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0825057" w:displacedByCustomXml="next"/>
    <w:bookmarkEnd w:id="0" w:displacedByCustomXml="next"/>
    <w:sdt>
      <w:sdtPr>
        <w:id w:val="469098350"/>
        <w:docPartObj>
          <w:docPartGallery w:val="Cover Pages"/>
          <w:docPartUnique/>
        </w:docPartObj>
      </w:sdtPr>
      <w:sdtEndPr>
        <w:rPr>
          <w:rFonts w:ascii="Segoe UI" w:eastAsia="Segoe UI" w:hAnsi="Segoe UI"/>
          <w:b/>
          <w:color w:val="000000"/>
          <w:sz w:val="32"/>
        </w:rPr>
      </w:sdtEndPr>
      <w:sdtContent>
        <w:p w14:paraId="1B56C844" w14:textId="6B4D98FD" w:rsidR="00454CAB" w:rsidRDefault="00454CAB" w:rsidP="00454CAB">
          <w:pPr>
            <w:spacing w:before="2080"/>
            <w:jc w:val="center"/>
            <w:rPr>
              <w:rFonts w:ascii="Arial" w:hAnsi="Arial" w:cs="Arial"/>
              <w:b/>
              <w:bCs/>
              <w:sz w:val="52"/>
              <w:szCs w:val="52"/>
            </w:rPr>
          </w:pPr>
          <w:r w:rsidRPr="00454CAB">
            <w:rPr>
              <w:rFonts w:ascii="Arial" w:hAnsi="Arial" w:cs="Arial"/>
              <w:b/>
              <w:bCs/>
              <w:sz w:val="52"/>
              <w:szCs w:val="52"/>
            </w:rPr>
            <w:t>MSAC Application 178</w:t>
          </w:r>
          <w:r>
            <w:rPr>
              <w:rFonts w:ascii="Arial" w:hAnsi="Arial" w:cs="Arial"/>
              <w:b/>
              <w:bCs/>
              <w:sz w:val="52"/>
              <w:szCs w:val="52"/>
            </w:rPr>
            <w:t>6</w:t>
          </w:r>
        </w:p>
        <w:p w14:paraId="283818F1" w14:textId="77777777" w:rsidR="00454CAB" w:rsidRPr="00454CAB" w:rsidRDefault="00454CAB" w:rsidP="00454CAB">
          <w:pPr>
            <w:jc w:val="center"/>
            <w:rPr>
              <w:rFonts w:ascii="Arial" w:hAnsi="Arial" w:cs="Arial"/>
              <w:b/>
              <w:bCs/>
              <w:sz w:val="52"/>
              <w:szCs w:val="52"/>
            </w:rPr>
          </w:pPr>
        </w:p>
        <w:p w14:paraId="028E84BB" w14:textId="55D73668" w:rsidR="00454CAB" w:rsidRPr="00454CAB" w:rsidRDefault="00454CAB" w:rsidP="00454CAB">
          <w:pPr>
            <w:jc w:val="center"/>
            <w:rPr>
              <w:rFonts w:ascii="Arial" w:eastAsia="Segoe UI" w:hAnsi="Arial" w:cs="Arial"/>
              <w:b/>
              <w:bCs/>
              <w:color w:val="0070C0"/>
              <w:sz w:val="48"/>
              <w:szCs w:val="48"/>
            </w:rPr>
          </w:pPr>
          <w:r w:rsidRPr="00F51C42">
            <w:rPr>
              <w:rFonts w:ascii="Arial" w:eastAsia="Segoe UI" w:hAnsi="Arial" w:cs="Arial"/>
              <w:b/>
              <w:bCs/>
              <w:color w:val="0070C0"/>
              <w:sz w:val="48"/>
              <w:szCs w:val="48"/>
            </w:rPr>
            <w:t>Freestyle Libre 2 for people with insulin-dependent type 2 diabetes, gestational diabetes and type 3c diabetes</w:t>
          </w:r>
          <w:r w:rsidRPr="00454CAB">
            <w:rPr>
              <w:rFonts w:ascii="Arial" w:hAnsi="Arial" w:cs="Arial"/>
              <w:b/>
              <w:bCs/>
              <w:color w:val="0070C0"/>
              <w:sz w:val="52"/>
              <w:szCs w:val="52"/>
            </w:rPr>
            <w:t xml:space="preserve"> </w:t>
          </w:r>
        </w:p>
        <w:p w14:paraId="3086AB8A" w14:textId="77777777" w:rsidR="00454CAB" w:rsidRPr="00454CAB" w:rsidRDefault="00454CAB" w:rsidP="00454CAB">
          <w:pPr>
            <w:spacing w:before="840" w:after="120"/>
            <w:jc w:val="center"/>
            <w:rPr>
              <w:rFonts w:ascii="Segoe UI" w:hAnsi="Segoe UI" w:cs="Segoe UI"/>
              <w:b/>
              <w:bCs/>
              <w:color w:val="0070C0"/>
              <w:sz w:val="32"/>
              <w:szCs w:val="32"/>
            </w:rPr>
          </w:pPr>
          <w:r w:rsidRPr="00454CAB">
            <w:rPr>
              <w:rFonts w:ascii="Arial" w:hAnsi="Arial" w:cs="Arial"/>
              <w:b/>
              <w:bCs/>
              <w:sz w:val="52"/>
              <w:szCs w:val="52"/>
            </w:rPr>
            <w:t>PICO Set Document</w:t>
          </w:r>
        </w:p>
        <w:p w14:paraId="6608DC90" w14:textId="396F8A0D" w:rsidR="00454CAB" w:rsidRDefault="00454CAB"/>
        <w:p w14:paraId="3F23E400" w14:textId="5A6A80A2" w:rsidR="00454CAB" w:rsidRDefault="00454CAB">
          <w:pPr>
            <w:rPr>
              <w:rFonts w:ascii="Segoe UI" w:eastAsia="Segoe UI" w:hAnsi="Segoe UI"/>
              <w:b/>
              <w:color w:val="000000"/>
              <w:sz w:val="32"/>
            </w:rPr>
          </w:pPr>
          <w:r>
            <w:rPr>
              <w:rFonts w:ascii="Segoe UI" w:eastAsia="Segoe UI" w:hAnsi="Segoe UI"/>
              <w:b/>
              <w:color w:val="000000"/>
              <w:sz w:val="32"/>
            </w:rPr>
            <w:br w:type="page"/>
          </w:r>
        </w:p>
      </w:sdtContent>
    </w:sdt>
    <w:p w14:paraId="5BEAFFDE" w14:textId="5129796B" w:rsidR="00051843" w:rsidRPr="00941B3E" w:rsidRDefault="00051843" w:rsidP="00941B3E">
      <w:pPr>
        <w:pStyle w:val="Heading1"/>
      </w:pPr>
      <w:r w:rsidRPr="00941B3E">
        <w:lastRenderedPageBreak/>
        <w:t>Population</w:t>
      </w:r>
    </w:p>
    <w:p w14:paraId="6166CFB9" w14:textId="77777777" w:rsidR="00051843" w:rsidRDefault="00051843" w:rsidP="00051843">
      <w:pPr>
        <w:spacing w:after="0" w:line="240" w:lineRule="auto"/>
        <w:rPr>
          <w:rFonts w:ascii="Segoe UI" w:eastAsia="Segoe UI" w:hAnsi="Segoe UI"/>
          <w:b/>
          <w:color w:val="000000"/>
          <w:sz w:val="22"/>
        </w:rPr>
      </w:pPr>
      <w:r>
        <w:rPr>
          <w:rFonts w:ascii="Segoe UI" w:eastAsia="Segoe UI" w:hAnsi="Segoe UI"/>
          <w:b/>
          <w:color w:val="000000"/>
          <w:sz w:val="22"/>
        </w:rPr>
        <w:t>Describe the population in which the proposed health technology is intended to be used:</w:t>
      </w:r>
    </w:p>
    <w:p w14:paraId="403BD183" w14:textId="77777777" w:rsidR="00051843" w:rsidRDefault="00051843" w:rsidP="00051843">
      <w:pPr>
        <w:spacing w:after="0" w:line="240" w:lineRule="auto"/>
        <w:rPr>
          <w:rFonts w:ascii="Segoe UI" w:eastAsia="Segoe UI" w:hAnsi="Segoe UI"/>
          <w:b/>
          <w:color w:val="000000"/>
          <w:sz w:val="22"/>
        </w:rPr>
      </w:pPr>
    </w:p>
    <w:p w14:paraId="53ED161F" w14:textId="28000DCB" w:rsidR="00361321" w:rsidRDefault="00851CD3" w:rsidP="00361321">
      <w:pPr>
        <w:pStyle w:val="Responsetext"/>
      </w:pPr>
      <w:r>
        <w:t xml:space="preserve">People with type 2 diabetes (T2D) requiring insulin therapy. </w:t>
      </w:r>
      <w:r w:rsidR="001E1F7E">
        <w:t xml:space="preserve">This includes </w:t>
      </w:r>
      <w:r w:rsidR="00485945">
        <w:t xml:space="preserve">all </w:t>
      </w:r>
      <w:r w:rsidR="00485945" w:rsidRPr="00485945">
        <w:t xml:space="preserve">combinations with  other </w:t>
      </w:r>
      <w:r w:rsidR="00485945">
        <w:t xml:space="preserve">medicines for </w:t>
      </w:r>
      <w:r w:rsidR="00485945" w:rsidRPr="00485945">
        <w:t>T2D</w:t>
      </w:r>
      <w:r w:rsidR="00485945">
        <w:t>.</w:t>
      </w:r>
      <w:r w:rsidR="002109C5">
        <w:t xml:space="preserve"> </w:t>
      </w:r>
      <w:r w:rsidR="00361321">
        <w:t>All patients with T2D on insulin therapy are recommended to routinely monitor their blood glucose control via self-monitoring of blood glucose (SMBG)</w:t>
      </w:r>
      <w:r w:rsidR="002109C5">
        <w:t xml:space="preserve">. </w:t>
      </w:r>
      <w:proofErr w:type="spellStart"/>
      <w:r w:rsidR="002109C5">
        <w:t>FreeStyle</w:t>
      </w:r>
      <w:proofErr w:type="spellEnd"/>
      <w:r w:rsidR="002109C5">
        <w:t xml:space="preserve"> Libre 2 (FSL2) will provide a superior </w:t>
      </w:r>
      <w:r w:rsidR="00E859C1">
        <w:t xml:space="preserve">glucose monitoring </w:t>
      </w:r>
      <w:r w:rsidR="000B60C5">
        <w:t>alternative</w:t>
      </w:r>
      <w:r w:rsidR="00E859C1">
        <w:t xml:space="preserve"> for this population.</w:t>
      </w:r>
      <w:r w:rsidR="00361321">
        <w:t xml:space="preserve"> </w:t>
      </w:r>
    </w:p>
    <w:p w14:paraId="51E1583E" w14:textId="125D0730" w:rsidR="00051843" w:rsidRPr="00BE6B22" w:rsidRDefault="00EE28D7" w:rsidP="00361321">
      <w:pPr>
        <w:pStyle w:val="Responsetext"/>
        <w:rPr>
          <w:rFonts w:asciiTheme="minorHAnsi" w:eastAsia="Segoe UI" w:hAnsiTheme="minorHAnsi" w:cstheme="minorHAnsi"/>
          <w:color w:val="000000"/>
        </w:rPr>
      </w:pPr>
      <w:r>
        <w:t>Th</w:t>
      </w:r>
      <w:r w:rsidR="00361321">
        <w:t>e proposed T2D insulin-using population</w:t>
      </w:r>
      <w:r>
        <w:t xml:space="preserve"> includes a subpopulation </w:t>
      </w:r>
      <w:r w:rsidR="00065B23">
        <w:t>using</w:t>
      </w:r>
      <w:r>
        <w:t xml:space="preserve"> intensive insulin therapy (IIT)</w:t>
      </w:r>
      <w:r w:rsidR="00065B23">
        <w:t>,</w:t>
      </w:r>
      <w:r>
        <w:t xml:space="preserve"> </w:t>
      </w:r>
      <w:r w:rsidR="00361321">
        <w:t>i.e. patients</w:t>
      </w:r>
      <w:r w:rsidR="00065B23">
        <w:t xml:space="preserve"> requir</w:t>
      </w:r>
      <w:r w:rsidR="00361321">
        <w:t>ing</w:t>
      </w:r>
      <w:r w:rsidR="00065B23">
        <w:t xml:space="preserve"> multiple daily insulin injections or (less commonly) continuous subcutaneous insulin infusion (CSII)</w:t>
      </w:r>
      <w:r w:rsidR="00C32694">
        <w:t xml:space="preserve"> </w:t>
      </w:r>
      <w:r w:rsidR="00361321">
        <w:t>who</w:t>
      </w:r>
      <w:r w:rsidR="00C32694">
        <w:t xml:space="preserve"> </w:t>
      </w:r>
      <w:r w:rsidR="001427DA">
        <w:t>are recommended to undergo</w:t>
      </w:r>
      <w:r w:rsidR="00C32694">
        <w:t xml:space="preserve"> frequent </w:t>
      </w:r>
      <w:r w:rsidR="00361321">
        <w:t>monitoring of their blood glucose control (multiple times</w:t>
      </w:r>
      <w:r w:rsidR="00361321" w:rsidRPr="00361321">
        <w:t xml:space="preserve"> </w:t>
      </w:r>
      <w:r w:rsidR="00361321">
        <w:t>per day, e.g. with meals)</w:t>
      </w:r>
      <w:r w:rsidR="00065B23">
        <w:t>.</w:t>
      </w:r>
    </w:p>
    <w:p w14:paraId="4D033191" w14:textId="77777777" w:rsidR="00051843" w:rsidRDefault="00051843" w:rsidP="00051843">
      <w:pPr>
        <w:spacing w:after="0" w:line="240" w:lineRule="auto"/>
        <w:rPr>
          <w:rFonts w:ascii="Segoe UI" w:eastAsia="Segoe UI" w:hAnsi="Segoe UI"/>
          <w:b/>
          <w:color w:val="000000"/>
          <w:sz w:val="22"/>
        </w:rPr>
      </w:pPr>
    </w:p>
    <w:p w14:paraId="3065F735" w14:textId="77777777" w:rsidR="005B1FA1" w:rsidRPr="00802677" w:rsidRDefault="005B1FA1" w:rsidP="00C47012">
      <w:pPr>
        <w:pStyle w:val="Responsebold"/>
      </w:pPr>
      <w:r w:rsidRPr="00802677">
        <w:t>Natural History of T2D</w:t>
      </w:r>
      <w:r>
        <w:t xml:space="preserve"> and burden of disease</w:t>
      </w:r>
    </w:p>
    <w:p w14:paraId="52C96965" w14:textId="7B9C1233" w:rsidR="005B1FA1" w:rsidRPr="00802677" w:rsidRDefault="005B1FA1" w:rsidP="00C47012">
      <w:pPr>
        <w:pStyle w:val="Responsetext"/>
      </w:pPr>
      <w:r w:rsidRPr="00802677">
        <w:t xml:space="preserve">Epidemiological data show alarming values that predict a worrisome projected future for T2DM </w:t>
      </w:r>
      <w:r w:rsidRPr="00C47012">
        <w:rPr>
          <w:color w:val="806000" w:themeColor="accent4" w:themeShade="80"/>
        </w:rPr>
        <w:fldChar w:fldCharType="begin"/>
      </w:r>
      <w:r w:rsidR="00A44858">
        <w:rPr>
          <w:color w:val="806000" w:themeColor="accent4" w:themeShade="80"/>
        </w:rPr>
        <w:instrText xml:space="preserve"> ADDIN EN.CITE &lt;EndNote&gt;&lt;Cite&gt;&lt;Author&gt;Galicia-Garcia&lt;/Author&gt;&lt;Year&gt;2020&lt;/Year&gt;&lt;RecNum&gt;17&lt;/RecNum&gt;&lt;DisplayText&gt;(Galicia-Garcia 2020)&lt;/DisplayText&gt;&lt;record&gt;&lt;rec-number&gt;17&lt;/rec-number&gt;&lt;foreign-keys&gt;&lt;key app="EN" db-id="ts2reprsvfdtrie95efvepzoxw922rtxez9z" timestamp="1665801106"&gt;17&lt;/key&gt;&lt;/foreign-keys&gt;&lt;ref-type name="Journal Article"&gt;17&lt;/ref-type&gt;&lt;contributors&gt;&lt;authors&gt;&lt;author&gt;Galicia-Garcia, Unai&lt;/author&gt;&lt;author&gt;Benito-Vicente, Asier&lt;/author&gt;&lt;author&gt;Jebari, Shifa&lt;/author&gt;&lt;author&gt;Larrea-Sebal, Asier&lt;/author&gt;&lt;author&gt;Siddiqi, Haziq&lt;/author&gt;&lt;author&gt;Uribe, Kepa B.&lt;/author&gt;&lt;author&gt;Ostolaza, Helena&lt;/author&gt;&lt;author&gt;Martín, César&lt;/author&gt;&lt;/authors&gt;&lt;/contributors&gt;&lt;titles&gt;&lt;title&gt;Pathophysiology of Type 2 Diabetes Mellitus&lt;/title&gt;&lt;secondary-title&gt;International journal of molecular sciences&lt;/secondary-title&gt;&lt;alt-title&gt;Int J Mol Sci&lt;/alt-title&gt;&lt;/titles&gt;&lt;pages&gt;6275&lt;/pages&gt;&lt;volume&gt;21&lt;/volume&gt;&lt;number&gt;17&lt;/number&gt;&lt;keywords&gt;&lt;keyword&gt;adipocyte&lt;/keyword&gt;&lt;keyword&gt;cardiovascular disease&lt;/keyword&gt;&lt;keyword&gt;insulin resistance&lt;/keyword&gt;&lt;keyword&gt;liver&lt;/keyword&gt;&lt;keyword&gt;muscle&lt;/keyword&gt;&lt;keyword&gt;pathophysiology&lt;/keyword&gt;&lt;keyword&gt;type 2 diabetes mellitus&lt;/keyword&gt;&lt;keyword&gt;β-cell&lt;/keyword&gt;&lt;keyword&gt;Animals&lt;/keyword&gt;&lt;keyword&gt;Blood Glucose/*metabolism&lt;/keyword&gt;&lt;keyword&gt;Diabetes Mellitus, Type 2/*physiopathology&lt;/keyword&gt;&lt;keyword&gt;*Homeostasis&lt;/keyword&gt;&lt;keyword&gt;Humans&lt;/keyword&gt;&lt;keyword&gt;*Insulin Secretion&lt;/keyword&gt;&lt;/keywords&gt;&lt;dates&gt;&lt;year&gt;2020&lt;/year&gt;&lt;/dates&gt;&lt;publisher&gt;MDPI&lt;/publisher&gt;&lt;isbn&gt;1422-0067&lt;/isbn&gt;&lt;accession-num&gt;32872570&lt;/accession-num&gt;&lt;urls&gt;&lt;related-urls&gt;&lt;url&gt;https://pubmed.ncbi.nlm.nih.gov/32872570&lt;/url&gt;&lt;url&gt;https://www.ncbi.nlm.nih.gov/pmc/articles/PMC7503727/&lt;/url&gt;&lt;/related-urls&gt;&lt;/urls&gt;&lt;electronic-resource-num&gt;10.3390/ijms21176275&lt;/electronic-resource-num&gt;&lt;remote-database-name&gt;PubMed&lt;/remote-database-name&gt;&lt;language&gt;eng&lt;/language&gt;&lt;/record&gt;&lt;/Cite&gt;&lt;/EndNote&gt;</w:instrText>
      </w:r>
      <w:r w:rsidRPr="00C47012">
        <w:rPr>
          <w:color w:val="806000" w:themeColor="accent4" w:themeShade="80"/>
        </w:rPr>
        <w:fldChar w:fldCharType="separate"/>
      </w:r>
      <w:r w:rsidR="005D7308" w:rsidRPr="00C47012">
        <w:rPr>
          <w:noProof/>
          <w:color w:val="806000" w:themeColor="accent4" w:themeShade="80"/>
        </w:rPr>
        <w:t>(Galicia-Garcia 2020)</w:t>
      </w:r>
      <w:r w:rsidRPr="00C47012">
        <w:rPr>
          <w:color w:val="806000" w:themeColor="accent4" w:themeShade="80"/>
        </w:rPr>
        <w:fldChar w:fldCharType="end"/>
      </w:r>
      <w:r w:rsidRPr="00802677">
        <w:t xml:space="preserve">. </w:t>
      </w:r>
      <w:r>
        <w:t>In Australia d</w:t>
      </w:r>
      <w:r w:rsidRPr="0E3A7672">
        <w:t xml:space="preserve">iabetes contributed to </w:t>
      </w:r>
      <w:r>
        <w:t>approximately</w:t>
      </w:r>
      <w:r w:rsidRPr="0E3A7672">
        <w:t xml:space="preserve"> 16,700 deaths in 2018 (10.5% of all deaths; of these 56% were attributed to T2D, 39% were due to unspecified diabetes and 5% due to T1D) </w:t>
      </w:r>
      <w:r w:rsidRPr="001C7DB6">
        <w:fldChar w:fldCharType="begin"/>
      </w:r>
      <w:r w:rsidR="00CA65E7">
        <w:instrText xml:space="preserve"> ADDIN EN.CITE &lt;EndNote&gt;&lt;Cite&gt;&lt;Author&gt;AIHW&lt;/Author&gt;&lt;Year&gt;2020&lt;/Year&gt;&lt;RecNum&gt;10&lt;/RecNum&gt;&lt;DisplayText&gt;(AIHW 2020)&lt;/DisplayText&gt;&lt;record&gt;&lt;rec-number&gt;10&lt;/rec-number&gt;&lt;foreign-keys&gt;&lt;key app="EN" db-id="0tfze2xwopafsxerxxip50rgeept0fs2fwvx" </w:instrText>
      </w:r>
      <w:r w:rsidR="00CA65E7">
        <w:lastRenderedPageBreak/>
        <w:instrText>timestamp="1689898304"&gt;10&lt;/key&gt;&lt;/foreign-keys&gt;&lt;ref-type name="Web Page"&gt;12&lt;/ref-type&gt;&lt;contributors&gt;&lt;authors&gt;&lt;author&gt;AIHW,&lt;/author&gt;&lt;/authors&gt;&lt;/contributors&gt;&lt;titles&gt;&lt;title&gt;Diabetes&lt;/title&gt;&lt;/titles&gt;&lt;number&gt;July 2023&lt;/number&gt;&lt;dates&gt;&lt;year&gt;2020&lt;/year&gt;&lt;/dates&gt;&lt;pub-location&gt;https://www.aihw.gov.au/reports/diabetes/diabetes/contents/how-many-australians-have-diabetes/type-2-diabetes&lt;/pub-location&gt;&lt;publisher&gt;Australian Institute of Health and Welfare&lt;/publisher&gt;&lt;urls&gt;&lt;related-urls&gt;&lt;url&gt;https://www.aihw.gov.au/reports/diabetes/diabetes/contents/deaths-from-diabetes&lt;/url&gt;&lt;/related-urls&gt;&lt;/urls&gt;&lt;access-date&gt;October 2022&lt;/access-date&gt;&lt;/record&gt;&lt;/Cite&gt;&lt;/EndNote&gt;</w:instrText>
      </w:r>
      <w:r w:rsidRPr="001C7DB6">
        <w:fldChar w:fldCharType="separate"/>
      </w:r>
      <w:r w:rsidRPr="001C7DB6">
        <w:rPr>
          <w:noProof/>
        </w:rPr>
        <w:t>(AIHW 2020)</w:t>
      </w:r>
      <w:r w:rsidRPr="001C7DB6">
        <w:fldChar w:fldCharType="end"/>
      </w:r>
      <w:r w:rsidRPr="000F2309">
        <w:rPr>
          <w:szCs w:val="20"/>
        </w:rPr>
        <w:t xml:space="preserve">. </w:t>
      </w:r>
      <w:r w:rsidRPr="00802677">
        <w:t>Patients with T2D have a 15% increased risk of all-cause mortality compared with people without diabetes</w:t>
      </w:r>
      <w:r>
        <w:t>,</w:t>
      </w:r>
      <w:r w:rsidRPr="00802677">
        <w:t xml:space="preserve"> with cardiovascular disease (CVD) as the greatest cause of morbidity and mortality associated with T2D </w:t>
      </w:r>
      <w:r w:rsidRPr="00C47012">
        <w:rPr>
          <w:color w:val="806000" w:themeColor="accent4" w:themeShade="80"/>
        </w:rPr>
        <w:fldChar w:fldCharType="begin">
          <w:fldData xml:space="preserve">PEVuZE5vdGU+PENpdGU+PEF1dGhvcj5HYWVkZTwvQXV0aG9yPjxZZWFyPjIwMDM8L1llYXI+PFJl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</w:fldData>
        </w:fldChar>
      </w:r>
      <w:r w:rsidR="00BB38C9">
        <w:rPr>
          <w:color w:val="806000" w:themeColor="accent4" w:themeShade="80"/>
        </w:rPr>
        <w:instrText xml:space="preserve"> ADDIN EN.CITE </w:instrText>
      </w:r>
      <w:r w:rsidR="00BB38C9">
        <w:rPr>
          <w:color w:val="806000" w:themeColor="accent4" w:themeShade="80"/>
        </w:rPr>
        <w:fldChar w:fldCharType="begin">
          <w:fldData xml:space="preserve">PEVuZE5vdGU+PENpdGU+PEF1dGhvcj5HYWVkZTwvQXV0aG9yPjxZZWFyPjIwMDM8L1llYXI+PFJl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</w:fldData>
        </w:fldChar>
      </w:r>
      <w:r w:rsidR="00BB38C9">
        <w:rPr>
          <w:color w:val="806000" w:themeColor="accent4" w:themeShade="80"/>
        </w:rPr>
        <w:instrText xml:space="preserve"> ADDIN EN.CITE.DATA </w:instrText>
      </w:r>
      <w:r w:rsidR="00BB38C9">
        <w:rPr>
          <w:color w:val="806000" w:themeColor="accent4" w:themeShade="80"/>
        </w:rPr>
      </w:r>
      <w:r w:rsidR="00BB38C9">
        <w:rPr>
          <w:color w:val="806000" w:themeColor="accent4" w:themeShade="80"/>
        </w:rPr>
        <w:fldChar w:fldCharType="end"/>
      </w:r>
      <w:r w:rsidRPr="00C47012">
        <w:rPr>
          <w:color w:val="806000" w:themeColor="accent4" w:themeShade="80"/>
        </w:rPr>
      </w:r>
      <w:r w:rsidRPr="00C47012">
        <w:rPr>
          <w:color w:val="806000" w:themeColor="accent4" w:themeShade="80"/>
        </w:rPr>
        <w:fldChar w:fldCharType="separate"/>
      </w:r>
      <w:r w:rsidR="005D7308" w:rsidRPr="00C47012">
        <w:rPr>
          <w:noProof/>
          <w:color w:val="806000" w:themeColor="accent4" w:themeShade="80"/>
        </w:rPr>
        <w:t>(Gaede 2003)</w:t>
      </w:r>
      <w:r w:rsidRPr="00C47012">
        <w:rPr>
          <w:color w:val="806000" w:themeColor="accent4" w:themeShade="80"/>
        </w:rPr>
        <w:fldChar w:fldCharType="end"/>
      </w:r>
      <w:r w:rsidRPr="00802677">
        <w:t xml:space="preserve">. </w:t>
      </w:r>
    </w:p>
    <w:p w14:paraId="13DD29ED" w14:textId="6B9F31F2" w:rsidR="005B1FA1" w:rsidRPr="00C47012" w:rsidRDefault="005B1FA1" w:rsidP="00C47012">
      <w:pPr>
        <w:pStyle w:val="Responsetext"/>
      </w:pPr>
      <w:r w:rsidRPr="00802677">
        <w:t xml:space="preserve">The </w:t>
      </w:r>
      <w:r>
        <w:t>prevalent co-</w:t>
      </w:r>
      <w:r w:rsidRPr="00802677">
        <w:t>morbidity and mortality</w:t>
      </w:r>
      <w:r>
        <w:t xml:space="preserve"> for those with T2D</w:t>
      </w:r>
      <w:r w:rsidRPr="00802677">
        <w:t xml:space="preserve"> is cardiovascular disease. </w:t>
      </w:r>
      <w:r>
        <w:rPr>
          <w:color w:val="000000"/>
        </w:rPr>
        <w:t xml:space="preserve">T2D is a multisystem disease with a strong correlation with CVD development </w:t>
      </w:r>
      <w:r w:rsidRPr="008F34AA">
        <w:rPr>
          <w:color w:val="806000" w:themeColor="accent4" w:themeShade="80"/>
        </w:rPr>
        <w:fldChar w:fldCharType="begin">
          <w:fldData xml:space="preserve">PEVuZE5vdGU+PENpdGU+PEF1dGhvcj5HYXN0PC9BdXRob3I+PFllYXI+MjAxMjwvWWVhcj48UmVj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</w:fldData>
        </w:fldChar>
      </w:r>
      <w:r w:rsidR="00A44858">
        <w:rPr>
          <w:color w:val="806000" w:themeColor="accent4" w:themeShade="80"/>
        </w:rPr>
        <w:instrText xml:space="preserve"> ADDIN EN.CITE </w:instrText>
      </w:r>
      <w:r w:rsidR="00A44858">
        <w:rPr>
          <w:color w:val="806000" w:themeColor="accent4" w:themeShade="80"/>
        </w:rPr>
        <w:fldChar w:fldCharType="begin">
          <w:fldData xml:space="preserve">PEVuZE5vdGU+PENpdGU+PEF1dGhvcj5HYXN0PC9BdXRob3I+PFllYXI+MjAxMjwvWWVhcj48UmVj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</w:fldData>
        </w:fldChar>
      </w:r>
      <w:r w:rsidR="00A44858">
        <w:rPr>
          <w:color w:val="806000" w:themeColor="accent4" w:themeShade="80"/>
        </w:rPr>
        <w:instrText xml:space="preserve"> ADDIN EN.CITE.DATA </w:instrText>
      </w:r>
      <w:r w:rsidR="00A44858">
        <w:rPr>
          <w:color w:val="806000" w:themeColor="accent4" w:themeShade="80"/>
        </w:rPr>
      </w:r>
      <w:r w:rsidR="00A44858">
        <w:rPr>
          <w:color w:val="806000" w:themeColor="accent4" w:themeShade="80"/>
        </w:rPr>
        <w:fldChar w:fldCharType="end"/>
      </w:r>
      <w:r w:rsidRPr="008F34AA">
        <w:rPr>
          <w:color w:val="806000" w:themeColor="accent4" w:themeShade="80"/>
        </w:rPr>
      </w:r>
      <w:r w:rsidRPr="008F34AA">
        <w:rPr>
          <w:color w:val="806000" w:themeColor="accent4" w:themeShade="80"/>
        </w:rPr>
        <w:fldChar w:fldCharType="separate"/>
      </w:r>
      <w:r w:rsidR="005D7308" w:rsidRPr="008F34AA">
        <w:rPr>
          <w:noProof/>
          <w:color w:val="806000" w:themeColor="accent4" w:themeShade="80"/>
        </w:rPr>
        <w:t>(Sarwar 2010, Gast 2012)</w:t>
      </w:r>
      <w:r w:rsidRPr="008F34AA">
        <w:rPr>
          <w:color w:val="806000" w:themeColor="accent4" w:themeShade="80"/>
        </w:rPr>
        <w:fldChar w:fldCharType="end"/>
      </w:r>
      <w:r w:rsidR="00C47012">
        <w:t xml:space="preserve"> </w:t>
      </w:r>
      <w:r>
        <w:rPr>
          <w:color w:val="000000"/>
        </w:rPr>
        <w:t xml:space="preserve">T2D leads to a two- to four-fold increase in the mortality rate of adults from heart disease and stroke and is associated with both micro- and macro-vascular complications, the latter consisting of accelerated atherosclerosis leading to severe peripheral vascular disease, premature coronary artery disease (CAD) and increased risk of cerebrovascular diseases </w:t>
      </w:r>
      <w:r w:rsidRPr="00C47012">
        <w:rPr>
          <w:color w:val="806000" w:themeColor="accent4" w:themeShade="80"/>
        </w:rPr>
        <w:fldChar w:fldCharType="begin">
          <w:fldData xml:space="preserve">PEVuZE5vdGU+PENpdGU+PEF1dGhvcj5IYWZmbmVyPC9BdXRob3I+PFllYXI+MTk5ODwvWWVhcj48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</w:fldData>
        </w:fldChar>
      </w:r>
      <w:r w:rsidR="00A44858">
        <w:rPr>
          <w:color w:val="806000" w:themeColor="accent4" w:themeShade="80"/>
        </w:rPr>
        <w:instrText xml:space="preserve"> ADDIN EN.CITE </w:instrText>
      </w:r>
      <w:r w:rsidR="00A44858">
        <w:rPr>
          <w:color w:val="806000" w:themeColor="accent4" w:themeShade="80"/>
        </w:rPr>
        <w:fldChar w:fldCharType="begin">
          <w:fldData xml:space="preserve">PEVuZE5vdGU+PENpdGU+PEF1dGhvcj5IYWZmbmVyPC9BdXRob3I+PFllYXI+MTk5ODwvWWVhcj48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</w:fldData>
        </w:fldChar>
      </w:r>
      <w:r w:rsidR="00A44858">
        <w:rPr>
          <w:color w:val="806000" w:themeColor="accent4" w:themeShade="80"/>
        </w:rPr>
        <w:instrText xml:space="preserve"> ADDIN EN.CITE.DATA </w:instrText>
      </w:r>
      <w:r w:rsidR="00A44858">
        <w:rPr>
          <w:color w:val="806000" w:themeColor="accent4" w:themeShade="80"/>
        </w:rPr>
      </w:r>
      <w:r w:rsidR="00A44858">
        <w:rPr>
          <w:color w:val="806000" w:themeColor="accent4" w:themeShade="80"/>
        </w:rPr>
        <w:fldChar w:fldCharType="end"/>
      </w:r>
      <w:r w:rsidRPr="00C47012">
        <w:rPr>
          <w:color w:val="806000" w:themeColor="accent4" w:themeShade="80"/>
        </w:rPr>
      </w:r>
      <w:r w:rsidRPr="00C47012">
        <w:rPr>
          <w:color w:val="806000" w:themeColor="accent4" w:themeShade="80"/>
        </w:rPr>
        <w:fldChar w:fldCharType="separate"/>
      </w:r>
      <w:r w:rsidR="005D7308" w:rsidRPr="00C47012">
        <w:rPr>
          <w:noProof/>
          <w:color w:val="806000" w:themeColor="accent4" w:themeShade="80"/>
        </w:rPr>
        <w:t>(Haffner 1998, Beckman 2002, Nesto 2004)</w:t>
      </w:r>
      <w:r w:rsidRPr="00C47012">
        <w:rPr>
          <w:color w:val="806000" w:themeColor="accent4" w:themeShade="80"/>
        </w:rPr>
        <w:fldChar w:fldCharType="end"/>
      </w:r>
      <w:r w:rsidR="00C47012">
        <w:t xml:space="preserve">. </w:t>
      </w:r>
      <w:r>
        <w:rPr>
          <w:color w:val="000000"/>
        </w:rPr>
        <w:t xml:space="preserve">These factors lead to T2D being considered a significant risk factor for CVD </w:t>
      </w:r>
      <w:r w:rsidRPr="00C47012">
        <w:rPr>
          <w:color w:val="806000" w:themeColor="accent4" w:themeShade="80"/>
        </w:rPr>
        <w:fldChar w:fldCharType="begin"/>
      </w:r>
      <w:r w:rsidR="00BB38C9">
        <w:rPr>
          <w:color w:val="806000" w:themeColor="accent4" w:themeShade="80"/>
        </w:rPr>
        <w:instrText xml:space="preserve"> ADDIN EN.CITE &lt;EndNote&gt;&lt;Cite&gt;&lt;Author&gt;NCEP&lt;/Author&gt;&lt;Year&gt;2002&lt;/Year&gt;&lt;RecNum&gt;17&lt;/RecNum&gt;&lt;DisplayText&gt;(NCEP 2002)&lt;/DisplayText&gt;&lt;record&gt;&lt;rec-number&gt;17&lt;/rec-number&gt;&lt;foreign-keys&gt;&lt;key app="EN" db-id="0tfze2xwopafsxerxxip50rgeept0fs2fwvx" timestamp="1689898304"&gt;17&lt;/key&gt;&lt;/foreign-keys&gt;&lt;ref-type name="Journal Article"&gt;17&lt;/ref-type&gt;&lt;contributors&gt;&lt;authors&gt;&lt;author&gt;NCEP,&lt;/author&gt;&lt;/authors&gt;&lt;/contributors&gt;&lt;titles&gt;&lt;title&gt;Third Report of the National Cholesterol Education Program (NCEP) Expert Panel on Detection, Evaluation, and Treatment of High Blood Cholesterol in Adults (Adult Treatment Panel III) final report&lt;/title&gt;&lt;secondary-title&gt;Circulation&lt;/secondary-title&gt;&lt;/titles&gt;&lt;periodical&gt;&lt;full-title&gt;Circulation&lt;/full-title&gt;&lt;/periodical&gt;&lt;pages&gt;3143-421&lt;/pages&gt;&lt;volume&gt;106&lt;/volume&gt;&lt;number&gt;25&lt;/number&gt;&lt;edition&gt;2002/12/18&lt;/edition&gt;&lt;keywords&gt;&lt;keyword&gt;Adult&lt;/keyword&gt;&lt;keyword&gt;Cholesterol/*blood&lt;/keyword&gt;&lt;keyword&gt;Cholesterol, HDL/blood&lt;/keyword&gt;&lt;keyword&gt;Cholesterol, LDL/blood&lt;/keyword&gt;&lt;keyword&gt;Coronary Disease/prevention &amp;amp; control&lt;/keyword&gt;&lt;keyword&gt;Diet&lt;/keyword&gt;&lt;keyword&gt;Diet Therapy&lt;/keyword&gt;&lt;keyword&gt;Disease Management&lt;/keyword&gt;&lt;keyword&gt;Drug Therapy&lt;/keyword&gt;&lt;keyword&gt;Female&lt;/keyword&gt;&lt;keyword&gt;*Health Education&lt;/keyword&gt;&lt;keyword&gt;Humans&lt;/keyword&gt;&lt;keyword&gt;Hypercholesterolemia/blood/*diagnosis/ethnology/*therapy&lt;/keyword&gt;&lt;keyword&gt;Hyperlipidemias/blood/diagnosis/therapy&lt;/keyword&gt;&lt;keyword&gt;Life Style&lt;/keyword&gt;&lt;keyword&gt;Male&lt;/keyword&gt;&lt;keyword&gt;Nutrition Surveys&lt;/keyword&gt;&lt;keyword&gt;Reference Values&lt;/keyword&gt;&lt;keyword&gt;Risk Assessment&lt;/keyword&gt;&lt;keyword&gt;Risk Reduction Behavior&lt;/keyword&gt;&lt;keyword&gt;Triglycerides/blood&lt;/keyword&gt;&lt;/keywords&gt;&lt;dates&gt;&lt;year&gt;2002&lt;/year&gt;&lt;pub-dates&gt;&lt;date&gt;Dec 17&lt;/date&gt;&lt;/pub-dates&gt;&lt;/dates&gt;&lt;isbn&gt;0009-7322&lt;/isbn&gt;&lt;accession-num&gt;12485966&lt;/accession-num&gt;&lt;urls&gt;&lt;/urls&gt;&lt;remote-database-provider&gt;NLM&lt;/remote-database-provider&gt;&lt;language&gt;eng&lt;/language&gt;&lt;/record&gt;&lt;/Cite&gt;&lt;/EndNote&gt;</w:instrText>
      </w:r>
      <w:r w:rsidRPr="00C47012">
        <w:rPr>
          <w:color w:val="806000" w:themeColor="accent4" w:themeShade="80"/>
        </w:rPr>
        <w:fldChar w:fldCharType="separate"/>
      </w:r>
      <w:r w:rsidRPr="00C47012">
        <w:rPr>
          <w:noProof/>
          <w:color w:val="806000" w:themeColor="accent4" w:themeShade="80"/>
        </w:rPr>
        <w:t>(NCEP 2002)</w:t>
      </w:r>
      <w:r w:rsidRPr="00C47012">
        <w:rPr>
          <w:color w:val="806000" w:themeColor="accent4" w:themeShade="80"/>
        </w:rPr>
        <w:fldChar w:fldCharType="end"/>
      </w:r>
      <w:r>
        <w:rPr>
          <w:color w:val="000000"/>
        </w:rPr>
        <w:t>. In Australia the latest data shows that m</w:t>
      </w:r>
      <w:r w:rsidRPr="00802677">
        <w:t>yocardial infarctions and angioplasties account collectively for 7% of the complications recorded in the last 12 months for T2D patients</w:t>
      </w:r>
      <w:r w:rsidR="002C29A0">
        <w:t xml:space="preserve"> </w:t>
      </w:r>
      <w:r w:rsidR="002C29A0" w:rsidRPr="002C29A0">
        <w:rPr>
          <w:color w:val="806000" w:themeColor="accent4" w:themeShade="80"/>
        </w:rPr>
        <w:fldChar w:fldCharType="begin"/>
      </w:r>
      <w:r w:rsidR="00A64BE4">
        <w:rPr>
          <w:color w:val="806000" w:themeColor="accent4" w:themeShade="80"/>
        </w:rPr>
        <w:instrText xml:space="preserve"> ADDIN EN.CITE </w:instrText>
      </w:r>
      <w:r w:rsidR="00A64BE4">
        <w:rPr>
          <w:color w:val="806000" w:themeColor="accent4" w:themeShade="80"/>
        </w:rPr>
        <w:lastRenderedPageBreak/>
        <w:instrText>&lt;EndNote&gt;&lt;Cite&gt;&lt;Author&gt;Australian National Diabetes Audit&lt;/Author&gt;&lt;Year&gt;2022&lt;/Year&gt;&lt;RecNum&gt;46&lt;/RecNum&gt;&lt;DisplayText&gt;(Australian National Diabetes Audit 2022)&lt;/DisplayText&gt;&lt;record&gt;&lt;rec-number&gt;46&lt;/rec-number&gt;&lt;foreign-keys&gt;&lt;key app="EN" db-id="0tfze2xwopafsxerxxip50rgeept0fs2fwvx" timestamp="1689898307"&gt;46&lt;/key&gt;&lt;/foreign-keys&gt;&lt;ref-type name="Report"&gt;27&lt;/ref-type&gt;&lt;contributors&gt;&lt;authors&gt;&lt;author&gt;Australian National Diabetes Audit,&lt;/author&gt;&lt;/authors&gt;&lt;/contributors&gt;&lt;titles&gt;&lt;title&gt;Australian National Diabetes Audit Annual Report 2022. Monash University, School of Public Health and Preventive Medicine, January 2023, Report No 15.&lt;/title&gt;&lt;/titles&gt;&lt;dates&gt;&lt;year&gt;2022&lt;/year&gt;&lt;/dates&gt;&lt;pub-location&gt;https://www.monash.edu/__data/assets/pdf_file/0003/3218205/anda-2022-final-annual-report.pdf&lt;/pub-location&gt;&lt;urls&gt;&lt;/urls&gt;&lt;/record&gt;&lt;/Cite&gt;&lt;/EndNote&gt;</w:instrText>
      </w:r>
      <w:r w:rsidR="002C29A0" w:rsidRPr="002C29A0">
        <w:rPr>
          <w:color w:val="806000" w:themeColor="accent4" w:themeShade="80"/>
        </w:rPr>
        <w:fldChar w:fldCharType="separate"/>
      </w:r>
      <w:r w:rsidR="002C29A0" w:rsidRPr="002C29A0">
        <w:rPr>
          <w:noProof/>
          <w:color w:val="806000" w:themeColor="accent4" w:themeShade="80"/>
        </w:rPr>
        <w:t>(Australian National Diabetes Audit 2022)</w:t>
      </w:r>
      <w:r w:rsidR="002C29A0" w:rsidRPr="002C29A0">
        <w:rPr>
          <w:color w:val="806000" w:themeColor="accent4" w:themeShade="80"/>
        </w:rPr>
        <w:fldChar w:fldCharType="end"/>
      </w:r>
      <w:r w:rsidRPr="00C47012">
        <w:rPr>
          <w:color w:val="806000" w:themeColor="accent4" w:themeShade="80"/>
        </w:rPr>
        <w:t xml:space="preserve">. </w:t>
      </w:r>
    </w:p>
    <w:p w14:paraId="269E2198" w14:textId="3DC9F00D" w:rsidR="005B1FA1" w:rsidRPr="00246980" w:rsidRDefault="005B1FA1" w:rsidP="00C47012">
      <w:pPr>
        <w:pStyle w:val="Responsetext"/>
        <w:rPr>
          <w:b/>
          <w:bCs/>
          <w:highlight w:val="yellow"/>
        </w:rPr>
      </w:pPr>
      <w:r>
        <w:rPr>
          <w:color w:val="000000"/>
        </w:rPr>
        <w:t xml:space="preserve">Dyslipidaemia is also a common feature of T2D, and increases the incidence of atherosclerosis and mortality of diabetic patients </w:t>
      </w:r>
      <w:r w:rsidRPr="0001084B">
        <w:fldChar w:fldCharType="begin"/>
      </w:r>
      <w:r w:rsidR="00A44858">
        <w:instrText xml:space="preserve"> ADDIN EN.CITE &lt;EndNote&gt;&lt;Cite&gt;&lt;Author&gt;Battisti&lt;/Author&gt;&lt;Year&gt;2003&lt;/Year&gt;&lt;RecNum&gt;37&lt;/RecNum&gt;&lt;DisplayText&gt;(Battisti 2003)&lt;/DisplayText&gt;&lt;record&gt;&lt;rec-number&gt;37&lt;/rec-number&gt;&lt;foreign-keys&gt;&lt;key app="EN" db-id="ts2reprsvfdtrie95efvepzoxw922rtxez9z" timestamp="1665815417"&gt;37&lt;/key&gt;&lt;/foreign-keys&gt;&lt;ref-type name="Journal Article"&gt;17&lt;/ref-type&gt;&lt;contributors&gt;&lt;authors&gt;&lt;author&gt;Battisti, W. P.&lt;/author&gt;&lt;author&gt;Palmisano, J.&lt;/author&gt;&lt;author&gt;Keane, W. E.&lt;/author&gt;&lt;/authors&gt;&lt;/contributors&gt;&lt;auth-address&gt;Merck &amp;amp; Co., Inc. West Point, PA, USA. wendy_battisti@merck.com&lt;/auth-address&gt;&lt;titles&gt;&lt;title&gt;Dyslipidemia in patients with type 2 diabetes. relationships between lipids, kidney disease and cardiovascular disease&lt;/title&gt;&lt;secondary-title&gt;Clin Chem Lab Med&lt;/secondary-title&gt;&lt;/titles&gt;&lt;pages&gt;1174-81&lt;/pages&gt;&lt;volume&gt;41&lt;/volume&gt;&lt;number&gt;9&lt;/number&gt;&lt;edition&gt;2003/11/06&lt;/edition&gt;&lt;keywords&gt;&lt;keyword&gt;Cardiovascular Diseases/*complications/pathology&lt;/keyword&gt;&lt;keyword&gt;Diabetes Mellitus, Type 2/*complications/prevention &amp;amp; control&lt;/keyword&gt;&lt;keyword&gt;Humans&lt;/keyword&gt;&lt;keyword&gt;Hyperglycemia/blood/prevention &amp;amp; control&lt;/keyword&gt;&lt;keyword&gt;Hyperlipidemias/*complications&lt;/keyword&gt;&lt;keyword&gt;Kidney Diseases/*complications/pathology&lt;/keyword&gt;&lt;keyword&gt;*Lipid Metabolism&lt;/keyword&gt;&lt;keyword&gt;Risk Factors&lt;/keyword&gt;&lt;/keywords&gt;&lt;dates&gt;&lt;year&gt;2003&lt;/year&gt;&lt;pub-dates&gt;&lt;date&gt;Sep&lt;/date&gt;&lt;/pub-dates&gt;&lt;/dates&gt;&lt;isbn&gt;1434-6621 (Print)&amp;#xD;1434-6621&lt;/isbn&gt;&lt;accession-num&gt;14598867&lt;/accession-num&gt;&lt;urls&gt;&lt;/urls&gt;&lt;electronic-resource-num&gt;10.1515/cclm.2003.181&lt;/electronic-resource-num&gt;&lt;remote-database-provider&gt;NLM&lt;/remote-database-provider&gt;&lt;language&gt;eng&lt;/language&gt;&lt;/record&gt;&lt;/Cite&gt;&lt;/EndNote&gt;</w:instrText>
      </w:r>
      <w:r w:rsidRPr="0001084B">
        <w:fldChar w:fldCharType="separate"/>
      </w:r>
      <w:r w:rsidR="005D7308">
        <w:rPr>
          <w:noProof/>
        </w:rPr>
        <w:t>(Battisti 2003)</w:t>
      </w:r>
      <w:r w:rsidRPr="0001084B">
        <w:fldChar w:fldCharType="end"/>
      </w:r>
      <w:r w:rsidRPr="004E48A8">
        <w:rPr>
          <w:color w:val="767171" w:themeColor="background2" w:themeShade="80"/>
        </w:rPr>
        <w:t>.</w:t>
      </w:r>
      <w:r>
        <w:rPr>
          <w:color w:val="000000"/>
        </w:rPr>
        <w:t xml:space="preserve"> The hallmark of diabetic dyslipidaemia is a characteristic dyslipidaemia profile consisting of elevated triglycerides (TG), TG-rich lipoproteins (TRLs), </w:t>
      </w:r>
      <w:r>
        <w:t>low-density lipoproteins</w:t>
      </w:r>
      <w:r w:rsidRPr="00246980">
        <w:t xml:space="preserve"> (LDL</w:t>
      </w:r>
      <w:r>
        <w:t>s</w:t>
      </w:r>
      <w:r w:rsidRPr="00246980">
        <w:t xml:space="preserve">), and reduced </w:t>
      </w:r>
      <w:r>
        <w:t>high-density lipoprotein</w:t>
      </w:r>
      <w:r w:rsidRPr="00246980">
        <w:t xml:space="preserve"> </w:t>
      </w:r>
      <w:r>
        <w:t>(</w:t>
      </w:r>
      <w:r w:rsidRPr="00246980">
        <w:t>HDL</w:t>
      </w:r>
      <w:r>
        <w:t>)</w:t>
      </w:r>
      <w:r w:rsidRPr="00246980">
        <w:t xml:space="preserve"> levels </w:t>
      </w:r>
      <w:r w:rsidRPr="0001084B">
        <w:fldChar w:fldCharType="begin">
          <w:fldData xml:space="preserve">PEVuZE5vdGU+PENpdGU+PEF1dGhvcj5MZXdpczwvQXV0aG9yPjxZZWFyPjE5OTY8L1llYXI+PFJl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=
</w:fldData>
        </w:fldChar>
      </w:r>
      <w:r w:rsidR="00A44858">
        <w:instrText xml:space="preserve"> ADDIN EN.CITE </w:instrText>
      </w:r>
      <w:r w:rsidR="00A44858">
        <w:fldChar w:fldCharType="begin">
          <w:fldData xml:space="preserve">PEVuZE5vdGU+PENpdGU+PEF1dGhvcj5MZXdpczwvQXV0aG9yPjxZZWFyPjE5OTY8L1llYXI+PFJl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=
</w:fldData>
        </w:fldChar>
      </w:r>
      <w:r w:rsidR="00A44858">
        <w:instrText xml:space="preserve"> ADDIN EN.CITE.DATA </w:instrText>
      </w:r>
      <w:r w:rsidR="00A44858">
        <w:fldChar w:fldCharType="end"/>
      </w:r>
      <w:r w:rsidRPr="0001084B">
        <w:fldChar w:fldCharType="separate"/>
      </w:r>
      <w:r w:rsidR="005D7308">
        <w:rPr>
          <w:noProof/>
        </w:rPr>
        <w:t>(Lewis 1996, Sparks 2012, Vergès 2015)</w:t>
      </w:r>
      <w:r w:rsidRPr="0001084B">
        <w:fldChar w:fldCharType="end"/>
      </w:r>
      <w:r w:rsidRPr="00246980">
        <w:t xml:space="preserve">. </w:t>
      </w:r>
    </w:p>
    <w:p w14:paraId="5B30F1EE" w14:textId="654520D4" w:rsidR="002C29A0" w:rsidRPr="001029A3" w:rsidRDefault="005B1FA1" w:rsidP="00C47012">
      <w:pPr>
        <w:pStyle w:val="Responsetext"/>
        <w:rPr>
          <w:color w:val="806000" w:themeColor="accent4" w:themeShade="80"/>
        </w:rPr>
      </w:pPr>
      <w:r w:rsidRPr="00802677">
        <w:t>One of the most cited complications of T2D is peripheral neuropathy, accounting for 25% of the complications recorded in the last 12 months by those with T2D. Other comorbidities include foot problems</w:t>
      </w:r>
      <w:r>
        <w:t xml:space="preserve"> (a hallmark of </w:t>
      </w:r>
      <w:r w:rsidRPr="00802677">
        <w:t>peripheral neuropathy</w:t>
      </w:r>
      <w:r>
        <w:t xml:space="preserve">) and kidney and eye disease as well as depression </w:t>
      </w:r>
      <w:r w:rsidR="002C29A0" w:rsidRPr="002C29A0">
        <w:rPr>
          <w:color w:val="806000" w:themeColor="accent4" w:themeShade="80"/>
        </w:rPr>
        <w:fldChar w:fldCharType="begin">
          <w:fldData xml:space="preserve">PEVuZE5vdGU+PENpdGU+PEF1dGhvcj5BdXN0cmFsaWFuIE5hdGlvbmFsIERpYWJldGVzIEF1ZGl0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</w:fldData>
        </w:fldChar>
      </w:r>
      <w:r w:rsidR="00A44858">
        <w:rPr>
          <w:color w:val="806000" w:themeColor="accent4" w:themeShade="80"/>
        </w:rPr>
        <w:instrText xml:space="preserve"> ADDIN EN.CITE </w:instrText>
      </w:r>
      <w:r w:rsidR="00A44858">
        <w:rPr>
          <w:color w:val="806000" w:themeColor="accent4" w:themeShade="80"/>
        </w:rPr>
        <w:fldChar w:fldCharType="begin">
          <w:fldData xml:space="preserve">PEVuZE5vdGU+PENpdGU+PEF1dGhvcj5BdXN0cmFsaWFuIE5hdGlvbmFsIERpYWJldGVzIEF1ZGl0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</w:fldData>
        </w:fldChar>
      </w:r>
      <w:r w:rsidR="00A44858">
        <w:rPr>
          <w:color w:val="806000" w:themeColor="accent4" w:themeShade="80"/>
        </w:rPr>
        <w:instrText xml:space="preserve"> ADDIN EN.CITE.DATA </w:instrText>
      </w:r>
      <w:r w:rsidR="00A44858">
        <w:rPr>
          <w:color w:val="806000" w:themeColor="accent4" w:themeShade="80"/>
        </w:rPr>
      </w:r>
      <w:r w:rsidR="00A44858">
        <w:rPr>
          <w:color w:val="806000" w:themeColor="accent4" w:themeShade="80"/>
        </w:rPr>
        <w:fldChar w:fldCharType="end"/>
      </w:r>
      <w:r w:rsidR="002C29A0" w:rsidRPr="002C29A0">
        <w:rPr>
          <w:color w:val="806000" w:themeColor="accent4" w:themeShade="80"/>
        </w:rPr>
      </w:r>
      <w:r w:rsidR="002C29A0" w:rsidRPr="002C29A0">
        <w:rPr>
          <w:color w:val="806000" w:themeColor="accent4" w:themeShade="80"/>
        </w:rPr>
        <w:fldChar w:fldCharType="separate"/>
      </w:r>
      <w:r w:rsidR="002C29A0" w:rsidRPr="002C29A0">
        <w:rPr>
          <w:noProof/>
          <w:color w:val="806000" w:themeColor="accent4" w:themeShade="80"/>
        </w:rPr>
        <w:t>(Nowakowska 2019, Australian National Diabetes Audit 2022)</w:t>
      </w:r>
      <w:r w:rsidR="002C29A0" w:rsidRPr="002C29A0">
        <w:rPr>
          <w:color w:val="806000" w:themeColor="accent4" w:themeShade="80"/>
        </w:rPr>
        <w:fldChar w:fldCharType="end"/>
      </w:r>
      <w:r w:rsidR="002C29A0" w:rsidRPr="002C29A0">
        <w:t>.</w:t>
      </w:r>
    </w:p>
    <w:p w14:paraId="702C39F7" w14:textId="4CE554E9" w:rsidR="005B1FA1" w:rsidRDefault="005B1FA1" w:rsidP="00C47012">
      <w:pPr>
        <w:pStyle w:val="Responsetext"/>
        <w:rPr>
          <w:color w:val="000000"/>
        </w:rPr>
      </w:pPr>
      <w:r>
        <w:rPr>
          <w:color w:val="000000"/>
        </w:rPr>
        <w:t xml:space="preserve">Key risk modifiable factors include obesity, the strongest risk factor for T2DM </w:t>
      </w:r>
      <w:r w:rsidRPr="0001084B">
        <w:fldChar w:fldCharType="begin"/>
      </w:r>
      <w:r w:rsidR="00A44858">
        <w:instrText xml:space="preserve"> ADDIN EN.CITE &lt;EndNote&gt;&lt;Cite&gt;&lt;Author&gt;Bellou&lt;/Author&gt;&lt;Year&gt;2018&lt;/Year&gt;&lt;RecNum&gt;19&lt;/RecNum&gt;&lt;DisplayText&gt;(Bellou 2018)&lt;/DisplayText&gt;&lt;record&gt;&lt;rec-number&gt;19&lt;/rec-number&gt;&lt;foreign-keys&gt;&lt;key app="EN" db-id="ts2reprsvfdtrie95efvepzoxw922rtxez9z" timestamp="1665801777"&gt;19&lt;/key&gt;&lt;/foreign-keys&gt;&lt;ref-type name="Journal Article"&gt;17&lt;/ref-type&gt;&lt;contributors&gt;&lt;authors&gt;&lt;author&gt;Bellou, Vanesa&lt;/author&gt;&lt;author&gt;Belbasis, Lazaros&lt;/author&gt;&lt;author&gt;Tzoulaki, Ioanna&lt;/author&gt;&lt;author&gt;Evangelou, Evangelos&lt;/author&gt;&lt;/authors&gt;&lt;/contributors&gt;&lt;titles&gt;&lt;title&gt;Risk factors for type 2 diabetes mellitus: An exposure-wide umbrella review of meta-analyses&lt;/title&gt;&lt;secondary-title&gt;PLOS ONE&lt;/secondary-title&gt;&lt;/titles&gt;&lt;pages&gt;e0194127&lt;/pages&gt;&lt;volume&gt;13&lt;/volume&gt;&lt;number&gt;3&lt;/number&gt;&lt;dates&gt;&lt;year&gt;2018&lt;/year&gt;&lt;/dates&gt;&lt;publisher&gt;Public Library of Science&lt;/publisher&gt;&lt;urls&gt;&lt;related-urls&gt;&lt;url&gt;https://doi.org/10.1371/journal.pone.0194127&lt;/url&gt;&lt;/related-urls&gt;&lt;/urls&gt;&lt;electronic-resource-num&gt;10.1371/journal.pone.0194127&lt;/electronic-resource-num&gt;&lt;/record&gt;&lt;/Cite&gt;&lt;/EndNote&gt;</w:instrText>
      </w:r>
      <w:r w:rsidRPr="0001084B">
        <w:fldChar w:fldCharType="separate"/>
      </w:r>
      <w:r w:rsidR="005D7308">
        <w:rPr>
          <w:noProof/>
        </w:rPr>
        <w:t>(Bellou 2018)</w:t>
      </w:r>
      <w:r w:rsidRPr="0001084B">
        <w:fldChar w:fldCharType="end"/>
      </w:r>
      <w:r>
        <w:t>,</w:t>
      </w:r>
      <w:r>
        <w:rPr>
          <w:color w:val="000000"/>
        </w:rPr>
        <w:t xml:space="preserve"> associated with metabolic abnormalities resulting in insulin resistance </w:t>
      </w:r>
      <w:r w:rsidRPr="00BB34E3">
        <w:fldChar w:fldCharType="begin"/>
      </w:r>
      <w:r w:rsidR="00A44858">
        <w:instrText xml:space="preserve"> ADDIN EN.CITE &lt;EndNote&gt;&lt;Cite&gt;&lt;Author&gt;Cho&lt;/Author&gt;&lt;Year&gt;2017&lt;/Year&gt;&lt;RecNum&gt;70&lt;/RecNum&gt;&lt;DisplayText&gt;(Cho 2017)&lt;/DisplayText&gt;&lt;record&gt;&lt;rec-number&gt;70&lt;/rec-number&gt;&lt;foreign-keys&gt;&lt;key app="EN" db-id="ts2reprsvfdtrie95efvepzoxw922rtxez9z" timestamp="1665868034"&gt;70&lt;/key&gt;&lt;/foreign-keys&gt;&lt;ref-type name="Journal Article"&gt;17&lt;/ref-type&gt;&lt;contributors&gt;&lt;authors&gt;&lt;author&gt;Cho, J.&lt;/author&gt;&lt;author&gt;Hong, H.&lt;/author&gt;&lt;author&gt;Park, S.&lt;/author&gt;&lt;author&gt;Kim, S.&lt;/author&gt;&lt;author&gt;Kang, H.&lt;/author&gt;&lt;/authors&gt;&lt;/contributors&gt;&lt;auth-address&gt;College of Sport Science, Sungkyunkwan University, Suwon, Republic of Korea.&amp;#xD;Department of Sports Science, Korea Institute of Sport Science, Seoul, Republic of Korea.&amp;#xD;Department of Civil Engineering, Sangmyung University, Cheonan, Republic of Korea.&lt;/auth-address&gt;&lt;titles&gt;&lt;title&gt;Insulin Resistance and Its Association with Metabolic Syndrome in Korean Children&lt;/title&gt;&lt;secondary-title&gt;Biomed Res Int&lt;/secondary-title&gt;&lt;/titles&gt;&lt;pages&gt;8728017&lt;/pages&gt;&lt;volume&gt;2017&lt;/volume&gt;&lt;edition&gt;2018/02/20&lt;/edition&gt;&lt;keywords&gt;&lt;keyword&gt;Adipose Tissue/metabolism/pathology&lt;/keyword&gt;&lt;keyword&gt;Adolescent&lt;/keyword&gt;&lt;keyword&gt;Blood Glucose/metabolism&lt;/keyword&gt;&lt;keyword&gt;Body Mass Index&lt;/keyword&gt;&lt;keyword&gt;Child&lt;/keyword&gt;&lt;keyword&gt;Cholesterol, HDL/blood&lt;/keyword&gt;&lt;keyword&gt;Female&lt;/keyword&gt;&lt;keyword&gt;Humans&lt;/keyword&gt;&lt;keyword&gt;Insulin/*blood&lt;/keyword&gt;&lt;keyword&gt;Insulin Resistance/*genetics&lt;/keyword&gt;&lt;keyword&gt;Male&lt;/keyword&gt;&lt;keyword&gt;Metabolic Syndrome/*blood/epidemiology/genetics/pathology&lt;/keyword&gt;&lt;keyword&gt;Obesity/*blood/complications/genetics/physiopathology&lt;/keyword&gt;&lt;keyword&gt;Republic of Korea/epidemiology&lt;/keyword&gt;&lt;keyword&gt;Risk Factors&lt;/keyword&gt;&lt;keyword&gt;Triglycerides/blood&lt;/keyword&gt;&lt;keyword&gt;Waist Circumference/physiology&lt;/keyword&gt;&lt;/keywords&gt;&lt;dates&gt;&lt;year&gt;2017&lt;/year&gt;&lt;/dates&gt;&lt;isbn&gt;2314-6133 (Print)&lt;/isbn&gt;&lt;accession-num&gt;29457038&lt;/accession-num&gt;&lt;urls&gt;&lt;/urls&gt;&lt;custom2&gt;PMC5804402&lt;/custom2&gt;&lt;electronic-resource-num&gt;10.1155/2017/8728017&lt;/electronic-resource-num&gt;&lt;remote-database-provider&gt;NLM&lt;/remote-database-provider&gt;&lt;language&gt;eng&lt;/language&gt;&lt;/record&gt;&lt;/Cite&gt;&lt;/EndNote&gt;</w:instrText>
      </w:r>
      <w:r w:rsidRPr="00BB34E3">
        <w:fldChar w:fldCharType="separate"/>
      </w:r>
      <w:r w:rsidR="005D7308">
        <w:rPr>
          <w:noProof/>
        </w:rPr>
        <w:t>(Cho 2017)</w:t>
      </w:r>
      <w:r w:rsidRPr="00BB34E3">
        <w:fldChar w:fldCharType="end"/>
      </w:r>
      <w:r>
        <w:rPr>
          <w:color w:val="000000"/>
        </w:rPr>
        <w:t xml:space="preserve">. There exists an inverse linear relationship between BMI and age at T2D diagnosis </w:t>
      </w:r>
      <w:r w:rsidRPr="00BB34E3">
        <w:fldChar w:fldCharType="begin"/>
      </w:r>
      <w:r w:rsidR="00A44858">
        <w:instrText xml:space="preserve"> ADDIN EN.CITE &lt;EndNote&gt;&lt;Cite&gt;&lt;Author&gt;Hillier&lt;/Author&gt;&lt;Year&gt;2003&lt;/Year&gt;&lt;RecNum&gt;31&lt;/RecNum&gt;&lt;DisplayText&gt;(Hillier 2003)&lt;/DisplayText&gt;&lt;record&gt;&lt;rec-number&gt;31&lt;/rec-number&gt;&lt;foreign-keys&gt;&lt;key app="EN" db-id="ts2reprsvfdtrie95efvepzoxw922rtxez9z" timestamp="1665815196"&gt;31&lt;/key&gt;&lt;/foreign-keys&gt;&lt;ref-type name="Journal Article"&gt;17&lt;/ref-type&gt;&lt;contributors&gt;&lt;authors&gt;&lt;author&gt;Hillier, T. A.&lt;/author&gt;&lt;author&gt;Pedula, K. L.&lt;/author&gt;&lt;/authors&gt;&lt;/contributors&gt;&lt;auth-address&gt;Center for Health Research, Kaiser Permanente Northwest/Hawaii, Portland, Oregon 97227, USA. teresa.hillier@kp.org&lt;/auth-address&gt;&lt;titles&gt;&lt;title&gt;Complications in young adults with early-onset type 2 diabetes: losing the relative protection of youth&lt;/title&gt;&lt;secondary-title&gt;Diabetes Care&lt;/secondary-title&gt;&lt;/titles&gt;&lt;pages&gt;2999-3005&lt;/pages&gt;&lt;volume&gt;26&lt;/volume&gt;&lt;number&gt;11&lt;/number&gt;&lt;edition&gt;2003/10/28&lt;/edition&gt;&lt;keywords&gt;&lt;keyword&gt;Adolescent&lt;/keyword&gt;&lt;keyword&gt;Adult&lt;/keyword&gt;&lt;keyword&gt;Age of Onset&lt;/keyword&gt;&lt;keyword&gt;Albuminuria/epidemiology&lt;/keyword&gt;&lt;keyword&gt;Comorbidity&lt;/keyword&gt;&lt;keyword&gt;Diabetes Mellitus, Type 2/complications/*epidemiology/*physiopathology&lt;/keyword&gt;&lt;keyword&gt;Disease Progression&lt;/keyword&gt;&lt;keyword&gt;Female&lt;/keyword&gt;&lt;keyword&gt;Humans&lt;/keyword&gt;&lt;keyword&gt;Incidence&lt;/keyword&gt;&lt;keyword&gt;Male&lt;/keyword&gt;&lt;keyword&gt;Middle Aged&lt;/keyword&gt;&lt;keyword&gt;Myocardial Infarction/epidemiology&lt;/keyword&gt;&lt;keyword&gt;Prevalence&lt;/keyword&gt;&lt;keyword&gt;Risk Factors&lt;/keyword&gt;&lt;/keywords&gt;&lt;dates&gt;&lt;year&gt;2003&lt;/year&gt;&lt;pub-dates&gt;&lt;date&gt;Nov&lt;/date&gt;&lt;/pub-dates&gt;&lt;/dates&gt;&lt;isbn&gt;0149-5992 (Print)&amp;#xD;0149-5992&lt;/isbn&gt;&lt;accession-num&gt;14578230&lt;/accession-num&gt;&lt;urls&gt;&lt;/urls&gt;&lt;electronic-resource-num&gt;10.2337/diacare.26.11.2999&lt;/electronic-resource-num&gt;&lt;remote-database-provider&gt;NLM&lt;/remote-database-provider&gt;&lt;language&gt;eng&lt;/language&gt;&lt;/record&gt;&lt;/Cite&gt;&lt;/EndNote&gt;</w:instrText>
      </w:r>
      <w:r w:rsidRPr="00BB34E3">
        <w:fldChar w:fldCharType="separate"/>
      </w:r>
      <w:r w:rsidR="005D7308">
        <w:rPr>
          <w:noProof/>
        </w:rPr>
        <w:t>(Hillier 2003)</w:t>
      </w:r>
      <w:r w:rsidRPr="00BB34E3">
        <w:fldChar w:fldCharType="end"/>
      </w:r>
      <w:r>
        <w:rPr>
          <w:color w:val="000000"/>
        </w:rPr>
        <w:t>.</w:t>
      </w:r>
    </w:p>
    <w:p w14:paraId="6BB8A00E" w14:textId="21FA645C" w:rsidR="005B1FA1" w:rsidRDefault="005B1FA1" w:rsidP="00C47012">
      <w:pPr>
        <w:pStyle w:val="Responsetext"/>
      </w:pPr>
      <w:r w:rsidRPr="003723D9">
        <w:t xml:space="preserve">The burden of disease of T2D in Australia is substantive. In </w:t>
      </w:r>
      <w:r w:rsidR="00311D40">
        <w:t>2022</w:t>
      </w:r>
      <w:r w:rsidRPr="003723D9">
        <w:t xml:space="preserve"> in Australia, T2D was responsible for </w:t>
      </w:r>
      <w:r w:rsidR="00311D40">
        <w:t>125</w:t>
      </w:r>
      <w:r w:rsidRPr="003723D9">
        <w:t xml:space="preserve">,500 disability-adjusted life years (DALY) which equates to </w:t>
      </w:r>
      <w:r w:rsidR="00311D40">
        <w:t>3.9</w:t>
      </w:r>
      <w:r w:rsidRPr="003723D9">
        <w:t xml:space="preserve"> </w:t>
      </w:r>
      <w:r>
        <w:t xml:space="preserve">DALY’s </w:t>
      </w:r>
      <w:r w:rsidRPr="003723D9">
        <w:t>per 1,000 population</w:t>
      </w:r>
      <w:r>
        <w:t xml:space="preserve"> </w:t>
      </w:r>
      <w:r w:rsidRPr="00C47012">
        <w:rPr>
          <w:color w:val="806000" w:themeColor="accent4" w:themeShade="80"/>
        </w:rPr>
        <w:fldChar w:fldCharType="begin"/>
      </w:r>
      <w:r w:rsidR="00CA65E7">
        <w:rPr>
          <w:color w:val="806000" w:themeColor="accent4" w:themeShade="80"/>
        </w:rPr>
        <w:instrText xml:space="preserve"> ADDIN EN.CITE &lt;EndNote&gt;&lt;Cite&gt;&lt;Author&gt;AIHW&lt;/Author&gt;&lt;Year&gt;2023&lt;/Year&gt;&lt;RecNum&gt;27&lt;/RecNum&gt;&lt;DisplayText&gt;(AIHW 2023)&lt;/DisplayText&gt;&lt;record&gt;&lt;rec-number&gt;27&lt;/rec-number&gt;&lt;foreign-keys&gt;&lt;key app="EN" db-id="0tfze2xwopafsxerxxip50rgeept0fs2fwvx" timestamp="1689898305"&gt;27&lt;/key&gt;&lt;/foreign-keys&gt;&lt;ref-type name="Web Page"&gt;12&lt;/ref-type&gt;&lt;contributors&gt;&lt;authors&gt;&lt;author&gt;AIHW,&lt;/author&gt;&lt;/authors&gt;&lt;/contributors&gt;&lt;titles&gt;&lt;title&gt;Diabetes: Australian facts&lt;/title&gt;&lt;/titles&gt;&lt;number&gt;July 2023&lt;/number&gt;&lt;dates&gt;&lt;year&gt;2023&lt;/year&gt;&lt;/dates&gt;&lt;pub-location&gt;https://www.aihw.gov.au/reports/diabetes/diabetes-australian-facts/contents/how-common-is-diabetes/all-diabetes&lt;/pub-location&gt;&lt;publisher&gt;Australian Institute of Health and Welfare&lt;/publisher&gt;&lt;urls&gt;&lt;related-urls&gt;&lt;url&gt;https://www.aihw.gov.au/reports/diabetes/diabetes/contents/summary&lt;/url&gt;&lt;/related-urls&gt;&lt;/urls&gt;&lt;access-date&gt;October 2022&lt;/access-date&gt;&lt;/record&gt;&lt;/Cite&gt;&lt;/EndNote&gt;</w:instrText>
      </w:r>
      <w:r w:rsidRPr="00C47012">
        <w:rPr>
          <w:color w:val="806000" w:themeColor="accent4" w:themeShade="80"/>
        </w:rPr>
        <w:fldChar w:fldCharType="separate"/>
      </w:r>
      <w:r w:rsidR="00A359EA">
        <w:rPr>
          <w:noProof/>
          <w:color w:val="806000" w:themeColor="accent4" w:themeShade="80"/>
        </w:rPr>
        <w:t>(AIHW 2023)</w:t>
      </w:r>
      <w:r w:rsidRPr="00C47012">
        <w:rPr>
          <w:color w:val="806000" w:themeColor="accent4" w:themeShade="80"/>
        </w:rPr>
        <w:fldChar w:fldCharType="end"/>
      </w:r>
      <w:r w:rsidRPr="003723D9">
        <w:t>. This resulted in T2D being attributed as the 12</w:t>
      </w:r>
      <w:r w:rsidRPr="003723D9">
        <w:rPr>
          <w:vertAlign w:val="superscript"/>
        </w:rPr>
        <w:t>th</w:t>
      </w:r>
      <w:r w:rsidRPr="003723D9">
        <w:t xml:space="preserve"> leading contributor to total disease burden in Australia</w:t>
      </w:r>
      <w:r w:rsidRPr="00E54219">
        <w:t>.</w:t>
      </w:r>
      <w:r>
        <w:t xml:space="preserve"> </w:t>
      </w:r>
      <w:r w:rsidRPr="00954D29">
        <w:t>In 2018, 4.3% of the total burden of disease could have been prevented by reducing exposure to the modifiable risk factor ‘high blood plasma glucose levels’ (including diabetes)</w:t>
      </w:r>
      <w:r>
        <w:t>.</w:t>
      </w:r>
      <w:r w:rsidRPr="00E54219">
        <w:t xml:space="preserve"> D</w:t>
      </w:r>
      <w:r w:rsidRPr="003723D9">
        <w:t>iabetes in general places a great burden on Australia’s healthcare system, having been allocated approximately $3 billion of Australia’s expenditure in 2019, 61% of which was allocated to T2D</w:t>
      </w:r>
      <w:r>
        <w:t xml:space="preserve"> </w:t>
      </w:r>
      <w:r w:rsidRPr="00C47012">
        <w:rPr>
          <w:color w:val="806000" w:themeColor="accent4" w:themeShade="80"/>
        </w:rPr>
        <w:fldChar w:fldCharType="begin"/>
      </w:r>
      <w:r w:rsidR="00CA65E7">
        <w:rPr>
          <w:color w:val="806000" w:themeColor="accent4" w:themeShade="80"/>
        </w:rPr>
        <w:instrText xml:space="preserve"> ADDIN EN.CITE &lt;EndNote&gt;&lt;Cite&gt;&lt;Author&gt;AIHW&lt;/Author&gt;&lt;Year&gt;2023&lt;/Year&gt;&lt;RecNum&gt;27&lt;/RecNum&gt;&lt;DisplayText&gt;(AIHW 2023)&lt;/DisplayText&gt;&lt;record&gt;&lt;rec-number&gt;27&lt;/rec-number&gt;&lt;foreign-keys&gt;&lt;key app="EN" db-id="0tfze2xwopafsxerxxip50rgeept0fs2fwvx" timestamp="1689898305"&gt;27&lt;/key&gt;&lt;/foreign-keys&gt;&lt;ref-type name="Web Page"&gt;12&lt;/ref-type&gt;&lt;contributors&gt;&lt;authors&gt;&lt;author&gt;AIHW,&lt;/author&gt;&lt;/authors&gt;&lt;/contributors&gt;&lt;titles&gt;&lt;title&gt;Diabetes: Australian facts&lt;/title&gt;&lt;/titles&gt;&lt;number&gt;July 2023&lt;/number&gt;&lt;dates&gt;&lt;year&gt;2023&lt;/year&gt;&lt;/dates&gt;&lt;pub-location&gt;https://www.aihw.gov.au/reports/diabetes/diabetes-australian-facts/contents/how-common-is-diabetes/all-diabetes&lt;/pub-location&gt;&lt;publisher&gt;Australian Institute of Health and Welfare&lt;/publisher&gt;&lt;urls&gt;&lt;related-urls&gt;&lt;url&gt;https://www.aihw.gov.au/reports/diabetes/diabetes/contents/summary&lt;/url&gt;&lt;/related-urls&gt;&lt;/urls&gt;&lt;access-date&gt;October 2022&lt;/access-date&gt;&lt;/record&gt;&lt;/Cite&gt;&lt;/EndNote&gt;</w:instrText>
      </w:r>
      <w:r w:rsidRPr="00C47012">
        <w:rPr>
          <w:color w:val="806000" w:themeColor="accent4" w:themeShade="80"/>
        </w:rPr>
        <w:fldChar w:fldCharType="separate"/>
      </w:r>
      <w:r w:rsidR="00A359EA">
        <w:rPr>
          <w:noProof/>
          <w:color w:val="806000" w:themeColor="accent4" w:themeShade="80"/>
        </w:rPr>
        <w:t>(AIHW 2023)</w:t>
      </w:r>
      <w:r w:rsidRPr="00C47012">
        <w:rPr>
          <w:color w:val="806000" w:themeColor="accent4" w:themeShade="80"/>
        </w:rPr>
        <w:fldChar w:fldCharType="end"/>
      </w:r>
      <w:r w:rsidRPr="003723D9">
        <w:t xml:space="preserve">. </w:t>
      </w:r>
    </w:p>
    <w:bookmarkStart w:id="1" w:name="_Ref116801553"/>
    <w:p w14:paraId="24E12582" w14:textId="77777777" w:rsidR="005B1FA1" w:rsidRPr="00246980" w:rsidRDefault="005B1FA1" w:rsidP="00C47012">
      <w:pPr>
        <w:pStyle w:val="Responsebold"/>
      </w:pPr>
      <w:r>
        <w:rPr>
          <w:color w:val="44546A" w:themeColor="text2"/>
          <w:sz w:val="18"/>
          <w:szCs w:val="18"/>
        </w:rPr>
        <w:fldChar w:fldCharType="begin"/>
      </w:r>
      <w:r w:rsidR="0022260F">
        <w:rPr>
          <w:color w:val="44546A" w:themeColor="text2"/>
          <w:sz w:val="18"/>
          <w:szCs w:val="18"/>
        </w:rPr>
        <w:fldChar w:fldCharType="separate"/>
      </w:r>
      <w:r>
        <w:rPr>
          <w:color w:val="44546A" w:themeColor="text2"/>
          <w:sz w:val="18"/>
          <w:szCs w:val="18"/>
        </w:rPr>
        <w:fldChar w:fldCharType="end"/>
      </w:r>
      <w:bookmarkEnd w:id="1"/>
      <w:r w:rsidRPr="00246980">
        <w:t>Profile of an Australian T2D</w:t>
      </w:r>
      <w:r>
        <w:t xml:space="preserve"> person</w:t>
      </w:r>
    </w:p>
    <w:p w14:paraId="6C68BFC5" w14:textId="77777777" w:rsidR="005B1FA1" w:rsidRPr="00C47012" w:rsidRDefault="005B1FA1" w:rsidP="00941B3E">
      <w:pPr>
        <w:pStyle w:val="Heading3"/>
      </w:pPr>
      <w:r w:rsidRPr="00C47012">
        <w:t>Largely uncontrolled HbA1c</w:t>
      </w:r>
    </w:p>
    <w:p w14:paraId="0991D6B7" w14:textId="1FA5137C" w:rsidR="005B1FA1" w:rsidRDefault="005B1FA1" w:rsidP="00C47012">
      <w:pPr>
        <w:pStyle w:val="Responsetext"/>
      </w:pPr>
      <w:r>
        <w:t>In 2021, t</w:t>
      </w:r>
      <w:r w:rsidRPr="006072F2">
        <w:t xml:space="preserve">he mean HbA1c among T2D patients </w:t>
      </w:r>
      <w:r>
        <w:t>wa</w:t>
      </w:r>
      <w:r w:rsidRPr="006072F2">
        <w:t>s 8.1%</w:t>
      </w:r>
      <w:r>
        <w:t xml:space="preserve">, with standard deviation </w:t>
      </w:r>
      <w:r>
        <w:rPr>
          <w:rFonts w:cstheme="minorHAnsi"/>
        </w:rPr>
        <w:t>±</w:t>
      </w:r>
      <w:r>
        <w:t xml:space="preserve"> 1.8 </w:t>
      </w:r>
      <w:r w:rsidRPr="00BB34E3">
        <w:rPr>
          <w:color w:val="806000" w:themeColor="accent4" w:themeShade="80"/>
        </w:rPr>
        <w:fldChar w:fldCharType="begin"/>
      </w:r>
      <w:r w:rsidR="00A44858">
        <w:rPr>
          <w:color w:val="806000" w:themeColor="accent4" w:themeShade="80"/>
        </w:rPr>
        <w:instrText xml:space="preserve"> ADDIN EN.CITE &lt;EndNote&gt;&lt;Cite&gt;&lt;Author&gt;Quigley&lt;/Author&gt;&lt;Year&gt;2022&lt;/Year&gt;&lt;RecNum&gt;59&lt;/RecNum&gt;&lt;DisplayText&gt;(Quigley 2022)&lt;/DisplayText&gt;&lt;record&gt;&lt;rec-number&gt;59&lt;/rec-number&gt;&lt;foreign-keys&gt;&lt;key app="EN" db-id="ts2reprsvfdtrie95efvepzoxw922rtxez9z" timestamp="1665863990"&gt;59&lt;/key&gt;&lt;/foreign-keys&gt;&lt;ref-type name="Journal Article"&gt;17&lt;/ref-type&gt;&lt;contributors&gt;&lt;authors&gt;&lt;author&gt;Quigley, Matthew&lt;/author&gt;&lt;author&gt;Earnest, Arul&lt;/author&gt;&lt;author&gt;Szwarcbard, Naomi&lt;/author&gt;&lt;author&gt;Wischer, Natalie&lt;/author&gt;&lt;author&gt;Andrikopoulos, Sofianos&lt;/author&gt;&lt;author&gt;Green, Sally&lt;/author&gt;&lt;author&gt;Zoungas, Sophia&lt;/author&gt;&lt;/authors&gt;&lt;/contributors&gt;&lt;titles&gt;&lt;title&gt;Exploring HbA1c variation between Australian diabetes centres: The impact of centre-level and patient-level factors&lt;/title&gt;&lt;secondary-title&gt;PLOS ONE&lt;/secondary-title&gt;&lt;/titles&gt;&lt;pages&gt;e0263511&lt;/pages&gt;&lt;volume&gt;17&lt;/volume&gt;&lt;number&gt;2&lt;/number&gt;&lt;dates&gt;&lt;year&gt;2022&lt;/year&gt;&lt;/dates&gt;&lt;publisher&gt;Public Library of Science&lt;/publisher&gt;&lt;urls&gt;&lt;related-urls&gt;&lt;url&gt;https://doi.org/10.1371/journal.pone.0263511&lt;/url&gt;&lt;/related-urls&gt;&lt;/urls&gt;&lt;electronic-resource-num&gt;10.1371/journal.pone.0263511&lt;/electronic-resource-num&gt;&lt;/record&gt;&lt;/Cite&gt;&lt;/EndNote&gt;</w:instrText>
      </w:r>
      <w:r w:rsidRPr="00BB34E3">
        <w:rPr>
          <w:color w:val="806000" w:themeColor="accent4" w:themeShade="80"/>
        </w:rPr>
        <w:fldChar w:fldCharType="separate"/>
      </w:r>
      <w:r w:rsidR="005D7308">
        <w:rPr>
          <w:noProof/>
          <w:color w:val="806000" w:themeColor="accent4" w:themeShade="80"/>
        </w:rPr>
        <w:t>(Quigley 2022)</w:t>
      </w:r>
      <w:r w:rsidRPr="00BB34E3">
        <w:rPr>
          <w:color w:val="806000" w:themeColor="accent4" w:themeShade="80"/>
        </w:rPr>
        <w:fldChar w:fldCharType="end"/>
      </w:r>
      <w:r>
        <w:t xml:space="preserve">, indicating that there remains a need for achievement of greater glucose control. In fact, 72.6% of Australians with T2D fail to meet their HbA1c target of 7%. This compares with 81.7% of Australians with T1D failing to meet their HbA1c target of 7% </w:t>
      </w:r>
      <w:r w:rsidRPr="0001084B">
        <w:rPr>
          <w:color w:val="806000" w:themeColor="accent4" w:themeShade="80"/>
        </w:rPr>
        <w:fldChar w:fldCharType="begin"/>
      </w:r>
      <w:r w:rsidR="00A44858">
        <w:rPr>
          <w:color w:val="806000" w:themeColor="accent4" w:themeShade="80"/>
        </w:rPr>
        <w:instrText xml:space="preserve"> ADDIN EN.CITE &lt;EndNote&gt;&lt;Cite&gt;&lt;Author&gt;Australian National Diabetes Audit&lt;/Author&gt;&lt;Year&gt;2021&lt;/Year&gt;&lt;RecNum&gt;23&lt;/RecNum&gt;&lt;DisplayText&gt;(Australian National Diabetes Audit 2021)&lt;/DisplayText&gt;&lt;record&gt;&lt;rec-number&gt;23&lt;/rec-number&gt;&lt;foreign-keys&gt;&lt;key app="EN" db-id="ts2reprsvfdtrie95efvepzoxw922rtxez9z" timestamp="1665803968"&gt;23&lt;/key&gt;&lt;/foreign-keys&gt;&lt;ref-type name="Report"&gt;27&lt;/ref-type&gt;&lt;contributors&gt;&lt;authors&gt;&lt;author&gt;Australian National Diabetes Audit,&lt;/author&gt;&lt;/authors&gt;&lt;/contributors&gt;&lt;titles&gt;&lt;title&gt;Annual Report: Australian Quality Clinical Audit 2021 Annual Report&lt;/title&gt;&lt;/titles&gt;&lt;dates&gt;&lt;year&gt;2021&lt;/year&gt;&lt;/dates&gt;&lt;publisher&gt;Australian Government Department of Health&lt;/publisher&gt;&lt;urls&gt;&lt;/urls&gt;&lt;/record&gt;&lt;/Cite&gt;&lt;/EndNote&gt;</w:instrText>
      </w:r>
      <w:r w:rsidRPr="0001084B">
        <w:rPr>
          <w:color w:val="806000" w:themeColor="accent4" w:themeShade="80"/>
        </w:rPr>
        <w:fldChar w:fldCharType="separate"/>
      </w:r>
      <w:r w:rsidRPr="0001084B">
        <w:rPr>
          <w:noProof/>
          <w:color w:val="806000" w:themeColor="accent4" w:themeShade="80"/>
        </w:rPr>
        <w:t>(Australian National Diabetes Audit 2021)</w:t>
      </w:r>
      <w:r w:rsidRPr="0001084B">
        <w:rPr>
          <w:color w:val="806000" w:themeColor="accent4" w:themeShade="80"/>
        </w:rPr>
        <w:fldChar w:fldCharType="end"/>
      </w:r>
      <w:r>
        <w:t xml:space="preserve">. Whilst there isn’t any Australian specific data, an analysis of US database notes that in T2D with IIT 85% fail to meet their HbA1c target of 7% </w:t>
      </w:r>
      <w:r w:rsidRPr="00B854D0">
        <w:rPr>
          <w:color w:val="806000" w:themeColor="accent4" w:themeShade="80"/>
        </w:rPr>
        <w:fldChar w:fldCharType="begin">
          <w:fldData xml:space="preserve">PEVuZE5vdGU+PENpdGU+PEF1dGhvcj5Ccml4bmVyPC9BdXRob3I+PFllYXI+MjAxOTwvWWVhcj48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</w:fldData>
        </w:fldChar>
      </w:r>
      <w:r w:rsidR="00A44858">
        <w:rPr>
          <w:color w:val="806000" w:themeColor="accent4" w:themeShade="80"/>
        </w:rPr>
        <w:instrText xml:space="preserve"> ADDIN EN.CITE </w:instrText>
      </w:r>
      <w:r w:rsidR="00A44858">
        <w:rPr>
          <w:color w:val="806000" w:themeColor="accent4" w:themeShade="80"/>
        </w:rPr>
        <w:fldChar w:fldCharType="begin">
          <w:fldData xml:space="preserve">PEVuZE5vdGU+PENpdGU+PEF1dGhvcj5Ccml4bmVyPC9BdXRob3I+PFllYXI+MjAxOTwvWWVhcj48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</w:fldData>
        </w:fldChar>
      </w:r>
      <w:r w:rsidR="00A44858">
        <w:rPr>
          <w:color w:val="806000" w:themeColor="accent4" w:themeShade="80"/>
        </w:rPr>
        <w:instrText xml:space="preserve"> ADDIN EN.CITE.DATA </w:instrText>
      </w:r>
      <w:r w:rsidR="00A44858">
        <w:rPr>
          <w:color w:val="806000" w:themeColor="accent4" w:themeShade="80"/>
        </w:rPr>
      </w:r>
      <w:r w:rsidR="00A44858">
        <w:rPr>
          <w:color w:val="806000" w:themeColor="accent4" w:themeShade="80"/>
        </w:rPr>
        <w:fldChar w:fldCharType="end"/>
      </w:r>
      <w:r w:rsidRPr="00B854D0">
        <w:rPr>
          <w:color w:val="806000" w:themeColor="accent4" w:themeShade="80"/>
        </w:rPr>
      </w:r>
      <w:r w:rsidRPr="00B854D0">
        <w:rPr>
          <w:color w:val="806000" w:themeColor="accent4" w:themeShade="80"/>
        </w:rPr>
        <w:fldChar w:fldCharType="separate"/>
      </w:r>
      <w:r w:rsidR="005D7308">
        <w:rPr>
          <w:noProof/>
          <w:color w:val="806000" w:themeColor="accent4" w:themeShade="80"/>
        </w:rPr>
        <w:t>(Brixner 2019)</w:t>
      </w:r>
      <w:r w:rsidRPr="00B854D0">
        <w:rPr>
          <w:color w:val="806000" w:themeColor="accent4" w:themeShade="80"/>
        </w:rPr>
        <w:fldChar w:fldCharType="end"/>
      </w:r>
      <w:r>
        <w:t>.</w:t>
      </w:r>
    </w:p>
    <w:p w14:paraId="3AE6DE8E" w14:textId="77777777" w:rsidR="005B1FA1" w:rsidRPr="00C47012" w:rsidRDefault="005B1FA1" w:rsidP="00941B3E">
      <w:pPr>
        <w:pStyle w:val="Heading3"/>
      </w:pPr>
      <w:r w:rsidRPr="00C47012">
        <w:t>A chronic condition in an older population</w:t>
      </w:r>
    </w:p>
    <w:p w14:paraId="0043D1AC" w14:textId="1C545799" w:rsidR="005B1FA1" w:rsidRPr="00B854D0" w:rsidRDefault="005B1FA1" w:rsidP="00DA50E5">
      <w:pPr>
        <w:pStyle w:val="Responsetext"/>
      </w:pPr>
      <w:r w:rsidRPr="000F2309">
        <w:t xml:space="preserve">The age-standardised prevalence rate of self-reported diabetes increased </w:t>
      </w:r>
      <w:r>
        <w:t xml:space="preserve">in 2017-18 to </w:t>
      </w:r>
      <w:r w:rsidRPr="000F2309">
        <w:t xml:space="preserve">4.4% </w:t>
      </w:r>
      <w:r w:rsidRPr="00BB34E3">
        <w:rPr>
          <w:color w:val="806000" w:themeColor="accent4" w:themeShade="80"/>
        </w:rPr>
        <w:fldChar w:fldCharType="begin"/>
      </w:r>
      <w:r w:rsidR="00CA65E7">
        <w:rPr>
          <w:color w:val="806000" w:themeColor="accent4" w:themeShade="80"/>
        </w:rPr>
        <w:instrText xml:space="preserve"> ADDIN EN.CITE &lt;EndNote&gt;&lt;Cite&gt;&lt;Author&gt;AIHW&lt;/Author&gt;&lt;Year&gt;2020&lt;/Year&gt;&lt;RecNum&gt;10&lt;/RecNum&gt;&lt;DisplayText&gt;(AIHW 2020)&lt;/DisplayText&gt;&lt;record&gt;&lt;rec-number&gt;10&lt;/rec-number&gt;&lt;foreign-keys&gt;&lt;key app="EN" db-id="0tfze2xwopafsxerxxip50rgeept0fs2fwvx" timestamp="1689898304"&gt;10&lt;/key&gt;&lt;/foreign-keys&gt;&lt;ref-type name="Web Page"&gt;12&lt;/ref-type&gt;&lt;contributors&gt;&lt;authors&gt;&lt;author&gt;AIHW,&lt;/author&gt;&lt;/authors&gt;&lt;/contributors&gt;&lt;titles&gt;&lt;title&gt;Diabetes&lt;/title&gt;&lt;/titles&gt;&lt;number&gt;July 2023&lt;/number&gt;&lt;dates&gt;&lt;year&gt;2020&lt;/year&gt;&lt;/dates&gt;&lt;pub-location&gt;https://www.aihw.gov.au/reports/diabetes/diabetes/contents/how-many-australians-have-diabetes/type-2-diabetes&lt;/pub-location&gt;&lt;publisher&gt;Australian Institute of Health and Welfare&lt;/publisher&gt;&lt;urls&gt;&lt;related-urls&gt;&lt;url&gt;https://www.aihw.gov.au/reports/diabetes/diabetes/contents/deaths-from-diabetes&lt;/url&gt;&lt;/related-urls&gt;&lt;/urls&gt;&lt;access-date&gt;October 2022&lt;/access-date&gt;&lt;/record&gt;&lt;/Cite&gt;&lt;/EndNote&gt;</w:instrText>
      </w:r>
      <w:r w:rsidRPr="00BB34E3">
        <w:rPr>
          <w:color w:val="806000" w:themeColor="accent4" w:themeShade="80"/>
        </w:rPr>
        <w:fldChar w:fldCharType="separate"/>
      </w:r>
      <w:r w:rsidRPr="00BB34E3">
        <w:rPr>
          <w:noProof/>
          <w:color w:val="806000" w:themeColor="accent4" w:themeShade="80"/>
        </w:rPr>
        <w:t>(AIHW 2020)</w:t>
      </w:r>
      <w:r w:rsidRPr="00BB34E3">
        <w:rPr>
          <w:color w:val="806000" w:themeColor="accent4" w:themeShade="80"/>
        </w:rPr>
        <w:fldChar w:fldCharType="end"/>
      </w:r>
      <w:r>
        <w:t>. The age distribution from the 202</w:t>
      </w:r>
      <w:r w:rsidR="00647130">
        <w:t>2</w:t>
      </w:r>
      <w:r>
        <w:t xml:space="preserve"> audit showed that the average age of people with T2D was 63.</w:t>
      </w:r>
      <w:r w:rsidR="00647130">
        <w:t>8</w:t>
      </w:r>
      <w:r>
        <w:rPr>
          <w:rFonts w:cstheme="minorHAnsi"/>
        </w:rPr>
        <w:t>±</w:t>
      </w:r>
      <w:r>
        <w:t>13.</w:t>
      </w:r>
      <w:r w:rsidR="00647130">
        <w:t>5</w:t>
      </w:r>
      <w:r>
        <w:t xml:space="preserve"> years and </w:t>
      </w:r>
      <w:r w:rsidR="00647130">
        <w:t>median</w:t>
      </w:r>
      <w:r>
        <w:t xml:space="preserve"> diabetes duration was </w:t>
      </w:r>
      <w:r w:rsidR="00647130">
        <w:t>12.1 (interquartile range 5.3, 20.5)</w:t>
      </w:r>
      <w:r>
        <w:t xml:space="preserve"> years</w:t>
      </w:r>
      <w:r w:rsidR="00647130">
        <w:t xml:space="preserve"> </w:t>
      </w:r>
      <w:r w:rsidR="00647130" w:rsidRPr="00647130">
        <w:rPr>
          <w:color w:val="806000" w:themeColor="accent4" w:themeShade="80"/>
        </w:rPr>
        <w:fldChar w:fldCharType="begin"/>
      </w:r>
      <w:r w:rsidR="00A64BE4">
        <w:rPr>
          <w:color w:val="806000" w:themeColor="accent4" w:themeShade="80"/>
        </w:rPr>
        <w:instrText xml:space="preserve"> ADDIN EN.CITE &lt;EndNote&gt;&lt;Cite&gt;&lt;Author&gt;Australian National Diabetes Audit&lt;/Author&gt;&lt;Year&gt;2022&lt;/Year&gt;&lt;RecNum&gt;46&lt;/RecNum&gt;&lt;DisplayText&gt;(Australian National Diabetes Audit 2022)&lt;/DisplayText&gt;&lt;record&gt;&lt;rec-number&gt;46&lt;/rec-number&gt;&lt;foreign-keys&gt;&lt;key app="EN" db-id="0tfze2xwopafsxerxxip50rgeept0fs2fwvx" timestamp="1689898307"&gt;46&lt;/key&gt;&lt;/foreign-keys&gt;&lt;ref-type name="Report"&gt;27&lt;/ref-type&gt;&lt;contributors&gt;&lt;authors&gt;&lt;author&gt;Australian National Diabetes Audit,&lt;/author&gt;&lt;/authors&gt;&lt;/contributors&gt;&lt;titles&gt;&lt;title&gt;Australian National Diabetes Audit Annual Report 2022. Monash University, School of Public Health and Preventive Medicine, January 2023, Report No 15.&lt;/title&gt;&lt;/titles&gt;&lt;dates&gt;&lt;year&gt;2022&lt;/year&gt;&lt;/dates&gt;&lt;pub-location&gt;https://www.monash.edu/__data/assets/pdf_file/0003/3218205/anda-2022-final-annual-report.pdf&lt;/pub-location&gt;&lt;urls&gt;&lt;/urls&gt;&lt;/record&gt;&lt;/Cite&gt;&lt;/EndNote&gt;</w:instrText>
      </w:r>
      <w:r w:rsidR="00647130" w:rsidRPr="00647130">
        <w:rPr>
          <w:color w:val="806000" w:themeColor="accent4" w:themeShade="80"/>
        </w:rPr>
        <w:fldChar w:fldCharType="separate"/>
      </w:r>
      <w:r w:rsidR="00647130" w:rsidRPr="00647130">
        <w:rPr>
          <w:noProof/>
          <w:color w:val="806000" w:themeColor="accent4" w:themeShade="80"/>
        </w:rPr>
        <w:t>(Australian National Diabetes Audit 2022)</w:t>
      </w:r>
      <w:r w:rsidR="00647130" w:rsidRPr="00647130">
        <w:rPr>
          <w:color w:val="806000" w:themeColor="accent4" w:themeShade="80"/>
        </w:rPr>
        <w:fldChar w:fldCharType="end"/>
      </w:r>
      <w:r>
        <w:t>.</w:t>
      </w:r>
      <w:r>
        <w:rPr>
          <w:rStyle w:val="FootnoteReference"/>
          <w:szCs w:val="20"/>
        </w:rPr>
        <w:footnoteReference w:id="1"/>
      </w:r>
      <w:r>
        <w:t xml:space="preserve"> </w:t>
      </w:r>
    </w:p>
    <w:p w14:paraId="44CF7413" w14:textId="01B4781B" w:rsidR="005B1FA1" w:rsidRPr="00647130" w:rsidRDefault="005B1FA1" w:rsidP="00C47012">
      <w:pPr>
        <w:pStyle w:val="Responsetext"/>
        <w:rPr>
          <w:u w:val="single"/>
        </w:rPr>
      </w:pPr>
      <w:r w:rsidRPr="00647130">
        <w:rPr>
          <w:u w:val="single"/>
        </w:rPr>
        <w:t xml:space="preserve">Greater burden of T2D prevalence in indigenous population and in lower socioeconomic areas </w:t>
      </w:r>
      <w:r w:rsidRPr="00647130">
        <w:rPr>
          <w:u w:val="single"/>
        </w:rPr>
        <w:fldChar w:fldCharType="begin"/>
      </w:r>
      <w:r w:rsidR="00CA65E7">
        <w:rPr>
          <w:u w:val="single"/>
        </w:rPr>
        <w:instrText xml:space="preserve"> ADDIN EN.CITE &lt;EndNote&gt;&lt;Cite&gt;&lt;Author&gt;AIHW&lt;/Author&gt;&lt;Year&gt;2020&lt;/Year&gt;&lt;RecNum&gt;10&lt;/RecNum&gt;&lt;DisplayText&gt;(AIHW 2020)&lt;/DisplayText&gt;&lt;record&gt;&lt;rec-number&gt;10&lt;/rec-number&gt;&lt;foreign-keys&gt;&lt;key app="EN" db-id="0tfze2xwopafsxerxxip50rgeept0fs2fwvx" timestamp="1689898304"&gt;10&lt;/key&gt;&lt;/foreign-keys&gt;&lt;ref-type name="Web Page"&gt;12&lt;/ref-type&gt;&lt;contributors&gt;&lt;authors&gt;&lt;author&gt;AIHW,&lt;/author&gt;&lt;/authors&gt;&lt;/contributors&gt;&lt;titles&gt;&lt;title&gt;Diabetes&lt;/title&gt;&lt;/titles&gt;&lt;number&gt;July 2023&lt;/number&gt;&lt;dates&gt;&lt;year&gt;2020&lt;/year&gt;&lt;/dates&gt;&lt;pub-location&gt;https://www.aihw.gov.au/reports/diabetes/diabetes/contents/how-many-australians-have-diabetes/type-2-diabetes&lt;/pub-location&gt;&lt;publisher&gt;Australian Institute of Health and Welfare&lt;/publisher&gt;&lt;urls&gt;&lt;related-urls&gt;&lt;url&gt;https://www.aihw.gov.au/reports/diabetes/diabetes/contents/deaths-from-diabetes&lt;/url&gt;&lt;/related-urls&gt;&lt;/urls&gt;&lt;access-date&gt;October 2022&lt;/access-date&gt;&lt;/record&gt;&lt;/Cite&gt;&lt;/EndNote&gt;</w:instrText>
      </w:r>
      <w:r w:rsidRPr="00647130">
        <w:rPr>
          <w:u w:val="single"/>
        </w:rPr>
        <w:fldChar w:fldCharType="separate"/>
      </w:r>
      <w:r w:rsidRPr="00647130">
        <w:rPr>
          <w:noProof/>
          <w:u w:val="single"/>
        </w:rPr>
        <w:t>(AIHW 2020)</w:t>
      </w:r>
      <w:r w:rsidRPr="00647130">
        <w:rPr>
          <w:u w:val="single"/>
        </w:rPr>
        <w:fldChar w:fldCharType="end"/>
      </w:r>
    </w:p>
    <w:p w14:paraId="65A4C668" w14:textId="04239503" w:rsidR="005B1FA1" w:rsidRDefault="005B1FA1" w:rsidP="00C47012">
      <w:pPr>
        <w:pStyle w:val="Responsetext"/>
      </w:pPr>
      <w:r>
        <w:t xml:space="preserve">Indigenous Australians are overrepresented in T2D statistics. Eighteen percent of Indigenous Australians aged 25 and over have T2D compared to around 6% of the general population </w:t>
      </w:r>
      <w:r w:rsidRPr="0016498B">
        <w:rPr>
          <w:color w:val="806000" w:themeColor="accent4" w:themeShade="80"/>
        </w:rPr>
        <w:fldChar w:fldCharType="begin"/>
      </w:r>
      <w:r w:rsidR="00A44858">
        <w:rPr>
          <w:color w:val="806000" w:themeColor="accent4" w:themeShade="80"/>
        </w:rPr>
        <w:instrText xml:space="preserve"> ADDIN EN.CITE &lt;EndNote&gt;&lt;Cite&gt;&lt;Author&gt;ABS&lt;/Author&gt;&lt;Year&gt;2019&lt;/Year&gt;&lt;RecNum&gt;67&lt;/RecNum&gt;&lt;DisplayText&gt;(ABS 2019)&lt;/DisplayText&gt;&lt;record&gt;&lt;rec-number&gt;67&lt;/rec-number&gt;&lt;foreign-keys&gt;&lt;key app="EN" db-id="ts2reprsvfdtrie95efvepzoxw922rtxez9z" timestamp="1665866593"&gt;67&lt;/key&gt;&lt;/foreign-keys&gt;&lt;ref-type name="Web Page"&gt;12&lt;/ref-type&gt;&lt;contributors&gt;&lt;authors&gt;&lt;author&gt;ABS,&lt;/author&gt;&lt;/authors&gt;&lt;/contributors&gt;&lt;titles&gt;&lt;title&gt;National Aboriginal and Torres Strait Islander Health Survey&lt;/title&gt;&lt;/titles&gt;&lt;number&gt;October 2022&lt;/number&gt;&lt;dates&gt;&lt;year&gt;2019&lt;/year&gt;&lt;/dates&gt;&lt;urls&gt;&lt;related-urls&gt;&lt;url&gt;https://www.abs.gov.au/statistics/people/aboriginal-and-torres-strait-islander-peoples/national-aboriginal-and-torres-strait-islander-health-survey/2018-19&lt;/url&gt;&lt;/related-urls&gt;&lt;/urls&gt;&lt;/record&gt;&lt;/Cite&gt;&lt;/EndNote&gt;</w:instrText>
      </w:r>
      <w:r w:rsidRPr="0016498B">
        <w:rPr>
          <w:color w:val="806000" w:themeColor="accent4" w:themeShade="80"/>
        </w:rPr>
        <w:fldChar w:fldCharType="separate"/>
      </w:r>
      <w:r w:rsidRPr="0016498B">
        <w:rPr>
          <w:noProof/>
          <w:color w:val="806000" w:themeColor="accent4" w:themeShade="80"/>
        </w:rPr>
        <w:t>(ABS 2019)</w:t>
      </w:r>
      <w:r w:rsidRPr="0016498B">
        <w:rPr>
          <w:color w:val="806000" w:themeColor="accent4" w:themeShade="80"/>
        </w:rPr>
        <w:fldChar w:fldCharType="end"/>
      </w:r>
      <w:r>
        <w:t xml:space="preserve">. A two-fold greater prevalence of T2D is seen in the lowest, compared with the highest, socioeconomic areas, as well as greater relative risks of being hospitalised for diabetes (1.7 times), dying from diabetes (2.4 times) and burden of disease (2.2 times) </w:t>
      </w:r>
      <w:r w:rsidRPr="0016498B">
        <w:rPr>
          <w:color w:val="806000" w:themeColor="accent4" w:themeShade="80"/>
        </w:rPr>
        <w:fldChar w:fldCharType="begin"/>
      </w:r>
      <w:r w:rsidR="00CA65E7">
        <w:rPr>
          <w:color w:val="806000" w:themeColor="accent4" w:themeShade="80"/>
        </w:rPr>
        <w:instrText xml:space="preserve"> ADDIN EN.CITE &lt;EndNote&gt;&lt;Cite&gt;&lt;Author&gt;AIHW&lt;/Author&gt;&lt;Year&gt;2023&lt;/Year&gt;&lt;RecNum&gt;27&lt;/RecNum&gt;&lt;DisplayText&gt;(AIHW 2023)&lt;/DisplayText&gt;&lt;record&gt;&lt;rec-number&gt;27&lt;/rec-number&gt;&lt;foreign-keys&gt;&lt;key app="EN" db-id="0tfze2xwopafsxerxxip50rgeept0fs2fwvx" timestamp="1689898305"&gt;27&lt;/key&gt;&lt;/foreign-keys&gt;&lt;ref-type name="Web Page"&gt;12&lt;/ref-type&gt;&lt;contributors&gt;&lt;authors&gt;&lt;author&gt;AIHW,&lt;/author&gt;&lt;/authors&gt;&lt;/contributors&gt;&lt;titles&gt;&lt;title&gt;Diabetes: Australian facts&lt;/title&gt;&lt;/titles&gt;&lt;number&gt;July 2023&lt;/number&gt;&lt;dates&gt;&lt;year&gt;2023&lt;/year&gt;&lt;/dates&gt;&lt;pub-location&gt;https://www.aihw.gov.au/reports/diabetes/diabetes-australian-facts/contents/how-common-is-diabetes/all-diabetes&lt;/pub-location&gt;&lt;publisher&gt;Australian Institute of Health and Welfare&lt;/publisher&gt;&lt;urls&gt;&lt;related-urls&gt;&lt;url&gt;https://www.aihw.gov.au/reports/diabetes/diabetes/contents/summary&lt;/url&gt;&lt;/related-urls&gt;&lt;/urls&gt;&lt;access-date&gt;October 2022&lt;/access-date&gt;&lt;/record&gt;&lt;/Cite&gt;&lt;/EndNote&gt;</w:instrText>
      </w:r>
      <w:r w:rsidRPr="0016498B">
        <w:rPr>
          <w:color w:val="806000" w:themeColor="accent4" w:themeShade="80"/>
        </w:rPr>
        <w:fldChar w:fldCharType="separate"/>
      </w:r>
      <w:r w:rsidR="00A359EA">
        <w:rPr>
          <w:noProof/>
          <w:color w:val="806000" w:themeColor="accent4" w:themeShade="80"/>
        </w:rPr>
        <w:t>(AIHW 2023)</w:t>
      </w:r>
      <w:r w:rsidRPr="0016498B">
        <w:rPr>
          <w:color w:val="806000" w:themeColor="accent4" w:themeShade="80"/>
        </w:rPr>
        <w:fldChar w:fldCharType="end"/>
      </w:r>
      <w:r>
        <w:t>.</w:t>
      </w:r>
    </w:p>
    <w:p w14:paraId="7D5C7345" w14:textId="26106906" w:rsidR="005B1FA1" w:rsidRDefault="00456631" w:rsidP="00C47012">
      <w:pPr>
        <w:pStyle w:val="Responsetext"/>
      </w:pPr>
      <w:r>
        <w:t>REDACTED</w:t>
      </w:r>
      <w:r w:rsidR="005B1FA1">
        <w:t xml:space="preserve"> </w:t>
      </w:r>
      <w:r w:rsidR="005B1FA1" w:rsidRPr="00B854D0">
        <w:rPr>
          <w:color w:val="806000" w:themeColor="accent4" w:themeShade="80"/>
        </w:rPr>
        <w:fldChar w:fldCharType="begin"/>
      </w:r>
      <w:r w:rsidR="00A44858">
        <w:rPr>
          <w:color w:val="806000" w:themeColor="accent4" w:themeShade="80"/>
        </w:rPr>
        <w:instrText xml:space="preserve"> ADDIN EN.CITE &lt;EndNote&gt;&lt;Cite&gt;&lt;Author&gt;Prospection&lt;/Author&gt;&lt;Year&gt;2022&lt;/Year&gt;&lt;RecNum&gt;82&lt;/RecNum&gt;&lt;DisplayText&gt;(Prospection 2022)&lt;/DisplayText&gt;&lt;record&gt;&lt;rec-number&gt;82&lt;/rec-number&gt;&lt;foreign-keys&gt;&lt;key app="EN" db-id="ts2reprsvfdtrie95efvepzoxw922rtxez9z" timestamp="1668488060"&gt;82&lt;/key&gt;&lt;/foreign-keys&gt;&lt;ref-type name="Online Database"&gt;45&lt;/ref-type&gt;&lt;contributors&gt;&lt;authors&gt;&lt;author&gt;Prospection&lt;/author&gt;&lt;/authors&gt;&lt;/contributors&gt;&lt;titles&gt;&lt;title&gt;Report on Australian insulin using type 2 diabetes patients&lt;/title&gt;&lt;/titles&gt;&lt;dates&gt;&lt;year&gt;2022&lt;/year&gt;&lt;/dates&gt;&lt;pub-location&gt;Data on file&lt;/pub-location&gt;&lt;urls&gt;&lt;/urls&gt;&lt;/record&gt;&lt;/Cite&gt;&lt;/EndNote&gt;</w:instrText>
      </w:r>
      <w:r w:rsidR="005B1FA1" w:rsidRPr="00B854D0">
        <w:rPr>
          <w:color w:val="806000" w:themeColor="accent4" w:themeShade="80"/>
        </w:rPr>
        <w:fldChar w:fldCharType="separate"/>
      </w:r>
      <w:r w:rsidR="005B1FA1" w:rsidRPr="00B854D0">
        <w:rPr>
          <w:noProof/>
          <w:color w:val="806000" w:themeColor="accent4" w:themeShade="80"/>
        </w:rPr>
        <w:t>(Prospection 2022)</w:t>
      </w:r>
      <w:r w:rsidR="005B1FA1" w:rsidRPr="00B854D0">
        <w:rPr>
          <w:color w:val="806000" w:themeColor="accent4" w:themeShade="80"/>
        </w:rPr>
        <w:fldChar w:fldCharType="end"/>
      </w:r>
      <w:r w:rsidR="005B1FA1">
        <w:t>.</w:t>
      </w:r>
    </w:p>
    <w:p w14:paraId="6696FC30" w14:textId="77777777" w:rsidR="005B1FA1" w:rsidRPr="00C47012" w:rsidRDefault="005B1FA1" w:rsidP="00941B3E">
      <w:pPr>
        <w:pStyle w:val="Heading3"/>
      </w:pPr>
      <w:r w:rsidRPr="00C47012">
        <w:t>A more obese population</w:t>
      </w:r>
    </w:p>
    <w:p w14:paraId="4955B22D" w14:textId="2603C22A" w:rsidR="005B1FA1" w:rsidRDefault="005B1FA1" w:rsidP="00C47012">
      <w:pPr>
        <w:pStyle w:val="Responsetext"/>
        <w:rPr>
          <w:szCs w:val="20"/>
        </w:rPr>
      </w:pPr>
      <w:r>
        <w:rPr>
          <w:szCs w:val="20"/>
        </w:rPr>
        <w:t xml:space="preserve">The Australian Bureau of Statistics (ABS) reported in 2018 that among the adult population, those who are obese are approximately 5 times more likely to have T2D than those of the ‘normal’ weight class (9.8% vs 2%) </w:t>
      </w:r>
      <w:r w:rsidRPr="0016498B">
        <w:rPr>
          <w:color w:val="806000" w:themeColor="accent4" w:themeShade="80"/>
          <w:szCs w:val="20"/>
        </w:rPr>
        <w:fldChar w:fldCharType="begin"/>
      </w:r>
      <w:r w:rsidR="00A44858">
        <w:rPr>
          <w:color w:val="806000" w:themeColor="accent4" w:themeShade="80"/>
          <w:szCs w:val="20"/>
        </w:rPr>
        <w:instrText xml:space="preserve"> ADDIN EN.CITE &lt;EndNote&gt;&lt;Cite&gt;&lt;Author&gt;ABS&lt;/Author&gt;&lt;Year&gt;2013&lt;/Year&gt;&lt;RecNum&gt;65&lt;/RecNum&gt;&lt;DisplayText&gt;(ABS 2013, ABS 2018)&lt;/DisplayText&gt;&lt;record&gt;&lt;rec-number&gt;65&lt;/rec-number&gt;&lt;foreign-keys&gt;&lt;key app="EN" db-id="ts2reprsvfdtrie95efvepzoxw922rtxez9z" timestamp="1665866215"&gt;65&lt;/key&gt;&lt;/foreign-keys&gt;&lt;ref-type name="Web Page"&gt;12&lt;/ref-type&gt;&lt;contributors&gt;&lt;authors&gt;&lt;author&gt;ABS,&lt;/author&gt;&lt;/authors&gt;&lt;/contributors&gt;&lt;titles&gt;&lt;title&gt;Obesity and chronic disease&lt;/title&gt;&lt;/titles&gt;&lt;number&gt;October 2022&lt;/number&gt;&lt;dates&gt;&lt;year&gt;2013&lt;/year&gt;&lt;/dates&gt;&lt;urls&gt;&lt;related-urls&gt;&lt;url&gt;https://www.abs.gov.au/articles/obesity-and-chronic-disease#cite-window2&lt;/url&gt;&lt;/related-urls&gt;&lt;/urls&gt;&lt;/record&gt;&lt;/Cite&gt;&lt;Cite&gt;&lt;Author&gt;ABS&lt;/Author&gt;&lt;Year&gt;2018&lt;/Year&gt;&lt;RecNum&gt;66&lt;/RecNum&gt;&lt;record&gt;&lt;rec-number&gt;66&lt;/rec-number&gt;&lt;foreign-keys&gt;&lt;key app="EN" db-id="ts2reprsvfdtrie95efvepzoxw922rtxez9z" timestamp="1665866409"&gt;66&lt;/key&gt;&lt;/foreign-keys&gt;&lt;ref-type name="Web Page"&gt;12&lt;/ref-type&gt;&lt;contributors&gt;&lt;authors&gt;&lt;author&gt;ABS,&lt;/author&gt;&lt;/authors&gt;&lt;/contributors&gt;&lt;titles&gt;&lt;title&gt;Diabetes&lt;/title&gt;&lt;secondary-title&gt;National Health Survey&lt;/secondary-title&gt;&lt;/titles&gt;&lt;number&gt;October 2022&lt;/number&gt;&lt;dates&gt;&lt;year&gt;2018&lt;/year&gt;&lt;/dates&gt;&lt;urls&gt;&lt;related-urls&gt;&lt;url&gt;https://www.abs.gov.au/statistics/health/health-conditions-and-risks/diabetes/2017-18#:~:text=Type%202%20diabetes%20was%20more,3.5%25%20in%202007%2D08.&lt;/url&gt;&lt;/related-urls&gt;&lt;/urls&gt;&lt;/record&gt;&lt;/Cite&gt;&lt;/EndNote&gt;</w:instrText>
      </w:r>
      <w:r w:rsidRPr="0016498B">
        <w:rPr>
          <w:color w:val="806000" w:themeColor="accent4" w:themeShade="80"/>
          <w:szCs w:val="20"/>
        </w:rPr>
        <w:fldChar w:fldCharType="separate"/>
      </w:r>
      <w:r w:rsidRPr="0016498B">
        <w:rPr>
          <w:noProof/>
          <w:color w:val="806000" w:themeColor="accent4" w:themeShade="80"/>
          <w:szCs w:val="20"/>
        </w:rPr>
        <w:t>(ABS 2013, ABS 2018)</w:t>
      </w:r>
      <w:r w:rsidRPr="0016498B">
        <w:rPr>
          <w:color w:val="806000" w:themeColor="accent4" w:themeShade="80"/>
          <w:szCs w:val="20"/>
        </w:rPr>
        <w:fldChar w:fldCharType="end"/>
      </w:r>
      <w:r>
        <w:rPr>
          <w:szCs w:val="20"/>
        </w:rPr>
        <w:t xml:space="preserve">. Aboriginal and Torres Strait Islanders are at an increased risk of being diagnosed with T2D from the age of 35 years </w:t>
      </w:r>
      <w:r w:rsidRPr="0016498B">
        <w:rPr>
          <w:color w:val="806000" w:themeColor="accent4" w:themeShade="80"/>
          <w:szCs w:val="20"/>
        </w:rPr>
        <w:fldChar w:fldCharType="begin"/>
      </w:r>
      <w:r w:rsidR="00A44858">
        <w:rPr>
          <w:color w:val="806000" w:themeColor="accent4" w:themeShade="80"/>
          <w:szCs w:val="20"/>
        </w:rPr>
        <w:instrText xml:space="preserve"> ADDIN EN.CITE &lt;EndNote&gt;&lt;Cite&gt;&lt;Author&gt;Diabetes Australia&lt;/Author&gt;&lt;Year&gt;2022&lt;/Year&gt;&lt;RecNum&gt;61&lt;/RecNum&gt;&lt;DisplayText&gt;(Diabetes Australia 2022)&lt;/DisplayText&gt;&lt;record&gt;&lt;rec-number&gt;61&lt;/rec-number&gt;&lt;foreign-keys&gt;&lt;key app="EN" db-id="ts2reprsvfdtrie95efvepzoxw922rtxez9z" timestamp="1665864337"&gt;61&lt;/key&gt;&lt;/foreign-keys&gt;&lt;ref-type name="Report"&gt;27&lt;/ref-type&gt;&lt;contributors&gt;&lt;authors&gt;&lt;author&gt;Diabetes Australia,&lt;/author&gt;&lt;/authors&gt;&lt;/contributors&gt;&lt;titles&gt;&lt;title&gt;Type 2 diabetes&lt;/title&gt;&lt;/titles&gt;&lt;dates&gt;&lt;year&gt;2022&lt;/year&gt;&lt;/dates&gt;&lt;urls&gt;&lt;related-urls&gt;&lt;url&gt;https://www.diabetesaustralia.com.au/about-diabetes/type-2-diabetes/&lt;/url&gt;&lt;/related-urls&gt;&lt;/urls&gt;&lt;access-date&gt;October 2022&lt;/access-date&gt;&lt;/record&gt;&lt;/Cite&gt;&lt;/EndNote&gt;</w:instrText>
      </w:r>
      <w:r w:rsidRPr="0016498B">
        <w:rPr>
          <w:color w:val="806000" w:themeColor="accent4" w:themeShade="80"/>
          <w:szCs w:val="20"/>
        </w:rPr>
        <w:fldChar w:fldCharType="separate"/>
      </w:r>
      <w:r w:rsidRPr="0016498B">
        <w:rPr>
          <w:noProof/>
          <w:color w:val="806000" w:themeColor="accent4" w:themeShade="80"/>
          <w:szCs w:val="20"/>
        </w:rPr>
        <w:t>(Diabetes Australia 2022)</w:t>
      </w:r>
      <w:r w:rsidRPr="0016498B">
        <w:rPr>
          <w:color w:val="806000" w:themeColor="accent4" w:themeShade="80"/>
          <w:szCs w:val="20"/>
        </w:rPr>
        <w:fldChar w:fldCharType="end"/>
      </w:r>
      <w:r>
        <w:rPr>
          <w:szCs w:val="20"/>
        </w:rPr>
        <w:t xml:space="preserve"> and have a higher-than-average proportion of their population that is obese (BMI of 30 or greater) (</w:t>
      </w:r>
      <w:r>
        <w:rPr>
          <w:szCs w:val="20"/>
        </w:rPr>
        <w:fldChar w:fldCharType="begin"/>
      </w:r>
      <w:r>
        <w:rPr>
          <w:szCs w:val="20"/>
        </w:rPr>
        <w:instrText xml:space="preserve"> REF _Ref116807904 \h </w:instrText>
      </w:r>
      <w:r w:rsidR="00C47012">
        <w:rPr>
          <w:szCs w:val="20"/>
        </w:rPr>
        <w:instrText xml:space="preserve"> \* MERGEFORMAT </w:instrText>
      </w:r>
      <w:r>
        <w:rPr>
          <w:szCs w:val="20"/>
        </w:rPr>
      </w:r>
      <w:r>
        <w:rPr>
          <w:szCs w:val="20"/>
        </w:rPr>
        <w:fldChar w:fldCharType="separate"/>
      </w:r>
      <w:r w:rsidR="00C47012">
        <w:t xml:space="preserve">Table </w:t>
      </w:r>
      <w:r w:rsidR="00C47012">
        <w:rPr>
          <w:noProof/>
        </w:rPr>
        <w:t>1</w:t>
      </w:r>
      <w:r>
        <w:rPr>
          <w:szCs w:val="20"/>
        </w:rPr>
        <w:fldChar w:fldCharType="end"/>
      </w:r>
      <w:r>
        <w:rPr>
          <w:szCs w:val="20"/>
        </w:rPr>
        <w:t>).</w:t>
      </w:r>
    </w:p>
    <w:p w14:paraId="77A14209" w14:textId="77777777" w:rsidR="005B1FA1" w:rsidRDefault="005B1FA1" w:rsidP="00C47012">
      <w:pPr>
        <w:pStyle w:val="Responsetext"/>
        <w:rPr>
          <w:szCs w:val="20"/>
        </w:rPr>
      </w:pPr>
      <w:r w:rsidRPr="00D557A7">
        <w:rPr>
          <w:szCs w:val="20"/>
        </w:rPr>
        <w:t>This highlights the necessity of effective and easy to use clinical management devices and lifestyle information</w:t>
      </w:r>
      <w:r>
        <w:rPr>
          <w:szCs w:val="20"/>
        </w:rPr>
        <w:t>, particularly in at risk groups</w:t>
      </w:r>
      <w:r w:rsidRPr="00D557A7">
        <w:rPr>
          <w:szCs w:val="20"/>
        </w:rPr>
        <w:t xml:space="preserve">. </w:t>
      </w:r>
    </w:p>
    <w:p w14:paraId="006F3D5F" w14:textId="495AD227" w:rsidR="000A5344" w:rsidRDefault="000A5344" w:rsidP="005B1FA1">
      <w:pPr>
        <w:spacing w:after="200" w:line="276" w:lineRule="auto"/>
        <w:rPr>
          <w:szCs w:val="20"/>
        </w:rPr>
      </w:pPr>
    </w:p>
    <w:p w14:paraId="604033B8" w14:textId="77777777" w:rsidR="0022260F" w:rsidRDefault="0022260F">
      <w:pPr>
        <w:rPr>
          <w:rFonts w:asciiTheme="minorHAnsi" w:hAnsiTheme="minorHAnsi" w:cstheme="minorBidi"/>
          <w:b/>
          <w:bCs/>
          <w:i/>
          <w:iCs/>
          <w:color w:val="44546A" w:themeColor="text2"/>
          <w:sz w:val="20"/>
          <w:szCs w:val="20"/>
        </w:rPr>
      </w:pPr>
      <w:bookmarkStart w:id="2" w:name="_Ref116807904"/>
      <w:r>
        <w:br w:type="page"/>
      </w:r>
    </w:p>
    <w:p w14:paraId="469220C8" w14:textId="7C26315A" w:rsidR="005B1FA1" w:rsidRPr="00087DDE" w:rsidRDefault="005B1FA1" w:rsidP="005B1FA1">
      <w:pPr>
        <w:pStyle w:val="Caption"/>
        <w:ind w:left="720"/>
      </w:pPr>
      <w:r>
        <w:t xml:space="preserve">Table </w:t>
      </w:r>
      <w:r w:rsidR="006F0DE4">
        <w:fldChar w:fldCharType="begin"/>
      </w:r>
      <w:r w:rsidR="006F0DE4">
        <w:instrText xml:space="preserve"> SEQ Table \* ARABIC </w:instrText>
      </w:r>
      <w:r w:rsidR="006F0DE4">
        <w:fldChar w:fldCharType="separate"/>
      </w:r>
      <w:r w:rsidR="00C47012">
        <w:rPr>
          <w:noProof/>
        </w:rPr>
        <w:t>1</w:t>
      </w:r>
      <w:r w:rsidR="006F0DE4">
        <w:rPr>
          <w:noProof/>
        </w:rPr>
        <w:fldChar w:fldCharType="end"/>
      </w:r>
      <w:bookmarkEnd w:id="2"/>
      <w:r w:rsidRPr="00087DDE">
        <w:t>: Obesity by indigenous status</w:t>
      </w:r>
    </w:p>
    <w:tbl>
      <w:tblPr>
        <w:tblW w:w="8363" w:type="dxa"/>
        <w:tblInd w:w="705" w:type="dxa"/>
        <w:tblCellMar>
          <w:left w:w="0" w:type="dxa"/>
          <w:right w:w="0" w:type="dxa"/>
        </w:tblCellMar>
        <w:tblLook w:val="0600" w:firstRow="0" w:lastRow="0" w:firstColumn="0" w:lastColumn="0" w:noHBand="1" w:noVBand="1"/>
      </w:tblPr>
      <w:tblGrid>
        <w:gridCol w:w="1211"/>
        <w:gridCol w:w="2246"/>
        <w:gridCol w:w="1129"/>
        <w:gridCol w:w="1529"/>
        <w:gridCol w:w="905"/>
        <w:gridCol w:w="1343"/>
      </w:tblGrid>
      <w:tr w:rsidR="005B1FA1" w:rsidRPr="00087DDE" w14:paraId="74A3B42B" w14:textId="77777777" w:rsidTr="000A5344">
        <w:trPr>
          <w:cantSplit/>
          <w:trHeight w:val="136"/>
        </w:trPr>
        <w:tc>
          <w:tcPr>
            <w:tcW w:w="1138" w:type="dxa"/>
            <w:vMerge w:val="restart"/>
            <w:tcBorders>
              <w:top w:val="single" w:sz="4" w:space="0" w:color="auto"/>
              <w:left w:val="nil"/>
              <w:right w:val="nil"/>
            </w:tcBorders>
            <w:shd w:val="clear" w:color="auto" w:fill="BFBFBF" w:themeFill="background1" w:themeFillShade="BF"/>
            <w:tcMar>
              <w:top w:w="15" w:type="dxa"/>
              <w:left w:w="15" w:type="dxa"/>
              <w:bottom w:w="0" w:type="dxa"/>
              <w:right w:w="15" w:type="dxa"/>
            </w:tcMar>
            <w:vAlign w:val="center"/>
          </w:tcPr>
          <w:p w14:paraId="6F006621" w14:textId="77777777" w:rsidR="005B1FA1" w:rsidRPr="00087DDE" w:rsidRDefault="005B1FA1" w:rsidP="0025565D">
            <w:pPr>
              <w:spacing w:after="0"/>
              <w:ind w:left="426"/>
              <w:textAlignment w:val="center"/>
              <w:rPr>
                <w:rFonts w:ascii="Arial Narrow" w:eastAsia="Times New Roman" w:hAnsi="Arial Narrow" w:cs="Arial"/>
                <w:b/>
                <w:bCs/>
                <w:color w:val="3B3838" w:themeColor="background2" w:themeShade="40"/>
                <w:kern w:val="24"/>
                <w:szCs w:val="20"/>
                <w:lang w:eastAsia="en-AU"/>
              </w:rPr>
            </w:pPr>
            <w:r w:rsidRPr="00233382">
              <w:rPr>
                <w:rFonts w:ascii="Arial Narrow" w:eastAsia="Times New Roman" w:hAnsi="Arial Narrow" w:cs="Arial"/>
                <w:b/>
                <w:bCs/>
                <w:color w:val="3B3838" w:themeColor="background2" w:themeShade="40"/>
                <w:kern w:val="24"/>
                <w:szCs w:val="20"/>
                <w:lang w:eastAsia="en-AU"/>
              </w:rPr>
              <w:t>Sex</w:t>
            </w:r>
          </w:p>
        </w:tc>
        <w:tc>
          <w:tcPr>
            <w:tcW w:w="2268" w:type="dxa"/>
            <w:vMerge w:val="restart"/>
            <w:tcBorders>
              <w:top w:val="single" w:sz="4" w:space="0" w:color="auto"/>
              <w:left w:val="nil"/>
              <w:right w:val="nil"/>
            </w:tcBorders>
            <w:shd w:val="clear" w:color="auto" w:fill="BFBFBF" w:themeFill="background1" w:themeFillShade="BF"/>
            <w:tcMar>
              <w:top w:w="15" w:type="dxa"/>
              <w:left w:w="15" w:type="dxa"/>
              <w:bottom w:w="0" w:type="dxa"/>
              <w:right w:w="15" w:type="dxa"/>
            </w:tcMar>
            <w:vAlign w:val="center"/>
          </w:tcPr>
          <w:p w14:paraId="7D5B049C" w14:textId="77777777" w:rsidR="005B1FA1" w:rsidRPr="00087DDE" w:rsidRDefault="005B1FA1" w:rsidP="0025565D">
            <w:pPr>
              <w:spacing w:after="0"/>
              <w:ind w:left="426"/>
              <w:textAlignment w:val="center"/>
              <w:rPr>
                <w:rFonts w:ascii="Arial Narrow" w:eastAsia="Times New Roman" w:hAnsi="Arial Narrow" w:cs="Arial"/>
                <w:b/>
                <w:bCs/>
                <w:color w:val="3B3838" w:themeColor="background2" w:themeShade="40"/>
                <w:kern w:val="24"/>
                <w:szCs w:val="20"/>
                <w:lang w:eastAsia="en-AU"/>
              </w:rPr>
            </w:pPr>
            <w:r w:rsidRPr="00233382">
              <w:rPr>
                <w:rFonts w:ascii="Arial Narrow" w:eastAsia="Times New Roman" w:hAnsi="Arial Narrow" w:cs="Arial"/>
                <w:b/>
                <w:bCs/>
                <w:color w:val="3B3838" w:themeColor="background2" w:themeShade="40"/>
                <w:kern w:val="24"/>
                <w:szCs w:val="20"/>
                <w:lang w:eastAsia="en-AU"/>
              </w:rPr>
              <w:t>Body Mass Index</w:t>
            </w:r>
          </w:p>
        </w:tc>
        <w:tc>
          <w:tcPr>
            <w:tcW w:w="2689" w:type="dxa"/>
            <w:gridSpan w:val="2"/>
            <w:tcBorders>
              <w:top w:val="single" w:sz="4" w:space="0" w:color="auto"/>
              <w:left w:val="nil"/>
              <w:bottom w:val="single" w:sz="8" w:space="0" w:color="000000"/>
              <w:right w:val="nil"/>
            </w:tcBorders>
            <w:shd w:val="clear" w:color="auto" w:fill="BFBFBF" w:themeFill="background1" w:themeFillShade="BF"/>
            <w:tcMar>
              <w:top w:w="15" w:type="dxa"/>
              <w:left w:w="15" w:type="dxa"/>
              <w:bottom w:w="0" w:type="dxa"/>
              <w:right w:w="15" w:type="dxa"/>
            </w:tcMar>
            <w:vAlign w:val="center"/>
          </w:tcPr>
          <w:p w14:paraId="27CCC1FE" w14:textId="77777777" w:rsidR="005B1FA1" w:rsidRPr="00087DDE" w:rsidRDefault="005B1FA1" w:rsidP="0025565D">
            <w:pPr>
              <w:spacing w:after="0"/>
              <w:ind w:left="426"/>
              <w:jc w:val="center"/>
              <w:textAlignment w:val="center"/>
              <w:rPr>
                <w:rFonts w:ascii="Arial Narrow" w:eastAsia="Times New Roman" w:hAnsi="Arial Narrow" w:cs="Arial"/>
                <w:b/>
                <w:bCs/>
                <w:color w:val="3B3838" w:themeColor="background2" w:themeShade="40"/>
                <w:kern w:val="24"/>
                <w:szCs w:val="20"/>
                <w:lang w:eastAsia="en-AU"/>
              </w:rPr>
            </w:pPr>
            <w:r w:rsidRPr="00087DDE">
              <w:rPr>
                <w:rFonts w:ascii="Arial Narrow" w:eastAsia="Times New Roman" w:hAnsi="Arial Narrow" w:cs="Arial"/>
                <w:b/>
                <w:bCs/>
                <w:color w:val="3B3838" w:themeColor="background2" w:themeShade="40"/>
                <w:kern w:val="24"/>
                <w:szCs w:val="20"/>
                <w:lang w:eastAsia="en-AU"/>
              </w:rPr>
              <w:t>Indigenous</w:t>
            </w:r>
          </w:p>
        </w:tc>
        <w:tc>
          <w:tcPr>
            <w:tcW w:w="2268" w:type="dxa"/>
            <w:gridSpan w:val="2"/>
            <w:tcBorders>
              <w:top w:val="single" w:sz="4" w:space="0" w:color="auto"/>
              <w:left w:val="nil"/>
              <w:bottom w:val="single" w:sz="8" w:space="0" w:color="000000"/>
              <w:right w:val="nil"/>
            </w:tcBorders>
            <w:shd w:val="clear" w:color="auto" w:fill="BFBFBF" w:themeFill="background1" w:themeFillShade="BF"/>
            <w:tcMar>
              <w:top w:w="15" w:type="dxa"/>
              <w:left w:w="15" w:type="dxa"/>
              <w:bottom w:w="0" w:type="dxa"/>
              <w:right w:w="15" w:type="dxa"/>
            </w:tcMar>
            <w:vAlign w:val="center"/>
          </w:tcPr>
          <w:p w14:paraId="753B07B5" w14:textId="77777777" w:rsidR="005B1FA1" w:rsidRPr="00087DDE" w:rsidRDefault="005B1FA1" w:rsidP="0025565D">
            <w:pPr>
              <w:spacing w:after="0"/>
              <w:ind w:left="426"/>
              <w:jc w:val="center"/>
              <w:textAlignment w:val="center"/>
              <w:rPr>
                <w:rFonts w:ascii="Arial Narrow" w:eastAsia="Times New Roman" w:hAnsi="Arial Narrow" w:cs="Arial"/>
                <w:b/>
                <w:bCs/>
                <w:color w:val="3B3838" w:themeColor="background2" w:themeShade="40"/>
                <w:kern w:val="24"/>
                <w:szCs w:val="20"/>
                <w:lang w:eastAsia="en-AU"/>
              </w:rPr>
            </w:pPr>
            <w:r w:rsidRPr="00087DDE">
              <w:rPr>
                <w:rFonts w:ascii="Arial Narrow" w:eastAsia="Times New Roman" w:hAnsi="Arial Narrow" w:cs="Arial"/>
                <w:b/>
                <w:bCs/>
                <w:color w:val="3B3838" w:themeColor="background2" w:themeShade="40"/>
                <w:kern w:val="24"/>
                <w:szCs w:val="20"/>
                <w:lang w:eastAsia="en-AU"/>
              </w:rPr>
              <w:t>Non-Indigenous</w:t>
            </w:r>
          </w:p>
        </w:tc>
      </w:tr>
      <w:tr w:rsidR="005B1FA1" w:rsidRPr="00087DDE" w14:paraId="4BA34A41" w14:textId="77777777" w:rsidTr="000A5344">
        <w:trPr>
          <w:cantSplit/>
          <w:trHeight w:val="286"/>
        </w:trPr>
        <w:tc>
          <w:tcPr>
            <w:tcW w:w="1138" w:type="dxa"/>
            <w:vMerge/>
            <w:tcBorders>
              <w:left w:val="nil"/>
              <w:right w:val="nil"/>
            </w:tcBorders>
            <w:shd w:val="clear" w:color="auto" w:fill="BFBFBF" w:themeFill="background1" w:themeFillShade="BF"/>
            <w:tcMar>
              <w:top w:w="15" w:type="dxa"/>
              <w:left w:w="15" w:type="dxa"/>
              <w:bottom w:w="0" w:type="dxa"/>
              <w:right w:w="15" w:type="dxa"/>
            </w:tcMar>
            <w:vAlign w:val="center"/>
          </w:tcPr>
          <w:p w14:paraId="4743DAEB" w14:textId="77777777" w:rsidR="005B1FA1" w:rsidRPr="00087DDE" w:rsidRDefault="005B1FA1" w:rsidP="0025565D">
            <w:pPr>
              <w:spacing w:after="0"/>
              <w:ind w:left="426"/>
              <w:textAlignment w:val="center"/>
              <w:rPr>
                <w:rFonts w:ascii="Arial Narrow" w:eastAsia="Times New Roman" w:hAnsi="Arial Narrow" w:cs="Arial"/>
                <w:b/>
                <w:bCs/>
                <w:color w:val="3B3838" w:themeColor="background2" w:themeShade="40"/>
                <w:kern w:val="24"/>
                <w:szCs w:val="20"/>
                <w:lang w:eastAsia="en-AU"/>
              </w:rPr>
            </w:pPr>
          </w:p>
        </w:tc>
        <w:tc>
          <w:tcPr>
            <w:tcW w:w="2268" w:type="dxa"/>
            <w:vMerge/>
            <w:tcBorders>
              <w:left w:val="nil"/>
              <w:right w:val="nil"/>
            </w:tcBorders>
            <w:shd w:val="clear" w:color="auto" w:fill="BFBFBF" w:themeFill="background1" w:themeFillShade="BF"/>
            <w:tcMar>
              <w:top w:w="15" w:type="dxa"/>
              <w:left w:w="15" w:type="dxa"/>
              <w:bottom w:w="0" w:type="dxa"/>
              <w:right w:w="15" w:type="dxa"/>
            </w:tcMar>
            <w:vAlign w:val="center"/>
          </w:tcPr>
          <w:p w14:paraId="1132489C" w14:textId="77777777" w:rsidR="005B1FA1" w:rsidRPr="00087DDE" w:rsidRDefault="005B1FA1" w:rsidP="0025565D">
            <w:pPr>
              <w:spacing w:after="0"/>
              <w:ind w:left="426"/>
              <w:textAlignment w:val="center"/>
              <w:rPr>
                <w:rFonts w:ascii="Arial Narrow" w:eastAsia="Times New Roman" w:hAnsi="Arial Narrow" w:cs="Arial"/>
                <w:b/>
                <w:bCs/>
                <w:color w:val="3B3838" w:themeColor="background2" w:themeShade="40"/>
                <w:kern w:val="24"/>
                <w:szCs w:val="20"/>
                <w:lang w:eastAsia="en-AU"/>
              </w:rPr>
            </w:pPr>
          </w:p>
        </w:tc>
        <w:tc>
          <w:tcPr>
            <w:tcW w:w="2689" w:type="dxa"/>
            <w:gridSpan w:val="2"/>
            <w:tcBorders>
              <w:top w:val="single" w:sz="8" w:space="0" w:color="000000"/>
              <w:left w:val="nil"/>
              <w:bottom w:val="single" w:sz="8" w:space="0" w:color="000000"/>
              <w:right w:val="nil"/>
            </w:tcBorders>
            <w:shd w:val="clear" w:color="auto" w:fill="BFBFBF" w:themeFill="background1" w:themeFillShade="BF"/>
            <w:tcMar>
              <w:top w:w="15" w:type="dxa"/>
              <w:left w:w="15" w:type="dxa"/>
              <w:bottom w:w="0" w:type="dxa"/>
              <w:right w:w="15" w:type="dxa"/>
            </w:tcMar>
            <w:vAlign w:val="center"/>
          </w:tcPr>
          <w:p w14:paraId="511836FA" w14:textId="77777777" w:rsidR="005B1FA1" w:rsidRPr="00087DDE" w:rsidRDefault="005B1FA1" w:rsidP="0025565D">
            <w:pPr>
              <w:spacing w:after="0"/>
              <w:ind w:left="426"/>
              <w:jc w:val="center"/>
              <w:textAlignment w:val="center"/>
              <w:rPr>
                <w:rFonts w:ascii="Arial Narrow" w:eastAsia="Times New Roman" w:hAnsi="Arial Narrow" w:cs="Arial"/>
                <w:b/>
                <w:bCs/>
                <w:color w:val="3B3838" w:themeColor="background2" w:themeShade="40"/>
                <w:kern w:val="24"/>
                <w:szCs w:val="20"/>
                <w:lang w:eastAsia="en-AU"/>
              </w:rPr>
            </w:pPr>
            <w:r w:rsidRPr="00087DDE">
              <w:rPr>
                <w:rFonts w:ascii="Arial Narrow" w:eastAsia="Times New Roman" w:hAnsi="Arial Narrow" w:cs="Arial"/>
                <w:b/>
                <w:bCs/>
                <w:color w:val="3B3838" w:themeColor="background2" w:themeShade="40"/>
                <w:kern w:val="24"/>
                <w:szCs w:val="20"/>
                <w:lang w:eastAsia="en-AU"/>
              </w:rPr>
              <w:t>201</w:t>
            </w:r>
            <w:r>
              <w:rPr>
                <w:rFonts w:ascii="Arial Narrow" w:eastAsia="Times New Roman" w:hAnsi="Arial Narrow" w:cs="Arial"/>
                <w:b/>
                <w:bCs/>
                <w:color w:val="3B3838" w:themeColor="background2" w:themeShade="40"/>
                <w:kern w:val="24"/>
                <w:szCs w:val="20"/>
                <w:lang w:eastAsia="en-AU"/>
              </w:rPr>
              <w:t>8</w:t>
            </w:r>
            <w:r w:rsidRPr="00087DDE">
              <w:rPr>
                <w:rFonts w:ascii="Arial Narrow" w:eastAsia="Times New Roman" w:hAnsi="Arial Narrow" w:cs="Arial"/>
                <w:b/>
                <w:bCs/>
                <w:color w:val="3B3838" w:themeColor="background2" w:themeShade="40"/>
                <w:kern w:val="24"/>
                <w:szCs w:val="20"/>
                <w:lang w:eastAsia="en-AU"/>
              </w:rPr>
              <w:t xml:space="preserve">-19 </w:t>
            </w:r>
            <w:r w:rsidRPr="00A7311F">
              <w:rPr>
                <w:rFonts w:ascii="Arial Narrow" w:eastAsia="Times New Roman" w:hAnsi="Arial Narrow" w:cs="Arial"/>
                <w:b/>
                <w:color w:val="806000" w:themeColor="accent4" w:themeShade="80"/>
                <w:kern w:val="24"/>
                <w:szCs w:val="20"/>
                <w:vertAlign w:val="superscript"/>
                <w:lang w:eastAsia="en-AU"/>
              </w:rPr>
              <w:t>a, b</w:t>
            </w:r>
          </w:p>
        </w:tc>
        <w:tc>
          <w:tcPr>
            <w:tcW w:w="2268" w:type="dxa"/>
            <w:gridSpan w:val="2"/>
            <w:tcBorders>
              <w:top w:val="single" w:sz="8" w:space="0" w:color="000000"/>
              <w:left w:val="nil"/>
              <w:bottom w:val="single" w:sz="8" w:space="0" w:color="000000"/>
              <w:right w:val="nil"/>
            </w:tcBorders>
            <w:shd w:val="clear" w:color="auto" w:fill="BFBFBF" w:themeFill="background1" w:themeFillShade="BF"/>
            <w:tcMar>
              <w:top w:w="15" w:type="dxa"/>
              <w:left w:w="15" w:type="dxa"/>
              <w:bottom w:w="0" w:type="dxa"/>
              <w:right w:w="15" w:type="dxa"/>
            </w:tcMar>
            <w:vAlign w:val="center"/>
          </w:tcPr>
          <w:p w14:paraId="2901F867" w14:textId="77777777" w:rsidR="005B1FA1" w:rsidRPr="00087DDE" w:rsidRDefault="005B1FA1" w:rsidP="0025565D">
            <w:pPr>
              <w:spacing w:after="0"/>
              <w:ind w:left="426"/>
              <w:jc w:val="center"/>
              <w:textAlignment w:val="center"/>
              <w:rPr>
                <w:rFonts w:ascii="Arial Narrow" w:eastAsia="Times New Roman" w:hAnsi="Arial Narrow" w:cs="Arial"/>
                <w:b/>
                <w:bCs/>
                <w:color w:val="3B3838" w:themeColor="background2" w:themeShade="40"/>
                <w:kern w:val="24"/>
                <w:szCs w:val="20"/>
                <w:lang w:eastAsia="en-AU"/>
              </w:rPr>
            </w:pPr>
            <w:r w:rsidRPr="00087DDE">
              <w:rPr>
                <w:rFonts w:ascii="Arial Narrow" w:eastAsia="Times New Roman" w:hAnsi="Arial Narrow" w:cs="Arial"/>
                <w:b/>
                <w:bCs/>
                <w:color w:val="3B3838" w:themeColor="background2" w:themeShade="40"/>
                <w:kern w:val="24"/>
                <w:szCs w:val="20"/>
                <w:lang w:eastAsia="en-AU"/>
              </w:rPr>
              <w:t xml:space="preserve">2017-18 </w:t>
            </w:r>
            <w:r w:rsidRPr="00A7311F">
              <w:rPr>
                <w:rFonts w:ascii="Arial Narrow" w:eastAsia="Times New Roman" w:hAnsi="Arial Narrow" w:cs="Arial"/>
                <w:b/>
                <w:color w:val="806000" w:themeColor="accent4" w:themeShade="80"/>
                <w:kern w:val="24"/>
                <w:szCs w:val="20"/>
                <w:vertAlign w:val="superscript"/>
                <w:lang w:eastAsia="en-AU"/>
              </w:rPr>
              <w:t>a, b</w:t>
            </w:r>
          </w:p>
        </w:tc>
      </w:tr>
      <w:tr w:rsidR="005B1FA1" w:rsidRPr="00087DDE" w14:paraId="2BDA76A2" w14:textId="77777777" w:rsidTr="000A5344">
        <w:trPr>
          <w:cantSplit/>
          <w:trHeight w:val="248"/>
        </w:trPr>
        <w:tc>
          <w:tcPr>
            <w:tcW w:w="1138" w:type="dxa"/>
            <w:vMerge/>
            <w:tcBorders>
              <w:left w:val="nil"/>
              <w:bottom w:val="single" w:sz="8" w:space="0" w:color="000000"/>
              <w:right w:val="nil"/>
            </w:tcBorders>
            <w:shd w:val="clear" w:color="auto" w:fill="BFBFBF" w:themeFill="background1" w:themeFillShade="BF"/>
            <w:tcMar>
              <w:top w:w="15" w:type="dxa"/>
              <w:left w:w="15" w:type="dxa"/>
              <w:bottom w:w="0" w:type="dxa"/>
              <w:right w:w="15" w:type="dxa"/>
            </w:tcMar>
            <w:vAlign w:val="center"/>
            <w:hideMark/>
          </w:tcPr>
          <w:p w14:paraId="52647A5A" w14:textId="77777777" w:rsidR="005B1FA1" w:rsidRPr="00233382" w:rsidRDefault="005B1FA1" w:rsidP="0025565D">
            <w:pPr>
              <w:spacing w:after="0"/>
              <w:ind w:left="426"/>
              <w:textAlignment w:val="center"/>
              <w:rPr>
                <w:rFonts w:ascii="Arial Narrow" w:eastAsia="Times New Roman" w:hAnsi="Arial Narrow" w:cs="Arial"/>
                <w:b/>
                <w:bCs/>
                <w:szCs w:val="20"/>
                <w:lang w:eastAsia="en-AU"/>
              </w:rPr>
            </w:pPr>
          </w:p>
        </w:tc>
        <w:tc>
          <w:tcPr>
            <w:tcW w:w="2268" w:type="dxa"/>
            <w:vMerge/>
            <w:tcBorders>
              <w:left w:val="nil"/>
              <w:bottom w:val="single" w:sz="8" w:space="0" w:color="000000"/>
              <w:right w:val="nil"/>
            </w:tcBorders>
            <w:shd w:val="clear" w:color="auto" w:fill="BFBFBF" w:themeFill="background1" w:themeFillShade="BF"/>
            <w:tcMar>
              <w:top w:w="15" w:type="dxa"/>
              <w:left w:w="15" w:type="dxa"/>
              <w:bottom w:w="0" w:type="dxa"/>
              <w:right w:w="15" w:type="dxa"/>
            </w:tcMar>
            <w:vAlign w:val="center"/>
            <w:hideMark/>
          </w:tcPr>
          <w:p w14:paraId="73B6A742" w14:textId="77777777" w:rsidR="005B1FA1" w:rsidRPr="00233382" w:rsidRDefault="005B1FA1" w:rsidP="0025565D">
            <w:pPr>
              <w:spacing w:after="0"/>
              <w:ind w:left="426"/>
              <w:textAlignment w:val="center"/>
              <w:rPr>
                <w:rFonts w:ascii="Arial Narrow" w:eastAsia="Times New Roman" w:hAnsi="Arial Narrow" w:cs="Arial"/>
                <w:b/>
                <w:bCs/>
                <w:szCs w:val="20"/>
                <w:lang w:eastAsia="en-AU"/>
              </w:rPr>
            </w:pPr>
          </w:p>
        </w:tc>
        <w:tc>
          <w:tcPr>
            <w:tcW w:w="1134" w:type="dxa"/>
            <w:tcBorders>
              <w:top w:val="single" w:sz="8" w:space="0" w:color="000000"/>
              <w:left w:val="nil"/>
              <w:bottom w:val="single" w:sz="8" w:space="0" w:color="000000"/>
              <w:right w:val="nil"/>
            </w:tcBorders>
            <w:shd w:val="clear" w:color="auto" w:fill="BFBFBF" w:themeFill="background1" w:themeFillShade="BF"/>
            <w:tcMar>
              <w:top w:w="15" w:type="dxa"/>
              <w:left w:w="15" w:type="dxa"/>
              <w:bottom w:w="0" w:type="dxa"/>
              <w:right w:w="15" w:type="dxa"/>
            </w:tcMar>
            <w:vAlign w:val="center"/>
            <w:hideMark/>
          </w:tcPr>
          <w:p w14:paraId="413B83A4" w14:textId="77777777" w:rsidR="005B1FA1" w:rsidRPr="00233382" w:rsidRDefault="005B1FA1" w:rsidP="0025565D">
            <w:pPr>
              <w:spacing w:after="0"/>
              <w:ind w:left="426"/>
              <w:jc w:val="center"/>
              <w:textAlignment w:val="center"/>
              <w:rPr>
                <w:rFonts w:ascii="Arial Narrow" w:eastAsia="Times New Roman" w:hAnsi="Arial Narrow" w:cs="Arial"/>
                <w:b/>
                <w:bCs/>
                <w:szCs w:val="20"/>
                <w:lang w:eastAsia="en-AU"/>
              </w:rPr>
            </w:pPr>
            <w:r w:rsidRPr="00233382">
              <w:rPr>
                <w:rFonts w:ascii="Arial Narrow" w:eastAsia="Times New Roman" w:hAnsi="Arial Narrow" w:cs="Arial"/>
                <w:b/>
                <w:bCs/>
                <w:color w:val="3B3838" w:themeColor="background2" w:themeShade="40"/>
                <w:kern w:val="24"/>
                <w:szCs w:val="20"/>
                <w:lang w:eastAsia="en-AU"/>
              </w:rPr>
              <w:t>%</w:t>
            </w:r>
          </w:p>
        </w:tc>
        <w:tc>
          <w:tcPr>
            <w:tcW w:w="1555" w:type="dxa"/>
            <w:tcBorders>
              <w:top w:val="single" w:sz="8" w:space="0" w:color="000000"/>
              <w:left w:val="nil"/>
              <w:bottom w:val="single" w:sz="8" w:space="0" w:color="000000"/>
              <w:right w:val="nil"/>
            </w:tcBorders>
            <w:shd w:val="clear" w:color="auto" w:fill="BFBFBF" w:themeFill="background1" w:themeFillShade="BF"/>
            <w:tcMar>
              <w:top w:w="15" w:type="dxa"/>
              <w:left w:w="15" w:type="dxa"/>
              <w:bottom w:w="0" w:type="dxa"/>
              <w:right w:w="15" w:type="dxa"/>
            </w:tcMar>
            <w:vAlign w:val="center"/>
            <w:hideMark/>
          </w:tcPr>
          <w:p w14:paraId="2335FD60" w14:textId="77777777" w:rsidR="005B1FA1" w:rsidRPr="00233382" w:rsidRDefault="005B1FA1" w:rsidP="0025565D">
            <w:pPr>
              <w:spacing w:after="0"/>
              <w:jc w:val="center"/>
              <w:textAlignment w:val="center"/>
              <w:rPr>
                <w:rFonts w:ascii="Arial Narrow" w:eastAsia="Times New Roman" w:hAnsi="Arial Narrow" w:cs="Arial"/>
                <w:b/>
                <w:bCs/>
                <w:szCs w:val="20"/>
                <w:lang w:eastAsia="en-AU"/>
              </w:rPr>
            </w:pPr>
            <w:r w:rsidRPr="00233382">
              <w:rPr>
                <w:rFonts w:ascii="Arial Narrow" w:eastAsia="Times New Roman" w:hAnsi="Arial Narrow" w:cs="Arial"/>
                <w:b/>
                <w:bCs/>
                <w:color w:val="3B3838" w:themeColor="background2" w:themeShade="40"/>
                <w:kern w:val="24"/>
                <w:szCs w:val="20"/>
                <w:lang w:eastAsia="en-AU"/>
              </w:rPr>
              <w:t>95% CI</w:t>
            </w:r>
          </w:p>
        </w:tc>
        <w:tc>
          <w:tcPr>
            <w:tcW w:w="906" w:type="dxa"/>
            <w:tcBorders>
              <w:top w:val="single" w:sz="8" w:space="0" w:color="000000"/>
              <w:left w:val="nil"/>
              <w:bottom w:val="single" w:sz="8" w:space="0" w:color="000000"/>
              <w:right w:val="nil"/>
            </w:tcBorders>
            <w:shd w:val="clear" w:color="auto" w:fill="BFBFBF" w:themeFill="background1" w:themeFillShade="BF"/>
            <w:tcMar>
              <w:top w:w="15" w:type="dxa"/>
              <w:left w:w="15" w:type="dxa"/>
              <w:bottom w:w="0" w:type="dxa"/>
              <w:right w:w="15" w:type="dxa"/>
            </w:tcMar>
            <w:vAlign w:val="center"/>
            <w:hideMark/>
          </w:tcPr>
          <w:p w14:paraId="69461AB3" w14:textId="77777777" w:rsidR="005B1FA1" w:rsidRPr="00233382" w:rsidRDefault="005B1FA1" w:rsidP="0025565D">
            <w:pPr>
              <w:spacing w:after="0"/>
              <w:ind w:left="426"/>
              <w:jc w:val="center"/>
              <w:textAlignment w:val="center"/>
              <w:rPr>
                <w:rFonts w:ascii="Arial Narrow" w:eastAsia="Times New Roman" w:hAnsi="Arial Narrow" w:cs="Arial"/>
                <w:b/>
                <w:bCs/>
                <w:szCs w:val="20"/>
                <w:lang w:eastAsia="en-AU"/>
              </w:rPr>
            </w:pPr>
            <w:r w:rsidRPr="00233382">
              <w:rPr>
                <w:rFonts w:ascii="Arial Narrow" w:eastAsia="Times New Roman" w:hAnsi="Arial Narrow" w:cs="Arial"/>
                <w:b/>
                <w:bCs/>
                <w:color w:val="3B3838" w:themeColor="background2" w:themeShade="40"/>
                <w:kern w:val="24"/>
                <w:szCs w:val="20"/>
                <w:lang w:eastAsia="en-AU"/>
              </w:rPr>
              <w:t>%</w:t>
            </w:r>
          </w:p>
        </w:tc>
        <w:tc>
          <w:tcPr>
            <w:tcW w:w="1362" w:type="dxa"/>
            <w:tcBorders>
              <w:top w:val="single" w:sz="8" w:space="0" w:color="000000"/>
              <w:left w:val="nil"/>
              <w:bottom w:val="single" w:sz="8" w:space="0" w:color="000000"/>
              <w:right w:val="nil"/>
            </w:tcBorders>
            <w:shd w:val="clear" w:color="auto" w:fill="BFBFBF" w:themeFill="background1" w:themeFillShade="BF"/>
            <w:tcMar>
              <w:top w:w="15" w:type="dxa"/>
              <w:left w:w="15" w:type="dxa"/>
              <w:bottom w:w="0" w:type="dxa"/>
              <w:right w:w="15" w:type="dxa"/>
            </w:tcMar>
            <w:vAlign w:val="center"/>
            <w:hideMark/>
          </w:tcPr>
          <w:p w14:paraId="417B222A" w14:textId="77777777" w:rsidR="005B1FA1" w:rsidRPr="00233382" w:rsidRDefault="005B1FA1" w:rsidP="0025565D">
            <w:pPr>
              <w:spacing w:after="0"/>
              <w:ind w:left="81"/>
              <w:jc w:val="center"/>
              <w:textAlignment w:val="center"/>
              <w:rPr>
                <w:rFonts w:ascii="Arial Narrow" w:eastAsia="Times New Roman" w:hAnsi="Arial Narrow" w:cs="Arial"/>
                <w:b/>
                <w:bCs/>
                <w:szCs w:val="20"/>
                <w:lang w:eastAsia="en-AU"/>
              </w:rPr>
            </w:pPr>
            <w:r w:rsidRPr="00233382">
              <w:rPr>
                <w:rFonts w:ascii="Arial Narrow" w:eastAsia="Times New Roman" w:hAnsi="Arial Narrow" w:cs="Arial"/>
                <w:b/>
                <w:bCs/>
                <w:color w:val="3B3838" w:themeColor="background2" w:themeShade="40"/>
                <w:kern w:val="24"/>
                <w:szCs w:val="20"/>
                <w:lang w:eastAsia="en-AU"/>
              </w:rPr>
              <w:t>95% CI</w:t>
            </w:r>
          </w:p>
        </w:tc>
      </w:tr>
      <w:tr w:rsidR="005B1FA1" w:rsidRPr="0026481B" w14:paraId="4BA9FD25" w14:textId="77777777" w:rsidTr="000A5344">
        <w:trPr>
          <w:cantSplit/>
          <w:trHeight w:val="300"/>
        </w:trPr>
        <w:tc>
          <w:tcPr>
            <w:tcW w:w="1138"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7705E25D"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Males</w:t>
            </w:r>
          </w:p>
        </w:tc>
        <w:tc>
          <w:tcPr>
            <w:tcW w:w="2268"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37CA0EDC"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 xml:space="preserve">Overweight but not obese </w:t>
            </w:r>
          </w:p>
        </w:tc>
        <w:tc>
          <w:tcPr>
            <w:tcW w:w="1134"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5DA8D82D"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31.8</w:t>
            </w:r>
          </w:p>
        </w:tc>
        <w:tc>
          <w:tcPr>
            <w:tcW w:w="1555"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317A106A"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28.3–35.3</w:t>
            </w:r>
          </w:p>
        </w:tc>
        <w:tc>
          <w:tcPr>
            <w:tcW w:w="906"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32D472B9"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42.0</w:t>
            </w:r>
          </w:p>
        </w:tc>
        <w:tc>
          <w:tcPr>
            <w:tcW w:w="1362"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1B41F03C"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40.5–43.5</w:t>
            </w:r>
          </w:p>
        </w:tc>
      </w:tr>
      <w:tr w:rsidR="005B1FA1" w:rsidRPr="0026481B" w14:paraId="672B898A" w14:textId="77777777" w:rsidTr="000A5344">
        <w:trPr>
          <w:cantSplit/>
          <w:trHeight w:val="300"/>
        </w:trPr>
        <w:tc>
          <w:tcPr>
            <w:tcW w:w="1138" w:type="dxa"/>
            <w:tcBorders>
              <w:top w:val="nil"/>
              <w:left w:val="nil"/>
              <w:bottom w:val="nil"/>
              <w:right w:val="nil"/>
            </w:tcBorders>
            <w:shd w:val="clear" w:color="auto" w:fill="FFFFFF"/>
            <w:tcMar>
              <w:top w:w="15" w:type="dxa"/>
              <w:left w:w="15" w:type="dxa"/>
              <w:bottom w:w="0" w:type="dxa"/>
              <w:right w:w="15" w:type="dxa"/>
            </w:tcMar>
            <w:vAlign w:val="center"/>
            <w:hideMark/>
          </w:tcPr>
          <w:p w14:paraId="53615BFE" w14:textId="77777777" w:rsidR="005B1FA1" w:rsidRPr="00233382" w:rsidRDefault="005B1FA1" w:rsidP="0025565D">
            <w:pPr>
              <w:spacing w:after="0"/>
              <w:ind w:left="426"/>
              <w:rPr>
                <w:rFonts w:ascii="Arial Narrow" w:eastAsia="Times New Roman" w:hAnsi="Arial Narrow" w:cs="Arial"/>
                <w:szCs w:val="20"/>
                <w:lang w:eastAsia="en-AU"/>
              </w:rPr>
            </w:pPr>
          </w:p>
        </w:tc>
        <w:tc>
          <w:tcPr>
            <w:tcW w:w="2268" w:type="dxa"/>
            <w:tcBorders>
              <w:top w:val="nil"/>
              <w:left w:val="nil"/>
              <w:bottom w:val="nil"/>
              <w:right w:val="nil"/>
            </w:tcBorders>
            <w:shd w:val="clear" w:color="auto" w:fill="FFFFFF"/>
            <w:tcMar>
              <w:top w:w="15" w:type="dxa"/>
              <w:left w:w="15" w:type="dxa"/>
              <w:bottom w:w="0" w:type="dxa"/>
              <w:right w:w="15" w:type="dxa"/>
            </w:tcMar>
            <w:vAlign w:val="center"/>
            <w:hideMark/>
          </w:tcPr>
          <w:p w14:paraId="5912FA29"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heme="minorEastAsia" w:hAnsi="Arial Narrow"/>
                <w:color w:val="000000" w:themeColor="dark1"/>
                <w:kern w:val="24"/>
                <w:szCs w:val="20"/>
                <w:lang w:eastAsia="en-AU"/>
              </w:rPr>
              <w:t>Obese</w:t>
            </w:r>
          </w:p>
        </w:tc>
        <w:tc>
          <w:tcPr>
            <w:tcW w:w="1134" w:type="dxa"/>
            <w:tcBorders>
              <w:top w:val="nil"/>
              <w:left w:val="nil"/>
              <w:bottom w:val="nil"/>
              <w:right w:val="nil"/>
            </w:tcBorders>
            <w:shd w:val="clear" w:color="auto" w:fill="FFFFFF"/>
            <w:tcMar>
              <w:top w:w="15" w:type="dxa"/>
              <w:left w:w="15" w:type="dxa"/>
              <w:bottom w:w="0" w:type="dxa"/>
              <w:right w:w="15" w:type="dxa"/>
            </w:tcMar>
            <w:vAlign w:val="center"/>
            <w:hideMark/>
          </w:tcPr>
          <w:p w14:paraId="4813DD65"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45.0</w:t>
            </w:r>
          </w:p>
        </w:tc>
        <w:tc>
          <w:tcPr>
            <w:tcW w:w="1555" w:type="dxa"/>
            <w:tcBorders>
              <w:top w:val="nil"/>
              <w:left w:val="nil"/>
              <w:bottom w:val="nil"/>
              <w:right w:val="nil"/>
            </w:tcBorders>
            <w:shd w:val="clear" w:color="auto" w:fill="FFFFFF"/>
            <w:tcMar>
              <w:top w:w="15" w:type="dxa"/>
              <w:left w:w="15" w:type="dxa"/>
              <w:bottom w:w="0" w:type="dxa"/>
              <w:right w:w="15" w:type="dxa"/>
            </w:tcMar>
            <w:vAlign w:val="center"/>
            <w:hideMark/>
          </w:tcPr>
          <w:p w14:paraId="3D21581D"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41.1–48.9</w:t>
            </w:r>
          </w:p>
        </w:tc>
        <w:tc>
          <w:tcPr>
            <w:tcW w:w="906" w:type="dxa"/>
            <w:tcBorders>
              <w:top w:val="nil"/>
              <w:left w:val="nil"/>
              <w:bottom w:val="nil"/>
              <w:right w:val="nil"/>
            </w:tcBorders>
            <w:shd w:val="clear" w:color="auto" w:fill="FFFFFF"/>
            <w:tcMar>
              <w:top w:w="15" w:type="dxa"/>
              <w:left w:w="15" w:type="dxa"/>
              <w:bottom w:w="0" w:type="dxa"/>
              <w:right w:w="15" w:type="dxa"/>
            </w:tcMar>
            <w:vAlign w:val="center"/>
            <w:hideMark/>
          </w:tcPr>
          <w:p w14:paraId="433E2401"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32.1</w:t>
            </w:r>
          </w:p>
        </w:tc>
        <w:tc>
          <w:tcPr>
            <w:tcW w:w="1362" w:type="dxa"/>
            <w:tcBorders>
              <w:top w:val="nil"/>
              <w:left w:val="nil"/>
              <w:bottom w:val="nil"/>
              <w:right w:val="nil"/>
            </w:tcBorders>
            <w:shd w:val="clear" w:color="auto" w:fill="FFFFFF"/>
            <w:tcMar>
              <w:top w:w="15" w:type="dxa"/>
              <w:left w:w="15" w:type="dxa"/>
              <w:bottom w:w="0" w:type="dxa"/>
              <w:right w:w="15" w:type="dxa"/>
            </w:tcMar>
            <w:vAlign w:val="center"/>
            <w:hideMark/>
          </w:tcPr>
          <w:p w14:paraId="41F8218A"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30.6–33.6</w:t>
            </w:r>
          </w:p>
        </w:tc>
      </w:tr>
      <w:tr w:rsidR="005B1FA1" w:rsidRPr="0026481B" w14:paraId="7EC72123" w14:textId="77777777" w:rsidTr="000A5344">
        <w:trPr>
          <w:cantSplit/>
          <w:trHeight w:val="300"/>
        </w:trPr>
        <w:tc>
          <w:tcPr>
            <w:tcW w:w="1138"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0C486E3E" w14:textId="77777777" w:rsidR="005B1FA1" w:rsidRPr="00233382" w:rsidRDefault="005B1FA1" w:rsidP="0025565D">
            <w:pPr>
              <w:spacing w:after="0"/>
              <w:ind w:left="426"/>
              <w:rPr>
                <w:rFonts w:ascii="Arial Narrow" w:eastAsia="Times New Roman" w:hAnsi="Arial Narrow" w:cs="Arial"/>
                <w:szCs w:val="20"/>
                <w:lang w:eastAsia="en-AU"/>
              </w:rPr>
            </w:pPr>
          </w:p>
        </w:tc>
        <w:tc>
          <w:tcPr>
            <w:tcW w:w="2268"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51BA04B5"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heme="minorEastAsia" w:hAnsi="Arial Narrow"/>
                <w:color w:val="000000" w:themeColor="dark1"/>
                <w:kern w:val="24"/>
                <w:szCs w:val="20"/>
                <w:lang w:eastAsia="en-AU"/>
              </w:rPr>
              <w:t>Overweight or obese</w:t>
            </w:r>
          </w:p>
        </w:tc>
        <w:tc>
          <w:tcPr>
            <w:tcW w:w="1134"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685378D4"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76.8</w:t>
            </w:r>
          </w:p>
        </w:tc>
        <w:tc>
          <w:tcPr>
            <w:tcW w:w="1555"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654F5E7D"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73.2–80.4</w:t>
            </w:r>
          </w:p>
        </w:tc>
        <w:tc>
          <w:tcPr>
            <w:tcW w:w="906"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30E8DCD1"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74.1</w:t>
            </w:r>
          </w:p>
        </w:tc>
        <w:tc>
          <w:tcPr>
            <w:tcW w:w="1362"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706C1DFB"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72.8–75.4</w:t>
            </w:r>
          </w:p>
        </w:tc>
      </w:tr>
      <w:tr w:rsidR="005B1FA1" w:rsidRPr="0026481B" w14:paraId="7ED09B0B" w14:textId="77777777" w:rsidTr="000A5344">
        <w:trPr>
          <w:cantSplit/>
          <w:trHeight w:val="300"/>
        </w:trPr>
        <w:tc>
          <w:tcPr>
            <w:tcW w:w="1138"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384F3EC4"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Females</w:t>
            </w:r>
          </w:p>
        </w:tc>
        <w:tc>
          <w:tcPr>
            <w:tcW w:w="2268"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5327B334"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Overweight but not obese</w:t>
            </w:r>
          </w:p>
        </w:tc>
        <w:tc>
          <w:tcPr>
            <w:tcW w:w="1134"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3512AF1A"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27.6</w:t>
            </w:r>
          </w:p>
        </w:tc>
        <w:tc>
          <w:tcPr>
            <w:tcW w:w="1555"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28D450CA"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24.8–30.4</w:t>
            </w:r>
          </w:p>
        </w:tc>
        <w:tc>
          <w:tcPr>
            <w:tcW w:w="906"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742C0EC6"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29.5</w:t>
            </w:r>
          </w:p>
        </w:tc>
        <w:tc>
          <w:tcPr>
            <w:tcW w:w="1362"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593FC760"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28.2–30.8</w:t>
            </w:r>
          </w:p>
        </w:tc>
      </w:tr>
      <w:tr w:rsidR="005B1FA1" w:rsidRPr="0026481B" w14:paraId="597F7878" w14:textId="77777777" w:rsidTr="000A5344">
        <w:trPr>
          <w:cantSplit/>
          <w:trHeight w:val="300"/>
        </w:trPr>
        <w:tc>
          <w:tcPr>
            <w:tcW w:w="1138" w:type="dxa"/>
            <w:tcBorders>
              <w:top w:val="nil"/>
              <w:left w:val="nil"/>
              <w:bottom w:val="nil"/>
              <w:right w:val="nil"/>
            </w:tcBorders>
            <w:shd w:val="clear" w:color="auto" w:fill="FFFFFF"/>
            <w:tcMar>
              <w:top w:w="15" w:type="dxa"/>
              <w:left w:w="15" w:type="dxa"/>
              <w:bottom w:w="0" w:type="dxa"/>
              <w:right w:w="15" w:type="dxa"/>
            </w:tcMar>
            <w:vAlign w:val="center"/>
            <w:hideMark/>
          </w:tcPr>
          <w:p w14:paraId="23D8E7CA" w14:textId="77777777" w:rsidR="005B1FA1" w:rsidRPr="00233382" w:rsidRDefault="005B1FA1" w:rsidP="0025565D">
            <w:pPr>
              <w:spacing w:after="0"/>
              <w:ind w:left="426"/>
              <w:rPr>
                <w:rFonts w:ascii="Arial Narrow" w:eastAsia="Times New Roman" w:hAnsi="Arial Narrow" w:cs="Arial"/>
                <w:szCs w:val="20"/>
                <w:lang w:eastAsia="en-AU"/>
              </w:rPr>
            </w:pPr>
          </w:p>
        </w:tc>
        <w:tc>
          <w:tcPr>
            <w:tcW w:w="2268" w:type="dxa"/>
            <w:tcBorders>
              <w:top w:val="nil"/>
              <w:left w:val="nil"/>
              <w:bottom w:val="nil"/>
              <w:right w:val="nil"/>
            </w:tcBorders>
            <w:shd w:val="clear" w:color="auto" w:fill="FFFFFF"/>
            <w:tcMar>
              <w:top w:w="15" w:type="dxa"/>
              <w:left w:w="15" w:type="dxa"/>
              <w:bottom w:w="0" w:type="dxa"/>
              <w:right w:w="15" w:type="dxa"/>
            </w:tcMar>
            <w:vAlign w:val="center"/>
            <w:hideMark/>
          </w:tcPr>
          <w:p w14:paraId="5340EE59"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Obese</w:t>
            </w:r>
          </w:p>
        </w:tc>
        <w:tc>
          <w:tcPr>
            <w:tcW w:w="1134" w:type="dxa"/>
            <w:tcBorders>
              <w:top w:val="nil"/>
              <w:left w:val="nil"/>
              <w:bottom w:val="nil"/>
              <w:right w:val="nil"/>
            </w:tcBorders>
            <w:shd w:val="clear" w:color="auto" w:fill="FFFFFF"/>
            <w:tcMar>
              <w:top w:w="15" w:type="dxa"/>
              <w:left w:w="15" w:type="dxa"/>
              <w:bottom w:w="0" w:type="dxa"/>
              <w:right w:w="15" w:type="dxa"/>
            </w:tcMar>
            <w:vAlign w:val="center"/>
            <w:hideMark/>
          </w:tcPr>
          <w:p w14:paraId="7D04AE7C"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49.1</w:t>
            </w:r>
          </w:p>
        </w:tc>
        <w:tc>
          <w:tcPr>
            <w:tcW w:w="1555" w:type="dxa"/>
            <w:tcBorders>
              <w:top w:val="nil"/>
              <w:left w:val="nil"/>
              <w:bottom w:val="nil"/>
              <w:right w:val="nil"/>
            </w:tcBorders>
            <w:shd w:val="clear" w:color="auto" w:fill="FFFFFF"/>
            <w:tcMar>
              <w:top w:w="15" w:type="dxa"/>
              <w:left w:w="15" w:type="dxa"/>
              <w:bottom w:w="0" w:type="dxa"/>
              <w:right w:w="15" w:type="dxa"/>
            </w:tcMar>
            <w:vAlign w:val="center"/>
            <w:hideMark/>
          </w:tcPr>
          <w:p w14:paraId="37A6C94D"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46.1–52.1</w:t>
            </w:r>
          </w:p>
        </w:tc>
        <w:tc>
          <w:tcPr>
            <w:tcW w:w="906" w:type="dxa"/>
            <w:tcBorders>
              <w:top w:val="nil"/>
              <w:left w:val="nil"/>
              <w:bottom w:val="nil"/>
              <w:right w:val="nil"/>
            </w:tcBorders>
            <w:shd w:val="clear" w:color="auto" w:fill="FFFFFF"/>
            <w:tcMar>
              <w:top w:w="15" w:type="dxa"/>
              <w:left w:w="15" w:type="dxa"/>
              <w:bottom w:w="0" w:type="dxa"/>
              <w:right w:w="15" w:type="dxa"/>
            </w:tcMar>
            <w:vAlign w:val="center"/>
            <w:hideMark/>
          </w:tcPr>
          <w:p w14:paraId="14856B5D"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29.2</w:t>
            </w:r>
          </w:p>
        </w:tc>
        <w:tc>
          <w:tcPr>
            <w:tcW w:w="1362" w:type="dxa"/>
            <w:tcBorders>
              <w:top w:val="nil"/>
              <w:left w:val="nil"/>
              <w:bottom w:val="nil"/>
              <w:right w:val="nil"/>
            </w:tcBorders>
            <w:shd w:val="clear" w:color="auto" w:fill="FFFFFF"/>
            <w:tcMar>
              <w:top w:w="15" w:type="dxa"/>
              <w:left w:w="15" w:type="dxa"/>
              <w:bottom w:w="0" w:type="dxa"/>
              <w:right w:w="15" w:type="dxa"/>
            </w:tcMar>
            <w:vAlign w:val="center"/>
            <w:hideMark/>
          </w:tcPr>
          <w:p w14:paraId="5D7480D6"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28.0–30.4</w:t>
            </w:r>
          </w:p>
        </w:tc>
      </w:tr>
      <w:tr w:rsidR="005B1FA1" w:rsidRPr="0026481B" w14:paraId="1B586697" w14:textId="77777777" w:rsidTr="000A5344">
        <w:trPr>
          <w:cantSplit/>
          <w:trHeight w:val="300"/>
        </w:trPr>
        <w:tc>
          <w:tcPr>
            <w:tcW w:w="1138" w:type="dxa"/>
            <w:tcBorders>
              <w:top w:val="nil"/>
              <w:left w:val="nil"/>
              <w:bottom w:val="nil"/>
              <w:right w:val="nil"/>
            </w:tcBorders>
            <w:shd w:val="clear" w:color="auto" w:fill="FFFFFF"/>
            <w:tcMar>
              <w:top w:w="15" w:type="dxa"/>
              <w:left w:w="15" w:type="dxa"/>
              <w:bottom w:w="0" w:type="dxa"/>
              <w:right w:w="15" w:type="dxa"/>
            </w:tcMar>
            <w:vAlign w:val="center"/>
            <w:hideMark/>
          </w:tcPr>
          <w:p w14:paraId="0A3D6E8F" w14:textId="77777777" w:rsidR="005B1FA1" w:rsidRPr="00233382" w:rsidRDefault="005B1FA1" w:rsidP="0025565D">
            <w:pPr>
              <w:spacing w:after="0"/>
              <w:ind w:left="426"/>
              <w:rPr>
                <w:rFonts w:ascii="Arial Narrow" w:eastAsia="Times New Roman" w:hAnsi="Arial Narrow" w:cs="Arial"/>
                <w:szCs w:val="20"/>
                <w:lang w:eastAsia="en-AU"/>
              </w:rPr>
            </w:pPr>
          </w:p>
        </w:tc>
        <w:tc>
          <w:tcPr>
            <w:tcW w:w="2268"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71C72B0E"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Overweight or obese</w:t>
            </w:r>
          </w:p>
        </w:tc>
        <w:tc>
          <w:tcPr>
            <w:tcW w:w="1134"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00CBA064"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76.8</w:t>
            </w:r>
          </w:p>
        </w:tc>
        <w:tc>
          <w:tcPr>
            <w:tcW w:w="1555"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1ED4C9D0"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74.0–79.6</w:t>
            </w:r>
          </w:p>
        </w:tc>
        <w:tc>
          <w:tcPr>
            <w:tcW w:w="906"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644EEDDA"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58.7</w:t>
            </w:r>
          </w:p>
        </w:tc>
        <w:tc>
          <w:tcPr>
            <w:tcW w:w="1362"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4307BFDD"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57.5–59.9</w:t>
            </w:r>
          </w:p>
        </w:tc>
      </w:tr>
      <w:tr w:rsidR="005B1FA1" w:rsidRPr="0026481B" w14:paraId="68ACE043" w14:textId="77777777" w:rsidTr="000A5344">
        <w:trPr>
          <w:cantSplit/>
          <w:trHeight w:val="300"/>
        </w:trPr>
        <w:tc>
          <w:tcPr>
            <w:tcW w:w="1138" w:type="dxa"/>
            <w:tcBorders>
              <w:top w:val="nil"/>
              <w:left w:val="nil"/>
              <w:bottom w:val="nil"/>
              <w:right w:val="nil"/>
            </w:tcBorders>
            <w:shd w:val="clear" w:color="auto" w:fill="FFFFFF"/>
            <w:tcMar>
              <w:top w:w="15" w:type="dxa"/>
              <w:left w:w="15" w:type="dxa"/>
              <w:bottom w:w="0" w:type="dxa"/>
              <w:right w:w="15" w:type="dxa"/>
            </w:tcMar>
            <w:vAlign w:val="center"/>
            <w:hideMark/>
          </w:tcPr>
          <w:p w14:paraId="29647883"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Persons</w:t>
            </w:r>
          </w:p>
        </w:tc>
        <w:tc>
          <w:tcPr>
            <w:tcW w:w="2268"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0E700246"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Overweight but not obese</w:t>
            </w:r>
          </w:p>
        </w:tc>
        <w:tc>
          <w:tcPr>
            <w:tcW w:w="1134"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7A13F23F"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29.6</w:t>
            </w:r>
          </w:p>
        </w:tc>
        <w:tc>
          <w:tcPr>
            <w:tcW w:w="1555"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A414B47"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27.3–31.9</w:t>
            </w:r>
          </w:p>
        </w:tc>
        <w:tc>
          <w:tcPr>
            <w:tcW w:w="906"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5F1CE50"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35.6</w:t>
            </w:r>
          </w:p>
        </w:tc>
        <w:tc>
          <w:tcPr>
            <w:tcW w:w="1362"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0884C602"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34.6–36.6</w:t>
            </w:r>
          </w:p>
        </w:tc>
      </w:tr>
      <w:tr w:rsidR="005B1FA1" w:rsidRPr="0026481B" w14:paraId="323E1FFA" w14:textId="77777777" w:rsidTr="000A5344">
        <w:trPr>
          <w:cantSplit/>
          <w:trHeight w:val="300"/>
        </w:trPr>
        <w:tc>
          <w:tcPr>
            <w:tcW w:w="1138" w:type="dxa"/>
            <w:tcBorders>
              <w:top w:val="nil"/>
              <w:left w:val="nil"/>
              <w:bottom w:val="nil"/>
              <w:right w:val="nil"/>
            </w:tcBorders>
            <w:shd w:val="clear" w:color="auto" w:fill="FFFFFF"/>
            <w:tcMar>
              <w:top w:w="15" w:type="dxa"/>
              <w:left w:w="15" w:type="dxa"/>
              <w:bottom w:w="0" w:type="dxa"/>
              <w:right w:w="15" w:type="dxa"/>
            </w:tcMar>
            <w:vAlign w:val="center"/>
            <w:hideMark/>
          </w:tcPr>
          <w:p w14:paraId="4B246A9E" w14:textId="77777777" w:rsidR="005B1FA1" w:rsidRPr="00233382" w:rsidRDefault="005B1FA1" w:rsidP="0025565D">
            <w:pPr>
              <w:spacing w:after="0"/>
              <w:ind w:left="426"/>
              <w:rPr>
                <w:rFonts w:ascii="Arial Narrow" w:eastAsia="Times New Roman" w:hAnsi="Arial Narrow" w:cs="Arial"/>
                <w:szCs w:val="20"/>
                <w:lang w:eastAsia="en-AU"/>
              </w:rPr>
            </w:pPr>
          </w:p>
        </w:tc>
        <w:tc>
          <w:tcPr>
            <w:tcW w:w="2268" w:type="dxa"/>
            <w:tcBorders>
              <w:top w:val="nil"/>
              <w:left w:val="nil"/>
              <w:bottom w:val="nil"/>
              <w:right w:val="nil"/>
            </w:tcBorders>
            <w:shd w:val="clear" w:color="auto" w:fill="FFFFFF"/>
            <w:tcMar>
              <w:top w:w="15" w:type="dxa"/>
              <w:left w:w="15" w:type="dxa"/>
              <w:bottom w:w="0" w:type="dxa"/>
              <w:right w:w="15" w:type="dxa"/>
            </w:tcMar>
            <w:vAlign w:val="center"/>
            <w:hideMark/>
          </w:tcPr>
          <w:p w14:paraId="4F1B080A"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Obese</w:t>
            </w:r>
          </w:p>
        </w:tc>
        <w:tc>
          <w:tcPr>
            <w:tcW w:w="1134" w:type="dxa"/>
            <w:tcBorders>
              <w:top w:val="nil"/>
              <w:left w:val="nil"/>
              <w:bottom w:val="nil"/>
              <w:right w:val="nil"/>
            </w:tcBorders>
            <w:shd w:val="clear" w:color="auto" w:fill="FFFFFF"/>
            <w:tcMar>
              <w:top w:w="15" w:type="dxa"/>
              <w:left w:w="15" w:type="dxa"/>
              <w:bottom w:w="0" w:type="dxa"/>
              <w:right w:w="15" w:type="dxa"/>
            </w:tcMar>
            <w:vAlign w:val="center"/>
            <w:hideMark/>
          </w:tcPr>
          <w:p w14:paraId="5B103CE6"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47.2</w:t>
            </w:r>
          </w:p>
        </w:tc>
        <w:tc>
          <w:tcPr>
            <w:tcW w:w="1555" w:type="dxa"/>
            <w:tcBorders>
              <w:top w:val="nil"/>
              <w:left w:val="nil"/>
              <w:bottom w:val="nil"/>
              <w:right w:val="nil"/>
            </w:tcBorders>
            <w:shd w:val="clear" w:color="auto" w:fill="FFFFFF"/>
            <w:tcMar>
              <w:top w:w="15" w:type="dxa"/>
              <w:left w:w="15" w:type="dxa"/>
              <w:bottom w:w="0" w:type="dxa"/>
              <w:right w:w="15" w:type="dxa"/>
            </w:tcMar>
            <w:vAlign w:val="center"/>
            <w:hideMark/>
          </w:tcPr>
          <w:p w14:paraId="18FD3885"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44.7–49.7</w:t>
            </w:r>
          </w:p>
        </w:tc>
        <w:tc>
          <w:tcPr>
            <w:tcW w:w="906" w:type="dxa"/>
            <w:tcBorders>
              <w:top w:val="nil"/>
              <w:left w:val="nil"/>
              <w:bottom w:val="nil"/>
              <w:right w:val="nil"/>
            </w:tcBorders>
            <w:shd w:val="clear" w:color="auto" w:fill="FFFFFF"/>
            <w:tcMar>
              <w:top w:w="15" w:type="dxa"/>
              <w:left w:w="15" w:type="dxa"/>
              <w:bottom w:w="0" w:type="dxa"/>
              <w:right w:w="15" w:type="dxa"/>
            </w:tcMar>
            <w:vAlign w:val="center"/>
            <w:hideMark/>
          </w:tcPr>
          <w:p w14:paraId="456E0E8C"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30.6</w:t>
            </w:r>
          </w:p>
        </w:tc>
        <w:tc>
          <w:tcPr>
            <w:tcW w:w="1362" w:type="dxa"/>
            <w:tcBorders>
              <w:top w:val="nil"/>
              <w:left w:val="nil"/>
              <w:bottom w:val="nil"/>
              <w:right w:val="nil"/>
            </w:tcBorders>
            <w:shd w:val="clear" w:color="auto" w:fill="FFFFFF"/>
            <w:tcMar>
              <w:top w:w="15" w:type="dxa"/>
              <w:left w:w="15" w:type="dxa"/>
              <w:bottom w:w="0" w:type="dxa"/>
              <w:right w:w="15" w:type="dxa"/>
            </w:tcMar>
            <w:vAlign w:val="center"/>
            <w:hideMark/>
          </w:tcPr>
          <w:p w14:paraId="2A30EE99"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29.7–31.5</w:t>
            </w:r>
          </w:p>
        </w:tc>
      </w:tr>
      <w:tr w:rsidR="005B1FA1" w:rsidRPr="0026481B" w14:paraId="74EF147C" w14:textId="77777777" w:rsidTr="000A5344">
        <w:trPr>
          <w:cantSplit/>
          <w:trHeight w:val="300"/>
        </w:trPr>
        <w:tc>
          <w:tcPr>
            <w:tcW w:w="1138"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145D7CBC" w14:textId="77777777" w:rsidR="005B1FA1" w:rsidRPr="00233382" w:rsidRDefault="005B1FA1" w:rsidP="0025565D">
            <w:pPr>
              <w:spacing w:after="0"/>
              <w:ind w:left="426"/>
              <w:rPr>
                <w:rFonts w:ascii="Arial Narrow" w:eastAsia="Times New Roman" w:hAnsi="Arial Narrow" w:cs="Arial"/>
                <w:szCs w:val="20"/>
                <w:lang w:eastAsia="en-AU"/>
              </w:rPr>
            </w:pPr>
          </w:p>
        </w:tc>
        <w:tc>
          <w:tcPr>
            <w:tcW w:w="2268"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6186F3A3" w14:textId="77777777" w:rsidR="005B1FA1" w:rsidRPr="00233382" w:rsidRDefault="005B1FA1" w:rsidP="0025565D">
            <w:pPr>
              <w:spacing w:after="0"/>
              <w:ind w:left="426"/>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Overweight or obese</w:t>
            </w:r>
          </w:p>
        </w:tc>
        <w:tc>
          <w:tcPr>
            <w:tcW w:w="1134"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113DAF07"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76.8</w:t>
            </w:r>
          </w:p>
        </w:tc>
        <w:tc>
          <w:tcPr>
            <w:tcW w:w="1555"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067047DC" w14:textId="77777777" w:rsidR="005B1FA1" w:rsidRPr="00233382" w:rsidRDefault="005B1FA1" w:rsidP="0025565D">
            <w:pPr>
              <w:spacing w:after="0"/>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74.5–79.1</w:t>
            </w:r>
          </w:p>
        </w:tc>
        <w:tc>
          <w:tcPr>
            <w:tcW w:w="906"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1C816BC3" w14:textId="77777777" w:rsidR="005B1FA1" w:rsidRPr="00233382" w:rsidRDefault="005B1FA1" w:rsidP="0025565D">
            <w:pPr>
              <w:spacing w:after="0"/>
              <w:ind w:left="426"/>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66.3</w:t>
            </w:r>
          </w:p>
        </w:tc>
        <w:tc>
          <w:tcPr>
            <w:tcW w:w="1362"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2C0FCB18" w14:textId="77777777" w:rsidR="005B1FA1" w:rsidRPr="00233382" w:rsidRDefault="005B1FA1" w:rsidP="0025565D">
            <w:pPr>
              <w:spacing w:after="0"/>
              <w:ind w:left="81"/>
              <w:jc w:val="center"/>
              <w:textAlignment w:val="center"/>
              <w:rPr>
                <w:rFonts w:ascii="Arial Narrow" w:eastAsia="Times New Roman" w:hAnsi="Arial Narrow" w:cs="Arial"/>
                <w:szCs w:val="20"/>
                <w:lang w:eastAsia="en-AU"/>
              </w:rPr>
            </w:pPr>
            <w:r w:rsidRPr="00233382">
              <w:rPr>
                <w:rFonts w:ascii="Arial Narrow" w:eastAsia="Times New Roman" w:hAnsi="Arial Narrow" w:cs="Arial"/>
                <w:color w:val="000000" w:themeColor="dark1"/>
                <w:kern w:val="24"/>
                <w:szCs w:val="20"/>
                <w:lang w:eastAsia="en-AU"/>
              </w:rPr>
              <w:t>65.4–67.2</w:t>
            </w:r>
          </w:p>
        </w:tc>
      </w:tr>
    </w:tbl>
    <w:p w14:paraId="5F318BB9" w14:textId="041EE6D6" w:rsidR="005B1FA1" w:rsidRPr="002B3996" w:rsidRDefault="005B1FA1" w:rsidP="0022260F">
      <w:pPr>
        <w:pStyle w:val="Tablefootnote"/>
        <w:spacing w:after="0"/>
        <w:rPr>
          <w:color w:val="767171" w:themeColor="background2" w:themeShade="80"/>
        </w:rPr>
      </w:pPr>
      <w:r w:rsidRPr="00C47012">
        <w:rPr>
          <w:color w:val="806000" w:themeColor="accent4" w:themeShade="80"/>
        </w:rPr>
        <w:t xml:space="preserve">(a) </w:t>
      </w:r>
      <w:r w:rsidRPr="00C47012">
        <w:t>Estimates for 2017–18 and 2018–19 include people who have an imputed height, weight and/or BMI score due to not having</w:t>
      </w:r>
      <w:r w:rsidRPr="000D3472">
        <w:t xml:space="preserve"> a measured height, weight or both (39.9% of Aboriginal and Torres Strait Islander people aged 18 years and over and 33.8% of all respondents aged 18 years and over in 2017–18) </w:t>
      </w:r>
      <w:r w:rsidRPr="00C47012">
        <w:rPr>
          <w:color w:val="806000" w:themeColor="accent4" w:themeShade="80"/>
        </w:rPr>
        <w:t xml:space="preserve">(ABS 2018, ABS 2019b). </w:t>
      </w:r>
      <w:r w:rsidRPr="000D3472">
        <w:rPr>
          <w:color w:val="806000" w:themeColor="accent4" w:themeShade="80"/>
        </w:rPr>
        <w:t xml:space="preserve">(b) </w:t>
      </w:r>
      <w:r w:rsidRPr="000D3472">
        <w:t>2017–18 and 2018–19 estimates use published ABS data that has been randomly adjusted to avoid the release of confidential data. Discrepancies may occur between sums of the component items and totals.</w:t>
      </w:r>
      <w:r w:rsidR="00C47012">
        <w:t xml:space="preserve"> </w:t>
      </w:r>
      <w:r w:rsidRPr="000D3472">
        <w:t>Source:</w:t>
      </w:r>
      <w:r w:rsidRPr="000D3472">
        <w:rPr>
          <w:color w:val="806000" w:themeColor="accent4" w:themeShade="80"/>
        </w:rPr>
        <w:fldChar w:fldCharType="begin"/>
      </w:r>
      <w:r w:rsidR="00A44858">
        <w:rPr>
          <w:color w:val="806000" w:themeColor="accent4" w:themeShade="80"/>
        </w:rPr>
        <w:instrText xml:space="preserve"> ADDIN EN.CITE &lt;EndNote&gt;&lt;Cite&gt;&lt;Author&gt;AIHW&lt;/Author&gt;&lt;Year&gt;2022&lt;/Year&gt;&lt;RecNum&gt;63&lt;/RecNum&gt;&lt;DisplayText&gt;(AIHW 2022)&lt;/DisplayText&gt;&lt;record&gt;&lt;rec-number&gt;63&lt;/rec-number&gt;&lt;foreign-keys&gt;&lt;key app="EN" db-id="ts2reprsvfdtrie95efvepzoxw922rtxez9z" timestamp="1665865391"&gt;63&lt;/key&gt;&lt;/foreign-keys&gt;&lt;ref-type name="Web Page"&gt;12&lt;/ref-type&gt;&lt;contributors&gt;&lt;authors&gt;&lt;author&gt;AIHW,&lt;/author&gt;&lt;/authors&gt;&lt;/contributors&gt;&lt;titles&gt;&lt;title&gt;Overweight and obesity&lt;/title&gt;&lt;/titles&gt;&lt;number&gt;October 2022&lt;/number&gt;&lt;dates&gt;&lt;year&gt;2022&lt;/year&gt;&lt;/dates&gt;&lt;publisher&gt;AIHW&lt;/publisher&gt;&lt;urls&gt;&lt;related-urls&gt;&lt;url&gt;https://www.aihw.gov.au/reports/australias-health/overweight-and-obesity&lt;/url&gt;&lt;/related-urls&gt;&lt;/urls&gt;&lt;/record&gt;&lt;/Cite&gt;&lt;/EndNote&gt;</w:instrText>
      </w:r>
      <w:r w:rsidRPr="000D3472">
        <w:rPr>
          <w:color w:val="806000" w:themeColor="accent4" w:themeShade="80"/>
        </w:rPr>
        <w:fldChar w:fldCharType="separate"/>
      </w:r>
      <w:r w:rsidR="00A359EA">
        <w:rPr>
          <w:noProof/>
          <w:color w:val="806000" w:themeColor="accent4" w:themeShade="80"/>
        </w:rPr>
        <w:t>(AIHW 2022)</w:t>
      </w:r>
      <w:r w:rsidRPr="000D3472">
        <w:rPr>
          <w:color w:val="806000" w:themeColor="accent4" w:themeShade="80"/>
        </w:rPr>
        <w:fldChar w:fldCharType="end"/>
      </w:r>
    </w:p>
    <w:p w14:paraId="29D7AFBD" w14:textId="77777777" w:rsidR="004C4A3B" w:rsidRDefault="004C4A3B" w:rsidP="00051843">
      <w:pPr>
        <w:spacing w:after="0" w:line="240" w:lineRule="auto"/>
        <w:rPr>
          <w:rFonts w:ascii="Segoe UI" w:eastAsia="Segoe UI" w:hAnsi="Segoe UI"/>
          <w:b/>
          <w:color w:val="000000"/>
          <w:sz w:val="22"/>
        </w:rPr>
      </w:pPr>
    </w:p>
    <w:p w14:paraId="0E9168DC" w14:textId="77777777" w:rsidR="00051843" w:rsidRDefault="00051843" w:rsidP="00051843">
      <w:pPr>
        <w:spacing w:after="0" w:line="240" w:lineRule="auto"/>
        <w:rPr>
          <w:rFonts w:ascii="Segoe UI" w:eastAsia="Segoe UI" w:hAnsi="Segoe UI"/>
          <w:b/>
          <w:color w:val="000000"/>
          <w:sz w:val="22"/>
        </w:rPr>
      </w:pPr>
      <w:r>
        <w:rPr>
          <w:rFonts w:ascii="Segoe UI" w:eastAsia="Segoe UI" w:hAnsi="Segoe UI"/>
          <w:b/>
          <w:color w:val="000000"/>
          <w:sz w:val="22"/>
        </w:rPr>
        <w:t>Specify any characteristics of patients with the medical condition, or suspected of, who are proposed to be eligible for the proposed health technology, describing how a patient would be investigated, managed and referred within the Australian health care system in the lead up to being considered eligible for the technology:</w:t>
      </w:r>
    </w:p>
    <w:p w14:paraId="7B7089F3" w14:textId="77777777" w:rsidR="00051843" w:rsidRDefault="00051843" w:rsidP="00051843">
      <w:pPr>
        <w:spacing w:after="0" w:line="240" w:lineRule="auto"/>
        <w:rPr>
          <w:rFonts w:ascii="Segoe UI" w:eastAsia="Segoe UI" w:hAnsi="Segoe UI"/>
          <w:b/>
          <w:color w:val="000000"/>
          <w:sz w:val="22"/>
        </w:rPr>
      </w:pPr>
    </w:p>
    <w:p w14:paraId="7A43DE77" w14:textId="659D03B3" w:rsidR="005464CD" w:rsidRDefault="005464CD" w:rsidP="005464CD">
      <w:pPr>
        <w:pStyle w:val="Responsetext"/>
      </w:pPr>
      <w:r w:rsidRPr="0E3A7672">
        <w:t xml:space="preserve">The FSL2 </w:t>
      </w:r>
      <w:r>
        <w:t>proposed</w:t>
      </w:r>
      <w:r w:rsidRPr="0E3A7672">
        <w:t xml:space="preserve"> target population </w:t>
      </w:r>
      <w:r>
        <w:t>is</w:t>
      </w:r>
      <w:r w:rsidRPr="0E3A7672">
        <w:t xml:space="preserve"> patients with T2D </w:t>
      </w:r>
      <w:r>
        <w:t>who</w:t>
      </w:r>
      <w:r w:rsidRPr="0E3A7672">
        <w:t xml:space="preserve"> require</w:t>
      </w:r>
      <w:r>
        <w:rPr>
          <w:szCs w:val="20"/>
        </w:rPr>
        <w:t xml:space="preserve"> </w:t>
      </w:r>
      <w:r w:rsidRPr="0E3A7672">
        <w:t>insulin treatment</w:t>
      </w:r>
      <w:r w:rsidR="00361321">
        <w:t xml:space="preserve"> and therefore need to undertake regular SMBG</w:t>
      </w:r>
      <w:r>
        <w:t xml:space="preserve">. </w:t>
      </w:r>
    </w:p>
    <w:p w14:paraId="18BA7285" w14:textId="35C104FB" w:rsidR="005464CD" w:rsidRDefault="005464CD" w:rsidP="005464CD">
      <w:pPr>
        <w:pStyle w:val="Responsetext"/>
      </w:pPr>
      <w:r>
        <w:t>Patients with T2D are usually diagnosed by their general practitioner (GP) after presenting with symptoms (e.g., i</w:t>
      </w:r>
      <w:r w:rsidRPr="00302BBF">
        <w:t>ncreased thirst, urination and tiredness</w:t>
      </w:r>
      <w:r>
        <w:t xml:space="preserve">) or via a routine blood test that shows glycaemia. According to the Australian T2D Diabetes Glycaemic Management Algorithm (available at: </w:t>
      </w:r>
      <w:hyperlink r:id="rId8" w:history="1">
        <w:r>
          <w:rPr>
            <w:rStyle w:val="Hyperlink"/>
          </w:rPr>
          <w:t>20220908 T2D Algorithm 06.09.2022.pdf (diabetessociety.com.au)</w:t>
        </w:r>
      </w:hyperlink>
      <w:r>
        <w:rPr>
          <w:rStyle w:val="Hyperlink"/>
        </w:rPr>
        <w:t xml:space="preserve"> </w:t>
      </w:r>
      <w:r w:rsidRPr="00B854D0">
        <w:rPr>
          <w:rStyle w:val="Hyperlink"/>
          <w:color w:val="806000" w:themeColor="accent4" w:themeShade="80"/>
        </w:rPr>
        <w:fldChar w:fldCharType="begin"/>
      </w:r>
      <w:r w:rsidR="00A44858">
        <w:rPr>
          <w:rStyle w:val="Hyperlink"/>
          <w:color w:val="806000" w:themeColor="accent4" w:themeShade="80"/>
        </w:rPr>
        <w:instrText xml:space="preserve"> ADDIN EN.CITE &lt;EndNote&gt;&lt;Cite&gt;&lt;Author&gt;Australian Diabetes Society&lt;/Author&gt;&lt;Year&gt;2022&lt;/Year&gt;&lt;RecNum&gt;64&lt;/RecNum&gt;&lt;DisplayText&gt;(Australian Diabetes Society 2022)&lt;/DisplayText&gt;&lt;record&gt;&lt;rec-number&gt;64&lt;/rec-number&gt;&lt;foreign-keys&gt;&lt;key app="EN" db-id="ts2reprsvfdtrie95efvepzoxw922rtxez9z" timestamp="1665865878"&gt;64&lt;/key&gt;&lt;/foreign-keys&gt;&lt;ref-type name="Web Page"&gt;12&lt;/ref-type&gt;&lt;contributors&gt;&lt;authors&gt;&lt;author&gt;Australian Diabetes Society,&lt;/author&gt;&lt;/authors&gt;&lt;/contributors&gt;&lt;titles&gt;&lt;title&gt;ADS Position Statements/Guidelines - Type 2 Diabetes Mellitus&lt;/title&gt;&lt;/titles&gt;&lt;dates&gt;&lt;year&gt;2022&lt;/year&gt;&lt;/dates&gt;&lt;urls&gt;&lt;related-urls&gt;&lt;url&gt;https://diabetessociety.com.au/position-statements-guidelines-type-2.asp&lt;/url&gt;&lt;/related-urls&gt;&lt;/urls&gt;&lt;access-date&gt;October 2022&lt;/access-date&gt;&lt;/record&gt;&lt;/Cite&gt;&lt;/EndNote&gt;</w:instrText>
      </w:r>
      <w:r w:rsidRPr="00B854D0">
        <w:rPr>
          <w:rStyle w:val="Hyperlink"/>
          <w:color w:val="806000" w:themeColor="accent4" w:themeShade="80"/>
        </w:rPr>
        <w:fldChar w:fldCharType="separate"/>
      </w:r>
      <w:r w:rsidRPr="00B854D0">
        <w:rPr>
          <w:rStyle w:val="Hyperlink"/>
          <w:noProof/>
          <w:color w:val="806000" w:themeColor="accent4" w:themeShade="80"/>
        </w:rPr>
        <w:t>(Australian Diabetes Society 2022)</w:t>
      </w:r>
      <w:r w:rsidRPr="00B854D0">
        <w:rPr>
          <w:rStyle w:val="Hyperlink"/>
          <w:color w:val="806000" w:themeColor="accent4" w:themeShade="80"/>
        </w:rPr>
        <w:fldChar w:fldCharType="end"/>
      </w:r>
      <w:r w:rsidRPr="00C033A7">
        <w:rPr>
          <w:rStyle w:val="Hyperlink"/>
          <w:color w:val="auto"/>
        </w:rPr>
        <w:t>), p</w:t>
      </w:r>
      <w:r>
        <w:t xml:space="preserve">atients should receive education regarding lifestyle including weight loss, healthy diet and physical activity and be investigated for any comorbidities that can impact glycaemic control. A HbA1c target should be set (commonly </w:t>
      </w:r>
      <w:r>
        <w:rPr>
          <w:rFonts w:ascii="Calibri" w:hAnsi="Calibri" w:cs="Calibri"/>
        </w:rPr>
        <w:t>≤</w:t>
      </w:r>
      <w:r>
        <w:t>7%, but appropriately individualised; HbA1c monitoring, plus kidney function testing etc. that may also be required is funded via MBS items).</w:t>
      </w:r>
    </w:p>
    <w:p w14:paraId="43C81263" w14:textId="77777777" w:rsidR="005464CD" w:rsidRDefault="005464CD" w:rsidP="005464CD">
      <w:pPr>
        <w:pStyle w:val="Responsetext"/>
        <w:rPr>
          <w:noProof/>
        </w:rPr>
      </w:pPr>
      <w:r>
        <w:t>Following the decision to initiate medical therapy there are a range of oral therapies and injectable therapies that can be considered for use, either as mono, dual or multiple therapies. Most patients would commence on oral therapies, before being considered for an injectable therapy or insulin, if control cannot be maintained on less intensive therapies.</w:t>
      </w:r>
      <w:r w:rsidRPr="00A753C7">
        <w:rPr>
          <w:noProof/>
        </w:rPr>
        <w:t xml:space="preserve"> </w:t>
      </w:r>
    </w:p>
    <w:p w14:paraId="6D763109" w14:textId="58C92AFB" w:rsidR="005464CD" w:rsidRDefault="005464CD" w:rsidP="005464CD">
      <w:pPr>
        <w:pStyle w:val="Responsetext"/>
        <w:rPr>
          <w:noProof/>
        </w:rPr>
      </w:pPr>
      <w:r>
        <w:rPr>
          <w:noProof/>
        </w:rPr>
        <w:t xml:space="preserve">Hence patients using insulin therapy are also likely to be taking oral hypoglycaemic agents, with oral agents initiated as recommended in the Australian T2D management algorithm </w:t>
      </w:r>
      <w:r w:rsidRPr="00B854D0">
        <w:rPr>
          <w:noProof/>
          <w:color w:val="806000" w:themeColor="accent4" w:themeShade="80"/>
        </w:rPr>
        <w:fldChar w:fldCharType="begin"/>
      </w:r>
      <w:r w:rsidR="00A44858">
        <w:rPr>
          <w:noProof/>
          <w:color w:val="806000" w:themeColor="accent4" w:themeShade="80"/>
        </w:rPr>
        <w:instrText xml:space="preserve"> ADDIN EN.CITE &lt;EndNote&gt;&lt;Cite&gt;&lt;Author&gt;Australian Diabetes Society&lt;/Author&gt;&lt;Year&gt;2022&lt;/Year&gt;&lt;RecNum&gt;64&lt;/RecNum&gt;&lt;DisplayText&gt;(Australian Diabetes Society 2022)&lt;/DisplayText&gt;&lt;record&gt;&lt;rec-number&gt;64&lt;/rec-number&gt;&lt;foreign-keys&gt;&lt;key app="EN" db-id="ts2reprsvfdtrie95efvepzoxw922rtxez9z" timestamp="1665865878"&gt;64&lt;/key&gt;&lt;/foreign-keys&gt;&lt;ref-type name="Web Page"&gt;12&lt;/ref-type&gt;&lt;contributors&gt;&lt;authors&gt;&lt;author&gt;Australian Diabetes Society,&lt;/author&gt;&lt;/authors&gt;&lt;/contributors&gt;&lt;titles&gt;&lt;title&gt;ADS Position Statements/Guidelines - Type 2 Diabetes Mellitus&lt;/title&gt;&lt;/titles&gt;&lt;dates&gt;&lt;year&gt;2022&lt;/year&gt;&lt;/dates&gt;&lt;urls&gt;&lt;related-urls&gt;&lt;url&gt;https://diabetessociety.com.au/position-statements-guidelines-type-2.asp&lt;/url&gt;&lt;/related-urls&gt;&lt;/urls&gt;&lt;access-date&gt;October 2022&lt;/access-date&gt;&lt;/record&gt;&lt;/Cite&gt;&lt;/EndNote&gt;</w:instrText>
      </w:r>
      <w:r w:rsidRPr="00B854D0">
        <w:rPr>
          <w:noProof/>
          <w:color w:val="806000" w:themeColor="accent4" w:themeShade="80"/>
        </w:rPr>
        <w:fldChar w:fldCharType="separate"/>
      </w:r>
      <w:r w:rsidRPr="00B854D0">
        <w:rPr>
          <w:noProof/>
          <w:color w:val="806000" w:themeColor="accent4" w:themeShade="80"/>
        </w:rPr>
        <w:t>(Australian Diabetes Society 2022)</w:t>
      </w:r>
      <w:r w:rsidRPr="00B854D0">
        <w:rPr>
          <w:noProof/>
          <w:color w:val="806000" w:themeColor="accent4" w:themeShade="80"/>
        </w:rPr>
        <w:fldChar w:fldCharType="end"/>
      </w:r>
      <w:r>
        <w:rPr>
          <w:noProof/>
        </w:rPr>
        <w:t xml:space="preserve">. Recommended first line oral agents may include metformin and sulfonylreas following lifestyle measures including healthy diet, physical activity and weight management </w:t>
      </w:r>
      <w:r w:rsidRPr="00B854D0">
        <w:rPr>
          <w:noProof/>
          <w:color w:val="806000" w:themeColor="accent4" w:themeShade="80"/>
        </w:rPr>
        <w:fldChar w:fldCharType="begin"/>
      </w:r>
      <w:r w:rsidR="00A44858">
        <w:rPr>
          <w:noProof/>
          <w:color w:val="806000" w:themeColor="accent4" w:themeShade="80"/>
        </w:rPr>
        <w:instrText xml:space="preserve"> ADDIN EN.CITE &lt;EndNote&gt;&lt;Cite&gt;&lt;Author&gt;Australian Diabetes Society&lt;/Author&gt;&lt;Year&gt;2022&lt;/Year&gt;&lt;RecNum&gt;64&lt;/RecNum&gt;&lt;DisplayText&gt;(Australian Diabetes Society 2022)&lt;/DisplayText&gt;&lt;record&gt;&lt;rec-number&gt;64&lt;/rec-number&gt;&lt;foreign-keys&gt;&lt;key app="EN" db-id="ts2reprsvfdtrie95efvepzoxw922rtxez9z" timestamp="1665865878"&gt;64&lt;/key&gt;&lt;/foreign-keys&gt;&lt;ref-type name="Web Page"&gt;12&lt;/ref-type&gt;&lt;contributors&gt;&lt;authors&gt;&lt;author&gt;Australian Diabetes Society,&lt;/author&gt;&lt;/authors&gt;&lt;/contributors&gt;&lt;titles&gt;&lt;title&gt;ADS Position Statements/Guidelines - Type 2 Diabetes Mellitus&lt;/title&gt;&lt;/titles&gt;&lt;dates&gt;&lt;year&gt;2022&lt;/year&gt;&lt;/dates&gt;&lt;urls&gt;&lt;related-urls&gt;&lt;url&gt;https://diabetessociety.com.au/position-statements-guidelines-type-2.asp&lt;/url&gt;&lt;/related-urls&gt;&lt;/urls&gt;&lt;access-date&gt;October 2022&lt;/access-date&gt;&lt;/record&gt;&lt;/Cite&gt;&lt;/EndNote&gt;</w:instrText>
      </w:r>
      <w:r w:rsidRPr="00B854D0">
        <w:rPr>
          <w:noProof/>
          <w:color w:val="806000" w:themeColor="accent4" w:themeShade="80"/>
        </w:rPr>
        <w:fldChar w:fldCharType="separate"/>
      </w:r>
      <w:r w:rsidRPr="00B854D0">
        <w:rPr>
          <w:noProof/>
          <w:color w:val="806000" w:themeColor="accent4" w:themeShade="80"/>
        </w:rPr>
        <w:t>(Australian Diabetes Society 2022)</w:t>
      </w:r>
      <w:r w:rsidRPr="00B854D0">
        <w:rPr>
          <w:noProof/>
          <w:color w:val="806000" w:themeColor="accent4" w:themeShade="80"/>
        </w:rPr>
        <w:fldChar w:fldCharType="end"/>
      </w:r>
      <w:r>
        <w:rPr>
          <w:noProof/>
        </w:rPr>
        <w:t xml:space="preserve">. Treatment intensification options include adding additional oral agents, injectable therapies and potentially insulin </w:t>
      </w:r>
      <w:r w:rsidRPr="00B854D0">
        <w:rPr>
          <w:noProof/>
          <w:color w:val="806000" w:themeColor="accent4" w:themeShade="80"/>
        </w:rPr>
        <w:fldChar w:fldCharType="begin"/>
      </w:r>
      <w:r w:rsidR="00A44858">
        <w:rPr>
          <w:noProof/>
          <w:color w:val="806000" w:themeColor="accent4" w:themeShade="80"/>
        </w:rPr>
        <w:instrText xml:space="preserve"> ADDIN EN.CITE &lt;EndNote&gt;&lt;Cite&gt;&lt;Author&gt;Australian Diabetes Society&lt;/Author&gt;&lt;Year&gt;2022&lt;/Year&gt;&lt;RecNum&gt;64&lt;/RecNum&gt;&lt;DisplayText&gt;(Australian Diabetes Society 2022)&lt;/DisplayText&gt;&lt;record&gt;&lt;rec-number&gt;64&lt;/rec-number&gt;&lt;foreign-keys&gt;&lt;key app="EN" db-id="ts2reprsvfdtrie95efvepzoxw922rtxez9z" timestamp="1665865878"&gt;64&lt;/key&gt;&lt;/foreign-keys&gt;&lt;ref-type name="Web Page"&gt;12&lt;/ref-type&gt;&lt;contributors&gt;&lt;authors&gt;&lt;author&gt;Australian Diabetes Society,&lt;/author&gt;&lt;/authors&gt;&lt;/contributors&gt;&lt;titles&gt;&lt;title&gt;ADS Position Statements/Guidelines - Type 2 Diabetes Mellitus&lt;/title&gt;&lt;/titles&gt;&lt;dates&gt;&lt;year&gt;2022&lt;/year&gt;&lt;/dates&gt;&lt;urls&gt;&lt;related-urls&gt;&lt;url&gt;https://diabetessociety.com.au/position-statements-guidelines-type-2.asp&lt;/url&gt;&lt;/related-urls&gt;&lt;/urls&gt;&lt;access-date&gt;October 2022&lt;/access-date&gt;&lt;/record&gt;&lt;/Cite&gt;&lt;/EndNote&gt;</w:instrText>
      </w:r>
      <w:r w:rsidRPr="00B854D0">
        <w:rPr>
          <w:noProof/>
          <w:color w:val="806000" w:themeColor="accent4" w:themeShade="80"/>
        </w:rPr>
        <w:fldChar w:fldCharType="separate"/>
      </w:r>
      <w:r w:rsidRPr="00B854D0">
        <w:rPr>
          <w:noProof/>
          <w:color w:val="806000" w:themeColor="accent4" w:themeShade="80"/>
        </w:rPr>
        <w:t>(Australian Diabetes Society 2022)</w:t>
      </w:r>
      <w:r w:rsidRPr="00B854D0">
        <w:rPr>
          <w:noProof/>
          <w:color w:val="806000" w:themeColor="accent4" w:themeShade="80"/>
        </w:rPr>
        <w:fldChar w:fldCharType="end"/>
      </w:r>
      <w:r>
        <w:rPr>
          <w:noProof/>
        </w:rPr>
        <w:t>.</w:t>
      </w:r>
    </w:p>
    <w:p w14:paraId="6A4414A3" w14:textId="77777777" w:rsidR="005464CD" w:rsidRDefault="005464CD" w:rsidP="005464CD">
      <w:pPr>
        <w:pStyle w:val="Responsetext"/>
      </w:pPr>
      <w:r>
        <w:t xml:space="preserve">With increasing complexity of therapy it is recommended in the T2D Diabetes Glycaemic Management Algorithm that GPs consider specialist endocrinology consultation, and this is likely to generally occur before patients are prescribed insulin therapy. </w:t>
      </w:r>
    </w:p>
    <w:p w14:paraId="50D8A07C" w14:textId="30891CF0" w:rsidR="005464CD" w:rsidRDefault="005464CD" w:rsidP="0022260F">
      <w:pPr>
        <w:pStyle w:val="Responsetext"/>
        <w:spacing w:after="0"/>
      </w:pPr>
      <w:r>
        <w:t>Once a decision is made to initiate insulin therapy, patients may commence on either basal insulin or co-formulated (pre-mixed insulin) depending on patient factors which can be intensified if needed according to glycaemic response</w:t>
      </w:r>
      <w:r w:rsidR="00E111AC">
        <w:t xml:space="preserve"> </w:t>
      </w:r>
      <w:r w:rsidR="00E111AC" w:rsidRPr="00E111AC">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&lt;EndNote&gt;&lt;Cite&gt;&lt;Author&gt;RACGP&lt;/Author&gt;&lt;Year&gt;2020&lt;/Year&gt;&lt;RecNum&gt;37&lt;/RecNum&gt;&lt;DisplayText&gt;(RACGP 2020a)&lt;/DisplayText&gt;&lt;record&gt;&lt;rec-number&gt;37&lt;/rec-number&gt;&lt;foreign-keys&gt;&lt;key app="EN" db-id="0tfze2xwopafsxerxxip50rgeept0fs2fwvx" timestamp="1689898306"&gt;37&lt;/key&gt;&lt;/foreign-keys&gt;&lt;ref-type name="Music"&gt;61&lt;/ref-type&gt;&lt;contributors&gt;&lt;authors&gt;&lt;author&gt;RACGP,&lt;/author&gt;&lt;/authors&gt;&lt;/contributors&gt;&lt;titles&gt;&lt;title&gt;Appendix 2: Guide to insulin initiation and titration: Management of type 2 diabetes: A handbook for general practice. The Royal Australian College of General Practitioners,.&lt;/title&gt;&lt;/titles&gt;&lt;dates&gt;&lt;year&gt;2020&lt;/year&gt;&lt;/dates&gt;&lt;pub-location&gt;https://www.racgp.org.au/clinical-resources/clinical-guidelines/key-racgp-guidelines/view-all-racgp-guidelines/diabetes/appendices/appendix-2-guide-to-insulin-initiation&lt;/pub-location&gt;&lt;urls&gt;&lt;/urls&gt;&lt;/record&gt;&lt;/Cite&gt;&lt;/EndNote&gt;</w:instrText>
      </w:r>
      <w:r w:rsidR="00E111AC" w:rsidRPr="00E111AC">
        <w:rPr>
          <w:color w:val="806000" w:themeColor="accent4" w:themeShade="80"/>
        </w:rPr>
        <w:fldChar w:fldCharType="separate"/>
      </w:r>
      <w:r w:rsidR="00E111AC" w:rsidRPr="00E111AC">
        <w:rPr>
          <w:noProof/>
          <w:color w:val="806000" w:themeColor="accent4" w:themeShade="80"/>
        </w:rPr>
        <w:t>(RACGP 2020a)</w:t>
      </w:r>
      <w:r w:rsidR="00E111AC" w:rsidRPr="00E111AC">
        <w:rPr>
          <w:color w:val="806000" w:themeColor="accent4" w:themeShade="80"/>
        </w:rPr>
        <w:fldChar w:fldCharType="end"/>
      </w:r>
      <w:r w:rsidRPr="00C57AD0">
        <w:rPr>
          <w:color w:val="806000" w:themeColor="accent4" w:themeShade="80"/>
        </w:rPr>
        <w:t>.</w:t>
      </w:r>
      <w:r>
        <w:t xml:space="preserve"> </w:t>
      </w:r>
    </w:p>
    <w:p w14:paraId="0635F721" w14:textId="77777777" w:rsidR="00051843" w:rsidRDefault="00051843" w:rsidP="00051843">
      <w:pPr>
        <w:spacing w:after="0" w:line="240" w:lineRule="auto"/>
        <w:rPr>
          <w:rFonts w:ascii="Segoe UI" w:eastAsia="Segoe UI" w:hAnsi="Segoe UI"/>
          <w:b/>
          <w:color w:val="000000"/>
          <w:sz w:val="22"/>
        </w:rPr>
      </w:pPr>
    </w:p>
    <w:p w14:paraId="5F56597E" w14:textId="77777777" w:rsidR="00051843" w:rsidRDefault="00051843" w:rsidP="00051843">
      <w:pPr>
        <w:spacing w:after="0" w:line="240" w:lineRule="auto"/>
        <w:rPr>
          <w:rFonts w:ascii="Segoe UI" w:eastAsia="Segoe UI" w:hAnsi="Segoe UI"/>
          <w:b/>
          <w:color w:val="000000"/>
          <w:sz w:val="22"/>
        </w:rPr>
      </w:pPr>
      <w:r>
        <w:rPr>
          <w:rFonts w:ascii="Segoe UI" w:eastAsia="Segoe UI" w:hAnsi="Segoe UI"/>
          <w:b/>
          <w:color w:val="000000"/>
          <w:sz w:val="22"/>
        </w:rPr>
        <w:t>Provide a rationale for the specifics of the eligible population:</w:t>
      </w:r>
    </w:p>
    <w:p w14:paraId="0EB432EF" w14:textId="77777777" w:rsidR="00051843" w:rsidRDefault="00051843" w:rsidP="00051843">
      <w:pPr>
        <w:spacing w:after="0" w:line="240" w:lineRule="auto"/>
        <w:rPr>
          <w:rFonts w:ascii="Segoe UI" w:eastAsia="Segoe UI" w:hAnsi="Segoe UI"/>
          <w:b/>
          <w:color w:val="000000"/>
          <w:sz w:val="22"/>
        </w:rPr>
      </w:pPr>
    </w:p>
    <w:p w14:paraId="0F50BD11" w14:textId="52062E08" w:rsidR="005464CD" w:rsidRDefault="005464CD" w:rsidP="005464CD">
      <w:pPr>
        <w:pStyle w:val="Responsetext"/>
      </w:pPr>
      <w:r w:rsidRPr="00833C3B">
        <w:t xml:space="preserve">Self-monitoring of blood glucose (SMBG) is recommended for patients with </w:t>
      </w:r>
      <w:r w:rsidR="00CB1F67">
        <w:t>T2D</w:t>
      </w:r>
      <w:r w:rsidRPr="00833C3B">
        <w:t xml:space="preserve"> who are using insulin and have been educated in appropriate alterations in insulin dose</w:t>
      </w:r>
      <w:r w:rsidR="00E111AC">
        <w:t xml:space="preserve"> </w:t>
      </w:r>
      <w:r w:rsidR="00E111AC" w:rsidRPr="00E111AC">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color w:val="806000" w:themeColor="accent4" w:themeShade="80"/>
        </w:rPr>
        <w:fldChar w:fldCharType="separate"/>
      </w:r>
      <w:r w:rsidR="00E111AC">
        <w:rPr>
          <w:noProof/>
          <w:color w:val="806000" w:themeColor="accent4" w:themeShade="80"/>
        </w:rPr>
        <w:t>(RACGP 2020b)</w:t>
      </w:r>
      <w:r w:rsidR="00E111AC" w:rsidRPr="00E111AC">
        <w:rPr>
          <w:color w:val="806000" w:themeColor="accent4" w:themeShade="80"/>
        </w:rPr>
        <w:fldChar w:fldCharType="end"/>
      </w:r>
      <w:r>
        <w:t xml:space="preserve">. FSL2 provides an important valid option for regular </w:t>
      </w:r>
      <w:r w:rsidR="005216F4">
        <w:t xml:space="preserve">glucose </w:t>
      </w:r>
      <w:r>
        <w:t xml:space="preserve">monitoring in the T2D insulin-using population. </w:t>
      </w:r>
      <w:r w:rsidR="00997121">
        <w:t xml:space="preserve">The actionable insights provided by FSL2 is superior to the point in time SMBG </w:t>
      </w:r>
      <w:r w:rsidR="00FC5927">
        <w:t xml:space="preserve">tests. </w:t>
      </w:r>
      <w:r>
        <w:t>The RACGP T2D management guidelines note that “</w:t>
      </w:r>
      <w:r w:rsidRPr="00412075">
        <w:rPr>
          <w:i/>
          <w:iCs/>
        </w:rPr>
        <w:t>there is an emerging role for continuous glucose monitoring and flash glucose monitoring in patients with type 2 diabetes on complex insulin regimens who have not achieved their glycaemic targets</w:t>
      </w:r>
      <w:r>
        <w:t xml:space="preserve">” </w:t>
      </w:r>
      <w:r w:rsidRPr="00412075">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Pr="00412075">
        <w:rPr>
          <w:color w:val="806000" w:themeColor="accent4" w:themeShade="80"/>
        </w:rPr>
        <w:fldChar w:fldCharType="separate"/>
      </w:r>
      <w:r w:rsidR="00E111AC">
        <w:rPr>
          <w:noProof/>
          <w:color w:val="806000" w:themeColor="accent4" w:themeShade="80"/>
        </w:rPr>
        <w:t>(RACGP 2020b)</w:t>
      </w:r>
      <w:r w:rsidRPr="00412075">
        <w:rPr>
          <w:color w:val="806000" w:themeColor="accent4" w:themeShade="80"/>
        </w:rPr>
        <w:fldChar w:fldCharType="end"/>
      </w:r>
      <w:r>
        <w:t xml:space="preserve">. </w:t>
      </w:r>
    </w:p>
    <w:p w14:paraId="2771DE63" w14:textId="2886943E" w:rsidR="005464CD" w:rsidRDefault="005464CD" w:rsidP="005464CD">
      <w:pPr>
        <w:pStyle w:val="Responsetext"/>
      </w:pPr>
      <w:r>
        <w:t xml:space="preserve">A subpopulation of the proposed </w:t>
      </w:r>
      <w:r w:rsidR="00361321">
        <w:t xml:space="preserve">total </w:t>
      </w:r>
      <w:r>
        <w:t xml:space="preserve">eligible population is patients requiring IIT (i.e. requiring multiple insulin injections per day) who may be required to test their blood glucose multiple times per day. In this </w:t>
      </w:r>
      <w:r w:rsidR="00361321">
        <w:t xml:space="preserve">high need </w:t>
      </w:r>
      <w:r>
        <w:t xml:space="preserve">subpopulation, the </w:t>
      </w:r>
      <w:r w:rsidR="00361321">
        <w:t>requirement</w:t>
      </w:r>
      <w:r>
        <w:t xml:space="preserve"> to more frequently ‘finger prick’ and test blood glucose is more onerous (e.g. painful, time consuming) and use of FLS2 may provide a more easily managed, less painful option to frequently monitor glucose control.</w:t>
      </w:r>
      <w:r w:rsidR="00361321">
        <w:t xml:space="preserve"> </w:t>
      </w:r>
    </w:p>
    <w:p w14:paraId="19AF4F2F" w14:textId="77777777" w:rsidR="00F038E5" w:rsidRPr="00C47012" w:rsidRDefault="00F038E5" w:rsidP="00941B3E">
      <w:pPr>
        <w:pStyle w:val="Heading3"/>
      </w:pPr>
      <w:r w:rsidRPr="00C47012">
        <w:t>Treatment goals</w:t>
      </w:r>
    </w:p>
    <w:p w14:paraId="757D6F26" w14:textId="43D8C65C" w:rsidR="00F038E5" w:rsidRPr="0020444D" w:rsidRDefault="00F038E5" w:rsidP="0022260F">
      <w:pPr>
        <w:pStyle w:val="Responsetext"/>
        <w:spacing w:after="0"/>
        <w:rPr>
          <w:szCs w:val="20"/>
        </w:rPr>
      </w:pPr>
      <w:r>
        <w:rPr>
          <w:szCs w:val="20"/>
        </w:rPr>
        <w:t xml:space="preserve">Treatment is </w:t>
      </w:r>
      <w:r w:rsidRPr="001916ED">
        <w:rPr>
          <w:szCs w:val="20"/>
        </w:rPr>
        <w:t xml:space="preserve">individualised with the commonly held target for HbA1c of </w:t>
      </w:r>
      <w:r w:rsidRPr="001916ED">
        <w:rPr>
          <w:rFonts w:cstheme="minorHAnsi"/>
          <w:szCs w:val="20"/>
        </w:rPr>
        <w:t>≤</w:t>
      </w:r>
      <w:r w:rsidRPr="001916ED">
        <w:rPr>
          <w:szCs w:val="20"/>
        </w:rPr>
        <w:t>7% (</w:t>
      </w:r>
      <w:r w:rsidRPr="001916ED">
        <w:rPr>
          <w:rFonts w:cstheme="minorHAnsi"/>
          <w:szCs w:val="20"/>
        </w:rPr>
        <w:t>≤53</w:t>
      </w:r>
      <w:r w:rsidRPr="001916ED">
        <w:rPr>
          <w:szCs w:val="20"/>
        </w:rPr>
        <w:t xml:space="preserve"> mmol/mol) </w:t>
      </w:r>
      <w:r w:rsidRPr="0016498B">
        <w:rPr>
          <w:color w:val="806000" w:themeColor="accent4" w:themeShade="80"/>
          <w:szCs w:val="20"/>
        </w:rPr>
        <w:fldChar w:fldCharType="begin"/>
      </w:r>
      <w:r w:rsidR="00A44858">
        <w:rPr>
          <w:color w:val="806000" w:themeColor="accent4" w:themeShade="80"/>
          <w:szCs w:val="20"/>
        </w:rPr>
        <w:instrText xml:space="preserve"> ADDIN EN.CITE &lt;EndNote&gt;&lt;Cite&gt;&lt;Author&gt;NDSS&lt;/Author&gt;&lt;Year&gt;2022&lt;/Year&gt;&lt;RecNum&gt;71&lt;/RecNum&gt;&lt;DisplayText&gt;(NDSS 2022)&lt;/DisplayText&gt;&lt;record&gt;&lt;rec-number&gt;71&lt;/rec-number&gt;&lt;foreign-keys&gt;&lt;key app="EN" db-id="ts2reprsvfdtrie95efvepzoxw922rtxez9z" timestamp="1665869061"&gt;71&lt;/key&gt;&lt;/foreign-keys&gt;&lt;ref-type name="Web Page"&gt;12&lt;/ref-type&gt;&lt;contributors&gt;&lt;authors&gt;&lt;author&gt;NDSS,&lt;/author&gt;&lt;/authors&gt;&lt;/contributors&gt;&lt;titles&gt;&lt;title&gt;Australian Type 2 Diabetes Glycaemic management algorithm &lt;/title&gt;&lt;/titles&gt;&lt;number&gt;October 2022&lt;/number&gt;&lt;dates&gt;&lt;year&gt;2022&lt;/year&gt;&lt;/dates&gt;&lt;urls&gt;&lt;related-urls&gt;&lt;url&gt;https://diabetessociety.com.au/downloads/20220908%20T2D%20Algorithm%2006.09.2022.pdf&lt;/url&gt;&lt;/related-urls&gt;&lt;/urls&gt;&lt;/record&gt;&lt;/Cite&gt;&lt;/EndNote&gt;</w:instrText>
      </w:r>
      <w:r w:rsidRPr="0016498B">
        <w:rPr>
          <w:color w:val="806000" w:themeColor="accent4" w:themeShade="80"/>
          <w:szCs w:val="20"/>
        </w:rPr>
        <w:fldChar w:fldCharType="separate"/>
      </w:r>
      <w:r w:rsidR="00A359EA">
        <w:rPr>
          <w:noProof/>
          <w:color w:val="806000" w:themeColor="accent4" w:themeShade="80"/>
          <w:szCs w:val="20"/>
        </w:rPr>
        <w:t>(NDSS 2022)</w:t>
      </w:r>
      <w:r w:rsidRPr="0016498B">
        <w:rPr>
          <w:color w:val="806000" w:themeColor="accent4" w:themeShade="80"/>
          <w:szCs w:val="20"/>
        </w:rPr>
        <w:fldChar w:fldCharType="end"/>
      </w:r>
      <w:r w:rsidRPr="001916ED">
        <w:rPr>
          <w:szCs w:val="20"/>
        </w:rPr>
        <w:t>.</w:t>
      </w:r>
      <w:r>
        <w:rPr>
          <w:szCs w:val="20"/>
        </w:rPr>
        <w:t xml:space="preserve"> </w:t>
      </w:r>
      <w:r w:rsidRPr="0020444D">
        <w:rPr>
          <w:szCs w:val="20"/>
        </w:rPr>
        <w:t>However, the goal is optimising the glucose control for an individual patient, with ‘optimal control’ varying depending on the balance between benefits and risks and the patient’s priorities and disease features (</w:t>
      </w:r>
      <w:r w:rsidRPr="0020444D">
        <w:rPr>
          <w:szCs w:val="20"/>
        </w:rPr>
        <w:fldChar w:fldCharType="begin"/>
      </w:r>
      <w:r w:rsidRPr="0020444D">
        <w:rPr>
          <w:szCs w:val="20"/>
        </w:rPr>
        <w:instrText xml:space="preserve"> REF _Ref118552602 \h </w:instrText>
      </w:r>
      <w:r>
        <w:rPr>
          <w:szCs w:val="20"/>
        </w:rPr>
        <w:instrText xml:space="preserve"> \* MERGEFORMAT </w:instrText>
      </w:r>
      <w:r w:rsidRPr="0020444D">
        <w:rPr>
          <w:szCs w:val="20"/>
        </w:rPr>
      </w:r>
      <w:r w:rsidRPr="0020444D">
        <w:rPr>
          <w:szCs w:val="20"/>
        </w:rPr>
        <w:fldChar w:fldCharType="separate"/>
      </w:r>
      <w:r w:rsidR="005C4C6C" w:rsidRPr="005C4C6C">
        <w:rPr>
          <w:szCs w:val="20"/>
        </w:rPr>
        <w:t>Figure 2</w:t>
      </w:r>
      <w:r w:rsidRPr="0020444D">
        <w:rPr>
          <w:szCs w:val="20"/>
        </w:rPr>
        <w:fldChar w:fldCharType="end"/>
      </w:r>
      <w:r w:rsidRPr="0020444D">
        <w:rPr>
          <w:szCs w:val="20"/>
        </w:rPr>
        <w:t>).</w:t>
      </w:r>
    </w:p>
    <w:p w14:paraId="681E0408" w14:textId="008D6647" w:rsidR="00F038E5" w:rsidRDefault="00F038E5" w:rsidP="0022260F">
      <w:pPr>
        <w:pStyle w:val="Caption"/>
        <w:spacing w:before="120"/>
        <w:rPr>
          <w:rStyle w:val="Hyperlink"/>
        </w:rPr>
      </w:pPr>
      <w:bookmarkStart w:id="3" w:name="_Ref118552602"/>
      <w:r>
        <w:t xml:space="preserve">Figure </w:t>
      </w:r>
      <w:r w:rsidR="006F0DE4">
        <w:fldChar w:fldCharType="begin"/>
      </w:r>
      <w:r w:rsidR="006F0DE4">
        <w:instrText xml:space="preserve"> SEQ Figure \* ARABIC </w:instrText>
      </w:r>
      <w:r w:rsidR="006F0DE4">
        <w:fldChar w:fldCharType="separate"/>
      </w:r>
      <w:r w:rsidR="00CB1F67">
        <w:rPr>
          <w:noProof/>
        </w:rPr>
        <w:t>2</w:t>
      </w:r>
      <w:r w:rsidR="006F0DE4">
        <w:rPr>
          <w:noProof/>
        </w:rPr>
        <w:fldChar w:fldCharType="end"/>
      </w:r>
      <w:bookmarkEnd w:id="3"/>
      <w:r>
        <w:t xml:space="preserve">: Approach to individualising HbA1c targets </w:t>
      </w:r>
      <w:r w:rsidR="00E111AC">
        <w:fldChar w:fldCharType="begin"/>
      </w:r>
      <w:r w:rsidR="00744869">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fldChar w:fldCharType="separate"/>
      </w:r>
      <w:r w:rsidR="00E111AC">
        <w:rPr>
          <w:noProof/>
        </w:rPr>
        <w:t>(RACGP 2020b)</w:t>
      </w:r>
      <w:r w:rsidR="00E111AC">
        <w:fldChar w:fldCharType="end"/>
      </w:r>
    </w:p>
    <w:p w14:paraId="628D913A" w14:textId="77777777" w:rsidR="00F038E5" w:rsidRPr="00E12E7C" w:rsidRDefault="00F038E5" w:rsidP="00F038E5">
      <w:pPr>
        <w:rPr>
          <w:rStyle w:val="Hyperlink"/>
        </w:rPr>
      </w:pPr>
      <w:r w:rsidRPr="00D02AE6">
        <w:rPr>
          <w:rStyle w:val="Hyperlink"/>
          <w:noProof/>
        </w:rPr>
        <w:drawing>
          <wp:inline distT="0" distB="0" distL="0" distR="0" wp14:anchorId="71846745" wp14:editId="108A56D4">
            <wp:extent cx="3784821" cy="2904660"/>
            <wp:effectExtent l="0" t="0" r="6350" b="0"/>
            <wp:docPr id="7" name="Picture 7" descr="Approach to individualising HbA1c targets (RACGP 2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roach to individualising HbA1c targets (RACGP 2020b)"/>
                    <pic:cNvPicPr/>
                  </pic:nvPicPr>
                  <pic:blipFill>
                    <a:blip r:embed="rId9"/>
                    <a:stretch>
                      <a:fillRect/>
                    </a:stretch>
                  </pic:blipFill>
                  <pic:spPr>
                    <a:xfrm>
                      <a:off x="0" y="0"/>
                      <a:ext cx="3791944" cy="2910126"/>
                    </a:xfrm>
                    <a:prstGeom prst="rect">
                      <a:avLst/>
                    </a:prstGeom>
                  </pic:spPr>
                </pic:pic>
              </a:graphicData>
            </a:graphic>
          </wp:inline>
        </w:drawing>
      </w:r>
    </w:p>
    <w:p w14:paraId="6C09549B" w14:textId="44F28598" w:rsidR="00F038E5" w:rsidRPr="00CB1F67" w:rsidRDefault="00F038E5" w:rsidP="00CB1F67">
      <w:pPr>
        <w:pStyle w:val="Tablefootnote"/>
        <w:rPr>
          <w:rStyle w:val="Hyperlink"/>
          <w:color w:val="auto"/>
          <w:u w:val="none"/>
        </w:rPr>
      </w:pPr>
      <w:r w:rsidRPr="00CB1F67">
        <w:rPr>
          <w:rStyle w:val="Hyperlink"/>
          <w:color w:val="auto"/>
          <w:u w:val="none"/>
        </w:rPr>
        <w:t xml:space="preserve">Source: </w:t>
      </w:r>
      <w:r w:rsidR="00E111AC" w:rsidRPr="00CB1F67">
        <w:rPr>
          <w:rStyle w:val="Hyperlink"/>
          <w:color w:val="806000" w:themeColor="accent4" w:themeShade="80"/>
          <w:u w:val="none"/>
        </w:rPr>
        <w:fldChar w:fldCharType="begin"/>
      </w:r>
      <w:r w:rsidR="00744869">
        <w:rPr>
          <w:rStyle w:val="Hyperlink"/>
          <w:color w:val="806000" w:themeColor="accent4" w:themeShade="80"/>
          <w:u w:val="none"/>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CB1F67">
        <w:rPr>
          <w:rStyle w:val="Hyperlink"/>
          <w:color w:val="806000" w:themeColor="accent4" w:themeShade="80"/>
          <w:u w:val="none"/>
        </w:rPr>
        <w:fldChar w:fldCharType="separate"/>
      </w:r>
      <w:r w:rsidR="00E111AC" w:rsidRPr="00CB1F67">
        <w:rPr>
          <w:rStyle w:val="Hyperlink"/>
          <w:noProof/>
          <w:color w:val="806000" w:themeColor="accent4" w:themeShade="80"/>
          <w:u w:val="none"/>
        </w:rPr>
        <w:t>(RACGP 2020b)</w:t>
      </w:r>
      <w:r w:rsidR="00E111AC" w:rsidRPr="00CB1F67">
        <w:rPr>
          <w:rStyle w:val="Hyperlink"/>
          <w:color w:val="806000" w:themeColor="accent4" w:themeShade="80"/>
          <w:u w:val="none"/>
        </w:rPr>
        <w:fldChar w:fldCharType="end"/>
      </w:r>
      <w:r w:rsidR="00E111AC" w:rsidRPr="00CB1F67">
        <w:rPr>
          <w:rStyle w:val="Hyperlink"/>
          <w:color w:val="auto"/>
          <w:u w:val="none"/>
        </w:rPr>
        <w:t xml:space="preserve"> </w:t>
      </w:r>
      <w:r w:rsidRPr="00CB1F67">
        <w:rPr>
          <w:rStyle w:val="Hyperlink"/>
          <w:color w:val="auto"/>
          <w:u w:val="none"/>
        </w:rPr>
        <w:t>Figure 1 p. 52</w:t>
      </w:r>
    </w:p>
    <w:p w14:paraId="3687E404" w14:textId="77777777" w:rsidR="00F038E5" w:rsidRPr="00CB1F67" w:rsidRDefault="00F038E5" w:rsidP="00941B3E">
      <w:pPr>
        <w:pStyle w:val="Heading3"/>
        <w:rPr>
          <w:rStyle w:val="Hyperlink"/>
          <w:color w:val="auto"/>
        </w:rPr>
      </w:pPr>
      <w:r w:rsidRPr="00CB1F67">
        <w:rPr>
          <w:rStyle w:val="Hyperlink"/>
          <w:color w:val="auto"/>
        </w:rPr>
        <w:t>Recommended treatment of T2D</w:t>
      </w:r>
    </w:p>
    <w:p w14:paraId="164338AF" w14:textId="5B334C28" w:rsidR="00F038E5" w:rsidRDefault="00F038E5" w:rsidP="00C47012">
      <w:pPr>
        <w:pStyle w:val="Responsetext"/>
      </w:pPr>
      <w:r>
        <w:t>Treatment of T2D follows a stepwise approach that can include dietary modification, monotherapy, dual therapy and multiple therapies with a variety of PBS approved combinations that include insulin</w:t>
      </w:r>
      <w:r w:rsidR="000A5344">
        <w:t xml:space="preserve"> (</w:t>
      </w:r>
      <w:r w:rsidR="000A5344">
        <w:fldChar w:fldCharType="begin"/>
      </w:r>
      <w:r w:rsidR="000A5344">
        <w:instrText xml:space="preserve"> REF _Ref119596858 \h </w:instrText>
      </w:r>
      <w:r w:rsidR="000A5344">
        <w:fldChar w:fldCharType="separate"/>
      </w:r>
      <w:r w:rsidR="000A5344">
        <w:t xml:space="preserve">Figure </w:t>
      </w:r>
      <w:r w:rsidR="000A5344">
        <w:rPr>
          <w:noProof/>
        </w:rPr>
        <w:t>3</w:t>
      </w:r>
      <w:r w:rsidR="000A5344">
        <w:fldChar w:fldCharType="end"/>
      </w:r>
      <w:r w:rsidR="000A5344">
        <w:t>)</w:t>
      </w:r>
      <w:r>
        <w:t>.</w:t>
      </w:r>
    </w:p>
    <w:p w14:paraId="2BE25323" w14:textId="1C54C778" w:rsidR="00F038E5" w:rsidRPr="00F14CF2" w:rsidRDefault="00F038E5" w:rsidP="00C47012">
      <w:pPr>
        <w:pStyle w:val="Responsetext"/>
      </w:pPr>
      <w:r>
        <w:t xml:space="preserve">The ADS treatment algorithm is not reproduced here but is available at: </w:t>
      </w:r>
      <w:hyperlink r:id="rId10" w:history="1">
        <w:r>
          <w:rPr>
            <w:rStyle w:val="Hyperlink"/>
          </w:rPr>
          <w:t>20220908 T2D Algorithm 06.09.2022.pdf (diabetessociety.com.au)</w:t>
        </w:r>
      </w:hyperlink>
      <w:r>
        <w:rPr>
          <w:rStyle w:val="Hyperlink"/>
        </w:rPr>
        <w:t xml:space="preserve"> </w:t>
      </w:r>
      <w:r w:rsidRPr="00B854D0">
        <w:rPr>
          <w:rStyle w:val="Hyperlink"/>
          <w:color w:val="806000" w:themeColor="accent4" w:themeShade="80"/>
        </w:rPr>
        <w:fldChar w:fldCharType="begin"/>
      </w:r>
      <w:r w:rsidR="00A44858">
        <w:rPr>
          <w:rStyle w:val="Hyperlink"/>
          <w:color w:val="806000" w:themeColor="accent4" w:themeShade="80"/>
        </w:rPr>
        <w:instrText xml:space="preserve"> ADDIN EN.CITE &lt;EndNote&gt;&lt;Cite&gt;&lt;Author&gt;Australian Diabetes Society&lt;/Author&gt;&lt;Year&gt;2022&lt;/Year&gt;&lt;RecNum&gt;64&lt;/RecNum&gt;&lt;DisplayText&gt;(Australian Diabetes Society 2022)&lt;/DisplayText&gt;&lt;record&gt;&lt;rec-number&gt;64&lt;/rec-number&gt;&lt;foreign-keys&gt;&lt;key app="EN" db-id="ts2reprsvfdtrie95efvepzoxw922rtxez9z" timestamp="1665865878"&gt;64&lt;/key&gt;&lt;/foreign-keys&gt;&lt;ref-type name="Web Page"&gt;12&lt;/ref-type&gt;&lt;contributors&gt;&lt;authors&gt;&lt;author&gt;Australian Diabetes Society,&lt;/author&gt;&lt;/authors&gt;&lt;/contributors&gt;&lt;titles&gt;&lt;title&gt;ADS Position Statements/Guidelines - Type 2 Diabetes Mellitus&lt;/title&gt;&lt;/titles&gt;&lt;dates&gt;&lt;year&gt;2022&lt;/year&gt;&lt;/dates&gt;&lt;urls&gt;&lt;related-urls&gt;&lt;url&gt;https://diabetessociety.com.au/position-statements-guidelines-type-2.asp&lt;/url&gt;&lt;/related-urls&gt;&lt;/urls&gt;&lt;access-date&gt;October 2022&lt;/access-date&gt;&lt;/record&gt;&lt;/Cite&gt;&lt;/EndNote&gt;</w:instrText>
      </w:r>
      <w:r w:rsidRPr="00B854D0">
        <w:rPr>
          <w:rStyle w:val="Hyperlink"/>
          <w:color w:val="806000" w:themeColor="accent4" w:themeShade="80"/>
        </w:rPr>
        <w:fldChar w:fldCharType="separate"/>
      </w:r>
      <w:r w:rsidRPr="00B854D0">
        <w:rPr>
          <w:rStyle w:val="Hyperlink"/>
          <w:noProof/>
          <w:color w:val="806000" w:themeColor="accent4" w:themeShade="80"/>
        </w:rPr>
        <w:t>(Australian Diabetes Society 2022)</w:t>
      </w:r>
      <w:r w:rsidRPr="00B854D0">
        <w:rPr>
          <w:rStyle w:val="Hyperlink"/>
          <w:color w:val="806000" w:themeColor="accent4" w:themeShade="80"/>
        </w:rPr>
        <w:fldChar w:fldCharType="end"/>
      </w:r>
      <w:r>
        <w:rPr>
          <w:rStyle w:val="Hyperlink"/>
        </w:rPr>
        <w:t xml:space="preserve">. </w:t>
      </w:r>
      <w:r w:rsidRPr="00F14CF2">
        <w:t xml:space="preserve">Available drugs/drug classes include metformin, sulfonylureas, SGLT2 inhibitors (e.g., dapagliflozin), GLP-1RA (e.g., </w:t>
      </w:r>
      <w:proofErr w:type="spellStart"/>
      <w:r w:rsidRPr="00F14CF2">
        <w:t>semaglutide</w:t>
      </w:r>
      <w:proofErr w:type="spellEnd"/>
      <w:r w:rsidRPr="00F14CF2">
        <w:t>), DPP-4 inhibitor (e.g., sitagliptin) and insulin. Less commonly acarbose or TZDs (e.g., pioglitazone) can be used.</w:t>
      </w:r>
    </w:p>
    <w:p w14:paraId="249C3D15" w14:textId="60854C9F" w:rsidR="00F038E5" w:rsidRDefault="00F038E5" w:rsidP="00C47012">
      <w:pPr>
        <w:pStyle w:val="Responsetext"/>
      </w:pPr>
      <w:r>
        <w:t xml:space="preserve">The transition between treatments is vital to provide effective treatment. Initially, those with T2D are encouraged to make lifestyle changes, such as healthy eating and increasing physical activity aiming to catalyse weight loss for those that are overweight or obese, as well as quitting smoking and limiting alcohol consumption. Monotherapies are used in patients when lifestyle changes are no longer effective in achieving treatment aims. Oral therapies such as metformin are most used at this </w:t>
      </w:r>
      <w:r w:rsidRPr="5589B1B9">
        <w:t>stage</w:t>
      </w:r>
      <w:r w:rsidRPr="001916ED">
        <w:rPr>
          <w:szCs w:val="20"/>
        </w:rPr>
        <w:t>.</w:t>
      </w:r>
      <w:r>
        <w:rPr>
          <w:szCs w:val="20"/>
        </w:rPr>
        <w:t xml:space="preserve"> </w:t>
      </w:r>
      <w:r>
        <w:t>As</w:t>
      </w:r>
      <w:r w:rsidRPr="5589B1B9">
        <w:t xml:space="preserve"> can be seen in </w:t>
      </w:r>
      <w:r>
        <w:fldChar w:fldCharType="begin"/>
      </w:r>
      <w:r>
        <w:instrText xml:space="preserve"> REF _Ref119596858 \h </w:instrText>
      </w:r>
      <w:r w:rsidR="00C47012">
        <w:instrText xml:space="preserve"> \* MERGEFORMAT </w:instrText>
      </w:r>
      <w:r>
        <w:fldChar w:fldCharType="separate"/>
      </w:r>
      <w:r w:rsidR="005C4C6C">
        <w:t xml:space="preserve">Figure </w:t>
      </w:r>
      <w:r w:rsidR="005C4C6C">
        <w:rPr>
          <w:noProof/>
        </w:rPr>
        <w:t>3</w:t>
      </w:r>
      <w:r>
        <w:fldChar w:fldCharType="end"/>
      </w:r>
      <w:r>
        <w:fldChar w:fldCharType="begin"/>
      </w:r>
      <w:r>
        <w:instrText xml:space="preserve"> REF _Ref116801553 \h </w:instrText>
      </w:r>
      <w:r w:rsidR="00C47012">
        <w:instrText xml:space="preserve"> \* MERGEFORMAT </w:instrText>
      </w:r>
      <w:r>
        <w:fldChar w:fldCharType="end"/>
      </w:r>
      <w:r w:rsidRPr="5589B1B9">
        <w:t>, in 2016 in Australia, 46.5% of T2D patients used monotherapies</w:t>
      </w:r>
      <w:r>
        <w:rPr>
          <w:szCs w:val="20"/>
        </w:rPr>
        <w:t xml:space="preserve"> </w:t>
      </w:r>
      <w:r w:rsidRPr="001202C3">
        <w:rPr>
          <w:color w:val="806000" w:themeColor="accent4" w:themeShade="80"/>
        </w:rPr>
        <w:fldChar w:fldCharType="begin"/>
      </w:r>
      <w:r w:rsidR="00A44858">
        <w:rPr>
          <w:color w:val="806000" w:themeColor="accent4" w:themeShade="80"/>
        </w:rPr>
        <w:instrText xml:space="preserve"> ADDIN EN.CITE &lt;EndNote&gt;&lt;Cite&gt;&lt;Author&gt;DUSC.&lt;/Author&gt;&lt;Year&gt;2017&lt;/Year&gt;&lt;RecNum&gt;50&lt;/RecNum&gt;&lt;DisplayText&gt;(DUSC. 2017)&lt;/DisplayText&gt;&lt;record&gt;&lt;rec-number&gt;50&lt;/rec-number&gt;&lt;foreign-keys&gt;&lt;key app="EN" db-id="ts2reprsvfdtrie95efvepzoxw922rtxez9z" timestamp="1665861367"&gt;50&lt;/key&gt;&lt;/foreign-keys&gt;&lt;ref-type name="Report"&gt;27&lt;/ref-type&gt;&lt;contributors&gt;&lt;authors&gt;&lt;author&gt;DUSC.&lt;/author&gt;&lt;/authors&gt;&lt;/contributors&gt;&lt;titles&gt;&lt;title&gt;Medicines for the treatment of diabetes &lt;/title&gt;&lt;/titles&gt;&lt;dates&gt;&lt;year&gt;2017&lt;/year&gt;&lt;/dates&gt;&lt;urls&gt;&lt;related-urls&gt;&lt;url&gt;https://www.pbs.gov.au/info/industry/listing/participants/public-release-docs/2017-02/medicines-diabetes-feb-2017&lt;/url&gt;&lt;/related-urls&gt;&lt;/urls&gt;&lt;access-date&gt;October 2022&lt;/access-date&gt;&lt;/record&gt;&lt;/Cite&gt;&lt;/EndNote&gt;</w:instrText>
      </w:r>
      <w:r w:rsidRPr="001202C3">
        <w:rPr>
          <w:color w:val="806000" w:themeColor="accent4" w:themeShade="80"/>
        </w:rPr>
        <w:fldChar w:fldCharType="separate"/>
      </w:r>
      <w:r w:rsidRPr="001202C3">
        <w:rPr>
          <w:noProof/>
          <w:color w:val="806000" w:themeColor="accent4" w:themeShade="80"/>
        </w:rPr>
        <w:t>(DUSC. 2017)</w:t>
      </w:r>
      <w:r w:rsidRPr="001202C3">
        <w:rPr>
          <w:color w:val="806000" w:themeColor="accent4" w:themeShade="80"/>
        </w:rPr>
        <w:fldChar w:fldCharType="end"/>
      </w:r>
      <w:r w:rsidRPr="5589B1B9">
        <w:t xml:space="preserve">. If HbA1c levels do not meet established targets </w:t>
      </w:r>
      <w:r>
        <w:t>using</w:t>
      </w:r>
      <w:r w:rsidRPr="5589B1B9">
        <w:t xml:space="preserve"> monotherapies, dual therapies and finally multiple therapies will be used. Dual therapies were used by 36.8% of T2D patients </w:t>
      </w:r>
      <w:r>
        <w:t>with</w:t>
      </w:r>
      <w:r w:rsidRPr="5589B1B9">
        <w:t xml:space="preserve"> 16.7% </w:t>
      </w:r>
      <w:r>
        <w:t>using</w:t>
      </w:r>
      <w:r w:rsidRPr="5589B1B9">
        <w:t xml:space="preserve"> multiple therapies to treat T2D in 2016 </w:t>
      </w:r>
      <w:r w:rsidRPr="001202C3">
        <w:rPr>
          <w:color w:val="806000" w:themeColor="accent4" w:themeShade="80"/>
        </w:rPr>
        <w:fldChar w:fldCharType="begin"/>
      </w:r>
      <w:r w:rsidR="00A44858">
        <w:rPr>
          <w:color w:val="806000" w:themeColor="accent4" w:themeShade="80"/>
        </w:rPr>
        <w:instrText xml:space="preserve"> ADDIN EN.CITE &lt;EndNote&gt;&lt;Cite&gt;&lt;Author&gt;DUSC.&lt;/Author&gt;&lt;Year&gt;2017&lt;/Year&gt;&lt;RecNum&gt;50&lt;/RecNum&gt;&lt;DisplayText&gt;(DUSC. 2017)&lt;/DisplayText&gt;&lt;record&gt;&lt;rec-number&gt;50&lt;/rec-number&gt;&lt;foreign-keys&gt;&lt;key app="EN" db-id="ts2reprsvfdtrie95efvepzoxw922rtxez9z" timestamp="1665861367"&gt;50&lt;/key&gt;&lt;/foreign-keys&gt;&lt;ref-type name="Report"&gt;27&lt;/ref-type&gt;&lt;contributors&gt;&lt;authors&gt;&lt;author&gt;DUSC.&lt;/author&gt;&lt;/authors&gt;&lt;/contributors&gt;&lt;titles&gt;&lt;title&gt;Medicines for the treatment of diabetes &lt;/title&gt;&lt;/titles&gt;&lt;dates&gt;&lt;year&gt;2017&lt;/year&gt;&lt;/dates&gt;&lt;urls&gt;&lt;related-urls&gt;&lt;url&gt;https://www.pbs.gov.au/info/industry/listing/participants/public-release-docs/2017-02/medicines-diabetes-feb-2017&lt;/url&gt;&lt;/related-urls&gt;&lt;/urls&gt;&lt;access-date&gt;October 2022&lt;/access-date&gt;&lt;/record&gt;&lt;/Cite&gt;&lt;/EndNote&gt;</w:instrText>
      </w:r>
      <w:r w:rsidRPr="001202C3">
        <w:rPr>
          <w:color w:val="806000" w:themeColor="accent4" w:themeShade="80"/>
        </w:rPr>
        <w:fldChar w:fldCharType="separate"/>
      </w:r>
      <w:r w:rsidRPr="001202C3">
        <w:rPr>
          <w:noProof/>
          <w:color w:val="806000" w:themeColor="accent4" w:themeShade="80"/>
        </w:rPr>
        <w:t>(DUSC. 2017)</w:t>
      </w:r>
      <w:r w:rsidRPr="001202C3">
        <w:rPr>
          <w:color w:val="806000" w:themeColor="accent4" w:themeShade="80"/>
        </w:rPr>
        <w:fldChar w:fldCharType="end"/>
      </w:r>
      <w:r w:rsidRPr="5589B1B9">
        <w:t xml:space="preserve">. Multiple therapies should be used for more than two months to determine their effectiveness; however, it is common for multiple oral therapies to be ineffective in achieving treatment goals and are therefore useful in overcoming patients’ hesitancy regarding insulin use </w:t>
      </w:r>
      <w:r w:rsidRPr="001202C3">
        <w:rPr>
          <w:color w:val="806000" w:themeColor="accent4" w:themeShade="80"/>
        </w:rPr>
        <w:fldChar w:fldCharType="begin"/>
      </w:r>
      <w:r w:rsidR="00A44858">
        <w:rPr>
          <w:color w:val="806000" w:themeColor="accent4" w:themeShade="80"/>
        </w:rPr>
        <w:instrText xml:space="preserve"> ADDIN EN.CITE &lt;EndNote&gt;&lt;Cite&gt;&lt;Author&gt;NPSS Medicine Wise&lt;/Author&gt;&lt;Year&gt;2004&lt;/Year&gt;&lt;RecNum&gt;72&lt;/RecNum&gt;&lt;DisplayText&gt;(NPSS Medicine Wise 2004)&lt;/DisplayText&gt;&lt;record&gt;&lt;rec-number&gt;72&lt;/rec-number&gt;&lt;foreign-keys&gt;&lt;key app="EN" db-id="ts2reprsvfdtrie95efvepzoxw922rtxez9z" timestamp="1665869452"&gt;72&lt;/key&gt;&lt;/foreign-keys&gt;&lt;ref-type name="Report"&gt;27&lt;/ref-type&gt;&lt;contributors&gt;&lt;authors&gt;&lt;author&gt;NPSS Medicine Wise,&lt;/author&gt;&lt;/authors&gt;&lt;/contributors&gt;&lt;titles&gt;&lt;title&gt;Starting insulin treatment in type 2 diabetes&lt;/title&gt;&lt;/titles&gt;&lt;dates&gt;&lt;year&gt;2004&lt;/year&gt;&lt;/dates&gt;&lt;urls&gt;&lt;related-urls&gt;&lt;url&gt;https://www.nps.org.au/australian-prescriber/articles/starting-insulin-treatment-in-type-2-diabetes#:~:text=The%20need%20to%20start%20insulin,the%20presence%20of%20significant%20ketonuria.&lt;/url&gt;&lt;/related-urls&gt;&lt;/urls&gt;&lt;access-date&gt;October 2022&lt;/access-date&gt;&lt;/record&gt;&lt;/Cite&gt;&lt;/EndNote&gt;</w:instrText>
      </w:r>
      <w:r w:rsidRPr="001202C3">
        <w:rPr>
          <w:color w:val="806000" w:themeColor="accent4" w:themeShade="80"/>
        </w:rPr>
        <w:fldChar w:fldCharType="separate"/>
      </w:r>
      <w:r w:rsidRPr="001202C3">
        <w:rPr>
          <w:noProof/>
          <w:color w:val="806000" w:themeColor="accent4" w:themeShade="80"/>
        </w:rPr>
        <w:t>(NPSS Medicine Wise 2004)</w:t>
      </w:r>
      <w:r w:rsidRPr="001202C3">
        <w:rPr>
          <w:color w:val="806000" w:themeColor="accent4" w:themeShade="80"/>
        </w:rPr>
        <w:fldChar w:fldCharType="end"/>
      </w:r>
      <w:r w:rsidRPr="001916ED">
        <w:rPr>
          <w:szCs w:val="20"/>
        </w:rPr>
        <w:t xml:space="preserve">. </w:t>
      </w:r>
      <w:r>
        <w:rPr>
          <w:szCs w:val="20"/>
        </w:rPr>
        <w:t xml:space="preserve">The most frequently utilised insulin treatments are presented in </w:t>
      </w:r>
      <w:r>
        <w:rPr>
          <w:szCs w:val="20"/>
        </w:rPr>
        <w:fldChar w:fldCharType="begin"/>
      </w:r>
      <w:r>
        <w:rPr>
          <w:szCs w:val="20"/>
        </w:rPr>
        <w:instrText xml:space="preserve"> REF _Ref119337541 \h </w:instrText>
      </w:r>
      <w:r>
        <w:rPr>
          <w:szCs w:val="20"/>
        </w:rPr>
      </w:r>
      <w:r>
        <w:rPr>
          <w:szCs w:val="20"/>
        </w:rPr>
        <w:fldChar w:fldCharType="separate"/>
      </w:r>
      <w:r w:rsidR="00C47012">
        <w:t xml:space="preserve">Figure </w:t>
      </w:r>
      <w:r w:rsidR="00C47012">
        <w:rPr>
          <w:noProof/>
        </w:rPr>
        <w:t>4</w:t>
      </w:r>
      <w:r>
        <w:rPr>
          <w:szCs w:val="20"/>
        </w:rPr>
        <w:fldChar w:fldCharType="end"/>
      </w:r>
      <w:r>
        <w:rPr>
          <w:szCs w:val="20"/>
        </w:rPr>
        <w:t>.</w:t>
      </w:r>
    </w:p>
    <w:p w14:paraId="18E02087" w14:textId="75B6F531" w:rsidR="00F038E5" w:rsidRDefault="00F038E5" w:rsidP="00F038E5">
      <w:pPr>
        <w:pStyle w:val="Caption"/>
      </w:pPr>
      <w:bookmarkStart w:id="4" w:name="_Ref119596858"/>
      <w:bookmarkStart w:id="5" w:name="_Ref119337592"/>
      <w:r>
        <w:t xml:space="preserve">Figure </w:t>
      </w:r>
      <w:r w:rsidR="006F0DE4">
        <w:fldChar w:fldCharType="begin"/>
      </w:r>
      <w:r w:rsidR="006F0DE4">
        <w:instrText xml:space="preserve"> SEQ Figure \* ARABIC </w:instrText>
      </w:r>
      <w:r w:rsidR="006F0DE4">
        <w:fldChar w:fldCharType="separate"/>
      </w:r>
      <w:r w:rsidR="00644246">
        <w:rPr>
          <w:noProof/>
        </w:rPr>
        <w:t>3</w:t>
      </w:r>
      <w:r w:rsidR="006F0DE4">
        <w:rPr>
          <w:noProof/>
        </w:rPr>
        <w:fldChar w:fldCharType="end"/>
      </w:r>
      <w:bookmarkEnd w:id="4"/>
      <w:r>
        <w:t>: T2D population’s treatments</w:t>
      </w:r>
    </w:p>
    <w:bookmarkEnd w:id="5"/>
    <w:p w14:paraId="694CA2F9" w14:textId="77777777" w:rsidR="00F038E5" w:rsidRDefault="00F038E5" w:rsidP="00F038E5">
      <w:pPr>
        <w:ind w:left="1080" w:hanging="720"/>
        <w:rPr>
          <w:rFonts w:ascii="Calibri" w:hAnsi="Calibri" w:cs="Calibri"/>
          <w:b/>
          <w:bCs/>
          <w:color w:val="000000"/>
          <w:shd w:val="clear" w:color="auto" w:fill="FFFFFF"/>
        </w:rPr>
      </w:pPr>
      <w:r>
        <w:rPr>
          <w:noProof/>
        </w:rPr>
        <w:drawing>
          <wp:inline distT="0" distB="0" distL="0" distR="0" wp14:anchorId="226A8F07" wp14:editId="6BAB37A7">
            <wp:extent cx="5255812" cy="3191778"/>
            <wp:effectExtent l="0" t="0" r="2540" b="8890"/>
            <wp:docPr id="5" name="Picture 5" descr="T2D population’s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2D population’s treatments"/>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66310" cy="3198153"/>
                    </a:xfrm>
                    <a:prstGeom prst="rect">
                      <a:avLst/>
                    </a:prstGeom>
                    <a:ln>
                      <a:noFill/>
                    </a:ln>
                    <a:extLst>
                      <a:ext uri="{53640926-AAD7-44D8-BBD7-CCE9431645EC}">
                        <a14:shadowObscured xmlns:a14="http://schemas.microsoft.com/office/drawing/2010/main"/>
                      </a:ext>
                    </a:extLst>
                  </pic:spPr>
                </pic:pic>
              </a:graphicData>
            </a:graphic>
          </wp:inline>
        </w:drawing>
      </w:r>
    </w:p>
    <w:p w14:paraId="3C1512AF" w14:textId="1EAAA067" w:rsidR="00F038E5" w:rsidRDefault="00F038E5" w:rsidP="00F038E5">
      <w:pPr>
        <w:ind w:left="1080" w:hanging="720"/>
        <w:rPr>
          <w:rFonts w:ascii="Calibri" w:hAnsi="Calibri" w:cs="Calibri"/>
          <w:color w:val="000000"/>
          <w:sz w:val="16"/>
          <w:szCs w:val="16"/>
          <w:shd w:val="clear" w:color="auto" w:fill="FFFFFF"/>
        </w:rPr>
      </w:pPr>
      <w:r w:rsidRPr="008F58F3">
        <w:rPr>
          <w:rFonts w:ascii="Calibri" w:hAnsi="Calibri" w:cs="Calibri"/>
          <w:color w:val="000000"/>
          <w:sz w:val="16"/>
          <w:szCs w:val="16"/>
          <w:shd w:val="clear" w:color="auto" w:fill="FFFFFF"/>
        </w:rPr>
        <w:t xml:space="preserve">Source: </w:t>
      </w:r>
      <w:r w:rsidRPr="00D33C1C">
        <w:rPr>
          <w:rFonts w:ascii="Calibri" w:hAnsi="Calibri" w:cs="Calibri"/>
          <w:color w:val="806000" w:themeColor="accent4" w:themeShade="80"/>
          <w:sz w:val="16"/>
          <w:szCs w:val="16"/>
          <w:shd w:val="clear" w:color="auto" w:fill="FFFFFF"/>
        </w:rPr>
        <w:fldChar w:fldCharType="begin"/>
      </w:r>
      <w:r w:rsidR="00A44858">
        <w:rPr>
          <w:rFonts w:ascii="Calibri" w:hAnsi="Calibri" w:cs="Calibri"/>
          <w:color w:val="806000" w:themeColor="accent4" w:themeShade="80"/>
          <w:sz w:val="16"/>
          <w:szCs w:val="16"/>
          <w:shd w:val="clear" w:color="auto" w:fill="FFFFFF"/>
        </w:rPr>
        <w:instrText xml:space="preserve"> ADDIN EN.CITE &lt;EndNote&gt;&lt;Cite&gt;&lt;Author&gt;DUSC.&lt;/Author&gt;&lt;Year&gt;2017&lt;/Year&gt;&lt;RecNum&gt;50&lt;/RecNum&gt;&lt;DisplayText&gt;(DUSC. 2017)&lt;/DisplayText&gt;&lt;record&gt;&lt;rec-number&gt;50&lt;/rec-number&gt;&lt;foreign-keys&gt;&lt;key app="EN" db-id="ts2reprsvfdtrie95efvepzoxw922rtxez9z" timestamp="1665861367"&gt;50&lt;/key&gt;&lt;/foreign-keys&gt;&lt;ref-type name="Report"&gt;27&lt;/ref-type&gt;&lt;contributors&gt;&lt;authors&gt;&lt;author&gt;DUSC.&lt;/author&gt;&lt;/authors&gt;&lt;/contributors&gt;&lt;titles&gt;&lt;title&gt;Medicines for the treatment of diabetes &lt;/title&gt;&lt;/titles&gt;&lt;dates&gt;&lt;year&gt;2017&lt;/year&gt;&lt;/dates&gt;&lt;urls&gt;&lt;related-urls&gt;&lt;url&gt;https://www.pbs.gov.au/info/industry/listing/participants/public-release-docs/2017-02/medicines-diabetes-feb-2017&lt;/url&gt;&lt;/related-urls&gt;&lt;/urls&gt;&lt;access-date&gt;October 2022&lt;/access-date&gt;&lt;/record&gt;&lt;/Cite&gt;&lt;/EndNote&gt;</w:instrText>
      </w:r>
      <w:r w:rsidRPr="00D33C1C">
        <w:rPr>
          <w:rFonts w:ascii="Calibri" w:hAnsi="Calibri" w:cs="Calibri"/>
          <w:color w:val="806000" w:themeColor="accent4" w:themeShade="80"/>
          <w:sz w:val="16"/>
          <w:szCs w:val="16"/>
          <w:shd w:val="clear" w:color="auto" w:fill="FFFFFF"/>
        </w:rPr>
        <w:fldChar w:fldCharType="separate"/>
      </w:r>
      <w:r w:rsidRPr="00D33C1C">
        <w:rPr>
          <w:rFonts w:ascii="Calibri" w:hAnsi="Calibri" w:cs="Calibri"/>
          <w:noProof/>
          <w:color w:val="806000" w:themeColor="accent4" w:themeShade="80"/>
          <w:sz w:val="16"/>
          <w:szCs w:val="16"/>
          <w:shd w:val="clear" w:color="auto" w:fill="FFFFFF"/>
        </w:rPr>
        <w:t>(DUSC. 2017)</w:t>
      </w:r>
      <w:r w:rsidRPr="00D33C1C">
        <w:rPr>
          <w:rFonts w:ascii="Calibri" w:hAnsi="Calibri" w:cs="Calibri"/>
          <w:color w:val="806000" w:themeColor="accent4" w:themeShade="80"/>
          <w:sz w:val="16"/>
          <w:szCs w:val="16"/>
          <w:shd w:val="clear" w:color="auto" w:fill="FFFFFF"/>
        </w:rPr>
        <w:fldChar w:fldCharType="end"/>
      </w:r>
    </w:p>
    <w:p w14:paraId="6C04738D" w14:textId="70D9753E" w:rsidR="00F038E5" w:rsidRDefault="00F038E5" w:rsidP="00F038E5">
      <w:pPr>
        <w:pStyle w:val="Caption"/>
      </w:pPr>
      <w:bookmarkStart w:id="6" w:name="_Ref119337541"/>
      <w:r>
        <w:t xml:space="preserve">Figure </w:t>
      </w:r>
      <w:r w:rsidR="006F0DE4">
        <w:fldChar w:fldCharType="begin"/>
      </w:r>
      <w:r w:rsidR="006F0DE4">
        <w:instrText xml:space="preserve"> SEQ Figure \* ARABIC </w:instrText>
      </w:r>
      <w:r w:rsidR="006F0DE4">
        <w:fldChar w:fldCharType="separate"/>
      </w:r>
      <w:r w:rsidR="00644246">
        <w:rPr>
          <w:noProof/>
        </w:rPr>
        <w:t>4</w:t>
      </w:r>
      <w:r w:rsidR="006F0DE4">
        <w:rPr>
          <w:noProof/>
        </w:rPr>
        <w:fldChar w:fldCharType="end"/>
      </w:r>
      <w:bookmarkEnd w:id="6"/>
      <w:r>
        <w:t>: Top 10 drug regimens containing insulin</w:t>
      </w:r>
    </w:p>
    <w:p w14:paraId="01D1D805" w14:textId="77777777" w:rsidR="00F038E5" w:rsidRPr="0069284E" w:rsidRDefault="00F038E5" w:rsidP="00F038E5">
      <w:r>
        <w:rPr>
          <w:noProof/>
        </w:rPr>
        <w:drawing>
          <wp:inline distT="0" distB="0" distL="0" distR="0" wp14:anchorId="5CE90B8E" wp14:editId="0F311410">
            <wp:extent cx="5231958" cy="3113900"/>
            <wp:effectExtent l="0" t="0" r="6985" b="0"/>
            <wp:docPr id="8" name="Picture 8" descr="Top 10 drug regimens containing ins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p 10 drug regimens containing insulin"/>
                    <pic:cNvPicPr/>
                  </pic:nvPicPr>
                  <pic:blipFill>
                    <a:blip r:embed="rId12"/>
                    <a:stretch>
                      <a:fillRect/>
                    </a:stretch>
                  </pic:blipFill>
                  <pic:spPr>
                    <a:xfrm>
                      <a:off x="0" y="0"/>
                      <a:ext cx="5294217" cy="3150955"/>
                    </a:xfrm>
                    <a:prstGeom prst="rect">
                      <a:avLst/>
                    </a:prstGeom>
                  </pic:spPr>
                </pic:pic>
              </a:graphicData>
            </a:graphic>
          </wp:inline>
        </w:drawing>
      </w:r>
    </w:p>
    <w:p w14:paraId="6A58EB97" w14:textId="43DB4CE0" w:rsidR="00F038E5" w:rsidRDefault="00F038E5" w:rsidP="00F038E5">
      <w:pPr>
        <w:ind w:left="1080" w:hanging="720"/>
        <w:rPr>
          <w:rFonts w:ascii="Calibri" w:hAnsi="Calibri" w:cs="Calibri"/>
          <w:color w:val="000000"/>
          <w:sz w:val="16"/>
          <w:szCs w:val="16"/>
          <w:shd w:val="clear" w:color="auto" w:fill="FFFFFF"/>
        </w:rPr>
      </w:pPr>
      <w:r w:rsidRPr="008F58F3">
        <w:rPr>
          <w:rFonts w:ascii="Calibri" w:hAnsi="Calibri" w:cs="Calibri"/>
          <w:color w:val="000000"/>
          <w:sz w:val="16"/>
          <w:szCs w:val="16"/>
          <w:shd w:val="clear" w:color="auto" w:fill="FFFFFF"/>
        </w:rPr>
        <w:t xml:space="preserve">Source: </w:t>
      </w:r>
      <w:r w:rsidRPr="00D33C1C">
        <w:rPr>
          <w:rFonts w:ascii="Calibri" w:hAnsi="Calibri" w:cs="Calibri"/>
          <w:color w:val="806000" w:themeColor="accent4" w:themeShade="80"/>
          <w:sz w:val="16"/>
          <w:szCs w:val="16"/>
          <w:shd w:val="clear" w:color="auto" w:fill="FFFFFF"/>
        </w:rPr>
        <w:fldChar w:fldCharType="begin"/>
      </w:r>
      <w:r w:rsidR="00A44858">
        <w:rPr>
          <w:rFonts w:ascii="Calibri" w:hAnsi="Calibri" w:cs="Calibri"/>
          <w:color w:val="806000" w:themeColor="accent4" w:themeShade="80"/>
          <w:sz w:val="16"/>
          <w:szCs w:val="16"/>
          <w:shd w:val="clear" w:color="auto" w:fill="FFFFFF"/>
        </w:rPr>
        <w:instrText xml:space="preserve"> ADDIN EN.CITE &lt;EndNote&gt;&lt;Cite&gt;&lt;Author&gt;DUSC.&lt;/Author&gt;&lt;Year&gt;2017&lt;/Year&gt;&lt;RecNum&gt;50&lt;/RecNum&gt;&lt;DisplayText&gt;(DUSC. 2017)&lt;/DisplayText&gt;&lt;record&gt;&lt;rec-number&gt;50&lt;/rec-number&gt;&lt;foreign-keys&gt;&lt;key app="EN" db-id="ts2reprsvfdtrie95efvepzoxw922rtxez9z" timestamp="1665861367"&gt;50&lt;/key&gt;&lt;/foreign-keys&gt;&lt;ref-type name="Report"&gt;27&lt;/ref-type&gt;&lt;contributors&gt;&lt;authors&gt;&lt;author&gt;DUSC.&lt;/author&gt;&lt;/authors&gt;&lt;/contributors&gt;&lt;titles&gt;&lt;title&gt;Medicines for the treatment of diabetes &lt;/title&gt;&lt;/titles&gt;&lt;dates&gt;&lt;year&gt;2017&lt;/year&gt;&lt;/dates&gt;&lt;urls&gt;&lt;related-urls&gt;&lt;url&gt;https://www.pbs.gov.au/info/industry/listing/participants/public-release-docs/2017-02/medicines-diabetes-feb-2017&lt;/url&gt;&lt;/related-urls&gt;&lt;/urls&gt;&lt;access-date&gt;October 2022&lt;/access-date&gt;&lt;/record&gt;&lt;/Cite&gt;&lt;/EndNote&gt;</w:instrText>
      </w:r>
      <w:r w:rsidRPr="00D33C1C">
        <w:rPr>
          <w:rFonts w:ascii="Calibri" w:hAnsi="Calibri" w:cs="Calibri"/>
          <w:color w:val="806000" w:themeColor="accent4" w:themeShade="80"/>
          <w:sz w:val="16"/>
          <w:szCs w:val="16"/>
          <w:shd w:val="clear" w:color="auto" w:fill="FFFFFF"/>
        </w:rPr>
        <w:fldChar w:fldCharType="separate"/>
      </w:r>
      <w:r w:rsidRPr="00D33C1C">
        <w:rPr>
          <w:rFonts w:ascii="Calibri" w:hAnsi="Calibri" w:cs="Calibri"/>
          <w:noProof/>
          <w:color w:val="806000" w:themeColor="accent4" w:themeShade="80"/>
          <w:sz w:val="16"/>
          <w:szCs w:val="16"/>
          <w:shd w:val="clear" w:color="auto" w:fill="FFFFFF"/>
        </w:rPr>
        <w:t>(DUSC. 2017)</w:t>
      </w:r>
      <w:r w:rsidRPr="00D33C1C">
        <w:rPr>
          <w:rFonts w:ascii="Calibri" w:hAnsi="Calibri" w:cs="Calibri"/>
          <w:color w:val="806000" w:themeColor="accent4" w:themeShade="80"/>
          <w:sz w:val="16"/>
          <w:szCs w:val="16"/>
          <w:shd w:val="clear" w:color="auto" w:fill="FFFFFF"/>
        </w:rPr>
        <w:fldChar w:fldCharType="end"/>
      </w:r>
    </w:p>
    <w:p w14:paraId="7052ED66" w14:textId="271B2B17" w:rsidR="00F038E5" w:rsidRDefault="00F038E5" w:rsidP="00C47012">
      <w:pPr>
        <w:pStyle w:val="Responsetext"/>
      </w:pPr>
      <w:bookmarkStart w:id="7" w:name="_Hlk178082837"/>
      <w:r w:rsidRPr="00B854D0">
        <w:t>Note that the DUSC 201</w:t>
      </w:r>
      <w:r w:rsidR="00CB1F67">
        <w:t xml:space="preserve">7 </w:t>
      </w:r>
      <w:r w:rsidRPr="00B854D0">
        <w:t xml:space="preserve">estimates </w:t>
      </w:r>
      <w:r>
        <w:t xml:space="preserve">of the number of T2D patients using insulin (and all combinations of insulin) in </w:t>
      </w:r>
      <w:r>
        <w:fldChar w:fldCharType="begin"/>
      </w:r>
      <w:r>
        <w:instrText xml:space="preserve"> REF _Ref119337541 \h </w:instrText>
      </w:r>
      <w:r w:rsidR="00C47012">
        <w:instrText xml:space="preserve"> \* MERGEFORMAT </w:instrText>
      </w:r>
      <w:r>
        <w:fldChar w:fldCharType="separate"/>
      </w:r>
      <w:r w:rsidR="005C4C6C">
        <w:t xml:space="preserve">Figure </w:t>
      </w:r>
      <w:r w:rsidR="005C4C6C">
        <w:rPr>
          <w:noProof/>
        </w:rPr>
        <w:t>4</w:t>
      </w:r>
      <w:r>
        <w:fldChar w:fldCharType="end"/>
      </w:r>
      <w:r>
        <w:t xml:space="preserve"> appear somewhat lower than the NDSS reports of registered insulin users. At the end of July 2016, the DUSC reports ~248,000 people on insulin (with ~120,000 T1D and the remaining mostly T2D), </w:t>
      </w:r>
      <w:r w:rsidR="00C343C1">
        <w:t>whilst the NDSS snapshot reports 383,000 (with ~120,000 T1D and ~250,000 T2D). This highlights a 100,000+ difference in people using insulin combination treatment vs how many are registered to use insulin on the NDSS</w:t>
      </w:r>
      <w:bookmarkEnd w:id="7"/>
      <w:r w:rsidR="00C343C1">
        <w:t>.</w:t>
      </w:r>
    </w:p>
    <w:p w14:paraId="6531252C" w14:textId="77777777" w:rsidR="00F038E5" w:rsidRPr="00C47012" w:rsidRDefault="00F038E5" w:rsidP="00C47012">
      <w:pPr>
        <w:pStyle w:val="Responsetext"/>
        <w:rPr>
          <w:u w:val="single"/>
        </w:rPr>
      </w:pPr>
      <w:r w:rsidRPr="00C47012">
        <w:rPr>
          <w:u w:val="single"/>
        </w:rPr>
        <w:t>T2D requiring insulin</w:t>
      </w:r>
    </w:p>
    <w:p w14:paraId="3FAD7E8B" w14:textId="085817B9" w:rsidR="009652D3" w:rsidRDefault="00F038E5" w:rsidP="00C47012">
      <w:pPr>
        <w:pStyle w:val="Responsetext"/>
      </w:pPr>
      <w:r w:rsidRPr="00C47012">
        <w:t xml:space="preserve">Insulin therapy is commenced in patients who are in 'secondary failure', that is after the 'failure' of oral hypoglycaemic drugs to maintain glycaemic control. Traditionally, there has been a stepwise introduction of glucose-lowering interventions, with the final “step” of insulin therapy being administered 10–15 years after diagnosis </w:t>
      </w:r>
      <w:r w:rsidRPr="00C47012">
        <w:fldChar w:fldCharType="begin"/>
      </w:r>
      <w:r w:rsidR="00BB38C9">
        <w:instrText xml:space="preserve"> ADDIN EN.CITE &lt;EndNote&gt;&lt;Cite&gt;&lt;Author&gt;Nathan&lt;/Author&gt;&lt;Year&gt;2002&lt;/Year&gt;&lt;RecNum&gt;42&lt;/RecNum&gt;&lt;DisplayText&gt;(Nathan 2002)&lt;/DisplayText&gt;&lt;record&gt;&lt;rec-number&gt;42&lt;/rec-number&gt;&lt;foreign-keys&gt;&lt;key app="EN" db-id="0tfze2xwopafsxerxxip50rgeept0fs2fwvx" timestamp="1689898307"&gt;42&lt;/key&gt;&lt;/foreign-keys&gt;&lt;ref-type name="Journal Article"&gt;17&lt;/ref-type&gt;&lt;contributors&gt;&lt;authors&gt;&lt;author&gt;Nathan, D. M.&lt;/author&gt;&lt;/authors&gt;&lt;/contributors&gt;&lt;auth-address&gt;Diabetes Center and the Department of Medicine, Massachusetts General Hospital and Harvard Medical School, Boston 02114-2517, USA.&lt;/auth-address&gt;&lt;titles&gt;&lt;title&gt;Clinical practice. Initial management of glycemia in type 2 diabetes mellitus&lt;/title&gt;&lt;secondary-title&gt;N Engl J Med&lt;/secondary-title&gt;&lt;/titles&gt;&lt;periodical&gt;&lt;full-title&gt;N Engl J Med&lt;/full-title&gt;&lt;/periodical&gt;&lt;pages&gt;1342-9&lt;/pages&gt;&lt;volume&gt;347&lt;/volume&gt;&lt;number&gt;17&lt;/number&gt;&lt;edition&gt;2002/10/25&lt;/edition&gt;&lt;keywords&gt;&lt;keyword&gt;Combined Modality Therapy&lt;/keyword&gt;&lt;keyword&gt;Diabetes Mellitus/therapy&lt;/keyword&gt;&lt;keyword&gt;Diabetes Mellitus, Type 2/diet therapy/drug therapy/*therapy&lt;/keyword&gt;&lt;keyword&gt;Drug Therapy, Combination&lt;/keyword&gt;&lt;keyword&gt;Humans&lt;/keyword&gt;&lt;keyword&gt;Hyperglycemia/diet therapy/drug therapy/*therapy&lt;/keyword&gt;&lt;keyword&gt;Hypoglycemic Agents/*therapeutic use&lt;/keyword&gt;&lt;keyword&gt;Male&lt;/keyword&gt;&lt;keyword&gt;Middle Aged&lt;/keyword&gt;&lt;keyword&gt;Obesity&lt;/keyword&gt;&lt;keyword&gt;Practice Guidelines as Topic&lt;/keyword&gt;&lt;keyword&gt;Weight Loss&lt;/keyword&gt;&lt;/keywords&gt;&lt;dates&gt;&lt;year&gt;2002&lt;/year&gt;&lt;pub-dates&gt;&lt;date&gt;Oct 24&lt;/date&gt;&lt;/pub-dates&gt;&lt;/dates&gt;&lt;isbn&gt;0028-4793&lt;/isbn&gt;&lt;accession-num&gt;12397193&lt;/accession-num&gt;&lt;urls&gt;&lt;/urls&gt;&lt;electronic-resource-num&gt;10.1056/NEJMcp021106&lt;/electronic-resource-num&gt;&lt;remote-database-provider&gt;NLM&lt;/remote-database-provider&gt;&lt;language&gt;eng&lt;/language&gt;&lt;/record&gt;&lt;/Cite&gt;&lt;/EndNote&gt;</w:instrText>
      </w:r>
      <w:r w:rsidRPr="00C47012">
        <w:fldChar w:fldCharType="separate"/>
      </w:r>
      <w:r w:rsidRPr="00C47012">
        <w:rPr>
          <w:noProof/>
        </w:rPr>
        <w:t>(Nathan 2002)</w:t>
      </w:r>
      <w:r w:rsidRPr="00C47012">
        <w:fldChar w:fldCharType="end"/>
      </w:r>
      <w:r w:rsidRPr="00C47012">
        <w:t xml:space="preserve">. More recent data is provided from a study investigating progression to insulin initiation from oral treatments over a 6-year period </w:t>
      </w:r>
      <w:r w:rsidRPr="00CB1F67">
        <w:rPr>
          <w:color w:val="806000" w:themeColor="accent4" w:themeShade="80"/>
        </w:rPr>
        <w:fldChar w:fldCharType="begin">
          <w:fldData xml:space="preserve">PEVuZE5vdGU+PENpdGU+PEF1dGhvcj5Jbnp1Y2NoaTwvQXV0aG9yPjxZZWFyPjIwMTU8L1llYXI+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</w:fldData>
        </w:fldChar>
      </w:r>
      <w:r w:rsidR="00BB38C9" w:rsidRPr="00CB1F67">
        <w:rPr>
          <w:color w:val="806000" w:themeColor="accent4" w:themeShade="80"/>
        </w:rPr>
        <w:instrText xml:space="preserve"> ADDIN EN.CITE </w:instrText>
      </w:r>
      <w:r w:rsidR="00BB38C9" w:rsidRPr="00CB1F67">
        <w:rPr>
          <w:color w:val="806000" w:themeColor="accent4" w:themeShade="80"/>
        </w:rPr>
        <w:fldChar w:fldCharType="begin">
          <w:fldData xml:space="preserve">PEVuZE5vdGU+PENpdGU+PEF1dGhvcj5Jbnp1Y2NoaTwvQXV0aG9yPjxZZWFyPjIwMTU8L1llYXI+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</w:fldData>
        </w:fldChar>
      </w:r>
      <w:r w:rsidR="00BB38C9" w:rsidRPr="00CB1F67">
        <w:rPr>
          <w:color w:val="806000" w:themeColor="accent4" w:themeShade="80"/>
        </w:rPr>
        <w:instrText xml:space="preserve"> ADDIN EN.CITE.DATA </w:instrText>
      </w:r>
      <w:r w:rsidR="00BB38C9" w:rsidRPr="00CB1F67">
        <w:rPr>
          <w:color w:val="806000" w:themeColor="accent4" w:themeShade="80"/>
        </w:rPr>
      </w:r>
      <w:r w:rsidR="00BB38C9" w:rsidRPr="00CB1F67">
        <w:rPr>
          <w:color w:val="806000" w:themeColor="accent4" w:themeShade="80"/>
        </w:rPr>
        <w:fldChar w:fldCharType="end"/>
      </w:r>
      <w:r w:rsidRPr="00CB1F67">
        <w:rPr>
          <w:color w:val="806000" w:themeColor="accent4" w:themeShade="80"/>
        </w:rPr>
      </w:r>
      <w:r w:rsidRPr="00CB1F67">
        <w:rPr>
          <w:color w:val="806000" w:themeColor="accent4" w:themeShade="80"/>
        </w:rPr>
        <w:fldChar w:fldCharType="separate"/>
      </w:r>
      <w:r w:rsidR="005D7308" w:rsidRPr="00CB1F67">
        <w:rPr>
          <w:noProof/>
          <w:color w:val="806000" w:themeColor="accent4" w:themeShade="80"/>
        </w:rPr>
        <w:t>(Inzucchi 2015)</w:t>
      </w:r>
      <w:r w:rsidRPr="00CB1F67">
        <w:rPr>
          <w:color w:val="806000" w:themeColor="accent4" w:themeShade="80"/>
        </w:rPr>
        <w:fldChar w:fldCharType="end"/>
      </w:r>
      <w:r w:rsidRPr="00C47012">
        <w:t xml:space="preserve">. This study demonstrated that 26.6% of sitagliptin user-initiated insulin versus 34.1% of sulfonylurea users over 6 years (p=0.03). </w:t>
      </w:r>
    </w:p>
    <w:p w14:paraId="2C901751" w14:textId="0B365D7F" w:rsidR="00F038E5" w:rsidRPr="009652D3" w:rsidRDefault="00F038E5" w:rsidP="00941B3E">
      <w:pPr>
        <w:pStyle w:val="Heading3"/>
      </w:pPr>
      <w:r w:rsidRPr="009652D3">
        <w:t>Insulin therapy in practice</w:t>
      </w:r>
    </w:p>
    <w:p w14:paraId="2EDB3978" w14:textId="1D18E684" w:rsidR="00F038E5" w:rsidRPr="00C47012" w:rsidRDefault="00F038E5" w:rsidP="00C47012">
      <w:pPr>
        <w:pStyle w:val="Responsetext"/>
      </w:pPr>
      <w:r w:rsidRPr="00C47012">
        <w:t xml:space="preserve">Insulin should be initiated in patients with T2D who are taking </w:t>
      </w:r>
      <w:r w:rsidR="009652D3">
        <w:t>25%</w:t>
      </w:r>
      <w:r w:rsidR="00A5766B">
        <w:t xml:space="preserve"> </w:t>
      </w:r>
      <w:r w:rsidRPr="00C47012">
        <w:t>maximal doses of non-insulin glucose-lowering medicines and who have suboptimal glycaemic control (HbA1c or blood glucose above individualised targets), whether they are asymptomatic or symptomatic</w:t>
      </w:r>
      <w:r w:rsidR="00E111AC">
        <w:t xml:space="preserve"> </w:t>
      </w:r>
      <w:r w:rsidR="00E111AC" w:rsidRPr="00E111AC">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color w:val="806000" w:themeColor="accent4" w:themeShade="80"/>
        </w:rPr>
        <w:fldChar w:fldCharType="separate"/>
      </w:r>
      <w:r w:rsidR="00E111AC">
        <w:rPr>
          <w:noProof/>
          <w:color w:val="806000" w:themeColor="accent4" w:themeShade="80"/>
        </w:rPr>
        <w:t>(RACGP 2020b)</w:t>
      </w:r>
      <w:r w:rsidR="00E111AC" w:rsidRPr="00E111AC">
        <w:rPr>
          <w:color w:val="806000" w:themeColor="accent4" w:themeShade="80"/>
        </w:rPr>
        <w:fldChar w:fldCharType="end"/>
      </w:r>
      <w:r w:rsidRPr="00C47012">
        <w:t>. Patients usually commence either basal insulin therapy or co-formulated or pre-mixed insulin, depending on individual patient and disease characteristics</w:t>
      </w:r>
      <w:r w:rsidR="00E111AC">
        <w:t xml:space="preserve"> </w:t>
      </w:r>
      <w:r w:rsidR="00E111AC" w:rsidRPr="00E111AC">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color w:val="806000" w:themeColor="accent4" w:themeShade="80"/>
        </w:rPr>
        <w:fldChar w:fldCharType="separate"/>
      </w:r>
      <w:r w:rsidR="00E111AC">
        <w:rPr>
          <w:noProof/>
          <w:color w:val="806000" w:themeColor="accent4" w:themeShade="80"/>
        </w:rPr>
        <w:t>(RACGP 2020b)</w:t>
      </w:r>
      <w:r w:rsidR="00E111AC" w:rsidRPr="00E111AC">
        <w:rPr>
          <w:color w:val="806000" w:themeColor="accent4" w:themeShade="80"/>
        </w:rPr>
        <w:fldChar w:fldCharType="end"/>
      </w:r>
      <w:r w:rsidRPr="00C47012">
        <w:t>.</w:t>
      </w:r>
    </w:p>
    <w:p w14:paraId="2B388F88" w14:textId="7B8D7133" w:rsidR="00F038E5" w:rsidRPr="00C47012" w:rsidRDefault="00F038E5" w:rsidP="00C47012">
      <w:pPr>
        <w:pStyle w:val="Responsetext"/>
      </w:pPr>
      <w:r w:rsidRPr="00C47012">
        <w:t>Basal insulin alone has a slightly lower risk of hypoglycaemia, especially if the fasting glucose is consistently above target, however premixed or co-formulated insulin may be more appropriate and simpler for a patient where fasting and postprandial glucose are both consistently elevated</w:t>
      </w:r>
      <w:r w:rsidR="00E111AC">
        <w:t xml:space="preserve"> </w:t>
      </w:r>
      <w:r w:rsidR="00E111AC" w:rsidRPr="00E111AC">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color w:val="806000" w:themeColor="accent4" w:themeShade="80"/>
        </w:rPr>
        <w:fldChar w:fldCharType="separate"/>
      </w:r>
      <w:r w:rsidR="00E111AC">
        <w:rPr>
          <w:noProof/>
          <w:color w:val="806000" w:themeColor="accent4" w:themeShade="80"/>
        </w:rPr>
        <w:t>(RACGP 2020b)</w:t>
      </w:r>
      <w:r w:rsidR="00E111AC" w:rsidRPr="00E111AC">
        <w:rPr>
          <w:color w:val="806000" w:themeColor="accent4" w:themeShade="80"/>
        </w:rPr>
        <w:fldChar w:fldCharType="end"/>
      </w:r>
      <w:r w:rsidRPr="00C47012">
        <w:t xml:space="preserve">. Non-insulin glucose-lowering medicines should generally be continued when insulin is commenced </w:t>
      </w:r>
      <w:r w:rsidR="00E111AC" w:rsidRPr="00E111AC">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color w:val="806000" w:themeColor="accent4" w:themeShade="80"/>
        </w:rPr>
        <w:fldChar w:fldCharType="separate"/>
      </w:r>
      <w:r w:rsidR="00E111AC">
        <w:rPr>
          <w:noProof/>
          <w:color w:val="806000" w:themeColor="accent4" w:themeShade="80"/>
        </w:rPr>
        <w:t>(RACGP 2020b)</w:t>
      </w:r>
      <w:r w:rsidR="00E111AC" w:rsidRPr="00E111AC">
        <w:rPr>
          <w:color w:val="806000" w:themeColor="accent4" w:themeShade="80"/>
        </w:rPr>
        <w:fldChar w:fldCharType="end"/>
      </w:r>
      <w:r w:rsidR="00E111AC">
        <w:t>.</w:t>
      </w:r>
    </w:p>
    <w:p w14:paraId="33E70D34" w14:textId="56575FD0" w:rsidR="00F038E5" w:rsidRPr="00C47012" w:rsidRDefault="00F038E5" w:rsidP="0022260F">
      <w:pPr>
        <w:pStyle w:val="Responsetext"/>
        <w:keepNext/>
        <w:keepLines/>
      </w:pPr>
      <w:r w:rsidRPr="00C47012">
        <w:t xml:space="preserve">For patients on basal insulin it is necessary to intensify treatment to meet glycaemic targets, prescribers can consider the following options </w:t>
      </w:r>
      <w:r w:rsidRPr="00C47012">
        <w:fldChar w:fldCharType="begin"/>
      </w:r>
      <w:r w:rsidR="00A44858">
        <w:instrText xml:space="preserve"> ADDIN EN.CITE &lt;EndNote&gt;&lt;Cite&gt;&lt;Author&gt;Australian Diabetes Society&lt;/Author&gt;&lt;Year&gt;2022&lt;/Year&gt;&lt;RecNum&gt;64&lt;/RecNum&gt;&lt;DisplayText&gt;(Australian Diabetes Society 2022)&lt;/DisplayText&gt;&lt;record&gt;&lt;rec-number&gt;64&lt;/rec-number&gt;&lt;foreign-keys&gt;&lt;key app="EN" db-id="ts2reprsvfdtrie95efvepzoxw922rtxez9z" timestamp="1665865878"&gt;64&lt;/key&gt;&lt;/foreign-keys&gt;&lt;ref-type name="Web Page"&gt;12&lt;/ref-type&gt;&lt;contributors&gt;&lt;authors&gt;&lt;author&gt;Australian Diabetes Society,&lt;/author&gt;&lt;/authors&gt;&lt;/contributors&gt;&lt;titles&gt;&lt;title&gt;ADS Position Statements/Guidelines - Type 2 Diabetes Mellitus&lt;/title&gt;&lt;/titles&gt;&lt;dates&gt;&lt;year&gt;2022&lt;/year&gt;&lt;/dates&gt;&lt;urls&gt;&lt;related-urls&gt;&lt;url&gt;https://diabetessociety.com.au/position-statements-guidelines-type-2.asp&lt;/url&gt;&lt;/related-urls&gt;&lt;/urls&gt;&lt;access-date&gt;October 2022&lt;/access-date&gt;&lt;/record&gt;&lt;/Cite&gt;&lt;/EndNote&gt;</w:instrText>
      </w:r>
      <w:r w:rsidRPr="00C47012">
        <w:fldChar w:fldCharType="separate"/>
      </w:r>
      <w:r w:rsidRPr="00C47012">
        <w:rPr>
          <w:noProof/>
        </w:rPr>
        <w:t>(Australian Diabetes Society 2022)</w:t>
      </w:r>
      <w:r w:rsidRPr="00C47012">
        <w:fldChar w:fldCharType="end"/>
      </w:r>
      <w:r w:rsidRPr="00C47012">
        <w:t>:</w:t>
      </w:r>
    </w:p>
    <w:p w14:paraId="41F25197" w14:textId="77777777" w:rsidR="00F038E5" w:rsidRDefault="00F038E5" w:rsidP="0022260F">
      <w:pPr>
        <w:pStyle w:val="Responsebullets"/>
        <w:keepNext/>
        <w:keepLines/>
      </w:pPr>
      <w:r>
        <w:t>Add a</w:t>
      </w:r>
      <w:r w:rsidRPr="005157A0">
        <w:t xml:space="preserve"> SGLT2</w:t>
      </w:r>
      <w:r>
        <w:t xml:space="preserve"> inhibitor, or </w:t>
      </w:r>
    </w:p>
    <w:p w14:paraId="0830F58F" w14:textId="77777777" w:rsidR="00F038E5" w:rsidRDefault="00F038E5" w:rsidP="00C47012">
      <w:pPr>
        <w:pStyle w:val="Responsebullets"/>
      </w:pPr>
      <w:r>
        <w:t xml:space="preserve">Add </w:t>
      </w:r>
      <w:r w:rsidRPr="005157A0">
        <w:t>GLP-1RA</w:t>
      </w:r>
      <w:r>
        <w:t>, or</w:t>
      </w:r>
    </w:p>
    <w:p w14:paraId="59493169" w14:textId="77777777" w:rsidR="00F038E5" w:rsidRDefault="00F038E5" w:rsidP="00C47012">
      <w:pPr>
        <w:pStyle w:val="Responsebullets"/>
      </w:pPr>
      <w:r>
        <w:t xml:space="preserve">Add </w:t>
      </w:r>
      <w:r w:rsidRPr="005157A0">
        <w:t>bolus insulin with meals, or</w:t>
      </w:r>
    </w:p>
    <w:p w14:paraId="1581051C" w14:textId="2DEEA6EC" w:rsidR="00C47012" w:rsidRPr="001029A3" w:rsidRDefault="00F038E5" w:rsidP="001029A3">
      <w:pPr>
        <w:pStyle w:val="Responsebullets"/>
        <w:spacing w:after="120"/>
        <w:rPr>
          <w:rStyle w:val="Hyperlink"/>
          <w:color w:val="auto"/>
          <w:u w:val="none"/>
        </w:rPr>
      </w:pPr>
      <w:r>
        <w:t>c</w:t>
      </w:r>
      <w:r w:rsidRPr="005157A0">
        <w:t>hange to premixed/co</w:t>
      </w:r>
      <w:r>
        <w:t>-</w:t>
      </w:r>
      <w:r w:rsidRPr="005157A0">
        <w:t>formulated insulin.</w:t>
      </w:r>
    </w:p>
    <w:p w14:paraId="6600C796" w14:textId="11ADAE8F" w:rsidR="00F038E5" w:rsidRPr="00311D40" w:rsidRDefault="00C47012" w:rsidP="00941B3E">
      <w:pPr>
        <w:pStyle w:val="Heading3"/>
        <w:rPr>
          <w:rStyle w:val="Hyperlink"/>
          <w:color w:val="auto"/>
        </w:rPr>
      </w:pPr>
      <w:r w:rsidRPr="00311D40">
        <w:rPr>
          <w:rStyle w:val="Hyperlink"/>
          <w:color w:val="auto"/>
        </w:rPr>
        <w:t>M</w:t>
      </w:r>
      <w:r w:rsidR="00F038E5" w:rsidRPr="00311D40">
        <w:rPr>
          <w:rStyle w:val="Hyperlink"/>
          <w:color w:val="auto"/>
        </w:rPr>
        <w:t>onitoring glucose levels</w:t>
      </w:r>
    </w:p>
    <w:p w14:paraId="46F5B848" w14:textId="7B764785" w:rsidR="00F038E5" w:rsidRPr="00C47012" w:rsidRDefault="00F038E5" w:rsidP="00C47012">
      <w:pPr>
        <w:pStyle w:val="Responsetext"/>
        <w:rPr>
          <w:rStyle w:val="Hyperlink"/>
          <w:color w:val="auto"/>
          <w:u w:val="none"/>
        </w:rPr>
      </w:pPr>
      <w:r w:rsidRPr="00C47012">
        <w:rPr>
          <w:rStyle w:val="Hyperlink"/>
          <w:color w:val="auto"/>
          <w:u w:val="none"/>
        </w:rPr>
        <w:t>SMBG in T2D is recommended for</w:t>
      </w:r>
      <w:r w:rsidR="00E111AC">
        <w:rPr>
          <w:rStyle w:val="Hyperlink"/>
          <w:color w:val="auto"/>
          <w:u w:val="none"/>
        </w:rPr>
        <w:t xml:space="preserve"> </w:t>
      </w:r>
      <w:r w:rsidR="00E111AC" w:rsidRPr="00E111AC">
        <w:rPr>
          <w:rStyle w:val="Hyperlink"/>
          <w:color w:val="806000" w:themeColor="accent4" w:themeShade="80"/>
          <w:u w:val="none"/>
        </w:rPr>
        <w:fldChar w:fldCharType="begin"/>
      </w:r>
      <w:r w:rsidR="00744869">
        <w:rPr>
          <w:rStyle w:val="Hyperlink"/>
          <w:color w:val="806000" w:themeColor="accent4" w:themeShade="80"/>
          <w:u w:val="none"/>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rStyle w:val="Hyperlink"/>
          <w:color w:val="806000" w:themeColor="accent4" w:themeShade="80"/>
          <w:u w:val="none"/>
        </w:rPr>
        <w:fldChar w:fldCharType="separate"/>
      </w:r>
      <w:r w:rsidR="00E111AC">
        <w:rPr>
          <w:rStyle w:val="Hyperlink"/>
          <w:noProof/>
          <w:color w:val="806000" w:themeColor="accent4" w:themeShade="80"/>
          <w:u w:val="none"/>
        </w:rPr>
        <w:t>(RACGP 2020b)</w:t>
      </w:r>
      <w:r w:rsidR="00E111AC" w:rsidRPr="00E111AC">
        <w:rPr>
          <w:rStyle w:val="Hyperlink"/>
          <w:color w:val="806000" w:themeColor="accent4" w:themeShade="80"/>
          <w:u w:val="none"/>
        </w:rPr>
        <w:fldChar w:fldCharType="end"/>
      </w:r>
      <w:r w:rsidRPr="00C47012">
        <w:rPr>
          <w:rStyle w:val="Hyperlink"/>
          <w:color w:val="auto"/>
          <w:u w:val="none"/>
        </w:rPr>
        <w:t>:</w:t>
      </w:r>
    </w:p>
    <w:p w14:paraId="5BAB867C" w14:textId="77777777" w:rsidR="00F038E5" w:rsidRPr="00C47012" w:rsidRDefault="00F038E5" w:rsidP="00C47012">
      <w:pPr>
        <w:pStyle w:val="Responsebullets"/>
        <w:rPr>
          <w:rStyle w:val="Hyperlink"/>
          <w:color w:val="auto"/>
          <w:u w:val="none"/>
        </w:rPr>
      </w:pPr>
      <w:r w:rsidRPr="00C47012">
        <w:rPr>
          <w:rStyle w:val="Hyperlink"/>
          <w:color w:val="auto"/>
          <w:u w:val="none"/>
        </w:rPr>
        <w:t xml:space="preserve">People on </w:t>
      </w:r>
      <w:r w:rsidRPr="00C47012">
        <w:rPr>
          <w:rStyle w:val="Hyperlink"/>
          <w:b/>
          <w:color w:val="auto"/>
          <w:u w:val="none"/>
        </w:rPr>
        <w:t>insulin</w:t>
      </w:r>
      <w:r w:rsidRPr="00C47012">
        <w:rPr>
          <w:rStyle w:val="Hyperlink"/>
          <w:color w:val="auto"/>
          <w:u w:val="none"/>
        </w:rPr>
        <w:t xml:space="preserve"> and sulfonylureas, which can cause hypoglycaemia</w:t>
      </w:r>
    </w:p>
    <w:p w14:paraId="5E532534" w14:textId="77777777" w:rsidR="00F038E5" w:rsidRPr="00C47012" w:rsidRDefault="00F038E5" w:rsidP="00C47012">
      <w:pPr>
        <w:pStyle w:val="Responsebullets"/>
        <w:rPr>
          <w:rStyle w:val="Hyperlink"/>
          <w:color w:val="auto"/>
          <w:u w:val="none"/>
        </w:rPr>
      </w:pPr>
      <w:r w:rsidRPr="00C47012">
        <w:rPr>
          <w:rStyle w:val="Hyperlink"/>
          <w:color w:val="auto"/>
          <w:u w:val="none"/>
        </w:rPr>
        <w:t>People not on insulin who are having difficulty achieving glycaemic control</w:t>
      </w:r>
    </w:p>
    <w:p w14:paraId="36C713C8" w14:textId="77777777" w:rsidR="00F038E5" w:rsidRPr="00C47012" w:rsidRDefault="00F038E5" w:rsidP="00C47012">
      <w:pPr>
        <w:pStyle w:val="Responsebullets"/>
        <w:rPr>
          <w:rStyle w:val="Hyperlink"/>
          <w:color w:val="auto"/>
          <w:u w:val="none"/>
        </w:rPr>
      </w:pPr>
      <w:r w:rsidRPr="00C47012">
        <w:rPr>
          <w:rStyle w:val="Hyperlink"/>
          <w:color w:val="auto"/>
          <w:u w:val="none"/>
        </w:rPr>
        <w:t>When monitoring hypo/hyperglycaemia arising from intercurrent illness</w:t>
      </w:r>
    </w:p>
    <w:p w14:paraId="0E4EBBF9" w14:textId="77777777" w:rsidR="00F038E5" w:rsidRPr="00C47012" w:rsidRDefault="00F038E5" w:rsidP="00C47012">
      <w:pPr>
        <w:pStyle w:val="Responsebullets"/>
        <w:rPr>
          <w:rStyle w:val="Hyperlink"/>
          <w:color w:val="auto"/>
          <w:u w:val="none"/>
        </w:rPr>
      </w:pPr>
      <w:r w:rsidRPr="00C47012">
        <w:rPr>
          <w:rStyle w:val="Hyperlink"/>
          <w:color w:val="auto"/>
          <w:u w:val="none"/>
        </w:rPr>
        <w:t>During pre-pregnancy and pregnancy management for established or gestational diabetes</w:t>
      </w:r>
    </w:p>
    <w:p w14:paraId="7D8DEA8A" w14:textId="77777777" w:rsidR="00F038E5" w:rsidRPr="00C47012" w:rsidRDefault="00F038E5" w:rsidP="00C47012">
      <w:pPr>
        <w:pStyle w:val="Responsebullets"/>
        <w:rPr>
          <w:rStyle w:val="Hyperlink"/>
          <w:color w:val="auto"/>
          <w:u w:val="none"/>
        </w:rPr>
      </w:pPr>
      <w:r w:rsidRPr="00C47012">
        <w:rPr>
          <w:rStyle w:val="Hyperlink"/>
          <w:color w:val="auto"/>
          <w:u w:val="none"/>
        </w:rPr>
        <w:t>When there is a clinical need for monitoring, such as during changes in management or lifestyle, or for conditions or medications requiring data on glycaemic patterns that HbA1c cannot provide</w:t>
      </w:r>
    </w:p>
    <w:p w14:paraId="486B9AFB" w14:textId="77777777" w:rsidR="00F038E5" w:rsidRPr="00C47012" w:rsidRDefault="00F038E5" w:rsidP="00456631">
      <w:pPr>
        <w:pStyle w:val="Responsebullets"/>
        <w:spacing w:after="120"/>
        <w:rPr>
          <w:rStyle w:val="Hyperlink"/>
          <w:color w:val="auto"/>
          <w:u w:val="none"/>
        </w:rPr>
      </w:pPr>
      <w:r w:rsidRPr="00C47012">
        <w:rPr>
          <w:rStyle w:val="Hyperlink"/>
          <w:color w:val="auto"/>
          <w:u w:val="none"/>
        </w:rPr>
        <w:t>When HbA1c estimations are unreliable (e.g., haemoglobinopathies).</w:t>
      </w:r>
    </w:p>
    <w:p w14:paraId="632569EC" w14:textId="614FF17A" w:rsidR="00F038E5" w:rsidRPr="00C47012" w:rsidRDefault="00F038E5" w:rsidP="00C47012">
      <w:pPr>
        <w:pStyle w:val="Responsetext"/>
        <w:rPr>
          <w:rStyle w:val="Hyperlink"/>
          <w:color w:val="auto"/>
          <w:u w:val="none"/>
        </w:rPr>
      </w:pPr>
      <w:r w:rsidRPr="00C47012">
        <w:rPr>
          <w:rStyle w:val="Hyperlink"/>
          <w:color w:val="auto"/>
          <w:u w:val="none"/>
        </w:rPr>
        <w:t>Routine SMBG for people with T2D who are considered low risk and who are using oral glucose-lowering drugs (with the exception of sulfonylureas) is not recommended</w:t>
      </w:r>
      <w:r w:rsidR="00E111AC">
        <w:rPr>
          <w:rStyle w:val="Hyperlink"/>
          <w:color w:val="auto"/>
          <w:u w:val="none"/>
        </w:rPr>
        <w:t xml:space="preserve"> </w:t>
      </w:r>
      <w:r w:rsidR="00E111AC" w:rsidRPr="00E111AC">
        <w:rPr>
          <w:rStyle w:val="Hyperlink"/>
          <w:color w:val="806000" w:themeColor="accent4" w:themeShade="80"/>
          <w:u w:val="none"/>
        </w:rPr>
        <w:fldChar w:fldCharType="begin"/>
      </w:r>
      <w:r w:rsidR="00744869">
        <w:rPr>
          <w:rStyle w:val="Hyperlink"/>
          <w:color w:val="806000" w:themeColor="accent4" w:themeShade="80"/>
          <w:u w:val="none"/>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rStyle w:val="Hyperlink"/>
          <w:color w:val="806000" w:themeColor="accent4" w:themeShade="80"/>
          <w:u w:val="none"/>
        </w:rPr>
        <w:fldChar w:fldCharType="separate"/>
      </w:r>
      <w:r w:rsidR="00E111AC">
        <w:rPr>
          <w:rStyle w:val="Hyperlink"/>
          <w:noProof/>
          <w:color w:val="806000" w:themeColor="accent4" w:themeShade="80"/>
          <w:u w:val="none"/>
        </w:rPr>
        <w:t>(RACGP 2020b)</w:t>
      </w:r>
      <w:r w:rsidR="00E111AC" w:rsidRPr="00E111AC">
        <w:rPr>
          <w:rStyle w:val="Hyperlink"/>
          <w:color w:val="806000" w:themeColor="accent4" w:themeShade="80"/>
          <w:u w:val="none"/>
        </w:rPr>
        <w:fldChar w:fldCharType="end"/>
      </w:r>
      <w:r w:rsidRPr="00C47012">
        <w:rPr>
          <w:rStyle w:val="Hyperlink"/>
          <w:color w:val="auto"/>
          <w:u w:val="none"/>
        </w:rPr>
        <w:t>. Method and frequency of monitoring should reflect individual circumstances and therapeutic aims, with SMBG most effective where the person with diabetes and their healthcare providers have the knowledge, skills and willingness to incorporate SMBG and therapy adjustments into diabetes care plans</w:t>
      </w:r>
      <w:r w:rsidR="00E111AC">
        <w:rPr>
          <w:rStyle w:val="Hyperlink"/>
          <w:color w:val="auto"/>
          <w:u w:val="none"/>
        </w:rPr>
        <w:t xml:space="preserve"> </w:t>
      </w:r>
      <w:r w:rsidR="00E111AC" w:rsidRPr="00E111AC">
        <w:rPr>
          <w:rStyle w:val="Hyperlink"/>
          <w:color w:val="806000" w:themeColor="accent4" w:themeShade="80"/>
          <w:u w:val="none"/>
        </w:rPr>
        <w:fldChar w:fldCharType="begin"/>
      </w:r>
      <w:r w:rsidR="00744869">
        <w:rPr>
          <w:rStyle w:val="Hyperlink"/>
          <w:color w:val="806000" w:themeColor="accent4" w:themeShade="80"/>
          <w:u w:val="none"/>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E111AC" w:rsidRPr="00E111AC">
        <w:rPr>
          <w:rStyle w:val="Hyperlink"/>
          <w:color w:val="806000" w:themeColor="accent4" w:themeShade="80"/>
          <w:u w:val="none"/>
        </w:rPr>
        <w:fldChar w:fldCharType="separate"/>
      </w:r>
      <w:r w:rsidR="00E111AC" w:rsidRPr="00E111AC">
        <w:rPr>
          <w:rStyle w:val="Hyperlink"/>
          <w:noProof/>
          <w:color w:val="806000" w:themeColor="accent4" w:themeShade="80"/>
          <w:u w:val="none"/>
        </w:rPr>
        <w:t>(RACGP 2020b)</w:t>
      </w:r>
      <w:r w:rsidR="00E111AC" w:rsidRPr="00E111AC">
        <w:rPr>
          <w:rStyle w:val="Hyperlink"/>
          <w:color w:val="806000" w:themeColor="accent4" w:themeShade="80"/>
          <w:u w:val="none"/>
        </w:rPr>
        <w:fldChar w:fldCharType="end"/>
      </w:r>
      <w:r w:rsidRPr="00C47012">
        <w:rPr>
          <w:rStyle w:val="Hyperlink"/>
          <w:color w:val="auto"/>
          <w:u w:val="none"/>
        </w:rPr>
        <w:t>.</w:t>
      </w:r>
    </w:p>
    <w:p w14:paraId="2D5D5B4D" w14:textId="2F78A4E6" w:rsidR="00F038E5" w:rsidRPr="00C47012" w:rsidRDefault="00F038E5" w:rsidP="00456631">
      <w:pPr>
        <w:pStyle w:val="Responsetext"/>
        <w:spacing w:after="0"/>
        <w:rPr>
          <w:rStyle w:val="Hyperlink"/>
          <w:color w:val="auto"/>
          <w:u w:val="none"/>
        </w:rPr>
      </w:pPr>
      <w:r w:rsidRPr="00C47012">
        <w:rPr>
          <w:rStyle w:val="Hyperlink"/>
          <w:color w:val="auto"/>
          <w:u w:val="none"/>
        </w:rPr>
        <w:t xml:space="preserve">In regards to access to Flash glucose monitoring, Diabetes Australia supports the subsidy of this technology to make it more accessible for people with diabetes </w:t>
      </w:r>
      <w:r w:rsidRPr="00C47012">
        <w:rPr>
          <w:rStyle w:val="Hyperlink"/>
          <w:color w:val="auto"/>
          <w:u w:val="none"/>
        </w:rPr>
        <w:fldChar w:fldCharType="begin"/>
      </w:r>
      <w:r w:rsidR="00A44858">
        <w:rPr>
          <w:rStyle w:val="Hyperlink"/>
          <w:color w:val="auto"/>
          <w:u w:val="none"/>
        </w:rPr>
        <w:instrText xml:space="preserve"> ADDIN EN.CITE &lt;EndNote&gt;&lt;Cite&gt;&lt;Author&gt;Diabetes Australia&lt;/Author&gt;&lt;Year&gt;2017&lt;/Year&gt;&lt;RecNum&gt;83&lt;/RecNum&gt;&lt;DisplayText&gt;(Diabetes Australia 2017)&lt;/DisplayText&gt;&lt;record&gt;&lt;rec-number&gt;83&lt;/rec-number&gt;&lt;foreign-keys&gt;&lt;key app="EN" db-id="ts2reprsvfdtrie95efvepzoxw922rtxez9z" timestamp="1668491155"&gt;83&lt;/key&gt;&lt;/foreign-keys&gt;&lt;ref-type name="Report"&gt;27&lt;/ref-type&gt;&lt;contributors&gt;&lt;authors&gt;&lt;author&gt;Diabetes Australia,&lt;/author&gt;&lt;/authors&gt;&lt;/contributors&gt;&lt;titles&gt;&lt;title&gt;Position Statement: Glucose self-monitoring in adults with type 1 diabetes or type 2 diabetes&lt;/title&gt;&lt;/titles&gt;&lt;dates&gt;&lt;year&gt;2017&lt;/year&gt;&lt;/dates&gt;&lt;pub-location&gt;https://www.diabetesaustralia.com.au/wp-content/uploads/Glucose-position-statement-2017.pdf&lt;/pub-location&gt;&lt;publisher&gt;Diabetes Australia&lt;/publisher&gt;&lt;urls&gt;&lt;related-urls&gt;&lt;url&gt;https://diabetessociety.com.au/downloads/20211014%202021%20Diabetes%20Australia%20Position%20Statement%20Type%202%20Diabetes%20Remission.pdf&lt;/url&gt;&lt;/related-urls&gt;&lt;/urls&gt;&lt;access-date&gt;October 2022&lt;/access-date&gt;&lt;/record&gt;&lt;/Cite&gt;&lt;/EndNote&gt;</w:instrText>
      </w:r>
      <w:r w:rsidRPr="00C47012">
        <w:rPr>
          <w:rStyle w:val="Hyperlink"/>
          <w:color w:val="auto"/>
          <w:u w:val="none"/>
        </w:rPr>
        <w:fldChar w:fldCharType="separate"/>
      </w:r>
      <w:r w:rsidRPr="00C47012">
        <w:rPr>
          <w:rStyle w:val="Hyperlink"/>
          <w:noProof/>
          <w:color w:val="auto"/>
          <w:u w:val="none"/>
        </w:rPr>
        <w:t>(Diabetes Australia 2017)</w:t>
      </w:r>
      <w:r w:rsidRPr="00C47012">
        <w:rPr>
          <w:rStyle w:val="Hyperlink"/>
          <w:color w:val="auto"/>
          <w:u w:val="none"/>
        </w:rPr>
        <w:fldChar w:fldCharType="end"/>
      </w:r>
      <w:r w:rsidRPr="00C47012">
        <w:rPr>
          <w:rStyle w:val="Hyperlink"/>
          <w:color w:val="auto"/>
          <w:u w:val="none"/>
        </w:rPr>
        <w:t xml:space="preserve">. Diabetes Australia recommends that subsidised access to flash glucose monitoring (sensors) should be made available to adults with type 1 diabetes or type 2 diabetes using insulin </w:t>
      </w:r>
      <w:r w:rsidRPr="00C47012">
        <w:rPr>
          <w:rStyle w:val="Hyperlink"/>
          <w:color w:val="auto"/>
          <w:u w:val="none"/>
        </w:rPr>
        <w:fldChar w:fldCharType="begin"/>
      </w:r>
      <w:r w:rsidR="00A44858">
        <w:rPr>
          <w:rStyle w:val="Hyperlink"/>
          <w:color w:val="auto"/>
          <w:u w:val="none"/>
        </w:rPr>
        <w:instrText xml:space="preserve"> ADDIN EN.CITE &lt;EndNote&gt;&lt;Cite&gt;&lt;Author&gt;Diabetes Australia&lt;/Author&gt;&lt;Year&gt;2017&lt;/Year&gt;&lt;RecNum&gt;83&lt;/RecNum&gt;&lt;DisplayText&gt;(Diabetes Australia 2017)&lt;/DisplayText&gt;&lt;record&gt;&lt;rec-number&gt;83&lt;/rec-number&gt;&lt;foreign-keys&gt;&lt;key app="EN" db-id="ts2reprsvfdtrie95efvepzoxw922rtxez9z" timestamp="1668491155"&gt;83&lt;/key&gt;&lt;/foreign-keys&gt;&lt;ref-type name="Report"&gt;27&lt;/ref-type&gt;&lt;contributors&gt;&lt;authors&gt;&lt;author&gt;Diabetes Australia,&lt;/author&gt;&lt;/authors&gt;&lt;/contributors&gt;&lt;titles&gt;&lt;title&gt;Position Statement: Glucose self-monitoring in adults with type 1 diabetes or type 2 diabetes&lt;/title&gt;&lt;/titles&gt;&lt;dates&gt;&lt;year&gt;2017&lt;/year&gt;&lt;/dates&gt;&lt;pub-location&gt;https://www.diabetesaustralia.com.au/wp-content/uploads/Glucose-position-statement-2017.pdf&lt;/pub-location&gt;&lt;publisher&gt;Diabetes Australia&lt;/publisher&gt;&lt;urls&gt;&lt;related-urls&gt;&lt;url&gt;https://diabetessociety.com.au/downloads/20211014%202021%20Diabetes%20Australia%20Position%20Statement%20Type%202%20Diabetes%20Remission.pdf&lt;/url&gt;&lt;/related-urls&gt;&lt;/urls&gt;&lt;access-date&gt;October 2022&lt;/access-date&gt;&lt;/record&gt;&lt;/Cite&gt;&lt;/EndNote&gt;</w:instrText>
      </w:r>
      <w:r w:rsidRPr="00C47012">
        <w:rPr>
          <w:rStyle w:val="Hyperlink"/>
          <w:color w:val="auto"/>
          <w:u w:val="none"/>
        </w:rPr>
        <w:fldChar w:fldCharType="separate"/>
      </w:r>
      <w:r w:rsidRPr="00C47012">
        <w:rPr>
          <w:rStyle w:val="Hyperlink"/>
          <w:noProof/>
          <w:color w:val="auto"/>
          <w:u w:val="none"/>
        </w:rPr>
        <w:t>(Diabetes Australia 2017)</w:t>
      </w:r>
      <w:r w:rsidRPr="00C47012">
        <w:rPr>
          <w:rStyle w:val="Hyperlink"/>
          <w:color w:val="auto"/>
          <w:u w:val="none"/>
        </w:rPr>
        <w:fldChar w:fldCharType="end"/>
      </w:r>
      <w:r w:rsidRPr="00C47012">
        <w:rPr>
          <w:rStyle w:val="Hyperlink"/>
          <w:color w:val="auto"/>
          <w:u w:val="none"/>
        </w:rPr>
        <w:t>.</w:t>
      </w:r>
    </w:p>
    <w:p w14:paraId="1195F312" w14:textId="77777777" w:rsidR="00051843" w:rsidRPr="00BE6B22" w:rsidRDefault="00051843" w:rsidP="00051843">
      <w:pPr>
        <w:spacing w:after="0" w:line="240" w:lineRule="auto"/>
        <w:rPr>
          <w:rFonts w:asciiTheme="minorHAnsi" w:eastAsia="Segoe UI" w:hAnsiTheme="minorHAnsi" w:cstheme="minorHAnsi"/>
          <w:color w:val="000000"/>
          <w:sz w:val="22"/>
          <w:szCs w:val="22"/>
        </w:rPr>
      </w:pPr>
    </w:p>
    <w:p w14:paraId="409AB389" w14:textId="63BAB422" w:rsidR="00051843" w:rsidRDefault="00051843" w:rsidP="00051843">
      <w:pPr>
        <w:contextualSpacing/>
        <w:rPr>
          <w:rFonts w:ascii="Segoe UI" w:eastAsia="Segoe UI" w:hAnsi="Segoe UI"/>
          <w:bCs/>
          <w:color w:val="000000"/>
          <w:sz w:val="22"/>
        </w:rPr>
      </w:pPr>
      <w:r>
        <w:rPr>
          <w:rFonts w:ascii="Segoe UI" w:eastAsia="Segoe UI" w:hAnsi="Segoe UI"/>
          <w:b/>
          <w:color w:val="000000"/>
          <w:sz w:val="22"/>
        </w:rPr>
        <w:t xml:space="preserve">Are there any prerequisite tests? </w:t>
      </w:r>
    </w:p>
    <w:p w14:paraId="64EC5580" w14:textId="0C9D6D46" w:rsidR="00051843" w:rsidRDefault="00051843" w:rsidP="001029A3">
      <w:pPr>
        <w:spacing w:after="120" w:line="240" w:lineRule="auto"/>
        <w:contextualSpacing/>
        <w:rPr>
          <w:rFonts w:ascii="Segoe UI" w:eastAsia="Segoe UI" w:hAnsi="Segoe UI"/>
          <w:bCs/>
          <w:color w:val="000000"/>
          <w:sz w:val="22"/>
        </w:rPr>
      </w:pPr>
      <w:r w:rsidRPr="001029A3">
        <w:rPr>
          <w:rFonts w:ascii="Segoe UI" w:eastAsia="Segoe UI" w:hAnsi="Segoe UI"/>
          <w:bCs/>
          <w:color w:val="000000"/>
          <w:sz w:val="22"/>
        </w:rPr>
        <w:t>Yes</w:t>
      </w:r>
      <w:r>
        <w:rPr>
          <w:rFonts w:ascii="Segoe UI" w:eastAsia="Segoe UI" w:hAnsi="Segoe UI"/>
          <w:bCs/>
          <w:color w:val="000000"/>
          <w:sz w:val="22"/>
        </w:rPr>
        <w:tab/>
      </w:r>
      <w:r>
        <w:rPr>
          <w:rFonts w:ascii="Segoe UI" w:eastAsia="Segoe UI" w:hAnsi="Segoe UI"/>
          <w:bCs/>
          <w:color w:val="000000"/>
          <w:sz w:val="22"/>
        </w:rPr>
        <w:tab/>
      </w:r>
    </w:p>
    <w:p w14:paraId="5998FE51" w14:textId="7566CDAD" w:rsidR="00051843" w:rsidRDefault="00051843" w:rsidP="00051843">
      <w:pPr>
        <w:contextualSpacing/>
        <w:rPr>
          <w:rFonts w:ascii="Segoe UI" w:eastAsia="Segoe UI" w:hAnsi="Segoe UI"/>
          <w:bCs/>
          <w:color w:val="000000"/>
          <w:sz w:val="22"/>
        </w:rPr>
      </w:pPr>
      <w:r>
        <w:rPr>
          <w:rFonts w:ascii="Segoe UI" w:eastAsia="Segoe UI" w:hAnsi="Segoe UI"/>
          <w:b/>
          <w:color w:val="000000"/>
          <w:sz w:val="22"/>
        </w:rPr>
        <w:t xml:space="preserve">Are the prerequisite tests MBS funded? </w:t>
      </w:r>
    </w:p>
    <w:p w14:paraId="7B15CE91" w14:textId="6C0059CB" w:rsidR="00051843" w:rsidRPr="001029A3" w:rsidRDefault="00051843" w:rsidP="001029A3">
      <w:pPr>
        <w:spacing w:after="120" w:line="240" w:lineRule="auto"/>
        <w:contextualSpacing/>
        <w:rPr>
          <w:rFonts w:ascii="Segoe UI" w:eastAsia="Segoe UI" w:hAnsi="Segoe UI"/>
          <w:bCs/>
          <w:color w:val="000000"/>
          <w:sz w:val="22"/>
        </w:rPr>
      </w:pPr>
      <w:r w:rsidRPr="001029A3">
        <w:rPr>
          <w:rFonts w:ascii="Segoe UI" w:eastAsia="Segoe UI" w:hAnsi="Segoe UI"/>
          <w:bCs/>
          <w:color w:val="000000"/>
          <w:sz w:val="22"/>
        </w:rPr>
        <w:t>Yes</w:t>
      </w:r>
      <w:r>
        <w:rPr>
          <w:rFonts w:ascii="Segoe UI" w:eastAsia="Segoe UI" w:hAnsi="Segoe UI"/>
          <w:bCs/>
          <w:color w:val="000000"/>
          <w:sz w:val="22"/>
        </w:rPr>
        <w:tab/>
      </w:r>
    </w:p>
    <w:p w14:paraId="4D18925B" w14:textId="77777777" w:rsidR="00456631" w:rsidRDefault="00456631" w:rsidP="00312A51">
      <w:pPr>
        <w:spacing w:after="0"/>
        <w:rPr>
          <w:rFonts w:ascii="Segoe UI" w:eastAsia="Segoe UI" w:hAnsi="Segoe UI"/>
          <w:b/>
          <w:color w:val="000000"/>
          <w:sz w:val="32"/>
        </w:rPr>
      </w:pPr>
    </w:p>
    <w:p w14:paraId="730114B1" w14:textId="7C9A78C8" w:rsidR="00280050" w:rsidRDefault="00051843" w:rsidP="00941B3E">
      <w:pPr>
        <w:pStyle w:val="Heading1"/>
      </w:pPr>
      <w:r>
        <w:t>Intervention</w:t>
      </w:r>
    </w:p>
    <w:p w14:paraId="4EE4D8C5" w14:textId="076D07E2" w:rsidR="00665487" w:rsidRDefault="00665487" w:rsidP="00D7747C">
      <w:pPr>
        <w:spacing w:after="120" w:line="240" w:lineRule="auto"/>
        <w:rPr>
          <w:rFonts w:ascii="Segoe UI" w:eastAsia="Segoe UI" w:hAnsi="Segoe UI"/>
          <w:b/>
          <w:color w:val="000000"/>
          <w:sz w:val="22"/>
        </w:rPr>
      </w:pPr>
      <w:r w:rsidRPr="00B15CDF">
        <w:rPr>
          <w:rFonts w:ascii="Segoe UI" w:eastAsia="Segoe UI" w:hAnsi="Segoe UI"/>
          <w:b/>
          <w:color w:val="000000"/>
          <w:sz w:val="22"/>
        </w:rPr>
        <w:t>Name of the proposed health technology:</w:t>
      </w:r>
    </w:p>
    <w:p w14:paraId="661E51AD" w14:textId="58682E25" w:rsidR="00BE6B22" w:rsidRDefault="009E653B" w:rsidP="00EE28D7">
      <w:pPr>
        <w:pStyle w:val="Responsetext"/>
      </w:pPr>
      <w:proofErr w:type="spellStart"/>
      <w:r w:rsidRPr="0087500D">
        <w:t>FreeStyle</w:t>
      </w:r>
      <w:proofErr w:type="spellEnd"/>
      <w:r w:rsidRPr="0087500D">
        <w:t xml:space="preserve"> Libre 2 Continuous Glucose Monitoring System </w:t>
      </w:r>
    </w:p>
    <w:p w14:paraId="1A6BF885" w14:textId="77777777" w:rsidR="009E653B" w:rsidRDefault="009E653B" w:rsidP="00BE6B22">
      <w:pPr>
        <w:spacing w:after="0" w:line="240" w:lineRule="auto"/>
        <w:rPr>
          <w:rFonts w:ascii="Segoe UI" w:eastAsia="Segoe UI" w:hAnsi="Segoe UI"/>
          <w:b/>
          <w:color w:val="000000"/>
          <w:sz w:val="22"/>
        </w:rPr>
      </w:pPr>
    </w:p>
    <w:p w14:paraId="3B0D3826" w14:textId="36BDDBA3" w:rsidR="00BE6B22" w:rsidRDefault="00665487" w:rsidP="00BE6B22">
      <w:pPr>
        <w:spacing w:after="0" w:line="240" w:lineRule="auto"/>
        <w:rPr>
          <w:rFonts w:ascii="Segoe UI" w:eastAsia="Segoe UI" w:hAnsi="Segoe UI"/>
          <w:b/>
          <w:color w:val="000000"/>
          <w:sz w:val="22"/>
        </w:rPr>
      </w:pPr>
      <w:r w:rsidRPr="00B15CDF">
        <w:rPr>
          <w:rFonts w:ascii="Segoe UI" w:eastAsia="Segoe UI" w:hAnsi="Segoe UI"/>
          <w:b/>
          <w:color w:val="000000"/>
          <w:sz w:val="22"/>
        </w:rPr>
        <w:t xml:space="preserve">Describe the key components </w:t>
      </w:r>
      <w:r w:rsidRPr="00112DAB">
        <w:rPr>
          <w:rFonts w:ascii="Segoe UI" w:eastAsia="Segoe UI" w:hAnsi="Segoe UI"/>
          <w:b/>
          <w:color w:val="000000"/>
          <w:sz w:val="22"/>
        </w:rPr>
        <w:t>and clinical steps involved in delivering the proposed health technology</w:t>
      </w:r>
      <w:r w:rsidR="00BE6B22" w:rsidRPr="00112DAB">
        <w:rPr>
          <w:rFonts w:ascii="Segoe UI" w:eastAsia="Segoe UI" w:hAnsi="Segoe UI"/>
          <w:b/>
          <w:color w:val="000000"/>
          <w:sz w:val="22"/>
        </w:rPr>
        <w:t>:</w:t>
      </w:r>
    </w:p>
    <w:p w14:paraId="4C770656" w14:textId="77777777" w:rsidR="00644246" w:rsidRDefault="00644246" w:rsidP="00BE6B22">
      <w:pPr>
        <w:spacing w:after="0" w:line="240" w:lineRule="auto"/>
        <w:rPr>
          <w:rFonts w:ascii="Segoe UI" w:eastAsia="Segoe UI" w:hAnsi="Segoe UI"/>
          <w:b/>
          <w:color w:val="000000"/>
          <w:sz w:val="22"/>
        </w:rPr>
      </w:pPr>
    </w:p>
    <w:p w14:paraId="43F20FC7" w14:textId="6AFD6042" w:rsidR="008E5FC1" w:rsidRPr="008E5FC1" w:rsidRDefault="008E5FC1" w:rsidP="00941B3E">
      <w:pPr>
        <w:pStyle w:val="Heading3"/>
      </w:pPr>
      <w:r w:rsidRPr="008E5FC1">
        <w:t>Freestyle Libre 2 System components</w:t>
      </w:r>
    </w:p>
    <w:p w14:paraId="2239266A" w14:textId="36EA5C04" w:rsidR="00BE6B22" w:rsidRPr="00EE28D7" w:rsidRDefault="0087500D" w:rsidP="00EE28D7">
      <w:pPr>
        <w:pStyle w:val="Responsetext"/>
      </w:pPr>
      <w:proofErr w:type="spellStart"/>
      <w:r w:rsidRPr="00EE28D7">
        <w:t>FreeStyle</w:t>
      </w:r>
      <w:proofErr w:type="spellEnd"/>
      <w:r w:rsidRPr="00EE28D7">
        <w:t xml:space="preserve"> Libre 2 Continuous Glucose Monitoring System (FSL2) is a novel, sensor-based, factory-calibrated monitoring system with </w:t>
      </w:r>
      <w:r w:rsidR="00361321" w:rsidRPr="00EE28D7">
        <w:t>two</w:t>
      </w:r>
      <w:r w:rsidRPr="00EE28D7">
        <w:t xml:space="preserve"> key components: a disposable 14-day sensor and a reader (using either a smartphone App or a physical reader). It is designed to continuously measure glucose levels in the interstitial fluid and provides glucose trends, variability, and patterns across a 24-hour period (Abbott Diabetes Care).</w:t>
      </w:r>
    </w:p>
    <w:p w14:paraId="4A746BE6" w14:textId="02FC23AA" w:rsidR="00EE28D7" w:rsidRPr="00EE28D7" w:rsidRDefault="00EE28D7" w:rsidP="00EE28D7">
      <w:pPr>
        <w:pStyle w:val="Responsetext"/>
      </w:pPr>
      <w:r w:rsidRPr="00EE28D7">
        <w:t xml:space="preserve">FSL2 is registered by the TGA as a suitable replacement for </w:t>
      </w:r>
      <w:proofErr w:type="spellStart"/>
      <w:r>
        <w:t>self monitoring</w:t>
      </w:r>
      <w:proofErr w:type="spellEnd"/>
      <w:r>
        <w:t xml:space="preserve"> of blood glucose (</w:t>
      </w:r>
      <w:r w:rsidRPr="00EE28D7">
        <w:t>SMBG</w:t>
      </w:r>
      <w:r>
        <w:t>)</w:t>
      </w:r>
      <w:r w:rsidRPr="00EE28D7">
        <w:t xml:space="preserve"> for people (age four and older) with diabetes who use insulin. FSL2 doesn’t require painful finger prick testing and also has additional alarms that can warn of impending episodes of high or low glucose levels.</w:t>
      </w:r>
    </w:p>
    <w:p w14:paraId="6F5C3EA1" w14:textId="287EF178" w:rsidR="00EE28D7" w:rsidRPr="00EE28D7" w:rsidRDefault="00EE28D7" w:rsidP="00EE28D7">
      <w:pPr>
        <w:pStyle w:val="Responsetext"/>
      </w:pPr>
      <w:r w:rsidRPr="00EE28D7">
        <w:t xml:space="preserve">The FSL digital ecosystem includes two mobile medical Apps. The </w:t>
      </w:r>
      <w:proofErr w:type="spellStart"/>
      <w:r w:rsidRPr="00EE28D7">
        <w:t>FreeStyle</w:t>
      </w:r>
      <w:proofErr w:type="spellEnd"/>
      <w:r w:rsidRPr="00EE28D7">
        <w:t xml:space="preserve"> </w:t>
      </w:r>
      <w:proofErr w:type="spellStart"/>
      <w:r w:rsidRPr="00EE28D7">
        <w:t>LibreLink</w:t>
      </w:r>
      <w:proofErr w:type="spellEnd"/>
      <w:r w:rsidRPr="00EE28D7">
        <w:t xml:space="preserve"> to read glucose levels and </w:t>
      </w:r>
      <w:proofErr w:type="spellStart"/>
      <w:r w:rsidRPr="00EE28D7">
        <w:t>FreeStyle</w:t>
      </w:r>
      <w:proofErr w:type="spellEnd"/>
      <w:r w:rsidRPr="00EE28D7">
        <w:t xml:space="preserve"> </w:t>
      </w:r>
      <w:proofErr w:type="spellStart"/>
      <w:r w:rsidRPr="00EE28D7">
        <w:t>LibreLinkUp</w:t>
      </w:r>
      <w:proofErr w:type="spellEnd"/>
      <w:r w:rsidRPr="00EE28D7">
        <w:t xml:space="preserve"> to enable authorized caregivers to remotely receive alarms and glucose data </w:t>
      </w:r>
      <w:r w:rsidR="00644246">
        <w:t>(Figure 6)</w:t>
      </w:r>
      <w:r w:rsidRPr="00EE28D7">
        <w:t xml:space="preserve">. The app data can be automatically uploaded to </w:t>
      </w:r>
      <w:proofErr w:type="spellStart"/>
      <w:r w:rsidRPr="00EE28D7">
        <w:t>LibreView</w:t>
      </w:r>
      <w:proofErr w:type="spellEnd"/>
      <w:r w:rsidRPr="00EE28D7">
        <w:t xml:space="preserve"> (</w:t>
      </w:r>
      <w:r w:rsidR="00644246">
        <w:t>Figure 7</w:t>
      </w:r>
      <w:r w:rsidRPr="00EE28D7">
        <w:t xml:space="preserve">), which enables patients and HCPs to see the full glycaemic picture including the Ambulatory Glucose Profile (AGP). (Abbott Diabetes Care). </w:t>
      </w:r>
      <w:proofErr w:type="spellStart"/>
      <w:r w:rsidRPr="00EE28D7">
        <w:t>LibreView</w:t>
      </w:r>
      <w:proofErr w:type="spellEnd"/>
      <w:r w:rsidRPr="00EE28D7">
        <w:t xml:space="preserve"> in particular has been instrumental during COVID-19 lockdowns by enabling convenient remote data-sharing with the HCP during patient telehealth consultations.</w:t>
      </w:r>
    </w:p>
    <w:p w14:paraId="40DB8BCB" w14:textId="6A09417A" w:rsidR="00644246" w:rsidRDefault="00201E5D" w:rsidP="00201E5D">
      <w:pPr>
        <w:pStyle w:val="Responsetext"/>
      </w:pPr>
      <w:r>
        <w:t xml:space="preserve">A disposable 14-day sensor </w:t>
      </w:r>
      <w:r w:rsidRPr="004916B6">
        <w:t>is inserted into the subcutaneous tissue</w:t>
      </w:r>
      <w:r>
        <w:t xml:space="preserve"> at the back of the upper arm. This sensor includes an inbuilt transmitter that transits glucose data t</w:t>
      </w:r>
      <w:r w:rsidR="00D96F5E">
        <w:t>o</w:t>
      </w:r>
      <w:r>
        <w:t xml:space="preserve"> the App or Reader</w:t>
      </w:r>
      <w:r w:rsidR="00644246">
        <w:t xml:space="preserve"> (Figure 5)</w:t>
      </w:r>
      <w:r>
        <w:t>.</w:t>
      </w:r>
    </w:p>
    <w:p w14:paraId="1670B557" w14:textId="0DA8FF50" w:rsidR="000A5344" w:rsidRDefault="00EB1160" w:rsidP="00EE28D7">
      <w:pPr>
        <w:spacing w:after="0" w:line="240" w:lineRule="auto"/>
        <w:rPr>
          <w:rFonts w:ascii="Segoe UI" w:eastAsia="Segoe UI" w:hAnsi="Segoe UI"/>
          <w:bCs/>
          <w:color w:val="000000"/>
          <w:sz w:val="22"/>
        </w:rPr>
      </w:pPr>
      <w:bookmarkStart w:id="8" w:name="_Ref119336496"/>
      <w:bookmarkStart w:id="9" w:name="_Ref119581104"/>
      <w:r w:rsidRPr="00A40F54">
        <w:rPr>
          <w:noProof/>
        </w:rPr>
        <w:drawing>
          <wp:anchor distT="0" distB="0" distL="114300" distR="114300" simplePos="0" relativeHeight="251623424" behindDoc="0" locked="0" layoutInCell="1" allowOverlap="1" wp14:anchorId="6C27606A" wp14:editId="4D262DCE">
            <wp:simplePos x="0" y="0"/>
            <wp:positionH relativeFrom="column">
              <wp:posOffset>4392930</wp:posOffset>
            </wp:positionH>
            <wp:positionV relativeFrom="paragraph">
              <wp:posOffset>273050</wp:posOffset>
            </wp:positionV>
            <wp:extent cx="1713659" cy="1685795"/>
            <wp:effectExtent l="0" t="0" r="1270" b="0"/>
            <wp:wrapNone/>
            <wp:docPr id="25" name="Picture 25" descr="LibreView (A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ibreView (AGP)"/>
                    <pic:cNvPicPr/>
                  </pic:nvPicPr>
                  <pic:blipFill>
                    <a:blip r:embed="rId13">
                      <a:extLst>
                        <a:ext uri="{28A0092B-C50C-407E-A947-70E740481C1C}">
                          <a14:useLocalDpi xmlns:a14="http://schemas.microsoft.com/office/drawing/2010/main" val="0"/>
                        </a:ext>
                      </a:extLst>
                    </a:blip>
                    <a:stretch>
                      <a:fillRect/>
                    </a:stretch>
                  </pic:blipFill>
                  <pic:spPr>
                    <a:xfrm>
                      <a:off x="0" y="0"/>
                      <a:ext cx="1713659" cy="168579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29920" behindDoc="0" locked="0" layoutInCell="1" allowOverlap="1" wp14:anchorId="0D54A1EF" wp14:editId="13F8518D">
                <wp:simplePos x="0" y="0"/>
                <wp:positionH relativeFrom="column">
                  <wp:posOffset>4135120</wp:posOffset>
                </wp:positionH>
                <wp:positionV relativeFrom="paragraph">
                  <wp:posOffset>-189230</wp:posOffset>
                </wp:positionV>
                <wp:extent cx="2371725" cy="4667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371725" cy="466725"/>
                        </a:xfrm>
                        <a:prstGeom prst="rect">
                          <a:avLst/>
                        </a:prstGeom>
                        <a:solidFill>
                          <a:schemeClr val="lt1"/>
                        </a:solidFill>
                        <a:ln w="6350">
                          <a:noFill/>
                        </a:ln>
                      </wps:spPr>
                      <wps:txbx>
                        <w:txbxContent>
                          <w:p w14:paraId="68248651" w14:textId="4471E801" w:rsidR="000A5344" w:rsidRDefault="00644246" w:rsidP="000A5344">
                            <w:pPr>
                              <w:pStyle w:val="Caption"/>
                            </w:pPr>
                            <w:r>
                              <w:t xml:space="preserve">Figure </w:t>
                            </w:r>
                            <w:r w:rsidR="006F0DE4">
                              <w:fldChar w:fldCharType="begin"/>
                            </w:r>
                            <w:r w:rsidR="006F0DE4">
                              <w:instrText xml:space="preserve"> SEQ Figure \* ARABIC </w:instrText>
                            </w:r>
                            <w:r w:rsidR="006F0DE4">
                              <w:fldChar w:fldCharType="separate"/>
                            </w:r>
                            <w:r>
                              <w:rPr>
                                <w:noProof/>
                              </w:rPr>
                              <w:t>7</w:t>
                            </w:r>
                            <w:r w:rsidR="006F0DE4">
                              <w:rPr>
                                <w:noProof/>
                              </w:rPr>
                              <w:fldChar w:fldCharType="end"/>
                            </w:r>
                            <w:r w:rsidR="000A5344">
                              <w:t>: LibreView (AGP)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4A1EF" id="_x0000_t202" coordsize="21600,21600" o:spt="202" path="m,l,21600r21600,l21600,xe">
                <v:stroke joinstyle="miter"/>
                <v:path gradientshapeok="t" o:connecttype="rect"/>
              </v:shapetype>
              <v:shape id="Text Box 23" o:spid="_x0000_s1026" type="#_x0000_t202" style="position:absolute;margin-left:325.6pt;margin-top:-14.9pt;width:186.75pt;height:3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saKwIAAFQ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" fillcolor="white [3201]" stroked="f" strokeweight=".5pt">
                <v:textbox>
                  <w:txbxContent>
                    <w:p w14:paraId="68248651" w14:textId="4471E801" w:rsidR="000A5344" w:rsidRDefault="00644246" w:rsidP="000A5344">
                      <w:pPr>
                        <w:pStyle w:val="Caption"/>
                      </w:pPr>
                      <w:r>
                        <w:t xml:space="preserve">Figure </w:t>
                      </w:r>
                      <w:r w:rsidR="006F0DE4">
                        <w:fldChar w:fldCharType="begin"/>
                      </w:r>
                      <w:r w:rsidR="006F0DE4">
                        <w:instrText xml:space="preserve"> SEQ Figure \* ARABIC </w:instrText>
                      </w:r>
                      <w:r w:rsidR="006F0DE4">
                        <w:fldChar w:fldCharType="separate"/>
                      </w:r>
                      <w:r>
                        <w:rPr>
                          <w:noProof/>
                        </w:rPr>
                        <w:t>7</w:t>
                      </w:r>
                      <w:r w:rsidR="006F0DE4">
                        <w:rPr>
                          <w:noProof/>
                        </w:rPr>
                        <w:fldChar w:fldCharType="end"/>
                      </w:r>
                      <w:r w:rsidR="000A5344">
                        <w:t>: LibreView (AGP)</w:t>
                      </w:r>
                    </w:p>
                  </w:txbxContent>
                </v:textbox>
              </v:shape>
            </w:pict>
          </mc:Fallback>
        </mc:AlternateContent>
      </w:r>
      <w:r w:rsidR="00644246">
        <w:rPr>
          <w:noProof/>
        </w:rPr>
        <mc:AlternateContent>
          <mc:Choice Requires="wps">
            <w:drawing>
              <wp:anchor distT="0" distB="0" distL="114300" distR="114300" simplePos="0" relativeHeight="251773952" behindDoc="0" locked="0" layoutInCell="1" allowOverlap="1" wp14:anchorId="69748DC2" wp14:editId="1B5CD2F9">
                <wp:simplePos x="0" y="0"/>
                <wp:positionH relativeFrom="column">
                  <wp:posOffset>1777365</wp:posOffset>
                </wp:positionH>
                <wp:positionV relativeFrom="paragraph">
                  <wp:posOffset>-179705</wp:posOffset>
                </wp:positionV>
                <wp:extent cx="2066925" cy="457200"/>
                <wp:effectExtent l="0" t="0" r="9525" b="0"/>
                <wp:wrapNone/>
                <wp:docPr id="543020143" name="Text Box 1"/>
                <wp:cNvGraphicFramePr/>
                <a:graphic xmlns:a="http://schemas.openxmlformats.org/drawingml/2006/main">
                  <a:graphicData uri="http://schemas.microsoft.com/office/word/2010/wordprocessingShape">
                    <wps:wsp>
                      <wps:cNvSpPr txBox="1"/>
                      <wps:spPr>
                        <a:xfrm>
                          <a:off x="0" y="0"/>
                          <a:ext cx="2066925" cy="457200"/>
                        </a:xfrm>
                        <a:prstGeom prst="rect">
                          <a:avLst/>
                        </a:prstGeom>
                        <a:solidFill>
                          <a:prstClr val="white"/>
                        </a:solidFill>
                        <a:ln>
                          <a:noFill/>
                        </a:ln>
                      </wps:spPr>
                      <wps:txbx>
                        <w:txbxContent>
                          <w:p w14:paraId="749B8CBE" w14:textId="1912EC66" w:rsidR="000A5344" w:rsidRDefault="00EB1160" w:rsidP="000A5344">
                            <w:pPr>
                              <w:pStyle w:val="Caption"/>
                            </w:pPr>
                            <w:r>
                              <w:t xml:space="preserve">Figure </w:t>
                            </w:r>
                            <w:r w:rsidR="006F0DE4">
                              <w:fldChar w:fldCharType="begin"/>
                            </w:r>
                            <w:r w:rsidR="006F0DE4">
                              <w:instrText xml:space="preserve"> SEQ Figure \* ARABIC </w:instrText>
                            </w:r>
                            <w:r w:rsidR="006F0DE4">
                              <w:fldChar w:fldCharType="separate"/>
                            </w:r>
                            <w:r>
                              <w:rPr>
                                <w:noProof/>
                              </w:rPr>
                              <w:t>6</w:t>
                            </w:r>
                            <w:r w:rsidR="006F0DE4">
                              <w:rPr>
                                <w:noProof/>
                              </w:rPr>
                              <w:fldChar w:fldCharType="end"/>
                            </w:r>
                            <w:r w:rsidR="000A5344">
                              <w:t>:</w:t>
                            </w:r>
                            <w:r w:rsidR="000A5344" w:rsidRPr="000A5344">
                              <w:t xml:space="preserve"> </w:t>
                            </w:r>
                            <w:r w:rsidR="000A5344" w:rsidRPr="00537795">
                              <w:t>FreeStyle Libre digital ecosystem</w:t>
                            </w:r>
                            <w:r w:rsidR="000A5344" w:rsidRPr="00537795">
                              <w:rPr>
                                <w:vertAlign w:val="superscript"/>
                              </w:rPr>
                              <w:t>1,2</w:t>
                            </w:r>
                          </w:p>
                          <w:p w14:paraId="0A7FA19C" w14:textId="0E734BF0" w:rsidR="000A5344" w:rsidRPr="00CB000C" w:rsidRDefault="000A5344" w:rsidP="000A5344">
                            <w:pPr>
                              <w:pStyle w:val="Caption"/>
                              <w:rPr>
                                <w:rFonts w:ascii="Times New Roman" w:hAnsi="Times New Roman"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748DC2" id="Text Box 1" o:spid="_x0000_s1027" type="#_x0000_t202" style="position:absolute;margin-left:139.95pt;margin-top:-14.15pt;width:162.75pt;height:36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" stroked="f">
                <v:textbox inset="0,0,0,0">
                  <w:txbxContent>
                    <w:p w14:paraId="749B8CBE" w14:textId="1912EC66" w:rsidR="000A5344" w:rsidRDefault="00EB1160" w:rsidP="000A5344">
                      <w:pPr>
                        <w:pStyle w:val="Caption"/>
                      </w:pPr>
                      <w:r>
                        <w:t xml:space="preserve">Figure </w:t>
                      </w:r>
                      <w:r w:rsidR="006F0DE4">
                        <w:fldChar w:fldCharType="begin"/>
                      </w:r>
                      <w:r w:rsidR="006F0DE4">
                        <w:instrText xml:space="preserve"> SEQ Figure \* ARABIC </w:instrText>
                      </w:r>
                      <w:r w:rsidR="006F0DE4">
                        <w:fldChar w:fldCharType="separate"/>
                      </w:r>
                      <w:r>
                        <w:rPr>
                          <w:noProof/>
                        </w:rPr>
                        <w:t>6</w:t>
                      </w:r>
                      <w:r w:rsidR="006F0DE4">
                        <w:rPr>
                          <w:noProof/>
                        </w:rPr>
                        <w:fldChar w:fldCharType="end"/>
                      </w:r>
                      <w:r w:rsidR="000A5344">
                        <w:t>:</w:t>
                      </w:r>
                      <w:r w:rsidR="000A5344" w:rsidRPr="000A5344">
                        <w:t xml:space="preserve"> </w:t>
                      </w:r>
                      <w:r w:rsidR="000A5344" w:rsidRPr="00537795">
                        <w:t>FreeStyle Libre digital ecosystem</w:t>
                      </w:r>
                      <w:r w:rsidR="000A5344" w:rsidRPr="00537795">
                        <w:rPr>
                          <w:vertAlign w:val="superscript"/>
                        </w:rPr>
                        <w:t>1,2</w:t>
                      </w:r>
                    </w:p>
                    <w:p w14:paraId="0A7FA19C" w14:textId="0E734BF0" w:rsidR="000A5344" w:rsidRPr="00CB000C" w:rsidRDefault="000A5344" w:rsidP="000A5344">
                      <w:pPr>
                        <w:pStyle w:val="Caption"/>
                        <w:rPr>
                          <w:rFonts w:ascii="Times New Roman" w:hAnsi="Times New Roman" w:cstheme="minorHAnsi"/>
                          <w:noProof/>
                          <w:sz w:val="24"/>
                          <w:szCs w:val="24"/>
                        </w:rPr>
                      </w:pPr>
                    </w:p>
                  </w:txbxContent>
                </v:textbox>
              </v:shape>
            </w:pict>
          </mc:Fallback>
        </mc:AlternateContent>
      </w:r>
      <w:r w:rsidR="00644246">
        <w:rPr>
          <w:rFonts w:cstheme="minorHAnsi"/>
          <w:noProof/>
        </w:rPr>
        <mc:AlternateContent>
          <mc:Choice Requires="wps">
            <w:drawing>
              <wp:anchor distT="0" distB="0" distL="114300" distR="114300" simplePos="0" relativeHeight="251674624" behindDoc="0" locked="0" layoutInCell="1" allowOverlap="1" wp14:anchorId="44E40E70" wp14:editId="6C71C263">
                <wp:simplePos x="0" y="0"/>
                <wp:positionH relativeFrom="column">
                  <wp:posOffset>-228600</wp:posOffset>
                </wp:positionH>
                <wp:positionV relativeFrom="paragraph">
                  <wp:posOffset>-265430</wp:posOffset>
                </wp:positionV>
                <wp:extent cx="1809750" cy="4476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809750" cy="447675"/>
                        </a:xfrm>
                        <a:prstGeom prst="rect">
                          <a:avLst/>
                        </a:prstGeom>
                        <a:solidFill>
                          <a:schemeClr val="lt1"/>
                        </a:solidFill>
                        <a:ln w="6350">
                          <a:noFill/>
                        </a:ln>
                      </wps:spPr>
                      <wps:txbx>
                        <w:txbxContent>
                          <w:p w14:paraId="31EA1865" w14:textId="77552900" w:rsidR="000A5344" w:rsidRDefault="00EB1160" w:rsidP="000A5344">
                            <w:pPr>
                              <w:pStyle w:val="Caption"/>
                            </w:pPr>
                            <w:bookmarkStart w:id="10" w:name="_Ref140825398"/>
                            <w:bookmarkStart w:id="11" w:name="_Ref140825448"/>
                            <w:bookmarkStart w:id="12" w:name="_Ref140825525"/>
                            <w:r>
                              <w:t xml:space="preserve">Figure </w:t>
                            </w:r>
                            <w:r w:rsidR="006F0DE4">
                              <w:fldChar w:fldCharType="begin"/>
                            </w:r>
                            <w:r w:rsidR="006F0DE4">
                              <w:instrText xml:space="preserve"> SEQ Figure \* ARABIC </w:instrText>
                            </w:r>
                            <w:r w:rsidR="006F0DE4">
                              <w:fldChar w:fldCharType="separate"/>
                            </w:r>
                            <w:r>
                              <w:rPr>
                                <w:noProof/>
                              </w:rPr>
                              <w:t>5</w:t>
                            </w:r>
                            <w:r w:rsidR="006F0DE4">
                              <w:rPr>
                                <w:noProof/>
                              </w:rPr>
                              <w:fldChar w:fldCharType="end"/>
                            </w:r>
                            <w:bookmarkEnd w:id="10"/>
                            <w:bookmarkEnd w:id="11"/>
                            <w:bookmarkEnd w:id="12"/>
                            <w:r w:rsidR="000A5344">
                              <w:t xml:space="preserve">: </w:t>
                            </w:r>
                            <w:r w:rsidR="000A5344" w:rsidRPr="000A5344">
                              <w:t xml:space="preserve"> </w:t>
                            </w:r>
                            <w:r w:rsidR="000A5344">
                              <w:t>FreeStyle Libre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0E70" id="Text Box 22" o:spid="_x0000_s1028" type="#_x0000_t202" style="position:absolute;margin-left:-18pt;margin-top:-20.9pt;width:142.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YYLwIAAFs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" fillcolor="white [3201]" stroked="f" strokeweight=".5pt">
                <v:textbox>
                  <w:txbxContent>
                    <w:p w14:paraId="31EA1865" w14:textId="77552900" w:rsidR="000A5344" w:rsidRDefault="00EB1160" w:rsidP="000A5344">
                      <w:pPr>
                        <w:pStyle w:val="Caption"/>
                      </w:pPr>
                      <w:bookmarkStart w:id="13" w:name="_Ref140825398"/>
                      <w:bookmarkStart w:id="14" w:name="_Ref140825448"/>
                      <w:bookmarkStart w:id="15" w:name="_Ref140825525"/>
                      <w:r>
                        <w:t xml:space="preserve">Figure </w:t>
                      </w:r>
                      <w:r w:rsidR="006F0DE4">
                        <w:fldChar w:fldCharType="begin"/>
                      </w:r>
                      <w:r w:rsidR="006F0DE4">
                        <w:instrText xml:space="preserve"> SEQ Figure \* ARABIC </w:instrText>
                      </w:r>
                      <w:r w:rsidR="006F0DE4">
                        <w:fldChar w:fldCharType="separate"/>
                      </w:r>
                      <w:r>
                        <w:rPr>
                          <w:noProof/>
                        </w:rPr>
                        <w:t>5</w:t>
                      </w:r>
                      <w:r w:rsidR="006F0DE4">
                        <w:rPr>
                          <w:noProof/>
                        </w:rPr>
                        <w:fldChar w:fldCharType="end"/>
                      </w:r>
                      <w:bookmarkEnd w:id="13"/>
                      <w:bookmarkEnd w:id="14"/>
                      <w:bookmarkEnd w:id="15"/>
                      <w:r w:rsidR="000A5344">
                        <w:t xml:space="preserve">: </w:t>
                      </w:r>
                      <w:r w:rsidR="000A5344" w:rsidRPr="000A5344">
                        <w:t xml:space="preserve"> </w:t>
                      </w:r>
                      <w:r w:rsidR="000A5344">
                        <w:t>FreeStyle Libre 2</w:t>
                      </w:r>
                    </w:p>
                  </w:txbxContent>
                </v:textbox>
              </v:shape>
            </w:pict>
          </mc:Fallback>
        </mc:AlternateContent>
      </w:r>
      <w:bookmarkEnd w:id="8"/>
      <w:bookmarkEnd w:id="9"/>
      <w:r w:rsidR="000A5344" w:rsidRPr="001007BC">
        <w:rPr>
          <w:rFonts w:cstheme="minorHAnsi"/>
          <w:noProof/>
        </w:rPr>
        <mc:AlternateContent>
          <mc:Choice Requires="wpg">
            <w:drawing>
              <wp:anchor distT="0" distB="0" distL="114300" distR="114300" simplePos="0" relativeHeight="251583488" behindDoc="0" locked="0" layoutInCell="1" allowOverlap="1" wp14:anchorId="6B92E23F" wp14:editId="2C61C40A">
                <wp:simplePos x="0" y="0"/>
                <wp:positionH relativeFrom="margin">
                  <wp:posOffset>1733550</wp:posOffset>
                </wp:positionH>
                <wp:positionV relativeFrom="paragraph">
                  <wp:posOffset>370840</wp:posOffset>
                </wp:positionV>
                <wp:extent cx="2401570" cy="1663700"/>
                <wp:effectExtent l="0" t="0" r="0" b="0"/>
                <wp:wrapTight wrapText="bothSides">
                  <wp:wrapPolygon edited="0">
                    <wp:start x="0" y="0"/>
                    <wp:lineTo x="0" y="21270"/>
                    <wp:lineTo x="21417" y="21270"/>
                    <wp:lineTo x="21417" y="0"/>
                    <wp:lineTo x="0" y="0"/>
                  </wp:wrapPolygon>
                </wp:wrapTight>
                <wp:docPr id="3" name="Group 3" descr="FreeStyle Libre digital ecosystem1,2"/>
                <wp:cNvGraphicFramePr/>
                <a:graphic xmlns:a="http://schemas.openxmlformats.org/drawingml/2006/main">
                  <a:graphicData uri="http://schemas.microsoft.com/office/word/2010/wordprocessingGroup">
                    <wpg:wgp>
                      <wpg:cNvGrpSpPr/>
                      <wpg:grpSpPr>
                        <a:xfrm>
                          <a:off x="0" y="0"/>
                          <a:ext cx="2401570" cy="1663700"/>
                          <a:chOff x="106878" y="213756"/>
                          <a:chExt cx="1939991" cy="1269406"/>
                        </a:xfrm>
                      </wpg:grpSpPr>
                      <pic:pic xmlns:pic="http://schemas.openxmlformats.org/drawingml/2006/picture">
                        <pic:nvPicPr>
                          <pic:cNvPr id="10" name="Picture 10"/>
                          <pic:cNvPicPr>
                            <a:picLocks noChangeAspect="1"/>
                          </pic:cNvPicPr>
                        </pic:nvPicPr>
                        <pic:blipFill>
                          <a:blip r:embed="rId14"/>
                          <a:stretch>
                            <a:fillRect/>
                          </a:stretch>
                        </pic:blipFill>
                        <pic:spPr>
                          <a:xfrm>
                            <a:off x="142504" y="213756"/>
                            <a:ext cx="1904365" cy="641985"/>
                          </a:xfrm>
                          <a:prstGeom prst="rect">
                            <a:avLst/>
                          </a:prstGeom>
                        </pic:spPr>
                      </pic:pic>
                      <pic:pic xmlns:pic="http://schemas.openxmlformats.org/drawingml/2006/picture">
                        <pic:nvPicPr>
                          <pic:cNvPr id="11" name="Picture 11"/>
                          <pic:cNvPicPr>
                            <a:picLocks noChangeAspect="1"/>
                          </pic:cNvPicPr>
                        </pic:nvPicPr>
                        <pic:blipFill>
                          <a:blip r:embed="rId15"/>
                          <a:stretch>
                            <a:fillRect/>
                          </a:stretch>
                        </pic:blipFill>
                        <pic:spPr>
                          <a:xfrm>
                            <a:off x="1436914" y="866899"/>
                            <a:ext cx="581025" cy="580390"/>
                          </a:xfrm>
                          <a:prstGeom prst="rect">
                            <a:avLst/>
                          </a:prstGeom>
                        </pic:spPr>
                      </pic:pic>
                      <pic:pic xmlns:pic="http://schemas.openxmlformats.org/drawingml/2006/picture">
                        <pic:nvPicPr>
                          <pic:cNvPr id="20" name="Picture 20" descr="LibreView"/>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0021" y="807522"/>
                            <a:ext cx="676275" cy="675640"/>
                          </a:xfrm>
                          <a:prstGeom prst="rect">
                            <a:avLst/>
                          </a:prstGeom>
                          <a:noFill/>
                          <a:ln>
                            <a:noFill/>
                          </a:ln>
                        </pic:spPr>
                      </pic:pic>
                      <pic:pic xmlns:pic="http://schemas.openxmlformats.org/drawingml/2006/picture">
                        <pic:nvPicPr>
                          <pic:cNvPr id="21" name="Picture 21"/>
                          <pic:cNvPicPr>
                            <a:picLocks noChangeAspect="1"/>
                          </pic:cNvPicPr>
                        </pic:nvPicPr>
                        <pic:blipFill>
                          <a:blip r:embed="rId17"/>
                          <a:stretch>
                            <a:fillRect/>
                          </a:stretch>
                        </pic:blipFill>
                        <pic:spPr>
                          <a:xfrm>
                            <a:off x="106878" y="866899"/>
                            <a:ext cx="594360" cy="580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8072CD" id="Group 3" o:spid="_x0000_s1026" alt="FreeStyle Libre digital ecosystem1,2" style="position:absolute;margin-left:136.5pt;margin-top:29.2pt;width:189.1pt;height:131pt;z-index:251583488;mso-position-horizontal-relative:margin;mso-width-relative:margin;mso-height-relative:margin" coordorigin="1068,2137" coordsize="19399,1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425;top:2137;width:19043;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">
                  <v:imagedata r:id="rId22" o:title=""/>
                </v:shape>
                <v:shape id="Picture 11" o:spid="_x0000_s1028" type="#_x0000_t75" style="position:absolute;left:14369;top:8668;width:5810;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">
                  <v:imagedata r:id="rId23" o:title=""/>
                </v:shape>
                <v:shape id="Picture 20" o:spid="_x0000_s1029" type="#_x0000_t75" alt="LibreView" style="position:absolute;left:7600;top:8075;width:6762;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">
                  <v:imagedata r:id="rId24" o:title="LibreView"/>
                </v:shape>
                <v:shape id="Picture 21" o:spid="_x0000_s1030" type="#_x0000_t75" style="position:absolute;left:1068;top:8668;width:5944;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">
                  <v:imagedata r:id="rId25" o:title=""/>
                </v:shape>
                <w10:wrap type="tight" anchorx="margin"/>
              </v:group>
            </w:pict>
          </mc:Fallback>
        </mc:AlternateContent>
      </w:r>
      <w:r w:rsidR="000A5344" w:rsidRPr="00944168">
        <w:rPr>
          <w:noProof/>
        </w:rPr>
        <w:drawing>
          <wp:anchor distT="0" distB="0" distL="114300" distR="114300" simplePos="0" relativeHeight="251561984" behindDoc="0" locked="0" layoutInCell="1" allowOverlap="1" wp14:anchorId="5D87E16B" wp14:editId="05A607C3">
            <wp:simplePos x="0" y="0"/>
            <wp:positionH relativeFrom="margin">
              <wp:posOffset>0</wp:posOffset>
            </wp:positionH>
            <wp:positionV relativeFrom="paragraph">
              <wp:posOffset>180975</wp:posOffset>
            </wp:positionV>
            <wp:extent cx="1464310" cy="1685290"/>
            <wp:effectExtent l="0" t="0" r="2540" b="0"/>
            <wp:wrapTopAndBottom/>
            <wp:docPr id="936315383" name="Picture 936315383" descr="A picture of FreeStyle Libre 2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15383" name="Picture 936315383" descr="A picture of FreeStyle Libre 2 application"/>
                    <pic:cNvPicPr/>
                  </pic:nvPicPr>
                  <pic:blipFill>
                    <a:blip r:embed="rId26">
                      <a:extLst>
                        <a:ext uri="{28A0092B-C50C-407E-A947-70E740481C1C}">
                          <a14:useLocalDpi xmlns:a14="http://schemas.microsoft.com/office/drawing/2010/main" val="0"/>
                        </a:ext>
                      </a:extLst>
                    </a:blip>
                    <a:stretch>
                      <a:fillRect/>
                    </a:stretch>
                  </pic:blipFill>
                  <pic:spPr>
                    <a:xfrm>
                      <a:off x="0" y="0"/>
                      <a:ext cx="1464310" cy="1685290"/>
                    </a:xfrm>
                    <a:prstGeom prst="rect">
                      <a:avLst/>
                    </a:prstGeom>
                  </pic:spPr>
                </pic:pic>
              </a:graphicData>
            </a:graphic>
            <wp14:sizeRelH relativeFrom="page">
              <wp14:pctWidth>0</wp14:pctWidth>
            </wp14:sizeRelH>
            <wp14:sizeRelV relativeFrom="page">
              <wp14:pctHeight>0</wp14:pctHeight>
            </wp14:sizeRelV>
          </wp:anchor>
        </w:drawing>
      </w:r>
    </w:p>
    <w:p w14:paraId="255A3482" w14:textId="4669F175" w:rsidR="000A5344" w:rsidRPr="00D7747C" w:rsidRDefault="000A5344" w:rsidP="00D7747C">
      <w:pPr>
        <w:pStyle w:val="Tablefootnote"/>
      </w:pPr>
      <w:r w:rsidRPr="00A40F54">
        <w:t xml:space="preserve">1. The </w:t>
      </w:r>
      <w:proofErr w:type="spellStart"/>
      <w:r w:rsidRPr="00A40F54">
        <w:t>LibreView</w:t>
      </w:r>
      <w:proofErr w:type="spellEnd"/>
      <w:r w:rsidRPr="00A40F54">
        <w:t xml:space="preserve"> website is only compatible with certain systems and browsers. Please check www.libreview.com for additional information. 2. </w:t>
      </w:r>
      <w:proofErr w:type="spellStart"/>
      <w:r w:rsidRPr="00A40F54">
        <w:t>LibreLinkUp</w:t>
      </w:r>
      <w:proofErr w:type="spellEnd"/>
      <w:r w:rsidRPr="00A40F54">
        <w:t xml:space="preserve"> is only compatible with certain mobile devices and operating systems. Please check www.librelinkup.com for more information about device compatibility before using the app. Use of </w:t>
      </w:r>
      <w:proofErr w:type="spellStart"/>
      <w:r w:rsidRPr="00A40F54">
        <w:t>LibreLinkUp</w:t>
      </w:r>
      <w:proofErr w:type="spellEnd"/>
      <w:r w:rsidRPr="00A40F54">
        <w:t xml:space="preserve"> requires registration with </w:t>
      </w:r>
      <w:proofErr w:type="spellStart"/>
      <w:r w:rsidRPr="00A40F54">
        <w:t>LibreView</w:t>
      </w:r>
      <w:proofErr w:type="spellEnd"/>
      <w:r w:rsidRPr="00A40F54">
        <w:t xml:space="preserve">. The </w:t>
      </w:r>
      <w:proofErr w:type="spellStart"/>
      <w:r w:rsidRPr="00A40F54">
        <w:t>LibreLinkUp</w:t>
      </w:r>
      <w:proofErr w:type="spellEnd"/>
      <w:r w:rsidRPr="00A40F54">
        <w:t xml:space="preserve"> mobile app is not intended to be a primary glucose monitor: home users must consult their primary device(s) and a healthcare professional before making any medical interpretation and therapy adjustments from the information provided by the app.</w:t>
      </w:r>
    </w:p>
    <w:p w14:paraId="78D72789" w14:textId="77777777" w:rsidR="000A5344" w:rsidRPr="00EE28D7" w:rsidRDefault="000A5344" w:rsidP="00EE28D7">
      <w:pPr>
        <w:spacing w:after="0" w:line="240" w:lineRule="auto"/>
        <w:rPr>
          <w:rFonts w:ascii="Segoe UI" w:eastAsia="Segoe UI" w:hAnsi="Segoe UI"/>
          <w:bCs/>
          <w:color w:val="000000"/>
          <w:sz w:val="22"/>
        </w:rPr>
      </w:pPr>
    </w:p>
    <w:p w14:paraId="2441FF5F" w14:textId="4BC4286B" w:rsidR="00EE28D7" w:rsidRPr="007816F1" w:rsidRDefault="008E5FC1" w:rsidP="00941B3E">
      <w:pPr>
        <w:pStyle w:val="Heading3"/>
      </w:pPr>
      <w:r w:rsidRPr="007816F1">
        <w:t>Clinical steps involved in delivering the proposed health technology</w:t>
      </w:r>
    </w:p>
    <w:p w14:paraId="33970691" w14:textId="5872D6B7" w:rsidR="008E5FC1" w:rsidRDefault="008E5FC1" w:rsidP="008E5FC1">
      <w:pPr>
        <w:pStyle w:val="Responsetext"/>
      </w:pPr>
      <w:r>
        <w:t xml:space="preserve">FSL2 is recommended for patients on insulin who </w:t>
      </w:r>
      <w:r w:rsidRPr="006851C1">
        <w:t>require insulin treatment</w:t>
      </w:r>
      <w:r w:rsidR="007816F1">
        <w:t xml:space="preserve">, including the subpopulation on </w:t>
      </w:r>
      <w:r w:rsidRPr="006851C1">
        <w:t>IIT</w:t>
      </w:r>
      <w:r w:rsidR="007816F1">
        <w:t xml:space="preserve"> (</w:t>
      </w:r>
      <w:r w:rsidR="00201E5D">
        <w:t>i.e.,</w:t>
      </w:r>
      <w:r w:rsidRPr="006851C1">
        <w:t xml:space="preserve"> patients on a basal/bolus treatment and those on CSII)</w:t>
      </w:r>
      <w:r w:rsidR="00F81229">
        <w:t xml:space="preserve"> who may require more frequent monitoring</w:t>
      </w:r>
      <w:r w:rsidRPr="006851C1">
        <w:t>.</w:t>
      </w:r>
      <w:r>
        <w:t xml:space="preserve"> </w:t>
      </w:r>
      <w:r w:rsidRPr="00487A59">
        <w:t xml:space="preserve">Like </w:t>
      </w:r>
      <w:r w:rsidR="00F81229">
        <w:t>the type 1 diabetes (</w:t>
      </w:r>
      <w:r w:rsidRPr="00487A59">
        <w:t>T1D</w:t>
      </w:r>
      <w:r w:rsidR="00F81229">
        <w:t>)</w:t>
      </w:r>
      <w:r w:rsidRPr="00487A59">
        <w:t xml:space="preserve"> access arrangements via the NDSS, </w:t>
      </w:r>
      <w:r w:rsidR="00EB4FB8">
        <w:t xml:space="preserve">the </w:t>
      </w:r>
      <w:r w:rsidRPr="00487A59">
        <w:t xml:space="preserve">T2D </w:t>
      </w:r>
      <w:r w:rsidR="007816F1">
        <w:t>insulin-using</w:t>
      </w:r>
      <w:r w:rsidRPr="00487A59">
        <w:t xml:space="preserve"> population will have continuous access to FSL2 sensors via the NDSS</w:t>
      </w:r>
      <w:r>
        <w:t xml:space="preserve"> (after initial signed approval from relevant healthcare professionals). </w:t>
      </w:r>
    </w:p>
    <w:p w14:paraId="39713FBB" w14:textId="59D50343" w:rsidR="00DE37DA" w:rsidRDefault="008E5FC1" w:rsidP="00DE37DA">
      <w:pPr>
        <w:pStyle w:val="Responsetext"/>
      </w:pPr>
      <w:r>
        <w:t xml:space="preserve">Importantly, T2D </w:t>
      </w:r>
      <w:r w:rsidR="007816F1">
        <w:t>insulin-using</w:t>
      </w:r>
      <w:r>
        <w:t xml:space="preserve"> patients have a similar </w:t>
      </w:r>
      <w:r w:rsidR="00DE37DA">
        <w:t>recommendation</w:t>
      </w:r>
      <w:r>
        <w:t xml:space="preserve"> to T1D patients to </w:t>
      </w:r>
      <w:r w:rsidR="00DE37DA">
        <w:t xml:space="preserve">routinely </w:t>
      </w:r>
      <w:r>
        <w:t>monitor their glucose levels</w:t>
      </w:r>
      <w:r w:rsidR="00DE37DA">
        <w:t xml:space="preserve"> due to the risk of hypoglycaemia</w:t>
      </w:r>
      <w:r w:rsidR="00F81229">
        <w:t xml:space="preserve"> </w:t>
      </w:r>
      <w:r w:rsidR="00DE37DA"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DE37DA" w:rsidRPr="00C57AD0">
        <w:rPr>
          <w:color w:val="806000" w:themeColor="accent4" w:themeShade="80"/>
        </w:rPr>
        <w:fldChar w:fldCharType="separate"/>
      </w:r>
      <w:r w:rsidR="00E111AC">
        <w:rPr>
          <w:noProof/>
          <w:color w:val="806000" w:themeColor="accent4" w:themeShade="80"/>
        </w:rPr>
        <w:t>(RACGP 2020b)</w:t>
      </w:r>
      <w:r w:rsidR="00DE37DA" w:rsidRPr="00C57AD0">
        <w:rPr>
          <w:color w:val="806000" w:themeColor="accent4" w:themeShade="80"/>
        </w:rPr>
        <w:fldChar w:fldCharType="end"/>
      </w:r>
      <w:r w:rsidR="00DE37DA">
        <w:t>. In the subpopulation who</w:t>
      </w:r>
      <w:r>
        <w:t xml:space="preserve"> are using insulin injected multiple times per day</w:t>
      </w:r>
      <w:r w:rsidR="00DE37DA">
        <w:t xml:space="preserve"> it is recommended to monitor blood glucose more frequently each day in order to adjust/titrate insulin dosing to meet glycaemic targets </w:t>
      </w:r>
      <w:r w:rsidR="00DE37DA"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&lt;EndNote&gt;&lt;Cite&gt;&lt;Author&gt;RACGP&lt;/Author&gt;&lt;Year&gt;2020&lt;/Year&gt;&lt;RecNum&gt;37&lt;/RecNum&gt;&lt;DisplayText&gt;(RACGP 2020a)&lt;/DisplayText&gt;&lt;record&gt;&lt;rec-number&gt;37&lt;/rec-number&gt;&lt;foreign-keys&gt;&lt;key app="EN" db-id="0tfze2xwopafsxerxxip50rgeept0fs2fwvx" timestamp="1689898306"&gt;37&lt;/key&gt;&lt;/foreign-keys&gt;&lt;ref-type name="Music"&gt;61&lt;/ref-type&gt;&lt;contributors&gt;&lt;authors&gt;&lt;author&gt;RACGP,&lt;/author&gt;&lt;/authors&gt;&lt;/contributors&gt;&lt;titles&gt;&lt;title&gt;Appendix 2: Guide to insulin initiation and titration: Management of type 2 diabetes: A handbook for general practice. The Royal Australian College of General Practitioners,.&lt;/title&gt;&lt;/titles&gt;&lt;dates&gt;&lt;year&gt;2020&lt;/year&gt;&lt;/dates&gt;&lt;pub-location&gt;https://www.racgp.org.au/clinical-resources/clinical-guidelines/key-racgp-guidelines/view-all-racgp-guidelines/diabetes/appendices/appendix-2-guide-to-insulin-initiation&lt;/pub-location&gt;&lt;urls&gt;&lt;/urls&gt;&lt;/record&gt;&lt;/Cite&gt;&lt;/EndNote&gt;</w:instrText>
      </w:r>
      <w:r w:rsidR="00DE37DA" w:rsidRPr="00C57AD0">
        <w:rPr>
          <w:color w:val="806000" w:themeColor="accent4" w:themeShade="80"/>
        </w:rPr>
        <w:fldChar w:fldCharType="separate"/>
      </w:r>
      <w:r w:rsidR="00DE37DA" w:rsidRPr="00C57AD0">
        <w:rPr>
          <w:noProof/>
          <w:color w:val="806000" w:themeColor="accent4" w:themeShade="80"/>
        </w:rPr>
        <w:t>(RACGP 2020a)</w:t>
      </w:r>
      <w:r w:rsidR="00DE37DA" w:rsidRPr="00C57AD0">
        <w:rPr>
          <w:color w:val="806000" w:themeColor="accent4" w:themeShade="80"/>
        </w:rPr>
        <w:fldChar w:fldCharType="end"/>
      </w:r>
      <w:r w:rsidR="00DE37DA">
        <w:t>.</w:t>
      </w:r>
    </w:p>
    <w:p w14:paraId="0D83700B" w14:textId="6960F449" w:rsidR="008E5FC1" w:rsidRDefault="00C32694" w:rsidP="008E5FC1">
      <w:pPr>
        <w:pStyle w:val="Responsetext"/>
      </w:pPr>
      <w:r>
        <w:t>Following a recommendation to use FSL</w:t>
      </w:r>
      <w:r w:rsidR="00EC669D">
        <w:t>2</w:t>
      </w:r>
      <w:r>
        <w:t xml:space="preserve"> </w:t>
      </w:r>
      <w:r w:rsidR="00EC669D">
        <w:t>from a HCP</w:t>
      </w:r>
      <w:r>
        <w:t xml:space="preserve">, patients </w:t>
      </w:r>
      <w:r w:rsidR="00EC669D">
        <w:t>would obtain the FSL2 system via the NDSS, consistent with the general procedure that patients with T1D currently follow to obtain FSL</w:t>
      </w:r>
      <w:r w:rsidR="00B927BA">
        <w:t>2 (i.e., the HCP fills out a form (</w:t>
      </w:r>
      <w:hyperlink r:id="rId27" w:history="1">
        <w:r w:rsidR="00B927BA" w:rsidRPr="004A1C6F">
          <w:rPr>
            <w:rStyle w:val="Hyperlink"/>
          </w:rPr>
          <w:t>https://www.ndss.com.au/about-the-ndss/ndss-forms/</w:t>
        </w:r>
      </w:hyperlink>
      <w:r w:rsidR="00B927BA">
        <w:t>) which is lodged with the NDSS and once processed, applicants can obtain FSL products from an NDSS access point, usually a community pharmacy).</w:t>
      </w:r>
    </w:p>
    <w:p w14:paraId="7EB7DB4A" w14:textId="77777777" w:rsidR="00456631" w:rsidRDefault="00456631" w:rsidP="00BE6B22">
      <w:pPr>
        <w:spacing w:after="0" w:line="240" w:lineRule="auto"/>
        <w:rPr>
          <w:rFonts w:ascii="Segoe UI" w:eastAsia="Segoe UI" w:hAnsi="Segoe UI"/>
          <w:b/>
          <w:color w:val="000000"/>
          <w:sz w:val="22"/>
        </w:rPr>
      </w:pPr>
    </w:p>
    <w:p w14:paraId="01111955" w14:textId="42B39715" w:rsidR="00BE6B22" w:rsidRDefault="00665487" w:rsidP="00BE6B22">
      <w:pPr>
        <w:spacing w:after="0" w:line="240" w:lineRule="auto"/>
        <w:rPr>
          <w:rFonts w:ascii="Segoe UI" w:eastAsia="Segoe UI" w:hAnsi="Segoe UI"/>
          <w:b/>
          <w:color w:val="000000"/>
          <w:sz w:val="22"/>
        </w:rPr>
      </w:pPr>
      <w:r w:rsidRPr="00B15CDF">
        <w:rPr>
          <w:rFonts w:ascii="Segoe UI" w:eastAsia="Segoe UI" w:hAnsi="Segoe UI"/>
          <w:b/>
          <w:color w:val="000000"/>
          <w:sz w:val="22"/>
        </w:rPr>
        <w:t>Identify how the proposed technology achieves the intended patient outcomes</w:t>
      </w:r>
      <w:r w:rsidR="00BE6B22">
        <w:rPr>
          <w:rFonts w:ascii="Segoe UI" w:eastAsia="Segoe UI" w:hAnsi="Segoe UI"/>
          <w:b/>
          <w:color w:val="000000"/>
          <w:sz w:val="22"/>
        </w:rPr>
        <w:t>:</w:t>
      </w:r>
    </w:p>
    <w:p w14:paraId="496F861E" w14:textId="56790DA1" w:rsidR="00BE6B22" w:rsidRDefault="00BE6B22" w:rsidP="00BE6B22">
      <w:pPr>
        <w:spacing w:after="0" w:line="240" w:lineRule="auto"/>
        <w:rPr>
          <w:rFonts w:ascii="Segoe UI" w:eastAsia="Segoe UI" w:hAnsi="Segoe UI"/>
          <w:b/>
          <w:color w:val="000000"/>
          <w:sz w:val="22"/>
        </w:rPr>
      </w:pPr>
    </w:p>
    <w:p w14:paraId="6B9303BB" w14:textId="0A0C8407" w:rsidR="007A2978" w:rsidRDefault="00B927BA" w:rsidP="00EC669D">
      <w:pPr>
        <w:pStyle w:val="Responsetext"/>
      </w:pPr>
      <w:r>
        <w:t>Regular m</w:t>
      </w:r>
      <w:r w:rsidR="00EC669D">
        <w:t xml:space="preserve">onitoring of blood glucose is recommended for </w:t>
      </w:r>
      <w:r>
        <w:t xml:space="preserve">all </w:t>
      </w:r>
      <w:r w:rsidR="00EC669D">
        <w:t>patients on insulin, since it can cause hypoglycaemia</w:t>
      </w:r>
      <w:r>
        <w:t xml:space="preserve"> </w:t>
      </w:r>
      <w:r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Pr="00C57AD0">
        <w:rPr>
          <w:color w:val="806000" w:themeColor="accent4" w:themeShade="80"/>
        </w:rPr>
        <w:fldChar w:fldCharType="separate"/>
      </w:r>
      <w:r w:rsidR="00E111AC">
        <w:rPr>
          <w:noProof/>
          <w:color w:val="806000" w:themeColor="accent4" w:themeShade="80"/>
        </w:rPr>
        <w:t>(RACGP 2020b)</w:t>
      </w:r>
      <w:r w:rsidRPr="00C57AD0">
        <w:rPr>
          <w:color w:val="806000" w:themeColor="accent4" w:themeShade="80"/>
        </w:rPr>
        <w:fldChar w:fldCharType="end"/>
      </w:r>
      <w:r w:rsidR="00EC669D">
        <w:t xml:space="preserve">. </w:t>
      </w:r>
      <w:r>
        <w:t xml:space="preserve">The subpopulation of patients on ITT are required to monitor their blood glucose more frequently, and depending on results may need to adjust their insulin dose up or down </w:t>
      </w:r>
      <w:r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&lt;EndNote&gt;&lt;Cite&gt;&lt;Author&gt;RACGP&lt;/Author&gt;&lt;Year&gt;2020&lt;/Year&gt;&lt;RecNum&gt;37&lt;/RecNum&gt;&lt;DisplayText&gt;(RACGP 2020a)&lt;/DisplayText&gt;&lt;record&gt;&lt;rec-number&gt;37&lt;/rec-number&gt;&lt;foreign-keys&gt;&lt;key app="EN" db-id="0tfze2xwopafsxerxxip50rgeept0fs2fwvx" timestamp="1689898306"&gt;37&lt;/key&gt;&lt;/foreign-keys&gt;&lt;ref-type name="Music"&gt;61&lt;/ref-type&gt;&lt;contributors&gt;&lt;authors&gt;&lt;author&gt;RACGP,&lt;/author&gt;&lt;/authors&gt;&lt;/contributors&gt;&lt;titles&gt;&lt;title&gt;Appendix 2: Guide to insulin initiation and titration: Management of type 2 diabetes: A handbook for general practice. The Royal Australian College of General Practitioners,.&lt;/title&gt;&lt;/titles&gt;&lt;dates&gt;&lt;year&gt;2020&lt;/year&gt;&lt;/dates&gt;&lt;pub-location&gt;https://www.racgp.org.au/clinical-resources/clinical-guidelines/key-racgp-guidelines/view-all-racgp-guidelines/diabetes/appendices/appendix-2-guide-to-insulin-initiation&lt;/pub-location&gt;&lt;urls&gt;&lt;/urls&gt;&lt;/record&gt;&lt;/Cite&gt;&lt;/EndNote&gt;</w:instrText>
      </w:r>
      <w:r w:rsidRPr="00C57AD0">
        <w:rPr>
          <w:color w:val="806000" w:themeColor="accent4" w:themeShade="80"/>
        </w:rPr>
        <w:fldChar w:fldCharType="separate"/>
      </w:r>
      <w:r w:rsidRPr="00C57AD0">
        <w:rPr>
          <w:noProof/>
          <w:color w:val="806000" w:themeColor="accent4" w:themeShade="80"/>
        </w:rPr>
        <w:t>(RACGP 2020a)</w:t>
      </w:r>
      <w:r w:rsidRPr="00C57AD0">
        <w:rPr>
          <w:color w:val="806000" w:themeColor="accent4" w:themeShade="80"/>
        </w:rPr>
        <w:fldChar w:fldCharType="end"/>
      </w:r>
      <w:r>
        <w:t xml:space="preserve">. Hence in the short term, use of FSL2 allows T2D patients on insulin to appropriately manage their insulin dosing regimen. The improved glycaemic control resulting from optimised insulin dosing allows patients to </w:t>
      </w:r>
      <w:r w:rsidR="007A2978">
        <w:t xml:space="preserve">maintain appropriate control more consistently. </w:t>
      </w:r>
    </w:p>
    <w:p w14:paraId="6FE4CC49" w14:textId="44206A30" w:rsidR="007A2978" w:rsidRDefault="007A2978" w:rsidP="00EC669D">
      <w:pPr>
        <w:pStyle w:val="Responsetext"/>
      </w:pPr>
      <w:r>
        <w:t xml:space="preserve">Poor glycaemic control is associated with adverse longer term sequalae including </w:t>
      </w:r>
      <w:r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Pr="00C57AD0">
        <w:rPr>
          <w:color w:val="806000" w:themeColor="accent4" w:themeShade="80"/>
        </w:rPr>
        <w:fldChar w:fldCharType="separate"/>
      </w:r>
      <w:r w:rsidR="00E111AC">
        <w:rPr>
          <w:noProof/>
          <w:color w:val="806000" w:themeColor="accent4" w:themeShade="80"/>
        </w:rPr>
        <w:t>(RACGP 2020b)</w:t>
      </w:r>
      <w:r w:rsidRPr="00C57AD0">
        <w:rPr>
          <w:color w:val="806000" w:themeColor="accent4" w:themeShade="80"/>
        </w:rPr>
        <w:fldChar w:fldCharType="end"/>
      </w:r>
      <w:r>
        <w:t>:</w:t>
      </w:r>
    </w:p>
    <w:p w14:paraId="6DF788E1" w14:textId="4C4B2064" w:rsidR="007A2978" w:rsidRDefault="007A2978" w:rsidP="007A2978">
      <w:pPr>
        <w:pStyle w:val="Responsebullets"/>
      </w:pPr>
      <w:r>
        <w:t xml:space="preserve">cardiovascular complications (stroke, myocardial infarction), </w:t>
      </w:r>
    </w:p>
    <w:p w14:paraId="4792DC97" w14:textId="52DDE94F" w:rsidR="007A2978" w:rsidRDefault="007A2978" w:rsidP="007A2978">
      <w:pPr>
        <w:pStyle w:val="Responsebullets"/>
      </w:pPr>
      <w:r>
        <w:t>microvascular ophthalmic complications (retinopathy, refractive errors, cataracts, maculopathy, glaucoma)</w:t>
      </w:r>
    </w:p>
    <w:p w14:paraId="5D34B5DE" w14:textId="657EA85D" w:rsidR="007A2978" w:rsidRDefault="007A2978" w:rsidP="007A2978">
      <w:pPr>
        <w:pStyle w:val="Responsebullets"/>
      </w:pPr>
      <w:r>
        <w:t>microvascular neuropathy (peripheral and autonomic neuropathy, foot complications)</w:t>
      </w:r>
    </w:p>
    <w:p w14:paraId="7B3AB5BF" w14:textId="0CE46738" w:rsidR="007A2978" w:rsidRDefault="007A2978" w:rsidP="007A2978">
      <w:pPr>
        <w:pStyle w:val="Responsebullets"/>
      </w:pPr>
      <w:r>
        <w:t>microvascular nephropathy (chronic kidney disease)</w:t>
      </w:r>
    </w:p>
    <w:p w14:paraId="64064229" w14:textId="6F0FADFE" w:rsidR="00EC669D" w:rsidRPr="00EC669D" w:rsidRDefault="007A2978" w:rsidP="00EC669D">
      <w:pPr>
        <w:pStyle w:val="Responsetext"/>
      </w:pPr>
      <w:r>
        <w:t xml:space="preserve">(leading to foot ulcers, amputations) and </w:t>
      </w:r>
    </w:p>
    <w:p w14:paraId="37F46680" w14:textId="09FEA600" w:rsidR="007A2978" w:rsidRPr="00EC669D" w:rsidRDefault="007A2978" w:rsidP="00EC669D">
      <w:pPr>
        <w:pStyle w:val="Responsetext"/>
      </w:pPr>
      <w:r>
        <w:t xml:space="preserve">Improved glycaemic control from accurate, more frequent (i.e. involving less pain than multiple skin pricks required with test strips) </w:t>
      </w:r>
      <w:r w:rsidR="00025C19">
        <w:t xml:space="preserve">testing </w:t>
      </w:r>
      <w:r>
        <w:t>with FSL</w:t>
      </w:r>
      <w:r w:rsidR="00025C19">
        <w:t>2</w:t>
      </w:r>
      <w:r>
        <w:t xml:space="preserve"> can result in in improved insulin dosing, leading to better short and long term glycaemic control, leading to </w:t>
      </w:r>
      <w:r w:rsidR="00025C19">
        <w:t xml:space="preserve">a </w:t>
      </w:r>
      <w:r>
        <w:t xml:space="preserve">reduced </w:t>
      </w:r>
      <w:r w:rsidR="00025C19">
        <w:t xml:space="preserve">risk of developing adverse, </w:t>
      </w:r>
      <w:r>
        <w:t xml:space="preserve">long term T2D </w:t>
      </w:r>
      <w:r w:rsidR="00025C19">
        <w:t>complications.</w:t>
      </w:r>
      <w:r>
        <w:t xml:space="preserve"> </w:t>
      </w:r>
    </w:p>
    <w:p w14:paraId="01AC9E7F" w14:textId="16E395A7" w:rsidR="005D268F" w:rsidRDefault="005D268F" w:rsidP="005D268F">
      <w:pPr>
        <w:pStyle w:val="Responsetext"/>
      </w:pPr>
      <w:r>
        <w:t xml:space="preserve">For the </w:t>
      </w:r>
      <w:r w:rsidR="00EB2F51">
        <w:t>T2 IIT subpopulation a r</w:t>
      </w:r>
      <w:r>
        <w:t>ecent survey of leading Australian diabetes healthcare professionals notes a high clinical need for the Federal Government to reimburse FSL2 for all patients with T2D IIT. The highlighted reasons why FSL2 would be beneficial for T2D IIT include:</w:t>
      </w:r>
    </w:p>
    <w:p w14:paraId="56492EF3" w14:textId="77777777" w:rsidR="005D268F" w:rsidRDefault="005D268F" w:rsidP="005D268F">
      <w:pPr>
        <w:pStyle w:val="Responsebullets"/>
        <w:numPr>
          <w:ilvl w:val="0"/>
          <w:numId w:val="10"/>
        </w:numPr>
        <w:ind w:left="714" w:hanging="357"/>
      </w:pPr>
      <w:r>
        <w:t>T2 IIT burden from finger pricking</w:t>
      </w:r>
    </w:p>
    <w:p w14:paraId="509AFEB0" w14:textId="77777777" w:rsidR="005D268F" w:rsidRDefault="005D268F" w:rsidP="005D268F">
      <w:pPr>
        <w:pStyle w:val="Responsebullets"/>
        <w:numPr>
          <w:ilvl w:val="0"/>
          <w:numId w:val="10"/>
        </w:numPr>
        <w:ind w:left="714" w:hanging="357"/>
      </w:pPr>
      <w:r>
        <w:t>T2 IIT are not currently meeting HbA1c targets</w:t>
      </w:r>
    </w:p>
    <w:p w14:paraId="652991AF" w14:textId="77777777" w:rsidR="005D268F" w:rsidRDefault="005D268F" w:rsidP="005D268F">
      <w:pPr>
        <w:pStyle w:val="Responsebullets"/>
        <w:numPr>
          <w:ilvl w:val="0"/>
          <w:numId w:val="10"/>
        </w:numPr>
        <w:ind w:left="714" w:hanging="357"/>
      </w:pPr>
      <w:r>
        <w:t>Need to reduce hypoglycaemia</w:t>
      </w:r>
    </w:p>
    <w:p w14:paraId="06C6C80F" w14:textId="77777777" w:rsidR="005D268F" w:rsidRDefault="005D268F" w:rsidP="005D268F">
      <w:pPr>
        <w:pStyle w:val="Responsebullets"/>
        <w:numPr>
          <w:ilvl w:val="0"/>
          <w:numId w:val="10"/>
        </w:numPr>
        <w:ind w:left="714" w:hanging="357"/>
      </w:pPr>
      <w:r>
        <w:t>Need to reduce glucose variability / improve TIR</w:t>
      </w:r>
    </w:p>
    <w:p w14:paraId="12F5A6FE" w14:textId="77777777" w:rsidR="005D268F" w:rsidRDefault="005D268F" w:rsidP="005D268F">
      <w:pPr>
        <w:pStyle w:val="Responsebullets"/>
        <w:numPr>
          <w:ilvl w:val="0"/>
          <w:numId w:val="10"/>
        </w:numPr>
        <w:ind w:left="714" w:hanging="357"/>
      </w:pPr>
      <w:r>
        <w:t>Need to reduce hospitalisations</w:t>
      </w:r>
    </w:p>
    <w:p w14:paraId="751412F2" w14:textId="77777777" w:rsidR="005D268F" w:rsidRDefault="005D268F" w:rsidP="005D268F">
      <w:pPr>
        <w:pStyle w:val="Responsebullets"/>
        <w:numPr>
          <w:ilvl w:val="0"/>
          <w:numId w:val="10"/>
        </w:numPr>
        <w:ind w:left="714" w:hanging="357"/>
      </w:pPr>
      <w:r>
        <w:t>Need to improve quality of life</w:t>
      </w:r>
    </w:p>
    <w:p w14:paraId="1E27C25B" w14:textId="77777777" w:rsidR="005D268F" w:rsidRDefault="005D268F" w:rsidP="005D268F">
      <w:pPr>
        <w:pStyle w:val="Responsebullets"/>
        <w:numPr>
          <w:ilvl w:val="0"/>
          <w:numId w:val="10"/>
        </w:numPr>
        <w:ind w:left="714" w:hanging="357"/>
      </w:pPr>
      <w:r>
        <w:t>FSL2 remote monitoring capability</w:t>
      </w:r>
    </w:p>
    <w:p w14:paraId="7657DB05" w14:textId="77777777" w:rsidR="005D268F" w:rsidRDefault="005D268F" w:rsidP="005D268F">
      <w:pPr>
        <w:pStyle w:val="Responsebullets"/>
        <w:numPr>
          <w:ilvl w:val="0"/>
          <w:numId w:val="10"/>
        </w:numPr>
        <w:ind w:left="714" w:hanging="357"/>
      </w:pPr>
      <w:r>
        <w:t>FSL2 optional glucose alarms</w:t>
      </w:r>
    </w:p>
    <w:p w14:paraId="237A5756" w14:textId="77777777" w:rsidR="005D268F" w:rsidRDefault="005D268F" w:rsidP="005D268F">
      <w:pPr>
        <w:pStyle w:val="Responsebullets"/>
        <w:numPr>
          <w:ilvl w:val="0"/>
          <w:numId w:val="10"/>
        </w:numPr>
        <w:ind w:left="714" w:hanging="357"/>
      </w:pPr>
      <w:r>
        <w:t>Need for better glucose management with easy-to-use reports (LibreView.com)</w:t>
      </w:r>
    </w:p>
    <w:p w14:paraId="27755649" w14:textId="77777777" w:rsidR="005D268F" w:rsidRDefault="005D268F" w:rsidP="005D268F">
      <w:pPr>
        <w:pStyle w:val="Responsebullets"/>
        <w:numPr>
          <w:ilvl w:val="0"/>
          <w:numId w:val="10"/>
        </w:numPr>
        <w:ind w:left="714" w:hanging="357"/>
      </w:pPr>
      <w:r>
        <w:t>Option to share glucose data with loved ones (</w:t>
      </w:r>
      <w:proofErr w:type="spellStart"/>
      <w:r>
        <w:t>LibreLinkUp</w:t>
      </w:r>
      <w:proofErr w:type="spellEnd"/>
      <w:r>
        <w:t xml:space="preserve"> App) </w:t>
      </w:r>
    </w:p>
    <w:p w14:paraId="5B7BF267" w14:textId="77777777" w:rsidR="005D268F" w:rsidRDefault="005D268F" w:rsidP="005D268F">
      <w:pPr>
        <w:pStyle w:val="Responsebullets"/>
        <w:numPr>
          <w:ilvl w:val="0"/>
          <w:numId w:val="10"/>
        </w:numPr>
        <w:ind w:left="714" w:hanging="357"/>
      </w:pPr>
      <w:r>
        <w:t>Other(s) specified: Need to receive more complete information; Improves mental health, decreases worrying and burden of DM; Better glucose control would reduce chronic complication risk.</w:t>
      </w:r>
    </w:p>
    <w:p w14:paraId="534EC919" w14:textId="77777777" w:rsidR="00A34C30" w:rsidRPr="00EC669D" w:rsidRDefault="00A34C30" w:rsidP="00EC669D">
      <w:pPr>
        <w:pStyle w:val="Responsetext"/>
      </w:pPr>
    </w:p>
    <w:p w14:paraId="0F9D3230" w14:textId="223A0BE3" w:rsidR="00BE6B22" w:rsidRPr="00665487" w:rsidRDefault="00665487" w:rsidP="0022260F">
      <w:pPr>
        <w:keepNext/>
        <w:keepLines/>
        <w:rPr>
          <w:rFonts w:ascii="Segoe UI" w:eastAsia="Segoe UI" w:hAnsi="Segoe UI"/>
          <w:b/>
          <w:color w:val="000000"/>
          <w:sz w:val="22"/>
        </w:rPr>
      </w:pPr>
      <w:r w:rsidRPr="00B15CDF">
        <w:rPr>
          <w:rFonts w:ascii="Segoe UI" w:eastAsia="Segoe UI" w:hAnsi="Segoe UI"/>
          <w:b/>
          <w:color w:val="000000"/>
          <w:sz w:val="22"/>
        </w:rPr>
        <w:t>Does the proposed health technology include a registered trademark component with characteristics that distinguishes it from other similar health components</w:t>
      </w:r>
      <w:r w:rsidR="00BE6B22">
        <w:rPr>
          <w:rFonts w:ascii="Segoe UI" w:eastAsia="Segoe UI" w:hAnsi="Segoe UI"/>
          <w:b/>
          <w:color w:val="000000"/>
          <w:sz w:val="22"/>
        </w:rPr>
        <w:t>?</w:t>
      </w:r>
    </w:p>
    <w:p w14:paraId="6F3B5B06" w14:textId="63331B4B" w:rsidR="00BE6B22" w:rsidRDefault="00BE6B22" w:rsidP="0022260F">
      <w:pPr>
        <w:keepNext/>
        <w:keepLines/>
        <w:spacing w:after="120" w:line="240" w:lineRule="auto"/>
        <w:rPr>
          <w:rFonts w:ascii="Segoe UI" w:eastAsia="Segoe UI" w:hAnsi="Segoe UI"/>
          <w:bCs/>
          <w:color w:val="000000"/>
          <w:sz w:val="22"/>
        </w:rPr>
      </w:pPr>
      <w:r w:rsidRPr="00D7747C">
        <w:rPr>
          <w:rFonts w:ascii="Segoe UI" w:eastAsia="Segoe UI" w:hAnsi="Segoe UI"/>
          <w:bCs/>
          <w:color w:val="000000"/>
          <w:sz w:val="22"/>
        </w:rPr>
        <w:t>Yes</w:t>
      </w:r>
    </w:p>
    <w:p w14:paraId="1D12A8E7" w14:textId="7C8A4546" w:rsidR="00B759D1" w:rsidRDefault="00665487" w:rsidP="00B759D1">
      <w:pPr>
        <w:spacing w:after="0" w:line="240" w:lineRule="auto"/>
        <w:rPr>
          <w:rFonts w:ascii="Segoe UI" w:eastAsia="Segoe UI" w:hAnsi="Segoe UI"/>
          <w:b/>
          <w:color w:val="000000"/>
          <w:sz w:val="22"/>
        </w:rPr>
      </w:pPr>
      <w:r w:rsidRPr="00B15CDF">
        <w:rPr>
          <w:rFonts w:ascii="Segoe UI" w:eastAsia="Segoe UI" w:hAnsi="Segoe UI"/>
          <w:b/>
          <w:color w:val="000000"/>
          <w:sz w:val="22"/>
        </w:rPr>
        <w:t>Explain whether it is essential to have this trademark component or whether there would be other components that would be suitable</w:t>
      </w:r>
      <w:r w:rsidR="00B759D1">
        <w:rPr>
          <w:rFonts w:ascii="Segoe UI" w:eastAsia="Segoe UI" w:hAnsi="Segoe UI"/>
          <w:b/>
          <w:color w:val="000000"/>
          <w:sz w:val="22"/>
        </w:rPr>
        <w:t>:</w:t>
      </w:r>
    </w:p>
    <w:p w14:paraId="2D4411B7" w14:textId="77777777" w:rsidR="00B759D1" w:rsidRPr="00BE6B22" w:rsidRDefault="00B759D1" w:rsidP="00B759D1">
      <w:pPr>
        <w:spacing w:after="0" w:line="240" w:lineRule="auto"/>
        <w:rPr>
          <w:rFonts w:asciiTheme="minorHAnsi" w:eastAsia="Segoe UI" w:hAnsiTheme="minorHAnsi" w:cstheme="minorHAnsi"/>
          <w:color w:val="000000"/>
          <w:sz w:val="22"/>
          <w:szCs w:val="22"/>
        </w:rPr>
      </w:pPr>
    </w:p>
    <w:p w14:paraId="46AD8179" w14:textId="5DA557F0" w:rsidR="00665487" w:rsidRDefault="00EA7B42" w:rsidP="00665487">
      <w:pPr>
        <w:rPr>
          <w:rFonts w:ascii="Segoe UI" w:eastAsia="Segoe UI" w:hAnsi="Segoe UI"/>
          <w:bCs/>
          <w:color w:val="000000"/>
          <w:sz w:val="22"/>
        </w:rPr>
      </w:pPr>
      <w:r w:rsidRPr="00B15CDF">
        <w:rPr>
          <w:rFonts w:ascii="Segoe UI" w:eastAsia="Segoe UI" w:hAnsi="Segoe UI"/>
          <w:b/>
          <w:color w:val="000000"/>
          <w:sz w:val="22"/>
        </w:rPr>
        <w:t>Are there any proposed limitations on the provision of the proposed health technology delivered to the patient (For example: accessibility, dosage, quantity, duration or frequency)</w:t>
      </w:r>
      <w:r>
        <w:rPr>
          <w:rFonts w:ascii="Segoe UI" w:eastAsia="Segoe UI" w:hAnsi="Segoe UI"/>
          <w:b/>
          <w:color w:val="000000"/>
          <w:sz w:val="22"/>
        </w:rPr>
        <w:t>:</w:t>
      </w:r>
    </w:p>
    <w:p w14:paraId="096EEA4B" w14:textId="310BDA7F" w:rsidR="008E5FC1" w:rsidRPr="00D7747C" w:rsidRDefault="0032368F" w:rsidP="00D7747C">
      <w:pPr>
        <w:spacing w:after="120" w:line="240" w:lineRule="auto"/>
        <w:rPr>
          <w:rFonts w:ascii="Segoe UI" w:eastAsia="Segoe UI" w:hAnsi="Segoe UI"/>
          <w:bCs/>
          <w:color w:val="000000"/>
          <w:sz w:val="22"/>
        </w:rPr>
      </w:pPr>
      <w:r w:rsidRPr="00D7747C">
        <w:rPr>
          <w:rFonts w:ascii="Segoe UI" w:eastAsia="Segoe UI" w:hAnsi="Segoe UI"/>
          <w:bCs/>
          <w:color w:val="000000"/>
          <w:sz w:val="22"/>
        </w:rPr>
        <w:t>No</w:t>
      </w:r>
    </w:p>
    <w:p w14:paraId="71A9F719" w14:textId="22DE49FF" w:rsidR="00665487" w:rsidRDefault="00EA7B42" w:rsidP="00665487">
      <w:pPr>
        <w:spacing w:after="0" w:line="240" w:lineRule="auto"/>
        <w:rPr>
          <w:rFonts w:ascii="Segoe UI" w:eastAsia="Segoe UI" w:hAnsi="Segoe UI"/>
          <w:b/>
          <w:color w:val="000000"/>
          <w:sz w:val="22"/>
        </w:rPr>
      </w:pPr>
      <w:r>
        <w:rPr>
          <w:rFonts w:ascii="Segoe UI" w:eastAsia="Segoe UI" w:hAnsi="Segoe UI"/>
          <w:b/>
          <w:color w:val="000000"/>
          <w:sz w:val="22"/>
        </w:rPr>
        <w:t>Provide details and explain</w:t>
      </w:r>
      <w:r w:rsidR="00665487">
        <w:rPr>
          <w:rFonts w:ascii="Segoe UI" w:eastAsia="Segoe UI" w:hAnsi="Segoe UI"/>
          <w:b/>
          <w:color w:val="000000"/>
          <w:sz w:val="22"/>
        </w:rPr>
        <w:t>:</w:t>
      </w:r>
    </w:p>
    <w:p w14:paraId="7EDC963E" w14:textId="77777777" w:rsidR="00665487" w:rsidRPr="00BE6B22" w:rsidRDefault="00665487" w:rsidP="00665487">
      <w:pPr>
        <w:spacing w:after="0" w:line="240" w:lineRule="auto"/>
        <w:rPr>
          <w:rFonts w:asciiTheme="minorHAnsi" w:eastAsia="Segoe UI" w:hAnsiTheme="minorHAnsi" w:cstheme="minorHAnsi"/>
          <w:color w:val="000000"/>
          <w:sz w:val="22"/>
          <w:szCs w:val="22"/>
        </w:rPr>
      </w:pPr>
    </w:p>
    <w:p w14:paraId="277ADD85" w14:textId="59994BEE" w:rsidR="006227EF" w:rsidRDefault="006227EF" w:rsidP="006227EF">
      <w:pPr>
        <w:spacing w:after="0" w:line="240" w:lineRule="auto"/>
        <w:rPr>
          <w:rFonts w:ascii="Segoe UI" w:eastAsia="Segoe UI" w:hAnsi="Segoe UI"/>
          <w:b/>
          <w:color w:val="000000"/>
          <w:sz w:val="22"/>
        </w:rPr>
      </w:pPr>
      <w:r>
        <w:rPr>
          <w:rFonts w:ascii="Segoe UI" w:eastAsia="Segoe UI" w:hAnsi="Segoe UI"/>
          <w:b/>
          <w:color w:val="000000"/>
          <w:sz w:val="22"/>
        </w:rPr>
        <w:t>If applicable, advise which health professionals will be needed to provide the proposed health technology:</w:t>
      </w:r>
    </w:p>
    <w:p w14:paraId="2F90F356" w14:textId="77777777" w:rsidR="006227EF" w:rsidRDefault="006227EF" w:rsidP="006227EF">
      <w:pPr>
        <w:spacing w:after="0" w:line="240" w:lineRule="auto"/>
        <w:rPr>
          <w:rFonts w:ascii="Segoe UI" w:eastAsia="Segoe UI" w:hAnsi="Segoe UI"/>
          <w:b/>
          <w:color w:val="000000"/>
          <w:sz w:val="22"/>
        </w:rPr>
      </w:pPr>
    </w:p>
    <w:p w14:paraId="49DB75B7" w14:textId="6D899715" w:rsidR="007816F1" w:rsidRDefault="007816F1" w:rsidP="007816F1">
      <w:pPr>
        <w:pStyle w:val="Responsetext"/>
        <w:rPr>
          <w:lang w:val="en-GB"/>
        </w:rPr>
      </w:pPr>
      <w:r w:rsidRPr="00B915EA">
        <w:rPr>
          <w:lang w:val="en-GB"/>
        </w:rPr>
        <w:t>GPs, endocrinologists, and diabetes educators would be most likely to recommend use of FSL2 to help a</w:t>
      </w:r>
      <w:r>
        <w:rPr>
          <w:lang w:val="en-GB"/>
        </w:rPr>
        <w:t xml:space="preserve"> </w:t>
      </w:r>
      <w:r w:rsidRPr="00B915EA">
        <w:rPr>
          <w:lang w:val="en-GB"/>
        </w:rPr>
        <w:t>patient manage their T2D</w:t>
      </w:r>
      <w:r w:rsidR="006365DD">
        <w:rPr>
          <w:lang w:val="en-GB"/>
        </w:rPr>
        <w:t xml:space="preserve"> on insulin</w:t>
      </w:r>
      <w:r w:rsidRPr="00B915EA">
        <w:rPr>
          <w:lang w:val="en-GB"/>
        </w:rPr>
        <w:t>. The NDSS currently allows the following authorised health professionals to certify use of FSL2 in T1D: credentialled diabetes educators, nurse practitioner, physician and paediatrician, but not GPs or practice nurses.</w:t>
      </w:r>
    </w:p>
    <w:p w14:paraId="033FD9E8" w14:textId="77777777" w:rsidR="007816F1" w:rsidRPr="00D20B45" w:rsidRDefault="007816F1" w:rsidP="007816F1">
      <w:pPr>
        <w:pStyle w:val="Responsetext"/>
      </w:pPr>
      <w:r>
        <w:rPr>
          <w:lang w:val="en-GB"/>
        </w:rPr>
        <w:t xml:space="preserve">Where utilised, FSL2 Ambulatory Glucose Profile (AGP) reports via the </w:t>
      </w:r>
      <w:proofErr w:type="spellStart"/>
      <w:r>
        <w:rPr>
          <w:lang w:val="en-GB"/>
        </w:rPr>
        <w:t>LibreView</w:t>
      </w:r>
      <w:proofErr w:type="spellEnd"/>
      <w:r>
        <w:rPr>
          <w:lang w:val="en-GB"/>
        </w:rPr>
        <w:t xml:space="preserve"> App enhance </w:t>
      </w:r>
      <w:r w:rsidRPr="00111427">
        <w:t>Government approved telemedicine consultations</w:t>
      </w:r>
      <w:r>
        <w:t>, streamlining timely access to diabetes support via remote support from authorised HCPs.</w:t>
      </w:r>
    </w:p>
    <w:p w14:paraId="6BC4ECCB" w14:textId="77777777" w:rsidR="006227EF" w:rsidRPr="00BE6B22" w:rsidRDefault="006227EF" w:rsidP="006227EF">
      <w:pPr>
        <w:spacing w:after="0" w:line="240" w:lineRule="auto"/>
        <w:rPr>
          <w:rFonts w:asciiTheme="minorHAnsi" w:eastAsia="Segoe UI" w:hAnsiTheme="minorHAnsi" w:cstheme="minorHAnsi"/>
          <w:color w:val="000000"/>
          <w:sz w:val="22"/>
          <w:szCs w:val="22"/>
        </w:rPr>
      </w:pPr>
    </w:p>
    <w:p w14:paraId="30AC00A8" w14:textId="7E229984" w:rsidR="00380C41" w:rsidRDefault="00380C41" w:rsidP="00380C41">
      <w:pPr>
        <w:rPr>
          <w:rFonts w:ascii="Segoe UI" w:eastAsia="Segoe UI" w:hAnsi="Segoe UI"/>
          <w:bCs/>
          <w:color w:val="000000"/>
          <w:sz w:val="22"/>
        </w:rPr>
      </w:pPr>
      <w:r>
        <w:rPr>
          <w:rFonts w:ascii="Segoe UI" w:eastAsia="Segoe UI" w:hAnsi="Segoe UI"/>
          <w:b/>
          <w:color w:val="000000"/>
          <w:sz w:val="22"/>
        </w:rPr>
        <w:t xml:space="preserve">Is there specific training or qualifications required to provide or deliver the proposed service, and/or any accreditation requirements to support delivery of the health technology? </w:t>
      </w:r>
    </w:p>
    <w:p w14:paraId="698F2517" w14:textId="3D4ADF1E" w:rsidR="00201E5D" w:rsidRDefault="00380C41" w:rsidP="00D7747C">
      <w:pPr>
        <w:spacing w:after="120" w:line="240" w:lineRule="auto"/>
      </w:pPr>
      <w:r w:rsidRPr="00D7747C">
        <w:rPr>
          <w:rFonts w:ascii="Segoe UI" w:eastAsia="Segoe UI" w:hAnsi="Segoe UI"/>
          <w:bCs/>
          <w:color w:val="000000"/>
          <w:sz w:val="22"/>
        </w:rPr>
        <w:t>No</w:t>
      </w:r>
    </w:p>
    <w:p w14:paraId="40213484" w14:textId="51048A62" w:rsidR="00380C41" w:rsidRDefault="00BB494A" w:rsidP="00380C41">
      <w:pPr>
        <w:spacing w:after="0" w:line="240" w:lineRule="auto"/>
        <w:rPr>
          <w:rFonts w:ascii="Segoe UI" w:eastAsia="Segoe UI" w:hAnsi="Segoe UI"/>
          <w:b/>
          <w:color w:val="000000"/>
          <w:sz w:val="22"/>
        </w:rPr>
      </w:pPr>
      <w:r>
        <w:rPr>
          <w:rFonts w:ascii="Segoe UI" w:eastAsia="Segoe UI" w:hAnsi="Segoe UI"/>
          <w:b/>
          <w:color w:val="000000"/>
          <w:sz w:val="22"/>
        </w:rPr>
        <w:t xml:space="preserve">Indicate the proposed setting(s) in which the proposed health technology will be delivered: </w:t>
      </w:r>
      <w:r w:rsidRPr="00B63A61">
        <w:rPr>
          <w:rFonts w:ascii="Segoe UI" w:eastAsia="Segoe UI" w:hAnsi="Segoe UI"/>
          <w:bCs/>
          <w:color w:val="000000"/>
          <w:sz w:val="22"/>
        </w:rPr>
        <w:t>(</w:t>
      </w:r>
      <w:r>
        <w:rPr>
          <w:rFonts w:ascii="Segoe UI" w:eastAsia="Segoe UI" w:hAnsi="Segoe UI"/>
          <w:bCs/>
          <w:color w:val="000000"/>
          <w:sz w:val="22"/>
        </w:rPr>
        <w:t>select all relevant settings</w:t>
      </w:r>
      <w:r w:rsidRPr="00B63A61">
        <w:rPr>
          <w:rFonts w:ascii="Segoe UI" w:eastAsia="Segoe UI" w:hAnsi="Segoe UI"/>
          <w:bCs/>
          <w:color w:val="000000"/>
          <w:sz w:val="22"/>
        </w:rPr>
        <w:t>)</w:t>
      </w:r>
    </w:p>
    <w:p w14:paraId="54E88C9C" w14:textId="77777777" w:rsidR="00380C41" w:rsidRDefault="00380C41" w:rsidP="00380C41">
      <w:pPr>
        <w:spacing w:after="0" w:line="240" w:lineRule="auto"/>
        <w:rPr>
          <w:rFonts w:ascii="Segoe UI" w:eastAsia="Segoe UI" w:hAnsi="Segoe UI"/>
          <w:b/>
          <w:color w:val="000000"/>
          <w:sz w:val="22"/>
        </w:rPr>
      </w:pPr>
    </w:p>
    <w:p w14:paraId="786722A5" w14:textId="7F65AC67" w:rsidR="00380C41" w:rsidRPr="000627EF" w:rsidRDefault="00380C41"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sidR="00BB494A">
        <w:rPr>
          <w:rFonts w:ascii="Segoe UI" w:hAnsi="Segoe UI" w:cs="Segoe UI"/>
          <w:sz w:val="22"/>
          <w:szCs w:val="22"/>
        </w:rPr>
        <w:t>Consulting rooms</w:t>
      </w:r>
      <w:r w:rsidRPr="000627EF">
        <w:rPr>
          <w:rFonts w:ascii="Segoe UI" w:hAnsi="Segoe UI" w:cs="Segoe UI"/>
          <w:sz w:val="22"/>
          <w:szCs w:val="22"/>
        </w:rPr>
        <w:t xml:space="preserve"> </w:t>
      </w:r>
    </w:p>
    <w:p w14:paraId="27A91C50" w14:textId="0933C883" w:rsidR="00380C41" w:rsidRPr="000627EF" w:rsidRDefault="00380C41"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sidR="00BB494A">
        <w:rPr>
          <w:rFonts w:ascii="Segoe UI" w:hAnsi="Segoe UI" w:cs="Segoe UI"/>
          <w:sz w:val="22"/>
          <w:szCs w:val="22"/>
        </w:rPr>
        <w:t>Day surgery centre</w:t>
      </w:r>
    </w:p>
    <w:p w14:paraId="1DAFF305" w14:textId="40C84702" w:rsidR="00380C41" w:rsidRPr="000627EF" w:rsidRDefault="00380C41"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sidR="00BB494A">
        <w:rPr>
          <w:rFonts w:ascii="Segoe UI" w:hAnsi="Segoe UI" w:cs="Segoe UI"/>
          <w:sz w:val="22"/>
          <w:szCs w:val="22"/>
        </w:rPr>
        <w:t>Emergency Department</w:t>
      </w:r>
      <w:r w:rsidRPr="000627EF">
        <w:rPr>
          <w:rFonts w:ascii="Segoe UI" w:hAnsi="Segoe UI" w:cs="Segoe UI"/>
          <w:sz w:val="22"/>
          <w:szCs w:val="22"/>
        </w:rPr>
        <w:t xml:space="preserve"> </w:t>
      </w:r>
    </w:p>
    <w:p w14:paraId="020AC503" w14:textId="5C662B9C" w:rsidR="00380C41" w:rsidRDefault="00380C41"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Pr>
          <w:rFonts w:ascii="Segoe UI" w:hAnsi="Segoe UI" w:cs="Segoe UI"/>
          <w:sz w:val="22"/>
          <w:szCs w:val="22"/>
        </w:rPr>
        <w:t xml:space="preserve"> </w:t>
      </w:r>
      <w:r w:rsidR="00BB494A">
        <w:rPr>
          <w:rFonts w:ascii="Segoe UI" w:hAnsi="Segoe UI" w:cs="Segoe UI"/>
          <w:sz w:val="22"/>
          <w:szCs w:val="22"/>
        </w:rPr>
        <w:t>Inpatient private hospital</w:t>
      </w:r>
    </w:p>
    <w:p w14:paraId="6E8C6D7D" w14:textId="1589045F" w:rsidR="00BB494A" w:rsidRPr="000627EF" w:rsidRDefault="00BB494A"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Inpatient public hospital</w:t>
      </w:r>
      <w:r w:rsidRPr="000627EF">
        <w:rPr>
          <w:rFonts w:ascii="Segoe UI" w:hAnsi="Segoe UI" w:cs="Segoe UI"/>
          <w:sz w:val="22"/>
          <w:szCs w:val="22"/>
        </w:rPr>
        <w:t xml:space="preserve"> </w:t>
      </w:r>
    </w:p>
    <w:p w14:paraId="1C5133DF" w14:textId="2F641D97" w:rsidR="00BB494A" w:rsidRPr="000627EF" w:rsidRDefault="00BB494A"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Laboratory</w:t>
      </w:r>
    </w:p>
    <w:p w14:paraId="723FB55F" w14:textId="4F589AB5" w:rsidR="00BB494A" w:rsidRPr="000627EF" w:rsidRDefault="00BB494A"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Outpatient clinic</w:t>
      </w:r>
      <w:r w:rsidRPr="000627EF">
        <w:rPr>
          <w:rFonts w:ascii="Segoe UI" w:hAnsi="Segoe UI" w:cs="Segoe UI"/>
          <w:sz w:val="22"/>
          <w:szCs w:val="22"/>
        </w:rPr>
        <w:t xml:space="preserve"> </w:t>
      </w:r>
    </w:p>
    <w:p w14:paraId="111DE2AB" w14:textId="1E021622" w:rsidR="00BB494A" w:rsidRDefault="00851CD3" w:rsidP="002D7216">
      <w:pPr>
        <w:pStyle w:val="Tickboxes"/>
        <w:ind w:left="0"/>
        <w:rPr>
          <w:rFonts w:ascii="Segoe UI" w:hAnsi="Segoe UI" w:cs="Segoe UI"/>
          <w:sz w:val="22"/>
          <w:szCs w:val="22"/>
        </w:rPr>
      </w:pPr>
      <w:r>
        <w:rPr>
          <w:rFonts w:ascii="Segoe UI" w:hAnsi="Segoe UI" w:cs="Segoe UI"/>
          <w:sz w:val="22"/>
          <w:szCs w:val="22"/>
        </w:rPr>
        <w:fldChar w:fldCharType="begin">
          <w:ffData>
            <w:name w:val="Check2"/>
            <w:enabled/>
            <w:calcOnExit w:val="0"/>
            <w:checkBox>
              <w:sizeAuto/>
              <w:default w:val="1"/>
            </w:checkBox>
          </w:ffData>
        </w:fldChar>
      </w:r>
      <w:bookmarkStart w:id="13" w:name="Check2"/>
      <w:r>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Pr>
          <w:rFonts w:ascii="Segoe UI" w:hAnsi="Segoe UI" w:cs="Segoe UI"/>
          <w:sz w:val="22"/>
          <w:szCs w:val="22"/>
        </w:rPr>
        <w:fldChar w:fldCharType="end"/>
      </w:r>
      <w:bookmarkEnd w:id="13"/>
      <w:r w:rsidR="00BB494A">
        <w:rPr>
          <w:rFonts w:ascii="Segoe UI" w:hAnsi="Segoe UI" w:cs="Segoe UI"/>
          <w:sz w:val="22"/>
          <w:szCs w:val="22"/>
        </w:rPr>
        <w:t xml:space="preserve"> Patient’s home</w:t>
      </w:r>
    </w:p>
    <w:p w14:paraId="428D75FD" w14:textId="3E4C76FA" w:rsidR="00BB494A" w:rsidRPr="000627EF" w:rsidRDefault="00BB494A" w:rsidP="002D721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Point of care testing</w:t>
      </w:r>
      <w:r w:rsidRPr="000627EF">
        <w:rPr>
          <w:rFonts w:ascii="Segoe UI" w:hAnsi="Segoe UI" w:cs="Segoe UI"/>
          <w:sz w:val="22"/>
          <w:szCs w:val="22"/>
        </w:rPr>
        <w:t xml:space="preserve"> </w:t>
      </w:r>
    </w:p>
    <w:p w14:paraId="47F449C5" w14:textId="2647350E" w:rsidR="00BB494A" w:rsidRPr="000627EF" w:rsidRDefault="00660412" w:rsidP="002D7216">
      <w:pPr>
        <w:pStyle w:val="Tickboxes"/>
        <w:ind w:left="0"/>
        <w:rPr>
          <w:rFonts w:ascii="Segoe UI" w:hAnsi="Segoe UI" w:cs="Segoe UI"/>
          <w:sz w:val="22"/>
          <w:szCs w:val="22"/>
        </w:rPr>
      </w:pPr>
      <w:r>
        <w:rPr>
          <w:rFonts w:ascii="Segoe UI" w:hAnsi="Segoe UI" w:cs="Segoe UI"/>
          <w:sz w:val="22"/>
          <w:szCs w:val="22"/>
        </w:rPr>
        <w:fldChar w:fldCharType="begin">
          <w:ffData>
            <w:name w:val=""/>
            <w:enabled/>
            <w:calcOnExit w:val="0"/>
            <w:checkBox>
              <w:sizeAuto/>
              <w:default w:val="0"/>
            </w:checkBox>
          </w:ffData>
        </w:fldChar>
      </w:r>
      <w:r>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Pr>
          <w:rFonts w:ascii="Segoe UI" w:hAnsi="Segoe UI" w:cs="Segoe UI"/>
          <w:sz w:val="22"/>
          <w:szCs w:val="22"/>
        </w:rPr>
        <w:fldChar w:fldCharType="end"/>
      </w:r>
      <w:r w:rsidR="00BB494A" w:rsidRPr="000627EF">
        <w:rPr>
          <w:rFonts w:ascii="Segoe UI" w:hAnsi="Segoe UI" w:cs="Segoe UI"/>
          <w:sz w:val="22"/>
          <w:szCs w:val="22"/>
        </w:rPr>
        <w:t xml:space="preserve"> </w:t>
      </w:r>
      <w:r w:rsidR="00BB494A">
        <w:rPr>
          <w:rFonts w:ascii="Segoe UI" w:hAnsi="Segoe UI" w:cs="Segoe UI"/>
          <w:sz w:val="22"/>
          <w:szCs w:val="22"/>
        </w:rPr>
        <w:t>Residential aged care facility</w:t>
      </w:r>
    </w:p>
    <w:p w14:paraId="594B3A20" w14:textId="0F867D7D" w:rsidR="00BB494A" w:rsidRPr="00456631" w:rsidRDefault="00BB494A" w:rsidP="00456631">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Other (please specify)</w:t>
      </w:r>
      <w:r w:rsidRPr="000627EF">
        <w:rPr>
          <w:rFonts w:ascii="Segoe UI" w:hAnsi="Segoe UI" w:cs="Segoe UI"/>
          <w:sz w:val="22"/>
          <w:szCs w:val="22"/>
        </w:rPr>
        <w:t xml:space="preserve"> </w:t>
      </w:r>
    </w:p>
    <w:p w14:paraId="552DCBE3" w14:textId="77777777" w:rsidR="00380C41" w:rsidRPr="00BE6B22" w:rsidRDefault="00380C41" w:rsidP="00380C41">
      <w:pPr>
        <w:spacing w:after="0" w:line="240" w:lineRule="auto"/>
        <w:rPr>
          <w:rFonts w:asciiTheme="minorHAnsi" w:eastAsia="Segoe UI" w:hAnsiTheme="minorHAnsi" w:cstheme="minorHAnsi"/>
          <w:color w:val="000000"/>
          <w:sz w:val="22"/>
          <w:szCs w:val="22"/>
        </w:rPr>
      </w:pPr>
    </w:p>
    <w:p w14:paraId="2A1C0D0A" w14:textId="7965D10B" w:rsidR="002D7216" w:rsidRDefault="002D7216" w:rsidP="002D7216">
      <w:pPr>
        <w:rPr>
          <w:rFonts w:ascii="Segoe UI" w:eastAsia="Segoe UI" w:hAnsi="Segoe UI"/>
          <w:bCs/>
          <w:color w:val="000000"/>
          <w:sz w:val="22"/>
        </w:rPr>
      </w:pPr>
      <w:r>
        <w:rPr>
          <w:rFonts w:ascii="Segoe UI" w:eastAsia="Segoe UI" w:hAnsi="Segoe UI"/>
          <w:b/>
          <w:color w:val="000000"/>
          <w:sz w:val="22"/>
        </w:rPr>
        <w:t xml:space="preserve">Is the proposed health technology intended to be entirely rendered inside Australia? </w:t>
      </w:r>
    </w:p>
    <w:p w14:paraId="0478F3B1" w14:textId="6CB199D2" w:rsidR="002D7216" w:rsidRDefault="002D7216" w:rsidP="00D7747C">
      <w:pPr>
        <w:spacing w:after="120" w:line="240" w:lineRule="auto"/>
      </w:pPr>
      <w:r w:rsidRPr="00D7747C">
        <w:rPr>
          <w:rFonts w:ascii="Segoe UI" w:eastAsia="Segoe UI" w:hAnsi="Segoe UI"/>
          <w:bCs/>
          <w:color w:val="000000"/>
          <w:sz w:val="22"/>
        </w:rPr>
        <w:t>Yes</w:t>
      </w:r>
    </w:p>
    <w:p w14:paraId="5B9D9A2F" w14:textId="3588F02A" w:rsidR="00FE257E" w:rsidRDefault="00FE257E" w:rsidP="00941B3E">
      <w:pPr>
        <w:pStyle w:val="Heading1"/>
      </w:pPr>
      <w:r>
        <w:t>Comparator</w:t>
      </w:r>
    </w:p>
    <w:p w14:paraId="236B2BF5" w14:textId="7118FBB3" w:rsidR="00FE257E" w:rsidRDefault="00FE257E" w:rsidP="00FE257E">
      <w:pPr>
        <w:spacing w:after="0" w:line="240" w:lineRule="auto"/>
        <w:rPr>
          <w:rFonts w:ascii="Segoe UI" w:hAnsi="Segoe UI" w:cs="Segoe UI"/>
          <w:b/>
          <w:bCs/>
          <w:sz w:val="22"/>
          <w:szCs w:val="22"/>
        </w:rPr>
      </w:pPr>
      <w:r w:rsidRPr="00FE257E">
        <w:rPr>
          <w:rFonts w:ascii="Segoe UI" w:hAnsi="Segoe UI" w:cs="Segoe UI"/>
          <w:b/>
          <w:bCs/>
          <w:sz w:val="22"/>
          <w:szCs w:val="22"/>
        </w:rPr>
        <w:t xml:space="preserve">Nominate the appropriate comparator(s) for the proposed medical service (i.e. how is the proposed population currently managed in the absence of the proposed medical service being available in the </w:t>
      </w:r>
      <w:r w:rsidRPr="00FE257E">
        <w:rPr>
          <w:rFonts w:ascii="Segoe UI" w:hAnsi="Segoe UI" w:cs="Segoe UI"/>
          <w:b/>
          <w:bCs/>
          <w:sz w:val="22"/>
          <w:szCs w:val="22"/>
          <w:u w:val="single"/>
        </w:rPr>
        <w:t>Australian health care system)</w:t>
      </w:r>
      <w:r w:rsidRPr="00FE257E">
        <w:rPr>
          <w:rFonts w:ascii="Segoe UI" w:hAnsi="Segoe UI" w:cs="Segoe UI"/>
          <w:b/>
          <w:bCs/>
          <w:sz w:val="22"/>
          <w:szCs w:val="22"/>
        </w:rPr>
        <w:t>. This includes identifying health care resources that are needed to be delivered at the same time as the comparator service</w:t>
      </w:r>
      <w:r>
        <w:rPr>
          <w:rFonts w:ascii="Segoe UI" w:hAnsi="Segoe UI" w:cs="Segoe UI"/>
          <w:b/>
          <w:bCs/>
          <w:sz w:val="22"/>
          <w:szCs w:val="22"/>
        </w:rPr>
        <w:t>:</w:t>
      </w:r>
    </w:p>
    <w:p w14:paraId="4FFBF7A2" w14:textId="77777777" w:rsidR="00FE257E" w:rsidRDefault="00FE257E" w:rsidP="00FE257E">
      <w:pPr>
        <w:spacing w:after="0" w:line="240" w:lineRule="auto"/>
        <w:rPr>
          <w:rFonts w:ascii="Segoe UI" w:eastAsia="Segoe UI" w:hAnsi="Segoe UI"/>
          <w:b/>
          <w:color w:val="000000"/>
          <w:sz w:val="22"/>
        </w:rPr>
      </w:pPr>
    </w:p>
    <w:p w14:paraId="542F0A24" w14:textId="77777777" w:rsidR="00025C19" w:rsidRDefault="007816F1" w:rsidP="00EA46E6">
      <w:pPr>
        <w:pStyle w:val="Responsetext"/>
        <w:rPr>
          <w:lang w:val="en-GB"/>
        </w:rPr>
      </w:pPr>
      <w:r w:rsidRPr="00723DD0">
        <w:rPr>
          <w:lang w:val="en-GB"/>
        </w:rPr>
        <w:t>SMBG with blood glucose test strips</w:t>
      </w:r>
      <w:r>
        <w:rPr>
          <w:lang w:val="en-GB"/>
        </w:rPr>
        <w:t xml:space="preserve">. </w:t>
      </w:r>
    </w:p>
    <w:p w14:paraId="1046982F" w14:textId="3BF8764F" w:rsidR="00EA46E6" w:rsidRPr="00154B00" w:rsidRDefault="00883AC3" w:rsidP="00EA46E6">
      <w:pPr>
        <w:pStyle w:val="Responsetext"/>
        <w:rPr>
          <w:szCs w:val="20"/>
        </w:rPr>
      </w:pPr>
      <w:r>
        <w:rPr>
          <w:rFonts w:eastAsia="Segoe UI"/>
          <w:bCs/>
          <w:color w:val="000000"/>
        </w:rPr>
        <w:t xml:space="preserve">The Australian National Diabetes Audit (ANDA) </w:t>
      </w:r>
      <w:r w:rsidR="007816F1">
        <w:rPr>
          <w:lang w:val="en-GB"/>
        </w:rPr>
        <w:t>data for 202</w:t>
      </w:r>
      <w:r w:rsidR="00B212E0">
        <w:rPr>
          <w:lang w:val="en-GB"/>
        </w:rPr>
        <w:t>1</w:t>
      </w:r>
      <w:r w:rsidR="007816F1">
        <w:rPr>
          <w:lang w:val="en-GB"/>
        </w:rPr>
        <w:t xml:space="preserve"> indicate</w:t>
      </w:r>
      <w:r w:rsidR="000F749F">
        <w:rPr>
          <w:lang w:val="en-GB"/>
        </w:rPr>
        <w:t>s</w:t>
      </w:r>
      <w:r w:rsidR="007816F1">
        <w:rPr>
          <w:lang w:val="en-GB"/>
        </w:rPr>
        <w:t xml:space="preserve"> that 83.</w:t>
      </w:r>
      <w:r w:rsidR="00EA7158">
        <w:rPr>
          <w:lang w:val="en-GB"/>
        </w:rPr>
        <w:t>7</w:t>
      </w:r>
      <w:r w:rsidR="007816F1">
        <w:rPr>
          <w:lang w:val="en-GB"/>
        </w:rPr>
        <w:t xml:space="preserve">% of </w:t>
      </w:r>
      <w:r w:rsidR="00025C19">
        <w:rPr>
          <w:lang w:val="en-GB"/>
        </w:rPr>
        <w:t xml:space="preserve">people with </w:t>
      </w:r>
      <w:r w:rsidR="007816F1">
        <w:rPr>
          <w:lang w:val="en-GB"/>
        </w:rPr>
        <w:t>T2D perform regular blood glucose monitoring</w:t>
      </w:r>
      <w:r>
        <w:rPr>
          <w:lang w:val="en-GB"/>
        </w:rPr>
        <w:t>, with 81.3% of these using finger pricking</w:t>
      </w:r>
      <w:r w:rsidR="00EA7158">
        <w:rPr>
          <w:lang w:val="en-GB"/>
        </w:rPr>
        <w:t xml:space="preserve"> </w:t>
      </w:r>
      <w:r w:rsidR="00B212E0" w:rsidRPr="00B212E0">
        <w:rPr>
          <w:color w:val="806000" w:themeColor="accent4" w:themeShade="80"/>
          <w:lang w:val="en-GB"/>
        </w:rPr>
        <w:fldChar w:fldCharType="begin"/>
      </w:r>
      <w:r w:rsidR="00A64BE4">
        <w:rPr>
          <w:color w:val="806000" w:themeColor="accent4" w:themeShade="80"/>
          <w:lang w:val="en-GB"/>
        </w:rPr>
        <w:instrText xml:space="preserve"> ADDIN EN.CITE &lt;EndNote&gt;&lt;Cite&gt;&lt;Author&gt;Australian National Diabetes Audit&lt;/Author&gt;&lt;Year&gt;2022&lt;/Year&gt;&lt;RecNum&gt;46&lt;/RecNum&gt;&lt;DisplayText&gt;(Australian National Diabetes Audit 2022)&lt;/DisplayText&gt;&lt;record&gt;&lt;rec-number&gt;46&lt;/rec-number&gt;&lt;foreign-keys&gt;&lt;key app="EN" db-id="0tfze2xwopafsxerxxip50rgeept0fs2fwvx" timestamp="1689898307"&gt;46&lt;/key&gt;&lt;/foreign-keys&gt;&lt;ref-type name="Report"&gt;27&lt;/ref-type&gt;&lt;contributors&gt;&lt;authors&gt;&lt;author&gt;Australian National Diabetes Audit,&lt;/author&gt;&lt;/authors&gt;&lt;/contributors&gt;&lt;titles&gt;&lt;title&gt;Australian National Diabetes Audit Annual Report 2022. Monash University, School of Public Health and Preventive Medicine, January 2023, Report No 15.&lt;/title&gt;&lt;/titles&gt;&lt;dates&gt;&lt;year&gt;2022&lt;/year&gt;&lt;/dates&gt;&lt;pub-location&gt;https://www.monash.edu/__data/assets/pdf_file/0003/3218205/anda-2022-final-annual-report.pdf&lt;/pub-location&gt;&lt;urls&gt;&lt;/urls&gt;&lt;/record&gt;&lt;/Cite&gt;&lt;/EndNote&gt;</w:instrText>
      </w:r>
      <w:r w:rsidR="00B212E0" w:rsidRPr="00B212E0">
        <w:rPr>
          <w:color w:val="806000" w:themeColor="accent4" w:themeShade="80"/>
          <w:lang w:val="en-GB"/>
        </w:rPr>
        <w:fldChar w:fldCharType="separate"/>
      </w:r>
      <w:r w:rsidR="00B212E0" w:rsidRPr="00B212E0">
        <w:rPr>
          <w:noProof/>
          <w:color w:val="806000" w:themeColor="accent4" w:themeShade="80"/>
          <w:lang w:val="en-GB"/>
        </w:rPr>
        <w:t>(Australian National Diabetes Audit 2022)</w:t>
      </w:r>
      <w:r w:rsidR="00B212E0" w:rsidRPr="00B212E0">
        <w:rPr>
          <w:color w:val="806000" w:themeColor="accent4" w:themeShade="80"/>
          <w:lang w:val="en-GB"/>
        </w:rPr>
        <w:fldChar w:fldCharType="end"/>
      </w:r>
      <w:r w:rsidR="007816F1">
        <w:rPr>
          <w:lang w:val="en-GB"/>
        </w:rPr>
        <w:t xml:space="preserve">. </w:t>
      </w:r>
      <w:r>
        <w:rPr>
          <w:lang w:val="en-GB"/>
        </w:rPr>
        <w:t xml:space="preserve">Many patients with T2D report that they do not perform finger pricking as often as recommended by their HCP (31.8%) or are unsure of the recommended testing frequency (5.8%) </w:t>
      </w:r>
      <w:r w:rsidRPr="00B212E0">
        <w:rPr>
          <w:color w:val="806000" w:themeColor="accent4" w:themeShade="80"/>
          <w:lang w:val="en-GB"/>
        </w:rPr>
        <w:fldChar w:fldCharType="begin"/>
      </w:r>
      <w:r w:rsidR="00A64BE4">
        <w:rPr>
          <w:color w:val="806000" w:themeColor="accent4" w:themeShade="80"/>
          <w:lang w:val="en-GB"/>
        </w:rPr>
        <w:instrText xml:space="preserve"> ADDIN EN.CITE &lt;EndNote&gt;&lt;Cite&gt;&lt;Author&gt;Australian National Diabetes Audit&lt;/Author&gt;&lt;Year&gt;2022&lt;/Year&gt;&lt;RecNum&gt;46&lt;/RecNum&gt;&lt;DisplayText&gt;(Australian National Diabetes Audit 2022)&lt;/DisplayText&gt;&lt;record&gt;&lt;rec-number&gt;46&lt;/rec-number&gt;&lt;foreign-keys&gt;&lt;key app="EN" db-id="0tfze2xwopafsxerxxip50rgeept0fs2fwvx" timestamp="1689898307"&gt;46&lt;/key&gt;&lt;/foreign-keys&gt;&lt;ref-type name="Report"&gt;27&lt;/ref-type&gt;&lt;contributors&gt;&lt;authors&gt;&lt;author&gt;Australian National Diabetes Audit,&lt;/author&gt;&lt;/authors&gt;&lt;/contributors&gt;&lt;titles&gt;&lt;title&gt;Australian National Diabetes Audit Annual Report 2022. Monash University, School of Public Health and Preventive Medicine, January 2023, Report No 15.&lt;/title&gt;&lt;/titles&gt;&lt;dates&gt;&lt;year&gt;2022&lt;/year&gt;&lt;/dates&gt;&lt;pub-location&gt;https://www.monash.edu/__data/assets/pdf_file/0003/3218205/anda-2022-final-annual-report.pdf&lt;/pub-location&gt;&lt;urls&gt;&lt;/urls&gt;&lt;/record&gt;&lt;/Cite&gt;&lt;/EndNote&gt;</w:instrText>
      </w:r>
      <w:r w:rsidRPr="00B212E0">
        <w:rPr>
          <w:color w:val="806000" w:themeColor="accent4" w:themeShade="80"/>
          <w:lang w:val="en-GB"/>
        </w:rPr>
        <w:fldChar w:fldCharType="separate"/>
      </w:r>
      <w:r w:rsidRPr="00B212E0">
        <w:rPr>
          <w:noProof/>
          <w:color w:val="806000" w:themeColor="accent4" w:themeShade="80"/>
          <w:lang w:val="en-GB"/>
        </w:rPr>
        <w:t>(Australian National Diabetes Audit 2022)</w:t>
      </w:r>
      <w:r w:rsidRPr="00B212E0">
        <w:rPr>
          <w:color w:val="806000" w:themeColor="accent4" w:themeShade="80"/>
          <w:lang w:val="en-GB"/>
        </w:rPr>
        <w:fldChar w:fldCharType="end"/>
      </w:r>
      <w:r>
        <w:rPr>
          <w:color w:val="806000" w:themeColor="accent4" w:themeShade="80"/>
          <w:lang w:val="en-GB"/>
        </w:rPr>
        <w:t xml:space="preserve">. </w:t>
      </w:r>
      <w:r w:rsidR="00EA46E6">
        <w:rPr>
          <w:szCs w:val="20"/>
        </w:rPr>
        <w:t xml:space="preserve">With current SMBG testing, 71.3% of Australians with T2D fail to meet </w:t>
      </w:r>
      <w:r w:rsidR="00025C19">
        <w:rPr>
          <w:szCs w:val="20"/>
        </w:rPr>
        <w:t>a</w:t>
      </w:r>
      <w:r w:rsidR="00EA46E6">
        <w:rPr>
          <w:szCs w:val="20"/>
        </w:rPr>
        <w:t xml:space="preserve"> HbA1c target of 7% </w:t>
      </w:r>
      <w:r w:rsidR="00EA46E6" w:rsidRPr="00EA46E6">
        <w:rPr>
          <w:color w:val="806000" w:themeColor="accent4" w:themeShade="80"/>
          <w:szCs w:val="20"/>
        </w:rPr>
        <w:fldChar w:fldCharType="begin"/>
      </w:r>
      <w:r w:rsidR="00A64BE4">
        <w:rPr>
          <w:color w:val="806000" w:themeColor="accent4" w:themeShade="80"/>
          <w:szCs w:val="20"/>
        </w:rPr>
        <w:instrText xml:space="preserve"> ADDIN EN.CITE &lt;EndNote&gt;&lt;Cite&gt;&lt;Author&gt;Australian National Diabetes Audit&lt;/Author&gt;&lt;Year&gt;2022&lt;/Year&gt;&lt;RecNum&gt;46&lt;/RecNum&gt;&lt;DisplayText&gt;(Australian National Diabetes Audit 2022)&lt;/DisplayText&gt;&lt;record&gt;&lt;rec-number&gt;46&lt;/rec-number&gt;&lt;foreign-keys&gt;&lt;key app="EN" db-id="0tfze2xwopafsxerxxip50rgeept0fs2fwvx" timestamp="1689898307"&gt;46&lt;/key&gt;&lt;/foreign-keys&gt;&lt;ref-type name="Report"&gt;27&lt;/ref-type&gt;&lt;contributors&gt;&lt;authors&gt;&lt;author&gt;Australian National Diabetes Audit,&lt;/author&gt;&lt;/authors&gt;&lt;/contributors&gt;&lt;titles&gt;&lt;title&gt;Australian National Diabetes Audit Annual Report 2022. Monash University, School of Public Health and Preventive Medicine, January 2023, Report No 15.&lt;/title&gt;&lt;/titles&gt;&lt;dates&gt;&lt;year&gt;2022&lt;/year&gt;&lt;/dates&gt;&lt;pub-location&gt;https://www.monash.edu/__data/assets/pdf_file/0003/3218205/anda-2022-final-annual-report.pdf&lt;/pub-location&gt;&lt;urls&gt;&lt;/urls&gt;&lt;/record&gt;&lt;/Cite&gt;&lt;/EndNote&gt;</w:instrText>
      </w:r>
      <w:r w:rsidR="00EA46E6" w:rsidRPr="00EA46E6">
        <w:rPr>
          <w:color w:val="806000" w:themeColor="accent4" w:themeShade="80"/>
          <w:szCs w:val="20"/>
        </w:rPr>
        <w:fldChar w:fldCharType="separate"/>
      </w:r>
      <w:r w:rsidR="00EA46E6" w:rsidRPr="00EA46E6">
        <w:rPr>
          <w:noProof/>
          <w:color w:val="806000" w:themeColor="accent4" w:themeShade="80"/>
          <w:szCs w:val="20"/>
        </w:rPr>
        <w:t>(Australian National Diabetes Audit 2022)</w:t>
      </w:r>
      <w:r w:rsidR="00EA46E6" w:rsidRPr="00EA46E6">
        <w:rPr>
          <w:color w:val="806000" w:themeColor="accent4" w:themeShade="80"/>
          <w:szCs w:val="20"/>
        </w:rPr>
        <w:fldChar w:fldCharType="end"/>
      </w:r>
      <w:r w:rsidR="00EA46E6">
        <w:rPr>
          <w:szCs w:val="20"/>
        </w:rPr>
        <w:t xml:space="preserve">. </w:t>
      </w:r>
    </w:p>
    <w:p w14:paraId="629667D8" w14:textId="1F6E9D02" w:rsidR="007816F1" w:rsidRDefault="00EA46E6" w:rsidP="007816F1">
      <w:pPr>
        <w:pStyle w:val="Responsetext"/>
        <w:rPr>
          <w:lang w:val="en-GB"/>
        </w:rPr>
      </w:pPr>
      <w:r>
        <w:rPr>
          <w:lang w:val="en-GB"/>
        </w:rPr>
        <w:t>O</w:t>
      </w:r>
      <w:r w:rsidR="007816F1">
        <w:rPr>
          <w:lang w:val="en-GB"/>
        </w:rPr>
        <w:t xml:space="preserve">nce a patient </w:t>
      </w:r>
      <w:r>
        <w:rPr>
          <w:lang w:val="en-GB"/>
        </w:rPr>
        <w:t xml:space="preserve">with T2D </w:t>
      </w:r>
      <w:r w:rsidR="007816F1">
        <w:rPr>
          <w:lang w:val="en-GB"/>
        </w:rPr>
        <w:t>requires insulin treatment</w:t>
      </w:r>
      <w:r w:rsidR="00025C19">
        <w:rPr>
          <w:lang w:val="en-GB"/>
        </w:rPr>
        <w:t>,</w:t>
      </w:r>
      <w:r w:rsidR="007816F1">
        <w:rPr>
          <w:lang w:val="en-GB"/>
        </w:rPr>
        <w:t xml:space="preserve"> </w:t>
      </w:r>
      <w:r w:rsidR="00025C19">
        <w:rPr>
          <w:lang w:val="en-GB"/>
        </w:rPr>
        <w:t xml:space="preserve">regular </w:t>
      </w:r>
      <w:r w:rsidR="007816F1">
        <w:rPr>
          <w:lang w:val="en-GB"/>
        </w:rPr>
        <w:t xml:space="preserve">glucose monitoring is </w:t>
      </w:r>
      <w:r w:rsidR="00025C19">
        <w:rPr>
          <w:lang w:val="en-GB"/>
        </w:rPr>
        <w:t xml:space="preserve">recommended </w:t>
      </w:r>
      <w:r w:rsidR="00025C19" w:rsidRPr="00C57AD0">
        <w:rPr>
          <w:color w:val="806000" w:themeColor="accent4" w:themeShade="80"/>
          <w:lang w:val="en-GB"/>
        </w:rPr>
        <w:fldChar w:fldCharType="begin"/>
      </w:r>
      <w:r w:rsidR="00744869">
        <w:rPr>
          <w:color w:val="806000" w:themeColor="accent4" w:themeShade="80"/>
          <w:lang w:val="en-GB"/>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025C19" w:rsidRPr="00C57AD0">
        <w:rPr>
          <w:color w:val="806000" w:themeColor="accent4" w:themeShade="80"/>
          <w:lang w:val="en-GB"/>
        </w:rPr>
        <w:fldChar w:fldCharType="separate"/>
      </w:r>
      <w:r w:rsidR="00E111AC">
        <w:rPr>
          <w:noProof/>
          <w:color w:val="806000" w:themeColor="accent4" w:themeShade="80"/>
          <w:lang w:val="en-GB"/>
        </w:rPr>
        <w:t>(RACGP 2020b)</w:t>
      </w:r>
      <w:r w:rsidR="00025C19" w:rsidRPr="00C57AD0">
        <w:rPr>
          <w:color w:val="806000" w:themeColor="accent4" w:themeShade="80"/>
          <w:lang w:val="en-GB"/>
        </w:rPr>
        <w:fldChar w:fldCharType="end"/>
      </w:r>
      <w:r w:rsidR="00883AC3">
        <w:rPr>
          <w:lang w:val="en-GB"/>
        </w:rPr>
        <w:t xml:space="preserve"> and in </w:t>
      </w:r>
      <w:r w:rsidR="00B212E0">
        <w:rPr>
          <w:lang w:val="en-GB"/>
        </w:rPr>
        <w:t>the</w:t>
      </w:r>
      <w:r w:rsidR="007816F1">
        <w:rPr>
          <w:lang w:val="en-GB"/>
        </w:rPr>
        <w:t xml:space="preserve"> IIT </w:t>
      </w:r>
      <w:r w:rsidR="00065B23">
        <w:rPr>
          <w:lang w:val="en-GB"/>
        </w:rPr>
        <w:t>sub</w:t>
      </w:r>
      <w:r w:rsidR="007816F1">
        <w:rPr>
          <w:lang w:val="en-GB"/>
        </w:rPr>
        <w:t>population</w:t>
      </w:r>
      <w:r w:rsidR="00B212E0">
        <w:rPr>
          <w:lang w:val="en-GB"/>
        </w:rPr>
        <w:t xml:space="preserve"> more frequent monitoring </w:t>
      </w:r>
      <w:r w:rsidR="00883AC3">
        <w:rPr>
          <w:lang w:val="en-GB"/>
        </w:rPr>
        <w:t xml:space="preserve">is recommended </w:t>
      </w:r>
      <w:r w:rsidR="00883AC3" w:rsidRPr="00C57AD0">
        <w:rPr>
          <w:color w:val="806000" w:themeColor="accent4" w:themeShade="80"/>
          <w:lang w:val="en-GB"/>
        </w:rPr>
        <w:fldChar w:fldCharType="begin"/>
      </w:r>
      <w:r w:rsidR="00744869">
        <w:rPr>
          <w:color w:val="806000" w:themeColor="accent4" w:themeShade="80"/>
          <w:lang w:val="en-GB"/>
        </w:rPr>
        <w:instrText xml:space="preserve"> ADDIN EN.CITE &lt;EndNote&gt;&lt;Cite&gt;&lt;Author&gt;RACGP&lt;/Author&gt;&lt;Year&gt;2020&lt;/Year&gt;&lt;RecNum&gt;37&lt;/RecNum&gt;&lt;DisplayText&gt;(RACGP 2020a)&lt;/DisplayText&gt;&lt;record&gt;&lt;rec-number&gt;37&lt;/rec-number&gt;&lt;foreign-keys&gt;&lt;key app="EN" db-id="0tfze2xwopafsxerxxip50rgeept0fs2fwvx" timestamp="1689898306"&gt;37&lt;/key&gt;&lt;/foreign-keys&gt;&lt;ref-type name="Music"&gt;61&lt;/ref-type&gt;&lt;contributors&gt;&lt;authors&gt;&lt;author&gt;RACGP,&lt;/author&gt;&lt;/authors&gt;&lt;/contributors&gt;&lt;titles&gt;&lt;title&gt;Appendix 2: Guide to insulin initiation and titration: Management of type 2 diabetes: A handbook for general practice. The Royal Australian College of General Practitioners,.&lt;/title&gt;&lt;/titles&gt;&lt;dates&gt;&lt;year&gt;2020&lt;/year&gt;&lt;/dates&gt;&lt;pub-location&gt;https://www.racgp.org.au/clinical-resources/clinical-guidelines/key-racgp-guidelines/view-all-racgp-guidelines/diabetes/appendices/appendix-2-guide-to-insulin-initiation&lt;/pub-location&gt;&lt;urls&gt;&lt;/urls&gt;&lt;/record&gt;&lt;/Cite&gt;&lt;/EndNote&gt;</w:instrText>
      </w:r>
      <w:r w:rsidR="00883AC3" w:rsidRPr="00C57AD0">
        <w:rPr>
          <w:color w:val="806000" w:themeColor="accent4" w:themeShade="80"/>
          <w:lang w:val="en-GB"/>
        </w:rPr>
        <w:fldChar w:fldCharType="separate"/>
      </w:r>
      <w:r w:rsidR="00883AC3" w:rsidRPr="00C57AD0">
        <w:rPr>
          <w:noProof/>
          <w:color w:val="806000" w:themeColor="accent4" w:themeShade="80"/>
          <w:lang w:val="en-GB"/>
        </w:rPr>
        <w:t>(RACGP 2020a)</w:t>
      </w:r>
      <w:r w:rsidR="00883AC3" w:rsidRPr="00C57AD0">
        <w:rPr>
          <w:color w:val="806000" w:themeColor="accent4" w:themeShade="80"/>
          <w:lang w:val="en-GB"/>
        </w:rPr>
        <w:fldChar w:fldCharType="end"/>
      </w:r>
      <w:r w:rsidR="007816F1">
        <w:rPr>
          <w:lang w:val="en-GB"/>
        </w:rPr>
        <w:t xml:space="preserve">, compared with the overall T2D </w:t>
      </w:r>
      <w:r w:rsidR="00065B23">
        <w:rPr>
          <w:lang w:val="en-GB"/>
        </w:rPr>
        <w:t xml:space="preserve">insulin using </w:t>
      </w:r>
      <w:r w:rsidR="007816F1">
        <w:rPr>
          <w:lang w:val="en-GB"/>
        </w:rPr>
        <w:t>population</w:t>
      </w:r>
      <w:r w:rsidR="00883AC3">
        <w:rPr>
          <w:lang w:val="en-GB"/>
        </w:rPr>
        <w:t xml:space="preserve"> </w:t>
      </w:r>
      <w:r w:rsidR="007816F1">
        <w:rPr>
          <w:lang w:val="en-GB"/>
        </w:rPr>
        <w:t xml:space="preserve">. </w:t>
      </w:r>
      <w:r w:rsidR="00B212E0">
        <w:rPr>
          <w:lang w:val="en-GB"/>
        </w:rPr>
        <w:t xml:space="preserve">Insulin, </w:t>
      </w:r>
      <w:r w:rsidR="007816F1">
        <w:rPr>
          <w:lang w:val="en-GB"/>
        </w:rPr>
        <w:t>has a very narrow therapeutic index and hence requires careful, intensive, ongoing glucose monitoring</w:t>
      </w:r>
      <w:r w:rsidR="00025C19">
        <w:rPr>
          <w:lang w:val="en-GB"/>
        </w:rPr>
        <w:t xml:space="preserve"> to ensure appropriate dosage titration and maintenance </w:t>
      </w:r>
      <w:r w:rsidR="00025C19" w:rsidRPr="00C57AD0">
        <w:rPr>
          <w:color w:val="806000" w:themeColor="accent4" w:themeShade="80"/>
          <w:lang w:val="en-GB"/>
        </w:rPr>
        <w:fldChar w:fldCharType="begin"/>
      </w:r>
      <w:r w:rsidR="00744869">
        <w:rPr>
          <w:color w:val="806000" w:themeColor="accent4" w:themeShade="80"/>
          <w:lang w:val="en-GB"/>
        </w:rPr>
        <w:instrText xml:space="preserve"> ADDIN EN.CITE &lt;EndNote&gt;&lt;Cite&gt;&lt;Author&gt;RACGP&lt;/Author&gt;&lt;Year&gt;2020&lt;/Year&gt;&lt;RecNum&gt;37&lt;/RecNum&gt;&lt;DisplayText&gt;(RACGP 2020a)&lt;/DisplayText&gt;&lt;record&gt;&lt;rec-number&gt;37&lt;/rec-number&gt;&lt;foreign-keys&gt;&lt;key app="EN" db-id="0tfze2xwopafsxerxxip50rgeept0fs2fwvx" timestamp="1689898306"&gt;37&lt;/key&gt;&lt;/foreign-keys&gt;&lt;ref-type name="Music"&gt;61&lt;/ref-type&gt;&lt;contributors&gt;&lt;authors&gt;&lt;author&gt;RACGP,&lt;/author&gt;&lt;/authors&gt;&lt;/contributors&gt;&lt;titles&gt;&lt;title&gt;Appendix 2: Guide to insulin initiation and titration: Management of type 2 diabetes: A handbook for general practice. The Royal Australian College of General Practitioners,.&lt;/title&gt;&lt;/titles&gt;&lt;dates&gt;&lt;year&gt;2020&lt;/year&gt;&lt;/dates&gt;&lt;pub-location&gt;https://www.racgp.org.au/clinical-resources/clinical-guidelines/key-racgp-guidelines/view-all-racgp-guidelines/diabetes/appendices/appendix-2-guide-to-insulin-initiation&lt;/pub-location&gt;&lt;urls&gt;&lt;/urls&gt;&lt;/record&gt;&lt;/Cite&gt;&lt;/EndNote&gt;</w:instrText>
      </w:r>
      <w:r w:rsidR="00025C19" w:rsidRPr="00C57AD0">
        <w:rPr>
          <w:color w:val="806000" w:themeColor="accent4" w:themeShade="80"/>
          <w:lang w:val="en-GB"/>
        </w:rPr>
        <w:fldChar w:fldCharType="separate"/>
      </w:r>
      <w:r w:rsidR="00025C19" w:rsidRPr="00C57AD0">
        <w:rPr>
          <w:noProof/>
          <w:color w:val="806000" w:themeColor="accent4" w:themeShade="80"/>
          <w:lang w:val="en-GB"/>
        </w:rPr>
        <w:t>(RACGP 2020a)</w:t>
      </w:r>
      <w:r w:rsidR="00025C19" w:rsidRPr="00C57AD0">
        <w:rPr>
          <w:color w:val="806000" w:themeColor="accent4" w:themeShade="80"/>
          <w:lang w:val="en-GB"/>
        </w:rPr>
        <w:fldChar w:fldCharType="end"/>
      </w:r>
      <w:r w:rsidR="00025C19">
        <w:rPr>
          <w:lang w:val="en-GB"/>
        </w:rPr>
        <w:t xml:space="preserve">. </w:t>
      </w:r>
      <w:r w:rsidR="007816F1" w:rsidRPr="005F6510">
        <w:rPr>
          <w:lang w:val="en-GB"/>
        </w:rPr>
        <w:t xml:space="preserve">A recent survey of Australia's leading diabetes health professionals </w:t>
      </w:r>
      <w:r w:rsidR="007816F1">
        <w:rPr>
          <w:lang w:val="en-GB"/>
        </w:rPr>
        <w:t>suggests that Australian T2D IIT patients currently use SMBG testing within a range of 4 or less to 9 or more times per day.</w:t>
      </w:r>
    </w:p>
    <w:p w14:paraId="412030A6" w14:textId="3C091759" w:rsidR="00930344" w:rsidRDefault="00930344" w:rsidP="00930344">
      <w:pPr>
        <w:spacing w:after="0" w:line="240" w:lineRule="auto"/>
        <w:rPr>
          <w:rFonts w:ascii="Segoe UI" w:eastAsia="Segoe UI" w:hAnsi="Segoe UI"/>
          <w:b/>
          <w:color w:val="000000"/>
          <w:sz w:val="22"/>
        </w:rPr>
      </w:pPr>
    </w:p>
    <w:p w14:paraId="24FC375A" w14:textId="16C38F6E" w:rsidR="00FE257E" w:rsidRDefault="005B5A58" w:rsidP="00FE257E">
      <w:pPr>
        <w:spacing w:after="0" w:line="240" w:lineRule="auto"/>
        <w:rPr>
          <w:rFonts w:ascii="Segoe UI" w:eastAsia="Segoe UI" w:hAnsi="Segoe UI"/>
          <w:b/>
          <w:color w:val="000000"/>
          <w:sz w:val="22"/>
        </w:rPr>
      </w:pPr>
      <w:r>
        <w:rPr>
          <w:rFonts w:ascii="Segoe UI" w:eastAsia="Segoe UI" w:hAnsi="Segoe UI"/>
          <w:b/>
          <w:color w:val="000000"/>
          <w:sz w:val="22"/>
        </w:rPr>
        <w:t>Please provide a rationale for why this is a comparator</w:t>
      </w:r>
      <w:r w:rsidR="000627EF">
        <w:rPr>
          <w:rFonts w:ascii="Segoe UI" w:eastAsia="Segoe UI" w:hAnsi="Segoe UI"/>
          <w:b/>
          <w:color w:val="000000"/>
          <w:sz w:val="22"/>
        </w:rPr>
        <w:t>:</w:t>
      </w:r>
    </w:p>
    <w:p w14:paraId="7AE42CF7" w14:textId="77777777" w:rsidR="00FE257E" w:rsidRDefault="00FE257E" w:rsidP="00FE257E">
      <w:pPr>
        <w:spacing w:after="0" w:line="240" w:lineRule="auto"/>
        <w:rPr>
          <w:rFonts w:ascii="Segoe UI" w:eastAsia="Segoe UI" w:hAnsi="Segoe UI"/>
          <w:b/>
          <w:color w:val="000000"/>
          <w:sz w:val="22"/>
        </w:rPr>
      </w:pPr>
    </w:p>
    <w:p w14:paraId="1E9E058E" w14:textId="3E7E1301" w:rsidR="00FE257E" w:rsidRPr="00BE6B22" w:rsidRDefault="007816F1" w:rsidP="00FE257E">
      <w:pPr>
        <w:spacing w:after="0" w:line="240" w:lineRule="auto"/>
        <w:rPr>
          <w:rFonts w:asciiTheme="minorHAnsi" w:eastAsia="Segoe UI" w:hAnsiTheme="minorHAnsi" w:cstheme="minorHAnsi"/>
          <w:color w:val="000000"/>
          <w:sz w:val="22"/>
          <w:szCs w:val="22"/>
        </w:rPr>
      </w:pPr>
      <w:r>
        <w:rPr>
          <w:rFonts w:ascii="Segoe UI" w:hAnsi="Segoe UI" w:cs="Segoe UI"/>
          <w:sz w:val="22"/>
          <w:szCs w:val="22"/>
        </w:rPr>
        <w:t xml:space="preserve">SMBG with blood glucose test strips are the </w:t>
      </w:r>
      <w:r w:rsidR="00201E5D">
        <w:rPr>
          <w:rFonts w:ascii="Segoe UI" w:hAnsi="Segoe UI" w:cs="Segoe UI"/>
          <w:sz w:val="22"/>
          <w:szCs w:val="22"/>
        </w:rPr>
        <w:t xml:space="preserve">technology </w:t>
      </w:r>
      <w:r>
        <w:rPr>
          <w:rFonts w:ascii="Segoe UI" w:hAnsi="Segoe UI" w:cs="Segoe UI"/>
          <w:sz w:val="22"/>
          <w:szCs w:val="22"/>
        </w:rPr>
        <w:t>most used by patients with T2D for self-testing</w:t>
      </w:r>
      <w:r w:rsidR="00201E5D">
        <w:rPr>
          <w:rFonts w:ascii="Segoe UI" w:hAnsi="Segoe UI" w:cs="Segoe UI"/>
          <w:sz w:val="22"/>
          <w:szCs w:val="22"/>
        </w:rPr>
        <w:t xml:space="preserve"> of blood glucose control</w:t>
      </w:r>
      <w:r w:rsidR="00883AC3">
        <w:rPr>
          <w:rFonts w:ascii="Segoe UI" w:hAnsi="Segoe UI" w:cs="Segoe UI"/>
          <w:sz w:val="22"/>
          <w:szCs w:val="22"/>
        </w:rPr>
        <w:t xml:space="preserve">. ANDA survey data </w:t>
      </w:r>
      <w:r w:rsidR="00883AC3" w:rsidRPr="00883AC3">
        <w:rPr>
          <w:rFonts w:ascii="Segoe UI" w:hAnsi="Segoe UI" w:cs="Segoe UI"/>
          <w:sz w:val="22"/>
          <w:szCs w:val="22"/>
        </w:rPr>
        <w:t>indicate</w:t>
      </w:r>
      <w:r w:rsidR="00883AC3">
        <w:rPr>
          <w:rFonts w:ascii="Segoe UI" w:hAnsi="Segoe UI" w:cs="Segoe UI"/>
          <w:sz w:val="22"/>
          <w:szCs w:val="22"/>
        </w:rPr>
        <w:t>s</w:t>
      </w:r>
      <w:r w:rsidR="00883AC3" w:rsidRPr="00883AC3">
        <w:rPr>
          <w:rFonts w:ascii="Segoe UI" w:hAnsi="Segoe UI" w:cs="Segoe UI"/>
          <w:sz w:val="22"/>
          <w:szCs w:val="22"/>
        </w:rPr>
        <w:t xml:space="preserve"> that 83.7% of people with T2D perform regular blood glucose monitoring, with</w:t>
      </w:r>
      <w:r w:rsidR="00883AC3">
        <w:rPr>
          <w:rFonts w:ascii="Segoe UI" w:hAnsi="Segoe UI" w:cs="Segoe UI"/>
          <w:sz w:val="22"/>
          <w:szCs w:val="22"/>
        </w:rPr>
        <w:t xml:space="preserve"> the majority (</w:t>
      </w:r>
      <w:r w:rsidR="00883AC3" w:rsidRPr="00883AC3">
        <w:rPr>
          <w:rFonts w:ascii="Segoe UI" w:hAnsi="Segoe UI" w:cs="Segoe UI"/>
          <w:sz w:val="22"/>
          <w:szCs w:val="22"/>
        </w:rPr>
        <w:t>81.3%</w:t>
      </w:r>
      <w:r w:rsidR="00883AC3">
        <w:rPr>
          <w:rFonts w:ascii="Segoe UI" w:hAnsi="Segoe UI" w:cs="Segoe UI"/>
          <w:sz w:val="22"/>
          <w:szCs w:val="22"/>
        </w:rPr>
        <w:t>)</w:t>
      </w:r>
      <w:r w:rsidR="00883AC3" w:rsidRPr="00883AC3">
        <w:rPr>
          <w:rFonts w:ascii="Segoe UI" w:hAnsi="Segoe UI" w:cs="Segoe UI"/>
          <w:sz w:val="22"/>
          <w:szCs w:val="22"/>
        </w:rPr>
        <w:t xml:space="preserve"> of using finger pricking </w:t>
      </w:r>
      <w:r w:rsidR="00883AC3">
        <w:rPr>
          <w:rFonts w:ascii="Segoe UI" w:hAnsi="Segoe UI" w:cs="Segoe UI"/>
          <w:sz w:val="22"/>
          <w:szCs w:val="22"/>
        </w:rPr>
        <w:t xml:space="preserve">testing </w:t>
      </w:r>
      <w:r w:rsidR="00883AC3" w:rsidRPr="00C57AD0">
        <w:rPr>
          <w:rFonts w:ascii="Segoe UI" w:hAnsi="Segoe UI" w:cs="Segoe UI"/>
          <w:color w:val="806000" w:themeColor="accent4" w:themeShade="80"/>
          <w:sz w:val="22"/>
          <w:szCs w:val="22"/>
        </w:rPr>
        <w:t>(Australian National Diabetes Audit 2022)</w:t>
      </w:r>
      <w:r w:rsidR="00883AC3" w:rsidRPr="00883AC3">
        <w:rPr>
          <w:rFonts w:ascii="Segoe UI" w:hAnsi="Segoe UI" w:cs="Segoe UI"/>
          <w:sz w:val="22"/>
          <w:szCs w:val="22"/>
        </w:rPr>
        <w:t xml:space="preserve">. </w:t>
      </w:r>
      <w:r>
        <w:rPr>
          <w:rFonts w:ascii="Segoe UI" w:hAnsi="Segoe UI" w:cs="Segoe UI"/>
          <w:sz w:val="22"/>
          <w:szCs w:val="22"/>
        </w:rPr>
        <w:t xml:space="preserve"> Hence</w:t>
      </w:r>
      <w:r w:rsidR="00DF4D15">
        <w:rPr>
          <w:rFonts w:ascii="Segoe UI" w:hAnsi="Segoe UI" w:cs="Segoe UI"/>
          <w:sz w:val="22"/>
          <w:szCs w:val="22"/>
        </w:rPr>
        <w:t xml:space="preserve"> </w:t>
      </w:r>
      <w:r>
        <w:rPr>
          <w:rFonts w:ascii="Segoe UI" w:hAnsi="Segoe UI" w:cs="Segoe UI"/>
          <w:sz w:val="22"/>
          <w:szCs w:val="22"/>
        </w:rPr>
        <w:t>FSL2</w:t>
      </w:r>
      <w:r w:rsidR="00DF4D15">
        <w:rPr>
          <w:rFonts w:ascii="Segoe UI" w:hAnsi="Segoe UI" w:cs="Segoe UI"/>
          <w:sz w:val="22"/>
          <w:szCs w:val="22"/>
        </w:rPr>
        <w:t xml:space="preserve"> glucose monitoring will replace </w:t>
      </w:r>
      <w:r w:rsidR="00F676A7">
        <w:rPr>
          <w:rFonts w:ascii="Segoe UI" w:hAnsi="Segoe UI" w:cs="Segoe UI"/>
          <w:sz w:val="22"/>
          <w:szCs w:val="22"/>
        </w:rPr>
        <w:t>SMBG with test strips for people with T2D requiring insulin treatment.</w:t>
      </w:r>
    </w:p>
    <w:p w14:paraId="2F47DBF3" w14:textId="593AB2A2" w:rsidR="00FE257E" w:rsidRDefault="00FE257E" w:rsidP="00FE257E">
      <w:pPr>
        <w:spacing w:after="0" w:line="240" w:lineRule="auto"/>
        <w:rPr>
          <w:rFonts w:ascii="Segoe UI" w:eastAsia="Segoe UI" w:hAnsi="Segoe UI"/>
          <w:b/>
          <w:color w:val="000000"/>
          <w:sz w:val="22"/>
        </w:rPr>
      </w:pPr>
    </w:p>
    <w:p w14:paraId="3BE3CF30" w14:textId="129C8E24" w:rsidR="005B5A58" w:rsidRDefault="005B5A58" w:rsidP="00FE257E">
      <w:pPr>
        <w:spacing w:after="0" w:line="240" w:lineRule="auto"/>
        <w:rPr>
          <w:rFonts w:ascii="Segoe UI" w:eastAsia="Segoe UI" w:hAnsi="Segoe UI"/>
          <w:b/>
          <w:color w:val="000000"/>
          <w:sz w:val="22"/>
        </w:rPr>
      </w:pPr>
      <w:r>
        <w:rPr>
          <w:rFonts w:ascii="Segoe UI" w:eastAsia="Segoe UI" w:hAnsi="Segoe UI"/>
          <w:b/>
          <w:color w:val="000000"/>
          <w:sz w:val="22"/>
        </w:rPr>
        <w:t xml:space="preserve">Pattern of substitution – Will the proposed health technology wholly replace the proposed comparator, partially replace </w:t>
      </w:r>
      <w:r w:rsidR="000627EF">
        <w:rPr>
          <w:rFonts w:ascii="Segoe UI" w:eastAsia="Segoe UI" w:hAnsi="Segoe UI"/>
          <w:b/>
          <w:color w:val="000000"/>
          <w:sz w:val="22"/>
        </w:rPr>
        <w:t>the proposed comparator, displace the proposed comparator or be used in combination with the proposed comparator?</w:t>
      </w:r>
      <w:r w:rsidR="00DB2D53">
        <w:rPr>
          <w:rFonts w:ascii="Segoe UI" w:eastAsia="Segoe UI" w:hAnsi="Segoe UI"/>
          <w:b/>
          <w:color w:val="000000"/>
          <w:sz w:val="22"/>
        </w:rPr>
        <w:t xml:space="preserve"> </w:t>
      </w:r>
    </w:p>
    <w:p w14:paraId="1DB01406" w14:textId="06FCFE07" w:rsidR="000627EF" w:rsidRDefault="000627EF" w:rsidP="00FE257E">
      <w:pPr>
        <w:spacing w:after="0" w:line="240" w:lineRule="auto"/>
        <w:rPr>
          <w:rFonts w:ascii="Segoe UI" w:eastAsia="Segoe UI" w:hAnsi="Segoe UI"/>
          <w:b/>
          <w:color w:val="000000"/>
          <w:sz w:val="22"/>
        </w:rPr>
      </w:pPr>
    </w:p>
    <w:p w14:paraId="0A5F4C44" w14:textId="7542FF35" w:rsidR="000627EF" w:rsidRPr="000627EF" w:rsidRDefault="000627EF" w:rsidP="00312A51">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None – used with the comparator </w:t>
      </w:r>
    </w:p>
    <w:p w14:paraId="04FD711F" w14:textId="03E32ADB" w:rsidR="000627EF" w:rsidRPr="000627EF" w:rsidRDefault="000627EF" w:rsidP="00312A51">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Displaced – comparator will likely be used following the proposed technology in some patient</w:t>
      </w:r>
      <w:r>
        <w:rPr>
          <w:rFonts w:ascii="Segoe UI" w:hAnsi="Segoe UI" w:cs="Segoe UI"/>
          <w:sz w:val="22"/>
          <w:szCs w:val="22"/>
        </w:rPr>
        <w:t>s</w:t>
      </w:r>
    </w:p>
    <w:p w14:paraId="3243B3BE" w14:textId="6318F26B" w:rsidR="000627EF" w:rsidRPr="000627EF" w:rsidRDefault="00851CD3" w:rsidP="00312A51">
      <w:pPr>
        <w:pStyle w:val="Tickboxes"/>
        <w:ind w:left="0"/>
        <w:rPr>
          <w:rFonts w:ascii="Segoe UI" w:hAnsi="Segoe UI" w:cs="Segoe UI"/>
          <w:sz w:val="22"/>
          <w:szCs w:val="22"/>
        </w:rPr>
      </w:pPr>
      <w:r>
        <w:rPr>
          <w:rFonts w:ascii="Segoe UI" w:hAnsi="Segoe UI" w:cs="Segoe UI"/>
          <w:sz w:val="22"/>
          <w:szCs w:val="22"/>
        </w:rPr>
        <w:fldChar w:fldCharType="begin">
          <w:ffData>
            <w:name w:val="Check1"/>
            <w:enabled/>
            <w:calcOnExit w:val="0"/>
            <w:checkBox>
              <w:sizeAuto/>
              <w:default w:val="1"/>
            </w:checkBox>
          </w:ffData>
        </w:fldChar>
      </w:r>
      <w:bookmarkStart w:id="14" w:name="Check1"/>
      <w:r>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Pr>
          <w:rFonts w:ascii="Segoe UI" w:hAnsi="Segoe UI" w:cs="Segoe UI"/>
          <w:sz w:val="22"/>
          <w:szCs w:val="22"/>
        </w:rPr>
        <w:fldChar w:fldCharType="end"/>
      </w:r>
      <w:bookmarkEnd w:id="14"/>
      <w:r w:rsidR="000627EF" w:rsidRPr="000627EF">
        <w:rPr>
          <w:rFonts w:ascii="Segoe UI" w:hAnsi="Segoe UI" w:cs="Segoe UI"/>
          <w:sz w:val="22"/>
          <w:szCs w:val="22"/>
        </w:rPr>
        <w:t xml:space="preserve"> Partial – in some cases, the proposed technology will replace the use of the comparator, but not in all cases </w:t>
      </w:r>
    </w:p>
    <w:p w14:paraId="6A535D15" w14:textId="51E2E3BA" w:rsidR="000627EF" w:rsidRPr="000627EF" w:rsidRDefault="000627EF" w:rsidP="00312A51">
      <w:pPr>
        <w:pStyle w:val="Tickboxes"/>
        <w:ind w:left="0"/>
        <w:rPr>
          <w:rFonts w:ascii="Segoe UI" w:hAnsi="Segoe UI" w:cs="Segoe UI"/>
          <w:b/>
          <w:bCs w:val="0"/>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Pr>
          <w:rFonts w:ascii="Segoe UI" w:hAnsi="Segoe UI" w:cs="Segoe UI"/>
          <w:sz w:val="22"/>
          <w:szCs w:val="22"/>
        </w:rPr>
        <w:t xml:space="preserve"> </w:t>
      </w:r>
      <w:r w:rsidRPr="000627EF">
        <w:rPr>
          <w:rFonts w:ascii="Segoe UI" w:hAnsi="Segoe UI" w:cs="Segoe UI"/>
          <w:sz w:val="22"/>
          <w:szCs w:val="22"/>
        </w:rPr>
        <w:t>Full – subjects who receive the proposed intervention will not receive the comparato</w:t>
      </w:r>
      <w:r>
        <w:rPr>
          <w:rFonts w:ascii="Segoe UI" w:hAnsi="Segoe UI" w:cs="Segoe UI"/>
          <w:sz w:val="22"/>
          <w:szCs w:val="22"/>
        </w:rPr>
        <w:t>r</w:t>
      </w:r>
    </w:p>
    <w:p w14:paraId="32AA0FD6" w14:textId="55C0ECCF" w:rsidR="000627EF" w:rsidRDefault="000627EF" w:rsidP="00FE257E">
      <w:pPr>
        <w:spacing w:after="0" w:line="240" w:lineRule="auto"/>
        <w:rPr>
          <w:rFonts w:ascii="Segoe UI" w:eastAsia="Segoe UI" w:hAnsi="Segoe UI"/>
          <w:b/>
          <w:color w:val="000000"/>
          <w:sz w:val="22"/>
        </w:rPr>
      </w:pPr>
    </w:p>
    <w:p w14:paraId="5565CDF0" w14:textId="0BCDE2AD" w:rsidR="000627EF" w:rsidRDefault="000627EF" w:rsidP="000627EF">
      <w:pPr>
        <w:spacing w:after="0" w:line="240" w:lineRule="auto"/>
        <w:rPr>
          <w:rFonts w:ascii="Segoe UI" w:eastAsia="Segoe UI" w:hAnsi="Segoe UI"/>
          <w:b/>
          <w:color w:val="000000"/>
          <w:sz w:val="22"/>
        </w:rPr>
      </w:pPr>
      <w:r>
        <w:rPr>
          <w:rFonts w:ascii="Segoe UI" w:eastAsia="Segoe UI" w:hAnsi="Segoe UI"/>
          <w:b/>
          <w:color w:val="000000"/>
          <w:sz w:val="22"/>
        </w:rPr>
        <w:t>Please outline and explain the extent to which the current comparator is expected to be substituted:</w:t>
      </w:r>
    </w:p>
    <w:p w14:paraId="3D9A6633" w14:textId="77777777" w:rsidR="000627EF" w:rsidRDefault="000627EF" w:rsidP="000627EF">
      <w:pPr>
        <w:spacing w:after="0" w:line="240" w:lineRule="auto"/>
        <w:rPr>
          <w:rFonts w:ascii="Segoe UI" w:eastAsia="Segoe UI" w:hAnsi="Segoe UI"/>
          <w:b/>
          <w:color w:val="000000"/>
          <w:sz w:val="22"/>
        </w:rPr>
      </w:pPr>
    </w:p>
    <w:p w14:paraId="0F670B85" w14:textId="0922BEBC" w:rsidR="009058FF" w:rsidRPr="001B29A1" w:rsidRDefault="009058FF" w:rsidP="009058FF">
      <w:pPr>
        <w:pStyle w:val="Responsetext"/>
        <w:rPr>
          <w:szCs w:val="20"/>
        </w:rPr>
      </w:pPr>
      <w:r>
        <w:t>FLS2 is TGA-approved as a full replacement of SMBG and, due to factory calibration, does not require SMBG calibrations during use. There is no need for SMBG tests to dose insulin – even when glucose is low, falling or rapidly changing. SMBG is only</w:t>
      </w:r>
      <w:r w:rsidRPr="002453DB">
        <w:t xml:space="preserve"> required if </w:t>
      </w:r>
      <w:r>
        <w:t>a FSL2 user’s</w:t>
      </w:r>
      <w:r w:rsidRPr="002453DB">
        <w:t xml:space="preserve"> glucose readings and alarms do not match symptoms or expectations</w:t>
      </w:r>
      <w:r>
        <w:t>.</w:t>
      </w:r>
    </w:p>
    <w:p w14:paraId="14825D70" w14:textId="77777777" w:rsidR="0016065A" w:rsidRDefault="0016065A" w:rsidP="00312A51">
      <w:pPr>
        <w:pStyle w:val="Responsetext"/>
        <w:spacing w:after="0"/>
        <w:rPr>
          <w:rFonts w:eastAsia="Segoe UI"/>
          <w:b/>
          <w:color w:val="000000"/>
          <w:sz w:val="32"/>
        </w:rPr>
      </w:pPr>
    </w:p>
    <w:p w14:paraId="68475C50" w14:textId="048B3745" w:rsidR="0016065A" w:rsidRDefault="0016065A" w:rsidP="00941B3E">
      <w:pPr>
        <w:pStyle w:val="Heading1"/>
      </w:pPr>
      <w:r>
        <w:t>Outcome</w:t>
      </w:r>
      <w:r w:rsidR="00770FA6">
        <w:t>s</w:t>
      </w:r>
    </w:p>
    <w:p w14:paraId="02698134" w14:textId="6A78FC7A" w:rsidR="00FA6D97" w:rsidRDefault="00FA6D97" w:rsidP="004C02B7">
      <w:pPr>
        <w:spacing w:after="0" w:line="240" w:lineRule="auto"/>
        <w:rPr>
          <w:rFonts w:ascii="Segoe UI" w:eastAsia="Segoe UI" w:hAnsi="Segoe UI"/>
          <w:bCs/>
          <w:color w:val="000000"/>
          <w:sz w:val="22"/>
        </w:rPr>
      </w:pPr>
      <w:r>
        <w:rPr>
          <w:rFonts w:ascii="Segoe UI" w:hAnsi="Segoe UI" w:cs="Segoe UI"/>
          <w:sz w:val="22"/>
          <w:szCs w:val="22"/>
        </w:rPr>
        <w:t>(P</w:t>
      </w:r>
      <w:r w:rsidRPr="00566CF9">
        <w:rPr>
          <w:rFonts w:ascii="Segoe UI" w:hAnsi="Segoe UI" w:cs="Segoe UI"/>
          <w:sz w:val="22"/>
          <w:szCs w:val="22"/>
        </w:rPr>
        <w:t xml:space="preserve">lease </w:t>
      </w:r>
      <w:r>
        <w:rPr>
          <w:rFonts w:ascii="Segoe UI" w:hAnsi="Segoe UI" w:cs="Segoe UI"/>
          <w:sz w:val="22"/>
          <w:szCs w:val="22"/>
        </w:rPr>
        <w:t xml:space="preserve">copy the below questions and complete </w:t>
      </w:r>
      <w:r w:rsidRPr="00566CF9">
        <w:rPr>
          <w:rFonts w:ascii="Segoe UI" w:hAnsi="Segoe UI" w:cs="Segoe UI"/>
          <w:sz w:val="22"/>
          <w:szCs w:val="22"/>
        </w:rPr>
        <w:t xml:space="preserve">for each </w:t>
      </w:r>
      <w:r>
        <w:rPr>
          <w:rFonts w:ascii="Segoe UI" w:hAnsi="Segoe UI" w:cs="Segoe UI"/>
          <w:sz w:val="22"/>
          <w:szCs w:val="22"/>
        </w:rPr>
        <w:t>outcome</w:t>
      </w:r>
      <w:r w:rsidRPr="00283AFE">
        <w:rPr>
          <w:rFonts w:ascii="Segoe UI" w:eastAsia="Segoe UI" w:hAnsi="Segoe UI"/>
          <w:bCs/>
          <w:color w:val="000000"/>
          <w:sz w:val="22"/>
        </w:rPr>
        <w:t>)</w:t>
      </w:r>
    </w:p>
    <w:p w14:paraId="3E7AD725" w14:textId="77777777" w:rsidR="00765B2C" w:rsidRDefault="00765B2C" w:rsidP="004C02B7">
      <w:pPr>
        <w:spacing w:after="0" w:line="240" w:lineRule="auto"/>
        <w:rPr>
          <w:rFonts w:ascii="Segoe UI" w:eastAsia="Segoe UI" w:hAnsi="Segoe UI"/>
          <w:bCs/>
          <w:color w:val="000000"/>
          <w:sz w:val="22"/>
        </w:rPr>
      </w:pPr>
    </w:p>
    <w:p w14:paraId="11303CD6" w14:textId="27A43F5D" w:rsidR="004C02B7" w:rsidRDefault="004C02B7" w:rsidP="004C02B7">
      <w:pPr>
        <w:spacing w:after="0" w:line="240" w:lineRule="auto"/>
        <w:rPr>
          <w:rFonts w:ascii="Segoe UI" w:eastAsia="Segoe UI" w:hAnsi="Segoe UI"/>
          <w:b/>
          <w:color w:val="000000"/>
          <w:sz w:val="22"/>
        </w:rPr>
      </w:pPr>
      <w:r>
        <w:rPr>
          <w:rFonts w:ascii="Segoe UI" w:eastAsia="Segoe UI" w:hAnsi="Segoe UI"/>
          <w:b/>
          <w:color w:val="000000"/>
          <w:sz w:val="22"/>
        </w:rPr>
        <w:t>List the key health outcomes (major and minor – prioritising major key health outcomes first) that will need to be measured in assessing the clinical claim for the proposed medical service/technology (versus the comparator):</w:t>
      </w:r>
      <w:r w:rsidR="00DB2D53">
        <w:rPr>
          <w:rFonts w:ascii="Segoe UI" w:eastAsia="Segoe UI" w:hAnsi="Segoe UI"/>
          <w:b/>
          <w:color w:val="000000"/>
          <w:sz w:val="22"/>
        </w:rPr>
        <w:t xml:space="preserve"> </w:t>
      </w:r>
    </w:p>
    <w:p w14:paraId="7DF00C74" w14:textId="77777777" w:rsidR="004C02B7" w:rsidRDefault="004C02B7" w:rsidP="004C02B7">
      <w:pPr>
        <w:spacing w:after="0" w:line="240" w:lineRule="auto"/>
        <w:rPr>
          <w:rFonts w:ascii="Segoe UI" w:eastAsia="Segoe UI" w:hAnsi="Segoe UI"/>
          <w:b/>
          <w:color w:val="000000"/>
          <w:sz w:val="22"/>
        </w:rPr>
      </w:pPr>
    </w:p>
    <w:p w14:paraId="2BA09AC5" w14:textId="638A6F09" w:rsidR="004C02B7" w:rsidRPr="000627EF" w:rsidRDefault="00851CD3" w:rsidP="00DB2D53">
      <w:pPr>
        <w:pStyle w:val="Tickboxes"/>
        <w:ind w:left="0"/>
        <w:rPr>
          <w:rFonts w:ascii="Segoe UI" w:hAnsi="Segoe UI" w:cs="Segoe UI"/>
          <w:sz w:val="22"/>
          <w:szCs w:val="22"/>
        </w:rPr>
      </w:pPr>
      <w:r>
        <w:rPr>
          <w:rFonts w:ascii="Segoe UI" w:hAnsi="Segoe UI" w:cs="Segoe UI"/>
          <w:sz w:val="22"/>
          <w:szCs w:val="22"/>
        </w:rPr>
        <w:fldChar w:fldCharType="begin">
          <w:ffData>
            <w:name w:val=""/>
            <w:enabled/>
            <w:calcOnExit w:val="0"/>
            <w:checkBox>
              <w:sizeAuto/>
              <w:default w:val="1"/>
            </w:checkBox>
          </w:ffData>
        </w:fldChar>
      </w:r>
      <w:r>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Pr>
          <w:rFonts w:ascii="Segoe UI" w:hAnsi="Segoe UI" w:cs="Segoe UI"/>
          <w:sz w:val="22"/>
          <w:szCs w:val="22"/>
        </w:rPr>
        <w:fldChar w:fldCharType="end"/>
      </w:r>
      <w:r w:rsidR="004C02B7" w:rsidRPr="000627EF">
        <w:rPr>
          <w:rFonts w:ascii="Segoe UI" w:hAnsi="Segoe UI" w:cs="Segoe UI"/>
          <w:sz w:val="22"/>
          <w:szCs w:val="22"/>
        </w:rPr>
        <w:t xml:space="preserve"> </w:t>
      </w:r>
      <w:r w:rsidR="004C02B7">
        <w:rPr>
          <w:rFonts w:ascii="Segoe UI" w:hAnsi="Segoe UI" w:cs="Segoe UI"/>
          <w:sz w:val="22"/>
          <w:szCs w:val="22"/>
        </w:rPr>
        <w:t>Health benefits</w:t>
      </w:r>
      <w:r w:rsidR="004C02B7" w:rsidRPr="000627EF">
        <w:rPr>
          <w:rFonts w:ascii="Segoe UI" w:hAnsi="Segoe UI" w:cs="Segoe UI"/>
          <w:sz w:val="22"/>
          <w:szCs w:val="22"/>
        </w:rPr>
        <w:t xml:space="preserve"> </w:t>
      </w:r>
    </w:p>
    <w:p w14:paraId="4B5E35E8" w14:textId="38877248" w:rsidR="004C02B7" w:rsidRPr="000627EF" w:rsidRDefault="007816F1" w:rsidP="00DB2D53">
      <w:pPr>
        <w:pStyle w:val="Tickboxes"/>
        <w:ind w:left="0"/>
        <w:rPr>
          <w:rFonts w:ascii="Segoe UI" w:hAnsi="Segoe UI" w:cs="Segoe UI"/>
          <w:sz w:val="22"/>
          <w:szCs w:val="22"/>
        </w:rPr>
      </w:pPr>
      <w:r>
        <w:rPr>
          <w:rFonts w:ascii="Segoe UI" w:hAnsi="Segoe UI" w:cs="Segoe UI"/>
          <w:sz w:val="22"/>
          <w:szCs w:val="22"/>
        </w:rPr>
        <w:fldChar w:fldCharType="begin">
          <w:ffData>
            <w:name w:val=""/>
            <w:enabled/>
            <w:calcOnExit w:val="0"/>
            <w:checkBox>
              <w:sizeAuto/>
              <w:default w:val="0"/>
            </w:checkBox>
          </w:ffData>
        </w:fldChar>
      </w:r>
      <w:r>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Pr>
          <w:rFonts w:ascii="Segoe UI" w:hAnsi="Segoe UI" w:cs="Segoe UI"/>
          <w:sz w:val="22"/>
          <w:szCs w:val="22"/>
        </w:rPr>
        <w:fldChar w:fldCharType="end"/>
      </w:r>
      <w:r w:rsidR="004C02B7" w:rsidRPr="000627EF">
        <w:rPr>
          <w:rFonts w:ascii="Segoe UI" w:hAnsi="Segoe UI" w:cs="Segoe UI"/>
          <w:sz w:val="22"/>
          <w:szCs w:val="22"/>
        </w:rPr>
        <w:t xml:space="preserve"> </w:t>
      </w:r>
      <w:r w:rsidR="004C02B7">
        <w:rPr>
          <w:rFonts w:ascii="Segoe UI" w:hAnsi="Segoe UI" w:cs="Segoe UI"/>
          <w:sz w:val="22"/>
          <w:szCs w:val="22"/>
        </w:rPr>
        <w:t>Health harms</w:t>
      </w:r>
    </w:p>
    <w:p w14:paraId="7846E3EA" w14:textId="2FF72254" w:rsidR="004C02B7" w:rsidRPr="000627EF" w:rsidRDefault="004C02B7" w:rsidP="00DB2D53">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Resources</w:t>
      </w:r>
      <w:r w:rsidRPr="000627EF">
        <w:rPr>
          <w:rFonts w:ascii="Segoe UI" w:hAnsi="Segoe UI" w:cs="Segoe UI"/>
          <w:sz w:val="22"/>
          <w:szCs w:val="22"/>
        </w:rPr>
        <w:t xml:space="preserve"> </w:t>
      </w:r>
    </w:p>
    <w:p w14:paraId="52A271A8" w14:textId="13E65F91" w:rsidR="004C02B7" w:rsidRPr="000627EF" w:rsidRDefault="004C02B7" w:rsidP="00DB2D53">
      <w:pPr>
        <w:pStyle w:val="Tickboxes"/>
        <w:ind w:left="0"/>
        <w:rPr>
          <w:rFonts w:ascii="Segoe UI" w:hAnsi="Segoe UI" w:cs="Segoe UI"/>
          <w:b/>
          <w:bCs w:val="0"/>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Pr>
          <w:rFonts w:ascii="Segoe UI" w:hAnsi="Segoe UI" w:cs="Segoe UI"/>
          <w:sz w:val="22"/>
          <w:szCs w:val="22"/>
        </w:rPr>
        <w:t xml:space="preserve"> Value of knowing</w:t>
      </w:r>
    </w:p>
    <w:p w14:paraId="3CEF185E" w14:textId="2BB141F8" w:rsidR="004C02B7" w:rsidRDefault="004C02B7" w:rsidP="007816F1">
      <w:pPr>
        <w:pStyle w:val="Responsetext"/>
      </w:pPr>
    </w:p>
    <w:p w14:paraId="2B0E744A" w14:textId="67AEE899" w:rsidR="00396469" w:rsidRDefault="00396469" w:rsidP="007816F1">
      <w:pPr>
        <w:pStyle w:val="Responsetext"/>
      </w:pPr>
      <w:r w:rsidRPr="00396469">
        <w:t>FSL2 is superior to SMBG for T2D patients</w:t>
      </w:r>
      <w:r w:rsidR="00A643A8">
        <w:t xml:space="preserve"> on insulin</w:t>
      </w:r>
      <w:r w:rsidRPr="00396469">
        <w:t xml:space="preserve"> in assisting patients to maintain glycaemic targets, with a significant impact in lowering HbA1c and longer-term outcomes such as reduction in cardiovascular events, diabetic neuropathy, retinopathy, nephropathy, and peripheral vascular diseases.</w:t>
      </w:r>
    </w:p>
    <w:p w14:paraId="27BE1170" w14:textId="52B851DF" w:rsidR="00E6140C" w:rsidRPr="00941B3E" w:rsidRDefault="00E6140C" w:rsidP="00941B3E">
      <w:pPr>
        <w:pStyle w:val="Heading3"/>
      </w:pPr>
      <w:r w:rsidRPr="00941B3E">
        <w:t xml:space="preserve">T2D insulin </w:t>
      </w:r>
      <w:r w:rsidR="00F10928" w:rsidRPr="00941B3E">
        <w:t>requiring</w:t>
      </w:r>
      <w:r w:rsidRPr="00941B3E">
        <w:t xml:space="preserve"> population</w:t>
      </w:r>
    </w:p>
    <w:p w14:paraId="5976903A" w14:textId="78427F20" w:rsidR="00311D40" w:rsidRDefault="007816F1" w:rsidP="00D7747C">
      <w:pPr>
        <w:pStyle w:val="Responsetext"/>
        <w:rPr>
          <w:lang w:val="en-GB"/>
        </w:rPr>
      </w:pPr>
      <w:r>
        <w:rPr>
          <w:lang w:val="en-GB"/>
        </w:rPr>
        <w:t>This is similar to what was found in a modified Delphi survey of patients, endocrinologists, primary care physicians and healthcare funders with key priority outcomes identified as reducing the risk of heart attacks,</w:t>
      </w:r>
      <w:r w:rsidDel="00095016">
        <w:rPr>
          <w:lang w:val="en-GB"/>
        </w:rPr>
        <w:t xml:space="preserve"> </w:t>
      </w:r>
      <w:r>
        <w:rPr>
          <w:lang w:val="en-GB"/>
        </w:rPr>
        <w:t xml:space="preserve">lowering HbA1c levels and avoiding hypoglycaemic events </w:t>
      </w:r>
      <w:r w:rsidRPr="006B698F">
        <w:rPr>
          <w:color w:val="806000" w:themeColor="accent4" w:themeShade="80"/>
          <w:lang w:val="en-GB"/>
        </w:rPr>
        <w:fldChar w:fldCharType="begin">
          <w:fldData xml:space="preserve">PEVuZE5vdGU+PENpdGU+PEF1dGhvcj5OZWlsc29uPC9BdXRob3I+PFllYXI+MjAxOTwvWWVhcj48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</w:fldData>
        </w:fldChar>
      </w:r>
      <w:r w:rsidR="00BB38C9">
        <w:rPr>
          <w:color w:val="806000" w:themeColor="accent4" w:themeShade="80"/>
          <w:lang w:val="en-GB"/>
        </w:rPr>
        <w:instrText xml:space="preserve"> ADDIN EN.CITE </w:instrText>
      </w:r>
      <w:r w:rsidR="00BB38C9">
        <w:rPr>
          <w:color w:val="806000" w:themeColor="accent4" w:themeShade="80"/>
          <w:lang w:val="en-GB"/>
        </w:rPr>
        <w:fldChar w:fldCharType="begin">
          <w:fldData xml:space="preserve">PEVuZE5vdGU+PENpdGU+PEF1dGhvcj5OZWlsc29uPC9BdXRob3I+PFllYXI+MjAxOTwvWWVhcj48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</w:fldData>
        </w:fldChar>
      </w:r>
      <w:r w:rsidR="00BB38C9">
        <w:rPr>
          <w:color w:val="806000" w:themeColor="accent4" w:themeShade="80"/>
          <w:lang w:val="en-GB"/>
        </w:rPr>
        <w:instrText xml:space="preserve"> ADDIN EN.CITE.DATA </w:instrText>
      </w:r>
      <w:r w:rsidR="00BB38C9">
        <w:rPr>
          <w:color w:val="806000" w:themeColor="accent4" w:themeShade="80"/>
          <w:lang w:val="en-GB"/>
        </w:rPr>
      </w:r>
      <w:r w:rsidR="00BB38C9">
        <w:rPr>
          <w:color w:val="806000" w:themeColor="accent4" w:themeShade="80"/>
          <w:lang w:val="en-GB"/>
        </w:rPr>
        <w:fldChar w:fldCharType="end"/>
      </w:r>
      <w:r w:rsidRPr="006B698F">
        <w:rPr>
          <w:color w:val="806000" w:themeColor="accent4" w:themeShade="80"/>
          <w:lang w:val="en-GB"/>
        </w:rPr>
      </w:r>
      <w:r w:rsidRPr="006B698F">
        <w:rPr>
          <w:color w:val="806000" w:themeColor="accent4" w:themeShade="80"/>
          <w:lang w:val="en-GB"/>
        </w:rPr>
        <w:fldChar w:fldCharType="separate"/>
      </w:r>
      <w:r w:rsidR="00F764AE">
        <w:rPr>
          <w:noProof/>
          <w:color w:val="806000" w:themeColor="accent4" w:themeShade="80"/>
          <w:lang w:val="en-GB"/>
        </w:rPr>
        <w:t>(Neilson 2019)</w:t>
      </w:r>
      <w:r w:rsidRPr="006B698F">
        <w:rPr>
          <w:color w:val="806000" w:themeColor="accent4" w:themeShade="80"/>
          <w:lang w:val="en-GB"/>
        </w:rPr>
        <w:fldChar w:fldCharType="end"/>
      </w:r>
      <w:r>
        <w:rPr>
          <w:lang w:val="en-GB"/>
        </w:rPr>
        <w:t>.</w:t>
      </w:r>
    </w:p>
    <w:p w14:paraId="2E197E7D" w14:textId="7C56FCC5" w:rsidR="007816F1" w:rsidRPr="00E503B6" w:rsidRDefault="007816F1" w:rsidP="007816F1">
      <w:pPr>
        <w:pStyle w:val="Responsetext"/>
        <w:rPr>
          <w:lang w:val="en-GB"/>
        </w:rPr>
      </w:pPr>
      <w:r>
        <w:rPr>
          <w:lang w:val="en-GB"/>
        </w:rPr>
        <w:t xml:space="preserve">The following outcomes have been accepted as being clinically meaningful in T2D to be measured in clinical trials and practice </w:t>
      </w:r>
      <w:r w:rsidRPr="006B698F">
        <w:rPr>
          <w:color w:val="806000" w:themeColor="accent4" w:themeShade="80"/>
          <w:lang w:val="en-GB"/>
        </w:rPr>
        <w:fldChar w:fldCharType="begin">
          <w:fldData xml:space="preserve">PEVuZE5vdGU+PENpdGU+PEF1dGhvcj5GREE8L0F1dGhvcj48WWVhcj4yMDA4PC9ZZWFyPjxSZWNO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</w:fldData>
        </w:fldChar>
      </w:r>
      <w:r w:rsidR="00A44858">
        <w:rPr>
          <w:color w:val="806000" w:themeColor="accent4" w:themeShade="80"/>
          <w:lang w:val="en-GB"/>
        </w:rPr>
        <w:instrText xml:space="preserve"> ADDIN EN.CITE </w:instrText>
      </w:r>
      <w:r w:rsidR="00A44858">
        <w:rPr>
          <w:color w:val="806000" w:themeColor="accent4" w:themeShade="80"/>
          <w:lang w:val="en-GB"/>
        </w:rPr>
        <w:fldChar w:fldCharType="begin">
          <w:fldData xml:space="preserve">PEVuZE5vdGU+PENpdGU+PEF1dGhvcj5GREE8L0F1dGhvcj48WWVhcj4yMDA4PC9ZZWFyPjxSZWNO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</w:fldData>
        </w:fldChar>
      </w:r>
      <w:r w:rsidR="00A44858">
        <w:rPr>
          <w:color w:val="806000" w:themeColor="accent4" w:themeShade="80"/>
          <w:lang w:val="en-GB"/>
        </w:rPr>
        <w:instrText xml:space="preserve"> ADDIN EN.CITE.DATA </w:instrText>
      </w:r>
      <w:r w:rsidR="00A44858">
        <w:rPr>
          <w:color w:val="806000" w:themeColor="accent4" w:themeShade="80"/>
          <w:lang w:val="en-GB"/>
        </w:rPr>
      </w:r>
      <w:r w:rsidR="00A44858">
        <w:rPr>
          <w:color w:val="806000" w:themeColor="accent4" w:themeShade="80"/>
          <w:lang w:val="en-GB"/>
        </w:rPr>
        <w:fldChar w:fldCharType="end"/>
      </w:r>
      <w:r w:rsidRPr="006B698F">
        <w:rPr>
          <w:color w:val="806000" w:themeColor="accent4" w:themeShade="80"/>
          <w:lang w:val="en-GB"/>
        </w:rPr>
      </w:r>
      <w:r w:rsidRPr="006B698F">
        <w:rPr>
          <w:color w:val="806000" w:themeColor="accent4" w:themeShade="80"/>
          <w:lang w:val="en-GB"/>
        </w:rPr>
        <w:fldChar w:fldCharType="separate"/>
      </w:r>
      <w:r w:rsidR="00F764AE">
        <w:rPr>
          <w:noProof/>
          <w:color w:val="806000" w:themeColor="accent4" w:themeShade="80"/>
          <w:lang w:val="en-GB"/>
        </w:rPr>
        <w:t>(FDA 2008, Neilson 2019)</w:t>
      </w:r>
      <w:r w:rsidRPr="006B698F">
        <w:rPr>
          <w:color w:val="806000" w:themeColor="accent4" w:themeShade="80"/>
          <w:lang w:val="en-GB"/>
        </w:rPr>
        <w:fldChar w:fldCharType="end"/>
      </w:r>
      <w:r>
        <w:rPr>
          <w:lang w:val="en-GB"/>
        </w:rPr>
        <w:t>:</w:t>
      </w:r>
    </w:p>
    <w:p w14:paraId="231651F6" w14:textId="77777777" w:rsidR="007816F1" w:rsidRDefault="007816F1" w:rsidP="007816F1">
      <w:pPr>
        <w:pStyle w:val="Responsebullets"/>
      </w:pPr>
      <w:r>
        <w:t xml:space="preserve">Shorter term outcomes: </w:t>
      </w:r>
    </w:p>
    <w:p w14:paraId="2A5307F6" w14:textId="7F2277F1" w:rsidR="007816F1" w:rsidRDefault="007816F1" w:rsidP="007816F1">
      <w:pPr>
        <w:pStyle w:val="Responsebullets"/>
        <w:numPr>
          <w:ilvl w:val="1"/>
          <w:numId w:val="7"/>
        </w:numPr>
      </w:pPr>
      <w:r w:rsidRPr="00E503B6">
        <w:t>Change in HbA1c from baseline</w:t>
      </w:r>
      <w:r>
        <w:t xml:space="preserve"> (most important): </w:t>
      </w:r>
      <w:r w:rsidRPr="00580E00">
        <w:rPr>
          <w:szCs w:val="20"/>
        </w:rPr>
        <w:t>HbA1c is the standard of care for testing and monitoring diabetes, specifically T2D</w:t>
      </w:r>
      <w:r>
        <w:rPr>
          <w:szCs w:val="20"/>
        </w:rPr>
        <w:t xml:space="preserve"> </w:t>
      </w:r>
      <w:r w:rsidRPr="006B698F">
        <w:rPr>
          <w:color w:val="806000" w:themeColor="accent4" w:themeShade="80"/>
          <w:szCs w:val="20"/>
        </w:rPr>
        <w:fldChar w:fldCharType="begin"/>
      </w:r>
      <w:r w:rsidR="00A44858">
        <w:rPr>
          <w:color w:val="806000" w:themeColor="accent4" w:themeShade="80"/>
          <w:szCs w:val="20"/>
        </w:rPr>
        <w:instrText xml:space="preserve"> ADDIN EN.CITE &lt;EndNote&gt;&lt;Cite&gt;&lt;Author&gt;WHO&lt;/Author&gt;&lt;Year&gt;2011&lt;/Year&gt;&lt;RecNum&gt;52&lt;/RecNum&gt;&lt;DisplayText&gt;(WHO 2011)&lt;/DisplayText&gt;&lt;record&gt;&lt;rec-number&gt;52&lt;/rec-number&gt;&lt;foreign-keys&gt;&lt;key app="EN" db-id="ts2reprsvfdtrie95efvepzoxw922rtxez9z" timestamp="1665861811"&gt;52&lt;/key&gt;&lt;/foreign-keys&gt;&lt;ref-type name="Report"&gt;27&lt;/ref-type&gt;&lt;contributors&gt;&lt;authors&gt;&lt;author&gt;WHO,&lt;/author&gt;&lt;/authors&gt;&lt;tertiary-authors&gt;&lt;author&gt;Geneva: WHO&lt;/author&gt;&lt;/tertiary-authors&gt;&lt;/contributors&gt;&lt;titles&gt;&lt;title&gt;Use of Glycated Haemoglobin (HbA1c) in the Diagnosis of Diabetes Mellitus. Abbreviated Report of a WHO Consultation&lt;/title&gt;&lt;/titles&gt;&lt;dates&gt;&lt;year&gt;2011&lt;/year&gt;&lt;/dates&gt;&lt;publisher&gt;World Health Organization&lt;/publisher&gt;&lt;urls&gt;&lt;/urls&gt;&lt;/record&gt;&lt;/Cite&gt;&lt;/EndNote&gt;</w:instrText>
      </w:r>
      <w:r w:rsidRPr="006B698F">
        <w:rPr>
          <w:color w:val="806000" w:themeColor="accent4" w:themeShade="80"/>
          <w:szCs w:val="20"/>
        </w:rPr>
        <w:fldChar w:fldCharType="separate"/>
      </w:r>
      <w:r w:rsidRPr="006B698F">
        <w:rPr>
          <w:noProof/>
          <w:color w:val="806000" w:themeColor="accent4" w:themeShade="80"/>
          <w:szCs w:val="20"/>
        </w:rPr>
        <w:t>(WHO 2011)</w:t>
      </w:r>
      <w:r w:rsidRPr="006B698F">
        <w:rPr>
          <w:color w:val="806000" w:themeColor="accent4" w:themeShade="80"/>
          <w:szCs w:val="20"/>
        </w:rPr>
        <w:fldChar w:fldCharType="end"/>
      </w:r>
      <w:r w:rsidRPr="00580E00">
        <w:rPr>
          <w:szCs w:val="20"/>
        </w:rPr>
        <w:t xml:space="preserve"> and is measured every 3</w:t>
      </w:r>
      <w:r>
        <w:rPr>
          <w:szCs w:val="20"/>
        </w:rPr>
        <w:t>-6</w:t>
      </w:r>
      <w:r w:rsidRPr="00580E00">
        <w:rPr>
          <w:szCs w:val="20"/>
        </w:rPr>
        <w:t xml:space="preserve"> months.</w:t>
      </w:r>
      <w:r>
        <w:rPr>
          <w:szCs w:val="20"/>
        </w:rPr>
        <w:t xml:space="preserve"> HbA1c remains, according to </w:t>
      </w:r>
      <w:r w:rsidRPr="00D90160">
        <w:rPr>
          <w:szCs w:val="20"/>
        </w:rPr>
        <w:t>FDA requirement</w:t>
      </w:r>
      <w:r>
        <w:rPr>
          <w:szCs w:val="20"/>
        </w:rPr>
        <w:t xml:space="preserve">s, the primary outcome to be measured </w:t>
      </w:r>
      <w:r w:rsidRPr="00D90160">
        <w:rPr>
          <w:szCs w:val="20"/>
        </w:rPr>
        <w:t>for the demonstration of glycemia-lowering efficacy for new diabetes drugs</w:t>
      </w:r>
      <w:r>
        <w:rPr>
          <w:szCs w:val="20"/>
        </w:rPr>
        <w:t xml:space="preserve"> </w:t>
      </w:r>
      <w:r w:rsidRPr="006B698F">
        <w:rPr>
          <w:color w:val="806000" w:themeColor="accent4" w:themeShade="80"/>
          <w:szCs w:val="20"/>
        </w:rPr>
        <w:fldChar w:fldCharType="begin"/>
      </w:r>
      <w:r w:rsidR="00A44858">
        <w:rPr>
          <w:color w:val="806000" w:themeColor="accent4" w:themeShade="80"/>
          <w:szCs w:val="20"/>
        </w:rPr>
        <w:instrText xml:space="preserve"> ADDIN EN.CITE &lt;EndNote&gt;&lt;Cite&gt;&lt;Author&gt;FDA&lt;/Author&gt;&lt;Year&gt;2008&lt;/Year&gt;&lt;RecNum&gt;56&lt;/RecNum&gt;&lt;DisplayText&gt;(FDA 2008)&lt;/DisplayText&gt;&lt;record&gt;&lt;rec-number&gt;56&lt;/rec-number&gt;&lt;foreign-keys&gt;&lt;key app="EN" db-id="ts2reprsvfdtrie95efvepzoxw922rtxez9z" timestamp="1665863939"&gt;56&lt;/key&gt;&lt;/foreign-keys&gt;&lt;ref-type name="Report"&gt;27&lt;/ref-type&gt;&lt;contributors&gt;&lt;authors&gt;&lt;author&gt;FDA,&lt;/author&gt;&lt;/authors&gt;&lt;/contributors&gt;&lt;titles&gt;&lt;title&gt;Guidance for Industry Diabetes Mellitus — Evaluating Cardiovascular Risk in New Antidiabetic Therapies to Treat Type 2 Diabetes&lt;/title&gt;&lt;/titles&gt;&lt;dates&gt;&lt;year&gt;2008&lt;/year&gt;&lt;/dates&gt;&lt;publisher&gt;U.S. Department of Health and Human Services Food and Drug Administration Center for Drug Evaluation and Research (CDER) &lt;/publisher&gt;&lt;urls&gt;&lt;related-urls&gt;&lt;url&gt;https://www.fda.gov/media/71297/download&lt;/url&gt;&lt;/related-urls&gt;&lt;/urls&gt;&lt;/record&gt;&lt;/Cite&gt;&lt;/EndNote&gt;</w:instrText>
      </w:r>
      <w:r w:rsidRPr="006B698F">
        <w:rPr>
          <w:color w:val="806000" w:themeColor="accent4" w:themeShade="80"/>
          <w:szCs w:val="20"/>
        </w:rPr>
        <w:fldChar w:fldCharType="separate"/>
      </w:r>
      <w:r w:rsidRPr="006B698F">
        <w:rPr>
          <w:noProof/>
          <w:color w:val="806000" w:themeColor="accent4" w:themeShade="80"/>
          <w:szCs w:val="20"/>
        </w:rPr>
        <w:t>(FDA 2008)</w:t>
      </w:r>
      <w:r w:rsidRPr="006B698F">
        <w:rPr>
          <w:color w:val="806000" w:themeColor="accent4" w:themeShade="80"/>
          <w:szCs w:val="20"/>
        </w:rPr>
        <w:fldChar w:fldCharType="end"/>
      </w:r>
      <w:r>
        <w:rPr>
          <w:szCs w:val="20"/>
        </w:rPr>
        <w:t xml:space="preserve">. </w:t>
      </w:r>
      <w:r w:rsidRPr="00980673">
        <w:rPr>
          <w:szCs w:val="20"/>
        </w:rPr>
        <w:t>Target HbA1c levels in T2D patients should be tailored to the individual, balancing the improvement in microvascular complications with risk of hypoglycaemia</w:t>
      </w:r>
      <w:r>
        <w:rPr>
          <w:szCs w:val="20"/>
        </w:rPr>
        <w:t xml:space="preserve"> </w:t>
      </w:r>
      <w:r w:rsidRPr="006B698F">
        <w:rPr>
          <w:color w:val="806000" w:themeColor="accent4" w:themeShade="80"/>
          <w:szCs w:val="20"/>
        </w:rPr>
        <w:fldChar w:fldCharType="begin"/>
      </w:r>
      <w:r w:rsidR="00A44858">
        <w:rPr>
          <w:color w:val="806000" w:themeColor="accent4" w:themeShade="80"/>
          <w:szCs w:val="20"/>
        </w:rPr>
        <w:instrText xml:space="preserve"> ADDIN EN.CITE &lt;EndNote&gt;&lt;Cite&gt;&lt;Author&gt;Cheung&lt;/Author&gt;&lt;Year&gt;2009&lt;/Year&gt;&lt;RecNum&gt;69&lt;/RecNum&gt;&lt;DisplayText&gt;(Cheung 2009)&lt;/DisplayText&gt;&lt;record&gt;&lt;rec-number&gt;69&lt;/rec-number&gt;&lt;foreign-keys&gt;&lt;key app="EN" db-id="ts2reprsvfdtrie95efvepzoxw922rtxez9z" timestamp="1665867087"&gt;69&lt;/key&gt;&lt;/foreign-keys&gt;&lt;ref-type name="Journal Article"&gt;17&lt;/ref-type&gt;&lt;contributors&gt;&lt;authors&gt;&lt;author&gt;Cheung, N. W.&lt;/author&gt;&lt;author&gt;Conn, J. J.&lt;/author&gt;&lt;author&gt;d&amp;apos;Emden, M. C.&lt;/author&gt;&lt;author&gt;Gunton, J. E.&lt;/author&gt;&lt;author&gt;Jenkins, A. J.&lt;/author&gt;&lt;author&gt;Ross, G. P.&lt;/author&gt;&lt;author&gt;Sinha, A. K.&lt;/author&gt;&lt;author&gt;Andrikopoulos, S.&lt;/author&gt;&lt;author&gt;Colagiuri, S.&lt;/author&gt;&lt;author&gt;Twigg, S. M.&lt;/author&gt;&lt;/authors&gt;&lt;/contributors&gt;&lt;auth-address&gt;Department of Diabetes and Endocrinology, Westmead Hospital, Sydney, NSW, Australia. wah@westgate.wh.usyd.edu.au&lt;/auth-address&gt;&lt;titles&gt;&lt;title&gt;Position statement of the Australian Diabetes Society: individualisation of glycated haemoglobin targets for adults with diabetes mellitus&lt;/title&gt;&lt;secondary-title&gt;Med J Aust&lt;/secondary-title&gt;&lt;/titles&gt;&lt;pages&gt;339-44&lt;/pages&gt;&lt;volume&gt;191&lt;/volume&gt;&lt;number&gt;6&lt;/number&gt;&lt;edition&gt;2009/09/23&lt;/edition&gt;&lt;keywords&gt;&lt;keyword&gt;Blood Glucose Self-Monitoring&lt;/keyword&gt;&lt;keyword&gt;Diabetes Mellitus/*blood/drug therapy&lt;/keyword&gt;&lt;keyword&gt;Female&lt;/keyword&gt;&lt;keyword&gt;Glycated Hemoglobin A/*metabolism&lt;/keyword&gt;&lt;keyword&gt;Humans&lt;/keyword&gt;&lt;keyword&gt;Hypoglycemia/chemically induced/*prevention &amp;amp; control&lt;/keyword&gt;&lt;keyword&gt;Hypoglycemic Agents/therapeutic use&lt;/keyword&gt;&lt;keyword&gt;Male&lt;/keyword&gt;&lt;keyword&gt;Self Care&lt;/keyword&gt;&lt;/keywords&gt;&lt;dates&gt;&lt;year&gt;2009&lt;/year&gt;&lt;pub-dates&gt;&lt;date&gt;Sep 21&lt;/date&gt;&lt;/pub-dates&gt;&lt;/dates&gt;&lt;isbn&gt;0025-729X (Print)&amp;#xD;0025-729x&lt;/isbn&gt;&lt;accession-num&gt;19769558&lt;/accession-num&gt;&lt;urls&gt;&lt;/urls&gt;&lt;electronic-resource-num&gt;10.5694/j.1326-5377.2009.tb02819.x&lt;/electronic-resource-num&gt;&lt;remote-database-provider&gt;NLM&lt;/remote-database-provider&gt;&lt;language&gt;eng&lt;/language&gt;&lt;/record&gt;&lt;/Cite&gt;&lt;/EndNote&gt;</w:instrText>
      </w:r>
      <w:r w:rsidRPr="006B698F">
        <w:rPr>
          <w:color w:val="806000" w:themeColor="accent4" w:themeShade="80"/>
          <w:szCs w:val="20"/>
        </w:rPr>
        <w:fldChar w:fldCharType="separate"/>
      </w:r>
      <w:r w:rsidR="00F764AE">
        <w:rPr>
          <w:noProof/>
          <w:color w:val="806000" w:themeColor="accent4" w:themeShade="80"/>
          <w:szCs w:val="20"/>
        </w:rPr>
        <w:t>(Cheung 2009)</w:t>
      </w:r>
      <w:r w:rsidRPr="006B698F">
        <w:rPr>
          <w:color w:val="806000" w:themeColor="accent4" w:themeShade="80"/>
          <w:szCs w:val="20"/>
        </w:rPr>
        <w:fldChar w:fldCharType="end"/>
      </w:r>
      <w:r>
        <w:rPr>
          <w:szCs w:val="20"/>
        </w:rPr>
        <w:t>.</w:t>
      </w:r>
    </w:p>
    <w:p w14:paraId="4E6527AE" w14:textId="77777777" w:rsidR="007816F1" w:rsidRDefault="007816F1" w:rsidP="007816F1">
      <w:pPr>
        <w:pStyle w:val="Responsebullets"/>
        <w:numPr>
          <w:ilvl w:val="1"/>
          <w:numId w:val="7"/>
        </w:numPr>
      </w:pPr>
      <w:r w:rsidRPr="00E503B6">
        <w:t>Health-related quality of life (QoL)</w:t>
      </w:r>
    </w:p>
    <w:p w14:paraId="19B02AB6" w14:textId="77777777" w:rsidR="007816F1" w:rsidRDefault="007816F1" w:rsidP="007816F1">
      <w:pPr>
        <w:pStyle w:val="Responsebullets"/>
        <w:numPr>
          <w:ilvl w:val="1"/>
          <w:numId w:val="7"/>
        </w:numPr>
      </w:pPr>
      <w:r>
        <w:t>Patient satisfaction</w:t>
      </w:r>
    </w:p>
    <w:p w14:paraId="16633C32" w14:textId="77777777" w:rsidR="007816F1" w:rsidRDefault="007816F1" w:rsidP="007816F1">
      <w:pPr>
        <w:pStyle w:val="Responsebullets"/>
        <w:numPr>
          <w:ilvl w:val="1"/>
          <w:numId w:val="7"/>
        </w:numPr>
      </w:pPr>
      <w:r>
        <w:t xml:space="preserve">Avoiding </w:t>
      </w:r>
      <w:r w:rsidRPr="00E503B6">
        <w:t>hypoglycaemi</w:t>
      </w:r>
      <w:r>
        <w:t>c events</w:t>
      </w:r>
    </w:p>
    <w:p w14:paraId="780906DA" w14:textId="170439D2" w:rsidR="007816F1" w:rsidRDefault="007816F1" w:rsidP="007816F1">
      <w:pPr>
        <w:pStyle w:val="Responsebullets"/>
      </w:pPr>
      <w:r>
        <w:t xml:space="preserve">Intermediate to longer term outcomes </w:t>
      </w:r>
      <w:r w:rsidRPr="006B698F">
        <w:rPr>
          <w:color w:val="806000" w:themeColor="accent4" w:themeShade="80"/>
        </w:rPr>
        <w:fldChar w:fldCharType="begin">
          <w:fldData xml:space="preserve">PEVuZE5vdGU+PENpdGU+PEF1dGhvcj5OZWlsc29uPC9BdXRob3I+PFllYXI+MjAxOTwvWWVhcj48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</w:fldData>
        </w:fldChar>
      </w:r>
      <w:r w:rsidR="00BB38C9">
        <w:rPr>
          <w:color w:val="806000" w:themeColor="accent4" w:themeShade="80"/>
        </w:rPr>
        <w:instrText xml:space="preserve"> ADDIN EN.CITE </w:instrText>
      </w:r>
      <w:r w:rsidR="00BB38C9">
        <w:rPr>
          <w:color w:val="806000" w:themeColor="accent4" w:themeShade="80"/>
        </w:rPr>
        <w:fldChar w:fldCharType="begin">
          <w:fldData xml:space="preserve">PEVuZE5vdGU+PENpdGU+PEF1dGhvcj5OZWlsc29uPC9BdXRob3I+PFllYXI+MjAxOTwvWWVhcj48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</w:fldData>
        </w:fldChar>
      </w:r>
      <w:r w:rsidR="00BB38C9">
        <w:rPr>
          <w:color w:val="806000" w:themeColor="accent4" w:themeShade="80"/>
        </w:rPr>
        <w:instrText xml:space="preserve"> ADDIN EN.CITE.DATA </w:instrText>
      </w:r>
      <w:r w:rsidR="00BB38C9">
        <w:rPr>
          <w:color w:val="806000" w:themeColor="accent4" w:themeShade="80"/>
        </w:rPr>
      </w:r>
      <w:r w:rsidR="00BB38C9">
        <w:rPr>
          <w:color w:val="806000" w:themeColor="accent4" w:themeShade="80"/>
        </w:rPr>
        <w:fldChar w:fldCharType="end"/>
      </w:r>
      <w:r w:rsidRPr="006B698F">
        <w:rPr>
          <w:color w:val="806000" w:themeColor="accent4" w:themeShade="80"/>
        </w:rPr>
      </w:r>
      <w:r w:rsidRPr="006B698F">
        <w:rPr>
          <w:color w:val="806000" w:themeColor="accent4" w:themeShade="80"/>
        </w:rPr>
        <w:fldChar w:fldCharType="separate"/>
      </w:r>
      <w:r w:rsidR="00F764AE">
        <w:rPr>
          <w:noProof/>
          <w:color w:val="806000" w:themeColor="accent4" w:themeShade="80"/>
        </w:rPr>
        <w:t>(Neilson 2019)</w:t>
      </w:r>
      <w:r w:rsidRPr="006B698F">
        <w:rPr>
          <w:color w:val="806000" w:themeColor="accent4" w:themeShade="80"/>
        </w:rPr>
        <w:fldChar w:fldCharType="end"/>
      </w:r>
      <w:r>
        <w:t>:</w:t>
      </w:r>
    </w:p>
    <w:p w14:paraId="0D58DE59" w14:textId="77777777" w:rsidR="007816F1" w:rsidRDefault="007816F1" w:rsidP="007816F1">
      <w:pPr>
        <w:pStyle w:val="Responsebullets"/>
        <w:numPr>
          <w:ilvl w:val="1"/>
          <w:numId w:val="7"/>
        </w:numPr>
      </w:pPr>
      <w:r>
        <w:t>Reduction in cardiovascular events (rated the most meaningful outcome)</w:t>
      </w:r>
    </w:p>
    <w:p w14:paraId="2556A745" w14:textId="77777777" w:rsidR="007816F1" w:rsidRDefault="007816F1" w:rsidP="007816F1">
      <w:pPr>
        <w:pStyle w:val="Responsebullets"/>
        <w:numPr>
          <w:ilvl w:val="1"/>
          <w:numId w:val="7"/>
        </w:numPr>
      </w:pPr>
      <w:r w:rsidRPr="00E503B6">
        <w:t>Diabetes-related hospital admission rate</w:t>
      </w:r>
      <w:r>
        <w:t xml:space="preserve"> </w:t>
      </w:r>
    </w:p>
    <w:p w14:paraId="085BB89E" w14:textId="77777777" w:rsidR="007816F1" w:rsidRDefault="007816F1" w:rsidP="007816F1">
      <w:pPr>
        <w:pStyle w:val="Responsebullets"/>
        <w:numPr>
          <w:ilvl w:val="1"/>
          <w:numId w:val="7"/>
        </w:numPr>
      </w:pPr>
      <w:r>
        <w:t>Weight loss</w:t>
      </w:r>
    </w:p>
    <w:p w14:paraId="41C641DE" w14:textId="77777777" w:rsidR="007816F1" w:rsidRDefault="007816F1" w:rsidP="007816F1">
      <w:pPr>
        <w:pStyle w:val="Responsebullets"/>
        <w:numPr>
          <w:ilvl w:val="1"/>
          <w:numId w:val="7"/>
        </w:numPr>
      </w:pPr>
      <w:r>
        <w:t>R</w:t>
      </w:r>
      <w:r w:rsidRPr="003528E8">
        <w:t>educing risk of diabetes-related kidney disease</w:t>
      </w:r>
    </w:p>
    <w:p w14:paraId="6DD9AB86" w14:textId="77777777" w:rsidR="007816F1" w:rsidRDefault="007816F1" w:rsidP="007816F1">
      <w:pPr>
        <w:pStyle w:val="Responsebullets"/>
        <w:numPr>
          <w:ilvl w:val="1"/>
          <w:numId w:val="7"/>
        </w:numPr>
      </w:pPr>
      <w:r w:rsidRPr="00BB40A3">
        <w:t>Reducing risk of diabetes-related neuropathy/nerve damage</w:t>
      </w:r>
    </w:p>
    <w:p w14:paraId="529637A1" w14:textId="77777777" w:rsidR="007816F1" w:rsidRDefault="007816F1" w:rsidP="007816F1">
      <w:pPr>
        <w:pStyle w:val="Responsebullets"/>
        <w:numPr>
          <w:ilvl w:val="1"/>
          <w:numId w:val="7"/>
        </w:numPr>
      </w:pPr>
      <w:r>
        <w:t>R</w:t>
      </w:r>
      <w:r w:rsidRPr="003528E8">
        <w:t>educing risk of emergency room visits from diabetes</w:t>
      </w:r>
    </w:p>
    <w:p w14:paraId="67E0F061" w14:textId="77777777" w:rsidR="007816F1" w:rsidRDefault="007816F1" w:rsidP="007816F1">
      <w:pPr>
        <w:pStyle w:val="Responsebullets"/>
        <w:numPr>
          <w:ilvl w:val="1"/>
          <w:numId w:val="7"/>
        </w:numPr>
      </w:pPr>
      <w:r w:rsidRPr="00BB40A3">
        <w:t>Reducing risk of diabetes-related retinopathy/eye disease</w:t>
      </w:r>
    </w:p>
    <w:p w14:paraId="3B72B1B9" w14:textId="77777777" w:rsidR="007816F1" w:rsidRPr="003528E8" w:rsidRDefault="007816F1" w:rsidP="007816F1">
      <w:pPr>
        <w:pStyle w:val="Responsebullets"/>
        <w:numPr>
          <w:ilvl w:val="1"/>
          <w:numId w:val="7"/>
        </w:numPr>
      </w:pPr>
      <w:r>
        <w:t>R</w:t>
      </w:r>
      <w:r w:rsidRPr="003528E8">
        <w:t>educing risk of diabetes-related amputations and foot ulcers</w:t>
      </w:r>
    </w:p>
    <w:p w14:paraId="67B11721" w14:textId="77777777" w:rsidR="00E6140C" w:rsidRDefault="00E6140C" w:rsidP="00E6140C">
      <w:pPr>
        <w:pStyle w:val="Responsetext"/>
      </w:pPr>
    </w:p>
    <w:p w14:paraId="70FFD750" w14:textId="4CCE353B" w:rsidR="00E6140C" w:rsidRDefault="009058FF" w:rsidP="00E6140C">
      <w:pPr>
        <w:pStyle w:val="Responsetext"/>
        <w:rPr>
          <w:lang w:val="en-GB"/>
        </w:rPr>
      </w:pPr>
      <w:r>
        <w:rPr>
          <w:lang w:val="en-GB"/>
        </w:rPr>
        <w:t>Survey r</w:t>
      </w:r>
      <w:r w:rsidR="00E6140C">
        <w:rPr>
          <w:lang w:val="en-GB"/>
        </w:rPr>
        <w:t xml:space="preserve">espondents were also asked what were the most feasible outcomes that could be collected for T2D, with the top 5 being, reducing </w:t>
      </w:r>
      <w:r w:rsidR="00E6140C" w:rsidRPr="006B698F">
        <w:rPr>
          <w:color w:val="806000" w:themeColor="accent4" w:themeShade="80"/>
          <w:lang w:val="en-GB"/>
        </w:rPr>
        <w:fldChar w:fldCharType="begin">
          <w:fldData xml:space="preserve">PEVuZE5vdGU+PENpdGU+PEF1dGhvcj5OZWlsc29uPC9BdXRob3I+PFllYXI+MjAxOTwvWWVhcj48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</w:fldData>
        </w:fldChar>
      </w:r>
      <w:r w:rsidR="00BB38C9">
        <w:rPr>
          <w:color w:val="806000" w:themeColor="accent4" w:themeShade="80"/>
          <w:lang w:val="en-GB"/>
        </w:rPr>
        <w:instrText xml:space="preserve"> ADDIN EN.CITE </w:instrText>
      </w:r>
      <w:r w:rsidR="00BB38C9">
        <w:rPr>
          <w:color w:val="806000" w:themeColor="accent4" w:themeShade="80"/>
          <w:lang w:val="en-GB"/>
        </w:rPr>
        <w:fldChar w:fldCharType="begin">
          <w:fldData xml:space="preserve">PEVuZE5vdGU+PENpdGU+PEF1dGhvcj5OZWlsc29uPC9BdXRob3I+PFllYXI+MjAxOTwvWWVhcj48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</w:fldData>
        </w:fldChar>
      </w:r>
      <w:r w:rsidR="00BB38C9">
        <w:rPr>
          <w:color w:val="806000" w:themeColor="accent4" w:themeShade="80"/>
          <w:lang w:val="en-GB"/>
        </w:rPr>
        <w:instrText xml:space="preserve"> ADDIN EN.CITE.DATA </w:instrText>
      </w:r>
      <w:r w:rsidR="00BB38C9">
        <w:rPr>
          <w:color w:val="806000" w:themeColor="accent4" w:themeShade="80"/>
          <w:lang w:val="en-GB"/>
        </w:rPr>
      </w:r>
      <w:r w:rsidR="00BB38C9">
        <w:rPr>
          <w:color w:val="806000" w:themeColor="accent4" w:themeShade="80"/>
          <w:lang w:val="en-GB"/>
        </w:rPr>
        <w:fldChar w:fldCharType="end"/>
      </w:r>
      <w:r w:rsidR="00E6140C" w:rsidRPr="006B698F">
        <w:rPr>
          <w:color w:val="806000" w:themeColor="accent4" w:themeShade="80"/>
          <w:lang w:val="en-GB"/>
        </w:rPr>
      </w:r>
      <w:r w:rsidR="00E6140C" w:rsidRPr="006B698F">
        <w:rPr>
          <w:color w:val="806000" w:themeColor="accent4" w:themeShade="80"/>
          <w:lang w:val="en-GB"/>
        </w:rPr>
        <w:fldChar w:fldCharType="separate"/>
      </w:r>
      <w:r w:rsidR="00F764AE">
        <w:rPr>
          <w:noProof/>
          <w:color w:val="806000" w:themeColor="accent4" w:themeShade="80"/>
          <w:lang w:val="en-GB"/>
        </w:rPr>
        <w:t>(Neilson 2019)</w:t>
      </w:r>
      <w:r w:rsidR="00E6140C" w:rsidRPr="006B698F">
        <w:rPr>
          <w:color w:val="806000" w:themeColor="accent4" w:themeShade="80"/>
          <w:lang w:val="en-GB"/>
        </w:rPr>
        <w:fldChar w:fldCharType="end"/>
      </w:r>
      <w:r w:rsidR="00E6140C">
        <w:rPr>
          <w:lang w:val="en-GB"/>
        </w:rPr>
        <w:t>:</w:t>
      </w:r>
    </w:p>
    <w:p w14:paraId="21F3FF64" w14:textId="77777777" w:rsidR="00E6140C" w:rsidRDefault="00E6140C" w:rsidP="00E6140C">
      <w:pPr>
        <w:pStyle w:val="Responsebullets"/>
      </w:pPr>
      <w:r>
        <w:t>HbA1c</w:t>
      </w:r>
    </w:p>
    <w:p w14:paraId="28996563" w14:textId="77777777" w:rsidR="00E6140C" w:rsidRDefault="00E6140C" w:rsidP="00E6140C">
      <w:pPr>
        <w:pStyle w:val="Responsebullets"/>
      </w:pPr>
      <w:r>
        <w:t xml:space="preserve">The risk of </w:t>
      </w:r>
      <w:r w:rsidRPr="00CF57DC">
        <w:t>hospitali</w:t>
      </w:r>
      <w:r>
        <w:t>s</w:t>
      </w:r>
      <w:r w:rsidRPr="00CF57DC">
        <w:t>ations from diabetes</w:t>
      </w:r>
    </w:p>
    <w:p w14:paraId="1FD35A70" w14:textId="77777777" w:rsidR="00E6140C" w:rsidRDefault="00E6140C" w:rsidP="00E6140C">
      <w:pPr>
        <w:pStyle w:val="Responsebullets"/>
      </w:pPr>
      <w:r>
        <w:t>Weight</w:t>
      </w:r>
    </w:p>
    <w:p w14:paraId="0A413B81" w14:textId="77777777" w:rsidR="00E6140C" w:rsidRDefault="00E6140C" w:rsidP="00E6140C">
      <w:pPr>
        <w:pStyle w:val="Responsebullets"/>
      </w:pPr>
      <w:r>
        <w:t>The risk of diabetes related kidney disease</w:t>
      </w:r>
    </w:p>
    <w:p w14:paraId="03947BEA" w14:textId="77777777" w:rsidR="00E6140C" w:rsidRPr="00CF57DC" w:rsidRDefault="00E6140C" w:rsidP="00E6140C">
      <w:pPr>
        <w:pStyle w:val="Responsebullets"/>
      </w:pPr>
      <w:r>
        <w:t>The risk of emergency room visits</w:t>
      </w:r>
      <w:r w:rsidRPr="00CF57DC">
        <w:t xml:space="preserve"> from diabetes</w:t>
      </w:r>
    </w:p>
    <w:p w14:paraId="4C9159C2" w14:textId="77777777" w:rsidR="00E6140C" w:rsidRPr="00E6140C" w:rsidRDefault="00E6140C" w:rsidP="00E6140C">
      <w:pPr>
        <w:pStyle w:val="Responsetext"/>
      </w:pPr>
    </w:p>
    <w:p w14:paraId="08D5F395" w14:textId="058C6787" w:rsidR="00E6140C" w:rsidRPr="00E6140C" w:rsidRDefault="00E6140C" w:rsidP="00941B3E">
      <w:pPr>
        <w:pStyle w:val="Heading3"/>
      </w:pPr>
      <w:r>
        <w:t>T2D IIT subpopulation</w:t>
      </w:r>
    </w:p>
    <w:p w14:paraId="48FA5528" w14:textId="2E079C4E" w:rsidR="00D7747C" w:rsidRPr="00312A51" w:rsidRDefault="007816F1" w:rsidP="00312A51">
      <w:pPr>
        <w:pStyle w:val="Responsetext"/>
        <w:rPr>
          <w:lang w:val="en-GB"/>
        </w:rPr>
      </w:pPr>
      <w:r>
        <w:rPr>
          <w:lang w:val="en-GB"/>
        </w:rPr>
        <w:t>A recent survey of Australia’s leading diabetes health professionals suggests that many outcomes are of similar importance to T2D IIT and T1D including the requirement to frequently monitor blood glucose levels, to monitoring of HbA1c and the occurrence of glycaemic events. Macrovascular complications (e.g. cardiovascular events, strokes, myocardial infarction) may be of particular concern in T2D, with microvascular complications (e.g. neuropathy, retinopathy) of similar concern in T1D and T2D (</w:t>
      </w:r>
      <w:r>
        <w:rPr>
          <w:lang w:val="en-GB"/>
        </w:rPr>
        <w:fldChar w:fldCharType="begin"/>
      </w:r>
      <w:r>
        <w:rPr>
          <w:lang w:val="en-GB"/>
        </w:rPr>
        <w:instrText xml:space="preserve"> REF _Ref119593155 \h </w:instrText>
      </w:r>
      <w:r w:rsidR="00E6140C">
        <w:rPr>
          <w:lang w:val="en-GB"/>
        </w:rPr>
        <w:instrText xml:space="preserve"> \* MERGEFORMAT </w:instrText>
      </w:r>
      <w:r>
        <w:rPr>
          <w:lang w:val="en-GB"/>
        </w:rPr>
      </w:r>
      <w:r>
        <w:rPr>
          <w:lang w:val="en-GB"/>
        </w:rPr>
        <w:fldChar w:fldCharType="separate"/>
      </w:r>
      <w:r w:rsidR="006A03E6" w:rsidRPr="00E6140C">
        <w:t xml:space="preserve">Table </w:t>
      </w:r>
      <w:r w:rsidR="006A03E6">
        <w:rPr>
          <w:noProof/>
        </w:rPr>
        <w:t>1</w:t>
      </w:r>
      <w:r>
        <w:rPr>
          <w:lang w:val="en-GB"/>
        </w:rPr>
        <w:fldChar w:fldCharType="end"/>
      </w:r>
      <w:r>
        <w:rPr>
          <w:lang w:val="en-GB"/>
        </w:rPr>
        <w:t>).</w:t>
      </w:r>
      <w:bookmarkStart w:id="15" w:name="_Ref119593155"/>
    </w:p>
    <w:p w14:paraId="70B9DDEB" w14:textId="18672B71" w:rsidR="007816F1" w:rsidRPr="00E6140C" w:rsidRDefault="007816F1" w:rsidP="00D7747C">
      <w:pPr>
        <w:pStyle w:val="Caption"/>
        <w:keepLines/>
      </w:pPr>
      <w:r w:rsidRPr="00E6140C">
        <w:t xml:space="preserve">Table </w:t>
      </w:r>
      <w:r w:rsidR="006F0DE4">
        <w:fldChar w:fldCharType="begin"/>
      </w:r>
      <w:r w:rsidR="006F0DE4">
        <w:instrText xml:space="preserve"> SEQ Table \* ARABIC </w:instrText>
      </w:r>
      <w:r w:rsidR="006F0DE4">
        <w:fldChar w:fldCharType="separate"/>
      </w:r>
      <w:r w:rsidR="00643DB0">
        <w:rPr>
          <w:noProof/>
        </w:rPr>
        <w:t>1</w:t>
      </w:r>
      <w:r w:rsidR="006F0DE4">
        <w:rPr>
          <w:noProof/>
        </w:rPr>
        <w:fldChar w:fldCharType="end"/>
      </w:r>
      <w:bookmarkEnd w:id="15"/>
      <w:r w:rsidRPr="00E6140C">
        <w:t>: Similarities between T1D and T2D IIT outcomes: Are they similar (i.e., relevant to both) or even more relevant to T2D IIT patients?</w:t>
      </w:r>
    </w:p>
    <w:tbl>
      <w:tblPr>
        <w:tblStyle w:val="TableGrid"/>
        <w:tblW w:w="0" w:type="auto"/>
        <w:tblInd w:w="360" w:type="dxa"/>
        <w:tblLook w:val="04A0" w:firstRow="1" w:lastRow="0" w:firstColumn="1" w:lastColumn="0" w:noHBand="0" w:noVBand="1"/>
      </w:tblPr>
      <w:tblGrid>
        <w:gridCol w:w="4313"/>
        <w:gridCol w:w="1276"/>
        <w:gridCol w:w="3067"/>
      </w:tblGrid>
      <w:tr w:rsidR="007816F1" w:rsidRPr="00786448" w14:paraId="3FC4AF99" w14:textId="77777777" w:rsidTr="00D7747C">
        <w:trPr>
          <w:cantSplit/>
          <w:tblHeader/>
        </w:trPr>
        <w:tc>
          <w:tcPr>
            <w:tcW w:w="4313" w:type="dxa"/>
            <w:shd w:val="clear" w:color="auto" w:fill="BFBFBF" w:themeFill="background1" w:themeFillShade="BF"/>
          </w:tcPr>
          <w:p w14:paraId="258383F2" w14:textId="77777777" w:rsidR="007816F1" w:rsidRPr="00786448" w:rsidRDefault="007816F1" w:rsidP="00D7747C">
            <w:pPr>
              <w:pStyle w:val="TableHEADER"/>
              <w:keepLines/>
              <w:rPr>
                <w:lang w:val="en-GB"/>
              </w:rPr>
            </w:pPr>
            <w:r>
              <w:rPr>
                <w:lang w:val="en-GB"/>
              </w:rPr>
              <w:t>Outcome</w:t>
            </w:r>
          </w:p>
        </w:tc>
        <w:tc>
          <w:tcPr>
            <w:tcW w:w="1276" w:type="dxa"/>
            <w:shd w:val="clear" w:color="auto" w:fill="BFBFBF" w:themeFill="background1" w:themeFillShade="BF"/>
          </w:tcPr>
          <w:p w14:paraId="4169B341" w14:textId="77777777" w:rsidR="007816F1" w:rsidRPr="00786448" w:rsidRDefault="007816F1" w:rsidP="00D7747C">
            <w:pPr>
              <w:pStyle w:val="TableHEADER"/>
              <w:keepLines/>
              <w:rPr>
                <w:lang w:val="en-GB"/>
              </w:rPr>
            </w:pPr>
            <w:r>
              <w:rPr>
                <w:lang w:val="en-GB"/>
              </w:rPr>
              <w:t>Similar</w:t>
            </w:r>
          </w:p>
        </w:tc>
        <w:tc>
          <w:tcPr>
            <w:tcW w:w="3067" w:type="dxa"/>
            <w:shd w:val="clear" w:color="auto" w:fill="BFBFBF" w:themeFill="background1" w:themeFillShade="BF"/>
          </w:tcPr>
          <w:p w14:paraId="0F0EA460" w14:textId="77777777" w:rsidR="007816F1" w:rsidRPr="00786448" w:rsidRDefault="007816F1" w:rsidP="00D7747C">
            <w:pPr>
              <w:pStyle w:val="TableHEADER"/>
              <w:keepLines/>
              <w:rPr>
                <w:lang w:val="en-GB"/>
              </w:rPr>
            </w:pPr>
            <w:r>
              <w:rPr>
                <w:lang w:val="en-GB"/>
              </w:rPr>
              <w:t>More relevant to T2D IIT</w:t>
            </w:r>
          </w:p>
        </w:tc>
      </w:tr>
      <w:tr w:rsidR="007816F1" w:rsidRPr="00786448" w14:paraId="08AB5BE1" w14:textId="77777777" w:rsidTr="00D7747C">
        <w:trPr>
          <w:cantSplit/>
        </w:trPr>
        <w:tc>
          <w:tcPr>
            <w:tcW w:w="4313" w:type="dxa"/>
          </w:tcPr>
          <w:p w14:paraId="77914750" w14:textId="77777777" w:rsidR="007816F1" w:rsidRPr="00F12FB2" w:rsidRDefault="007816F1" w:rsidP="00D7747C">
            <w:pPr>
              <w:pStyle w:val="Tablecontent"/>
              <w:keepLines/>
            </w:pPr>
            <w:r w:rsidRPr="000D3472">
              <w:t>Monitoring blood glucose levels (Frequency and need to monitor glucose levels)</w:t>
            </w:r>
          </w:p>
        </w:tc>
        <w:tc>
          <w:tcPr>
            <w:tcW w:w="1276" w:type="dxa"/>
          </w:tcPr>
          <w:p w14:paraId="1B69B3E3" w14:textId="77777777" w:rsidR="007816F1" w:rsidRPr="000D3472" w:rsidRDefault="007816F1" w:rsidP="00D7747C">
            <w:pPr>
              <w:pStyle w:val="Tablecontent"/>
              <w:keepLines/>
              <w:rPr>
                <w:b/>
                <w:bCs/>
                <w:lang w:val="en-GB"/>
              </w:rPr>
            </w:pPr>
            <w:r>
              <w:rPr>
                <w:b/>
                <w:bCs/>
                <w:lang w:val="en-GB"/>
              </w:rPr>
              <w:sym w:font="Wingdings" w:char="F0FC"/>
            </w:r>
          </w:p>
        </w:tc>
        <w:tc>
          <w:tcPr>
            <w:tcW w:w="3067" w:type="dxa"/>
          </w:tcPr>
          <w:p w14:paraId="4126CDA0" w14:textId="77777777" w:rsidR="007816F1" w:rsidRPr="000D3472" w:rsidRDefault="007816F1" w:rsidP="00D7747C">
            <w:pPr>
              <w:pStyle w:val="Tablecontent"/>
              <w:keepLines/>
              <w:rPr>
                <w:lang w:val="en-GB"/>
              </w:rPr>
            </w:pPr>
          </w:p>
        </w:tc>
      </w:tr>
      <w:tr w:rsidR="007816F1" w:rsidRPr="00786448" w14:paraId="098CEFC9" w14:textId="77777777" w:rsidTr="00D7747C">
        <w:trPr>
          <w:cantSplit/>
        </w:trPr>
        <w:tc>
          <w:tcPr>
            <w:tcW w:w="4313" w:type="dxa"/>
          </w:tcPr>
          <w:p w14:paraId="30F077AB" w14:textId="77777777" w:rsidR="007816F1" w:rsidRPr="00F12FB2" w:rsidRDefault="007816F1" w:rsidP="00E6140C">
            <w:pPr>
              <w:pStyle w:val="Tablecontent"/>
            </w:pPr>
            <w:r w:rsidRPr="000D3472">
              <w:t>Willingness to comply with treatment and monitoring of their glucose levels</w:t>
            </w:r>
          </w:p>
        </w:tc>
        <w:tc>
          <w:tcPr>
            <w:tcW w:w="1276" w:type="dxa"/>
          </w:tcPr>
          <w:p w14:paraId="142BA60D" w14:textId="77777777" w:rsidR="007816F1" w:rsidRPr="000D3472" w:rsidRDefault="007816F1" w:rsidP="00E6140C">
            <w:pPr>
              <w:pStyle w:val="Tablecontent"/>
              <w:rPr>
                <w:lang w:val="en-GB"/>
              </w:rPr>
            </w:pPr>
            <w:r w:rsidRPr="00766030">
              <w:rPr>
                <w:b/>
                <w:bCs/>
                <w:lang w:val="en-GB"/>
              </w:rPr>
              <w:sym w:font="Wingdings" w:char="F0FC"/>
            </w:r>
          </w:p>
        </w:tc>
        <w:tc>
          <w:tcPr>
            <w:tcW w:w="3067" w:type="dxa"/>
          </w:tcPr>
          <w:p w14:paraId="698E0CC6" w14:textId="77777777" w:rsidR="007816F1" w:rsidRPr="000D3472" w:rsidRDefault="007816F1" w:rsidP="00E6140C">
            <w:pPr>
              <w:pStyle w:val="Tablecontent"/>
              <w:rPr>
                <w:lang w:val="en-GB"/>
              </w:rPr>
            </w:pPr>
          </w:p>
        </w:tc>
      </w:tr>
      <w:tr w:rsidR="007816F1" w:rsidRPr="00786448" w14:paraId="05CC3589" w14:textId="77777777" w:rsidTr="00D7747C">
        <w:trPr>
          <w:cantSplit/>
        </w:trPr>
        <w:tc>
          <w:tcPr>
            <w:tcW w:w="4313" w:type="dxa"/>
          </w:tcPr>
          <w:p w14:paraId="7ED79C0D" w14:textId="77777777" w:rsidR="007816F1" w:rsidRPr="000D3472" w:rsidRDefault="007816F1" w:rsidP="00E6140C">
            <w:pPr>
              <w:pStyle w:val="Tablecontent"/>
              <w:rPr>
                <w:lang w:val="en-GB"/>
              </w:rPr>
            </w:pPr>
            <w:r w:rsidRPr="000D3472">
              <w:t>HbA1c</w:t>
            </w:r>
          </w:p>
        </w:tc>
        <w:tc>
          <w:tcPr>
            <w:tcW w:w="1276" w:type="dxa"/>
          </w:tcPr>
          <w:p w14:paraId="308A9B1B" w14:textId="77777777" w:rsidR="007816F1" w:rsidRPr="000D3472" w:rsidRDefault="007816F1" w:rsidP="00E6140C">
            <w:pPr>
              <w:pStyle w:val="Tablecontent"/>
              <w:rPr>
                <w:lang w:val="en-GB"/>
              </w:rPr>
            </w:pPr>
            <w:r w:rsidRPr="00766030">
              <w:rPr>
                <w:b/>
                <w:bCs/>
                <w:lang w:val="en-GB"/>
              </w:rPr>
              <w:sym w:font="Wingdings" w:char="F0FC"/>
            </w:r>
          </w:p>
        </w:tc>
        <w:tc>
          <w:tcPr>
            <w:tcW w:w="3067" w:type="dxa"/>
          </w:tcPr>
          <w:p w14:paraId="506D225D" w14:textId="77777777" w:rsidR="007816F1" w:rsidRPr="000D3472" w:rsidRDefault="007816F1" w:rsidP="00E6140C">
            <w:pPr>
              <w:pStyle w:val="Tablecontent"/>
              <w:rPr>
                <w:lang w:val="en-GB"/>
              </w:rPr>
            </w:pPr>
          </w:p>
        </w:tc>
      </w:tr>
      <w:tr w:rsidR="007816F1" w:rsidRPr="00786448" w14:paraId="727BD583" w14:textId="77777777" w:rsidTr="00D7747C">
        <w:trPr>
          <w:cantSplit/>
        </w:trPr>
        <w:tc>
          <w:tcPr>
            <w:tcW w:w="4313" w:type="dxa"/>
          </w:tcPr>
          <w:p w14:paraId="062E83E4" w14:textId="77777777" w:rsidR="007816F1" w:rsidRPr="000D3472" w:rsidRDefault="007816F1" w:rsidP="00E6140C">
            <w:pPr>
              <w:pStyle w:val="Tablecontent"/>
              <w:rPr>
                <w:lang w:val="en-GB"/>
              </w:rPr>
            </w:pPr>
            <w:r w:rsidRPr="000D3472">
              <w:t>Hypoglycaemic events</w:t>
            </w:r>
          </w:p>
        </w:tc>
        <w:tc>
          <w:tcPr>
            <w:tcW w:w="1276" w:type="dxa"/>
          </w:tcPr>
          <w:p w14:paraId="4186815E" w14:textId="77777777" w:rsidR="007816F1" w:rsidRPr="000D3472" w:rsidRDefault="007816F1" w:rsidP="00E6140C">
            <w:pPr>
              <w:pStyle w:val="Tablecontent"/>
              <w:rPr>
                <w:lang w:val="en-GB"/>
              </w:rPr>
            </w:pPr>
            <w:r w:rsidRPr="00766030">
              <w:rPr>
                <w:b/>
                <w:bCs/>
                <w:lang w:val="en-GB"/>
              </w:rPr>
              <w:sym w:font="Wingdings" w:char="F0FC"/>
            </w:r>
          </w:p>
        </w:tc>
        <w:tc>
          <w:tcPr>
            <w:tcW w:w="3067" w:type="dxa"/>
          </w:tcPr>
          <w:p w14:paraId="601DCE2F" w14:textId="77777777" w:rsidR="007816F1" w:rsidRPr="000D3472" w:rsidRDefault="007816F1" w:rsidP="00E6140C">
            <w:pPr>
              <w:pStyle w:val="Tablecontent"/>
              <w:rPr>
                <w:lang w:val="en-GB"/>
              </w:rPr>
            </w:pPr>
          </w:p>
        </w:tc>
      </w:tr>
      <w:tr w:rsidR="007816F1" w:rsidRPr="00786448" w14:paraId="411D1F9F" w14:textId="77777777" w:rsidTr="00D7747C">
        <w:trPr>
          <w:cantSplit/>
        </w:trPr>
        <w:tc>
          <w:tcPr>
            <w:tcW w:w="4313" w:type="dxa"/>
          </w:tcPr>
          <w:p w14:paraId="13BAE6C6" w14:textId="77777777" w:rsidR="007816F1" w:rsidRPr="000D3472" w:rsidRDefault="007816F1" w:rsidP="00E6140C">
            <w:pPr>
              <w:pStyle w:val="Tablecontent"/>
              <w:rPr>
                <w:lang w:val="en-GB"/>
              </w:rPr>
            </w:pPr>
            <w:r w:rsidRPr="000D3472">
              <w:t>Hyperglycaemic events</w:t>
            </w:r>
          </w:p>
        </w:tc>
        <w:tc>
          <w:tcPr>
            <w:tcW w:w="1276" w:type="dxa"/>
          </w:tcPr>
          <w:p w14:paraId="0433E7DD" w14:textId="77777777" w:rsidR="007816F1" w:rsidRPr="000D3472" w:rsidRDefault="007816F1" w:rsidP="00E6140C">
            <w:pPr>
              <w:pStyle w:val="Tablecontent"/>
              <w:rPr>
                <w:lang w:val="en-GB"/>
              </w:rPr>
            </w:pPr>
            <w:r w:rsidRPr="00766030">
              <w:rPr>
                <w:b/>
                <w:bCs/>
                <w:lang w:val="en-GB"/>
              </w:rPr>
              <w:sym w:font="Wingdings" w:char="F0FC"/>
            </w:r>
          </w:p>
        </w:tc>
        <w:tc>
          <w:tcPr>
            <w:tcW w:w="3067" w:type="dxa"/>
          </w:tcPr>
          <w:p w14:paraId="5652CA06" w14:textId="77777777" w:rsidR="007816F1" w:rsidRPr="000D3472" w:rsidRDefault="007816F1" w:rsidP="00E6140C">
            <w:pPr>
              <w:pStyle w:val="Tablecontent"/>
              <w:rPr>
                <w:lang w:val="en-GB"/>
              </w:rPr>
            </w:pPr>
          </w:p>
        </w:tc>
      </w:tr>
      <w:tr w:rsidR="007816F1" w:rsidRPr="00786448" w14:paraId="68D22BF8" w14:textId="77777777" w:rsidTr="00D7747C">
        <w:trPr>
          <w:cantSplit/>
        </w:trPr>
        <w:tc>
          <w:tcPr>
            <w:tcW w:w="4313" w:type="dxa"/>
          </w:tcPr>
          <w:p w14:paraId="1552EFA1" w14:textId="77777777" w:rsidR="007816F1" w:rsidRPr="000D3472" w:rsidRDefault="007816F1" w:rsidP="00E6140C">
            <w:pPr>
              <w:pStyle w:val="Tablecontent"/>
              <w:rPr>
                <w:lang w:val="en-GB"/>
              </w:rPr>
            </w:pPr>
            <w:r w:rsidRPr="000D3472">
              <w:t>Hyperglycaemic hyperosmolar syndrome (HHS)</w:t>
            </w:r>
          </w:p>
        </w:tc>
        <w:tc>
          <w:tcPr>
            <w:tcW w:w="1276" w:type="dxa"/>
          </w:tcPr>
          <w:p w14:paraId="29BFB74D" w14:textId="77777777" w:rsidR="007816F1" w:rsidRPr="000D3472" w:rsidRDefault="007816F1" w:rsidP="00E6140C">
            <w:pPr>
              <w:pStyle w:val="Tablecontent"/>
              <w:rPr>
                <w:lang w:val="en-GB"/>
              </w:rPr>
            </w:pPr>
          </w:p>
        </w:tc>
        <w:tc>
          <w:tcPr>
            <w:tcW w:w="3067" w:type="dxa"/>
          </w:tcPr>
          <w:p w14:paraId="3AE7C736" w14:textId="77777777" w:rsidR="007816F1" w:rsidRPr="000D3472" w:rsidRDefault="007816F1" w:rsidP="00E6140C">
            <w:pPr>
              <w:pStyle w:val="Tablecontent"/>
              <w:rPr>
                <w:lang w:val="en-GB"/>
              </w:rPr>
            </w:pPr>
            <w:r w:rsidRPr="007D3D76">
              <w:rPr>
                <w:b/>
                <w:bCs/>
                <w:lang w:val="en-GB"/>
              </w:rPr>
              <w:sym w:font="Wingdings" w:char="F0FC"/>
            </w:r>
          </w:p>
        </w:tc>
      </w:tr>
      <w:tr w:rsidR="007816F1" w:rsidRPr="00786448" w14:paraId="5931A809" w14:textId="77777777" w:rsidTr="00D7747C">
        <w:trPr>
          <w:cantSplit/>
        </w:trPr>
        <w:tc>
          <w:tcPr>
            <w:tcW w:w="4313" w:type="dxa"/>
          </w:tcPr>
          <w:p w14:paraId="61EDC2A0" w14:textId="77777777" w:rsidR="007816F1" w:rsidRPr="000D3472" w:rsidRDefault="007816F1" w:rsidP="00E6140C">
            <w:pPr>
              <w:pStyle w:val="Tablecontent"/>
              <w:rPr>
                <w:lang w:val="en-GB"/>
              </w:rPr>
            </w:pPr>
            <w:r w:rsidRPr="000D3472">
              <w:t>Cardiovascular events</w:t>
            </w:r>
          </w:p>
        </w:tc>
        <w:tc>
          <w:tcPr>
            <w:tcW w:w="1276" w:type="dxa"/>
          </w:tcPr>
          <w:p w14:paraId="795065CA" w14:textId="77777777" w:rsidR="007816F1" w:rsidRPr="000D3472" w:rsidRDefault="007816F1" w:rsidP="00E6140C">
            <w:pPr>
              <w:pStyle w:val="Tablecontent"/>
              <w:rPr>
                <w:lang w:val="en-GB"/>
              </w:rPr>
            </w:pPr>
          </w:p>
        </w:tc>
        <w:tc>
          <w:tcPr>
            <w:tcW w:w="3067" w:type="dxa"/>
          </w:tcPr>
          <w:p w14:paraId="1C5DE547" w14:textId="77777777" w:rsidR="007816F1" w:rsidRPr="000D3472" w:rsidRDefault="007816F1" w:rsidP="00E6140C">
            <w:pPr>
              <w:pStyle w:val="Tablecontent"/>
              <w:rPr>
                <w:lang w:val="en-GB"/>
              </w:rPr>
            </w:pPr>
            <w:r w:rsidRPr="007D3D76">
              <w:rPr>
                <w:b/>
                <w:bCs/>
                <w:lang w:val="en-GB"/>
              </w:rPr>
              <w:sym w:font="Wingdings" w:char="F0FC"/>
            </w:r>
          </w:p>
        </w:tc>
      </w:tr>
      <w:tr w:rsidR="007816F1" w:rsidRPr="00786448" w14:paraId="7D1D067B" w14:textId="77777777" w:rsidTr="00D7747C">
        <w:trPr>
          <w:cantSplit/>
        </w:trPr>
        <w:tc>
          <w:tcPr>
            <w:tcW w:w="4313" w:type="dxa"/>
          </w:tcPr>
          <w:p w14:paraId="610859E7" w14:textId="77777777" w:rsidR="007816F1" w:rsidRPr="000D3472" w:rsidRDefault="007816F1" w:rsidP="00E6140C">
            <w:pPr>
              <w:pStyle w:val="Tablecontent"/>
              <w:rPr>
                <w:lang w:val="en-GB"/>
              </w:rPr>
            </w:pPr>
            <w:r w:rsidRPr="000D3472">
              <w:t>Cerebral Stroke</w:t>
            </w:r>
          </w:p>
        </w:tc>
        <w:tc>
          <w:tcPr>
            <w:tcW w:w="1276" w:type="dxa"/>
          </w:tcPr>
          <w:p w14:paraId="186DDDB2" w14:textId="77777777" w:rsidR="007816F1" w:rsidRPr="000D3472" w:rsidRDefault="007816F1" w:rsidP="00E6140C">
            <w:pPr>
              <w:pStyle w:val="Tablecontent"/>
              <w:rPr>
                <w:lang w:val="en-GB"/>
              </w:rPr>
            </w:pPr>
          </w:p>
        </w:tc>
        <w:tc>
          <w:tcPr>
            <w:tcW w:w="3067" w:type="dxa"/>
          </w:tcPr>
          <w:p w14:paraId="49DEA2EC" w14:textId="77777777" w:rsidR="007816F1" w:rsidRPr="000D3472" w:rsidRDefault="007816F1" w:rsidP="00E6140C">
            <w:pPr>
              <w:pStyle w:val="Tablecontent"/>
              <w:rPr>
                <w:lang w:val="en-GB"/>
              </w:rPr>
            </w:pPr>
            <w:r w:rsidRPr="007D3D76">
              <w:rPr>
                <w:b/>
                <w:bCs/>
                <w:lang w:val="en-GB"/>
              </w:rPr>
              <w:sym w:font="Wingdings" w:char="F0FC"/>
            </w:r>
          </w:p>
        </w:tc>
      </w:tr>
      <w:tr w:rsidR="007816F1" w:rsidRPr="00786448" w14:paraId="42921DE1" w14:textId="77777777" w:rsidTr="00D7747C">
        <w:trPr>
          <w:cantSplit/>
        </w:trPr>
        <w:tc>
          <w:tcPr>
            <w:tcW w:w="4313" w:type="dxa"/>
          </w:tcPr>
          <w:p w14:paraId="5D8E9937" w14:textId="77777777" w:rsidR="007816F1" w:rsidRPr="000D3472" w:rsidRDefault="007816F1" w:rsidP="00E6140C">
            <w:pPr>
              <w:pStyle w:val="Tablecontent"/>
              <w:rPr>
                <w:lang w:val="en-GB"/>
              </w:rPr>
            </w:pPr>
            <w:r w:rsidRPr="000D3472">
              <w:t>Myocardial Infarction</w:t>
            </w:r>
          </w:p>
        </w:tc>
        <w:tc>
          <w:tcPr>
            <w:tcW w:w="1276" w:type="dxa"/>
          </w:tcPr>
          <w:p w14:paraId="4298A8A0" w14:textId="77777777" w:rsidR="007816F1" w:rsidRPr="000D3472" w:rsidRDefault="007816F1" w:rsidP="00E6140C">
            <w:pPr>
              <w:pStyle w:val="Tablecontent"/>
              <w:rPr>
                <w:lang w:val="en-GB"/>
              </w:rPr>
            </w:pPr>
          </w:p>
        </w:tc>
        <w:tc>
          <w:tcPr>
            <w:tcW w:w="3067" w:type="dxa"/>
          </w:tcPr>
          <w:p w14:paraId="7589CD33" w14:textId="77777777" w:rsidR="007816F1" w:rsidRPr="000D3472" w:rsidRDefault="007816F1" w:rsidP="00E6140C">
            <w:pPr>
              <w:pStyle w:val="Tablecontent"/>
              <w:rPr>
                <w:lang w:val="en-GB"/>
              </w:rPr>
            </w:pPr>
            <w:r w:rsidRPr="007D3D76">
              <w:rPr>
                <w:b/>
                <w:bCs/>
                <w:lang w:val="en-GB"/>
              </w:rPr>
              <w:sym w:font="Wingdings" w:char="F0FC"/>
            </w:r>
          </w:p>
        </w:tc>
      </w:tr>
      <w:tr w:rsidR="007816F1" w:rsidRPr="00786448" w14:paraId="7102D04E" w14:textId="77777777" w:rsidTr="00D7747C">
        <w:trPr>
          <w:cantSplit/>
        </w:trPr>
        <w:tc>
          <w:tcPr>
            <w:tcW w:w="4313" w:type="dxa"/>
          </w:tcPr>
          <w:p w14:paraId="7A91206B" w14:textId="77777777" w:rsidR="007816F1" w:rsidRPr="000D3472" w:rsidRDefault="007816F1" w:rsidP="00E6140C">
            <w:pPr>
              <w:pStyle w:val="Tablecontent"/>
              <w:rPr>
                <w:lang w:val="en-GB"/>
              </w:rPr>
            </w:pPr>
            <w:r w:rsidRPr="000D3472">
              <w:t>CABG/Angioplasty</w:t>
            </w:r>
          </w:p>
        </w:tc>
        <w:tc>
          <w:tcPr>
            <w:tcW w:w="1276" w:type="dxa"/>
          </w:tcPr>
          <w:p w14:paraId="2C95A75A" w14:textId="77777777" w:rsidR="007816F1" w:rsidRPr="000D3472" w:rsidRDefault="007816F1" w:rsidP="00E6140C">
            <w:pPr>
              <w:pStyle w:val="Tablecontent"/>
              <w:rPr>
                <w:lang w:val="en-GB"/>
              </w:rPr>
            </w:pPr>
          </w:p>
        </w:tc>
        <w:tc>
          <w:tcPr>
            <w:tcW w:w="3067" w:type="dxa"/>
          </w:tcPr>
          <w:p w14:paraId="0441F28D" w14:textId="77777777" w:rsidR="007816F1" w:rsidRPr="000D3472" w:rsidRDefault="007816F1" w:rsidP="00E6140C">
            <w:pPr>
              <w:pStyle w:val="Tablecontent"/>
              <w:rPr>
                <w:lang w:val="en-GB"/>
              </w:rPr>
            </w:pPr>
            <w:r w:rsidRPr="007D3D76">
              <w:rPr>
                <w:b/>
                <w:bCs/>
                <w:lang w:val="en-GB"/>
              </w:rPr>
              <w:sym w:font="Wingdings" w:char="F0FC"/>
            </w:r>
          </w:p>
        </w:tc>
      </w:tr>
      <w:tr w:rsidR="007816F1" w:rsidRPr="00786448" w14:paraId="7A182170" w14:textId="77777777" w:rsidTr="00D7747C">
        <w:trPr>
          <w:cantSplit/>
        </w:trPr>
        <w:tc>
          <w:tcPr>
            <w:tcW w:w="4313" w:type="dxa"/>
          </w:tcPr>
          <w:p w14:paraId="13FE2C50" w14:textId="77777777" w:rsidR="007816F1" w:rsidRPr="000D3472" w:rsidRDefault="007816F1" w:rsidP="00E6140C">
            <w:pPr>
              <w:pStyle w:val="Tablecontent"/>
              <w:rPr>
                <w:lang w:val="en-GB"/>
              </w:rPr>
            </w:pPr>
            <w:r w:rsidRPr="000D3472">
              <w:t>Peripheral Vascular Disease</w:t>
            </w:r>
          </w:p>
        </w:tc>
        <w:tc>
          <w:tcPr>
            <w:tcW w:w="1276" w:type="dxa"/>
          </w:tcPr>
          <w:p w14:paraId="18F6A2CD" w14:textId="77777777" w:rsidR="007816F1" w:rsidRPr="000D3472" w:rsidRDefault="007816F1" w:rsidP="00E6140C">
            <w:pPr>
              <w:pStyle w:val="Tablecontent"/>
              <w:rPr>
                <w:lang w:val="en-GB"/>
              </w:rPr>
            </w:pPr>
          </w:p>
        </w:tc>
        <w:tc>
          <w:tcPr>
            <w:tcW w:w="3067" w:type="dxa"/>
          </w:tcPr>
          <w:p w14:paraId="48D04C9E" w14:textId="77777777" w:rsidR="007816F1" w:rsidRPr="000D3472" w:rsidRDefault="007816F1" w:rsidP="00E6140C">
            <w:pPr>
              <w:pStyle w:val="Tablecontent"/>
              <w:rPr>
                <w:lang w:val="en-GB"/>
              </w:rPr>
            </w:pPr>
            <w:r w:rsidRPr="007D3D76">
              <w:rPr>
                <w:b/>
                <w:bCs/>
                <w:lang w:val="en-GB"/>
              </w:rPr>
              <w:sym w:font="Wingdings" w:char="F0FC"/>
            </w:r>
          </w:p>
        </w:tc>
      </w:tr>
      <w:tr w:rsidR="007816F1" w:rsidRPr="00786448" w14:paraId="7FCF416C" w14:textId="77777777" w:rsidTr="00D7747C">
        <w:trPr>
          <w:cantSplit/>
        </w:trPr>
        <w:tc>
          <w:tcPr>
            <w:tcW w:w="4313" w:type="dxa"/>
          </w:tcPr>
          <w:p w14:paraId="0AC7AFF0" w14:textId="77777777" w:rsidR="007816F1" w:rsidRPr="000D3472" w:rsidRDefault="007816F1" w:rsidP="00E6140C">
            <w:pPr>
              <w:pStyle w:val="Tablecontent"/>
              <w:rPr>
                <w:lang w:val="en-GB"/>
              </w:rPr>
            </w:pPr>
            <w:r w:rsidRPr="000D3472">
              <w:t>Peripheral Neuropathy</w:t>
            </w:r>
          </w:p>
        </w:tc>
        <w:tc>
          <w:tcPr>
            <w:tcW w:w="1276" w:type="dxa"/>
          </w:tcPr>
          <w:p w14:paraId="29B5538B" w14:textId="77777777" w:rsidR="007816F1" w:rsidRPr="000D3472" w:rsidRDefault="007816F1" w:rsidP="00E6140C">
            <w:pPr>
              <w:pStyle w:val="Tablecontent"/>
              <w:rPr>
                <w:lang w:val="en-GB"/>
              </w:rPr>
            </w:pPr>
            <w:r w:rsidRPr="00AA17F9">
              <w:rPr>
                <w:b/>
                <w:bCs/>
                <w:lang w:val="en-GB"/>
              </w:rPr>
              <w:sym w:font="Wingdings" w:char="F0FC"/>
            </w:r>
          </w:p>
        </w:tc>
        <w:tc>
          <w:tcPr>
            <w:tcW w:w="3067" w:type="dxa"/>
          </w:tcPr>
          <w:p w14:paraId="2C52CEAB" w14:textId="77777777" w:rsidR="007816F1" w:rsidRPr="000D3472" w:rsidRDefault="007816F1" w:rsidP="00E6140C">
            <w:pPr>
              <w:pStyle w:val="Tablecontent"/>
              <w:rPr>
                <w:lang w:val="en-GB"/>
              </w:rPr>
            </w:pPr>
          </w:p>
        </w:tc>
      </w:tr>
      <w:tr w:rsidR="007816F1" w:rsidRPr="00786448" w14:paraId="659D5AF2" w14:textId="77777777" w:rsidTr="00D7747C">
        <w:trPr>
          <w:cantSplit/>
        </w:trPr>
        <w:tc>
          <w:tcPr>
            <w:tcW w:w="4313" w:type="dxa"/>
          </w:tcPr>
          <w:p w14:paraId="4D0DBB21" w14:textId="77777777" w:rsidR="007816F1" w:rsidRPr="000D3472" w:rsidRDefault="007816F1" w:rsidP="00E6140C">
            <w:pPr>
              <w:pStyle w:val="Tablecontent"/>
              <w:rPr>
                <w:lang w:val="en-GB"/>
              </w:rPr>
            </w:pPr>
            <w:r w:rsidRPr="000D3472">
              <w:t>Foot Ulceration</w:t>
            </w:r>
          </w:p>
        </w:tc>
        <w:tc>
          <w:tcPr>
            <w:tcW w:w="1276" w:type="dxa"/>
          </w:tcPr>
          <w:p w14:paraId="22D0B43C" w14:textId="77777777" w:rsidR="007816F1" w:rsidRPr="000D3472" w:rsidRDefault="007816F1" w:rsidP="00E6140C">
            <w:pPr>
              <w:pStyle w:val="Tablecontent"/>
              <w:rPr>
                <w:lang w:val="en-GB"/>
              </w:rPr>
            </w:pPr>
            <w:r w:rsidRPr="00AA17F9">
              <w:rPr>
                <w:b/>
                <w:bCs/>
                <w:lang w:val="en-GB"/>
              </w:rPr>
              <w:sym w:font="Wingdings" w:char="F0FC"/>
            </w:r>
          </w:p>
        </w:tc>
        <w:tc>
          <w:tcPr>
            <w:tcW w:w="3067" w:type="dxa"/>
          </w:tcPr>
          <w:p w14:paraId="3B9F3412" w14:textId="77777777" w:rsidR="007816F1" w:rsidRPr="000D3472" w:rsidRDefault="007816F1" w:rsidP="00E6140C">
            <w:pPr>
              <w:pStyle w:val="Tablecontent"/>
              <w:rPr>
                <w:lang w:val="en-GB"/>
              </w:rPr>
            </w:pPr>
          </w:p>
        </w:tc>
      </w:tr>
      <w:tr w:rsidR="007816F1" w:rsidRPr="00786448" w14:paraId="5B03795B" w14:textId="77777777" w:rsidTr="00D7747C">
        <w:trPr>
          <w:cantSplit/>
        </w:trPr>
        <w:tc>
          <w:tcPr>
            <w:tcW w:w="4313" w:type="dxa"/>
          </w:tcPr>
          <w:p w14:paraId="60B6EFE5" w14:textId="77777777" w:rsidR="007816F1" w:rsidRPr="000D3472" w:rsidRDefault="007816F1" w:rsidP="00E6140C">
            <w:pPr>
              <w:pStyle w:val="Tablecontent"/>
            </w:pPr>
            <w:r w:rsidRPr="000D3472">
              <w:t>Lower Limb Amputation</w:t>
            </w:r>
          </w:p>
        </w:tc>
        <w:tc>
          <w:tcPr>
            <w:tcW w:w="1276" w:type="dxa"/>
          </w:tcPr>
          <w:p w14:paraId="651E194D" w14:textId="77777777" w:rsidR="007816F1" w:rsidRPr="000D3472" w:rsidRDefault="007816F1" w:rsidP="00E6140C">
            <w:pPr>
              <w:pStyle w:val="Tablecontent"/>
              <w:rPr>
                <w:lang w:val="en-GB"/>
              </w:rPr>
            </w:pPr>
            <w:r w:rsidRPr="009B4151">
              <w:rPr>
                <w:b/>
                <w:bCs/>
                <w:lang w:val="en-GB"/>
              </w:rPr>
              <w:sym w:font="Wingdings" w:char="F0FC"/>
            </w:r>
          </w:p>
        </w:tc>
        <w:tc>
          <w:tcPr>
            <w:tcW w:w="3067" w:type="dxa"/>
          </w:tcPr>
          <w:p w14:paraId="4EBD9B81" w14:textId="77777777" w:rsidR="007816F1" w:rsidRPr="000D3472" w:rsidRDefault="007816F1" w:rsidP="00E6140C">
            <w:pPr>
              <w:pStyle w:val="Tablecontent"/>
              <w:rPr>
                <w:lang w:val="en-GB"/>
              </w:rPr>
            </w:pPr>
          </w:p>
        </w:tc>
      </w:tr>
      <w:tr w:rsidR="007816F1" w:rsidRPr="00786448" w14:paraId="45D08F40" w14:textId="77777777" w:rsidTr="00D7747C">
        <w:trPr>
          <w:cantSplit/>
        </w:trPr>
        <w:tc>
          <w:tcPr>
            <w:tcW w:w="4313" w:type="dxa"/>
          </w:tcPr>
          <w:p w14:paraId="2F537B91" w14:textId="77777777" w:rsidR="007816F1" w:rsidRPr="000D3472" w:rsidRDefault="007816F1" w:rsidP="00E6140C">
            <w:pPr>
              <w:pStyle w:val="Tablecontent"/>
            </w:pPr>
            <w:r w:rsidRPr="000D3472">
              <w:t>End Stage Kidney Disease</w:t>
            </w:r>
          </w:p>
        </w:tc>
        <w:tc>
          <w:tcPr>
            <w:tcW w:w="1276" w:type="dxa"/>
          </w:tcPr>
          <w:p w14:paraId="30B8258B" w14:textId="77777777" w:rsidR="007816F1" w:rsidRPr="000D3472" w:rsidRDefault="007816F1" w:rsidP="00E6140C">
            <w:pPr>
              <w:pStyle w:val="Tablecontent"/>
              <w:rPr>
                <w:lang w:val="en-GB"/>
              </w:rPr>
            </w:pPr>
            <w:r w:rsidRPr="009B4151">
              <w:rPr>
                <w:b/>
                <w:bCs/>
                <w:lang w:val="en-GB"/>
              </w:rPr>
              <w:sym w:font="Wingdings" w:char="F0FC"/>
            </w:r>
          </w:p>
        </w:tc>
        <w:tc>
          <w:tcPr>
            <w:tcW w:w="3067" w:type="dxa"/>
          </w:tcPr>
          <w:p w14:paraId="2385245B" w14:textId="77777777" w:rsidR="007816F1" w:rsidRPr="000D3472" w:rsidRDefault="007816F1" w:rsidP="00E6140C">
            <w:pPr>
              <w:pStyle w:val="Tablecontent"/>
              <w:rPr>
                <w:lang w:val="en-GB"/>
              </w:rPr>
            </w:pPr>
          </w:p>
        </w:tc>
      </w:tr>
      <w:tr w:rsidR="007816F1" w:rsidRPr="00786448" w14:paraId="17D7823A" w14:textId="77777777" w:rsidTr="00D7747C">
        <w:trPr>
          <w:cantSplit/>
        </w:trPr>
        <w:tc>
          <w:tcPr>
            <w:tcW w:w="4313" w:type="dxa"/>
          </w:tcPr>
          <w:p w14:paraId="6D145C12" w14:textId="77777777" w:rsidR="007816F1" w:rsidRPr="000D3472" w:rsidRDefault="007816F1" w:rsidP="00E6140C">
            <w:pPr>
              <w:pStyle w:val="Tablecontent"/>
            </w:pPr>
            <w:r w:rsidRPr="000D3472">
              <w:t>Blindness</w:t>
            </w:r>
          </w:p>
        </w:tc>
        <w:tc>
          <w:tcPr>
            <w:tcW w:w="1276" w:type="dxa"/>
          </w:tcPr>
          <w:p w14:paraId="411D05DE" w14:textId="77777777" w:rsidR="007816F1" w:rsidRPr="000D3472" w:rsidRDefault="007816F1" w:rsidP="00E6140C">
            <w:pPr>
              <w:pStyle w:val="Tablecontent"/>
              <w:rPr>
                <w:lang w:val="en-GB"/>
              </w:rPr>
            </w:pPr>
            <w:r w:rsidRPr="009B4151">
              <w:rPr>
                <w:b/>
                <w:bCs/>
                <w:lang w:val="en-GB"/>
              </w:rPr>
              <w:sym w:font="Wingdings" w:char="F0FC"/>
            </w:r>
          </w:p>
        </w:tc>
        <w:tc>
          <w:tcPr>
            <w:tcW w:w="3067" w:type="dxa"/>
          </w:tcPr>
          <w:p w14:paraId="1176DBB6" w14:textId="77777777" w:rsidR="007816F1" w:rsidRPr="000D3472" w:rsidRDefault="007816F1" w:rsidP="00E6140C">
            <w:pPr>
              <w:pStyle w:val="Tablecontent"/>
              <w:rPr>
                <w:lang w:val="en-GB"/>
              </w:rPr>
            </w:pPr>
          </w:p>
        </w:tc>
      </w:tr>
      <w:tr w:rsidR="007816F1" w:rsidRPr="00786448" w14:paraId="3AD87881" w14:textId="77777777" w:rsidTr="00D7747C">
        <w:trPr>
          <w:cantSplit/>
        </w:trPr>
        <w:tc>
          <w:tcPr>
            <w:tcW w:w="4313" w:type="dxa"/>
          </w:tcPr>
          <w:p w14:paraId="41ABABE2" w14:textId="77777777" w:rsidR="007816F1" w:rsidRPr="000D3472" w:rsidRDefault="007816F1" w:rsidP="00E6140C">
            <w:pPr>
              <w:pStyle w:val="Tablecontent"/>
            </w:pPr>
            <w:r w:rsidRPr="000D3472">
              <w:t>Retinopathy</w:t>
            </w:r>
          </w:p>
        </w:tc>
        <w:tc>
          <w:tcPr>
            <w:tcW w:w="1276" w:type="dxa"/>
          </w:tcPr>
          <w:p w14:paraId="71EDDB82" w14:textId="77777777" w:rsidR="007816F1" w:rsidRPr="000D3472" w:rsidRDefault="007816F1" w:rsidP="00E6140C">
            <w:pPr>
              <w:pStyle w:val="Tablecontent"/>
              <w:rPr>
                <w:lang w:val="en-GB"/>
              </w:rPr>
            </w:pPr>
            <w:r w:rsidRPr="009B4151">
              <w:rPr>
                <w:b/>
                <w:bCs/>
                <w:lang w:val="en-GB"/>
              </w:rPr>
              <w:sym w:font="Wingdings" w:char="F0FC"/>
            </w:r>
          </w:p>
        </w:tc>
        <w:tc>
          <w:tcPr>
            <w:tcW w:w="3067" w:type="dxa"/>
          </w:tcPr>
          <w:p w14:paraId="4D0B0555" w14:textId="77777777" w:rsidR="007816F1" w:rsidRPr="000D3472" w:rsidRDefault="007816F1" w:rsidP="00E6140C">
            <w:pPr>
              <w:pStyle w:val="Tablecontent"/>
              <w:rPr>
                <w:lang w:val="en-GB"/>
              </w:rPr>
            </w:pPr>
          </w:p>
        </w:tc>
      </w:tr>
      <w:tr w:rsidR="007816F1" w:rsidRPr="00786448" w14:paraId="1C787693" w14:textId="77777777" w:rsidTr="00D7747C">
        <w:trPr>
          <w:cantSplit/>
        </w:trPr>
        <w:tc>
          <w:tcPr>
            <w:tcW w:w="4313" w:type="dxa"/>
          </w:tcPr>
          <w:p w14:paraId="1D93B28D" w14:textId="77777777" w:rsidR="007816F1" w:rsidRPr="000D3472" w:rsidRDefault="007816F1" w:rsidP="00E6140C">
            <w:pPr>
              <w:pStyle w:val="Tablecontent"/>
            </w:pPr>
            <w:r w:rsidRPr="000D3472">
              <w:t>Microalbuminuria</w:t>
            </w:r>
          </w:p>
        </w:tc>
        <w:tc>
          <w:tcPr>
            <w:tcW w:w="1276" w:type="dxa"/>
          </w:tcPr>
          <w:p w14:paraId="46357BDA" w14:textId="77777777" w:rsidR="007816F1" w:rsidRPr="000D3472" w:rsidRDefault="007816F1" w:rsidP="00E6140C">
            <w:pPr>
              <w:pStyle w:val="Tablecontent"/>
              <w:rPr>
                <w:lang w:val="en-GB"/>
              </w:rPr>
            </w:pPr>
            <w:r w:rsidRPr="009B4151">
              <w:rPr>
                <w:b/>
                <w:bCs/>
                <w:lang w:val="en-GB"/>
              </w:rPr>
              <w:sym w:font="Wingdings" w:char="F0FC"/>
            </w:r>
          </w:p>
        </w:tc>
        <w:tc>
          <w:tcPr>
            <w:tcW w:w="3067" w:type="dxa"/>
          </w:tcPr>
          <w:p w14:paraId="0CDD2F9E" w14:textId="77777777" w:rsidR="007816F1" w:rsidRPr="000D3472" w:rsidRDefault="007816F1" w:rsidP="00E6140C">
            <w:pPr>
              <w:pStyle w:val="Tablecontent"/>
              <w:rPr>
                <w:lang w:val="en-GB"/>
              </w:rPr>
            </w:pPr>
          </w:p>
        </w:tc>
      </w:tr>
      <w:tr w:rsidR="007816F1" w:rsidRPr="00786448" w14:paraId="2FE851DC" w14:textId="77777777" w:rsidTr="00D7747C">
        <w:trPr>
          <w:cantSplit/>
        </w:trPr>
        <w:tc>
          <w:tcPr>
            <w:tcW w:w="4313" w:type="dxa"/>
          </w:tcPr>
          <w:p w14:paraId="5469A564" w14:textId="77777777" w:rsidR="007816F1" w:rsidRPr="000D3472" w:rsidRDefault="007816F1" w:rsidP="00E6140C">
            <w:pPr>
              <w:pStyle w:val="Tablecontent"/>
            </w:pPr>
            <w:r w:rsidRPr="000D3472">
              <w:t>Macroalbuminuria</w:t>
            </w:r>
          </w:p>
        </w:tc>
        <w:tc>
          <w:tcPr>
            <w:tcW w:w="1276" w:type="dxa"/>
          </w:tcPr>
          <w:p w14:paraId="73FACBCF" w14:textId="77777777" w:rsidR="007816F1" w:rsidRPr="000D3472" w:rsidRDefault="007816F1" w:rsidP="00E6140C">
            <w:pPr>
              <w:pStyle w:val="Tablecontent"/>
              <w:rPr>
                <w:lang w:val="en-GB"/>
              </w:rPr>
            </w:pPr>
            <w:r w:rsidRPr="009B4151">
              <w:rPr>
                <w:b/>
                <w:bCs/>
                <w:lang w:val="en-GB"/>
              </w:rPr>
              <w:sym w:font="Wingdings" w:char="F0FC"/>
            </w:r>
          </w:p>
        </w:tc>
        <w:tc>
          <w:tcPr>
            <w:tcW w:w="3067" w:type="dxa"/>
          </w:tcPr>
          <w:p w14:paraId="7769C646" w14:textId="77777777" w:rsidR="007816F1" w:rsidRPr="000D3472" w:rsidRDefault="007816F1" w:rsidP="00E6140C">
            <w:pPr>
              <w:pStyle w:val="Tablecontent"/>
              <w:rPr>
                <w:lang w:val="en-GB"/>
              </w:rPr>
            </w:pPr>
          </w:p>
        </w:tc>
      </w:tr>
      <w:tr w:rsidR="007816F1" w:rsidRPr="00786448" w14:paraId="50D304F7" w14:textId="77777777" w:rsidTr="00D7747C">
        <w:trPr>
          <w:cantSplit/>
        </w:trPr>
        <w:tc>
          <w:tcPr>
            <w:tcW w:w="4313" w:type="dxa"/>
          </w:tcPr>
          <w:p w14:paraId="7E992415" w14:textId="77777777" w:rsidR="007816F1" w:rsidRPr="000D3472" w:rsidRDefault="007816F1" w:rsidP="00E6140C">
            <w:pPr>
              <w:pStyle w:val="Tablecontent"/>
            </w:pPr>
            <w:r w:rsidRPr="000D3472">
              <w:t>Other (please specify)</w:t>
            </w:r>
          </w:p>
        </w:tc>
        <w:tc>
          <w:tcPr>
            <w:tcW w:w="1276" w:type="dxa"/>
          </w:tcPr>
          <w:p w14:paraId="540A3E8D" w14:textId="77777777" w:rsidR="007816F1" w:rsidRPr="000D3472" w:rsidRDefault="007816F1" w:rsidP="00E6140C">
            <w:pPr>
              <w:pStyle w:val="Tablecontent"/>
              <w:rPr>
                <w:lang w:val="en-GB"/>
              </w:rPr>
            </w:pPr>
            <w:r w:rsidRPr="000D3472">
              <w:rPr>
                <w:lang w:val="en-GB"/>
              </w:rPr>
              <w:t>-</w:t>
            </w:r>
          </w:p>
        </w:tc>
        <w:tc>
          <w:tcPr>
            <w:tcW w:w="3067" w:type="dxa"/>
          </w:tcPr>
          <w:p w14:paraId="280E8A0E" w14:textId="77777777" w:rsidR="007816F1" w:rsidRPr="000D3472" w:rsidRDefault="007816F1" w:rsidP="00E6140C">
            <w:pPr>
              <w:pStyle w:val="Tablecontent"/>
              <w:rPr>
                <w:lang w:val="en-GB"/>
              </w:rPr>
            </w:pPr>
            <w:r w:rsidRPr="000D3472">
              <w:rPr>
                <w:lang w:val="en-GB"/>
              </w:rPr>
              <w:t>Weight gain, NASH fibrosis, dementia, diabetes distress (mental wellbeing, depression, anxiety</w:t>
            </w:r>
          </w:p>
        </w:tc>
      </w:tr>
    </w:tbl>
    <w:p w14:paraId="4A725551" w14:textId="77777777" w:rsidR="007816F1" w:rsidRPr="00E6140C" w:rsidRDefault="007816F1" w:rsidP="00E6140C">
      <w:pPr>
        <w:pStyle w:val="Tablefootnote"/>
      </w:pPr>
      <w:r w:rsidRPr="00E6140C">
        <w:t>Source: Data on file</w:t>
      </w:r>
    </w:p>
    <w:p w14:paraId="1F3FD93F" w14:textId="77777777" w:rsidR="007816F1" w:rsidRDefault="007816F1" w:rsidP="007816F1">
      <w:pPr>
        <w:rPr>
          <w:lang w:val="en-GB"/>
        </w:rPr>
      </w:pPr>
    </w:p>
    <w:p w14:paraId="6F7E110A" w14:textId="77777777" w:rsidR="007816F1" w:rsidRDefault="007816F1" w:rsidP="00E6140C">
      <w:pPr>
        <w:pStyle w:val="Responsetext"/>
        <w:rPr>
          <w:lang w:val="en-GB"/>
        </w:rPr>
      </w:pPr>
      <w:r>
        <w:rPr>
          <w:lang w:val="en-GB"/>
        </w:rPr>
        <w:t>Compared with the large number of similarities between T2D IIT (</w:t>
      </w:r>
      <w:proofErr w:type="gramStart"/>
      <w:r>
        <w:rPr>
          <w:lang w:val="en-GB"/>
        </w:rPr>
        <w:t>basal-bolus</w:t>
      </w:r>
      <w:proofErr w:type="gramEnd"/>
      <w:r>
        <w:rPr>
          <w:lang w:val="en-GB"/>
        </w:rPr>
        <w:t>) and T1D insulin users the same survey also noted the much smaller number of differences, which included:</w:t>
      </w:r>
    </w:p>
    <w:p w14:paraId="52608D97" w14:textId="77777777" w:rsidR="007816F1" w:rsidRDefault="007816F1" w:rsidP="00E6140C">
      <w:pPr>
        <w:pStyle w:val="Responsebullets"/>
      </w:pPr>
      <w:r w:rsidRPr="0085714C">
        <w:t>Difference in acute diabetes events in T2D from hyperglycaemia</w:t>
      </w:r>
      <w:r>
        <w:t>:</w:t>
      </w:r>
      <w:r w:rsidRPr="0085714C">
        <w:t xml:space="preserve"> T2D IIT can have Hyperglycaemic hyperosmolar syndrome (HHS) whilst T1D can have </w:t>
      </w:r>
      <w:r>
        <w:t>diabetic ketoacidosis (</w:t>
      </w:r>
      <w:r w:rsidRPr="0085714C">
        <w:t>DKA</w:t>
      </w:r>
      <w:r>
        <w:t>)</w:t>
      </w:r>
      <w:r w:rsidRPr="0085714C">
        <w:t>.</w:t>
      </w:r>
    </w:p>
    <w:p w14:paraId="5D24B57E" w14:textId="77777777" w:rsidR="007816F1" w:rsidRDefault="007816F1" w:rsidP="00E6140C">
      <w:pPr>
        <w:pStyle w:val="Responsebullets"/>
      </w:pPr>
      <w:r w:rsidRPr="0085714C">
        <w:t>Age commencing intensive insulin therapy. Earlier for T1D vs T2</w:t>
      </w:r>
      <w:r>
        <w:t>D</w:t>
      </w:r>
      <w:r w:rsidRPr="0085714C">
        <w:t xml:space="preserve"> IIT.</w:t>
      </w:r>
    </w:p>
    <w:p w14:paraId="6453823B" w14:textId="77777777" w:rsidR="007816F1" w:rsidRPr="0085714C" w:rsidRDefault="007816F1" w:rsidP="00E6140C">
      <w:pPr>
        <w:pStyle w:val="Responsebullets"/>
      </w:pPr>
      <w:r>
        <w:t>Other(s) specified: T1D focus on flexibility for exercise; T2D concern about weight gain; T1D has more glucose variability.</w:t>
      </w:r>
    </w:p>
    <w:p w14:paraId="4A3C8161" w14:textId="77777777" w:rsidR="00E00CD3" w:rsidRDefault="00E00CD3" w:rsidP="007816F1">
      <w:pPr>
        <w:pStyle w:val="Responsetext"/>
      </w:pPr>
    </w:p>
    <w:p w14:paraId="3B869BED" w14:textId="15B522BC" w:rsidR="004C02B7" w:rsidRDefault="00E00CD3" w:rsidP="004C02B7">
      <w:pPr>
        <w:spacing w:after="0" w:line="240" w:lineRule="auto"/>
        <w:rPr>
          <w:rFonts w:ascii="Segoe UI" w:eastAsia="Segoe UI" w:hAnsi="Segoe UI"/>
          <w:b/>
          <w:color w:val="000000"/>
          <w:sz w:val="22"/>
        </w:rPr>
      </w:pPr>
      <w:r>
        <w:rPr>
          <w:rFonts w:ascii="Segoe UI" w:eastAsia="Segoe UI" w:hAnsi="Segoe UI"/>
          <w:b/>
          <w:color w:val="000000"/>
          <w:sz w:val="22"/>
        </w:rPr>
        <w:t>O</w:t>
      </w:r>
      <w:r w:rsidR="00CB5480">
        <w:rPr>
          <w:rFonts w:ascii="Segoe UI" w:eastAsia="Segoe UI" w:hAnsi="Segoe UI"/>
          <w:b/>
          <w:color w:val="000000"/>
          <w:sz w:val="22"/>
        </w:rPr>
        <w:t>utcome description</w:t>
      </w:r>
      <w:r>
        <w:rPr>
          <w:rFonts w:ascii="Segoe UI" w:eastAsia="Segoe UI" w:hAnsi="Segoe UI"/>
          <w:b/>
          <w:color w:val="000000"/>
          <w:sz w:val="22"/>
        </w:rPr>
        <w:t xml:space="preserve"> – please include information about whether a change in patient management, or prognosis, occurs as a result of the test information</w:t>
      </w:r>
      <w:r w:rsidR="004C02B7">
        <w:rPr>
          <w:rFonts w:ascii="Segoe UI" w:eastAsia="Segoe UI" w:hAnsi="Segoe UI"/>
          <w:b/>
          <w:color w:val="000000"/>
          <w:sz w:val="22"/>
        </w:rPr>
        <w:t>:</w:t>
      </w:r>
    </w:p>
    <w:p w14:paraId="36189B68" w14:textId="77777777" w:rsidR="004C02B7" w:rsidRDefault="004C02B7" w:rsidP="004C02B7">
      <w:pPr>
        <w:spacing w:after="0" w:line="240" w:lineRule="auto"/>
        <w:rPr>
          <w:rFonts w:ascii="Segoe UI" w:eastAsia="Segoe UI" w:hAnsi="Segoe UI"/>
          <w:b/>
          <w:color w:val="000000"/>
          <w:sz w:val="22"/>
        </w:rPr>
      </w:pPr>
    </w:p>
    <w:p w14:paraId="690EA31F" w14:textId="6535CCF6" w:rsidR="004C02B7" w:rsidRDefault="009058FF" w:rsidP="004C02B7">
      <w:pPr>
        <w:spacing w:after="0" w:line="240" w:lineRule="auto"/>
        <w:rPr>
          <w:rFonts w:ascii="Segoe UI" w:hAnsi="Segoe UI" w:cs="Segoe UI"/>
          <w:sz w:val="22"/>
          <w:szCs w:val="22"/>
        </w:rPr>
      </w:pPr>
      <w:r>
        <w:rPr>
          <w:rFonts w:ascii="Segoe UI" w:hAnsi="Segoe UI" w:cs="Segoe UI"/>
          <w:sz w:val="22"/>
          <w:szCs w:val="22"/>
        </w:rPr>
        <w:t xml:space="preserve">Patient management is </w:t>
      </w:r>
      <w:r w:rsidR="00492660">
        <w:rPr>
          <w:rFonts w:ascii="Segoe UI" w:hAnsi="Segoe UI" w:cs="Segoe UI"/>
          <w:sz w:val="22"/>
          <w:szCs w:val="22"/>
        </w:rPr>
        <w:t xml:space="preserve">immediately and directly </w:t>
      </w:r>
      <w:r>
        <w:rPr>
          <w:rFonts w:ascii="Segoe UI" w:hAnsi="Segoe UI" w:cs="Segoe UI"/>
          <w:sz w:val="22"/>
          <w:szCs w:val="22"/>
        </w:rPr>
        <w:t xml:space="preserve">informed by use of FSL2 results with patients with T2D altering </w:t>
      </w:r>
      <w:r w:rsidR="00492660">
        <w:rPr>
          <w:rFonts w:ascii="Segoe UI" w:hAnsi="Segoe UI" w:cs="Segoe UI"/>
          <w:sz w:val="22"/>
          <w:szCs w:val="22"/>
        </w:rPr>
        <w:t>their insulin dosing</w:t>
      </w:r>
      <w:r w:rsidR="00EB0131">
        <w:rPr>
          <w:rFonts w:ascii="Segoe UI" w:hAnsi="Segoe UI" w:cs="Segoe UI"/>
          <w:sz w:val="22"/>
          <w:szCs w:val="22"/>
        </w:rPr>
        <w:t xml:space="preserve"> (as recommended by their HCP)</w:t>
      </w:r>
      <w:r w:rsidR="00492660">
        <w:rPr>
          <w:rFonts w:ascii="Segoe UI" w:hAnsi="Segoe UI" w:cs="Segoe UI"/>
          <w:sz w:val="22"/>
          <w:szCs w:val="22"/>
        </w:rPr>
        <w:t xml:space="preserve"> according to whether glucose targets are achieved based on individualised management guidance.</w:t>
      </w:r>
    </w:p>
    <w:p w14:paraId="6611BA41" w14:textId="77777777" w:rsidR="00566CF9" w:rsidRPr="009058FF" w:rsidRDefault="00566CF9" w:rsidP="009058FF">
      <w:pPr>
        <w:pStyle w:val="Responsetext"/>
      </w:pPr>
    </w:p>
    <w:p w14:paraId="51234613" w14:textId="4985539F" w:rsidR="00566CF9" w:rsidRDefault="00566CF9" w:rsidP="00566CF9">
      <w:pPr>
        <w:rPr>
          <w:rFonts w:ascii="Segoe UI" w:eastAsia="Segoe UI" w:hAnsi="Segoe UI"/>
          <w:b/>
          <w:color w:val="000000"/>
          <w:sz w:val="32"/>
        </w:rPr>
      </w:pPr>
      <w:r>
        <w:rPr>
          <w:rFonts w:ascii="Segoe UI" w:eastAsia="Segoe UI" w:hAnsi="Segoe UI"/>
          <w:b/>
          <w:color w:val="000000"/>
          <w:sz w:val="32"/>
        </w:rPr>
        <w:t xml:space="preserve">Proposed </w:t>
      </w:r>
      <w:r w:rsidR="00312A51">
        <w:rPr>
          <w:rFonts w:ascii="Segoe UI" w:eastAsia="Segoe UI" w:hAnsi="Segoe UI"/>
          <w:b/>
          <w:color w:val="000000"/>
          <w:sz w:val="32"/>
        </w:rPr>
        <w:t>NDSS</w:t>
      </w:r>
      <w:r>
        <w:rPr>
          <w:rFonts w:ascii="Segoe UI" w:eastAsia="Segoe UI" w:hAnsi="Segoe UI"/>
          <w:b/>
          <w:color w:val="000000"/>
          <w:sz w:val="32"/>
        </w:rPr>
        <w:t xml:space="preserve"> items</w:t>
      </w:r>
    </w:p>
    <w:p w14:paraId="65E4A37C" w14:textId="39325C07" w:rsidR="009C0554" w:rsidRDefault="009C0554" w:rsidP="009C0554">
      <w:pPr>
        <w:rPr>
          <w:rFonts w:ascii="Segoe UI" w:eastAsia="Segoe UI" w:hAnsi="Segoe UI"/>
          <w:b/>
          <w:color w:val="000000"/>
          <w:sz w:val="22"/>
        </w:rPr>
      </w:pPr>
      <w:r>
        <w:rPr>
          <w:rFonts w:ascii="Segoe UI" w:eastAsia="Segoe UI" w:hAnsi="Segoe UI"/>
          <w:b/>
          <w:color w:val="000000"/>
          <w:sz w:val="22"/>
        </w:rPr>
        <w:t xml:space="preserve">How is the technology/service funded at present? (for example: research funding; State-based funding; self-funded by patients; no funding or payments): </w:t>
      </w:r>
    </w:p>
    <w:p w14:paraId="66C7F824" w14:textId="669DC153" w:rsidR="00E847CB" w:rsidRDefault="00E847CB" w:rsidP="00E847CB">
      <w:pPr>
        <w:pStyle w:val="Responsetext"/>
      </w:pPr>
      <w:r>
        <w:t>Self-funded by patients with T2D</w:t>
      </w:r>
      <w:r w:rsidR="00745130">
        <w:t xml:space="preserve"> on insulin.</w:t>
      </w:r>
    </w:p>
    <w:p w14:paraId="0F60C13D" w14:textId="1959644C" w:rsidR="009C0554" w:rsidRPr="00BE6B22" w:rsidRDefault="00E4220F" w:rsidP="00E847CB">
      <w:pPr>
        <w:pStyle w:val="Responsetext"/>
        <w:rPr>
          <w:rFonts w:asciiTheme="minorHAnsi" w:eastAsia="Segoe UI" w:hAnsiTheme="minorHAnsi" w:cstheme="minorHAnsi"/>
          <w:color w:val="000000"/>
        </w:rPr>
      </w:pPr>
      <w:r>
        <w:t>FSL2 is s</w:t>
      </w:r>
      <w:r w:rsidR="00E847CB">
        <w:t>ubsidised via the National Diabetes Services Scheme (NDSS) for patients with T1D (fully subsidised for concessional patients</w:t>
      </w:r>
      <w:r w:rsidR="00451A97">
        <w:t xml:space="preserve"> &amp; age&lt;21, </w:t>
      </w:r>
      <w:r w:rsidR="00E847CB">
        <w:t>part</w:t>
      </w:r>
      <w:r w:rsidR="00451A97">
        <w:t>ly</w:t>
      </w:r>
      <w:r w:rsidR="00E847CB">
        <w:t>-subsidised for non-concessional patients).</w:t>
      </w:r>
    </w:p>
    <w:p w14:paraId="212E410A" w14:textId="77777777" w:rsidR="009C0554" w:rsidRDefault="009C0554" w:rsidP="009C0554">
      <w:pPr>
        <w:spacing w:after="0" w:line="240" w:lineRule="auto"/>
        <w:rPr>
          <w:rFonts w:asciiTheme="minorHAnsi" w:eastAsia="Segoe UI" w:hAnsiTheme="minorHAnsi" w:cstheme="minorHAnsi"/>
          <w:color w:val="000000"/>
          <w:sz w:val="22"/>
          <w:szCs w:val="22"/>
        </w:rPr>
      </w:pPr>
    </w:p>
    <w:p w14:paraId="321449D0" w14:textId="53188756" w:rsidR="005E1CFB" w:rsidRDefault="0090168B" w:rsidP="00941B3E">
      <w:pPr>
        <w:pStyle w:val="Heading1"/>
      </w:pPr>
      <w:r>
        <w:t>Algorithms</w:t>
      </w:r>
    </w:p>
    <w:p w14:paraId="7EDD3EB5" w14:textId="0FB2261E" w:rsidR="0090168B" w:rsidRPr="00941B3E" w:rsidRDefault="0090168B" w:rsidP="00941B3E">
      <w:pPr>
        <w:pStyle w:val="Heading2"/>
      </w:pPr>
      <w:r w:rsidRPr="00941B3E">
        <w:t>Preparation for using the health technology</w:t>
      </w:r>
    </w:p>
    <w:p w14:paraId="4F608E4C" w14:textId="7499F42D" w:rsidR="005E1CFB" w:rsidRDefault="0090168B" w:rsidP="005E1CFB">
      <w:pPr>
        <w:spacing w:after="0" w:line="240" w:lineRule="auto"/>
        <w:rPr>
          <w:rFonts w:ascii="Segoe UI" w:eastAsia="Segoe UI" w:hAnsi="Segoe UI"/>
          <w:b/>
          <w:color w:val="000000"/>
          <w:sz w:val="22"/>
        </w:rPr>
      </w:pPr>
      <w:r>
        <w:rPr>
          <w:rFonts w:ascii="Segoe UI" w:eastAsia="Segoe UI" w:hAnsi="Segoe UI"/>
          <w:b/>
          <w:color w:val="000000"/>
          <w:sz w:val="22"/>
        </w:rPr>
        <w:t xml:space="preserve">Define and summarise the clinical management algorithm, including any required tests or healthcare resources, before patients would be eligible for the </w:t>
      </w:r>
      <w:r w:rsidRPr="00DD0A06">
        <w:rPr>
          <w:rFonts w:ascii="Segoe UI" w:eastAsia="Segoe UI" w:hAnsi="Segoe UI"/>
          <w:b/>
          <w:color w:val="000000"/>
          <w:sz w:val="22"/>
          <w:u w:val="single"/>
        </w:rPr>
        <w:t>proposed health technology</w:t>
      </w:r>
      <w:r w:rsidR="005E1CFB">
        <w:rPr>
          <w:rFonts w:ascii="Segoe UI" w:eastAsia="Segoe UI" w:hAnsi="Segoe UI"/>
          <w:b/>
          <w:color w:val="000000"/>
          <w:sz w:val="22"/>
        </w:rPr>
        <w:t>:</w:t>
      </w:r>
    </w:p>
    <w:p w14:paraId="463FDC5D" w14:textId="77777777" w:rsidR="005E1CFB" w:rsidRDefault="005E1CFB" w:rsidP="005E1CFB">
      <w:pPr>
        <w:spacing w:after="0" w:line="240" w:lineRule="auto"/>
        <w:rPr>
          <w:rFonts w:ascii="Segoe UI" w:eastAsia="Segoe UI" w:hAnsi="Segoe UI"/>
          <w:b/>
          <w:color w:val="000000"/>
          <w:sz w:val="22"/>
        </w:rPr>
      </w:pPr>
    </w:p>
    <w:p w14:paraId="46529F7F" w14:textId="6A3351A8" w:rsidR="00F764AE" w:rsidRDefault="00F764AE" w:rsidP="00F764AE">
      <w:pPr>
        <w:pStyle w:val="Responsetext"/>
      </w:pPr>
      <w:r>
        <w:t>Treatment of T2D follows a stepwise approach that can include dietary modification, monotherapy, dual therapy and multiple therapies with a variety of PBS approved combinations that include insulin.</w:t>
      </w:r>
      <w:r w:rsidR="001D2289" w:rsidRPr="001D2289">
        <w:t xml:space="preserve"> </w:t>
      </w:r>
      <w:r w:rsidR="001D2289">
        <w:t xml:space="preserve">An overview of the current treatment of T2D treatment is provided in </w:t>
      </w:r>
      <w:r w:rsidR="00EB1160">
        <w:fldChar w:fldCharType="begin"/>
      </w:r>
      <w:r w:rsidR="00EB1160">
        <w:instrText xml:space="preserve"> REF _Ref140825777 \h </w:instrText>
      </w:r>
      <w:r w:rsidR="00EB1160">
        <w:fldChar w:fldCharType="separate"/>
      </w:r>
      <w:r w:rsidR="00EB1160">
        <w:t xml:space="preserve">Figure </w:t>
      </w:r>
      <w:r w:rsidR="00EB1160">
        <w:rPr>
          <w:noProof/>
        </w:rPr>
        <w:t>8</w:t>
      </w:r>
      <w:r w:rsidR="00EB1160">
        <w:fldChar w:fldCharType="end"/>
      </w:r>
      <w:r w:rsidR="001D2289">
        <w:t>. While patients taking oral therapies for T2D may routinely self-monitor blood glucose</w:t>
      </w:r>
      <w:r w:rsidR="00D22A2C">
        <w:t xml:space="preserve">, once patients with T2D are taking insulin self-monitoring is particularly important due to the risk of </w:t>
      </w:r>
      <w:r w:rsidR="004913E9">
        <w:t>hypoglycaemia</w:t>
      </w:r>
      <w:r w:rsidR="00D22A2C">
        <w:t xml:space="preserve"> occurring</w:t>
      </w:r>
      <w:r w:rsidR="006A03E6">
        <w:t xml:space="preserve"> </w:t>
      </w:r>
      <w:r w:rsidR="006A03E6"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6A03E6" w:rsidRPr="00C57AD0">
        <w:rPr>
          <w:color w:val="806000" w:themeColor="accent4" w:themeShade="80"/>
        </w:rPr>
        <w:fldChar w:fldCharType="separate"/>
      </w:r>
      <w:r w:rsidR="00E111AC">
        <w:rPr>
          <w:noProof/>
          <w:color w:val="806000" w:themeColor="accent4" w:themeShade="80"/>
        </w:rPr>
        <w:t>(RACGP 2020b)</w:t>
      </w:r>
      <w:r w:rsidR="006A03E6" w:rsidRPr="00C57AD0">
        <w:rPr>
          <w:color w:val="806000" w:themeColor="accent4" w:themeShade="80"/>
        </w:rPr>
        <w:fldChar w:fldCharType="end"/>
      </w:r>
      <w:r w:rsidR="00D22A2C">
        <w:t>.</w:t>
      </w:r>
    </w:p>
    <w:p w14:paraId="6ABDA978" w14:textId="749661BB" w:rsidR="00F764AE" w:rsidRPr="00F14CF2" w:rsidRDefault="00F764AE" w:rsidP="00F764AE">
      <w:pPr>
        <w:pStyle w:val="Responsetext"/>
      </w:pPr>
      <w:r>
        <w:t xml:space="preserve">The ADS treatment algorithm is not reproduced here but is available at: </w:t>
      </w:r>
      <w:hyperlink r:id="rId28" w:history="1">
        <w:r>
          <w:rPr>
            <w:rStyle w:val="Hyperlink"/>
          </w:rPr>
          <w:t>20220908 T2D Algorithm 06.09.2022.pdf (diabetessociety.com.au)</w:t>
        </w:r>
      </w:hyperlink>
      <w:r>
        <w:rPr>
          <w:rStyle w:val="Hyperlink"/>
        </w:rPr>
        <w:t xml:space="preserve"> </w:t>
      </w:r>
      <w:r w:rsidRPr="00B854D0">
        <w:rPr>
          <w:rStyle w:val="Hyperlink"/>
          <w:color w:val="806000" w:themeColor="accent4" w:themeShade="80"/>
        </w:rPr>
        <w:fldChar w:fldCharType="begin"/>
      </w:r>
      <w:r w:rsidR="00A44858">
        <w:rPr>
          <w:rStyle w:val="Hyperlink"/>
          <w:color w:val="806000" w:themeColor="accent4" w:themeShade="80"/>
        </w:rPr>
        <w:instrText xml:space="preserve"> ADDIN EN.CITE &lt;EndNote&gt;&lt;Cite&gt;&lt;Author&gt;Australian Diabetes Society&lt;/Author&gt;&lt;Year&gt;2022&lt;/Year&gt;&lt;RecNum&gt;64&lt;/RecNum&gt;&lt;DisplayText&gt;(Australian Diabetes Society 2022)&lt;/DisplayText&gt;&lt;record&gt;&lt;rec-number&gt;64&lt;/rec-number&gt;&lt;foreign-keys&gt;&lt;key app="EN" db-id="ts2reprsvfdtrie95efvepzoxw922rtxez9z" timestamp="1665865878"&gt;64&lt;/key&gt;&lt;/foreign-keys&gt;&lt;ref-type name="Web Page"&gt;12&lt;/ref-type&gt;&lt;contributors&gt;&lt;authors&gt;&lt;author&gt;Australian Diabetes Society,&lt;/author&gt;&lt;/authors&gt;&lt;/contributors&gt;&lt;titles&gt;&lt;title&gt;ADS Position Statements/Guidelines - Type 2 Diabetes Mellitus&lt;/title&gt;&lt;/titles&gt;&lt;dates&gt;&lt;year&gt;2022&lt;/year&gt;&lt;/dates&gt;&lt;urls&gt;&lt;related-urls&gt;&lt;url&gt;https://diabetessociety.com.au/position-statements-guidelines-type-2.asp&lt;/url&gt;&lt;/related-urls&gt;&lt;/urls&gt;&lt;access-date&gt;October 2022&lt;/access-date&gt;&lt;/record&gt;&lt;/Cite&gt;&lt;/EndNote&gt;</w:instrText>
      </w:r>
      <w:r w:rsidRPr="00B854D0">
        <w:rPr>
          <w:rStyle w:val="Hyperlink"/>
          <w:color w:val="806000" w:themeColor="accent4" w:themeShade="80"/>
        </w:rPr>
        <w:fldChar w:fldCharType="separate"/>
      </w:r>
      <w:r w:rsidRPr="00B854D0">
        <w:rPr>
          <w:rStyle w:val="Hyperlink"/>
          <w:noProof/>
          <w:color w:val="806000" w:themeColor="accent4" w:themeShade="80"/>
        </w:rPr>
        <w:t>(Australian Diabetes Society 2022)</w:t>
      </w:r>
      <w:r w:rsidRPr="00B854D0">
        <w:rPr>
          <w:rStyle w:val="Hyperlink"/>
          <w:color w:val="806000" w:themeColor="accent4" w:themeShade="80"/>
        </w:rPr>
        <w:fldChar w:fldCharType="end"/>
      </w:r>
      <w:r>
        <w:rPr>
          <w:rStyle w:val="Hyperlink"/>
        </w:rPr>
        <w:t xml:space="preserve">. </w:t>
      </w:r>
      <w:r w:rsidRPr="00F14CF2">
        <w:t xml:space="preserve">Available drugs/drug classes include metformin, sulfonylureas, SGLT2 inhibitors (e.g., dapagliflozin), GLP-1RA (e.g., </w:t>
      </w:r>
      <w:proofErr w:type="spellStart"/>
      <w:r w:rsidRPr="00F14CF2">
        <w:t>semaglutide</w:t>
      </w:r>
      <w:proofErr w:type="spellEnd"/>
      <w:r w:rsidRPr="00F14CF2">
        <w:t>), DPP-4 inhibitor (e.g., sitagliptin) and insulin. Less commonly acarbose or TZDs (e.g., pioglitazone) can be used.</w:t>
      </w:r>
    </w:p>
    <w:p w14:paraId="455C7A59" w14:textId="07FDB8BD" w:rsidR="00F764AE" w:rsidRDefault="00F764AE" w:rsidP="00F764AE">
      <w:pPr>
        <w:pStyle w:val="Responsetext"/>
        <w:rPr>
          <w:rFonts w:eastAsia="Segoe UI"/>
          <w:b/>
          <w:color w:val="000000"/>
        </w:rPr>
      </w:pPr>
      <w:r>
        <w:t xml:space="preserve">The transition between treatments is vital to provide effective treatment. Initially, those with T2D are encouraged to make lifestyle changes, such as healthy eating and increasing physical activity aiming to catalyse weight loss for those that are overweight or obese, as well as quitting smoking and limiting alcohol consumption. Monotherapies are used in patients when lifestyle changes are no longer effective in achieving treatment aims. Oral therapies such as metformin are most used at this </w:t>
      </w:r>
      <w:r w:rsidRPr="5589B1B9">
        <w:t>stage</w:t>
      </w:r>
      <w:r w:rsidRPr="001916ED">
        <w:rPr>
          <w:szCs w:val="20"/>
        </w:rPr>
        <w:t>.</w:t>
      </w:r>
      <w:r>
        <w:rPr>
          <w:szCs w:val="20"/>
        </w:rPr>
        <w:t xml:space="preserve"> </w:t>
      </w:r>
      <w:r>
        <w:t>In</w:t>
      </w:r>
      <w:r w:rsidRPr="5589B1B9">
        <w:t xml:space="preserve"> 2016 in Australia, 46.5% of T2D patients used monotherapies</w:t>
      </w:r>
      <w:r>
        <w:rPr>
          <w:szCs w:val="20"/>
        </w:rPr>
        <w:t xml:space="preserve"> </w:t>
      </w:r>
      <w:r w:rsidRPr="001202C3">
        <w:rPr>
          <w:color w:val="806000" w:themeColor="accent4" w:themeShade="80"/>
        </w:rPr>
        <w:fldChar w:fldCharType="begin"/>
      </w:r>
      <w:r w:rsidR="00A44858">
        <w:rPr>
          <w:color w:val="806000" w:themeColor="accent4" w:themeShade="80"/>
        </w:rPr>
        <w:instrText xml:space="preserve"> ADDIN EN.CITE &lt;EndNote&gt;&lt;Cite&gt;&lt;Author&gt;DUSC.&lt;/Author&gt;&lt;Year&gt;2017&lt;/Year&gt;&lt;RecNum&gt;50&lt;/RecNum&gt;&lt;DisplayText&gt;(DUSC. 2017)&lt;/DisplayText&gt;&lt;record&gt;&lt;rec-number&gt;50&lt;/rec-number&gt;&lt;foreign-keys&gt;&lt;key app="EN" db-id="ts2reprsvfdtrie95efvepzoxw922rtxez9z" timestamp="1665861367"&gt;50&lt;/key&gt;&lt;/foreign-keys&gt;&lt;ref-type name="Report"&gt;27&lt;/ref-type&gt;&lt;contributors&gt;&lt;authors&gt;&lt;author&gt;DUSC.&lt;/author&gt;&lt;/authors&gt;&lt;/contributors&gt;&lt;titles&gt;&lt;title&gt;Medicines for the treatment of diabetes &lt;/title&gt;&lt;/titles&gt;&lt;dates&gt;&lt;year&gt;2017&lt;/year&gt;&lt;/dates&gt;&lt;urls&gt;&lt;related-urls&gt;&lt;url&gt;https://www.pbs.gov.au/info/industry/listing/participants/public-release-docs/2017-02/medicines-diabetes-feb-2017&lt;/url&gt;&lt;/related-urls&gt;&lt;/urls&gt;&lt;access-date&gt;October 2022&lt;/access-date&gt;&lt;/record&gt;&lt;/Cite&gt;&lt;/EndNote&gt;</w:instrText>
      </w:r>
      <w:r w:rsidRPr="001202C3">
        <w:rPr>
          <w:color w:val="806000" w:themeColor="accent4" w:themeShade="80"/>
        </w:rPr>
        <w:fldChar w:fldCharType="separate"/>
      </w:r>
      <w:r w:rsidRPr="001202C3">
        <w:rPr>
          <w:noProof/>
          <w:color w:val="806000" w:themeColor="accent4" w:themeShade="80"/>
        </w:rPr>
        <w:t>(DUSC. 2017)</w:t>
      </w:r>
      <w:r w:rsidRPr="001202C3">
        <w:rPr>
          <w:color w:val="806000" w:themeColor="accent4" w:themeShade="80"/>
        </w:rPr>
        <w:fldChar w:fldCharType="end"/>
      </w:r>
      <w:r w:rsidRPr="5589B1B9">
        <w:t xml:space="preserve">. If HbA1c levels do not meet established targets </w:t>
      </w:r>
      <w:r>
        <w:t>using</w:t>
      </w:r>
      <w:r w:rsidRPr="5589B1B9">
        <w:t xml:space="preserve"> monotherapies, dual therapies and finally multiple therapies will be used. Dual therapies were used by 36.8% of T2D patients </w:t>
      </w:r>
      <w:r>
        <w:t>with</w:t>
      </w:r>
      <w:r w:rsidRPr="5589B1B9">
        <w:t xml:space="preserve"> 16.7% </w:t>
      </w:r>
      <w:r>
        <w:t>using</w:t>
      </w:r>
      <w:r w:rsidRPr="5589B1B9">
        <w:t xml:space="preserve"> multiple therapies to treat T2D in 2016 </w:t>
      </w:r>
      <w:r w:rsidRPr="001202C3">
        <w:rPr>
          <w:color w:val="806000" w:themeColor="accent4" w:themeShade="80"/>
        </w:rPr>
        <w:fldChar w:fldCharType="begin"/>
      </w:r>
      <w:r w:rsidR="00A44858">
        <w:rPr>
          <w:color w:val="806000" w:themeColor="accent4" w:themeShade="80"/>
        </w:rPr>
        <w:instrText xml:space="preserve"> ADDIN EN.CITE &lt;EndNote&gt;&lt;Cite&gt;&lt;Author&gt;DUSC.&lt;/Author&gt;&lt;Year&gt;2017&lt;/Year&gt;&lt;RecNum&gt;50&lt;/RecNum&gt;&lt;DisplayText&gt;(DUSC. 2017)&lt;/DisplayText&gt;&lt;record&gt;&lt;rec-number&gt;50&lt;/rec-number&gt;&lt;foreign-keys&gt;&lt;key app="EN" db-id="ts2reprsvfdtrie95efvepzoxw922rtxez9z" timestamp="1665861367"&gt;50&lt;/key&gt;&lt;/foreign-keys&gt;&lt;ref-type name="Report"&gt;27&lt;/ref-type&gt;&lt;contributors&gt;&lt;authors&gt;&lt;author&gt;DUSC.&lt;/author&gt;&lt;/authors&gt;&lt;/contributors&gt;&lt;titles&gt;&lt;title&gt;Medicines for the treatment of diabetes &lt;/title&gt;&lt;/titles&gt;&lt;dates&gt;&lt;year&gt;2017&lt;/year&gt;&lt;/dates&gt;&lt;urls&gt;&lt;related-urls&gt;&lt;url&gt;https://www.pbs.gov.au/info/industry/listing/participants/public-release-docs/2017-02/medicines-diabetes-feb-2017&lt;/url&gt;&lt;/related-urls&gt;&lt;/urls&gt;&lt;access-date&gt;October 2022&lt;/access-date&gt;&lt;/record&gt;&lt;/Cite&gt;&lt;/EndNote&gt;</w:instrText>
      </w:r>
      <w:r w:rsidRPr="001202C3">
        <w:rPr>
          <w:color w:val="806000" w:themeColor="accent4" w:themeShade="80"/>
        </w:rPr>
        <w:fldChar w:fldCharType="separate"/>
      </w:r>
      <w:r w:rsidRPr="001202C3">
        <w:rPr>
          <w:noProof/>
          <w:color w:val="806000" w:themeColor="accent4" w:themeShade="80"/>
        </w:rPr>
        <w:t>(DUSC. 2017)</w:t>
      </w:r>
      <w:r w:rsidRPr="001202C3">
        <w:rPr>
          <w:color w:val="806000" w:themeColor="accent4" w:themeShade="80"/>
        </w:rPr>
        <w:fldChar w:fldCharType="end"/>
      </w:r>
    </w:p>
    <w:p w14:paraId="67C33237" w14:textId="77777777" w:rsidR="00F764AE" w:rsidRPr="00F764AE" w:rsidRDefault="00F764AE" w:rsidP="00941B3E">
      <w:pPr>
        <w:pStyle w:val="Heading3"/>
      </w:pPr>
      <w:r w:rsidRPr="00F764AE">
        <w:t>T2D requiring insulin</w:t>
      </w:r>
    </w:p>
    <w:p w14:paraId="466A6975" w14:textId="73410159" w:rsidR="00F764AE" w:rsidRDefault="00F764AE" w:rsidP="00F764AE">
      <w:pPr>
        <w:pStyle w:val="Responsetext"/>
      </w:pPr>
      <w:r w:rsidRPr="00F764AE">
        <w:t xml:space="preserve">Insulin therapy is commenced in patients who are in 'secondary failure', that is after the 'failure' of oral hypoglycaemic drugs to maintain glycaemic control. Traditionally, there has been a stepwise introduction of glucose-lowering interventions, with the final “step” of insulin therapy being administered 10–15 years after diagnosis </w:t>
      </w:r>
      <w:r w:rsidRPr="00F764AE">
        <w:rPr>
          <w:color w:val="806000" w:themeColor="accent4" w:themeShade="80"/>
        </w:rPr>
        <w:fldChar w:fldCharType="begin"/>
      </w:r>
      <w:r w:rsidR="00BB38C9">
        <w:rPr>
          <w:color w:val="806000" w:themeColor="accent4" w:themeShade="80"/>
        </w:rPr>
        <w:instrText xml:space="preserve"> ADDIN EN.CITE &lt;EndNote&gt;&lt;Cite&gt;&lt;Author&gt;Nathan&lt;/Author&gt;&lt;Year&gt;2002&lt;/Year&gt;&lt;RecNum&gt;42&lt;/RecNum&gt;&lt;DisplayText&gt;(Nathan 2002)&lt;/DisplayText&gt;&lt;record&gt;&lt;rec-number&gt;42&lt;/rec-number&gt;&lt;foreign-keys&gt;&lt;key app="EN" db-id="0tfze2xwopafsxerxxip50rgeept0fs2fwvx" timestamp="1689898307"&gt;42&lt;/key&gt;&lt;/foreign-keys&gt;&lt;ref-type name="Journal Article"&gt;17&lt;/ref-type&gt;&lt;contributors&gt;&lt;authors&gt;&lt;author&gt;Nathan, D. M.&lt;/author&gt;&lt;/authors&gt;&lt;/contributors&gt;&lt;auth-address&gt;Diabetes Center and the Department of Medicine, Massachusetts General Hospital and Harvard Medical School, Boston 02114-2517, USA.&lt;/auth-address&gt;&lt;titles&gt;&lt;title&gt;Clinical practice. Initial management of glycemia in type 2 diabetes mellitus&lt;/title&gt;&lt;secondary-title&gt;N Engl J Med&lt;/secondary-title&gt;&lt;/titles&gt;&lt;periodical&gt;&lt;full-title&gt;N Engl J Med&lt;/full-title&gt;&lt;/periodical&gt;&lt;pages&gt;1342-9&lt;/pages&gt;&lt;volume&gt;347&lt;/volume&gt;&lt;number&gt;17&lt;/number&gt;&lt;edition&gt;2002/10/25&lt;/edition&gt;&lt;keywords&gt;&lt;keyword&gt;Combined Modality Therapy&lt;/keyword&gt;&lt;keyword&gt;Diabetes Mellitus/therapy&lt;/keyword&gt;&lt;keyword&gt;Diabetes Mellitus, Type 2/diet therapy/drug therapy/*therapy&lt;/keyword&gt;&lt;keyword&gt;Drug Therapy, Combination&lt;/keyword&gt;&lt;keyword&gt;Humans&lt;/keyword&gt;&lt;keyword&gt;Hyperglycemia/diet therapy/drug therapy/*therapy&lt;/keyword&gt;&lt;keyword&gt;Hypoglycemic Agents/*therapeutic use&lt;/keyword&gt;&lt;keyword&gt;Male&lt;/keyword&gt;&lt;keyword&gt;Middle Aged&lt;/keyword&gt;&lt;keyword&gt;Obesity&lt;/keyword&gt;&lt;keyword&gt;Practice Guidelines as Topic&lt;/keyword&gt;&lt;keyword&gt;Weight Loss&lt;/keyword&gt;&lt;/keywords&gt;&lt;dates&gt;&lt;year&gt;2002&lt;/year&gt;&lt;pub-dates&gt;&lt;date&gt;Oct 24&lt;/date&gt;&lt;/pub-dates&gt;&lt;/dates&gt;&lt;isbn&gt;0028-4793&lt;/isbn&gt;&lt;accession-num&gt;12397193&lt;/accession-num&gt;&lt;urls&gt;&lt;/urls&gt;&lt;electronic-resource-num&gt;10.1056/NEJMcp021106&lt;/electronic-resource-num&gt;&lt;remote-database-provider&gt;NLM&lt;/remote-database-provider&gt;&lt;language&gt;eng&lt;/language&gt;&lt;/record&gt;&lt;/Cite&gt;&lt;/EndNote&gt;</w:instrText>
      </w:r>
      <w:r w:rsidRPr="00F764AE">
        <w:rPr>
          <w:color w:val="806000" w:themeColor="accent4" w:themeShade="80"/>
        </w:rPr>
        <w:fldChar w:fldCharType="separate"/>
      </w:r>
      <w:r w:rsidRPr="00F764AE">
        <w:rPr>
          <w:noProof/>
          <w:color w:val="806000" w:themeColor="accent4" w:themeShade="80"/>
        </w:rPr>
        <w:t>(Nathan 2002)</w:t>
      </w:r>
      <w:r w:rsidRPr="00F764AE">
        <w:rPr>
          <w:color w:val="806000" w:themeColor="accent4" w:themeShade="80"/>
        </w:rPr>
        <w:fldChar w:fldCharType="end"/>
      </w:r>
      <w:r w:rsidRPr="00F764AE">
        <w:t xml:space="preserve">. More recent data is provided from a study investigating progression to insulin initiation from oral treatments over a 6-year period </w:t>
      </w:r>
      <w:r w:rsidRPr="00F764AE">
        <w:rPr>
          <w:color w:val="806000" w:themeColor="accent4" w:themeShade="80"/>
        </w:rPr>
        <w:fldChar w:fldCharType="begin">
          <w:fldData xml:space="preserve">PEVuZE5vdGU+PENpdGU+PEF1dGhvcj5Jbnp1Y2NoaTwvQXV0aG9yPjxZZWFyPjIwMTU8L1llYXI+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</w:fldData>
        </w:fldChar>
      </w:r>
      <w:r w:rsidR="00BB38C9">
        <w:rPr>
          <w:color w:val="806000" w:themeColor="accent4" w:themeShade="80"/>
        </w:rPr>
        <w:instrText xml:space="preserve"> ADDIN EN.CITE </w:instrText>
      </w:r>
      <w:r w:rsidR="00BB38C9">
        <w:rPr>
          <w:color w:val="806000" w:themeColor="accent4" w:themeShade="80"/>
        </w:rPr>
        <w:fldChar w:fldCharType="begin">
          <w:fldData xml:space="preserve">PEVuZE5vdGU+PENpdGU+PEF1dGhvcj5Jbnp1Y2NoaTwvQXV0aG9yPjxZZWFyPjIwMTU8L1llYXI+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</w:fldData>
        </w:fldChar>
      </w:r>
      <w:r w:rsidR="00BB38C9">
        <w:rPr>
          <w:color w:val="806000" w:themeColor="accent4" w:themeShade="80"/>
        </w:rPr>
        <w:instrText xml:space="preserve"> ADDIN EN.CITE.DATA </w:instrText>
      </w:r>
      <w:r w:rsidR="00BB38C9">
        <w:rPr>
          <w:color w:val="806000" w:themeColor="accent4" w:themeShade="80"/>
        </w:rPr>
      </w:r>
      <w:r w:rsidR="00BB38C9">
        <w:rPr>
          <w:color w:val="806000" w:themeColor="accent4" w:themeShade="80"/>
        </w:rPr>
        <w:fldChar w:fldCharType="end"/>
      </w:r>
      <w:r w:rsidRPr="00F764AE">
        <w:rPr>
          <w:color w:val="806000" w:themeColor="accent4" w:themeShade="80"/>
        </w:rPr>
      </w:r>
      <w:r w:rsidRPr="00F764AE">
        <w:rPr>
          <w:color w:val="806000" w:themeColor="accent4" w:themeShade="80"/>
        </w:rPr>
        <w:fldChar w:fldCharType="separate"/>
      </w:r>
      <w:r w:rsidRPr="00F764AE">
        <w:rPr>
          <w:noProof/>
          <w:color w:val="806000" w:themeColor="accent4" w:themeShade="80"/>
        </w:rPr>
        <w:t>(Inzucchi 2015)</w:t>
      </w:r>
      <w:r w:rsidRPr="00F764AE">
        <w:rPr>
          <w:color w:val="806000" w:themeColor="accent4" w:themeShade="80"/>
        </w:rPr>
        <w:fldChar w:fldCharType="end"/>
      </w:r>
      <w:r w:rsidRPr="00F764AE">
        <w:t xml:space="preserve">. This study demonstrated that 26.6% of sitagliptin user-initiated insulin versus 34.1% of sulfonylurea users over 6 years (p=0.03). The NDSS reports that 25% </w:t>
      </w:r>
      <w:r w:rsidR="00B42E91">
        <w:t xml:space="preserve">of </w:t>
      </w:r>
      <w:r w:rsidRPr="00F764AE">
        <w:t xml:space="preserve">people with T2D registered </w:t>
      </w:r>
      <w:r w:rsidR="00B42E91">
        <w:t>for the NDSS required</w:t>
      </w:r>
      <w:r w:rsidRPr="00F764AE">
        <w:t xml:space="preserve"> insulin treatment</w:t>
      </w:r>
      <w:r w:rsidR="00B42E91">
        <w:t xml:space="preserve"> </w:t>
      </w:r>
      <w:r w:rsidR="00B42E91" w:rsidRPr="00B42E91">
        <w:rPr>
          <w:color w:val="806000" w:themeColor="accent4" w:themeShade="80"/>
        </w:rPr>
        <w:fldChar w:fldCharType="begin"/>
      </w:r>
      <w:r w:rsidR="00A64BE4">
        <w:rPr>
          <w:color w:val="806000" w:themeColor="accent4" w:themeShade="80"/>
        </w:rPr>
        <w:instrText xml:space="preserve"> ADDIN EN.CITE &lt;EndNote&gt;&lt;Cite&gt;&lt;Author&gt;NDSS&lt;/Author&gt;&lt;Year&gt;2023&lt;/Year&gt;&lt;RecNum&gt;51&lt;/RecNum&gt;&lt;DisplayText&gt;(NDSS 2023b)&lt;/DisplayText&gt;&lt;record&gt;&lt;rec-number&gt;51&lt;/rec-number&gt;&lt;foreign-keys&gt;&lt;key app="EN" db-id="0tfze2xwopafsxerxxip50rgeept0fs2fwvx" timestamp="1689898307"&gt;51&lt;/key&gt;&lt;/foreign-keys&gt;&lt;ref-type name="Web Page"&gt;12&lt;/ref-type&gt;&lt;contributors&gt;&lt;authors&gt;&lt;author&gt;NDSS,&lt;/author&gt;&lt;/authors&gt;&lt;/contributors&gt;&lt;titles&gt;&lt;title&gt;Insulin Therapy&lt;/title&gt;&lt;/titles&gt;&lt;number&gt;July 2023&lt;/number&gt;&lt;dates&gt;&lt;year&gt;2023&lt;/year&gt;&lt;/dates&gt;&lt;pub-location&gt;https://www.ndss.com.au/wp-content/uploads/ndss-data-snapshot-202303-insulin-therapy-diabetes.pdf&lt;/pub-location&gt;&lt;urls&gt;&lt;related-urls&gt;&lt;url&gt;https://www.ndss.com.au/wp-content/uploads/ndss-data-snapshot-202303-insulin-therapy-diabetes.pdf&lt;/url&gt;&lt;/related-urls&gt;&lt;/urls&gt;&lt;/record&gt;&lt;/Cite&gt;&lt;/EndNote&gt;</w:instrText>
      </w:r>
      <w:r w:rsidR="00B42E91" w:rsidRPr="00B42E91">
        <w:rPr>
          <w:color w:val="806000" w:themeColor="accent4" w:themeShade="80"/>
        </w:rPr>
        <w:fldChar w:fldCharType="separate"/>
      </w:r>
      <w:r w:rsidR="00A359EA">
        <w:rPr>
          <w:noProof/>
          <w:color w:val="806000" w:themeColor="accent4" w:themeShade="80"/>
        </w:rPr>
        <w:t>(NDSS 2023b)</w:t>
      </w:r>
      <w:r w:rsidR="00B42E91" w:rsidRPr="00B42E91">
        <w:rPr>
          <w:color w:val="806000" w:themeColor="accent4" w:themeShade="80"/>
        </w:rPr>
        <w:fldChar w:fldCharType="end"/>
      </w:r>
      <w:r w:rsidRPr="00F764AE">
        <w:t xml:space="preserve">. </w:t>
      </w:r>
    </w:p>
    <w:p w14:paraId="6C55F77F" w14:textId="67C8DB51" w:rsidR="00BD117D" w:rsidRDefault="003A1921" w:rsidP="00F764AE">
      <w:pPr>
        <w:pStyle w:val="Responsetext"/>
      </w:pPr>
      <w:r>
        <w:t>Once a decision is made to initiate insulin</w:t>
      </w:r>
      <w:r w:rsidR="008E6474">
        <w:t xml:space="preserve"> therapy</w:t>
      </w:r>
      <w:r>
        <w:t>, patients may commence on</w:t>
      </w:r>
      <w:r w:rsidR="008E6474">
        <w:t xml:space="preserve"> either</w:t>
      </w:r>
      <w:r>
        <w:t xml:space="preserve"> basal insulin</w:t>
      </w:r>
      <w:r w:rsidR="008E6474">
        <w:t xml:space="preserve"> or co-formulated (pre-mixed insulin)</w:t>
      </w:r>
      <w:r w:rsidR="00BD117D">
        <w:t xml:space="preserve"> depending on patient factors</w:t>
      </w:r>
      <w:r w:rsidR="008E6474">
        <w:t xml:space="preserve"> </w:t>
      </w:r>
      <w:r w:rsidR="008E6474"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8E6474" w:rsidRPr="00C57AD0">
        <w:rPr>
          <w:color w:val="806000" w:themeColor="accent4" w:themeShade="80"/>
        </w:rPr>
        <w:fldChar w:fldCharType="separate"/>
      </w:r>
      <w:r w:rsidR="00E111AC">
        <w:rPr>
          <w:noProof/>
          <w:color w:val="806000" w:themeColor="accent4" w:themeShade="80"/>
        </w:rPr>
        <w:t>(RACGP 2020b)</w:t>
      </w:r>
      <w:r w:rsidR="008E6474" w:rsidRPr="00C57AD0">
        <w:rPr>
          <w:color w:val="806000" w:themeColor="accent4" w:themeShade="80"/>
        </w:rPr>
        <w:fldChar w:fldCharType="end"/>
      </w:r>
      <w:r w:rsidRPr="00C57AD0">
        <w:rPr>
          <w:color w:val="806000" w:themeColor="accent4" w:themeShade="80"/>
        </w:rPr>
        <w:t>.</w:t>
      </w:r>
      <w:r>
        <w:t xml:space="preserve"> </w:t>
      </w:r>
    </w:p>
    <w:p w14:paraId="4F4F471B" w14:textId="177C74DA" w:rsidR="008E6474" w:rsidRDefault="008E6474" w:rsidP="00F764AE">
      <w:pPr>
        <w:pStyle w:val="Responsetext"/>
      </w:pPr>
      <w:r>
        <w:t xml:space="preserve">Subsequently, insulin therapy can be adjusted as clinically required based on frequent fasting blood glucose measurements (over the previous 2 or 3 days) if glycaemic control is not obtained and maintained </w:t>
      </w:r>
      <w:r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&lt;EndNote&gt;&lt;Cite&gt;&lt;Author&gt;RACGP&lt;/Author&gt;&lt;Year&gt;2020&lt;/Year&gt;&lt;RecNum&gt;37&lt;/RecNum&gt;&lt;DisplayText&gt;(RACGP 2020a)&lt;/DisplayText&gt;&lt;record&gt;&lt;rec-number&gt;37&lt;/rec-number&gt;&lt;foreign-keys&gt;&lt;key app="EN" db-id="0tfze2xwopafsxerxxip50rgeept0fs2fwvx" timestamp="1689898306"&gt;37&lt;/key&gt;&lt;/foreign-keys&gt;&lt;ref-type name="Music"&gt;61&lt;/ref-type&gt;&lt;contributors&gt;&lt;authors&gt;&lt;author&gt;RACGP,&lt;/author&gt;&lt;/authors&gt;&lt;/contributors&gt;&lt;titles&gt;&lt;title&gt;Appendix 2: Guide to insulin initiation and titration: Management of type 2 diabetes: A handbook for general practice. The Royal Australian College of General Practitioners,.&lt;/title&gt;&lt;/titles&gt;&lt;dates&gt;&lt;year&gt;2020&lt;/year&gt;&lt;/dates&gt;&lt;pub-location&gt;https://www.racgp.org.au/clinical-resources/clinical-guidelines/key-racgp-guidelines/view-all-racgp-guidelines/diabetes/appendices/appendix-2-guide-to-insulin-initiation&lt;/pub-location&gt;&lt;urls&gt;&lt;/urls&gt;&lt;/record&gt;&lt;/Cite&gt;&lt;/EndNote&gt;</w:instrText>
      </w:r>
      <w:r w:rsidRPr="00C57AD0">
        <w:rPr>
          <w:color w:val="806000" w:themeColor="accent4" w:themeShade="80"/>
        </w:rPr>
        <w:fldChar w:fldCharType="separate"/>
      </w:r>
      <w:r w:rsidRPr="00C57AD0">
        <w:rPr>
          <w:noProof/>
          <w:color w:val="806000" w:themeColor="accent4" w:themeShade="80"/>
        </w:rPr>
        <w:t>(RACGP 2020a)</w:t>
      </w:r>
      <w:r w:rsidRPr="00C57AD0">
        <w:rPr>
          <w:color w:val="806000" w:themeColor="accent4" w:themeShade="80"/>
        </w:rPr>
        <w:fldChar w:fldCharType="end"/>
      </w:r>
      <w:r>
        <w:t>:</w:t>
      </w:r>
    </w:p>
    <w:p w14:paraId="2A1FBBC8" w14:textId="13F17059" w:rsidR="008E6474" w:rsidRDefault="008E6474" w:rsidP="008E6474">
      <w:pPr>
        <w:pStyle w:val="Responsebullets"/>
      </w:pPr>
      <w:r>
        <w:t>Adjusting the basal insulin dose twice weekly (practitioner-led titration</w:t>
      </w:r>
      <w:r w:rsidR="00A15D90">
        <w:t>), or</w:t>
      </w:r>
      <w:r>
        <w:t xml:space="preserve"> adjusted every 3 days (patient-led titration)</w:t>
      </w:r>
    </w:p>
    <w:p w14:paraId="6532BD3E" w14:textId="29A5933C" w:rsidR="008E6474" w:rsidRDefault="008E6474" w:rsidP="008E6474">
      <w:pPr>
        <w:pStyle w:val="Responsebullets"/>
      </w:pPr>
      <w:r>
        <w:t>Adjusting the pre-mixed insulin dose once or twice weekly</w:t>
      </w:r>
    </w:p>
    <w:p w14:paraId="08603B6B" w14:textId="7F526B1F" w:rsidR="008E6474" w:rsidRDefault="008E6474" w:rsidP="008E6474">
      <w:pPr>
        <w:pStyle w:val="Responsebullets"/>
      </w:pPr>
      <w:r>
        <w:t>Adding rapid acting (prandial) insulin in addition to basal insulin</w:t>
      </w:r>
    </w:p>
    <w:p w14:paraId="0A145655" w14:textId="74306C3D" w:rsidR="003A1921" w:rsidRDefault="00643DB0" w:rsidP="00312A51">
      <w:pPr>
        <w:pStyle w:val="Responsetext"/>
        <w:spacing w:after="0"/>
      </w:pPr>
      <w:r>
        <w:t xml:space="preserve">Hence insulin using patients can progress to IIT that requires multiple daily injections of insulin and more frequent blood sugar self-monitoring. </w:t>
      </w:r>
    </w:p>
    <w:p w14:paraId="08ADA3EF" w14:textId="77777777" w:rsidR="00643DB0" w:rsidRDefault="00643DB0" w:rsidP="00312A51">
      <w:pPr>
        <w:pStyle w:val="Responsetext"/>
        <w:spacing w:after="0"/>
      </w:pPr>
    </w:p>
    <w:p w14:paraId="4131E93D" w14:textId="477C0A39" w:rsidR="005E1CFB" w:rsidRDefault="0090168B" w:rsidP="005E1CFB">
      <w:pPr>
        <w:rPr>
          <w:rFonts w:ascii="Segoe UI" w:eastAsia="Segoe UI" w:hAnsi="Segoe UI"/>
          <w:bCs/>
          <w:color w:val="000000"/>
          <w:sz w:val="22"/>
        </w:rPr>
      </w:pPr>
      <w:r>
        <w:rPr>
          <w:rFonts w:ascii="Segoe UI" w:eastAsia="Segoe UI" w:hAnsi="Segoe UI"/>
          <w:b/>
          <w:color w:val="000000"/>
          <w:sz w:val="22"/>
        </w:rPr>
        <w:t xml:space="preserve">Is there any expectation that the clinical management algorithm </w:t>
      </w:r>
      <w:r w:rsidRPr="00B10A36">
        <w:rPr>
          <w:rFonts w:ascii="Segoe UI" w:eastAsia="Segoe UI" w:hAnsi="Segoe UI"/>
          <w:b/>
          <w:i/>
          <w:iCs/>
          <w:color w:val="000000"/>
          <w:sz w:val="22"/>
        </w:rPr>
        <w:t>before</w:t>
      </w:r>
      <w:r>
        <w:rPr>
          <w:rFonts w:ascii="Segoe UI" w:eastAsia="Segoe UI" w:hAnsi="Segoe UI"/>
          <w:b/>
          <w:color w:val="000000"/>
          <w:sz w:val="22"/>
        </w:rPr>
        <w:t xml:space="preserve"> the health technology is used will change due to the introduction of the </w:t>
      </w:r>
      <w:r w:rsidRPr="00DD0A06">
        <w:rPr>
          <w:rFonts w:ascii="Segoe UI" w:eastAsia="Segoe UI" w:hAnsi="Segoe UI"/>
          <w:b/>
          <w:color w:val="000000"/>
          <w:sz w:val="22"/>
          <w:u w:val="single"/>
        </w:rPr>
        <w:t>proposed health technology</w:t>
      </w:r>
      <w:r w:rsidR="005E1CFB">
        <w:rPr>
          <w:rFonts w:ascii="Segoe UI" w:eastAsia="Segoe UI" w:hAnsi="Segoe UI"/>
          <w:b/>
          <w:color w:val="000000"/>
          <w:sz w:val="22"/>
        </w:rPr>
        <w:t xml:space="preserve">? </w:t>
      </w:r>
    </w:p>
    <w:p w14:paraId="16F3E419" w14:textId="7EB80280" w:rsidR="00BE6B22" w:rsidRDefault="005E1CFB" w:rsidP="00312A51">
      <w:pPr>
        <w:spacing w:after="0" w:line="240" w:lineRule="auto"/>
        <w:rPr>
          <w:rFonts w:ascii="Segoe UI" w:eastAsia="Segoe UI" w:hAnsi="Segoe UI"/>
          <w:bCs/>
          <w:color w:val="000000"/>
          <w:sz w:val="22"/>
        </w:rPr>
      </w:pPr>
      <w:r w:rsidRPr="00D7747C">
        <w:rPr>
          <w:rFonts w:ascii="Segoe UI" w:eastAsia="Segoe UI" w:hAnsi="Segoe UI"/>
          <w:bCs/>
          <w:color w:val="000000"/>
          <w:sz w:val="22"/>
        </w:rPr>
        <w:t>No</w:t>
      </w:r>
    </w:p>
    <w:p w14:paraId="1315EDC3" w14:textId="77777777" w:rsidR="00312A51" w:rsidRPr="00312A51" w:rsidRDefault="00312A51" w:rsidP="00312A51">
      <w:pPr>
        <w:spacing w:after="0" w:line="240" w:lineRule="auto"/>
        <w:rPr>
          <w:rFonts w:ascii="Segoe UI" w:eastAsia="Segoe UI" w:hAnsi="Segoe UI"/>
          <w:bCs/>
          <w:color w:val="000000"/>
          <w:sz w:val="22"/>
        </w:rPr>
      </w:pPr>
    </w:p>
    <w:p w14:paraId="227FE7B3" w14:textId="1055A064" w:rsidR="00F16239" w:rsidRDefault="00F16239" w:rsidP="00941B3E">
      <w:pPr>
        <w:pStyle w:val="Heading2"/>
        <w:rPr>
          <w:sz w:val="22"/>
        </w:rPr>
      </w:pPr>
      <w:r>
        <w:t>Use of</w:t>
      </w:r>
      <w:r w:rsidRPr="0090168B">
        <w:t xml:space="preserve"> the health technology</w:t>
      </w:r>
    </w:p>
    <w:p w14:paraId="2AEB8C28" w14:textId="77777777" w:rsidR="00F16239" w:rsidRDefault="00F16239" w:rsidP="0090168B">
      <w:pPr>
        <w:spacing w:after="0" w:line="240" w:lineRule="auto"/>
        <w:rPr>
          <w:rFonts w:ascii="Segoe UI" w:eastAsia="Segoe UI" w:hAnsi="Segoe UI"/>
          <w:b/>
          <w:color w:val="000000"/>
          <w:sz w:val="22"/>
        </w:rPr>
      </w:pPr>
    </w:p>
    <w:p w14:paraId="69BC68F3" w14:textId="7FF66CF2" w:rsidR="0090168B" w:rsidRDefault="00F16239" w:rsidP="0090168B">
      <w:pPr>
        <w:spacing w:after="0" w:line="240" w:lineRule="auto"/>
        <w:rPr>
          <w:rFonts w:ascii="Segoe UI" w:eastAsia="Segoe UI" w:hAnsi="Segoe UI"/>
          <w:b/>
          <w:color w:val="000000"/>
          <w:sz w:val="22"/>
        </w:rPr>
      </w:pPr>
      <w:r>
        <w:rPr>
          <w:rFonts w:ascii="Segoe UI" w:eastAsia="Segoe UI" w:hAnsi="Segoe UI"/>
          <w:b/>
          <w:color w:val="000000"/>
          <w:sz w:val="22"/>
        </w:rPr>
        <w:t xml:space="preserve">Explain what other healthcare resources are used in conjunction with delivering the </w:t>
      </w:r>
      <w:r w:rsidRPr="00DD0A06">
        <w:rPr>
          <w:rFonts w:ascii="Segoe UI" w:eastAsia="Segoe UI" w:hAnsi="Segoe UI"/>
          <w:b/>
          <w:color w:val="000000"/>
          <w:sz w:val="22"/>
          <w:u w:val="single"/>
        </w:rPr>
        <w:t>proposed health technology</w:t>
      </w:r>
      <w:r w:rsidR="0090168B">
        <w:rPr>
          <w:rFonts w:ascii="Segoe UI" w:eastAsia="Segoe UI" w:hAnsi="Segoe UI"/>
          <w:b/>
          <w:color w:val="000000"/>
          <w:sz w:val="22"/>
        </w:rPr>
        <w:t>:</w:t>
      </w:r>
    </w:p>
    <w:p w14:paraId="7C130FEF" w14:textId="77777777" w:rsidR="0090168B" w:rsidRDefault="0090168B" w:rsidP="0090168B">
      <w:pPr>
        <w:spacing w:after="0" w:line="240" w:lineRule="auto"/>
        <w:rPr>
          <w:rFonts w:ascii="Segoe UI" w:eastAsia="Segoe UI" w:hAnsi="Segoe UI"/>
          <w:b/>
          <w:color w:val="000000"/>
          <w:sz w:val="22"/>
        </w:rPr>
      </w:pPr>
    </w:p>
    <w:p w14:paraId="025745FB" w14:textId="1FD117E3" w:rsidR="0090168B" w:rsidRPr="00BE6B22" w:rsidRDefault="003322FE" w:rsidP="0090168B">
      <w:pPr>
        <w:spacing w:after="0" w:line="240" w:lineRule="auto"/>
        <w:rPr>
          <w:rFonts w:asciiTheme="minorHAnsi" w:eastAsia="Segoe UI" w:hAnsiTheme="minorHAnsi" w:cstheme="minorHAnsi"/>
          <w:color w:val="000000"/>
          <w:sz w:val="22"/>
          <w:szCs w:val="22"/>
        </w:rPr>
      </w:pPr>
      <w:r>
        <w:rPr>
          <w:rFonts w:ascii="Segoe UI" w:hAnsi="Segoe UI" w:cs="Segoe UI"/>
          <w:sz w:val="22"/>
          <w:szCs w:val="22"/>
        </w:rPr>
        <w:t>The resources required to deliver FSL2 are not expected to differ from that used to deliver the comparator. Resources required include HCP</w:t>
      </w:r>
      <w:r w:rsidR="00882685">
        <w:rPr>
          <w:rFonts w:ascii="Segoe UI" w:hAnsi="Segoe UI" w:cs="Segoe UI"/>
          <w:sz w:val="22"/>
          <w:szCs w:val="22"/>
        </w:rPr>
        <w:t xml:space="preserve"> visits to initially diagnose</w:t>
      </w:r>
      <w:r w:rsidR="000F324C">
        <w:rPr>
          <w:rFonts w:ascii="Segoe UI" w:hAnsi="Segoe UI" w:cs="Segoe UI"/>
          <w:sz w:val="22"/>
          <w:szCs w:val="22"/>
        </w:rPr>
        <w:t xml:space="preserve"> T2D</w:t>
      </w:r>
      <w:r w:rsidR="00882685">
        <w:rPr>
          <w:rFonts w:ascii="Segoe UI" w:hAnsi="Segoe UI" w:cs="Segoe UI"/>
          <w:sz w:val="22"/>
          <w:szCs w:val="22"/>
        </w:rPr>
        <w:t xml:space="preserve"> then routinely monitor</w:t>
      </w:r>
      <w:r w:rsidR="000F324C">
        <w:rPr>
          <w:rFonts w:ascii="Segoe UI" w:hAnsi="Segoe UI" w:cs="Segoe UI"/>
          <w:sz w:val="22"/>
          <w:szCs w:val="22"/>
        </w:rPr>
        <w:t xml:space="preserve"> treatment</w:t>
      </w:r>
      <w:r w:rsidR="00882685">
        <w:rPr>
          <w:rFonts w:ascii="Segoe UI" w:hAnsi="Segoe UI" w:cs="Segoe UI"/>
          <w:sz w:val="22"/>
          <w:szCs w:val="22"/>
        </w:rPr>
        <w:t xml:space="preserve">, adjusting treatment as required. This may include </w:t>
      </w:r>
      <w:r w:rsidR="00D22A2C">
        <w:rPr>
          <w:rFonts w:ascii="Segoe UI" w:hAnsi="Segoe UI" w:cs="Segoe UI"/>
          <w:sz w:val="22"/>
          <w:szCs w:val="22"/>
        </w:rPr>
        <w:t>use of oral and injectable treatments for diabetes and routine (e.g. 3 to 6 monthly) monitoring of HbA1c.</w:t>
      </w:r>
    </w:p>
    <w:p w14:paraId="69244EED" w14:textId="77777777" w:rsidR="0090168B" w:rsidRDefault="0090168B" w:rsidP="0090168B">
      <w:pPr>
        <w:spacing w:after="0" w:line="240" w:lineRule="auto"/>
        <w:rPr>
          <w:rFonts w:ascii="Segoe UI" w:eastAsia="Segoe UI" w:hAnsi="Segoe UI"/>
          <w:b/>
          <w:color w:val="000000"/>
          <w:sz w:val="22"/>
        </w:rPr>
      </w:pPr>
    </w:p>
    <w:p w14:paraId="30F4C267" w14:textId="3EFA6DF1" w:rsidR="0090168B" w:rsidRDefault="00F16239" w:rsidP="0090168B">
      <w:pPr>
        <w:spacing w:after="0" w:line="240" w:lineRule="auto"/>
        <w:rPr>
          <w:rFonts w:ascii="Segoe UI" w:eastAsia="Segoe UI" w:hAnsi="Segoe UI"/>
          <w:b/>
          <w:color w:val="000000"/>
          <w:sz w:val="22"/>
        </w:rPr>
      </w:pPr>
      <w:r>
        <w:rPr>
          <w:rFonts w:ascii="Segoe UI" w:eastAsia="Segoe UI" w:hAnsi="Segoe UI"/>
          <w:b/>
          <w:color w:val="000000"/>
          <w:sz w:val="22"/>
        </w:rPr>
        <w:t xml:space="preserve">Explain what other healthcare resources are used in conjunction with the </w:t>
      </w:r>
      <w:r w:rsidRPr="00DD0A06">
        <w:rPr>
          <w:rFonts w:ascii="Segoe UI" w:eastAsia="Segoe UI" w:hAnsi="Segoe UI"/>
          <w:b/>
          <w:color w:val="000000"/>
          <w:sz w:val="22"/>
          <w:u w:val="single"/>
        </w:rPr>
        <w:t>comparator health technology</w:t>
      </w:r>
      <w:r w:rsidR="0090168B">
        <w:rPr>
          <w:rFonts w:ascii="Segoe UI" w:eastAsia="Segoe UI" w:hAnsi="Segoe UI"/>
          <w:b/>
          <w:color w:val="000000"/>
          <w:sz w:val="22"/>
        </w:rPr>
        <w:t>:</w:t>
      </w:r>
    </w:p>
    <w:p w14:paraId="38D2ADE7" w14:textId="77777777" w:rsidR="0090168B" w:rsidRDefault="0090168B" w:rsidP="0090168B">
      <w:pPr>
        <w:spacing w:after="0" w:line="240" w:lineRule="auto"/>
        <w:rPr>
          <w:rFonts w:ascii="Segoe UI" w:eastAsia="Segoe UI" w:hAnsi="Segoe UI"/>
          <w:b/>
          <w:color w:val="000000"/>
          <w:sz w:val="22"/>
        </w:rPr>
      </w:pPr>
    </w:p>
    <w:p w14:paraId="05665183" w14:textId="015C6CFC" w:rsidR="0090168B" w:rsidRDefault="00B42E91" w:rsidP="0090168B">
      <w:pPr>
        <w:spacing w:after="0" w:line="240" w:lineRule="auto"/>
        <w:rPr>
          <w:rFonts w:asciiTheme="minorHAnsi" w:eastAsia="Segoe UI" w:hAnsiTheme="minorHAnsi" w:cstheme="minorHAnsi"/>
          <w:color w:val="000000"/>
          <w:sz w:val="22"/>
          <w:szCs w:val="22"/>
        </w:rPr>
      </w:pPr>
      <w:r>
        <w:rPr>
          <w:rFonts w:ascii="Segoe UI" w:hAnsi="Segoe UI" w:cs="Segoe UI"/>
          <w:sz w:val="22"/>
          <w:szCs w:val="22"/>
        </w:rPr>
        <w:t xml:space="preserve">No specific healthcare resources are used in conjunction with SMBG testing, as it is done by the patient (or carer) at home. </w:t>
      </w:r>
    </w:p>
    <w:p w14:paraId="4151B2DB" w14:textId="77777777" w:rsidR="0090168B" w:rsidRPr="00BE6B22" w:rsidRDefault="0090168B" w:rsidP="0090168B">
      <w:pPr>
        <w:spacing w:after="0" w:line="240" w:lineRule="auto"/>
        <w:rPr>
          <w:rFonts w:asciiTheme="minorHAnsi" w:eastAsia="Segoe UI" w:hAnsiTheme="minorHAnsi" w:cstheme="minorHAnsi"/>
          <w:color w:val="000000"/>
          <w:sz w:val="22"/>
          <w:szCs w:val="22"/>
        </w:rPr>
      </w:pPr>
    </w:p>
    <w:p w14:paraId="0C586E63" w14:textId="36B71299" w:rsidR="00F16239" w:rsidRDefault="00F16239" w:rsidP="00F16239">
      <w:pPr>
        <w:spacing w:after="0" w:line="240" w:lineRule="auto"/>
        <w:rPr>
          <w:rFonts w:ascii="Segoe UI" w:eastAsia="Segoe UI" w:hAnsi="Segoe UI"/>
          <w:b/>
          <w:color w:val="000000"/>
          <w:sz w:val="22"/>
        </w:rPr>
      </w:pPr>
      <w:r>
        <w:rPr>
          <w:rFonts w:ascii="Segoe UI" w:eastAsia="Segoe UI" w:hAnsi="Segoe UI"/>
          <w:b/>
          <w:color w:val="000000"/>
          <w:sz w:val="22"/>
        </w:rPr>
        <w:t xml:space="preserve">Describe and explain any differences in the healthcare resources used in conjunction with the </w:t>
      </w:r>
      <w:r w:rsidRPr="00DD0A06">
        <w:rPr>
          <w:rFonts w:ascii="Segoe UI" w:eastAsia="Segoe UI" w:hAnsi="Segoe UI"/>
          <w:b/>
          <w:color w:val="000000"/>
          <w:sz w:val="22"/>
          <w:u w:val="single"/>
        </w:rPr>
        <w:t>proposed health technology</w:t>
      </w:r>
      <w:r>
        <w:rPr>
          <w:rFonts w:ascii="Segoe UI" w:eastAsia="Segoe UI" w:hAnsi="Segoe UI"/>
          <w:b/>
          <w:color w:val="000000"/>
          <w:sz w:val="22"/>
        </w:rPr>
        <w:t xml:space="preserve"> vs. the </w:t>
      </w:r>
      <w:r w:rsidRPr="00DD0A06">
        <w:rPr>
          <w:rFonts w:ascii="Segoe UI" w:eastAsia="Segoe UI" w:hAnsi="Segoe UI"/>
          <w:b/>
          <w:color w:val="000000"/>
          <w:sz w:val="22"/>
          <w:u w:val="single"/>
        </w:rPr>
        <w:t>comparator health technology</w:t>
      </w:r>
      <w:r>
        <w:rPr>
          <w:rFonts w:ascii="Segoe UI" w:eastAsia="Segoe UI" w:hAnsi="Segoe UI"/>
          <w:b/>
          <w:color w:val="000000"/>
          <w:sz w:val="22"/>
        </w:rPr>
        <w:t>:</w:t>
      </w:r>
    </w:p>
    <w:p w14:paraId="378F78D9" w14:textId="77777777" w:rsidR="00F16239" w:rsidRDefault="00F16239" w:rsidP="00F16239">
      <w:pPr>
        <w:spacing w:after="0" w:line="240" w:lineRule="auto"/>
        <w:rPr>
          <w:rFonts w:ascii="Segoe UI" w:eastAsia="Segoe UI" w:hAnsi="Segoe UI"/>
          <w:b/>
          <w:color w:val="000000"/>
          <w:sz w:val="22"/>
        </w:rPr>
      </w:pPr>
    </w:p>
    <w:p w14:paraId="345A86A3" w14:textId="77777777" w:rsidR="00FE5C62" w:rsidRDefault="00FE5C62" w:rsidP="00CB3C03">
      <w:pPr>
        <w:pStyle w:val="Responsetext"/>
      </w:pPr>
      <w:r>
        <w:t xml:space="preserve">There are no differences in healthcare resources used in conjunction with FSL2 compared with SMBG testing using finger prick testing, with both tests self (or carer) administered at home. </w:t>
      </w:r>
    </w:p>
    <w:p w14:paraId="764C165C" w14:textId="17447088" w:rsidR="00FE5C62" w:rsidRDefault="00FE5C62" w:rsidP="00CB3C03">
      <w:pPr>
        <w:pStyle w:val="Responsetext"/>
      </w:pPr>
      <w:r>
        <w:t>Patients with T2D should undergo regular review of their treatment, including undergoing regular HbA1c testing (3-6 monthly), however this should occur regardless of the type of blood glucose self-monitoring used by patients.</w:t>
      </w:r>
    </w:p>
    <w:p w14:paraId="1E4FF68F" w14:textId="78B2669E" w:rsidR="00CB3C03" w:rsidRPr="001916ED" w:rsidRDefault="00CB3C03" w:rsidP="00CB3C03">
      <w:pPr>
        <w:pStyle w:val="Responsetext"/>
      </w:pPr>
      <w:r w:rsidRPr="00FE5C62">
        <w:t>HbA1c is the standard of care for monitoring glycaemic control in diabetes</w:t>
      </w:r>
      <w:r w:rsidRPr="00FE5C62">
        <w:rPr>
          <w:szCs w:val="20"/>
        </w:rPr>
        <w:t xml:space="preserve">, </w:t>
      </w:r>
      <w:r w:rsidRPr="00FE5C62">
        <w:t>including in</w:t>
      </w:r>
      <w:r w:rsidRPr="00FE5C62">
        <w:rPr>
          <w:szCs w:val="20"/>
        </w:rPr>
        <w:t xml:space="preserve"> </w:t>
      </w:r>
      <w:r w:rsidRPr="00FE5C62">
        <w:t>T2D</w:t>
      </w:r>
      <w:r w:rsidRPr="00FE5C62">
        <w:rPr>
          <w:szCs w:val="20"/>
        </w:rPr>
        <w:t xml:space="preserve"> </w:t>
      </w:r>
      <w:r w:rsidRPr="00FE5C62">
        <w:fldChar w:fldCharType="begin"/>
      </w:r>
      <w:r w:rsidR="00A44858">
        <w:instrText xml:space="preserve"> ADDIN EN.CITE &lt;EndNote&gt;&lt;Cite&gt;&lt;Author&gt;WHO&lt;/Author&gt;&lt;Year&gt;2011&lt;/Year&gt;&lt;RecNum&gt;52&lt;/RecNum&gt;&lt;DisplayText&gt;(WHO 2011)&lt;/DisplayText&gt;&lt;record&gt;&lt;rec-number&gt;52&lt;/rec-number&gt;&lt;foreign-keys&gt;&lt;key app="EN" db-id="ts2reprsvfdtrie95efvepzoxw922rtxez9z" timestamp="1665861811"&gt;52&lt;/key&gt;&lt;/foreign-keys&gt;&lt;ref-type name="Report"&gt;27&lt;/ref-type&gt;&lt;contributors&gt;&lt;authors&gt;&lt;author&gt;WHO,&lt;/author&gt;&lt;/authors&gt;&lt;tertiary-authors&gt;&lt;author&gt;Geneva: WHO&lt;/author&gt;&lt;/tertiary-authors&gt;&lt;/contributors&gt;&lt;titles&gt;&lt;title&gt;Use of Glycated Haemoglobin (HbA1c) in the Diagnosis of Diabetes Mellitus. Abbreviated Report of a WHO Consultation&lt;/title&gt;&lt;/titles&gt;&lt;dates&gt;&lt;year&gt;2011&lt;/year&gt;&lt;/dates&gt;&lt;publisher&gt;World Health Organization&lt;/publisher&gt;&lt;urls&gt;&lt;/urls&gt;&lt;/record&gt;&lt;/Cite&gt;&lt;/EndNote&gt;</w:instrText>
      </w:r>
      <w:r w:rsidRPr="00FE5C62">
        <w:fldChar w:fldCharType="separate"/>
      </w:r>
      <w:r w:rsidRPr="00FE5C62">
        <w:rPr>
          <w:noProof/>
        </w:rPr>
        <w:t>(WHO 2011)</w:t>
      </w:r>
      <w:r w:rsidRPr="00FE5C62">
        <w:fldChar w:fldCharType="end"/>
      </w:r>
      <w:r w:rsidRPr="00FE5C62">
        <w:rPr>
          <w:color w:val="767171" w:themeColor="background2" w:themeShade="80"/>
        </w:rPr>
        <w:t xml:space="preserve"> </w:t>
      </w:r>
      <w:r w:rsidRPr="00FE5C62">
        <w:t>and should be measured every 3 months when the target HbA1c is not reached</w:t>
      </w:r>
      <w:r w:rsidRPr="00FE5C62">
        <w:rPr>
          <w:szCs w:val="20"/>
        </w:rPr>
        <w:t xml:space="preserve"> </w:t>
      </w:r>
      <w:r w:rsidR="009652D3" w:rsidRPr="009652D3">
        <w:rPr>
          <w:color w:val="806000" w:themeColor="accent4" w:themeShade="80"/>
          <w:szCs w:val="20"/>
        </w:rPr>
        <w:fldChar w:fldCharType="begin"/>
      </w:r>
      <w:r w:rsidR="00A44858">
        <w:rPr>
          <w:color w:val="806000" w:themeColor="accent4" w:themeShade="80"/>
          <w:szCs w:val="20"/>
        </w:rPr>
        <w:instrText xml:space="preserve"> ADDIN EN.CITE &lt;EndNote&gt;&lt;Cite&gt;&lt;Author&gt;NDSS&lt;/Author&gt;&lt;Year&gt;2022&lt;/Year&gt;&lt;RecNum&gt;71&lt;/RecNum&gt;&lt;DisplayText&gt;(NDSS 2022)&lt;/DisplayText&gt;&lt;record&gt;&lt;rec-number&gt;71&lt;/rec-number&gt;&lt;foreign-keys&gt;&lt;key app="EN" db-id="ts2reprsvfdtrie95efvepzoxw922rtxez9z" timestamp="1665869061"&gt;71&lt;/key&gt;&lt;/foreign-keys&gt;&lt;ref-type name="Web Page"&gt;12&lt;/ref-type&gt;&lt;contributors&gt;&lt;authors&gt;&lt;author&gt;NDSS,&lt;/author&gt;&lt;/authors&gt;&lt;/contributors&gt;&lt;titles&gt;&lt;title&gt;Australian Type 2 Diabetes Glycaemic management algorithm &lt;/title&gt;&lt;/titles&gt;&lt;number&gt;October 2022&lt;/number&gt;&lt;dates&gt;&lt;year&gt;2022&lt;/year&gt;&lt;/dates&gt;&lt;urls&gt;&lt;related-urls&gt;&lt;url&gt;https://diabetessociety.com.au/downloads/20220908%20T2D%20Algorithm%2006.09.2022.pdf&lt;/url&gt;&lt;/related-urls&gt;&lt;/urls&gt;&lt;/record&gt;&lt;/Cite&gt;&lt;/EndNote&gt;</w:instrText>
      </w:r>
      <w:r w:rsidR="009652D3" w:rsidRPr="009652D3">
        <w:rPr>
          <w:color w:val="806000" w:themeColor="accent4" w:themeShade="80"/>
          <w:szCs w:val="20"/>
        </w:rPr>
        <w:fldChar w:fldCharType="separate"/>
      </w:r>
      <w:r w:rsidR="00A359EA">
        <w:rPr>
          <w:noProof/>
          <w:color w:val="806000" w:themeColor="accent4" w:themeShade="80"/>
          <w:szCs w:val="20"/>
        </w:rPr>
        <w:t>(NDSS 2022)</w:t>
      </w:r>
      <w:r w:rsidR="009652D3" w:rsidRPr="009652D3">
        <w:rPr>
          <w:color w:val="806000" w:themeColor="accent4" w:themeShade="80"/>
          <w:szCs w:val="20"/>
        </w:rPr>
        <w:fldChar w:fldCharType="end"/>
      </w:r>
      <w:r w:rsidR="009652D3">
        <w:rPr>
          <w:szCs w:val="20"/>
        </w:rPr>
        <w:t>.</w:t>
      </w:r>
      <w:r w:rsidRPr="00FE5C62">
        <w:rPr>
          <w:szCs w:val="20"/>
        </w:rPr>
        <w:t xml:space="preserve"> </w:t>
      </w:r>
      <w:r w:rsidRPr="00FE5C62">
        <w:t xml:space="preserve">This may be reduced to 6 monthly HbA1c monitoring when target HbA1c is achieved </w:t>
      </w:r>
      <w:r w:rsidR="006A03E6"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6A03E6" w:rsidRPr="00C57AD0">
        <w:rPr>
          <w:color w:val="806000" w:themeColor="accent4" w:themeShade="80"/>
        </w:rPr>
        <w:fldChar w:fldCharType="separate"/>
      </w:r>
      <w:r w:rsidR="00E111AC">
        <w:rPr>
          <w:noProof/>
          <w:color w:val="806000" w:themeColor="accent4" w:themeShade="80"/>
        </w:rPr>
        <w:t>(RACGP 2020b)</w:t>
      </w:r>
      <w:r w:rsidR="006A03E6" w:rsidRPr="00C57AD0">
        <w:rPr>
          <w:color w:val="806000" w:themeColor="accent4" w:themeShade="80"/>
        </w:rPr>
        <w:fldChar w:fldCharType="end"/>
      </w:r>
      <w:r w:rsidRPr="00FE5C62">
        <w:t xml:space="preserve"> Whilst modelling shows that any HbA1c reduction is important, a reduction of 0.3% </w:t>
      </w:r>
      <w:r w:rsidR="006E2DCA">
        <w:rPr>
          <w:color w:val="806000" w:themeColor="accent4" w:themeShade="80"/>
        </w:rPr>
        <w:fldChar w:fldCharType="begin"/>
      </w:r>
      <w:r w:rsidR="00BB38C9">
        <w:rPr>
          <w:color w:val="806000" w:themeColor="accent4" w:themeShade="80"/>
        </w:rPr>
        <w:instrText xml:space="preserve"> ADDIN EN.CITE &lt;EndNote&gt;&lt;Cite&gt;&lt;Author&gt;European Medicines Agency&lt;/Author&gt;&lt;Year&gt;2012&lt;/Year&gt;&lt;RecNum&gt;53&lt;/RecNum&gt;&lt;DisplayText&gt;(European Medicines Agency 2012)&lt;/DisplayText&gt;&lt;record&gt;&lt;rec-number&gt;53&lt;/rec-number&gt;&lt;foreign-keys&gt;&lt;key app="EN" db-id="0tfze2xwopafsxerxxip50rgeept0fs2fwvx" timestamp="1689898308"&gt;53&lt;/key&gt;&lt;/foreign-keys&gt;&lt;ref-type name="Journal Article"&gt;17&lt;/ref-type&gt;&lt;contributors&gt;&lt;authors&gt;&lt;author&gt;European Medicines Agency,&lt;/author&gt;&lt;/authors&gt;&lt;/contributors&gt;&lt;titles&gt;&lt;title&gt;Guideline on clinical investigation of medicinal products in the treatment or prevention of diabetes mellitus. CPMP/EWP/1080/00 Rev. 1&lt;/title&gt;&lt;secondary-title&gt;Available at: https://www.ema.europa.eu/en/clinical-investigation-medicinal-products-treatment-prevention-diabetes-mellitus&lt;/secondary-title&gt;&lt;/titles&gt;&lt;periodical&gt;&lt;full-title&gt;Available at: https://www.ema.europa.eu/en/clinical-investigation-medicinal-products-treatment-prevention-diabetes-mellitus&lt;/full-title&gt;&lt;/periodical&gt;&lt;dates&gt;&lt;year&gt;2012&lt;/year&gt;&lt;/dates&gt;&lt;urls&gt;&lt;/urls&gt;&lt;/record&gt;&lt;/Cite&gt;&lt;/EndNote&gt;</w:instrText>
      </w:r>
      <w:r w:rsidR="006E2DCA">
        <w:rPr>
          <w:color w:val="806000" w:themeColor="accent4" w:themeShade="80"/>
        </w:rPr>
        <w:fldChar w:fldCharType="separate"/>
      </w:r>
      <w:r w:rsidR="006E2DCA">
        <w:rPr>
          <w:noProof/>
          <w:color w:val="806000" w:themeColor="accent4" w:themeShade="80"/>
        </w:rPr>
        <w:t>(European Medicines Agency 2012)</w:t>
      </w:r>
      <w:r w:rsidR="006E2DCA">
        <w:rPr>
          <w:color w:val="806000" w:themeColor="accent4" w:themeShade="80"/>
        </w:rPr>
        <w:fldChar w:fldCharType="end"/>
      </w:r>
      <w:r w:rsidRPr="00FE5C62">
        <w:rPr>
          <w:szCs w:val="20"/>
        </w:rPr>
        <w:t>,</w:t>
      </w:r>
      <w:r w:rsidRPr="00FE5C62">
        <w:t xml:space="preserve"> or more</w:t>
      </w:r>
      <w:r w:rsidRPr="00FE5C62">
        <w:rPr>
          <w:szCs w:val="20"/>
        </w:rPr>
        <w:t>,</w:t>
      </w:r>
      <w:r w:rsidRPr="00FE5C62">
        <w:t xml:space="preserve"> can also be clinically meaningful. In terms of minimally clinically important difference with active treatments</w:t>
      </w:r>
      <w:r w:rsidRPr="00FE5C62">
        <w:rPr>
          <w:szCs w:val="20"/>
        </w:rPr>
        <w:t>,</w:t>
      </w:r>
      <w:r w:rsidRPr="00FE5C62">
        <w:t xml:space="preserve"> a 0.5% reduction (or more) in HbA1c is generally accepted to be of clinical importance </w:t>
      </w:r>
      <w:r w:rsidRPr="00C57AD0">
        <w:rPr>
          <w:color w:val="806000" w:themeColor="accent4" w:themeShade="80"/>
        </w:rPr>
        <w:fldChar w:fldCharType="begin">
          <w:fldData xml:space="preserve">PEVuZE5vdGU+PENpdGU+PEF1dGhvcj5DbGFyPC9BdXRob3I+PFllYXI+MjAxMDwvWWVhcj48UmVj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</w:fldData>
        </w:fldChar>
      </w:r>
      <w:r w:rsidR="00A44858">
        <w:rPr>
          <w:color w:val="806000" w:themeColor="accent4" w:themeShade="80"/>
        </w:rPr>
        <w:instrText xml:space="preserve"> ADDIN EN.CITE </w:instrText>
      </w:r>
      <w:r w:rsidR="00A44858">
        <w:rPr>
          <w:color w:val="806000" w:themeColor="accent4" w:themeShade="80"/>
        </w:rPr>
        <w:fldChar w:fldCharType="begin">
          <w:fldData xml:space="preserve">PEVuZE5vdGU+PENpdGU+PEF1dGhvcj5DbGFyPC9BdXRob3I+PFllYXI+MjAxMDwvWWVhcj48UmVj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</w:fldData>
        </w:fldChar>
      </w:r>
      <w:r w:rsidR="00A44858">
        <w:rPr>
          <w:color w:val="806000" w:themeColor="accent4" w:themeShade="80"/>
        </w:rPr>
        <w:instrText xml:space="preserve"> ADDIN EN.CITE.DATA </w:instrText>
      </w:r>
      <w:r w:rsidR="00A44858">
        <w:rPr>
          <w:color w:val="806000" w:themeColor="accent4" w:themeShade="80"/>
        </w:rPr>
      </w:r>
      <w:r w:rsidR="00A44858">
        <w:rPr>
          <w:color w:val="806000" w:themeColor="accent4" w:themeShade="80"/>
        </w:rPr>
        <w:fldChar w:fldCharType="end"/>
      </w:r>
      <w:r w:rsidRPr="00C57AD0">
        <w:rPr>
          <w:color w:val="806000" w:themeColor="accent4" w:themeShade="80"/>
        </w:rPr>
      </w:r>
      <w:r w:rsidRPr="00C57AD0">
        <w:rPr>
          <w:color w:val="806000" w:themeColor="accent4" w:themeShade="80"/>
        </w:rPr>
        <w:fldChar w:fldCharType="separate"/>
      </w:r>
      <w:r w:rsidR="000F324C" w:rsidRPr="00C57AD0">
        <w:rPr>
          <w:noProof/>
          <w:color w:val="806000" w:themeColor="accent4" w:themeShade="80"/>
        </w:rPr>
        <w:t>(Clar 2010, Cummins 2010)</w:t>
      </w:r>
      <w:r w:rsidRPr="00C57AD0">
        <w:rPr>
          <w:color w:val="806000" w:themeColor="accent4" w:themeShade="80"/>
        </w:rPr>
        <w:fldChar w:fldCharType="end"/>
      </w:r>
      <w:r w:rsidRPr="00FE5C62">
        <w:t>.</w:t>
      </w:r>
      <w:r w:rsidRPr="00FE5C62">
        <w:rPr>
          <w:color w:val="767171" w:themeColor="background2" w:themeShade="80"/>
        </w:rPr>
        <w:t xml:space="preserve"> </w:t>
      </w:r>
      <w:r w:rsidRPr="00FE5C62">
        <w:t>However, there is no clear consensus on this matter and a smaller reduction may be considered important from a public health perspective</w:t>
      </w:r>
      <w:r w:rsidRPr="00FE5C62">
        <w:rPr>
          <w:szCs w:val="20"/>
        </w:rPr>
        <w:t>,</w:t>
      </w:r>
      <w:r w:rsidRPr="00FE5C62">
        <w:t xml:space="preserve"> if achieved on a wide scale </w:t>
      </w:r>
      <w:r w:rsidRPr="00C57AD0">
        <w:rPr>
          <w:color w:val="806000" w:themeColor="accent4" w:themeShade="80"/>
        </w:rPr>
        <w:fldChar w:fldCharType="begin"/>
      </w:r>
      <w:r w:rsidR="00A44858">
        <w:rPr>
          <w:color w:val="806000" w:themeColor="accent4" w:themeShade="80"/>
        </w:rPr>
        <w:instrText xml:space="preserve"> ADDIN EN.CITE &lt;EndNote&gt;&lt;Cite&gt;&lt;Author&gt;Farmer&lt;/Author&gt;&lt;Year&gt;2012&lt;/Year&gt;&lt;RecNum&gt;55&lt;/RecNum&gt;&lt;DisplayText&gt;(Farmer 2012)&lt;/DisplayText&gt;&lt;record&gt;&lt;rec-number&gt;55&lt;/rec-number&gt;&lt;foreign-keys&gt;&lt;key app="EN" db-id="ts2reprsvfdtrie95efvepzoxw922rtxez9z" timestamp="1665863939"&gt;55&lt;/key&gt;&lt;/foreign-keys&gt;&lt;ref-type name="Journal Article"&gt;17&lt;/ref-type&gt;&lt;contributors&gt;&lt;authors&gt;&lt;author&gt;Farmer, A.&lt;/author&gt;&lt;/authors&gt;&lt;/contributors&gt;&lt;titles&gt;&lt;title&gt;Use of HbA1c in the diagnosis of diabetes&lt;/title&gt;&lt;secondary-title&gt;Bmj&lt;/secondary-title&gt;&lt;/titles&gt;&lt;pages&gt;e7293&lt;/pages&gt;&lt;volume&gt;345&lt;/volume&gt;&lt;edition&gt;2012/11/03&lt;/edition&gt;&lt;keywords&gt;&lt;keyword&gt;Diabetes Mellitus/*diagnosis&lt;/keyword&gt;&lt;keyword&gt;Early Diagnosis&lt;/keyword&gt;&lt;keyword&gt;Glycated Hemoglobin A/*analysis&lt;/keyword&gt;&lt;keyword&gt;Humans&lt;/keyword&gt;&lt;keyword&gt;Reference Values&lt;/keyword&gt;&lt;/keywords&gt;&lt;dates&gt;&lt;year&gt;2012&lt;/year&gt;&lt;pub-dates&gt;&lt;date&gt;Nov 1&lt;/date&gt;&lt;/pub-dates&gt;&lt;/dates&gt;&lt;isbn&gt;0959-8138&lt;/isbn&gt;&lt;accession-num&gt;23118305&lt;/accession-num&gt;&lt;urls&gt;&lt;/urls&gt;&lt;electronic-resource-num&gt;10.1136/bmj.e7293&lt;/electronic-resource-num&gt;&lt;remote-database-provider&gt;NLM&lt;/remote-database-provider&gt;&lt;language&gt;eng&lt;/language&gt;&lt;/record&gt;&lt;/Cite&gt;&lt;/EndNote&gt;</w:instrText>
      </w:r>
      <w:r w:rsidRPr="00C57AD0">
        <w:rPr>
          <w:color w:val="806000" w:themeColor="accent4" w:themeShade="80"/>
        </w:rPr>
        <w:fldChar w:fldCharType="separate"/>
      </w:r>
      <w:r w:rsidRPr="00C57AD0">
        <w:rPr>
          <w:noProof/>
          <w:color w:val="806000" w:themeColor="accent4" w:themeShade="80"/>
        </w:rPr>
        <w:t>(Farmer 2012)</w:t>
      </w:r>
      <w:r w:rsidRPr="00C57AD0">
        <w:rPr>
          <w:color w:val="806000" w:themeColor="accent4" w:themeShade="80"/>
        </w:rPr>
        <w:fldChar w:fldCharType="end"/>
      </w:r>
      <w:r w:rsidRPr="00FE5C62">
        <w:t xml:space="preserve"> or where the effect is indirect (via behavioural change).</w:t>
      </w:r>
    </w:p>
    <w:p w14:paraId="4C0333CB" w14:textId="09ACF79A" w:rsidR="00DE37DA" w:rsidRDefault="00CB3C03" w:rsidP="00CB3C03">
      <w:pPr>
        <w:pStyle w:val="Responsetext"/>
        <w:rPr>
          <w:szCs w:val="20"/>
        </w:rPr>
      </w:pPr>
      <w:r w:rsidRPr="001916ED">
        <w:rPr>
          <w:szCs w:val="20"/>
        </w:rPr>
        <w:t xml:space="preserve">According to the Australian </w:t>
      </w:r>
      <w:r>
        <w:rPr>
          <w:szCs w:val="20"/>
        </w:rPr>
        <w:t>T2D</w:t>
      </w:r>
      <w:r w:rsidRPr="001916ED">
        <w:rPr>
          <w:szCs w:val="20"/>
        </w:rPr>
        <w:t xml:space="preserve"> Glycaemic management algorithm</w:t>
      </w:r>
      <w:r>
        <w:rPr>
          <w:szCs w:val="20"/>
        </w:rPr>
        <w:t xml:space="preserve"> target</w:t>
      </w:r>
      <w:r w:rsidRPr="001916ED">
        <w:rPr>
          <w:szCs w:val="20"/>
        </w:rPr>
        <w:t xml:space="preserve"> HbA1c </w:t>
      </w:r>
      <w:r>
        <w:rPr>
          <w:szCs w:val="20"/>
        </w:rPr>
        <w:t xml:space="preserve">is determined at </w:t>
      </w:r>
      <w:r>
        <w:rPr>
          <w:rFonts w:cstheme="minorHAnsi"/>
          <w:szCs w:val="20"/>
        </w:rPr>
        <w:t>≤</w:t>
      </w:r>
      <w:r>
        <w:rPr>
          <w:szCs w:val="20"/>
        </w:rPr>
        <w:t>7% (</w:t>
      </w:r>
      <w:r>
        <w:rPr>
          <w:rFonts w:cstheme="minorHAnsi"/>
          <w:szCs w:val="20"/>
        </w:rPr>
        <w:t>≤</w:t>
      </w:r>
      <w:r>
        <w:rPr>
          <w:szCs w:val="20"/>
        </w:rPr>
        <w:t xml:space="preserve">53 mmol/mol) or individualised (e.g. target may be </w:t>
      </w:r>
      <w:r>
        <w:rPr>
          <w:rFonts w:cstheme="minorHAnsi"/>
          <w:szCs w:val="20"/>
        </w:rPr>
        <w:t>≤</w:t>
      </w:r>
      <w:r>
        <w:rPr>
          <w:szCs w:val="20"/>
        </w:rPr>
        <w:t>8% in older patients)</w:t>
      </w:r>
      <w:r w:rsidR="009652D3">
        <w:rPr>
          <w:szCs w:val="20"/>
        </w:rPr>
        <w:t xml:space="preserve"> </w:t>
      </w:r>
      <w:r w:rsidR="009652D3" w:rsidRPr="009652D3">
        <w:rPr>
          <w:color w:val="806000" w:themeColor="accent4" w:themeShade="80"/>
          <w:szCs w:val="20"/>
        </w:rPr>
        <w:fldChar w:fldCharType="begin"/>
      </w:r>
      <w:r w:rsidR="00A44858">
        <w:rPr>
          <w:color w:val="806000" w:themeColor="accent4" w:themeShade="80"/>
          <w:szCs w:val="20"/>
        </w:rPr>
        <w:instrText xml:space="preserve"> ADDIN EN.CITE &lt;EndNote&gt;&lt;Cite&gt;&lt;Author&gt;NDSS&lt;/Author&gt;&lt;Year&gt;2022&lt;/Year&gt;&lt;RecNum&gt;71&lt;/RecNum&gt;&lt;DisplayText&gt;(NDSS 2022)&lt;/DisplayText&gt;&lt;record&gt;&lt;rec-number&gt;71&lt;/rec-number&gt;&lt;foreign-keys&gt;&lt;key app="EN" db-id="ts2reprsvfdtrie95efvepzoxw922rtxez9z" timestamp="1665869061"&gt;71&lt;/key&gt;&lt;/foreign-keys&gt;&lt;ref-type name="Web Page"&gt;12&lt;/ref-type&gt;&lt;contributors&gt;&lt;authors&gt;&lt;author&gt;NDSS,&lt;/author&gt;&lt;/authors&gt;&lt;/contributors&gt;&lt;titles&gt;&lt;title&gt;Australian Type 2 Diabetes Glycaemic management algorithm &lt;/title&gt;&lt;/titles&gt;&lt;number&gt;October 2022&lt;/number&gt;&lt;dates&gt;&lt;year&gt;2022&lt;/year&gt;&lt;/dates&gt;&lt;urls&gt;&lt;related-urls&gt;&lt;url&gt;https://diabetessociety.com.au/downloads/20220908%20T2D%20Algorithm%2006.09.2022.pdf&lt;/url&gt;&lt;/related-urls&gt;&lt;/urls&gt;&lt;/record&gt;&lt;/Cite&gt;&lt;/EndNote&gt;</w:instrText>
      </w:r>
      <w:r w:rsidR="009652D3" w:rsidRPr="009652D3">
        <w:rPr>
          <w:color w:val="806000" w:themeColor="accent4" w:themeShade="80"/>
          <w:szCs w:val="20"/>
        </w:rPr>
        <w:fldChar w:fldCharType="separate"/>
      </w:r>
      <w:r w:rsidR="00A359EA">
        <w:rPr>
          <w:noProof/>
          <w:color w:val="806000" w:themeColor="accent4" w:themeShade="80"/>
          <w:szCs w:val="20"/>
        </w:rPr>
        <w:t>(NDSS 2022)</w:t>
      </w:r>
      <w:r w:rsidR="009652D3" w:rsidRPr="009652D3">
        <w:rPr>
          <w:color w:val="806000" w:themeColor="accent4" w:themeShade="80"/>
          <w:szCs w:val="20"/>
        </w:rPr>
        <w:fldChar w:fldCharType="end"/>
      </w:r>
      <w:r w:rsidR="00DE37DA">
        <w:rPr>
          <w:szCs w:val="20"/>
        </w:rPr>
        <w:t>.</w:t>
      </w:r>
    </w:p>
    <w:p w14:paraId="6AC31CBF" w14:textId="0C33AB17" w:rsidR="00CB3C03" w:rsidRDefault="00CB3C03" w:rsidP="00CB3C03">
      <w:pPr>
        <w:pStyle w:val="Responsetext"/>
        <w:rPr>
          <w:shd w:val="clear" w:color="auto" w:fill="FFFFFF"/>
        </w:rPr>
      </w:pPr>
      <w:r>
        <w:t xml:space="preserve">The use of SMBG by a person with diabetes can be helpful in developing a longitudinal glucose profile and as an aid in making day-to-day decisions </w:t>
      </w:r>
      <w:r w:rsidRPr="00C57AD0">
        <w:rPr>
          <w:color w:val="806000" w:themeColor="accent4" w:themeShade="80"/>
        </w:rPr>
        <w:fldChar w:fldCharType="begin"/>
      </w:r>
      <w:r w:rsidR="00A44858">
        <w:rPr>
          <w:color w:val="806000" w:themeColor="accent4" w:themeShade="80"/>
        </w:rPr>
        <w:instrText xml:space="preserve"> ADDIN EN.CITE &lt;EndNote&gt;&lt;Cite&gt;&lt;Author&gt;Kirk&lt;/Author&gt;&lt;Year&gt;2010&lt;/Year&gt;&lt;RecNum&gt;73&lt;/RecNum&gt;&lt;DisplayText&gt;(Kirk 2010)&lt;/DisplayText&gt;&lt;record&gt;&lt;rec-number&gt;73&lt;/rec-number&gt;&lt;foreign-keys&gt;&lt;key app="EN" db-id="ts2reprsvfdtrie95efvepzoxw922rtxez9z" timestamp="1665870019"&gt;73&lt;/key&gt;&lt;/foreign-keys&gt;&lt;ref-type name="Journal Article"&gt;17&lt;/ref-type&gt;&lt;contributors&gt;&lt;authors&gt;&lt;author&gt;Kirk, J. K.&lt;/author&gt;&lt;author&gt;Stegner, J.&lt;/author&gt;&lt;/authors&gt;&lt;/contributors&gt;&lt;auth-address&gt;Department of Family and Community Medicine, Wake Forest University School of Medicine, Winston-Salem, North Carolina 27157-1084 , USA. jkirk@wfubmc.edu&lt;/auth-address&gt;&lt;titles&gt;&lt;title&gt;Self-monitoring of blood glucose: practical aspects&lt;/title&gt;&lt;secondary-title&gt;J Diabetes Sci Technol&lt;/secondary-title&gt;&lt;/titles&gt;&lt;pages&gt;435-9&lt;/pages&gt;&lt;volume&gt;4&lt;/volume&gt;&lt;number&gt;2&lt;/number&gt;&lt;edition&gt;2010/03/24&lt;/edition&gt;&lt;keywords&gt;&lt;keyword&gt;Adult&lt;/keyword&gt;&lt;keyword&gt;Blood Glucose/analysis/metabolism&lt;/keyword&gt;&lt;keyword&gt;Blood Glucose Self-Monitoring/instrumentation/*methods/standards&lt;/keyword&gt;&lt;keyword&gt;Choice Behavior&lt;/keyword&gt;&lt;keyword&gt;Diabetes Mellitus/*blood&lt;/keyword&gt;&lt;keyword&gt;Diabetes Mellitus, Type 1/blood/psychology&lt;/keyword&gt;&lt;keyword&gt;Documentation&lt;/keyword&gt;&lt;keyword&gt;Exercise&lt;/keyword&gt;&lt;keyword&gt;Humans&lt;/keyword&gt;&lt;keyword&gt;Life Style&lt;/keyword&gt;&lt;keyword&gt;Patient Education as Topic&lt;/keyword&gt;&lt;keyword&gt;Self Care/standards&lt;/keyword&gt;&lt;/keywords&gt;&lt;dates&gt;&lt;year&gt;2010&lt;/year&gt;&lt;pub-dates&gt;&lt;date&gt;Mar 1&lt;/date&gt;&lt;/pub-dates&gt;&lt;/dates&gt;&lt;isbn&gt;1932-2968&lt;/isbn&gt;&lt;accession-num&gt;20307405&lt;/accession-num&gt;&lt;urls&gt;&lt;/urls&gt;&lt;custom2&gt;PMC2864180&lt;/custom2&gt;&lt;electronic-resource-num&gt;10.1177/193229681000400225&lt;/electronic-resource-num&gt;&lt;remote-database-provider&gt;NLM&lt;/remote-database-provider&gt;&lt;language&gt;eng&lt;/language&gt;&lt;/record&gt;&lt;/Cite&gt;&lt;/EndNote&gt;</w:instrText>
      </w:r>
      <w:r w:rsidRPr="00C57AD0">
        <w:rPr>
          <w:color w:val="806000" w:themeColor="accent4" w:themeShade="80"/>
        </w:rPr>
        <w:fldChar w:fldCharType="separate"/>
      </w:r>
      <w:r w:rsidRPr="00C57AD0">
        <w:rPr>
          <w:noProof/>
          <w:color w:val="806000" w:themeColor="accent4" w:themeShade="80"/>
        </w:rPr>
        <w:t>(Kirk 2010)</w:t>
      </w:r>
      <w:r w:rsidRPr="00C57AD0">
        <w:rPr>
          <w:color w:val="806000" w:themeColor="accent4" w:themeShade="80"/>
        </w:rPr>
        <w:fldChar w:fldCharType="end"/>
      </w:r>
      <w:r>
        <w:t xml:space="preserve">. It is important to remember that the prevention of hypoglycaemia does not rely purely on adjustment of medication, but also on patient education, including instruction in blood glucose monitoring </w:t>
      </w:r>
      <w:r w:rsidRPr="00C57AD0">
        <w:rPr>
          <w:color w:val="806000" w:themeColor="accent4" w:themeShade="80"/>
        </w:rPr>
        <w:fldChar w:fldCharType="begin"/>
      </w:r>
      <w:r w:rsidR="00A44858">
        <w:rPr>
          <w:color w:val="806000" w:themeColor="accent4" w:themeShade="80"/>
        </w:rPr>
        <w:instrText xml:space="preserve"> ADDIN EN.CITE &lt;EndNote&gt;&lt;Cite&gt;&lt;Author&gt;Cheung&lt;/Author&gt;&lt;Year&gt;2009&lt;/Year&gt;&lt;RecNum&gt;69&lt;/RecNum&gt;&lt;DisplayText&gt;(Cheung 2009)&lt;/DisplayText&gt;&lt;record&gt;&lt;rec-number&gt;69&lt;/rec-number&gt;&lt;foreign-keys&gt;&lt;key app="EN" db-id="ts2reprsvfdtrie95efvepzoxw922rtxez9z" timestamp="1665867087"&gt;69&lt;/key&gt;&lt;/foreign-keys&gt;&lt;ref-type name="Journal Article"&gt;17&lt;/ref-type&gt;&lt;contributors&gt;&lt;authors&gt;&lt;author&gt;Cheung, N. W.&lt;/author&gt;&lt;author&gt;Conn, J. J.&lt;/author&gt;&lt;author&gt;d&amp;apos;Emden, M. C.&lt;/author&gt;&lt;author&gt;Gunton, J. E.&lt;/author&gt;&lt;author&gt;Jenkins, A. J.&lt;/author&gt;&lt;author&gt;Ross, G. P.&lt;/author&gt;&lt;author&gt;Sinha, A. K.&lt;/author&gt;&lt;author&gt;Andrikopoulos, S.&lt;/author&gt;&lt;author&gt;Colagiuri, S.&lt;/author&gt;&lt;author&gt;Twigg, S. M.&lt;/author&gt;&lt;/authors&gt;&lt;/contributors&gt;&lt;auth-address&gt;Department of Diabetes and Endocrinology, Westmead Hospital, Sydney, NSW, Australia. wah@westgate.wh.usyd.edu.au&lt;/auth-address&gt;&lt;titles&gt;&lt;title&gt;Position statement of the Australian Diabetes Society: individualisation of glycated haemoglobin targets for adults with diabetes mellitus&lt;/title&gt;&lt;secondary-title&gt;Med J Aust&lt;/secondary-title&gt;&lt;/titles&gt;&lt;pages&gt;339-44&lt;/pages&gt;&lt;volume&gt;191&lt;/volume&gt;&lt;number&gt;6&lt;/number&gt;&lt;edition&gt;2009/09/23&lt;/edition&gt;&lt;keywords&gt;&lt;keyword&gt;Blood Glucose Self-Monitoring&lt;/keyword&gt;&lt;keyword&gt;Diabetes Mellitus/*blood/drug therapy&lt;/keyword&gt;&lt;keyword&gt;Female&lt;/keyword&gt;&lt;keyword&gt;Glycated Hemoglobin A/*metabolism&lt;/keyword&gt;&lt;keyword&gt;Humans&lt;/keyword&gt;&lt;keyword&gt;Hypoglycemia/chemically induced/*prevention &amp;amp; control&lt;/keyword&gt;&lt;keyword&gt;Hypoglycemic Agents/therapeutic use&lt;/keyword&gt;&lt;keyword&gt;Male&lt;/keyword&gt;&lt;keyword&gt;Self Care&lt;/keyword&gt;&lt;/keywords&gt;&lt;dates&gt;&lt;year&gt;2009&lt;/year&gt;&lt;pub-dates&gt;&lt;date&gt;Sep 21&lt;/date&gt;&lt;/pub-dates&gt;&lt;/dates&gt;&lt;isbn&gt;0025-729X (Print)&amp;#xD;0025-729x&lt;/isbn&gt;&lt;accession-num&gt;19769558&lt;/accession-num&gt;&lt;urls&gt;&lt;/urls&gt;&lt;electronic-resource-num&gt;10.5694/j.1326-5377.2009.tb02819.x&lt;/electronic-resource-num&gt;&lt;remote-database-provider&gt;NLM&lt;/remote-database-provider&gt;&lt;language&gt;eng&lt;/language&gt;&lt;/record&gt;&lt;/Cite&gt;&lt;/EndNote&gt;</w:instrText>
      </w:r>
      <w:r w:rsidRPr="00C57AD0">
        <w:rPr>
          <w:color w:val="806000" w:themeColor="accent4" w:themeShade="80"/>
        </w:rPr>
        <w:fldChar w:fldCharType="separate"/>
      </w:r>
      <w:r w:rsidRPr="00C57AD0">
        <w:rPr>
          <w:noProof/>
          <w:color w:val="806000" w:themeColor="accent4" w:themeShade="80"/>
        </w:rPr>
        <w:t>(Cheung 2009)</w:t>
      </w:r>
      <w:r w:rsidRPr="00C57AD0">
        <w:rPr>
          <w:color w:val="806000" w:themeColor="accent4" w:themeShade="80"/>
        </w:rPr>
        <w:fldChar w:fldCharType="end"/>
      </w:r>
      <w:r>
        <w:t>. Once on insulin, patients are advised to check blood glucose levels at least before breakfast, before lunch or dinner, two hours after a meal, before bed and before driving or exercising, that is, a minimum of 4 times a day</w:t>
      </w:r>
      <w:r w:rsidR="00A5766B">
        <w:t xml:space="preserve"> </w:t>
      </w:r>
      <w:r w:rsidR="00A5766B" w:rsidRPr="005C4C6C">
        <w:rPr>
          <w:color w:val="806000" w:themeColor="accent4" w:themeShade="80"/>
        </w:rPr>
        <w:fldChar w:fldCharType="begin"/>
      </w:r>
      <w:r w:rsidR="00744869">
        <w:rPr>
          <w:color w:val="806000" w:themeColor="accent4" w:themeShade="80"/>
        </w:rPr>
        <w:instrText xml:space="preserve"> ADDIN EN.CITE &lt;EndNote&gt;&lt;Cite&gt;&lt;Author&gt;NDSS&lt;/Author&gt;&lt;Year&gt;2023&lt;/Year&gt;&lt;RecNum&gt;51&lt;/RecNum&gt;&lt;DisplayText&gt;(RACGP 2020a, NDSS 2023b)&lt;/DisplayText&gt;&lt;record&gt;&lt;rec-number&gt;51&lt;/rec-number&gt;&lt;foreign-keys&gt;&lt;key app="EN" db-id="0tfze2xwopafsxerxxip50rgeept0fs2fwvx" timestamp="1689898307"&gt;51&lt;/key&gt;&lt;/foreign-keys&gt;&lt;ref-type name="Web Page"&gt;12&lt;/ref-type&gt;&lt;contributors&gt;&lt;authors&gt;&lt;author&gt;NDSS,&lt;/author&gt;&lt;/authors&gt;&lt;/contributors&gt;&lt;titles&gt;&lt;title&gt;Insulin Therapy&lt;/title&gt;&lt;/titles&gt;&lt;number&gt;July 2023&lt;/number&gt;&lt;dates&gt;&lt;year&gt;2023&lt;/year&gt;&lt;/dates&gt;&lt;pub-location&gt;https://www.ndss.com.au/wp-content/uploads/ndss-data-snapshot-202303-insulin-therapy-diabetes.pdf&lt;/pub-location&gt;&lt;urls&gt;&lt;related-urls&gt;&lt;url&gt;https://www.ndss.com.au/wp-content/uploads/ndss-data-snapshot-202303-insulin-therapy-diabetes.pdf&lt;/url&gt;&lt;/related-urls&gt;&lt;/urls&gt;&lt;/record&gt;&lt;/Cite&gt;&lt;Cite&gt;&lt;Author&gt;RACGP&lt;/Author&gt;&lt;Year&gt;2020&lt;/Year&gt;&lt;RecNum&gt;37&lt;/RecNum&gt;&lt;record&gt;&lt;rec-number&gt;37&lt;/rec-number&gt;&lt;foreign-keys&gt;&lt;key app="EN" db-id="0tfze2xwopafsxerxxip50rgeept0fs2fwvx" timestamp="1689898306"&gt;37&lt;/key&gt;&lt;/foreign-keys&gt;&lt;ref-type name="Music"&gt;61&lt;/ref-type&gt;&lt;contributors&gt;&lt;authors&gt;&lt;author&gt;RACGP,&lt;/author&gt;&lt;/authors&gt;&lt;/contributors&gt;&lt;titles&gt;&lt;title&gt;Appendix 2: Guide to insulin initiation and titration: Management of type 2 diabetes: A handbook for general practice. The Royal Australian College of General Practitioners,.&lt;/title&gt;&lt;/titles&gt;&lt;dates&gt;&lt;year&gt;2020&lt;/year&gt;&lt;/dates&gt;&lt;pub-location&gt;https://www.racgp.org.au/clinical-resources/clinical-guidelines/key-racgp-guidelines/view-all-racgp-guidelines/diabetes/appendices/appendix-2-guide-to-insulin-initiation&lt;/pub-location&gt;&lt;urls&gt;&lt;/urls&gt;&lt;/record&gt;&lt;/Cite&gt;&lt;/EndNote&gt;</w:instrText>
      </w:r>
      <w:r w:rsidR="00A5766B" w:rsidRPr="005C4C6C">
        <w:rPr>
          <w:color w:val="806000" w:themeColor="accent4" w:themeShade="80"/>
        </w:rPr>
        <w:fldChar w:fldCharType="separate"/>
      </w:r>
      <w:r w:rsidR="00A359EA">
        <w:rPr>
          <w:noProof/>
          <w:color w:val="806000" w:themeColor="accent4" w:themeShade="80"/>
        </w:rPr>
        <w:t>(RACGP 2020a, NDSS 2023b)</w:t>
      </w:r>
      <w:r w:rsidR="00A5766B" w:rsidRPr="005C4C6C">
        <w:rPr>
          <w:color w:val="806000" w:themeColor="accent4" w:themeShade="80"/>
        </w:rPr>
        <w:fldChar w:fldCharType="end"/>
      </w:r>
      <w:r w:rsidR="005C4C6C">
        <w:t xml:space="preserve">. </w:t>
      </w:r>
      <w:r>
        <w:t>Australian Clinical Experts recommend this is the minimum and recommend more testing for some individuals.</w:t>
      </w:r>
    </w:p>
    <w:p w14:paraId="37283DD3" w14:textId="1DD89B0D" w:rsidR="00F16239" w:rsidRDefault="00F16239" w:rsidP="00F16239">
      <w:pPr>
        <w:spacing w:after="0" w:line="240" w:lineRule="auto"/>
        <w:rPr>
          <w:rFonts w:ascii="Segoe UI" w:eastAsia="Segoe UI" w:hAnsi="Segoe UI"/>
          <w:b/>
          <w:color w:val="000000"/>
          <w:sz w:val="22"/>
        </w:rPr>
      </w:pPr>
    </w:p>
    <w:p w14:paraId="19C0FB92" w14:textId="2E7DAAB9" w:rsidR="00F16239" w:rsidRDefault="00DD0A06" w:rsidP="00941B3E">
      <w:pPr>
        <w:pStyle w:val="Heading2"/>
        <w:rPr>
          <w:sz w:val="22"/>
        </w:rPr>
      </w:pPr>
      <w:r>
        <w:t>Clinical management after the use of</w:t>
      </w:r>
      <w:r w:rsidR="00F16239" w:rsidRPr="0090168B">
        <w:t xml:space="preserve"> health technology</w:t>
      </w:r>
    </w:p>
    <w:p w14:paraId="2BE17ED5" w14:textId="77777777" w:rsidR="00F16239" w:rsidRDefault="00F16239" w:rsidP="00F16239">
      <w:pPr>
        <w:spacing w:after="0" w:line="240" w:lineRule="auto"/>
        <w:rPr>
          <w:rFonts w:ascii="Segoe UI" w:eastAsia="Segoe UI" w:hAnsi="Segoe UI"/>
          <w:b/>
          <w:color w:val="000000"/>
          <w:sz w:val="22"/>
        </w:rPr>
      </w:pPr>
    </w:p>
    <w:p w14:paraId="3B726EF7" w14:textId="5C47375A" w:rsidR="00F16239" w:rsidRDefault="00F16239" w:rsidP="00F16239">
      <w:pPr>
        <w:spacing w:after="0" w:line="240" w:lineRule="auto"/>
        <w:rPr>
          <w:rFonts w:ascii="Segoe UI" w:eastAsia="Segoe UI" w:hAnsi="Segoe UI"/>
          <w:b/>
          <w:color w:val="000000"/>
          <w:sz w:val="22"/>
        </w:rPr>
      </w:pPr>
      <w:r>
        <w:rPr>
          <w:rFonts w:ascii="Segoe UI" w:eastAsia="Segoe UI" w:hAnsi="Segoe UI"/>
          <w:b/>
          <w:color w:val="000000"/>
          <w:sz w:val="22"/>
        </w:rPr>
        <w:t xml:space="preserve">Define and summarise the clinical management algorithm, including any required tests or healthcare resources, </w:t>
      </w:r>
      <w:r w:rsidRPr="00DD0A06">
        <w:rPr>
          <w:rFonts w:ascii="Segoe UI" w:eastAsia="Segoe UI" w:hAnsi="Segoe UI"/>
          <w:b/>
          <w:i/>
          <w:iCs/>
          <w:color w:val="000000"/>
          <w:sz w:val="22"/>
        </w:rPr>
        <w:t>after</w:t>
      </w:r>
      <w:r>
        <w:rPr>
          <w:rFonts w:ascii="Segoe UI" w:eastAsia="Segoe UI" w:hAnsi="Segoe UI"/>
          <w:b/>
          <w:color w:val="000000"/>
          <w:sz w:val="22"/>
        </w:rPr>
        <w:t xml:space="preserve"> the use of the </w:t>
      </w:r>
      <w:r w:rsidRPr="00DD0A06">
        <w:rPr>
          <w:rFonts w:ascii="Segoe UI" w:eastAsia="Segoe UI" w:hAnsi="Segoe UI"/>
          <w:b/>
          <w:color w:val="000000"/>
          <w:sz w:val="22"/>
          <w:u w:val="single"/>
        </w:rPr>
        <w:t>proposed health technology</w:t>
      </w:r>
      <w:r>
        <w:rPr>
          <w:rFonts w:ascii="Segoe UI" w:eastAsia="Segoe UI" w:hAnsi="Segoe UI"/>
          <w:b/>
          <w:color w:val="000000"/>
          <w:sz w:val="22"/>
        </w:rPr>
        <w:t>:</w:t>
      </w:r>
    </w:p>
    <w:p w14:paraId="3017C87B" w14:textId="77777777" w:rsidR="00F16239" w:rsidRDefault="00F16239" w:rsidP="00F16239">
      <w:pPr>
        <w:spacing w:after="0" w:line="240" w:lineRule="auto"/>
        <w:rPr>
          <w:rFonts w:ascii="Segoe UI" w:eastAsia="Segoe UI" w:hAnsi="Segoe UI"/>
          <w:b/>
          <w:color w:val="000000"/>
          <w:sz w:val="22"/>
        </w:rPr>
      </w:pPr>
    </w:p>
    <w:p w14:paraId="1295E610" w14:textId="0B778E2E" w:rsidR="00F764AE" w:rsidRDefault="00F764AE" w:rsidP="00F764AE">
      <w:pPr>
        <w:pStyle w:val="Responsetext"/>
      </w:pPr>
      <w:r>
        <w:t>People with T2D who require insulin, including the subpopulation requiring IIT, will be recommended FSL2 as an alternative to SMBG</w:t>
      </w:r>
      <w:r w:rsidR="003322FE">
        <w:t>, to monitor their diabetes control</w:t>
      </w:r>
      <w:r>
        <w:t>.</w:t>
      </w:r>
      <w:r w:rsidR="00FE5C62">
        <w:t xml:space="preserve"> Use of FSL2 can lead to better clinical management of T2D due to the improved information provided by the </w:t>
      </w:r>
    </w:p>
    <w:p w14:paraId="0FE6FF94" w14:textId="1C8751FA" w:rsidR="00FE5C62" w:rsidRDefault="00FE5C62" w:rsidP="00F764AE">
      <w:pPr>
        <w:pStyle w:val="Responsetext"/>
      </w:pPr>
      <w:r>
        <w:t xml:space="preserve">There are no additional required tests or healthcare resources used post introduction of FSL2, compared with use of finger prick SMBG testing, with all T2D patients </w:t>
      </w:r>
      <w:r w:rsidR="00A60C23">
        <w:t xml:space="preserve">on insulin </w:t>
      </w:r>
      <w:r>
        <w:t>requiring ongoing monitoring of their condition by HCPs.</w:t>
      </w:r>
    </w:p>
    <w:p w14:paraId="22F53CB1" w14:textId="77777777" w:rsidR="00F16239" w:rsidRPr="00BE6B22" w:rsidRDefault="00F16239" w:rsidP="00F16239">
      <w:pPr>
        <w:spacing w:after="0" w:line="240" w:lineRule="auto"/>
        <w:rPr>
          <w:rFonts w:asciiTheme="minorHAnsi" w:eastAsia="Segoe UI" w:hAnsiTheme="minorHAnsi" w:cstheme="minorHAnsi"/>
          <w:color w:val="000000"/>
          <w:sz w:val="22"/>
          <w:szCs w:val="22"/>
        </w:rPr>
      </w:pPr>
    </w:p>
    <w:p w14:paraId="3AAC8FD3" w14:textId="2047FC90" w:rsidR="00F16239" w:rsidRDefault="00F16239" w:rsidP="00F16239">
      <w:pPr>
        <w:spacing w:after="0" w:line="240" w:lineRule="auto"/>
        <w:rPr>
          <w:rFonts w:ascii="Segoe UI" w:eastAsia="Segoe UI" w:hAnsi="Segoe UI"/>
          <w:b/>
          <w:color w:val="000000"/>
          <w:sz w:val="22"/>
        </w:rPr>
      </w:pPr>
      <w:r>
        <w:rPr>
          <w:rFonts w:ascii="Segoe UI" w:eastAsia="Segoe UI" w:hAnsi="Segoe UI"/>
          <w:b/>
          <w:color w:val="000000"/>
          <w:sz w:val="22"/>
        </w:rPr>
        <w:t xml:space="preserve">Define and summarise the clinical management algorithm, including any required tests or healthcare resources, </w:t>
      </w:r>
      <w:r w:rsidRPr="00545A4C">
        <w:rPr>
          <w:rFonts w:ascii="Segoe UI" w:eastAsia="Segoe UI" w:hAnsi="Segoe UI"/>
          <w:b/>
          <w:i/>
          <w:iCs/>
          <w:color w:val="000000"/>
          <w:sz w:val="22"/>
        </w:rPr>
        <w:t>after</w:t>
      </w:r>
      <w:r>
        <w:rPr>
          <w:rFonts w:ascii="Segoe UI" w:eastAsia="Segoe UI" w:hAnsi="Segoe UI"/>
          <w:b/>
          <w:color w:val="000000"/>
          <w:sz w:val="22"/>
        </w:rPr>
        <w:t xml:space="preserve"> the use of the </w:t>
      </w:r>
      <w:r w:rsidRPr="00545A4C">
        <w:rPr>
          <w:rFonts w:ascii="Segoe UI" w:eastAsia="Segoe UI" w:hAnsi="Segoe UI"/>
          <w:b/>
          <w:color w:val="000000"/>
          <w:sz w:val="22"/>
          <w:u w:val="single"/>
        </w:rPr>
        <w:t>comparator health technology</w:t>
      </w:r>
      <w:r>
        <w:rPr>
          <w:rFonts w:ascii="Segoe UI" w:eastAsia="Segoe UI" w:hAnsi="Segoe UI"/>
          <w:b/>
          <w:color w:val="000000"/>
          <w:sz w:val="22"/>
        </w:rPr>
        <w:t>:</w:t>
      </w:r>
    </w:p>
    <w:p w14:paraId="09165252" w14:textId="77777777" w:rsidR="00F16239" w:rsidRDefault="00F16239" w:rsidP="00F16239">
      <w:pPr>
        <w:spacing w:after="0" w:line="240" w:lineRule="auto"/>
        <w:rPr>
          <w:rFonts w:ascii="Segoe UI" w:eastAsia="Segoe UI" w:hAnsi="Segoe UI"/>
          <w:b/>
          <w:color w:val="000000"/>
          <w:sz w:val="22"/>
        </w:rPr>
      </w:pPr>
    </w:p>
    <w:p w14:paraId="3860BDE6" w14:textId="459E2503" w:rsidR="00F16239" w:rsidRPr="00BE6B22" w:rsidRDefault="003322FE" w:rsidP="00F16239">
      <w:pPr>
        <w:spacing w:after="0" w:line="240" w:lineRule="auto"/>
        <w:rPr>
          <w:rFonts w:asciiTheme="minorHAnsi" w:eastAsia="Segoe UI" w:hAnsiTheme="minorHAnsi" w:cstheme="minorHAnsi"/>
          <w:color w:val="000000"/>
          <w:sz w:val="22"/>
          <w:szCs w:val="22"/>
        </w:rPr>
      </w:pPr>
      <w:r>
        <w:rPr>
          <w:rFonts w:ascii="Segoe UI" w:hAnsi="Segoe UI" w:cs="Segoe UI"/>
          <w:sz w:val="22"/>
          <w:szCs w:val="22"/>
        </w:rPr>
        <w:t xml:space="preserve">The comparator SMBG provides information on blood glucose control that will be utilised by </w:t>
      </w:r>
      <w:r w:rsidR="00D22A2C">
        <w:rPr>
          <w:rFonts w:ascii="Segoe UI" w:hAnsi="Segoe UI" w:cs="Segoe UI"/>
          <w:sz w:val="22"/>
          <w:szCs w:val="22"/>
        </w:rPr>
        <w:t xml:space="preserve">patients and </w:t>
      </w:r>
      <w:r>
        <w:rPr>
          <w:rFonts w:ascii="Segoe UI" w:hAnsi="Segoe UI" w:cs="Segoe UI"/>
          <w:sz w:val="22"/>
          <w:szCs w:val="22"/>
        </w:rPr>
        <w:t xml:space="preserve">HCPs to make changes to T2D therapy. The current treatment algorithm (using the comparator SMBG) </w:t>
      </w:r>
      <w:r w:rsidR="00D22A2C">
        <w:rPr>
          <w:rFonts w:ascii="Segoe UI" w:hAnsi="Segoe UI" w:cs="Segoe UI"/>
          <w:sz w:val="22"/>
          <w:szCs w:val="22"/>
        </w:rPr>
        <w:t>i</w:t>
      </w:r>
      <w:r>
        <w:rPr>
          <w:rFonts w:ascii="Segoe UI" w:hAnsi="Segoe UI" w:cs="Segoe UI"/>
          <w:sz w:val="22"/>
          <w:szCs w:val="22"/>
        </w:rPr>
        <w:t xml:space="preserve">s provided </w:t>
      </w:r>
      <w:r w:rsidRPr="00311FD0">
        <w:rPr>
          <w:rStyle w:val="ResponsetextChar"/>
        </w:rPr>
        <w:t xml:space="preserve">in </w:t>
      </w:r>
      <w:r w:rsidR="00311FD0" w:rsidRPr="00311FD0">
        <w:rPr>
          <w:rStyle w:val="ResponsetextChar"/>
        </w:rPr>
        <w:fldChar w:fldCharType="begin"/>
      </w:r>
      <w:r w:rsidR="00311FD0" w:rsidRPr="00311FD0">
        <w:rPr>
          <w:rStyle w:val="ResponsetextChar"/>
        </w:rPr>
        <w:instrText xml:space="preserve"> REF _Ref140825777 \h </w:instrText>
      </w:r>
      <w:r w:rsidR="00311FD0">
        <w:rPr>
          <w:rStyle w:val="ResponsetextChar"/>
        </w:rPr>
        <w:instrText xml:space="preserve"> \* MERGEFORMAT </w:instrText>
      </w:r>
      <w:r w:rsidR="00311FD0" w:rsidRPr="00311FD0">
        <w:rPr>
          <w:rStyle w:val="ResponsetextChar"/>
        </w:rPr>
      </w:r>
      <w:r w:rsidR="00311FD0" w:rsidRPr="00311FD0">
        <w:rPr>
          <w:rStyle w:val="ResponsetextChar"/>
        </w:rPr>
        <w:fldChar w:fldCharType="separate"/>
      </w:r>
      <w:r w:rsidR="00311FD0" w:rsidRPr="00311FD0">
        <w:rPr>
          <w:rStyle w:val="ResponsetextChar"/>
        </w:rPr>
        <w:t>Figure 8</w:t>
      </w:r>
      <w:r w:rsidR="00311FD0" w:rsidRPr="00311FD0">
        <w:rPr>
          <w:rStyle w:val="ResponsetextChar"/>
        </w:rPr>
        <w:fldChar w:fldCharType="end"/>
      </w:r>
      <w:r w:rsidR="00882685" w:rsidRPr="00311FD0">
        <w:rPr>
          <w:rStyle w:val="ResponsetextChar"/>
        </w:rPr>
        <w:t>. Patients</w:t>
      </w:r>
      <w:r w:rsidR="00882685">
        <w:rPr>
          <w:rFonts w:ascii="Segoe UI" w:hAnsi="Segoe UI" w:cs="Segoe UI"/>
          <w:sz w:val="22"/>
          <w:szCs w:val="22"/>
        </w:rPr>
        <w:t xml:space="preserve"> with T2D, including insulin users, should be routinely followed up by their HCPs, including discussion of SMBG measurements and HbA1c control and any consequent requirement for therapy changes, including intensification of treatment to meet glycaemic targets.</w:t>
      </w:r>
    </w:p>
    <w:p w14:paraId="7261FD8A" w14:textId="77777777" w:rsidR="00F16239" w:rsidRDefault="00F16239" w:rsidP="00F16239">
      <w:pPr>
        <w:spacing w:after="0" w:line="240" w:lineRule="auto"/>
        <w:rPr>
          <w:rFonts w:ascii="Segoe UI" w:eastAsia="Segoe UI" w:hAnsi="Segoe UI"/>
          <w:b/>
          <w:color w:val="000000"/>
          <w:sz w:val="22"/>
        </w:rPr>
      </w:pPr>
    </w:p>
    <w:p w14:paraId="344880EF" w14:textId="0D1EE335" w:rsidR="00F16239" w:rsidRDefault="00F16239" w:rsidP="00F16239">
      <w:pPr>
        <w:spacing w:after="0" w:line="240" w:lineRule="auto"/>
        <w:rPr>
          <w:rFonts w:ascii="Segoe UI" w:eastAsia="Segoe UI" w:hAnsi="Segoe UI"/>
          <w:b/>
          <w:color w:val="000000"/>
          <w:sz w:val="22"/>
        </w:rPr>
      </w:pPr>
      <w:r>
        <w:rPr>
          <w:rFonts w:ascii="Segoe UI" w:eastAsia="Segoe UI" w:hAnsi="Segoe UI"/>
          <w:b/>
          <w:color w:val="000000"/>
          <w:sz w:val="22"/>
        </w:rPr>
        <w:t xml:space="preserve">Describe and explain any differences in the healthcare resources used </w:t>
      </w:r>
      <w:r w:rsidRPr="00545A4C">
        <w:rPr>
          <w:rFonts w:ascii="Segoe UI" w:eastAsia="Segoe UI" w:hAnsi="Segoe UI"/>
          <w:b/>
          <w:i/>
          <w:iCs/>
          <w:color w:val="000000"/>
          <w:sz w:val="22"/>
        </w:rPr>
        <w:t>after</w:t>
      </w:r>
      <w:r>
        <w:rPr>
          <w:rFonts w:ascii="Segoe UI" w:eastAsia="Segoe UI" w:hAnsi="Segoe UI"/>
          <w:b/>
          <w:color w:val="000000"/>
          <w:sz w:val="22"/>
        </w:rPr>
        <w:t xml:space="preserve"> the </w:t>
      </w:r>
      <w:r w:rsidRPr="00545A4C">
        <w:rPr>
          <w:rFonts w:ascii="Segoe UI" w:eastAsia="Segoe UI" w:hAnsi="Segoe UI"/>
          <w:b/>
          <w:color w:val="000000"/>
          <w:sz w:val="22"/>
          <w:u w:val="single"/>
        </w:rPr>
        <w:t>proposed health technology</w:t>
      </w:r>
      <w:r>
        <w:rPr>
          <w:rFonts w:ascii="Segoe UI" w:eastAsia="Segoe UI" w:hAnsi="Segoe UI"/>
          <w:b/>
          <w:color w:val="000000"/>
          <w:sz w:val="22"/>
        </w:rPr>
        <w:t xml:space="preserve"> vs. the </w:t>
      </w:r>
      <w:r w:rsidRPr="00545A4C">
        <w:rPr>
          <w:rFonts w:ascii="Segoe UI" w:eastAsia="Segoe UI" w:hAnsi="Segoe UI"/>
          <w:b/>
          <w:color w:val="000000"/>
          <w:sz w:val="22"/>
          <w:u w:val="single"/>
        </w:rPr>
        <w:t>comparator health technology</w:t>
      </w:r>
      <w:r>
        <w:rPr>
          <w:rFonts w:ascii="Segoe UI" w:eastAsia="Segoe UI" w:hAnsi="Segoe UI"/>
          <w:b/>
          <w:color w:val="000000"/>
          <w:sz w:val="22"/>
        </w:rPr>
        <w:t>:</w:t>
      </w:r>
    </w:p>
    <w:p w14:paraId="5C871695" w14:textId="77777777" w:rsidR="00F16239" w:rsidRDefault="00F16239" w:rsidP="00F16239">
      <w:pPr>
        <w:spacing w:after="0" w:line="240" w:lineRule="auto"/>
        <w:rPr>
          <w:rFonts w:ascii="Segoe UI" w:eastAsia="Segoe UI" w:hAnsi="Segoe UI"/>
          <w:b/>
          <w:color w:val="000000"/>
          <w:sz w:val="22"/>
        </w:rPr>
      </w:pPr>
    </w:p>
    <w:p w14:paraId="457A3017" w14:textId="4AFE233B" w:rsidR="00F16239" w:rsidRDefault="00882685" w:rsidP="00F16239">
      <w:pPr>
        <w:spacing w:after="0" w:line="240" w:lineRule="auto"/>
        <w:rPr>
          <w:rFonts w:ascii="Segoe UI" w:hAnsi="Segoe UI" w:cs="Segoe UI"/>
          <w:sz w:val="22"/>
          <w:szCs w:val="22"/>
        </w:rPr>
      </w:pPr>
      <w:r>
        <w:rPr>
          <w:rFonts w:ascii="Segoe UI" w:hAnsi="Segoe UI" w:cs="Segoe UI"/>
          <w:sz w:val="22"/>
          <w:szCs w:val="22"/>
        </w:rPr>
        <w:t xml:space="preserve">Following replacement of SMBG by </w:t>
      </w:r>
      <w:r w:rsidR="003322FE">
        <w:rPr>
          <w:rFonts w:ascii="Segoe UI" w:hAnsi="Segoe UI" w:cs="Segoe UI"/>
          <w:sz w:val="22"/>
          <w:szCs w:val="22"/>
        </w:rPr>
        <w:t>FSL2</w:t>
      </w:r>
      <w:r>
        <w:rPr>
          <w:rFonts w:ascii="Segoe UI" w:hAnsi="Segoe UI" w:cs="Segoe UI"/>
          <w:sz w:val="22"/>
          <w:szCs w:val="22"/>
        </w:rPr>
        <w:t xml:space="preserve"> to measure ongoing glycaemic control, there is no expected differences to healthcare resource use, compared with when SMBG using finger prick testing is used. T2D insulin using patients are routinely followed up by HCPs with their therapy intensified if they are not meeting glycaemic targets.</w:t>
      </w:r>
    </w:p>
    <w:p w14:paraId="470129B9" w14:textId="00B46EF3" w:rsidR="00882685" w:rsidRDefault="00882685" w:rsidP="00F16239">
      <w:pPr>
        <w:spacing w:after="0" w:line="240" w:lineRule="auto"/>
        <w:rPr>
          <w:rFonts w:asciiTheme="minorHAnsi" w:eastAsia="Segoe UI" w:hAnsiTheme="minorHAnsi" w:cstheme="minorHAnsi"/>
          <w:color w:val="000000"/>
          <w:sz w:val="22"/>
          <w:szCs w:val="22"/>
        </w:rPr>
      </w:pPr>
      <w:r>
        <w:rPr>
          <w:rFonts w:ascii="Segoe UI" w:hAnsi="Segoe UI" w:cs="Segoe UI"/>
          <w:sz w:val="22"/>
          <w:szCs w:val="22"/>
        </w:rPr>
        <w:t xml:space="preserve">Over the longer term, improved glycaemic control resulting from use of FSL2, rather than SMBG using finger prick testing, </w:t>
      </w:r>
      <w:r w:rsidR="00804BBF">
        <w:rPr>
          <w:rFonts w:ascii="Segoe UI" w:hAnsi="Segoe UI" w:cs="Segoe UI"/>
          <w:sz w:val="22"/>
          <w:szCs w:val="22"/>
        </w:rPr>
        <w:t>is expected to</w:t>
      </w:r>
      <w:r w:rsidR="00FE5C62">
        <w:rPr>
          <w:rFonts w:ascii="Segoe UI" w:hAnsi="Segoe UI" w:cs="Segoe UI"/>
          <w:sz w:val="22"/>
          <w:szCs w:val="22"/>
        </w:rPr>
        <w:t xml:space="preserve"> result in reduced use of healthcare resources required to treat longer term diabetic complications</w:t>
      </w:r>
      <w:r w:rsidR="00804BBF">
        <w:rPr>
          <w:rFonts w:ascii="Segoe UI" w:hAnsi="Segoe UI" w:cs="Segoe UI"/>
          <w:sz w:val="22"/>
          <w:szCs w:val="22"/>
        </w:rPr>
        <w:t xml:space="preserve"> (which will be described and modelled in the ADAR).</w:t>
      </w:r>
    </w:p>
    <w:p w14:paraId="7B93B3A6" w14:textId="77777777" w:rsidR="00F16239" w:rsidRPr="00BE6B22" w:rsidRDefault="00F16239" w:rsidP="00F16239">
      <w:pPr>
        <w:spacing w:after="0" w:line="240" w:lineRule="auto"/>
        <w:rPr>
          <w:rFonts w:asciiTheme="minorHAnsi" w:eastAsia="Segoe UI" w:hAnsiTheme="minorHAnsi" w:cstheme="minorHAnsi"/>
          <w:color w:val="000000"/>
          <w:sz w:val="22"/>
          <w:szCs w:val="22"/>
        </w:rPr>
      </w:pPr>
    </w:p>
    <w:p w14:paraId="778CA512" w14:textId="0C3A17BE" w:rsidR="00F16239" w:rsidRPr="00F16239" w:rsidRDefault="00F16239" w:rsidP="00941B3E">
      <w:pPr>
        <w:pStyle w:val="Heading2"/>
      </w:pPr>
      <w:r w:rsidRPr="00F16239">
        <w:t>Algorithms</w:t>
      </w:r>
    </w:p>
    <w:p w14:paraId="0EB5EB03" w14:textId="3624F214" w:rsidR="005837E9" w:rsidRDefault="00364572" w:rsidP="0090168B">
      <w:pPr>
        <w:rPr>
          <w:rFonts w:ascii="Segoe UI" w:eastAsia="Segoe UI" w:hAnsi="Segoe UI"/>
          <w:b/>
          <w:color w:val="000000"/>
          <w:sz w:val="22"/>
        </w:rPr>
      </w:pPr>
      <w:r>
        <w:rPr>
          <w:rFonts w:ascii="Segoe UI" w:eastAsia="Segoe UI" w:hAnsi="Segoe UI"/>
          <w:b/>
          <w:color w:val="000000"/>
          <w:sz w:val="22"/>
        </w:rPr>
        <w:t xml:space="preserve">Insert </w:t>
      </w:r>
      <w:r w:rsidR="00545A4C">
        <w:rPr>
          <w:rFonts w:ascii="Segoe UI" w:eastAsia="Segoe UI" w:hAnsi="Segoe UI"/>
          <w:b/>
          <w:color w:val="000000"/>
          <w:sz w:val="22"/>
        </w:rPr>
        <w:t>diagrams demonstrating the clinical management algorithm with and without the proposed health technology:</w:t>
      </w:r>
    </w:p>
    <w:p w14:paraId="27E22BC6" w14:textId="4267C235" w:rsidR="00F16239" w:rsidRDefault="00C96E92" w:rsidP="0090168B">
      <w:pPr>
        <w:rPr>
          <w:rFonts w:ascii="Segoe UI" w:eastAsia="Segoe UI" w:hAnsi="Segoe UI"/>
          <w:bCs/>
          <w:color w:val="000000"/>
          <w:sz w:val="22"/>
        </w:rPr>
      </w:pPr>
      <w:r w:rsidRPr="00C96E92">
        <w:rPr>
          <w:rFonts w:ascii="Segoe UI" w:eastAsia="Segoe UI" w:hAnsi="Segoe UI"/>
          <w:b/>
          <w:color w:val="000000"/>
          <w:sz w:val="22"/>
        </w:rPr>
        <w:t>Note:</w:t>
      </w:r>
      <w:r>
        <w:rPr>
          <w:rFonts w:ascii="Segoe UI" w:eastAsia="Segoe UI" w:hAnsi="Segoe UI"/>
          <w:bCs/>
          <w:color w:val="000000"/>
          <w:sz w:val="22"/>
        </w:rPr>
        <w:t xml:space="preserve"> </w:t>
      </w:r>
      <w:r w:rsidR="00545A4C">
        <w:rPr>
          <w:rFonts w:ascii="Segoe UI" w:eastAsia="Segoe UI" w:hAnsi="Segoe UI"/>
          <w:bCs/>
          <w:color w:val="000000"/>
          <w:sz w:val="22"/>
        </w:rPr>
        <w:t xml:space="preserve">Please ensure that the diagrams provided do not contain information under copyright. </w:t>
      </w:r>
    </w:p>
    <w:p w14:paraId="52839C38" w14:textId="76FA0098" w:rsidR="003322FE" w:rsidRDefault="008C772C" w:rsidP="008C772C">
      <w:pPr>
        <w:pStyle w:val="Responsetext"/>
      </w:pPr>
      <w:r>
        <w:t xml:space="preserve">The current treatment algorithm with use of SMBG to monitor glycaemic control </w:t>
      </w:r>
      <w:r w:rsidR="00804BBF">
        <w:t xml:space="preserve">in T2D patients using insulin </w:t>
      </w:r>
      <w:r>
        <w:t xml:space="preserve">is provided in </w:t>
      </w:r>
      <w:r w:rsidR="00644246">
        <w:fldChar w:fldCharType="begin"/>
      </w:r>
      <w:r w:rsidR="00644246">
        <w:instrText xml:space="preserve"> REF _Ref140825777 \h </w:instrText>
      </w:r>
      <w:r w:rsidR="00644246">
        <w:fldChar w:fldCharType="separate"/>
      </w:r>
      <w:r w:rsidR="00644246">
        <w:t xml:space="preserve">Figure </w:t>
      </w:r>
      <w:r w:rsidR="00644246">
        <w:rPr>
          <w:noProof/>
        </w:rPr>
        <w:t>8</w:t>
      </w:r>
      <w:r w:rsidR="00644246">
        <w:fldChar w:fldCharType="end"/>
      </w:r>
      <w:r w:rsidR="00D22A2C">
        <w:t>.</w:t>
      </w:r>
    </w:p>
    <w:p w14:paraId="018675A7" w14:textId="7CEDAD03" w:rsidR="003322FE" w:rsidRPr="008F58F3" w:rsidRDefault="00644246" w:rsidP="003322FE">
      <w:pPr>
        <w:pStyle w:val="Caption"/>
      </w:pPr>
      <w:bookmarkStart w:id="16" w:name="_Ref140825777"/>
      <w:r>
        <w:t xml:space="preserve">Figure </w:t>
      </w:r>
      <w:r w:rsidR="00B0589D">
        <w:fldChar w:fldCharType="begin"/>
      </w:r>
      <w:r w:rsidR="00B0589D">
        <w:instrText xml:space="preserve"> SEQ Figure \* ARABIC </w:instrText>
      </w:r>
      <w:r w:rsidR="00B0589D">
        <w:fldChar w:fldCharType="separate"/>
      </w:r>
      <w:r w:rsidR="00EB1160">
        <w:rPr>
          <w:noProof/>
        </w:rPr>
        <w:t>8</w:t>
      </w:r>
      <w:r w:rsidR="00B0589D">
        <w:rPr>
          <w:noProof/>
        </w:rPr>
        <w:fldChar w:fldCharType="end"/>
      </w:r>
      <w:bookmarkEnd w:id="16"/>
      <w:r w:rsidR="003322FE">
        <w:t>: Current use of SMBG to monitor blood glucose levels</w:t>
      </w:r>
      <w:r w:rsidR="00804BBF">
        <w:t xml:space="preserve"> in T2D patients using insulin </w:t>
      </w:r>
    </w:p>
    <w:p w14:paraId="1E5C3048" w14:textId="77777777" w:rsidR="003322FE" w:rsidRDefault="003322FE" w:rsidP="003322FE">
      <w:pPr>
        <w:rPr>
          <w:noProof/>
          <w:sz w:val="16"/>
          <w:szCs w:val="16"/>
        </w:rPr>
      </w:pPr>
      <w:r w:rsidRPr="00290A9D">
        <w:rPr>
          <w:noProof/>
        </w:rPr>
        <w:drawing>
          <wp:inline distT="0" distB="0" distL="0" distR="0" wp14:anchorId="27A25F48" wp14:editId="00BF7959">
            <wp:extent cx="3743864" cy="3051170"/>
            <wp:effectExtent l="0" t="0" r="0" b="0"/>
            <wp:docPr id="954988882" name="Picture 954988882" descr="Current use of SMBG to monitor blood glucose levels in T2D patients using insu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8882" name="Picture 954988882" descr="Current use of SMBG to monitor blood glucose levels in T2D patients using insulin "/>
                    <pic:cNvPicPr/>
                  </pic:nvPicPr>
                  <pic:blipFill>
                    <a:blip r:embed="rId29"/>
                    <a:stretch>
                      <a:fillRect/>
                    </a:stretch>
                  </pic:blipFill>
                  <pic:spPr>
                    <a:xfrm>
                      <a:off x="0" y="0"/>
                      <a:ext cx="3751338" cy="3057261"/>
                    </a:xfrm>
                    <a:prstGeom prst="rect">
                      <a:avLst/>
                    </a:prstGeom>
                  </pic:spPr>
                </pic:pic>
              </a:graphicData>
            </a:graphic>
          </wp:inline>
        </w:drawing>
      </w:r>
    </w:p>
    <w:p w14:paraId="51B4FEDE" w14:textId="77777777" w:rsidR="003322FE" w:rsidRDefault="003322FE" w:rsidP="00312A51">
      <w:pPr>
        <w:pStyle w:val="Tablefootnote"/>
        <w:spacing w:after="0"/>
        <w:rPr>
          <w:noProof/>
        </w:rPr>
      </w:pPr>
      <w:r w:rsidRPr="00630F4A">
        <w:rPr>
          <w:noProof/>
        </w:rPr>
        <w:t xml:space="preserve">SMBG: Self monitoring </w:t>
      </w:r>
      <w:r>
        <w:rPr>
          <w:noProof/>
        </w:rPr>
        <w:t xml:space="preserve">of </w:t>
      </w:r>
      <w:r w:rsidRPr="00630F4A">
        <w:rPr>
          <w:noProof/>
        </w:rPr>
        <w:t>blood glucose; SGLT2</w:t>
      </w:r>
      <w:r>
        <w:rPr>
          <w:noProof/>
        </w:rPr>
        <w:t xml:space="preserve"> inhibitor</w:t>
      </w:r>
      <w:r w:rsidRPr="00630F4A">
        <w:rPr>
          <w:noProof/>
        </w:rPr>
        <w:t>:</w:t>
      </w:r>
      <w:r w:rsidRPr="00630F4A">
        <w:t xml:space="preserve"> </w:t>
      </w:r>
      <w:r w:rsidRPr="00630F4A">
        <w:rPr>
          <w:noProof/>
        </w:rPr>
        <w:t>sodium–glucose co-transporter-2</w:t>
      </w:r>
      <w:r>
        <w:rPr>
          <w:noProof/>
        </w:rPr>
        <w:t xml:space="preserve"> inhibitor</w:t>
      </w:r>
      <w:r w:rsidRPr="00630F4A">
        <w:rPr>
          <w:noProof/>
        </w:rPr>
        <w:t>; T2D: Type 2 diabetes</w:t>
      </w:r>
    </w:p>
    <w:p w14:paraId="70869E7C" w14:textId="77777777" w:rsidR="003322FE" w:rsidRDefault="003322FE" w:rsidP="00312A51">
      <w:pPr>
        <w:pStyle w:val="Responsetext"/>
        <w:spacing w:after="0"/>
      </w:pPr>
    </w:p>
    <w:p w14:paraId="5C877D08" w14:textId="508E9CA3" w:rsidR="003322FE" w:rsidRDefault="003322FE" w:rsidP="003322FE">
      <w:pPr>
        <w:pStyle w:val="Responsetext"/>
      </w:pPr>
      <w:r>
        <w:t>The proposed change in the treatment algorithm that includes use of FSL2</w:t>
      </w:r>
      <w:r w:rsidR="008C772C">
        <w:t xml:space="preserve"> in place of SMBG by some T2D insulin using patients</w:t>
      </w:r>
      <w:r>
        <w:t xml:space="preserve"> is provided in </w:t>
      </w:r>
      <w:r w:rsidR="00644246">
        <w:fldChar w:fldCharType="begin"/>
      </w:r>
      <w:r w:rsidR="00644246">
        <w:instrText xml:space="preserve"> REF _Ref140825812 \h </w:instrText>
      </w:r>
      <w:r w:rsidR="00644246">
        <w:fldChar w:fldCharType="separate"/>
      </w:r>
      <w:r w:rsidR="00644246">
        <w:t xml:space="preserve">Figure </w:t>
      </w:r>
      <w:r w:rsidR="00644246">
        <w:rPr>
          <w:noProof/>
        </w:rPr>
        <w:t>9</w:t>
      </w:r>
      <w:r w:rsidR="00644246">
        <w:fldChar w:fldCharType="end"/>
      </w:r>
      <w:r>
        <w:t>.</w:t>
      </w:r>
    </w:p>
    <w:p w14:paraId="54D47273" w14:textId="6A66D2BC" w:rsidR="003322FE" w:rsidRPr="005645E1" w:rsidRDefault="00644246" w:rsidP="003322FE">
      <w:pPr>
        <w:pStyle w:val="Caption"/>
      </w:pPr>
      <w:bookmarkStart w:id="17" w:name="_Ref140825812"/>
      <w:r>
        <w:t xml:space="preserve">Figure </w:t>
      </w:r>
      <w:r w:rsidR="00B0589D">
        <w:fldChar w:fldCharType="begin"/>
      </w:r>
      <w:r w:rsidR="00B0589D">
        <w:instrText xml:space="preserve"> SEQ Figure \* ARABIC </w:instrText>
      </w:r>
      <w:r w:rsidR="00B0589D">
        <w:fldChar w:fldCharType="separate"/>
      </w:r>
      <w:r>
        <w:rPr>
          <w:noProof/>
        </w:rPr>
        <w:t>9</w:t>
      </w:r>
      <w:r w:rsidR="00B0589D">
        <w:rPr>
          <w:noProof/>
        </w:rPr>
        <w:fldChar w:fldCharType="end"/>
      </w:r>
      <w:bookmarkEnd w:id="17"/>
      <w:r>
        <w:t>:</w:t>
      </w:r>
      <w:r w:rsidR="003322FE">
        <w:t xml:space="preserve"> Change in algorithm with the introduction of FSL2</w:t>
      </w:r>
    </w:p>
    <w:p w14:paraId="753777BF" w14:textId="77777777" w:rsidR="003322FE" w:rsidRDefault="003322FE" w:rsidP="003322FE">
      <w:r w:rsidRPr="003322FE">
        <w:rPr>
          <w:noProof/>
        </w:rPr>
        <w:drawing>
          <wp:inline distT="0" distB="0" distL="0" distR="0" wp14:anchorId="699FF77B" wp14:editId="29C6C406">
            <wp:extent cx="4211638" cy="3689350"/>
            <wp:effectExtent l="0" t="0" r="0" b="6350"/>
            <wp:docPr id="314645291" name="Picture 1" descr="Change in algorithm with the introduction of F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5291" name="Picture 1" descr="Change in algorithm with the introduction of FSL2"/>
                    <pic:cNvPicPr/>
                  </pic:nvPicPr>
                  <pic:blipFill>
                    <a:blip r:embed="rId30"/>
                    <a:stretch>
                      <a:fillRect/>
                    </a:stretch>
                  </pic:blipFill>
                  <pic:spPr>
                    <a:xfrm>
                      <a:off x="0" y="0"/>
                      <a:ext cx="4217345" cy="3694350"/>
                    </a:xfrm>
                    <a:prstGeom prst="rect">
                      <a:avLst/>
                    </a:prstGeom>
                  </pic:spPr>
                </pic:pic>
              </a:graphicData>
            </a:graphic>
          </wp:inline>
        </w:drawing>
      </w:r>
    </w:p>
    <w:p w14:paraId="6BF9CFA6" w14:textId="77777777" w:rsidR="003322FE" w:rsidRDefault="003322FE" w:rsidP="003322FE">
      <w:pPr>
        <w:pStyle w:val="Tablefootnote"/>
        <w:rPr>
          <w:noProof/>
        </w:rPr>
      </w:pPr>
      <w:r>
        <w:rPr>
          <w:noProof/>
        </w:rPr>
        <w:t xml:space="preserve">CSII: continuous subcutaneous insulin infusion; FSL2: Freestyle Libre 2; IIT: intensive insulin treatment; </w:t>
      </w:r>
      <w:r w:rsidRPr="00630F4A">
        <w:rPr>
          <w:noProof/>
        </w:rPr>
        <w:t>SMBG: Self monitoring</w:t>
      </w:r>
      <w:r>
        <w:rPr>
          <w:noProof/>
        </w:rPr>
        <w:t xml:space="preserve"> of</w:t>
      </w:r>
      <w:r w:rsidRPr="00630F4A">
        <w:rPr>
          <w:noProof/>
        </w:rPr>
        <w:t xml:space="preserve"> blood glucose; SGLT2</w:t>
      </w:r>
      <w:r>
        <w:rPr>
          <w:noProof/>
        </w:rPr>
        <w:t xml:space="preserve"> inhibitor</w:t>
      </w:r>
      <w:r w:rsidRPr="00630F4A">
        <w:rPr>
          <w:noProof/>
        </w:rPr>
        <w:t>:</w:t>
      </w:r>
      <w:r w:rsidRPr="00630F4A">
        <w:t xml:space="preserve"> </w:t>
      </w:r>
      <w:r w:rsidRPr="00630F4A">
        <w:rPr>
          <w:noProof/>
        </w:rPr>
        <w:t>sodium–glucose co-transporter-2</w:t>
      </w:r>
      <w:r>
        <w:rPr>
          <w:noProof/>
        </w:rPr>
        <w:t xml:space="preserve"> inhibitor</w:t>
      </w:r>
      <w:r w:rsidRPr="00630F4A">
        <w:rPr>
          <w:noProof/>
        </w:rPr>
        <w:t>; T2D: Type 2 diabetes</w:t>
      </w:r>
    </w:p>
    <w:p w14:paraId="5C94C69B" w14:textId="4B95100F" w:rsidR="004A45BE" w:rsidRDefault="004A45BE" w:rsidP="00941B3E">
      <w:pPr>
        <w:pStyle w:val="Heading1"/>
      </w:pPr>
      <w:r>
        <w:t>Claims</w:t>
      </w:r>
    </w:p>
    <w:p w14:paraId="48DF0F99" w14:textId="34783BD7" w:rsidR="004A45BE" w:rsidRDefault="004A45BE" w:rsidP="004A45BE">
      <w:pPr>
        <w:rPr>
          <w:rFonts w:ascii="Segoe UI" w:eastAsia="Segoe UI" w:hAnsi="Segoe UI"/>
          <w:bCs/>
          <w:color w:val="000000"/>
          <w:sz w:val="22"/>
        </w:rPr>
      </w:pPr>
      <w:bookmarkStart w:id="18" w:name="_Hlk121218597"/>
      <w:r>
        <w:rPr>
          <w:rFonts w:ascii="Segoe UI" w:eastAsia="Segoe UI" w:hAnsi="Segoe UI"/>
          <w:b/>
          <w:color w:val="000000"/>
          <w:sz w:val="22"/>
        </w:rPr>
        <w:t xml:space="preserve">In terms of health outcomes (comparative benefits and harms), is the proposed technology claimed to be superior, non-inferior or inferior to the comparator(s)? </w:t>
      </w:r>
    </w:p>
    <w:p w14:paraId="137243BD" w14:textId="614B6FB7" w:rsidR="004209FC" w:rsidRPr="000627EF" w:rsidRDefault="008C772C" w:rsidP="006437E6">
      <w:pPr>
        <w:pStyle w:val="Tickboxes"/>
        <w:ind w:left="0"/>
        <w:rPr>
          <w:rFonts w:ascii="Segoe UI" w:hAnsi="Segoe UI" w:cs="Segoe UI"/>
          <w:sz w:val="22"/>
          <w:szCs w:val="22"/>
        </w:rPr>
      </w:pPr>
      <w:r>
        <w:rPr>
          <w:rFonts w:ascii="Segoe UI" w:hAnsi="Segoe UI" w:cs="Segoe UI"/>
          <w:sz w:val="22"/>
          <w:szCs w:val="22"/>
        </w:rPr>
        <w:fldChar w:fldCharType="begin">
          <w:ffData>
            <w:name w:val=""/>
            <w:enabled/>
            <w:calcOnExit w:val="0"/>
            <w:checkBox>
              <w:sizeAuto/>
              <w:default w:val="1"/>
            </w:checkBox>
          </w:ffData>
        </w:fldChar>
      </w:r>
      <w:r>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Pr>
          <w:rFonts w:ascii="Segoe UI" w:hAnsi="Segoe UI" w:cs="Segoe UI"/>
          <w:sz w:val="22"/>
          <w:szCs w:val="22"/>
        </w:rPr>
        <w:fldChar w:fldCharType="end"/>
      </w:r>
      <w:r w:rsidR="004209FC" w:rsidRPr="000627EF">
        <w:rPr>
          <w:rFonts w:ascii="Segoe UI" w:hAnsi="Segoe UI" w:cs="Segoe UI"/>
          <w:sz w:val="22"/>
          <w:szCs w:val="22"/>
        </w:rPr>
        <w:t xml:space="preserve"> </w:t>
      </w:r>
      <w:r w:rsidR="004209FC">
        <w:rPr>
          <w:rFonts w:ascii="Segoe UI" w:hAnsi="Segoe UI" w:cs="Segoe UI"/>
          <w:sz w:val="22"/>
          <w:szCs w:val="22"/>
        </w:rPr>
        <w:t>Superior</w:t>
      </w:r>
      <w:r w:rsidR="004209FC" w:rsidRPr="000627EF">
        <w:rPr>
          <w:rFonts w:ascii="Segoe UI" w:hAnsi="Segoe UI" w:cs="Segoe UI"/>
          <w:sz w:val="22"/>
          <w:szCs w:val="22"/>
        </w:rPr>
        <w:t xml:space="preserve"> </w:t>
      </w:r>
    </w:p>
    <w:p w14:paraId="219D6AC6" w14:textId="77777777" w:rsidR="004209FC" w:rsidRPr="000627EF" w:rsidRDefault="004209FC" w:rsidP="006437E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Non-inferior</w:t>
      </w:r>
    </w:p>
    <w:p w14:paraId="0F6AE8D1" w14:textId="21923609" w:rsidR="004209FC" w:rsidRPr="00D7747C" w:rsidRDefault="004209FC" w:rsidP="00D7747C">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Inferior</w:t>
      </w:r>
      <w:r w:rsidRPr="000627EF">
        <w:rPr>
          <w:rFonts w:ascii="Segoe UI" w:hAnsi="Segoe UI" w:cs="Segoe UI"/>
          <w:sz w:val="22"/>
          <w:szCs w:val="22"/>
        </w:rPr>
        <w:t xml:space="preserve"> </w:t>
      </w:r>
    </w:p>
    <w:p w14:paraId="1E1E7FC3" w14:textId="4D1C7098" w:rsidR="00364572" w:rsidRDefault="00364572" w:rsidP="004A45BE">
      <w:pPr>
        <w:spacing w:after="0" w:line="240" w:lineRule="auto"/>
        <w:rPr>
          <w:rFonts w:ascii="Segoe UI" w:eastAsia="Segoe UI" w:hAnsi="Segoe UI"/>
          <w:b/>
          <w:color w:val="000000"/>
          <w:sz w:val="22"/>
        </w:rPr>
      </w:pPr>
    </w:p>
    <w:p w14:paraId="0A260CA0" w14:textId="2E8DE7C0" w:rsidR="00364572" w:rsidRPr="00364572" w:rsidRDefault="00364572" w:rsidP="00364572">
      <w:pPr>
        <w:spacing w:after="0" w:line="240" w:lineRule="auto"/>
        <w:rPr>
          <w:rFonts w:ascii="Segoe UI" w:eastAsia="Segoe UI" w:hAnsi="Segoe UI"/>
          <w:b/>
          <w:color w:val="000000"/>
          <w:sz w:val="22"/>
        </w:rPr>
      </w:pPr>
      <w:r w:rsidRPr="0026282C">
        <w:rPr>
          <w:rFonts w:ascii="Segoe UI" w:eastAsia="Segoe UI" w:hAnsi="Segoe UI" w:cs="Segoe UI"/>
          <w:b/>
          <w:bCs/>
          <w:color w:val="000000"/>
          <w:sz w:val="22"/>
          <w:szCs w:val="22"/>
        </w:rPr>
        <w:t>Please state what the overall claim is, and provide a rationale</w:t>
      </w:r>
      <w:r w:rsidRPr="00B15CDF">
        <w:rPr>
          <w:rFonts w:ascii="Segoe UI" w:eastAsia="Segoe UI" w:hAnsi="Segoe UI"/>
          <w:b/>
          <w:color w:val="000000"/>
          <w:sz w:val="22"/>
        </w:rPr>
        <w:t>:</w:t>
      </w:r>
    </w:p>
    <w:p w14:paraId="12D880D8" w14:textId="77777777" w:rsidR="004A45BE" w:rsidRDefault="004A45BE" w:rsidP="004A45BE">
      <w:pPr>
        <w:spacing w:after="0" w:line="240" w:lineRule="auto"/>
        <w:rPr>
          <w:rFonts w:ascii="Segoe UI" w:eastAsia="Segoe UI" w:hAnsi="Segoe UI"/>
          <w:b/>
          <w:color w:val="000000"/>
          <w:sz w:val="22"/>
        </w:rPr>
      </w:pPr>
    </w:p>
    <w:bookmarkEnd w:id="18"/>
    <w:p w14:paraId="641A2E0D" w14:textId="012FB564" w:rsidR="00804BBF" w:rsidRDefault="00804BBF" w:rsidP="007C4731">
      <w:pPr>
        <w:pStyle w:val="Responsetext"/>
      </w:pPr>
      <w:r w:rsidRPr="00804BBF">
        <w:t xml:space="preserve">The clinical claim is that FSL2 provides superior efficacy in terms of glycaemic control and non-inferior safety compared to SMBG.  </w:t>
      </w:r>
    </w:p>
    <w:p w14:paraId="6683F0C1" w14:textId="3985272A" w:rsidR="00804BBF" w:rsidRDefault="00804BBF" w:rsidP="007C4731">
      <w:pPr>
        <w:pStyle w:val="Responsetext"/>
      </w:pPr>
      <w:r>
        <w:t xml:space="preserve">The rationale for the claim is that use of FSL2 results in statistically and clinically significantly greater improved in glycaemic control (measured as HbA1c change in key trials and other markers of glycaemic control including </w:t>
      </w:r>
      <w:r w:rsidR="007C4731">
        <w:t>time in glycaemic range and the occurrence of hypo/hyperglycaemia</w:t>
      </w:r>
      <w:r w:rsidR="00E107F5">
        <w:t>)</w:t>
      </w:r>
      <w:r w:rsidR="00EB0131">
        <w:t>. Improvement</w:t>
      </w:r>
      <w:r>
        <w:t xml:space="preserve"> in HbA1c </w:t>
      </w:r>
      <w:r w:rsidR="00E107F5">
        <w:t>outcomes</w:t>
      </w:r>
      <w:r w:rsidR="00EB0131">
        <w:t xml:space="preserve"> observed in the clinical studies is</w:t>
      </w:r>
      <w:r>
        <w:t xml:space="preserve"> </w:t>
      </w:r>
      <w:r w:rsidR="00EB0131">
        <w:t xml:space="preserve">also </w:t>
      </w:r>
      <w:r>
        <w:t>associated with improved long term diabet</w:t>
      </w:r>
      <w:r w:rsidR="00EB0131">
        <w:t>es</w:t>
      </w:r>
      <w:r>
        <w:t xml:space="preserve"> </w:t>
      </w:r>
      <w:r w:rsidR="00E107F5">
        <w:t>control and reduced development of diabetic complications</w:t>
      </w:r>
      <w:r>
        <w:t>. Use of FSL2 also results in reduced healthcare resource use</w:t>
      </w:r>
      <w:r w:rsidR="00EB0131">
        <w:t>(e.g. reduced hospital admissions)</w:t>
      </w:r>
      <w:r>
        <w:t>, improved patient satisfaction and quality of life, reported in clinical trials and during real world use.</w:t>
      </w:r>
    </w:p>
    <w:p w14:paraId="60DFF152" w14:textId="77777777" w:rsidR="00804BBF" w:rsidRDefault="00804BBF" w:rsidP="004A45BE">
      <w:pPr>
        <w:spacing w:after="0" w:line="240" w:lineRule="auto"/>
        <w:rPr>
          <w:rFonts w:ascii="Segoe UI" w:eastAsia="Segoe UI" w:hAnsi="Segoe UI"/>
          <w:b/>
          <w:color w:val="000000"/>
          <w:sz w:val="22"/>
        </w:rPr>
      </w:pPr>
    </w:p>
    <w:p w14:paraId="53717A20" w14:textId="0D5DF54D" w:rsidR="004A45BE" w:rsidRDefault="004A45BE" w:rsidP="0022260F">
      <w:pPr>
        <w:keepNext/>
        <w:keepLines/>
        <w:spacing w:after="0" w:line="240" w:lineRule="auto"/>
        <w:rPr>
          <w:rFonts w:ascii="Segoe UI" w:eastAsia="Segoe UI" w:hAnsi="Segoe UI"/>
          <w:b/>
          <w:color w:val="000000"/>
          <w:sz w:val="22"/>
        </w:rPr>
      </w:pPr>
      <w:r>
        <w:rPr>
          <w:rFonts w:ascii="Segoe UI" w:eastAsia="Segoe UI" w:hAnsi="Segoe UI"/>
          <w:b/>
          <w:color w:val="000000"/>
          <w:sz w:val="22"/>
        </w:rPr>
        <w:t>Why would the requestor seek to use the proposed investigative technology rather than the comparator(s)?</w:t>
      </w:r>
    </w:p>
    <w:p w14:paraId="43670E9E" w14:textId="77777777" w:rsidR="004A45BE" w:rsidRDefault="004A45BE" w:rsidP="0022260F">
      <w:pPr>
        <w:keepNext/>
        <w:keepLines/>
        <w:spacing w:after="0" w:line="240" w:lineRule="auto"/>
        <w:rPr>
          <w:rFonts w:ascii="Segoe UI" w:eastAsia="Segoe UI" w:hAnsi="Segoe UI"/>
          <w:b/>
          <w:color w:val="000000"/>
          <w:sz w:val="22"/>
        </w:rPr>
      </w:pPr>
    </w:p>
    <w:p w14:paraId="1DB26EA3" w14:textId="7CAB0CB0" w:rsidR="00D22A2C" w:rsidRDefault="009162A7" w:rsidP="0022260F">
      <w:pPr>
        <w:pStyle w:val="Responsetext"/>
        <w:keepNext/>
        <w:keepLines/>
      </w:pPr>
      <w:r w:rsidRPr="009162A7">
        <w:t xml:space="preserve">FSL2 </w:t>
      </w:r>
      <w:r>
        <w:t xml:space="preserve">provides </w:t>
      </w:r>
      <w:r w:rsidRPr="009162A7">
        <w:t>a more convenient and less painful option</w:t>
      </w:r>
      <w:r>
        <w:t xml:space="preserve"> to regularly self-monitor blood glucose</w:t>
      </w:r>
      <w:r w:rsidRPr="009162A7">
        <w:t xml:space="preserve"> (compared with finger pricking), </w:t>
      </w:r>
      <w:r w:rsidR="00377F6B">
        <w:t xml:space="preserve">particularly </w:t>
      </w:r>
      <w:r w:rsidRPr="009162A7">
        <w:t xml:space="preserve">because of the multiple times per day SMBG </w:t>
      </w:r>
      <w:r>
        <w:t>may be</w:t>
      </w:r>
      <w:r w:rsidRPr="009162A7">
        <w:t xml:space="preserve"> </w:t>
      </w:r>
      <w:r>
        <w:t xml:space="preserve">required per day. </w:t>
      </w:r>
      <w:r w:rsidR="00D22A2C" w:rsidRPr="00D22A2C">
        <w:t>The RACGP T2D Management Guidelines note the “</w:t>
      </w:r>
      <w:r w:rsidR="00D22A2C" w:rsidRPr="00377F6B">
        <w:rPr>
          <w:i/>
          <w:iCs/>
        </w:rPr>
        <w:t>emerging role for continuous glucose monitoring and flash glucose monitoring in patients with T2D on complex insulin regimens who have not achieved their glycaemic targets</w:t>
      </w:r>
      <w:r w:rsidR="00D22A2C" w:rsidRPr="00D22A2C">
        <w:t>”</w:t>
      </w:r>
      <w:r w:rsidR="006A03E6">
        <w:t xml:space="preserve"> </w:t>
      </w:r>
      <w:r w:rsidR="00DE37DA" w:rsidRPr="00C57AD0">
        <w:rPr>
          <w:color w:val="806000" w:themeColor="accent4" w:themeShade="80"/>
        </w:rPr>
        <w:fldChar w:fldCharType="begin"/>
      </w:r>
      <w:r w:rsidR="00744869">
        <w:rPr>
          <w:color w:val="806000" w:themeColor="accent4" w:themeShade="80"/>
        </w:rPr>
        <w:instrText xml:space="preserve"> ADDIN EN.CITE &lt;EndNote&gt;&lt;Cite&gt;&lt;Author&gt;RACGP&lt;/Author&gt;&lt;Year&gt;2020&lt;/Year&gt;&lt;RecNum&gt;38&lt;/RecNum&gt;&lt;DisplayText&gt;(RACGP 2020b)&lt;/DisplayText&gt;&lt;record&gt;&lt;rec-number&gt;38&lt;/rec-number&gt;&lt;foreign-keys&gt;&lt;key app="EN" db-id="0tfze2xwopafsxerxxip50rgeept0fs2fwvx" timestamp="1689898306"&gt;38&lt;/key&gt;&lt;/foreign-keys&gt;&lt;ref-type name="Serial"&gt;57&lt;/ref-type&gt;&lt;contributors&gt;&lt;authors&gt;&lt;author&gt;RACGP,&lt;/author&gt;&lt;/authors&gt;&lt;/contributors&gt;&lt;titles&gt;&lt;title&gt;The Royal Australian College of General Practitioners. Management of type 2 diabetes: A handbook for general practice. East Melbourne, Vic: RACGP, 2020.&lt;/title&gt;&lt;/titles&gt;&lt;dates&gt;&lt;year&gt;2020&lt;/year&gt;&lt;/dates&gt;&lt;pub-location&gt;https://www.racgp.org.au/clinical-resources/clinical-guidelines/key-racgp-guidelines/view-all-racgp-guidelines/diabetes/introduction&lt;/pub-location&gt;&lt;urls&gt;&lt;/urls&gt;&lt;/record&gt;&lt;/Cite&gt;&lt;/EndNote&gt;</w:instrText>
      </w:r>
      <w:r w:rsidR="00DE37DA" w:rsidRPr="00C57AD0">
        <w:rPr>
          <w:color w:val="806000" w:themeColor="accent4" w:themeShade="80"/>
        </w:rPr>
        <w:fldChar w:fldCharType="separate"/>
      </w:r>
      <w:r w:rsidR="00E111AC">
        <w:rPr>
          <w:noProof/>
          <w:color w:val="806000" w:themeColor="accent4" w:themeShade="80"/>
        </w:rPr>
        <w:t>(RACGP 2020b)</w:t>
      </w:r>
      <w:r w:rsidR="00DE37DA" w:rsidRPr="00C57AD0">
        <w:rPr>
          <w:color w:val="806000" w:themeColor="accent4" w:themeShade="80"/>
        </w:rPr>
        <w:fldChar w:fldCharType="end"/>
      </w:r>
      <w:r w:rsidR="00DE37DA">
        <w:t>.</w:t>
      </w:r>
      <w:r w:rsidR="00377F6B" w:rsidRPr="00377F6B">
        <w:t xml:space="preserve"> </w:t>
      </w:r>
      <w:r w:rsidR="00377F6B">
        <w:t>The more frequent use of SMBG by the IIT subpopulation, compared with less intensive insulin regimens, makes use of FSL2 a more convenient and less painful option (compared with finger pricking), because of the multiple times per day SMBG is recommended to be monitored in these patients.</w:t>
      </w:r>
    </w:p>
    <w:p w14:paraId="19BB027E" w14:textId="01D84684" w:rsidR="00377F6B" w:rsidRDefault="00377F6B" w:rsidP="00377F6B">
      <w:pPr>
        <w:pStyle w:val="Responsetext"/>
      </w:pPr>
      <w:r w:rsidRPr="00D22A2C">
        <w:t xml:space="preserve">International guidelines (including American Diabetes Association (ADA), International Diabetes Federation (IDF), Diabetes Canada, and the UK National Institute for Health and Care Excellence (NICE)) recognise the value of CGM in achieving glucose control. For example, </w:t>
      </w:r>
      <w:r>
        <w:t>in the updated ADA guidelines on diabetes technology it is</w:t>
      </w:r>
      <w:r w:rsidRPr="00D22A2C">
        <w:t xml:space="preserve"> </w:t>
      </w:r>
      <w:r>
        <w:t xml:space="preserve">recommended that patients on either basal insulin or on MDI/CSII insulin should be offered the option of real time CGM, including the intermittently scanned FSL2 CGM devices  </w:t>
      </w:r>
      <w:r w:rsidRPr="00182507">
        <w:rPr>
          <w:color w:val="806000" w:themeColor="accent4" w:themeShade="80"/>
        </w:rPr>
        <w:fldChar w:fldCharType="begin"/>
      </w:r>
      <w:r w:rsidR="00BB38C9">
        <w:rPr>
          <w:color w:val="806000" w:themeColor="accent4" w:themeShade="80"/>
        </w:rPr>
        <w:instrText xml:space="preserve"> ADDIN EN.CITE &lt;EndNote&gt;&lt;Cite&gt;&lt;Author&gt;ElSayed&lt;/Author&gt;&lt;Year&gt;2022&lt;/Year&gt;&lt;RecNum&gt;58&lt;/RecNum&gt;&lt;DisplayText&gt;(ElSayed 2022)&lt;/DisplayText&gt;&lt;record&gt;&lt;rec-number&gt;58&lt;/rec-number&gt;&lt;foreign-keys&gt;&lt;key app="EN" db-id="0tfze2xwopafsxerxxip50rgeept0fs2fwvx" timestamp="1689898308"&gt;58&lt;/key&gt;&lt;/foreign-keys&gt;&lt;ref-type name="Journal Article"&gt;17&lt;/ref-type&gt;&lt;contributors&gt;&lt;authors&gt;&lt;author&gt;ElSayed, Nuha A.&lt;/author&gt;&lt;author&gt;Aleppo, Grazia&lt;/author&gt;&lt;author&gt;Aroda, Vanita R.&lt;/author&gt;&lt;author&gt;Bannuru, Raveendhara R.&lt;/author&gt;&lt;author&gt;Brown, Florence M.&lt;/author&gt;&lt;author&gt;Bruemmer, Dennis&lt;/author&gt;&lt;author&gt;Collins, Billy S.&lt;/author&gt;&lt;author&gt;Hilliard, Marisa E.&lt;/author&gt;&lt;author&gt;Isaacs, Diana&lt;/author&gt;&lt;author&gt;Johnson, Eric L.&lt;/author&gt;&lt;author&gt;Kahan, Scott&lt;/author&gt;&lt;author&gt;Khunti, Kamlesh&lt;/author&gt;&lt;author&gt;Leon, Jose&lt;/author&gt;&lt;author&gt;Lyons, Sarah K.&lt;/author&gt;&lt;author&gt;Perry, Mary Lou&lt;/author&gt;&lt;author&gt;Prahalad, Priya&lt;/author&gt;&lt;author&gt;Pratley, Richard E.&lt;/author&gt;&lt;author&gt;Seley, Jane Jeffrie&lt;/author&gt;&lt;author&gt;Stanton, Robert C.&lt;/author&gt;&lt;author&gt;Gabbay, Robert A.&lt;/author&gt;&lt;author&gt;on behalf of the American Diabetes, Association&lt;/author&gt;&lt;/authors&gt;&lt;/contributors&gt;&lt;titles&gt;&lt;title&gt;7. Diabetes Technology: Standards of Care in Diabetes—2023&lt;/title&gt;&lt;secondary-title&gt;Diabetes Care&lt;/secondary-title&gt;&lt;/titles&gt;&lt;periodical&gt;&lt;full-title&gt;Diabetes Care&lt;/full-title&gt;&lt;/periodical&gt;&lt;pages&gt;S111-S127&lt;/pages&gt;&lt;volume&gt;46&lt;/volume&gt;&lt;number&gt;Supplement_1&lt;/number&gt;&lt;dates&gt;&lt;year&gt;2022&lt;/year&gt;&lt;/dates&gt;&lt;isbn&gt;0149-5992&lt;/isbn&gt;&lt;urls&gt;&lt;related-urls&gt;&lt;url&gt;https://doi.org/10.2337/dc23-S007&lt;/url&gt;&lt;/related-urls&gt;&lt;/urls&gt;&lt;electronic-resource-num&gt;10.2337/dc23-S007&lt;/electronic-resource-num&gt;&lt;access-date&gt;7/15/2023&lt;/access-date&gt;&lt;/record&gt;&lt;/Cite&gt;&lt;/EndNote&gt;</w:instrText>
      </w:r>
      <w:r w:rsidRPr="00182507">
        <w:rPr>
          <w:color w:val="806000" w:themeColor="accent4" w:themeShade="80"/>
        </w:rPr>
        <w:fldChar w:fldCharType="separate"/>
      </w:r>
      <w:r w:rsidRPr="00182507">
        <w:rPr>
          <w:noProof/>
          <w:color w:val="806000" w:themeColor="accent4" w:themeShade="80"/>
        </w:rPr>
        <w:t>(ElSayed 2022)</w:t>
      </w:r>
      <w:r w:rsidRPr="00182507">
        <w:rPr>
          <w:color w:val="806000" w:themeColor="accent4" w:themeShade="80"/>
        </w:rPr>
        <w:fldChar w:fldCharType="end"/>
      </w:r>
      <w:r>
        <w:t>.</w:t>
      </w:r>
    </w:p>
    <w:p w14:paraId="2C4399CD" w14:textId="615FCCA7" w:rsidR="00377F6B" w:rsidRDefault="00377F6B" w:rsidP="00377F6B">
      <w:pPr>
        <w:pStyle w:val="Responsetext"/>
      </w:pPr>
      <w:r>
        <w:t xml:space="preserve">Recommendation on which glucose monitoring device better suits an individual patient will be made by relevant HCPs based on individual patient’s circumstances, preferences and needs, including their capability to safely use the device </w:t>
      </w:r>
      <w:r w:rsidRPr="00182507">
        <w:rPr>
          <w:color w:val="806000" w:themeColor="accent4" w:themeShade="80"/>
        </w:rPr>
        <w:fldChar w:fldCharType="begin"/>
      </w:r>
      <w:r w:rsidR="00BB38C9">
        <w:rPr>
          <w:color w:val="806000" w:themeColor="accent4" w:themeShade="80"/>
        </w:rPr>
        <w:instrText xml:space="preserve"> ADDIN EN.CITE &lt;EndNote&gt;&lt;Cite&gt;&lt;Author&gt;ElSayed&lt;/Author&gt;&lt;Year&gt;2022&lt;/Year&gt;&lt;RecNum&gt;58&lt;/RecNum&gt;&lt;DisplayText&gt;(ElSayed 2022)&lt;/DisplayText&gt;&lt;record&gt;&lt;rec-number&gt;58&lt;/rec-number&gt;&lt;foreign-keys&gt;&lt;key app="EN" db-id="0tfze2xwopafsxerxxip50rgeept0fs2fwvx" timestamp="1689898308"&gt;58&lt;/key&gt;&lt;/foreign-keys&gt;&lt;ref-type name="Journal Article"&gt;17&lt;/ref-type&gt;&lt;contributors&gt;&lt;authors&gt;&lt;author&gt;ElSayed, Nuha A.&lt;/author&gt;&lt;author&gt;Aleppo, Grazia&lt;/author&gt;&lt;author&gt;Aroda, Vanita R.&lt;/author&gt;&lt;author&gt;Bannuru, Raveendhara R.&lt;/author&gt;&lt;author&gt;Brown, Florence M.&lt;/author&gt;&lt;author&gt;Bruemmer, Dennis&lt;/author&gt;&lt;author&gt;Collins, Billy S.&lt;/author&gt;&lt;author&gt;Hilliard, Marisa E.&lt;/author&gt;&lt;author&gt;Isaacs, Diana&lt;/author&gt;&lt;author&gt;Johnson, Eric L.&lt;/author&gt;&lt;author&gt;Kahan, Scott&lt;/author&gt;&lt;author&gt;Khunti, Kamlesh&lt;/author&gt;&lt;author&gt;Leon, Jose&lt;/author&gt;&lt;author&gt;Lyons, Sarah K.&lt;/author&gt;&lt;author&gt;Perry, Mary Lou&lt;/author&gt;&lt;author&gt;Prahalad, Priya&lt;/author&gt;&lt;author&gt;Pratley, Richard E.&lt;/author&gt;&lt;author&gt;Seley, Jane Jeffrie&lt;/author&gt;&lt;author&gt;Stanton, Robert C.&lt;/author&gt;&lt;author&gt;Gabbay, Robert A.&lt;/author&gt;&lt;author&gt;on behalf of the American Diabetes, Association&lt;/author&gt;&lt;/authors&gt;&lt;/contributors&gt;&lt;titles&gt;&lt;title&gt;7. Diabetes Technology: Standards of Care in Diabetes—2023&lt;/title&gt;&lt;secondary-title&gt;Diabetes Care&lt;/secondary-title&gt;&lt;/titles&gt;&lt;periodical&gt;&lt;full-title&gt;Diabetes Care&lt;/full-title&gt;&lt;/periodical&gt;&lt;pages&gt;S111-S127&lt;/pages&gt;&lt;volume&gt;46&lt;/volume&gt;&lt;number&gt;Supplement_1&lt;/number&gt;&lt;dates&gt;&lt;year&gt;2022&lt;/year&gt;&lt;/dates&gt;&lt;isbn&gt;0149-5992&lt;/isbn&gt;&lt;urls&gt;&lt;related-urls&gt;&lt;url&gt;https://doi.org/10.2337/dc23-S007&lt;/url&gt;&lt;/related-urls&gt;&lt;/urls&gt;&lt;electronic-resource-num&gt;10.2337/dc23-S007&lt;/electronic-resource-num&gt;&lt;access-date&gt;7/15/2023&lt;/access-date&gt;&lt;/record&gt;&lt;/Cite&gt;&lt;/EndNote&gt;</w:instrText>
      </w:r>
      <w:r w:rsidRPr="00182507">
        <w:rPr>
          <w:color w:val="806000" w:themeColor="accent4" w:themeShade="80"/>
        </w:rPr>
        <w:fldChar w:fldCharType="separate"/>
      </w:r>
      <w:r w:rsidRPr="00182507">
        <w:rPr>
          <w:noProof/>
          <w:color w:val="806000" w:themeColor="accent4" w:themeShade="80"/>
        </w:rPr>
        <w:t>(ElSayed 2022)</w:t>
      </w:r>
      <w:r w:rsidRPr="00182507">
        <w:rPr>
          <w:color w:val="806000" w:themeColor="accent4" w:themeShade="80"/>
        </w:rPr>
        <w:fldChar w:fldCharType="end"/>
      </w:r>
      <w:r>
        <w:t xml:space="preserve">. </w:t>
      </w:r>
    </w:p>
    <w:p w14:paraId="56268485" w14:textId="77777777" w:rsidR="004A45BE" w:rsidRDefault="004A45BE" w:rsidP="004A45BE">
      <w:pPr>
        <w:spacing w:after="0" w:line="240" w:lineRule="auto"/>
        <w:rPr>
          <w:rFonts w:ascii="Segoe UI" w:eastAsia="Segoe UI" w:hAnsi="Segoe UI"/>
          <w:b/>
          <w:color w:val="000000"/>
          <w:sz w:val="22"/>
        </w:rPr>
      </w:pPr>
    </w:p>
    <w:p w14:paraId="1EB6D795" w14:textId="77777777" w:rsidR="004A45BE" w:rsidRDefault="004A45BE" w:rsidP="004A45BE">
      <w:pPr>
        <w:spacing w:after="0" w:line="240" w:lineRule="auto"/>
        <w:rPr>
          <w:rFonts w:ascii="Segoe UI" w:eastAsia="Segoe UI" w:hAnsi="Segoe UI"/>
          <w:b/>
          <w:color w:val="000000"/>
          <w:sz w:val="22"/>
        </w:rPr>
      </w:pPr>
      <w:r w:rsidRPr="00B15CDF">
        <w:rPr>
          <w:rFonts w:ascii="Segoe UI" w:eastAsia="Segoe UI" w:hAnsi="Segoe UI"/>
          <w:b/>
          <w:color w:val="000000"/>
          <w:sz w:val="22"/>
        </w:rPr>
        <w:t>Identify how the proposed technology achieves the intended patient outcomes</w:t>
      </w:r>
      <w:r>
        <w:rPr>
          <w:rFonts w:ascii="Segoe UI" w:eastAsia="Segoe UI" w:hAnsi="Segoe UI"/>
          <w:b/>
          <w:color w:val="000000"/>
          <w:sz w:val="22"/>
        </w:rPr>
        <w:t>:</w:t>
      </w:r>
    </w:p>
    <w:p w14:paraId="67792CDE" w14:textId="77777777" w:rsidR="004A45BE" w:rsidRDefault="004A45BE" w:rsidP="004A45BE">
      <w:pPr>
        <w:spacing w:after="0" w:line="240" w:lineRule="auto"/>
        <w:rPr>
          <w:rFonts w:ascii="Segoe UI" w:eastAsia="Segoe UI" w:hAnsi="Segoe UI"/>
          <w:b/>
          <w:color w:val="000000"/>
          <w:sz w:val="22"/>
        </w:rPr>
      </w:pPr>
    </w:p>
    <w:p w14:paraId="5B10CD1B" w14:textId="6C40A1C0" w:rsidR="009162A7" w:rsidRDefault="009162A7" w:rsidP="00804BBF">
      <w:pPr>
        <w:pStyle w:val="Responsetext"/>
      </w:pPr>
      <w:r>
        <w:t xml:space="preserve">Improved glucose monitoring allows for better </w:t>
      </w:r>
      <w:r w:rsidR="00182507">
        <w:t>self-management</w:t>
      </w:r>
      <w:r>
        <w:t xml:space="preserve"> behaviour, including more frequent titration of insulin therapies leading to improved disease control and less risk of harms. This can lead to reduced adverse short-term outcomes including hypoglycaemia</w:t>
      </w:r>
      <w:r w:rsidR="007C4731">
        <w:t xml:space="preserve"> and</w:t>
      </w:r>
      <w:r>
        <w:t xml:space="preserve"> acute diabetes events including hospitalisations, hyperosmolar hyperglycaemic state (HHS) </w:t>
      </w:r>
    </w:p>
    <w:p w14:paraId="2EBB3444" w14:textId="0377E0D4" w:rsidR="004A45BE" w:rsidRDefault="009162A7" w:rsidP="00804BBF">
      <w:pPr>
        <w:pStyle w:val="Responsetext"/>
      </w:pPr>
      <w:r>
        <w:t>Longer term outcomes that can be improved with better control achieved via more frequent SMBG with FSL include reduced adverse cardiovascular events (stroke, myocardial infarction), peripheral vascular disease, kidney events, neuropathy leading to retinopathy/eye disease, foot ulcers and amputations.</w:t>
      </w:r>
      <w:r w:rsidR="005F78E1" w:rsidRPr="005F78E1">
        <w:t xml:space="preserve"> </w:t>
      </w:r>
      <w:r w:rsidR="005F78E1">
        <w:t>Improved disease control is associated with improved quality of life and satisfaction with treatment, plus productivity benefits with reduced absenteeism etc.</w:t>
      </w:r>
    </w:p>
    <w:p w14:paraId="065A6F89" w14:textId="77777777" w:rsidR="009162A7" w:rsidRDefault="009162A7" w:rsidP="00804BBF">
      <w:pPr>
        <w:pStyle w:val="Responsetext"/>
      </w:pPr>
    </w:p>
    <w:p w14:paraId="0C2BEC69" w14:textId="1E4E60B2" w:rsidR="004A45BE" w:rsidRPr="00665487" w:rsidRDefault="004A45BE" w:rsidP="004A45BE">
      <w:pPr>
        <w:rPr>
          <w:rFonts w:ascii="Segoe UI" w:eastAsia="Segoe UI" w:hAnsi="Segoe UI"/>
          <w:b/>
          <w:color w:val="000000"/>
          <w:sz w:val="22"/>
        </w:rPr>
      </w:pPr>
      <w:r>
        <w:rPr>
          <w:rFonts w:ascii="Segoe UI" w:eastAsia="Segoe UI" w:hAnsi="Segoe UI"/>
          <w:b/>
          <w:color w:val="000000"/>
          <w:sz w:val="22"/>
        </w:rPr>
        <w:t xml:space="preserve">For some people, compared with the comparator(s), does the test information result in: </w:t>
      </w:r>
    </w:p>
    <w:p w14:paraId="0C192DCC" w14:textId="14424025" w:rsidR="004A45BE" w:rsidRDefault="004A45BE" w:rsidP="004A45BE">
      <w:pPr>
        <w:spacing w:after="0" w:line="240" w:lineRule="auto"/>
        <w:ind w:firstLine="720"/>
        <w:rPr>
          <w:rFonts w:ascii="Segoe UI" w:eastAsia="Segoe UI" w:hAnsi="Segoe UI"/>
          <w:bCs/>
          <w:color w:val="000000"/>
          <w:sz w:val="22"/>
        </w:rPr>
      </w:pPr>
      <w:r w:rsidRPr="004A45BE">
        <w:rPr>
          <w:rFonts w:ascii="Segoe UI" w:eastAsia="Segoe UI" w:hAnsi="Segoe UI"/>
          <w:b/>
          <w:color w:val="000000"/>
          <w:sz w:val="22"/>
        </w:rPr>
        <w:t>A change in clinical management?</w:t>
      </w:r>
      <w:r>
        <w:rPr>
          <w:rFonts w:ascii="Segoe UI" w:eastAsia="Segoe UI" w:hAnsi="Segoe UI"/>
          <w:bCs/>
          <w:color w:val="000000"/>
          <w:sz w:val="22"/>
        </w:rPr>
        <w:tab/>
      </w:r>
      <w:r>
        <w:rPr>
          <w:rFonts w:ascii="Segoe UI" w:eastAsia="Segoe UI" w:hAnsi="Segoe UI"/>
          <w:bCs/>
          <w:color w:val="000000"/>
          <w:sz w:val="22"/>
        </w:rPr>
        <w:tab/>
      </w:r>
      <w:r w:rsidRPr="00D7747C">
        <w:rPr>
          <w:rFonts w:ascii="Segoe UI" w:eastAsia="Segoe UI" w:hAnsi="Segoe UI"/>
          <w:bCs/>
          <w:color w:val="000000"/>
          <w:sz w:val="22"/>
        </w:rPr>
        <w:t>Yes</w:t>
      </w:r>
      <w:r>
        <w:rPr>
          <w:rFonts w:ascii="Segoe UI" w:eastAsia="Segoe UI" w:hAnsi="Segoe UI"/>
          <w:bCs/>
          <w:color w:val="000000"/>
          <w:sz w:val="22"/>
        </w:rPr>
        <w:tab/>
      </w:r>
    </w:p>
    <w:p w14:paraId="67DE36BA" w14:textId="52E668F1" w:rsidR="004A45BE" w:rsidRDefault="004A45BE" w:rsidP="004A45BE">
      <w:pPr>
        <w:spacing w:after="0" w:line="240" w:lineRule="auto"/>
        <w:ind w:firstLine="720"/>
        <w:rPr>
          <w:rFonts w:ascii="Segoe UI" w:eastAsia="Segoe UI" w:hAnsi="Segoe UI"/>
          <w:bCs/>
          <w:color w:val="000000"/>
          <w:sz w:val="22"/>
        </w:rPr>
      </w:pPr>
    </w:p>
    <w:p w14:paraId="0BEB7DBC" w14:textId="79870631" w:rsidR="004A45BE" w:rsidRPr="00DF2D79" w:rsidRDefault="004A45BE" w:rsidP="004A45BE">
      <w:pPr>
        <w:spacing w:after="0" w:line="240" w:lineRule="auto"/>
        <w:ind w:firstLine="720"/>
        <w:rPr>
          <w:rFonts w:ascii="Segoe UI" w:eastAsia="Segoe UI" w:hAnsi="Segoe UI"/>
          <w:bCs/>
          <w:color w:val="000000"/>
          <w:sz w:val="22"/>
        </w:rPr>
      </w:pPr>
      <w:r w:rsidRPr="004A45BE">
        <w:rPr>
          <w:rFonts w:ascii="Segoe UI" w:eastAsia="Segoe UI" w:hAnsi="Segoe UI"/>
          <w:b/>
          <w:color w:val="000000"/>
          <w:sz w:val="22"/>
        </w:rPr>
        <w:t xml:space="preserve">A change in </w:t>
      </w:r>
      <w:r>
        <w:rPr>
          <w:rFonts w:ascii="Segoe UI" w:eastAsia="Segoe UI" w:hAnsi="Segoe UI"/>
          <w:b/>
          <w:color w:val="000000"/>
          <w:sz w:val="22"/>
        </w:rPr>
        <w:t>health outcome</w:t>
      </w:r>
      <w:r w:rsidRPr="004A45BE">
        <w:rPr>
          <w:rFonts w:ascii="Segoe UI" w:eastAsia="Segoe UI" w:hAnsi="Segoe UI"/>
          <w:b/>
          <w:color w:val="000000"/>
          <w:sz w:val="22"/>
        </w:rPr>
        <w:t>?</w:t>
      </w:r>
      <w:r>
        <w:rPr>
          <w:rFonts w:ascii="Segoe UI" w:eastAsia="Segoe UI" w:hAnsi="Segoe UI"/>
          <w:bCs/>
          <w:color w:val="000000"/>
          <w:sz w:val="22"/>
        </w:rPr>
        <w:tab/>
      </w:r>
      <w:r>
        <w:rPr>
          <w:rFonts w:ascii="Segoe UI" w:eastAsia="Segoe UI" w:hAnsi="Segoe UI"/>
          <w:bCs/>
          <w:color w:val="000000"/>
          <w:sz w:val="22"/>
        </w:rPr>
        <w:tab/>
      </w:r>
      <w:r w:rsidRPr="00D7747C">
        <w:rPr>
          <w:rFonts w:ascii="Segoe UI" w:eastAsia="Segoe UI" w:hAnsi="Segoe UI"/>
          <w:bCs/>
          <w:color w:val="000000"/>
          <w:sz w:val="22"/>
        </w:rPr>
        <w:t>Yes</w:t>
      </w:r>
      <w:r>
        <w:rPr>
          <w:rFonts w:ascii="Segoe UI" w:eastAsia="Segoe UI" w:hAnsi="Segoe UI"/>
          <w:bCs/>
          <w:color w:val="000000"/>
          <w:sz w:val="22"/>
        </w:rPr>
        <w:tab/>
      </w:r>
    </w:p>
    <w:p w14:paraId="6C54CA8D" w14:textId="6443482C" w:rsidR="004A45BE" w:rsidRDefault="004A45BE" w:rsidP="004A45BE">
      <w:pPr>
        <w:spacing w:after="0" w:line="240" w:lineRule="auto"/>
        <w:ind w:firstLine="720"/>
        <w:rPr>
          <w:rFonts w:ascii="Segoe UI" w:eastAsia="Segoe UI" w:hAnsi="Segoe UI"/>
          <w:bCs/>
          <w:color w:val="000000"/>
          <w:sz w:val="22"/>
        </w:rPr>
      </w:pPr>
    </w:p>
    <w:p w14:paraId="72E98F35" w14:textId="056727FE" w:rsidR="004A45BE" w:rsidRPr="00DF2D79" w:rsidRDefault="004A45BE" w:rsidP="004A45BE">
      <w:pPr>
        <w:spacing w:after="0" w:line="240" w:lineRule="auto"/>
        <w:ind w:firstLine="720"/>
        <w:rPr>
          <w:rFonts w:ascii="Segoe UI" w:eastAsia="Segoe UI" w:hAnsi="Segoe UI"/>
          <w:bCs/>
          <w:color w:val="000000"/>
          <w:sz w:val="22"/>
        </w:rPr>
      </w:pPr>
      <w:r>
        <w:rPr>
          <w:rFonts w:ascii="Segoe UI" w:eastAsia="Segoe UI" w:hAnsi="Segoe UI"/>
          <w:b/>
          <w:color w:val="000000"/>
          <w:sz w:val="22"/>
        </w:rPr>
        <w:t>Other benefits</w:t>
      </w:r>
      <w:r w:rsidRPr="004A45BE">
        <w:rPr>
          <w:rFonts w:ascii="Segoe UI" w:eastAsia="Segoe UI" w:hAnsi="Segoe UI"/>
          <w:b/>
          <w:color w:val="000000"/>
          <w:sz w:val="22"/>
        </w:rPr>
        <w:t>?</w:t>
      </w:r>
      <w:r>
        <w:rPr>
          <w:rFonts w:ascii="Segoe UI" w:eastAsia="Segoe UI" w:hAnsi="Segoe UI"/>
          <w:bCs/>
          <w:color w:val="000000"/>
          <w:sz w:val="22"/>
        </w:rPr>
        <w:tab/>
      </w:r>
      <w:r>
        <w:rPr>
          <w:rFonts w:ascii="Segoe UI" w:eastAsia="Segoe UI" w:hAnsi="Segoe UI"/>
          <w:bCs/>
          <w:color w:val="000000"/>
          <w:sz w:val="22"/>
        </w:rPr>
        <w:tab/>
      </w:r>
      <w:r>
        <w:rPr>
          <w:rFonts w:ascii="Segoe UI" w:eastAsia="Segoe UI" w:hAnsi="Segoe UI"/>
          <w:bCs/>
          <w:color w:val="000000"/>
          <w:sz w:val="22"/>
        </w:rPr>
        <w:tab/>
      </w:r>
      <w:r>
        <w:rPr>
          <w:rFonts w:ascii="Segoe UI" w:eastAsia="Segoe UI" w:hAnsi="Segoe UI"/>
          <w:bCs/>
          <w:color w:val="000000"/>
          <w:sz w:val="22"/>
        </w:rPr>
        <w:tab/>
      </w:r>
      <w:r w:rsidRPr="00D7747C">
        <w:rPr>
          <w:rFonts w:ascii="Segoe UI" w:eastAsia="Segoe UI" w:hAnsi="Segoe UI"/>
          <w:bCs/>
          <w:color w:val="000000"/>
          <w:sz w:val="22"/>
        </w:rPr>
        <w:t>No</w:t>
      </w:r>
    </w:p>
    <w:p w14:paraId="0434A6A4" w14:textId="77777777" w:rsidR="004A45BE" w:rsidRPr="00DF2D79" w:rsidRDefault="004A45BE" w:rsidP="004A45BE">
      <w:pPr>
        <w:spacing w:after="0" w:line="240" w:lineRule="auto"/>
        <w:ind w:firstLine="720"/>
        <w:rPr>
          <w:rFonts w:ascii="Segoe UI" w:eastAsia="Segoe UI" w:hAnsi="Segoe UI"/>
          <w:bCs/>
          <w:color w:val="000000"/>
          <w:sz w:val="22"/>
        </w:rPr>
      </w:pPr>
    </w:p>
    <w:p w14:paraId="1CAE3F41" w14:textId="14BF9DAC" w:rsidR="004A45BE" w:rsidRDefault="009D5D20" w:rsidP="004A45BE">
      <w:pPr>
        <w:rPr>
          <w:rFonts w:ascii="Segoe UI" w:eastAsia="Segoe UI" w:hAnsi="Segoe UI"/>
          <w:bCs/>
          <w:color w:val="000000"/>
          <w:sz w:val="22"/>
        </w:rPr>
      </w:pPr>
      <w:r>
        <w:rPr>
          <w:rFonts w:ascii="Segoe UI" w:eastAsia="Segoe UI" w:hAnsi="Segoe UI"/>
          <w:b/>
          <w:color w:val="000000"/>
          <w:sz w:val="22"/>
        </w:rPr>
        <w:t>In terms of the immediate costs of the proposed technology (and immediate cost consequences, such as procedural costs, testing costs etc.), is the proposed technology claimed to be more costly, the same cost or less costly than the comparator?</w:t>
      </w:r>
      <w:r w:rsidR="004A45BE">
        <w:rPr>
          <w:rFonts w:ascii="Segoe UI" w:eastAsia="Segoe UI" w:hAnsi="Segoe UI"/>
          <w:b/>
          <w:color w:val="000000"/>
          <w:sz w:val="22"/>
        </w:rPr>
        <w:t xml:space="preserve"> </w:t>
      </w:r>
    </w:p>
    <w:p w14:paraId="0EB954C3" w14:textId="7D2DEB60" w:rsidR="006437E6" w:rsidRPr="000627EF" w:rsidRDefault="008C772C" w:rsidP="006437E6">
      <w:pPr>
        <w:pStyle w:val="Tickboxes"/>
        <w:ind w:left="0"/>
        <w:rPr>
          <w:rFonts w:ascii="Segoe UI" w:hAnsi="Segoe UI" w:cs="Segoe UI"/>
          <w:sz w:val="22"/>
          <w:szCs w:val="22"/>
        </w:rPr>
      </w:pPr>
      <w:r>
        <w:rPr>
          <w:rFonts w:ascii="Segoe UI" w:hAnsi="Segoe UI" w:cs="Segoe UI"/>
          <w:sz w:val="22"/>
          <w:szCs w:val="22"/>
        </w:rPr>
        <w:fldChar w:fldCharType="begin">
          <w:ffData>
            <w:name w:val=""/>
            <w:enabled/>
            <w:calcOnExit w:val="0"/>
            <w:checkBox>
              <w:sizeAuto/>
              <w:default w:val="1"/>
            </w:checkBox>
          </w:ffData>
        </w:fldChar>
      </w:r>
      <w:r>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Pr>
          <w:rFonts w:ascii="Segoe UI" w:hAnsi="Segoe UI" w:cs="Segoe UI"/>
          <w:sz w:val="22"/>
          <w:szCs w:val="22"/>
        </w:rPr>
        <w:fldChar w:fldCharType="end"/>
      </w:r>
      <w:r w:rsidR="006437E6" w:rsidRPr="000627EF">
        <w:rPr>
          <w:rFonts w:ascii="Segoe UI" w:hAnsi="Segoe UI" w:cs="Segoe UI"/>
          <w:sz w:val="22"/>
          <w:szCs w:val="22"/>
        </w:rPr>
        <w:t xml:space="preserve"> </w:t>
      </w:r>
      <w:r w:rsidR="006437E6">
        <w:rPr>
          <w:rFonts w:ascii="Segoe UI" w:hAnsi="Segoe UI" w:cs="Segoe UI"/>
          <w:sz w:val="22"/>
          <w:szCs w:val="22"/>
        </w:rPr>
        <w:t>More costly</w:t>
      </w:r>
      <w:r w:rsidR="006437E6" w:rsidRPr="000627EF">
        <w:rPr>
          <w:rFonts w:ascii="Segoe UI" w:hAnsi="Segoe UI" w:cs="Segoe UI"/>
          <w:sz w:val="22"/>
          <w:szCs w:val="22"/>
        </w:rPr>
        <w:t xml:space="preserve"> </w:t>
      </w:r>
    </w:p>
    <w:p w14:paraId="76F56838" w14:textId="77777777" w:rsidR="006437E6" w:rsidRPr="000627EF" w:rsidRDefault="006437E6" w:rsidP="006437E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2"/>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Same cost</w:t>
      </w:r>
    </w:p>
    <w:p w14:paraId="3FAC3311" w14:textId="77777777" w:rsidR="006437E6" w:rsidRPr="000627EF" w:rsidRDefault="006437E6" w:rsidP="006437E6">
      <w:pPr>
        <w:pStyle w:val="Tickboxes"/>
        <w:ind w:left="0"/>
        <w:rPr>
          <w:rFonts w:ascii="Segoe UI" w:hAnsi="Segoe UI" w:cs="Segoe UI"/>
          <w:sz w:val="22"/>
          <w:szCs w:val="22"/>
        </w:rPr>
      </w:pPr>
      <w:r w:rsidRPr="000627EF">
        <w:rPr>
          <w:rFonts w:ascii="Segoe UI" w:hAnsi="Segoe UI" w:cs="Segoe UI"/>
          <w:sz w:val="22"/>
          <w:szCs w:val="22"/>
        </w:rPr>
        <w:fldChar w:fldCharType="begin">
          <w:ffData>
            <w:name w:val="Check1"/>
            <w:enabled/>
            <w:calcOnExit w:val="0"/>
            <w:checkBox>
              <w:sizeAuto/>
              <w:default w:val="0"/>
            </w:checkBox>
          </w:ffData>
        </w:fldChar>
      </w:r>
      <w:r w:rsidRPr="000627EF">
        <w:rPr>
          <w:rFonts w:ascii="Segoe UI" w:hAnsi="Segoe UI" w:cs="Segoe UI"/>
          <w:sz w:val="22"/>
          <w:szCs w:val="22"/>
        </w:rPr>
        <w:instrText xml:space="preserve"> FORMCHECKBOX </w:instrText>
      </w:r>
      <w:r w:rsidR="0022260F">
        <w:rPr>
          <w:rFonts w:ascii="Segoe UI" w:hAnsi="Segoe UI" w:cs="Segoe UI"/>
          <w:sz w:val="22"/>
          <w:szCs w:val="22"/>
        </w:rPr>
      </w:r>
      <w:r w:rsidR="0022260F">
        <w:rPr>
          <w:rFonts w:ascii="Segoe UI" w:hAnsi="Segoe UI" w:cs="Segoe UI"/>
          <w:sz w:val="22"/>
          <w:szCs w:val="22"/>
        </w:rPr>
        <w:fldChar w:fldCharType="separate"/>
      </w:r>
      <w:r w:rsidRPr="000627EF">
        <w:rPr>
          <w:rFonts w:ascii="Segoe UI" w:hAnsi="Segoe UI" w:cs="Segoe UI"/>
          <w:sz w:val="22"/>
          <w:szCs w:val="22"/>
        </w:rPr>
        <w:fldChar w:fldCharType="end"/>
      </w:r>
      <w:r w:rsidRPr="000627EF">
        <w:rPr>
          <w:rFonts w:ascii="Segoe UI" w:hAnsi="Segoe UI" w:cs="Segoe UI"/>
          <w:sz w:val="22"/>
          <w:szCs w:val="22"/>
        </w:rPr>
        <w:t xml:space="preserve"> </w:t>
      </w:r>
      <w:r>
        <w:rPr>
          <w:rFonts w:ascii="Segoe UI" w:hAnsi="Segoe UI" w:cs="Segoe UI"/>
          <w:sz w:val="22"/>
          <w:szCs w:val="22"/>
        </w:rPr>
        <w:t>Less costly</w:t>
      </w:r>
      <w:r w:rsidRPr="000627EF">
        <w:rPr>
          <w:rFonts w:ascii="Segoe UI" w:hAnsi="Segoe UI" w:cs="Segoe UI"/>
          <w:sz w:val="22"/>
          <w:szCs w:val="22"/>
        </w:rPr>
        <w:t xml:space="preserve"> </w:t>
      </w:r>
    </w:p>
    <w:p w14:paraId="7925F574" w14:textId="77777777" w:rsidR="00025969" w:rsidRDefault="00025969" w:rsidP="004A45BE"/>
    <w:p w14:paraId="164A331A" w14:textId="613BA0E6" w:rsidR="004A45BE" w:rsidRDefault="009D5D20" w:rsidP="004A45BE">
      <w:pPr>
        <w:spacing w:after="0" w:line="240" w:lineRule="auto"/>
        <w:rPr>
          <w:rFonts w:ascii="Segoe UI" w:eastAsia="Segoe UI" w:hAnsi="Segoe UI"/>
          <w:b/>
          <w:color w:val="000000"/>
          <w:sz w:val="22"/>
        </w:rPr>
      </w:pPr>
      <w:r>
        <w:rPr>
          <w:rFonts w:ascii="Segoe UI" w:eastAsia="Segoe UI" w:hAnsi="Segoe UI"/>
          <w:b/>
          <w:color w:val="000000"/>
          <w:sz w:val="22"/>
        </w:rPr>
        <w:t>Provide a brief rationale for the claim</w:t>
      </w:r>
      <w:r w:rsidR="004A45BE">
        <w:rPr>
          <w:rFonts w:ascii="Segoe UI" w:eastAsia="Segoe UI" w:hAnsi="Segoe UI"/>
          <w:b/>
          <w:color w:val="000000"/>
          <w:sz w:val="22"/>
        </w:rPr>
        <w:t>:</w:t>
      </w:r>
    </w:p>
    <w:p w14:paraId="3797314E" w14:textId="77777777" w:rsidR="004A45BE" w:rsidRDefault="004A45BE" w:rsidP="00804BBF">
      <w:pPr>
        <w:pStyle w:val="Responsetext"/>
      </w:pPr>
    </w:p>
    <w:p w14:paraId="7EF5635A" w14:textId="77F5C7AF" w:rsidR="005F78E1" w:rsidRDefault="005F78E1" w:rsidP="00804BBF">
      <w:pPr>
        <w:pStyle w:val="Responsetext"/>
      </w:pPr>
      <w:r>
        <w:t xml:space="preserve">The </w:t>
      </w:r>
      <w:r w:rsidR="00804BBF">
        <w:t>acquisition</w:t>
      </w:r>
      <w:r>
        <w:t xml:space="preserve"> cost of the proposed technology is higher than that of the comparator.</w:t>
      </w:r>
    </w:p>
    <w:p w14:paraId="7CBB85C2" w14:textId="18041B4B" w:rsidR="005F78E1" w:rsidRDefault="00E91FA3" w:rsidP="00804BBF">
      <w:pPr>
        <w:pStyle w:val="Responsetext"/>
      </w:pPr>
      <w:r>
        <w:t>Use of FSL</w:t>
      </w:r>
      <w:r w:rsidR="00A3240F">
        <w:t>2</w:t>
      </w:r>
      <w:r>
        <w:t xml:space="preserve"> results in improved health outcomes</w:t>
      </w:r>
      <w:r w:rsidR="00377F6B">
        <w:t xml:space="preserve">, including glycaemic control (HbA1c improvement), </w:t>
      </w:r>
      <w:r>
        <w:t>lead</w:t>
      </w:r>
      <w:r w:rsidR="00377F6B">
        <w:t>ing</w:t>
      </w:r>
      <w:r>
        <w:t xml:space="preserve"> to reduced healthcare costs associated with treating adverse impacts and complications arising fromT2D, which will be evaluated in a modelled cost-effectiveness evaluation provided as part of the ADAR.</w:t>
      </w:r>
    </w:p>
    <w:p w14:paraId="50F2B9B4" w14:textId="77777777" w:rsidR="005F78E1" w:rsidRDefault="005F78E1" w:rsidP="004A45BE">
      <w:pPr>
        <w:spacing w:after="0" w:line="240" w:lineRule="auto"/>
        <w:rPr>
          <w:rFonts w:ascii="Segoe UI" w:hAnsi="Segoe UI" w:cs="Segoe UI"/>
          <w:sz w:val="22"/>
          <w:szCs w:val="22"/>
        </w:rPr>
      </w:pPr>
    </w:p>
    <w:p w14:paraId="78D9C328" w14:textId="1831272D" w:rsidR="0030566C" w:rsidRDefault="0030566C" w:rsidP="00941B3E">
      <w:pPr>
        <w:pStyle w:val="Heading1"/>
      </w:pPr>
      <w:bookmarkStart w:id="19" w:name="_Hlk122532620"/>
      <w:r>
        <w:t>Summary of Evidence</w:t>
      </w:r>
    </w:p>
    <w:p w14:paraId="30B8B45A" w14:textId="5D63635B" w:rsidR="0030566C" w:rsidRPr="0030566C" w:rsidRDefault="0030566C">
      <w:pPr>
        <w:rPr>
          <w:rFonts w:ascii="Segoe UI" w:eastAsia="Segoe UI" w:hAnsi="Segoe UI"/>
          <w:b/>
          <w:color w:val="000000"/>
          <w:sz w:val="22"/>
        </w:rPr>
      </w:pPr>
      <w:r w:rsidRPr="0030566C">
        <w:rPr>
          <w:rFonts w:ascii="Segoe UI" w:eastAsia="Segoe UI" w:hAnsi="Segoe UI"/>
          <w:b/>
          <w:color w:val="000000"/>
          <w:sz w:val="22"/>
        </w:rPr>
        <w:t>Provide one or more recent (published) high quality clinical studies that support use of the proposed health service/technology. At ‘Application Form lodgement’, please do not attach full text articles; just provide a summary</w:t>
      </w:r>
      <w:r>
        <w:rPr>
          <w:rFonts w:ascii="Segoe UI" w:eastAsia="Segoe UI" w:hAnsi="Segoe UI"/>
          <w:b/>
          <w:color w:val="000000"/>
          <w:sz w:val="22"/>
        </w:rPr>
        <w:t xml:space="preserve"> (repeat columns as required)</w:t>
      </w:r>
      <w:r w:rsidRPr="0030566C">
        <w:rPr>
          <w:rFonts w:ascii="Segoe UI" w:eastAsia="Segoe UI" w:hAnsi="Segoe UI"/>
          <w:b/>
          <w:color w:val="000000"/>
          <w:sz w:val="22"/>
        </w:rPr>
        <w:t>.</w:t>
      </w:r>
    </w:p>
    <w:p w14:paraId="455A5736" w14:textId="1D96F1AD" w:rsidR="0030566C" w:rsidRDefault="0030566C">
      <w:pPr>
        <w:rPr>
          <w:rFonts w:ascii="Segoe UI" w:eastAsia="Segoe UI" w:hAnsi="Segoe UI"/>
          <w:b/>
          <w:color w:val="000000"/>
          <w:sz w:val="22"/>
        </w:rPr>
      </w:pPr>
      <w:r w:rsidRPr="0030566C">
        <w:rPr>
          <w:rFonts w:ascii="Segoe UI" w:eastAsia="Segoe UI" w:hAnsi="Segoe UI"/>
          <w:b/>
          <w:color w:val="000000"/>
          <w:sz w:val="22"/>
        </w:rPr>
        <w:t>Identify yet-to-be-published research that may have results available in the near future (that could be relevant to your application). Do not attach full text articles; this is just a summary</w:t>
      </w:r>
      <w:r>
        <w:rPr>
          <w:rFonts w:ascii="Segoe UI" w:eastAsia="Segoe UI" w:hAnsi="Segoe UI"/>
          <w:b/>
          <w:color w:val="000000"/>
          <w:sz w:val="22"/>
        </w:rPr>
        <w:t xml:space="preserve"> (repeat columns as required)</w:t>
      </w:r>
      <w:r w:rsidRPr="0030566C">
        <w:rPr>
          <w:rFonts w:ascii="Segoe UI" w:eastAsia="Segoe UI" w:hAnsi="Segoe UI"/>
          <w:b/>
          <w:color w:val="000000"/>
          <w:sz w:val="22"/>
        </w:rPr>
        <w:t>.</w:t>
      </w:r>
    </w:p>
    <w:p w14:paraId="0683F1E6" w14:textId="77777777" w:rsidR="00E91FA3" w:rsidRDefault="00E91FA3" w:rsidP="00E91FA3">
      <w:pPr>
        <w:pStyle w:val="Responsetext"/>
      </w:pPr>
    </w:p>
    <w:p w14:paraId="4A1A963B" w14:textId="260AC9C4" w:rsidR="00804BBF" w:rsidRDefault="00804BBF" w:rsidP="00804BBF">
      <w:pPr>
        <w:pStyle w:val="Responsetext"/>
      </w:pPr>
      <w:r>
        <w:t>A</w:t>
      </w:r>
      <w:r w:rsidR="007C4731">
        <w:t>n updated,</w:t>
      </w:r>
      <w:r>
        <w:t xml:space="preserve"> comprehensive literature search will be undertaken for the ADAR. There is a large, increasing body of evidence </w:t>
      </w:r>
      <w:r w:rsidR="007C4731">
        <w:t xml:space="preserve">(identified previously with literature searches, plus ongoing evidence scanning by the Sponsor) </w:t>
      </w:r>
      <w:r>
        <w:t>supporting effectiveness and safety of FSL2 in patients with T2D requiring insulin. The body of evidence</w:t>
      </w:r>
      <w:r w:rsidR="007C4731">
        <w:t xml:space="preserve"> supporting use of FSL2</w:t>
      </w:r>
      <w:r>
        <w:t xml:space="preserve"> includ</w:t>
      </w:r>
      <w:r w:rsidR="007C4731">
        <w:t>es</w:t>
      </w:r>
      <w:r>
        <w:t xml:space="preserve"> two randomised, comparative studies of FSL </w:t>
      </w:r>
      <w:r w:rsidR="007C4731">
        <w:t>vs. SMBG, meta-analyses of multiple studies and real world study evidence</w:t>
      </w:r>
      <w:r w:rsidR="00EB0131">
        <w:t xml:space="preserve"> (RWE)</w:t>
      </w:r>
      <w:r w:rsidR="007C4731">
        <w:t xml:space="preserve"> including observational studies.</w:t>
      </w:r>
    </w:p>
    <w:p w14:paraId="71A6D522" w14:textId="1EDA13BA" w:rsidR="00804BBF" w:rsidRDefault="00804BBF" w:rsidP="00804BBF">
      <w:pPr>
        <w:pStyle w:val="Responsetext"/>
      </w:pPr>
      <w:r>
        <w:t xml:space="preserve">One published meta-analysis report </w:t>
      </w:r>
      <w:r w:rsidR="007C4731">
        <w:t xml:space="preserve">(Kroger 2020, study 2 below) </w:t>
      </w:r>
      <w:r>
        <w:t>combined data from 3 similar retrospective cohort studies conducted in different European countries</w:t>
      </w:r>
      <w:r w:rsidR="007C4731">
        <w:t xml:space="preserve"> </w:t>
      </w:r>
      <w:r>
        <w:t>, with 2 of the cited cohort studies also listed as separate studies/publications (a separate publication for the third study was not identified). This publication by Kroger et al. (2020) meta-analysed 3 studies that included only the T2D IIT population with a -0.9% (standard error (SE  0.05; p&lt;0.0001) change from baseline in HbA1c seen across the studies after the introduction of FSL2.</w:t>
      </w:r>
    </w:p>
    <w:p w14:paraId="284B7AC1" w14:textId="1CDDC0CC" w:rsidR="00804BBF" w:rsidRDefault="00804BBF" w:rsidP="00804BBF">
      <w:pPr>
        <w:pStyle w:val="Responsetext"/>
      </w:pPr>
      <w:r>
        <w:t xml:space="preserve">The Evan’s 2020 meta-analysis (study 1 below) combined studies in people with T1D and T2D that reported HbA1c outcomes following 2-4 months use of FSL2, with a statistically and clinically significant -0.55% (95% CI -0.70%, -0.39%) reduction from baseline in HbA1c that was independent of study length, type of diabetes or age. Some of the T2D IIT studies listed below were included in this meta-analysis, including the randomised controlled studies </w:t>
      </w:r>
      <w:proofErr w:type="spellStart"/>
      <w:r>
        <w:t>Haak</w:t>
      </w:r>
      <w:proofErr w:type="spellEnd"/>
      <w:r>
        <w:t xml:space="preserve"> 2017 and </w:t>
      </w:r>
      <w:proofErr w:type="spellStart"/>
      <w:r>
        <w:t>Yaron</w:t>
      </w:r>
      <w:proofErr w:type="spellEnd"/>
      <w:r>
        <w:t xml:space="preserve"> 2019 and the observational study Ish-Shalom 2016.</w:t>
      </w:r>
    </w:p>
    <w:p w14:paraId="72B10C43" w14:textId="4B9F1973" w:rsidR="00804BBF" w:rsidRDefault="00804BBF" w:rsidP="00804BBF">
      <w:pPr>
        <w:pStyle w:val="Responsetext"/>
      </w:pPr>
      <w:r>
        <w:t xml:space="preserve">It is anticipated that a similar meta-analysis of studies reporting comparable key outcomes will be required for the assessment report, to provide overall measures of efficacy and safety in the T2D </w:t>
      </w:r>
      <w:r w:rsidR="00FB7CE0">
        <w:t>insulin using</w:t>
      </w:r>
      <w:r>
        <w:t xml:space="preserve"> population. All outcomes will be included with a mix of RWE and </w:t>
      </w:r>
      <w:r w:rsidR="00EB0131">
        <w:t>controlled trials including RCTs</w:t>
      </w:r>
      <w:r>
        <w:t>. A recent survey of Australia’s leading diabetes health professionals supports use of RWE outcomes. Many note that RWE are informative / particularly important for broader populations, provided that RCTs show a benefit with some also noting that RWE outcomes data are equally important to RCT (RWE complementary to RCT).</w:t>
      </w:r>
      <w:r w:rsidR="00182507">
        <w:t xml:space="preserve"> Results from both </w:t>
      </w:r>
      <w:r w:rsidR="00EB0131">
        <w:t>comparative trials</w:t>
      </w:r>
      <w:r w:rsidR="00182507">
        <w:t xml:space="preserve"> and RWE are used to inform recommendation to consider use of FSL2 (and other glucose monitoring devices) in the PICO population of T2D patients using insulin </w:t>
      </w:r>
      <w:r w:rsidR="00182507" w:rsidRPr="00182507">
        <w:rPr>
          <w:color w:val="806000" w:themeColor="accent4" w:themeShade="80"/>
        </w:rPr>
        <w:fldChar w:fldCharType="begin"/>
      </w:r>
      <w:r w:rsidR="00BB38C9">
        <w:rPr>
          <w:color w:val="806000" w:themeColor="accent4" w:themeShade="80"/>
        </w:rPr>
        <w:instrText xml:space="preserve"> ADDIN EN.CITE &lt;EndNote&gt;&lt;Cite&gt;&lt;Author&gt;ElSayed&lt;/Author&gt;&lt;Year&gt;2022&lt;/Year&gt;&lt;RecNum&gt;58&lt;/RecNum&gt;&lt;DisplayText&gt;(ElSayed 2022)&lt;/DisplayText&gt;&lt;record&gt;&lt;rec-number&gt;58&lt;/rec-number&gt;&lt;foreign-keys&gt;&lt;key app="EN" db-id="0tfze2xwopafsxerxxip50rgeept0fs2fwvx" timestamp="1689898308"&gt;58&lt;/key&gt;&lt;/foreign-keys&gt;&lt;ref-type name="Journal Article"&gt;17&lt;/ref-type&gt;&lt;contributors&gt;&lt;authors&gt;&lt;author&gt;ElSayed, Nuha A.&lt;/author&gt;&lt;author&gt;Aleppo, Grazia&lt;/author&gt;&lt;author&gt;Aroda, Vanita R.&lt;/author&gt;&lt;author&gt;Bannuru, Raveendhara R.&lt;/author&gt;&lt;author&gt;Brown, Florence M.&lt;/author&gt;&lt;author&gt;Bruemmer, Dennis&lt;/author&gt;&lt;author&gt;Collins, Billy S.&lt;/author&gt;&lt;author&gt;Hilliard, Marisa E.&lt;/author&gt;&lt;author&gt;Isaacs, Diana&lt;/author&gt;&lt;author&gt;Johnson, Eric L.&lt;/author&gt;&lt;author&gt;Kahan, Scott&lt;/author&gt;&lt;author&gt;Khunti, Kamlesh&lt;/author&gt;&lt;author&gt;Leon, Jose&lt;/author&gt;&lt;author&gt;Lyons, Sarah K.&lt;/author&gt;&lt;author&gt;Perry, Mary Lou&lt;/author&gt;&lt;author&gt;Prahalad, Priya&lt;/author&gt;&lt;author&gt;Pratley, Richard E.&lt;/author&gt;&lt;author&gt;Seley, Jane Jeffrie&lt;/author&gt;&lt;author&gt;Stanton, Robert C.&lt;/author&gt;&lt;author&gt;Gabbay, Robert A.&lt;/author&gt;&lt;author&gt;on behalf of the American Diabetes, Association&lt;/author&gt;&lt;/authors&gt;&lt;/contributors&gt;&lt;titles&gt;&lt;title&gt;7. Diabetes Technology: Standards of Care in Diabetes—2023&lt;/title&gt;&lt;secondary-title&gt;Diabetes Care&lt;/secondary-title&gt;&lt;/titles&gt;&lt;periodical&gt;&lt;full-title&gt;Diabetes Care&lt;/full-title&gt;&lt;/periodical&gt;&lt;pages&gt;S111-S127&lt;/pages&gt;&lt;volume&gt;46&lt;/volume&gt;&lt;number&gt;Supplement_1&lt;/number&gt;&lt;dates&gt;&lt;year&gt;2022&lt;/year&gt;&lt;/dates&gt;&lt;isbn&gt;0149-5992&lt;/isbn&gt;&lt;urls&gt;&lt;related-urls&gt;&lt;url&gt;https://doi.org/10.2337/dc23-S007&lt;/url&gt;&lt;/related-urls&gt;&lt;/urls&gt;&lt;electronic-resource-num&gt;10.2337/dc23-S007&lt;/electronic-resource-num&gt;&lt;access-date&gt;7/15/2023&lt;/access-date&gt;&lt;/record&gt;&lt;/Cite&gt;&lt;/EndNote&gt;</w:instrText>
      </w:r>
      <w:r w:rsidR="00182507" w:rsidRPr="00182507">
        <w:rPr>
          <w:color w:val="806000" w:themeColor="accent4" w:themeShade="80"/>
        </w:rPr>
        <w:fldChar w:fldCharType="separate"/>
      </w:r>
      <w:r w:rsidR="00182507" w:rsidRPr="00182507">
        <w:rPr>
          <w:noProof/>
          <w:color w:val="806000" w:themeColor="accent4" w:themeShade="80"/>
        </w:rPr>
        <w:t>(ElSayed 2022)</w:t>
      </w:r>
      <w:r w:rsidR="00182507" w:rsidRPr="00182507">
        <w:rPr>
          <w:color w:val="806000" w:themeColor="accent4" w:themeShade="80"/>
        </w:rPr>
        <w:fldChar w:fldCharType="end"/>
      </w:r>
      <w:r w:rsidR="00182507">
        <w:t>.</w:t>
      </w:r>
    </w:p>
    <w:p w14:paraId="0D30517E" w14:textId="07BE61D6" w:rsidR="00804BBF" w:rsidRDefault="00804BBF" w:rsidP="00804BBF">
      <w:pPr>
        <w:pStyle w:val="Responsetext"/>
      </w:pPr>
      <w:r>
        <w:t xml:space="preserve">While cost-effectiveness data is not reported in the Application (with data to be presented in the </w:t>
      </w:r>
      <w:r w:rsidR="007C4731">
        <w:t>ADAR</w:t>
      </w:r>
      <w:r>
        <w:t>), it should be noted that the validity of the clinical and economic evidence for FSL2 has been evaluated in T2D</w:t>
      </w:r>
      <w:r w:rsidR="007C4731">
        <w:t xml:space="preserve"> insulin requiring patients</w:t>
      </w:r>
      <w:r>
        <w:t xml:space="preserve"> by a number of international HTA bodies, including ones Australia has agreed to collaborate with (i.e. in Canada (CADTH) in the UK (NICE) and Health Technology Wales), with funding recommended </w:t>
      </w:r>
      <w:r w:rsidR="007C4731">
        <w:t>for patients requiring insulin therapy, not just in the IIT subpopulation</w:t>
      </w:r>
      <w:r>
        <w:t>.</w:t>
      </w:r>
    </w:p>
    <w:p w14:paraId="11B2F8A9" w14:textId="77777777" w:rsidR="00804BBF" w:rsidRDefault="00804BBF" w:rsidP="00804BBF">
      <w:pPr>
        <w:pStyle w:val="Responsetext"/>
      </w:pPr>
      <w:r>
        <w:t>For example, the Wales HTA guidance notes that: “</w:t>
      </w:r>
      <w:r w:rsidRPr="007C4731">
        <w:rPr>
          <w:i/>
          <w:iCs/>
        </w:rPr>
        <w:t>The evidence supports the routine adoption of Freestyle Libre flash glucose monitoring to guide blood glucose regulation in people with diabetes who require treatment with insulin. The use of Freestyle Libre flash glucose monitoring in these people improves the proportion of time that the blood glucose is in target range and reduces time in hypo and hyperglycaemia</w:t>
      </w:r>
      <w:r>
        <w:t>.“</w:t>
      </w:r>
    </w:p>
    <w:p w14:paraId="5384C0A5" w14:textId="19FA337A" w:rsidR="00E91FA3" w:rsidRDefault="00804BBF" w:rsidP="00804BBF">
      <w:pPr>
        <w:pStyle w:val="Responsetext"/>
      </w:pPr>
      <w:r>
        <w:t>Note that all these HTA bodies assessed data across a range of outcomes including time in glycaemic range and the occurrence of hypo/hyperglycaemia in addition to HbA1c and all used data from observational studies, in addition to RCTS in making their clinical assessments of FSL effectiveness</w:t>
      </w:r>
    </w:p>
    <w:p w14:paraId="150BA834" w14:textId="09CC75C2" w:rsidR="00E91FA3" w:rsidRDefault="00182507" w:rsidP="00E91FA3">
      <w:pPr>
        <w:pStyle w:val="Responsetext"/>
      </w:pPr>
      <w:r>
        <w:t>An overview of key studies supporting the use of FSL2 in patients with T2D using insulin is provided in the following table.</w:t>
      </w:r>
    </w:p>
    <w:p w14:paraId="57BF028E" w14:textId="77777777" w:rsidR="001F2D20" w:rsidRDefault="001F2D20" w:rsidP="001F2D20">
      <w:pPr>
        <w:pStyle w:val="Responsetext"/>
      </w:pPr>
    </w:p>
    <w:p w14:paraId="5B16A6F2" w14:textId="77777777" w:rsidR="001F2D20" w:rsidRDefault="001F2D20" w:rsidP="001F2D20">
      <w:pPr>
        <w:pStyle w:val="Responsetext"/>
        <w:sectPr w:rsidR="001F2D20" w:rsidSect="001029A3">
          <w:headerReference w:type="even" r:id="rId31"/>
          <w:headerReference w:type="default" r:id="rId32"/>
          <w:footerReference w:type="even" r:id="rId33"/>
          <w:footerReference w:type="default" r:id="rId34"/>
          <w:headerReference w:type="first" r:id="rId35"/>
          <w:footerReference w:type="first" r:id="rId36"/>
          <w:pgSz w:w="11906" w:h="16838"/>
          <w:pgMar w:top="992" w:right="1134" w:bottom="992" w:left="1276" w:header="425" w:footer="255" w:gutter="0"/>
          <w:pgNumType w:start="0"/>
          <w:cols w:space="708"/>
          <w:titlePg/>
          <w:docGrid w:linePitch="360"/>
        </w:sectPr>
      </w:pPr>
    </w:p>
    <w:bookmarkEnd w:id="19"/>
    <w:tbl>
      <w:tblPr>
        <w:tblStyle w:val="TableGrid"/>
        <w:tblW w:w="5641" w:type="pct"/>
        <w:tblInd w:w="-856" w:type="dxa"/>
        <w:tblLook w:val="04A0" w:firstRow="1" w:lastRow="0" w:firstColumn="1" w:lastColumn="0" w:noHBand="0" w:noVBand="1"/>
      </w:tblPr>
      <w:tblGrid>
        <w:gridCol w:w="740"/>
        <w:gridCol w:w="1582"/>
        <w:gridCol w:w="3210"/>
        <w:gridCol w:w="6898"/>
        <w:gridCol w:w="1778"/>
        <w:gridCol w:w="1872"/>
      </w:tblGrid>
      <w:tr w:rsidR="00DF62FC" w14:paraId="0679E259" w14:textId="77777777" w:rsidTr="00D4732B">
        <w:trPr>
          <w:cantSplit/>
          <w:tblHeader/>
        </w:trPr>
        <w:tc>
          <w:tcPr>
            <w:tcW w:w="230" w:type="pct"/>
            <w:shd w:val="clear" w:color="auto" w:fill="BFBFBF" w:themeFill="background1" w:themeFillShade="BF"/>
          </w:tcPr>
          <w:p w14:paraId="63E4F052" w14:textId="77777777" w:rsidR="001F2D20" w:rsidRPr="00E107F5" w:rsidRDefault="001F2D20" w:rsidP="001F2D20">
            <w:pPr>
              <w:pStyle w:val="TableHEADER"/>
              <w:spacing w:before="0" w:after="0"/>
              <w:ind w:right="79"/>
            </w:pPr>
          </w:p>
        </w:tc>
        <w:tc>
          <w:tcPr>
            <w:tcW w:w="492" w:type="pct"/>
            <w:shd w:val="clear" w:color="auto" w:fill="BFBFBF" w:themeFill="background1" w:themeFillShade="BF"/>
          </w:tcPr>
          <w:p w14:paraId="60E4629D" w14:textId="77777777" w:rsidR="001F2D20" w:rsidRDefault="001F2D20" w:rsidP="001F2D20">
            <w:pPr>
              <w:pStyle w:val="TableHEADER"/>
              <w:spacing w:before="0" w:after="0"/>
              <w:ind w:left="2" w:right="79"/>
            </w:pPr>
            <w:r>
              <w:t>Type of study design*</w:t>
            </w:r>
          </w:p>
        </w:tc>
        <w:tc>
          <w:tcPr>
            <w:tcW w:w="998" w:type="pct"/>
            <w:shd w:val="clear" w:color="auto" w:fill="BFBFBF" w:themeFill="background1" w:themeFillShade="BF"/>
          </w:tcPr>
          <w:p w14:paraId="34A7FF4C" w14:textId="77777777" w:rsidR="001F2D20" w:rsidRDefault="001F2D20" w:rsidP="001F2D20">
            <w:pPr>
              <w:pStyle w:val="TableHEADER"/>
              <w:spacing w:before="0" w:after="0"/>
              <w:ind w:left="2" w:right="79"/>
            </w:pPr>
            <w:r>
              <w:t>Title of journal article or research project (including any trial identifier or study lead if relevant)</w:t>
            </w:r>
          </w:p>
        </w:tc>
        <w:tc>
          <w:tcPr>
            <w:tcW w:w="2145" w:type="pct"/>
            <w:shd w:val="clear" w:color="auto" w:fill="BFBFBF" w:themeFill="background1" w:themeFillShade="BF"/>
          </w:tcPr>
          <w:p w14:paraId="2BF9CD6B" w14:textId="77777777" w:rsidR="001F2D20" w:rsidRDefault="001F2D20" w:rsidP="001F2D20">
            <w:pPr>
              <w:pStyle w:val="TableHEADER"/>
              <w:spacing w:before="0" w:after="0"/>
              <w:ind w:left="2" w:right="79"/>
            </w:pPr>
            <w:r>
              <w:t>Short description of research (max 50 words)**</w:t>
            </w:r>
          </w:p>
        </w:tc>
        <w:tc>
          <w:tcPr>
            <w:tcW w:w="553" w:type="pct"/>
            <w:shd w:val="clear" w:color="auto" w:fill="BFBFBF" w:themeFill="background1" w:themeFillShade="BF"/>
          </w:tcPr>
          <w:p w14:paraId="294A4E4D" w14:textId="77777777" w:rsidR="001F2D20" w:rsidRDefault="001F2D20" w:rsidP="004B6E63">
            <w:pPr>
              <w:pStyle w:val="Tablecontent"/>
            </w:pPr>
            <w:r w:rsidRPr="00E82F54">
              <w:t xml:space="preserve">Website link to </w:t>
            </w:r>
            <w:r>
              <w:t>journal article or research (if available)</w:t>
            </w:r>
          </w:p>
        </w:tc>
        <w:tc>
          <w:tcPr>
            <w:tcW w:w="582" w:type="pct"/>
            <w:shd w:val="clear" w:color="auto" w:fill="BFBFBF" w:themeFill="background1" w:themeFillShade="BF"/>
          </w:tcPr>
          <w:p w14:paraId="22AA9DF1" w14:textId="77777777" w:rsidR="001F2D20" w:rsidRDefault="001F2D20" w:rsidP="004B6E63">
            <w:pPr>
              <w:pStyle w:val="Tablecontent"/>
            </w:pPr>
            <w:r w:rsidRPr="00E82F54">
              <w:t>Date</w:t>
            </w:r>
            <w:r>
              <w:t xml:space="preserve"> of publication</w:t>
            </w:r>
            <w:r w:rsidRPr="00E82F54">
              <w:t>*</w:t>
            </w:r>
            <w:r>
              <w:t>**</w:t>
            </w:r>
          </w:p>
        </w:tc>
      </w:tr>
      <w:tr w:rsidR="001F2D20" w:rsidRPr="00B854D0" w14:paraId="0038D13D" w14:textId="77777777" w:rsidTr="001F2D20">
        <w:trPr>
          <w:cantSplit/>
          <w:trHeight w:val="391"/>
        </w:trPr>
        <w:tc>
          <w:tcPr>
            <w:tcW w:w="5000" w:type="pct"/>
            <w:gridSpan w:val="6"/>
            <w:shd w:val="clear" w:color="auto" w:fill="FBE4D5" w:themeFill="accent2" w:themeFillTint="33"/>
          </w:tcPr>
          <w:p w14:paraId="0CED21DD" w14:textId="0FAD1F1F" w:rsidR="001F2D20" w:rsidRPr="00E107F5" w:rsidRDefault="001F2D20" w:rsidP="004B6E63">
            <w:pPr>
              <w:pStyle w:val="Tablecontent"/>
              <w:rPr>
                <w:b/>
                <w:bCs/>
              </w:rPr>
            </w:pPr>
            <w:r w:rsidRPr="00E107F5">
              <w:rPr>
                <w:b/>
                <w:bCs/>
              </w:rPr>
              <w:t>Meta-analyses of FSL in T1D and T2D (Evans 2020)</w:t>
            </w:r>
            <w:r w:rsidR="00541136" w:rsidRPr="00E107F5">
              <w:rPr>
                <w:b/>
                <w:bCs/>
              </w:rPr>
              <w:t xml:space="preserve">, </w:t>
            </w:r>
            <w:r w:rsidRPr="00E107F5">
              <w:rPr>
                <w:b/>
                <w:bCs/>
              </w:rPr>
              <w:t xml:space="preserve">in the T2D </w:t>
            </w:r>
            <w:r w:rsidR="00541136" w:rsidRPr="00E107F5">
              <w:rPr>
                <w:b/>
                <w:bCs/>
              </w:rPr>
              <w:t>insulin using</w:t>
            </w:r>
            <w:r w:rsidRPr="00E107F5">
              <w:rPr>
                <w:b/>
                <w:bCs/>
              </w:rPr>
              <w:t xml:space="preserve"> population (3 studies</w:t>
            </w:r>
            <w:r w:rsidR="00541136" w:rsidRPr="00E107F5">
              <w:rPr>
                <w:b/>
                <w:bCs/>
              </w:rPr>
              <w:t xml:space="preserve"> meta-analysed in</w:t>
            </w:r>
            <w:r w:rsidRPr="00E107F5">
              <w:rPr>
                <w:b/>
                <w:bCs/>
              </w:rPr>
              <w:t xml:space="preserve"> Kroger 2020</w:t>
            </w:r>
            <w:r w:rsidR="00541136" w:rsidRPr="00E107F5">
              <w:rPr>
                <w:b/>
                <w:bCs/>
              </w:rPr>
              <w:t xml:space="preserve"> and Wright 20</w:t>
            </w:r>
            <w:r w:rsidR="004016EC">
              <w:rPr>
                <w:b/>
                <w:bCs/>
              </w:rPr>
              <w:t>2</w:t>
            </w:r>
            <w:r w:rsidR="00541136" w:rsidRPr="00E107F5">
              <w:rPr>
                <w:b/>
                <w:bCs/>
              </w:rPr>
              <w:t>1 that includes meta-analysed data from multiple centres)</w:t>
            </w:r>
          </w:p>
        </w:tc>
      </w:tr>
      <w:tr w:rsidR="00877EAB" w14:paraId="288E21B7" w14:textId="77777777" w:rsidTr="00D4732B">
        <w:trPr>
          <w:cantSplit/>
        </w:trPr>
        <w:tc>
          <w:tcPr>
            <w:tcW w:w="230" w:type="pct"/>
          </w:tcPr>
          <w:p w14:paraId="1EBFBC3F" w14:textId="77777777" w:rsidR="001F2D20" w:rsidRPr="00E107F5" w:rsidRDefault="001F2D20" w:rsidP="00BD117D">
            <w:pPr>
              <w:ind w:firstLine="22"/>
              <w:rPr>
                <w:rFonts w:asciiTheme="minorHAnsi" w:hAnsiTheme="minorHAnsi" w:cstheme="minorHAnsi"/>
                <w:sz w:val="20"/>
                <w:szCs w:val="20"/>
              </w:rPr>
            </w:pPr>
            <w:r w:rsidRPr="00E107F5">
              <w:rPr>
                <w:rFonts w:asciiTheme="minorHAnsi" w:hAnsiTheme="minorHAnsi" w:cstheme="minorHAnsi"/>
                <w:sz w:val="20"/>
                <w:szCs w:val="20"/>
              </w:rPr>
              <w:t>1</w:t>
            </w:r>
          </w:p>
        </w:tc>
        <w:tc>
          <w:tcPr>
            <w:tcW w:w="492" w:type="pct"/>
          </w:tcPr>
          <w:p w14:paraId="3CA58160" w14:textId="77777777" w:rsidR="001F2D20" w:rsidRPr="001F2D20" w:rsidRDefault="001F2D20" w:rsidP="00BD117D">
            <w:pPr>
              <w:rPr>
                <w:rFonts w:asciiTheme="minorHAnsi" w:hAnsiTheme="minorHAnsi" w:cstheme="minorHAnsi"/>
                <w:sz w:val="20"/>
                <w:szCs w:val="20"/>
              </w:rPr>
            </w:pPr>
            <w:r w:rsidRPr="001F2D20">
              <w:rPr>
                <w:rFonts w:asciiTheme="minorHAnsi" w:hAnsiTheme="minorHAnsi" w:cstheme="minorHAnsi"/>
                <w:sz w:val="20"/>
                <w:szCs w:val="20"/>
              </w:rPr>
              <w:t>Meta-analysis of studies reporting change from baseline in HbA1c up to 12 months</w:t>
            </w:r>
          </w:p>
        </w:tc>
        <w:tc>
          <w:tcPr>
            <w:tcW w:w="998" w:type="pct"/>
          </w:tcPr>
          <w:p w14:paraId="3461027D" w14:textId="19E07C71" w:rsidR="001F2D20" w:rsidRPr="001F2D20" w:rsidRDefault="002C5B94" w:rsidP="00BD117D">
            <w:pPr>
              <w:rPr>
                <w:rFonts w:asciiTheme="minorHAnsi" w:hAnsiTheme="minorHAnsi" w:cstheme="minorHAnsi"/>
                <w:sz w:val="20"/>
                <w:szCs w:val="20"/>
              </w:rPr>
            </w:pPr>
            <w:r w:rsidRPr="001F2D20">
              <w:rPr>
                <w:rFonts w:asciiTheme="minorHAnsi" w:hAnsiTheme="minorHAnsi" w:cstheme="minorHAnsi"/>
                <w:sz w:val="20"/>
                <w:szCs w:val="20"/>
              </w:rPr>
              <w:t xml:space="preserve">EVANS </w:t>
            </w:r>
            <w:r w:rsidR="001F2D20" w:rsidRPr="001F2D20">
              <w:rPr>
                <w:rFonts w:asciiTheme="minorHAnsi" w:hAnsiTheme="minorHAnsi" w:cstheme="minorHAnsi"/>
                <w:sz w:val="20"/>
                <w:szCs w:val="20"/>
              </w:rPr>
              <w:t xml:space="preserve">M, </w:t>
            </w:r>
            <w:r>
              <w:rPr>
                <w:rFonts w:asciiTheme="minorHAnsi" w:hAnsiTheme="minorHAnsi" w:cstheme="minorHAnsi"/>
                <w:sz w:val="20"/>
                <w:szCs w:val="20"/>
              </w:rPr>
              <w:t>et al 2020</w:t>
            </w:r>
            <w:r w:rsidR="001F2D20" w:rsidRPr="001F2D20">
              <w:rPr>
                <w:rFonts w:asciiTheme="minorHAnsi" w:hAnsiTheme="minorHAnsi" w:cstheme="minorHAnsi"/>
                <w:sz w:val="20"/>
                <w:szCs w:val="20"/>
              </w:rPr>
              <w:t xml:space="preserve">. The Impact of Flash Glucose Monitoring on Glycaemic Control as Measured by HbA1c: A Meta-analysis of Clinical Trials and Real-World Observational Studies. Diabetes </w:t>
            </w:r>
            <w:proofErr w:type="spellStart"/>
            <w:r w:rsidR="001F2D20" w:rsidRPr="001F2D20">
              <w:rPr>
                <w:rFonts w:asciiTheme="minorHAnsi" w:hAnsiTheme="minorHAnsi" w:cstheme="minorHAnsi"/>
                <w:sz w:val="20"/>
                <w:szCs w:val="20"/>
              </w:rPr>
              <w:t>Ther</w:t>
            </w:r>
            <w:proofErr w:type="spellEnd"/>
            <w:r w:rsidR="001F2D20" w:rsidRPr="001F2D20">
              <w:rPr>
                <w:rFonts w:asciiTheme="minorHAnsi" w:hAnsiTheme="minorHAnsi" w:cstheme="minorHAnsi"/>
                <w:sz w:val="20"/>
                <w:szCs w:val="20"/>
              </w:rPr>
              <w:t xml:space="preserve">; 11(1): 83-95. </w:t>
            </w:r>
            <w:r w:rsidR="001F2D20" w:rsidRPr="001F2D20">
              <w:rPr>
                <w:rFonts w:asciiTheme="minorHAnsi" w:hAnsiTheme="minorHAnsi" w:cstheme="minorHAnsi"/>
                <w:color w:val="806000" w:themeColor="accent4" w:themeShade="80"/>
                <w:sz w:val="20"/>
                <w:szCs w:val="20"/>
              </w:rPr>
              <w:fldChar w:fldCharType="begin"/>
            </w:r>
            <w:r w:rsidR="00A44858">
              <w:rPr>
                <w:rFonts w:asciiTheme="minorHAnsi" w:hAnsiTheme="minorHAnsi" w:cstheme="minorHAnsi"/>
                <w:color w:val="806000" w:themeColor="accent4" w:themeShade="80"/>
                <w:sz w:val="20"/>
                <w:szCs w:val="20"/>
              </w:rPr>
              <w:instrText xml:space="preserve"> ADDIN EN.CITE &lt;EndNote&gt;&lt;Cite&gt;&lt;Author&gt;Evans&lt;/Author&gt;&lt;Year&gt;2020&lt;/Year&gt;&lt;RecNum&gt;80&lt;/RecNum&gt;&lt;DisplayText&gt;(Evans 2020)&lt;/DisplayText&gt;&lt;record&gt;&lt;rec-number&gt;80&lt;/rec-number&gt;&lt;foreign-keys&gt;&lt;key app="EN" db-id="ts2reprsvfdtrie95efvepzoxw922rtxez9z" timestamp="1668486206"&gt;80&lt;/key&gt;&lt;/foreign-keys&gt;&lt;ref-type name="Journal Article"&gt;17&lt;/ref-type&gt;&lt;contributors&gt;&lt;authors&gt;&lt;author&gt;Evans, M.&lt;/author&gt;&lt;author&gt;Welsh, Z.&lt;/author&gt;&lt;author&gt;Ells, S.&lt;/author&gt;&lt;author&gt;Seibold, A.&lt;/author&gt;&lt;/authors&gt;&lt;/contributors&gt;&lt;auth-address&gt;Wellcome Trust/MRC Institute of Metabolic Science, University of Cambridge and Cambridge University Hospitals NHS Foundation Trust, Cambridge, UK. mle24@cam.ac.uk.&amp;#xD;Abbott Diabetes Care, Witney, Oxfordshire, UK.&amp;#xD;Abbott Diabetes Care, Wiesbaden, Germany.&lt;/auth-address&gt;&lt;titles&gt;&lt;title&gt;The Impact of Flash Glucose Monitoring on Glycaemic Control as Measured by HbA1c: A Meta-analysis of Clinical Trials and Real-World Observational Studies&lt;/title&gt;&lt;secondary-title&gt;Diabetes Ther&lt;/secondary-title&gt;&lt;/titles&gt;&lt;periodical&gt;&lt;full-title&gt;Diabetes Ther&lt;/full-title&gt;&lt;/periodical&gt;&lt;pages&gt;83-95&lt;/pages&gt;&lt;volume&gt;11&lt;/volume&gt;&lt;number&gt;1&lt;/number&gt;&lt;edition&gt;2019/11/02&lt;/edition&gt;&lt;keywords&gt;&lt;keyword&gt;Continuous glucose monitoring (CGM)&lt;/keyword&gt;&lt;keyword&gt;Flash glucose monitoring&lt;/keyword&gt;&lt;keyword&gt;HbA1c&lt;/keyword&gt;&lt;keyword&gt;Interstitial fluid&lt;/keyword&gt;&lt;keyword&gt;Meta-analysis&lt;/keyword&gt;&lt;keyword&gt;Real-world observational studies&lt;/keyword&gt;&lt;keyword&gt;Self-monitoring blood glucose (SMBG)&lt;/keyword&gt;&lt;/keywords&gt;&lt;dates&gt;&lt;year&gt;2020&lt;/year&gt;&lt;pub-dates&gt;&lt;date&gt;Jan&lt;/date&gt;&lt;/pub-dates&gt;&lt;/dates&gt;&lt;isbn&gt;1869-6953 (Print)&amp;#xD;1869-6961&lt;/isbn&gt;&lt;accession-num&gt;31673972&lt;/accession-num&gt;&lt;urls&gt;&lt;/urls&gt;&lt;custom2&gt;PMC6965602&lt;/custom2&gt;&lt;electronic-resource-num&gt;10.1007/s13300-019-00720-0&lt;/electronic-resource-num&gt;&lt;remote-database-provider&gt;NLM&lt;/remote-database-provider&gt;&lt;language&gt;eng&lt;/language&gt;&lt;/record&gt;&lt;/Cite&gt;&lt;/EndNote&gt;</w:instrText>
            </w:r>
            <w:r w:rsidR="001F2D20" w:rsidRPr="001F2D20">
              <w:rPr>
                <w:rFonts w:asciiTheme="minorHAnsi" w:hAnsiTheme="minorHAnsi" w:cstheme="minorHAnsi"/>
                <w:color w:val="806000" w:themeColor="accent4" w:themeShade="80"/>
                <w:sz w:val="20"/>
                <w:szCs w:val="20"/>
              </w:rPr>
              <w:fldChar w:fldCharType="separate"/>
            </w:r>
            <w:r w:rsidR="00F764AE">
              <w:rPr>
                <w:rFonts w:asciiTheme="minorHAnsi" w:hAnsiTheme="minorHAnsi" w:cstheme="minorHAnsi"/>
                <w:noProof/>
                <w:color w:val="806000" w:themeColor="accent4" w:themeShade="80"/>
                <w:sz w:val="20"/>
                <w:szCs w:val="20"/>
              </w:rPr>
              <w:t>(Evans 2020)</w:t>
            </w:r>
            <w:r w:rsidR="001F2D20" w:rsidRPr="001F2D20">
              <w:rPr>
                <w:rFonts w:asciiTheme="minorHAnsi" w:hAnsiTheme="minorHAnsi" w:cstheme="minorHAnsi"/>
                <w:color w:val="806000" w:themeColor="accent4" w:themeShade="80"/>
                <w:sz w:val="20"/>
                <w:szCs w:val="20"/>
              </w:rPr>
              <w:fldChar w:fldCharType="end"/>
            </w:r>
          </w:p>
        </w:tc>
        <w:tc>
          <w:tcPr>
            <w:tcW w:w="2145" w:type="pct"/>
          </w:tcPr>
          <w:p w14:paraId="08A93B3F" w14:textId="77777777" w:rsidR="001F2D20" w:rsidRPr="001F2D20" w:rsidRDefault="001F2D20" w:rsidP="00BD117D">
            <w:pPr>
              <w:ind w:left="7"/>
              <w:rPr>
                <w:rFonts w:asciiTheme="minorHAnsi" w:hAnsiTheme="minorHAnsi" w:cstheme="minorHAnsi"/>
                <w:sz w:val="20"/>
                <w:szCs w:val="20"/>
              </w:rPr>
            </w:pPr>
            <w:r w:rsidRPr="001F2D20">
              <w:rPr>
                <w:rFonts w:asciiTheme="minorHAnsi" w:hAnsiTheme="minorHAnsi" w:cstheme="minorHAnsi"/>
                <w:sz w:val="20"/>
                <w:szCs w:val="20"/>
              </w:rPr>
              <w:t xml:space="preserve">29 </w:t>
            </w:r>
            <w:r w:rsidRPr="00541136">
              <w:rPr>
                <w:rStyle w:val="TablecontentChar"/>
              </w:rPr>
              <w:t>studies reported HbA1c change data up to 12 months in a total of 1723 participants with T1D or T2D using FSL. Overall mean change in laboratory HbA1c across study subjects at 2–4 months was -0.55% (95% CI -0.70, -0.39). Amongst the 1023 adults, mean change in HbA1c was 0.56% (95% CI -0.76, -0.36). As expected from a broad population, substantial heterogeneity was seen with both analyses. No significant differences in HbA1c change from baseline were detected between T1D and T2D.</w:t>
            </w:r>
          </w:p>
        </w:tc>
        <w:tc>
          <w:tcPr>
            <w:tcW w:w="553" w:type="pct"/>
          </w:tcPr>
          <w:p w14:paraId="5F529E73" w14:textId="77777777" w:rsidR="001F2D20" w:rsidRPr="001F2D20" w:rsidRDefault="0022260F" w:rsidP="004B6E63">
            <w:pPr>
              <w:pStyle w:val="Tablecontent"/>
            </w:pPr>
            <w:hyperlink r:id="rId37" w:history="1">
              <w:r w:rsidR="001F2D20" w:rsidRPr="001F2D20">
                <w:rPr>
                  <w:rStyle w:val="Hyperlink"/>
                </w:rPr>
                <w:t>Evans 2020</w:t>
              </w:r>
            </w:hyperlink>
          </w:p>
        </w:tc>
        <w:tc>
          <w:tcPr>
            <w:tcW w:w="582" w:type="pct"/>
          </w:tcPr>
          <w:p w14:paraId="7F959550" w14:textId="77777777" w:rsidR="001F2D20" w:rsidRPr="001F2D20" w:rsidRDefault="001F2D20" w:rsidP="004B6E63">
            <w:pPr>
              <w:pStyle w:val="Tablecontent"/>
            </w:pPr>
            <w:r w:rsidRPr="001F2D20">
              <w:t>Online 31 October 2019</w:t>
            </w:r>
          </w:p>
        </w:tc>
      </w:tr>
      <w:tr w:rsidR="00877EAB" w14:paraId="7EE48C41" w14:textId="77777777" w:rsidTr="00014143">
        <w:trPr>
          <w:cantSplit/>
          <w:trHeight w:val="2273"/>
        </w:trPr>
        <w:tc>
          <w:tcPr>
            <w:tcW w:w="230" w:type="pct"/>
          </w:tcPr>
          <w:p w14:paraId="6FB02280" w14:textId="77777777" w:rsidR="001F2D20" w:rsidRPr="00E107F5" w:rsidRDefault="001F2D20" w:rsidP="001F2D20">
            <w:pPr>
              <w:pStyle w:val="Tablecontent"/>
            </w:pPr>
            <w:r w:rsidRPr="00E107F5">
              <w:t>2</w:t>
            </w:r>
          </w:p>
        </w:tc>
        <w:tc>
          <w:tcPr>
            <w:tcW w:w="492" w:type="pct"/>
          </w:tcPr>
          <w:p w14:paraId="53286B1B" w14:textId="77777777" w:rsidR="001F2D20" w:rsidRDefault="001F2D20" w:rsidP="001F2D20">
            <w:pPr>
              <w:pStyle w:val="Tablecontent"/>
              <w:rPr>
                <w:bCs/>
              </w:rPr>
            </w:pPr>
            <w:r>
              <w:rPr>
                <w:bCs/>
              </w:rPr>
              <w:t>Meta-analysis of data from 3 retrospective observational, multicentre studies</w:t>
            </w:r>
          </w:p>
        </w:tc>
        <w:tc>
          <w:tcPr>
            <w:tcW w:w="998" w:type="pct"/>
          </w:tcPr>
          <w:p w14:paraId="0106B7BA" w14:textId="747EBE85" w:rsidR="004B6E63" w:rsidRDefault="001F2D20" w:rsidP="001F2D20">
            <w:pPr>
              <w:pStyle w:val="Tablecontent"/>
              <w:rPr>
                <w:bCs/>
                <w:color w:val="806000" w:themeColor="accent4" w:themeShade="80"/>
              </w:rPr>
            </w:pPr>
            <w:r w:rsidRPr="00523834">
              <w:rPr>
                <w:bCs/>
              </w:rPr>
              <w:t xml:space="preserve">KROGER, J., </w:t>
            </w:r>
            <w:r>
              <w:rPr>
                <w:bCs/>
              </w:rPr>
              <w:t>et al</w:t>
            </w:r>
            <w:r w:rsidRPr="00523834">
              <w:rPr>
                <w:bCs/>
              </w:rPr>
              <w:t>. 2020. Three European Retrospective Real-World Chart Review Studies to Determine the Effectiveness of Flash Glucose Monitoring on HbA1c in Adults with Type 2 Diabetes. Diabetes Therapy, 11, 279-291.</w:t>
            </w:r>
            <w:r>
              <w:rPr>
                <w:bCs/>
              </w:rPr>
              <w:t xml:space="preserve"> </w:t>
            </w:r>
            <w:r>
              <w:rPr>
                <w:bCs/>
                <w:color w:val="806000" w:themeColor="accent4" w:themeShade="80"/>
              </w:rPr>
              <w:fldChar w:fldCharType="begin">
                <w:fldData xml:space="preserve">PEVuZE5vdGU+PENpdGU+PEF1dGhvcj5Lcm9nZXI8L0F1dGhvcj48WWVhcj4yMDIwPC9ZZWFyPjxS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PEVuZE5vdGU+PENpdGU+PEF1dGhvcj5Lcm9nZXI8L0F1dGhvcj48WWVhcj4yMDIwPC9ZZWFyPjxS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Pr>
                <w:bCs/>
                <w:color w:val="806000" w:themeColor="accent4" w:themeShade="80"/>
              </w:rPr>
            </w:r>
            <w:r>
              <w:rPr>
                <w:bCs/>
                <w:color w:val="806000" w:themeColor="accent4" w:themeShade="80"/>
              </w:rPr>
              <w:fldChar w:fldCharType="separate"/>
            </w:r>
            <w:r w:rsidR="00F764AE">
              <w:rPr>
                <w:bCs/>
                <w:noProof/>
                <w:color w:val="806000" w:themeColor="accent4" w:themeShade="80"/>
              </w:rPr>
              <w:t>(Kroger 2020)</w:t>
            </w:r>
            <w:r>
              <w:rPr>
                <w:bCs/>
                <w:color w:val="806000" w:themeColor="accent4" w:themeShade="80"/>
              </w:rPr>
              <w:fldChar w:fldCharType="end"/>
            </w:r>
          </w:p>
          <w:p w14:paraId="50A1C625" w14:textId="07E2F1E1" w:rsidR="001F2D20" w:rsidRPr="00523834" w:rsidRDefault="004B6E63" w:rsidP="001F2D20">
            <w:pPr>
              <w:pStyle w:val="Tablecontent"/>
              <w:rPr>
                <w:bCs/>
              </w:rPr>
            </w:pPr>
            <w:r>
              <w:rPr>
                <w:b/>
              </w:rPr>
              <w:t>(</w:t>
            </w:r>
            <w:r w:rsidRPr="004B6E63">
              <w:rPr>
                <w:b/>
              </w:rPr>
              <w:t>REFER study)</w:t>
            </w:r>
          </w:p>
        </w:tc>
        <w:tc>
          <w:tcPr>
            <w:tcW w:w="2145" w:type="pct"/>
          </w:tcPr>
          <w:p w14:paraId="693B6363" w14:textId="77777777" w:rsidR="001F2D20" w:rsidRDefault="001F2D20" w:rsidP="001F2D20">
            <w:pPr>
              <w:pStyle w:val="Tablecontent"/>
            </w:pPr>
            <w:r>
              <w:t>Random effects meta-analysis of 3 retrospective, non-interventional chart review studies in Austria, France and Germany. Included N=363 T2DM receiving basal bolus insulin regimen who had used FSL for ≥3 months.</w:t>
            </w:r>
          </w:p>
          <w:p w14:paraId="67F796EB" w14:textId="77777777" w:rsidR="00E107F5" w:rsidRDefault="001F2D20" w:rsidP="00014143">
            <w:pPr>
              <w:pStyle w:val="Tablecontent"/>
            </w:pPr>
            <w:r>
              <w:t>Mean (SE) HbA1c from before FSL (≤90 days before initiating) vs 3–6 months after (90–194 days following initiation) was</w:t>
            </w:r>
            <w:r w:rsidRPr="00ED3B1B">
              <w:t xml:space="preserve"> reduced signiﬁcantly </w:t>
            </w:r>
            <w:r>
              <w:t>in</w:t>
            </w:r>
            <w:r w:rsidRPr="00ED3B1B">
              <w:t xml:space="preserve"> Austria </w:t>
            </w:r>
            <w:r>
              <w:t xml:space="preserve">by </w:t>
            </w:r>
            <w:r w:rsidRPr="00ED3B1B">
              <w:t>0.9</w:t>
            </w:r>
            <w:r>
              <w:t>%</w:t>
            </w:r>
            <w:r w:rsidRPr="00ED3B1B">
              <w:t xml:space="preserve"> ± 0.8%, </w:t>
            </w:r>
            <w:r w:rsidRPr="00FE6AC2">
              <w:rPr>
                <w:i/>
              </w:rPr>
              <w:t>p&lt;0.0001</w:t>
            </w:r>
            <w:r w:rsidRPr="00ED3B1B">
              <w:t>),</w:t>
            </w:r>
            <w:r>
              <w:t xml:space="preserve"> in </w:t>
            </w:r>
            <w:r w:rsidRPr="00ED3B1B">
              <w:t xml:space="preserve">France </w:t>
            </w:r>
            <w:r>
              <w:t xml:space="preserve">by </w:t>
            </w:r>
            <w:r w:rsidRPr="00ED3B1B">
              <w:t xml:space="preserve">0.8% ± 1.1, </w:t>
            </w:r>
            <w:r>
              <w:t>(</w:t>
            </w:r>
            <w:r w:rsidRPr="00FE6AC2">
              <w:rPr>
                <w:i/>
              </w:rPr>
              <w:t>p</w:t>
            </w:r>
            <w:r w:rsidRPr="00FE6AC2">
              <w:rPr>
                <w:i/>
                <w:iCs/>
              </w:rPr>
              <w:t>&lt;</w:t>
            </w:r>
            <w:r w:rsidRPr="00FE6AC2">
              <w:rPr>
                <w:i/>
              </w:rPr>
              <w:t>0.0001</w:t>
            </w:r>
            <w:r w:rsidRPr="00ED3B1B">
              <w:t xml:space="preserve">) and </w:t>
            </w:r>
            <w:r>
              <w:t xml:space="preserve">in </w:t>
            </w:r>
            <w:r w:rsidRPr="00ED3B1B">
              <w:t xml:space="preserve">Germany </w:t>
            </w:r>
            <w:r>
              <w:t xml:space="preserve">by </w:t>
            </w:r>
            <w:r w:rsidRPr="00ED3B1B">
              <w:t xml:space="preserve">0.9% ± 1.1], </w:t>
            </w:r>
            <w:r w:rsidRPr="00FE6AC2">
              <w:rPr>
                <w:i/>
              </w:rPr>
              <w:t>p</w:t>
            </w:r>
            <w:r w:rsidRPr="00FE6AC2">
              <w:rPr>
                <w:i/>
                <w:iCs/>
              </w:rPr>
              <w:t>&lt;</w:t>
            </w:r>
            <w:r w:rsidRPr="00FE6AC2">
              <w:rPr>
                <w:i/>
              </w:rPr>
              <w:t>0.0001</w:t>
            </w:r>
            <w:r w:rsidRPr="00ED3B1B">
              <w:t>).</w:t>
            </w:r>
            <w:r>
              <w:t xml:space="preserve"> </w:t>
            </w:r>
            <w:r w:rsidRPr="006221AF">
              <w:t xml:space="preserve">Across all 3 countries (Austria, France, Germany), HbA1c reduction </w:t>
            </w:r>
            <w:r>
              <w:t xml:space="preserve">of </w:t>
            </w:r>
            <w:r w:rsidRPr="006221AF">
              <w:t>0.9%</w:t>
            </w:r>
            <w:r>
              <w:t xml:space="preserve"> (SE 0.05; p&lt;0.0001) was achieved during the studies.</w:t>
            </w:r>
          </w:p>
          <w:p w14:paraId="749B2C1F" w14:textId="77777777" w:rsidR="00FD6277" w:rsidRDefault="00FD6277" w:rsidP="00014143">
            <w:pPr>
              <w:pStyle w:val="Tablecontent"/>
            </w:pPr>
          </w:p>
          <w:p w14:paraId="7DD06126" w14:textId="77777777" w:rsidR="00FD6277" w:rsidRDefault="00FD6277" w:rsidP="00014143">
            <w:pPr>
              <w:pStyle w:val="Tablecontent"/>
            </w:pPr>
          </w:p>
          <w:p w14:paraId="33BF9108" w14:textId="77777777" w:rsidR="00FD6277" w:rsidRDefault="00FD6277" w:rsidP="00014143">
            <w:pPr>
              <w:pStyle w:val="Tablecontent"/>
            </w:pPr>
          </w:p>
          <w:p w14:paraId="3FF26F0E" w14:textId="77777777" w:rsidR="00FD6277" w:rsidRDefault="00FD6277" w:rsidP="00014143">
            <w:pPr>
              <w:pStyle w:val="Tablecontent"/>
            </w:pPr>
          </w:p>
          <w:p w14:paraId="2A12C40E" w14:textId="77777777" w:rsidR="00FD6277" w:rsidRDefault="00FD6277" w:rsidP="00014143">
            <w:pPr>
              <w:pStyle w:val="Tablecontent"/>
            </w:pPr>
          </w:p>
          <w:p w14:paraId="4570557D" w14:textId="77777777" w:rsidR="00FD6277" w:rsidRDefault="00FD6277" w:rsidP="00014143">
            <w:pPr>
              <w:pStyle w:val="Tablecontent"/>
            </w:pPr>
          </w:p>
          <w:p w14:paraId="02EF3A74" w14:textId="77777777" w:rsidR="00FD6277" w:rsidRDefault="00FD6277" w:rsidP="00014143">
            <w:pPr>
              <w:pStyle w:val="Tablecontent"/>
            </w:pPr>
          </w:p>
          <w:p w14:paraId="1F0A47BC" w14:textId="77777777" w:rsidR="00FD6277" w:rsidRDefault="00FD6277" w:rsidP="00014143">
            <w:pPr>
              <w:pStyle w:val="Tablecontent"/>
            </w:pPr>
          </w:p>
          <w:p w14:paraId="7A30FD4C" w14:textId="77777777" w:rsidR="00FD6277" w:rsidRDefault="00FD6277" w:rsidP="00014143">
            <w:pPr>
              <w:pStyle w:val="Tablecontent"/>
            </w:pPr>
          </w:p>
          <w:p w14:paraId="71A0265F" w14:textId="77777777" w:rsidR="00FD6277" w:rsidRDefault="00FD6277" w:rsidP="00014143">
            <w:pPr>
              <w:pStyle w:val="Tablecontent"/>
            </w:pPr>
          </w:p>
          <w:p w14:paraId="493A1D66" w14:textId="77777777" w:rsidR="00FD6277" w:rsidRDefault="00FD6277" w:rsidP="00014143">
            <w:pPr>
              <w:pStyle w:val="Tablecontent"/>
            </w:pPr>
          </w:p>
          <w:p w14:paraId="4CABE33D" w14:textId="61AB1C0F" w:rsidR="00FD6277" w:rsidRDefault="00FD6277" w:rsidP="00014143">
            <w:pPr>
              <w:pStyle w:val="Tablecontent"/>
            </w:pPr>
          </w:p>
        </w:tc>
        <w:tc>
          <w:tcPr>
            <w:tcW w:w="553" w:type="pct"/>
          </w:tcPr>
          <w:p w14:paraId="7939790B" w14:textId="77777777" w:rsidR="001F2D20" w:rsidRDefault="0022260F" w:rsidP="004B6E63">
            <w:pPr>
              <w:pStyle w:val="Tablecontent"/>
            </w:pPr>
            <w:hyperlink r:id="rId38" w:history="1">
              <w:r w:rsidR="001F2D20">
                <w:rPr>
                  <w:rStyle w:val="Hyperlink"/>
                </w:rPr>
                <w:t>Kroger 2020</w:t>
              </w:r>
            </w:hyperlink>
          </w:p>
        </w:tc>
        <w:tc>
          <w:tcPr>
            <w:tcW w:w="582" w:type="pct"/>
          </w:tcPr>
          <w:p w14:paraId="2CE59727" w14:textId="77777777" w:rsidR="001F2D20" w:rsidRDefault="001F2D20" w:rsidP="004B6E63">
            <w:pPr>
              <w:pStyle w:val="Tablecontent"/>
            </w:pPr>
            <w:r>
              <w:t>Online 12 Dec 2019</w:t>
            </w:r>
          </w:p>
        </w:tc>
      </w:tr>
      <w:tr w:rsidR="001F2D20" w:rsidRPr="001F2D20" w14:paraId="231F9A8A" w14:textId="77777777" w:rsidTr="00BD117D">
        <w:trPr>
          <w:cantSplit/>
        </w:trPr>
        <w:tc>
          <w:tcPr>
            <w:tcW w:w="5000" w:type="pct"/>
            <w:gridSpan w:val="6"/>
            <w:shd w:val="clear" w:color="auto" w:fill="FBE4D5" w:themeFill="accent2" w:themeFillTint="33"/>
          </w:tcPr>
          <w:p w14:paraId="20E598B2" w14:textId="21C5DF50" w:rsidR="001F2D20" w:rsidRPr="00E107F5" w:rsidRDefault="001F2D20" w:rsidP="004B6E63">
            <w:pPr>
              <w:pStyle w:val="Tablecontent"/>
              <w:rPr>
                <w:b/>
                <w:bCs/>
              </w:rPr>
            </w:pPr>
            <w:r w:rsidRPr="00E107F5">
              <w:rPr>
                <w:b/>
                <w:bCs/>
              </w:rPr>
              <w:t xml:space="preserve">FSL Studies for inclusion in the meta-analyses to be conducted for the application in T2D </w:t>
            </w:r>
            <w:r w:rsidR="004B6E63" w:rsidRPr="00E107F5">
              <w:rPr>
                <w:b/>
                <w:bCs/>
              </w:rPr>
              <w:t>insulin using</w:t>
            </w:r>
            <w:r w:rsidRPr="00E107F5">
              <w:rPr>
                <w:b/>
                <w:bCs/>
              </w:rPr>
              <w:t xml:space="preserve"> population (including the studies in </w:t>
            </w:r>
            <w:r w:rsidR="00E107F5">
              <w:rPr>
                <w:b/>
                <w:bCs/>
              </w:rPr>
              <w:t xml:space="preserve">the Study 2 </w:t>
            </w:r>
            <w:r w:rsidRPr="00E107F5">
              <w:rPr>
                <w:b/>
                <w:bCs/>
              </w:rPr>
              <w:t>Kroger 2020</w:t>
            </w:r>
            <w:r w:rsidR="00E107F5">
              <w:rPr>
                <w:b/>
                <w:bCs/>
              </w:rPr>
              <w:t xml:space="preserve"> meta-analysis</w:t>
            </w:r>
            <w:r w:rsidRPr="00E107F5">
              <w:rPr>
                <w:b/>
                <w:bCs/>
              </w:rPr>
              <w:t>)</w:t>
            </w:r>
          </w:p>
        </w:tc>
      </w:tr>
      <w:tr w:rsidR="00FD6277" w14:paraId="730A0B8A" w14:textId="77777777" w:rsidTr="00FD6277">
        <w:trPr>
          <w:cantSplit/>
        </w:trPr>
        <w:tc>
          <w:tcPr>
            <w:tcW w:w="4418" w:type="pct"/>
            <w:gridSpan w:val="5"/>
            <w:shd w:val="clear" w:color="auto" w:fill="D9D9D9" w:themeFill="background1" w:themeFillShade="D9"/>
          </w:tcPr>
          <w:p w14:paraId="2B097E3A" w14:textId="407D9E52" w:rsidR="00FD6277" w:rsidRPr="00FD6277" w:rsidRDefault="00FD6277" w:rsidP="004B6E63">
            <w:pPr>
              <w:pStyle w:val="Tablecontent"/>
              <w:rPr>
                <w:b/>
                <w:bCs/>
              </w:rPr>
            </w:pPr>
            <w:r w:rsidRPr="00FD6277">
              <w:rPr>
                <w:b/>
                <w:bCs/>
              </w:rPr>
              <w:t>Comparative studies</w:t>
            </w:r>
          </w:p>
        </w:tc>
        <w:tc>
          <w:tcPr>
            <w:tcW w:w="582" w:type="pct"/>
          </w:tcPr>
          <w:p w14:paraId="263C515C" w14:textId="77777777" w:rsidR="00FD6277" w:rsidRDefault="00FD6277" w:rsidP="004B6E63">
            <w:pPr>
              <w:pStyle w:val="Tablecontent"/>
            </w:pPr>
          </w:p>
        </w:tc>
      </w:tr>
      <w:tr w:rsidR="00877EAB" w14:paraId="2E942673" w14:textId="77777777" w:rsidTr="00D4732B">
        <w:trPr>
          <w:cantSplit/>
        </w:trPr>
        <w:tc>
          <w:tcPr>
            <w:tcW w:w="230" w:type="pct"/>
          </w:tcPr>
          <w:p w14:paraId="0E786A9D" w14:textId="40597E26" w:rsidR="001F2D20" w:rsidRPr="00E107F5" w:rsidRDefault="00E107F5" w:rsidP="001F2D20">
            <w:pPr>
              <w:pStyle w:val="Tablecontent"/>
            </w:pPr>
            <w:r w:rsidRPr="00E107F5">
              <w:t>3</w:t>
            </w:r>
          </w:p>
        </w:tc>
        <w:tc>
          <w:tcPr>
            <w:tcW w:w="492" w:type="pct"/>
          </w:tcPr>
          <w:p w14:paraId="3C9ED1A4" w14:textId="77777777" w:rsidR="001F2D20" w:rsidRDefault="001F2D20" w:rsidP="001F2D20">
            <w:pPr>
              <w:pStyle w:val="Tablecontent"/>
            </w:pPr>
            <w:r>
              <w:t>Randomised trial, open-label, multicentre</w:t>
            </w:r>
          </w:p>
        </w:tc>
        <w:tc>
          <w:tcPr>
            <w:tcW w:w="998" w:type="pct"/>
          </w:tcPr>
          <w:p w14:paraId="33DD5ACB" w14:textId="7224C065" w:rsidR="001F2D20" w:rsidRDefault="001F2D20" w:rsidP="001F2D20">
            <w:pPr>
              <w:pStyle w:val="Tablecontent"/>
            </w:pPr>
            <w:r w:rsidRPr="00A346F4">
              <w:t xml:space="preserve">HAAK, T., </w:t>
            </w:r>
            <w:r>
              <w:t>et al.</w:t>
            </w:r>
            <w:r w:rsidRPr="00A346F4">
              <w:t xml:space="preserve"> 2017. Flash Glucose-Sensing Technology as a Replacement for Blood Glucose Monitoring for the Management of Insulin-Treated Type 2 Diabetes: a </w:t>
            </w:r>
            <w:proofErr w:type="spellStart"/>
            <w:r w:rsidRPr="00A346F4">
              <w:t>Multicenter</w:t>
            </w:r>
            <w:proofErr w:type="spellEnd"/>
            <w:r w:rsidRPr="00A346F4">
              <w:t xml:space="preserve">, Open-Label Randomized Controlled Trial. Diabetes </w:t>
            </w:r>
            <w:proofErr w:type="spellStart"/>
            <w:r w:rsidRPr="00A346F4">
              <w:t>Ther</w:t>
            </w:r>
            <w:proofErr w:type="spellEnd"/>
            <w:r w:rsidRPr="00A346F4">
              <w:t>, 8, 55-73.</w:t>
            </w:r>
            <w:r>
              <w:t xml:space="preserve"> </w:t>
            </w:r>
            <w:r>
              <w:rPr>
                <w:color w:val="806000" w:themeColor="accent4" w:themeShade="80"/>
              </w:rPr>
              <w:fldChar w:fldCharType="begin">
                <w:fldData xml:space="preserve">PEVuZE5vdGU+PENpdGU+PEF1dGhvcj5IYWFrPC9BdXRob3I+PFllYXI+MjAxNzwvWWVhcj48UmVj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</w:fldData>
              </w:fldChar>
            </w:r>
            <w:r w:rsidR="00BB38C9">
              <w:rPr>
                <w:color w:val="806000" w:themeColor="accent4" w:themeShade="80"/>
              </w:rPr>
              <w:instrText xml:space="preserve"> ADDIN EN.CITE </w:instrText>
            </w:r>
            <w:r w:rsidR="00BB38C9">
              <w:rPr>
                <w:color w:val="806000" w:themeColor="accent4" w:themeShade="80"/>
              </w:rPr>
              <w:fldChar w:fldCharType="begin">
                <w:fldData xml:space="preserve">PEVuZE5vdGU+PENpdGU+PEF1dGhvcj5IYWFrPC9BdXRob3I+PFllYXI+MjAxNzwvWWVhcj48UmVj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</w:fldData>
              </w:fldChar>
            </w:r>
            <w:r w:rsidR="00BB38C9">
              <w:rPr>
                <w:color w:val="806000" w:themeColor="accent4" w:themeShade="80"/>
              </w:rPr>
              <w:instrText xml:space="preserve"> ADDIN EN.CITE.DATA </w:instrText>
            </w:r>
            <w:r w:rsidR="00BB38C9">
              <w:rPr>
                <w:color w:val="806000" w:themeColor="accent4" w:themeShade="80"/>
              </w:rPr>
            </w:r>
            <w:r w:rsidR="00BB38C9">
              <w:rPr>
                <w:color w:val="806000" w:themeColor="accent4" w:themeShade="80"/>
              </w:rPr>
              <w:fldChar w:fldCharType="end"/>
            </w:r>
            <w:r>
              <w:rPr>
                <w:color w:val="806000" w:themeColor="accent4" w:themeShade="80"/>
              </w:rPr>
            </w:r>
            <w:r>
              <w:rPr>
                <w:color w:val="806000" w:themeColor="accent4" w:themeShade="80"/>
              </w:rPr>
              <w:fldChar w:fldCharType="separate"/>
            </w:r>
            <w:r w:rsidR="00F764AE">
              <w:rPr>
                <w:noProof/>
                <w:color w:val="806000" w:themeColor="accent4" w:themeShade="80"/>
              </w:rPr>
              <w:t>(Haak 2017)</w:t>
            </w:r>
            <w:r>
              <w:rPr>
                <w:color w:val="806000" w:themeColor="accent4" w:themeShade="80"/>
              </w:rPr>
              <w:fldChar w:fldCharType="end"/>
            </w:r>
          </w:p>
          <w:p w14:paraId="4DF0EBE5" w14:textId="7CDE652A" w:rsidR="001F2D20" w:rsidRPr="00C57939" w:rsidRDefault="001F2D20" w:rsidP="001F2D20">
            <w:pPr>
              <w:pStyle w:val="Tablecontent"/>
              <w:rPr>
                <w:b/>
                <w:bCs/>
              </w:rPr>
            </w:pPr>
            <w:r w:rsidRPr="00C57939">
              <w:rPr>
                <w:b/>
                <w:bCs/>
              </w:rPr>
              <w:t>REPLACE</w:t>
            </w:r>
            <w:r w:rsidR="004B6E63">
              <w:rPr>
                <w:b/>
                <w:bCs/>
              </w:rPr>
              <w:t xml:space="preserve"> study</w:t>
            </w:r>
          </w:p>
          <w:p w14:paraId="2E969B57" w14:textId="77777777" w:rsidR="001F2D20" w:rsidRPr="00C57939" w:rsidRDefault="001F2D20" w:rsidP="001F2D20">
            <w:pPr>
              <w:pStyle w:val="Tablecontent"/>
              <w:rPr>
                <w:b/>
              </w:rPr>
            </w:pPr>
            <w:r w:rsidRPr="00C57939">
              <w:rPr>
                <w:b/>
              </w:rPr>
              <w:t>NCT02082184</w:t>
            </w:r>
          </w:p>
        </w:tc>
        <w:tc>
          <w:tcPr>
            <w:tcW w:w="2145" w:type="pct"/>
          </w:tcPr>
          <w:p w14:paraId="62D228B4" w14:textId="77777777" w:rsidR="001F2D20" w:rsidRDefault="001F2D20" w:rsidP="001F2D20">
            <w:pPr>
              <w:pStyle w:val="Tablecontent"/>
            </w:pPr>
            <w:r>
              <w:t xml:space="preserve">Randomised to FSL (n=149) or SMBG (n=75). Mean (SE) age 59.0 ± 9.9, 59.5 ± 11.0 years, Baseline HbAa1c 8.7% ± 0.97, 8.8% ± 1.05 for FSL vs. SMBG. </w:t>
            </w:r>
          </w:p>
          <w:p w14:paraId="337061E6" w14:textId="77777777" w:rsidR="001F2D20" w:rsidRDefault="001F2D20" w:rsidP="001F2D20">
            <w:pPr>
              <w:pStyle w:val="Tablecontent"/>
            </w:pPr>
            <w:r>
              <w:t xml:space="preserve">Mean (SE) HbA1c change from baseline at 6 months: FSL -0.29% ± 0.07 vs. SMBG -0.31% ± 0.09; </w:t>
            </w:r>
            <w:r w:rsidRPr="00A25578">
              <w:rPr>
                <w:i/>
                <w:iCs/>
              </w:rPr>
              <w:t>p</w:t>
            </w:r>
            <w:r w:rsidRPr="00A25578">
              <w:rPr>
                <w:i/>
              </w:rPr>
              <w:t>=0.8222</w:t>
            </w:r>
            <w:r>
              <w:t xml:space="preserve">. A difference in HbA1c was detected in participants aged 65 years or less: FSL -0.53 ± 0.09% vs. SMBG -0.20 ± 0.12%; (p = 0.0301). Mean time spent in hypoglycaemia (&lt;3.9 mmol/L): </w:t>
            </w:r>
            <w:r w:rsidRPr="00C57939">
              <w:t xml:space="preserve">43% reduction </w:t>
            </w:r>
            <w:r>
              <w:t>with FSL vs. SMBG with mean difference -0.47 hr ± SE 0.13 (</w:t>
            </w:r>
            <w:r w:rsidRPr="00305A46">
              <w:rPr>
                <w:i/>
              </w:rPr>
              <w:t>p=0.0006</w:t>
            </w:r>
            <w:r>
              <w:t>).</w:t>
            </w:r>
          </w:p>
          <w:p w14:paraId="79688C98" w14:textId="77777777" w:rsidR="001F2D20" w:rsidRDefault="001F2D20" w:rsidP="001F2D20">
            <w:pPr>
              <w:pStyle w:val="Tablecontent"/>
            </w:pPr>
            <w:r>
              <w:t xml:space="preserve">54% </w:t>
            </w:r>
            <w:r w:rsidRPr="00C57939">
              <w:t xml:space="preserve">reduction in </w:t>
            </w:r>
            <w:r>
              <w:t xml:space="preserve">mean </w:t>
            </w:r>
            <w:r w:rsidRPr="00C57939">
              <w:t>time spen</w:t>
            </w:r>
            <w:r>
              <w:t>t</w:t>
            </w:r>
            <w:r w:rsidRPr="00C57939">
              <w:t xml:space="preserve"> in nocturnal hypoglycaemia</w:t>
            </w:r>
            <w:r>
              <w:t xml:space="preserve"> (&lt;3.9 mmol/L) with FSL vs. SMBG: Mean (SE) treatment difference -0.29 ± 0.08 per 7 hr for FSL vs. SMBG (</w:t>
            </w:r>
            <w:r w:rsidRPr="00305A46">
              <w:rPr>
                <w:i/>
              </w:rPr>
              <w:t>p=0.0001</w:t>
            </w:r>
            <w:r>
              <w:t>).</w:t>
            </w:r>
          </w:p>
        </w:tc>
        <w:tc>
          <w:tcPr>
            <w:tcW w:w="553" w:type="pct"/>
          </w:tcPr>
          <w:p w14:paraId="3AE68D78" w14:textId="77777777" w:rsidR="001F2D20" w:rsidRDefault="0022260F" w:rsidP="004B6E63">
            <w:pPr>
              <w:pStyle w:val="Tablecontent"/>
            </w:pPr>
            <w:hyperlink r:id="rId39" w:history="1">
              <w:proofErr w:type="spellStart"/>
              <w:r w:rsidR="001F2D20">
                <w:rPr>
                  <w:rStyle w:val="Hyperlink"/>
                </w:rPr>
                <w:t>Haak</w:t>
              </w:r>
              <w:proofErr w:type="spellEnd"/>
              <w:r w:rsidR="001F2D20">
                <w:rPr>
                  <w:rStyle w:val="Hyperlink"/>
                </w:rPr>
                <w:t xml:space="preserve"> 2017</w:t>
              </w:r>
            </w:hyperlink>
          </w:p>
        </w:tc>
        <w:tc>
          <w:tcPr>
            <w:tcW w:w="582" w:type="pct"/>
          </w:tcPr>
          <w:p w14:paraId="39CDFDF3" w14:textId="77777777" w:rsidR="001F2D20" w:rsidRDefault="001F2D20" w:rsidP="004B6E63">
            <w:pPr>
              <w:pStyle w:val="Tablecontent"/>
            </w:pPr>
            <w:r>
              <w:t>Online 20 December 2016.</w:t>
            </w:r>
          </w:p>
        </w:tc>
      </w:tr>
      <w:tr w:rsidR="00877EAB" w:rsidRPr="00E82F54" w14:paraId="753014F3" w14:textId="77777777" w:rsidTr="00D4732B">
        <w:trPr>
          <w:cantSplit/>
        </w:trPr>
        <w:tc>
          <w:tcPr>
            <w:tcW w:w="230" w:type="pct"/>
          </w:tcPr>
          <w:p w14:paraId="0493D516" w14:textId="4C5DB226" w:rsidR="001F2D20" w:rsidRPr="00E107F5" w:rsidRDefault="00E107F5" w:rsidP="001F2D20">
            <w:pPr>
              <w:pStyle w:val="Tablecontent"/>
            </w:pPr>
            <w:r w:rsidRPr="00E107F5">
              <w:t>4</w:t>
            </w:r>
          </w:p>
        </w:tc>
        <w:tc>
          <w:tcPr>
            <w:tcW w:w="492" w:type="pct"/>
          </w:tcPr>
          <w:p w14:paraId="36624F29" w14:textId="77777777" w:rsidR="001F2D20" w:rsidRDefault="001F2D20" w:rsidP="001F2D20">
            <w:pPr>
              <w:pStyle w:val="Tablecontent"/>
              <w:rPr>
                <w:b/>
              </w:rPr>
            </w:pPr>
            <w:r>
              <w:t>Randomised trial, open-label, 2 centres.</w:t>
            </w:r>
          </w:p>
        </w:tc>
        <w:tc>
          <w:tcPr>
            <w:tcW w:w="998" w:type="pct"/>
          </w:tcPr>
          <w:p w14:paraId="7483AB23" w14:textId="17CA52FB" w:rsidR="001F2D20" w:rsidRPr="003B4248" w:rsidRDefault="001F2D20" w:rsidP="001F2D20">
            <w:pPr>
              <w:pStyle w:val="Tablecontent"/>
            </w:pPr>
            <w:r w:rsidRPr="006E2BD3">
              <w:t xml:space="preserve">YARON, M., </w:t>
            </w:r>
            <w:r>
              <w:t>et al</w:t>
            </w:r>
            <w:r w:rsidRPr="006E2BD3">
              <w:t xml:space="preserve">, 2019. Effect of flash glucose monitoring technology on </w:t>
            </w:r>
            <w:proofErr w:type="spellStart"/>
            <w:r w:rsidRPr="006E2BD3">
              <w:t>glycemic</w:t>
            </w:r>
            <w:proofErr w:type="spellEnd"/>
            <w:r w:rsidRPr="006E2BD3">
              <w:t xml:space="preserve"> control and treatment satisfaction in patients with type 2 diabetes. Diabetes Care, 42, 1178-1184.</w:t>
            </w:r>
            <w:r>
              <w:t xml:space="preserve"> </w:t>
            </w:r>
            <w:r>
              <w:rPr>
                <w:color w:val="806000" w:themeColor="accent4" w:themeShade="80"/>
              </w:rPr>
              <w:fldChar w:fldCharType="begin">
                <w:fldData xml:space="preserve">PEVuZE5vdGU+PENpdGU+PEF1dGhvcj5ZYXJvbjwvQXV0aG9yPjxZZWFyPjIwMTk8L1llYXI+PFJl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</w:fldData>
              </w:fldChar>
            </w:r>
            <w:r w:rsidR="00BB38C9">
              <w:rPr>
                <w:color w:val="806000" w:themeColor="accent4" w:themeShade="80"/>
              </w:rPr>
              <w:instrText xml:space="preserve"> ADDIN EN.CITE </w:instrText>
            </w:r>
            <w:r w:rsidR="00BB38C9">
              <w:rPr>
                <w:color w:val="806000" w:themeColor="accent4" w:themeShade="80"/>
              </w:rPr>
              <w:fldChar w:fldCharType="begin">
                <w:fldData xml:space="preserve">PEVuZE5vdGU+PENpdGU+PEF1dGhvcj5ZYXJvbjwvQXV0aG9yPjxZZWFyPjIwMTk8L1llYXI+PFJl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</w:fldData>
              </w:fldChar>
            </w:r>
            <w:r w:rsidR="00BB38C9">
              <w:rPr>
                <w:color w:val="806000" w:themeColor="accent4" w:themeShade="80"/>
              </w:rPr>
              <w:instrText xml:space="preserve"> ADDIN EN.CITE.DATA </w:instrText>
            </w:r>
            <w:r w:rsidR="00BB38C9">
              <w:rPr>
                <w:color w:val="806000" w:themeColor="accent4" w:themeShade="80"/>
              </w:rPr>
            </w:r>
            <w:r w:rsidR="00BB38C9">
              <w:rPr>
                <w:color w:val="806000" w:themeColor="accent4" w:themeShade="80"/>
              </w:rPr>
              <w:fldChar w:fldCharType="end"/>
            </w:r>
            <w:r>
              <w:rPr>
                <w:color w:val="806000" w:themeColor="accent4" w:themeShade="80"/>
              </w:rPr>
            </w:r>
            <w:r>
              <w:rPr>
                <w:color w:val="806000" w:themeColor="accent4" w:themeShade="80"/>
              </w:rPr>
              <w:fldChar w:fldCharType="separate"/>
            </w:r>
            <w:r w:rsidR="00F764AE">
              <w:rPr>
                <w:noProof/>
                <w:color w:val="806000" w:themeColor="accent4" w:themeShade="80"/>
              </w:rPr>
              <w:t>(Yaron 2019)</w:t>
            </w:r>
            <w:r>
              <w:rPr>
                <w:color w:val="806000" w:themeColor="accent4" w:themeShade="80"/>
              </w:rPr>
              <w:fldChar w:fldCharType="end"/>
            </w:r>
          </w:p>
          <w:p w14:paraId="7A495659" w14:textId="77777777" w:rsidR="001F2D20" w:rsidRPr="001F75D0" w:rsidRDefault="001F2D20" w:rsidP="001F2D20">
            <w:pPr>
              <w:pStyle w:val="Tablecontent"/>
              <w:rPr>
                <w:b/>
              </w:rPr>
            </w:pPr>
            <w:r w:rsidRPr="001F75D0">
              <w:rPr>
                <w:b/>
              </w:rPr>
              <w:t>NCT02809365</w:t>
            </w:r>
          </w:p>
        </w:tc>
        <w:tc>
          <w:tcPr>
            <w:tcW w:w="2145" w:type="pct"/>
          </w:tcPr>
          <w:p w14:paraId="6A827F41" w14:textId="77777777" w:rsidR="001F2D20" w:rsidRDefault="001F2D20" w:rsidP="001F2D20">
            <w:pPr>
              <w:pStyle w:val="Tablecontent"/>
            </w:pPr>
            <w:r>
              <w:t>On</w:t>
            </w:r>
            <w:r w:rsidRPr="008D1689">
              <w:t xml:space="preserve"> MDI</w:t>
            </w:r>
            <w:r>
              <w:t xml:space="preserve"> insulin, including at least 1 prandial injection. R</w:t>
            </w:r>
            <w:r w:rsidRPr="008D1689">
              <w:t>andom</w:t>
            </w:r>
            <w:r>
              <w:t>ised</w:t>
            </w:r>
            <w:r w:rsidRPr="008D1689">
              <w:t xml:space="preserve"> </w:t>
            </w:r>
            <w:r>
              <w:t>to FSL</w:t>
            </w:r>
            <w:r w:rsidRPr="008D1689">
              <w:t xml:space="preserve"> (n = 53) or the standard care (</w:t>
            </w:r>
            <w:r>
              <w:t>SMBG</w:t>
            </w:r>
            <w:r w:rsidRPr="008D1689">
              <w:t>) group (n = 48) and followed for 10 weeks.</w:t>
            </w:r>
            <w:r>
              <w:t xml:space="preserve"> Mean (SD) age: FSL 66 ± 8.4 and SMBG 68 ± 6.7 years. Baseline HbA1c: FSL 8.3 ± 0.74%, SMBG 8.7 ± 0.87%.</w:t>
            </w:r>
          </w:p>
          <w:p w14:paraId="2B58C23F" w14:textId="77777777" w:rsidR="001F2D20" w:rsidRPr="00125B6D" w:rsidRDefault="001F2D20" w:rsidP="001F2D20">
            <w:pPr>
              <w:pStyle w:val="Tablecontent"/>
            </w:pPr>
            <w:r w:rsidRPr="006221AF">
              <w:t xml:space="preserve">Significant </w:t>
            </w:r>
            <w:r>
              <w:t xml:space="preserve">mean (SD) </w:t>
            </w:r>
            <w:r w:rsidRPr="006221AF">
              <w:t xml:space="preserve">reduction in HbA1c vs </w:t>
            </w:r>
            <w:r>
              <w:t>SMBG</w:t>
            </w:r>
            <w:r w:rsidRPr="006221AF">
              <w:t xml:space="preserve"> (-0.82 </w:t>
            </w:r>
            <w:r>
              <w:t>± 0.84 %</w:t>
            </w:r>
            <w:r w:rsidRPr="006221AF">
              <w:t xml:space="preserve"> vs-0.33 </w:t>
            </w:r>
            <w:r>
              <w:t xml:space="preserve">± 0.78% </w:t>
            </w:r>
            <w:r w:rsidRPr="006221AF">
              <w:t>at 10 weeks</w:t>
            </w:r>
            <w:r>
              <w:t xml:space="preserve">; </w:t>
            </w:r>
            <w:r w:rsidRPr="004F2B27">
              <w:rPr>
                <w:i/>
              </w:rPr>
              <w:t>p=0.005</w:t>
            </w:r>
            <w:r w:rsidRPr="006221AF">
              <w:t>)</w:t>
            </w:r>
            <w:r>
              <w:t xml:space="preserve">. </w:t>
            </w:r>
            <w:r w:rsidRPr="00BB4A7A">
              <w:t>No severe hypoglycaemia or serious adverse events occurred during the study</w:t>
            </w:r>
            <w:r>
              <w:t>.</w:t>
            </w:r>
          </w:p>
        </w:tc>
        <w:tc>
          <w:tcPr>
            <w:tcW w:w="553" w:type="pct"/>
          </w:tcPr>
          <w:p w14:paraId="0720B85E" w14:textId="77777777" w:rsidR="001F2D20" w:rsidRPr="00F92D82" w:rsidRDefault="0022260F" w:rsidP="004B6E63">
            <w:pPr>
              <w:pStyle w:val="Tablecontent"/>
            </w:pPr>
            <w:hyperlink r:id="rId40" w:history="1">
              <w:proofErr w:type="spellStart"/>
              <w:r w:rsidR="001F2D20">
                <w:rPr>
                  <w:rStyle w:val="Hyperlink"/>
                </w:rPr>
                <w:t>Yaron</w:t>
              </w:r>
              <w:proofErr w:type="spellEnd"/>
              <w:r w:rsidR="001F2D20">
                <w:rPr>
                  <w:rStyle w:val="Hyperlink"/>
                </w:rPr>
                <w:t xml:space="preserve"> 2019</w:t>
              </w:r>
            </w:hyperlink>
          </w:p>
        </w:tc>
        <w:tc>
          <w:tcPr>
            <w:tcW w:w="582" w:type="pct"/>
          </w:tcPr>
          <w:p w14:paraId="0D4D9A96" w14:textId="77777777" w:rsidR="001F2D20" w:rsidRPr="00E82F54" w:rsidRDefault="001F2D20" w:rsidP="004B6E63">
            <w:pPr>
              <w:pStyle w:val="Tablecontent"/>
              <w:rPr>
                <w:b/>
              </w:rPr>
            </w:pPr>
            <w:r>
              <w:t>29 April 2019</w:t>
            </w:r>
          </w:p>
        </w:tc>
      </w:tr>
      <w:tr w:rsidR="00877EAB" w:rsidRPr="00E82F54" w14:paraId="33264BF6" w14:textId="77777777" w:rsidTr="00D4732B">
        <w:trPr>
          <w:cantSplit/>
        </w:trPr>
        <w:tc>
          <w:tcPr>
            <w:tcW w:w="230" w:type="pct"/>
          </w:tcPr>
          <w:p w14:paraId="50A0B1C7" w14:textId="1F4B65F7" w:rsidR="001F2D20" w:rsidRPr="00E107F5" w:rsidRDefault="00E107F5" w:rsidP="001F2D20">
            <w:pPr>
              <w:pStyle w:val="Tablecontent"/>
            </w:pPr>
            <w:r>
              <w:t>5</w:t>
            </w:r>
          </w:p>
        </w:tc>
        <w:tc>
          <w:tcPr>
            <w:tcW w:w="492" w:type="pct"/>
          </w:tcPr>
          <w:p w14:paraId="3FD0F0BE" w14:textId="77777777" w:rsidR="001F2D20" w:rsidRPr="001E6689" w:rsidRDefault="001F2D20" w:rsidP="001F2D20">
            <w:pPr>
              <w:pStyle w:val="Tablecontent"/>
            </w:pPr>
            <w:r w:rsidRPr="001E6689">
              <w:rPr>
                <w:bCs/>
              </w:rPr>
              <w:t>Prospective, comparative</w:t>
            </w:r>
            <w:r>
              <w:rPr>
                <w:bCs/>
              </w:rPr>
              <w:t xml:space="preserve"> (matched cases)</w:t>
            </w:r>
            <w:r w:rsidRPr="001E6689">
              <w:rPr>
                <w:bCs/>
              </w:rPr>
              <w:t>, observational</w:t>
            </w:r>
            <w:r>
              <w:rPr>
                <w:bCs/>
              </w:rPr>
              <w:t>, multicentre.</w:t>
            </w:r>
          </w:p>
        </w:tc>
        <w:tc>
          <w:tcPr>
            <w:tcW w:w="998" w:type="pct"/>
          </w:tcPr>
          <w:p w14:paraId="4DB06D82" w14:textId="042842AA" w:rsidR="001F2D20" w:rsidRPr="001E6689" w:rsidRDefault="001F2D20" w:rsidP="001F2D20">
            <w:pPr>
              <w:pStyle w:val="Tablecontent"/>
            </w:pPr>
            <w:r w:rsidRPr="001E6689">
              <w:rPr>
                <w:bCs/>
              </w:rPr>
              <w:t xml:space="preserve">BOSI, E., et al 2022. The use of flash glucose monitoring significantly improves </w:t>
            </w:r>
            <w:proofErr w:type="spellStart"/>
            <w:r w:rsidRPr="001E6689">
              <w:rPr>
                <w:bCs/>
              </w:rPr>
              <w:t>glycemic</w:t>
            </w:r>
            <w:proofErr w:type="spellEnd"/>
            <w:r w:rsidRPr="001E6689">
              <w:rPr>
                <w:bCs/>
              </w:rPr>
              <w:t xml:space="preserve"> control in type 2 diabetes managed with basal bolus insulin therapy compared to self-monitoring of blood glucose: A prospective observational cohort study. Diabetes Research and Clinical Practice, 183, 109172.</w:t>
            </w:r>
            <w:r>
              <w:rPr>
                <w:bCs/>
              </w:rPr>
              <w:t xml:space="preserve"> </w:t>
            </w:r>
            <w:r>
              <w:rPr>
                <w:bCs/>
                <w:color w:val="806000" w:themeColor="accent4" w:themeShade="80"/>
              </w:rPr>
              <w:fldChar w:fldCharType="begin">
                <w:fldData xml:space="preserve">PEVuZE5vdGU+PENpdGU+PEF1dGhvcj5Cb3NpPC9BdXRob3I+PFllYXI+MjAyMjwvWWVhcj48UmVj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PEVuZE5vdGU+PENpdGU+PEF1dGhvcj5Cb3NpPC9BdXRob3I+PFllYXI+MjAyMjwvWWVhcj48UmVj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Pr>
                <w:bCs/>
                <w:color w:val="806000" w:themeColor="accent4" w:themeShade="80"/>
              </w:rPr>
            </w:r>
            <w:r>
              <w:rPr>
                <w:bCs/>
                <w:color w:val="806000" w:themeColor="accent4" w:themeShade="80"/>
              </w:rPr>
              <w:fldChar w:fldCharType="separate"/>
            </w:r>
            <w:r w:rsidR="00F764AE">
              <w:rPr>
                <w:bCs/>
                <w:noProof/>
                <w:color w:val="806000" w:themeColor="accent4" w:themeShade="80"/>
              </w:rPr>
              <w:t>(Bosi 2022)</w:t>
            </w:r>
            <w:r>
              <w:rPr>
                <w:bCs/>
                <w:color w:val="806000" w:themeColor="accent4" w:themeShade="80"/>
              </w:rPr>
              <w:fldChar w:fldCharType="end"/>
            </w:r>
          </w:p>
        </w:tc>
        <w:tc>
          <w:tcPr>
            <w:tcW w:w="2145" w:type="pct"/>
          </w:tcPr>
          <w:p w14:paraId="0465EED2" w14:textId="77777777" w:rsidR="001F2D20" w:rsidRPr="000D184F" w:rsidRDefault="001F2D20" w:rsidP="001F2D20">
            <w:pPr>
              <w:pStyle w:val="Tablecontent"/>
            </w:pPr>
            <w:r>
              <w:t>T2D using MDI insulin therapy for ≥1 year and new to FSL use (&lt;3 months) or continuing with SMBG were matched (1:2 ratio) for baseline HbA1C (within ±0.5%, recorded ≤3 months previously), study site, and baseline data collection date. Including all eligible records: N=322, n=234 with complete records. Mean (SE) baseline HbA1c: 8.9% ± 0.8 and 8.9% ± 0.8 in the FSL and SMBG groups, respectively. Mean (SE) HbA1c significantly reduced in FSL vs. SMBG for 3-6 months by 0.3% ± 0.12% (</w:t>
            </w:r>
            <w:r w:rsidRPr="004F2B27">
              <w:rPr>
                <w:i/>
              </w:rPr>
              <w:t>p=0.0112</w:t>
            </w:r>
            <w:r>
              <w:t>).</w:t>
            </w:r>
          </w:p>
        </w:tc>
        <w:tc>
          <w:tcPr>
            <w:tcW w:w="553" w:type="pct"/>
          </w:tcPr>
          <w:p w14:paraId="5587928E" w14:textId="77777777" w:rsidR="001F2D20" w:rsidRPr="00DD2B29" w:rsidRDefault="0022260F" w:rsidP="004B6E63">
            <w:pPr>
              <w:pStyle w:val="Tablecontent"/>
            </w:pPr>
            <w:hyperlink r:id="rId41" w:history="1">
              <w:r w:rsidR="001F2D20">
                <w:rPr>
                  <w:rStyle w:val="Hyperlink"/>
                </w:rPr>
                <w:t>Bosi 2022</w:t>
              </w:r>
            </w:hyperlink>
          </w:p>
        </w:tc>
        <w:tc>
          <w:tcPr>
            <w:tcW w:w="582" w:type="pct"/>
          </w:tcPr>
          <w:p w14:paraId="4D0E2821" w14:textId="77777777" w:rsidR="001F2D20" w:rsidRPr="00E82F54" w:rsidRDefault="001F2D20" w:rsidP="004B6E63">
            <w:pPr>
              <w:pStyle w:val="Tablecontent"/>
              <w:rPr>
                <w:b/>
              </w:rPr>
            </w:pPr>
            <w:r>
              <w:t>Online 6 Dec 2021</w:t>
            </w:r>
          </w:p>
        </w:tc>
      </w:tr>
      <w:tr w:rsidR="00FD6277" w14:paraId="3A54FE1A" w14:textId="77777777" w:rsidTr="00FD6277">
        <w:trPr>
          <w:cantSplit/>
        </w:trPr>
        <w:tc>
          <w:tcPr>
            <w:tcW w:w="5000" w:type="pct"/>
            <w:gridSpan w:val="6"/>
            <w:shd w:val="clear" w:color="auto" w:fill="D9D9D9" w:themeFill="background1" w:themeFillShade="D9"/>
          </w:tcPr>
          <w:p w14:paraId="42AB2270" w14:textId="1A414AED" w:rsidR="00FD6277" w:rsidRPr="00FD6277" w:rsidRDefault="00FD6277" w:rsidP="004B6E63">
            <w:pPr>
              <w:pStyle w:val="Tablecontent"/>
              <w:rPr>
                <w:b/>
              </w:rPr>
            </w:pPr>
            <w:r>
              <w:rPr>
                <w:b/>
              </w:rPr>
              <w:t>O</w:t>
            </w:r>
            <w:r w:rsidRPr="00FD6277">
              <w:rPr>
                <w:b/>
              </w:rPr>
              <w:t>bservational studies (RWE)</w:t>
            </w:r>
          </w:p>
        </w:tc>
      </w:tr>
      <w:tr w:rsidR="00877EAB" w14:paraId="511260CD" w14:textId="77777777" w:rsidTr="00D4732B">
        <w:trPr>
          <w:cantSplit/>
        </w:trPr>
        <w:tc>
          <w:tcPr>
            <w:tcW w:w="230" w:type="pct"/>
          </w:tcPr>
          <w:p w14:paraId="5F3CEB44" w14:textId="7450C814" w:rsidR="001F2D20" w:rsidRPr="00E107F5" w:rsidRDefault="00E107F5" w:rsidP="001F2D20">
            <w:pPr>
              <w:pStyle w:val="Tablecontent"/>
            </w:pPr>
            <w:r>
              <w:t>6</w:t>
            </w:r>
          </w:p>
        </w:tc>
        <w:tc>
          <w:tcPr>
            <w:tcW w:w="492" w:type="pct"/>
          </w:tcPr>
          <w:p w14:paraId="3F1A73CF" w14:textId="77777777" w:rsidR="001F2D20" w:rsidRDefault="001F2D20" w:rsidP="001F2D20">
            <w:pPr>
              <w:pStyle w:val="Tablecontent"/>
              <w:rPr>
                <w:b/>
              </w:rPr>
            </w:pPr>
            <w:r w:rsidRPr="00941886">
              <w:rPr>
                <w:bCs/>
              </w:rPr>
              <w:t>Prospective, observational</w:t>
            </w:r>
            <w:r>
              <w:rPr>
                <w:bCs/>
              </w:rPr>
              <w:t>, single centre</w:t>
            </w:r>
          </w:p>
        </w:tc>
        <w:tc>
          <w:tcPr>
            <w:tcW w:w="998" w:type="pct"/>
          </w:tcPr>
          <w:p w14:paraId="74D99973" w14:textId="71B1BA2C" w:rsidR="001F2D20" w:rsidRPr="00941886" w:rsidRDefault="001F2D20" w:rsidP="001F2D20">
            <w:pPr>
              <w:pStyle w:val="Tablecontent"/>
              <w:rPr>
                <w:bCs/>
              </w:rPr>
            </w:pPr>
            <w:r w:rsidRPr="00941886">
              <w:rPr>
                <w:bCs/>
              </w:rPr>
              <w:t xml:space="preserve">AL HAYEK, A et al. 2021. The Impact of Flash Glucose Monitoring on Markers of Glycaemic Control and Patient Satisfaction in Type 2 Diabetes. </w:t>
            </w:r>
            <w:proofErr w:type="spellStart"/>
            <w:r w:rsidRPr="00941886">
              <w:rPr>
                <w:bCs/>
              </w:rPr>
              <w:t>Cureus</w:t>
            </w:r>
            <w:proofErr w:type="spellEnd"/>
            <w:r w:rsidRPr="00941886">
              <w:rPr>
                <w:bCs/>
              </w:rPr>
              <w:t>, 13, e16007.</w:t>
            </w:r>
            <w:r>
              <w:rPr>
                <w:bCs/>
              </w:rPr>
              <w:t xml:space="preserve"> </w:t>
            </w:r>
            <w:r>
              <w:rPr>
                <w:bCs/>
                <w:color w:val="806000" w:themeColor="accent4" w:themeShade="80"/>
              </w:rPr>
              <w:fldChar w:fldCharType="begin"/>
            </w:r>
            <w:r w:rsidR="00BB38C9">
              <w:rPr>
                <w:bCs/>
                <w:color w:val="806000" w:themeColor="accent4" w:themeShade="80"/>
              </w:rPr>
              <w:instrText xml:space="preserve"> ADDIN EN.CITE &lt;EndNote&gt;&lt;Cite&gt;&lt;Author&gt;Al Hayek&lt;/Author&gt;&lt;Year&gt;2021&lt;/Year&gt;&lt;RecNum&gt;64&lt;/RecNum&gt;&lt;DisplayText&gt;(Al Hayek 2021)&lt;/DisplayText&gt;&lt;record&gt;&lt;rec-number&gt;64&lt;/rec-number&gt;&lt;foreign-keys&gt;&lt;key app="EN" db-id="0tfze2xwopafsxerxxip50rgeept0fs2fwvx" timestamp="1689898309"&gt;64&lt;/key&gt;&lt;/foreign-keys&gt;&lt;ref-type name="Journal Article"&gt;17&lt;/ref-type&gt;&lt;contributors&gt;&lt;authors&gt;&lt;author&gt;Al Hayek, Ayman&lt;/author&gt;&lt;author&gt;Al Dawish, Mohamed&lt;/author&gt;&lt;author&gt;El Jammal, Manal&lt;/author&gt;&lt;/authors&gt;&lt;/contributors&gt;&lt;titles&gt;&lt;title&gt;The Impact of Flash Glucose Monitoring on Markers of Glycaemic Control and Patient Satisfaction in Type 2 Diabetes&lt;/title&gt;&lt;secondary-title&gt;Cureus&lt;/secondary-title&gt;&lt;/titles&gt;&lt;periodical&gt;&lt;full-title&gt;Cureus&lt;/full-title&gt;&lt;/periodical&gt;&lt;pages&gt;e16007&lt;/pages&gt;&lt;volume&gt;13&lt;/volume&gt;&lt;number&gt;6&lt;/number&gt;&lt;section&gt;Al Hayek, Ayman. Department of Endocrinology and Diabetes, Prince Sultan Military Medical City, Riyadh, SAU.&amp;#xD;Al Dawish, Mohamed. Department of Endocrinology and Diabetes, Prince Sultan Military Medical City, Riyadh, SAU.&amp;#xD;El Jammal, Manal. Scientific Affairs, Abbott Diabetes Care, Dubai, ARE.&lt;/section&gt;&lt;dates&gt;&lt;year&gt;2021&lt;/year&gt;&lt;/dates&gt;&lt;pub-location&gt;United States&lt;/pub-location&gt;&lt;isbn&gt;2168-8184&lt;/isbn&gt;&lt;urls&gt;&lt;related-urls&gt;&lt;url&gt;http://ovidsp.ovid.com/ovidweb.cgi?T=JS&amp;amp;PAGE=reference&amp;amp;D=pmnm5&amp;amp;NEWS=N&amp;amp;AN=34354874&lt;/url&gt;&lt;/related-urls&gt;&lt;/urls&gt;&lt;electronic-resource-num&gt;https://dx.doi.org/10.7759/cureus.16007&lt;/electronic-resource-num&gt;&lt;access-date&gt;20210628//&lt;/access-date&gt;&lt;/record&gt;&lt;/Cite&gt;&lt;/EndNote&gt;</w:instrText>
            </w:r>
            <w:r>
              <w:rPr>
                <w:bCs/>
                <w:color w:val="806000" w:themeColor="accent4" w:themeShade="80"/>
              </w:rPr>
              <w:fldChar w:fldCharType="separate"/>
            </w:r>
            <w:r w:rsidR="00F764AE">
              <w:rPr>
                <w:bCs/>
                <w:noProof/>
                <w:color w:val="806000" w:themeColor="accent4" w:themeShade="80"/>
              </w:rPr>
              <w:t>(Al Hayek 2021)</w:t>
            </w:r>
            <w:r>
              <w:rPr>
                <w:bCs/>
                <w:color w:val="806000" w:themeColor="accent4" w:themeShade="80"/>
              </w:rPr>
              <w:fldChar w:fldCharType="end"/>
            </w:r>
          </w:p>
        </w:tc>
        <w:tc>
          <w:tcPr>
            <w:tcW w:w="2145" w:type="pct"/>
          </w:tcPr>
          <w:p w14:paraId="5AE0B508" w14:textId="77777777" w:rsidR="001F2D20" w:rsidRDefault="001F2D20" w:rsidP="001F2D20">
            <w:pPr>
              <w:pStyle w:val="Tablecontent"/>
            </w:pPr>
            <w:r w:rsidRPr="00DD2B29">
              <w:t>T2D managed with MDI</w:t>
            </w:r>
            <w:r>
              <w:t xml:space="preserve"> insulin therapy</w:t>
            </w:r>
            <w:r w:rsidRPr="00DD2B29">
              <w:t xml:space="preserve"> and HbA1c ≥7%.</w:t>
            </w:r>
            <w:r>
              <w:t xml:space="preserve"> In N</w:t>
            </w:r>
            <w:r w:rsidRPr="00DD2B29">
              <w:t xml:space="preserve">=54 </w:t>
            </w:r>
            <w:r>
              <w:t>patients</w:t>
            </w:r>
            <w:r w:rsidRPr="00DD2B29">
              <w:t xml:space="preserve"> </w:t>
            </w:r>
            <w:r>
              <w:t xml:space="preserve">mean (SD) </w:t>
            </w:r>
            <w:r w:rsidRPr="00DD2B29">
              <w:t>HbA1c significantly improved by 0.44% from 8.22%</w:t>
            </w:r>
            <w:r>
              <w:t xml:space="preserve"> </w:t>
            </w:r>
            <w:r w:rsidRPr="00DD2B29">
              <w:t>±</w:t>
            </w:r>
            <w:r>
              <w:t xml:space="preserve"> </w:t>
            </w:r>
            <w:r w:rsidRPr="00DD2B29">
              <w:t>0</w:t>
            </w:r>
            <w:r>
              <w:t xml:space="preserve"> </w:t>
            </w:r>
            <w:r w:rsidRPr="00DD2B29">
              <w:t>.69 at baseline to 7.78%</w:t>
            </w:r>
            <w:r>
              <w:t xml:space="preserve"> </w:t>
            </w:r>
            <w:r w:rsidRPr="00DD2B29">
              <w:t>±</w:t>
            </w:r>
            <w:r>
              <w:t xml:space="preserve"> </w:t>
            </w:r>
            <w:r w:rsidRPr="00DD2B29">
              <w:t>0.71 at 12 weeks</w:t>
            </w:r>
            <w:r>
              <w:t xml:space="preserve"> (</w:t>
            </w:r>
            <w:r w:rsidRPr="005E3E1E">
              <w:rPr>
                <w:i/>
              </w:rPr>
              <w:t>p&lt;0.001</w:t>
            </w:r>
            <w:r>
              <w:t>)</w:t>
            </w:r>
            <w:r w:rsidRPr="00DD2B29">
              <w:t xml:space="preserve">. Confirmed hypoglycaemic episodes reduced from </w:t>
            </w:r>
            <w:r>
              <w:t xml:space="preserve">mean </w:t>
            </w:r>
            <w:r w:rsidRPr="00DD2B29">
              <w:t>4.43</w:t>
            </w:r>
            <w:r>
              <w:t xml:space="preserve"> </w:t>
            </w:r>
            <w:r w:rsidRPr="00DD2B29">
              <w:t>±</w:t>
            </w:r>
            <w:r>
              <w:t xml:space="preserve"> </w:t>
            </w:r>
            <w:r w:rsidRPr="00DD2B29">
              <w:t>1.51 episodes/month to 1.24</w:t>
            </w:r>
            <w:r>
              <w:t xml:space="preserve"> </w:t>
            </w:r>
            <w:r w:rsidRPr="00DD2B29">
              <w:t>±</w:t>
            </w:r>
            <w:r>
              <w:t xml:space="preserve"> </w:t>
            </w:r>
            <w:r w:rsidRPr="00DD2B29">
              <w:t>1.15 (</w:t>
            </w:r>
            <w:r>
              <w:t xml:space="preserve">difference: </w:t>
            </w:r>
            <w:r w:rsidRPr="00DD2B29">
              <w:t xml:space="preserve">-3.19, </w:t>
            </w:r>
            <w:r w:rsidRPr="005E3E1E">
              <w:rPr>
                <w:i/>
              </w:rPr>
              <w:t>p&lt;0.001</w:t>
            </w:r>
            <w:r w:rsidRPr="00DD2B29">
              <w:t>)</w:t>
            </w:r>
            <w:r>
              <w:t>.</w:t>
            </w:r>
          </w:p>
        </w:tc>
        <w:tc>
          <w:tcPr>
            <w:tcW w:w="553" w:type="pct"/>
          </w:tcPr>
          <w:p w14:paraId="798DCF3E" w14:textId="77777777" w:rsidR="001F2D20" w:rsidRDefault="0022260F" w:rsidP="004B6E63">
            <w:pPr>
              <w:pStyle w:val="Tablecontent"/>
            </w:pPr>
            <w:hyperlink r:id="rId42" w:history="1">
              <w:r w:rsidR="001F2D20">
                <w:rPr>
                  <w:rStyle w:val="Hyperlink"/>
                </w:rPr>
                <w:t>Al Hayek 2021</w:t>
              </w:r>
            </w:hyperlink>
          </w:p>
        </w:tc>
        <w:tc>
          <w:tcPr>
            <w:tcW w:w="582" w:type="pct"/>
          </w:tcPr>
          <w:p w14:paraId="50546779" w14:textId="77777777" w:rsidR="001F2D20" w:rsidRDefault="001F2D20" w:rsidP="004B6E63">
            <w:pPr>
              <w:pStyle w:val="Tablecontent"/>
            </w:pPr>
            <w:r>
              <w:t>28 June 2021</w:t>
            </w:r>
          </w:p>
        </w:tc>
      </w:tr>
      <w:tr w:rsidR="00877EAB" w14:paraId="5A7E2A24" w14:textId="77777777" w:rsidTr="00D4732B">
        <w:trPr>
          <w:cantSplit/>
          <w:trHeight w:val="2631"/>
        </w:trPr>
        <w:tc>
          <w:tcPr>
            <w:tcW w:w="230" w:type="pct"/>
          </w:tcPr>
          <w:p w14:paraId="49187C21" w14:textId="7CB5912B" w:rsidR="001F2D20" w:rsidRPr="00E107F5" w:rsidRDefault="00E107F5" w:rsidP="001F2D20">
            <w:pPr>
              <w:pStyle w:val="Tablecontent"/>
            </w:pPr>
            <w:r>
              <w:t>7</w:t>
            </w:r>
          </w:p>
        </w:tc>
        <w:tc>
          <w:tcPr>
            <w:tcW w:w="492" w:type="pct"/>
          </w:tcPr>
          <w:p w14:paraId="4B5EC7CB" w14:textId="77777777" w:rsidR="001F2D20" w:rsidRPr="00941886" w:rsidRDefault="001F2D20" w:rsidP="001F2D20">
            <w:pPr>
              <w:pStyle w:val="Tablecontent"/>
              <w:rPr>
                <w:bCs/>
              </w:rPr>
            </w:pPr>
            <w:r>
              <w:rPr>
                <w:bCs/>
              </w:rPr>
              <w:t xml:space="preserve">Retrospective, observational </w:t>
            </w:r>
          </w:p>
        </w:tc>
        <w:tc>
          <w:tcPr>
            <w:tcW w:w="998" w:type="pct"/>
          </w:tcPr>
          <w:p w14:paraId="0E238D5E" w14:textId="505264BA" w:rsidR="001F2D20" w:rsidRPr="00FD1A20" w:rsidRDefault="002C5B94" w:rsidP="001F2D20">
            <w:pPr>
              <w:pStyle w:val="Tablecontent"/>
              <w:rPr>
                <w:bCs/>
              </w:rPr>
            </w:pPr>
            <w:r w:rsidRPr="00FD1A20">
              <w:rPr>
                <w:bCs/>
              </w:rPr>
              <w:t xml:space="preserve">BERGENSTAL </w:t>
            </w:r>
            <w:r w:rsidR="001F2D20" w:rsidRPr="00FD1A20">
              <w:rPr>
                <w:bCs/>
              </w:rPr>
              <w:t xml:space="preserve">RM et al. </w:t>
            </w:r>
            <w:r>
              <w:rPr>
                <w:bCs/>
              </w:rPr>
              <w:t xml:space="preserve">2021 </w:t>
            </w:r>
            <w:r w:rsidR="001F2D20" w:rsidRPr="00FD1A20">
              <w:rPr>
                <w:bCs/>
              </w:rPr>
              <w:t xml:space="preserve">Flash CGM Is Associated With Reduced Diabetes Events and Hospitalizations in Insulin-Treated Type 2 Diabetes. J </w:t>
            </w:r>
            <w:proofErr w:type="spellStart"/>
            <w:r w:rsidR="001F2D20" w:rsidRPr="00FD1A20">
              <w:rPr>
                <w:bCs/>
              </w:rPr>
              <w:t>Endocr</w:t>
            </w:r>
            <w:proofErr w:type="spellEnd"/>
            <w:r w:rsidR="001F2D20" w:rsidRPr="00FD1A20">
              <w:rPr>
                <w:bCs/>
              </w:rPr>
              <w:t xml:space="preserve"> Soc; 5(4): bvab013.</w:t>
            </w:r>
            <w:r w:rsidR="001F2D20">
              <w:rPr>
                <w:bCs/>
              </w:rPr>
              <w:t xml:space="preserve"> </w:t>
            </w:r>
            <w:r w:rsidR="001F2D20">
              <w:rPr>
                <w:bCs/>
                <w:color w:val="806000" w:themeColor="accent4" w:themeShade="80"/>
              </w:rPr>
              <w:fldChar w:fldCharType="begin"/>
            </w:r>
            <w:r w:rsidR="00BB38C9">
              <w:rPr>
                <w:bCs/>
                <w:color w:val="806000" w:themeColor="accent4" w:themeShade="80"/>
              </w:rPr>
              <w:instrText xml:space="preserve"> ADDIN EN.CITE &lt;EndNote&gt;&lt;Cite&gt;&lt;Author&gt;Bergenstal&lt;/Author&gt;&lt;Year&gt;2021&lt;/Year&gt;&lt;RecNum&gt;65&lt;/RecNum&gt;&lt;DisplayText&gt;(Bergenstal 2021)&lt;/DisplayText&gt;&lt;record&gt;&lt;rec-number&gt;65&lt;/rec-number&gt;&lt;foreign-keys&gt;&lt;key app="EN" db-id="0tfze2xwopafsxerxxip50rgeept0fs2fwvx" timestamp="1689898309"&gt;65&lt;/key&gt;&lt;/foreign-keys&gt;&lt;ref-type name="Journal Article"&gt;17&lt;/ref-type&gt;&lt;contributors&gt;&lt;authors&gt;&lt;author&gt;Bergenstal, R. M.&lt;/author&gt;&lt;author&gt;Kerr, M. S. D.&lt;/author&gt;&lt;author&gt;Roberts, G. J.&lt;/author&gt;&lt;author&gt;Souto, D.&lt;/author&gt;&lt;author&gt;Nabutovsky, Y.&lt;/author&gt;&lt;author&gt;Hirsch, I. B.&lt;/author&gt;&lt;/authors&gt;&lt;/contributors&gt;&lt;auth-address&gt;International Diabetes Center, Park Nicollet and HealthPartners, Minneapolis, MN, USA.&amp;#xD;Abbott, Sylmar, CA, USA.&amp;#xD;Abbott Diabetes Care, Alameda, CA, USA.&amp;#xD;University of Washington School of Medicine, Seattle, WA, USA.&lt;/auth-address&gt;&lt;titles&gt;&lt;title&gt;Flash CGM Is Associated With Reduced Diabetes Events and Hospitalizations in Insulin-Treated Type 2 Diabetes&lt;/title&gt;&lt;secondary-title&gt;J Endocr Soc&lt;/secondary-title&gt;&lt;/titles&gt;&lt;periodical&gt;&lt;full-title&gt;J Endocr Soc&lt;/full-title&gt;&lt;/periodical&gt;&lt;pages&gt;bvab013&lt;/pages&gt;&lt;volume&gt;5&lt;/volume&gt;&lt;number&gt;4&lt;/number&gt;&lt;edition&gt;2021/03/02&lt;/edition&gt;&lt;keywords&gt;&lt;keyword&gt;continuous glucose monitoring&lt;/keyword&gt;&lt;keyword&gt;hospitalizations&lt;/keyword&gt;&lt;keyword&gt;hyperglycemia&lt;/keyword&gt;&lt;keyword&gt;hypoglycemia&lt;/keyword&gt;&lt;keyword&gt;type 2 diabetes&lt;/keyword&gt;&lt;/keywords&gt;&lt;dates&gt;&lt;year&gt;2021&lt;/year&gt;&lt;pub-dates&gt;&lt;date&gt;Apr 1&lt;/date&gt;&lt;/pub-dates&gt;&lt;/dates&gt;&lt;isbn&gt;2472-1972&lt;/isbn&gt;&lt;accession-num&gt;33644623&lt;/accession-num&gt;&lt;urls&gt;&lt;/urls&gt;&lt;custom2&gt;PMC7901259&lt;/custom2&gt;&lt;electronic-resource-num&gt;10.1210/jendso/bvab013&lt;/electronic-resource-num&gt;&lt;remote-database-provider&gt;NLM&lt;/remote-database-provider&gt;&lt;language&gt;eng&lt;/language&gt;&lt;/record&gt;&lt;/Cite&gt;&lt;/EndNote&gt;</w:instrText>
            </w:r>
            <w:r w:rsidR="001F2D20">
              <w:rPr>
                <w:bCs/>
                <w:color w:val="806000" w:themeColor="accent4" w:themeShade="80"/>
              </w:rPr>
              <w:fldChar w:fldCharType="separate"/>
            </w:r>
            <w:r w:rsidR="00F764AE">
              <w:rPr>
                <w:bCs/>
                <w:noProof/>
                <w:color w:val="806000" w:themeColor="accent4" w:themeShade="80"/>
              </w:rPr>
              <w:t>(Bergenstal 2021)</w:t>
            </w:r>
            <w:r w:rsidR="001F2D20">
              <w:rPr>
                <w:bCs/>
                <w:color w:val="806000" w:themeColor="accent4" w:themeShade="80"/>
              </w:rPr>
              <w:fldChar w:fldCharType="end"/>
            </w:r>
          </w:p>
        </w:tc>
        <w:tc>
          <w:tcPr>
            <w:tcW w:w="2145" w:type="pct"/>
          </w:tcPr>
          <w:p w14:paraId="04F301BB" w14:textId="77777777" w:rsidR="001F2D20" w:rsidRDefault="001F2D20" w:rsidP="001F2D20">
            <w:pPr>
              <w:pStyle w:val="Tablecontent"/>
            </w:pPr>
            <w:r>
              <w:t>Cohort identified (N=2,463) with T2D using short or rapid acting insulin who commenced FSL in a US inpatient, outpatient and pharmacy claims database. FSL was commenced from Nov 2017-Sep 2018 with a minimum 6 month baseline data required.</w:t>
            </w:r>
          </w:p>
          <w:p w14:paraId="79960758" w14:textId="77777777" w:rsidR="001F2D20" w:rsidRDefault="001F2D20" w:rsidP="001F2D20">
            <w:pPr>
              <w:pStyle w:val="Tablecontent"/>
            </w:pPr>
            <w:r w:rsidRPr="00FF6963">
              <w:t>A</w:t>
            </w:r>
            <w:r>
              <w:t>cute diabetes-related event</w:t>
            </w:r>
            <w:r w:rsidRPr="00FF6963">
              <w:t xml:space="preserve"> rates</w:t>
            </w:r>
            <w:r>
              <w:t xml:space="preserve"> (</w:t>
            </w:r>
            <w:r w:rsidRPr="00FF6963">
              <w:t>hypoglycaemia, hypoglycaemic coma, hyperglycaemia, diabetic ketoacidosis, and hyperosmolarity</w:t>
            </w:r>
            <w:r>
              <w:t>)</w:t>
            </w:r>
            <w:r w:rsidRPr="00FF6963">
              <w:t xml:space="preserve"> decreased from 0.180 to 0.072 events/patient-year (hazard ratio [HR]: 0.39 [0.30, 0.51]; </w:t>
            </w:r>
            <w:r w:rsidRPr="005E3E1E">
              <w:rPr>
                <w:i/>
                <w:iCs/>
              </w:rPr>
              <w:t>p</w:t>
            </w:r>
            <w:r w:rsidRPr="005E3E1E">
              <w:rPr>
                <w:i/>
              </w:rPr>
              <w:t>&lt;0.001</w:t>
            </w:r>
            <w:r w:rsidRPr="00FF6963">
              <w:t xml:space="preserve">) and </w:t>
            </w:r>
            <w:r>
              <w:t>all cause hospitalisation</w:t>
            </w:r>
            <w:r w:rsidRPr="00FF6963">
              <w:t xml:space="preserve"> rates decreased from 0.420 to 0.283 events/patient-year (HR: 0.68 [0.59 0.78]; </w:t>
            </w:r>
            <w:r w:rsidRPr="005E3E1E">
              <w:rPr>
                <w:i/>
                <w:iCs/>
              </w:rPr>
              <w:t>p&lt;</w:t>
            </w:r>
            <w:r w:rsidRPr="005E3E1E">
              <w:rPr>
                <w:i/>
              </w:rPr>
              <w:t>0.001</w:t>
            </w:r>
            <w:r w:rsidRPr="00FF6963">
              <w:t>)</w:t>
            </w:r>
            <w:r>
              <w:t xml:space="preserve"> during the first 6 months after FSL initiation vs. 6 months prior.</w:t>
            </w:r>
          </w:p>
        </w:tc>
        <w:tc>
          <w:tcPr>
            <w:tcW w:w="553" w:type="pct"/>
          </w:tcPr>
          <w:p w14:paraId="4B45865E" w14:textId="32114CBC" w:rsidR="001F2D20" w:rsidRDefault="0022260F" w:rsidP="00E107F5">
            <w:pPr>
              <w:pStyle w:val="Tablecontent"/>
            </w:pPr>
            <w:hyperlink r:id="rId43" w:history="1">
              <w:proofErr w:type="spellStart"/>
              <w:r w:rsidR="001F2D20">
                <w:rPr>
                  <w:rStyle w:val="Hyperlink"/>
                </w:rPr>
                <w:t>Bergenstal</w:t>
              </w:r>
              <w:proofErr w:type="spellEnd"/>
              <w:r w:rsidR="001F2D20">
                <w:rPr>
                  <w:rStyle w:val="Hyperlink"/>
                </w:rPr>
                <w:t xml:space="preserve"> 2021</w:t>
              </w:r>
            </w:hyperlink>
          </w:p>
        </w:tc>
        <w:tc>
          <w:tcPr>
            <w:tcW w:w="582" w:type="pct"/>
          </w:tcPr>
          <w:p w14:paraId="45409AC4" w14:textId="77777777" w:rsidR="001F2D20" w:rsidRDefault="001F2D20" w:rsidP="004B6E63">
            <w:pPr>
              <w:pStyle w:val="Tablecontent"/>
            </w:pPr>
            <w:r>
              <w:t>1 April 2021</w:t>
            </w:r>
          </w:p>
        </w:tc>
      </w:tr>
      <w:tr w:rsidR="00877EAB" w14:paraId="42BA01AE" w14:textId="77777777" w:rsidTr="00D4732B">
        <w:trPr>
          <w:cantSplit/>
          <w:trHeight w:val="3415"/>
        </w:trPr>
        <w:tc>
          <w:tcPr>
            <w:tcW w:w="230" w:type="pct"/>
          </w:tcPr>
          <w:p w14:paraId="1C93237D" w14:textId="0F86D8C4" w:rsidR="00E107F5" w:rsidRPr="00E107F5" w:rsidRDefault="00E107F5" w:rsidP="00BD117D">
            <w:pPr>
              <w:pStyle w:val="Tablecontent"/>
            </w:pPr>
            <w:r>
              <w:t>8</w:t>
            </w:r>
          </w:p>
        </w:tc>
        <w:tc>
          <w:tcPr>
            <w:tcW w:w="492" w:type="pct"/>
          </w:tcPr>
          <w:p w14:paraId="7BB5CA0F" w14:textId="77777777" w:rsidR="00E107F5" w:rsidRDefault="00E107F5" w:rsidP="00BD117D">
            <w:pPr>
              <w:pStyle w:val="Tablecontent"/>
              <w:rPr>
                <w:bCs/>
              </w:rPr>
            </w:pPr>
            <w:r>
              <w:rPr>
                <w:bCs/>
              </w:rPr>
              <w:t>Retrospective chart review, multi-centre and meta-analysis</w:t>
            </w:r>
          </w:p>
          <w:p w14:paraId="3F6626BF" w14:textId="77777777" w:rsidR="001007B8" w:rsidRPr="00014143" w:rsidRDefault="001007B8" w:rsidP="00BD117D">
            <w:pPr>
              <w:pStyle w:val="Tablecontent"/>
              <w:rPr>
                <w:bCs/>
              </w:rPr>
            </w:pPr>
          </w:p>
          <w:p w14:paraId="53C52E47" w14:textId="7C3B8729" w:rsidR="001007B8" w:rsidRDefault="001007B8" w:rsidP="001007B8">
            <w:pPr>
              <w:pStyle w:val="Tablecontent"/>
              <w:ind w:left="0"/>
              <w:rPr>
                <w:bCs/>
              </w:rPr>
            </w:pPr>
            <w:r w:rsidRPr="00877EAB">
              <w:rPr>
                <w:bCs/>
                <w:color w:val="0070C0"/>
              </w:rPr>
              <w:t xml:space="preserve">Meta-analysis </w:t>
            </w:r>
            <w:r w:rsidR="00014143">
              <w:rPr>
                <w:bCs/>
                <w:color w:val="0070C0"/>
              </w:rPr>
              <w:t xml:space="preserve">component of study </w:t>
            </w:r>
            <w:r w:rsidRPr="00877EAB">
              <w:rPr>
                <w:bCs/>
                <w:color w:val="0070C0"/>
              </w:rPr>
              <w:t xml:space="preserve">includes data from Canadian centres reported in </w:t>
            </w:r>
            <w:r w:rsidR="00877EAB" w:rsidRPr="00DF62FC">
              <w:rPr>
                <w:bCs/>
                <w:color w:val="806000" w:themeColor="accent4" w:themeShade="80"/>
              </w:rPr>
              <w:fldChar w:fldCharType="begin"/>
            </w:r>
            <w:r w:rsidR="00BB38C9">
              <w:rPr>
                <w:bCs/>
                <w:color w:val="806000" w:themeColor="accent4" w:themeShade="80"/>
              </w:rPr>
              <w:instrText xml:space="preserve"> ADDIN EN.CITE &lt;EndNote&gt;&lt;Cite&gt;&lt;Author&gt;Elliott&lt;/Author&gt;&lt;Year&gt;2021&lt;/Year&gt;&lt;RecNum&gt;66&lt;/RecNum&gt;&lt;DisplayText&gt;(Elliott 2021)&lt;/DisplayText&gt;&lt;record&gt;&lt;rec-number&gt;66&lt;/rec-number&gt;&lt;foreign-keys&gt;&lt;key app="EN" db-id="0tfze2xwopafsxerxxip50rgeept0fs2fwvx" timestamp="1689898309"&gt;66&lt;/key&gt;&lt;/foreign-keys&gt;&lt;ref-type name="Journal Article"&gt;17&lt;/ref-type&gt;&lt;contributors&gt;&lt;authors&gt;&lt;author&gt;Elliott, Tom&lt;/author&gt;&lt;author&gt;Beca, Sorin&lt;/author&gt;&lt;author&gt;Beharry, Rajendra&lt;/author&gt;&lt;author&gt;Tsoukas, Michael A&lt;/author&gt;&lt;author&gt;Zarruk, Alexandro&lt;/author&gt;&lt;author&gt;Abitbol, Alexander&lt;/author&gt;&lt;/authors&gt;&lt;/contributors&gt;&lt;titles&gt;&lt;title&gt;The impact of flash glucose monitoring on glycated hemoglobin in type 2 diabetes managed with basal insulin in Canada: A retrospective real-world chart review study&lt;/title&gt;&lt;secondary-title&gt;Diabetes and Vascular Disease Research&lt;/secondary-title&gt;&lt;/titles&gt;&lt;periodical&gt;&lt;full-title&gt;Diabetes and Vascular Disease Research&lt;/full-title&gt;&lt;/periodical&gt;&lt;pages&gt;14791641211021374&lt;/pages&gt;&lt;volume&gt;18&lt;/volume&gt;&lt;number&gt;4&lt;/number&gt;&lt;keywords&gt;&lt;keyword&gt;Flash sensor glucose monitoring,HbA1c,insulin,type 2 diabetes&lt;/keyword&gt;&lt;/keywords&gt;&lt;dates&gt;&lt;year&gt;2021&lt;/year&gt;&lt;/dates&gt;&lt;accession-num&gt;34275385&lt;/accession-num&gt;&lt;urls&gt;&lt;related-urls&gt;&lt;url&gt;https://journals.sagepub.com/doi/abs/10.1177/14791641211021374&lt;/url&gt;&lt;/related-urls&gt;&lt;/urls&gt;&lt;electronic-resource-num&gt;10.1177/14791641211021374&lt;/electronic-resource-num&gt;&lt;/record&gt;&lt;/Cite&gt;&lt;/EndNote&gt;</w:instrText>
            </w:r>
            <w:r w:rsidR="00877EAB" w:rsidRPr="00DF62FC">
              <w:rPr>
                <w:bCs/>
                <w:color w:val="806000" w:themeColor="accent4" w:themeShade="80"/>
              </w:rPr>
              <w:fldChar w:fldCharType="separate"/>
            </w:r>
            <w:r w:rsidR="00877EAB" w:rsidRPr="00DF62FC">
              <w:rPr>
                <w:bCs/>
                <w:noProof/>
                <w:color w:val="806000" w:themeColor="accent4" w:themeShade="80"/>
              </w:rPr>
              <w:t>(Elliott 2021)</w:t>
            </w:r>
            <w:r w:rsidR="00877EAB" w:rsidRPr="00DF62FC">
              <w:rPr>
                <w:bCs/>
                <w:color w:val="806000" w:themeColor="accent4" w:themeShade="80"/>
              </w:rPr>
              <w:fldChar w:fldCharType="end"/>
            </w:r>
          </w:p>
        </w:tc>
        <w:tc>
          <w:tcPr>
            <w:tcW w:w="998" w:type="pct"/>
          </w:tcPr>
          <w:p w14:paraId="4E8D38A7" w14:textId="6EED4E94" w:rsidR="00E107F5" w:rsidRPr="00523834" w:rsidRDefault="00E107F5" w:rsidP="00BD117D">
            <w:pPr>
              <w:pStyle w:val="Tablecontent"/>
              <w:rPr>
                <w:bCs/>
              </w:rPr>
            </w:pPr>
            <w:r>
              <w:rPr>
                <w:bCs/>
              </w:rPr>
              <w:t>CARLSON</w:t>
            </w:r>
            <w:r w:rsidRPr="00FC3D60">
              <w:rPr>
                <w:bCs/>
              </w:rPr>
              <w:t>, A.L</w:t>
            </w:r>
            <w:r w:rsidR="00877EAB">
              <w:rPr>
                <w:bCs/>
              </w:rPr>
              <w:t xml:space="preserve"> </w:t>
            </w:r>
            <w:r w:rsidRPr="00FC3D60">
              <w:rPr>
                <w:bCs/>
              </w:rPr>
              <w:t>et al. 2022. Flash glucose monitoring in type 2 diabetes managed with basal insulin in the USA: A retrospective real-world chart review study and meta-analysis. BMJ Open Diabetes Research and Care 10(1): e002590.</w:t>
            </w:r>
            <w:r>
              <w:rPr>
                <w:bCs/>
              </w:rPr>
              <w:t xml:space="preserve"> </w:t>
            </w:r>
            <w:r w:rsidRPr="00FC3D60">
              <w:rPr>
                <w:bCs/>
                <w:color w:val="806000" w:themeColor="accent4" w:themeShade="80"/>
              </w:rPr>
              <w:fldChar w:fldCharType="begin">
                <w:fldData xml:space="preserve">PEVuZE5vdGU+PENpdGU+PEF1dGhvcj5DYXJsc29uPC9BdXRob3I+PFllYXI+MjAyMjwvWWVhcj48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PEVuZE5vdGU+PENpdGU+PEF1dGhvcj5DYXJsc29uPC9BdXRob3I+PFllYXI+MjAyMjwvWWVhcj48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sidRPr="00FC3D60">
              <w:rPr>
                <w:bCs/>
                <w:color w:val="806000" w:themeColor="accent4" w:themeShade="80"/>
              </w:rPr>
            </w:r>
            <w:r w:rsidRPr="00FC3D60">
              <w:rPr>
                <w:bCs/>
                <w:color w:val="806000" w:themeColor="accent4" w:themeShade="80"/>
              </w:rPr>
              <w:fldChar w:fldCharType="separate"/>
            </w:r>
            <w:r w:rsidRPr="00FC3D60">
              <w:rPr>
                <w:bCs/>
                <w:noProof/>
                <w:color w:val="806000" w:themeColor="accent4" w:themeShade="80"/>
              </w:rPr>
              <w:t>(Carlson 2022)</w:t>
            </w:r>
            <w:r w:rsidRPr="00FC3D60">
              <w:rPr>
                <w:bCs/>
                <w:color w:val="806000" w:themeColor="accent4" w:themeShade="80"/>
              </w:rPr>
              <w:fldChar w:fldCharType="end"/>
            </w:r>
          </w:p>
        </w:tc>
        <w:tc>
          <w:tcPr>
            <w:tcW w:w="2145" w:type="pct"/>
          </w:tcPr>
          <w:p w14:paraId="1AC336DC" w14:textId="77777777" w:rsidR="00E107F5" w:rsidRDefault="00E107F5" w:rsidP="00BD117D">
            <w:pPr>
              <w:pStyle w:val="Tablecontent"/>
            </w:pPr>
            <w:r>
              <w:t>Meta-analysis (n=191) of data from centres using basal insulin (mean (SD) age 60.0 ± 11.3) showed mean (SE) HbA1c significantly decreased by 1.1% ± 0.14%, from baseline mean (SD) 9.2% ± 1.0% to 8.1%±1.1% (p≤0.0001). Heterogeneity: I</w:t>
            </w:r>
            <w:r w:rsidRPr="002F6C61">
              <w:rPr>
                <w:vertAlign w:val="superscript"/>
              </w:rPr>
              <w:t>2</w:t>
            </w:r>
            <w:r>
              <w:t>=74.9% explained by differences in baseline HbA1c between sites. HbA1c improvement observed by age group, BMI, insulin use duration and sex.</w:t>
            </w:r>
          </w:p>
        </w:tc>
        <w:tc>
          <w:tcPr>
            <w:tcW w:w="553" w:type="pct"/>
          </w:tcPr>
          <w:p w14:paraId="4E1C67BE" w14:textId="77777777" w:rsidR="00E107F5" w:rsidRDefault="0022260F" w:rsidP="00BD117D">
            <w:pPr>
              <w:pStyle w:val="Tablecontent"/>
            </w:pPr>
            <w:hyperlink r:id="rId44" w:history="1">
              <w:r w:rsidR="00E107F5">
                <w:rPr>
                  <w:rStyle w:val="Hyperlink"/>
                </w:rPr>
                <w:t>Carlson 2022</w:t>
              </w:r>
            </w:hyperlink>
          </w:p>
        </w:tc>
        <w:tc>
          <w:tcPr>
            <w:tcW w:w="582" w:type="pct"/>
          </w:tcPr>
          <w:p w14:paraId="32C4CB5A" w14:textId="77777777" w:rsidR="00E107F5" w:rsidRDefault="00E107F5" w:rsidP="00BD117D">
            <w:pPr>
              <w:pStyle w:val="Tablecontent"/>
            </w:pPr>
            <w:r>
              <w:t xml:space="preserve">Online </w:t>
            </w:r>
            <w:r w:rsidRPr="002F6C61">
              <w:t>January 20, 2022</w:t>
            </w:r>
          </w:p>
        </w:tc>
      </w:tr>
      <w:tr w:rsidR="00877EAB" w14:paraId="223779BE" w14:textId="77777777" w:rsidTr="00D4732B">
        <w:trPr>
          <w:cantSplit/>
        </w:trPr>
        <w:tc>
          <w:tcPr>
            <w:tcW w:w="230" w:type="pct"/>
          </w:tcPr>
          <w:p w14:paraId="35239839" w14:textId="5C342711" w:rsidR="001F2D20" w:rsidRPr="00E107F5" w:rsidRDefault="00541136" w:rsidP="001F2D20">
            <w:pPr>
              <w:pStyle w:val="Tablecontent"/>
            </w:pPr>
            <w:r w:rsidRPr="00E107F5">
              <w:t>9</w:t>
            </w:r>
          </w:p>
        </w:tc>
        <w:tc>
          <w:tcPr>
            <w:tcW w:w="492" w:type="pct"/>
          </w:tcPr>
          <w:p w14:paraId="319380D3" w14:textId="77777777" w:rsidR="001F2D20" w:rsidRDefault="001F2D20" w:rsidP="001F2D20">
            <w:pPr>
              <w:pStyle w:val="Tablecontent"/>
              <w:rPr>
                <w:bCs/>
              </w:rPr>
            </w:pPr>
            <w:r>
              <w:rPr>
                <w:bCs/>
              </w:rPr>
              <w:t>Retrospective cohort</w:t>
            </w:r>
          </w:p>
        </w:tc>
        <w:tc>
          <w:tcPr>
            <w:tcW w:w="998" w:type="pct"/>
          </w:tcPr>
          <w:p w14:paraId="02C1E863" w14:textId="45C8CA42" w:rsidR="001F2D20" w:rsidRPr="00523834" w:rsidRDefault="001F2D20" w:rsidP="001F2D20">
            <w:pPr>
              <w:pStyle w:val="Tablecontent"/>
              <w:rPr>
                <w:bCs/>
              </w:rPr>
            </w:pPr>
            <w:r w:rsidRPr="008D5E2D">
              <w:rPr>
                <w:bCs/>
              </w:rPr>
              <w:t xml:space="preserve">EEG-OLOFSSON K, </w:t>
            </w:r>
            <w:r>
              <w:rPr>
                <w:bCs/>
              </w:rPr>
              <w:t>et al</w:t>
            </w:r>
            <w:r w:rsidRPr="008D5E2D">
              <w:rPr>
                <w:bCs/>
              </w:rPr>
              <w:t>.</w:t>
            </w:r>
            <w:r w:rsidR="002C5B94">
              <w:rPr>
                <w:bCs/>
              </w:rPr>
              <w:t xml:space="preserve"> 2020.</w:t>
            </w:r>
            <w:r w:rsidRPr="008D5E2D">
              <w:rPr>
                <w:bCs/>
              </w:rPr>
              <w:t xml:space="preserve"> 74-LB: Sustainable HbA1c Decrease at 12 Months for Adults with Type 1 and Type 2 Diabetes Using the </w:t>
            </w:r>
            <w:proofErr w:type="spellStart"/>
            <w:r w:rsidRPr="008D5E2D">
              <w:rPr>
                <w:bCs/>
              </w:rPr>
              <w:t>FreeStyle</w:t>
            </w:r>
            <w:proofErr w:type="spellEnd"/>
            <w:r w:rsidRPr="008D5E2D">
              <w:rPr>
                <w:bCs/>
              </w:rPr>
              <w:t xml:space="preserve"> Libre System: A Study within the National Diabetes Register in Sweden. Diabetes 2020; 69(Supplement_1).</w:t>
            </w:r>
            <w:r w:rsidR="00B46CA7">
              <w:rPr>
                <w:bCs/>
              </w:rPr>
              <w:t xml:space="preserve"> </w:t>
            </w:r>
            <w:r w:rsidR="00FC3D60" w:rsidRPr="00FC3D60">
              <w:rPr>
                <w:bCs/>
                <w:color w:val="806000" w:themeColor="accent4" w:themeShade="80"/>
              </w:rPr>
              <w:fldChar w:fldCharType="begin"/>
            </w:r>
            <w:r w:rsidR="00BB38C9">
              <w:rPr>
                <w:bCs/>
                <w:color w:val="806000" w:themeColor="accent4" w:themeShade="80"/>
              </w:rPr>
              <w:instrText xml:space="preserve"> ADDIN EN.CITE &lt;EndNote&gt;&lt;Cite&gt;&lt;Author&gt;Eeg-Olofsson&lt;/Author&gt;&lt;Year&gt;2020&lt;/Year&gt;&lt;RecNum&gt;68&lt;/RecNum&gt;&lt;DisplayText&gt;(Eeg-Olofsson 2020)&lt;/DisplayText&gt;&lt;record&gt;&lt;rec-number&gt;68&lt;/rec-number&gt;&lt;foreign-keys&gt;&lt;key app="EN" db-id="0tfze2xwopafsxerxxip50rgeept0fs2fwvx" timestamp="1689898309"&gt;68&lt;/key&gt;&lt;/foreign-keys&gt;&lt;ref-type name="Journal Article"&gt;17&lt;/ref-type&gt;&lt;contributors&gt;&lt;authors&gt;&lt;author&gt;Eeg-Olofsson, Katarina&lt;/author&gt;&lt;author&gt;Svensson, Ann-Marie&lt;/author&gt;&lt;author&gt;FranzÉN, Stefan&lt;/author&gt;&lt;author&gt;Ismail, Hodan&lt;/author&gt;&lt;author&gt;Levrat-Guillen, Fleur&lt;/author&gt;&lt;/authors&gt;&lt;/contributors&gt;&lt;titles&gt;&lt;title&gt;74-LB: Sustainable HbA1c Decrease at 12 Months for Adults with Type 1 and Type 2 Diabetes Using the FreeStyle Libre System: A Study within the National Diabetes Register in Sweden&lt;/title&gt;&lt;secondary-title&gt;Diabetes&lt;/secondary-title&gt;&lt;/titles&gt;&lt;periodical&gt;&lt;full-title&gt;Diabetes&lt;/full-title&gt;&lt;/periodical&gt;&lt;pages&gt;74-LB&lt;/pages&gt;&lt;volume&gt;69&lt;/volume&gt;&lt;number&gt;Supplement_1&lt;/number&gt;&lt;dates&gt;&lt;year&gt;2020&lt;/year&gt;&lt;/dates&gt;&lt;isbn&gt;0012-1797&lt;/isbn&gt;&lt;urls&gt;&lt;related-urls&gt;&lt;url&gt;https://doi.org/10.2337/db20-74-LB&lt;/url&gt;&lt;/related-urls&gt;&lt;/urls&gt;&lt;electronic-resource-num&gt;10.2337/db20-74-LB&lt;/electronic-resource-num&gt;&lt;access-date&gt;7/14/2023&lt;/access-date&gt;&lt;/record&gt;&lt;/Cite&gt;&lt;/EndNote&gt;</w:instrText>
            </w:r>
            <w:r w:rsidR="00FC3D60" w:rsidRPr="00FC3D60">
              <w:rPr>
                <w:bCs/>
                <w:color w:val="806000" w:themeColor="accent4" w:themeShade="80"/>
              </w:rPr>
              <w:fldChar w:fldCharType="separate"/>
            </w:r>
            <w:r w:rsidR="00FC3D60" w:rsidRPr="00FC3D60">
              <w:rPr>
                <w:bCs/>
                <w:noProof/>
                <w:color w:val="806000" w:themeColor="accent4" w:themeShade="80"/>
              </w:rPr>
              <w:t>(Eeg-Olofsson 2020)</w:t>
            </w:r>
            <w:r w:rsidR="00FC3D60" w:rsidRPr="00FC3D60">
              <w:rPr>
                <w:bCs/>
                <w:color w:val="806000" w:themeColor="accent4" w:themeShade="80"/>
              </w:rPr>
              <w:fldChar w:fldCharType="end"/>
            </w:r>
          </w:p>
        </w:tc>
        <w:tc>
          <w:tcPr>
            <w:tcW w:w="2145" w:type="pct"/>
          </w:tcPr>
          <w:p w14:paraId="63FCC740" w14:textId="77777777" w:rsidR="001F2D20" w:rsidRDefault="001F2D20" w:rsidP="001F2D20">
            <w:pPr>
              <w:pStyle w:val="Tablecontent"/>
            </w:pPr>
            <w:r>
              <w:t>Swedish National Diabetes Register data from 1 Jan 2014 to 25 June 2019 used identify T1D and T2D population with FSL use (N=39,554). Statistically si</w:t>
            </w:r>
            <w:r w:rsidRPr="00900FDC">
              <w:t xml:space="preserve">gniﬁcant </w:t>
            </w:r>
            <w:r>
              <w:t>Hb</w:t>
            </w:r>
            <w:r w:rsidRPr="00900FDC">
              <w:t>A1C reductions achieved and sustained</w:t>
            </w:r>
            <w:r>
              <w:t xml:space="preserve"> at </w:t>
            </w:r>
            <w:r w:rsidRPr="00900FDC">
              <w:t xml:space="preserve">12 months in </w:t>
            </w:r>
            <w:r>
              <w:t xml:space="preserve">FSL naïve users (i.e. prior to baseline) </w:t>
            </w:r>
            <w:r w:rsidRPr="00900FDC">
              <w:t>T1D (-0.44%) and T2D (-0.66%</w:t>
            </w:r>
            <w:r>
              <w:t xml:space="preserve"> with 95% CI -0.84, -0.49; p&lt;0.0001</w:t>
            </w:r>
            <w:r w:rsidRPr="00900FDC">
              <w:t>)</w:t>
            </w:r>
            <w:r>
              <w:t>.</w:t>
            </w:r>
          </w:p>
          <w:p w14:paraId="7374BF4F" w14:textId="77777777" w:rsidR="001F2D20" w:rsidRDefault="001F2D20" w:rsidP="001F2D20">
            <w:pPr>
              <w:pStyle w:val="Tablecontent"/>
            </w:pPr>
            <w:r>
              <w:t>Note that it may be a T2D IIT population reported, however this is not clearly stated in the abstract. The T2D population characteristics will be confirmed prior to inclusion in the Assessment Report.</w:t>
            </w:r>
          </w:p>
        </w:tc>
        <w:tc>
          <w:tcPr>
            <w:tcW w:w="553" w:type="pct"/>
          </w:tcPr>
          <w:p w14:paraId="7CC87786" w14:textId="2F270541" w:rsidR="001F2D20" w:rsidRDefault="0022260F" w:rsidP="00E107F5">
            <w:pPr>
              <w:pStyle w:val="Tablecontent"/>
            </w:pPr>
            <w:hyperlink r:id="rId45" w:history="1">
              <w:proofErr w:type="spellStart"/>
              <w:r w:rsidR="001F2D20">
                <w:rPr>
                  <w:rStyle w:val="Hyperlink"/>
                </w:rPr>
                <w:t>Eeg-Olofsson</w:t>
              </w:r>
              <w:proofErr w:type="spellEnd"/>
              <w:r w:rsidR="001F2D20">
                <w:rPr>
                  <w:rStyle w:val="Hyperlink"/>
                </w:rPr>
                <w:t xml:space="preserve"> 2020</w:t>
              </w:r>
            </w:hyperlink>
          </w:p>
        </w:tc>
        <w:tc>
          <w:tcPr>
            <w:tcW w:w="582" w:type="pct"/>
          </w:tcPr>
          <w:p w14:paraId="319E5534" w14:textId="77777777" w:rsidR="001F2D20" w:rsidRDefault="001F2D20" w:rsidP="004B6E63">
            <w:pPr>
              <w:pStyle w:val="Tablecontent"/>
            </w:pPr>
            <w:r>
              <w:t>1 June 2020</w:t>
            </w:r>
          </w:p>
        </w:tc>
      </w:tr>
      <w:tr w:rsidR="00DF62FC" w14:paraId="0CF662A2" w14:textId="77777777" w:rsidTr="00D4732B">
        <w:trPr>
          <w:cantSplit/>
        </w:trPr>
        <w:tc>
          <w:tcPr>
            <w:tcW w:w="230" w:type="pct"/>
          </w:tcPr>
          <w:p w14:paraId="6D35CAB7" w14:textId="72A0BB27" w:rsidR="00DF62FC" w:rsidRPr="00E107F5" w:rsidRDefault="00236B4F" w:rsidP="001F2D20">
            <w:pPr>
              <w:pStyle w:val="Tablecontent"/>
            </w:pPr>
            <w:r w:rsidRPr="00E107F5">
              <w:t>10</w:t>
            </w:r>
          </w:p>
        </w:tc>
        <w:tc>
          <w:tcPr>
            <w:tcW w:w="492" w:type="pct"/>
          </w:tcPr>
          <w:p w14:paraId="1427369A" w14:textId="77777777" w:rsidR="00DF62FC" w:rsidRDefault="00DF62FC" w:rsidP="001F2D20">
            <w:pPr>
              <w:pStyle w:val="Tablecontent"/>
              <w:rPr>
                <w:bCs/>
              </w:rPr>
            </w:pPr>
            <w:r>
              <w:rPr>
                <w:bCs/>
              </w:rPr>
              <w:t>Retrospective cohort</w:t>
            </w:r>
          </w:p>
          <w:p w14:paraId="57BDA15A" w14:textId="77777777" w:rsidR="00877EAB" w:rsidRDefault="00877EAB" w:rsidP="001F2D20">
            <w:pPr>
              <w:pStyle w:val="Tablecontent"/>
              <w:rPr>
                <w:bCs/>
              </w:rPr>
            </w:pPr>
          </w:p>
          <w:p w14:paraId="43AECCE2" w14:textId="64E18F0B" w:rsidR="00877EAB" w:rsidRDefault="00877EAB" w:rsidP="00877EAB">
            <w:pPr>
              <w:pStyle w:val="Tablecontent"/>
              <w:rPr>
                <w:bCs/>
              </w:rPr>
            </w:pPr>
            <w:r w:rsidRPr="00877EAB">
              <w:rPr>
                <w:bCs/>
                <w:color w:val="0070C0"/>
              </w:rPr>
              <w:t xml:space="preserve">Data from this study was included in the meta-analysis reported in </w:t>
            </w:r>
            <w:r w:rsidRPr="00FC3D60">
              <w:rPr>
                <w:bCs/>
                <w:color w:val="806000" w:themeColor="accent4" w:themeShade="80"/>
              </w:rPr>
              <w:fldChar w:fldCharType="begin">
                <w:fldData xml:space="preserve">PEVuZE5vdGU+PENpdGU+PEF1dGhvcj5DYXJsc29uPC9BdXRob3I+PFllYXI+MjAyMjwvWWVhcj48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PEVuZE5vdGU+PENpdGU+PEF1dGhvcj5DYXJsc29uPC9BdXRob3I+PFllYXI+MjAyMjwvWWVhcj48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sidRPr="00FC3D60">
              <w:rPr>
                <w:bCs/>
                <w:color w:val="806000" w:themeColor="accent4" w:themeShade="80"/>
              </w:rPr>
            </w:r>
            <w:r w:rsidRPr="00FC3D60">
              <w:rPr>
                <w:bCs/>
                <w:color w:val="806000" w:themeColor="accent4" w:themeShade="80"/>
              </w:rPr>
              <w:fldChar w:fldCharType="separate"/>
            </w:r>
            <w:r w:rsidRPr="00FC3D60">
              <w:rPr>
                <w:bCs/>
                <w:noProof/>
                <w:color w:val="806000" w:themeColor="accent4" w:themeShade="80"/>
              </w:rPr>
              <w:t>(Carlson 2022)</w:t>
            </w:r>
            <w:r w:rsidRPr="00FC3D60">
              <w:rPr>
                <w:bCs/>
                <w:color w:val="806000" w:themeColor="accent4" w:themeShade="80"/>
              </w:rPr>
              <w:fldChar w:fldCharType="end"/>
            </w:r>
          </w:p>
        </w:tc>
        <w:tc>
          <w:tcPr>
            <w:tcW w:w="998" w:type="pct"/>
          </w:tcPr>
          <w:p w14:paraId="36467909" w14:textId="522C58DC" w:rsidR="00DF62FC" w:rsidRDefault="00DF62FC" w:rsidP="001F2D20">
            <w:pPr>
              <w:pStyle w:val="Tablecontent"/>
              <w:rPr>
                <w:bCs/>
              </w:rPr>
            </w:pPr>
            <w:r w:rsidRPr="00DF62FC">
              <w:rPr>
                <w:bCs/>
              </w:rPr>
              <w:t>ELLIOTT, T</w:t>
            </w:r>
            <w:r>
              <w:rPr>
                <w:bCs/>
              </w:rPr>
              <w:t xml:space="preserve"> </w:t>
            </w:r>
            <w:r w:rsidRPr="00DF62FC">
              <w:rPr>
                <w:bCs/>
              </w:rPr>
              <w:t xml:space="preserve">et al. 2021. The impact of flash glucose monitoring on glycated </w:t>
            </w:r>
            <w:proofErr w:type="spellStart"/>
            <w:r w:rsidRPr="00DF62FC">
              <w:rPr>
                <w:bCs/>
              </w:rPr>
              <w:t>hemoglobin</w:t>
            </w:r>
            <w:proofErr w:type="spellEnd"/>
            <w:r w:rsidRPr="00DF62FC">
              <w:rPr>
                <w:bCs/>
              </w:rPr>
              <w:t xml:space="preserve"> in type 2 diabetes managed with basal insulin in Canada: A retrospective real-world chart review study. Diabetes and Vascular Disease Research 18(4): 14791641211021374.</w:t>
            </w:r>
          </w:p>
          <w:p w14:paraId="23F6E46D" w14:textId="20859BE4" w:rsidR="00DF62FC" w:rsidRPr="00523834" w:rsidRDefault="00DF62FC" w:rsidP="001F2D20">
            <w:pPr>
              <w:pStyle w:val="Tablecontent"/>
              <w:rPr>
                <w:bCs/>
              </w:rPr>
            </w:pPr>
            <w:r w:rsidRPr="00DF62FC">
              <w:rPr>
                <w:bCs/>
                <w:color w:val="806000" w:themeColor="accent4" w:themeShade="80"/>
              </w:rPr>
              <w:fldChar w:fldCharType="begin"/>
            </w:r>
            <w:r w:rsidR="00BB38C9">
              <w:rPr>
                <w:bCs/>
                <w:color w:val="806000" w:themeColor="accent4" w:themeShade="80"/>
              </w:rPr>
              <w:instrText xml:space="preserve"> ADDIN EN.CITE &lt;EndNote&gt;&lt;Cite&gt;&lt;Author&gt;Elliott&lt;/Author&gt;&lt;Year&gt;2021&lt;/Year&gt;&lt;RecNum&gt;66&lt;/RecNum&gt;&lt;DisplayText&gt;(Elliott 2021)&lt;/DisplayText&gt;&lt;record&gt;&lt;rec-number&gt;66&lt;/rec-number&gt;&lt;foreign-keys&gt;&lt;key app="EN" db-id="0tfze2xwopafsxerxxip50rgeept0fs2fwvx" timestamp="1689898309"&gt;66&lt;/key&gt;&lt;/foreign-keys&gt;&lt;ref-type name="Journal Article"&gt;17&lt;/ref-type&gt;&lt;contributors&gt;&lt;authors&gt;&lt;author&gt;Elliott, Tom&lt;/author&gt;&lt;author&gt;Beca, Sorin&lt;/author&gt;&lt;author&gt;Beharry, Rajendra&lt;/author&gt;&lt;author&gt;Tsoukas, Michael A&lt;/author&gt;&lt;author&gt;Zarruk, Alexandro&lt;/author&gt;&lt;author&gt;Abitbol, Alexander&lt;/author&gt;&lt;/authors&gt;&lt;/contributors&gt;&lt;titles&gt;&lt;title&gt;The impact of flash glucose monitoring on glycated hemoglobin in type 2 diabetes managed with basal insulin in Canada: A retrospective real-world chart review study&lt;/title&gt;&lt;secondary-title&gt;Diabetes and Vascular Disease Research&lt;/secondary-title&gt;&lt;/titles&gt;&lt;periodical&gt;&lt;full-title&gt;Diabetes and Vascular Disease Research&lt;/full-title&gt;&lt;/periodical&gt;&lt;pages&gt;14791641211021374&lt;/pages&gt;&lt;volume&gt;18&lt;/volume&gt;&lt;number&gt;4&lt;/number&gt;&lt;keywords&gt;&lt;keyword&gt;Flash sensor glucose monitoring,HbA1c,insulin,type 2 diabetes&lt;/keyword&gt;&lt;/keywords&gt;&lt;dates&gt;&lt;year&gt;2021&lt;/year&gt;&lt;/dates&gt;&lt;accession-num&gt;34275385&lt;/accession-num&gt;&lt;urls&gt;&lt;related-urls&gt;&lt;url&gt;https://journals.sagepub.com/doi/abs/10.1177/14791641211021374&lt;/url&gt;&lt;/related-urls&gt;&lt;/urls&gt;&lt;electronic-resource-num&gt;10.1177/14791641211021374&lt;/electronic-resource-num&gt;&lt;/record&gt;&lt;/Cite&gt;&lt;/EndNote&gt;</w:instrText>
            </w:r>
            <w:r w:rsidRPr="00DF62FC">
              <w:rPr>
                <w:bCs/>
                <w:color w:val="806000" w:themeColor="accent4" w:themeShade="80"/>
              </w:rPr>
              <w:fldChar w:fldCharType="separate"/>
            </w:r>
            <w:r w:rsidRPr="00DF62FC">
              <w:rPr>
                <w:bCs/>
                <w:noProof/>
                <w:color w:val="806000" w:themeColor="accent4" w:themeShade="80"/>
              </w:rPr>
              <w:t>(Elliott 2021)</w:t>
            </w:r>
            <w:r w:rsidRPr="00DF62FC">
              <w:rPr>
                <w:bCs/>
                <w:color w:val="806000" w:themeColor="accent4" w:themeShade="80"/>
              </w:rPr>
              <w:fldChar w:fldCharType="end"/>
            </w:r>
          </w:p>
        </w:tc>
        <w:tc>
          <w:tcPr>
            <w:tcW w:w="2145" w:type="pct"/>
          </w:tcPr>
          <w:p w14:paraId="36B5BFFC" w14:textId="77777777" w:rsidR="00DF62FC" w:rsidRDefault="001007B8" w:rsidP="001F2D20">
            <w:pPr>
              <w:pStyle w:val="Tablecontent"/>
            </w:pPr>
            <w:r>
              <w:t>N=</w:t>
            </w:r>
            <w:r w:rsidR="00877EAB">
              <w:t xml:space="preserve">91 </w:t>
            </w:r>
            <w:r>
              <w:t>T2D</w:t>
            </w:r>
            <w:r w:rsidRPr="001007B8">
              <w:t xml:space="preserve"> treated with basal insulin for </w:t>
            </w:r>
            <w:r w:rsidRPr="001007B8">
              <w:rPr>
                <w:rFonts w:ascii="Cambria Math" w:hAnsi="Cambria Math" w:cs="Cambria Math"/>
              </w:rPr>
              <w:t>⩾</w:t>
            </w:r>
            <w:r w:rsidRPr="001007B8">
              <w:t xml:space="preserve">1 year and using </w:t>
            </w:r>
            <w:r>
              <w:t>FSL</w:t>
            </w:r>
            <w:r w:rsidRPr="001007B8">
              <w:t xml:space="preserve"> for </w:t>
            </w:r>
            <w:r w:rsidRPr="001007B8">
              <w:rPr>
                <w:rFonts w:ascii="Cambria Math" w:hAnsi="Cambria Math" w:cs="Cambria Math"/>
              </w:rPr>
              <w:t>⩾</w:t>
            </w:r>
            <w:r w:rsidRPr="001007B8">
              <w:t>3 months</w:t>
            </w:r>
          </w:p>
          <w:p w14:paraId="51A5F9C5" w14:textId="72B268C1" w:rsidR="00877EAB" w:rsidRDefault="00877EAB" w:rsidP="001F2D20">
            <w:pPr>
              <w:pStyle w:val="Tablecontent"/>
            </w:pPr>
            <w:r w:rsidRPr="00877EAB">
              <w:t xml:space="preserve">HbA1c significantly decreased by 0.8% ± 1.1  (mean ± SD,  [p&lt; 0.0001]) from mean baseline HbA1c 8.9% ± 0.9 to 8.1% ± 1.0 at 3–6 months after </w:t>
            </w:r>
            <w:r>
              <w:t>initiation of FSL.</w:t>
            </w:r>
          </w:p>
        </w:tc>
        <w:tc>
          <w:tcPr>
            <w:tcW w:w="553" w:type="pct"/>
          </w:tcPr>
          <w:p w14:paraId="676BE20A" w14:textId="0DC367C8" w:rsidR="00DF62FC" w:rsidRDefault="0022260F" w:rsidP="00EB0131">
            <w:pPr>
              <w:pStyle w:val="Tablecontent"/>
            </w:pPr>
            <w:hyperlink r:id="rId46" w:history="1">
              <w:proofErr w:type="spellStart"/>
              <w:r w:rsidR="00DF62FC">
                <w:rPr>
                  <w:rStyle w:val="Hyperlink"/>
                </w:rPr>
                <w:t>Stada</w:t>
              </w:r>
              <w:proofErr w:type="spellEnd"/>
              <w:r w:rsidR="00DF62FC">
                <w:rPr>
                  <w:rStyle w:val="Hyperlink"/>
                </w:rPr>
                <w:t xml:space="preserve"> 2021</w:t>
              </w:r>
            </w:hyperlink>
          </w:p>
        </w:tc>
        <w:tc>
          <w:tcPr>
            <w:tcW w:w="582" w:type="pct"/>
          </w:tcPr>
          <w:p w14:paraId="30CB93EB" w14:textId="2D8EB029" w:rsidR="00DF62FC" w:rsidRDefault="00877EAB" w:rsidP="004B6E63">
            <w:pPr>
              <w:pStyle w:val="Tablecontent"/>
            </w:pPr>
            <w:r>
              <w:t>4 July 2021</w:t>
            </w:r>
          </w:p>
        </w:tc>
      </w:tr>
      <w:tr w:rsidR="00877EAB" w14:paraId="3176C720" w14:textId="77777777" w:rsidTr="00D4732B">
        <w:trPr>
          <w:cantSplit/>
        </w:trPr>
        <w:tc>
          <w:tcPr>
            <w:tcW w:w="230" w:type="pct"/>
          </w:tcPr>
          <w:p w14:paraId="45463D4C" w14:textId="6324C79C" w:rsidR="001F2D20" w:rsidRPr="00E107F5" w:rsidRDefault="00236B4F" w:rsidP="001F2D20">
            <w:pPr>
              <w:pStyle w:val="Tablecontent"/>
            </w:pPr>
            <w:r w:rsidRPr="00E107F5">
              <w:t>11</w:t>
            </w:r>
          </w:p>
        </w:tc>
        <w:tc>
          <w:tcPr>
            <w:tcW w:w="492" w:type="pct"/>
          </w:tcPr>
          <w:p w14:paraId="32AA6D31" w14:textId="77777777" w:rsidR="001F2D20" w:rsidRPr="00941886" w:rsidRDefault="001F2D20" w:rsidP="001F2D20">
            <w:pPr>
              <w:pStyle w:val="Tablecontent"/>
              <w:rPr>
                <w:bCs/>
              </w:rPr>
            </w:pPr>
            <w:r>
              <w:rPr>
                <w:bCs/>
              </w:rPr>
              <w:t>Retrospective, observational</w:t>
            </w:r>
          </w:p>
        </w:tc>
        <w:tc>
          <w:tcPr>
            <w:tcW w:w="998" w:type="pct"/>
          </w:tcPr>
          <w:p w14:paraId="4F2BCFCF" w14:textId="5DE713C8" w:rsidR="001F2D20" w:rsidRPr="00941886" w:rsidRDefault="001F2D20" w:rsidP="001F2D20">
            <w:pPr>
              <w:pStyle w:val="Tablecontent"/>
              <w:rPr>
                <w:bCs/>
              </w:rPr>
            </w:pPr>
            <w:r w:rsidRPr="00523834">
              <w:rPr>
                <w:bCs/>
              </w:rPr>
              <w:t>FASCHING, P</w:t>
            </w:r>
            <w:r>
              <w:rPr>
                <w:bCs/>
              </w:rPr>
              <w:t>. et al.</w:t>
            </w:r>
            <w:r w:rsidRPr="00523834">
              <w:rPr>
                <w:bCs/>
              </w:rPr>
              <w:t xml:space="preserve"> 2019. Effectiveness of freestyle libre flash glucose monitoring system observed in real-world, chart review study in Austria, in adults with type 2 diabetes. Diabetes, 68.</w:t>
            </w:r>
            <w:r>
              <w:rPr>
                <w:bCs/>
              </w:rPr>
              <w:t xml:space="preserve"> </w:t>
            </w:r>
            <w:r>
              <w:rPr>
                <w:bCs/>
                <w:color w:val="806000" w:themeColor="accent4" w:themeShade="80"/>
              </w:rPr>
              <w:fldChar w:fldCharType="begin">
                <w:fldData xml:space="preserve">PEVuZE5vdGU+PENpdGU+PEF1dGhvcj5GYXNjaGluZzwvQXV0aG9yPjxZZWFyPjIwMTk8L1llYXI+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PEVuZE5vdGU+PENpdGU+PEF1dGhvcj5GYXNjaGluZzwvQXV0aG9yPjxZZWFyPjIwMTk8L1llYXI+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Pr>
                <w:bCs/>
                <w:color w:val="806000" w:themeColor="accent4" w:themeShade="80"/>
              </w:rPr>
            </w:r>
            <w:r>
              <w:rPr>
                <w:bCs/>
                <w:color w:val="806000" w:themeColor="accent4" w:themeShade="80"/>
              </w:rPr>
              <w:fldChar w:fldCharType="separate"/>
            </w:r>
            <w:r w:rsidR="00F764AE">
              <w:rPr>
                <w:bCs/>
                <w:noProof/>
                <w:color w:val="806000" w:themeColor="accent4" w:themeShade="80"/>
              </w:rPr>
              <w:t>(Fasching 2019)</w:t>
            </w:r>
            <w:r>
              <w:rPr>
                <w:bCs/>
                <w:color w:val="806000" w:themeColor="accent4" w:themeShade="80"/>
              </w:rPr>
              <w:fldChar w:fldCharType="end"/>
            </w:r>
          </w:p>
        </w:tc>
        <w:tc>
          <w:tcPr>
            <w:tcW w:w="2145" w:type="pct"/>
          </w:tcPr>
          <w:p w14:paraId="5ED01E53" w14:textId="77777777" w:rsidR="001F2D20" w:rsidRDefault="001F2D20" w:rsidP="001F2D20">
            <w:pPr>
              <w:pStyle w:val="Tablecontent"/>
            </w:pPr>
            <w:r>
              <w:t>Patients included in Kroger 2020 meta-analysis – see study 2 above for overview including meta-analysed results.</w:t>
            </w:r>
          </w:p>
        </w:tc>
        <w:tc>
          <w:tcPr>
            <w:tcW w:w="553" w:type="pct"/>
          </w:tcPr>
          <w:p w14:paraId="71284618" w14:textId="77777777" w:rsidR="001F2D20" w:rsidRDefault="0022260F" w:rsidP="004B6E63">
            <w:pPr>
              <w:pStyle w:val="Tablecontent"/>
            </w:pPr>
            <w:hyperlink r:id="rId47" w:history="1">
              <w:r w:rsidR="001F2D20">
                <w:rPr>
                  <w:rStyle w:val="Hyperlink"/>
                </w:rPr>
                <w:t>Fasching 2019</w:t>
              </w:r>
            </w:hyperlink>
          </w:p>
        </w:tc>
        <w:tc>
          <w:tcPr>
            <w:tcW w:w="582" w:type="pct"/>
          </w:tcPr>
          <w:p w14:paraId="3115EECC" w14:textId="77777777" w:rsidR="001F2D20" w:rsidRDefault="001F2D20" w:rsidP="004B6E63">
            <w:pPr>
              <w:pStyle w:val="Tablecontent"/>
            </w:pPr>
            <w:r>
              <w:t>1 June 2019</w:t>
            </w:r>
          </w:p>
        </w:tc>
      </w:tr>
      <w:tr w:rsidR="00877EAB" w14:paraId="04FEE0F3" w14:textId="77777777" w:rsidTr="00D4732B">
        <w:trPr>
          <w:cantSplit/>
        </w:trPr>
        <w:tc>
          <w:tcPr>
            <w:tcW w:w="230" w:type="pct"/>
          </w:tcPr>
          <w:p w14:paraId="34C1E740" w14:textId="75054373" w:rsidR="001F2D20" w:rsidRPr="00E107F5" w:rsidRDefault="00236B4F" w:rsidP="001F2D20">
            <w:pPr>
              <w:pStyle w:val="Tablecontent"/>
            </w:pPr>
            <w:r w:rsidRPr="00E107F5">
              <w:t>12</w:t>
            </w:r>
          </w:p>
        </w:tc>
        <w:tc>
          <w:tcPr>
            <w:tcW w:w="492" w:type="pct"/>
          </w:tcPr>
          <w:p w14:paraId="0DD146D0" w14:textId="77777777" w:rsidR="001F2D20" w:rsidRDefault="001F2D20" w:rsidP="001F2D20">
            <w:pPr>
              <w:pStyle w:val="Tablecontent"/>
              <w:rPr>
                <w:bCs/>
              </w:rPr>
            </w:pPr>
            <w:r>
              <w:rPr>
                <w:bCs/>
              </w:rPr>
              <w:t>Retrospective, observational</w:t>
            </w:r>
          </w:p>
        </w:tc>
        <w:tc>
          <w:tcPr>
            <w:tcW w:w="998" w:type="pct"/>
          </w:tcPr>
          <w:p w14:paraId="309654C2" w14:textId="18E33FBD" w:rsidR="001F2D20" w:rsidRPr="00523834" w:rsidRDefault="001F2D20" w:rsidP="001F2D20">
            <w:pPr>
              <w:pStyle w:val="Tablecontent"/>
              <w:rPr>
                <w:bCs/>
              </w:rPr>
            </w:pPr>
            <w:r w:rsidRPr="00523834">
              <w:rPr>
                <w:bCs/>
              </w:rPr>
              <w:t xml:space="preserve">HANAIRE, H., </w:t>
            </w:r>
            <w:r>
              <w:rPr>
                <w:bCs/>
              </w:rPr>
              <w:t>et al</w:t>
            </w:r>
            <w:r w:rsidRPr="00523834">
              <w:rPr>
                <w:bCs/>
              </w:rPr>
              <w:t>. 2019. Real-world, chart review study to determine the effectiveness of freestyle libre flash glucose monitoring system, in adults with type 2 diabetes in France. Diabetes, 68.</w:t>
            </w:r>
            <w:r>
              <w:rPr>
                <w:bCs/>
              </w:rPr>
              <w:t xml:space="preserve"> </w:t>
            </w:r>
            <w:r>
              <w:rPr>
                <w:bCs/>
                <w:color w:val="806000" w:themeColor="accent4" w:themeShade="80"/>
              </w:rPr>
              <w:fldChar w:fldCharType="begin">
                <w:fldData xml:space="preserve">PEVuZE5vdGU+PENpdGU+PEF1dGhvcj5IYW5haXJlPC9BdXRob3I+PFllYXI+MjAxOTwvWWVhcj48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PEVuZE5vdGU+PENpdGU+PEF1dGhvcj5IYW5haXJlPC9BdXRob3I+PFllYXI+MjAxOTwvWWVhcj48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Pr>
                <w:bCs/>
                <w:color w:val="806000" w:themeColor="accent4" w:themeShade="80"/>
              </w:rPr>
            </w:r>
            <w:r>
              <w:rPr>
                <w:bCs/>
                <w:color w:val="806000" w:themeColor="accent4" w:themeShade="80"/>
              </w:rPr>
              <w:fldChar w:fldCharType="separate"/>
            </w:r>
            <w:r w:rsidR="00F764AE">
              <w:rPr>
                <w:bCs/>
                <w:noProof/>
                <w:color w:val="806000" w:themeColor="accent4" w:themeShade="80"/>
              </w:rPr>
              <w:t>(Hanaire 2019)</w:t>
            </w:r>
            <w:r>
              <w:rPr>
                <w:bCs/>
                <w:color w:val="806000" w:themeColor="accent4" w:themeShade="80"/>
              </w:rPr>
              <w:fldChar w:fldCharType="end"/>
            </w:r>
          </w:p>
        </w:tc>
        <w:tc>
          <w:tcPr>
            <w:tcW w:w="2145" w:type="pct"/>
          </w:tcPr>
          <w:p w14:paraId="123E5CFD" w14:textId="77777777" w:rsidR="001F2D20" w:rsidRDefault="001F2D20" w:rsidP="001F2D20">
            <w:pPr>
              <w:pStyle w:val="Tablecontent"/>
            </w:pPr>
            <w:r>
              <w:t>Patients included in Kroger 2020 meta-analysis – see study 2 above for overview including meta-analysed results.</w:t>
            </w:r>
          </w:p>
        </w:tc>
        <w:tc>
          <w:tcPr>
            <w:tcW w:w="553" w:type="pct"/>
          </w:tcPr>
          <w:p w14:paraId="7D820676" w14:textId="77777777" w:rsidR="001F2D20" w:rsidRDefault="0022260F" w:rsidP="004B6E63">
            <w:pPr>
              <w:pStyle w:val="Tablecontent"/>
            </w:pPr>
            <w:hyperlink r:id="rId48" w:history="1">
              <w:proofErr w:type="spellStart"/>
              <w:r w:rsidR="001F2D20">
                <w:rPr>
                  <w:rStyle w:val="Hyperlink"/>
                </w:rPr>
                <w:t>Hanaire</w:t>
              </w:r>
              <w:proofErr w:type="spellEnd"/>
              <w:r w:rsidR="001F2D20">
                <w:rPr>
                  <w:rStyle w:val="Hyperlink"/>
                </w:rPr>
                <w:t xml:space="preserve"> 2019</w:t>
              </w:r>
            </w:hyperlink>
          </w:p>
        </w:tc>
        <w:tc>
          <w:tcPr>
            <w:tcW w:w="582" w:type="pct"/>
          </w:tcPr>
          <w:p w14:paraId="003ED1AF" w14:textId="77777777" w:rsidR="001F2D20" w:rsidRDefault="001F2D20" w:rsidP="004B6E63">
            <w:pPr>
              <w:pStyle w:val="Tablecontent"/>
            </w:pPr>
            <w:r>
              <w:t>1 June 2019</w:t>
            </w:r>
          </w:p>
        </w:tc>
      </w:tr>
      <w:tr w:rsidR="00D4732B" w14:paraId="2CFD132E" w14:textId="77777777" w:rsidTr="00D4732B">
        <w:trPr>
          <w:cantSplit/>
        </w:trPr>
        <w:tc>
          <w:tcPr>
            <w:tcW w:w="230" w:type="pct"/>
          </w:tcPr>
          <w:p w14:paraId="20CFD77C" w14:textId="68034B2B" w:rsidR="007F6060" w:rsidRPr="00E107F5" w:rsidRDefault="00236B4F" w:rsidP="001F2D20">
            <w:pPr>
              <w:pStyle w:val="Tablecontent"/>
            </w:pPr>
            <w:r w:rsidRPr="00E107F5">
              <w:t>13</w:t>
            </w:r>
          </w:p>
        </w:tc>
        <w:tc>
          <w:tcPr>
            <w:tcW w:w="492" w:type="pct"/>
          </w:tcPr>
          <w:p w14:paraId="608A86AA" w14:textId="36B87E56" w:rsidR="007F6060" w:rsidRDefault="007F6060" w:rsidP="001F2D20">
            <w:pPr>
              <w:pStyle w:val="Tablecontent"/>
              <w:rPr>
                <w:bCs/>
              </w:rPr>
            </w:pPr>
            <w:r w:rsidRPr="00941886">
              <w:rPr>
                <w:bCs/>
              </w:rPr>
              <w:t>Prospective, observational</w:t>
            </w:r>
          </w:p>
        </w:tc>
        <w:tc>
          <w:tcPr>
            <w:tcW w:w="998" w:type="pct"/>
          </w:tcPr>
          <w:p w14:paraId="3D5D00B3" w14:textId="41DB3E99" w:rsidR="007F6060" w:rsidRPr="00523834" w:rsidRDefault="002C5B94" w:rsidP="007F6060">
            <w:pPr>
              <w:pStyle w:val="Tablecontent"/>
              <w:rPr>
                <w:bCs/>
              </w:rPr>
            </w:pPr>
            <w:r>
              <w:rPr>
                <w:bCs/>
              </w:rPr>
              <w:t>IDA</w:t>
            </w:r>
            <w:r w:rsidR="007F6060" w:rsidRPr="007F6060">
              <w:rPr>
                <w:bCs/>
              </w:rPr>
              <w:t xml:space="preserve">, S. et al. 2020. Effects of Flash Glucose Monitoring on Dietary Variety, Physical Activity, and Self-Care </w:t>
            </w:r>
            <w:proofErr w:type="spellStart"/>
            <w:r w:rsidR="007F6060" w:rsidRPr="007F6060">
              <w:rPr>
                <w:bCs/>
              </w:rPr>
              <w:t>Behaviors</w:t>
            </w:r>
            <w:proofErr w:type="spellEnd"/>
            <w:r w:rsidR="007F6060" w:rsidRPr="007F6060">
              <w:rPr>
                <w:bCs/>
              </w:rPr>
              <w:t xml:space="preserve"> in Patients with Diabetes. J Diabetes Res 2020: 9463648.</w:t>
            </w:r>
            <w:r w:rsidR="007F6060">
              <w:rPr>
                <w:bCs/>
              </w:rPr>
              <w:t xml:space="preserve"> </w:t>
            </w:r>
            <w:r w:rsidR="007F6060" w:rsidRPr="007F6060">
              <w:rPr>
                <w:bCs/>
                <w:color w:val="806000" w:themeColor="accent4" w:themeShade="80"/>
              </w:rPr>
              <w:fldChar w:fldCharType="begin"/>
            </w:r>
            <w:r w:rsidR="00BB38C9">
              <w:rPr>
                <w:bCs/>
                <w:color w:val="806000" w:themeColor="accent4" w:themeShade="80"/>
              </w:rPr>
              <w:instrText xml:space="preserve"> ADDIN EN.CITE &lt;EndNote&gt;&lt;Cite&gt;&lt;Author&gt;Ida&lt;/Author&gt;&lt;Year&gt;2020&lt;/Year&gt;&lt;RecNum&gt;71&lt;/RecNum&gt;&lt;DisplayText&gt;(Ida 2020)&lt;/DisplayText&gt;&lt;record&gt;&lt;rec-number&gt;71&lt;/rec-number&gt;&lt;foreign-keys&gt;&lt;key app="EN" db-id="0tfze2xwopafsxerxxip50rgeept0fs2fwvx" timestamp="1689898309"&gt;71&lt;/key&gt;&lt;/foreign-keys&gt;&lt;ref-type name="Journal Article"&gt;17&lt;/ref-type&gt;&lt;contributors&gt;&lt;authors&gt;&lt;author&gt;Ida, S.&lt;/author&gt;&lt;author&gt;Kaneko, R.&lt;/author&gt;&lt;author&gt;Imataka, K.&lt;/author&gt;&lt;author&gt;Okubo, K.&lt;/author&gt;&lt;author&gt;Shirakura, Y.&lt;/author&gt;&lt;author&gt;Azuma, K.&lt;/author&gt;&lt;author&gt;Hujiwara, R.&lt;/author&gt;&lt;author&gt;Takahashi, H.&lt;/author&gt;&lt;author&gt;Murata, K.&lt;/author&gt;&lt;/authors&gt;&lt;/contributors&gt;&lt;auth-address&gt;Department of Diabetes and Metabolism, Ise Red Cross Hospital, Ise-shi, Mie 516-8512, Japan.&lt;/auth-address&gt;&lt;titles&gt;&lt;title&gt;Effects of Flash Glucose Monitoring on Dietary Variety, Physical Activity, and Self-Care Behaviors in Patients with Diabetes&lt;/title&gt;&lt;secondary-title&gt;J Diabetes Res&lt;/secondary-title&gt;&lt;/titles&gt;&lt;periodical&gt;&lt;full-title&gt;J Diabetes Res&lt;/full-title&gt;&lt;/periodical&gt;&lt;pages&gt;9463648&lt;/pages&gt;&lt;volume&gt;2020&lt;/volume&gt;&lt;edition&gt;2020/05/01&lt;/edition&gt;&lt;keywords&gt;&lt;keyword&gt;Adult&lt;/keyword&gt;&lt;keyword&gt;Aged&lt;/keyword&gt;&lt;keyword&gt;Blood Glucose/*metabolism&lt;/keyword&gt;&lt;keyword&gt;Blood Glucose Self-Monitoring&lt;/keyword&gt;&lt;keyword&gt;Diabetes Mellitus, Type 1/*blood&lt;/keyword&gt;&lt;keyword&gt;Diabetes Mellitus, Type 2/*blood&lt;/keyword&gt;&lt;keyword&gt;*Diet&lt;/keyword&gt;&lt;keyword&gt;*Exercise&lt;/keyword&gt;&lt;keyword&gt;Female&lt;/keyword&gt;&lt;keyword&gt;Glycated Hemoglobin/metabolism&lt;/keyword&gt;&lt;keyword&gt;Humans&lt;/keyword&gt;&lt;keyword&gt;Male&lt;/keyword&gt;&lt;keyword&gt;Middle Aged&lt;/keyword&gt;&lt;keyword&gt;*Self Care&lt;/keyword&gt;&lt;/keywords&gt;&lt;dates&gt;&lt;year&gt;2020&lt;/year&gt;&lt;/dates&gt;&lt;isbn&gt;2314-6745 (Print)&lt;/isbn&gt;&lt;accession-num&gt;32352017&lt;/accession-num&gt;&lt;urls&gt;&lt;/urls&gt;&lt;custom2&gt;PMC7171657 publication of this paper.&lt;/custom2&gt;&lt;electronic-resource-num&gt;10.1155/2020/9463648&lt;/electronic-resource-num&gt;&lt;remote-database-provider&gt;NLM&lt;/remote-database-provider&gt;&lt;language&gt;eng&lt;/language&gt;&lt;/record&gt;&lt;/Cite&gt;&lt;/EndNote&gt;</w:instrText>
            </w:r>
            <w:r w:rsidR="007F6060" w:rsidRPr="007F6060">
              <w:rPr>
                <w:bCs/>
                <w:color w:val="806000" w:themeColor="accent4" w:themeShade="80"/>
              </w:rPr>
              <w:fldChar w:fldCharType="separate"/>
            </w:r>
            <w:r w:rsidR="007F6060" w:rsidRPr="007F6060">
              <w:rPr>
                <w:bCs/>
                <w:noProof/>
                <w:color w:val="806000" w:themeColor="accent4" w:themeShade="80"/>
              </w:rPr>
              <w:t>(Ida 2020)</w:t>
            </w:r>
            <w:r w:rsidR="007F6060" w:rsidRPr="007F6060">
              <w:rPr>
                <w:bCs/>
                <w:color w:val="806000" w:themeColor="accent4" w:themeShade="80"/>
              </w:rPr>
              <w:fldChar w:fldCharType="end"/>
            </w:r>
          </w:p>
        </w:tc>
        <w:tc>
          <w:tcPr>
            <w:tcW w:w="2145" w:type="pct"/>
          </w:tcPr>
          <w:p w14:paraId="33F09DCF" w14:textId="7DD0F2D8" w:rsidR="007F6060" w:rsidRDefault="007F6060" w:rsidP="007F6060">
            <w:pPr>
              <w:pStyle w:val="Tablecontent"/>
            </w:pPr>
            <w:r>
              <w:t>N=48 T2D using insulin were followed for 12 weeks post FSL initiation</w:t>
            </w:r>
            <w:r w:rsidR="005B4150">
              <w:t>. T</w:t>
            </w:r>
            <w:r>
              <w:t xml:space="preserve">here was an increase in moderate/high category scores for </w:t>
            </w:r>
            <w:r w:rsidRPr="007F6060">
              <w:t>International Physical Activity Questionnaire</w:t>
            </w:r>
            <w:r>
              <w:t xml:space="preserve"> IPAQ (P &lt;0:001) and for treatment satisfaction reported via </w:t>
            </w:r>
            <w:r w:rsidRPr="007F6060">
              <w:t>Diabetes Treatment Satisfaction Questionnaire (</w:t>
            </w:r>
            <w:r>
              <w:t>DTSQ).  HbA1c decreased signiﬁcantly (from mean (SD) 7.7 ± 1.2 to 7.4 ± 0.8, (P =0.025).</w:t>
            </w:r>
          </w:p>
        </w:tc>
        <w:tc>
          <w:tcPr>
            <w:tcW w:w="553" w:type="pct"/>
          </w:tcPr>
          <w:p w14:paraId="30E2CC51" w14:textId="2FBE1D94" w:rsidR="00FB7CE0" w:rsidRDefault="0022260F" w:rsidP="00FB7CE0">
            <w:pPr>
              <w:pStyle w:val="Tablecontent"/>
            </w:pPr>
            <w:hyperlink r:id="rId49" w:history="1">
              <w:r w:rsidR="00FB7CE0">
                <w:rPr>
                  <w:rStyle w:val="Hyperlink"/>
                </w:rPr>
                <w:t>Ida 2020</w:t>
              </w:r>
            </w:hyperlink>
          </w:p>
        </w:tc>
        <w:tc>
          <w:tcPr>
            <w:tcW w:w="582" w:type="pct"/>
          </w:tcPr>
          <w:p w14:paraId="07C50929" w14:textId="31371B19" w:rsidR="007F6060" w:rsidRDefault="00FB7CE0" w:rsidP="004B6E63">
            <w:pPr>
              <w:pStyle w:val="Tablecontent"/>
            </w:pPr>
            <w:r>
              <w:t>9 April 2020</w:t>
            </w:r>
          </w:p>
        </w:tc>
      </w:tr>
      <w:tr w:rsidR="00877EAB" w:rsidRPr="00E82F54" w14:paraId="2295E851" w14:textId="77777777" w:rsidTr="00D4732B">
        <w:trPr>
          <w:cantSplit/>
        </w:trPr>
        <w:tc>
          <w:tcPr>
            <w:tcW w:w="230" w:type="pct"/>
          </w:tcPr>
          <w:p w14:paraId="41086A80" w14:textId="5D59F57A" w:rsidR="001F2D20" w:rsidRPr="00E107F5" w:rsidRDefault="00236B4F" w:rsidP="001F2D20">
            <w:pPr>
              <w:pStyle w:val="Tablecontent"/>
            </w:pPr>
            <w:r>
              <w:t>14</w:t>
            </w:r>
          </w:p>
        </w:tc>
        <w:tc>
          <w:tcPr>
            <w:tcW w:w="492" w:type="pct"/>
          </w:tcPr>
          <w:p w14:paraId="7AEA7664" w14:textId="77777777" w:rsidR="001F2D20" w:rsidRPr="00941886" w:rsidRDefault="001F2D20" w:rsidP="001F2D20">
            <w:pPr>
              <w:pStyle w:val="Tablecontent"/>
            </w:pPr>
            <w:r w:rsidRPr="00941886">
              <w:rPr>
                <w:bCs/>
              </w:rPr>
              <w:t>Prospective, observational</w:t>
            </w:r>
          </w:p>
        </w:tc>
        <w:tc>
          <w:tcPr>
            <w:tcW w:w="998" w:type="pct"/>
          </w:tcPr>
          <w:p w14:paraId="0FCCD5BD" w14:textId="6490CEE9" w:rsidR="001F2D20" w:rsidRPr="00941886" w:rsidRDefault="001F2D20" w:rsidP="001F2D20">
            <w:pPr>
              <w:pStyle w:val="Tablecontent"/>
            </w:pPr>
            <w:r w:rsidRPr="00941886">
              <w:rPr>
                <w:bCs/>
              </w:rPr>
              <w:t>ISH-SHALOM, M., et al. 2016. Improvement in Glucose Control in Difficult-to-Control Patients With Diabetes Using a Novel Flash Glucose Monitoring Device. J Diabetes Sci Technol, 10, 1412-1413.</w:t>
            </w:r>
            <w:r>
              <w:rPr>
                <w:bCs/>
              </w:rPr>
              <w:t xml:space="preserve"> </w:t>
            </w:r>
            <w:r>
              <w:rPr>
                <w:bCs/>
                <w:color w:val="806000" w:themeColor="accent4" w:themeShade="80"/>
              </w:rPr>
              <w:fldChar w:fldCharType="begin"/>
            </w:r>
            <w:r w:rsidR="00BB38C9">
              <w:rPr>
                <w:bCs/>
                <w:color w:val="806000" w:themeColor="accent4" w:themeShade="80"/>
              </w:rPr>
              <w:instrText xml:space="preserve"> ADDIN EN.CITE &lt;EndNote&gt;&lt;Cite&gt;&lt;Author&gt;Ish-Shalom&lt;/Author&gt;&lt;Year&gt;2016&lt;/Year&gt;&lt;RecNum&gt;72&lt;/RecNum&gt;&lt;DisplayText&gt;(Ish-Shalom 2016)&lt;/DisplayText&gt;&lt;record&gt;&lt;rec-number&gt;72&lt;/rec-number&gt;&lt;foreign-keys&gt;&lt;key app="EN" db-id="0tfze2xwopafsxerxxip50rgeept0fs2fwvx" timestamp="1689898309"&gt;72&lt;/key&gt;&lt;/foreign-keys&gt;&lt;ref-type name="Journal Article"&gt;17&lt;/ref-type&gt;&lt;contributors&gt;&lt;authors&gt;&lt;author&gt;Ish-Shalom, Maya&lt;/author&gt;&lt;author&gt;Wainstein, Julio&lt;/author&gt;&lt;author&gt;Raz, Itamar&lt;/author&gt;&lt;author&gt;Mosenzon, Ofri&lt;/author&gt;&lt;/authors&gt;&lt;/contributors&gt;&lt;titles&gt;&lt;title&gt;Improvement in Glucose Control in Difficult-to-Control Patients With Diabetes Using a Novel Flash Glucose Monitoring Device&lt;/title&gt;&lt;secondary-title&gt;Journal of Diabetes Science and Technology&lt;/secondary-title&gt;&lt;/titles&gt;&lt;periodical&gt;&lt;full-title&gt;Journal of Diabetes Science and Technology&lt;/full-title&gt;&lt;/periodical&gt;&lt;pages&gt;1412-1413&lt;/pages&gt;&lt;volume&gt;10&lt;/volume&gt;&lt;number&gt;6&lt;/number&gt;&lt;dates&gt;&lt;year&gt;2016&lt;/year&gt;&lt;pub-dates&gt;&lt;date&gt;2016/11/01&lt;/date&gt;&lt;/pub-dates&gt;&lt;/dates&gt;&lt;publisher&gt;SAGE Publications Inc&lt;/publisher&gt;&lt;isbn&gt;1932-2968&lt;/isbn&gt;&lt;urls&gt;&lt;related-urls&gt;&lt;url&gt;https://doi.org/10.1177/1932296816653412&lt;/url&gt;&lt;/related-urls&gt;&lt;/urls&gt;&lt;electronic-resource-num&gt;10.1177/1932296816653412&lt;/electronic-resource-num&gt;&lt;access-date&gt;2022/11/10&lt;/access-date&gt;&lt;/record&gt;&lt;/Cite&gt;&lt;/EndNote&gt;</w:instrText>
            </w:r>
            <w:r>
              <w:rPr>
                <w:bCs/>
                <w:color w:val="806000" w:themeColor="accent4" w:themeShade="80"/>
              </w:rPr>
              <w:fldChar w:fldCharType="separate"/>
            </w:r>
            <w:r w:rsidR="00F764AE">
              <w:rPr>
                <w:bCs/>
                <w:noProof/>
                <w:color w:val="806000" w:themeColor="accent4" w:themeShade="80"/>
              </w:rPr>
              <w:t>(Ish-Shalom 2016)</w:t>
            </w:r>
            <w:r>
              <w:rPr>
                <w:bCs/>
                <w:color w:val="806000" w:themeColor="accent4" w:themeShade="80"/>
              </w:rPr>
              <w:fldChar w:fldCharType="end"/>
            </w:r>
          </w:p>
        </w:tc>
        <w:tc>
          <w:tcPr>
            <w:tcW w:w="2145" w:type="pct"/>
          </w:tcPr>
          <w:p w14:paraId="40306D6E" w14:textId="77777777" w:rsidR="001F2D20" w:rsidRPr="008430F4" w:rsidRDefault="001F2D20" w:rsidP="001F2D20">
            <w:pPr>
              <w:pStyle w:val="Tablecontent"/>
            </w:pPr>
            <w:r>
              <w:t>N=</w:t>
            </w:r>
            <w:r w:rsidRPr="008430F4">
              <w:t xml:space="preserve">31 </w:t>
            </w:r>
            <w:r>
              <w:t>T2D receiving MDI insulin</w:t>
            </w:r>
            <w:r w:rsidRPr="008430F4">
              <w:t xml:space="preserve"> with a</w:t>
            </w:r>
            <w:r>
              <w:t xml:space="preserve"> mean b</w:t>
            </w:r>
            <w:r w:rsidRPr="008430F4">
              <w:t>aseline 8.9</w:t>
            </w:r>
            <w:r>
              <w:t xml:space="preserve">% </w:t>
            </w:r>
            <w:r w:rsidRPr="008430F4">
              <w:t xml:space="preserve"> ± </w:t>
            </w:r>
            <w:r>
              <w:t xml:space="preserve">SE </w:t>
            </w:r>
            <w:r w:rsidRPr="008430F4">
              <w:t>0.26</w:t>
            </w:r>
            <w:r>
              <w:t xml:space="preserve">. Mean (SE) </w:t>
            </w:r>
            <w:r w:rsidRPr="008430F4">
              <w:rPr>
                <w:bCs/>
              </w:rPr>
              <w:t>HbA1C decreased by −1.33</w:t>
            </w:r>
            <w:r>
              <w:rPr>
                <w:bCs/>
              </w:rPr>
              <w:t>%</w:t>
            </w:r>
            <w:r w:rsidRPr="008430F4">
              <w:rPr>
                <w:bCs/>
              </w:rPr>
              <w:t xml:space="preserve"> ± 0.29 at 8 weeks (</w:t>
            </w:r>
            <w:r w:rsidRPr="00FE6AC2">
              <w:rPr>
                <w:bCs/>
                <w:i/>
                <w:iCs/>
              </w:rPr>
              <w:t>p&lt;</w:t>
            </w:r>
            <w:r w:rsidRPr="00FE6AC2">
              <w:rPr>
                <w:i/>
              </w:rPr>
              <w:t>0.0001</w:t>
            </w:r>
            <w:r w:rsidRPr="008430F4">
              <w:rPr>
                <w:bCs/>
              </w:rPr>
              <w:t xml:space="preserve">) and plateaued thereafter. For patients who continued using the device (n=27), the </w:t>
            </w:r>
            <w:r>
              <w:rPr>
                <w:bCs/>
              </w:rPr>
              <w:t xml:space="preserve">mean (SE) HbA1c </w:t>
            </w:r>
            <w:r w:rsidRPr="008430F4">
              <w:rPr>
                <w:bCs/>
              </w:rPr>
              <w:t>change was maintained for 24 weeks</w:t>
            </w:r>
            <w:r>
              <w:rPr>
                <w:bCs/>
              </w:rPr>
              <w:t xml:space="preserve"> (</w:t>
            </w:r>
            <w:r w:rsidRPr="008430F4">
              <w:rPr>
                <w:bCs/>
              </w:rPr>
              <w:t>–1.21</w:t>
            </w:r>
            <w:r>
              <w:rPr>
                <w:bCs/>
              </w:rPr>
              <w:t>%</w:t>
            </w:r>
            <w:r w:rsidRPr="008430F4">
              <w:rPr>
                <w:bCs/>
              </w:rPr>
              <w:t xml:space="preserve"> ± 0.42</w:t>
            </w:r>
            <w:r>
              <w:rPr>
                <w:bCs/>
              </w:rPr>
              <w:t xml:space="preserve">; </w:t>
            </w:r>
            <w:r w:rsidRPr="00FE6AC2">
              <w:rPr>
                <w:bCs/>
                <w:i/>
                <w:iCs/>
              </w:rPr>
              <w:t>p=</w:t>
            </w:r>
            <w:r w:rsidRPr="00FE6AC2">
              <w:rPr>
                <w:i/>
              </w:rPr>
              <w:t>0.009</w:t>
            </w:r>
            <w:r w:rsidRPr="008430F4">
              <w:rPr>
                <w:bCs/>
              </w:rPr>
              <w:t>)</w:t>
            </w:r>
            <w:r>
              <w:rPr>
                <w:bCs/>
              </w:rPr>
              <w:t>. N</w:t>
            </w:r>
            <w:r w:rsidRPr="008430F4">
              <w:rPr>
                <w:bCs/>
              </w:rPr>
              <w:t>o events of major hypoglycaemia</w:t>
            </w:r>
            <w:r>
              <w:rPr>
                <w:bCs/>
              </w:rPr>
              <w:t xml:space="preserve"> were reported.</w:t>
            </w:r>
          </w:p>
        </w:tc>
        <w:tc>
          <w:tcPr>
            <w:tcW w:w="553" w:type="pct"/>
          </w:tcPr>
          <w:p w14:paraId="1CE2F087" w14:textId="77777777" w:rsidR="001F2D20" w:rsidRPr="008B1688" w:rsidRDefault="0022260F" w:rsidP="004B6E63">
            <w:pPr>
              <w:pStyle w:val="Tablecontent"/>
            </w:pPr>
            <w:hyperlink r:id="rId50" w:history="1">
              <w:r w:rsidR="001F2D20">
                <w:rPr>
                  <w:rStyle w:val="Hyperlink"/>
                </w:rPr>
                <w:t>Ish-Shalom 2016</w:t>
              </w:r>
            </w:hyperlink>
          </w:p>
        </w:tc>
        <w:tc>
          <w:tcPr>
            <w:tcW w:w="582" w:type="pct"/>
          </w:tcPr>
          <w:p w14:paraId="49321D2B" w14:textId="77777777" w:rsidR="001F2D20" w:rsidRPr="00E82F54" w:rsidRDefault="001F2D20" w:rsidP="004B6E63">
            <w:pPr>
              <w:pStyle w:val="Tablecontent"/>
              <w:rPr>
                <w:b/>
              </w:rPr>
            </w:pPr>
            <w:r>
              <w:t>9 July 2016</w:t>
            </w:r>
          </w:p>
        </w:tc>
      </w:tr>
      <w:tr w:rsidR="00014143" w14:paraId="604E5008" w14:textId="77777777" w:rsidTr="00D4732B">
        <w:trPr>
          <w:cantSplit/>
        </w:trPr>
        <w:tc>
          <w:tcPr>
            <w:tcW w:w="230" w:type="pct"/>
          </w:tcPr>
          <w:p w14:paraId="7D6165B8" w14:textId="15BCC463" w:rsidR="00FB7CE0" w:rsidRPr="00E107F5" w:rsidRDefault="00236B4F" w:rsidP="001F2D20">
            <w:pPr>
              <w:pStyle w:val="Tablecontent"/>
            </w:pPr>
            <w:r>
              <w:t>15</w:t>
            </w:r>
          </w:p>
        </w:tc>
        <w:tc>
          <w:tcPr>
            <w:tcW w:w="492" w:type="pct"/>
          </w:tcPr>
          <w:p w14:paraId="1C883ECE" w14:textId="72831E57" w:rsidR="00FB7CE0" w:rsidRPr="00941886" w:rsidRDefault="00FB7CE0" w:rsidP="001F2D20">
            <w:pPr>
              <w:pStyle w:val="Tablecontent"/>
              <w:rPr>
                <w:bCs/>
              </w:rPr>
            </w:pPr>
            <w:r>
              <w:rPr>
                <w:bCs/>
              </w:rPr>
              <w:t>Retrospective observational</w:t>
            </w:r>
          </w:p>
        </w:tc>
        <w:tc>
          <w:tcPr>
            <w:tcW w:w="998" w:type="pct"/>
          </w:tcPr>
          <w:p w14:paraId="665AE930" w14:textId="5C9460D0" w:rsidR="00FB7CE0" w:rsidRDefault="002C5B94" w:rsidP="001F2D20">
            <w:pPr>
              <w:pStyle w:val="Tablecontent"/>
              <w:rPr>
                <w:bCs/>
              </w:rPr>
            </w:pPr>
            <w:r>
              <w:rPr>
                <w:bCs/>
              </w:rPr>
              <w:t>MILLER</w:t>
            </w:r>
            <w:r w:rsidR="00FB7CE0" w:rsidRPr="00FB7CE0">
              <w:rPr>
                <w:bCs/>
              </w:rPr>
              <w:t>, E</w:t>
            </w:r>
            <w:r>
              <w:rPr>
                <w:bCs/>
              </w:rPr>
              <w:t xml:space="preserve"> et al</w:t>
            </w:r>
            <w:r w:rsidR="00FB7CE0" w:rsidRPr="00FB7CE0">
              <w:rPr>
                <w:bCs/>
              </w:rPr>
              <w:t xml:space="preserve">. (2020). HbA1c Reduction after Initiation of the </w:t>
            </w:r>
            <w:proofErr w:type="spellStart"/>
            <w:r w:rsidR="00FB7CE0" w:rsidRPr="00FB7CE0">
              <w:rPr>
                <w:bCs/>
              </w:rPr>
              <w:t>FreeStyle</w:t>
            </w:r>
            <w:proofErr w:type="spellEnd"/>
            <w:r w:rsidR="00FB7CE0" w:rsidRPr="00FB7CE0">
              <w:rPr>
                <w:bCs/>
              </w:rPr>
              <w:t xml:space="preserve"> Libre System in Type 2 Diabetes Patients on Long-Acting Insulin or Noninsulin Therapy." Diabetes 69(Supplement_1).</w:t>
            </w:r>
          </w:p>
          <w:p w14:paraId="31DE1B29" w14:textId="53C95505" w:rsidR="00FB7CE0" w:rsidRPr="002448C3" w:rsidRDefault="00FB7CE0" w:rsidP="001F2D20">
            <w:pPr>
              <w:pStyle w:val="Tablecontent"/>
              <w:rPr>
                <w:bCs/>
              </w:rPr>
            </w:pPr>
            <w:r w:rsidRPr="00FB7CE0">
              <w:rPr>
                <w:bCs/>
                <w:color w:val="806000" w:themeColor="accent4" w:themeShade="80"/>
              </w:rPr>
              <w:fldChar w:fldCharType="begin"/>
            </w:r>
            <w:r w:rsidR="00BB38C9">
              <w:rPr>
                <w:bCs/>
                <w:color w:val="806000" w:themeColor="accent4" w:themeShade="80"/>
              </w:rPr>
              <w:instrText xml:space="preserve"> ADDIN EN.CITE &lt;EndNote&gt;&lt;Cite&gt;&lt;Author&gt;Miller&lt;/Author&gt;&lt;Year&gt;2020&lt;/Year&gt;&lt;RecNum&gt;73&lt;/RecNum&gt;&lt;DisplayText&gt;(Miller 2020)&lt;/DisplayText&gt;&lt;record&gt;&lt;rec-number&gt;73&lt;/rec-number&gt;&lt;foreign-keys&gt;&lt;key app="EN" db-id="0tfze2xwopafsxerxxip50rgeept0fs2fwvx" timestamp="1689898309"&gt;73&lt;/key&gt;&lt;/foreign-keys&gt;&lt;ref-type name="Journal Article"&gt;17&lt;/ref-type&gt;&lt;contributors&gt;&lt;authors&gt;&lt;author&gt;Miller, E,&lt;/author&gt;&lt;author&gt;Brandner,&lt;/author&gt;&lt;author&gt;Wright, E, JR.&lt;/author&gt;&lt;/authors&gt;&lt;/contributors&gt;&lt;titles&gt;&lt;title&gt;84-LB: HbA1c Reduction after Initiation of the FreeStyle Libre System in Type 2 Diabetes Patients on Long-Acting Insulin or Noninsulin Therapy&lt;/title&gt;&lt;secondary-title&gt;Diabetes&lt;/secondary-title&gt;&lt;/titles&gt;&lt;periodical&gt;&lt;full-title&gt;Diabetes&lt;/full-title&gt;&lt;/periodical&gt;&lt;volume&gt;69&lt;/volume&gt;&lt;number&gt;Supplement_1&lt;/number&gt;&lt;dates&gt;&lt;year&gt;2020&lt;/year&gt;&lt;/dates&gt;&lt;isbn&gt;0012-1797&lt;/isbn&gt;&lt;urls&gt;&lt;related-urls&gt;&lt;url&gt;https://doi.org/10.2337/db20-84-LB&lt;/url&gt;&lt;/related-urls&gt;&lt;/urls&gt;&lt;custom1&gt;84-LB&lt;/custom1&gt;&lt;electronic-resource-num&gt;10.2337/db20-84-LB&lt;/electronic-resource-num&gt;&lt;access-date&gt;7/19/2023&lt;/access-date&gt;&lt;/record&gt;&lt;/Cite&gt;&lt;/EndNote&gt;</w:instrText>
            </w:r>
            <w:r w:rsidRPr="00FB7CE0">
              <w:rPr>
                <w:bCs/>
                <w:color w:val="806000" w:themeColor="accent4" w:themeShade="80"/>
              </w:rPr>
              <w:fldChar w:fldCharType="separate"/>
            </w:r>
            <w:r w:rsidRPr="00FB7CE0">
              <w:rPr>
                <w:bCs/>
                <w:noProof/>
                <w:color w:val="806000" w:themeColor="accent4" w:themeShade="80"/>
              </w:rPr>
              <w:t>(Miller 2020)</w:t>
            </w:r>
            <w:r w:rsidRPr="00FB7CE0">
              <w:rPr>
                <w:bCs/>
                <w:color w:val="806000" w:themeColor="accent4" w:themeShade="80"/>
              </w:rPr>
              <w:fldChar w:fldCharType="end"/>
            </w:r>
          </w:p>
        </w:tc>
        <w:tc>
          <w:tcPr>
            <w:tcW w:w="2145" w:type="pct"/>
          </w:tcPr>
          <w:p w14:paraId="535DC250" w14:textId="0AD92B87" w:rsidR="00FB7CE0" w:rsidRDefault="00FB7CE0" w:rsidP="00FB7CE0">
            <w:pPr>
              <w:pStyle w:val="Tablecontent"/>
              <w:ind w:left="0"/>
            </w:pPr>
            <w:r>
              <w:t>E</w:t>
            </w:r>
            <w:r w:rsidRPr="00FB7CE0">
              <w:t xml:space="preserve">valuates change in HbA1c from baseline to 6mo and baseline to 12mo after starting </w:t>
            </w:r>
            <w:r>
              <w:t>FSL</w:t>
            </w:r>
            <w:r w:rsidRPr="00FB7CE0">
              <w:t xml:space="preserve"> for T2D patients on </w:t>
            </w:r>
            <w:r>
              <w:t>long-acting insulin (</w:t>
            </w:r>
            <w:r w:rsidRPr="00FB7CE0">
              <w:t>LAI</w:t>
            </w:r>
            <w:r>
              <w:t>).</w:t>
            </w:r>
            <w:r w:rsidR="007A7D52">
              <w:t xml:space="preserve"> Baseline (6/12 </w:t>
            </w:r>
            <w:proofErr w:type="spellStart"/>
            <w:r w:rsidR="007A7D52">
              <w:t>mo</w:t>
            </w:r>
            <w:proofErr w:type="spellEnd"/>
            <w:r w:rsidR="007A7D52">
              <w:t xml:space="preserve"> cohorts) HbA1c 8.5%/8.4%.</w:t>
            </w:r>
          </w:p>
          <w:p w14:paraId="30C4C1D2" w14:textId="059D26D3" w:rsidR="007A7D52" w:rsidRDefault="007A7D52" w:rsidP="00FB7CE0">
            <w:pPr>
              <w:pStyle w:val="Tablecontent"/>
              <w:ind w:left="0"/>
            </w:pPr>
            <w:r w:rsidRPr="007A7D52">
              <w:t xml:space="preserve">The 6mo T2D </w:t>
            </w:r>
            <w:r>
              <w:t xml:space="preserve">LAI </w:t>
            </w:r>
            <w:r w:rsidRPr="007A7D52">
              <w:t>cohort (n=</w:t>
            </w:r>
            <w:r>
              <w:t>277</w:t>
            </w:r>
            <w:r w:rsidRPr="007A7D52">
              <w:t xml:space="preserve">) </w:t>
            </w:r>
            <w:r>
              <w:t xml:space="preserve">had </w:t>
            </w:r>
            <w:r w:rsidRPr="007A7D52">
              <w:t xml:space="preserve">reduced </w:t>
            </w:r>
            <w:r>
              <w:t xml:space="preserve">mean (SE) </w:t>
            </w:r>
            <w:r w:rsidRPr="007A7D52">
              <w:t>HbA1c by -0.</w:t>
            </w:r>
            <w:r>
              <w:t>6</w:t>
            </w:r>
            <w:r w:rsidRPr="007A7D52">
              <w:t>%</w:t>
            </w:r>
            <w:r>
              <w:t xml:space="preserve"> ± 0.09% (P&lt;0.0001)</w:t>
            </w:r>
            <w:r w:rsidRPr="007A7D52">
              <w:t>. The 12mo T2D</w:t>
            </w:r>
            <w:r>
              <w:t xml:space="preserve"> LAI</w:t>
            </w:r>
            <w:r w:rsidRPr="007A7D52">
              <w:t xml:space="preserve"> cohort (n=207) </w:t>
            </w:r>
            <w:r>
              <w:t xml:space="preserve">had </w:t>
            </w:r>
            <w:r w:rsidRPr="007A7D52">
              <w:t>reduced HbA1c by -0.</w:t>
            </w:r>
            <w:r>
              <w:t>5</w:t>
            </w:r>
            <w:r w:rsidRPr="007A7D52">
              <w:t>%</w:t>
            </w:r>
            <w:r>
              <w:t xml:space="preserve"> ± 0.09% (P=0.0014).</w:t>
            </w:r>
          </w:p>
        </w:tc>
        <w:tc>
          <w:tcPr>
            <w:tcW w:w="553" w:type="pct"/>
          </w:tcPr>
          <w:p w14:paraId="074C6B89" w14:textId="25E42D12" w:rsidR="00FB7CE0" w:rsidRDefault="0022260F" w:rsidP="00DF62FC">
            <w:pPr>
              <w:pStyle w:val="Tablecontent"/>
            </w:pPr>
            <w:hyperlink r:id="rId51" w:history="1">
              <w:r w:rsidR="00FB7CE0">
                <w:rPr>
                  <w:rStyle w:val="Hyperlink"/>
                </w:rPr>
                <w:t>Miller 2020</w:t>
              </w:r>
            </w:hyperlink>
          </w:p>
        </w:tc>
        <w:tc>
          <w:tcPr>
            <w:tcW w:w="582" w:type="pct"/>
          </w:tcPr>
          <w:p w14:paraId="19C61CDF" w14:textId="1DA6AB1A" w:rsidR="00FB7CE0" w:rsidRDefault="007A7D52" w:rsidP="004B6E63">
            <w:pPr>
              <w:pStyle w:val="Tablecontent"/>
            </w:pPr>
            <w:r>
              <w:t>1 June 2020</w:t>
            </w:r>
          </w:p>
        </w:tc>
      </w:tr>
      <w:tr w:rsidR="00877EAB" w14:paraId="4E46B472" w14:textId="77777777" w:rsidTr="00D4732B">
        <w:trPr>
          <w:cantSplit/>
        </w:trPr>
        <w:tc>
          <w:tcPr>
            <w:tcW w:w="230" w:type="pct"/>
          </w:tcPr>
          <w:p w14:paraId="6BFE4244" w14:textId="367231CC" w:rsidR="001F2D20" w:rsidRPr="00E107F5" w:rsidRDefault="00236B4F" w:rsidP="001F2D20">
            <w:pPr>
              <w:pStyle w:val="Tablecontent"/>
            </w:pPr>
            <w:r>
              <w:t>16</w:t>
            </w:r>
          </w:p>
        </w:tc>
        <w:tc>
          <w:tcPr>
            <w:tcW w:w="492" w:type="pct"/>
          </w:tcPr>
          <w:p w14:paraId="1441188D" w14:textId="77777777" w:rsidR="001F2D20" w:rsidRPr="00941886" w:rsidRDefault="001F2D20" w:rsidP="001F2D20">
            <w:pPr>
              <w:pStyle w:val="Tablecontent"/>
              <w:rPr>
                <w:bCs/>
              </w:rPr>
            </w:pPr>
            <w:r w:rsidRPr="00941886">
              <w:rPr>
                <w:bCs/>
              </w:rPr>
              <w:t>Prospective, observational</w:t>
            </w:r>
          </w:p>
        </w:tc>
        <w:tc>
          <w:tcPr>
            <w:tcW w:w="998" w:type="pct"/>
          </w:tcPr>
          <w:p w14:paraId="205797CA" w14:textId="75F2C9E7" w:rsidR="001F2D20" w:rsidRPr="00941886" w:rsidRDefault="001F2D20" w:rsidP="001F2D20">
            <w:pPr>
              <w:pStyle w:val="Tablecontent"/>
              <w:rPr>
                <w:bCs/>
              </w:rPr>
            </w:pPr>
            <w:r w:rsidRPr="002448C3">
              <w:rPr>
                <w:bCs/>
              </w:rPr>
              <w:t xml:space="preserve">OGAWA, W., </w:t>
            </w:r>
            <w:r>
              <w:rPr>
                <w:bCs/>
              </w:rPr>
              <w:t>et al</w:t>
            </w:r>
            <w:r w:rsidRPr="002448C3">
              <w:rPr>
                <w:bCs/>
              </w:rPr>
              <w:t xml:space="preserve">. 2021. Effect of the </w:t>
            </w:r>
            <w:proofErr w:type="spellStart"/>
            <w:r w:rsidRPr="002448C3">
              <w:rPr>
                <w:bCs/>
              </w:rPr>
              <w:t>FreeStyle</w:t>
            </w:r>
            <w:proofErr w:type="spellEnd"/>
            <w:r w:rsidRPr="002448C3">
              <w:rPr>
                <w:bCs/>
              </w:rPr>
              <w:t xml:space="preserve"> </w:t>
            </w:r>
            <w:proofErr w:type="spellStart"/>
            <w:r w:rsidRPr="002448C3">
              <w:rPr>
                <w:bCs/>
              </w:rPr>
              <w:t>Libre</w:t>
            </w:r>
            <w:r w:rsidRPr="00B854D0">
              <w:rPr>
                <w:bCs/>
                <w:vertAlign w:val="superscript"/>
              </w:rPr>
              <w:t>TM</w:t>
            </w:r>
            <w:proofErr w:type="spellEnd"/>
            <w:r w:rsidRPr="002448C3">
              <w:rPr>
                <w:bCs/>
              </w:rPr>
              <w:t xml:space="preserve"> flash glucose monitoring system on </w:t>
            </w:r>
            <w:proofErr w:type="spellStart"/>
            <w:r w:rsidRPr="002448C3">
              <w:rPr>
                <w:bCs/>
              </w:rPr>
              <w:t>glycemic</w:t>
            </w:r>
            <w:proofErr w:type="spellEnd"/>
            <w:r w:rsidRPr="002448C3">
              <w:rPr>
                <w:bCs/>
              </w:rPr>
              <w:t xml:space="preserve"> control in individuals with type 2 diabetes treated with basal-bolus insulin therapy: An open label, prospective, </w:t>
            </w:r>
            <w:proofErr w:type="spellStart"/>
            <w:r w:rsidRPr="002448C3">
              <w:rPr>
                <w:bCs/>
              </w:rPr>
              <w:t>multicenter</w:t>
            </w:r>
            <w:proofErr w:type="spellEnd"/>
            <w:r w:rsidRPr="002448C3">
              <w:rPr>
                <w:bCs/>
              </w:rPr>
              <w:t xml:space="preserve"> trial in Japan. Journal of Diabetes Investigation, 12, 82-90.</w:t>
            </w:r>
            <w:r>
              <w:rPr>
                <w:bCs/>
              </w:rPr>
              <w:t xml:space="preserve"> </w:t>
            </w:r>
            <w:r>
              <w:rPr>
                <w:bCs/>
                <w:color w:val="806000" w:themeColor="accent4" w:themeShade="80"/>
              </w:rPr>
              <w:fldChar w:fldCharType="begin">
                <w:fldData xml:space="preserve">PEVuZE5vdGU+PENpdGU+PEF1dGhvcj5PZ2F3YTwvQXV0aG9yPjxZZWFyPjIwMjE8L1llYXI+PFJl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PEVuZE5vdGU+PENpdGU+PEF1dGhvcj5PZ2F3YTwvQXV0aG9yPjxZZWFyPjIwMjE8L1llYXI+PFJl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Pr>
                <w:bCs/>
                <w:color w:val="806000" w:themeColor="accent4" w:themeShade="80"/>
              </w:rPr>
            </w:r>
            <w:r>
              <w:rPr>
                <w:bCs/>
                <w:color w:val="806000" w:themeColor="accent4" w:themeShade="80"/>
              </w:rPr>
              <w:fldChar w:fldCharType="separate"/>
            </w:r>
            <w:r w:rsidR="00F764AE">
              <w:rPr>
                <w:bCs/>
                <w:noProof/>
                <w:color w:val="806000" w:themeColor="accent4" w:themeShade="80"/>
              </w:rPr>
              <w:t>(Ogawa 2021)</w:t>
            </w:r>
            <w:r>
              <w:rPr>
                <w:bCs/>
                <w:color w:val="806000" w:themeColor="accent4" w:themeShade="80"/>
              </w:rPr>
              <w:fldChar w:fldCharType="end"/>
            </w:r>
          </w:p>
        </w:tc>
        <w:tc>
          <w:tcPr>
            <w:tcW w:w="2145" w:type="pct"/>
          </w:tcPr>
          <w:p w14:paraId="5B66ED8F" w14:textId="77777777" w:rsidR="001F2D20" w:rsidRDefault="001F2D20" w:rsidP="001F2D20">
            <w:pPr>
              <w:pStyle w:val="Tablecontent"/>
            </w:pPr>
            <w:r>
              <w:t xml:space="preserve">N=94 T2D on basal-bolus insulin regimens for up to 90 days. There was a </w:t>
            </w:r>
            <w:r w:rsidRPr="009D3AEA">
              <w:t xml:space="preserve">signiﬁcant improvement in </w:t>
            </w:r>
            <w:r>
              <w:t>mean (SD) Hb</w:t>
            </w:r>
            <w:r w:rsidRPr="009D3AEA">
              <w:t>A1c at</w:t>
            </w:r>
            <w:r>
              <w:t xml:space="preserve"> s</w:t>
            </w:r>
            <w:r w:rsidRPr="009D3AEA">
              <w:t xml:space="preserve">tudy end </w:t>
            </w:r>
            <w:r>
              <w:t xml:space="preserve">compared with baseline: </w:t>
            </w:r>
            <w:r w:rsidRPr="009D3AEA">
              <w:t>7.07</w:t>
            </w:r>
            <w:r>
              <w:t>%</w:t>
            </w:r>
            <w:r w:rsidRPr="009D3AEA">
              <w:t xml:space="preserve"> </w:t>
            </w:r>
            <w:r>
              <w:t>±</w:t>
            </w:r>
            <w:r w:rsidRPr="009D3AEA">
              <w:t xml:space="preserve"> 0.84 vs 7.46</w:t>
            </w:r>
            <w:r>
              <w:t>%</w:t>
            </w:r>
            <w:r w:rsidRPr="009D3AEA">
              <w:t xml:space="preserve"> </w:t>
            </w:r>
            <w:r>
              <w:t xml:space="preserve">± </w:t>
            </w:r>
            <w:r w:rsidRPr="009D3AEA">
              <w:t>0.91%</w:t>
            </w:r>
            <w:r>
              <w:t>;</w:t>
            </w:r>
            <w:r w:rsidRPr="009D3AEA">
              <w:t xml:space="preserve"> a </w:t>
            </w:r>
            <w:r>
              <w:t>change</w:t>
            </w:r>
            <w:r w:rsidRPr="009D3AEA">
              <w:t xml:space="preserve"> of -0.39</w:t>
            </w:r>
            <w:r>
              <w:t>%</w:t>
            </w:r>
            <w:r w:rsidRPr="009D3AEA">
              <w:t xml:space="preserve"> </w:t>
            </w:r>
            <w:r>
              <w:t>±</w:t>
            </w:r>
            <w:r w:rsidRPr="009D3AEA">
              <w:t xml:space="preserve"> 0.81</w:t>
            </w:r>
            <w:r>
              <w:t xml:space="preserve"> (</w:t>
            </w:r>
            <w:r w:rsidRPr="00FE6AC2">
              <w:rPr>
                <w:i/>
                <w:iCs/>
              </w:rPr>
              <w:t>p&lt;</w:t>
            </w:r>
            <w:r w:rsidRPr="00FE6AC2">
              <w:rPr>
                <w:i/>
              </w:rPr>
              <w:t>0.0001</w:t>
            </w:r>
            <w:r w:rsidRPr="009D3AEA">
              <w:t>).</w:t>
            </w:r>
            <w:r>
              <w:t xml:space="preserve"> Mean (SD) time in hypoglycaemia (&lt;3.9 mmol/L; primary outcome) was non-significantly reduced </w:t>
            </w:r>
            <w:r w:rsidRPr="009D3AEA">
              <w:t xml:space="preserve">from 0.51 </w:t>
            </w:r>
            <w:r>
              <w:t>±</w:t>
            </w:r>
            <w:r w:rsidRPr="009D3AEA">
              <w:t xml:space="preserve"> 0.93 h/day to 0.47 </w:t>
            </w:r>
            <w:r>
              <w:t>±</w:t>
            </w:r>
            <w:r w:rsidRPr="009D3AEA">
              <w:t xml:space="preserve"> 0.63 h/day at study end, a change of -0.04 </w:t>
            </w:r>
            <w:r>
              <w:t>±</w:t>
            </w:r>
            <w:r w:rsidRPr="009D3AEA">
              <w:t xml:space="preserve"> 0.83 h</w:t>
            </w:r>
            <w:r>
              <w:t>r</w:t>
            </w:r>
            <w:r w:rsidRPr="009D3AEA">
              <w:t>/day (-8.1%) (</w:t>
            </w:r>
            <w:r w:rsidRPr="00FE6AC2">
              <w:rPr>
                <w:i/>
                <w:iCs/>
              </w:rPr>
              <w:t>p</w:t>
            </w:r>
            <w:r w:rsidRPr="00FE6AC2">
              <w:rPr>
                <w:i/>
              </w:rPr>
              <w:t>=0.6354</w:t>
            </w:r>
            <w:r w:rsidRPr="009D3AEA">
              <w:t>).</w:t>
            </w:r>
            <w:r>
              <w:t xml:space="preserve"> Mean time in range (3.9-10.0 mmol/L) and treatment satisfaction (measured on DTSQ) significantly improved by study end compared with baseline (</w:t>
            </w:r>
            <w:r w:rsidRPr="00FE6AC2">
              <w:rPr>
                <w:i/>
                <w:iCs/>
              </w:rPr>
              <w:t>p</w:t>
            </w:r>
            <w:r w:rsidRPr="00FE6AC2">
              <w:rPr>
                <w:i/>
              </w:rPr>
              <w:t>&lt;0.0001</w:t>
            </w:r>
            <w:r>
              <w:t>).</w:t>
            </w:r>
          </w:p>
        </w:tc>
        <w:tc>
          <w:tcPr>
            <w:tcW w:w="553" w:type="pct"/>
          </w:tcPr>
          <w:p w14:paraId="16B4643D" w14:textId="77777777" w:rsidR="001F2D20" w:rsidRDefault="0022260F" w:rsidP="004B6E63">
            <w:pPr>
              <w:pStyle w:val="Tablecontent"/>
            </w:pPr>
            <w:hyperlink r:id="rId52" w:history="1">
              <w:r w:rsidR="001F2D20">
                <w:rPr>
                  <w:rStyle w:val="Hyperlink"/>
                </w:rPr>
                <w:t>Ogawa 2021</w:t>
              </w:r>
            </w:hyperlink>
          </w:p>
        </w:tc>
        <w:tc>
          <w:tcPr>
            <w:tcW w:w="582" w:type="pct"/>
          </w:tcPr>
          <w:p w14:paraId="2176311C" w14:textId="77777777" w:rsidR="001F2D20" w:rsidRDefault="001F2D20" w:rsidP="004B6E63">
            <w:pPr>
              <w:pStyle w:val="Tablecontent"/>
            </w:pPr>
            <w:r>
              <w:t>1 January 2021</w:t>
            </w:r>
          </w:p>
        </w:tc>
      </w:tr>
      <w:tr w:rsidR="00014143" w14:paraId="13CC2C3D" w14:textId="77777777" w:rsidTr="00D4732B">
        <w:trPr>
          <w:cantSplit/>
        </w:trPr>
        <w:tc>
          <w:tcPr>
            <w:tcW w:w="230" w:type="pct"/>
          </w:tcPr>
          <w:p w14:paraId="57630F9C" w14:textId="09582C53" w:rsidR="00D4732B" w:rsidRPr="00E107F5" w:rsidRDefault="00236B4F" w:rsidP="005C4D57">
            <w:pPr>
              <w:pStyle w:val="Tablecontent"/>
            </w:pPr>
            <w:r>
              <w:t>17</w:t>
            </w:r>
          </w:p>
        </w:tc>
        <w:tc>
          <w:tcPr>
            <w:tcW w:w="492" w:type="pct"/>
          </w:tcPr>
          <w:p w14:paraId="0E5ABC6D" w14:textId="77777777" w:rsidR="00D4732B" w:rsidRDefault="00D4732B" w:rsidP="005C4D57">
            <w:pPr>
              <w:pStyle w:val="Tablecontent"/>
              <w:rPr>
                <w:bCs/>
              </w:rPr>
            </w:pPr>
            <w:r>
              <w:rPr>
                <w:bCs/>
              </w:rPr>
              <w:t>Retrospective, observational</w:t>
            </w:r>
          </w:p>
        </w:tc>
        <w:tc>
          <w:tcPr>
            <w:tcW w:w="998" w:type="pct"/>
          </w:tcPr>
          <w:p w14:paraId="49FB5287" w14:textId="77777777" w:rsidR="00D4732B" w:rsidRPr="00F22561" w:rsidRDefault="00D4732B" w:rsidP="005C4D57">
            <w:pPr>
              <w:pStyle w:val="Tablecontent"/>
              <w:rPr>
                <w:b/>
              </w:rPr>
            </w:pPr>
            <w:r w:rsidRPr="00F22561">
              <w:rPr>
                <w:b/>
              </w:rPr>
              <w:t>RELIEF study</w:t>
            </w:r>
            <w:r>
              <w:rPr>
                <w:b/>
              </w:rPr>
              <w:t xml:space="preserve"> using French National Claims database</w:t>
            </w:r>
          </w:p>
          <w:p w14:paraId="4999CFF9" w14:textId="02E0A969" w:rsidR="00D4732B" w:rsidRPr="00C63A11" w:rsidRDefault="00D4732B" w:rsidP="005C4D57">
            <w:pPr>
              <w:pStyle w:val="Tablecontent"/>
              <w:rPr>
                <w:b/>
              </w:rPr>
            </w:pPr>
            <w:r w:rsidRPr="00C63A11">
              <w:rPr>
                <w:b/>
              </w:rPr>
              <w:t xml:space="preserve">1 year data: </w:t>
            </w:r>
            <w:r w:rsidRPr="00C63A11">
              <w:rPr>
                <w:b/>
                <w:color w:val="806000" w:themeColor="accent4" w:themeShade="80"/>
              </w:rPr>
              <w:fldChar w:fldCharType="begin"/>
            </w:r>
            <w:r w:rsidR="00BB38C9">
              <w:rPr>
                <w:b/>
                <w:color w:val="806000" w:themeColor="accent4" w:themeShade="80"/>
              </w:rPr>
              <w:instrText xml:space="preserve"> ADDIN EN.CITE &lt;EndNote&gt;&lt;Cite&gt;&lt;Author&gt;Roussel&lt;/Author&gt;&lt;Year&gt;2021&lt;/Year&gt;&lt;RecNum&gt;75&lt;/RecNum&gt;&lt;DisplayText&gt;(Roussel 2021)&lt;/DisplayText&gt;&lt;record&gt;&lt;rec-number&gt;75&lt;/rec-number&gt;&lt;foreign-keys&gt;&lt;key app="EN" db-id="0tfze2xwopafsxerxxip50rgeept0fs2fwvx" timestamp="1689898310"&gt;75&lt;/key&gt;&lt;/foreign-keys&gt;&lt;ref-type name="Journal Article"&gt;17&lt;/ref-type&gt;&lt;contributors&gt;&lt;authors&gt;&lt;author&gt;Roussel, Ronan&lt;/author&gt;&lt;author&gt;Riveline, Jean-Pierre&lt;/author&gt;&lt;author&gt;Vicaut, Eric&lt;/author&gt;&lt;author&gt;de Pouvourville, Gérard&lt;/author&gt;&lt;author&gt;Detournay, Bruno&lt;/author&gt;&lt;author&gt;Emery, Corinne&lt;/author&gt;&lt;author&gt;Levrat-Guillen, Fleur&lt;/author&gt;&lt;author&gt;Guerci, Bruno&lt;/author&gt;&lt;/authors&gt;&lt;/contributors&gt;&lt;titles&gt;&lt;title&gt;Important Drop in Rate of Acute Diabetes Complications in People With Type 1 or Type 2 Diabetes After Initiation of Flash Glucose Monitoring in France: The RELIEF Study&lt;/title&gt;&lt;secondary-title&gt;Diabetes Care&lt;/secondary-title&gt;&lt;/titles&gt;&lt;periodical&gt;&lt;full-title&gt;Diabetes Care&lt;/full-title&gt;&lt;/periodical&gt;&lt;pages&gt;1368-1376&lt;/pages&gt;&lt;volume&gt;44&lt;/volume&gt;&lt;number&gt;6&lt;/number&gt;&lt;dates&gt;&lt;year&gt;2021&lt;/year&gt;&lt;/dates&gt;&lt;isbn&gt;0149-5992&lt;/isbn&gt;&lt;urls&gt;&lt;related-urls&gt;&lt;url&gt;https://doi.org/10.2337/dc20-1690&lt;/url&gt;&lt;/related-urls&gt;&lt;/urls&gt;&lt;electronic-resource-num&gt;10.2337/dc20-1690&lt;/electronic-resource-num&gt;&lt;access-date&gt;7/19/2023&lt;/access-date&gt;&lt;/record&gt;&lt;/Cite&gt;&lt;/EndNote&gt;</w:instrText>
            </w:r>
            <w:r w:rsidRPr="00C63A11">
              <w:rPr>
                <w:b/>
                <w:color w:val="806000" w:themeColor="accent4" w:themeShade="80"/>
              </w:rPr>
              <w:fldChar w:fldCharType="separate"/>
            </w:r>
            <w:r w:rsidRPr="00C63A11">
              <w:rPr>
                <w:b/>
                <w:noProof/>
                <w:color w:val="806000" w:themeColor="accent4" w:themeShade="80"/>
              </w:rPr>
              <w:t>(Roussel 2021)</w:t>
            </w:r>
            <w:r w:rsidRPr="00C63A11">
              <w:rPr>
                <w:b/>
                <w:color w:val="806000" w:themeColor="accent4" w:themeShade="80"/>
              </w:rPr>
              <w:fldChar w:fldCharType="end"/>
            </w:r>
          </w:p>
          <w:p w14:paraId="2CCC4F83" w14:textId="77777777" w:rsidR="00D4732B" w:rsidRDefault="00D4732B" w:rsidP="005C4D57">
            <w:pPr>
              <w:pStyle w:val="Tablecontent"/>
              <w:rPr>
                <w:bCs/>
              </w:rPr>
            </w:pPr>
            <w:r w:rsidRPr="00C63A11">
              <w:rPr>
                <w:bCs/>
              </w:rPr>
              <w:t>ROUSSEL, R</w:t>
            </w:r>
            <w:r>
              <w:rPr>
                <w:bCs/>
              </w:rPr>
              <w:t xml:space="preserve"> </w:t>
            </w:r>
            <w:r w:rsidRPr="00C63A11">
              <w:rPr>
                <w:bCs/>
              </w:rPr>
              <w:t>et al. 2021. Important Drop in Rate of Acute Diabetes Complications in People With Type 1 or Type 2 Diabetes After Initiation of Flash Glucose Monitoring in France: The RELIEF Study. Diabetes Care 44(6): 1368-1376.</w:t>
            </w:r>
          </w:p>
          <w:p w14:paraId="35131614" w14:textId="55D57C33" w:rsidR="00D4732B" w:rsidRPr="00F22561" w:rsidRDefault="00D4732B" w:rsidP="005C4D57">
            <w:pPr>
              <w:pStyle w:val="Tablecontent"/>
              <w:rPr>
                <w:b/>
              </w:rPr>
            </w:pPr>
            <w:r w:rsidRPr="00F22561">
              <w:rPr>
                <w:b/>
              </w:rPr>
              <w:t>2 year data</w:t>
            </w:r>
            <w:r>
              <w:rPr>
                <w:b/>
              </w:rPr>
              <w:t xml:space="preserve"> </w:t>
            </w:r>
            <w:r w:rsidRPr="00F22561">
              <w:rPr>
                <w:b/>
              </w:rPr>
              <w:t xml:space="preserve">: </w:t>
            </w:r>
            <w:r w:rsidRPr="00F22561">
              <w:rPr>
                <w:b/>
                <w:color w:val="806000" w:themeColor="accent4" w:themeShade="80"/>
              </w:rPr>
              <w:fldChar w:fldCharType="begin">
                <w:fldData xml:space="preserve">PEVuZE5vdGU+PENpdGU+PEF1dGhvcj5SaXZlbGluZTwvQXV0aG9yPjxZZWFyPjIwMjI8L1llYXI+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</w:fldData>
              </w:fldChar>
            </w:r>
            <w:r w:rsidR="00BB38C9">
              <w:rPr>
                <w:b/>
                <w:color w:val="806000" w:themeColor="accent4" w:themeShade="80"/>
              </w:rPr>
              <w:instrText xml:space="preserve"> ADDIN EN.CITE </w:instrText>
            </w:r>
            <w:r w:rsidR="00BB38C9">
              <w:rPr>
                <w:b/>
                <w:color w:val="806000" w:themeColor="accent4" w:themeShade="80"/>
              </w:rPr>
              <w:fldChar w:fldCharType="begin">
                <w:fldData xml:space="preserve">PEVuZE5vdGU+PENpdGU+PEF1dGhvcj5SaXZlbGluZTwvQXV0aG9yPjxZZWFyPjIwMjI8L1llYXI+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</w:fldData>
              </w:fldChar>
            </w:r>
            <w:r w:rsidR="00BB38C9">
              <w:rPr>
                <w:b/>
                <w:color w:val="806000" w:themeColor="accent4" w:themeShade="80"/>
              </w:rPr>
              <w:instrText xml:space="preserve"> ADDIN EN.CITE.DATA </w:instrText>
            </w:r>
            <w:r w:rsidR="00BB38C9">
              <w:rPr>
                <w:b/>
                <w:color w:val="806000" w:themeColor="accent4" w:themeShade="80"/>
              </w:rPr>
            </w:r>
            <w:r w:rsidR="00BB38C9">
              <w:rPr>
                <w:b/>
                <w:color w:val="806000" w:themeColor="accent4" w:themeShade="80"/>
              </w:rPr>
              <w:fldChar w:fldCharType="end"/>
            </w:r>
            <w:r w:rsidRPr="00F22561">
              <w:rPr>
                <w:b/>
                <w:color w:val="806000" w:themeColor="accent4" w:themeShade="80"/>
              </w:rPr>
            </w:r>
            <w:r w:rsidRPr="00F22561">
              <w:rPr>
                <w:b/>
                <w:color w:val="806000" w:themeColor="accent4" w:themeShade="80"/>
              </w:rPr>
              <w:fldChar w:fldCharType="separate"/>
            </w:r>
            <w:r w:rsidRPr="00F22561">
              <w:rPr>
                <w:b/>
                <w:noProof/>
                <w:color w:val="806000" w:themeColor="accent4" w:themeShade="80"/>
              </w:rPr>
              <w:t>(Riveline 2022)</w:t>
            </w:r>
            <w:r w:rsidRPr="00F22561">
              <w:rPr>
                <w:b/>
                <w:color w:val="806000" w:themeColor="accent4" w:themeShade="80"/>
              </w:rPr>
              <w:fldChar w:fldCharType="end"/>
            </w:r>
          </w:p>
          <w:p w14:paraId="3842CDAA" w14:textId="77777777" w:rsidR="00D4732B" w:rsidRDefault="00D4732B" w:rsidP="005C4D57">
            <w:pPr>
              <w:pStyle w:val="Tablecontent"/>
              <w:rPr>
                <w:bCs/>
              </w:rPr>
            </w:pPr>
            <w:r w:rsidRPr="00C63A11">
              <w:rPr>
                <w:bCs/>
              </w:rPr>
              <w:t xml:space="preserve">RIVELINE, J.P et al. 2022. "Reduced Rate of Acute Diabetes Events with Flash Glucose Monitoring Is Sustained for 2 Years After Initiation: Extended Outcomes from the RELIEF Study. Diabetes Technol </w:t>
            </w:r>
            <w:proofErr w:type="spellStart"/>
            <w:r w:rsidRPr="00C63A11">
              <w:rPr>
                <w:bCs/>
              </w:rPr>
              <w:t>Ther</w:t>
            </w:r>
            <w:proofErr w:type="spellEnd"/>
            <w:r w:rsidRPr="00C63A11">
              <w:rPr>
                <w:bCs/>
              </w:rPr>
              <w:t xml:space="preserve"> 24(9): 611-618.</w:t>
            </w:r>
          </w:p>
          <w:p w14:paraId="75D8C8C6" w14:textId="11126E62" w:rsidR="00D4732B" w:rsidRPr="006E4908" w:rsidRDefault="00D4732B" w:rsidP="005C4D57">
            <w:pPr>
              <w:pStyle w:val="Tablecontent"/>
              <w:rPr>
                <w:b/>
              </w:rPr>
            </w:pPr>
            <w:r w:rsidRPr="006E4908">
              <w:rPr>
                <w:b/>
              </w:rPr>
              <w:t xml:space="preserve">2 year data: </w:t>
            </w:r>
            <w:r w:rsidRPr="006E4908">
              <w:rPr>
                <w:b/>
                <w:color w:val="806000" w:themeColor="accent4" w:themeShade="80"/>
              </w:rPr>
              <w:fldChar w:fldCharType="begin">
                <w:fldData xml:space="preserve">PEVuZE5vdGU+PENpdGU+PEF1dGhvcj5HdWVyY2k8L0F1dGhvcj48WWVhcj4yMDIyPC9ZZWFyPjxS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</w:fldData>
              </w:fldChar>
            </w:r>
            <w:r w:rsidR="00BB38C9">
              <w:rPr>
                <w:b/>
                <w:color w:val="806000" w:themeColor="accent4" w:themeShade="80"/>
              </w:rPr>
              <w:instrText xml:space="preserve"> ADDIN EN.CITE </w:instrText>
            </w:r>
            <w:r w:rsidR="00BB38C9">
              <w:rPr>
                <w:b/>
                <w:color w:val="806000" w:themeColor="accent4" w:themeShade="80"/>
              </w:rPr>
              <w:fldChar w:fldCharType="begin">
                <w:fldData xml:space="preserve">PEVuZE5vdGU+PENpdGU+PEF1dGhvcj5HdWVyY2k8L0F1dGhvcj48WWVhcj4yMDIyPC9ZZWFyPjxS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</w:fldData>
              </w:fldChar>
            </w:r>
            <w:r w:rsidR="00BB38C9">
              <w:rPr>
                <w:b/>
                <w:color w:val="806000" w:themeColor="accent4" w:themeShade="80"/>
              </w:rPr>
              <w:instrText xml:space="preserve"> ADDIN EN.CITE.DATA </w:instrText>
            </w:r>
            <w:r w:rsidR="00BB38C9">
              <w:rPr>
                <w:b/>
                <w:color w:val="806000" w:themeColor="accent4" w:themeShade="80"/>
              </w:rPr>
            </w:r>
            <w:r w:rsidR="00BB38C9">
              <w:rPr>
                <w:b/>
                <w:color w:val="806000" w:themeColor="accent4" w:themeShade="80"/>
              </w:rPr>
              <w:fldChar w:fldCharType="end"/>
            </w:r>
            <w:r w:rsidRPr="006E4908">
              <w:rPr>
                <w:b/>
                <w:color w:val="806000" w:themeColor="accent4" w:themeShade="80"/>
              </w:rPr>
            </w:r>
            <w:r w:rsidRPr="006E4908">
              <w:rPr>
                <w:b/>
                <w:color w:val="806000" w:themeColor="accent4" w:themeShade="80"/>
              </w:rPr>
              <w:fldChar w:fldCharType="separate"/>
            </w:r>
            <w:r w:rsidRPr="006E4908">
              <w:rPr>
                <w:b/>
                <w:noProof/>
                <w:color w:val="806000" w:themeColor="accent4" w:themeShade="80"/>
              </w:rPr>
              <w:t>(Guerci 2022)</w:t>
            </w:r>
            <w:r w:rsidRPr="006E4908">
              <w:rPr>
                <w:b/>
                <w:color w:val="806000" w:themeColor="accent4" w:themeShade="80"/>
              </w:rPr>
              <w:fldChar w:fldCharType="end"/>
            </w:r>
          </w:p>
          <w:p w14:paraId="189B41DA" w14:textId="77777777" w:rsidR="00D4732B" w:rsidRPr="00523834" w:rsidRDefault="00D4732B" w:rsidP="005C4D57">
            <w:pPr>
              <w:pStyle w:val="Tablecontent"/>
              <w:rPr>
                <w:bCs/>
              </w:rPr>
            </w:pPr>
            <w:r w:rsidRPr="00D4732B">
              <w:rPr>
                <w:bCs/>
              </w:rPr>
              <w:t>GUERCI, B</w:t>
            </w:r>
            <w:r>
              <w:rPr>
                <w:bCs/>
              </w:rPr>
              <w:t xml:space="preserve"> </w:t>
            </w:r>
            <w:r w:rsidRPr="00D4732B">
              <w:rPr>
                <w:bCs/>
              </w:rPr>
              <w:t xml:space="preserve">et al. (2022). Important decrease in hospitalizations for acute diabetes events following </w:t>
            </w:r>
            <w:proofErr w:type="spellStart"/>
            <w:r w:rsidRPr="00D4732B">
              <w:rPr>
                <w:bCs/>
              </w:rPr>
              <w:t>FreeStyle</w:t>
            </w:r>
            <w:proofErr w:type="spellEnd"/>
            <w:r w:rsidRPr="00D4732B">
              <w:rPr>
                <w:bCs/>
              </w:rPr>
              <w:t xml:space="preserve"> Libre system initiation in people with type 2 diabetes on basal insulin therapy in France. Diabetes technology &amp; therapeutics.</w:t>
            </w:r>
          </w:p>
        </w:tc>
        <w:tc>
          <w:tcPr>
            <w:tcW w:w="2145" w:type="pct"/>
          </w:tcPr>
          <w:p w14:paraId="173A0DA8" w14:textId="2F441A13" w:rsidR="00D4732B" w:rsidRPr="00546940" w:rsidRDefault="00D4732B" w:rsidP="005C4D57">
            <w:pPr>
              <w:pStyle w:val="Tablecontent"/>
              <w:rPr>
                <w:bCs/>
              </w:rPr>
            </w:pPr>
            <w:r w:rsidRPr="00F22561">
              <w:rPr>
                <w:b/>
              </w:rPr>
              <w:t xml:space="preserve">2 year data: </w:t>
            </w:r>
            <w:r w:rsidRPr="00F22561">
              <w:rPr>
                <w:b/>
                <w:color w:val="806000" w:themeColor="accent4" w:themeShade="80"/>
              </w:rPr>
              <w:fldChar w:fldCharType="begin">
                <w:fldData xml:space="preserve">PEVuZE5vdGU+PENpdGU+PEF1dGhvcj5SaXZlbGluZTwvQXV0aG9yPjxZZWFyPjIwMjI8L1llYXI+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</w:fldData>
              </w:fldChar>
            </w:r>
            <w:r w:rsidR="00BB38C9">
              <w:rPr>
                <w:b/>
                <w:color w:val="806000" w:themeColor="accent4" w:themeShade="80"/>
              </w:rPr>
              <w:instrText xml:space="preserve"> ADDIN EN.CITE </w:instrText>
            </w:r>
            <w:r w:rsidR="00BB38C9">
              <w:rPr>
                <w:b/>
                <w:color w:val="806000" w:themeColor="accent4" w:themeShade="80"/>
              </w:rPr>
              <w:fldChar w:fldCharType="begin">
                <w:fldData xml:space="preserve">PEVuZE5vdGU+PENpdGU+PEF1dGhvcj5SaXZlbGluZTwvQXV0aG9yPjxZZWFyPjIwMjI8L1llYXI+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</w:fldData>
              </w:fldChar>
            </w:r>
            <w:r w:rsidR="00BB38C9">
              <w:rPr>
                <w:b/>
                <w:color w:val="806000" w:themeColor="accent4" w:themeShade="80"/>
              </w:rPr>
              <w:instrText xml:space="preserve"> ADDIN EN.CITE.DATA </w:instrText>
            </w:r>
            <w:r w:rsidR="00BB38C9">
              <w:rPr>
                <w:b/>
                <w:color w:val="806000" w:themeColor="accent4" w:themeShade="80"/>
              </w:rPr>
            </w:r>
            <w:r w:rsidR="00BB38C9">
              <w:rPr>
                <w:b/>
                <w:color w:val="806000" w:themeColor="accent4" w:themeShade="80"/>
              </w:rPr>
              <w:fldChar w:fldCharType="end"/>
            </w:r>
            <w:r w:rsidRPr="00F22561">
              <w:rPr>
                <w:b/>
                <w:color w:val="806000" w:themeColor="accent4" w:themeShade="80"/>
              </w:rPr>
            </w:r>
            <w:r w:rsidRPr="00F22561">
              <w:rPr>
                <w:b/>
                <w:color w:val="806000" w:themeColor="accent4" w:themeShade="80"/>
              </w:rPr>
              <w:fldChar w:fldCharType="separate"/>
            </w:r>
            <w:r w:rsidRPr="00F22561">
              <w:rPr>
                <w:b/>
                <w:noProof/>
                <w:color w:val="806000" w:themeColor="accent4" w:themeShade="80"/>
              </w:rPr>
              <w:t>(Riveline 2022)</w:t>
            </w:r>
            <w:r w:rsidRPr="00F22561">
              <w:rPr>
                <w:b/>
                <w:color w:val="806000" w:themeColor="accent4" w:themeShade="80"/>
              </w:rPr>
              <w:fldChar w:fldCharType="end"/>
            </w:r>
            <w:r w:rsidR="00546940">
              <w:rPr>
                <w:b/>
                <w:color w:val="806000" w:themeColor="accent4" w:themeShade="80"/>
              </w:rPr>
              <w:t xml:space="preserve"> </w:t>
            </w:r>
          </w:p>
          <w:p w14:paraId="292AA81F" w14:textId="115E3A1E" w:rsidR="00D4732B" w:rsidRDefault="00D4732B" w:rsidP="005C4D57">
            <w:pPr>
              <w:pStyle w:val="Tablecontent"/>
            </w:pPr>
            <w:r>
              <w:t>N=</w:t>
            </w:r>
            <w:r w:rsidRPr="00C63A11">
              <w:t xml:space="preserve">41,027 </w:t>
            </w:r>
            <w:r>
              <w:t>T2D</w:t>
            </w:r>
            <w:r w:rsidRPr="00C63A11">
              <w:t xml:space="preserve"> </w:t>
            </w:r>
            <w:r>
              <w:t>initiating</w:t>
            </w:r>
            <w:r w:rsidRPr="00C63A11">
              <w:t xml:space="preserve"> FSL between August 1 and December 31 2017</w:t>
            </w:r>
            <w:r>
              <w:t xml:space="preserve"> (&gt;95% T2D with insulin)</w:t>
            </w:r>
            <w:r w:rsidRPr="00C63A11">
              <w:t>.</w:t>
            </w:r>
            <w:r>
              <w:t xml:space="preserve"> </w:t>
            </w:r>
            <w:r w:rsidRPr="00C63A11">
              <w:t>In the 2 years after FSL initiation, hospitalizations for ADEs were reduced by 48%, driven by reductions in DKA. After 2 years</w:t>
            </w:r>
            <w:r w:rsidR="00236B4F">
              <w:t xml:space="preserve"> </w:t>
            </w:r>
            <w:r w:rsidRPr="00C63A11">
              <w:t xml:space="preserve">mean consumption of blood glucose test strips had fallen after 2 years by -84% </w:t>
            </w:r>
            <w:r>
              <w:t>in T2D.</w:t>
            </w:r>
          </w:p>
          <w:p w14:paraId="648068AE" w14:textId="0DAD1C32" w:rsidR="00D4732B" w:rsidRDefault="009C6834" w:rsidP="005C4D57">
            <w:pPr>
              <w:pStyle w:val="Tablecontent"/>
            </w:pPr>
            <w:r w:rsidRPr="00546940">
              <w:rPr>
                <w:bCs/>
              </w:rPr>
              <w:t>(Roussel 2021 reports 1 year</w:t>
            </w:r>
            <w:r>
              <w:rPr>
                <w:bCs/>
              </w:rPr>
              <w:t xml:space="preserve"> outcomes results</w:t>
            </w:r>
            <w:r w:rsidRPr="00546940">
              <w:rPr>
                <w:bCs/>
              </w:rPr>
              <w:t xml:space="preserve"> for the same </w:t>
            </w:r>
            <w:r w:rsidR="00236B4F">
              <w:rPr>
                <w:bCs/>
              </w:rPr>
              <w:t xml:space="preserve">T2D majority insulin-using population and </w:t>
            </w:r>
            <w:r w:rsidRPr="00546940">
              <w:rPr>
                <w:bCs/>
              </w:rPr>
              <w:t xml:space="preserve">collection period as </w:t>
            </w:r>
            <w:proofErr w:type="spellStart"/>
            <w:r w:rsidRPr="00546940">
              <w:rPr>
                <w:bCs/>
              </w:rPr>
              <w:t>Riveline</w:t>
            </w:r>
            <w:proofErr w:type="spellEnd"/>
            <w:r w:rsidRPr="00546940">
              <w:rPr>
                <w:bCs/>
              </w:rPr>
              <w:t xml:space="preserve"> 2022</w:t>
            </w:r>
            <w:r w:rsidR="00236B4F">
              <w:rPr>
                <w:bCs/>
              </w:rPr>
              <w:t>;</w:t>
            </w:r>
            <w:r>
              <w:rPr>
                <w:bCs/>
              </w:rPr>
              <w:t xml:space="preserve"> data is not reported here for brevity).</w:t>
            </w:r>
          </w:p>
          <w:p w14:paraId="2D3CB6A0" w14:textId="77777777" w:rsidR="00D4732B" w:rsidRDefault="00D4732B" w:rsidP="005C4D57">
            <w:pPr>
              <w:pStyle w:val="Tablecontent"/>
            </w:pPr>
          </w:p>
          <w:p w14:paraId="0D36E2AF" w14:textId="4701EEDA" w:rsidR="00D4732B" w:rsidRPr="006E4908" w:rsidRDefault="00D4732B" w:rsidP="005C4D57">
            <w:pPr>
              <w:pStyle w:val="Tablecontent"/>
              <w:rPr>
                <w:b/>
              </w:rPr>
            </w:pPr>
            <w:r w:rsidRPr="006E4908">
              <w:rPr>
                <w:b/>
              </w:rPr>
              <w:t>2 year data</w:t>
            </w:r>
            <w:r w:rsidR="009C6834">
              <w:rPr>
                <w:b/>
              </w:rPr>
              <w:t xml:space="preserve"> </w:t>
            </w:r>
            <w:r w:rsidR="009C6834" w:rsidRPr="006E4908">
              <w:rPr>
                <w:b/>
                <w:color w:val="806000" w:themeColor="accent4" w:themeShade="80"/>
              </w:rPr>
              <w:fldChar w:fldCharType="begin">
                <w:fldData xml:space="preserve">PEVuZE5vdGU+PENpdGU+PEF1dGhvcj5HdWVyY2k8L0F1dGhvcj48WWVhcj4yMDIyPC9ZZWFyPjxS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</w:fldData>
              </w:fldChar>
            </w:r>
            <w:r w:rsidR="00BB38C9">
              <w:rPr>
                <w:b/>
                <w:color w:val="806000" w:themeColor="accent4" w:themeShade="80"/>
              </w:rPr>
              <w:instrText xml:space="preserve"> ADDIN EN.CITE </w:instrText>
            </w:r>
            <w:r w:rsidR="00BB38C9">
              <w:rPr>
                <w:b/>
                <w:color w:val="806000" w:themeColor="accent4" w:themeShade="80"/>
              </w:rPr>
              <w:fldChar w:fldCharType="begin">
                <w:fldData xml:space="preserve">PEVuZE5vdGU+PENpdGU+PEF1dGhvcj5HdWVyY2k8L0F1dGhvcj48WWVhcj4yMDIyPC9ZZWFyPjxS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</w:fldData>
              </w:fldChar>
            </w:r>
            <w:r w:rsidR="00BB38C9">
              <w:rPr>
                <w:b/>
                <w:color w:val="806000" w:themeColor="accent4" w:themeShade="80"/>
              </w:rPr>
              <w:instrText xml:space="preserve"> ADDIN EN.CITE.DATA </w:instrText>
            </w:r>
            <w:r w:rsidR="00BB38C9">
              <w:rPr>
                <w:b/>
                <w:color w:val="806000" w:themeColor="accent4" w:themeShade="80"/>
              </w:rPr>
            </w:r>
            <w:r w:rsidR="00BB38C9">
              <w:rPr>
                <w:b/>
                <w:color w:val="806000" w:themeColor="accent4" w:themeShade="80"/>
              </w:rPr>
              <w:fldChar w:fldCharType="end"/>
            </w:r>
            <w:r w:rsidR="009C6834" w:rsidRPr="006E4908">
              <w:rPr>
                <w:b/>
                <w:color w:val="806000" w:themeColor="accent4" w:themeShade="80"/>
              </w:rPr>
            </w:r>
            <w:r w:rsidR="009C6834" w:rsidRPr="006E4908">
              <w:rPr>
                <w:b/>
                <w:color w:val="806000" w:themeColor="accent4" w:themeShade="80"/>
              </w:rPr>
              <w:fldChar w:fldCharType="separate"/>
            </w:r>
            <w:r w:rsidR="009C6834" w:rsidRPr="006E4908">
              <w:rPr>
                <w:b/>
                <w:noProof/>
                <w:color w:val="806000" w:themeColor="accent4" w:themeShade="80"/>
              </w:rPr>
              <w:t>(Guerci 2022)</w:t>
            </w:r>
            <w:r w:rsidR="009C6834" w:rsidRPr="006E4908">
              <w:rPr>
                <w:b/>
                <w:color w:val="806000" w:themeColor="accent4" w:themeShade="80"/>
              </w:rPr>
              <w:fldChar w:fldCharType="end"/>
            </w:r>
            <w:r>
              <w:rPr>
                <w:b/>
              </w:rPr>
              <w:t xml:space="preserve"> (different period to </w:t>
            </w:r>
            <w:proofErr w:type="spellStart"/>
            <w:r>
              <w:rPr>
                <w:b/>
              </w:rPr>
              <w:t>Riveline</w:t>
            </w:r>
            <w:proofErr w:type="spellEnd"/>
            <w:r>
              <w:rPr>
                <w:b/>
              </w:rPr>
              <w:t xml:space="preserve"> 2022, basal insulin only)</w:t>
            </w:r>
            <w:r w:rsidRPr="006E4908">
              <w:rPr>
                <w:b/>
              </w:rPr>
              <w:t xml:space="preserve">: </w:t>
            </w:r>
          </w:p>
          <w:p w14:paraId="0DA2FCCA" w14:textId="77777777" w:rsidR="00D4732B" w:rsidRDefault="00D4732B" w:rsidP="005C4D57">
            <w:pPr>
              <w:pStyle w:val="Tablecontent"/>
            </w:pPr>
            <w:r>
              <w:t>N=</w:t>
            </w:r>
            <w:r w:rsidRPr="006E4908">
              <w:t xml:space="preserve">5,933 with T2DM on basal insulin </w:t>
            </w:r>
            <w:r>
              <w:t>initiated</w:t>
            </w:r>
            <w:r w:rsidRPr="00C63A11">
              <w:t xml:space="preserve"> FSL between August 1</w:t>
            </w:r>
            <w:r>
              <w:t xml:space="preserve"> 2017</w:t>
            </w:r>
            <w:r w:rsidRPr="00C63A11">
              <w:t xml:space="preserve"> and December 31 </w:t>
            </w:r>
            <w:r w:rsidRPr="00D4732B">
              <w:rPr>
                <w:color w:val="0070C0"/>
              </w:rPr>
              <w:t>2018</w:t>
            </w:r>
            <w:r>
              <w:t>. 2.01% had at least one hospitalization for any acute diabetes events (ADE) in the year before FSL initiation, compared to 0.75% (1 year) and 0.60% (2 years). Reductions in ADEs were driven by 75% fewer diabetic ketoacidosis (DKA) admissions, with 44% reduction in severe hypoglycaemia admissions. educed ADEs persisted after 2 years, with a further 43% reduction in DKA rates.</w:t>
            </w:r>
          </w:p>
        </w:tc>
        <w:tc>
          <w:tcPr>
            <w:tcW w:w="553" w:type="pct"/>
          </w:tcPr>
          <w:p w14:paraId="40C8811D" w14:textId="77777777" w:rsidR="00D4732B" w:rsidRDefault="0022260F" w:rsidP="005C4D57">
            <w:pPr>
              <w:pStyle w:val="Tablecontent"/>
            </w:pPr>
            <w:hyperlink r:id="rId53" w:history="1">
              <w:r w:rsidR="00D4732B">
                <w:rPr>
                  <w:rStyle w:val="Hyperlink"/>
                </w:rPr>
                <w:t>Roussel 2021</w:t>
              </w:r>
            </w:hyperlink>
          </w:p>
          <w:p w14:paraId="670E040F" w14:textId="77777777" w:rsidR="00D4732B" w:rsidRDefault="00D4732B" w:rsidP="005C4D57">
            <w:pPr>
              <w:pStyle w:val="Tablecontent"/>
            </w:pPr>
          </w:p>
          <w:p w14:paraId="1E1F736F" w14:textId="77777777" w:rsidR="00D4732B" w:rsidRDefault="00D4732B" w:rsidP="005C4D57">
            <w:pPr>
              <w:pStyle w:val="Tablecontent"/>
            </w:pPr>
          </w:p>
          <w:p w14:paraId="735AAD16" w14:textId="77777777" w:rsidR="00D4732B" w:rsidRDefault="0022260F" w:rsidP="005C4D57">
            <w:pPr>
              <w:pStyle w:val="Tablecontent"/>
            </w:pPr>
            <w:hyperlink r:id="rId54" w:history="1">
              <w:proofErr w:type="spellStart"/>
              <w:r w:rsidR="00D4732B">
                <w:rPr>
                  <w:rStyle w:val="Hyperlink"/>
                </w:rPr>
                <w:t>Riveline</w:t>
              </w:r>
              <w:proofErr w:type="spellEnd"/>
              <w:r w:rsidR="00D4732B">
                <w:rPr>
                  <w:rStyle w:val="Hyperlink"/>
                </w:rPr>
                <w:t xml:space="preserve"> 2022</w:t>
              </w:r>
            </w:hyperlink>
          </w:p>
          <w:p w14:paraId="364866B2" w14:textId="77777777" w:rsidR="00730BAB" w:rsidRDefault="00730BAB" w:rsidP="005C4D57">
            <w:pPr>
              <w:pStyle w:val="Tablecontent"/>
            </w:pPr>
          </w:p>
          <w:p w14:paraId="00C29ED8" w14:textId="77777777" w:rsidR="00730BAB" w:rsidRDefault="00730BAB" w:rsidP="005C4D57">
            <w:pPr>
              <w:pStyle w:val="Tablecontent"/>
            </w:pPr>
          </w:p>
          <w:p w14:paraId="21773CCE" w14:textId="77777777" w:rsidR="009C6834" w:rsidRDefault="009C6834" w:rsidP="005C4D57">
            <w:pPr>
              <w:pStyle w:val="Tablecontent"/>
            </w:pPr>
          </w:p>
          <w:p w14:paraId="53B2BA49" w14:textId="7D21D472" w:rsidR="00730BAB" w:rsidRDefault="0022260F" w:rsidP="005C4D57">
            <w:pPr>
              <w:pStyle w:val="Tablecontent"/>
            </w:pPr>
            <w:hyperlink r:id="rId55" w:history="1">
              <w:proofErr w:type="spellStart"/>
              <w:r w:rsidR="009C6834">
                <w:rPr>
                  <w:rStyle w:val="Hyperlink"/>
                </w:rPr>
                <w:t>Guerci</w:t>
              </w:r>
              <w:proofErr w:type="spellEnd"/>
              <w:r w:rsidR="009C6834">
                <w:rPr>
                  <w:rStyle w:val="Hyperlink"/>
                </w:rPr>
                <w:t xml:space="preserve"> 2022</w:t>
              </w:r>
            </w:hyperlink>
          </w:p>
          <w:p w14:paraId="444AED03" w14:textId="77777777" w:rsidR="009C6834" w:rsidRDefault="009C6834" w:rsidP="005C4D57">
            <w:pPr>
              <w:pStyle w:val="Tablecontent"/>
            </w:pPr>
          </w:p>
          <w:p w14:paraId="78AF2C89" w14:textId="77777777" w:rsidR="00D4732B" w:rsidRDefault="00D4732B" w:rsidP="005C4D57">
            <w:pPr>
              <w:pStyle w:val="Tablecontent"/>
            </w:pPr>
          </w:p>
        </w:tc>
        <w:tc>
          <w:tcPr>
            <w:tcW w:w="582" w:type="pct"/>
          </w:tcPr>
          <w:p w14:paraId="734C743C" w14:textId="77777777" w:rsidR="00D4732B" w:rsidRDefault="00D4732B" w:rsidP="005C4D57">
            <w:pPr>
              <w:pStyle w:val="Tablecontent"/>
            </w:pPr>
            <w:r>
              <w:t>Online 20 April 2021</w:t>
            </w:r>
          </w:p>
          <w:p w14:paraId="5714145C" w14:textId="77777777" w:rsidR="00D4732B" w:rsidRDefault="00D4732B" w:rsidP="005C4D57">
            <w:pPr>
              <w:pStyle w:val="Tablecontent"/>
            </w:pPr>
          </w:p>
          <w:p w14:paraId="424E9928" w14:textId="583F19F3" w:rsidR="00D4732B" w:rsidRDefault="00D4732B" w:rsidP="005C4D57">
            <w:pPr>
              <w:pStyle w:val="Tablecontent"/>
            </w:pPr>
            <w:r>
              <w:t>Online 24 August 2022</w:t>
            </w:r>
          </w:p>
          <w:p w14:paraId="7B63BF08" w14:textId="77777777" w:rsidR="009C6834" w:rsidRDefault="009C6834" w:rsidP="005C4D57">
            <w:pPr>
              <w:pStyle w:val="Tablecontent"/>
            </w:pPr>
          </w:p>
          <w:p w14:paraId="6A23DF5D" w14:textId="77777777" w:rsidR="009C6834" w:rsidRDefault="009C6834" w:rsidP="005C4D57">
            <w:pPr>
              <w:pStyle w:val="Tablecontent"/>
            </w:pPr>
          </w:p>
          <w:p w14:paraId="373F55D2" w14:textId="228FD7EE" w:rsidR="009C6834" w:rsidRDefault="009C6834" w:rsidP="005C4D57">
            <w:pPr>
              <w:pStyle w:val="Tablecontent"/>
            </w:pPr>
            <w:r>
              <w:t>Online 24 November 2022 (hardcopy published January 2023)</w:t>
            </w:r>
          </w:p>
        </w:tc>
      </w:tr>
      <w:tr w:rsidR="00877EAB" w14:paraId="779CAF11" w14:textId="77777777" w:rsidTr="00D4732B">
        <w:trPr>
          <w:cantSplit/>
        </w:trPr>
        <w:tc>
          <w:tcPr>
            <w:tcW w:w="230" w:type="pct"/>
          </w:tcPr>
          <w:p w14:paraId="098558E0" w14:textId="6F2CAC4F" w:rsidR="001F2D20" w:rsidRPr="00E107F5" w:rsidRDefault="001F2D20" w:rsidP="001F2D20">
            <w:pPr>
              <w:pStyle w:val="Tablecontent"/>
            </w:pPr>
            <w:r w:rsidRPr="00E107F5">
              <w:t>1</w:t>
            </w:r>
            <w:r w:rsidR="00236B4F">
              <w:t>8</w:t>
            </w:r>
          </w:p>
        </w:tc>
        <w:tc>
          <w:tcPr>
            <w:tcW w:w="492" w:type="pct"/>
          </w:tcPr>
          <w:p w14:paraId="5BAF4C96" w14:textId="77777777" w:rsidR="001F2D20" w:rsidRPr="00941886" w:rsidRDefault="001F2D20" w:rsidP="001F2D20">
            <w:pPr>
              <w:pStyle w:val="Tablecontent"/>
              <w:rPr>
                <w:bCs/>
              </w:rPr>
            </w:pPr>
            <w:r>
              <w:rPr>
                <w:bCs/>
              </w:rPr>
              <w:t>Retrospective, observational</w:t>
            </w:r>
          </w:p>
        </w:tc>
        <w:tc>
          <w:tcPr>
            <w:tcW w:w="998" w:type="pct"/>
          </w:tcPr>
          <w:p w14:paraId="6F19EDB5" w14:textId="310C21AE" w:rsidR="001F2D20" w:rsidRPr="00941886" w:rsidRDefault="001F2D20" w:rsidP="001F2D20">
            <w:pPr>
              <w:pStyle w:val="Tablecontent"/>
              <w:rPr>
                <w:bCs/>
              </w:rPr>
            </w:pPr>
            <w:r w:rsidRPr="00523834">
              <w:rPr>
                <w:bCs/>
              </w:rPr>
              <w:t xml:space="preserve">ROSE, L., </w:t>
            </w:r>
            <w:r>
              <w:rPr>
                <w:bCs/>
              </w:rPr>
              <w:t xml:space="preserve">et al. </w:t>
            </w:r>
            <w:r w:rsidRPr="00523834">
              <w:rPr>
                <w:bCs/>
              </w:rPr>
              <w:t>2021. Improving HbA1c Control in Type 1 or Type 2 Diabetes Using Flash Glucose Monitoring: A Retrospective Observational Analysis in Two German Centres. Diabetes therapy : research, treatment and education of diabetes and related disorders, 12, 363-372.</w:t>
            </w:r>
            <w:r>
              <w:rPr>
                <w:bCs/>
              </w:rPr>
              <w:t xml:space="preserve"> </w:t>
            </w:r>
            <w:r>
              <w:rPr>
                <w:bCs/>
                <w:color w:val="806000" w:themeColor="accent4" w:themeShade="80"/>
              </w:rPr>
              <w:fldChar w:fldCharType="begin"/>
            </w:r>
            <w:r w:rsidR="00BB38C9">
              <w:rPr>
                <w:bCs/>
                <w:color w:val="806000" w:themeColor="accent4" w:themeShade="80"/>
              </w:rPr>
              <w:instrText xml:space="preserve"> ADDIN EN.CITE &lt;EndNote&gt;&lt;Cite&gt;&lt;Author&gt;Rose&lt;/Author&gt;&lt;Year&gt;2021&lt;/Year&gt;&lt;RecNum&gt;78&lt;/RecNum&gt;&lt;DisplayText&gt;(Rose 2021)&lt;/DisplayText&gt;&lt;record&gt;&lt;rec-number&gt;78&lt;/rec-number&gt;&lt;foreign-keys&gt;&lt;key app="EN" db-id="0tfze2xwopafsxerxxip50rgeept0fs2fwvx" timestamp="1689898310"&gt;78&lt;/key&gt;&lt;/foreign-keys&gt;&lt;ref-type name="Journal Article"&gt;17&lt;/ref-type&gt;&lt;contributors&gt;&lt;authors&gt;&lt;author&gt;Rose, L.&lt;/author&gt;&lt;author&gt;Klausmann, G.&lt;/author&gt;&lt;author&gt;Seibold, A.&lt;/author&gt;&lt;/authors&gt;&lt;/contributors&gt;&lt;auth-address&gt;Zentrum für Diabetes und Gefäßerkrankungen Münster, Munster, Germany.&amp;#xD;Gemeinschaftspraxis Drs. Klausmann, Aschaffenburg, Germany.&amp;#xD;Abbott Diabetes Care, Wiesbaden, Germany. alexander.seibold@abbott.com.&lt;/auth-address&gt;&lt;titles&gt;&lt;title&gt;Improving HbA1c Control in Type 1 or Type 2 Diabetes Using Flash Glucose Monitoring: A Retrospective Observational Analysis in Two German Centres&lt;/title&gt;&lt;secondary-title&gt;Diabetes Ther&lt;/secondary-title&gt;&lt;/titles&gt;&lt;periodical&gt;&lt;full-title&gt;Diabetes Ther&lt;/full-title&gt;&lt;/periodical&gt;&lt;pages&gt;363-372&lt;/pages&gt;&lt;volume&gt;12&lt;/volume&gt;&lt;number&gt;1&lt;/number&gt;&lt;edition&gt;2020/12/15&lt;/edition&gt;&lt;keywords&gt;&lt;keyword&gt;Flash glucose monitoring&lt;/keyword&gt;&lt;keyword&gt;FreeStyle libre&lt;/keyword&gt;&lt;keyword&gt;Glycemic control&lt;/keyword&gt;&lt;keyword&gt;HbA1c&lt;/keyword&gt;&lt;keyword&gt;Type 1 diabetes&lt;/keyword&gt;&lt;keyword&gt;Type 2 diabetes&lt;/keyword&gt;&lt;/keywords&gt;&lt;dates&gt;&lt;year&gt;2021&lt;/year&gt;&lt;pub-dates&gt;&lt;date&gt;Jan&lt;/date&gt;&lt;/pub-dates&gt;&lt;/dates&gt;&lt;isbn&gt;1869-6953 (Print)&amp;#xD;1869-6961&lt;/isbn&gt;&lt;accession-num&gt;33314006&lt;/accession-num&gt;&lt;urls&gt;&lt;/urls&gt;&lt;custom2&gt;PMC7843720&lt;/custom2&gt;&lt;electronic-resource-num&gt;10.1007/s13300-020-00978-9&lt;/electronic-resource-num&gt;&lt;remote-database-provider&gt;NLM&lt;/remote-database-provider&gt;&lt;language&gt;eng&lt;/language&gt;&lt;/record&gt;&lt;/Cite&gt;&lt;/EndNote&gt;</w:instrText>
            </w:r>
            <w:r>
              <w:rPr>
                <w:bCs/>
                <w:color w:val="806000" w:themeColor="accent4" w:themeShade="80"/>
              </w:rPr>
              <w:fldChar w:fldCharType="separate"/>
            </w:r>
            <w:r w:rsidR="00F764AE">
              <w:rPr>
                <w:bCs/>
                <w:noProof/>
                <w:color w:val="806000" w:themeColor="accent4" w:themeShade="80"/>
              </w:rPr>
              <w:t>(Rose 2021)</w:t>
            </w:r>
            <w:r>
              <w:rPr>
                <w:bCs/>
                <w:color w:val="806000" w:themeColor="accent4" w:themeShade="80"/>
              </w:rPr>
              <w:fldChar w:fldCharType="end"/>
            </w:r>
          </w:p>
        </w:tc>
        <w:tc>
          <w:tcPr>
            <w:tcW w:w="2145" w:type="pct"/>
          </w:tcPr>
          <w:p w14:paraId="50C12314" w14:textId="77777777" w:rsidR="001F2D20" w:rsidRDefault="001F2D20" w:rsidP="001F2D20">
            <w:pPr>
              <w:pStyle w:val="Tablecontent"/>
            </w:pPr>
            <w:r>
              <w:t xml:space="preserve">N=176 with T2D on insulin (100% MDI) who initiated FSL as part of standard care. </w:t>
            </w:r>
            <w:r w:rsidRPr="006221AF">
              <w:t xml:space="preserve">Significant </w:t>
            </w:r>
            <w:r>
              <w:t>change</w:t>
            </w:r>
            <w:r w:rsidRPr="006221AF">
              <w:t xml:space="preserve"> in </w:t>
            </w:r>
            <w:r>
              <w:t xml:space="preserve">mean </w:t>
            </w:r>
            <w:r w:rsidRPr="006221AF">
              <w:t xml:space="preserve">HbA1c </w:t>
            </w:r>
            <w:r>
              <w:t xml:space="preserve">of </w:t>
            </w:r>
            <w:r w:rsidRPr="006221AF">
              <w:t xml:space="preserve">-0.54% </w:t>
            </w:r>
            <w:r>
              <w:t xml:space="preserve">was </w:t>
            </w:r>
            <w:r w:rsidRPr="006221AF">
              <w:t>observed at 3 months and sustained</w:t>
            </w:r>
            <w:r>
              <w:t>,</w:t>
            </w:r>
            <w:r w:rsidRPr="006221AF">
              <w:t xml:space="preserve"> </w:t>
            </w:r>
            <w:r>
              <w:t xml:space="preserve">with a mean (SE) change of </w:t>
            </w:r>
            <w:r w:rsidRPr="006221AF">
              <w:t>-0.38%</w:t>
            </w:r>
            <w:r>
              <w:t xml:space="preserve"> ± 0.17 at 12 months (</w:t>
            </w:r>
            <w:r w:rsidRPr="00925512">
              <w:rPr>
                <w:i/>
              </w:rPr>
              <w:t>p=0.014</w:t>
            </w:r>
            <w:r>
              <w:t>). There was a significant mean (SE) HbA1c improvement from baseline at 12 months of -0.62% ± 0.22 (</w:t>
            </w:r>
            <w:r w:rsidRPr="00925512">
              <w:rPr>
                <w:i/>
              </w:rPr>
              <w:t>p&lt;0.01</w:t>
            </w:r>
            <w:r>
              <w:t>) in patients with baseline HbA1c of &gt;7.5%-10%. The mean change in HbA1c in those with baseline HbA1c &gt;10% was -3.73% at 12 months vs. baseline (</w:t>
            </w:r>
            <w:r w:rsidRPr="00925512">
              <w:rPr>
                <w:i/>
              </w:rPr>
              <w:t>p&lt;0.01</w:t>
            </w:r>
            <w:r>
              <w:t>).</w:t>
            </w:r>
          </w:p>
        </w:tc>
        <w:tc>
          <w:tcPr>
            <w:tcW w:w="553" w:type="pct"/>
          </w:tcPr>
          <w:p w14:paraId="1C6B8684" w14:textId="77777777" w:rsidR="001F2D20" w:rsidRDefault="0022260F" w:rsidP="004B6E63">
            <w:pPr>
              <w:pStyle w:val="Tablecontent"/>
            </w:pPr>
            <w:hyperlink r:id="rId56" w:history="1">
              <w:r w:rsidR="001F2D20">
                <w:rPr>
                  <w:rStyle w:val="Hyperlink"/>
                </w:rPr>
                <w:t>Rose 2021</w:t>
              </w:r>
            </w:hyperlink>
          </w:p>
        </w:tc>
        <w:tc>
          <w:tcPr>
            <w:tcW w:w="582" w:type="pct"/>
          </w:tcPr>
          <w:p w14:paraId="64143E08" w14:textId="77777777" w:rsidR="001F2D20" w:rsidRDefault="001F2D20" w:rsidP="004B6E63">
            <w:pPr>
              <w:pStyle w:val="Tablecontent"/>
            </w:pPr>
            <w:r>
              <w:t>Online 1 December</w:t>
            </w:r>
          </w:p>
        </w:tc>
      </w:tr>
      <w:tr w:rsidR="00877EAB" w14:paraId="592F975E" w14:textId="77777777" w:rsidTr="00D4732B">
        <w:trPr>
          <w:cantSplit/>
        </w:trPr>
        <w:tc>
          <w:tcPr>
            <w:tcW w:w="230" w:type="pct"/>
          </w:tcPr>
          <w:p w14:paraId="1E47E31B" w14:textId="37878D9A" w:rsidR="004B6E63" w:rsidRPr="00E107F5" w:rsidRDefault="00541136" w:rsidP="001F2D20">
            <w:pPr>
              <w:pStyle w:val="Tablecontent"/>
            </w:pPr>
            <w:r w:rsidRPr="00E107F5">
              <w:t>1</w:t>
            </w:r>
            <w:r w:rsidR="00236B4F">
              <w:t>9</w:t>
            </w:r>
          </w:p>
        </w:tc>
        <w:tc>
          <w:tcPr>
            <w:tcW w:w="492" w:type="pct"/>
          </w:tcPr>
          <w:p w14:paraId="46E055C1" w14:textId="2633A616" w:rsidR="004B6E63" w:rsidRDefault="00AE2864" w:rsidP="001F2D20">
            <w:pPr>
              <w:pStyle w:val="Tablecontent"/>
              <w:rPr>
                <w:bCs/>
              </w:rPr>
            </w:pPr>
            <w:r>
              <w:rPr>
                <w:bCs/>
              </w:rPr>
              <w:t>Retrospective, observational</w:t>
            </w:r>
          </w:p>
        </w:tc>
        <w:tc>
          <w:tcPr>
            <w:tcW w:w="998" w:type="pct"/>
          </w:tcPr>
          <w:p w14:paraId="2746A9E0" w14:textId="44BEA07C" w:rsidR="00AE2864" w:rsidRPr="00523834" w:rsidRDefault="00AE2864" w:rsidP="00AE2864">
            <w:pPr>
              <w:pStyle w:val="Tablecontent"/>
              <w:rPr>
                <w:bCs/>
              </w:rPr>
            </w:pPr>
            <w:r>
              <w:rPr>
                <w:bCs/>
              </w:rPr>
              <w:t>WRIGHT</w:t>
            </w:r>
            <w:r w:rsidRPr="00AE2864">
              <w:rPr>
                <w:bCs/>
              </w:rPr>
              <w:t>, E.E</w:t>
            </w:r>
            <w:r w:rsidR="008637AB">
              <w:rPr>
                <w:bCs/>
              </w:rPr>
              <w:t xml:space="preserve"> </w:t>
            </w:r>
            <w:r w:rsidRPr="00AE2864">
              <w:rPr>
                <w:bCs/>
              </w:rPr>
              <w:t>et al. 2021. Use of Flash Continuous Glucose Monitoring Is Associated With A1C Reduction in People</w:t>
            </w:r>
            <w:r w:rsidR="00852E1F">
              <w:rPr>
                <w:bCs/>
              </w:rPr>
              <w:t xml:space="preserve"> </w:t>
            </w:r>
            <w:r w:rsidRPr="00AE2864">
              <w:rPr>
                <w:bCs/>
              </w:rPr>
              <w:t>With Type 2 Diabetes Treated With Basal Insulin or Noninsulin Therapy. Diabetes Spectrum 34(2): 184-189.</w:t>
            </w:r>
            <w:r>
              <w:rPr>
                <w:bCs/>
              </w:rPr>
              <w:t xml:space="preserve"> </w:t>
            </w:r>
            <w:r w:rsidRPr="00AE2864">
              <w:rPr>
                <w:bCs/>
                <w:color w:val="806000" w:themeColor="accent4" w:themeShade="80"/>
              </w:rPr>
              <w:fldChar w:fldCharType="begin">
                <w:fldData xml:space="preserve">PEVuZE5vdGU+PENpdGU+PEF1dGhvcj5XcmlnaHQ8L0F1dGhvcj48WWVhcj4yMDIxPC9ZZWFyPjxS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</w:fldData>
              </w:fldChar>
            </w:r>
            <w:r w:rsidR="00BB38C9">
              <w:rPr>
                <w:bCs/>
                <w:color w:val="806000" w:themeColor="accent4" w:themeShade="80"/>
              </w:rPr>
              <w:instrText xml:space="preserve"> ADDIN EN.CITE </w:instrText>
            </w:r>
            <w:r w:rsidR="00BB38C9">
              <w:rPr>
                <w:bCs/>
                <w:color w:val="806000" w:themeColor="accent4" w:themeShade="80"/>
              </w:rPr>
              <w:fldChar w:fldCharType="begin">
                <w:fldData xml:space="preserve">PEVuZE5vdGU+PENpdGU+PEF1dGhvcj5XcmlnaHQ8L0F1dGhvcj48WWVhcj4yMDIxPC9ZZWFyPjxS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</w:fldData>
              </w:fldChar>
            </w:r>
            <w:r w:rsidR="00BB38C9">
              <w:rPr>
                <w:bCs/>
                <w:color w:val="806000" w:themeColor="accent4" w:themeShade="80"/>
              </w:rPr>
              <w:instrText xml:space="preserve"> ADDIN EN.CITE.DATA </w:instrText>
            </w:r>
            <w:r w:rsidR="00BB38C9">
              <w:rPr>
                <w:bCs/>
                <w:color w:val="806000" w:themeColor="accent4" w:themeShade="80"/>
              </w:rPr>
            </w:r>
            <w:r w:rsidR="00BB38C9">
              <w:rPr>
                <w:bCs/>
                <w:color w:val="806000" w:themeColor="accent4" w:themeShade="80"/>
              </w:rPr>
              <w:fldChar w:fldCharType="end"/>
            </w:r>
            <w:r w:rsidRPr="00AE2864">
              <w:rPr>
                <w:bCs/>
                <w:color w:val="806000" w:themeColor="accent4" w:themeShade="80"/>
              </w:rPr>
            </w:r>
            <w:r w:rsidRPr="00AE2864">
              <w:rPr>
                <w:bCs/>
                <w:color w:val="806000" w:themeColor="accent4" w:themeShade="80"/>
              </w:rPr>
              <w:fldChar w:fldCharType="separate"/>
            </w:r>
            <w:r w:rsidRPr="00AE2864">
              <w:rPr>
                <w:bCs/>
                <w:noProof/>
                <w:color w:val="806000" w:themeColor="accent4" w:themeShade="80"/>
              </w:rPr>
              <w:t>(Wright 2021)</w:t>
            </w:r>
            <w:r w:rsidRPr="00AE2864">
              <w:rPr>
                <w:bCs/>
                <w:color w:val="806000" w:themeColor="accent4" w:themeShade="80"/>
              </w:rPr>
              <w:fldChar w:fldCharType="end"/>
            </w:r>
          </w:p>
        </w:tc>
        <w:tc>
          <w:tcPr>
            <w:tcW w:w="2145" w:type="pct"/>
          </w:tcPr>
          <w:p w14:paraId="5CEFCB44" w14:textId="0980C361" w:rsidR="004B6E63" w:rsidRDefault="00782D4B" w:rsidP="001F2D20">
            <w:pPr>
              <w:pStyle w:val="Tablecontent"/>
            </w:pPr>
            <w:r>
              <w:t xml:space="preserve">Mean (SD) age 51.6, Total cohort with T2D N=1034 with N=306 on basal insulin. Reduction in basal insulin group of HbA1c </w:t>
            </w:r>
            <w:r w:rsidR="005E6B1D">
              <w:t xml:space="preserve">from baseline 10.1 to 9.0, change </w:t>
            </w:r>
            <w:r>
              <w:t>of -1.1%</w:t>
            </w:r>
            <w:r w:rsidR="005E6B1D">
              <w:t xml:space="preserve"> (p&lt;0.001).</w:t>
            </w:r>
            <w:r>
              <w:t xml:space="preserve"> </w:t>
            </w:r>
          </w:p>
        </w:tc>
        <w:tc>
          <w:tcPr>
            <w:tcW w:w="553" w:type="pct"/>
          </w:tcPr>
          <w:p w14:paraId="7655E82F" w14:textId="2236F179" w:rsidR="00852E1F" w:rsidRDefault="0022260F" w:rsidP="00852E1F">
            <w:pPr>
              <w:pStyle w:val="Tablecontent"/>
            </w:pPr>
            <w:hyperlink r:id="rId57" w:history="1">
              <w:r w:rsidR="00852E1F">
                <w:rPr>
                  <w:rStyle w:val="Hyperlink"/>
                </w:rPr>
                <w:t>Wright 2021</w:t>
              </w:r>
            </w:hyperlink>
          </w:p>
        </w:tc>
        <w:tc>
          <w:tcPr>
            <w:tcW w:w="582" w:type="pct"/>
          </w:tcPr>
          <w:p w14:paraId="58B95646" w14:textId="70891B13" w:rsidR="004B6E63" w:rsidRDefault="00852E1F" w:rsidP="004B6E63">
            <w:pPr>
              <w:pStyle w:val="Tablecontent"/>
            </w:pPr>
            <w:r>
              <w:t>10 February 2021</w:t>
            </w:r>
          </w:p>
        </w:tc>
      </w:tr>
    </w:tbl>
    <w:p w14:paraId="22B5C496" w14:textId="53BAF4A0" w:rsidR="001F2D20" w:rsidRDefault="00AE2864" w:rsidP="00AE2864">
      <w:pPr>
        <w:pStyle w:val="Tablefootnote"/>
      </w:pPr>
      <w:r>
        <w:t xml:space="preserve">BMI: body mass index; </w:t>
      </w:r>
      <w:r w:rsidR="00445462">
        <w:t xml:space="preserve">DKA: diabetic ketoacidosis; </w:t>
      </w:r>
      <w:r w:rsidR="00541136">
        <w:t xml:space="preserve">FSL: Freestyle Libre; </w:t>
      </w:r>
      <w:r>
        <w:t>HbA1c: glycated haemoglobin</w:t>
      </w:r>
      <w:r w:rsidR="00541136">
        <w:t>; SD: standard deviation; SE: standard error; T2D: Type 2 diabetes</w:t>
      </w:r>
    </w:p>
    <w:p w14:paraId="6B806A4A" w14:textId="77777777" w:rsidR="007C4731" w:rsidRPr="003C2446" w:rsidRDefault="007C4731" w:rsidP="007C4731">
      <w:pPr>
        <w:rPr>
          <w:rFonts w:ascii="Segoe UI" w:hAnsi="Segoe UI" w:cs="Segoe UI"/>
          <w:sz w:val="18"/>
          <w:szCs w:val="18"/>
        </w:rPr>
      </w:pPr>
      <w:r w:rsidRPr="003C2446">
        <w:rPr>
          <w:rFonts w:ascii="Segoe UI" w:hAnsi="Segoe UI" w:cs="Segoe UI"/>
          <w:sz w:val="18"/>
          <w:szCs w:val="18"/>
        </w:rPr>
        <w:t xml:space="preserve">* Categorise study design, for example meta-analysis, randomised trials, non-randomised trial or observational study, study of diagnostic accuracy, etc. </w:t>
      </w:r>
    </w:p>
    <w:p w14:paraId="387A8B4D" w14:textId="77777777" w:rsidR="007C4731" w:rsidRPr="003C2446" w:rsidRDefault="007C4731" w:rsidP="007C4731">
      <w:pPr>
        <w:rPr>
          <w:rFonts w:ascii="Segoe UI" w:hAnsi="Segoe UI" w:cs="Segoe UI"/>
          <w:sz w:val="18"/>
          <w:szCs w:val="18"/>
        </w:rPr>
      </w:pPr>
      <w:r w:rsidRPr="003C2446">
        <w:rPr>
          <w:rFonts w:ascii="Segoe UI" w:hAnsi="Segoe UI" w:cs="Segoe UI"/>
          <w:sz w:val="18"/>
          <w:szCs w:val="18"/>
        </w:rPr>
        <w:t>**Provide high level information including population numbers and whether patients are being recruited or in post-recruitment, including providing the trial registration number to allow for tracking purposes.</w:t>
      </w:r>
      <w:r>
        <w:rPr>
          <w:rFonts w:ascii="Segoe UI" w:hAnsi="Segoe UI" w:cs="Segoe UI"/>
          <w:sz w:val="18"/>
          <w:szCs w:val="18"/>
        </w:rPr>
        <w:t xml:space="preserve"> For yet to be published research, p</w:t>
      </w:r>
      <w:r w:rsidRPr="003C2446">
        <w:rPr>
          <w:rFonts w:ascii="Segoe UI" w:hAnsi="Segoe UI" w:cs="Segoe UI"/>
          <w:sz w:val="18"/>
          <w:szCs w:val="18"/>
        </w:rPr>
        <w:t>rovide high level information including population numbers and whether patients are being recruited or in post-recruitment.</w:t>
      </w:r>
    </w:p>
    <w:p w14:paraId="5FA265E5" w14:textId="6A0CFC83" w:rsidR="001F2D20" w:rsidRDefault="007C4731" w:rsidP="007C4731">
      <w:r w:rsidRPr="003C2446">
        <w:rPr>
          <w:rFonts w:ascii="Segoe UI" w:hAnsi="Segoe UI" w:cs="Segoe UI"/>
          <w:sz w:val="18"/>
          <w:szCs w:val="18"/>
        </w:rPr>
        <w:t>*** If the publication is a follow-up to an initial publication, please advise.</w:t>
      </w:r>
      <w:r>
        <w:rPr>
          <w:rFonts w:ascii="Segoe UI" w:hAnsi="Segoe UI" w:cs="Segoe UI"/>
          <w:sz w:val="18"/>
          <w:szCs w:val="18"/>
        </w:rPr>
        <w:t xml:space="preserve"> For yet to be published research,</w:t>
      </w:r>
      <w:r w:rsidRPr="003C2446">
        <w:rPr>
          <w:rFonts w:asciiTheme="minorHAnsi" w:hAnsiTheme="minorHAnsi" w:cstheme="minorBidi"/>
          <w:sz w:val="20"/>
          <w:szCs w:val="22"/>
        </w:rPr>
        <w:t xml:space="preserve"> </w:t>
      </w:r>
      <w:r>
        <w:rPr>
          <w:rFonts w:asciiTheme="minorHAnsi" w:hAnsiTheme="minorHAnsi" w:cstheme="minorBidi"/>
          <w:sz w:val="20"/>
          <w:szCs w:val="22"/>
        </w:rPr>
        <w:t>include the d</w:t>
      </w:r>
      <w:r w:rsidRPr="003C2446">
        <w:rPr>
          <w:rFonts w:ascii="Segoe UI" w:hAnsi="Segoe UI" w:cs="Segoe UI"/>
          <w:sz w:val="18"/>
          <w:szCs w:val="18"/>
        </w:rPr>
        <w:t>ate of when results will be made available (to the best of your knowledge).</w:t>
      </w:r>
      <w:r>
        <w:rPr>
          <w:rFonts w:ascii="Segoe UI" w:hAnsi="Segoe UI" w:cs="Segoe UI"/>
          <w:sz w:val="18"/>
          <w:szCs w:val="18"/>
        </w:rPr>
        <w:t xml:space="preserve"> </w:t>
      </w:r>
    </w:p>
    <w:p w14:paraId="25FEB455" w14:textId="77777777" w:rsidR="001F2D20" w:rsidRDefault="001F2D20" w:rsidP="001F2D20">
      <w:pPr>
        <w:pStyle w:val="Responsetext"/>
        <w:sectPr w:rsidR="001F2D20" w:rsidSect="001F2D20">
          <w:pgSz w:w="16838" w:h="11906" w:orient="landscape"/>
          <w:pgMar w:top="1440" w:right="1440" w:bottom="991" w:left="1135" w:header="426" w:footer="252" w:gutter="0"/>
          <w:cols w:space="708"/>
          <w:docGrid w:linePitch="360"/>
        </w:sectPr>
      </w:pPr>
    </w:p>
    <w:p w14:paraId="1324522F" w14:textId="2D7CAEA1" w:rsidR="00F764AE" w:rsidRPr="006A03E6" w:rsidRDefault="006A03E6" w:rsidP="00D7747C">
      <w:pPr>
        <w:pStyle w:val="Responsebold"/>
      </w:pPr>
      <w:r w:rsidRPr="006A03E6">
        <w:t>Reference</w:t>
      </w:r>
      <w:r w:rsidR="003827D8">
        <w:t xml:space="preserve"> list</w:t>
      </w:r>
    </w:p>
    <w:p w14:paraId="159F3CF8" w14:textId="2C795E6E" w:rsidR="00A44858" w:rsidRPr="00A44858" w:rsidRDefault="00F764AE" w:rsidP="00D7747C">
      <w:pPr>
        <w:pStyle w:val="EndNoteBibliography"/>
        <w:spacing w:after="120"/>
        <w:ind w:left="720" w:hanging="720"/>
      </w:pPr>
      <w:r>
        <w:fldChar w:fldCharType="begin"/>
      </w:r>
      <w:r>
        <w:instrText xml:space="preserve"> ADDIN EN.REFLIST </w:instrText>
      </w:r>
      <w:r>
        <w:fldChar w:fldCharType="separate"/>
      </w:r>
      <w:r w:rsidR="00A44858" w:rsidRPr="00A44858">
        <w:t xml:space="preserve">ABS. (2013). "Obesity and chronic disease."   Retrieved October 2022, from </w:t>
      </w:r>
      <w:hyperlink r:id="rId58" w:anchor="cite-window2" w:history="1">
        <w:r w:rsidR="00A44858" w:rsidRPr="00A44858">
          <w:rPr>
            <w:rStyle w:val="Hyperlink"/>
          </w:rPr>
          <w:t>https://www.abs.gov.au/articles/obesity-and-chronic-disease#cite-window2</w:t>
        </w:r>
      </w:hyperlink>
      <w:r w:rsidR="00A44858" w:rsidRPr="00A44858">
        <w:t>.</w:t>
      </w:r>
    </w:p>
    <w:p w14:paraId="3454D09A" w14:textId="6BF9FA5E" w:rsidR="00A44858" w:rsidRPr="00A44858" w:rsidRDefault="00A44858" w:rsidP="00D7747C">
      <w:pPr>
        <w:pStyle w:val="EndNoteBibliography"/>
        <w:spacing w:after="120"/>
        <w:ind w:left="720" w:hanging="720"/>
      </w:pPr>
      <w:r w:rsidRPr="00A44858">
        <w:t xml:space="preserve">ABS. (2018). "Diabetes." </w:t>
      </w:r>
      <w:r w:rsidRPr="00A44858">
        <w:rPr>
          <w:u w:val="single"/>
        </w:rPr>
        <w:t>National Health Survey</w:t>
      </w:r>
      <w:r w:rsidRPr="00A44858">
        <w:t xml:space="preserve">  Retrieved October 2022, from </w:t>
      </w:r>
      <w:hyperlink r:id="rId59" w:anchor=":~:text=Type%202%20diabetes%20was%20more,3.5%25%20in%202007%2D08" w:history="1">
        <w:r w:rsidRPr="00A44858">
          <w:rPr>
            <w:rStyle w:val="Hyperlink"/>
          </w:rPr>
          <w:t>https://www.abs.gov.au/statistics/health/health-conditions-and-risks/diabetes/2017-18#:~:text=Type%202%20diabetes%20was%20more,3.5%25%20in%202007%2D08</w:t>
        </w:r>
      </w:hyperlink>
      <w:r w:rsidRPr="00A44858">
        <w:t>.</w:t>
      </w:r>
    </w:p>
    <w:p w14:paraId="4358461E" w14:textId="3C0FF793" w:rsidR="00A44858" w:rsidRPr="00A44858" w:rsidRDefault="00A44858" w:rsidP="00D7747C">
      <w:pPr>
        <w:pStyle w:val="EndNoteBibliography"/>
        <w:spacing w:after="120"/>
        <w:ind w:left="720" w:hanging="720"/>
      </w:pPr>
      <w:r w:rsidRPr="00A44858">
        <w:t xml:space="preserve">ABS. (2019). "National Aboriginal and Torres Strait Islander Health Survey."   Retrieved October 2022, from </w:t>
      </w:r>
      <w:hyperlink r:id="rId60" w:history="1">
        <w:r w:rsidRPr="00A44858">
          <w:rPr>
            <w:rStyle w:val="Hyperlink"/>
          </w:rPr>
          <w:t>https://www.abs.gov.au/statistics/people/aboriginal-and-torres-strait-islander-peoples/national-aboriginal-and-torres-strait-islander-health-survey/2018-19</w:t>
        </w:r>
      </w:hyperlink>
      <w:r w:rsidRPr="00A44858">
        <w:t>.</w:t>
      </w:r>
    </w:p>
    <w:p w14:paraId="23151254" w14:textId="29D5C1D5" w:rsidR="00A44858" w:rsidRPr="00A44858" w:rsidRDefault="00A44858" w:rsidP="00D7747C">
      <w:pPr>
        <w:pStyle w:val="EndNoteBibliography"/>
        <w:spacing w:after="120"/>
        <w:ind w:left="720" w:hanging="720"/>
      </w:pPr>
      <w:r w:rsidRPr="00A44858">
        <w:t xml:space="preserve">AIHW. (2020). "Diabetes."   Retrieved July 2023, from </w:t>
      </w:r>
      <w:hyperlink r:id="rId61" w:history="1">
        <w:r w:rsidRPr="00A44858">
          <w:rPr>
            <w:rStyle w:val="Hyperlink"/>
          </w:rPr>
          <w:t>https://www.aihw.gov.au/reports/diabetes/diabetes/contents/deaths-from-diabetes</w:t>
        </w:r>
      </w:hyperlink>
      <w:r w:rsidRPr="00A44858">
        <w:t>.</w:t>
      </w:r>
    </w:p>
    <w:p w14:paraId="40A5340D" w14:textId="6E65E916" w:rsidR="00A44858" w:rsidRPr="00A44858" w:rsidRDefault="00A44858" w:rsidP="00D7747C">
      <w:pPr>
        <w:pStyle w:val="EndNoteBibliography"/>
        <w:spacing w:after="120"/>
        <w:ind w:left="720" w:hanging="720"/>
      </w:pPr>
      <w:r w:rsidRPr="00A44858">
        <w:t xml:space="preserve">AIHW. (2022). "Overweight and obesity."   Retrieved October 2022, from </w:t>
      </w:r>
      <w:hyperlink r:id="rId62" w:history="1">
        <w:r w:rsidRPr="00A44858">
          <w:rPr>
            <w:rStyle w:val="Hyperlink"/>
          </w:rPr>
          <w:t>https://www.aihw.gov.au/reports/australias-health/overweight-and-obesity</w:t>
        </w:r>
      </w:hyperlink>
      <w:r w:rsidRPr="00A44858">
        <w:t>.</w:t>
      </w:r>
    </w:p>
    <w:p w14:paraId="307712E0" w14:textId="7C03614F" w:rsidR="00A44858" w:rsidRPr="00A44858" w:rsidRDefault="00A44858" w:rsidP="00D7747C">
      <w:pPr>
        <w:pStyle w:val="EndNoteBibliography"/>
        <w:spacing w:after="120"/>
        <w:ind w:left="720" w:hanging="720"/>
      </w:pPr>
      <w:r w:rsidRPr="00A44858">
        <w:t xml:space="preserve">AIHW. (2023). "Diabetes: Australian facts."   Retrieved July 2023, from </w:t>
      </w:r>
      <w:hyperlink r:id="rId63" w:history="1">
        <w:r w:rsidRPr="00A44858">
          <w:rPr>
            <w:rStyle w:val="Hyperlink"/>
          </w:rPr>
          <w:t>https://www.aihw.gov.au/reports/diabetes/diabetes/contents/summary</w:t>
        </w:r>
      </w:hyperlink>
      <w:r w:rsidRPr="00A44858">
        <w:t>.</w:t>
      </w:r>
    </w:p>
    <w:p w14:paraId="426FF298" w14:textId="77777777" w:rsidR="00A44858" w:rsidRPr="00A44858" w:rsidRDefault="00A44858" w:rsidP="00D7747C">
      <w:pPr>
        <w:pStyle w:val="EndNoteBibliography"/>
        <w:spacing w:after="120"/>
        <w:ind w:left="720" w:hanging="720"/>
      </w:pPr>
      <w:r w:rsidRPr="00A44858">
        <w:t xml:space="preserve">Al Hayek, A., M. Al Dawish and M. El Jammal (2021). "The Impact of Flash Glucose Monitoring on Markers of Glycaemic Control and Patient Satisfaction in Type 2 Diabetes." </w:t>
      </w:r>
      <w:r w:rsidRPr="00A44858">
        <w:rPr>
          <w:u w:val="single"/>
        </w:rPr>
        <w:t>Cureus</w:t>
      </w:r>
      <w:r w:rsidRPr="00A44858">
        <w:t xml:space="preserve"> </w:t>
      </w:r>
      <w:r w:rsidRPr="00A44858">
        <w:rPr>
          <w:b/>
        </w:rPr>
        <w:t>13</w:t>
      </w:r>
      <w:r w:rsidRPr="00A44858">
        <w:t>(6): e16007.</w:t>
      </w:r>
    </w:p>
    <w:p w14:paraId="50C40311" w14:textId="201E0467" w:rsidR="00A44858" w:rsidRPr="00A44858" w:rsidRDefault="00A44858" w:rsidP="00D7747C">
      <w:pPr>
        <w:pStyle w:val="EndNoteBibliography"/>
        <w:spacing w:after="120"/>
        <w:ind w:left="720" w:hanging="720"/>
      </w:pPr>
      <w:r w:rsidRPr="00A44858">
        <w:t xml:space="preserve">Australian Diabetes Society. (2022). "ADS Position Statements/Guidelines - Type 2 Diabetes Mellitus." from </w:t>
      </w:r>
      <w:hyperlink r:id="rId64" w:history="1">
        <w:r w:rsidRPr="00A44858">
          <w:rPr>
            <w:rStyle w:val="Hyperlink"/>
          </w:rPr>
          <w:t>https://diabetessociety.com.au/position-statements-guidelines-type-2.asp</w:t>
        </w:r>
      </w:hyperlink>
      <w:r w:rsidRPr="00A44858">
        <w:t>.</w:t>
      </w:r>
    </w:p>
    <w:p w14:paraId="207C2213" w14:textId="77777777" w:rsidR="00A44858" w:rsidRPr="00A44858" w:rsidRDefault="00A44858" w:rsidP="00D7747C">
      <w:pPr>
        <w:pStyle w:val="EndNoteBibliography"/>
        <w:spacing w:after="120"/>
        <w:ind w:left="720" w:hanging="720"/>
      </w:pPr>
      <w:r w:rsidRPr="00A44858">
        <w:t>Australian National Diabetes Audit (2021). Annual Report: Australian Quality Clinical Audit 2021 Annual Report, Australian Government Department of Health.</w:t>
      </w:r>
    </w:p>
    <w:p w14:paraId="2A83DC4E" w14:textId="39F05645" w:rsidR="00A44858" w:rsidRPr="00A44858" w:rsidRDefault="00A44858" w:rsidP="00D7747C">
      <w:pPr>
        <w:pStyle w:val="EndNoteBibliography"/>
        <w:spacing w:after="120"/>
        <w:ind w:left="720" w:hanging="720"/>
      </w:pPr>
      <w:r w:rsidRPr="00A44858">
        <w:t xml:space="preserve">Australian National Diabetes Audit (2022). Australian National Diabetes Audit Annual Report 2022. Monash University, School of Public Health and Preventive Medicine, January 2023, Report No 15. </w:t>
      </w:r>
      <w:hyperlink r:id="rId65" w:history="1">
        <w:r w:rsidRPr="00A44858">
          <w:rPr>
            <w:rStyle w:val="Hyperlink"/>
          </w:rPr>
          <w:t>https://www.monash.edu/__data/assets/pdf_file/0003/3218205/anda-2022-final-annual-report.pdf</w:t>
        </w:r>
      </w:hyperlink>
      <w:r w:rsidRPr="00A44858">
        <w:t>.</w:t>
      </w:r>
    </w:p>
    <w:p w14:paraId="3E12BB7B" w14:textId="77777777" w:rsidR="00A44858" w:rsidRPr="00A44858" w:rsidRDefault="00A44858" w:rsidP="00D7747C">
      <w:pPr>
        <w:pStyle w:val="EndNoteBibliography"/>
        <w:spacing w:after="120"/>
        <w:ind w:left="720" w:hanging="720"/>
      </w:pPr>
      <w:r w:rsidRPr="00A44858">
        <w:t xml:space="preserve">Battisti, W.P., J. Palmisano and W.E. Keane (2003). "Dyslipidemia in patients with type 2 diabetes. relationships between lipids, kidney disease and cardiovascular disease." </w:t>
      </w:r>
      <w:r w:rsidRPr="00A44858">
        <w:rPr>
          <w:u w:val="single"/>
        </w:rPr>
        <w:t>Clin Chem Lab Med</w:t>
      </w:r>
      <w:r w:rsidRPr="00A44858">
        <w:t xml:space="preserve"> </w:t>
      </w:r>
      <w:r w:rsidRPr="00A44858">
        <w:rPr>
          <w:b/>
        </w:rPr>
        <w:t>41</w:t>
      </w:r>
      <w:r w:rsidRPr="00A44858">
        <w:t>(9): 1174-1181.</w:t>
      </w:r>
    </w:p>
    <w:p w14:paraId="2D400064" w14:textId="77777777" w:rsidR="00A44858" w:rsidRPr="00A44858" w:rsidRDefault="00A44858" w:rsidP="00D7747C">
      <w:pPr>
        <w:pStyle w:val="EndNoteBibliography"/>
        <w:spacing w:after="120"/>
        <w:ind w:left="720" w:hanging="720"/>
      </w:pPr>
      <w:r w:rsidRPr="00A44858">
        <w:t xml:space="preserve">Beckman, J.A., M.A. Creager and P. Libby (2002). "Diabetes and atherosclerosis: epidemiology, pathophysiology, and management." </w:t>
      </w:r>
      <w:r w:rsidRPr="00A44858">
        <w:rPr>
          <w:u w:val="single"/>
        </w:rPr>
        <w:t>Jama</w:t>
      </w:r>
      <w:r w:rsidRPr="00A44858">
        <w:t xml:space="preserve"> </w:t>
      </w:r>
      <w:r w:rsidRPr="00A44858">
        <w:rPr>
          <w:b/>
        </w:rPr>
        <w:t>287</w:t>
      </w:r>
      <w:r w:rsidRPr="00A44858">
        <w:t>(19): 2570-2581.</w:t>
      </w:r>
    </w:p>
    <w:p w14:paraId="373A7852" w14:textId="77777777" w:rsidR="00A44858" w:rsidRPr="00A44858" w:rsidRDefault="00A44858" w:rsidP="00D7747C">
      <w:pPr>
        <w:pStyle w:val="EndNoteBibliography"/>
        <w:spacing w:after="120"/>
        <w:ind w:left="720" w:hanging="720"/>
      </w:pPr>
      <w:r w:rsidRPr="00A44858">
        <w:t xml:space="preserve">Bellou, V., L. Belbasis, I. Tzoulaki, et al. (2018). "Risk factors for type 2 diabetes mellitus: An exposure-wide umbrella review of meta-analyses." </w:t>
      </w:r>
      <w:r w:rsidRPr="00A44858">
        <w:rPr>
          <w:u w:val="single"/>
        </w:rPr>
        <w:t>PLOS ONE</w:t>
      </w:r>
      <w:r w:rsidRPr="00A44858">
        <w:t xml:space="preserve"> </w:t>
      </w:r>
      <w:r w:rsidRPr="00A44858">
        <w:rPr>
          <w:b/>
        </w:rPr>
        <w:t>13</w:t>
      </w:r>
      <w:r w:rsidRPr="00A44858">
        <w:t>(3): e0194127.</w:t>
      </w:r>
    </w:p>
    <w:p w14:paraId="008C7DAC" w14:textId="77777777" w:rsidR="00A44858" w:rsidRPr="00A44858" w:rsidRDefault="00A44858" w:rsidP="00D7747C">
      <w:pPr>
        <w:pStyle w:val="EndNoteBibliography"/>
        <w:spacing w:after="120"/>
        <w:ind w:left="720" w:hanging="720"/>
      </w:pPr>
      <w:r w:rsidRPr="00A44858">
        <w:t xml:space="preserve">Bergenstal, R.M., M.S.D. Kerr, G.J. Roberts, et al. (2021). "Flash CGM Is Associated With Reduced Diabetes Events and Hospitalizations in Insulin-Treated Type 2 Diabetes." </w:t>
      </w:r>
      <w:r w:rsidRPr="00A44858">
        <w:rPr>
          <w:u w:val="single"/>
        </w:rPr>
        <w:t>J Endocr Soc</w:t>
      </w:r>
      <w:r w:rsidRPr="00A44858">
        <w:t xml:space="preserve"> </w:t>
      </w:r>
      <w:r w:rsidRPr="00A44858">
        <w:rPr>
          <w:b/>
        </w:rPr>
        <w:t>5</w:t>
      </w:r>
      <w:r w:rsidRPr="00A44858">
        <w:t>(4): bvab013.</w:t>
      </w:r>
    </w:p>
    <w:p w14:paraId="2F5BA86C" w14:textId="77777777" w:rsidR="00A44858" w:rsidRPr="00A44858" w:rsidRDefault="00A44858" w:rsidP="00D7747C">
      <w:pPr>
        <w:pStyle w:val="EndNoteBibliography"/>
        <w:spacing w:after="120"/>
        <w:ind w:left="720" w:hanging="720"/>
      </w:pPr>
      <w:r w:rsidRPr="00A44858">
        <w:t xml:space="preserve">Bosi, E., G. Gregori, C. Cruciani, et al. (2022). "The use of flash glucose monitoring significantly improves glycemic control in type 2 diabetes managed with basal bolus insulin therapy compared to self-monitoring of blood glucose: A prospective observational cohort study." </w:t>
      </w:r>
      <w:r w:rsidRPr="00A44858">
        <w:rPr>
          <w:u w:val="single"/>
        </w:rPr>
        <w:t>Diabetes Research and Clinical Practice</w:t>
      </w:r>
      <w:r w:rsidRPr="00A44858">
        <w:t xml:space="preserve"> </w:t>
      </w:r>
      <w:r w:rsidRPr="00A44858">
        <w:rPr>
          <w:b/>
        </w:rPr>
        <w:t>183</w:t>
      </w:r>
      <w:r w:rsidRPr="00A44858">
        <w:t>: 109172.</w:t>
      </w:r>
    </w:p>
    <w:p w14:paraId="690586EC" w14:textId="77777777" w:rsidR="00A44858" w:rsidRPr="00A44858" w:rsidRDefault="00A44858" w:rsidP="00D7747C">
      <w:pPr>
        <w:pStyle w:val="EndNoteBibliography"/>
        <w:spacing w:after="120"/>
        <w:ind w:left="720" w:hanging="720"/>
      </w:pPr>
      <w:r w:rsidRPr="00A44858">
        <w:t xml:space="preserve">Brixner, D., A. Ermakova, Y. Xiong, et al. (2019). "Clinical and Economic Outcomes of Patients with Type 2 Diabetes on Multiple Daily Injections of Basal-bolus Insulin (MDI) Therapy: A Retrospective Cohort Study." </w:t>
      </w:r>
      <w:r w:rsidRPr="00A44858">
        <w:rPr>
          <w:u w:val="single"/>
        </w:rPr>
        <w:t>Clin Ther</w:t>
      </w:r>
      <w:r w:rsidRPr="00A44858">
        <w:t xml:space="preserve"> </w:t>
      </w:r>
      <w:r w:rsidRPr="00A44858">
        <w:rPr>
          <w:b/>
        </w:rPr>
        <w:t>41</w:t>
      </w:r>
      <w:r w:rsidRPr="00A44858">
        <w:t>(2): 303-313.e301.</w:t>
      </w:r>
    </w:p>
    <w:p w14:paraId="1BCE9EAF" w14:textId="77777777" w:rsidR="00A44858" w:rsidRPr="00A44858" w:rsidRDefault="00A44858" w:rsidP="00D7747C">
      <w:pPr>
        <w:pStyle w:val="EndNoteBibliography"/>
        <w:spacing w:after="120"/>
        <w:ind w:left="720" w:hanging="720"/>
      </w:pPr>
      <w:r w:rsidRPr="00A44858">
        <w:t xml:space="preserve">Carlson, A.L., T.D. Daniel, A. Desantis, et al. (2022). "Flash glucose monitoring in type 2 diabetes managed with basal insulin in the USA: A retrospective real-world chart review study and meta-analysis." </w:t>
      </w:r>
      <w:r w:rsidRPr="00A44858">
        <w:rPr>
          <w:u w:val="single"/>
        </w:rPr>
        <w:t>BMJ Open Diabetes Research and Care</w:t>
      </w:r>
      <w:r w:rsidRPr="00A44858">
        <w:t xml:space="preserve"> </w:t>
      </w:r>
      <w:r w:rsidRPr="00A44858">
        <w:rPr>
          <w:b/>
        </w:rPr>
        <w:t>10</w:t>
      </w:r>
      <w:r w:rsidRPr="00A44858">
        <w:t>(1): e002590.</w:t>
      </w:r>
    </w:p>
    <w:p w14:paraId="308D59E9" w14:textId="77777777" w:rsidR="00A44858" w:rsidRPr="00A44858" w:rsidRDefault="00A44858" w:rsidP="00D7747C">
      <w:pPr>
        <w:pStyle w:val="EndNoteBibliography"/>
        <w:spacing w:after="120"/>
        <w:ind w:left="720" w:hanging="720"/>
      </w:pPr>
      <w:r w:rsidRPr="00A44858">
        <w:t xml:space="preserve">Cheung, N.W., J.J. Conn, M.C. d'Emden, et al. (2009). "Position statement of the Australian Diabetes Society: individualisation of glycated haemoglobin targets for adults with diabetes mellitus." </w:t>
      </w:r>
      <w:r w:rsidRPr="00A44858">
        <w:rPr>
          <w:u w:val="single"/>
        </w:rPr>
        <w:t>Med J Aust</w:t>
      </w:r>
      <w:r w:rsidRPr="00A44858">
        <w:t xml:space="preserve"> </w:t>
      </w:r>
      <w:r w:rsidRPr="00A44858">
        <w:rPr>
          <w:b/>
        </w:rPr>
        <w:t>191</w:t>
      </w:r>
      <w:r w:rsidRPr="00A44858">
        <w:t>(6): 339-344.</w:t>
      </w:r>
    </w:p>
    <w:p w14:paraId="652D3470" w14:textId="77777777" w:rsidR="00A44858" w:rsidRPr="00A44858" w:rsidRDefault="00A44858" w:rsidP="00D7747C">
      <w:pPr>
        <w:pStyle w:val="EndNoteBibliography"/>
        <w:spacing w:after="120"/>
        <w:ind w:left="720" w:hanging="720"/>
      </w:pPr>
      <w:r w:rsidRPr="00A44858">
        <w:t xml:space="preserve">Cho, J., H. Hong, S. Park, et al. (2017). "Insulin Resistance and Its Association with Metabolic Syndrome in Korean Children." </w:t>
      </w:r>
      <w:r w:rsidRPr="00A44858">
        <w:rPr>
          <w:u w:val="single"/>
        </w:rPr>
        <w:t>Biomed Res Int</w:t>
      </w:r>
      <w:r w:rsidRPr="00A44858">
        <w:t xml:space="preserve"> </w:t>
      </w:r>
      <w:r w:rsidRPr="00A44858">
        <w:rPr>
          <w:b/>
        </w:rPr>
        <w:t>2017</w:t>
      </w:r>
      <w:r w:rsidRPr="00A44858">
        <w:t>: 8728017.</w:t>
      </w:r>
    </w:p>
    <w:p w14:paraId="76F53929" w14:textId="77777777" w:rsidR="00A44858" w:rsidRPr="00A44858" w:rsidRDefault="00A44858" w:rsidP="00D7747C">
      <w:pPr>
        <w:pStyle w:val="EndNoteBibliography"/>
        <w:spacing w:after="120"/>
        <w:ind w:left="720" w:hanging="720"/>
      </w:pPr>
      <w:r w:rsidRPr="00A44858">
        <w:t xml:space="preserve">Clar, C., K. Barnard and E. Cummins, et al., (2010). </w:t>
      </w:r>
      <w:r w:rsidRPr="00A44858">
        <w:rPr>
          <w:u w:val="single"/>
        </w:rPr>
        <w:t>Self-monitoring of blood glucose in type 2 diabetes: systematic review</w:t>
      </w:r>
      <w:r w:rsidRPr="00A44858">
        <w:t>. outhampton (UK), SNIHR Journals Library.</w:t>
      </w:r>
    </w:p>
    <w:p w14:paraId="70E06C35" w14:textId="77777777" w:rsidR="00A44858" w:rsidRPr="00A44858" w:rsidRDefault="00A44858" w:rsidP="00D7747C">
      <w:pPr>
        <w:pStyle w:val="EndNoteBibliography"/>
        <w:spacing w:after="120"/>
        <w:ind w:left="720" w:hanging="720"/>
      </w:pPr>
      <w:r w:rsidRPr="00A44858">
        <w:t xml:space="preserve">Cummins, E., P. Royle, A. Snaith, et al. (2010). "Clinical effectiveness and cost-effectiveness of continuous subcutaneous insulin infusion for diabetes: systematic review and economic evaluation." </w:t>
      </w:r>
      <w:r w:rsidRPr="00A44858">
        <w:rPr>
          <w:u w:val="single"/>
        </w:rPr>
        <w:t>Health Technol Assess</w:t>
      </w:r>
      <w:r w:rsidRPr="00A44858">
        <w:t xml:space="preserve"> </w:t>
      </w:r>
      <w:r w:rsidRPr="00A44858">
        <w:rPr>
          <w:b/>
        </w:rPr>
        <w:t>14</w:t>
      </w:r>
      <w:r w:rsidRPr="00A44858">
        <w:t>(11): iii-iv, xi-xvi, 1-181.</w:t>
      </w:r>
    </w:p>
    <w:p w14:paraId="7FB3B1DE" w14:textId="0D092FC8" w:rsidR="00A44858" w:rsidRPr="00A44858" w:rsidRDefault="00A44858" w:rsidP="00D7747C">
      <w:pPr>
        <w:pStyle w:val="EndNoteBibliography"/>
        <w:spacing w:after="120"/>
        <w:ind w:left="720" w:hanging="720"/>
      </w:pPr>
      <w:r w:rsidRPr="00A44858">
        <w:t xml:space="preserve">Diabetes Australia (2017). Position Statement: Glucose self-monitoring in adults with type 1 diabetes or type 2 diabetes. </w:t>
      </w:r>
      <w:hyperlink r:id="rId66" w:history="1">
        <w:r w:rsidRPr="00A44858">
          <w:rPr>
            <w:rStyle w:val="Hyperlink"/>
          </w:rPr>
          <w:t>https://www.diabetesaustralia.com.au/wp-content/uploads/Glucose-position-statement-2017.pdf</w:t>
        </w:r>
      </w:hyperlink>
      <w:r w:rsidRPr="00A44858">
        <w:t>, Diabetes Australia.</w:t>
      </w:r>
    </w:p>
    <w:p w14:paraId="57021C7E" w14:textId="77777777" w:rsidR="00A44858" w:rsidRPr="00A44858" w:rsidRDefault="00A44858" w:rsidP="00D7747C">
      <w:pPr>
        <w:pStyle w:val="EndNoteBibliography"/>
        <w:spacing w:after="120"/>
        <w:ind w:left="720" w:hanging="720"/>
      </w:pPr>
      <w:r w:rsidRPr="00A44858">
        <w:t>Diabetes Australia (2022). Type 2 diabetes.</w:t>
      </w:r>
    </w:p>
    <w:p w14:paraId="6EBE63D5" w14:textId="77777777" w:rsidR="00A44858" w:rsidRPr="00A44858" w:rsidRDefault="00A44858" w:rsidP="00D7747C">
      <w:pPr>
        <w:pStyle w:val="EndNoteBibliography"/>
        <w:spacing w:after="120"/>
        <w:ind w:left="720" w:hanging="720"/>
      </w:pPr>
      <w:r w:rsidRPr="00A44858">
        <w:t xml:space="preserve">DUSC. (2017). Medicines for the treatment of diabetes </w:t>
      </w:r>
    </w:p>
    <w:p w14:paraId="22C86A73" w14:textId="77777777" w:rsidR="00A44858" w:rsidRPr="00A44858" w:rsidRDefault="00A44858" w:rsidP="00D7747C">
      <w:pPr>
        <w:pStyle w:val="EndNoteBibliography"/>
        <w:spacing w:after="120"/>
        <w:ind w:left="720" w:hanging="720"/>
      </w:pPr>
      <w:r w:rsidRPr="00A44858">
        <w:t xml:space="preserve">Eeg-Olofsson, K., A.-M. Svensson, S. FranzÉN, et al. (2020). "74-LB: Sustainable HbA1c Decrease at 12 Months for Adults with Type 1 and Type 2 Diabetes Using the FreeStyle Libre System: A Study within the National Diabetes Register in Sweden." </w:t>
      </w:r>
      <w:r w:rsidRPr="00A44858">
        <w:rPr>
          <w:u w:val="single"/>
        </w:rPr>
        <w:t>Diabetes</w:t>
      </w:r>
      <w:r w:rsidRPr="00A44858">
        <w:t xml:space="preserve"> </w:t>
      </w:r>
      <w:r w:rsidRPr="00A44858">
        <w:rPr>
          <w:b/>
        </w:rPr>
        <w:t>69</w:t>
      </w:r>
      <w:r w:rsidRPr="00A44858">
        <w:t>(Supplement_1): 74-LB.</w:t>
      </w:r>
    </w:p>
    <w:p w14:paraId="582C0070" w14:textId="77777777" w:rsidR="00A44858" w:rsidRPr="00A44858" w:rsidRDefault="00A44858" w:rsidP="00D7747C">
      <w:pPr>
        <w:pStyle w:val="EndNoteBibliography"/>
        <w:spacing w:after="120"/>
        <w:ind w:left="720" w:hanging="720"/>
      </w:pPr>
      <w:r w:rsidRPr="00A44858">
        <w:t xml:space="preserve">Elliott, T., S. Beca, R. Beharry, et al. (2021). "The impact of flash glucose monitoring on glycated hemoglobin in type 2 diabetes managed with basal insulin in Canada: A retrospective real-world chart review study." </w:t>
      </w:r>
      <w:r w:rsidRPr="00A44858">
        <w:rPr>
          <w:u w:val="single"/>
        </w:rPr>
        <w:t>Diabetes and Vascular Disease Research</w:t>
      </w:r>
      <w:r w:rsidRPr="00A44858">
        <w:t xml:space="preserve"> </w:t>
      </w:r>
      <w:r w:rsidRPr="00A44858">
        <w:rPr>
          <w:b/>
        </w:rPr>
        <w:t>18</w:t>
      </w:r>
      <w:r w:rsidRPr="00A44858">
        <w:t>(4): 14791641211021374.</w:t>
      </w:r>
    </w:p>
    <w:p w14:paraId="14AA621E" w14:textId="77777777" w:rsidR="00A44858" w:rsidRPr="00A44858" w:rsidRDefault="00A44858" w:rsidP="00D7747C">
      <w:pPr>
        <w:pStyle w:val="EndNoteBibliography"/>
        <w:spacing w:after="120"/>
        <w:ind w:left="720" w:hanging="720"/>
      </w:pPr>
      <w:r w:rsidRPr="00A44858">
        <w:t xml:space="preserve">ElSayed, N.A., G. Aleppo, V.R. Aroda, et al. (2022). "7. Diabetes Technology: Standards of Care in Diabetes—2023." </w:t>
      </w:r>
      <w:r w:rsidRPr="00A44858">
        <w:rPr>
          <w:u w:val="single"/>
        </w:rPr>
        <w:t>Diabetes Care</w:t>
      </w:r>
      <w:r w:rsidRPr="00A44858">
        <w:t xml:space="preserve"> </w:t>
      </w:r>
      <w:r w:rsidRPr="00A44858">
        <w:rPr>
          <w:b/>
        </w:rPr>
        <w:t>46</w:t>
      </w:r>
      <w:r w:rsidRPr="00A44858">
        <w:t>(Supplement_1): S111-S127.</w:t>
      </w:r>
    </w:p>
    <w:p w14:paraId="30D46557" w14:textId="1F9840A4" w:rsidR="00A44858" w:rsidRPr="00A44858" w:rsidRDefault="00A44858" w:rsidP="00D7747C">
      <w:pPr>
        <w:pStyle w:val="EndNoteBibliography"/>
        <w:spacing w:after="120"/>
        <w:ind w:left="720" w:hanging="720"/>
      </w:pPr>
      <w:r w:rsidRPr="00A44858">
        <w:t xml:space="preserve">European Medicines Agency (2012). "Guideline on clinical investigation of medicinal products in the treatment or prevention of diabetes mellitus. CPMP/EWP/1080/00 Rev. 1." </w:t>
      </w:r>
      <w:r w:rsidRPr="00A44858">
        <w:rPr>
          <w:u w:val="single"/>
        </w:rPr>
        <w:t xml:space="preserve">Available at: </w:t>
      </w:r>
      <w:hyperlink r:id="rId67" w:history="1">
        <w:r w:rsidRPr="00A44858">
          <w:rPr>
            <w:rStyle w:val="Hyperlink"/>
          </w:rPr>
          <w:t>https://www.ema.europa.eu/en/clinical-investigation-medicinal-products-treatment-prevention-diabetes-mellitus</w:t>
        </w:r>
      </w:hyperlink>
      <w:r w:rsidRPr="00A44858">
        <w:t>.</w:t>
      </w:r>
    </w:p>
    <w:p w14:paraId="290654B8" w14:textId="77777777" w:rsidR="00A44858" w:rsidRPr="00A44858" w:rsidRDefault="00A44858" w:rsidP="00D7747C">
      <w:pPr>
        <w:pStyle w:val="EndNoteBibliography"/>
        <w:spacing w:after="120"/>
        <w:ind w:left="720" w:hanging="720"/>
      </w:pPr>
      <w:r w:rsidRPr="00A44858">
        <w:t xml:space="preserve">Evans, M., Z. Welsh, S. Ells, et al. (2020). "The Impact of Flash Glucose Monitoring on Glycaemic Control as Measured by HbA1c: A Meta-analysis of Clinical Trials and Real-World Observational Studies." </w:t>
      </w:r>
      <w:r w:rsidRPr="00A44858">
        <w:rPr>
          <w:u w:val="single"/>
        </w:rPr>
        <w:t>Diabetes Ther</w:t>
      </w:r>
      <w:r w:rsidRPr="00A44858">
        <w:t xml:space="preserve"> </w:t>
      </w:r>
      <w:r w:rsidRPr="00A44858">
        <w:rPr>
          <w:b/>
        </w:rPr>
        <w:t>11</w:t>
      </w:r>
      <w:r w:rsidRPr="00A44858">
        <w:t>(1): 83-95.</w:t>
      </w:r>
    </w:p>
    <w:p w14:paraId="36587E06" w14:textId="77777777" w:rsidR="00A44858" w:rsidRPr="00A44858" w:rsidRDefault="00A44858" w:rsidP="00D7747C">
      <w:pPr>
        <w:pStyle w:val="EndNoteBibliography"/>
        <w:spacing w:after="120"/>
        <w:ind w:left="720" w:hanging="720"/>
      </w:pPr>
      <w:r w:rsidRPr="00A44858">
        <w:t xml:space="preserve">Farmer, A. (2012). "Use of HbA1c in the diagnosis of diabetes." </w:t>
      </w:r>
      <w:r w:rsidRPr="00A44858">
        <w:rPr>
          <w:u w:val="single"/>
        </w:rPr>
        <w:t>Bmj</w:t>
      </w:r>
      <w:r w:rsidRPr="00A44858">
        <w:t xml:space="preserve"> </w:t>
      </w:r>
      <w:r w:rsidRPr="00A44858">
        <w:rPr>
          <w:b/>
        </w:rPr>
        <w:t>345</w:t>
      </w:r>
      <w:r w:rsidRPr="00A44858">
        <w:t>: e7293.</w:t>
      </w:r>
    </w:p>
    <w:p w14:paraId="0C57AA01" w14:textId="77777777" w:rsidR="00A44858" w:rsidRPr="00A44858" w:rsidRDefault="00A44858" w:rsidP="00D7747C">
      <w:pPr>
        <w:pStyle w:val="EndNoteBibliography"/>
        <w:spacing w:after="120"/>
        <w:ind w:left="720" w:hanging="720"/>
      </w:pPr>
      <w:r w:rsidRPr="00A44858">
        <w:t xml:space="preserve">Fasching, P., H. Brath, C. Ebenbichler, et al. (2019). "Effectiveness of freestyle libre flash glucose monitoring system observed in real-world, chart review study in Austria, in adults with type 2 diabetes." </w:t>
      </w:r>
      <w:r w:rsidRPr="00A44858">
        <w:rPr>
          <w:u w:val="single"/>
        </w:rPr>
        <w:t>Diabetes</w:t>
      </w:r>
      <w:r w:rsidRPr="00A44858">
        <w:t xml:space="preserve"> </w:t>
      </w:r>
      <w:r w:rsidRPr="00A44858">
        <w:rPr>
          <w:b/>
        </w:rPr>
        <w:t>68</w:t>
      </w:r>
      <w:r w:rsidRPr="00A44858">
        <w:t>(Supplement 1).</w:t>
      </w:r>
    </w:p>
    <w:p w14:paraId="1C7D8311" w14:textId="77777777" w:rsidR="00A44858" w:rsidRPr="00A44858" w:rsidRDefault="00A44858" w:rsidP="00D7747C">
      <w:pPr>
        <w:pStyle w:val="EndNoteBibliography"/>
        <w:spacing w:after="120"/>
        <w:ind w:left="720" w:hanging="720"/>
      </w:pPr>
      <w:r w:rsidRPr="00A44858">
        <w:t xml:space="preserve">FDA (2008). Guidance for Industry Diabetes Mellitus — Evaluating Cardiovascular Risk in New Antidiabetic Therapies to Treat Type 2 Diabetes, U.S. Department of Health and Human Services Food and Drug Administration Center for Drug Evaluation and Research (CDER) </w:t>
      </w:r>
    </w:p>
    <w:p w14:paraId="7957EA4F" w14:textId="77777777" w:rsidR="00A44858" w:rsidRPr="00A44858" w:rsidRDefault="00A44858" w:rsidP="00D7747C">
      <w:pPr>
        <w:pStyle w:val="EndNoteBibliography"/>
        <w:spacing w:after="120"/>
        <w:ind w:left="720" w:hanging="720"/>
      </w:pPr>
      <w:r w:rsidRPr="00A44858">
        <w:t xml:space="preserve">Gaede, P., P. Vedel, N. Larsen, et al. (2003). "Multifactorial intervention and cardiovascular disease in patients with type 2 diabetes." </w:t>
      </w:r>
      <w:r w:rsidRPr="00A44858">
        <w:rPr>
          <w:u w:val="single"/>
        </w:rPr>
        <w:t>N Engl J Med</w:t>
      </w:r>
      <w:r w:rsidRPr="00A44858">
        <w:t xml:space="preserve"> </w:t>
      </w:r>
      <w:r w:rsidRPr="00A44858">
        <w:rPr>
          <w:b/>
        </w:rPr>
        <w:t>348</w:t>
      </w:r>
      <w:r w:rsidRPr="00A44858">
        <w:t>(5): 383-393.</w:t>
      </w:r>
    </w:p>
    <w:p w14:paraId="499DBB18" w14:textId="77777777" w:rsidR="00A44858" w:rsidRPr="00A44858" w:rsidRDefault="00A44858" w:rsidP="00D7747C">
      <w:pPr>
        <w:pStyle w:val="EndNoteBibliography"/>
        <w:spacing w:after="120"/>
        <w:ind w:left="720" w:hanging="720"/>
      </w:pPr>
      <w:r w:rsidRPr="00A44858">
        <w:t xml:space="preserve">Galicia-Garcia, U., A. Benito-Vicente, S. Jebari, et al. (2020). "Pathophysiology of Type 2 Diabetes Mellitus." </w:t>
      </w:r>
      <w:r w:rsidRPr="00A44858">
        <w:rPr>
          <w:u w:val="single"/>
        </w:rPr>
        <w:t>International journal of molecular sciences</w:t>
      </w:r>
      <w:r w:rsidRPr="00A44858">
        <w:t xml:space="preserve"> </w:t>
      </w:r>
      <w:r w:rsidRPr="00A44858">
        <w:rPr>
          <w:b/>
        </w:rPr>
        <w:t>21</w:t>
      </w:r>
      <w:r w:rsidRPr="00A44858">
        <w:t>(17): 6275.</w:t>
      </w:r>
    </w:p>
    <w:p w14:paraId="07BFD2B2" w14:textId="77777777" w:rsidR="00A44858" w:rsidRPr="00A44858" w:rsidRDefault="00A44858" w:rsidP="00D7747C">
      <w:pPr>
        <w:pStyle w:val="EndNoteBibliography"/>
        <w:spacing w:after="120"/>
        <w:ind w:left="720" w:hanging="720"/>
      </w:pPr>
      <w:r w:rsidRPr="00A44858">
        <w:t xml:space="preserve">Gast, K.B., N. Tjeerdema, T. Stijnen, et al. (2012). "Insulin resistance and risk of incident cardiovascular events in adults without diabetes: meta-analysis." </w:t>
      </w:r>
      <w:r w:rsidRPr="00A44858">
        <w:rPr>
          <w:u w:val="single"/>
        </w:rPr>
        <w:t>PLoS One</w:t>
      </w:r>
      <w:r w:rsidRPr="00A44858">
        <w:t xml:space="preserve"> </w:t>
      </w:r>
      <w:r w:rsidRPr="00A44858">
        <w:rPr>
          <w:b/>
        </w:rPr>
        <w:t>7</w:t>
      </w:r>
      <w:r w:rsidRPr="00A44858">
        <w:t>(12): e52036.</w:t>
      </w:r>
    </w:p>
    <w:p w14:paraId="1BEB89C1" w14:textId="77777777" w:rsidR="00A44858" w:rsidRPr="00A44858" w:rsidRDefault="00A44858" w:rsidP="00D7747C">
      <w:pPr>
        <w:pStyle w:val="EndNoteBibliography"/>
        <w:spacing w:after="120"/>
        <w:ind w:left="720" w:hanging="720"/>
      </w:pPr>
      <w:r w:rsidRPr="00A44858">
        <w:t xml:space="preserve">Guerci, B., R. Roussel, F. Levrat-Guillen, et al. (2022). "Important decrease in hospitalizations for acute diabetes events following FreeStyle Libre system initiation in people with type 2 diabetes on basal insulin therapy in France." </w:t>
      </w:r>
      <w:r w:rsidRPr="00A44858">
        <w:rPr>
          <w:u w:val="single"/>
        </w:rPr>
        <w:t>Diabetes technology &amp; therapeutics</w:t>
      </w:r>
      <w:r w:rsidRPr="00A44858">
        <w:t>.</w:t>
      </w:r>
    </w:p>
    <w:p w14:paraId="62A0026E" w14:textId="77777777" w:rsidR="00A44858" w:rsidRPr="00A44858" w:rsidRDefault="00A44858" w:rsidP="00D7747C">
      <w:pPr>
        <w:pStyle w:val="EndNoteBibliography"/>
        <w:spacing w:after="120"/>
        <w:ind w:left="720" w:hanging="720"/>
      </w:pPr>
      <w:r w:rsidRPr="00A44858">
        <w:t xml:space="preserve">Haak, T., H. Hanaire, R. Ajjan, et al. (2017). "Flash Glucose-Sensing Technology as a Replacement for Blood Glucose Monitoring for the Management of Insulin-Treated Type 2 Diabetes: a Multicenter, Open-Label Randomized Controlled Trial." </w:t>
      </w:r>
      <w:r w:rsidRPr="00A44858">
        <w:rPr>
          <w:u w:val="single"/>
        </w:rPr>
        <w:t>Diabetes Ther</w:t>
      </w:r>
      <w:r w:rsidRPr="00A44858">
        <w:t xml:space="preserve"> </w:t>
      </w:r>
      <w:r w:rsidRPr="00A44858">
        <w:rPr>
          <w:b/>
        </w:rPr>
        <w:t>8</w:t>
      </w:r>
      <w:r w:rsidRPr="00A44858">
        <w:t>(1): 55-73.</w:t>
      </w:r>
    </w:p>
    <w:p w14:paraId="2A09F8CD" w14:textId="77777777" w:rsidR="00A44858" w:rsidRPr="00A44858" w:rsidRDefault="00A44858" w:rsidP="00D7747C">
      <w:pPr>
        <w:pStyle w:val="EndNoteBibliography"/>
        <w:spacing w:after="120"/>
        <w:ind w:left="720" w:hanging="720"/>
      </w:pPr>
      <w:r w:rsidRPr="00A44858">
        <w:t xml:space="preserve">Haffner, S.M., S. Lehto, T. Rönnemaa, et al. (1998). "Mortality from coronary heart disease in subjects with type 2 diabetes and in nondiabetic subjects with and without prior myocardial infarction." </w:t>
      </w:r>
      <w:r w:rsidRPr="00A44858">
        <w:rPr>
          <w:u w:val="single"/>
        </w:rPr>
        <w:t>N Engl J Med</w:t>
      </w:r>
      <w:r w:rsidRPr="00A44858">
        <w:t xml:space="preserve"> </w:t>
      </w:r>
      <w:r w:rsidRPr="00A44858">
        <w:rPr>
          <w:b/>
        </w:rPr>
        <w:t>339</w:t>
      </w:r>
      <w:r w:rsidRPr="00A44858">
        <w:t>(4): 229-234.</w:t>
      </w:r>
    </w:p>
    <w:p w14:paraId="04B86F65" w14:textId="77777777" w:rsidR="00A44858" w:rsidRPr="00A44858" w:rsidRDefault="00A44858" w:rsidP="00D7747C">
      <w:pPr>
        <w:pStyle w:val="EndNoteBibliography"/>
        <w:spacing w:after="120"/>
        <w:ind w:left="720" w:hanging="720"/>
      </w:pPr>
      <w:r w:rsidRPr="00A44858">
        <w:t xml:space="preserve">Hanaire, H., P.Y. Benhamou, C. Bures, et al. (2019). "Real-world, chart review study to determine the effectiveness of freestyle libre flash glucose monitoring system, in adults with type 2 diabetes in France." </w:t>
      </w:r>
      <w:r w:rsidRPr="00A44858">
        <w:rPr>
          <w:u w:val="single"/>
        </w:rPr>
        <w:t>Diabetes</w:t>
      </w:r>
      <w:r w:rsidRPr="00A44858">
        <w:t xml:space="preserve"> </w:t>
      </w:r>
      <w:r w:rsidRPr="00A44858">
        <w:rPr>
          <w:b/>
        </w:rPr>
        <w:t>68</w:t>
      </w:r>
      <w:r w:rsidRPr="00A44858">
        <w:t>(Supplement 1).</w:t>
      </w:r>
    </w:p>
    <w:p w14:paraId="437FE1C5" w14:textId="77777777" w:rsidR="00A44858" w:rsidRPr="00A44858" w:rsidRDefault="00A44858" w:rsidP="00D7747C">
      <w:pPr>
        <w:pStyle w:val="EndNoteBibliography"/>
        <w:spacing w:after="120"/>
        <w:ind w:left="720" w:hanging="720"/>
      </w:pPr>
      <w:r w:rsidRPr="00A44858">
        <w:t xml:space="preserve">Hillier, T.A. and K.L. Pedula (2003). "Complications in young adults with early-onset type 2 diabetes: losing the relative protection of youth." </w:t>
      </w:r>
      <w:r w:rsidRPr="00A44858">
        <w:rPr>
          <w:u w:val="single"/>
        </w:rPr>
        <w:t>Diabetes Care</w:t>
      </w:r>
      <w:r w:rsidRPr="00A44858">
        <w:t xml:space="preserve"> </w:t>
      </w:r>
      <w:r w:rsidRPr="00A44858">
        <w:rPr>
          <w:b/>
        </w:rPr>
        <w:t>26</w:t>
      </w:r>
      <w:r w:rsidRPr="00A44858">
        <w:t>(11): 2999-3005.</w:t>
      </w:r>
    </w:p>
    <w:p w14:paraId="00967C1E" w14:textId="77777777" w:rsidR="00A44858" w:rsidRPr="00A44858" w:rsidRDefault="00A44858" w:rsidP="00D7747C">
      <w:pPr>
        <w:pStyle w:val="EndNoteBibliography"/>
        <w:spacing w:after="120"/>
        <w:ind w:left="720" w:hanging="720"/>
      </w:pPr>
      <w:r w:rsidRPr="00A44858">
        <w:t xml:space="preserve">Ida, S., R. Kaneko, K. Imataka, et al. (2020). "Effects of Flash Glucose Monitoring on Dietary Variety, Physical Activity, and Self-Care Behaviors in Patients with Diabetes." </w:t>
      </w:r>
      <w:r w:rsidRPr="00A44858">
        <w:rPr>
          <w:u w:val="single"/>
        </w:rPr>
        <w:t>J Diabetes Res</w:t>
      </w:r>
      <w:r w:rsidRPr="00A44858">
        <w:t xml:space="preserve"> </w:t>
      </w:r>
      <w:r w:rsidRPr="00A44858">
        <w:rPr>
          <w:b/>
        </w:rPr>
        <w:t>2020</w:t>
      </w:r>
      <w:r w:rsidRPr="00A44858">
        <w:t>: 9463648.</w:t>
      </w:r>
    </w:p>
    <w:p w14:paraId="0C65CC96" w14:textId="77777777" w:rsidR="00A44858" w:rsidRPr="00A44858" w:rsidRDefault="00A44858" w:rsidP="00D7747C">
      <w:pPr>
        <w:pStyle w:val="EndNoteBibliography"/>
        <w:spacing w:after="120"/>
        <w:ind w:left="720" w:hanging="720"/>
      </w:pPr>
      <w:r w:rsidRPr="00A44858">
        <w:t xml:space="preserve">Inzucchi, S.E., K. Tunceli, Y. Qiu, et al. (2015). "Progression to insulin therapy among patients with type 2 diabetes treated with sitagliptin or sulphonylurea plus metformin dual therapy." </w:t>
      </w:r>
      <w:r w:rsidRPr="00A44858">
        <w:rPr>
          <w:u w:val="single"/>
        </w:rPr>
        <w:t>Diabetes Obes Metab</w:t>
      </w:r>
      <w:r w:rsidRPr="00A44858">
        <w:t xml:space="preserve"> </w:t>
      </w:r>
      <w:r w:rsidRPr="00A44858">
        <w:rPr>
          <w:b/>
        </w:rPr>
        <w:t>17</w:t>
      </w:r>
      <w:r w:rsidRPr="00A44858">
        <w:t>(10): 956-964.</w:t>
      </w:r>
    </w:p>
    <w:p w14:paraId="6394976C" w14:textId="77777777" w:rsidR="00A44858" w:rsidRPr="00A44858" w:rsidRDefault="00A44858" w:rsidP="00D7747C">
      <w:pPr>
        <w:pStyle w:val="EndNoteBibliography"/>
        <w:spacing w:after="120"/>
        <w:ind w:left="720" w:hanging="720"/>
      </w:pPr>
      <w:r w:rsidRPr="00A44858">
        <w:t xml:space="preserve">Ish-Shalom, M., J. Wainstein, I. Raz, et al. (2016). "Improvement in Glucose Control in Difficult-to-Control Patients With Diabetes Using a Novel Flash Glucose Monitoring Device." </w:t>
      </w:r>
      <w:r w:rsidRPr="00A44858">
        <w:rPr>
          <w:u w:val="single"/>
        </w:rPr>
        <w:t>Journal of Diabetes Science and Technology</w:t>
      </w:r>
      <w:r w:rsidRPr="00A44858">
        <w:t xml:space="preserve"> </w:t>
      </w:r>
      <w:r w:rsidRPr="00A44858">
        <w:rPr>
          <w:b/>
        </w:rPr>
        <w:t>10</w:t>
      </w:r>
      <w:r w:rsidRPr="00A44858">
        <w:t>(6): 1412-1413.</w:t>
      </w:r>
    </w:p>
    <w:p w14:paraId="5558C20C" w14:textId="77777777" w:rsidR="00A44858" w:rsidRPr="00A44858" w:rsidRDefault="00A44858" w:rsidP="00D7747C">
      <w:pPr>
        <w:pStyle w:val="EndNoteBibliography"/>
        <w:spacing w:after="120"/>
        <w:ind w:left="720" w:hanging="720"/>
      </w:pPr>
      <w:r w:rsidRPr="00A44858">
        <w:t xml:space="preserve">Kirk, J.K. and J. Stegner (2010). "Self-monitoring of blood glucose: practical aspects." </w:t>
      </w:r>
      <w:r w:rsidRPr="00A44858">
        <w:rPr>
          <w:u w:val="single"/>
        </w:rPr>
        <w:t>J Diabetes Sci Technol</w:t>
      </w:r>
      <w:r w:rsidRPr="00A44858">
        <w:t xml:space="preserve"> </w:t>
      </w:r>
      <w:r w:rsidRPr="00A44858">
        <w:rPr>
          <w:b/>
        </w:rPr>
        <w:t>4</w:t>
      </w:r>
      <w:r w:rsidRPr="00A44858">
        <w:t>(2): 435-439.</w:t>
      </w:r>
    </w:p>
    <w:p w14:paraId="750CDFE6" w14:textId="77777777" w:rsidR="00A44858" w:rsidRPr="00A44858" w:rsidRDefault="00A44858" w:rsidP="00D7747C">
      <w:pPr>
        <w:pStyle w:val="EndNoteBibliography"/>
        <w:spacing w:after="120"/>
        <w:ind w:left="720" w:hanging="720"/>
      </w:pPr>
      <w:r w:rsidRPr="00A44858">
        <w:t xml:space="preserve">Kroger, J., P. Fasching and H. Hanaire (2020). "Three European Retrospective Real-World Chart Review Studies to Determine the Effectiveness of Flash Glucose Monitoring on HbA1c in Adults with Type 2 Diabetes." </w:t>
      </w:r>
      <w:r w:rsidRPr="00A44858">
        <w:rPr>
          <w:u w:val="single"/>
        </w:rPr>
        <w:t>Diabetes Therapy</w:t>
      </w:r>
      <w:r w:rsidRPr="00A44858">
        <w:t xml:space="preserve"> </w:t>
      </w:r>
      <w:r w:rsidRPr="00A44858">
        <w:rPr>
          <w:b/>
        </w:rPr>
        <w:t>11</w:t>
      </w:r>
      <w:r w:rsidRPr="00A44858">
        <w:t>(1): 279-291.</w:t>
      </w:r>
    </w:p>
    <w:p w14:paraId="55279FB8" w14:textId="77777777" w:rsidR="00A44858" w:rsidRPr="00A44858" w:rsidRDefault="00A44858" w:rsidP="00D7747C">
      <w:pPr>
        <w:pStyle w:val="EndNoteBibliography"/>
        <w:spacing w:after="120"/>
        <w:ind w:left="720" w:hanging="720"/>
      </w:pPr>
      <w:r w:rsidRPr="00A44858">
        <w:t xml:space="preserve">Lewis, G.F. and G. Steiner (1996). "Acute effects of insulin in the control of VLDL production in humans. Implications for the insulin-resistant state." </w:t>
      </w:r>
      <w:r w:rsidRPr="00A44858">
        <w:rPr>
          <w:u w:val="single"/>
        </w:rPr>
        <w:t>Diabetes Care</w:t>
      </w:r>
      <w:r w:rsidRPr="00A44858">
        <w:t xml:space="preserve"> </w:t>
      </w:r>
      <w:r w:rsidRPr="00A44858">
        <w:rPr>
          <w:b/>
        </w:rPr>
        <w:t>19</w:t>
      </w:r>
      <w:r w:rsidRPr="00A44858">
        <w:t>(4): 390-393.</w:t>
      </w:r>
    </w:p>
    <w:p w14:paraId="5AD0453E" w14:textId="77777777" w:rsidR="00A44858" w:rsidRPr="00A44858" w:rsidRDefault="00A44858" w:rsidP="00D7747C">
      <w:pPr>
        <w:pStyle w:val="EndNoteBibliography"/>
        <w:spacing w:after="120"/>
        <w:ind w:left="720" w:hanging="720"/>
      </w:pPr>
      <w:r w:rsidRPr="00A44858">
        <w:t xml:space="preserve">Miller, E., Brandner and E. Wright, JR. (2020). "84-LB: HbA1c Reduction after Initiation of the FreeStyle Libre System in Type 2 Diabetes Patients on Long-Acting Insulin or Noninsulin Therapy." </w:t>
      </w:r>
      <w:r w:rsidRPr="00A44858">
        <w:rPr>
          <w:u w:val="single"/>
        </w:rPr>
        <w:t>Diabetes</w:t>
      </w:r>
      <w:r w:rsidRPr="00A44858">
        <w:t xml:space="preserve"> </w:t>
      </w:r>
      <w:r w:rsidRPr="00A44858">
        <w:rPr>
          <w:b/>
        </w:rPr>
        <w:t>69</w:t>
      </w:r>
      <w:r w:rsidRPr="00A44858">
        <w:t>(Supplement_1).</w:t>
      </w:r>
    </w:p>
    <w:p w14:paraId="6BD82FB0" w14:textId="77777777" w:rsidR="00A44858" w:rsidRPr="00A44858" w:rsidRDefault="00A44858" w:rsidP="00D7747C">
      <w:pPr>
        <w:pStyle w:val="EndNoteBibliography"/>
        <w:spacing w:after="120"/>
        <w:ind w:left="720" w:hanging="720"/>
      </w:pPr>
      <w:r w:rsidRPr="00A44858">
        <w:t xml:space="preserve">Nathan, D.M. (2002). "Clinical practice. Initial management of glycemia in type 2 diabetes mellitus." </w:t>
      </w:r>
      <w:r w:rsidRPr="00A44858">
        <w:rPr>
          <w:u w:val="single"/>
        </w:rPr>
        <w:t>N Engl J Med</w:t>
      </w:r>
      <w:r w:rsidRPr="00A44858">
        <w:t xml:space="preserve"> </w:t>
      </w:r>
      <w:r w:rsidRPr="00A44858">
        <w:rPr>
          <w:b/>
        </w:rPr>
        <w:t>347</w:t>
      </w:r>
      <w:r w:rsidRPr="00A44858">
        <w:t>(17): 1342-1349.</w:t>
      </w:r>
    </w:p>
    <w:p w14:paraId="27CB2C84" w14:textId="77777777" w:rsidR="00A44858" w:rsidRPr="00A44858" w:rsidRDefault="00A44858" w:rsidP="00D7747C">
      <w:pPr>
        <w:pStyle w:val="EndNoteBibliography"/>
        <w:spacing w:after="120"/>
        <w:ind w:left="720" w:hanging="720"/>
      </w:pPr>
      <w:r w:rsidRPr="00A44858">
        <w:t xml:space="preserve">NCEP (2002). "Third Report of the National Cholesterol Education Program (NCEP) Expert Panel on Detection, Evaluation, and Treatment of High Blood Cholesterol in Adults (Adult Treatment Panel III) final report." </w:t>
      </w:r>
      <w:r w:rsidRPr="00A44858">
        <w:rPr>
          <w:u w:val="single"/>
        </w:rPr>
        <w:t>Circulation</w:t>
      </w:r>
      <w:r w:rsidRPr="00A44858">
        <w:t xml:space="preserve"> </w:t>
      </w:r>
      <w:r w:rsidRPr="00A44858">
        <w:rPr>
          <w:b/>
        </w:rPr>
        <w:t>106</w:t>
      </w:r>
      <w:r w:rsidRPr="00A44858">
        <w:t>(25): 3143-3421.</w:t>
      </w:r>
    </w:p>
    <w:p w14:paraId="3EE95ACC" w14:textId="003CAB35" w:rsidR="00A44858" w:rsidRPr="00A44858" w:rsidRDefault="00A44858" w:rsidP="00D7747C">
      <w:pPr>
        <w:pStyle w:val="EndNoteBibliography"/>
        <w:spacing w:after="120"/>
        <w:ind w:left="720" w:hanging="720"/>
      </w:pPr>
      <w:r w:rsidRPr="00A44858">
        <w:t xml:space="preserve">NDSS. (2022). "Australian Type 2 Diabetes Glycaemic management algorithm "   Retrieved October 2022, from </w:t>
      </w:r>
      <w:hyperlink r:id="rId68" w:history="1">
        <w:r w:rsidRPr="00A44858">
          <w:rPr>
            <w:rStyle w:val="Hyperlink"/>
          </w:rPr>
          <w:t>https://diabetessociety.com.au/downloads/20220908%20T2D%20Algorithm%2006.09.2022.pdf</w:t>
        </w:r>
      </w:hyperlink>
      <w:r w:rsidRPr="00A44858">
        <w:t>.</w:t>
      </w:r>
    </w:p>
    <w:p w14:paraId="76B1E75B" w14:textId="247C3350" w:rsidR="00A44858" w:rsidRPr="00A44858" w:rsidRDefault="00A44858" w:rsidP="00D7747C">
      <w:pPr>
        <w:pStyle w:val="EndNoteBibliography"/>
        <w:spacing w:after="120"/>
        <w:ind w:left="720" w:hanging="720"/>
      </w:pPr>
      <w:r w:rsidRPr="00A44858">
        <w:t xml:space="preserve">NDSS. (2023a). "All types of diabetes."   Retrieved July 2023, from </w:t>
      </w:r>
      <w:hyperlink r:id="rId69" w:history="1">
        <w:r w:rsidRPr="00A44858">
          <w:rPr>
            <w:rStyle w:val="Hyperlink"/>
          </w:rPr>
          <w:t>https://www.ndss.com.au/wp-content/uploads/ndss-data-snapshot-202303-all-types-diabetes.pdf</w:t>
        </w:r>
      </w:hyperlink>
      <w:r w:rsidRPr="00A44858">
        <w:t>.</w:t>
      </w:r>
    </w:p>
    <w:p w14:paraId="46F67721" w14:textId="436E5357" w:rsidR="00A44858" w:rsidRPr="00A44858" w:rsidRDefault="00A44858" w:rsidP="00D7747C">
      <w:pPr>
        <w:pStyle w:val="EndNoteBibliography"/>
        <w:spacing w:after="120"/>
        <w:ind w:left="720" w:hanging="720"/>
      </w:pPr>
      <w:r w:rsidRPr="00A44858">
        <w:t xml:space="preserve">NDSS. (2023b). "Insulin Therapy."   Retrieved July 2023, from </w:t>
      </w:r>
      <w:hyperlink r:id="rId70" w:history="1">
        <w:r w:rsidRPr="00A44858">
          <w:rPr>
            <w:rStyle w:val="Hyperlink"/>
          </w:rPr>
          <w:t>https://www.ndss.com.au/wp-content/uploads/ndss-data-snapshot-202303-insulin-therapy-diabetes.pdf</w:t>
        </w:r>
      </w:hyperlink>
      <w:r w:rsidRPr="00A44858">
        <w:t>.</w:t>
      </w:r>
    </w:p>
    <w:p w14:paraId="66A8F591" w14:textId="77777777" w:rsidR="00A44858" w:rsidRPr="00A44858" w:rsidRDefault="00A44858" w:rsidP="00D7747C">
      <w:pPr>
        <w:pStyle w:val="EndNoteBibliography"/>
        <w:spacing w:after="120"/>
        <w:ind w:left="720" w:hanging="720"/>
      </w:pPr>
      <w:r w:rsidRPr="00A44858">
        <w:t xml:space="preserve">Neilson, L.M., E.C.S. Swart, C.B. Good, et al. (2019). "Identifying Outcome Measures for Type 2 Diabetes Value-Based Contracting Using the Delphi Method." </w:t>
      </w:r>
      <w:r w:rsidRPr="00A44858">
        <w:rPr>
          <w:u w:val="single"/>
        </w:rPr>
        <w:t>J Manag Care Spec Pharm</w:t>
      </w:r>
      <w:r w:rsidRPr="00A44858">
        <w:t xml:space="preserve"> </w:t>
      </w:r>
      <w:r w:rsidRPr="00A44858">
        <w:rPr>
          <w:b/>
        </w:rPr>
        <w:t>25</w:t>
      </w:r>
      <w:r w:rsidRPr="00A44858">
        <w:t>(3): 324-331.</w:t>
      </w:r>
    </w:p>
    <w:p w14:paraId="1484F940" w14:textId="77777777" w:rsidR="00A44858" w:rsidRPr="00A44858" w:rsidRDefault="00A44858" w:rsidP="00D7747C">
      <w:pPr>
        <w:pStyle w:val="EndNoteBibliography"/>
        <w:spacing w:after="120"/>
        <w:ind w:left="720" w:hanging="720"/>
      </w:pPr>
      <w:r w:rsidRPr="00A44858">
        <w:t xml:space="preserve">Nesto, R.W. (2004). "Correlation between cardiovascular disease and diabetes mellitus: current concepts." </w:t>
      </w:r>
      <w:r w:rsidRPr="00A44858">
        <w:rPr>
          <w:u w:val="single"/>
        </w:rPr>
        <w:t>Am J Med</w:t>
      </w:r>
      <w:r w:rsidRPr="00A44858">
        <w:t xml:space="preserve"> </w:t>
      </w:r>
      <w:r w:rsidRPr="00A44858">
        <w:rPr>
          <w:b/>
        </w:rPr>
        <w:t>116 Suppl 5A</w:t>
      </w:r>
      <w:r w:rsidRPr="00A44858">
        <w:t>: 11s-22s.</w:t>
      </w:r>
    </w:p>
    <w:p w14:paraId="7F8C84E8" w14:textId="77777777" w:rsidR="00A44858" w:rsidRPr="00A44858" w:rsidRDefault="00A44858" w:rsidP="00D7747C">
      <w:pPr>
        <w:pStyle w:val="EndNoteBibliography"/>
        <w:spacing w:after="120"/>
        <w:ind w:left="720" w:hanging="720"/>
      </w:pPr>
      <w:r w:rsidRPr="00A44858">
        <w:t xml:space="preserve">Nowakowska, M., S.S. Zghebi, D.M. Ashcroft, et al. (2019). "The comorbidity burden of type 2 diabetes mellitus: patterns, clusters and predictions from a large English primary care cohort." </w:t>
      </w:r>
      <w:r w:rsidRPr="00A44858">
        <w:rPr>
          <w:u w:val="single"/>
        </w:rPr>
        <w:t>BMC Medicine</w:t>
      </w:r>
      <w:r w:rsidRPr="00A44858">
        <w:t xml:space="preserve"> </w:t>
      </w:r>
      <w:r w:rsidRPr="00A44858">
        <w:rPr>
          <w:b/>
        </w:rPr>
        <w:t>17</w:t>
      </w:r>
      <w:r w:rsidRPr="00A44858">
        <w:t>(1): 145.</w:t>
      </w:r>
    </w:p>
    <w:p w14:paraId="736A26FF" w14:textId="77777777" w:rsidR="00A44858" w:rsidRPr="00A44858" w:rsidRDefault="00A44858" w:rsidP="00D7747C">
      <w:pPr>
        <w:pStyle w:val="EndNoteBibliography"/>
        <w:spacing w:after="120"/>
        <w:ind w:left="720" w:hanging="720"/>
      </w:pPr>
      <w:r w:rsidRPr="00A44858">
        <w:t>NPSS Medicine Wise (2004). Starting insulin treatment in type 2 diabetes.</w:t>
      </w:r>
    </w:p>
    <w:p w14:paraId="3CD4ABC6" w14:textId="77777777" w:rsidR="00A44858" w:rsidRPr="00A44858" w:rsidRDefault="00A44858" w:rsidP="00D7747C">
      <w:pPr>
        <w:pStyle w:val="EndNoteBibliography"/>
        <w:spacing w:after="120"/>
        <w:ind w:left="720" w:hanging="720"/>
      </w:pPr>
      <w:r w:rsidRPr="00A44858">
        <w:t xml:space="preserve">Ogawa, W., Y. Hirota, T. Osonoi, et al. (2021). "Effect of the FreeStyle LibreTM flash glucose monitoring system on glycemic control in individuals with type 2 diabetes treated with basal-bolus insulin therapy: An open label, prospective, multicenter trial in Japan." </w:t>
      </w:r>
      <w:r w:rsidRPr="00A44858">
        <w:rPr>
          <w:u w:val="single"/>
        </w:rPr>
        <w:t>Journal of Diabetes Investigation</w:t>
      </w:r>
      <w:r w:rsidRPr="00A44858">
        <w:t xml:space="preserve"> </w:t>
      </w:r>
      <w:r w:rsidRPr="00A44858">
        <w:rPr>
          <w:b/>
        </w:rPr>
        <w:t>12</w:t>
      </w:r>
      <w:r w:rsidRPr="00A44858">
        <w:t>(1): 82-90.</w:t>
      </w:r>
    </w:p>
    <w:p w14:paraId="12D74C53" w14:textId="77777777" w:rsidR="00A44858" w:rsidRPr="00A44858" w:rsidRDefault="00A44858" w:rsidP="00D7747C">
      <w:pPr>
        <w:pStyle w:val="EndNoteBibliography"/>
        <w:spacing w:after="120"/>
        <w:ind w:left="720" w:hanging="720"/>
      </w:pPr>
      <w:r w:rsidRPr="00A44858">
        <w:t>Prospection (2022). Report on Australian insulin using type 2 diabetes patients. Data on file.</w:t>
      </w:r>
    </w:p>
    <w:p w14:paraId="21DE66CF" w14:textId="77777777" w:rsidR="00A44858" w:rsidRPr="00A44858" w:rsidRDefault="00A44858" w:rsidP="00D7747C">
      <w:pPr>
        <w:pStyle w:val="EndNoteBibliography"/>
        <w:spacing w:after="120"/>
        <w:ind w:left="720" w:hanging="720"/>
      </w:pPr>
      <w:r w:rsidRPr="00A44858">
        <w:t xml:space="preserve">Quigley, M., A. Earnest, N. Szwarcbard, et al. (2022). "Exploring HbA1c variation between Australian diabetes centres: The impact of centre-level and patient-level factors." </w:t>
      </w:r>
      <w:r w:rsidRPr="00A44858">
        <w:rPr>
          <w:u w:val="single"/>
        </w:rPr>
        <w:t>PLOS ONE</w:t>
      </w:r>
      <w:r w:rsidRPr="00A44858">
        <w:t xml:space="preserve"> </w:t>
      </w:r>
      <w:r w:rsidRPr="00A44858">
        <w:rPr>
          <w:b/>
        </w:rPr>
        <w:t>17</w:t>
      </w:r>
      <w:r w:rsidRPr="00A44858">
        <w:t>(2): e0263511.</w:t>
      </w:r>
    </w:p>
    <w:p w14:paraId="275A7B8B" w14:textId="043FD91F" w:rsidR="00A44858" w:rsidRPr="00A44858" w:rsidRDefault="00A44858" w:rsidP="00D7747C">
      <w:pPr>
        <w:pStyle w:val="EndNoteBibliography"/>
        <w:spacing w:after="120"/>
        <w:ind w:left="720" w:hanging="720"/>
      </w:pPr>
      <w:r w:rsidRPr="00A44858">
        <w:t xml:space="preserve">RACGP (2020a). Appendix 2: Guide to insulin initiation and titration: Management of type 2 diabetes: A handbook for general practice. The Royal Australian College of General Practitioners,. </w:t>
      </w:r>
      <w:hyperlink r:id="rId71" w:history="1">
        <w:r w:rsidRPr="00A44858">
          <w:rPr>
            <w:rStyle w:val="Hyperlink"/>
          </w:rPr>
          <w:t>https://www.racgp.org.au/clinical-resources/clinical-guidelines/key-racgp-guidelines/view-all-racgp-guidelines/diabetes/appendices/appendix-2-guide-to-insulin-initiation</w:t>
        </w:r>
      </w:hyperlink>
      <w:r w:rsidRPr="00A44858">
        <w:t>.</w:t>
      </w:r>
    </w:p>
    <w:p w14:paraId="740B9B9A" w14:textId="65E0F105" w:rsidR="00A44858" w:rsidRPr="00A44858" w:rsidRDefault="00A44858" w:rsidP="00D7747C">
      <w:pPr>
        <w:pStyle w:val="EndNoteBibliography"/>
        <w:spacing w:after="120"/>
        <w:ind w:left="720" w:hanging="720"/>
      </w:pPr>
      <w:r w:rsidRPr="00A44858">
        <w:t xml:space="preserve">RACGP (2020b). The Royal Australian College of General Practitioners. Management of type 2 diabetes: A handbook for general practice. East Melbourne, Vic: RACGP, 2020. </w:t>
      </w:r>
      <w:hyperlink r:id="rId72" w:history="1">
        <w:r w:rsidRPr="00A44858">
          <w:rPr>
            <w:rStyle w:val="Hyperlink"/>
          </w:rPr>
          <w:t>https://www.racgp.org.au/clinical-resources/clinical-guidelines/key-racgp-guidelines/view-all-racgp-guidelines/diabetes/introduction</w:t>
        </w:r>
      </w:hyperlink>
      <w:r w:rsidRPr="00A44858">
        <w:t>.</w:t>
      </w:r>
    </w:p>
    <w:p w14:paraId="46056199" w14:textId="77777777" w:rsidR="00A44858" w:rsidRPr="00A44858" w:rsidRDefault="00A44858" w:rsidP="00D7747C">
      <w:pPr>
        <w:pStyle w:val="EndNoteBibliography"/>
        <w:spacing w:after="120"/>
        <w:ind w:left="720" w:hanging="720"/>
      </w:pPr>
      <w:r w:rsidRPr="00A44858">
        <w:t xml:space="preserve">Riveline, J.P., R. Roussel, E. Vicaut, et al. (2022). "Reduced Rate of Acute Diabetes Events with Flash Glucose Monitoring Is Sustained for 2 Years After Initiation: Extended Outcomes from the RELIEF Study." </w:t>
      </w:r>
      <w:r w:rsidRPr="00A44858">
        <w:rPr>
          <w:u w:val="single"/>
        </w:rPr>
        <w:t>Diabetes Technol Ther</w:t>
      </w:r>
      <w:r w:rsidRPr="00A44858">
        <w:t xml:space="preserve"> </w:t>
      </w:r>
      <w:r w:rsidRPr="00A44858">
        <w:rPr>
          <w:b/>
        </w:rPr>
        <w:t>24</w:t>
      </w:r>
      <w:r w:rsidRPr="00A44858">
        <w:t>(9): 611-618.</w:t>
      </w:r>
    </w:p>
    <w:p w14:paraId="2D21DA26" w14:textId="77777777" w:rsidR="00A44858" w:rsidRPr="00A44858" w:rsidRDefault="00A44858" w:rsidP="00D7747C">
      <w:pPr>
        <w:pStyle w:val="EndNoteBibliography"/>
        <w:spacing w:after="120"/>
        <w:ind w:left="720" w:hanging="720"/>
      </w:pPr>
      <w:r w:rsidRPr="00A44858">
        <w:t xml:space="preserve">Rose, L., G. Klausmann and A. Seibold (2021). "Improving HbA1c Control in Type 1 or Type 2 Diabetes Using Flash Glucose Monitoring: A Retrospective Observational Analysis in Two German Centres." </w:t>
      </w:r>
      <w:r w:rsidRPr="00A44858">
        <w:rPr>
          <w:u w:val="single"/>
        </w:rPr>
        <w:t>Diabetes Ther</w:t>
      </w:r>
      <w:r w:rsidRPr="00A44858">
        <w:t xml:space="preserve"> </w:t>
      </w:r>
      <w:r w:rsidRPr="00A44858">
        <w:rPr>
          <w:b/>
        </w:rPr>
        <w:t>12</w:t>
      </w:r>
      <w:r w:rsidRPr="00A44858">
        <w:t>(1): 363-372.</w:t>
      </w:r>
    </w:p>
    <w:p w14:paraId="0A2B31CE" w14:textId="77777777" w:rsidR="00A44858" w:rsidRPr="00A44858" w:rsidRDefault="00A44858" w:rsidP="00D7747C">
      <w:pPr>
        <w:pStyle w:val="EndNoteBibliography"/>
        <w:spacing w:after="120"/>
        <w:ind w:left="720" w:hanging="720"/>
      </w:pPr>
      <w:r w:rsidRPr="00A44858">
        <w:t xml:space="preserve">Roussel, R., J.-P. Riveline, E. Vicaut, et al. (2021). "Important Drop in Rate of Acute Diabetes Complications in People With Type 1 or Type 2 Diabetes After Initiation of Flash Glucose Monitoring in France: The RELIEF Study." </w:t>
      </w:r>
      <w:r w:rsidRPr="00A44858">
        <w:rPr>
          <w:u w:val="single"/>
        </w:rPr>
        <w:t>Diabetes Care</w:t>
      </w:r>
      <w:r w:rsidRPr="00A44858">
        <w:t xml:space="preserve"> </w:t>
      </w:r>
      <w:r w:rsidRPr="00A44858">
        <w:rPr>
          <w:b/>
        </w:rPr>
        <w:t>44</w:t>
      </w:r>
      <w:r w:rsidRPr="00A44858">
        <w:t>(6): 1368-1376.</w:t>
      </w:r>
    </w:p>
    <w:p w14:paraId="503EF883" w14:textId="77777777" w:rsidR="00A44858" w:rsidRPr="00A44858" w:rsidRDefault="00A44858" w:rsidP="00D7747C">
      <w:pPr>
        <w:pStyle w:val="EndNoteBibliography"/>
        <w:spacing w:after="120"/>
        <w:ind w:left="720" w:hanging="720"/>
      </w:pPr>
      <w:r w:rsidRPr="00A44858">
        <w:t xml:space="preserve">Sarwar, N., P. Gao, S.R. Seshasai, et al. (2010). "Diabetes mellitus, fasting blood glucose concentration, and risk of vascular disease: a collaborative meta-analysis of 102 prospective studies." </w:t>
      </w:r>
      <w:r w:rsidRPr="00A44858">
        <w:rPr>
          <w:u w:val="single"/>
        </w:rPr>
        <w:t>Lancet</w:t>
      </w:r>
      <w:r w:rsidRPr="00A44858">
        <w:t xml:space="preserve"> </w:t>
      </w:r>
      <w:r w:rsidRPr="00A44858">
        <w:rPr>
          <w:b/>
        </w:rPr>
        <w:t>375</w:t>
      </w:r>
      <w:r w:rsidRPr="00A44858">
        <w:t>(9733): 2215-2222.</w:t>
      </w:r>
    </w:p>
    <w:p w14:paraId="50BFDD18" w14:textId="77777777" w:rsidR="00A44858" w:rsidRPr="00A44858" w:rsidRDefault="00A44858" w:rsidP="00D7747C">
      <w:pPr>
        <w:pStyle w:val="EndNoteBibliography"/>
        <w:spacing w:after="120"/>
        <w:ind w:left="720" w:hanging="720"/>
      </w:pPr>
      <w:r w:rsidRPr="00A44858">
        <w:t xml:space="preserve">Sparks, J.D., C.E. Sparks and K. Adeli (2012). "Selective hepatic insulin resistance, VLDL overproduction, and hypertriglyceridemia." </w:t>
      </w:r>
      <w:r w:rsidRPr="00A44858">
        <w:rPr>
          <w:u w:val="single"/>
        </w:rPr>
        <w:t>Arterioscler Thromb Vasc Biol</w:t>
      </w:r>
      <w:r w:rsidRPr="00A44858">
        <w:t xml:space="preserve"> </w:t>
      </w:r>
      <w:r w:rsidRPr="00A44858">
        <w:rPr>
          <w:b/>
        </w:rPr>
        <w:t>32</w:t>
      </w:r>
      <w:r w:rsidRPr="00A44858">
        <w:t>(9): 2104-2112.</w:t>
      </w:r>
    </w:p>
    <w:p w14:paraId="1B070AD0" w14:textId="77777777" w:rsidR="00A44858" w:rsidRPr="00A44858" w:rsidRDefault="00A44858" w:rsidP="00D7747C">
      <w:pPr>
        <w:pStyle w:val="EndNoteBibliography"/>
        <w:spacing w:after="120"/>
        <w:ind w:left="720" w:hanging="720"/>
      </w:pPr>
      <w:r w:rsidRPr="00A44858">
        <w:t xml:space="preserve">Vergès, B. (2015). "Pathophysiology of diabetic dyslipidaemia: where are we?" </w:t>
      </w:r>
      <w:r w:rsidRPr="00A44858">
        <w:rPr>
          <w:u w:val="single"/>
        </w:rPr>
        <w:t>Diabetologia</w:t>
      </w:r>
      <w:r w:rsidRPr="00A44858">
        <w:t xml:space="preserve"> </w:t>
      </w:r>
      <w:r w:rsidRPr="00A44858">
        <w:rPr>
          <w:b/>
        </w:rPr>
        <w:t>58</w:t>
      </w:r>
      <w:r w:rsidRPr="00A44858">
        <w:t>(5): 886-899.</w:t>
      </w:r>
    </w:p>
    <w:p w14:paraId="5F6E3DE1" w14:textId="77777777" w:rsidR="00A44858" w:rsidRPr="00A44858" w:rsidRDefault="00A44858" w:rsidP="00D7747C">
      <w:pPr>
        <w:pStyle w:val="EndNoteBibliography"/>
        <w:spacing w:after="120"/>
        <w:ind w:left="720" w:hanging="720"/>
      </w:pPr>
      <w:r w:rsidRPr="00A44858">
        <w:t>WHO (2011). Use of Glycated Haemoglobin (HbA1c) in the Diagnosis of Diabetes Mellitus. Abbreviated Report of a WHO Consultation, World Health Organization.</w:t>
      </w:r>
    </w:p>
    <w:p w14:paraId="010FEF9F" w14:textId="77777777" w:rsidR="00A44858" w:rsidRPr="00A44858" w:rsidRDefault="00A44858" w:rsidP="00D7747C">
      <w:pPr>
        <w:pStyle w:val="EndNoteBibliography"/>
        <w:spacing w:after="120"/>
        <w:ind w:left="720" w:hanging="720"/>
      </w:pPr>
      <w:r w:rsidRPr="00A44858">
        <w:t xml:space="preserve">Wright, E.E., M.S.D. Kerr, I.J. Reyes, et al. (2021). "Use of Flash Continuous Glucose Monitoring Is Associated With A1C Reduction in PeopleWith Type 2 Diabetes Treated With Basal Insulin or Noninsulin Therapy." </w:t>
      </w:r>
      <w:r w:rsidRPr="00A44858">
        <w:rPr>
          <w:u w:val="single"/>
        </w:rPr>
        <w:t>Diabetes Spectrum</w:t>
      </w:r>
      <w:r w:rsidRPr="00A44858">
        <w:t xml:space="preserve"> </w:t>
      </w:r>
      <w:r w:rsidRPr="00A44858">
        <w:rPr>
          <w:b/>
        </w:rPr>
        <w:t>34</w:t>
      </w:r>
      <w:r w:rsidRPr="00A44858">
        <w:t>(2): 184-189.</w:t>
      </w:r>
    </w:p>
    <w:p w14:paraId="2C67F0D5" w14:textId="77777777" w:rsidR="00A44858" w:rsidRPr="00A44858" w:rsidRDefault="00A44858" w:rsidP="00D7747C">
      <w:pPr>
        <w:pStyle w:val="EndNoteBibliography"/>
        <w:spacing w:after="120"/>
        <w:ind w:left="720" w:hanging="720"/>
      </w:pPr>
      <w:r w:rsidRPr="00A44858">
        <w:t xml:space="preserve">Yaron, M., E. Roitman, G. Aharon-Hananel, et al. (2019). "Effect of flash glucose monitoring technology on glycemic control and treatment satisfaction in patients with type 2 diabetes." </w:t>
      </w:r>
      <w:r w:rsidRPr="00A44858">
        <w:rPr>
          <w:u w:val="single"/>
        </w:rPr>
        <w:t>Diabetes Care</w:t>
      </w:r>
      <w:r w:rsidRPr="00A44858">
        <w:t xml:space="preserve"> </w:t>
      </w:r>
      <w:r w:rsidRPr="00A44858">
        <w:rPr>
          <w:b/>
        </w:rPr>
        <w:t>42</w:t>
      </w:r>
      <w:r w:rsidRPr="00A44858">
        <w:t>(7): 1178-1184.</w:t>
      </w:r>
    </w:p>
    <w:p w14:paraId="0B1772E9" w14:textId="4A1BED35" w:rsidR="001F2D20" w:rsidRPr="0030566C" w:rsidRDefault="00F764AE" w:rsidP="00D7747C">
      <w:pPr>
        <w:pStyle w:val="Responsetext"/>
      </w:pPr>
      <w:r>
        <w:fldChar w:fldCharType="end"/>
      </w:r>
    </w:p>
    <w:sectPr w:rsidR="001F2D20" w:rsidRPr="0030566C" w:rsidSect="00452657">
      <w:pgSz w:w="11906" w:h="16838"/>
      <w:pgMar w:top="1440" w:right="991" w:bottom="1135" w:left="1440" w:header="426"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7EE11" w14:textId="77777777" w:rsidR="00DB34DF" w:rsidRDefault="00DB34DF" w:rsidP="00BE6B22">
      <w:pPr>
        <w:spacing w:after="0" w:line="240" w:lineRule="auto"/>
      </w:pPr>
      <w:r>
        <w:separator/>
      </w:r>
    </w:p>
    <w:p w14:paraId="7EC4D56B" w14:textId="77777777" w:rsidR="00DB34DF" w:rsidRDefault="00DB34DF"/>
  </w:endnote>
  <w:endnote w:type="continuationSeparator" w:id="0">
    <w:p w14:paraId="079BD9CA" w14:textId="77777777" w:rsidR="00DB34DF" w:rsidRDefault="00DB34DF" w:rsidP="00BE6B22">
      <w:pPr>
        <w:spacing w:after="0" w:line="240" w:lineRule="auto"/>
      </w:pPr>
      <w:r>
        <w:continuationSeparator/>
      </w:r>
    </w:p>
    <w:p w14:paraId="00FED595" w14:textId="77777777" w:rsidR="00DB34DF" w:rsidRDefault="00DB3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897E" w14:textId="77777777" w:rsidR="00684D6D" w:rsidRDefault="0068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723A" w14:textId="77777777" w:rsidR="001029A3" w:rsidRDefault="0022260F" w:rsidP="001029A3">
    <w:pPr>
      <w:pStyle w:val="Footer"/>
      <w:jc w:val="right"/>
    </w:pPr>
    <w:sdt>
      <w:sdtPr>
        <w:id w:val="-723988514"/>
        <w:docPartObj>
          <w:docPartGallery w:val="Page Numbers (Bottom of Page)"/>
          <w:docPartUnique/>
        </w:docPartObj>
      </w:sdtPr>
      <w:sdtEndPr/>
      <w:sdtContent>
        <w:r w:rsidR="001029A3" w:rsidRPr="00582377">
          <w:rPr>
            <w:sz w:val="21"/>
            <w:szCs w:val="21"/>
          </w:rPr>
          <w:fldChar w:fldCharType="begin"/>
        </w:r>
        <w:r w:rsidR="001029A3" w:rsidRPr="00582377">
          <w:rPr>
            <w:sz w:val="21"/>
            <w:szCs w:val="21"/>
          </w:rPr>
          <w:instrText xml:space="preserve"> PAGE  \* Arabic  \* MERGEFORMAT </w:instrText>
        </w:r>
        <w:r w:rsidR="001029A3" w:rsidRPr="00582377">
          <w:rPr>
            <w:sz w:val="21"/>
            <w:szCs w:val="21"/>
          </w:rPr>
          <w:fldChar w:fldCharType="separate"/>
        </w:r>
        <w:r w:rsidR="001029A3">
          <w:rPr>
            <w:sz w:val="21"/>
            <w:szCs w:val="21"/>
          </w:rPr>
          <w:t>1</w:t>
        </w:r>
        <w:r w:rsidR="001029A3" w:rsidRPr="00582377">
          <w:rPr>
            <w:sz w:val="21"/>
            <w:szCs w:val="21"/>
          </w:rPr>
          <w:fldChar w:fldCharType="end"/>
        </w:r>
      </w:sdtContent>
    </w:sdt>
  </w:p>
  <w:p w14:paraId="355A1DA5" w14:textId="17F70820" w:rsidR="0090168B" w:rsidRPr="001029A3" w:rsidRDefault="001029A3" w:rsidP="001029A3">
    <w:pPr>
      <w:pStyle w:val="Header"/>
      <w:jc w:val="center"/>
      <w:rPr>
        <w:rFonts w:ascii="Arial" w:hAnsi="Arial" w:cs="Arial"/>
        <w:sz w:val="20"/>
        <w:szCs w:val="20"/>
      </w:rPr>
    </w:pPr>
    <w:r w:rsidRPr="00DD7177">
      <w:rPr>
        <w:rFonts w:ascii="Arial" w:hAnsi="Arial" w:cs="Arial"/>
        <w:sz w:val="20"/>
        <w:szCs w:val="20"/>
      </w:rPr>
      <w:t>MSAC</w:t>
    </w:r>
    <w:r>
      <w:rPr>
        <w:rFonts w:ascii="Arial" w:hAnsi="Arial" w:cs="Arial"/>
        <w:sz w:val="20"/>
        <w:szCs w:val="20"/>
      </w:rPr>
      <w:t xml:space="preserve"> 1786 </w:t>
    </w:r>
    <w:r w:rsidRPr="00DD7177">
      <w:rPr>
        <w:rFonts w:ascii="Arial" w:hAnsi="Arial" w:cs="Arial"/>
        <w:sz w:val="20"/>
        <w:szCs w:val="20"/>
      </w:rPr>
      <w:t>– PICO Set</w:t>
    </w:r>
  </w:p>
  <w:p w14:paraId="3E75D154" w14:textId="77777777" w:rsidR="003D6041" w:rsidRDefault="003D60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9C16" w14:textId="77777777" w:rsidR="00684D6D" w:rsidRDefault="00684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AF8D6" w14:textId="77777777" w:rsidR="00DB34DF" w:rsidRDefault="00DB34DF" w:rsidP="00BE6B22">
      <w:pPr>
        <w:spacing w:after="0" w:line="240" w:lineRule="auto"/>
      </w:pPr>
      <w:r>
        <w:separator/>
      </w:r>
    </w:p>
    <w:p w14:paraId="14691E1C" w14:textId="77777777" w:rsidR="00DB34DF" w:rsidRDefault="00DB34DF"/>
  </w:footnote>
  <w:footnote w:type="continuationSeparator" w:id="0">
    <w:p w14:paraId="7679AB06" w14:textId="77777777" w:rsidR="00DB34DF" w:rsidRDefault="00DB34DF" w:rsidP="00BE6B22">
      <w:pPr>
        <w:spacing w:after="0" w:line="240" w:lineRule="auto"/>
      </w:pPr>
      <w:r>
        <w:continuationSeparator/>
      </w:r>
    </w:p>
    <w:p w14:paraId="34A3072E" w14:textId="77777777" w:rsidR="00DB34DF" w:rsidRDefault="00DB34DF"/>
  </w:footnote>
  <w:footnote w:id="1">
    <w:p w14:paraId="3D64CEC9" w14:textId="5B82E945" w:rsidR="005B1FA1" w:rsidRDefault="005B1FA1" w:rsidP="005B1FA1">
      <w:pPr>
        <w:pStyle w:val="FootnoteText"/>
      </w:pPr>
      <w:r>
        <w:rPr>
          <w:rStyle w:val="FootnoteReference"/>
        </w:rPr>
        <w:footnoteRef/>
      </w:r>
      <w:r>
        <w:t xml:space="preserve"> This dataset may be over-representative of patients with type 1 diabetes (T1D) with 29% of patients vs. 9% of NDSS identifying as T1D </w:t>
      </w:r>
      <w:r>
        <w:fldChar w:fldCharType="begin"/>
      </w:r>
      <w:r w:rsidR="00A64BE4">
        <w:instrText xml:space="preserve"> ADDIN EN.CITE &lt;EndNote&gt;&lt;Cite&gt;&lt;Author&gt;NDSS&lt;/Author&gt;&lt;Year&gt;2023&lt;/Year&gt;&lt;RecNum&gt;80&lt;/RecNum&gt;&lt;DisplayText&gt;NDSS. (2023a). &amp;quot;All types of diabetes.&amp;quot;   Retrieved July 2023, from https://www.ndss.com.au/wp-content/uploads/ndss-data-snapshot-202303-all-types-diabetes.pdf.&lt;/DisplayText&gt;&lt;record&gt;&lt;rec-number&gt;80&lt;/rec-number&gt;&lt;foreign-keys&gt;&lt;key app="EN" db-id="0tfze2xwopafsxerxxip50rgeept0fs2fwvx" timestamp="1689898310"&gt;80&lt;/key&gt;&lt;/foreign-keys&gt;&lt;ref-type name="Web Page"&gt;12&lt;/ref-type&gt;&lt;contributors&gt;&lt;authors&gt;&lt;author&gt;NDSS,&lt;/author&gt;&lt;/authors&gt;&lt;/contributors&gt;&lt;titles&gt;&lt;title&gt;All types of diabetes&lt;/title&gt;&lt;/titles&gt;&lt;number&gt;July 2023&lt;/number&gt;&lt;dates&gt;&lt;year&gt;2023&lt;/year&gt;&lt;/dates&gt;&lt;pub-location&gt;https://www.ndss.com.au/wp-content/uploads/ndss-data-snapshot-202303-all-types-diabetes.pdf&lt;/pub-location&gt;&lt;urls&gt;&lt;related-urls&gt;&lt;url&gt;https://www.ndss.com.au/wp-content/uploads/ndss-data-snapshot-202303-all-types-diabetes.pdf&lt;/url&gt;&lt;/related-urls&gt;&lt;/urls&gt;&lt;/record&gt;&lt;/Cite&gt;&lt;/EndNote&gt;</w:instrText>
      </w:r>
      <w:r>
        <w:fldChar w:fldCharType="separate"/>
      </w:r>
      <w:r w:rsidR="00A64BE4">
        <w:rPr>
          <w:noProof/>
        </w:rPr>
        <w:t>NDSS. (2023a). "All types of diabetes."   Retrieved July 2023, from https://www.ndss.com.au/wp-content/uploads/ndss-data-snapshot-202303-all-types-diabetes.pdf.</w:t>
      </w:r>
      <w:r>
        <w:fldChar w:fldCharType="end"/>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B778" w14:textId="77777777" w:rsidR="00684D6D" w:rsidRDefault="00684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AA47" w14:textId="77777777" w:rsidR="00684D6D" w:rsidRDefault="00684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33DE" w14:textId="77777777" w:rsidR="00684D6D" w:rsidRDefault="00684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108"/>
    <w:multiLevelType w:val="hybridMultilevel"/>
    <w:tmpl w:val="7A3A9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00069"/>
    <w:multiLevelType w:val="hybridMultilevel"/>
    <w:tmpl w:val="F5DA6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9B134C"/>
    <w:multiLevelType w:val="hybridMultilevel"/>
    <w:tmpl w:val="001440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4AA0B3C"/>
    <w:multiLevelType w:val="hybridMultilevel"/>
    <w:tmpl w:val="43961C5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4B2813BF"/>
    <w:multiLevelType w:val="hybridMultilevel"/>
    <w:tmpl w:val="51F488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1BA080D"/>
    <w:multiLevelType w:val="hybridMultilevel"/>
    <w:tmpl w:val="0DA6D9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78A078A"/>
    <w:multiLevelType w:val="hybridMultilevel"/>
    <w:tmpl w:val="E5544A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8AD01C0"/>
    <w:multiLevelType w:val="hybridMultilevel"/>
    <w:tmpl w:val="53626AEA"/>
    <w:lvl w:ilvl="0" w:tplc="EAA8B696">
      <w:start w:val="2"/>
      <w:numFmt w:val="lowerLetter"/>
      <w:lvlText w:val="(%1)"/>
      <w:lvlJc w:val="left"/>
      <w:pPr>
        <w:ind w:left="720" w:hanging="360"/>
      </w:pPr>
      <w:rPr>
        <w:rFonts w:hint="default"/>
      </w:rPr>
    </w:lvl>
    <w:lvl w:ilvl="1" w:tplc="2CE23D88">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22D6983"/>
    <w:multiLevelType w:val="hybridMultilevel"/>
    <w:tmpl w:val="F64EC274"/>
    <w:lvl w:ilvl="0" w:tplc="96F4B3DC">
      <w:start w:val="1"/>
      <w:numFmt w:val="bullet"/>
      <w:pStyle w:val="Respons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5631993">
    <w:abstractNumId w:val="6"/>
  </w:num>
  <w:num w:numId="2" w16cid:durableId="1762607271">
    <w:abstractNumId w:val="1"/>
  </w:num>
  <w:num w:numId="3" w16cid:durableId="1326546512">
    <w:abstractNumId w:val="7"/>
  </w:num>
  <w:num w:numId="4" w16cid:durableId="577708714">
    <w:abstractNumId w:val="0"/>
  </w:num>
  <w:num w:numId="5" w16cid:durableId="79954272">
    <w:abstractNumId w:val="4"/>
  </w:num>
  <w:num w:numId="6" w16cid:durableId="1884443712">
    <w:abstractNumId w:val="5"/>
  </w:num>
  <w:num w:numId="7" w16cid:durableId="1163621619">
    <w:abstractNumId w:val="8"/>
  </w:num>
  <w:num w:numId="8" w16cid:durableId="1142501260">
    <w:abstractNumId w:val="2"/>
  </w:num>
  <w:num w:numId="9" w16cid:durableId="1501116647">
    <w:abstractNumId w:val="3"/>
  </w:num>
  <w:num w:numId="10" w16cid:durableId="16283145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Segoe U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2reprsvfdtrie95efvepzoxw922rtxez9z&quot;&gt;T2DMDI Other&lt;record-ids&gt;&lt;item&gt;17&lt;/item&gt;&lt;item&gt;19&lt;/item&gt;&lt;item&gt;23&lt;/item&gt;&lt;item&gt;30&lt;/item&gt;&lt;item&gt;31&lt;/item&gt;&lt;item&gt;32&lt;/item&gt;&lt;item&gt;33&lt;/item&gt;&lt;item&gt;34&lt;/item&gt;&lt;item&gt;35&lt;/item&gt;&lt;item&gt;37&lt;/item&gt;&lt;item&gt;38&lt;/item&gt;&lt;item&gt;39&lt;/item&gt;&lt;item&gt;40&lt;/item&gt;&lt;item&gt;50&lt;/item&gt;&lt;item&gt;52&lt;/item&gt;&lt;item&gt;53&lt;/item&gt;&lt;item&gt;54&lt;/item&gt;&lt;item&gt;55&lt;/item&gt;&lt;item&gt;56&lt;/item&gt;&lt;item&gt;59&lt;/item&gt;&lt;item&gt;60&lt;/item&gt;&lt;item&gt;61&lt;/item&gt;&lt;item&gt;63&lt;/item&gt;&lt;item&gt;64&lt;/item&gt;&lt;item&gt;65&lt;/item&gt;&lt;item&gt;66&lt;/item&gt;&lt;item&gt;67&lt;/item&gt;&lt;item&gt;69&lt;/item&gt;&lt;item&gt;70&lt;/item&gt;&lt;item&gt;71&lt;/item&gt;&lt;item&gt;72&lt;/item&gt;&lt;item&gt;73&lt;/item&gt;&lt;item&gt;80&lt;/item&gt;&lt;item&gt;81&lt;/item&gt;&lt;item&gt;82&lt;/item&gt;&lt;item&gt;83&lt;/item&gt;&lt;/record-ids&gt;&lt;/item&gt;&lt;/Libraries&gt;"/>
  </w:docVars>
  <w:rsids>
    <w:rsidRoot w:val="00BE6B22"/>
    <w:rsid w:val="00014143"/>
    <w:rsid w:val="00015E3F"/>
    <w:rsid w:val="00025969"/>
    <w:rsid w:val="00025C19"/>
    <w:rsid w:val="00051843"/>
    <w:rsid w:val="000627EF"/>
    <w:rsid w:val="00065B23"/>
    <w:rsid w:val="0009097A"/>
    <w:rsid w:val="000934AF"/>
    <w:rsid w:val="000A5344"/>
    <w:rsid w:val="000B0895"/>
    <w:rsid w:val="000B60C5"/>
    <w:rsid w:val="000C43E5"/>
    <w:rsid w:val="000C5C1E"/>
    <w:rsid w:val="000E7175"/>
    <w:rsid w:val="000F324C"/>
    <w:rsid w:val="000F749F"/>
    <w:rsid w:val="001007B8"/>
    <w:rsid w:val="001029A3"/>
    <w:rsid w:val="00102E26"/>
    <w:rsid w:val="001103E9"/>
    <w:rsid w:val="00112DAB"/>
    <w:rsid w:val="001205EE"/>
    <w:rsid w:val="00132444"/>
    <w:rsid w:val="001427DA"/>
    <w:rsid w:val="0015475A"/>
    <w:rsid w:val="0016065A"/>
    <w:rsid w:val="00182507"/>
    <w:rsid w:val="00197295"/>
    <w:rsid w:val="001B0E01"/>
    <w:rsid w:val="001D2289"/>
    <w:rsid w:val="001E1F7E"/>
    <w:rsid w:val="001F2D20"/>
    <w:rsid w:val="00201E5D"/>
    <w:rsid w:val="002109C5"/>
    <w:rsid w:val="0022260F"/>
    <w:rsid w:val="00236B4F"/>
    <w:rsid w:val="00251BF4"/>
    <w:rsid w:val="0026071D"/>
    <w:rsid w:val="00280050"/>
    <w:rsid w:val="002A4AE5"/>
    <w:rsid w:val="002B7B2B"/>
    <w:rsid w:val="002C29A0"/>
    <w:rsid w:val="002C5B94"/>
    <w:rsid w:val="002D289F"/>
    <w:rsid w:val="002D7216"/>
    <w:rsid w:val="002E357C"/>
    <w:rsid w:val="002F6C61"/>
    <w:rsid w:val="00303688"/>
    <w:rsid w:val="0030566C"/>
    <w:rsid w:val="00311D40"/>
    <w:rsid w:val="00311FD0"/>
    <w:rsid w:val="00312A51"/>
    <w:rsid w:val="00314229"/>
    <w:rsid w:val="0032368F"/>
    <w:rsid w:val="003322FE"/>
    <w:rsid w:val="00335FE6"/>
    <w:rsid w:val="00352917"/>
    <w:rsid w:val="00361321"/>
    <w:rsid w:val="00363A81"/>
    <w:rsid w:val="00364572"/>
    <w:rsid w:val="00377F6B"/>
    <w:rsid w:val="00380C41"/>
    <w:rsid w:val="003827D8"/>
    <w:rsid w:val="003925C1"/>
    <w:rsid w:val="00396469"/>
    <w:rsid w:val="003A16D1"/>
    <w:rsid w:val="003A1921"/>
    <w:rsid w:val="003A1CA0"/>
    <w:rsid w:val="003C2446"/>
    <w:rsid w:val="003D6041"/>
    <w:rsid w:val="003F39D1"/>
    <w:rsid w:val="004016EC"/>
    <w:rsid w:val="00410468"/>
    <w:rsid w:val="004209FC"/>
    <w:rsid w:val="0042180F"/>
    <w:rsid w:val="00443827"/>
    <w:rsid w:val="00445462"/>
    <w:rsid w:val="00451A97"/>
    <w:rsid w:val="00452657"/>
    <w:rsid w:val="00452A33"/>
    <w:rsid w:val="00454CAB"/>
    <w:rsid w:val="00456631"/>
    <w:rsid w:val="00482120"/>
    <w:rsid w:val="0048237D"/>
    <w:rsid w:val="00485945"/>
    <w:rsid w:val="004913E9"/>
    <w:rsid w:val="00492660"/>
    <w:rsid w:val="004A45BE"/>
    <w:rsid w:val="004B6E63"/>
    <w:rsid w:val="004C02B7"/>
    <w:rsid w:val="004C4A3B"/>
    <w:rsid w:val="005216F4"/>
    <w:rsid w:val="0052274F"/>
    <w:rsid w:val="00541136"/>
    <w:rsid w:val="00545A4C"/>
    <w:rsid w:val="005464CD"/>
    <w:rsid w:val="00546940"/>
    <w:rsid w:val="00566CF9"/>
    <w:rsid w:val="00572CA8"/>
    <w:rsid w:val="005837E9"/>
    <w:rsid w:val="005842D9"/>
    <w:rsid w:val="00586806"/>
    <w:rsid w:val="005B1FA1"/>
    <w:rsid w:val="005B4150"/>
    <w:rsid w:val="005B5A58"/>
    <w:rsid w:val="005C4C6C"/>
    <w:rsid w:val="005D125B"/>
    <w:rsid w:val="005D23BC"/>
    <w:rsid w:val="005D268F"/>
    <w:rsid w:val="005D7308"/>
    <w:rsid w:val="005E1CFB"/>
    <w:rsid w:val="005E6B1D"/>
    <w:rsid w:val="005E6D1E"/>
    <w:rsid w:val="005F5956"/>
    <w:rsid w:val="005F78E1"/>
    <w:rsid w:val="0060444F"/>
    <w:rsid w:val="006227EF"/>
    <w:rsid w:val="006365DD"/>
    <w:rsid w:val="006429A1"/>
    <w:rsid w:val="006437E6"/>
    <w:rsid w:val="00643DB0"/>
    <w:rsid w:val="00644246"/>
    <w:rsid w:val="00647130"/>
    <w:rsid w:val="00660412"/>
    <w:rsid w:val="00665487"/>
    <w:rsid w:val="00684D6D"/>
    <w:rsid w:val="006A03E6"/>
    <w:rsid w:val="006B35DF"/>
    <w:rsid w:val="006E2DCA"/>
    <w:rsid w:val="006E4908"/>
    <w:rsid w:val="006F0DE4"/>
    <w:rsid w:val="00700EA4"/>
    <w:rsid w:val="007259DB"/>
    <w:rsid w:val="00730259"/>
    <w:rsid w:val="00730BAB"/>
    <w:rsid w:val="00744869"/>
    <w:rsid w:val="00745130"/>
    <w:rsid w:val="00765B2C"/>
    <w:rsid w:val="00770FA6"/>
    <w:rsid w:val="007745CA"/>
    <w:rsid w:val="007816F1"/>
    <w:rsid w:val="00782D4B"/>
    <w:rsid w:val="007A2978"/>
    <w:rsid w:val="007A7D52"/>
    <w:rsid w:val="007B3B59"/>
    <w:rsid w:val="007B7C2D"/>
    <w:rsid w:val="007C4731"/>
    <w:rsid w:val="007C7D81"/>
    <w:rsid w:val="007D1D1E"/>
    <w:rsid w:val="007F1AD2"/>
    <w:rsid w:val="007F6060"/>
    <w:rsid w:val="00804BBF"/>
    <w:rsid w:val="00814144"/>
    <w:rsid w:val="00831D32"/>
    <w:rsid w:val="00836A15"/>
    <w:rsid w:val="00851CD3"/>
    <w:rsid w:val="00852E1F"/>
    <w:rsid w:val="008637AB"/>
    <w:rsid w:val="0087500D"/>
    <w:rsid w:val="00877EAB"/>
    <w:rsid w:val="00882685"/>
    <w:rsid w:val="00883AC3"/>
    <w:rsid w:val="00884F92"/>
    <w:rsid w:val="008B20F8"/>
    <w:rsid w:val="008C772C"/>
    <w:rsid w:val="008E18C6"/>
    <w:rsid w:val="008E5FC1"/>
    <w:rsid w:val="008E6474"/>
    <w:rsid w:val="008F2EC5"/>
    <w:rsid w:val="008F34AA"/>
    <w:rsid w:val="00900C04"/>
    <w:rsid w:val="0090168B"/>
    <w:rsid w:val="009058FF"/>
    <w:rsid w:val="00911524"/>
    <w:rsid w:val="0091374F"/>
    <w:rsid w:val="00914DF1"/>
    <w:rsid w:val="009162A7"/>
    <w:rsid w:val="00930344"/>
    <w:rsid w:val="00941B3E"/>
    <w:rsid w:val="00955904"/>
    <w:rsid w:val="009652D3"/>
    <w:rsid w:val="0097510A"/>
    <w:rsid w:val="00975B6D"/>
    <w:rsid w:val="009868DE"/>
    <w:rsid w:val="009932AD"/>
    <w:rsid w:val="00997121"/>
    <w:rsid w:val="009A37CA"/>
    <w:rsid w:val="009A48FB"/>
    <w:rsid w:val="009A61DB"/>
    <w:rsid w:val="009B004E"/>
    <w:rsid w:val="009C0554"/>
    <w:rsid w:val="009C6834"/>
    <w:rsid w:val="009D5D20"/>
    <w:rsid w:val="009E653B"/>
    <w:rsid w:val="00A05B4D"/>
    <w:rsid w:val="00A15D90"/>
    <w:rsid w:val="00A3240F"/>
    <w:rsid w:val="00A34C30"/>
    <w:rsid w:val="00A359EA"/>
    <w:rsid w:val="00A435D2"/>
    <w:rsid w:val="00A44858"/>
    <w:rsid w:val="00A5766B"/>
    <w:rsid w:val="00A60C23"/>
    <w:rsid w:val="00A6304B"/>
    <w:rsid w:val="00A643A8"/>
    <w:rsid w:val="00A64BE4"/>
    <w:rsid w:val="00AC3690"/>
    <w:rsid w:val="00AD0B8A"/>
    <w:rsid w:val="00AE2864"/>
    <w:rsid w:val="00AF2A17"/>
    <w:rsid w:val="00B0589D"/>
    <w:rsid w:val="00B10A36"/>
    <w:rsid w:val="00B212E0"/>
    <w:rsid w:val="00B31270"/>
    <w:rsid w:val="00B42E91"/>
    <w:rsid w:val="00B46CA7"/>
    <w:rsid w:val="00B759D1"/>
    <w:rsid w:val="00B80545"/>
    <w:rsid w:val="00B927BA"/>
    <w:rsid w:val="00B936AF"/>
    <w:rsid w:val="00BB38C9"/>
    <w:rsid w:val="00BB494A"/>
    <w:rsid w:val="00BD117D"/>
    <w:rsid w:val="00BE0612"/>
    <w:rsid w:val="00BE6B22"/>
    <w:rsid w:val="00C0674E"/>
    <w:rsid w:val="00C32694"/>
    <w:rsid w:val="00C343C1"/>
    <w:rsid w:val="00C41E10"/>
    <w:rsid w:val="00C47012"/>
    <w:rsid w:val="00C57631"/>
    <w:rsid w:val="00C57AD0"/>
    <w:rsid w:val="00C63A11"/>
    <w:rsid w:val="00C80501"/>
    <w:rsid w:val="00C96E92"/>
    <w:rsid w:val="00CA4A04"/>
    <w:rsid w:val="00CA65E7"/>
    <w:rsid w:val="00CB1F67"/>
    <w:rsid w:val="00CB3C03"/>
    <w:rsid w:val="00CB5480"/>
    <w:rsid w:val="00CC542D"/>
    <w:rsid w:val="00CC7598"/>
    <w:rsid w:val="00CF31AB"/>
    <w:rsid w:val="00D22A2C"/>
    <w:rsid w:val="00D30ED9"/>
    <w:rsid w:val="00D32DD1"/>
    <w:rsid w:val="00D42274"/>
    <w:rsid w:val="00D4732B"/>
    <w:rsid w:val="00D56F69"/>
    <w:rsid w:val="00D6494F"/>
    <w:rsid w:val="00D75878"/>
    <w:rsid w:val="00D7747C"/>
    <w:rsid w:val="00D96F5E"/>
    <w:rsid w:val="00DA50E5"/>
    <w:rsid w:val="00DB1744"/>
    <w:rsid w:val="00DB2D53"/>
    <w:rsid w:val="00DB34DF"/>
    <w:rsid w:val="00DC3A22"/>
    <w:rsid w:val="00DC5D80"/>
    <w:rsid w:val="00DD0A06"/>
    <w:rsid w:val="00DD185E"/>
    <w:rsid w:val="00DE37DA"/>
    <w:rsid w:val="00DF4D15"/>
    <w:rsid w:val="00DF62FC"/>
    <w:rsid w:val="00E00CD3"/>
    <w:rsid w:val="00E107F5"/>
    <w:rsid w:val="00E111AC"/>
    <w:rsid w:val="00E12204"/>
    <w:rsid w:val="00E4220F"/>
    <w:rsid w:val="00E6140C"/>
    <w:rsid w:val="00E847CB"/>
    <w:rsid w:val="00E859C1"/>
    <w:rsid w:val="00E91FA3"/>
    <w:rsid w:val="00EA46E6"/>
    <w:rsid w:val="00EA7158"/>
    <w:rsid w:val="00EA7B42"/>
    <w:rsid w:val="00EB0131"/>
    <w:rsid w:val="00EB1160"/>
    <w:rsid w:val="00EB2F51"/>
    <w:rsid w:val="00EB4FB8"/>
    <w:rsid w:val="00EB5ACC"/>
    <w:rsid w:val="00EC669D"/>
    <w:rsid w:val="00EE28D7"/>
    <w:rsid w:val="00EF12E1"/>
    <w:rsid w:val="00F038E5"/>
    <w:rsid w:val="00F10928"/>
    <w:rsid w:val="00F14D6C"/>
    <w:rsid w:val="00F16239"/>
    <w:rsid w:val="00F22561"/>
    <w:rsid w:val="00F47AD7"/>
    <w:rsid w:val="00F676A7"/>
    <w:rsid w:val="00F764AE"/>
    <w:rsid w:val="00F81229"/>
    <w:rsid w:val="00FA6D97"/>
    <w:rsid w:val="00FB7CE0"/>
    <w:rsid w:val="00FC3D60"/>
    <w:rsid w:val="00FC5927"/>
    <w:rsid w:val="00FD6277"/>
    <w:rsid w:val="00FE257E"/>
    <w:rsid w:val="00FE5C62"/>
    <w:rsid w:val="00FF184F"/>
    <w:rsid w:val="00FF3C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D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B3E"/>
    <w:pPr>
      <w:outlineLvl w:val="0"/>
    </w:pPr>
    <w:rPr>
      <w:rFonts w:ascii="Segoe UI" w:eastAsia="Segoe UI" w:hAnsi="Segoe UI"/>
      <w:b/>
      <w:color w:val="000000"/>
      <w:sz w:val="32"/>
    </w:rPr>
  </w:style>
  <w:style w:type="paragraph" w:styleId="Heading2">
    <w:name w:val="heading 2"/>
    <w:basedOn w:val="Normal"/>
    <w:next w:val="Normal"/>
    <w:link w:val="Heading2Char"/>
    <w:uiPriority w:val="9"/>
    <w:unhideWhenUsed/>
    <w:qFormat/>
    <w:rsid w:val="00941B3E"/>
    <w:pPr>
      <w:outlineLvl w:val="1"/>
    </w:pPr>
    <w:rPr>
      <w:rFonts w:ascii="Segoe UI" w:eastAsia="Segoe UI" w:hAnsi="Segoe UI"/>
      <w:b/>
      <w:color w:val="000000"/>
      <w:u w:val="single"/>
    </w:rPr>
  </w:style>
  <w:style w:type="paragraph" w:styleId="Heading3">
    <w:name w:val="heading 3"/>
    <w:basedOn w:val="Underlineresponsetext"/>
    <w:next w:val="Normal"/>
    <w:link w:val="Heading3Char"/>
    <w:uiPriority w:val="9"/>
    <w:unhideWhenUsed/>
    <w:qFormat/>
    <w:rsid w:val="00941B3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B22"/>
  </w:style>
  <w:style w:type="paragraph" w:styleId="Footer">
    <w:name w:val="footer"/>
    <w:basedOn w:val="Normal"/>
    <w:link w:val="FooterChar"/>
    <w:uiPriority w:val="99"/>
    <w:unhideWhenUsed/>
    <w:rsid w:val="00BE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B22"/>
  </w:style>
  <w:style w:type="table" w:styleId="TableGrid">
    <w:name w:val="Table Grid"/>
    <w:basedOn w:val="TableNormal"/>
    <w:uiPriority w:val="59"/>
    <w:rsid w:val="00FE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ckboxes">
    <w:name w:val="Tick boxes"/>
    <w:basedOn w:val="Normal"/>
    <w:link w:val="TickboxesChar"/>
    <w:qFormat/>
    <w:rsid w:val="000627EF"/>
    <w:pPr>
      <w:spacing w:after="0" w:line="240" w:lineRule="auto"/>
      <w:ind w:left="360"/>
    </w:pPr>
    <w:rPr>
      <w:rFonts w:asciiTheme="minorHAnsi" w:hAnsiTheme="minorHAnsi" w:cstheme="minorBidi"/>
      <w:bCs/>
      <w:sz w:val="20"/>
      <w:szCs w:val="20"/>
    </w:rPr>
  </w:style>
  <w:style w:type="character" w:customStyle="1" w:styleId="TickboxesChar">
    <w:name w:val="Tick boxes Char"/>
    <w:basedOn w:val="DefaultParagraphFont"/>
    <w:link w:val="Tickboxes"/>
    <w:rsid w:val="000627EF"/>
    <w:rPr>
      <w:rFonts w:asciiTheme="minorHAnsi" w:hAnsiTheme="minorHAnsi" w:cstheme="minorBidi"/>
      <w:bCs/>
      <w:sz w:val="20"/>
      <w:szCs w:val="20"/>
    </w:rPr>
  </w:style>
  <w:style w:type="paragraph" w:styleId="NormalWeb">
    <w:name w:val="Normal (Web)"/>
    <w:basedOn w:val="Normal"/>
    <w:uiPriority w:val="99"/>
    <w:semiHidden/>
    <w:unhideWhenUsed/>
    <w:rsid w:val="000627EF"/>
    <w:pPr>
      <w:spacing w:before="100" w:beforeAutospacing="1" w:after="100" w:afterAutospacing="1" w:line="240" w:lineRule="auto"/>
    </w:pPr>
    <w:rPr>
      <w:rFonts w:eastAsia="Times New Roman"/>
      <w:lang w:eastAsia="en-AU"/>
    </w:rPr>
  </w:style>
  <w:style w:type="character" w:styleId="CommentReference">
    <w:name w:val="annotation reference"/>
    <w:basedOn w:val="DefaultParagraphFont"/>
    <w:uiPriority w:val="99"/>
    <w:semiHidden/>
    <w:unhideWhenUsed/>
    <w:rsid w:val="005D23BC"/>
    <w:rPr>
      <w:sz w:val="16"/>
      <w:szCs w:val="16"/>
    </w:rPr>
  </w:style>
  <w:style w:type="paragraph" w:styleId="CommentText">
    <w:name w:val="annotation text"/>
    <w:basedOn w:val="Normal"/>
    <w:link w:val="CommentTextChar"/>
    <w:uiPriority w:val="99"/>
    <w:unhideWhenUsed/>
    <w:rsid w:val="005D23BC"/>
    <w:pPr>
      <w:spacing w:line="240" w:lineRule="auto"/>
    </w:pPr>
    <w:rPr>
      <w:sz w:val="20"/>
      <w:szCs w:val="20"/>
    </w:rPr>
  </w:style>
  <w:style w:type="character" w:customStyle="1" w:styleId="CommentTextChar">
    <w:name w:val="Comment Text Char"/>
    <w:basedOn w:val="DefaultParagraphFont"/>
    <w:link w:val="CommentText"/>
    <w:uiPriority w:val="99"/>
    <w:rsid w:val="005D23BC"/>
    <w:rPr>
      <w:sz w:val="20"/>
      <w:szCs w:val="20"/>
    </w:rPr>
  </w:style>
  <w:style w:type="paragraph" w:styleId="CommentSubject">
    <w:name w:val="annotation subject"/>
    <w:basedOn w:val="CommentText"/>
    <w:next w:val="CommentText"/>
    <w:link w:val="CommentSubjectChar"/>
    <w:uiPriority w:val="99"/>
    <w:semiHidden/>
    <w:unhideWhenUsed/>
    <w:rsid w:val="005D23BC"/>
    <w:rPr>
      <w:b/>
      <w:bCs/>
    </w:rPr>
  </w:style>
  <w:style w:type="character" w:customStyle="1" w:styleId="CommentSubjectChar">
    <w:name w:val="Comment Subject Char"/>
    <w:basedOn w:val="CommentTextChar"/>
    <w:link w:val="CommentSubject"/>
    <w:uiPriority w:val="99"/>
    <w:semiHidden/>
    <w:rsid w:val="005D23BC"/>
    <w:rPr>
      <w:b/>
      <w:bCs/>
      <w:sz w:val="20"/>
      <w:szCs w:val="20"/>
    </w:rPr>
  </w:style>
  <w:style w:type="paragraph" w:customStyle="1" w:styleId="Responsetext">
    <w:name w:val="Response text"/>
    <w:basedOn w:val="Normal"/>
    <w:link w:val="ResponsetextChar"/>
    <w:qFormat/>
    <w:rsid w:val="00EE28D7"/>
    <w:pPr>
      <w:spacing w:after="120" w:line="240" w:lineRule="auto"/>
    </w:pPr>
    <w:rPr>
      <w:rFonts w:ascii="Segoe UI" w:hAnsi="Segoe UI" w:cs="Segoe UI"/>
      <w:sz w:val="22"/>
      <w:szCs w:val="22"/>
    </w:rPr>
  </w:style>
  <w:style w:type="character" w:styleId="Hyperlink">
    <w:name w:val="Hyperlink"/>
    <w:basedOn w:val="DefaultParagraphFont"/>
    <w:uiPriority w:val="99"/>
    <w:unhideWhenUsed/>
    <w:rsid w:val="001F2D20"/>
    <w:rPr>
      <w:color w:val="0563C1" w:themeColor="hyperlink"/>
      <w:u w:val="single"/>
    </w:rPr>
  </w:style>
  <w:style w:type="character" w:customStyle="1" w:styleId="ResponsetextChar">
    <w:name w:val="Response text Char"/>
    <w:basedOn w:val="DefaultParagraphFont"/>
    <w:link w:val="Responsetext"/>
    <w:rsid w:val="00EE28D7"/>
    <w:rPr>
      <w:rFonts w:ascii="Segoe UI" w:hAnsi="Segoe UI" w:cs="Segoe UI"/>
      <w:sz w:val="22"/>
      <w:szCs w:val="22"/>
    </w:rPr>
  </w:style>
  <w:style w:type="paragraph" w:customStyle="1" w:styleId="TableHEADER">
    <w:name w:val="Table HEADER"/>
    <w:basedOn w:val="Normal"/>
    <w:qFormat/>
    <w:rsid w:val="001F2D20"/>
    <w:pPr>
      <w:spacing w:before="120" w:after="120" w:line="240" w:lineRule="auto"/>
      <w:ind w:left="360" w:right="82"/>
    </w:pPr>
    <w:rPr>
      <w:rFonts w:ascii="Calibri" w:hAnsi="Calibri" w:cs="Tahoma"/>
      <w:b/>
      <w:sz w:val="20"/>
      <w:szCs w:val="20"/>
      <w:lang w:eastAsia="en-AU"/>
    </w:rPr>
  </w:style>
  <w:style w:type="paragraph" w:customStyle="1" w:styleId="Tablecontent">
    <w:name w:val="Table content"/>
    <w:basedOn w:val="Normal"/>
    <w:link w:val="TablecontentChar"/>
    <w:qFormat/>
    <w:rsid w:val="001F2D20"/>
    <w:pPr>
      <w:spacing w:after="0" w:line="240" w:lineRule="auto"/>
      <w:ind w:left="7"/>
    </w:pPr>
    <w:rPr>
      <w:rFonts w:asciiTheme="minorHAnsi" w:hAnsiTheme="minorHAnsi" w:cstheme="minorHAnsi"/>
      <w:sz w:val="20"/>
      <w:szCs w:val="20"/>
    </w:rPr>
  </w:style>
  <w:style w:type="paragraph" w:customStyle="1" w:styleId="Underlineresponsetext">
    <w:name w:val="Underline response text"/>
    <w:basedOn w:val="Responsetext"/>
    <w:link w:val="UnderlineresponsetextChar"/>
    <w:qFormat/>
    <w:rsid w:val="007816F1"/>
    <w:rPr>
      <w:u w:val="single"/>
    </w:rPr>
  </w:style>
  <w:style w:type="character" w:customStyle="1" w:styleId="TablecontentChar">
    <w:name w:val="Table content Char"/>
    <w:basedOn w:val="DefaultParagraphFont"/>
    <w:link w:val="Tablecontent"/>
    <w:rsid w:val="001F2D20"/>
    <w:rPr>
      <w:rFonts w:asciiTheme="minorHAnsi" w:hAnsiTheme="minorHAnsi" w:cstheme="minorHAnsi"/>
      <w:sz w:val="20"/>
      <w:szCs w:val="20"/>
    </w:rPr>
  </w:style>
  <w:style w:type="paragraph" w:styleId="ListParagraph">
    <w:name w:val="List Paragraph"/>
    <w:basedOn w:val="Normal"/>
    <w:link w:val="ListParagraphChar"/>
    <w:uiPriority w:val="34"/>
    <w:qFormat/>
    <w:rsid w:val="008E5FC1"/>
    <w:pPr>
      <w:spacing w:before="120" w:after="120" w:line="240" w:lineRule="auto"/>
      <w:ind w:left="720"/>
      <w:contextualSpacing/>
    </w:pPr>
    <w:rPr>
      <w:rFonts w:asciiTheme="minorHAnsi" w:hAnsiTheme="minorHAnsi" w:cstheme="minorBidi"/>
      <w:sz w:val="20"/>
      <w:szCs w:val="22"/>
    </w:rPr>
  </w:style>
  <w:style w:type="character" w:customStyle="1" w:styleId="UnderlineresponsetextChar">
    <w:name w:val="Underline response text Char"/>
    <w:basedOn w:val="ResponsetextChar"/>
    <w:link w:val="Underlineresponsetext"/>
    <w:rsid w:val="007816F1"/>
    <w:rPr>
      <w:rFonts w:ascii="Segoe UI" w:hAnsi="Segoe UI" w:cs="Segoe UI"/>
      <w:sz w:val="22"/>
      <w:szCs w:val="22"/>
      <w:u w:val="single"/>
    </w:rPr>
  </w:style>
  <w:style w:type="character" w:customStyle="1" w:styleId="ListParagraphChar">
    <w:name w:val="List Paragraph Char"/>
    <w:basedOn w:val="DefaultParagraphFont"/>
    <w:link w:val="ListParagraph"/>
    <w:uiPriority w:val="34"/>
    <w:locked/>
    <w:rsid w:val="008E5FC1"/>
    <w:rPr>
      <w:rFonts w:asciiTheme="minorHAnsi" w:hAnsiTheme="minorHAnsi" w:cstheme="minorBidi"/>
      <w:sz w:val="20"/>
      <w:szCs w:val="22"/>
    </w:rPr>
  </w:style>
  <w:style w:type="paragraph" w:styleId="Caption">
    <w:name w:val="caption"/>
    <w:basedOn w:val="Normal"/>
    <w:next w:val="Normal"/>
    <w:uiPriority w:val="35"/>
    <w:unhideWhenUsed/>
    <w:qFormat/>
    <w:rsid w:val="00E6140C"/>
    <w:pPr>
      <w:keepNext/>
      <w:spacing w:before="240" w:after="120" w:line="240" w:lineRule="auto"/>
      <w:ind w:left="357"/>
    </w:pPr>
    <w:rPr>
      <w:rFonts w:asciiTheme="minorHAnsi" w:hAnsiTheme="minorHAnsi" w:cstheme="minorBidi"/>
      <w:b/>
      <w:bCs/>
      <w:i/>
      <w:iCs/>
      <w:color w:val="44546A" w:themeColor="text2"/>
      <w:sz w:val="20"/>
      <w:szCs w:val="20"/>
    </w:rPr>
  </w:style>
  <w:style w:type="paragraph" w:customStyle="1" w:styleId="Responsebullets">
    <w:name w:val="Response bullets"/>
    <w:basedOn w:val="Responsetext"/>
    <w:link w:val="ResponsebulletsChar"/>
    <w:qFormat/>
    <w:rsid w:val="007816F1"/>
    <w:pPr>
      <w:numPr>
        <w:numId w:val="7"/>
      </w:numPr>
      <w:spacing w:after="40"/>
      <w:ind w:left="714" w:hanging="357"/>
    </w:pPr>
    <w:rPr>
      <w:lang w:val="en-GB"/>
    </w:rPr>
  </w:style>
  <w:style w:type="paragraph" w:customStyle="1" w:styleId="Tablefootnote">
    <w:name w:val="Table footnote"/>
    <w:basedOn w:val="Normal"/>
    <w:link w:val="TablefootnoteChar"/>
    <w:qFormat/>
    <w:rsid w:val="00E6140C"/>
    <w:rPr>
      <w:rFonts w:asciiTheme="minorHAnsi" w:hAnsiTheme="minorHAnsi" w:cstheme="minorHAnsi"/>
      <w:sz w:val="18"/>
      <w:szCs w:val="20"/>
      <w:lang w:val="en-GB"/>
    </w:rPr>
  </w:style>
  <w:style w:type="character" w:customStyle="1" w:styleId="ResponsebulletsChar">
    <w:name w:val="Response bullets Char"/>
    <w:basedOn w:val="ResponsetextChar"/>
    <w:link w:val="Responsebullets"/>
    <w:rsid w:val="007816F1"/>
    <w:rPr>
      <w:rFonts w:ascii="Segoe UI" w:hAnsi="Segoe UI" w:cs="Segoe UI"/>
      <w:sz w:val="22"/>
      <w:szCs w:val="22"/>
      <w:lang w:val="en-GB"/>
    </w:rPr>
  </w:style>
  <w:style w:type="character" w:styleId="FollowedHyperlink">
    <w:name w:val="FollowedHyperlink"/>
    <w:basedOn w:val="DefaultParagraphFont"/>
    <w:uiPriority w:val="99"/>
    <w:semiHidden/>
    <w:unhideWhenUsed/>
    <w:rsid w:val="00F764AE"/>
    <w:rPr>
      <w:color w:val="954F72" w:themeColor="followedHyperlink"/>
      <w:u w:val="single"/>
    </w:rPr>
  </w:style>
  <w:style w:type="character" w:customStyle="1" w:styleId="TablefootnoteChar">
    <w:name w:val="Table footnote Char"/>
    <w:basedOn w:val="DefaultParagraphFont"/>
    <w:link w:val="Tablefootnote"/>
    <w:rsid w:val="00E6140C"/>
    <w:rPr>
      <w:rFonts w:asciiTheme="minorHAnsi" w:hAnsiTheme="minorHAnsi" w:cstheme="minorHAnsi"/>
      <w:sz w:val="18"/>
      <w:szCs w:val="20"/>
      <w:lang w:val="en-GB"/>
    </w:rPr>
  </w:style>
  <w:style w:type="paragraph" w:customStyle="1" w:styleId="pf0">
    <w:name w:val="pf0"/>
    <w:basedOn w:val="Normal"/>
    <w:rsid w:val="00F764AE"/>
    <w:pPr>
      <w:spacing w:before="100" w:beforeAutospacing="1" w:after="100" w:afterAutospacing="1" w:line="240" w:lineRule="auto"/>
    </w:pPr>
    <w:rPr>
      <w:rFonts w:eastAsia="Times New Roman"/>
      <w:lang w:eastAsia="en-AU"/>
    </w:rPr>
  </w:style>
  <w:style w:type="paragraph" w:customStyle="1" w:styleId="EndNoteBibliographyTitle">
    <w:name w:val="EndNote Bibliography Title"/>
    <w:basedOn w:val="Normal"/>
    <w:link w:val="EndNoteBibliographyTitleChar"/>
    <w:rsid w:val="00F764AE"/>
    <w:pPr>
      <w:spacing w:after="0"/>
      <w:jc w:val="center"/>
    </w:pPr>
    <w:rPr>
      <w:rFonts w:ascii="Segoe UI" w:hAnsi="Segoe UI" w:cs="Segoe UI"/>
      <w:noProof/>
      <w:sz w:val="22"/>
      <w:lang w:val="en-US"/>
    </w:rPr>
  </w:style>
  <w:style w:type="character" w:customStyle="1" w:styleId="EndNoteBibliographyTitleChar">
    <w:name w:val="EndNote Bibliography Title Char"/>
    <w:basedOn w:val="DefaultParagraphFont"/>
    <w:link w:val="EndNoteBibliographyTitle"/>
    <w:rsid w:val="00F764AE"/>
    <w:rPr>
      <w:rFonts w:ascii="Segoe UI" w:hAnsi="Segoe UI" w:cs="Segoe UI"/>
      <w:noProof/>
      <w:sz w:val="22"/>
      <w:lang w:val="en-US"/>
    </w:rPr>
  </w:style>
  <w:style w:type="paragraph" w:customStyle="1" w:styleId="EndNoteBibliography">
    <w:name w:val="EndNote Bibliography"/>
    <w:basedOn w:val="Normal"/>
    <w:link w:val="EndNoteBibliographyChar"/>
    <w:rsid w:val="00F764AE"/>
    <w:pPr>
      <w:spacing w:line="240" w:lineRule="auto"/>
    </w:pPr>
    <w:rPr>
      <w:rFonts w:ascii="Segoe UI" w:hAnsi="Segoe UI" w:cs="Segoe UI"/>
      <w:noProof/>
      <w:sz w:val="22"/>
      <w:lang w:val="en-US"/>
    </w:rPr>
  </w:style>
  <w:style w:type="character" w:customStyle="1" w:styleId="EndNoteBibliographyChar">
    <w:name w:val="EndNote Bibliography Char"/>
    <w:basedOn w:val="DefaultParagraphFont"/>
    <w:link w:val="EndNoteBibliography"/>
    <w:rsid w:val="00F764AE"/>
    <w:rPr>
      <w:rFonts w:ascii="Segoe UI" w:hAnsi="Segoe UI" w:cs="Segoe UI"/>
      <w:noProof/>
      <w:sz w:val="22"/>
      <w:lang w:val="en-US"/>
    </w:rPr>
  </w:style>
  <w:style w:type="character" w:styleId="UnresolvedMention">
    <w:name w:val="Unresolved Mention"/>
    <w:basedOn w:val="DefaultParagraphFont"/>
    <w:uiPriority w:val="99"/>
    <w:semiHidden/>
    <w:unhideWhenUsed/>
    <w:rsid w:val="00F764AE"/>
    <w:rPr>
      <w:color w:val="605E5C"/>
      <w:shd w:val="clear" w:color="auto" w:fill="E1DFDD"/>
    </w:rPr>
  </w:style>
  <w:style w:type="paragraph" w:customStyle="1" w:styleId="Responsebold">
    <w:name w:val="Response bold"/>
    <w:basedOn w:val="Responsetext"/>
    <w:link w:val="ResponseboldChar"/>
    <w:qFormat/>
    <w:rsid w:val="006A03E6"/>
    <w:rPr>
      <w:b/>
      <w:bCs/>
    </w:rPr>
  </w:style>
  <w:style w:type="character" w:customStyle="1" w:styleId="ResponseboldChar">
    <w:name w:val="Response bold Char"/>
    <w:basedOn w:val="ResponsetextChar"/>
    <w:link w:val="Responsebold"/>
    <w:rsid w:val="006A03E6"/>
    <w:rPr>
      <w:rFonts w:ascii="Segoe UI" w:hAnsi="Segoe UI" w:cs="Segoe UI"/>
      <w:b/>
      <w:bCs/>
      <w:sz w:val="22"/>
      <w:szCs w:val="22"/>
    </w:rPr>
  </w:style>
  <w:style w:type="paragraph" w:styleId="Revision">
    <w:name w:val="Revision"/>
    <w:hidden/>
    <w:uiPriority w:val="99"/>
    <w:semiHidden/>
    <w:rsid w:val="009A61DB"/>
    <w:pPr>
      <w:spacing w:after="0" w:line="240" w:lineRule="auto"/>
    </w:pPr>
  </w:style>
  <w:style w:type="paragraph" w:styleId="FootnoteText">
    <w:name w:val="footnote text"/>
    <w:basedOn w:val="Normal"/>
    <w:link w:val="FootnoteTextChar"/>
    <w:uiPriority w:val="99"/>
    <w:semiHidden/>
    <w:unhideWhenUsed/>
    <w:rsid w:val="005B1FA1"/>
    <w:pPr>
      <w:spacing w:after="0" w:line="240" w:lineRule="auto"/>
      <w:ind w:left="360"/>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B1FA1"/>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B1FA1"/>
    <w:rPr>
      <w:vertAlign w:val="superscript"/>
    </w:rPr>
  </w:style>
  <w:style w:type="paragraph" w:styleId="NoSpacing">
    <w:name w:val="No Spacing"/>
    <w:link w:val="NoSpacingChar"/>
    <w:uiPriority w:val="1"/>
    <w:qFormat/>
    <w:rsid w:val="00454CAB"/>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454CAB"/>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941B3E"/>
    <w:rPr>
      <w:rFonts w:ascii="Segoe UI" w:eastAsia="Segoe UI" w:hAnsi="Segoe UI"/>
      <w:b/>
      <w:color w:val="000000"/>
      <w:sz w:val="32"/>
    </w:rPr>
  </w:style>
  <w:style w:type="character" w:customStyle="1" w:styleId="Heading2Char">
    <w:name w:val="Heading 2 Char"/>
    <w:basedOn w:val="DefaultParagraphFont"/>
    <w:link w:val="Heading2"/>
    <w:uiPriority w:val="9"/>
    <w:rsid w:val="00941B3E"/>
    <w:rPr>
      <w:rFonts w:ascii="Segoe UI" w:eastAsia="Segoe UI" w:hAnsi="Segoe UI"/>
      <w:b/>
      <w:color w:val="000000"/>
      <w:u w:val="single"/>
    </w:rPr>
  </w:style>
  <w:style w:type="character" w:customStyle="1" w:styleId="Heading3Char">
    <w:name w:val="Heading 3 Char"/>
    <w:basedOn w:val="DefaultParagraphFont"/>
    <w:link w:val="Heading3"/>
    <w:uiPriority w:val="9"/>
    <w:rsid w:val="00941B3E"/>
    <w:rPr>
      <w:rFonts w:ascii="Segoe UI" w:hAnsi="Segoe UI" w:cs="Segoe UI"/>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0598">
      <w:bodyDiv w:val="1"/>
      <w:marLeft w:val="0"/>
      <w:marRight w:val="0"/>
      <w:marTop w:val="0"/>
      <w:marBottom w:val="0"/>
      <w:divBdr>
        <w:top w:val="none" w:sz="0" w:space="0" w:color="auto"/>
        <w:left w:val="none" w:sz="0" w:space="0" w:color="auto"/>
        <w:bottom w:val="none" w:sz="0" w:space="0" w:color="auto"/>
        <w:right w:val="none" w:sz="0" w:space="0" w:color="auto"/>
      </w:divBdr>
    </w:div>
    <w:div w:id="1244873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pubmed.ncbi.nlm.nih.gov/28000140/" TargetMode="External"/><Relationship Id="rId34" Type="http://schemas.openxmlformats.org/officeDocument/2006/relationships/footer" Target="footer2.xml"/><Relationship Id="rId42" Type="http://schemas.openxmlformats.org/officeDocument/2006/relationships/hyperlink" Target="https://pubmed.ncbi.nlm.nih.gov/34354874/" TargetMode="External"/><Relationship Id="rId47" Type="http://schemas.openxmlformats.org/officeDocument/2006/relationships/hyperlink" Target="https://diabetesjournals.org/diabetes/article/68/Supplement_1/96-LB/58369/96-LB-Effectiveness-of-FreeStyle-Libre-Flash" TargetMode="External"/><Relationship Id="rId50" Type="http://schemas.openxmlformats.org/officeDocument/2006/relationships/hyperlink" Target="https://pubmed.ncbi.nlm.nih.gov/27277660/" TargetMode="External"/><Relationship Id="rId55" Type="http://schemas.openxmlformats.org/officeDocument/2006/relationships/hyperlink" Target="https://pubmed.ncbi.nlm.nih.gov/36094418/" TargetMode="External"/><Relationship Id="rId63" Type="http://schemas.openxmlformats.org/officeDocument/2006/relationships/hyperlink" Target="https://www.aihw.gov.au/reports/diabetes/diabetes/contents/summary" TargetMode="External"/><Relationship Id="rId68" Type="http://schemas.openxmlformats.org/officeDocument/2006/relationships/hyperlink" Target="https://diabetessociety.com.au/downloads/20220908%20T2D%20Algorithm%2006.09.2022.pdf" TargetMode="External"/><Relationship Id="rId7" Type="http://schemas.openxmlformats.org/officeDocument/2006/relationships/endnotes" Target="endnotes.xml"/><Relationship Id="rId71" Type="http://schemas.openxmlformats.org/officeDocument/2006/relationships/hyperlink" Target="https://www.racgp.org.au/clinical-resources/clinical-guidelines/key-racgp-guidelines/view-all-racgp-guidelines/diabetes/appendices/appendix-2-guide-to-insulin-initiation"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hyperlink" Target="https://pubmed.ncbi.nlm.nih.gov/31673972/" TargetMode="External"/><Relationship Id="rId40" Type="http://schemas.openxmlformats.org/officeDocument/2006/relationships/hyperlink" Target="https://pubmed.ncbi.nlm.nih.gov/31036546/" TargetMode="External"/><Relationship Id="rId45" Type="http://schemas.openxmlformats.org/officeDocument/2006/relationships/hyperlink" Target="https://diabetesjournals.org/diabetes/article/69/Supplement_1/74-LB/59054/74-LB-Sustainable-HbA1c-Decrease-at-12-Months-for" TargetMode="External"/><Relationship Id="rId53" Type="http://schemas.openxmlformats.org/officeDocument/2006/relationships/hyperlink" Target="https://diabetesjournals.org/care/article/44/6/1368/138708/Important-Drop-in-Rate-of-Acute-Diabetes" TargetMode="External"/><Relationship Id="rId58" Type="http://schemas.openxmlformats.org/officeDocument/2006/relationships/hyperlink" Target="https://www.abs.gov.au/articles/obesity-and-chronic-disease" TargetMode="External"/><Relationship Id="rId66" Type="http://schemas.openxmlformats.org/officeDocument/2006/relationships/hyperlink" Target="https://www.diabetesaustralia.com.au/wp-content/uploads/Glucose-position-statement-2017.pdf"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diabetessociety.com.au/downloads/20220908%20T2D%20Algorithm%2006.09.2022.pdf" TargetMode="External"/><Relationship Id="rId36" Type="http://schemas.openxmlformats.org/officeDocument/2006/relationships/footer" Target="footer3.xml"/><Relationship Id="rId49" Type="http://schemas.openxmlformats.org/officeDocument/2006/relationships/hyperlink" Target="https://pubmed.ncbi.nlm.nih.gov/32352017/" TargetMode="External"/><Relationship Id="rId57" Type="http://schemas.openxmlformats.org/officeDocument/2006/relationships/hyperlink" Target="https://diabetesjournals.org/spectrum/article/34/2/184/33000/Use-of-Flash-Continuous-Glucose-Monitoring-Is" TargetMode="External"/><Relationship Id="rId61" Type="http://schemas.openxmlformats.org/officeDocument/2006/relationships/hyperlink" Target="https://www.aihw.gov.au/reports/diabetes/diabetes/contents/deaths-from-diabetes" TargetMode="External"/><Relationship Id="rId10" Type="http://schemas.openxmlformats.org/officeDocument/2006/relationships/hyperlink" Target="https://diabetessociety.com.au/downloads/20220908%20T2D%20Algorithm%2006.09.2022.pdf" TargetMode="External"/><Relationship Id="rId31" Type="http://schemas.openxmlformats.org/officeDocument/2006/relationships/header" Target="header1.xml"/><Relationship Id="rId44" Type="http://schemas.openxmlformats.org/officeDocument/2006/relationships/hyperlink" Target="https://drc.bmj.com/content/10/1/e002590.long" TargetMode="External"/><Relationship Id="rId52" Type="http://schemas.openxmlformats.org/officeDocument/2006/relationships/hyperlink" Target="https://pubmed.ncbi.nlm.nih.gov/32562376/" TargetMode="External"/><Relationship Id="rId60" Type="http://schemas.openxmlformats.org/officeDocument/2006/relationships/hyperlink" Target="https://www.abs.gov.au/statistics/people/aboriginal-and-torres-strait-islander-peoples/national-aboriginal-and-torres-strait-islander-health-survey/2018-19" TargetMode="External"/><Relationship Id="rId65" Type="http://schemas.openxmlformats.org/officeDocument/2006/relationships/hyperlink" Target="https://www.monash.edu/__data/assets/pdf_file/0003/3218205/anda-2022-final-annual-report.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ndss.com.au/about-the-ndss/ndss-forms/" TargetMode="External"/><Relationship Id="rId30" Type="http://schemas.openxmlformats.org/officeDocument/2006/relationships/image" Target="media/image15.png"/><Relationship Id="rId35" Type="http://schemas.openxmlformats.org/officeDocument/2006/relationships/header" Target="header3.xml"/><Relationship Id="rId43" Type="http://schemas.openxmlformats.org/officeDocument/2006/relationships/hyperlink" Target="https://pubmed.ncbi.nlm.nih.gov/33644623/" TargetMode="External"/><Relationship Id="rId48" Type="http://schemas.openxmlformats.org/officeDocument/2006/relationships/hyperlink" Target="https://diabetesjournals.org/diabetes/article/68/Supplement_1/92-LB/58374/92-LB-Real-World-Chart-Review-Study-to-Determine" TargetMode="External"/><Relationship Id="rId56" Type="http://schemas.openxmlformats.org/officeDocument/2006/relationships/hyperlink" Target="https://pubmed.ncbi.nlm.nih.gov/33314006/" TargetMode="External"/><Relationship Id="rId64" Type="http://schemas.openxmlformats.org/officeDocument/2006/relationships/hyperlink" Target="https://diabetessociety.com.au/position-statements-guidelines-type-2.asp" TargetMode="External"/><Relationship Id="rId69" Type="http://schemas.openxmlformats.org/officeDocument/2006/relationships/hyperlink" Target="https://www.ndss.com.au/wp-content/uploads/ndss-data-snapshot-202303-all-types-diabetes.pdf" TargetMode="External"/><Relationship Id="rId8" Type="http://schemas.openxmlformats.org/officeDocument/2006/relationships/hyperlink" Target="https://diabetessociety.com.au/downloads/20220908%20T2D%20Algorithm%2006.09.2022.pdf" TargetMode="External"/><Relationship Id="rId51" Type="http://schemas.openxmlformats.org/officeDocument/2006/relationships/hyperlink" Target="https://diabetesjournals.org/diabetes/article/69/Supplement_1/84-LB/56726/84-LB-HbA1c-Reduction-after-Initiation-of-the" TargetMode="External"/><Relationship Id="rId72" Type="http://schemas.openxmlformats.org/officeDocument/2006/relationships/hyperlink" Target="https://www.racgp.org.au/clinical-resources/clinical-guidelines/key-racgp-guidelines/view-all-racgp-guidelines/diabetes/introductio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hyperlink" Target="https://pubmed.ncbi.nlm.nih.gov/31833041/" TargetMode="External"/><Relationship Id="rId46" Type="http://schemas.openxmlformats.org/officeDocument/2006/relationships/hyperlink" Target="https://journals.sagepub.com/doi/full/10.1177/14791641211021374?rfr_dat=cr_pub++0pubmed&amp;url_ver=Z39.88-2003&amp;rfr_id=ori%3Arid%3Acrossref.org" TargetMode="External"/><Relationship Id="rId59" Type="http://schemas.openxmlformats.org/officeDocument/2006/relationships/hyperlink" Target="https://www.abs.gov.au/statistics/health/health-conditions-and-risks/diabetes/2017-18" TargetMode="External"/><Relationship Id="rId67" Type="http://schemas.openxmlformats.org/officeDocument/2006/relationships/hyperlink" Target="https://www.ema.europa.eu/en/clinical-investigation-medicinal-products-treatment-prevention-diabetes-mellitus" TargetMode="External"/><Relationship Id="rId41" Type="http://schemas.openxmlformats.org/officeDocument/2006/relationships/hyperlink" Target="https://pubmed.ncbi.nlm.nih.gov/34883185/" TargetMode="External"/><Relationship Id="rId54" Type="http://schemas.openxmlformats.org/officeDocument/2006/relationships/hyperlink" Target="https://www.liebertpub.com/doi/full/10.1089/dia.2022.0085" TargetMode="External"/><Relationship Id="rId62" Type="http://schemas.openxmlformats.org/officeDocument/2006/relationships/hyperlink" Target="https://www.aihw.gov.au/reports/australias-health/overweight-and-obesity" TargetMode="External"/><Relationship Id="rId70" Type="http://schemas.openxmlformats.org/officeDocument/2006/relationships/hyperlink" Target="https://www.ndss.com.au/wp-content/uploads/ndss-data-snapshot-202303-insulin-therapy-diabet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894E7-6978-467B-8840-11305A50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27613</Words>
  <Characters>160714</Characters>
  <Application>Microsoft Office Word</Application>
  <DocSecurity>0</DocSecurity>
  <Lines>3919</Lines>
  <Paragraphs>1846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2024-09-20T06:31:00Z</dcterms:created>
  <dcterms:modified xsi:type="dcterms:W3CDTF">2024-09-24T05:40:00Z</dcterms:modified>
</cp:coreProperties>
</file>