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B8188"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7F6B9527" wp14:editId="5D4600B6">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7EA202F0" w14:textId="68E7997C" w:rsidR="00955A0F" w:rsidRDefault="00955A0F" w:rsidP="00955A0F">
      <w:pPr>
        <w:spacing w:before="840" w:after="960"/>
        <w:jc w:val="center"/>
        <w:rPr>
          <w:rFonts w:cs="Calibri"/>
          <w:b/>
          <w:bCs/>
          <w:color w:val="000000"/>
          <w:sz w:val="72"/>
          <w:szCs w:val="72"/>
          <w:lang w:val="en-US" w:eastAsia="en-AU"/>
        </w:rPr>
      </w:pPr>
      <w:r>
        <w:rPr>
          <w:rFonts w:cs="Calibri"/>
          <w:b/>
          <w:bCs/>
          <w:color w:val="000000"/>
          <w:sz w:val="72"/>
          <w:szCs w:val="72"/>
          <w:lang w:val="en-US" w:eastAsia="en-AU"/>
        </w:rPr>
        <w:t>Ratified</w:t>
      </w:r>
      <w:r>
        <w:rPr>
          <w:rFonts w:cs="Calibri"/>
          <w:b/>
          <w:bCs/>
          <w:color w:val="000000"/>
          <w:sz w:val="72"/>
          <w:szCs w:val="72"/>
          <w:lang w:val="en-US" w:eastAsia="en-AU"/>
        </w:rPr>
        <w:br/>
        <w:t>PICO Confirmation</w:t>
      </w:r>
    </w:p>
    <w:p w14:paraId="39349C2F" w14:textId="77777777" w:rsidR="0044715D" w:rsidRDefault="005F4D2F" w:rsidP="00A601AC">
      <w:pPr>
        <w:pStyle w:val="Heading10"/>
        <w:jc w:val="center"/>
        <w:rPr>
          <w:sz w:val="48"/>
          <w:szCs w:val="48"/>
        </w:rPr>
      </w:pPr>
      <w:r>
        <w:rPr>
          <w:sz w:val="48"/>
          <w:szCs w:val="48"/>
        </w:rPr>
        <w:t xml:space="preserve">Application </w:t>
      </w:r>
      <w:r w:rsidR="0021586B">
        <w:rPr>
          <w:sz w:val="48"/>
          <w:szCs w:val="48"/>
        </w:rPr>
        <w:t>1660</w:t>
      </w:r>
      <w:r w:rsidR="00303C94">
        <w:rPr>
          <w:sz w:val="48"/>
          <w:szCs w:val="48"/>
        </w:rPr>
        <w:t>:</w:t>
      </w:r>
    </w:p>
    <w:p w14:paraId="0A43781D" w14:textId="15E78347" w:rsidR="0044715D" w:rsidRPr="00C10171" w:rsidRDefault="0021586B" w:rsidP="00C10171">
      <w:pPr>
        <w:pStyle w:val="Heading10"/>
        <w:jc w:val="center"/>
        <w:rPr>
          <w:sz w:val="48"/>
          <w:szCs w:val="48"/>
        </w:rPr>
      </w:pPr>
      <w:r>
        <w:rPr>
          <w:color w:val="548DD4"/>
          <w:sz w:val="48"/>
          <w:szCs w:val="48"/>
        </w:rPr>
        <w:t xml:space="preserve">Diagnostic testing for </w:t>
      </w:r>
      <w:r w:rsidRPr="00033D29">
        <w:rPr>
          <w:i/>
          <w:color w:val="548DD4"/>
          <w:sz w:val="48"/>
          <w:szCs w:val="48"/>
        </w:rPr>
        <w:t>MET</w:t>
      </w:r>
      <w:r>
        <w:rPr>
          <w:color w:val="548DD4"/>
          <w:sz w:val="48"/>
          <w:szCs w:val="48"/>
        </w:rPr>
        <w:t xml:space="preserve"> Exon 14 </w:t>
      </w:r>
      <w:r w:rsidR="00D8140E">
        <w:rPr>
          <w:color w:val="548DD4"/>
          <w:sz w:val="48"/>
          <w:szCs w:val="48"/>
        </w:rPr>
        <w:t xml:space="preserve">skipping alterations in </w:t>
      </w:r>
      <w:bookmarkStart w:id="2" w:name="_Hlk75344342"/>
      <w:r w:rsidR="00D8140E">
        <w:rPr>
          <w:color w:val="548DD4"/>
          <w:sz w:val="48"/>
          <w:szCs w:val="48"/>
        </w:rPr>
        <w:t>non-small cell lung cancer</w:t>
      </w:r>
      <w:bookmarkEnd w:id="2"/>
      <w:r w:rsidR="00D8140E">
        <w:rPr>
          <w:color w:val="548DD4"/>
          <w:sz w:val="48"/>
          <w:szCs w:val="48"/>
        </w:rPr>
        <w:t xml:space="preserve"> to </w:t>
      </w:r>
      <w:r w:rsidR="001560FC">
        <w:rPr>
          <w:color w:val="548DD4"/>
          <w:sz w:val="48"/>
          <w:szCs w:val="48"/>
        </w:rPr>
        <w:t xml:space="preserve">help </w:t>
      </w:r>
      <w:r w:rsidR="00D8140E">
        <w:rPr>
          <w:color w:val="548DD4"/>
          <w:sz w:val="48"/>
          <w:szCs w:val="48"/>
        </w:rPr>
        <w:t xml:space="preserve">determine PBS eligibility for </w:t>
      </w:r>
      <w:proofErr w:type="spellStart"/>
      <w:r w:rsidR="00D8140E">
        <w:rPr>
          <w:color w:val="548DD4"/>
          <w:sz w:val="48"/>
          <w:szCs w:val="48"/>
        </w:rPr>
        <w:t>tepotinib</w:t>
      </w:r>
      <w:proofErr w:type="spellEnd"/>
      <w:r w:rsidR="00D8140E">
        <w:rPr>
          <w:color w:val="548DD4"/>
          <w:sz w:val="48"/>
          <w:szCs w:val="48"/>
        </w:rPr>
        <w:t xml:space="preserve"> treatment</w:t>
      </w:r>
    </w:p>
    <w:bookmarkEnd w:id="0"/>
    <w:bookmarkEnd w:id="1"/>
    <w:p w14:paraId="332862E0" w14:textId="77777777" w:rsidR="000F3DF8" w:rsidRPr="002A0CFB" w:rsidRDefault="000F3DF8" w:rsidP="002A0CFB">
      <w:pPr>
        <w:pStyle w:val="ListParagraph"/>
        <w:numPr>
          <w:ilvl w:val="0"/>
          <w:numId w:val="23"/>
        </w:numPr>
        <w:spacing w:before="180"/>
      </w:pPr>
      <w:r>
        <w:br w:type="page"/>
      </w:r>
    </w:p>
    <w:p w14:paraId="770B1E6C" w14:textId="0AB3EA18" w:rsidR="00F12E59" w:rsidRPr="00216DEE" w:rsidRDefault="00A24AD4" w:rsidP="00216DEE">
      <w:pPr>
        <w:pStyle w:val="Heading2"/>
      </w:pPr>
      <w:r w:rsidRPr="00216DEE">
        <w:lastRenderedPageBreak/>
        <w:t xml:space="preserve">Summary of PICO/PPICO criteria to define the question(s) to be addressed in an Assessment Report to </w:t>
      </w:r>
      <w:r w:rsidR="00F12E59" w:rsidRPr="00216DEE">
        <w:t>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344"/>
        <w:gridCol w:w="7662"/>
      </w:tblGrid>
      <w:tr w:rsidR="0043558D" w:rsidRPr="00084393" w14:paraId="68BBDCF4" w14:textId="62888CBF" w:rsidTr="00C10171">
        <w:trPr>
          <w:tblHeader/>
        </w:trPr>
        <w:tc>
          <w:tcPr>
            <w:tcW w:w="746" w:type="pct"/>
            <w:tcBorders>
              <w:top w:val="single" w:sz="8" w:space="0" w:color="auto"/>
              <w:bottom w:val="single" w:sz="8" w:space="0" w:color="auto"/>
              <w:right w:val="single" w:sz="4" w:space="0" w:color="auto"/>
            </w:tcBorders>
            <w:shd w:val="clear" w:color="auto" w:fill="D9D9D9"/>
          </w:tcPr>
          <w:p w14:paraId="589DBAEA" w14:textId="77777777" w:rsidR="0043558D" w:rsidRPr="00084393" w:rsidRDefault="0043558D" w:rsidP="00F12E59">
            <w:pPr>
              <w:spacing w:before="20" w:after="20" w:line="240" w:lineRule="auto"/>
              <w:rPr>
                <w:b/>
              </w:rPr>
            </w:pPr>
            <w:r>
              <w:rPr>
                <w:b/>
              </w:rPr>
              <w:t>Component</w:t>
            </w:r>
          </w:p>
        </w:tc>
        <w:tc>
          <w:tcPr>
            <w:tcW w:w="4254" w:type="pct"/>
            <w:tcBorders>
              <w:top w:val="single" w:sz="8" w:space="0" w:color="auto"/>
              <w:left w:val="single" w:sz="4" w:space="0" w:color="auto"/>
              <w:bottom w:val="single" w:sz="8" w:space="0" w:color="auto"/>
              <w:right w:val="single" w:sz="8" w:space="0" w:color="auto"/>
            </w:tcBorders>
            <w:shd w:val="clear" w:color="auto" w:fill="D9D9D9"/>
          </w:tcPr>
          <w:p w14:paraId="2B8C7991" w14:textId="7F2EEC85" w:rsidR="0043558D" w:rsidRDefault="0043558D" w:rsidP="00CF5242">
            <w:pPr>
              <w:spacing w:before="20" w:after="20" w:line="240" w:lineRule="auto"/>
              <w:jc w:val="both"/>
              <w:rPr>
                <w:b/>
              </w:rPr>
            </w:pPr>
            <w:r>
              <w:rPr>
                <w:b/>
              </w:rPr>
              <w:t>Description</w:t>
            </w:r>
          </w:p>
        </w:tc>
      </w:tr>
      <w:tr w:rsidR="00247BE2" w:rsidRPr="00084393" w14:paraId="4CE852BB" w14:textId="47208505" w:rsidTr="00C10171">
        <w:tc>
          <w:tcPr>
            <w:tcW w:w="746" w:type="pct"/>
            <w:tcBorders>
              <w:top w:val="single" w:sz="8" w:space="0" w:color="auto"/>
              <w:bottom w:val="single" w:sz="6" w:space="0" w:color="auto"/>
              <w:right w:val="single" w:sz="6" w:space="0" w:color="auto"/>
            </w:tcBorders>
          </w:tcPr>
          <w:p w14:paraId="0A185908" w14:textId="77777777" w:rsidR="00247BE2" w:rsidRPr="00084393" w:rsidRDefault="00247BE2" w:rsidP="00F12E59">
            <w:pPr>
              <w:spacing w:before="20" w:after="20" w:line="240" w:lineRule="auto"/>
              <w:rPr>
                <w:rFonts w:cs="Arial"/>
              </w:rPr>
            </w:pPr>
            <w:r w:rsidRPr="00084393">
              <w:rPr>
                <w:rFonts w:cs="Arial"/>
              </w:rPr>
              <w:t>Patients</w:t>
            </w:r>
          </w:p>
        </w:tc>
        <w:tc>
          <w:tcPr>
            <w:tcW w:w="4254" w:type="pct"/>
            <w:tcBorders>
              <w:top w:val="single" w:sz="8" w:space="0" w:color="auto"/>
              <w:left w:val="single" w:sz="6" w:space="0" w:color="auto"/>
              <w:bottom w:val="single" w:sz="6" w:space="0" w:color="auto"/>
              <w:right w:val="single" w:sz="6" w:space="0" w:color="auto"/>
            </w:tcBorders>
          </w:tcPr>
          <w:p w14:paraId="75014833" w14:textId="04E9E784" w:rsidR="004E66C3" w:rsidRDefault="004E66C3" w:rsidP="004E66C3">
            <w:pPr>
              <w:spacing w:before="20" w:after="20" w:line="240" w:lineRule="auto"/>
              <w:rPr>
                <w:rFonts w:cs="Arial"/>
              </w:rPr>
            </w:pPr>
            <w:r w:rsidRPr="004E66C3">
              <w:rPr>
                <w:rFonts w:cs="Arial"/>
                <w:b/>
              </w:rPr>
              <w:t>Test:</w:t>
            </w:r>
            <w:r>
              <w:rPr>
                <w:rFonts w:cs="Arial"/>
              </w:rPr>
              <w:t xml:space="preserve"> </w:t>
            </w:r>
            <w:r w:rsidR="00247BE2">
              <w:rPr>
                <w:rFonts w:cs="Arial"/>
              </w:rPr>
              <w:t xml:space="preserve">Adults (18 years or older) with histologically </w:t>
            </w:r>
            <w:r w:rsidR="00426CA3">
              <w:rPr>
                <w:rFonts w:cs="Arial"/>
              </w:rPr>
              <w:t>or</w:t>
            </w:r>
            <w:r w:rsidR="00247BE2">
              <w:rPr>
                <w:rFonts w:cs="Arial"/>
              </w:rPr>
              <w:t xml:space="preserve"> cytologically confirmed </w:t>
            </w:r>
            <w:r w:rsidR="00905BA2" w:rsidRPr="00905BA2">
              <w:rPr>
                <w:rFonts w:cs="Arial"/>
              </w:rPr>
              <w:t xml:space="preserve">non-small cell lung cancer </w:t>
            </w:r>
            <w:r w:rsidR="00905BA2">
              <w:rPr>
                <w:rFonts w:cs="Arial"/>
              </w:rPr>
              <w:t>(</w:t>
            </w:r>
            <w:r w:rsidR="00247BE2">
              <w:rPr>
                <w:rFonts w:cs="Arial"/>
              </w:rPr>
              <w:t>NSCLC</w:t>
            </w:r>
            <w:r w:rsidR="00905BA2">
              <w:rPr>
                <w:rFonts w:cs="Arial"/>
              </w:rPr>
              <w:t>)</w:t>
            </w:r>
            <w:r w:rsidR="00247BE2">
              <w:rPr>
                <w:rFonts w:cs="Arial"/>
              </w:rPr>
              <w:t xml:space="preserve">, </w:t>
            </w:r>
            <w:r w:rsidR="00284777" w:rsidRPr="00284777">
              <w:rPr>
                <w:rFonts w:cs="Arial"/>
              </w:rPr>
              <w:t>shown to have non-squamous histology or histology not otherwise specified</w:t>
            </w:r>
            <w:r w:rsidR="00284777">
              <w:rPr>
                <w:rFonts w:cs="Arial"/>
              </w:rPr>
              <w:t>,</w:t>
            </w:r>
            <w:r w:rsidR="00284777" w:rsidRPr="00284777">
              <w:rPr>
                <w:rFonts w:cs="Arial"/>
              </w:rPr>
              <w:t xml:space="preserve"> </w:t>
            </w:r>
            <w:r w:rsidR="00247BE2">
              <w:rPr>
                <w:rFonts w:cs="Arial"/>
              </w:rPr>
              <w:t xml:space="preserve">without </w:t>
            </w:r>
            <w:r w:rsidR="00247BE2" w:rsidRPr="002A5CB0">
              <w:rPr>
                <w:rFonts w:cs="Arial"/>
                <w:i/>
              </w:rPr>
              <w:t>EGFR</w:t>
            </w:r>
            <w:r w:rsidR="00247BE2">
              <w:rPr>
                <w:rFonts w:cs="Arial"/>
              </w:rPr>
              <w:t xml:space="preserve"> gene alterations.</w:t>
            </w:r>
          </w:p>
          <w:p w14:paraId="678A6828" w14:textId="77777777" w:rsidR="005D4028" w:rsidRDefault="005D4028" w:rsidP="004E66C3">
            <w:pPr>
              <w:spacing w:before="20" w:after="20" w:line="240" w:lineRule="auto"/>
              <w:rPr>
                <w:rFonts w:cs="Arial"/>
              </w:rPr>
            </w:pPr>
          </w:p>
          <w:p w14:paraId="459BE662" w14:textId="543777A5" w:rsidR="004E66C3" w:rsidRPr="007A4C1A" w:rsidRDefault="004E66C3">
            <w:pPr>
              <w:spacing w:before="20" w:after="20" w:line="240" w:lineRule="auto"/>
              <w:rPr>
                <w:rFonts w:cs="Arial"/>
              </w:rPr>
            </w:pPr>
            <w:r w:rsidRPr="004E66C3">
              <w:rPr>
                <w:rFonts w:cs="Arial"/>
                <w:b/>
              </w:rPr>
              <w:t>Drug:</w:t>
            </w:r>
            <w:r>
              <w:t xml:space="preserve"> </w:t>
            </w:r>
            <w:r w:rsidRPr="004E66C3">
              <w:rPr>
                <w:rFonts w:cs="Arial"/>
              </w:rPr>
              <w:t xml:space="preserve">Adults (18 years or older) with histologically </w:t>
            </w:r>
            <w:r w:rsidR="00426CA3">
              <w:rPr>
                <w:rFonts w:cs="Arial"/>
              </w:rPr>
              <w:t>or</w:t>
            </w:r>
            <w:r w:rsidR="00426CA3" w:rsidRPr="004E66C3">
              <w:rPr>
                <w:rFonts w:cs="Arial"/>
              </w:rPr>
              <w:t xml:space="preserve"> </w:t>
            </w:r>
            <w:r w:rsidRPr="004E66C3">
              <w:rPr>
                <w:rFonts w:cs="Arial"/>
              </w:rPr>
              <w:t>cytologically confirmed locally advanced or metastatic NSCLC</w:t>
            </w:r>
            <w:r w:rsidR="00284777" w:rsidRPr="00284777">
              <w:rPr>
                <w:rFonts w:cs="Arial"/>
              </w:rPr>
              <w:t>, shown to have non-squamous histology or histology not otherwise specified</w:t>
            </w:r>
            <w:r w:rsidRPr="004E66C3">
              <w:rPr>
                <w:rFonts w:cs="Arial"/>
              </w:rPr>
              <w:t>, with</w:t>
            </w:r>
            <w:r>
              <w:rPr>
                <w:rFonts w:cs="Arial"/>
              </w:rPr>
              <w:t xml:space="preserve"> a</w:t>
            </w:r>
            <w:r w:rsidRPr="004E66C3">
              <w:rPr>
                <w:rFonts w:cs="Arial"/>
              </w:rPr>
              <w:t xml:space="preserve"> </w:t>
            </w:r>
            <w:r w:rsidRPr="003C09EB">
              <w:rPr>
                <w:rFonts w:cs="Arial"/>
                <w:i/>
              </w:rPr>
              <w:t>MET</w:t>
            </w:r>
            <w:r w:rsidRPr="004E66C3">
              <w:rPr>
                <w:rFonts w:cs="Arial"/>
              </w:rPr>
              <w:t>ex14</w:t>
            </w:r>
            <w:r w:rsidR="00233E03">
              <w:rPr>
                <w:rFonts w:cs="Arial"/>
              </w:rPr>
              <w:t xml:space="preserve"> </w:t>
            </w:r>
            <w:r w:rsidRPr="004E66C3">
              <w:rPr>
                <w:rFonts w:cs="Arial"/>
              </w:rPr>
              <w:t>sk</w:t>
            </w:r>
            <w:r w:rsidR="00233E03">
              <w:rPr>
                <w:rFonts w:cs="Arial"/>
              </w:rPr>
              <w:t>ipping</w:t>
            </w:r>
            <w:r w:rsidRPr="004E66C3">
              <w:rPr>
                <w:rFonts w:cs="Arial"/>
              </w:rPr>
              <w:t xml:space="preserve"> alteration</w:t>
            </w:r>
            <w:r w:rsidR="00213F5D">
              <w:rPr>
                <w:rFonts w:cs="Arial"/>
              </w:rPr>
              <w:t>,</w:t>
            </w:r>
            <w:r w:rsidRPr="004E66C3">
              <w:rPr>
                <w:rFonts w:cs="Arial"/>
              </w:rPr>
              <w:t xml:space="preserve"> who are either treatment naïve or </w:t>
            </w:r>
            <w:proofErr w:type="spellStart"/>
            <w:r w:rsidRPr="004E66C3">
              <w:rPr>
                <w:rFonts w:cs="Arial"/>
              </w:rPr>
              <w:t>pretreated</w:t>
            </w:r>
            <w:proofErr w:type="spellEnd"/>
            <w:r w:rsidRPr="004E66C3">
              <w:rPr>
                <w:rFonts w:cs="Arial"/>
              </w:rPr>
              <w:t xml:space="preserve"> with no more than 2 lines of prior therapy.</w:t>
            </w:r>
          </w:p>
        </w:tc>
      </w:tr>
      <w:tr w:rsidR="002461FD" w:rsidRPr="00084393" w14:paraId="391FEF82" w14:textId="08E22814" w:rsidTr="00C10171">
        <w:tc>
          <w:tcPr>
            <w:tcW w:w="746" w:type="pct"/>
            <w:tcBorders>
              <w:top w:val="single" w:sz="6" w:space="0" w:color="auto"/>
              <w:right w:val="single" w:sz="4" w:space="0" w:color="auto"/>
            </w:tcBorders>
          </w:tcPr>
          <w:p w14:paraId="1F3B00AA" w14:textId="5E72137C" w:rsidR="002461FD" w:rsidRPr="00084393" w:rsidRDefault="002461FD" w:rsidP="00F46398">
            <w:pPr>
              <w:spacing w:before="20" w:after="20" w:line="240" w:lineRule="auto"/>
              <w:rPr>
                <w:rFonts w:cs="Arial"/>
              </w:rPr>
            </w:pPr>
            <w:r>
              <w:rPr>
                <w:rFonts w:cs="Arial"/>
              </w:rPr>
              <w:t>Prior tests</w:t>
            </w:r>
          </w:p>
        </w:tc>
        <w:tc>
          <w:tcPr>
            <w:tcW w:w="4254" w:type="pct"/>
            <w:tcBorders>
              <w:top w:val="single" w:sz="6" w:space="0" w:color="auto"/>
              <w:left w:val="single" w:sz="4" w:space="0" w:color="auto"/>
              <w:bottom w:val="single" w:sz="4" w:space="0" w:color="auto"/>
              <w:right w:val="single" w:sz="8" w:space="0" w:color="auto"/>
            </w:tcBorders>
          </w:tcPr>
          <w:p w14:paraId="67283F03" w14:textId="47072458" w:rsidR="002461FD" w:rsidRPr="00E45C37" w:rsidRDefault="002461FD">
            <w:pPr>
              <w:spacing w:before="20" w:after="20" w:line="240" w:lineRule="auto"/>
              <w:rPr>
                <w:rFonts w:cs="Arial"/>
              </w:rPr>
            </w:pPr>
            <w:r w:rsidRPr="00E45C37">
              <w:rPr>
                <w:rFonts w:cs="Arial"/>
              </w:rPr>
              <w:t>Routine</w:t>
            </w:r>
            <w:r>
              <w:rPr>
                <w:rFonts w:cs="Arial"/>
              </w:rPr>
              <w:t xml:space="preserve"> imaging such as contrast-enhanced chest computed tomography scan or chest X-ray, cytology </w:t>
            </w:r>
            <w:r w:rsidR="00426CA3">
              <w:rPr>
                <w:rFonts w:cs="Arial"/>
              </w:rPr>
              <w:t xml:space="preserve">or </w:t>
            </w:r>
            <w:r>
              <w:rPr>
                <w:rFonts w:cs="Arial"/>
              </w:rPr>
              <w:t xml:space="preserve">histology procedures to confirm diagnosis of </w:t>
            </w:r>
            <w:r w:rsidR="00CF31AD">
              <w:rPr>
                <w:rFonts w:cs="Arial"/>
              </w:rPr>
              <w:t>non-squamous</w:t>
            </w:r>
            <w:r>
              <w:rPr>
                <w:rFonts w:cs="Arial"/>
              </w:rPr>
              <w:t xml:space="preserve"> or </w:t>
            </w:r>
            <w:r w:rsidR="008A4BC4">
              <w:rPr>
                <w:rFonts w:cs="Arial"/>
              </w:rPr>
              <w:t>histology not otherwise specified</w:t>
            </w:r>
            <w:r>
              <w:rPr>
                <w:rFonts w:cs="Arial"/>
              </w:rPr>
              <w:t xml:space="preserve"> NSCLC</w:t>
            </w:r>
            <w:r w:rsidR="00CF31AD">
              <w:rPr>
                <w:rFonts w:cs="Arial"/>
              </w:rPr>
              <w:t>.</w:t>
            </w:r>
            <w:r>
              <w:rPr>
                <w:rFonts w:cs="Arial"/>
              </w:rPr>
              <w:t xml:space="preserve"> Testing </w:t>
            </w:r>
            <w:r w:rsidR="008A4BC4">
              <w:rPr>
                <w:rFonts w:cs="Arial"/>
              </w:rPr>
              <w:t xml:space="preserve">for activating mutations </w:t>
            </w:r>
            <w:r>
              <w:rPr>
                <w:rFonts w:cs="Arial"/>
              </w:rPr>
              <w:t xml:space="preserve">of </w:t>
            </w:r>
            <w:r w:rsidR="008A4BC4">
              <w:rPr>
                <w:rFonts w:cs="Arial"/>
              </w:rPr>
              <w:t>the</w:t>
            </w:r>
            <w:r>
              <w:rPr>
                <w:rFonts w:cs="Arial"/>
              </w:rPr>
              <w:t xml:space="preserve"> </w:t>
            </w:r>
            <w:r w:rsidRPr="002461FD">
              <w:rPr>
                <w:rFonts w:cs="Arial"/>
                <w:i/>
              </w:rPr>
              <w:t>EGFR</w:t>
            </w:r>
            <w:r>
              <w:rPr>
                <w:rFonts w:cs="Arial"/>
              </w:rPr>
              <w:t xml:space="preserve"> gene.</w:t>
            </w:r>
            <w:r w:rsidR="00D367D7">
              <w:rPr>
                <w:rFonts w:cs="Arial"/>
              </w:rPr>
              <w:t xml:space="preserve"> </w:t>
            </w:r>
            <w:r w:rsidR="00905BA2">
              <w:rPr>
                <w:rFonts w:cs="Arial"/>
              </w:rPr>
              <w:t>I</w:t>
            </w:r>
            <w:r w:rsidR="00905BA2" w:rsidRPr="00905BA2">
              <w:rPr>
                <w:rFonts w:cs="Arial"/>
              </w:rPr>
              <w:t xml:space="preserve">mmunohistochemistry </w:t>
            </w:r>
            <w:r w:rsidR="00905BA2">
              <w:rPr>
                <w:rFonts w:cs="Arial"/>
              </w:rPr>
              <w:t>(</w:t>
            </w:r>
            <w:r w:rsidR="00D367D7">
              <w:rPr>
                <w:rFonts w:cs="Arial"/>
              </w:rPr>
              <w:t>IHC</w:t>
            </w:r>
            <w:r w:rsidR="00905BA2">
              <w:rPr>
                <w:rFonts w:cs="Arial"/>
              </w:rPr>
              <w:t>)</w:t>
            </w:r>
            <w:r w:rsidR="00D367D7">
              <w:rPr>
                <w:rFonts w:cs="Arial"/>
              </w:rPr>
              <w:t xml:space="preserve"> testing for ROS-1 and ALK</w:t>
            </w:r>
            <w:r w:rsidR="001D56D5">
              <w:rPr>
                <w:rFonts w:cs="Arial"/>
              </w:rPr>
              <w:t xml:space="preserve"> expression</w:t>
            </w:r>
            <w:r>
              <w:rPr>
                <w:rFonts w:cs="Arial"/>
              </w:rPr>
              <w:t>.</w:t>
            </w:r>
          </w:p>
        </w:tc>
      </w:tr>
      <w:tr w:rsidR="00424B44" w:rsidRPr="00084393" w14:paraId="4913BEE6" w14:textId="0E063554" w:rsidTr="00C10171">
        <w:trPr>
          <w:trHeight w:val="1224"/>
        </w:trPr>
        <w:tc>
          <w:tcPr>
            <w:tcW w:w="746" w:type="pct"/>
            <w:tcBorders>
              <w:right w:val="single" w:sz="4" w:space="0" w:color="auto"/>
            </w:tcBorders>
          </w:tcPr>
          <w:p w14:paraId="193431E2" w14:textId="77777777" w:rsidR="00424B44" w:rsidRPr="00084393" w:rsidRDefault="00424B44" w:rsidP="00F12E59">
            <w:pPr>
              <w:spacing w:before="20" w:after="20" w:line="240" w:lineRule="auto"/>
              <w:rPr>
                <w:rFonts w:cs="Arial"/>
              </w:rPr>
            </w:pPr>
            <w:r w:rsidRPr="00084393">
              <w:rPr>
                <w:rFonts w:cs="Arial"/>
              </w:rPr>
              <w:t>Intervention</w:t>
            </w:r>
          </w:p>
        </w:tc>
        <w:tc>
          <w:tcPr>
            <w:tcW w:w="4254" w:type="pct"/>
            <w:tcBorders>
              <w:top w:val="single" w:sz="4" w:space="0" w:color="auto"/>
              <w:left w:val="single" w:sz="4" w:space="0" w:color="auto"/>
              <w:right w:val="single" w:sz="8" w:space="0" w:color="auto"/>
            </w:tcBorders>
          </w:tcPr>
          <w:p w14:paraId="05B29948" w14:textId="54DAF5DA" w:rsidR="00424B44" w:rsidRPr="00F46398" w:rsidRDefault="00424B44" w:rsidP="000468BA">
            <w:pPr>
              <w:rPr>
                <w:rFonts w:cs="Arial"/>
              </w:rPr>
            </w:pPr>
            <w:r w:rsidRPr="00F46398">
              <w:rPr>
                <w:rFonts w:cs="Arial"/>
                <w:b/>
              </w:rPr>
              <w:t xml:space="preserve">Test: </w:t>
            </w:r>
            <w:r w:rsidRPr="00F46398">
              <w:rPr>
                <w:rFonts w:cs="Arial"/>
              </w:rPr>
              <w:t>Genetic testing for</w:t>
            </w:r>
            <w:r w:rsidRPr="00FD1CCE">
              <w:t xml:space="preserve"> </w:t>
            </w:r>
            <w:r w:rsidRPr="00F46398">
              <w:rPr>
                <w:rFonts w:cs="Arial"/>
                <w:i/>
              </w:rPr>
              <w:t>MET</w:t>
            </w:r>
            <w:r w:rsidRPr="00F46398">
              <w:rPr>
                <w:rFonts w:cs="Arial"/>
              </w:rPr>
              <w:t>ex14</w:t>
            </w:r>
            <w:r w:rsidR="00233E03">
              <w:rPr>
                <w:rFonts w:cs="Arial"/>
              </w:rPr>
              <w:t xml:space="preserve"> </w:t>
            </w:r>
            <w:r w:rsidRPr="00F46398">
              <w:rPr>
                <w:rFonts w:cs="Arial"/>
              </w:rPr>
              <w:t>sk</w:t>
            </w:r>
            <w:r w:rsidR="00233E03">
              <w:rPr>
                <w:rFonts w:cs="Arial"/>
              </w:rPr>
              <w:t>ipping alterations</w:t>
            </w:r>
            <w:r w:rsidR="00E822DF" w:rsidRPr="00F46398">
              <w:rPr>
                <w:rFonts w:cs="Arial"/>
              </w:rPr>
              <w:t xml:space="preserve">. </w:t>
            </w:r>
            <w:r w:rsidR="007171D0" w:rsidRPr="00F46398">
              <w:rPr>
                <w:rFonts w:cs="Arial"/>
              </w:rPr>
              <w:t>Testing may utilise RNA/DNA</w:t>
            </w:r>
            <w:r w:rsidR="00983B48" w:rsidRPr="00F46398">
              <w:rPr>
                <w:rFonts w:cs="Arial"/>
              </w:rPr>
              <w:t xml:space="preserve"> </w:t>
            </w:r>
            <w:r w:rsidR="00472455">
              <w:rPr>
                <w:rFonts w:cs="Arial"/>
              </w:rPr>
              <w:t>i</w:t>
            </w:r>
            <w:r w:rsidR="00E044B5" w:rsidRPr="00F46398">
              <w:rPr>
                <w:rFonts w:cs="Arial"/>
              </w:rPr>
              <w:t xml:space="preserve">n tumour tissue using </w:t>
            </w:r>
            <w:r w:rsidR="00983B48" w:rsidRPr="00F46398">
              <w:rPr>
                <w:rFonts w:cs="Arial"/>
              </w:rPr>
              <w:t>commercially available platforms or laboratory accredited in-house tests</w:t>
            </w:r>
            <w:r w:rsidR="00EA06B5" w:rsidRPr="00F46398">
              <w:rPr>
                <w:rFonts w:cs="Arial"/>
              </w:rPr>
              <w:t xml:space="preserve"> (e.g. PCR or NGS)</w:t>
            </w:r>
            <w:r w:rsidR="00F46398" w:rsidRPr="00F46398">
              <w:rPr>
                <w:rFonts w:cs="Arial"/>
              </w:rPr>
              <w:t>.</w:t>
            </w:r>
          </w:p>
          <w:p w14:paraId="1F3885D3" w14:textId="2B50E02D" w:rsidR="00424B44" w:rsidRPr="00F46398" w:rsidRDefault="00424B44" w:rsidP="00FD1CCE">
            <w:pPr>
              <w:spacing w:after="0"/>
              <w:rPr>
                <w:u w:val="dotted"/>
              </w:rPr>
            </w:pPr>
            <w:r w:rsidRPr="00F46398">
              <w:rPr>
                <w:rFonts w:cs="Arial"/>
                <w:b/>
              </w:rPr>
              <w:t xml:space="preserve">Drug: </w:t>
            </w:r>
            <w:proofErr w:type="spellStart"/>
            <w:r w:rsidRPr="00F46398">
              <w:rPr>
                <w:rFonts w:cs="Arial"/>
              </w:rPr>
              <w:t>Tepotinib</w:t>
            </w:r>
            <w:proofErr w:type="spellEnd"/>
            <w:r w:rsidRPr="00F46398">
              <w:rPr>
                <w:rFonts w:cs="Arial"/>
              </w:rPr>
              <w:t xml:space="preserve"> (TEPMETKO®) orally administered tyrosine kinase inhibitor in those with </w:t>
            </w:r>
            <w:r w:rsidR="00233E03">
              <w:rPr>
                <w:rFonts w:cs="Arial"/>
              </w:rPr>
              <w:t>a</w:t>
            </w:r>
            <w:r w:rsidRPr="00F46398">
              <w:rPr>
                <w:rFonts w:cs="Arial"/>
              </w:rPr>
              <w:t xml:space="preserve"> </w:t>
            </w:r>
            <w:r w:rsidRPr="00F46398">
              <w:rPr>
                <w:rFonts w:cs="Arial"/>
                <w:i/>
              </w:rPr>
              <w:t>MET</w:t>
            </w:r>
            <w:r w:rsidRPr="00F46398">
              <w:rPr>
                <w:rFonts w:cs="Arial"/>
              </w:rPr>
              <w:t>ex14</w:t>
            </w:r>
            <w:r w:rsidR="00233E03">
              <w:rPr>
                <w:rFonts w:cs="Arial"/>
              </w:rPr>
              <w:t xml:space="preserve"> </w:t>
            </w:r>
            <w:r w:rsidRPr="00F46398">
              <w:rPr>
                <w:rFonts w:cs="Arial"/>
              </w:rPr>
              <w:t>sk</w:t>
            </w:r>
            <w:r w:rsidR="00233E03">
              <w:rPr>
                <w:rFonts w:cs="Arial"/>
              </w:rPr>
              <w:t>ipping alteration</w:t>
            </w:r>
            <w:r w:rsidRPr="00F46398">
              <w:rPr>
                <w:rFonts w:cs="Arial"/>
              </w:rPr>
              <w:t xml:space="preserve">. Comparator treatment in those without </w:t>
            </w:r>
            <w:r w:rsidR="00233E03">
              <w:rPr>
                <w:rFonts w:cs="Arial"/>
              </w:rPr>
              <w:t xml:space="preserve">a </w:t>
            </w:r>
            <w:r w:rsidRPr="00F46398">
              <w:rPr>
                <w:rFonts w:cs="Arial"/>
                <w:i/>
              </w:rPr>
              <w:t>MET</w:t>
            </w:r>
            <w:r w:rsidRPr="00F46398">
              <w:rPr>
                <w:rFonts w:cs="Arial"/>
              </w:rPr>
              <w:t>ex14</w:t>
            </w:r>
            <w:r w:rsidR="00233E03">
              <w:rPr>
                <w:rFonts w:cs="Arial"/>
              </w:rPr>
              <w:t xml:space="preserve"> </w:t>
            </w:r>
            <w:r w:rsidRPr="00F46398">
              <w:rPr>
                <w:rFonts w:cs="Arial"/>
              </w:rPr>
              <w:t>sk</w:t>
            </w:r>
            <w:r w:rsidR="00233E03">
              <w:rPr>
                <w:rFonts w:cs="Arial"/>
              </w:rPr>
              <w:t>ipping alteration</w:t>
            </w:r>
            <w:r w:rsidR="004B1BFC" w:rsidRPr="00F46398">
              <w:rPr>
                <w:rFonts w:cs="Arial"/>
              </w:rPr>
              <w:t>.</w:t>
            </w:r>
          </w:p>
        </w:tc>
      </w:tr>
      <w:tr w:rsidR="00171AE4" w:rsidRPr="00084393" w14:paraId="2576743C" w14:textId="77777777" w:rsidTr="00C10171">
        <w:trPr>
          <w:trHeight w:val="786"/>
        </w:trPr>
        <w:tc>
          <w:tcPr>
            <w:tcW w:w="746" w:type="pct"/>
            <w:tcBorders>
              <w:right w:val="single" w:sz="4" w:space="0" w:color="auto"/>
            </w:tcBorders>
          </w:tcPr>
          <w:p w14:paraId="0BD22BD6" w14:textId="027BAFDA" w:rsidR="00171AE4" w:rsidRPr="00084393" w:rsidRDefault="00171AE4" w:rsidP="00F12E59">
            <w:pPr>
              <w:spacing w:before="20" w:after="20" w:line="240" w:lineRule="auto"/>
              <w:rPr>
                <w:rFonts w:cs="Arial"/>
              </w:rPr>
            </w:pPr>
            <w:r>
              <w:rPr>
                <w:rFonts w:cs="Arial"/>
              </w:rPr>
              <w:t>Evidentiary standard</w:t>
            </w:r>
          </w:p>
        </w:tc>
        <w:tc>
          <w:tcPr>
            <w:tcW w:w="4254" w:type="pct"/>
            <w:tcBorders>
              <w:top w:val="single" w:sz="4" w:space="0" w:color="auto"/>
              <w:left w:val="single" w:sz="4" w:space="0" w:color="auto"/>
              <w:bottom w:val="single" w:sz="4" w:space="0" w:color="auto"/>
              <w:right w:val="single" w:sz="8" w:space="0" w:color="auto"/>
            </w:tcBorders>
          </w:tcPr>
          <w:p w14:paraId="18E85E4D" w14:textId="318B6ADE" w:rsidR="00171AE4" w:rsidRPr="00F46398" w:rsidRDefault="008260F7" w:rsidP="00FD1CCE">
            <w:pPr>
              <w:spacing w:after="0"/>
              <w:rPr>
                <w:rFonts w:cs="Arial"/>
              </w:rPr>
            </w:pPr>
            <w:r w:rsidRPr="00F46398">
              <w:t xml:space="preserve">The methodology of </w:t>
            </w:r>
            <w:r w:rsidR="00424B44" w:rsidRPr="00F46398">
              <w:t>t</w:t>
            </w:r>
            <w:r w:rsidR="00282327" w:rsidRPr="00F46398">
              <w:t xml:space="preserve">esting for </w:t>
            </w:r>
            <w:r w:rsidR="00282327" w:rsidRPr="00F46398">
              <w:rPr>
                <w:i/>
              </w:rPr>
              <w:t>MET</w:t>
            </w:r>
            <w:r w:rsidR="00282327" w:rsidRPr="00F46398">
              <w:t>ex14</w:t>
            </w:r>
            <w:r w:rsidR="00233E03">
              <w:t xml:space="preserve"> </w:t>
            </w:r>
            <w:r w:rsidR="00282327" w:rsidRPr="00F46398">
              <w:t>sk</w:t>
            </w:r>
            <w:r w:rsidR="00233E03">
              <w:rPr>
                <w:rFonts w:cs="Arial"/>
              </w:rPr>
              <w:t>ipping alterations</w:t>
            </w:r>
            <w:r w:rsidR="00282327" w:rsidRPr="00F46398">
              <w:t xml:space="preserve"> in the key </w:t>
            </w:r>
            <w:r w:rsidR="00766B86" w:rsidRPr="00F46398">
              <w:t xml:space="preserve">clinical </w:t>
            </w:r>
            <w:r w:rsidR="00FA2A7E" w:rsidRPr="00F46398">
              <w:t xml:space="preserve">study </w:t>
            </w:r>
            <w:r w:rsidR="0082721D" w:rsidRPr="00F46398">
              <w:t xml:space="preserve">(VISION) </w:t>
            </w:r>
            <w:r w:rsidR="00EC2B31" w:rsidRPr="00F46398">
              <w:fldChar w:fldCharType="begin">
                <w:fldData xml:space="preserve">PEVuZE5vdGU+PENpdGU+PEF1dGhvcj5QYWlrPC9BdXRob3I+PFllYXI+MjAyMDwvWWVhcj48UmVj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=
</w:fldData>
              </w:fldChar>
            </w:r>
            <w:r w:rsidR="00EC2B31" w:rsidRPr="00F46398">
              <w:instrText xml:space="preserve"> ADDIN EN.CITE </w:instrText>
            </w:r>
            <w:r w:rsidR="00EC2B31" w:rsidRPr="00F46398">
              <w:fldChar w:fldCharType="begin">
                <w:fldData xml:space="preserve">PEVuZE5vdGU+PENpdGU+PEF1dGhvcj5QYWlrPC9BdXRob3I+PFllYXI+MjAyMDwvWWVhcj48UmVj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=
</w:fldData>
              </w:fldChar>
            </w:r>
            <w:r w:rsidR="00EC2B31" w:rsidRPr="00F46398">
              <w:instrText xml:space="preserve"> ADDIN EN.CITE.DATA </w:instrText>
            </w:r>
            <w:r w:rsidR="00EC2B31" w:rsidRPr="00F46398">
              <w:fldChar w:fldCharType="end"/>
            </w:r>
            <w:r w:rsidR="00EC2B31" w:rsidRPr="00F46398">
              <w:fldChar w:fldCharType="separate"/>
            </w:r>
            <w:r w:rsidR="00EC2B31" w:rsidRPr="00F46398">
              <w:rPr>
                <w:noProof/>
              </w:rPr>
              <w:t>(Paik, PK et al. 2020)</w:t>
            </w:r>
            <w:r w:rsidR="00EC2B31" w:rsidRPr="00F46398">
              <w:fldChar w:fldCharType="end"/>
            </w:r>
            <w:r w:rsidR="00CD72C9" w:rsidRPr="00F46398">
              <w:t>:</w:t>
            </w:r>
            <w:r w:rsidR="00EC2B31" w:rsidRPr="00F46398">
              <w:t xml:space="preserve"> </w:t>
            </w:r>
            <w:proofErr w:type="spellStart"/>
            <w:r w:rsidR="00282327" w:rsidRPr="00F46398">
              <w:t>cfDNA</w:t>
            </w:r>
            <w:proofErr w:type="spellEnd"/>
            <w:r w:rsidR="00282327" w:rsidRPr="00F46398">
              <w:t xml:space="preserve"> obtained from plasma (liquid biopsy) with the use of NGS panel or by evaluating RNA obtained from fresh or archival FFPE tumour-b</w:t>
            </w:r>
            <w:r w:rsidR="00F46398" w:rsidRPr="00F46398">
              <w:t>iopsy tissue.</w:t>
            </w:r>
          </w:p>
        </w:tc>
      </w:tr>
      <w:tr w:rsidR="004B1BFC" w:rsidRPr="00084393" w14:paraId="1C663DC9" w14:textId="5672ACDE" w:rsidTr="008C3C2C">
        <w:tc>
          <w:tcPr>
            <w:tcW w:w="746" w:type="pct"/>
            <w:tcBorders>
              <w:bottom w:val="single" w:sz="4" w:space="0" w:color="auto"/>
              <w:right w:val="single" w:sz="4" w:space="0" w:color="auto"/>
            </w:tcBorders>
          </w:tcPr>
          <w:p w14:paraId="158F5680" w14:textId="77777777" w:rsidR="004B1BFC" w:rsidRPr="00084393" w:rsidRDefault="004B1BFC" w:rsidP="00F12E59">
            <w:pPr>
              <w:spacing w:before="20" w:after="20" w:line="240" w:lineRule="auto"/>
              <w:rPr>
                <w:rFonts w:cs="Arial"/>
              </w:rPr>
            </w:pPr>
            <w:r w:rsidRPr="00084393">
              <w:rPr>
                <w:rFonts w:cs="Arial"/>
              </w:rPr>
              <w:t>Comparator</w:t>
            </w:r>
          </w:p>
        </w:tc>
        <w:tc>
          <w:tcPr>
            <w:tcW w:w="4254" w:type="pct"/>
            <w:tcBorders>
              <w:top w:val="single" w:sz="4" w:space="0" w:color="auto"/>
              <w:left w:val="single" w:sz="4" w:space="0" w:color="auto"/>
              <w:bottom w:val="single" w:sz="4" w:space="0" w:color="auto"/>
              <w:right w:val="single" w:sz="8" w:space="0" w:color="auto"/>
            </w:tcBorders>
          </w:tcPr>
          <w:p w14:paraId="1016BAFA" w14:textId="06120162" w:rsidR="004B1BFC" w:rsidRPr="00F46398" w:rsidRDefault="004B1BFC" w:rsidP="00FD1CCE">
            <w:pPr>
              <w:rPr>
                <w:rFonts w:cs="Arial"/>
              </w:rPr>
            </w:pPr>
            <w:r w:rsidRPr="00FD1CCE">
              <w:rPr>
                <w:b/>
              </w:rPr>
              <w:t>Test:</w:t>
            </w:r>
            <w:r w:rsidRPr="00F46398">
              <w:rPr>
                <w:rFonts w:cs="Arial"/>
              </w:rPr>
              <w:t xml:space="preserve"> No testing for</w:t>
            </w:r>
            <w:r w:rsidRPr="00F46398">
              <w:rPr>
                <w:rFonts w:cs="Arial"/>
                <w:i/>
              </w:rPr>
              <w:t xml:space="preserve"> MET</w:t>
            </w:r>
            <w:r w:rsidRPr="00F46398">
              <w:rPr>
                <w:rFonts w:cs="Arial"/>
              </w:rPr>
              <w:t>ex14</w:t>
            </w:r>
            <w:r w:rsidR="00233E03">
              <w:rPr>
                <w:rFonts w:cs="Arial"/>
              </w:rPr>
              <w:t xml:space="preserve"> </w:t>
            </w:r>
            <w:r w:rsidRPr="00F46398">
              <w:rPr>
                <w:rFonts w:cs="Arial"/>
              </w:rPr>
              <w:t>sk</w:t>
            </w:r>
            <w:r w:rsidR="00233E03">
              <w:rPr>
                <w:rFonts w:cs="Arial"/>
              </w:rPr>
              <w:t>ipping alterations</w:t>
            </w:r>
            <w:r w:rsidRPr="00F46398">
              <w:rPr>
                <w:rFonts w:cs="Arial"/>
              </w:rPr>
              <w:t>.</w:t>
            </w:r>
          </w:p>
          <w:p w14:paraId="3156DA1A" w14:textId="376F4732" w:rsidR="004B1BFC" w:rsidRPr="00FD1CCE" w:rsidRDefault="004B1BFC" w:rsidP="0029563F">
            <w:pPr>
              <w:spacing w:after="0"/>
              <w:rPr>
                <w:b/>
              </w:rPr>
            </w:pPr>
            <w:r w:rsidRPr="00FD1CCE">
              <w:rPr>
                <w:b/>
              </w:rPr>
              <w:t>Drug:</w:t>
            </w:r>
          </w:p>
          <w:p w14:paraId="72677523" w14:textId="4FDDB549" w:rsidR="004B1BFC" w:rsidRPr="00F46398" w:rsidRDefault="004B1BFC" w:rsidP="00EF53CE">
            <w:pPr>
              <w:rPr>
                <w:rFonts w:cs="Arial"/>
              </w:rPr>
            </w:pPr>
            <w:r w:rsidRPr="00F46398">
              <w:rPr>
                <w:rFonts w:cs="Arial"/>
              </w:rPr>
              <w:t>Immunotherapy (pembrolizumab) and/or platinum doublet chemotherapy (e.g</w:t>
            </w:r>
            <w:r w:rsidR="00F46398" w:rsidRPr="00F46398">
              <w:rPr>
                <w:rFonts w:cs="Arial"/>
              </w:rPr>
              <w:t>. carboplatin plus gemcitabine)</w:t>
            </w:r>
          </w:p>
          <w:p w14:paraId="62A30886" w14:textId="5F63F3AD" w:rsidR="004B1BFC" w:rsidRPr="00F46398" w:rsidRDefault="00F46398" w:rsidP="00EF53CE">
            <w:pPr>
              <w:rPr>
                <w:rFonts w:cs="Arial"/>
              </w:rPr>
            </w:pPr>
            <w:r w:rsidRPr="00F46398">
              <w:rPr>
                <w:rFonts w:cs="Arial"/>
              </w:rPr>
              <w:t>or</w:t>
            </w:r>
          </w:p>
          <w:p w14:paraId="085EA9DA" w14:textId="6E5513B6" w:rsidR="004B1BFC" w:rsidRPr="00F46398" w:rsidRDefault="004B1BFC" w:rsidP="00FD1CCE">
            <w:pPr>
              <w:spacing w:after="0"/>
              <w:rPr>
                <w:rFonts w:cs="Arial"/>
              </w:rPr>
            </w:pPr>
            <w:r w:rsidRPr="00F46398">
              <w:rPr>
                <w:rFonts w:cs="Arial"/>
              </w:rPr>
              <w:t>Immunotherapy or mono-chemotherapy (</w:t>
            </w:r>
            <w:r w:rsidR="003211FB" w:rsidRPr="00F46398">
              <w:rPr>
                <w:rFonts w:cs="Arial"/>
              </w:rPr>
              <w:t xml:space="preserve">e.g. </w:t>
            </w:r>
            <w:r w:rsidRPr="00F46398">
              <w:rPr>
                <w:rFonts w:cs="Arial"/>
              </w:rPr>
              <w:t>pemetrexed or docetaxel) after failure of first line treatment</w:t>
            </w:r>
            <w:r w:rsidR="001560FC">
              <w:rPr>
                <w:rFonts w:cs="Arial"/>
              </w:rPr>
              <w:t>.</w:t>
            </w:r>
          </w:p>
        </w:tc>
      </w:tr>
      <w:tr w:rsidR="00BA57E8" w:rsidRPr="00084393" w14:paraId="05890C38" w14:textId="32A6C492" w:rsidTr="008C3C2C">
        <w:trPr>
          <w:trHeight w:val="6318"/>
        </w:trPr>
        <w:tc>
          <w:tcPr>
            <w:tcW w:w="746" w:type="pct"/>
            <w:tcBorders>
              <w:top w:val="single" w:sz="4" w:space="0" w:color="auto"/>
              <w:bottom w:val="single" w:sz="8" w:space="0" w:color="auto"/>
              <w:right w:val="single" w:sz="4" w:space="0" w:color="auto"/>
            </w:tcBorders>
          </w:tcPr>
          <w:p w14:paraId="195D1293" w14:textId="77777777" w:rsidR="00BA57E8" w:rsidRPr="00084393" w:rsidRDefault="00BA57E8" w:rsidP="00F12E59">
            <w:pPr>
              <w:spacing w:before="20" w:after="20" w:line="240" w:lineRule="auto"/>
              <w:rPr>
                <w:rFonts w:cs="Arial"/>
              </w:rPr>
            </w:pPr>
            <w:r w:rsidRPr="00084393">
              <w:rPr>
                <w:rFonts w:cs="Arial"/>
              </w:rPr>
              <w:lastRenderedPageBreak/>
              <w:t>Outcomes</w:t>
            </w:r>
          </w:p>
        </w:tc>
        <w:tc>
          <w:tcPr>
            <w:tcW w:w="4254" w:type="pct"/>
            <w:tcBorders>
              <w:top w:val="single" w:sz="4" w:space="0" w:color="auto"/>
              <w:left w:val="single" w:sz="4" w:space="0" w:color="auto"/>
              <w:bottom w:val="single" w:sz="8" w:space="0" w:color="auto"/>
              <w:right w:val="single" w:sz="8" w:space="0" w:color="auto"/>
            </w:tcBorders>
          </w:tcPr>
          <w:p w14:paraId="150E9E6D" w14:textId="3F98736F" w:rsidR="00BA57E8" w:rsidRDefault="00BA57E8" w:rsidP="0010724D">
            <w:pPr>
              <w:spacing w:after="0"/>
              <w:rPr>
                <w:b/>
              </w:rPr>
            </w:pPr>
            <w:r w:rsidRPr="00EF4500">
              <w:rPr>
                <w:b/>
              </w:rPr>
              <w:t xml:space="preserve">Test </w:t>
            </w:r>
            <w:r w:rsidR="00F46398" w:rsidRPr="00EF4500">
              <w:rPr>
                <w:b/>
              </w:rPr>
              <w:t>o</w:t>
            </w:r>
            <w:r w:rsidRPr="00EF4500">
              <w:rPr>
                <w:b/>
              </w:rPr>
              <w:t>utcomes</w:t>
            </w:r>
            <w:r w:rsidR="00F46398">
              <w:rPr>
                <w:b/>
              </w:rPr>
              <w:t>:</w:t>
            </w:r>
          </w:p>
          <w:p w14:paraId="6CE08746" w14:textId="3638A148" w:rsidR="00BA57E8" w:rsidRDefault="0088688E" w:rsidP="0010724D">
            <w:pPr>
              <w:spacing w:after="0" w:line="240" w:lineRule="auto"/>
              <w:rPr>
                <w:rFonts w:cs="Arial"/>
              </w:rPr>
            </w:pPr>
            <w:r>
              <w:rPr>
                <w:rFonts w:cs="Arial"/>
              </w:rPr>
              <w:t>A</w:t>
            </w:r>
            <w:r w:rsidR="00BA57E8" w:rsidRPr="0010724D">
              <w:rPr>
                <w:rFonts w:cs="Arial"/>
              </w:rPr>
              <w:t>nalytical performance</w:t>
            </w:r>
            <w:r>
              <w:rPr>
                <w:rFonts w:cs="Arial"/>
              </w:rPr>
              <w:t xml:space="preserve"> compared to </w:t>
            </w:r>
            <w:r w:rsidR="00191929">
              <w:rPr>
                <w:rFonts w:cs="Arial"/>
              </w:rPr>
              <w:t xml:space="preserve">the </w:t>
            </w:r>
            <w:r w:rsidRPr="0010724D">
              <w:rPr>
                <w:rFonts w:cs="Arial"/>
              </w:rPr>
              <w:t>evidentiary standard</w:t>
            </w:r>
            <w:r w:rsidR="00BA57E8" w:rsidRPr="0010724D">
              <w:rPr>
                <w:rFonts w:cs="Arial"/>
              </w:rPr>
              <w:t>:</w:t>
            </w:r>
          </w:p>
          <w:p w14:paraId="674B5069" w14:textId="61ADEE07" w:rsidR="00BA57E8" w:rsidRDefault="00E54EC2" w:rsidP="00E54EC2">
            <w:pPr>
              <w:pStyle w:val="ListParagraph"/>
              <w:numPr>
                <w:ilvl w:val="0"/>
                <w:numId w:val="22"/>
              </w:numPr>
              <w:spacing w:after="0" w:line="240" w:lineRule="auto"/>
              <w:rPr>
                <w:rFonts w:cs="Arial"/>
              </w:rPr>
            </w:pPr>
            <w:r>
              <w:rPr>
                <w:rFonts w:cs="Arial"/>
              </w:rPr>
              <w:t>Positive percent agreement</w:t>
            </w:r>
          </w:p>
          <w:p w14:paraId="68917F85" w14:textId="28EB7E76" w:rsidR="00E54EC2" w:rsidRDefault="00E54EC2" w:rsidP="00FD1CCE">
            <w:pPr>
              <w:pStyle w:val="ListParagraph"/>
              <w:numPr>
                <w:ilvl w:val="0"/>
                <w:numId w:val="14"/>
              </w:numPr>
              <w:spacing w:after="100" w:afterAutospacing="1" w:line="240" w:lineRule="auto"/>
              <w:rPr>
                <w:rFonts w:cs="Arial"/>
              </w:rPr>
            </w:pPr>
            <w:r>
              <w:rPr>
                <w:rFonts w:cs="Arial"/>
              </w:rPr>
              <w:t>Negative percent agreement</w:t>
            </w:r>
            <w:r w:rsidR="001560FC">
              <w:rPr>
                <w:rFonts w:cs="Arial"/>
              </w:rPr>
              <w:t>.</w:t>
            </w:r>
          </w:p>
          <w:p w14:paraId="5314D2A0" w14:textId="4DDB814F" w:rsidR="00F46398" w:rsidRDefault="00F46398" w:rsidP="00F46398">
            <w:pPr>
              <w:spacing w:after="0" w:line="240" w:lineRule="auto"/>
              <w:rPr>
                <w:rFonts w:cs="Arial"/>
              </w:rPr>
            </w:pPr>
            <w:r w:rsidRPr="00E179CA">
              <w:rPr>
                <w:rFonts w:cs="Arial"/>
              </w:rPr>
              <w:t xml:space="preserve">Clinical </w:t>
            </w:r>
            <w:r>
              <w:rPr>
                <w:rFonts w:cs="Arial"/>
              </w:rPr>
              <w:t>va</w:t>
            </w:r>
            <w:r w:rsidRPr="00E179CA">
              <w:rPr>
                <w:rFonts w:cs="Arial"/>
              </w:rPr>
              <w:t>l</w:t>
            </w:r>
            <w:r>
              <w:rPr>
                <w:rFonts w:cs="Arial"/>
              </w:rPr>
              <w:t>id</w:t>
            </w:r>
            <w:r w:rsidRPr="00E179CA">
              <w:rPr>
                <w:rFonts w:cs="Arial"/>
              </w:rPr>
              <w:t xml:space="preserve">ity of </w:t>
            </w:r>
            <w:r w:rsidR="00191929">
              <w:rPr>
                <w:rFonts w:cs="Arial"/>
              </w:rPr>
              <w:t xml:space="preserve">the </w:t>
            </w:r>
            <w:r w:rsidRPr="00E179CA">
              <w:rPr>
                <w:rFonts w:cs="Arial"/>
              </w:rPr>
              <w:t>test</w:t>
            </w:r>
            <w:r>
              <w:rPr>
                <w:rFonts w:cs="Arial"/>
              </w:rPr>
              <w:t>:</w:t>
            </w:r>
          </w:p>
          <w:p w14:paraId="60E127EE" w14:textId="267B16A8" w:rsidR="00F46398" w:rsidRPr="001D6E62" w:rsidRDefault="00F46398" w:rsidP="00F46398">
            <w:pPr>
              <w:pStyle w:val="ListParagraph"/>
              <w:numPr>
                <w:ilvl w:val="0"/>
                <w:numId w:val="14"/>
              </w:numPr>
              <w:spacing w:after="100" w:afterAutospacing="1" w:line="240" w:lineRule="auto"/>
              <w:rPr>
                <w:rFonts w:cs="Arial"/>
              </w:rPr>
            </w:pPr>
            <w:r>
              <w:rPr>
                <w:rFonts w:cs="Arial"/>
              </w:rPr>
              <w:t xml:space="preserve">Comparative prognosis of patients with advanced NSCLC between those whose tumours do and do not have </w:t>
            </w:r>
            <w:r>
              <w:rPr>
                <w:rFonts w:cs="Arial"/>
                <w:i/>
              </w:rPr>
              <w:t>MET</w:t>
            </w:r>
            <w:r w:rsidRPr="003A7AB0">
              <w:rPr>
                <w:rFonts w:cs="Arial"/>
              </w:rPr>
              <w:t>ex14</w:t>
            </w:r>
            <w:r w:rsidR="00233E03">
              <w:rPr>
                <w:rFonts w:cs="Arial"/>
              </w:rPr>
              <w:t xml:space="preserve"> </w:t>
            </w:r>
            <w:r w:rsidRPr="003A7AB0">
              <w:rPr>
                <w:rFonts w:cs="Arial"/>
              </w:rPr>
              <w:t>sk</w:t>
            </w:r>
            <w:r w:rsidR="00233E03">
              <w:rPr>
                <w:rFonts w:cs="Arial"/>
              </w:rPr>
              <w:t>ipping alterations</w:t>
            </w:r>
            <w:r w:rsidR="001560FC">
              <w:rPr>
                <w:rFonts w:cs="Arial"/>
              </w:rPr>
              <w:t>.</w:t>
            </w:r>
          </w:p>
          <w:p w14:paraId="4F58A828" w14:textId="54BC8050" w:rsidR="00BA57E8" w:rsidRDefault="00BA57E8" w:rsidP="00C20ECC">
            <w:pPr>
              <w:spacing w:after="0" w:line="240" w:lineRule="auto"/>
              <w:rPr>
                <w:rFonts w:cs="Arial"/>
              </w:rPr>
            </w:pPr>
            <w:r w:rsidRPr="00E179CA">
              <w:rPr>
                <w:rFonts w:cs="Arial"/>
              </w:rPr>
              <w:t xml:space="preserve">Clinical utility of </w:t>
            </w:r>
            <w:r w:rsidR="00191929">
              <w:rPr>
                <w:rFonts w:cs="Arial"/>
              </w:rPr>
              <w:t xml:space="preserve">the </w:t>
            </w:r>
            <w:r w:rsidRPr="00E179CA">
              <w:rPr>
                <w:rFonts w:cs="Arial"/>
              </w:rPr>
              <w:t>test</w:t>
            </w:r>
            <w:r w:rsidR="00A1473D">
              <w:rPr>
                <w:rFonts w:cs="Arial"/>
              </w:rPr>
              <w:t>:</w:t>
            </w:r>
          </w:p>
          <w:p w14:paraId="55F7EA90" w14:textId="1BCA9BF0" w:rsidR="00BA57E8" w:rsidRPr="001D6E62" w:rsidRDefault="009937DD" w:rsidP="001D6E62">
            <w:pPr>
              <w:pStyle w:val="ListParagraph"/>
              <w:numPr>
                <w:ilvl w:val="0"/>
                <w:numId w:val="14"/>
              </w:numPr>
              <w:spacing w:after="100" w:afterAutospacing="1" w:line="240" w:lineRule="auto"/>
              <w:rPr>
                <w:rFonts w:cs="Arial"/>
              </w:rPr>
            </w:pPr>
            <w:r>
              <w:rPr>
                <w:rFonts w:cs="Arial"/>
              </w:rPr>
              <w:t>Treatment e</w:t>
            </w:r>
            <w:r w:rsidR="00BA57E8">
              <w:rPr>
                <w:rFonts w:cs="Arial"/>
              </w:rPr>
              <w:t xml:space="preserve">ffect </w:t>
            </w:r>
            <w:r>
              <w:rPr>
                <w:rFonts w:cs="Arial"/>
              </w:rPr>
              <w:t xml:space="preserve">modification </w:t>
            </w:r>
            <w:r w:rsidR="00BA57E8">
              <w:rPr>
                <w:rFonts w:cs="Arial"/>
              </w:rPr>
              <w:t xml:space="preserve">of </w:t>
            </w:r>
            <w:r w:rsidR="003A7AB0">
              <w:rPr>
                <w:rFonts w:cs="Arial"/>
                <w:i/>
              </w:rPr>
              <w:t>MET</w:t>
            </w:r>
            <w:r w:rsidR="003A7AB0" w:rsidRPr="003A7AB0">
              <w:rPr>
                <w:rFonts w:cs="Arial"/>
              </w:rPr>
              <w:t>ex14</w:t>
            </w:r>
            <w:r w:rsidR="00233E03">
              <w:rPr>
                <w:rFonts w:cs="Arial"/>
              </w:rPr>
              <w:t xml:space="preserve"> </w:t>
            </w:r>
            <w:r w:rsidR="003A7AB0" w:rsidRPr="003A7AB0">
              <w:rPr>
                <w:rFonts w:cs="Arial"/>
              </w:rPr>
              <w:t>sk</w:t>
            </w:r>
            <w:r w:rsidR="00233E03">
              <w:rPr>
                <w:rFonts w:cs="Arial"/>
              </w:rPr>
              <w:t>ipping alterations</w:t>
            </w:r>
            <w:r w:rsidR="003A7AB0">
              <w:rPr>
                <w:rFonts w:cs="Arial"/>
                <w:i/>
              </w:rPr>
              <w:t xml:space="preserve"> </w:t>
            </w:r>
            <w:r w:rsidR="003A7AB0">
              <w:rPr>
                <w:rFonts w:cs="Arial"/>
              </w:rPr>
              <w:t>on response to</w:t>
            </w:r>
            <w:r w:rsidR="003A7AB0">
              <w:rPr>
                <w:rFonts w:cs="Arial"/>
                <w:i/>
              </w:rPr>
              <w:t xml:space="preserve"> </w:t>
            </w:r>
            <w:proofErr w:type="spellStart"/>
            <w:r w:rsidR="00BA57E8">
              <w:rPr>
                <w:rFonts w:cs="Arial"/>
              </w:rPr>
              <w:t>tepotinib</w:t>
            </w:r>
            <w:proofErr w:type="spellEnd"/>
            <w:r w:rsidR="00BA57E8">
              <w:rPr>
                <w:rFonts w:cs="Arial"/>
              </w:rPr>
              <w:t xml:space="preserve"> </w:t>
            </w:r>
            <w:r w:rsidR="00F46398">
              <w:rPr>
                <w:rFonts w:cs="Arial"/>
              </w:rPr>
              <w:t>in patients with advanced NSCLC</w:t>
            </w:r>
            <w:r w:rsidR="001560FC">
              <w:rPr>
                <w:rFonts w:cs="Arial"/>
              </w:rPr>
              <w:t>.</w:t>
            </w:r>
          </w:p>
          <w:p w14:paraId="22EE6F68" w14:textId="71E2E6D8" w:rsidR="00BA57E8" w:rsidRDefault="00BA57E8" w:rsidP="00A355F1">
            <w:pPr>
              <w:spacing w:after="0" w:line="240" w:lineRule="auto"/>
              <w:rPr>
                <w:rFonts w:cs="Arial"/>
              </w:rPr>
            </w:pPr>
            <w:r>
              <w:rPr>
                <w:rFonts w:cs="Arial"/>
              </w:rPr>
              <w:t>Ot</w:t>
            </w:r>
            <w:r w:rsidR="00F46398">
              <w:rPr>
                <w:rFonts w:cs="Arial"/>
              </w:rPr>
              <w:t>her test-related considerations</w:t>
            </w:r>
            <w:r w:rsidR="001560FC">
              <w:rPr>
                <w:rFonts w:cs="Arial"/>
              </w:rPr>
              <w:t>:</w:t>
            </w:r>
          </w:p>
          <w:p w14:paraId="30349B22" w14:textId="27FA8472" w:rsidR="00BA57E8" w:rsidRPr="008B5B01" w:rsidRDefault="00BA57E8" w:rsidP="00A355F1">
            <w:pPr>
              <w:pStyle w:val="ListParagraph"/>
              <w:numPr>
                <w:ilvl w:val="0"/>
                <w:numId w:val="13"/>
              </w:numPr>
              <w:spacing w:after="100" w:afterAutospacing="1" w:line="240" w:lineRule="auto"/>
              <w:rPr>
                <w:rFonts w:cs="Arial"/>
                <w:i/>
              </w:rPr>
            </w:pPr>
            <w:r>
              <w:rPr>
                <w:rFonts w:cs="Arial"/>
              </w:rPr>
              <w:t>Re-biopsy rates</w:t>
            </w:r>
            <w:r w:rsidR="008B5B01">
              <w:rPr>
                <w:rFonts w:cs="Arial"/>
              </w:rPr>
              <w:t xml:space="preserve"> </w:t>
            </w:r>
            <w:r w:rsidR="008B5B01" w:rsidRPr="008B5B01">
              <w:rPr>
                <w:rFonts w:cs="Arial"/>
                <w:i/>
              </w:rPr>
              <w:t>(including test failure and inadequate sample rate</w:t>
            </w:r>
            <w:r w:rsidR="00EB2DA7">
              <w:rPr>
                <w:rFonts w:cs="Arial"/>
                <w:i/>
              </w:rPr>
              <w:t xml:space="preserve"> [e.g. from </w:t>
            </w:r>
            <w:r w:rsidR="007758A6">
              <w:rPr>
                <w:rFonts w:cs="Arial"/>
                <w:i/>
              </w:rPr>
              <w:t>an inadequate</w:t>
            </w:r>
            <w:r w:rsidR="00EB2DA7">
              <w:rPr>
                <w:rFonts w:cs="Arial"/>
                <w:i/>
              </w:rPr>
              <w:t xml:space="preserve"> cytological specimen]</w:t>
            </w:r>
            <w:r w:rsidR="008B5B01" w:rsidRPr="008B5B01">
              <w:rPr>
                <w:rFonts w:cs="Arial"/>
                <w:i/>
              </w:rPr>
              <w:t>)</w:t>
            </w:r>
          </w:p>
          <w:p w14:paraId="6D304396" w14:textId="77777777" w:rsidR="00BA57E8" w:rsidRDefault="00BA57E8" w:rsidP="00A355F1">
            <w:pPr>
              <w:pStyle w:val="ListParagraph"/>
              <w:numPr>
                <w:ilvl w:val="0"/>
                <w:numId w:val="13"/>
              </w:numPr>
              <w:spacing w:after="100" w:afterAutospacing="1" w:line="240" w:lineRule="auto"/>
              <w:rPr>
                <w:rFonts w:cs="Arial"/>
              </w:rPr>
            </w:pPr>
            <w:r>
              <w:rPr>
                <w:rFonts w:cs="Arial"/>
              </w:rPr>
              <w:t>Test turn-around time</w:t>
            </w:r>
          </w:p>
          <w:p w14:paraId="6F9DC255" w14:textId="77777777" w:rsidR="00BA57E8" w:rsidRDefault="00BA57E8" w:rsidP="00A355F1">
            <w:pPr>
              <w:pStyle w:val="ListParagraph"/>
              <w:numPr>
                <w:ilvl w:val="0"/>
                <w:numId w:val="13"/>
              </w:numPr>
              <w:spacing w:after="100" w:afterAutospacing="1" w:line="240" w:lineRule="auto"/>
              <w:rPr>
                <w:rFonts w:cs="Arial"/>
              </w:rPr>
            </w:pPr>
            <w:r>
              <w:rPr>
                <w:rFonts w:cs="Arial"/>
              </w:rPr>
              <w:t>Estimated number of patients being tested</w:t>
            </w:r>
          </w:p>
          <w:p w14:paraId="12352600" w14:textId="77777777" w:rsidR="00BA57E8" w:rsidRDefault="00BA57E8" w:rsidP="00A355F1">
            <w:pPr>
              <w:pStyle w:val="ListParagraph"/>
              <w:numPr>
                <w:ilvl w:val="0"/>
                <w:numId w:val="13"/>
              </w:numPr>
              <w:spacing w:after="100" w:afterAutospacing="1" w:line="240" w:lineRule="auto"/>
              <w:rPr>
                <w:rFonts w:cs="Arial"/>
              </w:rPr>
            </w:pPr>
            <w:r>
              <w:rPr>
                <w:rFonts w:cs="Arial"/>
              </w:rPr>
              <w:t>Number needed to test</w:t>
            </w:r>
          </w:p>
          <w:p w14:paraId="1BFF8FDD" w14:textId="77777777" w:rsidR="00BA57E8" w:rsidRDefault="00BA57E8" w:rsidP="00A355F1">
            <w:pPr>
              <w:pStyle w:val="ListParagraph"/>
              <w:numPr>
                <w:ilvl w:val="0"/>
                <w:numId w:val="13"/>
              </w:numPr>
              <w:spacing w:after="100" w:afterAutospacing="1" w:line="240" w:lineRule="auto"/>
              <w:rPr>
                <w:rFonts w:cs="Arial"/>
              </w:rPr>
            </w:pPr>
            <w:r>
              <w:rPr>
                <w:rFonts w:cs="Arial"/>
              </w:rPr>
              <w:t>Cost of testing per patient</w:t>
            </w:r>
            <w:r w:rsidR="001560FC">
              <w:rPr>
                <w:rFonts w:cs="Arial"/>
              </w:rPr>
              <w:t>.</w:t>
            </w:r>
          </w:p>
          <w:p w14:paraId="363EDE2A" w14:textId="3362A611" w:rsidR="00BA57E8" w:rsidRDefault="00BA57E8" w:rsidP="00C43C5A">
            <w:pPr>
              <w:spacing w:after="0" w:line="240" w:lineRule="auto"/>
              <w:rPr>
                <w:rFonts w:cs="Arial"/>
                <w:b/>
              </w:rPr>
            </w:pPr>
            <w:r w:rsidRPr="0079799E">
              <w:rPr>
                <w:rFonts w:cs="Arial"/>
                <w:b/>
              </w:rPr>
              <w:t xml:space="preserve">Drug </w:t>
            </w:r>
            <w:r w:rsidR="001560FC" w:rsidRPr="0079799E">
              <w:rPr>
                <w:rFonts w:cs="Arial"/>
                <w:b/>
              </w:rPr>
              <w:t>o</w:t>
            </w:r>
            <w:r w:rsidRPr="0079799E">
              <w:rPr>
                <w:rFonts w:cs="Arial"/>
                <w:b/>
              </w:rPr>
              <w:t>utcomes</w:t>
            </w:r>
            <w:r>
              <w:rPr>
                <w:rFonts w:cs="Arial"/>
                <w:b/>
              </w:rPr>
              <w:t>:</w:t>
            </w:r>
          </w:p>
          <w:p w14:paraId="7F0F9BC2" w14:textId="164E54D1" w:rsidR="00D036BE" w:rsidRDefault="00D036BE" w:rsidP="00C43C5A">
            <w:pPr>
              <w:pStyle w:val="ListParagraph"/>
              <w:numPr>
                <w:ilvl w:val="0"/>
                <w:numId w:val="15"/>
              </w:numPr>
              <w:spacing w:after="100" w:afterAutospacing="1" w:line="240" w:lineRule="auto"/>
              <w:rPr>
                <w:rFonts w:cs="Arial"/>
              </w:rPr>
            </w:pPr>
            <w:r>
              <w:rPr>
                <w:rFonts w:cs="Arial"/>
              </w:rPr>
              <w:t>Safety and tolerability (AEs, physical examinations, laboratory findings, vital signs)</w:t>
            </w:r>
          </w:p>
          <w:p w14:paraId="24DDB2AC" w14:textId="60CEF811" w:rsidR="00BA57E8" w:rsidRPr="00C43C5A" w:rsidRDefault="00BA57E8" w:rsidP="00C43C5A">
            <w:pPr>
              <w:pStyle w:val="ListParagraph"/>
              <w:numPr>
                <w:ilvl w:val="0"/>
                <w:numId w:val="15"/>
              </w:numPr>
              <w:spacing w:after="100" w:afterAutospacing="1" w:line="240" w:lineRule="auto"/>
              <w:rPr>
                <w:rFonts w:cs="Arial"/>
              </w:rPr>
            </w:pPr>
            <w:r>
              <w:rPr>
                <w:rFonts w:cs="Arial"/>
              </w:rPr>
              <w:t>Objective response rate</w:t>
            </w:r>
          </w:p>
          <w:p w14:paraId="681C39E9" w14:textId="77777777" w:rsidR="00BA57E8" w:rsidRPr="00C43C5A" w:rsidRDefault="00BA57E8" w:rsidP="00C43C5A">
            <w:pPr>
              <w:pStyle w:val="ListParagraph"/>
              <w:numPr>
                <w:ilvl w:val="0"/>
                <w:numId w:val="15"/>
              </w:numPr>
              <w:spacing w:after="100" w:afterAutospacing="1" w:line="240" w:lineRule="auto"/>
              <w:rPr>
                <w:rFonts w:cs="Arial"/>
              </w:rPr>
            </w:pPr>
            <w:r>
              <w:rPr>
                <w:rFonts w:cs="Arial"/>
              </w:rPr>
              <w:t>Overall survival</w:t>
            </w:r>
          </w:p>
          <w:p w14:paraId="1DE6A026" w14:textId="77777777" w:rsidR="00BA57E8" w:rsidRPr="00C43C5A" w:rsidRDefault="00BA57E8" w:rsidP="00C43C5A">
            <w:pPr>
              <w:pStyle w:val="ListParagraph"/>
              <w:numPr>
                <w:ilvl w:val="0"/>
                <w:numId w:val="15"/>
              </w:numPr>
              <w:spacing w:after="100" w:afterAutospacing="1" w:line="240" w:lineRule="auto"/>
              <w:rPr>
                <w:rFonts w:cs="Arial"/>
              </w:rPr>
            </w:pPr>
            <w:r>
              <w:rPr>
                <w:rFonts w:cs="Arial"/>
              </w:rPr>
              <w:t>Progression-free survival</w:t>
            </w:r>
          </w:p>
          <w:p w14:paraId="339A98FD" w14:textId="77777777" w:rsidR="00BA57E8" w:rsidRPr="00C43C5A" w:rsidRDefault="00BA57E8" w:rsidP="00C43C5A">
            <w:pPr>
              <w:pStyle w:val="ListParagraph"/>
              <w:numPr>
                <w:ilvl w:val="0"/>
                <w:numId w:val="15"/>
              </w:numPr>
              <w:spacing w:after="100" w:afterAutospacing="1" w:line="240" w:lineRule="auto"/>
              <w:rPr>
                <w:rFonts w:cs="Arial"/>
              </w:rPr>
            </w:pPr>
            <w:r w:rsidRPr="00C43C5A">
              <w:rPr>
                <w:rFonts w:cs="Arial"/>
              </w:rPr>
              <w:t>P</w:t>
            </w:r>
            <w:r>
              <w:rPr>
                <w:rFonts w:cs="Arial"/>
              </w:rPr>
              <w:t>artial response</w:t>
            </w:r>
          </w:p>
          <w:p w14:paraId="4CEBEAD1" w14:textId="6214E831" w:rsidR="00BA57E8" w:rsidRDefault="00BA57E8" w:rsidP="00C43C5A">
            <w:pPr>
              <w:pStyle w:val="ListParagraph"/>
              <w:numPr>
                <w:ilvl w:val="0"/>
                <w:numId w:val="15"/>
              </w:numPr>
              <w:spacing w:after="100" w:afterAutospacing="1" w:line="240" w:lineRule="auto"/>
              <w:rPr>
                <w:rFonts w:cs="Arial"/>
              </w:rPr>
            </w:pPr>
            <w:r>
              <w:rPr>
                <w:rFonts w:cs="Arial"/>
              </w:rPr>
              <w:t>Complete response</w:t>
            </w:r>
          </w:p>
          <w:p w14:paraId="42CFED9B" w14:textId="48C2B435" w:rsidR="00BA57E8" w:rsidRPr="00EF4500" w:rsidRDefault="009937DD" w:rsidP="00FD1CCE">
            <w:pPr>
              <w:pStyle w:val="ListParagraph"/>
              <w:numPr>
                <w:ilvl w:val="0"/>
                <w:numId w:val="15"/>
              </w:numPr>
              <w:spacing w:after="0" w:line="240" w:lineRule="auto"/>
              <w:ind w:left="714" w:hanging="357"/>
              <w:rPr>
                <w:b/>
              </w:rPr>
            </w:pPr>
            <w:r>
              <w:rPr>
                <w:rFonts w:cs="Arial"/>
              </w:rPr>
              <w:t>Health-related quality of life</w:t>
            </w:r>
            <w:r w:rsidR="001560FC">
              <w:rPr>
                <w:rFonts w:cs="Arial"/>
              </w:rPr>
              <w:t>.</w:t>
            </w:r>
          </w:p>
        </w:tc>
      </w:tr>
    </w:tbl>
    <w:p w14:paraId="75A670E5" w14:textId="2C1930C4" w:rsidR="002A4909" w:rsidRPr="004D59CE" w:rsidRDefault="004D59CE" w:rsidP="002A4909">
      <w:pPr>
        <w:rPr>
          <w:rFonts w:ascii="Arial Narrow" w:hAnsi="Arial Narrow"/>
          <w:sz w:val="18"/>
          <w:szCs w:val="18"/>
        </w:rPr>
      </w:pPr>
      <w:r w:rsidRPr="004D59CE">
        <w:rPr>
          <w:rFonts w:ascii="Arial Narrow" w:hAnsi="Arial Narrow"/>
          <w:sz w:val="18"/>
          <w:szCs w:val="18"/>
        </w:rPr>
        <w:t xml:space="preserve">Abbreviations: </w:t>
      </w:r>
      <w:r w:rsidR="00D036BE">
        <w:rPr>
          <w:rFonts w:ascii="Arial Narrow" w:hAnsi="Arial Narrow"/>
          <w:sz w:val="18"/>
          <w:szCs w:val="18"/>
        </w:rPr>
        <w:t>AEs=adverse events;</w:t>
      </w:r>
      <w:r w:rsidR="00575A8E">
        <w:rPr>
          <w:rFonts w:ascii="Arial Narrow" w:hAnsi="Arial Narrow"/>
          <w:sz w:val="18"/>
          <w:szCs w:val="18"/>
        </w:rPr>
        <w:t xml:space="preserve"> ALK = anaplastic lymphoma kinase,</w:t>
      </w:r>
      <w:r w:rsidR="00D036BE">
        <w:rPr>
          <w:rFonts w:ascii="Arial Narrow" w:hAnsi="Arial Narrow"/>
          <w:sz w:val="18"/>
          <w:szCs w:val="18"/>
        </w:rPr>
        <w:t xml:space="preserve"> </w:t>
      </w:r>
      <w:proofErr w:type="spellStart"/>
      <w:r w:rsidR="005314FE">
        <w:rPr>
          <w:rFonts w:ascii="Arial Narrow" w:hAnsi="Arial Narrow"/>
          <w:sz w:val="18"/>
          <w:szCs w:val="18"/>
        </w:rPr>
        <w:t>cfDNA</w:t>
      </w:r>
      <w:proofErr w:type="spellEnd"/>
      <w:r w:rsidR="005314FE">
        <w:rPr>
          <w:rFonts w:ascii="Arial Narrow" w:hAnsi="Arial Narrow"/>
          <w:sz w:val="18"/>
          <w:szCs w:val="18"/>
        </w:rPr>
        <w:t>=circulating free DNA; FFPE=</w:t>
      </w:r>
      <w:r w:rsidR="005314FE" w:rsidRPr="005314FE">
        <w:t xml:space="preserve"> </w:t>
      </w:r>
      <w:r w:rsidR="005314FE" w:rsidRPr="005314FE">
        <w:rPr>
          <w:rFonts w:ascii="Arial Narrow" w:hAnsi="Arial Narrow"/>
          <w:sz w:val="18"/>
          <w:szCs w:val="18"/>
        </w:rPr>
        <w:t>formalin fixed-paraffin-embedded</w:t>
      </w:r>
      <w:r w:rsidR="00481F6D">
        <w:rPr>
          <w:rFonts w:ascii="Arial Narrow" w:hAnsi="Arial Narrow"/>
          <w:sz w:val="18"/>
          <w:szCs w:val="18"/>
        </w:rPr>
        <w:t xml:space="preserve">; </w:t>
      </w:r>
      <w:r w:rsidR="00FF5804" w:rsidRPr="00481F6D">
        <w:rPr>
          <w:rFonts w:ascii="Arial Narrow" w:hAnsi="Arial Narrow"/>
          <w:i/>
          <w:sz w:val="18"/>
          <w:szCs w:val="18"/>
        </w:rPr>
        <w:t>EGFR</w:t>
      </w:r>
      <w:r w:rsidR="00FF5804">
        <w:rPr>
          <w:rFonts w:ascii="Arial Narrow" w:hAnsi="Arial Narrow"/>
          <w:sz w:val="18"/>
          <w:szCs w:val="18"/>
        </w:rPr>
        <w:t>=</w:t>
      </w:r>
      <w:r w:rsidR="00FF5804" w:rsidRPr="00FF5804">
        <w:t xml:space="preserve"> </w:t>
      </w:r>
      <w:r w:rsidR="00FF5804" w:rsidRPr="00FF5804">
        <w:rPr>
          <w:rFonts w:ascii="Arial Narrow" w:hAnsi="Arial Narrow"/>
          <w:sz w:val="18"/>
          <w:szCs w:val="18"/>
        </w:rPr>
        <w:t>epi</w:t>
      </w:r>
      <w:r w:rsidR="00F17237">
        <w:rPr>
          <w:rFonts w:ascii="Arial Narrow" w:hAnsi="Arial Narrow"/>
          <w:sz w:val="18"/>
          <w:szCs w:val="18"/>
        </w:rPr>
        <w:t>dermal</w:t>
      </w:r>
      <w:r w:rsidR="00FF5804" w:rsidRPr="00FF5804">
        <w:rPr>
          <w:rFonts w:ascii="Arial Narrow" w:hAnsi="Arial Narrow"/>
          <w:sz w:val="18"/>
          <w:szCs w:val="18"/>
        </w:rPr>
        <w:t xml:space="preserve"> growth factor receptor</w:t>
      </w:r>
      <w:r w:rsidR="00FF5804">
        <w:rPr>
          <w:rFonts w:ascii="Arial Narrow" w:hAnsi="Arial Narrow"/>
          <w:sz w:val="18"/>
          <w:szCs w:val="18"/>
        </w:rPr>
        <w:t>;</w:t>
      </w:r>
      <w:r w:rsidR="000436E0">
        <w:rPr>
          <w:rFonts w:ascii="Arial Narrow" w:hAnsi="Arial Narrow"/>
          <w:sz w:val="18"/>
          <w:szCs w:val="18"/>
        </w:rPr>
        <w:t xml:space="preserve"> </w:t>
      </w:r>
      <w:r w:rsidR="008F67AF" w:rsidRPr="00481F6D">
        <w:rPr>
          <w:rFonts w:ascii="Arial Narrow" w:hAnsi="Arial Narrow"/>
          <w:i/>
          <w:sz w:val="18"/>
          <w:szCs w:val="18"/>
        </w:rPr>
        <w:t>MET</w:t>
      </w:r>
      <w:r w:rsidR="008F67AF">
        <w:rPr>
          <w:rFonts w:ascii="Arial Narrow" w:hAnsi="Arial Narrow"/>
          <w:sz w:val="18"/>
          <w:szCs w:val="18"/>
        </w:rPr>
        <w:t>=</w:t>
      </w:r>
      <w:r w:rsidR="008F67AF" w:rsidRPr="008F67AF">
        <w:t xml:space="preserve"> </w:t>
      </w:r>
      <w:r w:rsidR="008F67AF" w:rsidRPr="008F67AF">
        <w:rPr>
          <w:rFonts w:ascii="Arial Narrow" w:hAnsi="Arial Narrow"/>
          <w:sz w:val="18"/>
          <w:szCs w:val="18"/>
        </w:rPr>
        <w:t>mesenchymal-epithelial transition</w:t>
      </w:r>
      <w:r w:rsidR="008F67AF">
        <w:rPr>
          <w:rFonts w:ascii="Arial Narrow" w:hAnsi="Arial Narrow"/>
          <w:sz w:val="18"/>
          <w:szCs w:val="18"/>
        </w:rPr>
        <w:t xml:space="preserve">; </w:t>
      </w:r>
      <w:r w:rsidR="00561423" w:rsidRPr="00561423">
        <w:rPr>
          <w:rFonts w:ascii="Arial Narrow" w:hAnsi="Arial Narrow"/>
          <w:i/>
          <w:sz w:val="18"/>
          <w:szCs w:val="18"/>
        </w:rPr>
        <w:t>MET</w:t>
      </w:r>
      <w:r w:rsidR="00561423">
        <w:rPr>
          <w:rFonts w:ascii="Arial Narrow" w:hAnsi="Arial Narrow"/>
          <w:sz w:val="18"/>
          <w:szCs w:val="18"/>
        </w:rPr>
        <w:t>ex14=</w:t>
      </w:r>
      <w:r w:rsidR="00561423" w:rsidRPr="00731317">
        <w:rPr>
          <w:rFonts w:ascii="Arial Narrow" w:hAnsi="Arial Narrow"/>
          <w:i/>
          <w:sz w:val="18"/>
          <w:szCs w:val="18"/>
        </w:rPr>
        <w:t>MET</w:t>
      </w:r>
      <w:r w:rsidR="00561423">
        <w:rPr>
          <w:rFonts w:ascii="Arial Narrow" w:hAnsi="Arial Narrow"/>
          <w:sz w:val="18"/>
          <w:szCs w:val="18"/>
        </w:rPr>
        <w:t xml:space="preserve"> exon 14; </w:t>
      </w:r>
      <w:r w:rsidR="00EA06B5">
        <w:rPr>
          <w:rFonts w:ascii="Arial Narrow" w:hAnsi="Arial Narrow"/>
          <w:sz w:val="18"/>
          <w:szCs w:val="18"/>
        </w:rPr>
        <w:t xml:space="preserve">NGS=next generation sequencing; </w:t>
      </w:r>
      <w:r>
        <w:rPr>
          <w:rFonts w:ascii="Arial Narrow" w:hAnsi="Arial Narrow"/>
          <w:sz w:val="18"/>
          <w:szCs w:val="18"/>
        </w:rPr>
        <w:t>NSCLC=non-small cell lung cancer</w:t>
      </w:r>
      <w:r w:rsidR="00481F6D">
        <w:rPr>
          <w:rFonts w:ascii="Arial Narrow" w:hAnsi="Arial Narrow"/>
          <w:sz w:val="18"/>
          <w:szCs w:val="18"/>
        </w:rPr>
        <w:t xml:space="preserve">; </w:t>
      </w:r>
      <w:r w:rsidR="00EA06B5">
        <w:rPr>
          <w:rFonts w:ascii="Arial Narrow" w:hAnsi="Arial Narrow"/>
          <w:sz w:val="18"/>
          <w:szCs w:val="18"/>
        </w:rPr>
        <w:t xml:space="preserve">PCR=polymerase chain reaction; </w:t>
      </w:r>
      <w:r w:rsidR="00481F6D" w:rsidRPr="00481F6D">
        <w:rPr>
          <w:rFonts w:ascii="Arial Narrow" w:hAnsi="Arial Narrow"/>
          <w:i/>
          <w:sz w:val="18"/>
          <w:szCs w:val="18"/>
        </w:rPr>
        <w:t>ROS-1</w:t>
      </w:r>
      <w:r w:rsidR="00481F6D">
        <w:rPr>
          <w:rFonts w:ascii="Arial Narrow" w:hAnsi="Arial Narrow"/>
          <w:sz w:val="18"/>
          <w:szCs w:val="18"/>
        </w:rPr>
        <w:t xml:space="preserve"> receptor tyrosine kinase</w:t>
      </w:r>
    </w:p>
    <w:p w14:paraId="527CA7CD" w14:textId="77777777" w:rsidR="00BA0E65" w:rsidRDefault="00BA0E65">
      <w:pPr>
        <w:rPr>
          <w:rFonts w:eastAsia="MS Gothic"/>
          <w:b/>
          <w:bCs/>
          <w:i/>
          <w:color w:val="548DD4"/>
          <w:szCs w:val="26"/>
        </w:rPr>
      </w:pPr>
      <w:r>
        <w:br w:type="page"/>
      </w:r>
    </w:p>
    <w:p w14:paraId="4FFB6518" w14:textId="7792B6D3" w:rsidR="007F4E20" w:rsidRPr="00E364F7" w:rsidRDefault="00E364F7" w:rsidP="001A7BF3">
      <w:pPr>
        <w:pStyle w:val="Heading2"/>
      </w:pPr>
      <w:r w:rsidRPr="00E364F7">
        <w:lastRenderedPageBreak/>
        <w:t>PICO</w:t>
      </w:r>
      <w:r w:rsidR="00953ED7">
        <w:t xml:space="preserve"> or PPICO</w:t>
      </w:r>
      <w:r w:rsidRPr="00E364F7">
        <w:t xml:space="preserve"> rationale</w:t>
      </w:r>
      <w:r w:rsidR="006D1643">
        <w:t xml:space="preserve"> for therapeutic </w:t>
      </w:r>
      <w:r w:rsidR="00B45971">
        <w:t xml:space="preserve">and investigative </w:t>
      </w:r>
      <w:r w:rsidR="00BA63AA">
        <w:t>medical services only</w:t>
      </w:r>
    </w:p>
    <w:p w14:paraId="6882491C" w14:textId="23D0E2DA" w:rsidR="006C107A" w:rsidRPr="00216DEE" w:rsidRDefault="00F46398" w:rsidP="00597AED">
      <w:pPr>
        <w:pStyle w:val="Heading3"/>
      </w:pPr>
      <w:r>
        <w:t>Q</w:t>
      </w:r>
      <w:r w:rsidR="006C107A" w:rsidRPr="00216DEE">
        <w:t>uestion</w:t>
      </w:r>
      <w:r>
        <w:t>s</w:t>
      </w:r>
    </w:p>
    <w:p w14:paraId="625ECE22" w14:textId="517CCCE1" w:rsidR="006C107A" w:rsidRDefault="000A1BB0" w:rsidP="00597AED">
      <w:pPr>
        <w:rPr>
          <w:rFonts w:cs="Arial"/>
        </w:rPr>
      </w:pPr>
      <w:r>
        <w:t xml:space="preserve">What is the safety, effectiveness, and cost-effectiveness of </w:t>
      </w:r>
      <w:r w:rsidR="00B25939">
        <w:t>mesenchymal-epithelial transition (</w:t>
      </w:r>
      <w:r w:rsidRPr="000A1BB0">
        <w:rPr>
          <w:i/>
        </w:rPr>
        <w:t>MET</w:t>
      </w:r>
      <w:r w:rsidR="00B25939">
        <w:rPr>
          <w:i/>
        </w:rPr>
        <w:t>)</w:t>
      </w:r>
      <w:r>
        <w:t xml:space="preserve"> </w:t>
      </w:r>
      <w:r w:rsidR="00B25939">
        <w:t>e</w:t>
      </w:r>
      <w:r>
        <w:t xml:space="preserve">xon 14 skipping </w:t>
      </w:r>
      <w:r w:rsidR="0047660D">
        <w:t xml:space="preserve">alteration testing for determining access to </w:t>
      </w:r>
      <w:proofErr w:type="spellStart"/>
      <w:r w:rsidR="0047660D">
        <w:t>tepotinib</w:t>
      </w:r>
      <w:proofErr w:type="spellEnd"/>
      <w:r w:rsidR="00A70CC2">
        <w:t>,</w:t>
      </w:r>
      <w:r w:rsidR="0047660D">
        <w:t xml:space="preserve"> </w:t>
      </w:r>
      <w:r w:rsidR="00CE5837">
        <w:t>in patients with non-small cell lung cancer (NSCLC)</w:t>
      </w:r>
      <w:r w:rsidR="00284777" w:rsidRPr="00284777">
        <w:t>, shown to have non-squamous histology or histology not otherwise specified</w:t>
      </w:r>
      <w:r w:rsidR="00A70CC2">
        <w:t>,</w:t>
      </w:r>
      <w:r w:rsidR="00CE5837">
        <w:t xml:space="preserve"> </w:t>
      </w:r>
      <w:r w:rsidR="00A70CC2">
        <w:t>who have tested negative to epi</w:t>
      </w:r>
      <w:r w:rsidR="00F17237">
        <w:t>dermal</w:t>
      </w:r>
      <w:r w:rsidR="00A70CC2">
        <w:t xml:space="preserve"> growth factor receptor (</w:t>
      </w:r>
      <w:r w:rsidR="00A70CC2" w:rsidRPr="007F777C">
        <w:rPr>
          <w:i/>
        </w:rPr>
        <w:t>EGFR</w:t>
      </w:r>
      <w:r w:rsidR="00A70CC2">
        <w:t xml:space="preserve">) gene </w:t>
      </w:r>
      <w:r w:rsidR="00FF11DB">
        <w:t>alteration</w:t>
      </w:r>
      <w:r w:rsidR="00A70CC2">
        <w:t xml:space="preserve">, compared with no testing and standard of care </w:t>
      </w:r>
      <w:r w:rsidR="00A70CC2" w:rsidRPr="00833908">
        <w:t>(</w:t>
      </w:r>
      <w:r w:rsidR="00E83E0A" w:rsidRPr="00833908">
        <w:t>immunotherapy</w:t>
      </w:r>
      <w:r w:rsidR="00D270B7" w:rsidRPr="00833908">
        <w:rPr>
          <w:rFonts w:cs="Arial"/>
        </w:rPr>
        <w:t xml:space="preserve"> or platinum doublet</w:t>
      </w:r>
      <w:r w:rsidR="00FA2A7E">
        <w:rPr>
          <w:rFonts w:cs="Arial"/>
        </w:rPr>
        <w:t xml:space="preserve"> chemotherapy</w:t>
      </w:r>
      <w:r w:rsidR="00833908" w:rsidRPr="00833908">
        <w:rPr>
          <w:rFonts w:cs="Arial"/>
        </w:rPr>
        <w:t>)</w:t>
      </w:r>
      <w:r w:rsidR="00B7571E" w:rsidRPr="00833908">
        <w:rPr>
          <w:rFonts w:cs="Arial"/>
        </w:rPr>
        <w:t>?</w:t>
      </w:r>
    </w:p>
    <w:p w14:paraId="2FC303FD" w14:textId="790743A1" w:rsidR="00B7571E" w:rsidRDefault="00B7571E" w:rsidP="00597AED">
      <w:pPr>
        <w:rPr>
          <w:rFonts w:cs="Arial"/>
        </w:rPr>
      </w:pPr>
      <w:r>
        <w:rPr>
          <w:rFonts w:cs="Arial"/>
        </w:rPr>
        <w:t xml:space="preserve">Do results from </w:t>
      </w:r>
      <w:r w:rsidRPr="00B7571E">
        <w:rPr>
          <w:rFonts w:cs="Arial"/>
          <w:i/>
        </w:rPr>
        <w:t>MET</w:t>
      </w:r>
      <w:r>
        <w:rPr>
          <w:rFonts w:cs="Arial"/>
        </w:rPr>
        <w:t xml:space="preserve"> exon 14 skipping alteration testing predict a treatment effect modification with </w:t>
      </w:r>
      <w:proofErr w:type="spellStart"/>
      <w:r>
        <w:rPr>
          <w:rFonts w:cs="Arial"/>
        </w:rPr>
        <w:t>tepotinib</w:t>
      </w:r>
      <w:proofErr w:type="spellEnd"/>
      <w:r>
        <w:rPr>
          <w:rFonts w:cs="Arial"/>
        </w:rPr>
        <w:t>?</w:t>
      </w:r>
    </w:p>
    <w:p w14:paraId="1918EADA" w14:textId="29581F75" w:rsidR="00B7571E" w:rsidRDefault="0088688E" w:rsidP="00597AED">
      <w:r>
        <w:rPr>
          <w:rFonts w:cs="Arial"/>
        </w:rPr>
        <w:t>How w</w:t>
      </w:r>
      <w:r w:rsidR="00833908">
        <w:rPr>
          <w:rFonts w:cs="Arial"/>
        </w:rPr>
        <w:t xml:space="preserve">ill the </w:t>
      </w:r>
      <w:r w:rsidR="00424B44">
        <w:rPr>
          <w:rFonts w:cs="Arial"/>
        </w:rPr>
        <w:t xml:space="preserve">range of testing options likely to be used in </w:t>
      </w:r>
      <w:r w:rsidR="00833908">
        <w:rPr>
          <w:rFonts w:cs="Arial"/>
        </w:rPr>
        <w:t>Australian pathology practices</w:t>
      </w:r>
      <w:r>
        <w:rPr>
          <w:rFonts w:cs="Arial"/>
        </w:rPr>
        <w:t xml:space="preserve"> compare </w:t>
      </w:r>
      <w:r w:rsidR="00FA2A7E">
        <w:rPr>
          <w:rFonts w:cs="Arial"/>
        </w:rPr>
        <w:t>(</w:t>
      </w:r>
      <w:proofErr w:type="gramStart"/>
      <w:r w:rsidR="00FA2A7E">
        <w:rPr>
          <w:rFonts w:cs="Arial"/>
        </w:rPr>
        <w:t>in regards to</w:t>
      </w:r>
      <w:proofErr w:type="gramEnd"/>
      <w:r w:rsidR="00FA2A7E">
        <w:rPr>
          <w:rFonts w:cs="Arial"/>
        </w:rPr>
        <w:t xml:space="preserve"> the </w:t>
      </w:r>
      <w:r w:rsidR="00284777">
        <w:rPr>
          <w:rFonts w:cs="Arial"/>
        </w:rPr>
        <w:t>extent of positive and negative discordance</w:t>
      </w:r>
      <w:r w:rsidR="00FA2A7E">
        <w:rPr>
          <w:rFonts w:cs="Arial"/>
        </w:rPr>
        <w:t xml:space="preserve">) </w:t>
      </w:r>
      <w:r>
        <w:rPr>
          <w:rFonts w:cs="Arial"/>
        </w:rPr>
        <w:t xml:space="preserve">to the </w:t>
      </w:r>
      <w:r w:rsidR="00424B44">
        <w:rPr>
          <w:rFonts w:cs="Arial"/>
        </w:rPr>
        <w:t>evidentiary standard</w:t>
      </w:r>
      <w:r w:rsidR="00833908">
        <w:rPr>
          <w:rFonts w:cs="Arial"/>
        </w:rPr>
        <w:t>?</w:t>
      </w:r>
    </w:p>
    <w:p w14:paraId="14FA705A" w14:textId="77777777" w:rsidR="00B7571E" w:rsidRDefault="00B7571E" w:rsidP="00597AED">
      <w:r>
        <w:t xml:space="preserve">Is the </w:t>
      </w:r>
      <w:r>
        <w:rPr>
          <w:rFonts w:cs="Arial"/>
        </w:rPr>
        <w:t xml:space="preserve">proposed </w:t>
      </w:r>
      <w:r w:rsidRPr="00663BC4">
        <w:rPr>
          <w:rFonts w:cs="Arial"/>
          <w:i/>
        </w:rPr>
        <w:t>MET</w:t>
      </w:r>
      <w:r>
        <w:t xml:space="preserve"> exon 14 skipping alteration test safe in the test-eligible population compared with no testing?</w:t>
      </w:r>
    </w:p>
    <w:p w14:paraId="7A6236A9" w14:textId="47071211" w:rsidR="00896845" w:rsidRDefault="00896845" w:rsidP="00597AED">
      <w:pPr>
        <w:pStyle w:val="Heading3"/>
      </w:pPr>
      <w:r w:rsidRPr="00E364F7">
        <w:t>Population</w:t>
      </w:r>
    </w:p>
    <w:p w14:paraId="33DB860D" w14:textId="517DC55E" w:rsidR="008D508B" w:rsidRPr="008D508B" w:rsidRDefault="008D508B" w:rsidP="00597AED">
      <w:pPr>
        <w:rPr>
          <w:b/>
        </w:rPr>
      </w:pPr>
      <w:r w:rsidRPr="008D508B">
        <w:rPr>
          <w:b/>
        </w:rPr>
        <w:t>Test:</w:t>
      </w:r>
    </w:p>
    <w:p w14:paraId="712B5EE0" w14:textId="77777777" w:rsidR="00FD1CCE" w:rsidRDefault="00CC2412" w:rsidP="00597AED">
      <w:pPr>
        <w:rPr>
          <w:i/>
        </w:rPr>
      </w:pPr>
      <w:r w:rsidRPr="00CC2412">
        <w:t>The</w:t>
      </w:r>
      <w:r w:rsidRPr="00575A8E">
        <w:rPr>
          <w:u w:val="dotted"/>
        </w:rPr>
        <w:t xml:space="preserve"> </w:t>
      </w:r>
      <w:r w:rsidRPr="00CC2412">
        <w:t xml:space="preserve">applicant proposes </w:t>
      </w:r>
      <w:r w:rsidR="009A013C">
        <w:t xml:space="preserve">the population for </w:t>
      </w:r>
      <w:r w:rsidR="009A013C" w:rsidRPr="009A013C">
        <w:rPr>
          <w:i/>
        </w:rPr>
        <w:t>MET</w:t>
      </w:r>
      <w:r w:rsidR="009A013C">
        <w:t xml:space="preserve"> exon 14 (</w:t>
      </w:r>
      <w:r w:rsidR="009A013C" w:rsidRPr="009A013C">
        <w:rPr>
          <w:i/>
        </w:rPr>
        <w:t>MET</w:t>
      </w:r>
      <w:r w:rsidR="009A013C">
        <w:t>ex14) skipping</w:t>
      </w:r>
      <w:r w:rsidR="009A013C" w:rsidRPr="009A013C">
        <w:t xml:space="preserve"> </w:t>
      </w:r>
      <w:r w:rsidR="00FF11DB">
        <w:t>alteration</w:t>
      </w:r>
      <w:r w:rsidR="00663BC4">
        <w:t xml:space="preserve"> testing</w:t>
      </w:r>
      <w:r w:rsidR="009A013C">
        <w:t xml:space="preserve">, to be patients with locally advanced or metastatic </w:t>
      </w:r>
      <w:r>
        <w:t>NSCLC</w:t>
      </w:r>
      <w:r w:rsidR="00284777" w:rsidRPr="00284777">
        <w:t>, shown to have non-squamous histology or histology not otherwise specified</w:t>
      </w:r>
      <w:r w:rsidR="009A013C">
        <w:t xml:space="preserve">, </w:t>
      </w:r>
      <w:r w:rsidR="00AF567D">
        <w:t xml:space="preserve">to determine their PBS eligibility for </w:t>
      </w:r>
      <w:proofErr w:type="spellStart"/>
      <w:r w:rsidR="00AF567D">
        <w:t>tepotinib</w:t>
      </w:r>
      <w:proofErr w:type="spellEnd"/>
      <w:r w:rsidR="00AF567D">
        <w:t xml:space="preserve"> treatment</w:t>
      </w:r>
      <w:r w:rsidR="00213F5D">
        <w:t xml:space="preserve">, who do not have </w:t>
      </w:r>
      <w:r w:rsidR="00213F5D" w:rsidRPr="00213F5D">
        <w:rPr>
          <w:i/>
        </w:rPr>
        <w:t>EGFR</w:t>
      </w:r>
      <w:r w:rsidR="00213F5D">
        <w:t xml:space="preserve"> gene alterations</w:t>
      </w:r>
      <w:r w:rsidR="001A0312">
        <w:t>.</w:t>
      </w:r>
      <w:r w:rsidR="008F1398" w:rsidRPr="00FD1CCE">
        <w:rPr>
          <w:i/>
        </w:rPr>
        <w:t xml:space="preserve"> </w:t>
      </w:r>
    </w:p>
    <w:p w14:paraId="73FA305C" w14:textId="3915F87A" w:rsidR="00E3362D" w:rsidRDefault="00650261" w:rsidP="00597AED">
      <w:pPr>
        <w:rPr>
          <w:i/>
        </w:rPr>
      </w:pPr>
      <w:r w:rsidRPr="00FD1CCE">
        <w:rPr>
          <w:i/>
        </w:rPr>
        <w:t xml:space="preserve">PASC noted that the test population was for patients with non-squamous NSCLC histology or histology not otherwise specified, without </w:t>
      </w:r>
      <w:r w:rsidR="00A763AB" w:rsidRPr="00FD1CCE">
        <w:rPr>
          <w:i/>
        </w:rPr>
        <w:t xml:space="preserve">activating mutations of the </w:t>
      </w:r>
      <w:r w:rsidRPr="00FD1CCE">
        <w:rPr>
          <w:i/>
        </w:rPr>
        <w:t>EGFR gene (i.e. a narrower population than the key VISION study).</w:t>
      </w:r>
      <w:r w:rsidR="00A763AB" w:rsidRPr="00FD1CCE">
        <w:rPr>
          <w:i/>
        </w:rPr>
        <w:t xml:space="preserve"> </w:t>
      </w:r>
    </w:p>
    <w:p w14:paraId="5D492DAD" w14:textId="5DC3FBEA" w:rsidR="002462C7" w:rsidRDefault="00E3362D" w:rsidP="00597AED">
      <w:r>
        <w:rPr>
          <w:i/>
        </w:rPr>
        <w:t>E</w:t>
      </w:r>
      <w:r w:rsidR="008F1398" w:rsidRPr="00FD1CCE">
        <w:rPr>
          <w:i/>
        </w:rPr>
        <w:t xml:space="preserve">xisting MBS items for ALK and ROS-1 testing with </w:t>
      </w:r>
      <w:r w:rsidR="00AF45D8">
        <w:rPr>
          <w:i/>
        </w:rPr>
        <w:t>f</w:t>
      </w:r>
      <w:r w:rsidR="00AA6C8C">
        <w:rPr>
          <w:i/>
        </w:rPr>
        <w:t>luorescen</w:t>
      </w:r>
      <w:r w:rsidR="00AF45D8">
        <w:rPr>
          <w:i/>
        </w:rPr>
        <w:t>ce</w:t>
      </w:r>
      <w:r w:rsidR="00AA6C8C">
        <w:rPr>
          <w:i/>
        </w:rPr>
        <w:t xml:space="preserve"> in-situ hybridisation (</w:t>
      </w:r>
      <w:r w:rsidR="008F1398" w:rsidRPr="00FD1CCE">
        <w:rPr>
          <w:i/>
        </w:rPr>
        <w:t>FISH</w:t>
      </w:r>
      <w:r w:rsidR="00AA6C8C">
        <w:rPr>
          <w:i/>
        </w:rPr>
        <w:t>)</w:t>
      </w:r>
      <w:r w:rsidR="008F1398" w:rsidRPr="00FD1CCE">
        <w:rPr>
          <w:i/>
        </w:rPr>
        <w:t xml:space="preserve"> have been restricted to patients with locally advanced or metastatic NSCLC. </w:t>
      </w:r>
      <w:r w:rsidR="00461BB4" w:rsidRPr="00FD1CCE">
        <w:rPr>
          <w:i/>
        </w:rPr>
        <w:t xml:space="preserve">For ALK, </w:t>
      </w:r>
      <w:r w:rsidR="008F1398" w:rsidRPr="00FD1CCE">
        <w:rPr>
          <w:i/>
        </w:rPr>
        <w:t xml:space="preserve">MSAC requested that early diagnosis be justified (MSAC 1250 PSD). </w:t>
      </w:r>
      <w:r w:rsidR="00461BB4" w:rsidRPr="00FD1CCE">
        <w:rPr>
          <w:i/>
        </w:rPr>
        <w:t>For ROS-1</w:t>
      </w:r>
      <w:r w:rsidR="008F1398" w:rsidRPr="00FD1CCE">
        <w:rPr>
          <w:i/>
        </w:rPr>
        <w:t>, the Evaluation Sub</w:t>
      </w:r>
      <w:r w:rsidR="00AC502A" w:rsidRPr="00FD1CCE">
        <w:rPr>
          <w:i/>
        </w:rPr>
        <w:t xml:space="preserve"> </w:t>
      </w:r>
      <w:r w:rsidR="008F1398" w:rsidRPr="00FD1CCE">
        <w:rPr>
          <w:i/>
        </w:rPr>
        <w:t>Committee considered that additional analyses related to the cost of testing for ROS</w:t>
      </w:r>
      <w:r w:rsidR="006B066A" w:rsidRPr="00FD1CCE">
        <w:rPr>
          <w:i/>
        </w:rPr>
        <w:t>-</w:t>
      </w:r>
      <w:r w:rsidR="008F1398" w:rsidRPr="00FD1CCE">
        <w:rPr>
          <w:i/>
        </w:rPr>
        <w:t xml:space="preserve">1 gene status at initial diagnosis would be </w:t>
      </w:r>
      <w:r w:rsidR="008F1398" w:rsidRPr="00707A68">
        <w:rPr>
          <w:i/>
        </w:rPr>
        <w:t>informative (MSAC 1454 PSD).</w:t>
      </w:r>
      <w:r w:rsidR="008F1398" w:rsidRPr="00FD1CCE">
        <w:rPr>
          <w:i/>
        </w:rPr>
        <w:t xml:space="preserve"> It is therefore suggested that the applicants justify the timing in the ADAR </w:t>
      </w:r>
      <w:r w:rsidR="00461BB4" w:rsidRPr="00FD1CCE">
        <w:rPr>
          <w:i/>
        </w:rPr>
        <w:t xml:space="preserve">and </w:t>
      </w:r>
      <w:r w:rsidR="008F1398" w:rsidRPr="00FD1CCE">
        <w:rPr>
          <w:i/>
        </w:rPr>
        <w:t>present the alternative testing scenario as well.</w:t>
      </w:r>
      <w:r>
        <w:rPr>
          <w:i/>
        </w:rPr>
        <w:t xml:space="preserve"> That is, </w:t>
      </w:r>
      <w:r w:rsidRPr="00FD1CCE">
        <w:rPr>
          <w:i/>
        </w:rPr>
        <w:t>PASC recommend</w:t>
      </w:r>
      <w:r w:rsidR="009A5EA4">
        <w:rPr>
          <w:i/>
        </w:rPr>
        <w:t>ed</w:t>
      </w:r>
      <w:r w:rsidRPr="00FD1CCE">
        <w:rPr>
          <w:i/>
        </w:rPr>
        <w:t xml:space="preserve"> </w:t>
      </w:r>
      <w:r>
        <w:rPr>
          <w:i/>
        </w:rPr>
        <w:t>assessing</w:t>
      </w:r>
      <w:r w:rsidRPr="00FD1CCE">
        <w:rPr>
          <w:i/>
        </w:rPr>
        <w:t xml:space="preserve"> </w:t>
      </w:r>
      <w:r w:rsidRPr="00FD1CCE">
        <w:rPr>
          <w:i/>
          <w:sz w:val="24"/>
          <w:szCs w:val="24"/>
        </w:rPr>
        <w:t xml:space="preserve">METex14 </w:t>
      </w:r>
      <w:r w:rsidRPr="00FD1CCE">
        <w:rPr>
          <w:i/>
        </w:rPr>
        <w:t xml:space="preserve">testing any time after diagnosis of NSCLC, and thus not be limited to those with locally advanced or metastatic disease. PASC also recommended an assessment of the alternative strategy of only testing METex14 patients with locally </w:t>
      </w:r>
      <w:r w:rsidR="009A5EA4">
        <w:rPr>
          <w:i/>
        </w:rPr>
        <w:t>advanced or metastatic disease.</w:t>
      </w:r>
    </w:p>
    <w:p w14:paraId="54E0BF75" w14:textId="4DA97DCB" w:rsidR="008D508B" w:rsidRPr="008D508B" w:rsidRDefault="008D508B" w:rsidP="00597AED">
      <w:pPr>
        <w:rPr>
          <w:b/>
        </w:rPr>
      </w:pPr>
      <w:r w:rsidRPr="008D508B">
        <w:rPr>
          <w:b/>
        </w:rPr>
        <w:t>Drug:</w:t>
      </w:r>
    </w:p>
    <w:p w14:paraId="02CF4C82" w14:textId="6D3953E9" w:rsidR="00FD1CCE" w:rsidRPr="00514A17" w:rsidRDefault="001A7BF3" w:rsidP="00597AED">
      <w:pPr>
        <w:rPr>
          <w:i/>
        </w:rPr>
      </w:pPr>
      <w:r w:rsidRPr="00CF0931">
        <w:t xml:space="preserve">The population that will be eligible for </w:t>
      </w:r>
      <w:proofErr w:type="spellStart"/>
      <w:r w:rsidRPr="00CF0931">
        <w:t>tepotinib</w:t>
      </w:r>
      <w:proofErr w:type="spellEnd"/>
      <w:r w:rsidRPr="00CF0931">
        <w:t xml:space="preserve"> treatment will be patients with confirmed advanced (locally advanced or metastatic) NSCLC</w:t>
      </w:r>
      <w:r w:rsidR="00875722" w:rsidRPr="00CF0931">
        <w:t xml:space="preserve">, shown to have non-squamous histology </w:t>
      </w:r>
      <w:r w:rsidR="000C0111" w:rsidRPr="00CF0931">
        <w:t xml:space="preserve">or histology not otherwise specified </w:t>
      </w:r>
      <w:r w:rsidRPr="00CF0931">
        <w:t>who have METex14</w:t>
      </w:r>
      <w:r w:rsidR="00233E03" w:rsidRPr="00CF0931">
        <w:t xml:space="preserve"> </w:t>
      </w:r>
      <w:r w:rsidRPr="00CF0931">
        <w:t>sk</w:t>
      </w:r>
      <w:r w:rsidR="00233E03" w:rsidRPr="00CF0931">
        <w:t>ipping</w:t>
      </w:r>
      <w:r w:rsidRPr="00CF0931">
        <w:t xml:space="preserve"> alterations and are either treatment naive or </w:t>
      </w:r>
      <w:proofErr w:type="spellStart"/>
      <w:r w:rsidRPr="00CF0931">
        <w:t>pretreated</w:t>
      </w:r>
      <w:proofErr w:type="spellEnd"/>
      <w:r w:rsidRPr="00CF0931">
        <w:t xml:space="preserve"> with no more than 2 lines of prior therapy. This population </w:t>
      </w:r>
      <w:r w:rsidR="000C0111" w:rsidRPr="00CF0931">
        <w:t xml:space="preserve">is narrower than </w:t>
      </w:r>
      <w:r w:rsidR="00BE4352" w:rsidRPr="00CF0931">
        <w:t xml:space="preserve">the </w:t>
      </w:r>
      <w:r w:rsidR="00BE4352" w:rsidRPr="00CF0931">
        <w:lastRenderedPageBreak/>
        <w:t>population</w:t>
      </w:r>
      <w:r w:rsidRPr="00CF0931">
        <w:t xml:space="preserve"> included in the VISION </w:t>
      </w:r>
      <w:r w:rsidR="00766B86" w:rsidRPr="00CF0931">
        <w:t xml:space="preserve">clinical </w:t>
      </w:r>
      <w:r w:rsidRPr="00CF0931">
        <w:t>study</w:t>
      </w:r>
      <w:r w:rsidR="00FA6591" w:rsidRPr="00CF0931">
        <w:t xml:space="preserve"> (NCT</w:t>
      </w:r>
      <w:r w:rsidR="00766B86" w:rsidRPr="00CF0931">
        <w:t>02864992)</w:t>
      </w:r>
      <w:r w:rsidR="003F3D1D" w:rsidRPr="00CF0931">
        <w:t>.</w:t>
      </w:r>
      <w:r w:rsidR="000C0111" w:rsidRPr="00CF0931">
        <w:t xml:space="preserve"> </w:t>
      </w:r>
      <w:r w:rsidR="003F3D1D" w:rsidRPr="00CF0931">
        <w:t>The VISION clinical study</w:t>
      </w:r>
      <w:r w:rsidR="000C0111" w:rsidRPr="00CF0931">
        <w:t xml:space="preserve"> included a broader population of all types of advanced NSCLC (including squamous and </w:t>
      </w:r>
      <w:proofErr w:type="spellStart"/>
      <w:r w:rsidR="000C0111" w:rsidRPr="00CF0931">
        <w:t>sarcomatoid</w:t>
      </w:r>
      <w:proofErr w:type="spellEnd"/>
      <w:r w:rsidR="000C0111" w:rsidRPr="00CF0931">
        <w:t>). A subgroup analysis</w:t>
      </w:r>
      <w:r w:rsidR="00895E8E" w:rsidRPr="00CF0931">
        <w:t xml:space="preserve"> using patients with non-squamous NSCLC from the intent-to-treat (ITT) population of the VISION study</w:t>
      </w:r>
      <w:r w:rsidRPr="00CF0931">
        <w:t xml:space="preserve"> will provide the key evidence </w:t>
      </w:r>
      <w:r w:rsidR="003C09EB" w:rsidRPr="00CF0931">
        <w:t xml:space="preserve">used in the </w:t>
      </w:r>
      <w:r w:rsidRPr="00CF0931">
        <w:t>MSAC/</w:t>
      </w:r>
      <w:r w:rsidR="00905BA2">
        <w:t>Pharmaceutical Benefits Advisory Committee (</w:t>
      </w:r>
      <w:r w:rsidRPr="00CF0931">
        <w:t>PBAC</w:t>
      </w:r>
      <w:r w:rsidR="00905BA2">
        <w:t>)</w:t>
      </w:r>
      <w:r w:rsidRPr="00CF0931">
        <w:t xml:space="preserve"> submission. This population would also include patients with locally advanced or metastatic NSCLC who are unsuitable for conservative management or surgical resection or recurrence after surgical resection</w:t>
      </w:r>
      <w:r w:rsidRPr="00514A17">
        <w:rPr>
          <w:i/>
        </w:rPr>
        <w:t>.</w:t>
      </w:r>
      <w:r w:rsidR="003476F4" w:rsidRPr="00514A17">
        <w:rPr>
          <w:i/>
        </w:rPr>
        <w:t xml:space="preserve"> </w:t>
      </w:r>
    </w:p>
    <w:p w14:paraId="70520379" w14:textId="280169B0" w:rsidR="001A7BF3" w:rsidRPr="00FD1CCE" w:rsidRDefault="003476F4" w:rsidP="00597AED">
      <w:pPr>
        <w:rPr>
          <w:i/>
        </w:rPr>
      </w:pPr>
      <w:r w:rsidRPr="00FD1CCE">
        <w:rPr>
          <w:i/>
        </w:rPr>
        <w:t>PASC advised that if the applicant uses the intent-to-treat (ITT) population from the VISION clinical study, which used the broader population of</w:t>
      </w:r>
      <w:r w:rsidR="00650261" w:rsidRPr="00FD1CCE">
        <w:rPr>
          <w:i/>
        </w:rPr>
        <w:t xml:space="preserve"> all </w:t>
      </w:r>
      <w:r w:rsidR="00461BB4" w:rsidRPr="00FD1CCE">
        <w:rPr>
          <w:i/>
        </w:rPr>
        <w:t>histolog</w:t>
      </w:r>
      <w:r w:rsidR="003B5580">
        <w:rPr>
          <w:i/>
        </w:rPr>
        <w:t>ic</w:t>
      </w:r>
      <w:r w:rsidR="00461BB4" w:rsidRPr="00FD1CCE">
        <w:rPr>
          <w:i/>
        </w:rPr>
        <w:t xml:space="preserve"> </w:t>
      </w:r>
      <w:r w:rsidR="00650261" w:rsidRPr="00FD1CCE">
        <w:rPr>
          <w:i/>
        </w:rPr>
        <w:t>subtypes of advanced NSCLC (</w:t>
      </w:r>
      <w:r w:rsidR="003B5580">
        <w:rPr>
          <w:i/>
        </w:rPr>
        <w:t>i.e</w:t>
      </w:r>
      <w:r w:rsidR="00650261" w:rsidRPr="00FD1CCE">
        <w:rPr>
          <w:i/>
        </w:rPr>
        <w:t xml:space="preserve">. </w:t>
      </w:r>
      <w:r w:rsidRPr="00FD1CCE">
        <w:rPr>
          <w:i/>
        </w:rPr>
        <w:t>squamous and non-squamous</w:t>
      </w:r>
      <w:r w:rsidR="00650261" w:rsidRPr="00FD1CCE">
        <w:rPr>
          <w:i/>
        </w:rPr>
        <w:t>)</w:t>
      </w:r>
      <w:r w:rsidRPr="00FD1CCE">
        <w:rPr>
          <w:i/>
        </w:rPr>
        <w:t xml:space="preserve">, </w:t>
      </w:r>
      <w:r w:rsidR="00461BB4" w:rsidRPr="00FD1CCE">
        <w:rPr>
          <w:i/>
        </w:rPr>
        <w:t>it</w:t>
      </w:r>
      <w:r w:rsidRPr="00FD1CCE">
        <w:rPr>
          <w:i/>
        </w:rPr>
        <w:t xml:space="preserve"> should also evaluate whether the ITT population </w:t>
      </w:r>
      <w:r w:rsidR="00955A0F">
        <w:rPr>
          <w:i/>
        </w:rPr>
        <w:t>provides</w:t>
      </w:r>
      <w:r w:rsidRPr="00FD1CCE">
        <w:rPr>
          <w:i/>
        </w:rPr>
        <w:t xml:space="preserve"> the best estimate for the </w:t>
      </w:r>
      <w:r w:rsidR="00461BB4" w:rsidRPr="00FD1CCE">
        <w:rPr>
          <w:i/>
        </w:rPr>
        <w:t>requested</w:t>
      </w:r>
      <w:r w:rsidRPr="00FD1CCE">
        <w:rPr>
          <w:i/>
        </w:rPr>
        <w:t xml:space="preserve"> subgroup, or whether a subgroup analysis </w:t>
      </w:r>
      <w:r w:rsidR="00461BB4" w:rsidRPr="00FD1CCE">
        <w:rPr>
          <w:i/>
        </w:rPr>
        <w:t>provides a sufficiently different and robust estimate</w:t>
      </w:r>
      <w:r w:rsidRPr="00FD1CCE">
        <w:rPr>
          <w:i/>
        </w:rPr>
        <w:t>.</w:t>
      </w:r>
    </w:p>
    <w:p w14:paraId="68953493" w14:textId="46B71EA2" w:rsidR="008D508B" w:rsidRPr="004E53FD" w:rsidRDefault="008D508B" w:rsidP="00597AED">
      <w:pPr>
        <w:pStyle w:val="Heading4"/>
        <w:rPr>
          <w:rFonts w:ascii="Calibri" w:hAnsi="Calibri" w:cs="Calibri"/>
          <w:color w:val="auto"/>
          <w:u w:val="single"/>
        </w:rPr>
      </w:pPr>
      <w:r w:rsidRPr="004E53FD">
        <w:rPr>
          <w:rFonts w:ascii="Calibri" w:hAnsi="Calibri" w:cs="Calibri"/>
          <w:color w:val="auto"/>
          <w:u w:val="single"/>
        </w:rPr>
        <w:t>Incidence of lung cancer</w:t>
      </w:r>
    </w:p>
    <w:p w14:paraId="41ED5E32" w14:textId="6CC656B3" w:rsidR="00614A4D" w:rsidRPr="002C2E20" w:rsidRDefault="00172F17" w:rsidP="00597AED">
      <w:r>
        <w:t>Lung cancer is the leading cause of cancer-related death</w:t>
      </w:r>
      <w:r w:rsidR="00731499">
        <w:t>s</w:t>
      </w:r>
      <w:r>
        <w:t xml:space="preserve"> worldwide</w:t>
      </w:r>
      <w:r w:rsidR="00D06049">
        <w:t xml:space="preserve"> </w:t>
      </w:r>
      <w:r w:rsidR="00D06049">
        <w:fldChar w:fldCharType="begin">
          <w:fldData xml:space="preserve">PEVuZE5vdGU+PENpdGU+PEF1dGhvcj5LaW08L0F1dGhvcj48WWVhcj4yMDE5PC9ZZWFyPjxSZWNO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</w:fldData>
        </w:fldChar>
      </w:r>
      <w:r w:rsidR="007E4D11">
        <w:instrText xml:space="preserve"> ADDIN EN.CITE </w:instrText>
      </w:r>
      <w:r w:rsidR="007E4D11">
        <w:fldChar w:fldCharType="begin">
          <w:fldData xml:space="preserve">PEVuZE5vdGU+PENpdGU+PEF1dGhvcj5LaW08L0F1dGhvcj48WWVhcj4yMDE5PC9ZZWFyPjxSZWNO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</w:fldData>
        </w:fldChar>
      </w:r>
      <w:r w:rsidR="007E4D11">
        <w:instrText xml:space="preserve"> ADDIN EN.CITE.DATA </w:instrText>
      </w:r>
      <w:r w:rsidR="007E4D11">
        <w:fldChar w:fldCharType="end"/>
      </w:r>
      <w:r w:rsidR="00D06049">
        <w:fldChar w:fldCharType="separate"/>
      </w:r>
      <w:r w:rsidR="007E4D11">
        <w:rPr>
          <w:noProof/>
        </w:rPr>
        <w:t>(Kim, EK et al. 2019; Pasquini &amp; Giaccone 2018; Pruis et al. 2020; Wang et al. 2019)</w:t>
      </w:r>
      <w:r w:rsidR="00D06049">
        <w:fldChar w:fldCharType="end"/>
      </w:r>
      <w:r w:rsidR="0012608F">
        <w:t xml:space="preserve">. In 2020, lung cancer </w:t>
      </w:r>
      <w:r w:rsidR="00731499">
        <w:t>account</w:t>
      </w:r>
      <w:r w:rsidR="0012608F">
        <w:t>ed for an estimated 1.8 million deaths worldwide, equating to 18% of all cancer related deaths (excluding non</w:t>
      </w:r>
      <w:r w:rsidR="00F56440">
        <w:t>-</w:t>
      </w:r>
      <w:r w:rsidR="0012608F">
        <w:t xml:space="preserve">melanoma skin cancer) </w:t>
      </w:r>
      <w:r w:rsidR="0012608F">
        <w:fldChar w:fldCharType="begin"/>
      </w:r>
      <w:r w:rsidR="0012608F">
        <w:instrText xml:space="preserve"> ADDIN EN.CITE &lt;EndNote&gt;&lt;Cite&gt;&lt;Author&gt;Sung&lt;/Author&gt;&lt;Year&gt;2021&lt;/Year&gt;&lt;RecNum&gt;31&lt;/RecNum&gt;&lt;DisplayText&gt;(Sung et al. 2021)&lt;/DisplayText&gt;&lt;record&gt;&lt;rec-number&gt;31&lt;/rec-number&gt;&lt;foreign-keys&gt;&lt;key app="EN" db-id="etwa2sz5tswsv9etfthv5pddzrsp0vzwfzdr" timestamp="1613533856"&gt;31&lt;/key&gt;&lt;/foreign-keys&gt;&lt;ref-type name="Journal Article"&gt;17&lt;/ref-type&gt;&lt;contributors&gt;&lt;authors&gt;&lt;author&gt;Sung, Hyuna&lt;/author&gt;&lt;author&gt;Ferlay, Jacques&lt;/author&gt;&lt;author&gt;Siegel, Rebecca L.&lt;/author&gt;&lt;author&gt;Laversanne, Mathieu&lt;/author&gt;&lt;author&gt;Soerjomataram, Isabelle&lt;/author&gt;&lt;author&gt;Jemal, Ahmedin&lt;/author&gt;&lt;author&gt;Bray, Freddie&lt;/author&gt;&lt;/authors&gt;&lt;/contributors&gt;&lt;titles&gt;&lt;title&gt;Global cancer statistics 2020: GLOBOCAN estimates of incidence and mortality worldwide for 36 cancers in 185 countries&lt;/title&gt;&lt;secondary-title&gt;CA: A Cancer Journal for Clinicians&lt;/secondary-title&gt;&lt;/titles&gt;&lt;periodical&gt;&lt;full-title&gt;CA: A Cancer Journal for Clinicians&lt;/full-title&gt;&lt;/periodical&gt;&lt;volume&gt;n/a&lt;/volume&gt;&lt;number&gt;n/a&lt;/number&gt;&lt;keywords&gt;&lt;keyword&gt;burden&lt;/keyword&gt;&lt;keyword&gt;cancer&lt;/keyword&gt;&lt;keyword&gt;epidemiology&lt;/keyword&gt;&lt;keyword&gt;incidence&lt;/keyword&gt;&lt;keyword&gt;mortality&lt;/keyword&gt;&lt;/keywords&gt;&lt;dates&gt;&lt;year&gt;2021&lt;/year&gt;&lt;pub-dates&gt;&lt;date&gt;2021/02/04&lt;/date&gt;&lt;/pub-dates&gt;&lt;/dates&gt;&lt;publisher&gt;American Cancer Society&lt;/publisher&gt;&lt;isbn&gt;0007-9235&lt;/isbn&gt;&lt;work-type&gt;https://doi.org/10.3322/caac.21660&lt;/work-type&gt;&lt;urls&gt;&lt;related-urls&gt;&lt;url&gt;https://doi.org/10.3322/caac.21660&lt;/url&gt;&lt;url&gt;https://acsjournals.onlinelibrary.wiley.com/doi/pdfdirect/10.3322/caac.21660?download=true&lt;/url&gt;&lt;/related-urls&gt;&lt;/urls&gt;&lt;electronic-resource-num&gt;https://doi.org/10.3322/caac.21660&lt;/electronic-resource-num&gt;&lt;access-date&gt;2021/02/16&lt;/access-date&gt;&lt;/record&gt;&lt;/Cite&gt;&lt;/EndNote&gt;</w:instrText>
      </w:r>
      <w:r w:rsidR="0012608F">
        <w:fldChar w:fldCharType="separate"/>
      </w:r>
      <w:r w:rsidR="0012608F">
        <w:rPr>
          <w:noProof/>
        </w:rPr>
        <w:t>(Sung et al. 2021)</w:t>
      </w:r>
      <w:r w:rsidR="0012608F">
        <w:fldChar w:fldCharType="end"/>
      </w:r>
      <w:r w:rsidR="0012608F">
        <w:t>.</w:t>
      </w:r>
      <w:r w:rsidR="00002D4D" w:rsidRPr="00002D4D">
        <w:t xml:space="preserve"> </w:t>
      </w:r>
      <w:r w:rsidR="00002D4D">
        <w:t>In 2020, 3,258 new cases of lung cancer were diagnosed in Australia</w:t>
      </w:r>
      <w:r w:rsidR="0012608F">
        <w:t xml:space="preserve"> </w:t>
      </w:r>
      <w:r w:rsidR="00002D4D">
        <w:t xml:space="preserve">making it the </w:t>
      </w:r>
      <w:r w:rsidR="00614A4D">
        <w:t>fifth most common cancer diagnosed</w:t>
      </w:r>
      <w:r w:rsidR="00002D4D">
        <w:t xml:space="preserve"> in </w:t>
      </w:r>
      <w:r w:rsidR="00F42D56">
        <w:t>this country</w:t>
      </w:r>
      <w:r w:rsidR="00614A4D">
        <w:t>, excluding non-melanoma cancers</w:t>
      </w:r>
      <w:r w:rsidR="00F42D56" w:rsidRPr="00F42D56">
        <w:rPr>
          <w:vertAlign w:val="superscript"/>
        </w:rPr>
        <w:fldChar w:fldCharType="begin"/>
      </w:r>
      <w:r w:rsidR="00F42D56" w:rsidRPr="00F42D56">
        <w:rPr>
          <w:vertAlign w:val="superscript"/>
        </w:rPr>
        <w:instrText xml:space="preserve"> NOTEREF _Ref63771893 \h </w:instrText>
      </w:r>
      <w:r w:rsidR="00F42D56">
        <w:rPr>
          <w:vertAlign w:val="superscript"/>
        </w:rPr>
        <w:instrText xml:space="preserve"> \* MERGEFORMAT </w:instrText>
      </w:r>
      <w:r w:rsidR="00F42D56" w:rsidRPr="00F42D56">
        <w:rPr>
          <w:vertAlign w:val="superscript"/>
        </w:rPr>
      </w:r>
      <w:r w:rsidR="00F42D56" w:rsidRPr="00F42D56">
        <w:rPr>
          <w:vertAlign w:val="superscript"/>
        </w:rPr>
        <w:fldChar w:fldCharType="separate"/>
      </w:r>
      <w:r w:rsidR="009A5EA4">
        <w:rPr>
          <w:vertAlign w:val="superscript"/>
        </w:rPr>
        <w:t>1</w:t>
      </w:r>
      <w:r w:rsidR="00F42D56" w:rsidRPr="00F42D56">
        <w:rPr>
          <w:vertAlign w:val="superscript"/>
        </w:rPr>
        <w:fldChar w:fldCharType="end"/>
      </w:r>
      <w:r w:rsidR="00002D4D">
        <w:t xml:space="preserve">. Lung cancer </w:t>
      </w:r>
      <w:r w:rsidR="00614A4D">
        <w:t>is responsible for almost one in five Australian cancer deaths</w:t>
      </w:r>
      <w:bookmarkStart w:id="3" w:name="_Ref63771893"/>
      <w:r w:rsidR="00614A4D">
        <w:rPr>
          <w:rStyle w:val="FootnoteReference"/>
        </w:rPr>
        <w:footnoteReference w:id="2"/>
      </w:r>
      <w:bookmarkEnd w:id="3"/>
      <w:r w:rsidR="00614A4D">
        <w:t xml:space="preserve">. </w:t>
      </w:r>
      <w:r w:rsidR="004479F3">
        <w:t>The risk of lung cancer diagnosis in men and women by age 85 is 1 in 13 and 1 in 21 respectively</w:t>
      </w:r>
      <w:r w:rsidR="004479F3" w:rsidRPr="002C2E20">
        <w:rPr>
          <w:vertAlign w:val="superscript"/>
        </w:rPr>
        <w:fldChar w:fldCharType="begin"/>
      </w:r>
      <w:r w:rsidR="004479F3" w:rsidRPr="002C2E20">
        <w:rPr>
          <w:vertAlign w:val="superscript"/>
        </w:rPr>
        <w:instrText xml:space="preserve"> NOTEREF _Ref63771893 \h </w:instrText>
      </w:r>
      <w:r w:rsidR="004479F3">
        <w:rPr>
          <w:vertAlign w:val="superscript"/>
        </w:rPr>
        <w:instrText xml:space="preserve"> \* MERGEFORMAT </w:instrText>
      </w:r>
      <w:r w:rsidR="004479F3" w:rsidRPr="002C2E20">
        <w:rPr>
          <w:vertAlign w:val="superscript"/>
        </w:rPr>
      </w:r>
      <w:r w:rsidR="004479F3" w:rsidRPr="002C2E20">
        <w:rPr>
          <w:vertAlign w:val="superscript"/>
        </w:rPr>
        <w:fldChar w:fldCharType="separate"/>
      </w:r>
      <w:r w:rsidR="009A5EA4">
        <w:rPr>
          <w:vertAlign w:val="superscript"/>
        </w:rPr>
        <w:t>1</w:t>
      </w:r>
      <w:r w:rsidR="004479F3" w:rsidRPr="002C2E20">
        <w:rPr>
          <w:vertAlign w:val="superscript"/>
        </w:rPr>
        <w:fldChar w:fldCharType="end"/>
      </w:r>
      <w:r w:rsidR="004479F3">
        <w:t>.</w:t>
      </w:r>
      <w:r w:rsidR="00057F35">
        <w:t xml:space="preserve"> </w:t>
      </w:r>
      <w:r w:rsidR="00057F35" w:rsidRPr="00BF2200">
        <w:t xml:space="preserve">The </w:t>
      </w:r>
      <w:proofErr w:type="gramStart"/>
      <w:r w:rsidR="00F56440">
        <w:t>five year</w:t>
      </w:r>
      <w:proofErr w:type="gramEnd"/>
      <w:r w:rsidR="00F56440">
        <w:t xml:space="preserve"> survival </w:t>
      </w:r>
      <w:r w:rsidR="00936C85">
        <w:t xml:space="preserve">rate </w:t>
      </w:r>
      <w:r w:rsidR="00936C85" w:rsidRPr="00BF2200">
        <w:t>is</w:t>
      </w:r>
      <w:r w:rsidR="00057F35" w:rsidRPr="00BF2200">
        <w:t xml:space="preserve"> estimated to be 19%</w:t>
      </w:r>
      <w:r w:rsidR="00057F35" w:rsidRPr="00BF2200">
        <w:rPr>
          <w:vertAlign w:val="superscript"/>
        </w:rPr>
        <w:fldChar w:fldCharType="begin"/>
      </w:r>
      <w:r w:rsidR="00057F35" w:rsidRPr="00BF2200">
        <w:rPr>
          <w:vertAlign w:val="superscript"/>
        </w:rPr>
        <w:instrText xml:space="preserve"> NOTEREF _Ref63771893 \h  \* MERGEFORMAT </w:instrText>
      </w:r>
      <w:r w:rsidR="00057F35" w:rsidRPr="00BF2200">
        <w:rPr>
          <w:vertAlign w:val="superscript"/>
        </w:rPr>
      </w:r>
      <w:r w:rsidR="00057F35" w:rsidRPr="00BF2200">
        <w:rPr>
          <w:vertAlign w:val="superscript"/>
        </w:rPr>
        <w:fldChar w:fldCharType="separate"/>
      </w:r>
      <w:r w:rsidR="009A5EA4">
        <w:rPr>
          <w:vertAlign w:val="superscript"/>
        </w:rPr>
        <w:t>1</w:t>
      </w:r>
      <w:r w:rsidR="00057F35" w:rsidRPr="00BF2200">
        <w:fldChar w:fldCharType="end"/>
      </w:r>
      <w:r w:rsidR="00057F35">
        <w:t>.</w:t>
      </w:r>
    </w:p>
    <w:p w14:paraId="146452D8" w14:textId="6359ECFA" w:rsidR="00057F35" w:rsidRDefault="003C3CFC" w:rsidP="00597AED">
      <w:r>
        <w:t>The</w:t>
      </w:r>
      <w:r w:rsidR="00074F88">
        <w:t>re are</w:t>
      </w:r>
      <w:r>
        <w:t xml:space="preserve"> two </w:t>
      </w:r>
      <w:r w:rsidR="009E4A38">
        <w:t>main types of lung cancer</w:t>
      </w:r>
      <w:r w:rsidR="00074F88">
        <w:t>;</w:t>
      </w:r>
      <w:r>
        <w:t xml:space="preserve"> NSCLC and small cell lung cancer (SCLC)</w:t>
      </w:r>
      <w:r w:rsidR="00EF78C0" w:rsidRPr="003C3CFC">
        <w:rPr>
          <w:vertAlign w:val="superscript"/>
        </w:rPr>
        <w:t xml:space="preserve"> </w:t>
      </w:r>
      <w:r w:rsidRPr="003C3CFC">
        <w:rPr>
          <w:vertAlign w:val="superscript"/>
        </w:rPr>
        <w:fldChar w:fldCharType="begin"/>
      </w:r>
      <w:r w:rsidRPr="003C3CFC">
        <w:rPr>
          <w:vertAlign w:val="superscript"/>
        </w:rPr>
        <w:instrText xml:space="preserve"> NOTEREF _Ref63771893 \h </w:instrText>
      </w:r>
      <w:r>
        <w:rPr>
          <w:vertAlign w:val="superscript"/>
        </w:rPr>
        <w:instrText xml:space="preserve"> \* MERGEFORMAT </w:instrText>
      </w:r>
      <w:r w:rsidRPr="003C3CFC">
        <w:rPr>
          <w:vertAlign w:val="superscript"/>
        </w:rPr>
      </w:r>
      <w:r w:rsidRPr="003C3CFC">
        <w:rPr>
          <w:vertAlign w:val="superscript"/>
        </w:rPr>
        <w:fldChar w:fldCharType="separate"/>
      </w:r>
      <w:r w:rsidR="009A5EA4">
        <w:rPr>
          <w:vertAlign w:val="superscript"/>
        </w:rPr>
        <w:t>1</w:t>
      </w:r>
      <w:r w:rsidRPr="003C3CFC">
        <w:rPr>
          <w:vertAlign w:val="superscript"/>
        </w:rPr>
        <w:fldChar w:fldCharType="end"/>
      </w:r>
      <w:r w:rsidR="009E4A38">
        <w:t xml:space="preserve">. NSCLC is the most common type of lung cancer, and accounts for around 85% to 90% </w:t>
      </w:r>
      <w:r w:rsidR="009E4A38">
        <w:fldChar w:fldCharType="begin"/>
      </w:r>
      <w:r w:rsidR="007E4D11">
        <w:instrText xml:space="preserve"> ADDIN EN.CITE &lt;EndNote&gt;&lt;Cite&gt;&lt;Author&gt;Kim&lt;/Author&gt;&lt;Year&gt;2019&lt;/Year&gt;&lt;RecNum&gt;5&lt;/RecNum&gt;&lt;DisplayText&gt;(Kim, EK et al. 2019)&lt;/DisplayText&gt;&lt;record&gt;&lt;rec-number&gt;5&lt;/rec-number&gt;&lt;foreign-keys&gt;&lt;key app="EN" db-id="etwa2sz5tswsv9etfthv5pddzrsp0vzwfzdr" timestamp="1612740582"&gt;5&lt;/key&gt;&lt;/foreign-keys&gt;&lt;ref-type name="Journal Article"&gt;17&lt;/ref-type&gt;&lt;contributors&gt;&lt;authors&gt;&lt;author&gt;Kim, Eun Kyung&lt;/author&gt;&lt;author&gt;Kim, Kyung A.&lt;/author&gt;&lt;author&gt;Lee, Chang Young&lt;/author&gt;&lt;author&gt;Kim, Sangwoo&lt;/author&gt;&lt;author&gt;Chang, Sunhee&lt;/author&gt;&lt;author&gt;Cho, Byoung Chul&lt;/author&gt;&lt;author&gt;Shim, Hyo Sup&lt;/author&gt;&lt;/authors&gt;&lt;/contributors&gt;&lt;titles&gt;&lt;title&gt;Molecular Diagnostic Assays and Clinicopathologic Implications of MET Exon 14 Skipping Mutation in Non–small-cell Lung Cancer&lt;/title&gt;&lt;secondary-title&gt;Clinical Lung Cancer&lt;/secondary-title&gt;&lt;/titles&gt;&lt;periodical&gt;&lt;full-title&gt;Clinical Lung Cancer&lt;/full-title&gt;&lt;/periodical&gt;&lt;pages&gt;e123-e132&lt;/pages&gt;&lt;volume&gt;20&lt;/volume&gt;&lt;number&gt;1&lt;/number&gt;&lt;keywords&gt;&lt;keyword&gt;MET proto-oncogene&lt;/keyword&gt;&lt;keyword&gt;Molecular diagnostics&lt;/keyword&gt;&lt;keyword&gt;Next-generation sequencing&lt;/keyword&gt;&lt;keyword&gt;Polymerase chain reaction&lt;/keyword&gt;&lt;keyword&gt;Splice variant&lt;/keyword&gt;&lt;/keywords&gt;&lt;dates&gt;&lt;year&gt;2019&lt;/year&gt;&lt;pub-dates&gt;&lt;date&gt;2019/01/01/&lt;/date&gt;&lt;/pub-dates&gt;&lt;/dates&gt;&lt;isbn&gt;1525-7304&lt;/isbn&gt;&lt;urls&gt;&lt;related-urls&gt;&lt;url&gt;https://www.sciencedirect.com/science/article/pii/S1525730418302651&lt;/url&gt;&lt;/related-urls&gt;&lt;/urls&gt;&lt;electronic-resource-num&gt;https://doi.org/10.1016/j.cllc.2018.10.004&lt;/electronic-resource-num&gt;&lt;/record&gt;&lt;/Cite&gt;&lt;/EndNote&gt;</w:instrText>
      </w:r>
      <w:r w:rsidR="009E4A38">
        <w:fldChar w:fldCharType="separate"/>
      </w:r>
      <w:r w:rsidR="007E4D11">
        <w:rPr>
          <w:noProof/>
        </w:rPr>
        <w:t>(Kim, EK et al. 2019)</w:t>
      </w:r>
      <w:r w:rsidR="009E4A38">
        <w:fldChar w:fldCharType="end"/>
      </w:r>
      <w:r w:rsidR="009E4A38">
        <w:t>.</w:t>
      </w:r>
      <w:r w:rsidR="00057F35">
        <w:t xml:space="preserve"> The most common </w:t>
      </w:r>
      <w:r w:rsidR="00F56440">
        <w:t xml:space="preserve">NSCLC </w:t>
      </w:r>
      <w:r w:rsidR="00A84016">
        <w:t>sub-types</w:t>
      </w:r>
      <w:r w:rsidR="00F56440" w:rsidRPr="00057F35">
        <w:rPr>
          <w:vertAlign w:val="superscript"/>
        </w:rPr>
        <w:fldChar w:fldCharType="begin"/>
      </w:r>
      <w:r w:rsidR="00F56440" w:rsidRPr="00057F35">
        <w:rPr>
          <w:vertAlign w:val="superscript"/>
        </w:rPr>
        <w:instrText xml:space="preserve"> NOTEREF _Ref63771893 \h </w:instrText>
      </w:r>
      <w:r w:rsidR="00F56440">
        <w:rPr>
          <w:vertAlign w:val="superscript"/>
        </w:rPr>
        <w:instrText xml:space="preserve"> \* MERGEFORMAT </w:instrText>
      </w:r>
      <w:r w:rsidR="00F56440" w:rsidRPr="00057F35">
        <w:rPr>
          <w:vertAlign w:val="superscript"/>
        </w:rPr>
      </w:r>
      <w:r w:rsidR="00F56440" w:rsidRPr="00057F35">
        <w:rPr>
          <w:vertAlign w:val="superscript"/>
        </w:rPr>
        <w:fldChar w:fldCharType="separate"/>
      </w:r>
      <w:r w:rsidR="009A5EA4">
        <w:rPr>
          <w:vertAlign w:val="superscript"/>
        </w:rPr>
        <w:t>1</w:t>
      </w:r>
      <w:r w:rsidR="00F56440" w:rsidRPr="00057F35">
        <w:rPr>
          <w:vertAlign w:val="superscript"/>
        </w:rPr>
        <w:fldChar w:fldCharType="end"/>
      </w:r>
      <w:r w:rsidR="00A84016">
        <w:t xml:space="preserve"> </w:t>
      </w:r>
      <w:r w:rsidR="00057F35">
        <w:t>are:</w:t>
      </w:r>
    </w:p>
    <w:p w14:paraId="4D00FC56" w14:textId="6F87C584" w:rsidR="00057F35" w:rsidRDefault="00057F35" w:rsidP="00597AED">
      <w:pPr>
        <w:pStyle w:val="ListParagraph"/>
        <w:numPr>
          <w:ilvl w:val="0"/>
          <w:numId w:val="16"/>
        </w:numPr>
      </w:pPr>
      <w:r>
        <w:t>A</w:t>
      </w:r>
      <w:r w:rsidR="003C3CFC">
        <w:t xml:space="preserve">denocarcinoma </w:t>
      </w:r>
      <w:r>
        <w:t>- begins in mucus-producing cells and makes up about 40% of lung cancers. This type of cancer is commonly diagnosed in both smokers (current and former) and non-smokers</w:t>
      </w:r>
      <w:r w:rsidR="005E19A0" w:rsidRPr="005E19A0">
        <w:rPr>
          <w:vertAlign w:val="superscript"/>
        </w:rPr>
        <w:fldChar w:fldCharType="begin"/>
      </w:r>
      <w:r w:rsidR="005E19A0" w:rsidRPr="005E19A0">
        <w:rPr>
          <w:vertAlign w:val="superscript"/>
        </w:rPr>
        <w:instrText xml:space="preserve"> NOTEREF _Ref63771893 \h </w:instrText>
      </w:r>
      <w:r w:rsidR="005E19A0">
        <w:rPr>
          <w:vertAlign w:val="superscript"/>
        </w:rPr>
        <w:instrText xml:space="preserve"> \* MERGEFORMAT </w:instrText>
      </w:r>
      <w:r w:rsidR="005E19A0" w:rsidRPr="005E19A0">
        <w:rPr>
          <w:vertAlign w:val="superscript"/>
        </w:rPr>
      </w:r>
      <w:r w:rsidR="005E19A0" w:rsidRPr="005E19A0">
        <w:rPr>
          <w:vertAlign w:val="superscript"/>
        </w:rPr>
        <w:fldChar w:fldCharType="separate"/>
      </w:r>
      <w:r w:rsidR="009A5EA4">
        <w:rPr>
          <w:vertAlign w:val="superscript"/>
        </w:rPr>
        <w:t>1</w:t>
      </w:r>
      <w:r w:rsidR="005E19A0" w:rsidRPr="005E19A0">
        <w:rPr>
          <w:vertAlign w:val="superscript"/>
        </w:rPr>
        <w:fldChar w:fldCharType="end"/>
      </w:r>
      <w:r>
        <w:t>.</w:t>
      </w:r>
    </w:p>
    <w:p w14:paraId="519189C6" w14:textId="1D543E3E" w:rsidR="00057F35" w:rsidRDefault="00057F35" w:rsidP="00597AED">
      <w:pPr>
        <w:pStyle w:val="ListParagraph"/>
        <w:numPr>
          <w:ilvl w:val="0"/>
          <w:numId w:val="16"/>
        </w:numPr>
      </w:pPr>
      <w:r>
        <w:t>S</w:t>
      </w:r>
      <w:r w:rsidR="003C3CFC">
        <w:t>quamous cell (epidermoid) carcinoma</w:t>
      </w:r>
      <w:r>
        <w:t xml:space="preserve"> -</w:t>
      </w:r>
      <w:r w:rsidR="003C3CFC">
        <w:t xml:space="preserve"> </w:t>
      </w:r>
      <w:r w:rsidR="003F32EE">
        <w:t>commonly develops in the larger airways of the lungs</w:t>
      </w:r>
      <w:r w:rsidR="005E19A0" w:rsidRPr="005E19A0">
        <w:rPr>
          <w:vertAlign w:val="superscript"/>
        </w:rPr>
        <w:fldChar w:fldCharType="begin"/>
      </w:r>
      <w:r w:rsidR="005E19A0" w:rsidRPr="005E19A0">
        <w:rPr>
          <w:vertAlign w:val="superscript"/>
        </w:rPr>
        <w:instrText xml:space="preserve"> NOTEREF _Ref63771893 \h </w:instrText>
      </w:r>
      <w:r w:rsidR="005E19A0">
        <w:rPr>
          <w:vertAlign w:val="superscript"/>
        </w:rPr>
        <w:instrText xml:space="preserve"> \* MERGEFORMAT </w:instrText>
      </w:r>
      <w:r w:rsidR="005E19A0" w:rsidRPr="005E19A0">
        <w:rPr>
          <w:vertAlign w:val="superscript"/>
        </w:rPr>
      </w:r>
      <w:r w:rsidR="005E19A0" w:rsidRPr="005E19A0">
        <w:rPr>
          <w:vertAlign w:val="superscript"/>
        </w:rPr>
        <w:fldChar w:fldCharType="separate"/>
      </w:r>
      <w:r w:rsidR="009A5EA4">
        <w:rPr>
          <w:vertAlign w:val="superscript"/>
        </w:rPr>
        <w:t>1</w:t>
      </w:r>
      <w:r w:rsidR="005E19A0" w:rsidRPr="005E19A0">
        <w:rPr>
          <w:vertAlign w:val="superscript"/>
        </w:rPr>
        <w:fldChar w:fldCharType="end"/>
      </w:r>
      <w:r w:rsidR="001A0312">
        <w:t>.</w:t>
      </w:r>
    </w:p>
    <w:p w14:paraId="22543DBC" w14:textId="33354851" w:rsidR="00057F35" w:rsidRDefault="00057F35" w:rsidP="00597AED">
      <w:pPr>
        <w:pStyle w:val="ListParagraph"/>
        <w:numPr>
          <w:ilvl w:val="0"/>
          <w:numId w:val="16"/>
        </w:numPr>
      </w:pPr>
      <w:r>
        <w:t>L</w:t>
      </w:r>
      <w:r w:rsidR="003F32EE">
        <w:t xml:space="preserve">arge cell undifferentiated carcinoma </w:t>
      </w:r>
      <w:r>
        <w:t xml:space="preserve">- </w:t>
      </w:r>
      <w:r w:rsidR="003F32EE">
        <w:t>can appear in any part of the lung but does not clearly present as squamous cell or adenocarcinoma</w:t>
      </w:r>
      <w:r w:rsidR="005E19A0" w:rsidRPr="005E19A0">
        <w:rPr>
          <w:vertAlign w:val="superscript"/>
        </w:rPr>
        <w:fldChar w:fldCharType="begin"/>
      </w:r>
      <w:r w:rsidR="005E19A0" w:rsidRPr="005E19A0">
        <w:rPr>
          <w:vertAlign w:val="superscript"/>
        </w:rPr>
        <w:instrText xml:space="preserve"> NOTEREF _Ref63771893 \h </w:instrText>
      </w:r>
      <w:r w:rsidR="005E19A0">
        <w:rPr>
          <w:vertAlign w:val="superscript"/>
        </w:rPr>
        <w:instrText xml:space="preserve"> \* MERGEFORMAT </w:instrText>
      </w:r>
      <w:r w:rsidR="005E19A0" w:rsidRPr="005E19A0">
        <w:rPr>
          <w:vertAlign w:val="superscript"/>
        </w:rPr>
      </w:r>
      <w:r w:rsidR="005E19A0" w:rsidRPr="005E19A0">
        <w:rPr>
          <w:vertAlign w:val="superscript"/>
        </w:rPr>
        <w:fldChar w:fldCharType="separate"/>
      </w:r>
      <w:r w:rsidR="009A5EA4">
        <w:rPr>
          <w:vertAlign w:val="superscript"/>
        </w:rPr>
        <w:t>1</w:t>
      </w:r>
      <w:r w:rsidR="005E19A0" w:rsidRPr="005E19A0">
        <w:rPr>
          <w:vertAlign w:val="superscript"/>
        </w:rPr>
        <w:fldChar w:fldCharType="end"/>
      </w:r>
      <w:r w:rsidR="00284777">
        <w:t>.</w:t>
      </w:r>
    </w:p>
    <w:p w14:paraId="31FFA74F" w14:textId="696EEDA0" w:rsidR="007E4D11" w:rsidRDefault="007E4D11" w:rsidP="00597AED">
      <w:r>
        <w:t>The other type of lung cancer, SCLC accounts for approximately 15% of all lung cancers, and tends to develop centrally in the lungs and spreads more quickly than NSCLC</w:t>
      </w:r>
      <w:r w:rsidR="005E19A0" w:rsidRPr="005E19A0">
        <w:rPr>
          <w:vertAlign w:val="superscript"/>
        </w:rPr>
        <w:fldChar w:fldCharType="begin"/>
      </w:r>
      <w:r w:rsidR="005E19A0" w:rsidRPr="005E19A0">
        <w:rPr>
          <w:vertAlign w:val="superscript"/>
        </w:rPr>
        <w:instrText xml:space="preserve"> NOTEREF _Ref63771893 \h </w:instrText>
      </w:r>
      <w:r w:rsidR="005E19A0">
        <w:rPr>
          <w:vertAlign w:val="superscript"/>
        </w:rPr>
        <w:instrText xml:space="preserve"> \* MERGEFORMAT </w:instrText>
      </w:r>
      <w:r w:rsidR="005E19A0" w:rsidRPr="005E19A0">
        <w:rPr>
          <w:vertAlign w:val="superscript"/>
        </w:rPr>
      </w:r>
      <w:r w:rsidR="005E19A0" w:rsidRPr="005E19A0">
        <w:rPr>
          <w:vertAlign w:val="superscript"/>
        </w:rPr>
        <w:fldChar w:fldCharType="separate"/>
      </w:r>
      <w:r w:rsidR="009A5EA4">
        <w:rPr>
          <w:vertAlign w:val="superscript"/>
        </w:rPr>
        <w:t>1</w:t>
      </w:r>
      <w:r w:rsidR="005E19A0" w:rsidRPr="005E19A0">
        <w:rPr>
          <w:vertAlign w:val="superscript"/>
        </w:rPr>
        <w:fldChar w:fldCharType="end"/>
      </w:r>
      <w:r>
        <w:t>.</w:t>
      </w:r>
    </w:p>
    <w:p w14:paraId="4A5F9C0B" w14:textId="3070545B" w:rsidR="007E4D11" w:rsidRDefault="007E4D11" w:rsidP="00597AED">
      <w:r>
        <w:t xml:space="preserve">Most patients who have NSCLC present with advanced or incurable disease, and chemotherapy generally results in modest improvement of survival </w:t>
      </w:r>
      <w:r>
        <w:fldChar w:fldCharType="begin">
          <w:fldData xml:space="preserve">PEVuZE5vdGU+PENpdGU+PEF1dGhvcj5QYXNxdWluaTwvQXV0aG9yPjxZZWFyPjIwMTg8L1llYXI+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</w:fldData>
        </w:fldChar>
      </w:r>
      <w:r>
        <w:instrText xml:space="preserve"> ADDIN EN.CITE </w:instrText>
      </w:r>
      <w:r>
        <w:fldChar w:fldCharType="begin">
          <w:fldData xml:space="preserve">PEVuZE5vdGU+PENpdGU+PEF1dGhvcj5QYXNxdWluaTwvQXV0aG9yPjxZZWFyPjIwMTg8L1llYXI+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</w:fldData>
        </w:fldChar>
      </w:r>
      <w:r>
        <w:instrText xml:space="preserve"> ADDIN EN.CITE.DATA </w:instrText>
      </w:r>
      <w:r>
        <w:fldChar w:fldCharType="end"/>
      </w:r>
      <w:r>
        <w:fldChar w:fldCharType="separate"/>
      </w:r>
      <w:r>
        <w:rPr>
          <w:noProof/>
        </w:rPr>
        <w:t>(Kim, JH, Kim &amp; Kim 2017; Pasquini &amp; Giaccone 2018)</w:t>
      </w:r>
      <w:r>
        <w:fldChar w:fldCharType="end"/>
      </w:r>
      <w:r w:rsidR="001A0312">
        <w:t>.</w:t>
      </w:r>
    </w:p>
    <w:p w14:paraId="7238811E" w14:textId="39C27058" w:rsidR="008D508B" w:rsidRPr="004E53FD" w:rsidRDefault="008D508B" w:rsidP="00597AED">
      <w:pPr>
        <w:pStyle w:val="Heading4"/>
        <w:rPr>
          <w:rFonts w:ascii="Calibri" w:hAnsi="Calibri" w:cs="Calibri"/>
          <w:color w:val="auto"/>
          <w:u w:val="single"/>
        </w:rPr>
      </w:pPr>
      <w:r w:rsidRPr="004E53FD">
        <w:rPr>
          <w:rFonts w:ascii="Calibri" w:hAnsi="Calibri" w:cs="Calibri"/>
          <w:color w:val="auto"/>
          <w:u w:val="single"/>
        </w:rPr>
        <w:lastRenderedPageBreak/>
        <w:t>Biological rationale</w:t>
      </w:r>
    </w:p>
    <w:p w14:paraId="44132346" w14:textId="16B6A71E" w:rsidR="00AB673E" w:rsidRDefault="004F3421" w:rsidP="00597AED">
      <w:r>
        <w:t xml:space="preserve">In the last decade, </w:t>
      </w:r>
      <w:r w:rsidR="002C6780">
        <w:t xml:space="preserve">many of the </w:t>
      </w:r>
      <w:r>
        <w:t>subtypes of NSCLC</w:t>
      </w:r>
      <w:r w:rsidR="002C6780">
        <w:t xml:space="preserve"> </w:t>
      </w:r>
      <w:r w:rsidR="000440E3">
        <w:t>(m</w:t>
      </w:r>
      <w:r>
        <w:t>ainly adenocarcinomas</w:t>
      </w:r>
      <w:r w:rsidR="002C6780">
        <w:t>)</w:t>
      </w:r>
      <w:r>
        <w:t xml:space="preserve">, have been characterised by a single oncogenic event, which drives the tumour growth </w:t>
      </w:r>
      <w:r>
        <w:fldChar w:fldCharType="begin"/>
      </w:r>
      <w:r>
        <w:instrText xml:space="preserve"> ADDIN EN.CITE &lt;EndNote&gt;&lt;Cite&gt;&lt;Author&gt;Pasquini&lt;/Author&gt;&lt;Year&gt;2018&lt;/Year&gt;&lt;RecNum&gt;1&lt;/RecNum&gt;&lt;DisplayText&gt;(Pasquini &amp;amp; Giaccone 2018)&lt;/DisplayText&gt;&lt;record&gt;&lt;rec-number&gt;1&lt;/rec-number&gt;&lt;foreign-keys&gt;&lt;key app="EN" db-id="etwa2sz5tswsv9etfthv5pddzrsp0vzwfzdr" timestamp="1612739526"&gt;1&lt;/key&gt;&lt;/foreign-keys&gt;&lt;ref-type name="Journal Article"&gt;17&lt;/ref-type&gt;&lt;contributors&gt;&lt;authors&gt;&lt;author&gt;Pasquini, Giulia&lt;/author&gt;&lt;author&gt;Giaccone, Giuseppe&lt;/author&gt;&lt;/authors&gt;&lt;/contributors&gt;&lt;titles&gt;&lt;title&gt;C-MET inhibitors for advanced non-small cell lung cancer&lt;/title&gt;&lt;secondary-title&gt;Expert Opinion on Investigational Drugs&lt;/secondary-title&gt;&lt;/titles&gt;&lt;periodical&gt;&lt;full-title&gt;Expert Opinion on Investigational Drugs&lt;/full-title&gt;&lt;/periodical&gt;&lt;pages&gt;363-375&lt;/pages&gt;&lt;volume&gt;27&lt;/volume&gt;&lt;number&gt;4&lt;/number&gt;&lt;dates&gt;&lt;year&gt;2018&lt;/year&gt;&lt;pub-dates&gt;&lt;date&gt;2018/04/03&lt;/date&gt;&lt;/pub-dates&gt;&lt;/dates&gt;&lt;publisher&gt;Taylor &amp;amp; Francis&lt;/publisher&gt;&lt;isbn&gt;1354-3784&lt;/isbn&gt;&lt;urls&gt;&lt;related-urls&gt;&lt;url&gt;https://doi.org/10.1080/13543784.2018.1462336&lt;/url&gt;&lt;/related-urls&gt;&lt;/urls&gt;&lt;electronic-resource-num&gt;10.1080/13543784.2018.1462336&lt;/electronic-resource-num&gt;&lt;/record&gt;&lt;/Cite&gt;&lt;/EndNote&gt;</w:instrText>
      </w:r>
      <w:r>
        <w:fldChar w:fldCharType="separate"/>
      </w:r>
      <w:r>
        <w:rPr>
          <w:noProof/>
        </w:rPr>
        <w:t>(Pasquini &amp; Giaccone 2018)</w:t>
      </w:r>
      <w:r>
        <w:fldChar w:fldCharType="end"/>
      </w:r>
      <w:r>
        <w:t xml:space="preserve">. </w:t>
      </w:r>
      <w:r w:rsidRPr="004F3421">
        <w:t xml:space="preserve">Molecular analysis to detect activating </w:t>
      </w:r>
      <w:r w:rsidR="009208EE">
        <w:t>alterations</w:t>
      </w:r>
      <w:r w:rsidRPr="004F3421">
        <w:t xml:space="preserve"> in </w:t>
      </w:r>
      <w:r w:rsidR="00F6324E">
        <w:t xml:space="preserve">oncogenic driver genes </w:t>
      </w:r>
      <w:r w:rsidRPr="004F3421">
        <w:t xml:space="preserve">prior to treatment has become part of the standard diagnostic approach in advanced lung cancer </w:t>
      </w:r>
      <w:r w:rsidRPr="004F3421">
        <w:fldChar w:fldCharType="begin"/>
      </w:r>
      <w:r w:rsidRPr="004F3421">
        <w:instrText xml:space="preserve"> ADDIN EN.CITE &lt;EndNote&gt;&lt;Cite&gt;&lt;Author&gt;Pruis&lt;/Author&gt;&lt;Year&gt;2020&lt;/Year&gt;&lt;RecNum&gt;7&lt;/RecNum&gt;&lt;DisplayText&gt;(Pruis et al. 2020)&lt;/DisplayText&gt;&lt;record&gt;&lt;rec-number&gt;7&lt;/rec-number&gt;&lt;foreign-keys&gt;&lt;key app="EN" db-id="etwa2sz5tswsv9etfthv5pddzrsp0vzwfzdr" timestamp="1612741392"&gt;7&lt;/key&gt;&lt;/foreign-keys&gt;&lt;ref-type name="Journal Article"&gt;17&lt;/ref-type&gt;&lt;contributors&gt;&lt;authors&gt;&lt;author&gt;Pruis, M&lt;/author&gt;&lt;author&gt;Geurts-Giele, W&lt;/author&gt;&lt;author&gt;Von der, T&lt;/author&gt;&lt;author&gt;Meijssen, I&lt;/author&gt;&lt;author&gt;Dinjens, W&lt;/author&gt;&lt;author&gt;Aerts, J&lt;/author&gt;&lt;author&gt;Dingemans, A&lt;/author&gt;&lt;author&gt;Loikema, M&lt;/author&gt;&lt;author&gt;Paats, M&lt;/author&gt;&lt;author&gt;Dubbink, H&lt;/author&gt;&lt;/authors&gt;&lt;/contributors&gt;&lt;titles&gt;&lt;title&gt;Highly accurate DNA-based detection and treatment results of MET exon 14 skipping mutations in lung cancer&lt;/title&gt;&lt;secondary-title&gt;Lung Cancer&lt;/secondary-title&gt;&lt;/titles&gt;&lt;periodical&gt;&lt;full-title&gt;Lung Cancer&lt;/full-title&gt;&lt;/periodical&gt;&lt;pages&gt;46-54&lt;/pages&gt;&lt;volume&gt;140&lt;/volume&gt;&lt;dates&gt;&lt;year&gt;2020&lt;/year&gt;&lt;/dates&gt;&lt;urls&gt;&lt;/urls&gt;&lt;/record&gt;&lt;/Cite&gt;&lt;/EndNote&gt;</w:instrText>
      </w:r>
      <w:r w:rsidRPr="004F3421">
        <w:fldChar w:fldCharType="separate"/>
      </w:r>
      <w:r w:rsidRPr="004F3421">
        <w:t>(Pruis et al. 2020)</w:t>
      </w:r>
      <w:r w:rsidRPr="004F3421">
        <w:fldChar w:fldCharType="end"/>
      </w:r>
      <w:r w:rsidRPr="004F3421">
        <w:t>.</w:t>
      </w:r>
      <w:r>
        <w:t xml:space="preserve"> </w:t>
      </w:r>
      <w:r w:rsidR="00A46B60">
        <w:t xml:space="preserve">These </w:t>
      </w:r>
      <w:r w:rsidR="009208EE">
        <w:t>alterations</w:t>
      </w:r>
      <w:r w:rsidR="00A46B60">
        <w:t xml:space="preserve"> have been found to be sensitive to specific targeted therapies </w:t>
      </w:r>
      <w:r w:rsidR="00A46B60">
        <w:fldChar w:fldCharType="begin"/>
      </w:r>
      <w:r w:rsidR="00A46B60">
        <w:instrText xml:space="preserve"> ADDIN EN.CITE &lt;EndNote&gt;&lt;Cite&gt;&lt;Author&gt;Pasquini&lt;/Author&gt;&lt;Year&gt;2018&lt;/Year&gt;&lt;RecNum&gt;1&lt;/RecNum&gt;&lt;DisplayText&gt;(Pasquini &amp;amp; Giaccone 2018)&lt;/DisplayText&gt;&lt;record&gt;&lt;rec-number&gt;1&lt;/rec-number&gt;&lt;foreign-keys&gt;&lt;key app="EN" db-id="etwa2sz5tswsv9etfthv5pddzrsp0vzwfzdr" timestamp="1612739526"&gt;1&lt;/key&gt;&lt;/foreign-keys&gt;&lt;ref-type name="Journal Article"&gt;17&lt;/ref-type&gt;&lt;contributors&gt;&lt;authors&gt;&lt;author&gt;Pasquini, Giulia&lt;/author&gt;&lt;author&gt;Giaccone, Giuseppe&lt;/author&gt;&lt;/authors&gt;&lt;/contributors&gt;&lt;titles&gt;&lt;title&gt;C-MET inhibitors for advanced non-small cell lung cancer&lt;/title&gt;&lt;secondary-title&gt;Expert Opinion on Investigational Drugs&lt;/secondary-title&gt;&lt;/titles&gt;&lt;periodical&gt;&lt;full-title&gt;Expert Opinion on Investigational Drugs&lt;/full-title&gt;&lt;/periodical&gt;&lt;pages&gt;363-375&lt;/pages&gt;&lt;volume&gt;27&lt;/volume&gt;&lt;number&gt;4&lt;/number&gt;&lt;dates&gt;&lt;year&gt;2018&lt;/year&gt;&lt;pub-dates&gt;&lt;date&gt;2018/04/03&lt;/date&gt;&lt;/pub-dates&gt;&lt;/dates&gt;&lt;publisher&gt;Taylor &amp;amp; Francis&lt;/publisher&gt;&lt;isbn&gt;1354-3784&lt;/isbn&gt;&lt;urls&gt;&lt;related-urls&gt;&lt;url&gt;https://doi.org/10.1080/13543784.2018.1462336&lt;/url&gt;&lt;/related-urls&gt;&lt;/urls&gt;&lt;electronic-resource-num&gt;10.1080/13543784.2018.1462336&lt;/electronic-resource-num&gt;&lt;/record&gt;&lt;/Cite&gt;&lt;/EndNote&gt;</w:instrText>
      </w:r>
      <w:r w:rsidR="00A46B60">
        <w:fldChar w:fldCharType="separate"/>
      </w:r>
      <w:r w:rsidR="00A46B60">
        <w:rPr>
          <w:noProof/>
        </w:rPr>
        <w:t>(Pasquini &amp; Giaccone 2018)</w:t>
      </w:r>
      <w:r w:rsidR="00A46B60">
        <w:fldChar w:fldCharType="end"/>
      </w:r>
      <w:r w:rsidR="00A46B60">
        <w:t xml:space="preserve">. </w:t>
      </w:r>
      <w:r w:rsidR="00284777">
        <w:t>C</w:t>
      </w:r>
      <w:r w:rsidR="00B6045C">
        <w:t xml:space="preserve">urrently, the most prevalent targetable </w:t>
      </w:r>
      <w:r w:rsidR="00F6324E">
        <w:t>oncogenic driver activating alterations</w:t>
      </w:r>
      <w:r w:rsidR="00B6045C">
        <w:t xml:space="preserve"> are </w:t>
      </w:r>
      <w:r w:rsidR="00F6324E">
        <w:t xml:space="preserve">in </w:t>
      </w:r>
      <w:r w:rsidR="00B6045C">
        <w:t>the epi</w:t>
      </w:r>
      <w:r w:rsidR="00F17237">
        <w:t>dermal</w:t>
      </w:r>
      <w:r w:rsidR="00B6045C">
        <w:t xml:space="preserve"> growth factor receptor </w:t>
      </w:r>
      <w:r w:rsidR="00B6045C" w:rsidRPr="00B6045C">
        <w:rPr>
          <w:i/>
        </w:rPr>
        <w:t>(EGFR)</w:t>
      </w:r>
      <w:r w:rsidR="00B6045C">
        <w:t xml:space="preserve"> and anaplastic lymphoma kinase </w:t>
      </w:r>
      <w:r w:rsidR="00B6045C" w:rsidRPr="00B6045C">
        <w:rPr>
          <w:i/>
        </w:rPr>
        <w:t>(ALK)</w:t>
      </w:r>
      <w:r w:rsidR="00B6045C">
        <w:t>/c-</w:t>
      </w:r>
      <w:proofErr w:type="spellStart"/>
      <w:r w:rsidR="00B6045C">
        <w:t>ros</w:t>
      </w:r>
      <w:proofErr w:type="spellEnd"/>
      <w:r w:rsidR="00B6045C">
        <w:t xml:space="preserve"> oncogene 1 </w:t>
      </w:r>
      <w:r w:rsidR="00B6045C" w:rsidRPr="005B54E5">
        <w:rPr>
          <w:i/>
        </w:rPr>
        <w:t>(</w:t>
      </w:r>
      <w:r w:rsidR="005B54E5" w:rsidRPr="005B54E5">
        <w:rPr>
          <w:i/>
        </w:rPr>
        <w:t>R</w:t>
      </w:r>
      <w:r w:rsidR="00B6045C" w:rsidRPr="005B54E5">
        <w:rPr>
          <w:i/>
        </w:rPr>
        <w:t>OS1)</w:t>
      </w:r>
      <w:r w:rsidR="00585266">
        <w:rPr>
          <w:i/>
        </w:rPr>
        <w:t xml:space="preserve"> </w:t>
      </w:r>
      <w:r w:rsidR="00585266">
        <w:t>genes</w:t>
      </w:r>
      <w:r w:rsidR="00696176">
        <w:t xml:space="preserve"> </w:t>
      </w:r>
      <w:r w:rsidR="00696176">
        <w:fldChar w:fldCharType="begin">
          <w:fldData xml:space="preserve">PEVuZE5vdGU+PENpdGU+PEF1dGhvcj5QYXNxdWluaTwvQXV0aG9yPjxZZWFyPjIwMTg8L1llYXI+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==
</w:fldData>
        </w:fldChar>
      </w:r>
      <w:r w:rsidR="00696176">
        <w:instrText xml:space="preserve"> ADDIN EN.CITE </w:instrText>
      </w:r>
      <w:r w:rsidR="00696176">
        <w:fldChar w:fldCharType="begin">
          <w:fldData xml:space="preserve">PEVuZE5vdGU+PENpdGU+PEF1dGhvcj5QYXNxdWluaTwvQXV0aG9yPjxZZWFyPjIwMTg8L1llYXI+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==
</w:fldData>
        </w:fldChar>
      </w:r>
      <w:r w:rsidR="00696176">
        <w:instrText xml:space="preserve"> ADDIN EN.CITE.DATA </w:instrText>
      </w:r>
      <w:r w:rsidR="00696176">
        <w:fldChar w:fldCharType="end"/>
      </w:r>
      <w:r w:rsidR="00696176">
        <w:fldChar w:fldCharType="separate"/>
      </w:r>
      <w:r w:rsidR="00696176">
        <w:rPr>
          <w:noProof/>
        </w:rPr>
        <w:t>(Pasquini &amp; Giaccone 2018; Pruis et al. 2020)</w:t>
      </w:r>
      <w:r w:rsidR="00696176">
        <w:fldChar w:fldCharType="end"/>
      </w:r>
      <w:r w:rsidR="001A0312">
        <w:t>.</w:t>
      </w:r>
    </w:p>
    <w:p w14:paraId="24752FCE" w14:textId="5DAA324C" w:rsidR="00AB673E" w:rsidRDefault="00585266" w:rsidP="00597AED">
      <w:r>
        <w:t xml:space="preserve">More </w:t>
      </w:r>
      <w:r w:rsidR="00E71CDC">
        <w:t>recently,</w:t>
      </w:r>
      <w:r>
        <w:t xml:space="preserve"> </w:t>
      </w:r>
      <w:r w:rsidR="00F30E14">
        <w:t xml:space="preserve">another proto-oncogene </w:t>
      </w:r>
      <w:r w:rsidR="00E71CDC" w:rsidRPr="00B544A5">
        <w:rPr>
          <w:i/>
        </w:rPr>
        <w:t>MET</w:t>
      </w:r>
      <w:r w:rsidR="000E46C9">
        <w:rPr>
          <w:i/>
        </w:rPr>
        <w:t>,</w:t>
      </w:r>
      <w:r w:rsidR="00E71CDC">
        <w:t xml:space="preserve"> has</w:t>
      </w:r>
      <w:r w:rsidR="00F30E14">
        <w:t xml:space="preserve"> emerged as a</w:t>
      </w:r>
      <w:r w:rsidR="00B75447">
        <w:t>n</w:t>
      </w:r>
      <w:r w:rsidR="00F30E14">
        <w:t xml:space="preserve"> </w:t>
      </w:r>
      <w:r>
        <w:t>NSCLC</w:t>
      </w:r>
      <w:r w:rsidR="00B544A5">
        <w:t xml:space="preserve">-associated </w:t>
      </w:r>
      <w:r w:rsidR="00F6324E">
        <w:t>oncogenic driver</w:t>
      </w:r>
      <w:r w:rsidR="00C37F87">
        <w:t xml:space="preserve"> </w:t>
      </w:r>
      <w:r w:rsidR="00B544A5">
        <w:fldChar w:fldCharType="begin">
          <w:fldData xml:space="preserve">PEVuZE5vdGU+PENpdGU+PEF1dGhvcj5QcnVpczwvQXV0aG9yPjxZZWFyPjIwMjA8L1llYXI+PFJl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</w:fldData>
        </w:fldChar>
      </w:r>
      <w:r w:rsidR="00E671EA">
        <w:instrText xml:space="preserve"> ADDIN EN.CITE </w:instrText>
      </w:r>
      <w:r w:rsidR="00E671EA">
        <w:fldChar w:fldCharType="begin">
          <w:fldData xml:space="preserve">PEVuZE5vdGU+PENpdGU+PEF1dGhvcj5QcnVpczwvQXV0aG9yPjxZZWFyPjIwMjA8L1llYXI+PFJl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</w:fldData>
        </w:fldChar>
      </w:r>
      <w:r w:rsidR="00E671EA">
        <w:instrText xml:space="preserve"> ADDIN EN.CITE.DATA </w:instrText>
      </w:r>
      <w:r w:rsidR="00E671EA">
        <w:fldChar w:fldCharType="end"/>
      </w:r>
      <w:r w:rsidR="00B544A5">
        <w:fldChar w:fldCharType="separate"/>
      </w:r>
      <w:r w:rsidR="00E671EA">
        <w:rPr>
          <w:noProof/>
        </w:rPr>
        <w:t>(Onozato et al. 2009; Pruis et al. 2020)</w:t>
      </w:r>
      <w:r w:rsidR="00B544A5">
        <w:fldChar w:fldCharType="end"/>
      </w:r>
      <w:r w:rsidR="00B544A5">
        <w:t xml:space="preserve">. </w:t>
      </w:r>
      <w:r w:rsidR="00E71CDC">
        <w:t xml:space="preserve">The </w:t>
      </w:r>
      <w:r w:rsidR="00E71CDC" w:rsidRPr="00CE4009">
        <w:rPr>
          <w:i/>
        </w:rPr>
        <w:t>MET</w:t>
      </w:r>
      <w:r w:rsidR="00E71CDC">
        <w:t xml:space="preserve"> </w:t>
      </w:r>
      <w:r w:rsidR="00AB673E">
        <w:t xml:space="preserve">gene </w:t>
      </w:r>
      <w:r w:rsidR="00E71CDC">
        <w:t xml:space="preserve">is located on chromosome </w:t>
      </w:r>
      <w:r w:rsidR="006D087B">
        <w:t xml:space="preserve">7 on bands </w:t>
      </w:r>
      <w:r w:rsidR="00E71CDC">
        <w:t xml:space="preserve">7q21-31 </w:t>
      </w:r>
      <w:r w:rsidR="00E71CDC">
        <w:fldChar w:fldCharType="begin">
          <w:fldData xml:space="preserve">PEVuZE5vdGU+PENpdGU+PEF1dGhvcj5QYXNxdWluaTwvQXV0aG9yPjxZZWFyPjIwMTg8L1llYXI+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</w:fldData>
        </w:fldChar>
      </w:r>
      <w:r w:rsidR="00E71CDC">
        <w:instrText xml:space="preserve"> ADDIN EN.CITE </w:instrText>
      </w:r>
      <w:r w:rsidR="00E71CDC">
        <w:fldChar w:fldCharType="begin">
          <w:fldData xml:space="preserve">PEVuZE5vdGU+PENpdGU+PEF1dGhvcj5QYXNxdWluaTwvQXV0aG9yPjxZZWFyPjIwMTg8L1llYXI+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</w:fldData>
        </w:fldChar>
      </w:r>
      <w:r w:rsidR="00E71CDC">
        <w:instrText xml:space="preserve"> ADDIN EN.CITE.DATA </w:instrText>
      </w:r>
      <w:r w:rsidR="00E71CDC">
        <w:fldChar w:fldCharType="end"/>
      </w:r>
      <w:r w:rsidR="00E71CDC">
        <w:fldChar w:fldCharType="separate"/>
      </w:r>
      <w:r w:rsidR="00E71CDC">
        <w:rPr>
          <w:noProof/>
        </w:rPr>
        <w:t>(Drilon et al. 2017; Pasquini &amp; Giaccone 2018; Wang et al. 2019)</w:t>
      </w:r>
      <w:r w:rsidR="00E71CDC">
        <w:fldChar w:fldCharType="end"/>
      </w:r>
      <w:r w:rsidR="00E71CDC">
        <w:t xml:space="preserve">, and is approximately 125 kilobases long, with 21 exons </w:t>
      </w:r>
      <w:r w:rsidR="00E71CDC">
        <w:fldChar w:fldCharType="begin"/>
      </w:r>
      <w:r w:rsidR="00E71CDC">
        <w:instrText xml:space="preserve"> ADDIN EN.CITE &lt;EndNote&gt;&lt;Cite&gt;&lt;Author&gt;Drilon&lt;/Author&gt;&lt;Year&gt;2017&lt;/Year&gt;&lt;RecNum&gt;18&lt;/RecNum&gt;&lt;DisplayText&gt;(Drilon et al. 2017)&lt;/DisplayText&gt;&lt;record&gt;&lt;rec-number&gt;18&lt;/rec-number&gt;&lt;foreign-keys&gt;&lt;key app="EN" db-id="etwa2sz5tswsv9etfthv5pddzrsp0vzwfzdr" timestamp="1612824941"&gt;18&lt;/key&gt;&lt;/foreign-keys&gt;&lt;ref-type name="Journal Article"&gt;17&lt;/ref-type&gt;&lt;contributors&gt;&lt;authors&gt;&lt;author&gt;Drilon, Alexander&lt;/author&gt;&lt;author&gt;Cappuzzo, Federico&lt;/author&gt;&lt;author&gt;Ou, Sai-Hong Ignatius&lt;/author&gt;&lt;author&gt;Camidge, D. Ross&lt;/author&gt;&lt;/authors&gt;&lt;/contributors&gt;&lt;titles&gt;&lt;title&gt;Targeting MET in Lung Cancer: Will Expectations Finally Be MET?&lt;/title&gt;&lt;secondary-title&gt;Journal of Thoracic Oncology&lt;/secondary-title&gt;&lt;/titles&gt;&lt;periodical&gt;&lt;full-title&gt;Journal of Thoracic Oncology&lt;/full-title&gt;&lt;/periodical&gt;&lt;pages&gt;15-26&lt;/pages&gt;&lt;volume&gt;12&lt;/volume&gt;&lt;number&gt;1&lt;/number&gt;&lt;keywords&gt;&lt;keyword&gt;exon 14 skipping alterations&lt;/keyword&gt;&lt;keyword&gt;amplification&lt;/keyword&gt;&lt;keyword&gt;non-small cell lung cancer&lt;/keyword&gt;&lt;keyword&gt;crizotinib&lt;/keyword&gt;&lt;keyword&gt;MET inhibitor&lt;/keyword&gt;&lt;keyword&gt;MET overexpression&lt;/keyword&gt;&lt;/keywords&gt;&lt;dates&gt;&lt;year&gt;2017&lt;/year&gt;&lt;pub-dates&gt;&lt;date&gt;2017/01/01/&lt;/date&gt;&lt;/pub-dates&gt;&lt;/dates&gt;&lt;isbn&gt;1556-0864&lt;/isbn&gt;&lt;urls&gt;&lt;related-urls&gt;&lt;url&gt;https://www.sciencedirect.com/science/article/pii/S1556086416311790&lt;/url&gt;&lt;url&gt;https://www.ncbi.nlm.nih.gov/pmc/articles/PMC5603268/pdf/nihms903276.pdf&lt;/url&gt;&lt;/related-urls&gt;&lt;/urls&gt;&lt;electronic-resource-num&gt;https://doi.org/10.1016/j.jtho.2016.10.014&lt;/electronic-resource-num&gt;&lt;/record&gt;&lt;/Cite&gt;&lt;/EndNote&gt;</w:instrText>
      </w:r>
      <w:r w:rsidR="00E71CDC">
        <w:fldChar w:fldCharType="separate"/>
      </w:r>
      <w:r w:rsidR="00E71CDC">
        <w:rPr>
          <w:noProof/>
        </w:rPr>
        <w:t>(Drilon et al. 2017)</w:t>
      </w:r>
      <w:r w:rsidR="00E71CDC">
        <w:fldChar w:fldCharType="end"/>
      </w:r>
      <w:r w:rsidR="00E71CDC">
        <w:t xml:space="preserve">. </w:t>
      </w:r>
      <w:r w:rsidR="00CA0AF0">
        <w:t xml:space="preserve">The </w:t>
      </w:r>
      <w:r w:rsidR="00CA0AF0" w:rsidRPr="00822FAB">
        <w:rPr>
          <w:i/>
        </w:rPr>
        <w:t>MET</w:t>
      </w:r>
      <w:r w:rsidR="00CA0AF0">
        <w:t xml:space="preserve"> gene encodes for a protein receptor tyrosine </w:t>
      </w:r>
      <w:r w:rsidR="002D2111">
        <w:t>kinase, which</w:t>
      </w:r>
      <w:r w:rsidR="00CA0AF0">
        <w:t xml:space="preserve"> belongs to the hepatocyte growth factor (HGF) receptor family </w:t>
      </w:r>
      <w:r w:rsidR="00CA0AF0">
        <w:fldChar w:fldCharType="begin">
          <w:fldData xml:space="preserve">PEVuZE5vdGU+PENpdGU+PEF1dGhvcj5QYXNxdWluaTwvQXV0aG9yPjxZZWFyPjIwMTg8L1llYXI+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</w:fldData>
        </w:fldChar>
      </w:r>
      <w:r w:rsidR="00654227">
        <w:instrText xml:space="preserve"> ADDIN EN.CITE </w:instrText>
      </w:r>
      <w:r w:rsidR="00654227">
        <w:fldChar w:fldCharType="begin">
          <w:fldData xml:space="preserve">PEVuZE5vdGU+PENpdGU+PEF1dGhvcj5QYXNxdWluaTwvQXV0aG9yPjxZZWFyPjIwMTg8L1llYXI+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</w:fldData>
        </w:fldChar>
      </w:r>
      <w:r w:rsidR="00654227">
        <w:instrText xml:space="preserve"> ADDIN EN.CITE.DATA </w:instrText>
      </w:r>
      <w:r w:rsidR="00654227">
        <w:fldChar w:fldCharType="end"/>
      </w:r>
      <w:r w:rsidR="00CA0AF0">
        <w:fldChar w:fldCharType="separate"/>
      </w:r>
      <w:r w:rsidR="00654227">
        <w:rPr>
          <w:noProof/>
        </w:rPr>
        <w:t>(Frampton et al. 2015; Pasquini &amp; Giaccone 2018)</w:t>
      </w:r>
      <w:r w:rsidR="00CA0AF0">
        <w:fldChar w:fldCharType="end"/>
      </w:r>
      <w:r w:rsidR="00CA0AF0">
        <w:t xml:space="preserve">. </w:t>
      </w:r>
      <w:r w:rsidR="00BA1D59">
        <w:t xml:space="preserve">This receptor tyrosine kinase is a critical regulator of cell growth and development </w:t>
      </w:r>
      <w:r w:rsidR="00BA1D59">
        <w:fldChar w:fldCharType="begin"/>
      </w:r>
      <w:r w:rsidR="00BA1D59">
        <w:instrText xml:space="preserve"> ADDIN EN.CITE &lt;EndNote&gt;&lt;Cite&gt;&lt;Author&gt;Schrock&lt;/Author&gt;&lt;Year&gt;2016&lt;/Year&gt;&lt;RecNum&gt;21&lt;/RecNum&gt;&lt;DisplayText&gt;(Schrock et al. 2016)&lt;/DisplayText&gt;&lt;record&gt;&lt;rec-number&gt;21&lt;/rec-number&gt;&lt;foreign-keys&gt;&lt;key app="EN" db-id="etwa2sz5tswsv9etfthv5pddzrsp0vzwfzdr" timestamp="1613173218"&gt;21&lt;/key&gt;&lt;/foreign-keys&gt;&lt;ref-type name="Journal Article"&gt;17&lt;/ref-type&gt;&lt;contributors&gt;&lt;authors&gt;&lt;author&gt;Schrock, Alexa B.&lt;/author&gt;&lt;author&gt;Frampton, Garrett M.&lt;/author&gt;&lt;author&gt;Suh, James&lt;/author&gt;&lt;author&gt;Chalmers, Zachary R.&lt;/author&gt;&lt;author&gt;Rosenzweig, Mark&lt;/author&gt;&lt;author&gt;Erlich, Rachel L.&lt;/author&gt;&lt;author&gt;Halmos, Balazs&lt;/author&gt;&lt;author&gt;Goldman, Jonathan&lt;/author&gt;&lt;author&gt;Forde, Patrick&lt;/author&gt;&lt;author&gt;Leuenberger, Kurt&lt;/author&gt;&lt;author&gt;Peled, Nir&lt;/author&gt;&lt;author&gt;Kalemkerian, Gregory P.&lt;/author&gt;&lt;author&gt;Ross, Jeffrey S.&lt;/author&gt;&lt;author&gt;Stephens, Philip J.&lt;/author&gt;&lt;author&gt;Miller, Vincent A.&lt;/author&gt;&lt;author&gt;Ali, Siraj M.&lt;/author&gt;&lt;author&gt;Ou, Sai-Hong Ignatius&lt;/author&gt;&lt;/authors&gt;&lt;/contributors&gt;&lt;titles&gt;&lt;title&gt;Characterization of 298 Patients with Lung Cancer Harboring MET Exon 14 Skipping Alterations&lt;/title&gt;&lt;secondary-title&gt;Journal of Thoracic Oncology&lt;/secondary-title&gt;&lt;/titles&gt;&lt;periodical&gt;&lt;full-title&gt;Journal of Thoracic Oncology&lt;/full-title&gt;&lt;/periodical&gt;&lt;pages&gt;1493-1502&lt;/pages&gt;&lt;volume&gt;11&lt;/volume&gt;&lt;number&gt;9&lt;/number&gt;&lt;keywords&gt;&lt;keyword&gt;exon 14 skipping&lt;/keyword&gt;&lt;keyword&gt;MET exon 14 alterations&lt;/keyword&gt;&lt;keyword&gt;Splice site mutations&lt;/keyword&gt;&lt;keyword&gt;Lung cancer&lt;/keyword&gt;&lt;keyword&gt;Y1003 mutation&lt;/keyword&gt;&lt;keyword&gt;Genomic profiling&lt;/keyword&gt;&lt;/keywords&gt;&lt;dates&gt;&lt;year&gt;2016&lt;/year&gt;&lt;pub-dates&gt;&lt;date&gt;2016/09/01/&lt;/date&gt;&lt;/pub-dates&gt;&lt;/dates&gt;&lt;isbn&gt;1556-0864&lt;/isbn&gt;&lt;urls&gt;&lt;related-urls&gt;&lt;url&gt;https://www.sciencedirect.com/science/article/pii/S1556086416305214&lt;/url&gt;&lt;/related-urls&gt;&lt;/urls&gt;&lt;electronic-resource-num&gt;https://doi.org/10.1016/j.jtho.2016.06.004&lt;/electronic-resource-num&gt;&lt;/record&gt;&lt;/Cite&gt;&lt;/EndNote&gt;</w:instrText>
      </w:r>
      <w:r w:rsidR="00BA1D59">
        <w:fldChar w:fldCharType="separate"/>
      </w:r>
      <w:r w:rsidR="00BA1D59">
        <w:rPr>
          <w:noProof/>
        </w:rPr>
        <w:t>(Schrock et al. 2016)</w:t>
      </w:r>
      <w:r w:rsidR="00BA1D59">
        <w:fldChar w:fldCharType="end"/>
      </w:r>
      <w:r w:rsidR="00BA1D59">
        <w:t>.</w:t>
      </w:r>
    </w:p>
    <w:p w14:paraId="1A2037E9" w14:textId="17C35AA9" w:rsidR="002E46BB" w:rsidRDefault="002E46BB" w:rsidP="00597AED">
      <w:r>
        <w:t xml:space="preserve">The protein encoded by the </w:t>
      </w:r>
      <w:r w:rsidRPr="009E1C52">
        <w:rPr>
          <w:i/>
        </w:rPr>
        <w:t xml:space="preserve">MET </w:t>
      </w:r>
      <w:r>
        <w:t>gene is referenced by several different nam</w:t>
      </w:r>
      <w:r w:rsidR="00284777">
        <w:t xml:space="preserve">es in the literature including </w:t>
      </w:r>
      <w:r>
        <w:t>‘MET’, ‘c-MET receptor’, ‘tyrosine-protein kinase met’ and ‘hepatocyte growth factor receptor’</w:t>
      </w:r>
      <w:r>
        <w:fldChar w:fldCharType="begin"/>
      </w:r>
      <w:r>
        <w:instrText xml:space="preserve"> ADDIN EN.CITE &lt;EndNote&gt;&lt;Cite&gt;&lt;Author&gt;Bladt&lt;/Author&gt;&lt;Year&gt;2013&lt;/Year&gt;&lt;RecNum&gt;16&lt;/RecNum&gt;&lt;DisplayText&gt;(Bladt et al. 2013)&lt;/DisplayText&gt;&lt;record&gt;&lt;rec-number&gt;16&lt;/rec-number&gt;&lt;foreign-keys&gt;&lt;key app="EN" db-id="etwa2sz5tswsv9etfthv5pddzrsp0vzwfzdr" timestamp="1612759790"&gt;16&lt;/key&gt;&lt;/foreign-keys&gt;&lt;ref-type name="Journal Article"&gt;17&lt;/ref-type&gt;&lt;contributors&gt;&lt;authors&gt;&lt;author&gt;Bladt, Friedhelm&lt;/author&gt;&lt;author&gt;Faden, Bettina&lt;/author&gt;&lt;author&gt;Friese-Hamim, Manja&lt;/author&gt;&lt;author&gt;Knuehl, Christine&lt;/author&gt;&lt;author&gt;Wilm, Claudia&lt;/author&gt;&lt;author&gt;Fittschen, Claus&lt;/author&gt;&lt;author&gt;Grädler, Ulrich&lt;/author&gt;&lt;author&gt;Meyring, Michael&lt;/author&gt;&lt;author&gt;Dorsch, Dieter&lt;/author&gt;&lt;author&gt;Jaehrling, Frank&lt;/author&gt;&lt;author&gt;Pehl, Ulrich&lt;/author&gt;&lt;author&gt;Stieber, Frank&lt;/author&gt;&lt;author&gt;Schadt, Oliver&lt;/author&gt;&lt;author&gt;Blaukat, Andree&lt;/author&gt;&lt;/authors&gt;&lt;/contributors&gt;&lt;titles&gt;&lt;title&gt;EMD 1214063 and EMD 1204831 Constitute a New Class of Potent and Highly Selective c-Met Inhibitors&lt;/title&gt;&lt;secondary-title&gt;Clinical Cancer Research&lt;/secondary-title&gt;&lt;/titles&gt;&lt;periodical&gt;&lt;full-title&gt;Clinical Cancer Research&lt;/full-title&gt;&lt;/periodical&gt;&lt;pages&gt;2941&lt;/pages&gt;&lt;volume&gt;19&lt;/volume&gt;&lt;number&gt;11&lt;/number&gt;&lt;dates&gt;&lt;year&gt;2013&lt;/year&gt;&lt;/dates&gt;&lt;urls&gt;&lt;related-urls&gt;&lt;url&gt;http://clincancerres.aacrjournals.org/content/19/11/2941.abstract&lt;/url&gt;&lt;url&gt;https://clincancerres.aacrjournals.org/content/clincanres/19/11/2941.full.pdf&lt;/url&gt;&lt;/related-urls&gt;&lt;/urls&gt;&lt;electronic-resource-num&gt;10.1158/1078-0432.CCR-12-3247&lt;/electronic-resource-num&gt;&lt;/record&gt;&lt;/Cite&gt;&lt;/EndNote&gt;</w:instrText>
      </w:r>
      <w:r>
        <w:fldChar w:fldCharType="separate"/>
      </w:r>
      <w:r>
        <w:rPr>
          <w:noProof/>
        </w:rPr>
        <w:t>(</w:t>
      </w:r>
      <w:proofErr w:type="spellStart"/>
      <w:r>
        <w:rPr>
          <w:noProof/>
        </w:rPr>
        <w:t>Bladt</w:t>
      </w:r>
      <w:proofErr w:type="spellEnd"/>
      <w:r>
        <w:rPr>
          <w:noProof/>
        </w:rPr>
        <w:t xml:space="preserve"> et al. 2013)</w:t>
      </w:r>
      <w:r>
        <w:fldChar w:fldCharType="end"/>
      </w:r>
      <w:r>
        <w:t>. Throughout this document, the protei</w:t>
      </w:r>
      <w:r w:rsidR="001A0312">
        <w:t>n will be referred to as c-MET.</w:t>
      </w:r>
    </w:p>
    <w:p w14:paraId="220AC59C" w14:textId="2EC87B1D" w:rsidR="00566090" w:rsidRPr="00E9426B" w:rsidRDefault="00AB673E" w:rsidP="00597AED">
      <w:r w:rsidRPr="004D2E2F">
        <w:t xml:space="preserve">In NSCLC, abnormal activation of the </w:t>
      </w:r>
      <w:r w:rsidR="006D087B">
        <w:t>c-</w:t>
      </w:r>
      <w:r w:rsidRPr="006D087B">
        <w:t>MET</w:t>
      </w:r>
      <w:r w:rsidRPr="004D2E2F">
        <w:rPr>
          <w:i/>
        </w:rPr>
        <w:t xml:space="preserve"> </w:t>
      </w:r>
      <w:r w:rsidRPr="004D2E2F">
        <w:t>pathway may occur through a variety of mechanisms</w:t>
      </w:r>
      <w:r w:rsidR="00195BD0">
        <w:t xml:space="preserve"> </w:t>
      </w:r>
      <w:r w:rsidR="00195BD0">
        <w:fldChar w:fldCharType="begin"/>
      </w:r>
      <w:r w:rsidR="00195BD0">
        <w:instrText xml:space="preserve"> ADDIN EN.CITE &lt;EndNote&gt;&lt;Cite&gt;&lt;Author&gt;Schrock&lt;/Author&gt;&lt;Year&gt;2016&lt;/Year&gt;&lt;RecNum&gt;21&lt;/RecNum&gt;&lt;DisplayText&gt;(Schrock et al. 2016)&lt;/DisplayText&gt;&lt;record&gt;&lt;rec-number&gt;21&lt;/rec-number&gt;&lt;foreign-keys&gt;&lt;key app="EN" db-id="etwa2sz5tswsv9etfthv5pddzrsp0vzwfzdr" timestamp="1613173218"&gt;21&lt;/key&gt;&lt;/foreign-keys&gt;&lt;ref-type name="Journal Article"&gt;17&lt;/ref-type&gt;&lt;contributors&gt;&lt;authors&gt;&lt;author&gt;Schrock, Alexa B.&lt;/author&gt;&lt;author&gt;Frampton, Garrett M.&lt;/author&gt;&lt;author&gt;Suh, James&lt;/author&gt;&lt;author&gt;Chalmers, Zachary R.&lt;/author&gt;&lt;author&gt;Rosenzweig, Mark&lt;/author&gt;&lt;author&gt;Erlich, Rachel L.&lt;/author&gt;&lt;author&gt;Halmos, Balazs&lt;/author&gt;&lt;author&gt;Goldman, Jonathan&lt;/author&gt;&lt;author&gt;Forde, Patrick&lt;/author&gt;&lt;author&gt;Leuenberger, Kurt&lt;/author&gt;&lt;author&gt;Peled, Nir&lt;/author&gt;&lt;author&gt;Kalemkerian, Gregory P.&lt;/author&gt;&lt;author&gt;Ross, Jeffrey S.&lt;/author&gt;&lt;author&gt;Stephens, Philip J.&lt;/author&gt;&lt;author&gt;Miller, Vincent A.&lt;/author&gt;&lt;author&gt;Ali, Siraj M.&lt;/author&gt;&lt;author&gt;Ou, Sai-Hong Ignatius&lt;/author&gt;&lt;/authors&gt;&lt;/contributors&gt;&lt;titles&gt;&lt;title&gt;Characterization of 298 Patients with Lung Cancer Harboring MET Exon 14 Skipping Alterations&lt;/title&gt;&lt;secondary-title&gt;Journal of Thoracic Oncology&lt;/secondary-title&gt;&lt;/titles&gt;&lt;periodical&gt;&lt;full-title&gt;Journal of Thoracic Oncology&lt;/full-title&gt;&lt;/periodical&gt;&lt;pages&gt;1493-1502&lt;/pages&gt;&lt;volume&gt;11&lt;/volume&gt;&lt;number&gt;9&lt;/number&gt;&lt;keywords&gt;&lt;keyword&gt;exon 14 skipping&lt;/keyword&gt;&lt;keyword&gt;MET exon 14 alterations&lt;/keyword&gt;&lt;keyword&gt;Splice site mutations&lt;/keyword&gt;&lt;keyword&gt;Lung cancer&lt;/keyword&gt;&lt;keyword&gt;Y1003 mutation&lt;/keyword&gt;&lt;keyword&gt;Genomic profiling&lt;/keyword&gt;&lt;/keywords&gt;&lt;dates&gt;&lt;year&gt;2016&lt;/year&gt;&lt;pub-dates&gt;&lt;date&gt;2016/09/01/&lt;/date&gt;&lt;/pub-dates&gt;&lt;/dates&gt;&lt;isbn&gt;1556-0864&lt;/isbn&gt;&lt;urls&gt;&lt;related-urls&gt;&lt;url&gt;https://www.sciencedirect.com/science/article/pii/S1556086416305214&lt;/url&gt;&lt;/related-urls&gt;&lt;/urls&gt;&lt;electronic-resource-num&gt;https://doi.org/10.1016/j.jtho.2016.06.004&lt;/electronic-resource-num&gt;&lt;/record&gt;&lt;/Cite&gt;&lt;/EndNote&gt;</w:instrText>
      </w:r>
      <w:r w:rsidR="00195BD0">
        <w:fldChar w:fldCharType="separate"/>
      </w:r>
      <w:r w:rsidR="00195BD0">
        <w:rPr>
          <w:noProof/>
        </w:rPr>
        <w:t>(Schrock et al. 2016)</w:t>
      </w:r>
      <w:r w:rsidR="00195BD0">
        <w:fldChar w:fldCharType="end"/>
      </w:r>
      <w:r w:rsidRPr="004D2E2F">
        <w:t xml:space="preserve">. </w:t>
      </w:r>
      <w:r w:rsidR="00E71706">
        <w:t xml:space="preserve">Activating </w:t>
      </w:r>
      <w:r w:rsidR="00E71706" w:rsidRPr="00E71706">
        <w:rPr>
          <w:i/>
        </w:rPr>
        <w:t>MET</w:t>
      </w:r>
      <w:r w:rsidR="00E71706">
        <w:t xml:space="preserve"> </w:t>
      </w:r>
      <w:r w:rsidR="009208EE">
        <w:t>alterations</w:t>
      </w:r>
      <w:r w:rsidR="00E71706">
        <w:t>, o</w:t>
      </w:r>
      <w:r w:rsidRPr="004D2E2F">
        <w:t xml:space="preserve">ver-expression of the </w:t>
      </w:r>
      <w:r w:rsidR="006D087B">
        <w:t>c-</w:t>
      </w:r>
      <w:r w:rsidRPr="006D087B">
        <w:t>MET</w:t>
      </w:r>
      <w:r w:rsidRPr="004D2E2F">
        <w:t xml:space="preserve"> protein </w:t>
      </w:r>
      <w:r w:rsidR="00E71706">
        <w:t xml:space="preserve">or HGF </w:t>
      </w:r>
      <w:r w:rsidRPr="004D2E2F">
        <w:t xml:space="preserve">and </w:t>
      </w:r>
      <w:r w:rsidRPr="004D2E2F">
        <w:rPr>
          <w:i/>
        </w:rPr>
        <w:t>MET</w:t>
      </w:r>
      <w:r w:rsidRPr="004D2E2F">
        <w:t xml:space="preserve"> gene amplification are </w:t>
      </w:r>
      <w:r w:rsidR="00195BD0" w:rsidRPr="004D2E2F">
        <w:t>well-documented</w:t>
      </w:r>
      <w:r w:rsidRPr="004D2E2F">
        <w:t xml:space="preserve"> mechanisms that induce abnormal activation of the </w:t>
      </w:r>
      <w:r w:rsidR="006D087B">
        <w:t>c-</w:t>
      </w:r>
      <w:r w:rsidRPr="006D087B">
        <w:t>MET</w:t>
      </w:r>
      <w:r w:rsidRPr="004D2E2F">
        <w:t xml:space="preserve"> pathway </w:t>
      </w:r>
      <w:r w:rsidRPr="004D2E2F">
        <w:fldChar w:fldCharType="begin">
          <w:fldData xml:space="preserve">PEVuZE5vdGU+PENpdGU+PEF1dGhvcj5QYXNxdWluaTwvQXV0aG9yPjxZZWFyPjIwMTg8L1llYXI+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</w:fldData>
        </w:fldChar>
      </w:r>
      <w:r w:rsidR="00E71706">
        <w:instrText xml:space="preserve"> ADDIN EN.CITE </w:instrText>
      </w:r>
      <w:r w:rsidR="00E71706">
        <w:fldChar w:fldCharType="begin">
          <w:fldData xml:space="preserve">PEVuZE5vdGU+PENpdGU+PEF1dGhvcj5QYXNxdWluaTwvQXV0aG9yPjxZZWFyPjIwMTg8L1llYXI+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</w:fldData>
        </w:fldChar>
      </w:r>
      <w:r w:rsidR="00E71706">
        <w:instrText xml:space="preserve"> ADDIN EN.CITE.DATA </w:instrText>
      </w:r>
      <w:r w:rsidR="00E71706">
        <w:fldChar w:fldCharType="end"/>
      </w:r>
      <w:r w:rsidRPr="004D2E2F">
        <w:fldChar w:fldCharType="separate"/>
      </w:r>
      <w:r w:rsidR="00E71706">
        <w:rPr>
          <w:noProof/>
        </w:rPr>
        <w:t>(Huang et al. 2020; Pasquini &amp; Giaccone 2018; Salgia et al. 2020)</w:t>
      </w:r>
      <w:r w:rsidRPr="004D2E2F">
        <w:fldChar w:fldCharType="end"/>
      </w:r>
      <w:r w:rsidRPr="004D2E2F">
        <w:t>. More recently,</w:t>
      </w:r>
      <w:r w:rsidR="006D087B">
        <w:t xml:space="preserve"> the</w:t>
      </w:r>
      <w:r w:rsidRPr="004D2E2F">
        <w:t xml:space="preserve"> literature describes </w:t>
      </w:r>
      <w:r w:rsidR="00195BD0" w:rsidRPr="00195BD0">
        <w:rPr>
          <w:i/>
        </w:rPr>
        <w:t xml:space="preserve">MET </w:t>
      </w:r>
      <w:r w:rsidR="00195BD0">
        <w:t xml:space="preserve">exon 14 alteration at RNA splice acceptor or donor sites </w:t>
      </w:r>
      <w:r w:rsidRPr="004D2E2F">
        <w:t xml:space="preserve">leading to alternative splicing, which results in exon 14 skipping in the subsequent mRNA </w:t>
      </w:r>
      <w:r w:rsidRPr="00195BD0">
        <w:fldChar w:fldCharType="begin">
          <w:fldData xml:space="preserve">PEVuZE5vdGU+PENpdGU+PEF1dGhvcj5QcnVpczwvQXV0aG9yPjxZZWFyPjIwMjA8L1llYXI+PFJl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=
</w:fldData>
        </w:fldChar>
      </w:r>
      <w:r w:rsidR="00195BD0" w:rsidRPr="00195BD0">
        <w:instrText xml:space="preserve"> ADDIN EN.CITE </w:instrText>
      </w:r>
      <w:r w:rsidR="00195BD0" w:rsidRPr="00195BD0">
        <w:fldChar w:fldCharType="begin">
          <w:fldData xml:space="preserve">PEVuZE5vdGU+PENpdGU+PEF1dGhvcj5QcnVpczwvQXV0aG9yPjxZZWFyPjIwMjA8L1llYXI+PFJl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=
</w:fldData>
        </w:fldChar>
      </w:r>
      <w:r w:rsidR="00195BD0" w:rsidRPr="00195BD0">
        <w:instrText xml:space="preserve"> ADDIN EN.CITE.DATA </w:instrText>
      </w:r>
      <w:r w:rsidR="00195BD0" w:rsidRPr="00195BD0">
        <w:fldChar w:fldCharType="end"/>
      </w:r>
      <w:r w:rsidRPr="00195BD0">
        <w:fldChar w:fldCharType="separate"/>
      </w:r>
      <w:r w:rsidR="00195BD0" w:rsidRPr="00195BD0">
        <w:rPr>
          <w:noProof/>
        </w:rPr>
        <w:t>(Pruis et al. 2020; Schrock et al. 2016)</w:t>
      </w:r>
      <w:r w:rsidRPr="00195BD0">
        <w:fldChar w:fldCharType="end"/>
      </w:r>
      <w:r w:rsidRPr="00195BD0">
        <w:t xml:space="preserve">. </w:t>
      </w:r>
      <w:r w:rsidR="00195BD0" w:rsidRPr="00195BD0">
        <w:t>T</w:t>
      </w:r>
      <w:r w:rsidR="004D2E2F" w:rsidRPr="00195BD0">
        <w:t xml:space="preserve">hese resultant </w:t>
      </w:r>
      <w:r w:rsidR="00F6324E" w:rsidRPr="00F6324E">
        <w:rPr>
          <w:i/>
        </w:rPr>
        <w:t>MET</w:t>
      </w:r>
      <w:r w:rsidR="00F6324E">
        <w:t>ex14</w:t>
      </w:r>
      <w:r w:rsidR="00233E03">
        <w:t xml:space="preserve"> </w:t>
      </w:r>
      <w:r w:rsidR="00F6324E">
        <w:t>sk</w:t>
      </w:r>
      <w:r w:rsidR="00233E03">
        <w:t>ipping</w:t>
      </w:r>
      <w:r w:rsidR="00F6324E">
        <w:t xml:space="preserve"> </w:t>
      </w:r>
      <w:r w:rsidR="009208EE">
        <w:t>alterations</w:t>
      </w:r>
      <w:r w:rsidR="00055BBE" w:rsidRPr="00195BD0">
        <w:t xml:space="preserve"> </w:t>
      </w:r>
      <w:r w:rsidR="004D2E2F" w:rsidRPr="00195BD0">
        <w:t xml:space="preserve">produce a shortened c-MET receptor that lacks a </w:t>
      </w:r>
      <w:proofErr w:type="spellStart"/>
      <w:r w:rsidR="004D2E2F" w:rsidRPr="00195BD0">
        <w:t>juxtamembrane</w:t>
      </w:r>
      <w:proofErr w:type="spellEnd"/>
      <w:r w:rsidR="004D2E2F" w:rsidRPr="00195BD0">
        <w:t xml:space="preserve"> domain </w:t>
      </w:r>
      <w:r w:rsidR="004D2E2F" w:rsidRPr="00195BD0">
        <w:fldChar w:fldCharType="begin">
          <w:fldData xml:space="preserve">PEVuZE5vdGU+PENpdGU+PEF1dGhvcj5Ecmlsb248L0F1dGhvcj48WWVhcj4yMDE3PC9ZZWFyPjxS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==
</w:fldData>
        </w:fldChar>
      </w:r>
      <w:r w:rsidR="004D2E2F" w:rsidRPr="00195BD0">
        <w:instrText xml:space="preserve"> ADDIN EN.CITE </w:instrText>
      </w:r>
      <w:r w:rsidR="004D2E2F" w:rsidRPr="00195BD0">
        <w:fldChar w:fldCharType="begin">
          <w:fldData xml:space="preserve">PEVuZE5vdGU+PENpdGU+PEF1dGhvcj5Ecmlsb248L0F1dGhvcj48WWVhcj4yMDE3PC9ZZWFyPjxS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==
</w:fldData>
        </w:fldChar>
      </w:r>
      <w:r w:rsidR="004D2E2F" w:rsidRPr="00195BD0">
        <w:instrText xml:space="preserve"> ADDIN EN.CITE.DATA </w:instrText>
      </w:r>
      <w:r w:rsidR="004D2E2F" w:rsidRPr="00195BD0">
        <w:fldChar w:fldCharType="end"/>
      </w:r>
      <w:r w:rsidR="004D2E2F" w:rsidRPr="00195BD0">
        <w:fldChar w:fldCharType="separate"/>
      </w:r>
      <w:r w:rsidR="004D2E2F" w:rsidRPr="00195BD0">
        <w:rPr>
          <w:noProof/>
        </w:rPr>
        <w:t>(Drilon et al. 2017; Huang et al. 2020; Kim, EK et al. 2019)</w:t>
      </w:r>
      <w:r w:rsidR="004D2E2F" w:rsidRPr="00195BD0">
        <w:fldChar w:fldCharType="end"/>
      </w:r>
      <w:r w:rsidR="004D2E2F" w:rsidRPr="00195BD0">
        <w:t xml:space="preserve">, but retains affinity for HGF </w:t>
      </w:r>
      <w:r w:rsidR="004D2E2F" w:rsidRPr="00195BD0">
        <w:fldChar w:fldCharType="begin"/>
      </w:r>
      <w:r w:rsidR="004D2E2F" w:rsidRPr="00195BD0">
        <w:instrText xml:space="preserve"> ADDIN EN.CITE &lt;EndNote&gt;&lt;Cite&gt;&lt;Author&gt;Salgia&lt;/Author&gt;&lt;Year&gt;2020&lt;/Year&gt;&lt;RecNum&gt;32&lt;/RecNum&gt;&lt;DisplayText&gt;(Salgia et al. 2020)&lt;/DisplayText&gt;&lt;record&gt;&lt;rec-number&gt;32&lt;/rec-number&gt;&lt;foreign-keys&gt;&lt;key app="EN" db-id="etwa2sz5tswsv9etfthv5pddzrsp0vzwfzdr" timestamp="1613539873"&gt;32&lt;/key&gt;&lt;/foreign-keys&gt;&lt;ref-type name="Journal Article"&gt;17&lt;/ref-type&gt;&lt;contributors&gt;&lt;authors&gt;&lt;author&gt;Salgia, R&lt;/author&gt;&lt;author&gt;Sattler, M&lt;/author&gt;&lt;author&gt;Scheele, J.&lt;/author&gt;&lt;author&gt;Stroh, C&lt;/author&gt;&lt;author&gt;Felip, E.&lt;/author&gt;&lt;/authors&gt;&lt;/contributors&gt;&lt;titles&gt;&lt;title&gt;The promise of selective MET inhibitors in non-small cell lung cancer with MET exon 14 skipping&lt;/title&gt;&lt;secondary-title&gt;Cancer Treatment Reviews 87&lt;/secondary-title&gt;&lt;/titles&gt;&lt;periodical&gt;&lt;full-title&gt;Cancer Treatment Reviews 87&lt;/full-title&gt;&lt;/periodical&gt;&lt;pages&gt;1-12&lt;/pages&gt;&lt;dates&gt;&lt;year&gt;2020&lt;/year&gt;&lt;/dates&gt;&lt;urls&gt;&lt;/urls&gt;&lt;/record&gt;&lt;/Cite&gt;&lt;/EndNote&gt;</w:instrText>
      </w:r>
      <w:r w:rsidR="004D2E2F" w:rsidRPr="00195BD0">
        <w:fldChar w:fldCharType="separate"/>
      </w:r>
      <w:r w:rsidR="004D2E2F" w:rsidRPr="00195BD0">
        <w:rPr>
          <w:noProof/>
        </w:rPr>
        <w:t>(Salgia et al. 2020)</w:t>
      </w:r>
      <w:r w:rsidR="004D2E2F" w:rsidRPr="00195BD0">
        <w:fldChar w:fldCharType="end"/>
      </w:r>
      <w:r w:rsidR="004D2E2F" w:rsidRPr="00195BD0">
        <w:t>.</w:t>
      </w:r>
      <w:r w:rsidR="00566090" w:rsidRPr="00195BD0">
        <w:t xml:space="preserve"> The elimination of the </w:t>
      </w:r>
      <w:proofErr w:type="spellStart"/>
      <w:r w:rsidR="00566090" w:rsidRPr="00195BD0">
        <w:t>juxtamembrane</w:t>
      </w:r>
      <w:proofErr w:type="spellEnd"/>
      <w:r w:rsidR="00566090" w:rsidRPr="00195BD0">
        <w:t xml:space="preserve"> domain, results in decreased ubiquitination</w:t>
      </w:r>
      <w:r w:rsidR="00B00068">
        <w:t xml:space="preserve">, due to inefficient recruitment of the ubiquitin </w:t>
      </w:r>
      <w:r w:rsidR="000A7565">
        <w:t xml:space="preserve">protein </w:t>
      </w:r>
      <w:r w:rsidR="00B00068">
        <w:t>ligase CBL</w:t>
      </w:r>
      <w:r w:rsidR="00A51647">
        <w:t xml:space="preserve"> (Casitas B</w:t>
      </w:r>
      <w:r w:rsidR="0080284D">
        <w:t>-cell</w:t>
      </w:r>
      <w:r w:rsidR="00A51647">
        <w:t xml:space="preserve"> lymphoma)</w:t>
      </w:r>
      <w:r w:rsidR="00B00068">
        <w:t xml:space="preserve">, which targets c-MET for ubiquitin-mediated </w:t>
      </w:r>
      <w:r w:rsidR="00566090" w:rsidRPr="00195BD0">
        <w:t xml:space="preserve">degradation </w:t>
      </w:r>
      <w:r w:rsidR="00566090" w:rsidRPr="00195BD0">
        <w:fldChar w:fldCharType="begin">
          <w:fldData xml:space="preserve">PEVuZE5vdGU+PENpdGU+PEF1dGhvcj5EYXZpZXM8L0F1dGhvcj48WWVhcj4yMDE5PC9ZZWFyPjxS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</w:fldData>
        </w:fldChar>
      </w:r>
      <w:r w:rsidR="00566090" w:rsidRPr="00195BD0">
        <w:instrText xml:space="preserve"> ADDIN EN.CITE </w:instrText>
      </w:r>
      <w:r w:rsidR="00566090" w:rsidRPr="00195BD0">
        <w:fldChar w:fldCharType="begin">
          <w:fldData xml:space="preserve">PEVuZE5vdGU+PENpdGU+PEF1dGhvcj5EYXZpZXM8L0F1dGhvcj48WWVhcj4yMDE5PC9ZZWFyPjxS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</w:fldData>
        </w:fldChar>
      </w:r>
      <w:r w:rsidR="00566090" w:rsidRPr="00195BD0">
        <w:instrText xml:space="preserve"> ADDIN EN.CITE.DATA </w:instrText>
      </w:r>
      <w:r w:rsidR="00566090" w:rsidRPr="00195BD0">
        <w:fldChar w:fldCharType="end"/>
      </w:r>
      <w:r w:rsidR="00566090" w:rsidRPr="00195BD0">
        <w:fldChar w:fldCharType="separate"/>
      </w:r>
      <w:r w:rsidR="00566090" w:rsidRPr="00195BD0">
        <w:rPr>
          <w:noProof/>
        </w:rPr>
        <w:t>(Davies et al. 2019; Drilon et al. 2017; Huang et al. 2020; Kim, EK et al. 2019)</w:t>
      </w:r>
      <w:r w:rsidR="00566090" w:rsidRPr="00195BD0">
        <w:fldChar w:fldCharType="end"/>
      </w:r>
      <w:r w:rsidR="00566090" w:rsidRPr="00195BD0">
        <w:t xml:space="preserve">. </w:t>
      </w:r>
      <w:r w:rsidR="00F6324E">
        <w:t>This results in</w:t>
      </w:r>
      <w:r w:rsidR="00566090" w:rsidRPr="00195BD0">
        <w:t xml:space="preserve"> </w:t>
      </w:r>
      <w:r w:rsidR="008F425B">
        <w:t xml:space="preserve">increased c-MET stability and prolonged signalling upon HGF stimulation, </w:t>
      </w:r>
      <w:r w:rsidR="00566090" w:rsidRPr="00195BD0">
        <w:t xml:space="preserve">and consequently induction of cell proliferation and tumour growth </w:t>
      </w:r>
      <w:r w:rsidR="00566090" w:rsidRPr="00195BD0">
        <w:fldChar w:fldCharType="begin">
          <w:fldData xml:space="preserve">PEVuZE5vdGU+PENpdGU+PEF1dGhvcj5QcnVpczwvQXV0aG9yPjxZZWFyPjIwMjA8L1llYXI+PFJl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</w:fldData>
        </w:fldChar>
      </w:r>
      <w:r w:rsidR="00566090" w:rsidRPr="00195BD0">
        <w:instrText xml:space="preserve"> ADDIN EN.CITE </w:instrText>
      </w:r>
      <w:r w:rsidR="00566090" w:rsidRPr="00195BD0">
        <w:fldChar w:fldCharType="begin">
          <w:fldData xml:space="preserve">PEVuZE5vdGU+PENpdGU+PEF1dGhvcj5QcnVpczwvQXV0aG9yPjxZZWFyPjIwMjA8L1llYXI+PFJl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</w:fldData>
        </w:fldChar>
      </w:r>
      <w:r w:rsidR="00566090" w:rsidRPr="00195BD0">
        <w:instrText xml:space="preserve"> ADDIN EN.CITE.DATA </w:instrText>
      </w:r>
      <w:r w:rsidR="00566090" w:rsidRPr="00195BD0">
        <w:fldChar w:fldCharType="end"/>
      </w:r>
      <w:r w:rsidR="00566090" w:rsidRPr="00195BD0">
        <w:fldChar w:fldCharType="separate"/>
      </w:r>
      <w:r w:rsidR="00566090" w:rsidRPr="00195BD0">
        <w:rPr>
          <w:noProof/>
        </w:rPr>
        <w:t>(Davies et al. 2019; Drilon et al. 2017; Pruis et al. 2020)</w:t>
      </w:r>
      <w:r w:rsidR="00566090" w:rsidRPr="00195BD0">
        <w:fldChar w:fldCharType="end"/>
      </w:r>
      <w:r w:rsidR="00566090" w:rsidRPr="00195BD0">
        <w:t>.</w:t>
      </w:r>
      <w:r w:rsidR="002E7007">
        <w:t xml:space="preserve"> </w:t>
      </w:r>
      <w:r w:rsidR="002E7007" w:rsidRPr="002E7007">
        <w:rPr>
          <w:i/>
        </w:rPr>
        <w:t>MET</w:t>
      </w:r>
      <w:r w:rsidR="002E7007">
        <w:t xml:space="preserve"> </w:t>
      </w:r>
      <w:r w:rsidR="007D4274">
        <w:t>abnormalities</w:t>
      </w:r>
      <w:r w:rsidR="002E7007">
        <w:t xml:space="preserve"> are associated with rapid tumour growth, aggressively invasive disease and </w:t>
      </w:r>
      <w:r w:rsidR="00F6324E">
        <w:t xml:space="preserve">a </w:t>
      </w:r>
      <w:r w:rsidR="002E7007">
        <w:t xml:space="preserve">poor prognosis </w:t>
      </w:r>
      <w:r w:rsidR="002E7007">
        <w:fldChar w:fldCharType="begin"/>
      </w:r>
      <w:r w:rsidR="002E7007">
        <w:instrText xml:space="preserve"> ADDIN EN.CITE &lt;EndNote&gt;&lt;Cite&gt;&lt;Author&gt;Salgia&lt;/Author&gt;&lt;Year&gt;2020&lt;/Year&gt;&lt;RecNum&gt;32&lt;/RecNum&gt;&lt;DisplayText&gt;(Salgia et al. 2020)&lt;/DisplayText&gt;&lt;record&gt;&lt;rec-number&gt;32&lt;/rec-number&gt;&lt;foreign-keys&gt;&lt;key app="EN" db-id="etwa2sz5tswsv9etfthv5pddzrsp0vzwfzdr" timestamp="1613539873"&gt;32&lt;/key&gt;&lt;/foreign-keys&gt;&lt;ref-type name="Journal Article"&gt;17&lt;/ref-type&gt;&lt;contributors&gt;&lt;authors&gt;&lt;author&gt;Salgia, R&lt;/author&gt;&lt;author&gt;Sattler, M&lt;/author&gt;&lt;author&gt;Scheele, J.&lt;/author&gt;&lt;author&gt;Stroh, C&lt;/author&gt;&lt;author&gt;Felip, E.&lt;/author&gt;&lt;/authors&gt;&lt;/contributors&gt;&lt;titles&gt;&lt;title&gt;The promise of selective MET inhibitors in non-small cell lung cancer with MET exon 14 skipping&lt;/title&gt;&lt;secondary-title&gt;Cancer Treatment Reviews 87&lt;/secondary-title&gt;&lt;/titles&gt;&lt;periodical&gt;&lt;full-title&gt;Cancer Treatment Reviews 87&lt;/full-title&gt;&lt;/periodical&gt;&lt;pages&gt;1-12&lt;/pages&gt;&lt;dates&gt;&lt;year&gt;2020&lt;/year&gt;&lt;/dates&gt;&lt;urls&gt;&lt;/urls&gt;&lt;/record&gt;&lt;/Cite&gt;&lt;/EndNote&gt;</w:instrText>
      </w:r>
      <w:r w:rsidR="002E7007">
        <w:fldChar w:fldCharType="separate"/>
      </w:r>
      <w:r w:rsidR="002E7007">
        <w:rPr>
          <w:noProof/>
        </w:rPr>
        <w:t>(Salgia et al. 2020)</w:t>
      </w:r>
      <w:r w:rsidR="002E7007">
        <w:fldChar w:fldCharType="end"/>
      </w:r>
      <w:r w:rsidR="002E7007">
        <w:t>.</w:t>
      </w:r>
    </w:p>
    <w:p w14:paraId="0C51BCFA" w14:textId="5F699182" w:rsidR="004912E0" w:rsidRDefault="00DF4FFF" w:rsidP="00597AED">
      <w:r>
        <w:t xml:space="preserve">Most literature reports that </w:t>
      </w:r>
      <w:r w:rsidR="00585C77" w:rsidRPr="00585C77">
        <w:rPr>
          <w:i/>
        </w:rPr>
        <w:t>MET</w:t>
      </w:r>
      <w:r w:rsidR="00585C77" w:rsidRPr="00585C77">
        <w:t>ex14</w:t>
      </w:r>
      <w:r w:rsidR="00233E03">
        <w:t xml:space="preserve"> </w:t>
      </w:r>
      <w:r w:rsidR="00585C77" w:rsidRPr="00585C77">
        <w:t>sk</w:t>
      </w:r>
      <w:r w:rsidR="00233E03" w:rsidRPr="00233E03">
        <w:t>ipping alteration</w:t>
      </w:r>
      <w:r w:rsidR="00233E03">
        <w:t>s</w:t>
      </w:r>
      <w:r w:rsidR="00F40539" w:rsidRPr="00F40539">
        <w:t xml:space="preserve"> drive </w:t>
      </w:r>
      <w:r w:rsidR="00F40539">
        <w:t xml:space="preserve">between </w:t>
      </w:r>
      <w:r>
        <w:t>3%</w:t>
      </w:r>
      <w:r w:rsidR="00614955">
        <w:t xml:space="preserve"> to </w:t>
      </w:r>
      <w:r w:rsidR="002A4607">
        <w:t>4</w:t>
      </w:r>
      <w:r w:rsidR="00614955">
        <w:t xml:space="preserve">% of NSCLC </w:t>
      </w:r>
      <w:r w:rsidR="00614955">
        <w:fldChar w:fldCharType="begin">
          <w:fldData xml:space="preserve">PEVuZE5vdGU+PENpdGU+PEF1dGhvcj5EYXZpZXM8L0F1dGhvcj48WWVhcj4yMDE5PC9ZZWFyPjxS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</w:fldData>
        </w:fldChar>
      </w:r>
      <w:r w:rsidR="00C44329">
        <w:instrText xml:space="preserve"> ADDIN EN.CITE </w:instrText>
      </w:r>
      <w:r w:rsidR="00C44329">
        <w:fldChar w:fldCharType="begin">
          <w:fldData xml:space="preserve">PEVuZE5vdGU+PENpdGU+PEF1dGhvcj5EYXZpZXM8L0F1dGhvcj48WWVhcj4yMDE5PC9ZZWFyPjxS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</w:fldData>
        </w:fldChar>
      </w:r>
      <w:r w:rsidR="00C44329">
        <w:instrText xml:space="preserve"> ADDIN EN.CITE.DATA </w:instrText>
      </w:r>
      <w:r w:rsidR="00C44329">
        <w:fldChar w:fldCharType="end"/>
      </w:r>
      <w:r w:rsidR="00614955">
        <w:fldChar w:fldCharType="separate"/>
      </w:r>
      <w:r w:rsidR="00C44329">
        <w:rPr>
          <w:noProof/>
        </w:rPr>
        <w:t>(Davies et al. 2019; Drilon et al. 2017; Frampton et al. 2015; Huang et al. 2020; Kim, EK et al. 2019; Paik, P et al. 2019; Paik, PK et al. 2020; Pasquini &amp; Giaccone 2018)</w:t>
      </w:r>
      <w:r w:rsidR="00614955">
        <w:fldChar w:fldCharType="end"/>
      </w:r>
      <w:r w:rsidR="003365A7">
        <w:t xml:space="preserve">. One </w:t>
      </w:r>
      <w:r w:rsidR="00614955">
        <w:t>paper</w:t>
      </w:r>
      <w:r w:rsidR="003365A7">
        <w:t>, however,</w:t>
      </w:r>
      <w:r w:rsidR="00614955">
        <w:t xml:space="preserve"> reported a broader estimation of between 1</w:t>
      </w:r>
      <w:r w:rsidR="00E9426B">
        <w:t>.3%</w:t>
      </w:r>
      <w:r w:rsidR="00614955">
        <w:t xml:space="preserve"> and 5</w:t>
      </w:r>
      <w:r w:rsidR="00E9426B">
        <w:t xml:space="preserve">.7% </w:t>
      </w:r>
      <w:r>
        <w:fldChar w:fldCharType="begin"/>
      </w:r>
      <w:r>
        <w:instrText xml:space="preserve"> ADDIN EN.CITE &lt;EndNote&gt;&lt;Cite&gt;&lt;Author&gt;Pruis&lt;/Author&gt;&lt;Year&gt;2020&lt;/Year&gt;&lt;RecNum&gt;7&lt;/RecNum&gt;&lt;DisplayText&gt;(Pruis et al. 2020)&lt;/DisplayText&gt;&lt;record&gt;&lt;rec-number&gt;7&lt;/rec-number&gt;&lt;foreign-keys&gt;&lt;key app="EN" db-id="etwa2sz5tswsv9etfthv5pddzrsp0vzwfzdr" timestamp="1612741392"&gt;7&lt;/key&gt;&lt;/foreign-keys&gt;&lt;ref-type name="Journal Article"&gt;17&lt;/ref-type&gt;&lt;contributors&gt;&lt;authors&gt;&lt;author&gt;Pruis, M&lt;/author&gt;&lt;author&gt;Geurts-Giele, W&lt;/author&gt;&lt;author&gt;Von der, T&lt;/author&gt;&lt;author&gt;Meijssen, I&lt;/author&gt;&lt;author&gt;Dinjens, W&lt;/author&gt;&lt;author&gt;Aerts, J&lt;/author&gt;&lt;author&gt;Dingemans, A&lt;/author&gt;&lt;author&gt;Loikema, M&lt;/author&gt;&lt;author&gt;Paats, M&lt;/author&gt;&lt;author&gt;Dubbink, H&lt;/author&gt;&lt;/authors&gt;&lt;/contributors&gt;&lt;titles&gt;&lt;title&gt;Highly accurate DNA-based detection and treatment results of MET exon 14 skipping mutations in lung cancer&lt;/title&gt;&lt;secondary-title&gt;Lung Cancer&lt;/secondary-title&gt;&lt;/titles&gt;&lt;periodical&gt;&lt;full-title&gt;Lung Cancer&lt;/full-title&gt;&lt;/periodical&gt;&lt;pages&gt;46-54&lt;/pages&gt;&lt;volume&gt;140&lt;/volume&gt;&lt;dates&gt;&lt;year&gt;2020&lt;/year&gt;&lt;/dates&gt;&lt;urls&gt;&lt;/urls&gt;&lt;/record&gt;&lt;/Cite&gt;&lt;/EndNote&gt;</w:instrText>
      </w:r>
      <w:r>
        <w:fldChar w:fldCharType="separate"/>
      </w:r>
      <w:r>
        <w:rPr>
          <w:noProof/>
        </w:rPr>
        <w:t>(Pruis et al. 2020)</w:t>
      </w:r>
      <w:r>
        <w:fldChar w:fldCharType="end"/>
      </w:r>
      <w:r w:rsidR="00614955">
        <w:t>.</w:t>
      </w:r>
      <w:r w:rsidR="00E9426B">
        <w:t xml:space="preserve"> </w:t>
      </w:r>
      <w:r w:rsidR="00150C8A">
        <w:t>Other</w:t>
      </w:r>
      <w:r w:rsidR="00E9426B">
        <w:t xml:space="preserve"> paper</w:t>
      </w:r>
      <w:r w:rsidR="00150C8A">
        <w:t>s</w:t>
      </w:r>
      <w:r w:rsidR="00E9426B">
        <w:t xml:space="preserve"> more specifically reported that </w:t>
      </w:r>
      <w:r w:rsidR="00585C77" w:rsidRPr="00585C77">
        <w:rPr>
          <w:i/>
        </w:rPr>
        <w:t>MET</w:t>
      </w:r>
      <w:r w:rsidR="00585C77">
        <w:t>ex14</w:t>
      </w:r>
      <w:r w:rsidR="00233E03">
        <w:t xml:space="preserve"> </w:t>
      </w:r>
      <w:r w:rsidR="00585C77">
        <w:t>sk</w:t>
      </w:r>
      <w:r w:rsidR="00233E03">
        <w:rPr>
          <w:rFonts w:cs="Arial"/>
        </w:rPr>
        <w:t>ipping alterations</w:t>
      </w:r>
      <w:r w:rsidR="00E9426B">
        <w:t xml:space="preserve"> </w:t>
      </w:r>
      <w:r w:rsidR="00E9426B" w:rsidRPr="00E9426B">
        <w:t>occur</w:t>
      </w:r>
      <w:r w:rsidR="00E9426B">
        <w:t>red</w:t>
      </w:r>
      <w:r w:rsidR="00E9426B" w:rsidRPr="00E9426B">
        <w:t xml:space="preserve"> at a prevalence of around 3% in adenocarcinomas and around 2% in other lung neoplasms</w:t>
      </w:r>
      <w:r w:rsidR="00E9426B">
        <w:t xml:space="preserve"> </w:t>
      </w:r>
      <w:r w:rsidR="00E9426B">
        <w:fldChar w:fldCharType="begin">
          <w:fldData xml:space="preserve">PEVuZE5vdGU+PENpdGU+PEF1dGhvcj5SZXVuZ3dldHdhdHRhbmE8L0F1dGhvcj48WWVhcj4yMDE3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</w:fldData>
        </w:fldChar>
      </w:r>
      <w:r w:rsidR="006950C1">
        <w:instrText xml:space="preserve"> ADDIN EN.CITE </w:instrText>
      </w:r>
      <w:r w:rsidR="006950C1">
        <w:fldChar w:fldCharType="begin">
          <w:fldData xml:space="preserve">PEVuZE5vdGU+PENpdGU+PEF1dGhvcj5SZXVuZ3dldHdhdHRhbmE8L0F1dGhvcj48WWVhcj4yMDE3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</w:fldData>
        </w:fldChar>
      </w:r>
      <w:r w:rsidR="006950C1">
        <w:instrText xml:space="preserve"> ADDIN EN.CITE.DATA </w:instrText>
      </w:r>
      <w:r w:rsidR="006950C1">
        <w:fldChar w:fldCharType="end"/>
      </w:r>
      <w:r w:rsidR="00E9426B">
        <w:fldChar w:fldCharType="separate"/>
      </w:r>
      <w:r w:rsidR="006950C1">
        <w:rPr>
          <w:noProof/>
        </w:rPr>
        <w:t>(Huang et al. 2020; Ma 2015; Reungwetwattana et al. 2017)</w:t>
      </w:r>
      <w:r w:rsidR="00E9426B">
        <w:fldChar w:fldCharType="end"/>
      </w:r>
      <w:r w:rsidR="00E9426B">
        <w:t xml:space="preserve">. </w:t>
      </w:r>
      <w:r w:rsidR="00585C77" w:rsidRPr="00585C77">
        <w:rPr>
          <w:i/>
        </w:rPr>
        <w:lastRenderedPageBreak/>
        <w:t>MET</w:t>
      </w:r>
      <w:r w:rsidR="00585C77">
        <w:t>ex14</w:t>
      </w:r>
      <w:r w:rsidR="00233E03">
        <w:t xml:space="preserve"> </w:t>
      </w:r>
      <w:r w:rsidR="00585C77">
        <w:t>sk</w:t>
      </w:r>
      <w:r w:rsidR="00233E03">
        <w:rPr>
          <w:rFonts w:cs="Arial"/>
        </w:rPr>
        <w:t>ipping alterations</w:t>
      </w:r>
      <w:r w:rsidR="00585C77">
        <w:t xml:space="preserve"> </w:t>
      </w:r>
      <w:r w:rsidR="00233E03">
        <w:t>occur</w:t>
      </w:r>
      <w:r w:rsidR="00C3466C">
        <w:t xml:space="preserve"> more frequently in Caucasians than in </w:t>
      </w:r>
      <w:r w:rsidR="001D14EE">
        <w:t>Asians</w:t>
      </w:r>
      <w:r w:rsidR="00C3466C">
        <w:t xml:space="preserve"> (3%-4.9% vs 0.9%-2.8%), </w:t>
      </w:r>
      <w:r w:rsidR="000B0DA8">
        <w:t>as well as</w:t>
      </w:r>
      <w:r w:rsidR="00C3466C">
        <w:t xml:space="preserve"> in </w:t>
      </w:r>
      <w:r w:rsidR="00A93795">
        <w:t xml:space="preserve">the </w:t>
      </w:r>
      <w:r w:rsidR="00C3466C">
        <w:t xml:space="preserve">elderly, women and those who have never smoked </w:t>
      </w:r>
      <w:r w:rsidR="00C3466C">
        <w:fldChar w:fldCharType="begin">
          <w:fldData xml:space="preserve">PEVuZE5vdGU+PENpdGU+PEF1dGhvcj5IdWFuZzwvQXV0aG9yPjxZZWFyPjIwMjA8L1llYXI+PFJl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==
</w:fldData>
        </w:fldChar>
      </w:r>
      <w:r w:rsidR="007E4D11">
        <w:instrText xml:space="preserve"> ADDIN EN.CITE </w:instrText>
      </w:r>
      <w:r w:rsidR="007E4D11">
        <w:fldChar w:fldCharType="begin">
          <w:fldData xml:space="preserve">PEVuZE5vdGU+PENpdGU+PEF1dGhvcj5IdWFuZzwvQXV0aG9yPjxZZWFyPjIwMjA8L1llYXI+PFJl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==
</w:fldData>
        </w:fldChar>
      </w:r>
      <w:r w:rsidR="007E4D11">
        <w:instrText xml:space="preserve"> ADDIN EN.CITE.DATA </w:instrText>
      </w:r>
      <w:r w:rsidR="007E4D11">
        <w:fldChar w:fldCharType="end"/>
      </w:r>
      <w:r w:rsidR="00C3466C">
        <w:fldChar w:fldCharType="separate"/>
      </w:r>
      <w:r w:rsidR="007E4D11">
        <w:rPr>
          <w:noProof/>
        </w:rPr>
        <w:t>(Huang et al. 2020; Kim, EK et al. 2019)</w:t>
      </w:r>
      <w:r w:rsidR="00C3466C">
        <w:fldChar w:fldCharType="end"/>
      </w:r>
      <w:r w:rsidR="000B0DA8">
        <w:t>.</w:t>
      </w:r>
    </w:p>
    <w:p w14:paraId="6D1F8D91" w14:textId="6C120468" w:rsidR="00E9426B" w:rsidRDefault="00F14F2A" w:rsidP="00597AED">
      <w:r>
        <w:t xml:space="preserve">In the context of NSCLC, </w:t>
      </w:r>
      <w:r w:rsidR="00585C77" w:rsidRPr="00585C77">
        <w:rPr>
          <w:i/>
        </w:rPr>
        <w:t>MET</w:t>
      </w:r>
      <w:r w:rsidR="00585C77">
        <w:t>ex14</w:t>
      </w:r>
      <w:r w:rsidR="00233E03">
        <w:t xml:space="preserve"> </w:t>
      </w:r>
      <w:r w:rsidR="00585C77">
        <w:t>sk</w:t>
      </w:r>
      <w:r w:rsidR="00233E03">
        <w:rPr>
          <w:rFonts w:cs="Arial"/>
        </w:rPr>
        <w:t>ipping alterations</w:t>
      </w:r>
      <w:r w:rsidR="00813201">
        <w:t xml:space="preserve"> ha</w:t>
      </w:r>
      <w:r w:rsidR="00233E03">
        <w:t>ve</w:t>
      </w:r>
      <w:r w:rsidR="00813201">
        <w:t xml:space="preserve"> demonstrated mutual exclusiv</w:t>
      </w:r>
      <w:r w:rsidR="00355E0C">
        <w:t>ity</w:t>
      </w:r>
      <w:r w:rsidR="00813201">
        <w:t xml:space="preserve"> with other oncogenic driver</w:t>
      </w:r>
      <w:r w:rsidR="000B0DA8">
        <w:t xml:space="preserve"> gene alteration</w:t>
      </w:r>
      <w:r w:rsidR="00813201">
        <w:t>s</w:t>
      </w:r>
      <w:r w:rsidR="00A93364">
        <w:t xml:space="preserve"> (e.g. </w:t>
      </w:r>
      <w:r w:rsidR="00BB401A" w:rsidRPr="00B6045C">
        <w:rPr>
          <w:i/>
        </w:rPr>
        <w:t>EGFR</w:t>
      </w:r>
      <w:r w:rsidR="00BB401A">
        <w:rPr>
          <w:i/>
        </w:rPr>
        <w:t xml:space="preserve"> </w:t>
      </w:r>
      <w:r w:rsidR="00BB401A" w:rsidRPr="00BB401A">
        <w:t>and</w:t>
      </w:r>
      <w:r w:rsidR="00BB401A">
        <w:rPr>
          <w:i/>
        </w:rPr>
        <w:t xml:space="preserve"> ALK</w:t>
      </w:r>
      <w:r w:rsidR="00BB401A" w:rsidRPr="00BB401A">
        <w:t>)</w:t>
      </w:r>
      <w:r w:rsidR="00813201">
        <w:t xml:space="preserve"> </w:t>
      </w:r>
      <w:r w:rsidR="00813201">
        <w:fldChar w:fldCharType="begin">
          <w:fldData xml:space="preserve">PEVuZE5vdGU+PENpdGU+PEF1dGhvcj5GcmFtcHRvbjwvQXV0aG9yPjxZZWFyPjIwMTU8L1llYXI+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=
</w:fldData>
        </w:fldChar>
      </w:r>
      <w:r w:rsidR="007E4D11">
        <w:instrText xml:space="preserve"> ADDIN EN.CITE </w:instrText>
      </w:r>
      <w:r w:rsidR="007E4D11">
        <w:fldChar w:fldCharType="begin">
          <w:fldData xml:space="preserve">PEVuZE5vdGU+PENpdGU+PEF1dGhvcj5GcmFtcHRvbjwvQXV0aG9yPjxZZWFyPjIwMTU8L1llYXI+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=
</w:fldData>
        </w:fldChar>
      </w:r>
      <w:r w:rsidR="007E4D11">
        <w:instrText xml:space="preserve"> ADDIN EN.CITE.DATA </w:instrText>
      </w:r>
      <w:r w:rsidR="007E4D11">
        <w:fldChar w:fldCharType="end"/>
      </w:r>
      <w:r w:rsidR="00813201">
        <w:fldChar w:fldCharType="separate"/>
      </w:r>
      <w:r w:rsidR="007E4D11">
        <w:rPr>
          <w:noProof/>
        </w:rPr>
        <w:t>(Frampton et al. 2015; Kim, EK et al. 2019; Pruis et al. 2020)</w:t>
      </w:r>
      <w:r w:rsidR="00813201">
        <w:fldChar w:fldCharType="end"/>
      </w:r>
      <w:r w:rsidR="00813201">
        <w:t xml:space="preserve">, suggesting that </w:t>
      </w:r>
      <w:r w:rsidR="00585C77" w:rsidRPr="00585C77">
        <w:rPr>
          <w:i/>
        </w:rPr>
        <w:t>MET</w:t>
      </w:r>
      <w:r w:rsidR="00585C77">
        <w:t>ex14</w:t>
      </w:r>
      <w:r w:rsidR="00233E03">
        <w:t xml:space="preserve"> </w:t>
      </w:r>
      <w:r w:rsidR="00585C77">
        <w:t>sk</w:t>
      </w:r>
      <w:r w:rsidR="00233E03">
        <w:rPr>
          <w:rFonts w:cs="Arial"/>
        </w:rPr>
        <w:t>ipping alterations</w:t>
      </w:r>
      <w:r w:rsidR="00813201">
        <w:t xml:space="preserve"> </w:t>
      </w:r>
      <w:r w:rsidR="00233E03">
        <w:t>are</w:t>
      </w:r>
      <w:r w:rsidR="00813201">
        <w:t xml:space="preserve"> a</w:t>
      </w:r>
      <w:r w:rsidR="00E14BAB">
        <w:t>n</w:t>
      </w:r>
      <w:r w:rsidR="00813201">
        <w:t xml:space="preserve"> oncogenic driver </w:t>
      </w:r>
      <w:r w:rsidR="00813201">
        <w:fldChar w:fldCharType="begin">
          <w:fldData xml:space="preserve">PEVuZE5vdGU+PENpdGU+PEF1dGhvcj5GcmFtcHRvbjwvQXV0aG9yPjxZZWFyPjIwMTU8L1llYXI+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</w:fldData>
        </w:fldChar>
      </w:r>
      <w:r w:rsidR="007E4D11">
        <w:instrText xml:space="preserve"> ADDIN EN.CITE </w:instrText>
      </w:r>
      <w:r w:rsidR="007E4D11">
        <w:fldChar w:fldCharType="begin">
          <w:fldData xml:space="preserve">PEVuZE5vdGU+PENpdGU+PEF1dGhvcj5GcmFtcHRvbjwvQXV0aG9yPjxZZWFyPjIwMTU8L1llYXI+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</w:fldData>
        </w:fldChar>
      </w:r>
      <w:r w:rsidR="007E4D11">
        <w:instrText xml:space="preserve"> ADDIN EN.CITE.DATA </w:instrText>
      </w:r>
      <w:r w:rsidR="007E4D11">
        <w:fldChar w:fldCharType="end"/>
      </w:r>
      <w:r w:rsidR="00813201">
        <w:fldChar w:fldCharType="separate"/>
      </w:r>
      <w:r w:rsidR="007E4D11">
        <w:rPr>
          <w:noProof/>
        </w:rPr>
        <w:t>(Frampton et al. 2015; Kim, EK et al. 2019)</w:t>
      </w:r>
      <w:r w:rsidR="00813201">
        <w:fldChar w:fldCharType="end"/>
      </w:r>
      <w:r w:rsidR="00DD56B1">
        <w:t xml:space="preserve">. </w:t>
      </w:r>
      <w:r w:rsidR="000B0DA8">
        <w:t xml:space="preserve">The </w:t>
      </w:r>
      <w:r w:rsidR="00585C77" w:rsidRPr="00585C77">
        <w:rPr>
          <w:i/>
        </w:rPr>
        <w:t>MET</w:t>
      </w:r>
      <w:r w:rsidR="00585C77">
        <w:t>ex14</w:t>
      </w:r>
      <w:r w:rsidR="00233E03">
        <w:t xml:space="preserve"> </w:t>
      </w:r>
      <w:r w:rsidR="00585C77">
        <w:t>sk</w:t>
      </w:r>
      <w:r w:rsidR="00233E03">
        <w:rPr>
          <w:rFonts w:cs="Arial"/>
        </w:rPr>
        <w:t>ipping alteration</w:t>
      </w:r>
      <w:r w:rsidR="00355E0C">
        <w:t xml:space="preserve"> biomarker </w:t>
      </w:r>
      <w:r w:rsidR="000B0DA8">
        <w:t xml:space="preserve">is reported to </w:t>
      </w:r>
      <w:r w:rsidR="00355E0C">
        <w:t xml:space="preserve">predict response to </w:t>
      </w:r>
      <w:r w:rsidR="00355E0C" w:rsidRPr="00626E9B">
        <w:rPr>
          <w:i/>
        </w:rPr>
        <w:t>MET</w:t>
      </w:r>
      <w:r w:rsidR="00E14BAB">
        <w:t>-targeting therapies</w:t>
      </w:r>
      <w:r w:rsidR="00355E0C">
        <w:t xml:space="preserve"> </w:t>
      </w:r>
      <w:r w:rsidR="00355E0C">
        <w:fldChar w:fldCharType="begin"/>
      </w:r>
      <w:r w:rsidR="007E4D11">
        <w:instrText xml:space="preserve"> ADDIN EN.CITE &lt;EndNote&gt;&lt;Cite&gt;&lt;Author&gt;Kim&lt;/Author&gt;&lt;Year&gt;2019&lt;/Year&gt;&lt;RecNum&gt;5&lt;/RecNum&gt;&lt;DisplayText&gt;(Kim, EK et al. 2019)&lt;/DisplayText&gt;&lt;record&gt;&lt;rec-number&gt;5&lt;/rec-number&gt;&lt;foreign-keys&gt;&lt;key app="EN" db-id="etwa2sz5tswsv9etfthv5pddzrsp0vzwfzdr" timestamp="1612740582"&gt;5&lt;/key&gt;&lt;/foreign-keys&gt;&lt;ref-type name="Journal Article"&gt;17&lt;/ref-type&gt;&lt;contributors&gt;&lt;authors&gt;&lt;author&gt;Kim, Eun Kyung&lt;/author&gt;&lt;author&gt;Kim, Kyung A.&lt;/author&gt;&lt;author&gt;Lee, Chang Young&lt;/author&gt;&lt;author&gt;Kim, Sangwoo&lt;/author&gt;&lt;author&gt;Chang, Sunhee&lt;/author&gt;&lt;author&gt;Cho, Byoung Chul&lt;/author&gt;&lt;author&gt;Shim, Hyo Sup&lt;/author&gt;&lt;/authors&gt;&lt;/contributors&gt;&lt;titles&gt;&lt;title&gt;Molecular Diagnostic Assays and Clinicopathologic Implications of MET Exon 14 Skipping Mutation in Non–small-cell Lung Cancer&lt;/title&gt;&lt;secondary-title&gt;Clinical Lung Cancer&lt;/secondary-title&gt;&lt;/titles&gt;&lt;periodical&gt;&lt;full-title&gt;Clinical Lung Cancer&lt;/full-title&gt;&lt;/periodical&gt;&lt;pages&gt;e123-e132&lt;/pages&gt;&lt;volume&gt;20&lt;/volume&gt;&lt;number&gt;1&lt;/number&gt;&lt;keywords&gt;&lt;keyword&gt;MET proto-oncogene&lt;/keyword&gt;&lt;keyword&gt;Molecular diagnostics&lt;/keyword&gt;&lt;keyword&gt;Next-generation sequencing&lt;/keyword&gt;&lt;keyword&gt;Polymerase chain reaction&lt;/keyword&gt;&lt;keyword&gt;Splice variant&lt;/keyword&gt;&lt;/keywords&gt;&lt;dates&gt;&lt;year&gt;2019&lt;/year&gt;&lt;pub-dates&gt;&lt;date&gt;2019/01/01/&lt;/date&gt;&lt;/pub-dates&gt;&lt;/dates&gt;&lt;isbn&gt;1525-7304&lt;/isbn&gt;&lt;urls&gt;&lt;related-urls&gt;&lt;url&gt;https://www.sciencedirect.com/science/article/pii/S1525730418302651&lt;/url&gt;&lt;/related-urls&gt;&lt;/urls&gt;&lt;electronic-resource-num&gt;https://doi.org/10.1016/j.cllc.2018.10.004&lt;/electronic-resource-num&gt;&lt;/record&gt;&lt;/Cite&gt;&lt;/EndNote&gt;</w:instrText>
      </w:r>
      <w:r w:rsidR="00355E0C">
        <w:fldChar w:fldCharType="separate"/>
      </w:r>
      <w:r w:rsidR="007E4D11">
        <w:rPr>
          <w:noProof/>
        </w:rPr>
        <w:t>(Kim, EK et al. 2019)</w:t>
      </w:r>
      <w:r w:rsidR="00355E0C">
        <w:fldChar w:fldCharType="end"/>
      </w:r>
      <w:r w:rsidR="00355E0C">
        <w:t xml:space="preserve">. However, </w:t>
      </w:r>
      <w:r w:rsidR="00585C77" w:rsidRPr="00585C77">
        <w:rPr>
          <w:i/>
        </w:rPr>
        <w:t>MET</w:t>
      </w:r>
      <w:r w:rsidR="00585C77">
        <w:t>ex14</w:t>
      </w:r>
      <w:r w:rsidR="00233E03">
        <w:t xml:space="preserve"> </w:t>
      </w:r>
      <w:r w:rsidR="00585C77">
        <w:t>sk</w:t>
      </w:r>
      <w:r w:rsidR="00233E03">
        <w:t>ipping</w:t>
      </w:r>
      <w:r w:rsidR="00355E0C">
        <w:t xml:space="preserve"> </w:t>
      </w:r>
      <w:r w:rsidR="008764CB">
        <w:t>alterations are</w:t>
      </w:r>
      <w:r w:rsidR="00355E0C">
        <w:t xml:space="preserve"> highly diverse, and this diversity may prove to be challenging f</w:t>
      </w:r>
      <w:r w:rsidR="00EF2578">
        <w:t>or</w:t>
      </w:r>
      <w:r w:rsidR="00355E0C">
        <w:t xml:space="preserve"> diagnostic testing in clinics</w:t>
      </w:r>
      <w:r w:rsidR="00EF2578">
        <w:t xml:space="preserve"> </w:t>
      </w:r>
      <w:r w:rsidR="00EF2578">
        <w:fldChar w:fldCharType="begin">
          <w:fldData xml:space="preserve">PEVuZE5vdGU+PENpdGU+PEF1dGhvcj5GcmFtcHRvbjwvQXV0aG9yPjxZZWFyPjIwMTU8L1llYXI+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</w:fldData>
        </w:fldChar>
      </w:r>
      <w:r w:rsidR="007E4D11">
        <w:instrText xml:space="preserve"> ADDIN EN.CITE </w:instrText>
      </w:r>
      <w:r w:rsidR="007E4D11">
        <w:fldChar w:fldCharType="begin">
          <w:fldData xml:space="preserve">PEVuZE5vdGU+PENpdGU+PEF1dGhvcj5GcmFtcHRvbjwvQXV0aG9yPjxZZWFyPjIwMTU8L1llYXI+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</w:fldData>
        </w:fldChar>
      </w:r>
      <w:r w:rsidR="007E4D11">
        <w:instrText xml:space="preserve"> ADDIN EN.CITE.DATA </w:instrText>
      </w:r>
      <w:r w:rsidR="007E4D11">
        <w:fldChar w:fldCharType="end"/>
      </w:r>
      <w:r w:rsidR="00EF2578">
        <w:fldChar w:fldCharType="separate"/>
      </w:r>
      <w:r w:rsidR="007E4D11">
        <w:rPr>
          <w:noProof/>
        </w:rPr>
        <w:t>(Frampton et al. 2015; Kim, EK et al. 2019)</w:t>
      </w:r>
      <w:r w:rsidR="00EF2578">
        <w:fldChar w:fldCharType="end"/>
      </w:r>
      <w:r w:rsidR="00EF2578">
        <w:t>.</w:t>
      </w:r>
    </w:p>
    <w:p w14:paraId="3B660C49" w14:textId="3ABA420D" w:rsidR="00D65210" w:rsidRDefault="00D65210" w:rsidP="00597AED">
      <w:r w:rsidRPr="00FD2E01">
        <w:t xml:space="preserve">Available data on the overlap between </w:t>
      </w:r>
      <w:r w:rsidR="00585C77" w:rsidRPr="00FD2E01">
        <w:rPr>
          <w:i/>
        </w:rPr>
        <w:t>MET</w:t>
      </w:r>
      <w:r w:rsidR="00585C77" w:rsidRPr="00FD2E01">
        <w:t>ex14</w:t>
      </w:r>
      <w:r w:rsidR="00233E03">
        <w:t xml:space="preserve"> </w:t>
      </w:r>
      <w:r w:rsidR="00585C77" w:rsidRPr="00FD2E01">
        <w:t>sk</w:t>
      </w:r>
      <w:r w:rsidR="00233E03">
        <w:rPr>
          <w:rFonts w:cs="Arial"/>
        </w:rPr>
        <w:t>ipping alterations</w:t>
      </w:r>
      <w:r w:rsidRPr="00FD2E01">
        <w:t xml:space="preserve">, </w:t>
      </w:r>
      <w:r w:rsidRPr="00FD2E01">
        <w:rPr>
          <w:i/>
        </w:rPr>
        <w:t>MET</w:t>
      </w:r>
      <w:r w:rsidRPr="00FD2E01">
        <w:t xml:space="preserve"> amplification and </w:t>
      </w:r>
      <w:r w:rsidRPr="00FD2E01">
        <w:rPr>
          <w:i/>
        </w:rPr>
        <w:t>MET</w:t>
      </w:r>
      <w:r w:rsidRPr="00FD2E01">
        <w:t xml:space="preserve"> point </w:t>
      </w:r>
      <w:r w:rsidR="009208EE">
        <w:t>alterations</w:t>
      </w:r>
      <w:r w:rsidRPr="00FD2E01">
        <w:t xml:space="preserve"> are sparse, but concurrent </w:t>
      </w:r>
      <w:r w:rsidRPr="00FD2E01">
        <w:rPr>
          <w:i/>
        </w:rPr>
        <w:t>MET</w:t>
      </w:r>
      <w:r w:rsidRPr="00FD2E01">
        <w:t xml:space="preserve"> amplification has been reported in 15-21% of </w:t>
      </w:r>
      <w:r w:rsidR="00585C77" w:rsidRPr="00FD2E01">
        <w:rPr>
          <w:i/>
        </w:rPr>
        <w:t>MET</w:t>
      </w:r>
      <w:r w:rsidR="00585C77" w:rsidRPr="00FD2E01">
        <w:t>ex14</w:t>
      </w:r>
      <w:r w:rsidR="00472455">
        <w:t xml:space="preserve"> </w:t>
      </w:r>
      <w:r w:rsidR="00585C77" w:rsidRPr="00FD2E01">
        <w:t>sk</w:t>
      </w:r>
      <w:r w:rsidR="00472455">
        <w:rPr>
          <w:rFonts w:cs="Arial"/>
        </w:rPr>
        <w:t>ipping alteration</w:t>
      </w:r>
      <w:r w:rsidRPr="00FD2E01">
        <w:t xml:space="preserve"> NSCLC </w:t>
      </w:r>
      <w:r w:rsidRPr="00FD2E01">
        <w:fldChar w:fldCharType="begin"/>
      </w:r>
      <w:r w:rsidRPr="00FD2E01">
        <w:instrText xml:space="preserve"> ADDIN EN.CITE &lt;EndNote&gt;&lt;Cite&gt;&lt;Author&gt;Reungwetwattana&lt;/Author&gt;&lt;Year&gt;2017&lt;/Year&gt;&lt;RecNum&gt;3&lt;/RecNum&gt;&lt;DisplayText&gt;(Reungwetwattana et al. 2017)&lt;/DisplayText&gt;&lt;record&gt;&lt;rec-number&gt;3&lt;/rec-number&gt;&lt;foreign-keys&gt;&lt;key app="EN" db-id="etwa2sz5tswsv9etfthv5pddzrsp0vzwfzdr" timestamp="1612740168"&gt;3&lt;/key&gt;&lt;/foreign-keys&gt;&lt;ref-type name="Journal Article"&gt;17&lt;/ref-type&gt;&lt;contributors&gt;&lt;authors&gt;&lt;author&gt;Reungwetwattana, Thanyanan&lt;/author&gt;&lt;author&gt;Liang, Ying&lt;/author&gt;&lt;author&gt;Zhu, Viola&lt;/author&gt;&lt;author&gt;Ou, Sai-Hong Ignatius&lt;/author&gt;&lt;/authors&gt;&lt;/contributors&gt;&lt;titles&gt;&lt;title&gt;The race to target MET exon 14 skipping alterations in non-small cell lung cancer: The Why, the How, the Who, the Unknown, and the Inevitable&lt;/title&gt;&lt;secondary-title&gt;Lung Cancer&lt;/secondary-title&gt;&lt;/titles&gt;&lt;periodical&gt;&lt;full-title&gt;Lung Cancer&lt;/full-title&gt;&lt;/periodical&gt;&lt;pages&gt;27-37&lt;/pages&gt;&lt;volume&gt;103&lt;/volume&gt;&lt;keywords&gt;&lt;keyword&gt;MET exon 14 skipping&lt;/keyword&gt;&lt;keyword&gt;Lung cancer&lt;/keyword&gt;&lt;keyword&gt;Tyrosine kinase inhibitor&lt;/keyword&gt;&lt;keyword&gt;Targeted therapy&lt;/keyword&gt;&lt;keyword&gt;Clinical trial&lt;/keyword&gt;&lt;keyword&gt;Companion diagnostics&lt;/keyword&gt;&lt;/keywords&gt;&lt;dates&gt;&lt;year&gt;2017&lt;/year&gt;&lt;pub-dates&gt;&lt;date&gt;2017/01/01/&lt;/date&gt;&lt;/pub-dates&gt;&lt;/dates&gt;&lt;isbn&gt;0169-5002&lt;/isbn&gt;&lt;urls&gt;&lt;related-urls&gt;&lt;url&gt;https://www.sciencedirect.com/science/article/pii/S016950021630527X&lt;/url&gt;&lt;/related-urls&gt;&lt;/urls&gt;&lt;electronic-resource-num&gt;https://doi.org/10.1016/j.lungcan.2016.11.011&lt;/electronic-resource-num&gt;&lt;/record&gt;&lt;/Cite&gt;&lt;/EndNote&gt;</w:instrText>
      </w:r>
      <w:r w:rsidRPr="00FD2E01">
        <w:fldChar w:fldCharType="separate"/>
      </w:r>
      <w:r w:rsidRPr="00FD2E01">
        <w:rPr>
          <w:noProof/>
        </w:rPr>
        <w:t>(Reungwetwattana et al. 2017)</w:t>
      </w:r>
      <w:r w:rsidRPr="00FD2E01">
        <w:fldChar w:fldCharType="end"/>
      </w:r>
      <w:r w:rsidRPr="00FD2E01">
        <w:t>. Based on 28 patients</w:t>
      </w:r>
      <w:r w:rsidR="00907EAA">
        <w:t>, those with</w:t>
      </w:r>
      <w:r w:rsidRPr="00FD2E01">
        <w:t xml:space="preserve"> Stage IV </w:t>
      </w:r>
      <w:r w:rsidR="00585C77" w:rsidRPr="00FD2E01">
        <w:rPr>
          <w:i/>
        </w:rPr>
        <w:t>MET</w:t>
      </w:r>
      <w:r w:rsidR="00585C77" w:rsidRPr="00FD2E01">
        <w:t>ex14</w:t>
      </w:r>
      <w:r w:rsidR="00472455">
        <w:t xml:space="preserve"> </w:t>
      </w:r>
      <w:r w:rsidR="00585C77" w:rsidRPr="00FD2E01">
        <w:t>sk</w:t>
      </w:r>
      <w:r w:rsidR="00472455">
        <w:rPr>
          <w:rFonts w:cs="Arial"/>
        </w:rPr>
        <w:t>ipping alteration</w:t>
      </w:r>
      <w:r w:rsidRPr="00FD2E01">
        <w:t xml:space="preserve"> NSCLC were significantly more likely to have concurrent </w:t>
      </w:r>
      <w:r w:rsidRPr="00FD2E01">
        <w:rPr>
          <w:i/>
        </w:rPr>
        <w:t>MET</w:t>
      </w:r>
      <w:r w:rsidRPr="00FD2E01">
        <w:t xml:space="preserve"> genomic amplification and strong </w:t>
      </w:r>
      <w:r w:rsidRPr="00FD2E01">
        <w:rPr>
          <w:i/>
        </w:rPr>
        <w:t>MET</w:t>
      </w:r>
      <w:r w:rsidRPr="00FD2E01">
        <w:t xml:space="preserve"> immunohistochemical expression than stage 1A to IIIB </w:t>
      </w:r>
      <w:r w:rsidR="00585C77" w:rsidRPr="00FD2E01">
        <w:rPr>
          <w:i/>
        </w:rPr>
        <w:t>MET</w:t>
      </w:r>
      <w:r w:rsidR="00585C77" w:rsidRPr="00FD2E01">
        <w:t>ex14</w:t>
      </w:r>
      <w:r w:rsidR="00472455">
        <w:t xml:space="preserve"> </w:t>
      </w:r>
      <w:r w:rsidR="00585C77" w:rsidRPr="00FD2E01">
        <w:t>sk</w:t>
      </w:r>
      <w:r w:rsidR="00472455">
        <w:rPr>
          <w:rFonts w:cs="Arial"/>
        </w:rPr>
        <w:t>ipping alteration</w:t>
      </w:r>
      <w:r w:rsidRPr="00FD2E01">
        <w:t xml:space="preserve"> NSCLC </w:t>
      </w:r>
      <w:r w:rsidRPr="00FD2E01">
        <w:fldChar w:fldCharType="begin"/>
      </w:r>
      <w:r w:rsidRPr="00FD2E01">
        <w:instrText xml:space="preserve"> ADDIN EN.CITE &lt;EndNote&gt;&lt;Cite&gt;&lt;Author&gt;Reungwetwattana&lt;/Author&gt;&lt;Year&gt;2017&lt;/Year&gt;&lt;RecNum&gt;3&lt;/RecNum&gt;&lt;DisplayText&gt;(Reungwetwattana et al. 2017)&lt;/DisplayText&gt;&lt;record&gt;&lt;rec-number&gt;3&lt;/rec-number&gt;&lt;foreign-keys&gt;&lt;key app="EN" db-id="etwa2sz5tswsv9etfthv5pddzrsp0vzwfzdr" timestamp="1612740168"&gt;3&lt;/key&gt;&lt;/foreign-keys&gt;&lt;ref-type name="Journal Article"&gt;17&lt;/ref-type&gt;&lt;contributors&gt;&lt;authors&gt;&lt;author&gt;Reungwetwattana, Thanyanan&lt;/author&gt;&lt;author&gt;Liang, Ying&lt;/author&gt;&lt;author&gt;Zhu, Viola&lt;/author&gt;&lt;author&gt;Ou, Sai-Hong Ignatius&lt;/author&gt;&lt;/authors&gt;&lt;/contributors&gt;&lt;titles&gt;&lt;title&gt;The race to target MET exon 14 skipping alterations in non-small cell lung cancer: The Why, the How, the Who, the Unknown, and the Inevitable&lt;/title&gt;&lt;secondary-title&gt;Lung Cancer&lt;/secondary-title&gt;&lt;/titles&gt;&lt;periodical&gt;&lt;full-title&gt;Lung Cancer&lt;/full-title&gt;&lt;/periodical&gt;&lt;pages&gt;27-37&lt;/pages&gt;&lt;volume&gt;103&lt;/volume&gt;&lt;keywords&gt;&lt;keyword&gt;MET exon 14 skipping&lt;/keyword&gt;&lt;keyword&gt;Lung cancer&lt;/keyword&gt;&lt;keyword&gt;Tyrosine kinase inhibitor&lt;/keyword&gt;&lt;keyword&gt;Targeted therapy&lt;/keyword&gt;&lt;keyword&gt;Clinical trial&lt;/keyword&gt;&lt;keyword&gt;Companion diagnostics&lt;/keyword&gt;&lt;/keywords&gt;&lt;dates&gt;&lt;year&gt;2017&lt;/year&gt;&lt;pub-dates&gt;&lt;date&gt;2017/01/01/&lt;/date&gt;&lt;/pub-dates&gt;&lt;/dates&gt;&lt;isbn&gt;0169-5002&lt;/isbn&gt;&lt;urls&gt;&lt;related-urls&gt;&lt;url&gt;https://www.sciencedirect.com/science/article/pii/S016950021630527X&lt;/url&gt;&lt;/related-urls&gt;&lt;/urls&gt;&lt;electronic-resource-num&gt;https://doi.org/10.1016/j.lungcan.2016.11.011&lt;/electronic-resource-num&gt;&lt;/record&gt;&lt;/Cite&gt;&lt;/EndNote&gt;</w:instrText>
      </w:r>
      <w:r w:rsidRPr="00FD2E01">
        <w:fldChar w:fldCharType="separate"/>
      </w:r>
      <w:r w:rsidRPr="00FD2E01">
        <w:rPr>
          <w:noProof/>
        </w:rPr>
        <w:t>(Reungwetwattana et al. 2017)</w:t>
      </w:r>
      <w:r w:rsidRPr="00FD2E01">
        <w:fldChar w:fldCharType="end"/>
      </w:r>
      <w:r w:rsidRPr="00FD2E01">
        <w:t xml:space="preserve">. However, a much larger series of 298 </w:t>
      </w:r>
      <w:r w:rsidR="00585C77" w:rsidRPr="00FD2E01">
        <w:rPr>
          <w:i/>
        </w:rPr>
        <w:t>MET</w:t>
      </w:r>
      <w:r w:rsidR="00585C77" w:rsidRPr="00FD2E01">
        <w:t>ex14</w:t>
      </w:r>
      <w:r w:rsidR="00472455">
        <w:t xml:space="preserve"> </w:t>
      </w:r>
      <w:r w:rsidR="00585C77" w:rsidRPr="00FD2E01">
        <w:t>sk</w:t>
      </w:r>
      <w:r w:rsidR="00472455">
        <w:rPr>
          <w:rFonts w:cs="Arial"/>
        </w:rPr>
        <w:t>ipping alteration</w:t>
      </w:r>
      <w:r w:rsidRPr="00FD2E01">
        <w:t xml:space="preserve"> patients did not show the correlation between MET amplification and advanced stage </w:t>
      </w:r>
      <w:r w:rsidRPr="00FD2E01">
        <w:fldChar w:fldCharType="begin"/>
      </w:r>
      <w:r w:rsidRPr="00FD2E01">
        <w:instrText xml:space="preserve"> ADDIN EN.CITE &lt;EndNote&gt;&lt;Cite&gt;&lt;Author&gt;Reungwetwattana&lt;/Author&gt;&lt;Year&gt;2017&lt;/Year&gt;&lt;RecNum&gt;3&lt;/RecNum&gt;&lt;DisplayText&gt;(Reungwetwattana et al. 2017)&lt;/DisplayText&gt;&lt;record&gt;&lt;rec-number&gt;3&lt;/rec-number&gt;&lt;foreign-keys&gt;&lt;key app="EN" db-id="etwa2sz5tswsv9etfthv5pddzrsp0vzwfzdr" timestamp="1612740168"&gt;3&lt;/key&gt;&lt;/foreign-keys&gt;&lt;ref-type name="Journal Article"&gt;17&lt;/ref-type&gt;&lt;contributors&gt;&lt;authors&gt;&lt;author&gt;Reungwetwattana, Thanyanan&lt;/author&gt;&lt;author&gt;Liang, Ying&lt;/author&gt;&lt;author&gt;Zhu, Viola&lt;/author&gt;&lt;author&gt;Ou, Sai-Hong Ignatius&lt;/author&gt;&lt;/authors&gt;&lt;/contributors&gt;&lt;titles&gt;&lt;title&gt;The race to target MET exon 14 skipping alterations in non-small cell lung cancer: The Why, the How, the Who, the Unknown, and the Inevitable&lt;/title&gt;&lt;secondary-title&gt;Lung Cancer&lt;/secondary-title&gt;&lt;/titles&gt;&lt;periodical&gt;&lt;full-title&gt;Lung Cancer&lt;/full-title&gt;&lt;/periodical&gt;&lt;pages&gt;27-37&lt;/pages&gt;&lt;volume&gt;103&lt;/volume&gt;&lt;keywords&gt;&lt;keyword&gt;MET exon 14 skipping&lt;/keyword&gt;&lt;keyword&gt;Lung cancer&lt;/keyword&gt;&lt;keyword&gt;Tyrosine kinase inhibitor&lt;/keyword&gt;&lt;keyword&gt;Targeted therapy&lt;/keyword&gt;&lt;keyword&gt;Clinical trial&lt;/keyword&gt;&lt;keyword&gt;Companion diagnostics&lt;/keyword&gt;&lt;/keywords&gt;&lt;dates&gt;&lt;year&gt;2017&lt;/year&gt;&lt;pub-dates&gt;&lt;date&gt;2017/01/01/&lt;/date&gt;&lt;/pub-dates&gt;&lt;/dates&gt;&lt;isbn&gt;0169-5002&lt;/isbn&gt;&lt;urls&gt;&lt;related-urls&gt;&lt;url&gt;https://www.sciencedirect.com/science/article/pii/S016950021630527X&lt;/url&gt;&lt;/related-urls&gt;&lt;/urls&gt;&lt;electronic-resource-num&gt;https://doi.org/10.1016/j.lungcan.2016.11.011&lt;/electronic-resource-num&gt;&lt;/record&gt;&lt;/Cite&gt;&lt;/EndNote&gt;</w:instrText>
      </w:r>
      <w:r w:rsidRPr="00FD2E01">
        <w:fldChar w:fldCharType="separate"/>
      </w:r>
      <w:r w:rsidRPr="00FD2E01">
        <w:rPr>
          <w:noProof/>
        </w:rPr>
        <w:t>(Reungwetwattana et al. 2017)</w:t>
      </w:r>
      <w:r w:rsidRPr="00FD2E01">
        <w:fldChar w:fldCharType="end"/>
      </w:r>
      <w:r w:rsidRPr="00FD2E01">
        <w:t>.</w:t>
      </w:r>
    </w:p>
    <w:p w14:paraId="33371E3F" w14:textId="70313BD3" w:rsidR="008D508B" w:rsidRPr="004E53FD" w:rsidRDefault="008D508B" w:rsidP="00597AED">
      <w:pPr>
        <w:pStyle w:val="Heading4"/>
        <w:rPr>
          <w:rFonts w:ascii="Calibri" w:hAnsi="Calibri" w:cs="Calibri"/>
          <w:color w:val="auto"/>
          <w:u w:val="single"/>
        </w:rPr>
      </w:pPr>
      <w:r w:rsidRPr="004E53FD">
        <w:rPr>
          <w:rFonts w:ascii="Calibri" w:hAnsi="Calibri" w:cs="Calibri"/>
          <w:color w:val="auto"/>
          <w:u w:val="single"/>
        </w:rPr>
        <w:t xml:space="preserve">Incidence of </w:t>
      </w:r>
      <w:r w:rsidRPr="004E53FD">
        <w:rPr>
          <w:rFonts w:ascii="Calibri" w:hAnsi="Calibri" w:cs="Calibri"/>
          <w:i w:val="0"/>
          <w:color w:val="auto"/>
          <w:u w:val="single"/>
        </w:rPr>
        <w:t>MET</w:t>
      </w:r>
      <w:r w:rsidRPr="004E53FD">
        <w:rPr>
          <w:rFonts w:ascii="Calibri" w:hAnsi="Calibri" w:cs="Calibri"/>
          <w:color w:val="auto"/>
          <w:u w:val="single"/>
        </w:rPr>
        <w:t>ex14</w:t>
      </w:r>
      <w:r w:rsidR="00472455">
        <w:rPr>
          <w:rFonts w:ascii="Calibri" w:hAnsi="Calibri" w:cs="Calibri"/>
          <w:color w:val="auto"/>
          <w:u w:val="single"/>
        </w:rPr>
        <w:t xml:space="preserve"> </w:t>
      </w:r>
      <w:r w:rsidRPr="004E53FD">
        <w:rPr>
          <w:rFonts w:ascii="Calibri" w:hAnsi="Calibri" w:cs="Calibri"/>
          <w:color w:val="auto"/>
          <w:u w:val="single"/>
        </w:rPr>
        <w:t>sk</w:t>
      </w:r>
      <w:r w:rsidR="00472455" w:rsidRPr="00472455">
        <w:rPr>
          <w:rFonts w:ascii="Calibri" w:hAnsi="Calibri" w:cs="Calibri"/>
          <w:color w:val="auto"/>
          <w:u w:val="single"/>
        </w:rPr>
        <w:t>ipping alteration</w:t>
      </w:r>
      <w:r w:rsidR="00472455">
        <w:rPr>
          <w:rFonts w:ascii="Calibri" w:hAnsi="Calibri" w:cs="Calibri"/>
          <w:color w:val="auto"/>
          <w:u w:val="single"/>
        </w:rPr>
        <w:t>s</w:t>
      </w:r>
      <w:r w:rsidRPr="004E53FD">
        <w:rPr>
          <w:rFonts w:ascii="Calibri" w:hAnsi="Calibri" w:cs="Calibri"/>
          <w:color w:val="auto"/>
          <w:u w:val="single"/>
        </w:rPr>
        <w:t xml:space="preserve"> in NSCLC</w:t>
      </w:r>
    </w:p>
    <w:p w14:paraId="4851E174" w14:textId="332698A2" w:rsidR="00514A17" w:rsidRDefault="00852F62" w:rsidP="00597AED">
      <w:r>
        <w:t>T</w:t>
      </w:r>
      <w:r w:rsidR="00E7337C">
        <w:t xml:space="preserve">he applicant estimates that approximately 150 patients per year </w:t>
      </w:r>
      <w:r w:rsidR="000B0DA8">
        <w:t xml:space="preserve">will have a </w:t>
      </w:r>
      <w:r w:rsidR="00E7337C" w:rsidRPr="00335B66">
        <w:rPr>
          <w:i/>
        </w:rPr>
        <w:t>MET</w:t>
      </w:r>
      <w:r w:rsidR="00E7337C">
        <w:t>ex14</w:t>
      </w:r>
      <w:r w:rsidR="00472455">
        <w:t xml:space="preserve"> </w:t>
      </w:r>
      <w:r w:rsidR="00E7337C">
        <w:t>sk</w:t>
      </w:r>
      <w:r w:rsidR="00472455">
        <w:t>ipping</w:t>
      </w:r>
      <w:r w:rsidR="000B0DA8">
        <w:t xml:space="preserve"> alteration</w:t>
      </w:r>
      <w:r w:rsidR="005A6583">
        <w:t xml:space="preserve">, based on </w:t>
      </w:r>
      <w:r w:rsidR="00602B99">
        <w:t>its</w:t>
      </w:r>
      <w:r w:rsidR="005A6583">
        <w:t xml:space="preserve"> estimation that </w:t>
      </w:r>
      <w:r w:rsidR="00AA69E0" w:rsidRPr="00AA69E0">
        <w:rPr>
          <w:i/>
        </w:rPr>
        <w:t>MET</w:t>
      </w:r>
      <w:r w:rsidR="00AA69E0">
        <w:t>ex14</w:t>
      </w:r>
      <w:r w:rsidR="00472455">
        <w:t xml:space="preserve"> </w:t>
      </w:r>
      <w:r w:rsidR="00AA69E0">
        <w:t>sk</w:t>
      </w:r>
      <w:r w:rsidR="00472455">
        <w:t>ipping</w:t>
      </w:r>
      <w:r w:rsidR="00AA69E0">
        <w:t xml:space="preserve"> </w:t>
      </w:r>
      <w:r w:rsidR="000B0DA8">
        <w:t xml:space="preserve">alterations </w:t>
      </w:r>
      <w:r w:rsidR="00AA69E0">
        <w:t>drive approximately 3%-5% of NSCLC</w:t>
      </w:r>
      <w:r w:rsidR="00955A0F">
        <w:t>.</w:t>
      </w:r>
    </w:p>
    <w:p w14:paraId="1FE8BE05" w14:textId="24115761" w:rsidR="00FD1CCE" w:rsidRPr="00514A17" w:rsidRDefault="00163D0C" w:rsidP="00597AED">
      <w:r w:rsidRPr="00514A17">
        <w:t>The applicant did not provide details on how these figures were estimated</w:t>
      </w:r>
      <w:r w:rsidR="00BA5D12" w:rsidRPr="00514A17">
        <w:t>, but a</w:t>
      </w:r>
      <w:r w:rsidR="00AA69E0" w:rsidRPr="00514A17">
        <w:t xml:space="preserve"> number of references including the key </w:t>
      </w:r>
      <w:r w:rsidR="00E563E1" w:rsidRPr="00514A17">
        <w:t>study</w:t>
      </w:r>
      <w:r w:rsidR="00AA69E0" w:rsidRPr="00514A17">
        <w:t xml:space="preserve"> for this application (NCT02864992</w:t>
      </w:r>
      <w:r w:rsidR="00D10BAA" w:rsidRPr="00514A17">
        <w:t>)</w:t>
      </w:r>
      <w:r w:rsidR="00AA69E0" w:rsidRPr="00514A17">
        <w:t xml:space="preserve"> </w:t>
      </w:r>
      <w:r w:rsidR="00AA69E0" w:rsidRPr="00514A17">
        <w:fldChar w:fldCharType="begin">
          <w:fldData xml:space="preserve">PEVuZE5vdGU+PENpdGU+PEF1dGhvcj5QYWlrPC9BdXRob3I+PFllYXI+MjAyMDwvWWVhcj48UmVj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=
</w:fldData>
        </w:fldChar>
      </w:r>
      <w:r w:rsidR="00AA69E0" w:rsidRPr="00514A17">
        <w:instrText xml:space="preserve"> ADDIN EN.CITE </w:instrText>
      </w:r>
      <w:r w:rsidR="00AA69E0" w:rsidRPr="00514A17">
        <w:fldChar w:fldCharType="begin">
          <w:fldData xml:space="preserve">PEVuZE5vdGU+PENpdGU+PEF1dGhvcj5QYWlrPC9BdXRob3I+PFllYXI+MjAyMDwvWWVhcj48UmVj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=
</w:fldData>
        </w:fldChar>
      </w:r>
      <w:r w:rsidR="00AA69E0" w:rsidRPr="00514A17">
        <w:instrText xml:space="preserve"> ADDIN EN.CITE.DATA </w:instrText>
      </w:r>
      <w:r w:rsidR="00AA69E0" w:rsidRPr="00514A17">
        <w:fldChar w:fldCharType="end"/>
      </w:r>
      <w:r w:rsidR="00AA69E0" w:rsidRPr="00514A17">
        <w:fldChar w:fldCharType="separate"/>
      </w:r>
      <w:r w:rsidR="00AA69E0" w:rsidRPr="00514A17">
        <w:rPr>
          <w:noProof/>
        </w:rPr>
        <w:t>(Paik, PK et al. 2020)</w:t>
      </w:r>
      <w:r w:rsidR="00AA69E0" w:rsidRPr="00514A17">
        <w:fldChar w:fldCharType="end"/>
      </w:r>
      <w:r w:rsidR="00D10BAA" w:rsidRPr="00514A17">
        <w:t xml:space="preserve"> </w:t>
      </w:r>
      <w:r w:rsidR="00AA69E0" w:rsidRPr="00514A17">
        <w:t>estimate th</w:t>
      </w:r>
      <w:r w:rsidRPr="00514A17">
        <w:t>at METex14</w:t>
      </w:r>
      <w:r w:rsidR="00472455" w:rsidRPr="00514A17">
        <w:t xml:space="preserve"> </w:t>
      </w:r>
      <w:r w:rsidRPr="00514A17">
        <w:t>sk</w:t>
      </w:r>
      <w:r w:rsidR="00472455" w:rsidRPr="00514A17">
        <w:t>ipping alteration</w:t>
      </w:r>
      <w:r w:rsidRPr="00514A17">
        <w:t xml:space="preserve"> </w:t>
      </w:r>
      <w:r w:rsidR="00472455" w:rsidRPr="00514A17">
        <w:t>drive</w:t>
      </w:r>
      <w:r w:rsidR="00BA5D12" w:rsidRPr="00514A17">
        <w:t xml:space="preserve"> a slightly smaller percentage of </w:t>
      </w:r>
      <w:r w:rsidR="00D309CD" w:rsidRPr="00514A17">
        <w:t>approximately</w:t>
      </w:r>
      <w:r w:rsidR="001A0312" w:rsidRPr="00514A17">
        <w:t xml:space="preserve"> 3%-4%.</w:t>
      </w:r>
      <w:r w:rsidR="00CF01FD" w:rsidRPr="00514A17">
        <w:t xml:space="preserve"> </w:t>
      </w:r>
    </w:p>
    <w:p w14:paraId="18C3DA0D" w14:textId="00503408" w:rsidR="00E7337C" w:rsidRPr="00FD1CCE" w:rsidRDefault="00CF01FD" w:rsidP="00597AED">
      <w:pPr>
        <w:rPr>
          <w:i/>
        </w:rPr>
      </w:pPr>
      <w:r w:rsidRPr="00FD1CCE">
        <w:rPr>
          <w:i/>
        </w:rPr>
        <w:t>PASC clarified that the prevalence of METex14 skipping alteration</w:t>
      </w:r>
      <w:r w:rsidR="00472455" w:rsidRPr="00FD1CCE">
        <w:rPr>
          <w:i/>
        </w:rPr>
        <w:t xml:space="preserve"> is</w:t>
      </w:r>
      <w:r w:rsidRPr="00FD1CCE">
        <w:rPr>
          <w:i/>
        </w:rPr>
        <w:t xml:space="preserve"> approximately 3%-5% of NSCLC cases.</w:t>
      </w:r>
    </w:p>
    <w:p w14:paraId="639FC45A" w14:textId="2BFC48F7" w:rsidR="00D157FC" w:rsidRDefault="00D157FC" w:rsidP="00597AED">
      <w:r>
        <w:t xml:space="preserve">The applicant expected the testing numbers for </w:t>
      </w:r>
      <w:r w:rsidRPr="004E3921">
        <w:rPr>
          <w:i/>
        </w:rPr>
        <w:t>MET</w:t>
      </w:r>
      <w:r>
        <w:t>ex14</w:t>
      </w:r>
      <w:r w:rsidR="00472455">
        <w:t xml:space="preserve"> </w:t>
      </w:r>
      <w:r>
        <w:t>sk</w:t>
      </w:r>
      <w:r w:rsidR="00472455">
        <w:rPr>
          <w:rFonts w:cs="Arial"/>
        </w:rPr>
        <w:t>ipping alterations</w:t>
      </w:r>
      <w:r>
        <w:t xml:space="preserve"> to be </w:t>
      </w:r>
      <w:proofErr w:type="gramStart"/>
      <w:r>
        <w:t>similar to</w:t>
      </w:r>
      <w:proofErr w:type="gramEnd"/>
      <w:r>
        <w:t xml:space="preserve"> those for </w:t>
      </w:r>
      <w:r w:rsidRPr="004E3921">
        <w:rPr>
          <w:i/>
        </w:rPr>
        <w:t>E</w:t>
      </w:r>
      <w:r>
        <w:rPr>
          <w:i/>
        </w:rPr>
        <w:t xml:space="preserve">GFR </w:t>
      </w:r>
      <w:r>
        <w:t>with potential for an increase in numbers during the first 6 months due to catch-up testing.</w:t>
      </w:r>
      <w:r w:rsidR="001D4AF2">
        <w:t xml:space="preserve"> A previous </w:t>
      </w:r>
      <w:r w:rsidR="001D4AF2" w:rsidRPr="001D4AF2">
        <w:t>MSAC application (1516)</w:t>
      </w:r>
      <w:r w:rsidR="001D4AF2" w:rsidRPr="001D4AF2">
        <w:rPr>
          <w:rStyle w:val="FootnoteReference"/>
        </w:rPr>
        <w:footnoteReference w:id="3"/>
      </w:r>
      <w:r w:rsidR="001D4AF2" w:rsidRPr="001D4AF2">
        <w:t xml:space="preserve"> stated that </w:t>
      </w:r>
      <w:r w:rsidR="001D4AF2" w:rsidRPr="00446706">
        <w:t>15%</w:t>
      </w:r>
      <w:r w:rsidR="001D4AF2" w:rsidRPr="001D4AF2">
        <w:t xml:space="preserve"> of Australian patients with locally advanced or metastatic NSCLC, would present with an </w:t>
      </w:r>
      <w:r w:rsidR="001D4AF2" w:rsidRPr="00EA4C42">
        <w:rPr>
          <w:i/>
        </w:rPr>
        <w:t>EGFR</w:t>
      </w:r>
      <w:r w:rsidR="001D4AF2" w:rsidRPr="001D4AF2">
        <w:t xml:space="preserve"> gene </w:t>
      </w:r>
      <w:r w:rsidR="009208EE">
        <w:t>alteration</w:t>
      </w:r>
      <w:r w:rsidR="0049789A" w:rsidRPr="001D4AF2">
        <w:t>.</w:t>
      </w:r>
      <w:r w:rsidR="000F5037">
        <w:t xml:space="preserve"> Using Medi</w:t>
      </w:r>
      <w:r w:rsidR="00852F62">
        <w:t>c</w:t>
      </w:r>
      <w:r w:rsidR="000F5037">
        <w:t xml:space="preserve">are statistical data derived from </w:t>
      </w:r>
      <w:r w:rsidR="000F5037" w:rsidRPr="000F5037">
        <w:rPr>
          <w:i/>
        </w:rPr>
        <w:t>EGFR</w:t>
      </w:r>
      <w:r w:rsidR="000F5037">
        <w:t xml:space="preserve"> gene testing (Item 73337)</w:t>
      </w:r>
      <w:r w:rsidR="00DD56B1">
        <w:t xml:space="preserve">, and noting that this does not capture testing for </w:t>
      </w:r>
      <w:r w:rsidR="00DD56B1" w:rsidRPr="00DD56B1">
        <w:rPr>
          <w:i/>
        </w:rPr>
        <w:t>EGFR</w:t>
      </w:r>
      <w:r w:rsidR="00DD56B1">
        <w:t xml:space="preserve"> not billed to Medicare,</w:t>
      </w:r>
      <w:r w:rsidR="0049789A">
        <w:t xml:space="preserve"> </w:t>
      </w:r>
      <w:r w:rsidR="0049789A">
        <w:fldChar w:fldCharType="begin"/>
      </w:r>
      <w:r w:rsidR="0049789A">
        <w:instrText xml:space="preserve"> REF _Ref64887916 \h </w:instrText>
      </w:r>
      <w:r w:rsidR="00597AED">
        <w:instrText xml:space="preserve"> \* MERGEFORMAT </w:instrText>
      </w:r>
      <w:r w:rsidR="0049789A">
        <w:fldChar w:fldCharType="separate"/>
      </w:r>
      <w:r w:rsidR="009A5EA4">
        <w:t xml:space="preserve">Table </w:t>
      </w:r>
      <w:r w:rsidR="009A5EA4">
        <w:rPr>
          <w:noProof/>
        </w:rPr>
        <w:t>1</w:t>
      </w:r>
      <w:r w:rsidR="0049789A">
        <w:fldChar w:fldCharType="end"/>
      </w:r>
      <w:r w:rsidR="00F503EC">
        <w:t xml:space="preserve"> provides approximate </w:t>
      </w:r>
      <w:r w:rsidR="000F5037">
        <w:t xml:space="preserve">figures of </w:t>
      </w:r>
      <w:r w:rsidR="00F503EC">
        <w:t xml:space="preserve">patients </w:t>
      </w:r>
      <w:r w:rsidR="000F5037">
        <w:t xml:space="preserve">who would have been </w:t>
      </w:r>
      <w:r w:rsidR="00F503EC">
        <w:t xml:space="preserve">tested for </w:t>
      </w:r>
      <w:r w:rsidR="00F503EC" w:rsidRPr="00F503EC">
        <w:rPr>
          <w:i/>
        </w:rPr>
        <w:t>MET</w:t>
      </w:r>
      <w:r w:rsidR="00F503EC">
        <w:t>ex14</w:t>
      </w:r>
      <w:r w:rsidR="00472455">
        <w:t xml:space="preserve"> </w:t>
      </w:r>
      <w:r w:rsidR="00F503EC">
        <w:t>sk</w:t>
      </w:r>
      <w:r w:rsidR="00472455">
        <w:rPr>
          <w:rFonts w:cs="Arial"/>
        </w:rPr>
        <w:t>ipping alterations</w:t>
      </w:r>
      <w:r w:rsidR="000F5037">
        <w:t xml:space="preserve"> during the past six years</w:t>
      </w:r>
      <w:r w:rsidR="00F503EC">
        <w:t xml:space="preserve">, and the approximate number </w:t>
      </w:r>
      <w:r w:rsidR="000F5037">
        <w:t xml:space="preserve">of </w:t>
      </w:r>
      <w:r w:rsidR="000F5037">
        <w:lastRenderedPageBreak/>
        <w:t>likely patients testing</w:t>
      </w:r>
      <w:r w:rsidR="00F503EC">
        <w:t xml:space="preserve"> positive</w:t>
      </w:r>
      <w:r w:rsidR="002201E1">
        <w:t>.</w:t>
      </w:r>
      <w:r w:rsidR="006D2D10">
        <w:t xml:space="preserve"> </w:t>
      </w:r>
      <w:r w:rsidR="00B74632">
        <w:t xml:space="preserve">A </w:t>
      </w:r>
      <w:r w:rsidR="000F5037">
        <w:t xml:space="preserve">more </w:t>
      </w:r>
      <w:r w:rsidR="00B74632">
        <w:t xml:space="preserve">detailed analysis </w:t>
      </w:r>
      <w:r w:rsidR="000F5037">
        <w:t xml:space="preserve">of anticipated uptake of </w:t>
      </w:r>
      <w:r w:rsidR="000F5037" w:rsidRPr="00EA4C42">
        <w:rPr>
          <w:i/>
        </w:rPr>
        <w:t>MET</w:t>
      </w:r>
      <w:r w:rsidR="000F5037">
        <w:t>ex14</w:t>
      </w:r>
      <w:r w:rsidR="00472455">
        <w:t xml:space="preserve"> </w:t>
      </w:r>
      <w:r w:rsidR="000F5037">
        <w:t>sk</w:t>
      </w:r>
      <w:r w:rsidR="00472455">
        <w:rPr>
          <w:rFonts w:cs="Arial"/>
        </w:rPr>
        <w:t>ipping alteration</w:t>
      </w:r>
      <w:r w:rsidR="000F5037">
        <w:t xml:space="preserve"> testing </w:t>
      </w:r>
      <w:r w:rsidR="00B74632">
        <w:t>will be presented in the MSAC/PBAC submission.</w:t>
      </w:r>
    </w:p>
    <w:p w14:paraId="033C8B70" w14:textId="7F5156F2" w:rsidR="00D157FC" w:rsidRDefault="00D157FC" w:rsidP="00311A1F">
      <w:pPr>
        <w:pStyle w:val="Caption"/>
      </w:pPr>
      <w:bookmarkStart w:id="4" w:name="_Ref64887916"/>
      <w:r>
        <w:t xml:space="preserve">Table </w:t>
      </w:r>
      <w:r>
        <w:fldChar w:fldCharType="begin"/>
      </w:r>
      <w:r>
        <w:instrText xml:space="preserve"> SEQ Table \* ARABIC </w:instrText>
      </w:r>
      <w:r>
        <w:fldChar w:fldCharType="separate"/>
      </w:r>
      <w:r w:rsidR="009A5EA4">
        <w:rPr>
          <w:noProof/>
        </w:rPr>
        <w:t>1</w:t>
      </w:r>
      <w:r>
        <w:fldChar w:fldCharType="end"/>
      </w:r>
      <w:bookmarkEnd w:id="4"/>
      <w:r>
        <w:t xml:space="preserve"> Potential patient population </w:t>
      </w:r>
      <w:r w:rsidR="00B654E8">
        <w:t xml:space="preserve">tested </w:t>
      </w:r>
      <w:r>
        <w:t xml:space="preserve">for </w:t>
      </w:r>
      <w:r w:rsidRPr="00D157FC">
        <w:rPr>
          <w:i/>
        </w:rPr>
        <w:t>MET</w:t>
      </w:r>
      <w:r>
        <w:t>ex14</w:t>
      </w:r>
      <w:r w:rsidR="00472455">
        <w:t xml:space="preserve"> </w:t>
      </w:r>
      <w:r>
        <w:t>sk</w:t>
      </w:r>
      <w:r w:rsidR="00472455" w:rsidRPr="00472455">
        <w:t>ipping alteration</w:t>
      </w:r>
      <w:r>
        <w:t xml:space="preserve"> in Australia</w:t>
      </w:r>
      <w:r w:rsidR="00B654E8">
        <w:t xml:space="preserve"> between 2014 and 2020</w:t>
      </w:r>
    </w:p>
    <w:tbl>
      <w:tblPr>
        <w:tblStyle w:val="TableGrid"/>
        <w:tblW w:w="0" w:type="auto"/>
        <w:tblLook w:val="04A0" w:firstRow="1" w:lastRow="0" w:firstColumn="1" w:lastColumn="0" w:noHBand="0" w:noVBand="1"/>
        <w:tblCaption w:val="Table 1 Potential patient population tested for METex14sk in Australia between 2014 and 2020"/>
        <w:tblDescription w:val="Table 1 Potential patient population tested for METex14sk in Australia between 2014 and 2020"/>
      </w:tblPr>
      <w:tblGrid>
        <w:gridCol w:w="988"/>
        <w:gridCol w:w="1275"/>
        <w:gridCol w:w="2268"/>
        <w:gridCol w:w="2268"/>
        <w:gridCol w:w="2217"/>
      </w:tblGrid>
      <w:tr w:rsidR="00CA0CDE" w14:paraId="54C7FCED" w14:textId="77777777" w:rsidTr="00FD1CCE">
        <w:trPr>
          <w:tblHeader/>
        </w:trPr>
        <w:tc>
          <w:tcPr>
            <w:tcW w:w="988" w:type="dxa"/>
          </w:tcPr>
          <w:p w14:paraId="337AEA92" w14:textId="77777777" w:rsidR="00CA0CDE" w:rsidRPr="00F7447B" w:rsidRDefault="00CA0CDE" w:rsidP="00311A1F">
            <w:pPr>
              <w:keepNext/>
              <w:rPr>
                <w:b/>
              </w:rPr>
            </w:pPr>
            <w:r w:rsidRPr="00F7447B">
              <w:rPr>
                <w:b/>
              </w:rPr>
              <w:t>Year</w:t>
            </w:r>
          </w:p>
        </w:tc>
        <w:tc>
          <w:tcPr>
            <w:tcW w:w="1275" w:type="dxa"/>
          </w:tcPr>
          <w:p w14:paraId="0D85B7B6" w14:textId="46632DC1" w:rsidR="00CA0CDE" w:rsidRPr="00F7447B" w:rsidRDefault="00DD56B1" w:rsidP="00FD1CCE">
            <w:pPr>
              <w:keepNext/>
              <w:jc w:val="center"/>
              <w:rPr>
                <w:b/>
              </w:rPr>
            </w:pPr>
            <w:r w:rsidRPr="00F7447B">
              <w:rPr>
                <w:b/>
              </w:rPr>
              <w:t>P</w:t>
            </w:r>
            <w:r w:rsidR="00CA0CDE" w:rsidRPr="00F7447B">
              <w:rPr>
                <w:b/>
              </w:rPr>
              <w:t>opulation</w:t>
            </w:r>
            <w:r>
              <w:rPr>
                <w:b/>
              </w:rPr>
              <w:t xml:space="preserve"> tested for </w:t>
            </w:r>
            <w:r w:rsidRPr="00F7447B">
              <w:rPr>
                <w:b/>
                <w:i/>
              </w:rPr>
              <w:t>EGFR</w:t>
            </w:r>
          </w:p>
        </w:tc>
        <w:tc>
          <w:tcPr>
            <w:tcW w:w="2268" w:type="dxa"/>
          </w:tcPr>
          <w:p w14:paraId="5DE57E55" w14:textId="233A5084" w:rsidR="00CA0CDE" w:rsidRPr="00F7447B" w:rsidRDefault="00DD56B1" w:rsidP="00FD1CCE">
            <w:pPr>
              <w:keepNext/>
              <w:jc w:val="center"/>
              <w:rPr>
                <w:b/>
              </w:rPr>
            </w:pPr>
            <w:r w:rsidRPr="00F7447B">
              <w:rPr>
                <w:b/>
              </w:rPr>
              <w:t>Population</w:t>
            </w:r>
            <w:r>
              <w:rPr>
                <w:b/>
              </w:rPr>
              <w:t xml:space="preserve"> tested for </w:t>
            </w:r>
            <w:r w:rsidR="00CA0CDE" w:rsidRPr="00F7447B">
              <w:rPr>
                <w:b/>
                <w:i/>
              </w:rPr>
              <w:t>MET</w:t>
            </w:r>
            <w:r w:rsidR="00CA0CDE" w:rsidRPr="00F7447B">
              <w:rPr>
                <w:b/>
              </w:rPr>
              <w:t>ex14</w:t>
            </w:r>
            <w:r w:rsidR="00472455">
              <w:rPr>
                <w:b/>
              </w:rPr>
              <w:t xml:space="preserve"> </w:t>
            </w:r>
            <w:r w:rsidR="00CA0CDE" w:rsidRPr="00F7447B">
              <w:rPr>
                <w:b/>
              </w:rPr>
              <w:t>sk</w:t>
            </w:r>
            <w:r w:rsidR="00472455" w:rsidRPr="00472455">
              <w:rPr>
                <w:b/>
              </w:rPr>
              <w:t>ipping alteration</w:t>
            </w:r>
            <w:r w:rsidR="00472455">
              <w:rPr>
                <w:b/>
              </w:rPr>
              <w:t>s</w:t>
            </w:r>
            <w:r w:rsidR="00CA0CDE" w:rsidRPr="00F7447B">
              <w:rPr>
                <w:b/>
              </w:rPr>
              <w:t xml:space="preserve"> </w:t>
            </w:r>
            <w:r w:rsidR="00CA0CDE">
              <w:rPr>
                <w:b/>
              </w:rPr>
              <w:t>(</w:t>
            </w:r>
            <w:r>
              <w:rPr>
                <w:b/>
              </w:rPr>
              <w:t xml:space="preserve">removing the </w:t>
            </w:r>
            <w:r w:rsidR="00CA0CDE">
              <w:rPr>
                <w:b/>
              </w:rPr>
              <w:t xml:space="preserve">15% expected to be </w:t>
            </w:r>
            <w:r w:rsidR="00CA0CDE" w:rsidRPr="00DD56B1">
              <w:rPr>
                <w:b/>
                <w:i/>
              </w:rPr>
              <w:t>EGFR</w:t>
            </w:r>
            <w:r w:rsidR="00CA0CDE">
              <w:rPr>
                <w:b/>
              </w:rPr>
              <w:t xml:space="preserve"> positive)</w:t>
            </w:r>
          </w:p>
        </w:tc>
        <w:tc>
          <w:tcPr>
            <w:tcW w:w="2268" w:type="dxa"/>
          </w:tcPr>
          <w:p w14:paraId="482C6C14" w14:textId="74EBE115" w:rsidR="00CA0CDE" w:rsidRPr="00F7447B" w:rsidRDefault="00CA0CDE" w:rsidP="00FD1CCE">
            <w:pPr>
              <w:keepNext/>
              <w:jc w:val="center"/>
              <w:rPr>
                <w:b/>
              </w:rPr>
            </w:pPr>
            <w:r w:rsidRPr="00F7447B">
              <w:rPr>
                <w:b/>
                <w:i/>
              </w:rPr>
              <w:t>MET</w:t>
            </w:r>
            <w:r w:rsidRPr="00F7447B">
              <w:rPr>
                <w:b/>
              </w:rPr>
              <w:t>ex14</w:t>
            </w:r>
            <w:r w:rsidR="00472455">
              <w:rPr>
                <w:b/>
              </w:rPr>
              <w:t xml:space="preserve"> </w:t>
            </w:r>
            <w:r w:rsidRPr="00F7447B">
              <w:rPr>
                <w:b/>
              </w:rPr>
              <w:t>sk</w:t>
            </w:r>
            <w:r w:rsidR="00472455" w:rsidRPr="00472455">
              <w:rPr>
                <w:b/>
              </w:rPr>
              <w:t>ipping alteration</w:t>
            </w:r>
            <w:r w:rsidRPr="00F7447B">
              <w:rPr>
                <w:b/>
              </w:rPr>
              <w:t xml:space="preserve"> </w:t>
            </w:r>
            <w:r>
              <w:rPr>
                <w:b/>
              </w:rPr>
              <w:t>potential population (3-5%</w:t>
            </w:r>
            <w:proofErr w:type="spellStart"/>
            <w:r>
              <w:rPr>
                <w:b/>
                <w:vertAlign w:val="superscript"/>
              </w:rPr>
              <w:t>a</w:t>
            </w:r>
            <w:proofErr w:type="spellEnd"/>
            <w:r>
              <w:rPr>
                <w:b/>
              </w:rPr>
              <w:t xml:space="preserve"> of test</w:t>
            </w:r>
            <w:r w:rsidR="00DD56B1">
              <w:rPr>
                <w:b/>
              </w:rPr>
              <w:t>ed</w:t>
            </w:r>
            <w:r>
              <w:rPr>
                <w:b/>
              </w:rPr>
              <w:t xml:space="preserve"> population will be positive)</w:t>
            </w:r>
          </w:p>
        </w:tc>
        <w:tc>
          <w:tcPr>
            <w:tcW w:w="2217" w:type="dxa"/>
          </w:tcPr>
          <w:p w14:paraId="6B3B1600" w14:textId="4BBCBC51" w:rsidR="00CA0CDE" w:rsidRPr="00F7447B" w:rsidRDefault="00CA0CDE" w:rsidP="00FD1CCE">
            <w:pPr>
              <w:keepNext/>
              <w:ind w:right="-57"/>
              <w:jc w:val="center"/>
              <w:rPr>
                <w:b/>
                <w:i/>
              </w:rPr>
            </w:pPr>
            <w:r w:rsidRPr="00F7447B">
              <w:rPr>
                <w:b/>
                <w:i/>
              </w:rPr>
              <w:t>MET</w:t>
            </w:r>
            <w:r w:rsidRPr="00F7447B">
              <w:rPr>
                <w:b/>
              </w:rPr>
              <w:t>ex14</w:t>
            </w:r>
            <w:r w:rsidR="00472455">
              <w:rPr>
                <w:b/>
              </w:rPr>
              <w:t xml:space="preserve"> </w:t>
            </w:r>
            <w:r w:rsidRPr="00F7447B">
              <w:rPr>
                <w:b/>
              </w:rPr>
              <w:t>sk</w:t>
            </w:r>
            <w:r w:rsidR="00472455" w:rsidRPr="00472455">
              <w:rPr>
                <w:b/>
              </w:rPr>
              <w:t>ipping alteration</w:t>
            </w:r>
            <w:r w:rsidRPr="00F7447B">
              <w:rPr>
                <w:b/>
              </w:rPr>
              <w:t xml:space="preserve"> </w:t>
            </w:r>
            <w:r>
              <w:rPr>
                <w:b/>
              </w:rPr>
              <w:t>potential population (3-4%</w:t>
            </w:r>
            <w:r>
              <w:rPr>
                <w:b/>
                <w:vertAlign w:val="superscript"/>
              </w:rPr>
              <w:t>b</w:t>
            </w:r>
            <w:r>
              <w:rPr>
                <w:b/>
              </w:rPr>
              <w:t xml:space="preserve"> of test</w:t>
            </w:r>
            <w:r w:rsidR="00DD56B1">
              <w:rPr>
                <w:b/>
              </w:rPr>
              <w:t>ed</w:t>
            </w:r>
            <w:r>
              <w:rPr>
                <w:b/>
              </w:rPr>
              <w:t xml:space="preserve"> population will be positive)</w:t>
            </w:r>
          </w:p>
        </w:tc>
      </w:tr>
      <w:tr w:rsidR="00CA0CDE" w14:paraId="5754DE82" w14:textId="77777777" w:rsidTr="00FD1CCE">
        <w:trPr>
          <w:tblHeader/>
        </w:trPr>
        <w:tc>
          <w:tcPr>
            <w:tcW w:w="988" w:type="dxa"/>
          </w:tcPr>
          <w:p w14:paraId="173F04EA" w14:textId="77777777" w:rsidR="00CA0CDE" w:rsidRPr="008154CA" w:rsidRDefault="00CA0CDE" w:rsidP="00FD1CCE">
            <w:pPr>
              <w:keepNext/>
            </w:pPr>
            <w:r w:rsidRPr="008154CA">
              <w:t>2014</w:t>
            </w:r>
          </w:p>
        </w:tc>
        <w:tc>
          <w:tcPr>
            <w:tcW w:w="1275" w:type="dxa"/>
          </w:tcPr>
          <w:p w14:paraId="67AC3F4D" w14:textId="77777777" w:rsidR="00CA0CDE" w:rsidRPr="008154CA" w:rsidRDefault="00CA0CDE" w:rsidP="00311A1F">
            <w:pPr>
              <w:keepNext/>
              <w:jc w:val="center"/>
            </w:pPr>
            <w:r w:rsidRPr="008154CA">
              <w:t>1451</w:t>
            </w:r>
          </w:p>
        </w:tc>
        <w:tc>
          <w:tcPr>
            <w:tcW w:w="2268" w:type="dxa"/>
          </w:tcPr>
          <w:p w14:paraId="560552F3" w14:textId="77777777" w:rsidR="00CA0CDE" w:rsidRPr="008154CA" w:rsidRDefault="00CA0CDE" w:rsidP="00311A1F">
            <w:pPr>
              <w:keepNext/>
              <w:jc w:val="center"/>
            </w:pPr>
            <w:r w:rsidRPr="008154CA">
              <w:t>1233</w:t>
            </w:r>
          </w:p>
        </w:tc>
        <w:tc>
          <w:tcPr>
            <w:tcW w:w="2268" w:type="dxa"/>
          </w:tcPr>
          <w:p w14:paraId="254C1649" w14:textId="77777777" w:rsidR="00CA0CDE" w:rsidRPr="008154CA" w:rsidRDefault="00CA0CDE" w:rsidP="00311A1F">
            <w:pPr>
              <w:keepNext/>
              <w:jc w:val="center"/>
            </w:pPr>
            <w:r w:rsidRPr="008154CA">
              <w:t>37-62</w:t>
            </w:r>
          </w:p>
        </w:tc>
        <w:tc>
          <w:tcPr>
            <w:tcW w:w="2217" w:type="dxa"/>
          </w:tcPr>
          <w:p w14:paraId="72FFB879" w14:textId="77777777" w:rsidR="00CA0CDE" w:rsidRPr="008154CA" w:rsidRDefault="00CA0CDE" w:rsidP="00311A1F">
            <w:pPr>
              <w:keepNext/>
              <w:jc w:val="center"/>
            </w:pPr>
            <w:r>
              <w:t>37-49</w:t>
            </w:r>
          </w:p>
        </w:tc>
      </w:tr>
      <w:tr w:rsidR="00CA0CDE" w14:paraId="1029F37A" w14:textId="77777777" w:rsidTr="00FD1CCE">
        <w:trPr>
          <w:tblHeader/>
        </w:trPr>
        <w:tc>
          <w:tcPr>
            <w:tcW w:w="988" w:type="dxa"/>
          </w:tcPr>
          <w:p w14:paraId="6DE9186F" w14:textId="77777777" w:rsidR="00CA0CDE" w:rsidRPr="008154CA" w:rsidRDefault="00CA0CDE" w:rsidP="00FD1CCE">
            <w:r>
              <w:t>2015</w:t>
            </w:r>
          </w:p>
        </w:tc>
        <w:tc>
          <w:tcPr>
            <w:tcW w:w="1275" w:type="dxa"/>
          </w:tcPr>
          <w:p w14:paraId="225B5A27" w14:textId="77777777" w:rsidR="00CA0CDE" w:rsidRPr="008154CA" w:rsidRDefault="00CA0CDE" w:rsidP="00240A5D">
            <w:pPr>
              <w:jc w:val="center"/>
            </w:pPr>
            <w:r>
              <w:t>3368</w:t>
            </w:r>
          </w:p>
        </w:tc>
        <w:tc>
          <w:tcPr>
            <w:tcW w:w="2268" w:type="dxa"/>
          </w:tcPr>
          <w:p w14:paraId="259E5F83" w14:textId="77777777" w:rsidR="00CA0CDE" w:rsidRPr="008154CA" w:rsidRDefault="00CA0CDE" w:rsidP="00240A5D">
            <w:pPr>
              <w:jc w:val="center"/>
            </w:pPr>
            <w:r>
              <w:t>2862</w:t>
            </w:r>
          </w:p>
        </w:tc>
        <w:tc>
          <w:tcPr>
            <w:tcW w:w="2268" w:type="dxa"/>
          </w:tcPr>
          <w:p w14:paraId="47C2FA28" w14:textId="77777777" w:rsidR="00CA0CDE" w:rsidRPr="008154CA" w:rsidRDefault="00CA0CDE" w:rsidP="00240A5D">
            <w:pPr>
              <w:jc w:val="center"/>
            </w:pPr>
            <w:r>
              <w:t>86-143</w:t>
            </w:r>
          </w:p>
        </w:tc>
        <w:tc>
          <w:tcPr>
            <w:tcW w:w="2217" w:type="dxa"/>
          </w:tcPr>
          <w:p w14:paraId="1E03BB02" w14:textId="77777777" w:rsidR="00CA0CDE" w:rsidRPr="008154CA" w:rsidRDefault="00CA0CDE" w:rsidP="00240A5D">
            <w:pPr>
              <w:jc w:val="center"/>
            </w:pPr>
            <w:r>
              <w:t>86-114</w:t>
            </w:r>
          </w:p>
        </w:tc>
      </w:tr>
      <w:tr w:rsidR="00CA0CDE" w14:paraId="6FE86D20" w14:textId="77777777" w:rsidTr="00FD1CCE">
        <w:trPr>
          <w:tblHeader/>
        </w:trPr>
        <w:tc>
          <w:tcPr>
            <w:tcW w:w="988" w:type="dxa"/>
          </w:tcPr>
          <w:p w14:paraId="346E4831" w14:textId="77777777" w:rsidR="00CA0CDE" w:rsidRDefault="00CA0CDE" w:rsidP="00FD1CCE">
            <w:r>
              <w:t>2016</w:t>
            </w:r>
          </w:p>
        </w:tc>
        <w:tc>
          <w:tcPr>
            <w:tcW w:w="1275" w:type="dxa"/>
          </w:tcPr>
          <w:p w14:paraId="05D45479" w14:textId="77777777" w:rsidR="00CA0CDE" w:rsidRDefault="00CA0CDE" w:rsidP="00240A5D">
            <w:pPr>
              <w:jc w:val="center"/>
            </w:pPr>
            <w:r>
              <w:t>3419</w:t>
            </w:r>
          </w:p>
        </w:tc>
        <w:tc>
          <w:tcPr>
            <w:tcW w:w="2268" w:type="dxa"/>
          </w:tcPr>
          <w:p w14:paraId="3DB9632D" w14:textId="77777777" w:rsidR="00CA0CDE" w:rsidRDefault="00CA0CDE" w:rsidP="00240A5D">
            <w:pPr>
              <w:jc w:val="center"/>
            </w:pPr>
            <w:r>
              <w:t>2906</w:t>
            </w:r>
          </w:p>
        </w:tc>
        <w:tc>
          <w:tcPr>
            <w:tcW w:w="2268" w:type="dxa"/>
          </w:tcPr>
          <w:p w14:paraId="0C1E7830" w14:textId="77777777" w:rsidR="00CA0CDE" w:rsidRDefault="00CA0CDE" w:rsidP="00240A5D">
            <w:pPr>
              <w:jc w:val="center"/>
            </w:pPr>
            <w:r>
              <w:t>87-145</w:t>
            </w:r>
          </w:p>
        </w:tc>
        <w:tc>
          <w:tcPr>
            <w:tcW w:w="2217" w:type="dxa"/>
          </w:tcPr>
          <w:p w14:paraId="07F57DD1" w14:textId="77777777" w:rsidR="00CA0CDE" w:rsidRPr="008154CA" w:rsidRDefault="00CA0CDE" w:rsidP="00240A5D">
            <w:pPr>
              <w:jc w:val="center"/>
            </w:pPr>
            <w:r>
              <w:t>87-116</w:t>
            </w:r>
          </w:p>
        </w:tc>
      </w:tr>
      <w:tr w:rsidR="00CA0CDE" w14:paraId="3CFC950C" w14:textId="77777777" w:rsidTr="00FD1CCE">
        <w:trPr>
          <w:tblHeader/>
        </w:trPr>
        <w:tc>
          <w:tcPr>
            <w:tcW w:w="988" w:type="dxa"/>
          </w:tcPr>
          <w:p w14:paraId="42AF594A" w14:textId="77777777" w:rsidR="00CA0CDE" w:rsidRDefault="00CA0CDE" w:rsidP="00FD1CCE">
            <w:r>
              <w:t>2017</w:t>
            </w:r>
          </w:p>
        </w:tc>
        <w:tc>
          <w:tcPr>
            <w:tcW w:w="1275" w:type="dxa"/>
          </w:tcPr>
          <w:p w14:paraId="5C013EAD" w14:textId="77777777" w:rsidR="00CA0CDE" w:rsidRDefault="00CA0CDE" w:rsidP="00240A5D">
            <w:pPr>
              <w:jc w:val="center"/>
            </w:pPr>
            <w:r>
              <w:t>3863</w:t>
            </w:r>
          </w:p>
        </w:tc>
        <w:tc>
          <w:tcPr>
            <w:tcW w:w="2268" w:type="dxa"/>
          </w:tcPr>
          <w:p w14:paraId="36CE6809" w14:textId="77777777" w:rsidR="00CA0CDE" w:rsidRDefault="00CA0CDE" w:rsidP="00240A5D">
            <w:pPr>
              <w:jc w:val="center"/>
            </w:pPr>
            <w:r>
              <w:t>3283</w:t>
            </w:r>
          </w:p>
        </w:tc>
        <w:tc>
          <w:tcPr>
            <w:tcW w:w="2268" w:type="dxa"/>
          </w:tcPr>
          <w:p w14:paraId="2779FE68" w14:textId="77777777" w:rsidR="00CA0CDE" w:rsidRDefault="00CA0CDE" w:rsidP="00240A5D">
            <w:pPr>
              <w:jc w:val="center"/>
            </w:pPr>
            <w:r>
              <w:t>98-164</w:t>
            </w:r>
          </w:p>
        </w:tc>
        <w:tc>
          <w:tcPr>
            <w:tcW w:w="2217" w:type="dxa"/>
          </w:tcPr>
          <w:p w14:paraId="0E21AD28" w14:textId="77777777" w:rsidR="00CA0CDE" w:rsidRPr="008154CA" w:rsidRDefault="00CA0CDE" w:rsidP="00240A5D">
            <w:pPr>
              <w:jc w:val="center"/>
            </w:pPr>
            <w:r>
              <w:t>98-131</w:t>
            </w:r>
          </w:p>
        </w:tc>
      </w:tr>
      <w:tr w:rsidR="00CA0CDE" w14:paraId="0E54D024" w14:textId="77777777" w:rsidTr="00FD1CCE">
        <w:trPr>
          <w:tblHeader/>
        </w:trPr>
        <w:tc>
          <w:tcPr>
            <w:tcW w:w="988" w:type="dxa"/>
          </w:tcPr>
          <w:p w14:paraId="40EECC12" w14:textId="77777777" w:rsidR="00CA0CDE" w:rsidRDefault="00CA0CDE" w:rsidP="00FD1CCE">
            <w:r>
              <w:t>2018</w:t>
            </w:r>
          </w:p>
        </w:tc>
        <w:tc>
          <w:tcPr>
            <w:tcW w:w="1275" w:type="dxa"/>
          </w:tcPr>
          <w:p w14:paraId="241798CC" w14:textId="77777777" w:rsidR="00CA0CDE" w:rsidRDefault="00CA0CDE" w:rsidP="00240A5D">
            <w:pPr>
              <w:jc w:val="center"/>
            </w:pPr>
            <w:r>
              <w:t>4147</w:t>
            </w:r>
          </w:p>
        </w:tc>
        <w:tc>
          <w:tcPr>
            <w:tcW w:w="2268" w:type="dxa"/>
          </w:tcPr>
          <w:p w14:paraId="384D7DD0" w14:textId="77777777" w:rsidR="00CA0CDE" w:rsidRDefault="00CA0CDE" w:rsidP="00240A5D">
            <w:pPr>
              <w:jc w:val="center"/>
            </w:pPr>
            <w:r>
              <w:t>3525</w:t>
            </w:r>
          </w:p>
        </w:tc>
        <w:tc>
          <w:tcPr>
            <w:tcW w:w="2268" w:type="dxa"/>
          </w:tcPr>
          <w:p w14:paraId="0FE054C8" w14:textId="77777777" w:rsidR="00CA0CDE" w:rsidRDefault="00CA0CDE" w:rsidP="00240A5D">
            <w:pPr>
              <w:jc w:val="center"/>
            </w:pPr>
            <w:r>
              <w:t>106-176</w:t>
            </w:r>
          </w:p>
        </w:tc>
        <w:tc>
          <w:tcPr>
            <w:tcW w:w="2217" w:type="dxa"/>
          </w:tcPr>
          <w:p w14:paraId="2C212352" w14:textId="77777777" w:rsidR="00CA0CDE" w:rsidRPr="008154CA" w:rsidRDefault="00CA0CDE" w:rsidP="00240A5D">
            <w:pPr>
              <w:jc w:val="center"/>
            </w:pPr>
            <w:r>
              <w:t>106-141</w:t>
            </w:r>
          </w:p>
        </w:tc>
      </w:tr>
      <w:tr w:rsidR="00CA0CDE" w14:paraId="160B1C59" w14:textId="77777777" w:rsidTr="00FD1CCE">
        <w:trPr>
          <w:tblHeader/>
        </w:trPr>
        <w:tc>
          <w:tcPr>
            <w:tcW w:w="988" w:type="dxa"/>
          </w:tcPr>
          <w:p w14:paraId="66C1B644" w14:textId="77777777" w:rsidR="00CA0CDE" w:rsidRDefault="00CA0CDE" w:rsidP="00FD1CCE">
            <w:r>
              <w:t>2019</w:t>
            </w:r>
          </w:p>
        </w:tc>
        <w:tc>
          <w:tcPr>
            <w:tcW w:w="1275" w:type="dxa"/>
          </w:tcPr>
          <w:p w14:paraId="307A2998" w14:textId="77777777" w:rsidR="00CA0CDE" w:rsidRDefault="00CA0CDE" w:rsidP="00240A5D">
            <w:pPr>
              <w:jc w:val="center"/>
            </w:pPr>
            <w:r>
              <w:t>4603</w:t>
            </w:r>
          </w:p>
        </w:tc>
        <w:tc>
          <w:tcPr>
            <w:tcW w:w="2268" w:type="dxa"/>
          </w:tcPr>
          <w:p w14:paraId="599A6C5B" w14:textId="77777777" w:rsidR="00CA0CDE" w:rsidRDefault="00CA0CDE" w:rsidP="00240A5D">
            <w:pPr>
              <w:jc w:val="center"/>
            </w:pPr>
            <w:r>
              <w:t>3912</w:t>
            </w:r>
          </w:p>
        </w:tc>
        <w:tc>
          <w:tcPr>
            <w:tcW w:w="2268" w:type="dxa"/>
          </w:tcPr>
          <w:p w14:paraId="143BCB7C" w14:textId="77777777" w:rsidR="00CA0CDE" w:rsidRDefault="00CA0CDE" w:rsidP="00240A5D">
            <w:pPr>
              <w:jc w:val="center"/>
            </w:pPr>
            <w:r>
              <w:t>117-195</w:t>
            </w:r>
          </w:p>
        </w:tc>
        <w:tc>
          <w:tcPr>
            <w:tcW w:w="2217" w:type="dxa"/>
          </w:tcPr>
          <w:p w14:paraId="54FA0127" w14:textId="77777777" w:rsidR="00CA0CDE" w:rsidRPr="008154CA" w:rsidRDefault="00CA0CDE" w:rsidP="00240A5D">
            <w:pPr>
              <w:jc w:val="center"/>
            </w:pPr>
            <w:r>
              <w:t>117-156</w:t>
            </w:r>
          </w:p>
        </w:tc>
      </w:tr>
      <w:tr w:rsidR="00CA0CDE" w14:paraId="4790BAEF" w14:textId="77777777" w:rsidTr="00FD1CCE">
        <w:trPr>
          <w:tblHeader/>
        </w:trPr>
        <w:tc>
          <w:tcPr>
            <w:tcW w:w="988" w:type="dxa"/>
          </w:tcPr>
          <w:p w14:paraId="434B3A61" w14:textId="77777777" w:rsidR="00CA0CDE" w:rsidRDefault="00CA0CDE" w:rsidP="00FD1CCE">
            <w:r>
              <w:t>2020</w:t>
            </w:r>
          </w:p>
        </w:tc>
        <w:tc>
          <w:tcPr>
            <w:tcW w:w="1275" w:type="dxa"/>
          </w:tcPr>
          <w:p w14:paraId="380B6FFC" w14:textId="77777777" w:rsidR="00CA0CDE" w:rsidRPr="00726D9B" w:rsidRDefault="00CA0CDE" w:rsidP="00240A5D">
            <w:pPr>
              <w:jc w:val="center"/>
            </w:pPr>
            <w:r w:rsidRPr="00726D9B">
              <w:t>4697</w:t>
            </w:r>
          </w:p>
        </w:tc>
        <w:tc>
          <w:tcPr>
            <w:tcW w:w="2268" w:type="dxa"/>
          </w:tcPr>
          <w:p w14:paraId="29D3DABC" w14:textId="77777777" w:rsidR="00CA0CDE" w:rsidRDefault="00CA0CDE" w:rsidP="00240A5D">
            <w:pPr>
              <w:jc w:val="center"/>
            </w:pPr>
            <w:r>
              <w:t>3992</w:t>
            </w:r>
          </w:p>
        </w:tc>
        <w:tc>
          <w:tcPr>
            <w:tcW w:w="2268" w:type="dxa"/>
          </w:tcPr>
          <w:p w14:paraId="3F7B1D03" w14:textId="77777777" w:rsidR="00CA0CDE" w:rsidRDefault="00CA0CDE" w:rsidP="00240A5D">
            <w:pPr>
              <w:jc w:val="center"/>
            </w:pPr>
            <w:r>
              <w:t>120-200</w:t>
            </w:r>
          </w:p>
        </w:tc>
        <w:tc>
          <w:tcPr>
            <w:tcW w:w="2217" w:type="dxa"/>
          </w:tcPr>
          <w:p w14:paraId="7114D733" w14:textId="77777777" w:rsidR="00CA0CDE" w:rsidRPr="008154CA" w:rsidRDefault="00CA0CDE" w:rsidP="00240A5D">
            <w:pPr>
              <w:jc w:val="center"/>
            </w:pPr>
            <w:r>
              <w:t>120-160</w:t>
            </w:r>
          </w:p>
        </w:tc>
      </w:tr>
    </w:tbl>
    <w:p w14:paraId="00B8FE60" w14:textId="263815DF" w:rsidR="00D157FC" w:rsidRDefault="00D157FC" w:rsidP="00A26829">
      <w:pPr>
        <w:spacing w:after="0"/>
        <w:rPr>
          <w:rFonts w:ascii="Arial Narrow" w:hAnsi="Arial Narrow"/>
          <w:sz w:val="18"/>
          <w:szCs w:val="18"/>
        </w:rPr>
      </w:pPr>
      <w:r w:rsidRPr="00F7447B">
        <w:rPr>
          <w:rFonts w:ascii="Arial Narrow" w:hAnsi="Arial Narrow"/>
          <w:sz w:val="18"/>
          <w:szCs w:val="18"/>
        </w:rPr>
        <w:t xml:space="preserve">Abbreviations: </w:t>
      </w:r>
      <w:r w:rsidRPr="00F7447B">
        <w:rPr>
          <w:rFonts w:ascii="Arial Narrow" w:hAnsi="Arial Narrow"/>
          <w:i/>
          <w:sz w:val="18"/>
          <w:szCs w:val="18"/>
        </w:rPr>
        <w:t>EGFR</w:t>
      </w:r>
      <w:r w:rsidRPr="00F7447B">
        <w:rPr>
          <w:rFonts w:ascii="Arial Narrow" w:hAnsi="Arial Narrow"/>
          <w:sz w:val="18"/>
          <w:szCs w:val="18"/>
        </w:rPr>
        <w:t>=</w:t>
      </w:r>
      <w:r w:rsidR="00A26829" w:rsidRPr="00A26829">
        <w:rPr>
          <w:rFonts w:ascii="Arial Narrow" w:hAnsi="Arial Narrow"/>
          <w:sz w:val="18"/>
          <w:szCs w:val="18"/>
        </w:rPr>
        <w:t xml:space="preserve"> </w:t>
      </w:r>
      <w:r w:rsidR="00A26829">
        <w:rPr>
          <w:rFonts w:ascii="Arial Narrow" w:hAnsi="Arial Narrow"/>
          <w:sz w:val="18"/>
          <w:szCs w:val="18"/>
        </w:rPr>
        <w:t>epidermal growth factor receptor</w:t>
      </w:r>
      <w:r w:rsidR="00A26829" w:rsidRPr="00F7447B">
        <w:rPr>
          <w:rFonts w:ascii="Arial Narrow" w:hAnsi="Arial Narrow"/>
          <w:i/>
          <w:sz w:val="18"/>
          <w:szCs w:val="18"/>
        </w:rPr>
        <w:t xml:space="preserve"> </w:t>
      </w:r>
      <w:r w:rsidRPr="00F7447B">
        <w:rPr>
          <w:rFonts w:ascii="Arial Narrow" w:hAnsi="Arial Narrow"/>
          <w:i/>
          <w:sz w:val="18"/>
          <w:szCs w:val="18"/>
        </w:rPr>
        <w:t>MET</w:t>
      </w:r>
      <w:r w:rsidRPr="00F7447B">
        <w:rPr>
          <w:rFonts w:ascii="Arial Narrow" w:hAnsi="Arial Narrow"/>
          <w:sz w:val="18"/>
          <w:szCs w:val="18"/>
        </w:rPr>
        <w:t>ex14</w:t>
      </w:r>
      <w:r>
        <w:rPr>
          <w:rFonts w:ascii="Arial Narrow" w:hAnsi="Arial Narrow"/>
          <w:sz w:val="18"/>
          <w:szCs w:val="18"/>
        </w:rPr>
        <w:t>=</w:t>
      </w:r>
      <w:r w:rsidRPr="00F7447B">
        <w:rPr>
          <w:rFonts w:ascii="Arial Narrow" w:hAnsi="Arial Narrow"/>
          <w:sz w:val="18"/>
          <w:szCs w:val="18"/>
        </w:rPr>
        <w:t xml:space="preserve"> </w:t>
      </w:r>
      <w:r w:rsidR="00A26829">
        <w:rPr>
          <w:rFonts w:ascii="Arial Narrow" w:hAnsi="Arial Narrow"/>
          <w:sz w:val="18"/>
          <w:szCs w:val="18"/>
        </w:rPr>
        <w:t>mesenchymal</w:t>
      </w:r>
      <w:r w:rsidR="00A26829" w:rsidRPr="008F67AF">
        <w:rPr>
          <w:rFonts w:ascii="Arial Narrow" w:hAnsi="Arial Narrow"/>
          <w:sz w:val="18"/>
          <w:szCs w:val="18"/>
        </w:rPr>
        <w:t>-epithelial transition</w:t>
      </w:r>
      <w:r w:rsidR="00A26829">
        <w:rPr>
          <w:rFonts w:ascii="Arial Narrow" w:hAnsi="Arial Narrow"/>
          <w:sz w:val="18"/>
          <w:szCs w:val="18"/>
        </w:rPr>
        <w:t xml:space="preserve"> exon 14</w:t>
      </w:r>
    </w:p>
    <w:p w14:paraId="22AD9458" w14:textId="5C6FB8DB" w:rsidR="00A26829" w:rsidRDefault="00D157FC" w:rsidP="00A26829">
      <w:pPr>
        <w:spacing w:after="0"/>
        <w:rPr>
          <w:rFonts w:ascii="Arial Narrow" w:hAnsi="Arial Narrow"/>
          <w:sz w:val="18"/>
          <w:szCs w:val="18"/>
        </w:rPr>
      </w:pPr>
      <w:r>
        <w:rPr>
          <w:rFonts w:ascii="Arial Narrow" w:hAnsi="Arial Narrow"/>
          <w:sz w:val="18"/>
          <w:szCs w:val="18"/>
          <w:vertAlign w:val="superscript"/>
        </w:rPr>
        <w:t>a</w:t>
      </w:r>
      <w:r w:rsidR="00A26829">
        <w:rPr>
          <w:rFonts w:ascii="Arial Narrow" w:hAnsi="Arial Narrow"/>
          <w:sz w:val="18"/>
          <w:szCs w:val="18"/>
          <w:vertAlign w:val="superscript"/>
        </w:rPr>
        <w:t xml:space="preserve"> </w:t>
      </w:r>
      <w:proofErr w:type="gramStart"/>
      <w:r w:rsidR="00A26829" w:rsidRPr="00A26829">
        <w:rPr>
          <w:rFonts w:ascii="Arial Narrow" w:hAnsi="Arial Narrow"/>
          <w:sz w:val="18"/>
          <w:szCs w:val="18"/>
        </w:rPr>
        <w:t>based on</w:t>
      </w:r>
      <w:proofErr w:type="gramEnd"/>
      <w:r w:rsidR="00A26829">
        <w:rPr>
          <w:rFonts w:ascii="Arial Narrow" w:hAnsi="Arial Narrow"/>
          <w:sz w:val="18"/>
          <w:szCs w:val="18"/>
          <w:vertAlign w:val="subscript"/>
        </w:rPr>
        <w:t xml:space="preserve"> </w:t>
      </w:r>
      <w:r>
        <w:rPr>
          <w:rFonts w:ascii="Arial Narrow" w:hAnsi="Arial Narrow"/>
          <w:sz w:val="18"/>
          <w:szCs w:val="18"/>
        </w:rPr>
        <w:tab/>
      </w:r>
      <w:r w:rsidR="00A26829">
        <w:rPr>
          <w:rFonts w:ascii="Arial Narrow" w:hAnsi="Arial Narrow"/>
          <w:sz w:val="18"/>
          <w:szCs w:val="18"/>
        </w:rPr>
        <w:t>estimates provided by applicant</w:t>
      </w:r>
    </w:p>
    <w:p w14:paraId="0577FDC4" w14:textId="73C13F4B" w:rsidR="00D157FC" w:rsidRDefault="00A26829" w:rsidP="00A26829">
      <w:pPr>
        <w:spacing w:after="0"/>
        <w:rPr>
          <w:rFonts w:ascii="Arial Narrow" w:hAnsi="Arial Narrow"/>
          <w:sz w:val="18"/>
          <w:szCs w:val="18"/>
        </w:rPr>
      </w:pPr>
      <w:r>
        <w:rPr>
          <w:rFonts w:ascii="Arial Narrow" w:hAnsi="Arial Narrow"/>
          <w:sz w:val="18"/>
          <w:szCs w:val="18"/>
          <w:vertAlign w:val="superscript"/>
        </w:rPr>
        <w:t xml:space="preserve">b </w:t>
      </w:r>
      <w:r>
        <w:rPr>
          <w:rFonts w:ascii="Arial Narrow" w:hAnsi="Arial Narrow"/>
          <w:sz w:val="18"/>
          <w:szCs w:val="18"/>
        </w:rPr>
        <w:t xml:space="preserve">based on estimates in published literature </w:t>
      </w:r>
      <w:r>
        <w:rPr>
          <w:rFonts w:ascii="Arial Narrow" w:hAnsi="Arial Narrow"/>
          <w:sz w:val="18"/>
          <w:szCs w:val="18"/>
        </w:rPr>
        <w:fldChar w:fldCharType="begin">
          <w:fldData xml:space="preserve">PEVuZE5vdGU+PENpdGU+PEF1dGhvcj5QYWlrPC9BdXRob3I+PFllYXI+MjAyMDwvWWVhcj48UmVj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=
</w:fldData>
        </w:fldChar>
      </w:r>
      <w:r>
        <w:rPr>
          <w:rFonts w:ascii="Arial Narrow" w:hAnsi="Arial Narrow"/>
          <w:sz w:val="18"/>
          <w:szCs w:val="18"/>
        </w:rPr>
        <w:instrText xml:space="preserve"> ADDIN EN.CITE </w:instrText>
      </w:r>
      <w:r>
        <w:rPr>
          <w:rFonts w:ascii="Arial Narrow" w:hAnsi="Arial Narrow"/>
          <w:sz w:val="18"/>
          <w:szCs w:val="18"/>
        </w:rPr>
        <w:fldChar w:fldCharType="begin">
          <w:fldData xml:space="preserve">PEVuZE5vdGU+PENpdGU+PEF1dGhvcj5QYWlrPC9BdXRob3I+PFllYXI+MjAyMDwvWWVhcj48UmVj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=
</w:fldData>
        </w:fldChar>
      </w:r>
      <w:r>
        <w:rPr>
          <w:rFonts w:ascii="Arial Narrow" w:hAnsi="Arial Narrow"/>
          <w:sz w:val="18"/>
          <w:szCs w:val="18"/>
        </w:rPr>
        <w:instrText xml:space="preserve"> ADDIN EN.CITE.DATA </w:instrText>
      </w:r>
      <w:r>
        <w:rPr>
          <w:rFonts w:ascii="Arial Narrow" w:hAnsi="Arial Narrow"/>
          <w:sz w:val="18"/>
          <w:szCs w:val="18"/>
        </w:rPr>
      </w:r>
      <w:r>
        <w:rPr>
          <w:rFonts w:ascii="Arial Narrow" w:hAnsi="Arial Narrow"/>
          <w:sz w:val="18"/>
          <w:szCs w:val="18"/>
        </w:rPr>
        <w:fldChar w:fldCharType="end"/>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(Paik, PK et al. 2020)</w:t>
      </w:r>
      <w:r>
        <w:rPr>
          <w:rFonts w:ascii="Arial Narrow" w:hAnsi="Arial Narrow"/>
          <w:sz w:val="18"/>
          <w:szCs w:val="18"/>
        </w:rPr>
        <w:fldChar w:fldCharType="end"/>
      </w:r>
    </w:p>
    <w:p w14:paraId="1EAE1CC0" w14:textId="46639C67" w:rsidR="00726D9B" w:rsidRDefault="00726D9B" w:rsidP="008D508B">
      <w:pPr>
        <w:spacing w:after="240"/>
        <w:contextualSpacing/>
        <w:rPr>
          <w:rFonts w:ascii="Arial Narrow" w:hAnsi="Arial Narrow"/>
          <w:sz w:val="18"/>
          <w:szCs w:val="18"/>
        </w:rPr>
      </w:pPr>
      <w:r>
        <w:rPr>
          <w:rFonts w:ascii="Arial Narrow" w:hAnsi="Arial Narrow"/>
          <w:sz w:val="18"/>
          <w:szCs w:val="18"/>
        </w:rPr>
        <w:t xml:space="preserve">Reference: </w:t>
      </w:r>
      <w:hyperlink r:id="rId9" w:history="1">
        <w:r w:rsidRPr="001812D8">
          <w:rPr>
            <w:rStyle w:val="Hyperlink"/>
            <w:rFonts w:ascii="Arial Narrow" w:hAnsi="Arial Narrow"/>
            <w:sz w:val="18"/>
            <w:szCs w:val="18"/>
          </w:rPr>
          <w:t>http://medicarestatistics.humanservices.gov.au/statistics/</w:t>
        </w:r>
      </w:hyperlink>
      <w:r>
        <w:rPr>
          <w:rFonts w:ascii="Arial Narrow" w:hAnsi="Arial Narrow"/>
          <w:sz w:val="18"/>
          <w:szCs w:val="18"/>
        </w:rPr>
        <w:t xml:space="preserve"> </w:t>
      </w:r>
    </w:p>
    <w:p w14:paraId="76740716" w14:textId="5C40D7DE" w:rsidR="003E0218" w:rsidRDefault="003E0218" w:rsidP="008D508B">
      <w:pPr>
        <w:spacing w:after="240"/>
        <w:contextualSpacing/>
        <w:rPr>
          <w:rFonts w:ascii="Arial Narrow" w:hAnsi="Arial Narrow"/>
          <w:sz w:val="18"/>
          <w:szCs w:val="18"/>
        </w:rPr>
      </w:pPr>
    </w:p>
    <w:p w14:paraId="01D2C130" w14:textId="5AB9FFF5" w:rsidR="002835A6" w:rsidRDefault="005433B5" w:rsidP="00597AED">
      <w:pPr>
        <w:pStyle w:val="Heading3"/>
        <w:keepNext/>
      </w:pPr>
      <w:r w:rsidRPr="005433B5">
        <w:t>Prior test</w:t>
      </w:r>
      <w:r w:rsidR="001D56D5">
        <w:t>s</w:t>
      </w:r>
    </w:p>
    <w:p w14:paraId="7219F167" w14:textId="58C3C223" w:rsidR="008C468E" w:rsidRDefault="005433B5" w:rsidP="00597AED">
      <w:r>
        <w:t>Prior testing for both the intervention and the comparator would be performed to define the population. Guidelines for the management of NSCLC su</w:t>
      </w:r>
      <w:r w:rsidR="001A0312">
        <w:t>ggest the following procedures:</w:t>
      </w:r>
    </w:p>
    <w:p w14:paraId="6D9A34C0" w14:textId="14003EB9" w:rsidR="008C468E" w:rsidRDefault="005433B5" w:rsidP="00597AED">
      <w:pPr>
        <w:pStyle w:val="ListParagraph"/>
        <w:numPr>
          <w:ilvl w:val="0"/>
          <w:numId w:val="20"/>
        </w:numPr>
      </w:pPr>
      <w:r>
        <w:t>physical examination and</w:t>
      </w:r>
      <w:r w:rsidR="00DD56B1">
        <w:t xml:space="preserve"> assessment of medical </w:t>
      </w:r>
      <w:proofErr w:type="gramStart"/>
      <w:r w:rsidR="00DD56B1">
        <w:t>history;</w:t>
      </w:r>
      <w:proofErr w:type="gramEnd"/>
    </w:p>
    <w:p w14:paraId="477EA3E1" w14:textId="77777777" w:rsidR="008C468E" w:rsidRDefault="005433B5" w:rsidP="00597AED">
      <w:pPr>
        <w:pStyle w:val="ListParagraph"/>
        <w:numPr>
          <w:ilvl w:val="0"/>
          <w:numId w:val="20"/>
        </w:numPr>
      </w:pPr>
      <w:r>
        <w:t xml:space="preserve">complete blood </w:t>
      </w:r>
      <w:proofErr w:type="gramStart"/>
      <w:r>
        <w:t>count;</w:t>
      </w:r>
      <w:proofErr w:type="gramEnd"/>
    </w:p>
    <w:p w14:paraId="3B702BAA" w14:textId="6558BA15" w:rsidR="008C468E" w:rsidRDefault="005433B5" w:rsidP="00597AED">
      <w:pPr>
        <w:pStyle w:val="ListParagraph"/>
        <w:numPr>
          <w:ilvl w:val="0"/>
          <w:numId w:val="20"/>
        </w:numPr>
      </w:pPr>
      <w:r>
        <w:t>re</w:t>
      </w:r>
      <w:r w:rsidR="001A0312">
        <w:t xml:space="preserve">nal and liver function </w:t>
      </w:r>
      <w:proofErr w:type="gramStart"/>
      <w:r w:rsidR="001A0312">
        <w:t>testing;</w:t>
      </w:r>
      <w:proofErr w:type="gramEnd"/>
    </w:p>
    <w:p w14:paraId="0FB1D75F" w14:textId="6BA35CFC" w:rsidR="008C468E" w:rsidRDefault="005433B5" w:rsidP="00597AED">
      <w:pPr>
        <w:pStyle w:val="ListParagraph"/>
        <w:numPr>
          <w:ilvl w:val="0"/>
          <w:numId w:val="20"/>
        </w:numPr>
      </w:pPr>
      <w:r>
        <w:t xml:space="preserve">pathologic evaluation of tumour biopsy specimen to </w:t>
      </w:r>
      <w:r w:rsidR="001A0312">
        <w:t xml:space="preserve">determine histological </w:t>
      </w:r>
      <w:proofErr w:type="gramStart"/>
      <w:r w:rsidR="001A0312">
        <w:t>subtype;</w:t>
      </w:r>
      <w:proofErr w:type="gramEnd"/>
    </w:p>
    <w:p w14:paraId="60D3BC13" w14:textId="0FAAD361" w:rsidR="008C468E" w:rsidRDefault="005433B5" w:rsidP="00597AED">
      <w:pPr>
        <w:pStyle w:val="ListParagraph"/>
        <w:numPr>
          <w:ilvl w:val="0"/>
          <w:numId w:val="20"/>
        </w:numPr>
      </w:pPr>
      <w:r>
        <w:t xml:space="preserve">contrast-enhanced computed tomography (CT) scan </w:t>
      </w:r>
      <w:r w:rsidR="001A0312">
        <w:t xml:space="preserve">of the chest and upper </w:t>
      </w:r>
      <w:proofErr w:type="gramStart"/>
      <w:r w:rsidR="001A0312">
        <w:t>abdomen;</w:t>
      </w:r>
      <w:proofErr w:type="gramEnd"/>
    </w:p>
    <w:p w14:paraId="1E027BE9" w14:textId="694AF6C1" w:rsidR="008C468E" w:rsidRDefault="005433B5" w:rsidP="00597AED">
      <w:pPr>
        <w:pStyle w:val="ListParagraph"/>
        <w:numPr>
          <w:ilvl w:val="0"/>
          <w:numId w:val="20"/>
        </w:numPr>
      </w:pPr>
      <w:r>
        <w:t xml:space="preserve">a potential further </w:t>
      </w:r>
      <w:proofErr w:type="spellStart"/>
      <w:r w:rsidR="006E02A7">
        <w:t>flurodeoxyglucose</w:t>
      </w:r>
      <w:proofErr w:type="spellEnd"/>
      <w:r w:rsidR="006E02A7">
        <w:t>-positron emission tomography (</w:t>
      </w:r>
      <w:r>
        <w:t>FDG-PET</w:t>
      </w:r>
      <w:r w:rsidR="006E02A7">
        <w:t>)</w:t>
      </w:r>
      <w:r>
        <w:t xml:space="preserve"> scan if the presence of metastatic disease is suspected after CT scan </w:t>
      </w:r>
      <w:r w:rsidR="001A0312">
        <w:t>(equivocal CT scan result).</w:t>
      </w:r>
    </w:p>
    <w:p w14:paraId="591B4DBD" w14:textId="49B9D323" w:rsidR="008F1398" w:rsidRPr="00FD1CCE" w:rsidRDefault="008F1398" w:rsidP="00597AED">
      <w:pPr>
        <w:rPr>
          <w:i/>
        </w:rPr>
      </w:pPr>
      <w:r w:rsidRPr="00FD1CCE">
        <w:rPr>
          <w:i/>
        </w:rPr>
        <w:t xml:space="preserve">PASC advised that IHC testing for PD-L1, ALK and ROS-1 </w:t>
      </w:r>
      <w:r w:rsidR="001D56D5" w:rsidRPr="00FD1CCE">
        <w:rPr>
          <w:i/>
        </w:rPr>
        <w:t xml:space="preserve">expression </w:t>
      </w:r>
      <w:r w:rsidRPr="00FD1CCE">
        <w:rPr>
          <w:i/>
        </w:rPr>
        <w:t xml:space="preserve">would occur </w:t>
      </w:r>
      <w:r w:rsidR="008B2A0D" w:rsidRPr="00FD1CCE">
        <w:rPr>
          <w:i/>
        </w:rPr>
        <w:t xml:space="preserve">at the point of diagnosis </w:t>
      </w:r>
      <w:r w:rsidRPr="00FD1CCE">
        <w:rPr>
          <w:i/>
        </w:rPr>
        <w:t>at the same time as EGFR testing, so th</w:t>
      </w:r>
      <w:r w:rsidR="004D25F4" w:rsidRPr="00FD1CCE">
        <w:rPr>
          <w:i/>
        </w:rPr>
        <w:t xml:space="preserve">ese would be considered </w:t>
      </w:r>
      <w:r w:rsidRPr="00FD1CCE">
        <w:rPr>
          <w:i/>
        </w:rPr>
        <w:t>prior test</w:t>
      </w:r>
      <w:r w:rsidR="004D25F4" w:rsidRPr="00FD1CCE">
        <w:rPr>
          <w:i/>
        </w:rPr>
        <w:t>s</w:t>
      </w:r>
      <w:r w:rsidRPr="00FD1CCE">
        <w:rPr>
          <w:i/>
        </w:rPr>
        <w:t>.</w:t>
      </w:r>
      <w:r w:rsidR="001D56D5" w:rsidRPr="00FD1CCE">
        <w:rPr>
          <w:i/>
        </w:rPr>
        <w:t xml:space="preserve"> This earlier testing may influence the number of patients tested for METex14 skipping alterations.</w:t>
      </w:r>
    </w:p>
    <w:p w14:paraId="06CE41B5" w14:textId="2E7BB292" w:rsidR="005433B5" w:rsidRPr="005433B5" w:rsidRDefault="005B55CA" w:rsidP="00597AED">
      <w:r>
        <w:t xml:space="preserve">If the patient has locally advanced or metastatic disease unsuitable for conservative management or surgical resection, the use of systemic treatment is recommended. In order to determine eligibility for targeted therapies, molecular testing of the patient’s tumour tissue is performed </w:t>
      </w:r>
      <w:r w:rsidR="00B14F6D">
        <w:fldChar w:fldCharType="begin"/>
      </w:r>
      <w:r w:rsidR="00B14F6D">
        <w:instrText xml:space="preserve"> ADDIN EN.CITE &lt;EndNote&gt;&lt;Cite&gt;&lt;Author&gt;NCCN&lt;/Author&gt;&lt;Year&gt;2019&lt;/Year&gt;&lt;RecNum&gt;35&lt;/RecNum&gt;&lt;DisplayText&gt;(NCCN 2019; Planchard et al. 2020)&lt;/DisplayText&gt;&lt;record&gt;&lt;rec-number&gt;35&lt;/rec-number&gt;&lt;foreign-keys&gt;&lt;key app="EN" db-id="etwa2sz5tswsv9etfthv5pddzrsp0vzwfzdr" timestamp="1613699339"&gt;35&lt;/key&gt;&lt;/foreign-keys&gt;&lt;ref-type name="Online Database"&gt;45&lt;/ref-type&gt;&lt;contributors&gt;&lt;authors&gt;&lt;author&gt;NCCN&lt;/author&gt;&lt;/authors&gt;&lt;/contributors&gt;&lt;titles&gt;&lt;title&gt;NCCN Clinical Practice Guidelines in Oncology (NCCN Guidelines), Non-Small Cell Lung Cancer&lt;/title&gt;&lt;/titles&gt;&lt;dates&gt;&lt;year&gt;2019&lt;/year&gt;&lt;/dates&gt;&lt;pub-location&gt;Department of Health&lt;/pub-location&gt;&lt;urls&gt;&lt;/urls&gt;&lt;/record&gt;&lt;/Cite&gt;&lt;Cite&gt;&lt;Author&gt;Planchard&lt;/Author&gt;&lt;Year&gt;2020&lt;/Year&gt;&lt;RecNum&gt;34&lt;/RecNum&gt;&lt;record&gt;&lt;rec-number&gt;34&lt;/rec-number&gt;&lt;foreign-keys&gt;&lt;key app="EN" db-id="etwa2sz5tswsv9etfthv5pddzrsp0vzwfzdr" timestamp="1613699152"&gt;34&lt;/key&gt;&lt;/foreign-keys&gt;&lt;ref-type name="Journal Article"&gt;17&lt;/ref-type&gt;&lt;contributors&gt;&lt;authors&gt;&lt;author&gt;Planchard, D&lt;/author&gt;&lt;author&gt;Popat, S&lt;/author&gt;&lt;author&gt;Kerr, K&lt;/author&gt;&lt;author&gt;Novello, S&lt;/author&gt;&lt;author&gt;Smit, E&lt;/author&gt;&lt;author&gt;Faivre-Finn, C&lt;/author&gt;&lt;author&gt;Mok, T&lt;/author&gt;&lt;author&gt;Reck, M&lt;/author&gt;&lt;author&gt;Van Schil, P&lt;/author&gt;&lt;author&gt;Hellman, M&lt;/author&gt;&lt;author&gt;Peters, S&lt;/author&gt;&lt;/authors&gt;&lt;/contributors&gt;&lt;titles&gt;&lt;title&gt;Metastatic non-small cell lung cancer: ESMO Clinical Practice Guidelines for diagnosis, treatment and follow-up&lt;/title&gt;&lt;secondary-title&gt;Ann Oncol&lt;/secondary-title&gt;&lt;/titles&gt;&lt;periodical&gt;&lt;full-title&gt;Ann Oncol&lt;/full-title&gt;&lt;/periodical&gt;&lt;pages&gt;iv192-iv237&lt;/pages&gt;&lt;volume&gt;29&lt;/volume&gt;&lt;num-vols&gt;4&lt;/num-vols&gt;&lt;dates&gt;&lt;year&gt;2020&lt;/year&gt;&lt;/dates&gt;&lt;urls&gt;&lt;related-urls&gt;&lt;url&gt; https://www.esmo.org/guidelines/lung-and-chest-tumours/clinical-practice-living-guidelines-metastatic-non-small-cell-lung-cancer&lt;/url&gt;&lt;/related-urls&gt;&lt;/urls&gt;&lt;/record&gt;&lt;/Cite&gt;&lt;/EndNote&gt;</w:instrText>
      </w:r>
      <w:r w:rsidR="00B14F6D">
        <w:fldChar w:fldCharType="separate"/>
      </w:r>
      <w:r w:rsidR="00B14F6D">
        <w:rPr>
          <w:noProof/>
        </w:rPr>
        <w:t>(NCCN 2019; Planchard et al. 2020)</w:t>
      </w:r>
      <w:r w:rsidR="00B14F6D">
        <w:fldChar w:fldCharType="end"/>
      </w:r>
      <w:r w:rsidR="001A0312">
        <w:t>.</w:t>
      </w:r>
    </w:p>
    <w:p w14:paraId="2E344CDF" w14:textId="77777777" w:rsidR="00514A17" w:rsidRDefault="00514A17" w:rsidP="00597AED">
      <w:pPr>
        <w:rPr>
          <w:b/>
        </w:rPr>
      </w:pPr>
      <w:r>
        <w:br w:type="page"/>
      </w:r>
    </w:p>
    <w:p w14:paraId="27DDED5F" w14:textId="1AAE455B" w:rsidR="00A46508" w:rsidRDefault="00B14F6D" w:rsidP="00597AED">
      <w:pPr>
        <w:pStyle w:val="Heading3"/>
      </w:pPr>
      <w:r w:rsidRPr="00B14F6D">
        <w:lastRenderedPageBreak/>
        <w:t>Intervention</w:t>
      </w:r>
    </w:p>
    <w:p w14:paraId="3191CE8F" w14:textId="6853DB1B" w:rsidR="00E84C6D" w:rsidRDefault="00B14F6D" w:rsidP="00597AED">
      <w:pPr>
        <w:rPr>
          <w:rFonts w:cs="Arial"/>
        </w:rPr>
      </w:pPr>
      <w:r w:rsidRPr="00B14F6D">
        <w:rPr>
          <w:rFonts w:cs="Arial"/>
          <w:b/>
        </w:rPr>
        <w:t>Test:</w:t>
      </w:r>
      <w:r>
        <w:rPr>
          <w:rFonts w:cs="Arial"/>
        </w:rPr>
        <w:t xml:space="preserve"> </w:t>
      </w:r>
      <w:r w:rsidRPr="000468BA">
        <w:rPr>
          <w:rFonts w:cs="Arial"/>
        </w:rPr>
        <w:t>Genetic testing for</w:t>
      </w:r>
      <w:r>
        <w:rPr>
          <w:rFonts w:cs="Arial"/>
          <w:b/>
        </w:rPr>
        <w:t xml:space="preserve"> </w:t>
      </w:r>
      <w:r w:rsidRPr="00033D29">
        <w:rPr>
          <w:rFonts w:cs="Arial"/>
          <w:i/>
        </w:rPr>
        <w:t>MET</w:t>
      </w:r>
      <w:r w:rsidRPr="000468BA">
        <w:rPr>
          <w:rFonts w:cs="Arial"/>
        </w:rPr>
        <w:t xml:space="preserve"> exon 14 skipping</w:t>
      </w:r>
      <w:r>
        <w:rPr>
          <w:rFonts w:cs="Arial"/>
          <w:b/>
        </w:rPr>
        <w:t xml:space="preserve"> </w:t>
      </w:r>
      <w:r w:rsidR="00623AB8" w:rsidRPr="00623AB8">
        <w:rPr>
          <w:rFonts w:cs="Arial"/>
        </w:rPr>
        <w:t>alteration</w:t>
      </w:r>
      <w:r w:rsidR="00472455">
        <w:rPr>
          <w:rFonts w:cs="Arial"/>
        </w:rPr>
        <w:t>s</w:t>
      </w:r>
      <w:r w:rsidR="0065687C">
        <w:rPr>
          <w:rFonts w:cs="Arial"/>
        </w:rPr>
        <w:t xml:space="preserve"> </w:t>
      </w:r>
      <w:r w:rsidR="00472455">
        <w:rPr>
          <w:rFonts w:cs="Arial"/>
        </w:rPr>
        <w:t>i</w:t>
      </w:r>
      <w:r w:rsidR="003A7AB0">
        <w:rPr>
          <w:rFonts w:cs="Arial"/>
        </w:rPr>
        <w:t>n tumour tissue</w:t>
      </w:r>
      <w:r w:rsidR="001A0312">
        <w:rPr>
          <w:rFonts w:cs="Arial"/>
        </w:rPr>
        <w:t>.</w:t>
      </w:r>
    </w:p>
    <w:p w14:paraId="6238E60B" w14:textId="2526E25C" w:rsidR="005D4028" w:rsidRPr="00CF0931" w:rsidRDefault="00915783" w:rsidP="00597AED">
      <w:pPr>
        <w:rPr>
          <w:rFonts w:cs="Arial"/>
        </w:rPr>
      </w:pPr>
      <w:r w:rsidRPr="00CF0931">
        <w:rPr>
          <w:rFonts w:cs="Arial"/>
        </w:rPr>
        <w:t xml:space="preserve">The VISION </w:t>
      </w:r>
      <w:r w:rsidR="00766B86" w:rsidRPr="00CF0931">
        <w:rPr>
          <w:rFonts w:cs="Arial"/>
        </w:rPr>
        <w:t>clinical study</w:t>
      </w:r>
      <w:r w:rsidRPr="00CF0931">
        <w:rPr>
          <w:rFonts w:cs="Arial"/>
        </w:rPr>
        <w:t xml:space="preserve"> </w:t>
      </w:r>
      <w:r w:rsidR="00766B86" w:rsidRPr="00CF0931">
        <w:rPr>
          <w:rFonts w:cs="Arial"/>
        </w:rPr>
        <w:t xml:space="preserve">(NCT02864992) </w:t>
      </w:r>
      <w:r w:rsidRPr="00CF0931">
        <w:rPr>
          <w:rFonts w:cs="Arial"/>
        </w:rPr>
        <w:t xml:space="preserve">used testing of either tumour tissue or blood for circulating tumour DNA. </w:t>
      </w:r>
      <w:r w:rsidR="00FF7151" w:rsidRPr="00CF0931">
        <w:rPr>
          <w:rFonts w:cs="Arial"/>
        </w:rPr>
        <w:t xml:space="preserve">During the pre-PASC meeting, the applicant confirmed that </w:t>
      </w:r>
      <w:r w:rsidR="005664FF" w:rsidRPr="00CF0931">
        <w:rPr>
          <w:rFonts w:cs="Arial"/>
        </w:rPr>
        <w:t>MBS listing</w:t>
      </w:r>
      <w:r w:rsidR="0071766C" w:rsidRPr="00CF0931">
        <w:rPr>
          <w:rFonts w:cs="Arial"/>
        </w:rPr>
        <w:t xml:space="preserve"> was being sought for METex14</w:t>
      </w:r>
      <w:r w:rsidR="00472455" w:rsidRPr="00CF0931">
        <w:rPr>
          <w:rFonts w:cs="Arial"/>
        </w:rPr>
        <w:t xml:space="preserve"> </w:t>
      </w:r>
      <w:r w:rsidR="0071766C" w:rsidRPr="00CF0931">
        <w:rPr>
          <w:rFonts w:cs="Arial"/>
        </w:rPr>
        <w:t>sk</w:t>
      </w:r>
      <w:r w:rsidR="00472455" w:rsidRPr="00CF0931">
        <w:rPr>
          <w:rFonts w:cs="Arial"/>
        </w:rPr>
        <w:t>ipping alteration</w:t>
      </w:r>
      <w:r w:rsidR="0071766C" w:rsidRPr="00CF0931">
        <w:rPr>
          <w:rFonts w:cs="Arial"/>
        </w:rPr>
        <w:t xml:space="preserve"> </w:t>
      </w:r>
      <w:r w:rsidR="00766B86" w:rsidRPr="00CF0931">
        <w:rPr>
          <w:rFonts w:cs="Arial"/>
        </w:rPr>
        <w:t>testing either</w:t>
      </w:r>
      <w:r w:rsidR="00264174" w:rsidRPr="00CF0931">
        <w:rPr>
          <w:rFonts w:cs="Arial"/>
        </w:rPr>
        <w:t xml:space="preserve"> </w:t>
      </w:r>
      <w:r w:rsidR="00FF7151" w:rsidRPr="00CF0931">
        <w:rPr>
          <w:rFonts w:cs="Arial"/>
        </w:rPr>
        <w:t>archiv</w:t>
      </w:r>
      <w:r w:rsidR="000B0DA8" w:rsidRPr="00CF0931">
        <w:rPr>
          <w:rFonts w:cs="Arial"/>
        </w:rPr>
        <w:t>al</w:t>
      </w:r>
      <w:r w:rsidR="00FF7151" w:rsidRPr="00CF0931">
        <w:rPr>
          <w:rFonts w:cs="Arial"/>
        </w:rPr>
        <w:t xml:space="preserve"> </w:t>
      </w:r>
      <w:r w:rsidR="00264174" w:rsidRPr="00CF0931">
        <w:rPr>
          <w:rFonts w:cs="Arial"/>
        </w:rPr>
        <w:t>or</w:t>
      </w:r>
      <w:r w:rsidR="00FF7151" w:rsidRPr="00CF0931">
        <w:rPr>
          <w:rFonts w:cs="Arial"/>
        </w:rPr>
        <w:t xml:space="preserve"> fre</w:t>
      </w:r>
      <w:r w:rsidR="000B0DA8" w:rsidRPr="00CF0931">
        <w:rPr>
          <w:rFonts w:cs="Arial"/>
        </w:rPr>
        <w:t>sh</w:t>
      </w:r>
      <w:r w:rsidR="00FF7151" w:rsidRPr="00CF0931">
        <w:rPr>
          <w:rFonts w:cs="Arial"/>
        </w:rPr>
        <w:t xml:space="preserve"> tumour tissue</w:t>
      </w:r>
      <w:r w:rsidR="00264174" w:rsidRPr="00CF0931">
        <w:rPr>
          <w:rFonts w:cs="Arial"/>
        </w:rPr>
        <w:t xml:space="preserve"> samples</w:t>
      </w:r>
      <w:r w:rsidR="00F75D34" w:rsidRPr="00CF0931">
        <w:rPr>
          <w:rFonts w:cs="Arial"/>
        </w:rPr>
        <w:t xml:space="preserve">. </w:t>
      </w:r>
      <w:r w:rsidR="005664FF" w:rsidRPr="00CF0931">
        <w:rPr>
          <w:rFonts w:cs="Arial"/>
        </w:rPr>
        <w:t>MBS list</w:t>
      </w:r>
      <w:r w:rsidR="0071766C" w:rsidRPr="00CF0931">
        <w:rPr>
          <w:rFonts w:cs="Arial"/>
        </w:rPr>
        <w:t>ing for</w:t>
      </w:r>
      <w:r w:rsidR="00F75D34" w:rsidRPr="00CF0931">
        <w:rPr>
          <w:rFonts w:cs="Arial"/>
        </w:rPr>
        <w:t xml:space="preserve"> testing o</w:t>
      </w:r>
      <w:r w:rsidR="0071766C" w:rsidRPr="00CF0931">
        <w:rPr>
          <w:rFonts w:cs="Arial"/>
        </w:rPr>
        <w:t>f</w:t>
      </w:r>
      <w:r w:rsidR="00F75D34" w:rsidRPr="00CF0931">
        <w:rPr>
          <w:rFonts w:cs="Arial"/>
        </w:rPr>
        <w:t xml:space="preserve"> blood</w:t>
      </w:r>
      <w:r w:rsidR="00264174" w:rsidRPr="00CF0931">
        <w:rPr>
          <w:rFonts w:cs="Arial"/>
        </w:rPr>
        <w:t xml:space="preserve"> sample</w:t>
      </w:r>
      <w:r w:rsidR="00F75D34" w:rsidRPr="00CF0931">
        <w:rPr>
          <w:rFonts w:cs="Arial"/>
        </w:rPr>
        <w:t>s</w:t>
      </w:r>
      <w:r w:rsidR="0071766C" w:rsidRPr="00CF0931">
        <w:rPr>
          <w:rFonts w:cs="Arial"/>
        </w:rPr>
        <w:t xml:space="preserve"> was not being sought</w:t>
      </w:r>
      <w:r w:rsidR="00F75D34" w:rsidRPr="00CF0931">
        <w:rPr>
          <w:rFonts w:cs="Arial"/>
        </w:rPr>
        <w:t>.</w:t>
      </w:r>
    </w:p>
    <w:p w14:paraId="6B7C873E" w14:textId="10002293" w:rsidR="00F07C12" w:rsidRDefault="00F07C12" w:rsidP="00597AED">
      <w:pPr>
        <w:rPr>
          <w:rFonts w:cs="Arial"/>
        </w:rPr>
      </w:pPr>
      <w:r>
        <w:rPr>
          <w:rFonts w:cs="Arial"/>
        </w:rPr>
        <w:t xml:space="preserve">The applicant anticipated </w:t>
      </w:r>
      <w:r w:rsidRPr="000B2201">
        <w:rPr>
          <w:rFonts w:cs="Arial"/>
          <w:i/>
        </w:rPr>
        <w:t>MET</w:t>
      </w:r>
      <w:r>
        <w:rPr>
          <w:rFonts w:cs="Arial"/>
        </w:rPr>
        <w:t>ex14</w:t>
      </w:r>
      <w:r w:rsidR="00472455">
        <w:rPr>
          <w:rFonts w:cs="Arial"/>
        </w:rPr>
        <w:t xml:space="preserve"> </w:t>
      </w:r>
      <w:r>
        <w:rPr>
          <w:rFonts w:cs="Arial"/>
        </w:rPr>
        <w:t>sk</w:t>
      </w:r>
      <w:r w:rsidR="00472455">
        <w:rPr>
          <w:rFonts w:cs="Arial"/>
        </w:rPr>
        <w:t>ipping alteration</w:t>
      </w:r>
      <w:r>
        <w:rPr>
          <w:rFonts w:cs="Arial"/>
        </w:rPr>
        <w:t xml:space="preserve"> testing would use polymerase chain reaction (PCR) or next generation sequencing (NG</w:t>
      </w:r>
      <w:r w:rsidR="002B2131">
        <w:rPr>
          <w:rFonts w:cs="Arial"/>
        </w:rPr>
        <w:t>S</w:t>
      </w:r>
      <w:r w:rsidR="009F1A9E">
        <w:rPr>
          <w:rFonts w:cs="Arial"/>
        </w:rPr>
        <w:t>)</w:t>
      </w:r>
      <w:r>
        <w:rPr>
          <w:rFonts w:cs="Arial"/>
        </w:rPr>
        <w:t>.</w:t>
      </w:r>
    </w:p>
    <w:p w14:paraId="18014254" w14:textId="3006195E" w:rsidR="002D6B5B" w:rsidRDefault="00E149CB" w:rsidP="00597AED">
      <w:pPr>
        <w:rPr>
          <w:rFonts w:cs="Arial"/>
        </w:rPr>
      </w:pPr>
      <w:r>
        <w:rPr>
          <w:rFonts w:cs="Arial"/>
        </w:rPr>
        <w:t xml:space="preserve">As previously stated, in Australia the </w:t>
      </w:r>
      <w:r w:rsidR="006573C7" w:rsidRPr="00E149CB">
        <w:rPr>
          <w:rFonts w:cs="Arial"/>
          <w:i/>
        </w:rPr>
        <w:t>EGFR</w:t>
      </w:r>
      <w:r w:rsidR="006573C7" w:rsidRPr="00166CF3">
        <w:rPr>
          <w:rFonts w:cs="Arial"/>
        </w:rPr>
        <w:t xml:space="preserve"> gene </w:t>
      </w:r>
      <w:r w:rsidR="00623AB8">
        <w:rPr>
          <w:rFonts w:cs="Arial"/>
        </w:rPr>
        <w:t>alterations</w:t>
      </w:r>
      <w:r>
        <w:rPr>
          <w:rFonts w:cs="Arial"/>
        </w:rPr>
        <w:t xml:space="preserve"> </w:t>
      </w:r>
      <w:r w:rsidR="006573C7" w:rsidRPr="00166CF3">
        <w:rPr>
          <w:rFonts w:cs="Arial"/>
        </w:rPr>
        <w:t xml:space="preserve">is </w:t>
      </w:r>
      <w:r>
        <w:rPr>
          <w:rFonts w:cs="Arial"/>
        </w:rPr>
        <w:t xml:space="preserve">prevalent in 15% of locally advanced and metastatic NSCLC patients. This is </w:t>
      </w:r>
      <w:r w:rsidR="00166CF3">
        <w:rPr>
          <w:rFonts w:cs="Arial"/>
        </w:rPr>
        <w:t xml:space="preserve">up to five times </w:t>
      </w:r>
      <w:r w:rsidR="006573C7" w:rsidRPr="00166CF3">
        <w:rPr>
          <w:rFonts w:cs="Arial"/>
        </w:rPr>
        <w:t xml:space="preserve">more prevalent than </w:t>
      </w:r>
      <w:r w:rsidR="006573C7" w:rsidRPr="00DE582D">
        <w:rPr>
          <w:rFonts w:cs="Arial"/>
          <w:i/>
        </w:rPr>
        <w:t>MET</w:t>
      </w:r>
      <w:r w:rsidR="006573C7" w:rsidRPr="00166CF3">
        <w:rPr>
          <w:rFonts w:cs="Arial"/>
        </w:rPr>
        <w:t>ex14</w:t>
      </w:r>
      <w:r w:rsidR="00472455">
        <w:rPr>
          <w:rFonts w:cs="Arial"/>
        </w:rPr>
        <w:t xml:space="preserve"> </w:t>
      </w:r>
      <w:r w:rsidR="006573C7" w:rsidRPr="00166CF3">
        <w:rPr>
          <w:rFonts w:cs="Arial"/>
        </w:rPr>
        <w:t>sk</w:t>
      </w:r>
      <w:r w:rsidR="00472455">
        <w:rPr>
          <w:rFonts w:cs="Arial"/>
        </w:rPr>
        <w:t>ipping alterations</w:t>
      </w:r>
      <w:r w:rsidR="006573C7" w:rsidRPr="00166CF3">
        <w:rPr>
          <w:rFonts w:cs="Arial"/>
        </w:rPr>
        <w:t xml:space="preserve"> </w:t>
      </w:r>
      <w:r w:rsidR="00166CF3">
        <w:rPr>
          <w:rFonts w:cs="Arial"/>
        </w:rPr>
        <w:t>(</w:t>
      </w:r>
      <w:r w:rsidR="00166CF3">
        <w:rPr>
          <w:rFonts w:cs="Arial"/>
        </w:rPr>
        <w:fldChar w:fldCharType="begin"/>
      </w:r>
      <w:r w:rsidR="00166CF3">
        <w:rPr>
          <w:rFonts w:cs="Arial"/>
        </w:rPr>
        <w:instrText xml:space="preserve"> REF _Ref64829415 \h </w:instrText>
      </w:r>
      <w:r w:rsidR="00893CB8">
        <w:rPr>
          <w:rFonts w:cs="Arial"/>
        </w:rPr>
        <w:instrText xml:space="preserve"> \* MERGEFORMAT </w:instrText>
      </w:r>
      <w:r w:rsidR="00166CF3">
        <w:rPr>
          <w:rFonts w:cs="Arial"/>
        </w:rPr>
      </w:r>
      <w:r w:rsidR="00166CF3">
        <w:rPr>
          <w:rFonts w:cs="Arial"/>
        </w:rPr>
        <w:fldChar w:fldCharType="separate"/>
      </w:r>
      <w:r w:rsidR="009A5EA4">
        <w:t xml:space="preserve">Table </w:t>
      </w:r>
      <w:r w:rsidR="009A5EA4">
        <w:rPr>
          <w:noProof/>
        </w:rPr>
        <w:t>2</w:t>
      </w:r>
      <w:r w:rsidR="00166CF3">
        <w:rPr>
          <w:rFonts w:cs="Arial"/>
        </w:rPr>
        <w:fldChar w:fldCharType="end"/>
      </w:r>
      <w:r w:rsidR="00166CF3">
        <w:rPr>
          <w:rFonts w:cs="Arial"/>
        </w:rPr>
        <w:t xml:space="preserve">) in the Australian NSCLC population. </w:t>
      </w:r>
      <w:r w:rsidR="00166CF3" w:rsidRPr="00166CF3">
        <w:rPr>
          <w:rFonts w:cs="Arial"/>
          <w:i/>
        </w:rPr>
        <w:t>MET</w:t>
      </w:r>
      <w:r w:rsidR="00166CF3">
        <w:rPr>
          <w:rFonts w:cs="Arial"/>
        </w:rPr>
        <w:t>ex14</w:t>
      </w:r>
      <w:r w:rsidR="00472455">
        <w:rPr>
          <w:rFonts w:cs="Arial"/>
        </w:rPr>
        <w:t xml:space="preserve"> </w:t>
      </w:r>
      <w:r w:rsidR="00166CF3">
        <w:rPr>
          <w:rFonts w:cs="Arial"/>
        </w:rPr>
        <w:t>sk</w:t>
      </w:r>
      <w:r w:rsidR="00472455">
        <w:rPr>
          <w:rFonts w:cs="Arial"/>
        </w:rPr>
        <w:t>ipping alterations</w:t>
      </w:r>
      <w:r w:rsidR="00166CF3">
        <w:rPr>
          <w:rFonts w:cs="Arial"/>
        </w:rPr>
        <w:t xml:space="preserve"> and </w:t>
      </w:r>
      <w:r w:rsidR="00166CF3" w:rsidRPr="00166CF3">
        <w:rPr>
          <w:rFonts w:cs="Arial"/>
          <w:i/>
        </w:rPr>
        <w:t xml:space="preserve">ALK </w:t>
      </w:r>
      <w:r w:rsidR="00166CF3">
        <w:rPr>
          <w:rFonts w:cs="Arial"/>
        </w:rPr>
        <w:t>gene</w:t>
      </w:r>
      <w:r w:rsidR="00472455">
        <w:rPr>
          <w:rFonts w:cs="Arial"/>
        </w:rPr>
        <w:t xml:space="preserve"> alteration</w:t>
      </w:r>
      <w:r w:rsidR="00166CF3">
        <w:rPr>
          <w:rFonts w:cs="Arial"/>
        </w:rPr>
        <w:t xml:space="preserve">s have similar prevalence and </w:t>
      </w:r>
      <w:r w:rsidR="00166CF3" w:rsidRPr="00166CF3">
        <w:rPr>
          <w:rFonts w:cs="Arial"/>
          <w:i/>
        </w:rPr>
        <w:t>ROS</w:t>
      </w:r>
      <w:r w:rsidR="00774B44">
        <w:rPr>
          <w:rFonts w:cs="Arial"/>
          <w:i/>
        </w:rPr>
        <w:t>-</w:t>
      </w:r>
      <w:r w:rsidR="00166CF3" w:rsidRPr="00166CF3">
        <w:rPr>
          <w:rFonts w:cs="Arial"/>
          <w:i/>
        </w:rPr>
        <w:t>1</w:t>
      </w:r>
      <w:r w:rsidR="00166CF3">
        <w:rPr>
          <w:rFonts w:cs="Arial"/>
          <w:i/>
        </w:rPr>
        <w:t xml:space="preserve"> </w:t>
      </w:r>
      <w:r w:rsidR="00166CF3">
        <w:rPr>
          <w:rFonts w:cs="Arial"/>
        </w:rPr>
        <w:t xml:space="preserve">is the least </w:t>
      </w:r>
      <w:r w:rsidR="001A0312">
        <w:rPr>
          <w:rFonts w:cs="Arial"/>
        </w:rPr>
        <w:t xml:space="preserve">prevalent </w:t>
      </w:r>
      <w:r w:rsidR="00166CF3">
        <w:rPr>
          <w:rFonts w:cs="Arial"/>
        </w:rPr>
        <w:t xml:space="preserve">of the four common NSCLC </w:t>
      </w:r>
      <w:r w:rsidR="006D5DDF">
        <w:rPr>
          <w:rFonts w:cs="Arial"/>
        </w:rPr>
        <w:t>biomarkers</w:t>
      </w:r>
      <w:r w:rsidR="00166CF3">
        <w:rPr>
          <w:rFonts w:cs="Arial"/>
        </w:rPr>
        <w:t xml:space="preserve">. </w:t>
      </w:r>
    </w:p>
    <w:p w14:paraId="377EC79F" w14:textId="53986255" w:rsidR="00B14F6D" w:rsidRPr="00CF0931" w:rsidRDefault="00166CF3" w:rsidP="00597AED">
      <w:r>
        <w:rPr>
          <w:rFonts w:cs="Arial"/>
          <w:i/>
        </w:rPr>
        <w:t xml:space="preserve">It is reasonable </w:t>
      </w:r>
      <w:r w:rsidR="00BC1550">
        <w:rPr>
          <w:rFonts w:cs="Arial"/>
          <w:i/>
        </w:rPr>
        <w:t xml:space="preserve">to </w:t>
      </w:r>
      <w:r w:rsidR="006D5DDF">
        <w:rPr>
          <w:rFonts w:cs="Arial"/>
          <w:i/>
        </w:rPr>
        <w:t xml:space="preserve">incorporate </w:t>
      </w:r>
      <w:r w:rsidR="0042524B">
        <w:rPr>
          <w:rFonts w:cs="Arial"/>
          <w:i/>
        </w:rPr>
        <w:t>METex14</w:t>
      </w:r>
      <w:r w:rsidR="00472455">
        <w:rPr>
          <w:rFonts w:cs="Arial"/>
          <w:i/>
        </w:rPr>
        <w:t xml:space="preserve"> </w:t>
      </w:r>
      <w:r w:rsidR="0042524B">
        <w:rPr>
          <w:rFonts w:cs="Arial"/>
          <w:i/>
        </w:rPr>
        <w:t>sk</w:t>
      </w:r>
      <w:r w:rsidR="00472455" w:rsidRPr="00472455">
        <w:rPr>
          <w:rFonts w:cs="Arial"/>
          <w:i/>
        </w:rPr>
        <w:t>ipping alteration</w:t>
      </w:r>
      <w:r>
        <w:rPr>
          <w:rFonts w:cs="Arial"/>
          <w:i/>
        </w:rPr>
        <w:t xml:space="preserve"> </w:t>
      </w:r>
      <w:r w:rsidR="00E07661">
        <w:rPr>
          <w:rFonts w:cs="Arial"/>
          <w:i/>
        </w:rPr>
        <w:t>testing</w:t>
      </w:r>
      <w:r>
        <w:rPr>
          <w:rFonts w:cs="Arial"/>
          <w:i/>
        </w:rPr>
        <w:t xml:space="preserve"> after EGFR in the </w:t>
      </w:r>
      <w:r w:rsidR="006D5DDF">
        <w:rPr>
          <w:rFonts w:cs="Arial"/>
          <w:i/>
        </w:rPr>
        <w:t xml:space="preserve">existing MBS-funded flow of </w:t>
      </w:r>
      <w:r>
        <w:rPr>
          <w:rFonts w:cs="Arial"/>
          <w:i/>
        </w:rPr>
        <w:t xml:space="preserve">gene </w:t>
      </w:r>
      <w:r w:rsidR="006D5DDF">
        <w:rPr>
          <w:rFonts w:cs="Arial"/>
          <w:i/>
        </w:rPr>
        <w:t>testing</w:t>
      </w:r>
      <w:r w:rsidR="006B7B0B">
        <w:rPr>
          <w:rFonts w:cs="Arial"/>
          <w:i/>
        </w:rPr>
        <w:t>.</w:t>
      </w:r>
      <w:r w:rsidR="006D5DDF">
        <w:rPr>
          <w:rFonts w:cs="Arial"/>
          <w:i/>
        </w:rPr>
        <w:t xml:space="preserve"> In the event that parallel gene sequencing via a single panel becomes funded via the MBS, the applicant confirmed that it would not object to having this biomarker included in the panel</w:t>
      </w:r>
      <w:r w:rsidR="000C150A">
        <w:rPr>
          <w:rFonts w:cs="Arial"/>
          <w:i/>
        </w:rPr>
        <w:t>, with the overall fee for the panel incorporating the cost of testing for this particular biomarker</w:t>
      </w:r>
      <w:r w:rsidR="006D5DDF">
        <w:rPr>
          <w:rFonts w:cs="Arial"/>
          <w:i/>
        </w:rPr>
        <w:t>.</w:t>
      </w:r>
    </w:p>
    <w:p w14:paraId="2C29A7A5" w14:textId="3FACF2F4" w:rsidR="0065687C" w:rsidRDefault="006573C7" w:rsidP="006573C7">
      <w:pPr>
        <w:pStyle w:val="Caption"/>
        <w:rPr>
          <w:rFonts w:cs="Arial"/>
        </w:rPr>
      </w:pPr>
      <w:bookmarkStart w:id="5" w:name="_Ref64829415"/>
      <w:r>
        <w:t xml:space="preserve">Table </w:t>
      </w:r>
      <w:r>
        <w:fldChar w:fldCharType="begin"/>
      </w:r>
      <w:r>
        <w:instrText xml:space="preserve"> SEQ Table \* ARABIC </w:instrText>
      </w:r>
      <w:r>
        <w:fldChar w:fldCharType="separate"/>
      </w:r>
      <w:r w:rsidR="009A5EA4">
        <w:rPr>
          <w:noProof/>
        </w:rPr>
        <w:t>2</w:t>
      </w:r>
      <w:r>
        <w:fldChar w:fldCharType="end"/>
      </w:r>
      <w:bookmarkEnd w:id="5"/>
      <w:r>
        <w:t xml:space="preserve"> Prevalence of common genes in the Australian NSCLC population</w:t>
      </w:r>
    </w:p>
    <w:tbl>
      <w:tblPr>
        <w:tblStyle w:val="TableGrid"/>
        <w:tblW w:w="0" w:type="auto"/>
        <w:tblLook w:val="04A0" w:firstRow="1" w:lastRow="0" w:firstColumn="1" w:lastColumn="0" w:noHBand="0" w:noVBand="1"/>
        <w:tblCaption w:val="Table 2 Prevalence of common genes in the Australian NSCLC population"/>
        <w:tblDescription w:val="Table 2 Prevalence of common genes in the Australian NSCLC population"/>
      </w:tblPr>
      <w:tblGrid>
        <w:gridCol w:w="3005"/>
        <w:gridCol w:w="3005"/>
        <w:gridCol w:w="3006"/>
      </w:tblGrid>
      <w:tr w:rsidR="0065687C" w14:paraId="62C7D8DE" w14:textId="77777777" w:rsidTr="00FB249E">
        <w:trPr>
          <w:tblHeader/>
        </w:trPr>
        <w:tc>
          <w:tcPr>
            <w:tcW w:w="3005" w:type="dxa"/>
          </w:tcPr>
          <w:p w14:paraId="5F4AD54A" w14:textId="26607610" w:rsidR="0065687C" w:rsidRDefault="0065687C" w:rsidP="00C702BF">
            <w:pPr>
              <w:rPr>
                <w:b/>
              </w:rPr>
            </w:pPr>
            <w:r>
              <w:rPr>
                <w:b/>
              </w:rPr>
              <w:t>Gene alteration</w:t>
            </w:r>
          </w:p>
        </w:tc>
        <w:tc>
          <w:tcPr>
            <w:tcW w:w="3005" w:type="dxa"/>
          </w:tcPr>
          <w:p w14:paraId="54E56308" w14:textId="49A246AB" w:rsidR="0065687C" w:rsidRDefault="0065687C" w:rsidP="006D5DDF">
            <w:pPr>
              <w:jc w:val="center"/>
              <w:rPr>
                <w:b/>
              </w:rPr>
            </w:pPr>
            <w:r>
              <w:rPr>
                <w:b/>
              </w:rPr>
              <w:t>Prevalence</w:t>
            </w:r>
          </w:p>
        </w:tc>
        <w:tc>
          <w:tcPr>
            <w:tcW w:w="3006" w:type="dxa"/>
          </w:tcPr>
          <w:p w14:paraId="7F14FA00" w14:textId="6808A011" w:rsidR="0065687C" w:rsidRDefault="0065687C" w:rsidP="00C702BF">
            <w:pPr>
              <w:rPr>
                <w:b/>
              </w:rPr>
            </w:pPr>
            <w:r>
              <w:rPr>
                <w:b/>
              </w:rPr>
              <w:t>Reference</w:t>
            </w:r>
          </w:p>
        </w:tc>
      </w:tr>
      <w:tr w:rsidR="00F23FCE" w14:paraId="410B21FE" w14:textId="77777777" w:rsidTr="0065687C">
        <w:tc>
          <w:tcPr>
            <w:tcW w:w="3005" w:type="dxa"/>
          </w:tcPr>
          <w:p w14:paraId="4608130F" w14:textId="03081446" w:rsidR="00F23FCE" w:rsidRPr="00F23FCE" w:rsidRDefault="00F23FCE" w:rsidP="00C702BF">
            <w:pPr>
              <w:rPr>
                <w:rFonts w:ascii="Arial Narrow" w:hAnsi="Arial Narrow"/>
                <w:sz w:val="20"/>
                <w:szCs w:val="20"/>
              </w:rPr>
            </w:pPr>
            <w:r w:rsidRPr="00F23FCE">
              <w:rPr>
                <w:rFonts w:ascii="Arial Narrow" w:hAnsi="Arial Narrow"/>
                <w:i/>
                <w:sz w:val="20"/>
                <w:szCs w:val="20"/>
              </w:rPr>
              <w:t xml:space="preserve">EGFR </w:t>
            </w:r>
            <w:r w:rsidRPr="00F23FCE">
              <w:rPr>
                <w:rFonts w:ascii="Arial Narrow" w:hAnsi="Arial Narrow"/>
                <w:sz w:val="20"/>
                <w:szCs w:val="20"/>
              </w:rPr>
              <w:t>activating pathological variants</w:t>
            </w:r>
          </w:p>
        </w:tc>
        <w:tc>
          <w:tcPr>
            <w:tcW w:w="3005" w:type="dxa"/>
          </w:tcPr>
          <w:p w14:paraId="3ED000F7" w14:textId="526A8610" w:rsidR="00F23FCE" w:rsidRPr="00F23FCE" w:rsidRDefault="00F23FCE" w:rsidP="006D5DDF">
            <w:pPr>
              <w:jc w:val="center"/>
              <w:rPr>
                <w:rFonts w:ascii="Arial Narrow" w:hAnsi="Arial Narrow"/>
                <w:sz w:val="20"/>
                <w:szCs w:val="20"/>
              </w:rPr>
            </w:pPr>
            <w:r w:rsidRPr="00F23FCE">
              <w:rPr>
                <w:rFonts w:ascii="Arial Narrow" w:hAnsi="Arial Narrow"/>
                <w:sz w:val="20"/>
                <w:szCs w:val="20"/>
              </w:rPr>
              <w:t>15%</w:t>
            </w:r>
          </w:p>
        </w:tc>
        <w:tc>
          <w:tcPr>
            <w:tcW w:w="3006" w:type="dxa"/>
          </w:tcPr>
          <w:p w14:paraId="4CC1C764" w14:textId="67548AED" w:rsidR="00F23FCE" w:rsidRPr="00F23FCE" w:rsidRDefault="00F23FCE" w:rsidP="00C702BF">
            <w:pPr>
              <w:rPr>
                <w:rFonts w:ascii="Arial Narrow" w:hAnsi="Arial Narrow"/>
                <w:sz w:val="20"/>
                <w:szCs w:val="20"/>
              </w:rPr>
            </w:pPr>
            <w:r w:rsidRPr="00F23FCE">
              <w:rPr>
                <w:rFonts w:ascii="Arial Narrow" w:hAnsi="Arial Narrow"/>
                <w:sz w:val="20"/>
                <w:szCs w:val="20"/>
              </w:rPr>
              <w:t>(MSAC 2012)</w:t>
            </w:r>
          </w:p>
        </w:tc>
      </w:tr>
      <w:tr w:rsidR="00F23FCE" w14:paraId="65BD1651" w14:textId="77777777" w:rsidTr="0065687C">
        <w:tc>
          <w:tcPr>
            <w:tcW w:w="3005" w:type="dxa"/>
          </w:tcPr>
          <w:p w14:paraId="09D46AE3" w14:textId="40A2EA61" w:rsidR="00F23FCE" w:rsidRPr="00F23FCE" w:rsidRDefault="00F23FCE" w:rsidP="00623AB8">
            <w:pPr>
              <w:rPr>
                <w:rFonts w:ascii="Arial Narrow" w:hAnsi="Arial Narrow"/>
                <w:sz w:val="20"/>
                <w:szCs w:val="20"/>
              </w:rPr>
            </w:pPr>
            <w:r w:rsidRPr="00F23FCE">
              <w:rPr>
                <w:rFonts w:ascii="Arial Narrow" w:hAnsi="Arial Narrow"/>
                <w:i/>
                <w:sz w:val="20"/>
                <w:szCs w:val="20"/>
              </w:rPr>
              <w:t>MET</w:t>
            </w:r>
            <w:r>
              <w:rPr>
                <w:rFonts w:ascii="Arial Narrow" w:hAnsi="Arial Narrow"/>
                <w:i/>
                <w:sz w:val="20"/>
                <w:szCs w:val="20"/>
              </w:rPr>
              <w:t xml:space="preserve"> </w:t>
            </w:r>
            <w:r>
              <w:rPr>
                <w:rFonts w:ascii="Arial Narrow" w:hAnsi="Arial Narrow"/>
                <w:sz w:val="20"/>
                <w:szCs w:val="20"/>
              </w:rPr>
              <w:t xml:space="preserve">exon 14 skipping </w:t>
            </w:r>
            <w:r w:rsidR="00623AB8">
              <w:rPr>
                <w:rFonts w:ascii="Arial Narrow" w:hAnsi="Arial Narrow"/>
                <w:sz w:val="20"/>
                <w:szCs w:val="20"/>
              </w:rPr>
              <w:t>alterations</w:t>
            </w:r>
            <w:r>
              <w:rPr>
                <w:rFonts w:ascii="Arial Narrow" w:hAnsi="Arial Narrow"/>
                <w:sz w:val="20"/>
                <w:szCs w:val="20"/>
              </w:rPr>
              <w:t xml:space="preserve"> </w:t>
            </w:r>
          </w:p>
        </w:tc>
        <w:tc>
          <w:tcPr>
            <w:tcW w:w="3005" w:type="dxa"/>
          </w:tcPr>
          <w:p w14:paraId="35154362" w14:textId="6C7AB6A5" w:rsidR="00F23FCE" w:rsidRPr="00F23FCE" w:rsidRDefault="00F23FCE" w:rsidP="006D5DDF">
            <w:pPr>
              <w:jc w:val="center"/>
              <w:rPr>
                <w:rFonts w:ascii="Arial Narrow" w:hAnsi="Arial Narrow"/>
                <w:sz w:val="20"/>
                <w:szCs w:val="20"/>
              </w:rPr>
            </w:pPr>
            <w:r>
              <w:rPr>
                <w:rFonts w:ascii="Arial Narrow" w:hAnsi="Arial Narrow"/>
                <w:sz w:val="20"/>
                <w:szCs w:val="20"/>
              </w:rPr>
              <w:t>3-4%</w:t>
            </w:r>
          </w:p>
        </w:tc>
        <w:tc>
          <w:tcPr>
            <w:tcW w:w="3006" w:type="dxa"/>
          </w:tcPr>
          <w:p w14:paraId="0BC6D3EE" w14:textId="5C9C6879" w:rsidR="00F23FCE" w:rsidRPr="00F23FCE" w:rsidRDefault="00F23FCE" w:rsidP="00F23FCE">
            <w:pPr>
              <w:rPr>
                <w:rFonts w:ascii="Arial Narrow" w:hAnsi="Arial Narrow"/>
                <w:sz w:val="20"/>
                <w:szCs w:val="20"/>
              </w:rPr>
            </w:pPr>
            <w:r>
              <w:rPr>
                <w:rFonts w:ascii="Arial Narrow" w:hAnsi="Arial Narrow"/>
                <w:sz w:val="20"/>
                <w:szCs w:val="20"/>
              </w:rPr>
              <w:fldChar w:fldCharType="begin">
                <w:fldData xml:space="preserve">PEVuZE5vdGU+PENpdGU+PEF1dGhvcj5QYWlrPC9BdXRob3I+PFllYXI+MjAyMDwvWWVhcj48UmVj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=
</w:fldData>
              </w:fldChar>
            </w:r>
            <w:r>
              <w:rPr>
                <w:rFonts w:ascii="Arial Narrow" w:hAnsi="Arial Narrow"/>
                <w:sz w:val="20"/>
                <w:szCs w:val="20"/>
              </w:rPr>
              <w:instrText xml:space="preserve"> ADDIN EN.CITE </w:instrText>
            </w:r>
            <w:r>
              <w:rPr>
                <w:rFonts w:ascii="Arial Narrow" w:hAnsi="Arial Narrow"/>
                <w:sz w:val="20"/>
                <w:szCs w:val="20"/>
              </w:rPr>
              <w:fldChar w:fldCharType="begin">
                <w:fldData xml:space="preserve">PEVuZE5vdGU+PENpdGU+PEF1dGhvcj5QYWlrPC9BdXRob3I+PFllYXI+MjAyMDwvWWVhcj48UmVj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=
</w:fldData>
              </w:fldChar>
            </w:r>
            <w:r>
              <w:rPr>
                <w:rFonts w:ascii="Arial Narrow" w:hAnsi="Arial Narrow"/>
                <w:sz w:val="20"/>
                <w:szCs w:val="20"/>
              </w:rPr>
              <w:instrText xml:space="preserve"> ADDIN EN.CITE.DATA </w:instrText>
            </w:r>
            <w:r>
              <w:rPr>
                <w:rFonts w:ascii="Arial Narrow" w:hAnsi="Arial Narrow"/>
                <w:sz w:val="20"/>
                <w:szCs w:val="20"/>
              </w:rPr>
            </w:r>
            <w:r>
              <w:rPr>
                <w:rFonts w:ascii="Arial Narrow" w:hAnsi="Arial Narrow"/>
                <w:sz w:val="20"/>
                <w:szCs w:val="20"/>
              </w:rPr>
              <w:fldChar w:fldCharType="end"/>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(Paik, PK et al. 2020)</w:t>
            </w:r>
            <w:r>
              <w:rPr>
                <w:rFonts w:ascii="Arial Narrow" w:hAnsi="Arial Narrow"/>
                <w:sz w:val="20"/>
                <w:szCs w:val="20"/>
              </w:rPr>
              <w:fldChar w:fldCharType="end"/>
            </w:r>
          </w:p>
        </w:tc>
      </w:tr>
      <w:tr w:rsidR="00F23FCE" w14:paraId="61120AC4" w14:textId="77777777" w:rsidTr="0065687C">
        <w:tc>
          <w:tcPr>
            <w:tcW w:w="3005" w:type="dxa"/>
          </w:tcPr>
          <w:p w14:paraId="34D61269" w14:textId="582FA824" w:rsidR="00F23FCE" w:rsidRPr="00F23FCE" w:rsidRDefault="00F23FCE" w:rsidP="00C702BF">
            <w:pPr>
              <w:rPr>
                <w:rFonts w:ascii="Arial Narrow" w:hAnsi="Arial Narrow"/>
                <w:sz w:val="20"/>
                <w:szCs w:val="20"/>
              </w:rPr>
            </w:pPr>
            <w:r>
              <w:rPr>
                <w:rFonts w:ascii="Arial Narrow" w:hAnsi="Arial Narrow"/>
                <w:i/>
                <w:sz w:val="20"/>
                <w:szCs w:val="20"/>
              </w:rPr>
              <w:t xml:space="preserve">ALK </w:t>
            </w:r>
            <w:r>
              <w:rPr>
                <w:rFonts w:ascii="Arial Narrow" w:hAnsi="Arial Narrow"/>
                <w:sz w:val="20"/>
                <w:szCs w:val="20"/>
              </w:rPr>
              <w:t>rearrangements</w:t>
            </w:r>
          </w:p>
        </w:tc>
        <w:tc>
          <w:tcPr>
            <w:tcW w:w="3005" w:type="dxa"/>
          </w:tcPr>
          <w:p w14:paraId="138D053D" w14:textId="32477CC1" w:rsidR="00F23FCE" w:rsidRDefault="00F23FCE" w:rsidP="006D5DDF">
            <w:pPr>
              <w:jc w:val="center"/>
              <w:rPr>
                <w:rFonts w:ascii="Arial Narrow" w:hAnsi="Arial Narrow"/>
                <w:sz w:val="20"/>
                <w:szCs w:val="20"/>
              </w:rPr>
            </w:pPr>
            <w:r>
              <w:rPr>
                <w:rFonts w:ascii="Arial Narrow" w:hAnsi="Arial Narrow"/>
                <w:sz w:val="20"/>
                <w:szCs w:val="20"/>
              </w:rPr>
              <w:t>3%</w:t>
            </w:r>
          </w:p>
        </w:tc>
        <w:tc>
          <w:tcPr>
            <w:tcW w:w="3006" w:type="dxa"/>
          </w:tcPr>
          <w:p w14:paraId="240EA664" w14:textId="572CD0AA" w:rsidR="00F23FCE" w:rsidRDefault="00F23FCE" w:rsidP="00F23FCE">
            <w:pPr>
              <w:rPr>
                <w:rFonts w:ascii="Arial Narrow" w:hAnsi="Arial Narrow"/>
                <w:sz w:val="20"/>
                <w:szCs w:val="20"/>
              </w:rPr>
            </w:pPr>
            <w:r>
              <w:rPr>
                <w:rFonts w:ascii="Arial Narrow" w:hAnsi="Arial Narrow"/>
                <w:sz w:val="20"/>
                <w:szCs w:val="20"/>
              </w:rPr>
              <w:t>(MSAC 2014)</w:t>
            </w:r>
          </w:p>
        </w:tc>
      </w:tr>
      <w:tr w:rsidR="00F23FCE" w14:paraId="7D761BD9" w14:textId="77777777" w:rsidTr="0065687C">
        <w:tc>
          <w:tcPr>
            <w:tcW w:w="3005" w:type="dxa"/>
          </w:tcPr>
          <w:p w14:paraId="64634ACD" w14:textId="1B9B31BA" w:rsidR="00F23FCE" w:rsidRDefault="00F23FCE" w:rsidP="00C702BF">
            <w:pPr>
              <w:rPr>
                <w:rFonts w:ascii="Arial Narrow" w:hAnsi="Arial Narrow"/>
                <w:i/>
                <w:sz w:val="20"/>
                <w:szCs w:val="20"/>
              </w:rPr>
            </w:pPr>
            <w:r>
              <w:rPr>
                <w:rFonts w:ascii="Arial Narrow" w:hAnsi="Arial Narrow"/>
                <w:i/>
                <w:sz w:val="20"/>
                <w:szCs w:val="20"/>
              </w:rPr>
              <w:t>ROS</w:t>
            </w:r>
            <w:r w:rsidR="00D92FE1">
              <w:rPr>
                <w:rFonts w:ascii="Arial Narrow" w:hAnsi="Arial Narrow"/>
                <w:i/>
                <w:sz w:val="20"/>
                <w:szCs w:val="20"/>
              </w:rPr>
              <w:t>-</w:t>
            </w:r>
            <w:r>
              <w:rPr>
                <w:rFonts w:ascii="Arial Narrow" w:hAnsi="Arial Narrow"/>
                <w:i/>
                <w:sz w:val="20"/>
                <w:szCs w:val="20"/>
              </w:rPr>
              <w:t xml:space="preserve">1 </w:t>
            </w:r>
            <w:r w:rsidRPr="00F23FCE">
              <w:rPr>
                <w:rFonts w:ascii="Arial Narrow" w:hAnsi="Arial Narrow"/>
                <w:sz w:val="20"/>
                <w:szCs w:val="20"/>
              </w:rPr>
              <w:t>rearrangements</w:t>
            </w:r>
          </w:p>
        </w:tc>
        <w:tc>
          <w:tcPr>
            <w:tcW w:w="3005" w:type="dxa"/>
          </w:tcPr>
          <w:p w14:paraId="503984A5" w14:textId="21524A31" w:rsidR="00F23FCE" w:rsidRDefault="00F23FCE" w:rsidP="006D5DDF">
            <w:pPr>
              <w:jc w:val="center"/>
              <w:rPr>
                <w:rFonts w:ascii="Arial Narrow" w:hAnsi="Arial Narrow"/>
                <w:sz w:val="20"/>
                <w:szCs w:val="20"/>
              </w:rPr>
            </w:pPr>
            <w:r>
              <w:rPr>
                <w:rFonts w:ascii="Arial Narrow" w:hAnsi="Arial Narrow"/>
                <w:sz w:val="20"/>
                <w:szCs w:val="20"/>
              </w:rPr>
              <w:t>1.2%</w:t>
            </w:r>
          </w:p>
        </w:tc>
        <w:tc>
          <w:tcPr>
            <w:tcW w:w="3006" w:type="dxa"/>
          </w:tcPr>
          <w:p w14:paraId="49A2968B" w14:textId="4A571B69" w:rsidR="00F23FCE" w:rsidRDefault="00F23FCE" w:rsidP="00F23FCE">
            <w:pPr>
              <w:rPr>
                <w:rFonts w:ascii="Arial Narrow" w:hAnsi="Arial Narrow"/>
                <w:sz w:val="20"/>
                <w:szCs w:val="20"/>
              </w:rPr>
            </w:pPr>
            <w:r>
              <w:rPr>
                <w:rFonts w:ascii="Arial Narrow" w:hAnsi="Arial Narrow"/>
                <w:sz w:val="20"/>
                <w:szCs w:val="20"/>
              </w:rPr>
              <w:t>(MSAC 2018)</w:t>
            </w:r>
          </w:p>
        </w:tc>
      </w:tr>
    </w:tbl>
    <w:p w14:paraId="2DFE26D9" w14:textId="0D5EB31B" w:rsidR="0065687C" w:rsidRPr="00F23FCE" w:rsidRDefault="00F23FCE" w:rsidP="00C702BF">
      <w:pPr>
        <w:rPr>
          <w:rFonts w:ascii="Arial Narrow" w:hAnsi="Arial Narrow"/>
          <w:sz w:val="18"/>
          <w:szCs w:val="18"/>
        </w:rPr>
      </w:pPr>
      <w:r w:rsidRPr="00F23FCE">
        <w:rPr>
          <w:rFonts w:ascii="Arial Narrow" w:hAnsi="Arial Narrow"/>
          <w:sz w:val="18"/>
          <w:szCs w:val="18"/>
        </w:rPr>
        <w:t xml:space="preserve">Abbreviations: </w:t>
      </w:r>
      <w:r w:rsidR="00277221" w:rsidRPr="00277221">
        <w:rPr>
          <w:rFonts w:ascii="Arial Narrow" w:hAnsi="Arial Narrow"/>
          <w:i/>
          <w:sz w:val="18"/>
          <w:szCs w:val="18"/>
        </w:rPr>
        <w:t>ALK</w:t>
      </w:r>
      <w:r w:rsidR="00277221">
        <w:rPr>
          <w:rFonts w:ascii="Arial Narrow" w:hAnsi="Arial Narrow"/>
          <w:sz w:val="18"/>
          <w:szCs w:val="18"/>
        </w:rPr>
        <w:t xml:space="preserve">=anaplastic lymphoma kinase; </w:t>
      </w:r>
      <w:r w:rsidR="00277221" w:rsidRPr="00277221">
        <w:rPr>
          <w:rFonts w:ascii="Arial Narrow" w:hAnsi="Arial Narrow"/>
          <w:i/>
          <w:sz w:val="18"/>
          <w:szCs w:val="18"/>
        </w:rPr>
        <w:t>EGFR</w:t>
      </w:r>
      <w:r w:rsidR="00277221">
        <w:rPr>
          <w:rFonts w:ascii="Arial Narrow" w:hAnsi="Arial Narrow"/>
          <w:sz w:val="18"/>
          <w:szCs w:val="18"/>
        </w:rPr>
        <w:t xml:space="preserve">=epidermal growth factor receptor; </w:t>
      </w:r>
      <w:r w:rsidR="00277221" w:rsidRPr="00277221">
        <w:rPr>
          <w:rFonts w:ascii="Arial Narrow" w:hAnsi="Arial Narrow"/>
          <w:i/>
          <w:sz w:val="18"/>
          <w:szCs w:val="18"/>
        </w:rPr>
        <w:t>MET</w:t>
      </w:r>
      <w:r w:rsidR="00277221">
        <w:rPr>
          <w:rFonts w:ascii="Arial Narrow" w:hAnsi="Arial Narrow"/>
          <w:sz w:val="18"/>
          <w:szCs w:val="18"/>
        </w:rPr>
        <w:t>=mesenchymal</w:t>
      </w:r>
      <w:r w:rsidR="00277221" w:rsidRPr="008F67AF">
        <w:rPr>
          <w:rFonts w:ascii="Arial Narrow" w:hAnsi="Arial Narrow"/>
          <w:sz w:val="18"/>
          <w:szCs w:val="18"/>
        </w:rPr>
        <w:t>-epithelial transition</w:t>
      </w:r>
      <w:r w:rsidR="00333798">
        <w:rPr>
          <w:rFonts w:ascii="Arial Narrow" w:hAnsi="Arial Narrow"/>
          <w:sz w:val="18"/>
          <w:szCs w:val="18"/>
        </w:rPr>
        <w:t xml:space="preserve">; </w:t>
      </w:r>
      <w:r w:rsidR="006573C7">
        <w:rPr>
          <w:rFonts w:ascii="Arial Narrow" w:hAnsi="Arial Narrow"/>
          <w:sz w:val="18"/>
          <w:szCs w:val="18"/>
        </w:rPr>
        <w:t xml:space="preserve">NSCLC=non-small cell lung cancer; </w:t>
      </w:r>
      <w:r w:rsidR="00333798" w:rsidRPr="00333798">
        <w:rPr>
          <w:rFonts w:ascii="Arial Narrow" w:hAnsi="Arial Narrow"/>
          <w:i/>
          <w:sz w:val="18"/>
          <w:szCs w:val="18"/>
        </w:rPr>
        <w:t>ROS</w:t>
      </w:r>
      <w:r w:rsidR="00D92FE1">
        <w:rPr>
          <w:rFonts w:ascii="Arial Narrow" w:hAnsi="Arial Narrow"/>
          <w:i/>
          <w:sz w:val="18"/>
          <w:szCs w:val="18"/>
        </w:rPr>
        <w:t>-</w:t>
      </w:r>
      <w:r w:rsidR="00333798" w:rsidRPr="00333798">
        <w:rPr>
          <w:rFonts w:ascii="Arial Narrow" w:hAnsi="Arial Narrow"/>
          <w:i/>
          <w:sz w:val="18"/>
          <w:szCs w:val="18"/>
        </w:rPr>
        <w:t>1</w:t>
      </w:r>
      <w:r w:rsidR="00333798">
        <w:rPr>
          <w:rFonts w:ascii="Arial Narrow" w:hAnsi="Arial Narrow"/>
          <w:sz w:val="18"/>
          <w:szCs w:val="18"/>
        </w:rPr>
        <w:t>=ROS</w:t>
      </w:r>
      <w:r w:rsidR="00D92FE1">
        <w:rPr>
          <w:rFonts w:ascii="Arial Narrow" w:hAnsi="Arial Narrow"/>
          <w:sz w:val="18"/>
          <w:szCs w:val="18"/>
        </w:rPr>
        <w:t>-</w:t>
      </w:r>
      <w:r w:rsidR="00333798">
        <w:rPr>
          <w:rFonts w:ascii="Arial Narrow" w:hAnsi="Arial Narrow"/>
          <w:sz w:val="18"/>
          <w:szCs w:val="18"/>
        </w:rPr>
        <w:t>1 receptor tyrosine kinase</w:t>
      </w:r>
    </w:p>
    <w:p w14:paraId="40390721" w14:textId="49F12E9A" w:rsidR="00B14F6D" w:rsidRDefault="00AC65D9" w:rsidP="00C702BF">
      <w:r>
        <w:t>As outlined by the applicant, t</w:t>
      </w:r>
      <w:r w:rsidR="00B14F6D">
        <w:t>here are three broad groups of instrumentation:</w:t>
      </w:r>
    </w:p>
    <w:p w14:paraId="52C4E45F" w14:textId="542F6B9B" w:rsidR="00E018BE" w:rsidRDefault="006D5DDF" w:rsidP="00E018BE">
      <w:pPr>
        <w:pStyle w:val="ListParagraph"/>
        <w:numPr>
          <w:ilvl w:val="0"/>
          <w:numId w:val="18"/>
        </w:numPr>
      </w:pPr>
      <w:r>
        <w:t>Real-time PCR</w:t>
      </w:r>
    </w:p>
    <w:p w14:paraId="6AFA4FD5" w14:textId="50175319" w:rsidR="00AC65D9" w:rsidRDefault="00AC65D9" w:rsidP="00DC0CE2">
      <w:pPr>
        <w:pStyle w:val="ListParagraph"/>
        <w:numPr>
          <w:ilvl w:val="1"/>
          <w:numId w:val="17"/>
        </w:numPr>
        <w:jc w:val="both"/>
      </w:pPr>
      <w:r>
        <w:t xml:space="preserve">Standard equipment for molecular pathology </w:t>
      </w:r>
      <w:proofErr w:type="gramStart"/>
      <w:r>
        <w:t>laboratories;</w:t>
      </w:r>
      <w:proofErr w:type="gramEnd"/>
    </w:p>
    <w:p w14:paraId="3ED9D62B" w14:textId="4B926F07" w:rsidR="00E018BE" w:rsidRDefault="008E5A1B" w:rsidP="00DC0CE2">
      <w:pPr>
        <w:pStyle w:val="ListParagraph"/>
        <w:numPr>
          <w:ilvl w:val="1"/>
          <w:numId w:val="17"/>
        </w:numPr>
        <w:jc w:val="both"/>
      </w:pPr>
      <w:r>
        <w:t>T</w:t>
      </w:r>
      <w:r w:rsidR="00E018BE">
        <w:t xml:space="preserve">he fluorescent probes used for the </w:t>
      </w:r>
      <w:proofErr w:type="spellStart"/>
      <w:r w:rsidR="00E018BE">
        <w:t>AmoyDx</w:t>
      </w:r>
      <w:proofErr w:type="spellEnd"/>
      <w:r w:rsidR="00E018BE">
        <w:t xml:space="preserve"> MET </w:t>
      </w:r>
      <w:r w:rsidR="00623AB8">
        <w:t>alteration</w:t>
      </w:r>
      <w:r w:rsidR="00E018BE">
        <w:t xml:space="preserve"> testing kit (FAM and VIC) are standard methods of </w:t>
      </w:r>
      <w:proofErr w:type="gramStart"/>
      <w:r w:rsidR="00E018BE">
        <w:t>detection;</w:t>
      </w:r>
      <w:proofErr w:type="gramEnd"/>
    </w:p>
    <w:p w14:paraId="5807743F" w14:textId="2DA8F6E7" w:rsidR="00E018BE" w:rsidRDefault="00E018BE" w:rsidP="00DC0CE2">
      <w:pPr>
        <w:pStyle w:val="ListParagraph"/>
        <w:numPr>
          <w:ilvl w:val="1"/>
          <w:numId w:val="17"/>
        </w:numPr>
        <w:jc w:val="both"/>
      </w:pPr>
      <w:r>
        <w:t xml:space="preserve">Is compatible with </w:t>
      </w:r>
      <w:proofErr w:type="gramStart"/>
      <w:r>
        <w:t>a number of</w:t>
      </w:r>
      <w:proofErr w:type="gramEnd"/>
      <w:r>
        <w:t xml:space="preserve"> instruments including AB17500, SLAN-96S, Rotor-Gene Q, Mx3000P and </w:t>
      </w:r>
      <w:proofErr w:type="spellStart"/>
      <w:r>
        <w:t>Lightcycler</w:t>
      </w:r>
      <w:proofErr w:type="spellEnd"/>
      <w:r>
        <w:t xml:space="preserve"> 480 II.</w:t>
      </w:r>
    </w:p>
    <w:p w14:paraId="2734B185" w14:textId="03F28EE9" w:rsidR="00E018BE" w:rsidRDefault="00E018BE" w:rsidP="00DC0CE2">
      <w:pPr>
        <w:pStyle w:val="ListParagraph"/>
        <w:numPr>
          <w:ilvl w:val="0"/>
          <w:numId w:val="17"/>
        </w:numPr>
        <w:jc w:val="both"/>
      </w:pPr>
      <w:r>
        <w:t>NGS (Illumina)</w:t>
      </w:r>
    </w:p>
    <w:p w14:paraId="0B6129A2" w14:textId="11D3B0B3" w:rsidR="00E018BE" w:rsidRDefault="00E018BE" w:rsidP="00DC0CE2">
      <w:pPr>
        <w:pStyle w:val="ListParagraph"/>
        <w:numPr>
          <w:ilvl w:val="1"/>
          <w:numId w:val="17"/>
        </w:numPr>
        <w:jc w:val="both"/>
      </w:pPr>
      <w:r>
        <w:t xml:space="preserve">Number of different instruments and different assays can be utilised using this </w:t>
      </w:r>
      <w:proofErr w:type="gramStart"/>
      <w:r>
        <w:t>platform</w:t>
      </w:r>
      <w:r w:rsidR="00AC65D9">
        <w:t>;</w:t>
      </w:r>
      <w:proofErr w:type="gramEnd"/>
    </w:p>
    <w:p w14:paraId="484D6A64" w14:textId="48A08F2A" w:rsidR="00E018BE" w:rsidRDefault="00E018BE" w:rsidP="00DC0CE2">
      <w:pPr>
        <w:pStyle w:val="ListParagraph"/>
        <w:numPr>
          <w:ilvl w:val="1"/>
          <w:numId w:val="17"/>
        </w:numPr>
        <w:jc w:val="both"/>
      </w:pPr>
      <w:r>
        <w:t xml:space="preserve">DNA based assays are standard, but there are also assays that utilise RNA for the detection of gene </w:t>
      </w:r>
      <w:proofErr w:type="gramStart"/>
      <w:r>
        <w:t>fusions</w:t>
      </w:r>
      <w:r w:rsidR="00AC65D9">
        <w:t>;</w:t>
      </w:r>
      <w:proofErr w:type="gramEnd"/>
    </w:p>
    <w:p w14:paraId="2DB07438" w14:textId="3B069A24" w:rsidR="00E018BE" w:rsidRDefault="00E018BE" w:rsidP="00DC0CE2">
      <w:pPr>
        <w:pStyle w:val="ListParagraph"/>
        <w:numPr>
          <w:ilvl w:val="1"/>
          <w:numId w:val="17"/>
        </w:numPr>
        <w:jc w:val="both"/>
      </w:pPr>
      <w:proofErr w:type="spellStart"/>
      <w:r>
        <w:t>ArcherDx</w:t>
      </w:r>
      <w:proofErr w:type="spellEnd"/>
      <w:r>
        <w:t xml:space="preserve"> MET assay and a version of </w:t>
      </w:r>
      <w:proofErr w:type="spellStart"/>
      <w:r>
        <w:t>Oncomine</w:t>
      </w:r>
      <w:proofErr w:type="spellEnd"/>
      <w:r>
        <w:t xml:space="preserve"> Focus Assay (OFA) can use this </w:t>
      </w:r>
      <w:proofErr w:type="gramStart"/>
      <w:r>
        <w:t>platform</w:t>
      </w:r>
      <w:r w:rsidR="00AC65D9">
        <w:t>;</w:t>
      </w:r>
      <w:proofErr w:type="gramEnd"/>
    </w:p>
    <w:p w14:paraId="7E3770E2" w14:textId="2DD25B78" w:rsidR="00E018BE" w:rsidRDefault="00E018BE" w:rsidP="00DC0CE2">
      <w:pPr>
        <w:pStyle w:val="ListParagraph"/>
        <w:numPr>
          <w:ilvl w:val="1"/>
          <w:numId w:val="17"/>
        </w:numPr>
        <w:jc w:val="both"/>
      </w:pPr>
      <w:r>
        <w:t>Distributed across Australia in both private and public laboratories</w:t>
      </w:r>
      <w:r w:rsidR="00AC65D9">
        <w:t>.</w:t>
      </w:r>
    </w:p>
    <w:p w14:paraId="52A90D24" w14:textId="1976ABA6" w:rsidR="00E018BE" w:rsidRDefault="00E018BE" w:rsidP="00DC0CE2">
      <w:pPr>
        <w:pStyle w:val="ListParagraph"/>
        <w:numPr>
          <w:ilvl w:val="0"/>
          <w:numId w:val="17"/>
        </w:numPr>
        <w:jc w:val="both"/>
      </w:pPr>
      <w:r>
        <w:lastRenderedPageBreak/>
        <w:t>NGS (Thermo Fisher)</w:t>
      </w:r>
    </w:p>
    <w:p w14:paraId="78A3C343" w14:textId="30D8D1B8" w:rsidR="00E018BE" w:rsidRDefault="00186BC7" w:rsidP="00DC0CE2">
      <w:pPr>
        <w:pStyle w:val="ListParagraph"/>
        <w:numPr>
          <w:ilvl w:val="1"/>
          <w:numId w:val="17"/>
        </w:numPr>
        <w:jc w:val="both"/>
      </w:pPr>
      <w:r>
        <w:t xml:space="preserve">Amplicon based and includes </w:t>
      </w:r>
      <w:proofErr w:type="spellStart"/>
      <w:r>
        <w:t>Oncomine</w:t>
      </w:r>
      <w:proofErr w:type="spellEnd"/>
      <w:r>
        <w:t xml:space="preserve"> assays with </w:t>
      </w:r>
      <w:proofErr w:type="gramStart"/>
      <w:r>
        <w:t>OFA</w:t>
      </w:r>
      <w:r w:rsidR="00AC65D9">
        <w:t>;</w:t>
      </w:r>
      <w:proofErr w:type="gramEnd"/>
    </w:p>
    <w:p w14:paraId="6770DD07" w14:textId="06817530" w:rsidR="00AC65D9" w:rsidRDefault="00AC65D9" w:rsidP="00DC0CE2">
      <w:pPr>
        <w:pStyle w:val="ListParagraph"/>
        <w:numPr>
          <w:ilvl w:val="1"/>
          <w:numId w:val="17"/>
        </w:numPr>
        <w:jc w:val="both"/>
      </w:pPr>
      <w:r>
        <w:t xml:space="preserve">Includes both a DNA and RNA </w:t>
      </w:r>
      <w:proofErr w:type="gramStart"/>
      <w:r>
        <w:t>component;</w:t>
      </w:r>
      <w:proofErr w:type="gramEnd"/>
    </w:p>
    <w:p w14:paraId="33A0FEF9" w14:textId="33D907AC" w:rsidR="00AC65D9" w:rsidRDefault="00AC65D9" w:rsidP="00DC0CE2">
      <w:pPr>
        <w:pStyle w:val="ListParagraph"/>
        <w:numPr>
          <w:ilvl w:val="1"/>
          <w:numId w:val="17"/>
        </w:numPr>
        <w:jc w:val="both"/>
      </w:pPr>
      <w:r>
        <w:t xml:space="preserve">Faster to perform than hybrid-capture based </w:t>
      </w:r>
      <w:proofErr w:type="gramStart"/>
      <w:r>
        <w:t>assays</w:t>
      </w:r>
      <w:r w:rsidR="006D5DDF">
        <w:t>;</w:t>
      </w:r>
      <w:proofErr w:type="gramEnd"/>
    </w:p>
    <w:p w14:paraId="087F3D89" w14:textId="748765FC" w:rsidR="007B690A" w:rsidRDefault="007B690A" w:rsidP="00DC0CE2">
      <w:pPr>
        <w:pStyle w:val="ListParagraph"/>
        <w:numPr>
          <w:ilvl w:val="1"/>
          <w:numId w:val="17"/>
        </w:numPr>
        <w:jc w:val="both"/>
      </w:pPr>
      <w:r>
        <w:t>Less common in Australia but are distributed across some private and public laboratories.</w:t>
      </w:r>
    </w:p>
    <w:p w14:paraId="2CFA5DB1" w14:textId="43E06FE6" w:rsidR="007A5BFC" w:rsidRPr="008B5B01" w:rsidRDefault="007A5BFC" w:rsidP="00C702BF">
      <w:pPr>
        <w:rPr>
          <w:i/>
          <w:u w:val="single"/>
        </w:rPr>
      </w:pPr>
      <w:r w:rsidRPr="008B5B01">
        <w:rPr>
          <w:i/>
          <w:u w:val="single"/>
        </w:rPr>
        <w:t>Registration status with TGA</w:t>
      </w:r>
    </w:p>
    <w:p w14:paraId="1B13B6AC" w14:textId="0631980A" w:rsidR="00DA1DC0" w:rsidRDefault="00DA1DC0" w:rsidP="00597AED">
      <w:r>
        <w:t xml:space="preserve">The </w:t>
      </w:r>
      <w:r w:rsidR="00B54920">
        <w:t xml:space="preserve">intervention </w:t>
      </w:r>
      <w:r>
        <w:t>propose</w:t>
      </w:r>
      <w:r w:rsidR="00B54920">
        <w:t>s</w:t>
      </w:r>
      <w:r>
        <w:t xml:space="preserve"> to be ‘test agnostic’, i.e. </w:t>
      </w:r>
      <w:r w:rsidRPr="00DE582D">
        <w:rPr>
          <w:i/>
        </w:rPr>
        <w:t>MET</w:t>
      </w:r>
      <w:r>
        <w:t>ex14</w:t>
      </w:r>
      <w:r w:rsidR="00472455">
        <w:t xml:space="preserve"> </w:t>
      </w:r>
      <w:r>
        <w:t>sk</w:t>
      </w:r>
      <w:r w:rsidR="00472455">
        <w:rPr>
          <w:rFonts w:cs="Arial"/>
        </w:rPr>
        <w:t>ipping alteration</w:t>
      </w:r>
      <w:r w:rsidR="00B54920">
        <w:t>s</w:t>
      </w:r>
      <w:r>
        <w:t xml:space="preserve"> </w:t>
      </w:r>
      <w:r w:rsidR="00472455">
        <w:t>are</w:t>
      </w:r>
      <w:r>
        <w:t xml:space="preserve"> detected using commercially available platforms such as, but not limited to the </w:t>
      </w:r>
      <w:proofErr w:type="spellStart"/>
      <w:r>
        <w:t>Oncomin</w:t>
      </w:r>
      <w:r w:rsidR="00C44673">
        <w:t>e</w:t>
      </w:r>
      <w:proofErr w:type="spellEnd"/>
      <w:r>
        <w:t xml:space="preserve">® Focus Assay (Thermo Fisher). </w:t>
      </w:r>
      <w:r w:rsidR="005D6448">
        <w:t>However,</w:t>
      </w:r>
      <w:r>
        <w:t xml:space="preserve"> it is expected that laboratories will develop in-house tests, accredited </w:t>
      </w:r>
      <w:r w:rsidR="005D6448">
        <w:t xml:space="preserve">through </w:t>
      </w:r>
      <w:r w:rsidR="00B94F2D">
        <w:t>National Association of Testing Authorities (</w:t>
      </w:r>
      <w:r w:rsidR="005D6448">
        <w:t>NATA</w:t>
      </w:r>
      <w:r w:rsidR="00B94F2D">
        <w:t>)</w:t>
      </w:r>
      <w:r w:rsidR="00B54920">
        <w:t>, and quality controlled through a Quality Assurance Program.</w:t>
      </w:r>
    </w:p>
    <w:p w14:paraId="35561517" w14:textId="6BDC82AB" w:rsidR="009C3FD1" w:rsidRDefault="006615F6" w:rsidP="00597AED">
      <w:r>
        <w:t xml:space="preserve">The TGA classifies </w:t>
      </w:r>
      <w:r w:rsidR="00D543FA">
        <w:t>in-vitro diagnostic (</w:t>
      </w:r>
      <w:r w:rsidR="00177F13">
        <w:t>IVD</w:t>
      </w:r>
      <w:r w:rsidR="00D543FA">
        <w:t>)</w:t>
      </w:r>
      <w:r w:rsidR="00177F13">
        <w:t xml:space="preserve"> tests for </w:t>
      </w:r>
      <w:r w:rsidR="00177F13" w:rsidRPr="004E1000">
        <w:rPr>
          <w:i/>
        </w:rPr>
        <w:t>MET</w:t>
      </w:r>
      <w:r w:rsidR="00177F13">
        <w:t>ex14</w:t>
      </w:r>
      <w:r w:rsidR="00472455">
        <w:t xml:space="preserve"> </w:t>
      </w:r>
      <w:r w:rsidR="00177F13">
        <w:t>sk</w:t>
      </w:r>
      <w:r w:rsidR="00472455">
        <w:rPr>
          <w:rFonts w:cs="Arial"/>
        </w:rPr>
        <w:t>ipping alterations</w:t>
      </w:r>
      <w:r w:rsidR="00177F13">
        <w:t xml:space="preserve"> as a Class III medical device</w:t>
      </w:r>
      <w:r w:rsidR="007A5BFC">
        <w:t xml:space="preserve">, and </w:t>
      </w:r>
      <w:r w:rsidR="006D5DDF">
        <w:t xml:space="preserve">NATA-approved </w:t>
      </w:r>
      <w:r w:rsidR="007A5BFC">
        <w:t xml:space="preserve">in-house </w:t>
      </w:r>
      <w:r w:rsidR="007A5BFC" w:rsidRPr="007A5BFC">
        <w:rPr>
          <w:i/>
        </w:rPr>
        <w:t>MET</w:t>
      </w:r>
      <w:r w:rsidR="007A5BFC">
        <w:t>ex14</w:t>
      </w:r>
      <w:r w:rsidR="00472455">
        <w:t xml:space="preserve"> </w:t>
      </w:r>
      <w:r w:rsidR="007A5BFC">
        <w:t>sk</w:t>
      </w:r>
      <w:r w:rsidR="00472455">
        <w:rPr>
          <w:rFonts w:cs="Arial"/>
        </w:rPr>
        <w:t>ipping alteration</w:t>
      </w:r>
      <w:r w:rsidR="007A5BFC">
        <w:t xml:space="preserve"> testing in a laboratory accredited to perform the testing</w:t>
      </w:r>
      <w:r w:rsidR="006D5DDF">
        <w:t xml:space="preserve"> would also be billable to the MBS</w:t>
      </w:r>
      <w:r w:rsidR="007A5BFC">
        <w:t>. The approved purpose is for molecular genetics- genetic testing for chimerism and mosaic gene variants (Cancer and somatic mosaicism) and targeted panels for non-inherit</w:t>
      </w:r>
      <w:r w:rsidR="001A0312">
        <w:t>ed (somatic) DNA/RNA changes</w:t>
      </w:r>
      <w:r w:rsidR="006D5DDF">
        <w:t xml:space="preserve">, </w:t>
      </w:r>
      <w:proofErr w:type="gramStart"/>
      <w:r w:rsidR="006D5DDF">
        <w:t>and also</w:t>
      </w:r>
      <w:proofErr w:type="gramEnd"/>
      <w:r w:rsidR="006D5DDF">
        <w:t xml:space="preserve"> </w:t>
      </w:r>
      <w:r w:rsidR="005544FB">
        <w:t xml:space="preserve">for </w:t>
      </w:r>
      <w:r w:rsidR="006D5DDF">
        <w:t>validat</w:t>
      </w:r>
      <w:r w:rsidR="005544FB">
        <w:t>ion</w:t>
      </w:r>
      <w:r w:rsidR="006D5DDF">
        <w:t xml:space="preserve"> as a companion diagnostic</w:t>
      </w:r>
      <w:r w:rsidR="001A0312">
        <w:t>.</w:t>
      </w:r>
    </w:p>
    <w:p w14:paraId="49DCD94E" w14:textId="75C5ADB2" w:rsidR="003101E0" w:rsidRPr="003101E0" w:rsidRDefault="003101E0" w:rsidP="00597AED">
      <w:pPr>
        <w:rPr>
          <w:b/>
        </w:rPr>
      </w:pPr>
      <w:r w:rsidRPr="003101E0">
        <w:rPr>
          <w:b/>
        </w:rPr>
        <w:t>Drug:</w:t>
      </w:r>
      <w:r>
        <w:rPr>
          <w:b/>
        </w:rPr>
        <w:t xml:space="preserve"> </w:t>
      </w:r>
      <w:proofErr w:type="spellStart"/>
      <w:r w:rsidRPr="003101E0">
        <w:t>Tepotinib</w:t>
      </w:r>
      <w:proofErr w:type="spellEnd"/>
      <w:r w:rsidRPr="003101E0">
        <w:t xml:space="preserve"> </w:t>
      </w:r>
      <w:r>
        <w:t>(</w:t>
      </w:r>
      <w:r w:rsidR="00FD4BE9">
        <w:t>TEPMETKO®)</w:t>
      </w:r>
    </w:p>
    <w:p w14:paraId="219CC085" w14:textId="1EDC2B3C" w:rsidR="009E3A6E" w:rsidRDefault="009E3A6E" w:rsidP="00597AED">
      <w:r>
        <w:t xml:space="preserve">The Food and Drug Administration (FDA) granted accelerated approval to </w:t>
      </w:r>
      <w:proofErr w:type="spellStart"/>
      <w:r>
        <w:t>tepotinib</w:t>
      </w:r>
      <w:proofErr w:type="spellEnd"/>
      <w:r>
        <w:t xml:space="preserve"> as treatment for adults with metastatic NSCLC with </w:t>
      </w:r>
      <w:r w:rsidR="00472455">
        <w:t xml:space="preserve">an </w:t>
      </w:r>
      <w:r w:rsidRPr="00F40539">
        <w:t xml:space="preserve">oncogenic </w:t>
      </w:r>
      <w:r w:rsidRPr="00F40539">
        <w:rPr>
          <w:i/>
          <w:iCs/>
        </w:rPr>
        <w:t xml:space="preserve">MET </w:t>
      </w:r>
      <w:r w:rsidRPr="00F40539">
        <w:t xml:space="preserve">exon 14 skipping </w:t>
      </w:r>
      <w:r w:rsidRPr="00A40605">
        <w:t xml:space="preserve">alteration </w:t>
      </w:r>
      <w:r>
        <w:t xml:space="preserve">in September 2019 </w:t>
      </w:r>
      <w:r>
        <w:fldChar w:fldCharType="begin"/>
      </w:r>
      <w:r>
        <w:instrText xml:space="preserve"> ADDIN EN.CITE &lt;EndNote&gt;&lt;Cite&gt;&lt;Author&gt;Takamori&lt;/Author&gt;&lt;Year&gt;2021&lt;/Year&gt;&lt;RecNum&gt;26&lt;/RecNum&gt;&lt;DisplayText&gt;(Takamori et al. 2021)&lt;/DisplayText&gt;&lt;record&gt;&lt;rec-number&gt;26&lt;/rec-number&gt;&lt;foreign-keys&gt;&lt;key app="EN" db-id="etwa2sz5tswsv9etfthv5pddzrsp0vzwfzdr" timestamp="1613357554"&gt;26&lt;/key&gt;&lt;/foreign-keys&gt;&lt;ref-type name="Journal Article"&gt;17&lt;/ref-type&gt;&lt;contributors&gt;&lt;authors&gt;&lt;author&gt;Takamori, S&lt;/author&gt;&lt;author&gt;Matsubara, T&lt;/author&gt;&lt;author&gt;Fujishita, T&lt;/author&gt;&lt;author&gt;Ito, K&lt;/author&gt;&lt;author&gt;Toyozawa, R&lt;/author&gt;&lt;author&gt;Seto, T&lt;/author&gt;&lt;author&gt;Yamaguchi, M&lt;/author&gt;&lt;author&gt;Okamoto, T&lt;/author&gt;&lt;/authors&gt;&lt;/contributors&gt;&lt;titles&gt;&lt;title&gt;Dramatic intracranial response to tepotinib in a patient with lung adenocarcinoma harboring MET exon 14 skipping mutation&lt;/title&gt;&lt;secondary-title&gt;Thoracic Cancer&lt;/secondary-title&gt;&lt;/titles&gt;&lt;periodical&gt;&lt;full-title&gt;Thoracic Cancer&lt;/full-title&gt;&lt;/periodical&gt;&lt;pages&gt;1-3&lt;/pages&gt;&lt;dates&gt;&lt;year&gt;2021&lt;/year&gt;&lt;/dates&gt;&lt;urls&gt;&lt;/urls&gt;&lt;/record&gt;&lt;/Cite&gt;&lt;/EndNote&gt;</w:instrText>
      </w:r>
      <w:r>
        <w:fldChar w:fldCharType="separate"/>
      </w:r>
      <w:r>
        <w:rPr>
          <w:noProof/>
        </w:rPr>
        <w:t>(Takamori et al. 2021)</w:t>
      </w:r>
      <w:r>
        <w:fldChar w:fldCharType="end"/>
      </w:r>
      <w:r>
        <w:t>. The regulatory decision was based on data from the VISION clinical study (NCT02864992)</w:t>
      </w:r>
      <w:r>
        <w:rPr>
          <w:rStyle w:val="FootnoteReference"/>
        </w:rPr>
        <w:footnoteReference w:id="4"/>
      </w:r>
      <w:r>
        <w:t xml:space="preserve">. The FDA also approved the </w:t>
      </w:r>
      <w:proofErr w:type="spellStart"/>
      <w:r>
        <w:t>ArcherMET</w:t>
      </w:r>
      <w:proofErr w:type="spellEnd"/>
      <w:r>
        <w:t xml:space="preserve"> test as a companion diagnostic to identify </w:t>
      </w:r>
      <w:r w:rsidRPr="00585C77">
        <w:rPr>
          <w:i/>
        </w:rPr>
        <w:t>MET</w:t>
      </w:r>
      <w:r>
        <w:t>ex14</w:t>
      </w:r>
      <w:r w:rsidR="00472455">
        <w:t xml:space="preserve"> </w:t>
      </w:r>
      <w:r>
        <w:t>sk</w:t>
      </w:r>
      <w:r w:rsidR="00472455">
        <w:rPr>
          <w:rFonts w:cs="Arial"/>
        </w:rPr>
        <w:t>ipping alterations</w:t>
      </w:r>
      <w:r>
        <w:t xml:space="preserve"> in tissue and liquid biopsy samples to identify patients eligible for </w:t>
      </w:r>
      <w:proofErr w:type="spellStart"/>
      <w:r>
        <w:t>tepotinib</w:t>
      </w:r>
      <w:proofErr w:type="spellEnd"/>
      <w:r>
        <w:t xml:space="preserve"> </w:t>
      </w:r>
      <w:r>
        <w:fldChar w:fldCharType="begin"/>
      </w:r>
      <w:r>
        <w:instrText xml:space="preserve"> ADDIN EN.CITE &lt;EndNote&gt;&lt;Cite&gt;&lt;Author&gt;Takamori&lt;/Author&gt;&lt;Year&gt;2021&lt;/Year&gt;&lt;RecNum&gt;26&lt;/RecNum&gt;&lt;DisplayText&gt;(Takamori et al. 2021)&lt;/DisplayText&gt;&lt;record&gt;&lt;rec-number&gt;26&lt;/rec-number&gt;&lt;foreign-keys&gt;&lt;key app="EN" db-id="etwa2sz5tswsv9etfthv5pddzrsp0vzwfzdr" timestamp="1613357554"&gt;26&lt;/key&gt;&lt;/foreign-keys&gt;&lt;ref-type name="Journal Article"&gt;17&lt;/ref-type&gt;&lt;contributors&gt;&lt;authors&gt;&lt;author&gt;Takamori, S&lt;/author&gt;&lt;author&gt;Matsubara, T&lt;/author&gt;&lt;author&gt;Fujishita, T&lt;/author&gt;&lt;author&gt;Ito, K&lt;/author&gt;&lt;author&gt;Toyozawa, R&lt;/author&gt;&lt;author&gt;Seto, T&lt;/author&gt;&lt;author&gt;Yamaguchi, M&lt;/author&gt;&lt;author&gt;Okamoto, T&lt;/author&gt;&lt;/authors&gt;&lt;/contributors&gt;&lt;titles&gt;&lt;title&gt;Dramatic intracranial response to tepotinib in a patient with lung adenocarcinoma harboring MET exon 14 skipping mutation&lt;/title&gt;&lt;secondary-title&gt;Thoracic Cancer&lt;/secondary-title&gt;&lt;/titles&gt;&lt;periodical&gt;&lt;full-title&gt;Thoracic Cancer&lt;/full-title&gt;&lt;/periodical&gt;&lt;pages&gt;1-3&lt;/pages&gt;&lt;dates&gt;&lt;year&gt;2021&lt;/year&gt;&lt;/dates&gt;&lt;urls&gt;&lt;/urls&gt;&lt;/record&gt;&lt;/Cite&gt;&lt;/EndNote&gt;</w:instrText>
      </w:r>
      <w:r>
        <w:fldChar w:fldCharType="separate"/>
      </w:r>
      <w:r>
        <w:rPr>
          <w:noProof/>
        </w:rPr>
        <w:t>(Takamori et al. 2021)</w:t>
      </w:r>
      <w:r>
        <w:fldChar w:fldCharType="end"/>
      </w:r>
      <w:r w:rsidR="001A0312">
        <w:t>.</w:t>
      </w:r>
    </w:p>
    <w:p w14:paraId="74EE7F12" w14:textId="1CF67CD7" w:rsidR="00466717" w:rsidRDefault="00BE6F51" w:rsidP="00597AED">
      <w:proofErr w:type="spellStart"/>
      <w:r>
        <w:t>Tepotinib</w:t>
      </w:r>
      <w:proofErr w:type="spellEnd"/>
      <w:r>
        <w:t xml:space="preserve"> is an orally administered, highly selective, ATP-competitive </w:t>
      </w:r>
      <w:r w:rsidR="00DE582D">
        <w:t>tyrosine kinase inhibitor (</w:t>
      </w:r>
      <w:r>
        <w:t>TKI</w:t>
      </w:r>
      <w:r w:rsidR="00DE582D">
        <w:t>)</w:t>
      </w:r>
      <w:r>
        <w:t xml:space="preserve"> </w:t>
      </w:r>
      <w:r>
        <w:fldChar w:fldCharType="begin">
          <w:fldData xml:space="preserve">PEVuZE5vdGU+PENpdGU+PEF1dGhvcj5QYXNxdWluaTwvQXV0aG9yPjxZZWFyPjIwMTg8L1llYXI+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</w:fldData>
        </w:fldChar>
      </w:r>
      <w:r>
        <w:instrText xml:space="preserve"> ADDIN EN.CITE </w:instrText>
      </w:r>
      <w:r>
        <w:fldChar w:fldCharType="begin">
          <w:fldData xml:space="preserve">PEVuZE5vdGU+PENpdGU+PEF1dGhvcj5QYXNxdWluaTwvQXV0aG9yPjxZZWFyPjIwMTg8L1llYXI+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</w:fldData>
        </w:fldChar>
      </w:r>
      <w:r>
        <w:instrText xml:space="preserve"> ADDIN EN.CITE.DATA </w:instrText>
      </w:r>
      <w:r>
        <w:fldChar w:fldCharType="end"/>
      </w:r>
      <w:r>
        <w:fldChar w:fldCharType="separate"/>
      </w:r>
      <w:r>
        <w:rPr>
          <w:noProof/>
        </w:rPr>
        <w:t>(Pasquini &amp; Giaccone 2018; Pudelko et al. 2020; Takamori et al. 2021)</w:t>
      </w:r>
      <w:r>
        <w:fldChar w:fldCharType="end"/>
      </w:r>
      <w:r>
        <w:t>.</w:t>
      </w:r>
      <w:r w:rsidR="009A10E0">
        <w:t xml:space="preserve"> </w:t>
      </w:r>
      <w:proofErr w:type="spellStart"/>
      <w:r w:rsidR="009A10E0">
        <w:t>Tepotinib</w:t>
      </w:r>
      <w:proofErr w:type="spellEnd"/>
      <w:r w:rsidR="009A10E0">
        <w:t xml:space="preserve"> is a Type 1b TKI which is highly specific for c-MET with fewer off target effects as compared with a type 1a TKI </w:t>
      </w:r>
      <w:r w:rsidR="009A10E0">
        <w:fldChar w:fldCharType="begin"/>
      </w:r>
      <w:r w:rsidR="009A10E0">
        <w:instrText xml:space="preserve"> ADDIN EN.CITE &lt;EndNote&gt;&lt;Cite&gt;&lt;Author&gt;Reungwetwattana&lt;/Author&gt;&lt;Year&gt;2017&lt;/Year&gt;&lt;RecNum&gt;3&lt;/RecNum&gt;&lt;DisplayText&gt;(Reungwetwattana et al. 2017)&lt;/DisplayText&gt;&lt;record&gt;&lt;rec-number&gt;3&lt;/rec-number&gt;&lt;foreign-keys&gt;&lt;key app="EN" db-id="etwa2sz5tswsv9etfthv5pddzrsp0vzwfzdr" timestamp="1612740168"&gt;3&lt;/key&gt;&lt;/foreign-keys&gt;&lt;ref-type name="Journal Article"&gt;17&lt;/ref-type&gt;&lt;contributors&gt;&lt;authors&gt;&lt;author&gt;Reungwetwattana, Thanyanan&lt;/author&gt;&lt;author&gt;Liang, Ying&lt;/author&gt;&lt;author&gt;Zhu, Viola&lt;/author&gt;&lt;author&gt;Ou, Sai-Hong Ignatius&lt;/author&gt;&lt;/authors&gt;&lt;/contributors&gt;&lt;titles&gt;&lt;title&gt;The race to target MET exon 14 skipping alterations in non-small cell lung cancer: The Why, the How, the Who, the Unknown, and the Inevitable&lt;/title&gt;&lt;secondary-title&gt;Lung Cancer&lt;/secondary-title&gt;&lt;/titles&gt;&lt;periodical&gt;&lt;full-title&gt;Lung Cancer&lt;/full-title&gt;&lt;/periodical&gt;&lt;pages&gt;27-37&lt;/pages&gt;&lt;volume&gt;103&lt;/volume&gt;&lt;keywords&gt;&lt;keyword&gt;MET exon 14 skipping&lt;/keyword&gt;&lt;keyword&gt;Lung cancer&lt;/keyword&gt;&lt;keyword&gt;Tyrosine kinase inhibitor&lt;/keyword&gt;&lt;keyword&gt;Targeted therapy&lt;/keyword&gt;&lt;keyword&gt;Clinical trial&lt;/keyword&gt;&lt;keyword&gt;Companion diagnostics&lt;/keyword&gt;&lt;/keywords&gt;&lt;dates&gt;&lt;year&gt;2017&lt;/year&gt;&lt;pub-dates&gt;&lt;date&gt;2017/01/01/&lt;/date&gt;&lt;/pub-dates&gt;&lt;/dates&gt;&lt;isbn&gt;0169-5002&lt;/isbn&gt;&lt;urls&gt;&lt;related-urls&gt;&lt;url&gt;https://www.sciencedirect.com/science/article/pii/S016950021630527X&lt;/url&gt;&lt;/related-urls&gt;&lt;/urls&gt;&lt;electronic-resource-num&gt;https://doi.org/10.1016/j.lungcan.2016.11.011&lt;/electronic-resource-num&gt;&lt;/record&gt;&lt;/Cite&gt;&lt;/EndNote&gt;</w:instrText>
      </w:r>
      <w:r w:rsidR="009A10E0">
        <w:fldChar w:fldCharType="separate"/>
      </w:r>
      <w:r w:rsidR="009A10E0">
        <w:rPr>
          <w:noProof/>
        </w:rPr>
        <w:t>(Reungwetwattana et al. 2017)</w:t>
      </w:r>
      <w:r w:rsidR="009A10E0">
        <w:fldChar w:fldCharType="end"/>
      </w:r>
      <w:r w:rsidR="009A10E0">
        <w:t>.</w:t>
      </w:r>
      <w:r w:rsidR="00466717">
        <w:t xml:space="preserve"> </w:t>
      </w:r>
      <w:r w:rsidR="009A62AA">
        <w:t>M</w:t>
      </w:r>
      <w:r w:rsidR="00466717">
        <w:t xml:space="preserve">ultiple c-MET inhibitors have been tested in preclinical studies and human trials, </w:t>
      </w:r>
      <w:r w:rsidR="009A62AA">
        <w:t>but to</w:t>
      </w:r>
      <w:r w:rsidR="00466717">
        <w:t xml:space="preserve"> date, the results of clinical studies have been overall disappointing </w:t>
      </w:r>
      <w:r w:rsidR="00466717">
        <w:fldChar w:fldCharType="begin">
          <w:fldData xml:space="preserve">PEVuZE5vdGU+PENpdGU+PEF1dGhvcj5QYXNxdWluaTwvQXV0aG9yPjxZZWFyPjIwMTg8L1llYXI+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</w:fldData>
        </w:fldChar>
      </w:r>
      <w:r w:rsidR="00466717">
        <w:instrText xml:space="preserve"> ADDIN EN.CITE </w:instrText>
      </w:r>
      <w:r w:rsidR="00466717">
        <w:fldChar w:fldCharType="begin">
          <w:fldData xml:space="preserve">PEVuZE5vdGU+PENpdGU+PEF1dGhvcj5QYXNxdWluaTwvQXV0aG9yPjxZZWFyPjIwMTg8L1llYXI+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</w:fldData>
        </w:fldChar>
      </w:r>
      <w:r w:rsidR="00466717">
        <w:instrText xml:space="preserve"> ADDIN EN.CITE.DATA </w:instrText>
      </w:r>
      <w:r w:rsidR="00466717">
        <w:fldChar w:fldCharType="end"/>
      </w:r>
      <w:r w:rsidR="00466717">
        <w:fldChar w:fldCharType="separate"/>
      </w:r>
      <w:r w:rsidR="00466717">
        <w:rPr>
          <w:noProof/>
        </w:rPr>
        <w:t>(Pasquini &amp; Giaccone 2018; Reungwetwattana et al. 2017)</w:t>
      </w:r>
      <w:r w:rsidR="00466717">
        <w:fldChar w:fldCharType="end"/>
      </w:r>
      <w:r w:rsidR="00466717">
        <w:t xml:space="preserve">. The largest categories of patients entered into clinical trials of c-MET inhibitors have been patients with </w:t>
      </w:r>
      <w:r w:rsidR="00466717" w:rsidRPr="007A5A95">
        <w:rPr>
          <w:i/>
        </w:rPr>
        <w:t>MET</w:t>
      </w:r>
      <w:r w:rsidR="00466717">
        <w:t xml:space="preserve"> over</w:t>
      </w:r>
      <w:r w:rsidR="00F56440">
        <w:t>-</w:t>
      </w:r>
      <w:r w:rsidR="00466717">
        <w:t xml:space="preserve">expressing of </w:t>
      </w:r>
      <w:r w:rsidR="00466717" w:rsidRPr="007A5A95">
        <w:rPr>
          <w:i/>
        </w:rPr>
        <w:t>MET</w:t>
      </w:r>
      <w:r w:rsidR="00466717">
        <w:t xml:space="preserve"> amplified tumours </w:t>
      </w:r>
      <w:r w:rsidR="00466717">
        <w:fldChar w:fldCharType="begin"/>
      </w:r>
      <w:r w:rsidR="00466717">
        <w:instrText xml:space="preserve"> ADDIN EN.CITE &lt;EndNote&gt;&lt;Cite&gt;&lt;Author&gt;Pasquini&lt;/Author&gt;&lt;Year&gt;2018&lt;/Year&gt;&lt;RecNum&gt;1&lt;/RecNum&gt;&lt;DisplayText&gt;(Pasquini &amp;amp; Giaccone 2018)&lt;/DisplayText&gt;&lt;record&gt;&lt;rec-number&gt;1&lt;/rec-number&gt;&lt;foreign-keys&gt;&lt;key app="EN" db-id="etwa2sz5tswsv9etfthv5pddzrsp0vzwfzdr" timestamp="1612739526"&gt;1&lt;/key&gt;&lt;/foreign-keys&gt;&lt;ref-type name="Journal Article"&gt;17&lt;/ref-type&gt;&lt;contributors&gt;&lt;authors&gt;&lt;author&gt;Pasquini, Giulia&lt;/author&gt;&lt;author&gt;Giaccone, Giuseppe&lt;/author&gt;&lt;/authors&gt;&lt;/contributors&gt;&lt;titles&gt;&lt;title&gt;C-MET inhibitors for advanced non-small cell lung cancer&lt;/title&gt;&lt;secondary-title&gt;Expert Opinion on Investigational Drugs&lt;/secondary-title&gt;&lt;/titles&gt;&lt;periodical&gt;&lt;full-title&gt;Expert Opinion on Investigational Drugs&lt;/full-title&gt;&lt;/periodical&gt;&lt;pages&gt;363-375&lt;/pages&gt;&lt;volume&gt;27&lt;/volume&gt;&lt;number&gt;4&lt;/number&gt;&lt;dates&gt;&lt;year&gt;2018&lt;/year&gt;&lt;pub-dates&gt;&lt;date&gt;2018/04/03&lt;/date&gt;&lt;/pub-dates&gt;&lt;/dates&gt;&lt;publisher&gt;Taylor &amp;amp; Francis&lt;/publisher&gt;&lt;isbn&gt;1354-3784&lt;/isbn&gt;&lt;urls&gt;&lt;related-urls&gt;&lt;url&gt;https://doi.org/10.1080/13543784.2018.1462336&lt;/url&gt;&lt;/related-urls&gt;&lt;/urls&gt;&lt;electronic-resource-num&gt;10.1080/13543784.2018.1462336&lt;/electronic-resource-num&gt;&lt;/record&gt;&lt;/Cite&gt;&lt;/EndNote&gt;</w:instrText>
      </w:r>
      <w:r w:rsidR="00466717">
        <w:fldChar w:fldCharType="separate"/>
      </w:r>
      <w:r w:rsidR="00466717">
        <w:rPr>
          <w:noProof/>
        </w:rPr>
        <w:t>(Pasquini &amp; Giaccone 2018)</w:t>
      </w:r>
      <w:r w:rsidR="00466717">
        <w:fldChar w:fldCharType="end"/>
      </w:r>
      <w:r w:rsidR="00466717">
        <w:t xml:space="preserve">. These may not represent the most responsive groups of patients </w:t>
      </w:r>
      <w:r w:rsidR="00466717">
        <w:fldChar w:fldCharType="begin"/>
      </w:r>
      <w:r w:rsidR="00466717">
        <w:instrText xml:space="preserve"> ADDIN EN.CITE &lt;EndNote&gt;&lt;Cite&gt;&lt;Author&gt;Pasquini&lt;/Author&gt;&lt;Year&gt;2018&lt;/Year&gt;&lt;RecNum&gt;1&lt;/RecNum&gt;&lt;DisplayText&gt;(Pasquini &amp;amp; Giaccone 2018)&lt;/DisplayText&gt;&lt;record&gt;&lt;rec-number&gt;1&lt;/rec-number&gt;&lt;foreign-keys&gt;&lt;key app="EN" db-id="etwa2sz5tswsv9etfthv5pddzrsp0vzwfzdr" timestamp="1612739526"&gt;1&lt;/key&gt;&lt;/foreign-keys&gt;&lt;ref-type name="Journal Article"&gt;17&lt;/ref-type&gt;&lt;contributors&gt;&lt;authors&gt;&lt;author&gt;Pasquini, Giulia&lt;/author&gt;&lt;author&gt;Giaccone, Giuseppe&lt;/author&gt;&lt;/authors&gt;&lt;/contributors&gt;&lt;titles&gt;&lt;title&gt;C-MET inhibitors for advanced non-small cell lung cancer&lt;/title&gt;&lt;secondary-title&gt;Expert Opinion on Investigational Drugs&lt;/secondary-title&gt;&lt;/titles&gt;&lt;periodical&gt;&lt;full-title&gt;Expert Opinion on Investigational Drugs&lt;/full-title&gt;&lt;/periodical&gt;&lt;pages&gt;363-375&lt;/pages&gt;&lt;volume&gt;27&lt;/volume&gt;&lt;number&gt;4&lt;/number&gt;&lt;dates&gt;&lt;year&gt;2018&lt;/year&gt;&lt;pub-dates&gt;&lt;date&gt;2018/04/03&lt;/date&gt;&lt;/pub-dates&gt;&lt;/dates&gt;&lt;publisher&gt;Taylor &amp;amp; Francis&lt;/publisher&gt;&lt;isbn&gt;1354-3784&lt;/isbn&gt;&lt;urls&gt;&lt;related-urls&gt;&lt;url&gt;https://doi.org/10.1080/13543784.2018.1462336&lt;/url&gt;&lt;/related-urls&gt;&lt;/urls&gt;&lt;electronic-resource-num&gt;10.1080/13543784.2018.1462336&lt;/electronic-resource-num&gt;&lt;/record&gt;&lt;/Cite&gt;&lt;/EndNote&gt;</w:instrText>
      </w:r>
      <w:r w:rsidR="00466717">
        <w:fldChar w:fldCharType="separate"/>
      </w:r>
      <w:r w:rsidR="00466717">
        <w:rPr>
          <w:noProof/>
        </w:rPr>
        <w:t>(Pasquini &amp; Giaccone 2018)</w:t>
      </w:r>
      <w:r w:rsidR="00466717">
        <w:fldChar w:fldCharType="end"/>
      </w:r>
      <w:r w:rsidR="00466717">
        <w:t xml:space="preserve">. Case reports and case series have reported that patients with </w:t>
      </w:r>
      <w:r w:rsidR="00466717" w:rsidRPr="00585C77">
        <w:rPr>
          <w:i/>
        </w:rPr>
        <w:t>MET</w:t>
      </w:r>
      <w:r w:rsidR="00466717">
        <w:t>ex14</w:t>
      </w:r>
      <w:r w:rsidR="00472455">
        <w:t xml:space="preserve"> </w:t>
      </w:r>
      <w:r w:rsidR="00466717">
        <w:t>sk</w:t>
      </w:r>
      <w:r w:rsidR="00472455">
        <w:rPr>
          <w:rFonts w:cs="Arial"/>
        </w:rPr>
        <w:t>ipping alteration</w:t>
      </w:r>
      <w:r w:rsidR="00466717">
        <w:t xml:space="preserve"> NSCLC respond to c-MET TKI</w:t>
      </w:r>
      <w:r w:rsidR="006E64F3">
        <w:t>s</w:t>
      </w:r>
      <w:r w:rsidR="00466717">
        <w:t xml:space="preserve"> </w:t>
      </w:r>
      <w:r w:rsidR="00466717">
        <w:fldChar w:fldCharType="begin">
          <w:fldData xml:space="preserve">PEVuZE5vdGU+PENpdGU+PEF1dGhvcj5SZXVuZ3dldHdhdHRhbmE8L0F1dGhvcj48WWVhcj4yMDE3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</w:fldData>
        </w:fldChar>
      </w:r>
      <w:r w:rsidR="00466717">
        <w:instrText xml:space="preserve"> ADDIN EN.CITE </w:instrText>
      </w:r>
      <w:r w:rsidR="00466717">
        <w:fldChar w:fldCharType="begin">
          <w:fldData xml:space="preserve">PEVuZE5vdGU+PENpdGU+PEF1dGhvcj5SZXVuZ3dldHdhdHRhbmE8L0F1dGhvcj48WWVhcj4yMDE3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</w:fldData>
        </w:fldChar>
      </w:r>
      <w:r w:rsidR="00466717">
        <w:instrText xml:space="preserve"> ADDIN EN.CITE.DATA </w:instrText>
      </w:r>
      <w:r w:rsidR="00466717">
        <w:fldChar w:fldCharType="end"/>
      </w:r>
      <w:r w:rsidR="00466717">
        <w:fldChar w:fldCharType="separate"/>
      </w:r>
      <w:r w:rsidR="00466717">
        <w:rPr>
          <w:noProof/>
        </w:rPr>
        <w:t>(Reungwetwattana et al. 2017; Schrock et al. 2016; Takamori et al. 2021)</w:t>
      </w:r>
      <w:r w:rsidR="00466717">
        <w:fldChar w:fldCharType="end"/>
      </w:r>
      <w:r w:rsidR="00466717">
        <w:t xml:space="preserve">. </w:t>
      </w:r>
      <w:r w:rsidR="00466717" w:rsidRPr="00585C77">
        <w:rPr>
          <w:i/>
        </w:rPr>
        <w:t>MET</w:t>
      </w:r>
      <w:r w:rsidR="00466717">
        <w:t>ex14</w:t>
      </w:r>
      <w:r w:rsidR="00472455">
        <w:t xml:space="preserve"> s</w:t>
      </w:r>
      <w:r w:rsidR="00472455">
        <w:rPr>
          <w:rFonts w:cs="Arial"/>
        </w:rPr>
        <w:t>ipping alterations</w:t>
      </w:r>
      <w:r w:rsidR="00472455">
        <w:t xml:space="preserve"> appear</w:t>
      </w:r>
      <w:r w:rsidR="00466717">
        <w:t xml:space="preserve"> to be the most promising molecular subset that is sensitive to </w:t>
      </w:r>
      <w:r w:rsidR="00466717" w:rsidRPr="007A2789">
        <w:t xml:space="preserve">c-MET </w:t>
      </w:r>
      <w:r w:rsidR="00466717">
        <w:t xml:space="preserve">inhibitors </w:t>
      </w:r>
      <w:r w:rsidR="00466717">
        <w:fldChar w:fldCharType="begin">
          <w:fldData xml:space="preserve">PEVuZE5vdGU+PENpdGU+PEF1dGhvcj5QYXNxdWluaTwvQXV0aG9yPjxZZWFyPjIwMTg8L1llYXI+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</w:fldData>
        </w:fldChar>
      </w:r>
      <w:r w:rsidR="00466717">
        <w:instrText xml:space="preserve"> ADDIN EN.CITE </w:instrText>
      </w:r>
      <w:r w:rsidR="00466717">
        <w:fldChar w:fldCharType="begin">
          <w:fldData xml:space="preserve">PEVuZE5vdGU+PENpdGU+PEF1dGhvcj5QYXNxdWluaTwvQXV0aG9yPjxZZWFyPjIwMTg8L1llYXI+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</w:fldData>
        </w:fldChar>
      </w:r>
      <w:r w:rsidR="00466717">
        <w:instrText xml:space="preserve"> ADDIN EN.CITE.DATA </w:instrText>
      </w:r>
      <w:r w:rsidR="00466717">
        <w:fldChar w:fldCharType="end"/>
      </w:r>
      <w:r w:rsidR="00466717">
        <w:fldChar w:fldCharType="separate"/>
      </w:r>
      <w:r w:rsidR="00466717">
        <w:rPr>
          <w:noProof/>
        </w:rPr>
        <w:t>(Pasquini &amp; Giaccone 2018; Poirot et al. 2017)</w:t>
      </w:r>
      <w:r w:rsidR="00466717">
        <w:fldChar w:fldCharType="end"/>
      </w:r>
      <w:r w:rsidR="001A0312">
        <w:t>.</w:t>
      </w:r>
    </w:p>
    <w:p w14:paraId="71A930FD" w14:textId="21482B45" w:rsidR="003D1DF3" w:rsidRPr="008B5B01" w:rsidRDefault="003D1DF3" w:rsidP="00E9426B">
      <w:pPr>
        <w:rPr>
          <w:i/>
          <w:u w:val="single"/>
        </w:rPr>
      </w:pPr>
      <w:r w:rsidRPr="008B5B01">
        <w:rPr>
          <w:i/>
          <w:u w:val="single"/>
        </w:rPr>
        <w:lastRenderedPageBreak/>
        <w:t xml:space="preserve">Registration status with </w:t>
      </w:r>
      <w:r w:rsidR="005544FB">
        <w:rPr>
          <w:i/>
          <w:u w:val="single"/>
        </w:rPr>
        <w:t>the Therapeutic Goods Administration (</w:t>
      </w:r>
      <w:r w:rsidRPr="008B5B01">
        <w:rPr>
          <w:i/>
          <w:u w:val="single"/>
        </w:rPr>
        <w:t>TGA</w:t>
      </w:r>
      <w:r w:rsidR="005544FB">
        <w:rPr>
          <w:i/>
          <w:u w:val="single"/>
        </w:rPr>
        <w:t>)</w:t>
      </w:r>
    </w:p>
    <w:p w14:paraId="731441A5" w14:textId="33F4FCE1" w:rsidR="0027206D" w:rsidRPr="0027206D" w:rsidRDefault="0027206D" w:rsidP="0027206D">
      <w:pPr>
        <w:jc w:val="both"/>
        <w:rPr>
          <w:b/>
          <w:bCs/>
        </w:rPr>
      </w:pPr>
      <w:proofErr w:type="spellStart"/>
      <w:r>
        <w:t>Tepotinib</w:t>
      </w:r>
      <w:proofErr w:type="spellEnd"/>
      <w:r>
        <w:t xml:space="preserve"> has been granted orphan drug designation by the TGA. </w:t>
      </w:r>
      <w:r>
        <w:rPr>
          <w:b/>
          <w:bCs/>
        </w:rPr>
        <w:t>REDACTED</w:t>
      </w:r>
    </w:p>
    <w:p w14:paraId="6B274802" w14:textId="58962538" w:rsidR="0027206D" w:rsidRPr="00AF442E" w:rsidRDefault="0027206D" w:rsidP="0027206D">
      <w:pPr>
        <w:jc w:val="both"/>
        <w:rPr>
          <w:i/>
          <w:u w:val="single"/>
        </w:rPr>
      </w:pPr>
      <w:r w:rsidRPr="00AF442E">
        <w:rPr>
          <w:i/>
        </w:rPr>
        <w:t xml:space="preserve">PASC noted that </w:t>
      </w:r>
      <w:proofErr w:type="spellStart"/>
      <w:r w:rsidRPr="00AF442E">
        <w:rPr>
          <w:i/>
        </w:rPr>
        <w:t>tepotinib</w:t>
      </w:r>
      <w:proofErr w:type="spellEnd"/>
      <w:r w:rsidRPr="00AF442E">
        <w:rPr>
          <w:i/>
        </w:rPr>
        <w:t xml:space="preserve"> has been granted orphan drug designation by the TGA</w:t>
      </w:r>
      <w:r>
        <w:rPr>
          <w:i/>
        </w:rPr>
        <w:t xml:space="preserve">. </w:t>
      </w:r>
      <w:r>
        <w:rPr>
          <w:b/>
          <w:bCs/>
          <w:iCs/>
        </w:rPr>
        <w:t>REDACTED</w:t>
      </w:r>
    </w:p>
    <w:p w14:paraId="2FB9BF97" w14:textId="37813AF7" w:rsidR="004D7369" w:rsidRPr="008B5B01" w:rsidRDefault="004D7369" w:rsidP="00597AED">
      <w:pPr>
        <w:rPr>
          <w:i/>
          <w:u w:val="single"/>
        </w:rPr>
      </w:pPr>
      <w:r w:rsidRPr="008B5B01">
        <w:rPr>
          <w:i/>
          <w:u w:val="single"/>
        </w:rPr>
        <w:t xml:space="preserve">Health </w:t>
      </w:r>
      <w:r w:rsidR="005544FB" w:rsidRPr="008B5B01">
        <w:rPr>
          <w:i/>
          <w:u w:val="single"/>
        </w:rPr>
        <w:t>p</w:t>
      </w:r>
      <w:r w:rsidRPr="008B5B01">
        <w:rPr>
          <w:i/>
          <w:u w:val="single"/>
        </w:rPr>
        <w:t>rofessionals</w:t>
      </w:r>
    </w:p>
    <w:p w14:paraId="3E0887D5" w14:textId="345C0096" w:rsidR="00D86902" w:rsidRDefault="002C635D" w:rsidP="00597AED">
      <w:r>
        <w:t>A</w:t>
      </w:r>
      <w:r w:rsidR="00654ABC">
        <w:t xml:space="preserve"> managing clinician, most likely a medical oncologist or thoracic medicine specialist will initiate a request </w:t>
      </w:r>
      <w:r>
        <w:t xml:space="preserve">for </w:t>
      </w:r>
      <w:r w:rsidR="00654ABC" w:rsidRPr="002C635D">
        <w:rPr>
          <w:i/>
        </w:rPr>
        <w:t>MET</w:t>
      </w:r>
      <w:r w:rsidR="00654ABC">
        <w:t>ex14</w:t>
      </w:r>
      <w:r w:rsidR="00472455">
        <w:t xml:space="preserve"> </w:t>
      </w:r>
      <w:r w:rsidR="00654ABC">
        <w:t>sk</w:t>
      </w:r>
      <w:r w:rsidR="006B75E8">
        <w:rPr>
          <w:rFonts w:cs="Arial"/>
        </w:rPr>
        <w:t>ipping alteration</w:t>
      </w:r>
      <w:r w:rsidR="00654ABC">
        <w:t xml:space="preserve"> </w:t>
      </w:r>
      <w:r>
        <w:t>testing in tumour tissue for NSCLC</w:t>
      </w:r>
      <w:r w:rsidR="005544FB">
        <w:t>, usually in conjunction with other known biomarkers</w:t>
      </w:r>
      <w:r w:rsidR="00654ABC">
        <w:t xml:space="preserve">. </w:t>
      </w:r>
      <w:r w:rsidR="003B138F">
        <w:t xml:space="preserve">Qualified and trained pathologists should conduct both the testing and </w:t>
      </w:r>
      <w:r w:rsidR="001A0312">
        <w:t>interpretation of test results.</w:t>
      </w:r>
    </w:p>
    <w:p w14:paraId="6CA403D6" w14:textId="7EDA9C2D" w:rsidR="00D86902" w:rsidRPr="008B5B01" w:rsidRDefault="00D86902" w:rsidP="00597AED">
      <w:pPr>
        <w:rPr>
          <w:i/>
          <w:u w:val="single"/>
        </w:rPr>
      </w:pPr>
      <w:r w:rsidRPr="008B5B01">
        <w:rPr>
          <w:i/>
          <w:u w:val="single"/>
        </w:rPr>
        <w:t xml:space="preserve">Testing </w:t>
      </w:r>
      <w:r w:rsidR="005544FB" w:rsidRPr="008B5B01">
        <w:rPr>
          <w:i/>
          <w:u w:val="single"/>
        </w:rPr>
        <w:t>l</w:t>
      </w:r>
      <w:r w:rsidRPr="008B5B01">
        <w:rPr>
          <w:i/>
          <w:u w:val="single"/>
        </w:rPr>
        <w:t>aboratories</w:t>
      </w:r>
    </w:p>
    <w:p w14:paraId="243774CA" w14:textId="77777777" w:rsidR="002D6B5B" w:rsidRDefault="003B138F" w:rsidP="00597AED">
      <w:r>
        <w:t>Laboratories conducting t</w:t>
      </w:r>
      <w:r w:rsidR="00D86902">
        <w:t xml:space="preserve">esting </w:t>
      </w:r>
      <w:r w:rsidR="005B29A6">
        <w:t>will</w:t>
      </w:r>
      <w:r w:rsidR="00D86902">
        <w:t xml:space="preserve"> hold </w:t>
      </w:r>
      <w:r w:rsidR="005B29A6">
        <w:t xml:space="preserve">NATA accreditation under an appropriate Quality Assurance Program. </w:t>
      </w:r>
      <w:r w:rsidR="00D86902" w:rsidRPr="002A4607">
        <w:rPr>
          <w:i/>
        </w:rPr>
        <w:t>MET</w:t>
      </w:r>
      <w:r w:rsidR="00D86902">
        <w:t xml:space="preserve">ex14 </w:t>
      </w:r>
      <w:r w:rsidR="006B75E8">
        <w:t>sk</w:t>
      </w:r>
      <w:r w:rsidR="006B75E8">
        <w:rPr>
          <w:rFonts w:cs="Arial"/>
        </w:rPr>
        <w:t>ipping alteration</w:t>
      </w:r>
      <w:r w:rsidR="00D86902">
        <w:t xml:space="preserve"> testing is not routinely performed in Australia, although several laboratories are offering </w:t>
      </w:r>
      <w:r w:rsidR="00D86902" w:rsidRPr="00D543FA">
        <w:rPr>
          <w:i/>
        </w:rPr>
        <w:t>MET</w:t>
      </w:r>
      <w:r w:rsidR="00D86902">
        <w:t xml:space="preserve">ex14 </w:t>
      </w:r>
      <w:r w:rsidR="006B75E8">
        <w:t>sk</w:t>
      </w:r>
      <w:r w:rsidR="006B75E8">
        <w:rPr>
          <w:rFonts w:cs="Arial"/>
        </w:rPr>
        <w:t xml:space="preserve">ipping alteration </w:t>
      </w:r>
      <w:r w:rsidR="00D86902">
        <w:t>testing (Genomics for Life, Sonic Genetics, Australian Clinical Labs, Genomic Diagnostics (</w:t>
      </w:r>
      <w:proofErr w:type="spellStart"/>
      <w:r w:rsidR="00D86902">
        <w:t>Healius</w:t>
      </w:r>
      <w:proofErr w:type="spellEnd"/>
      <w:r w:rsidR="00D86902">
        <w:t xml:space="preserve">) and </w:t>
      </w:r>
      <w:proofErr w:type="gramStart"/>
      <w:r w:rsidR="00D86902">
        <w:t>a number of</w:t>
      </w:r>
      <w:proofErr w:type="gramEnd"/>
      <w:r w:rsidR="00D86902">
        <w:t xml:space="preserve"> public laboratories using NGS. The applicant was also aware that Roche was collaborating with the Federal Government to fund NGS testing for 1000 advanced lung cancer patients. </w:t>
      </w:r>
    </w:p>
    <w:p w14:paraId="346705B3" w14:textId="68A53036" w:rsidR="00D86902" w:rsidRPr="00CF0931" w:rsidRDefault="00D86902" w:rsidP="00597AED">
      <w:r w:rsidRPr="00CF0931">
        <w:t xml:space="preserve">The applicant provided no further information. It is unknown whether the applicant is also eligible for this Federal Government funding collaboration. Any further available data on possible Federal Government funding collaboration should be included in the </w:t>
      </w:r>
      <w:r w:rsidR="005544FB" w:rsidRPr="00CF0931">
        <w:t xml:space="preserve">integrated </w:t>
      </w:r>
      <w:proofErr w:type="spellStart"/>
      <w:r w:rsidR="005544FB" w:rsidRPr="00CF0931">
        <w:t>codependent</w:t>
      </w:r>
      <w:proofErr w:type="spellEnd"/>
      <w:r w:rsidR="005544FB" w:rsidRPr="00CF0931">
        <w:t xml:space="preserve"> submission</w:t>
      </w:r>
      <w:r w:rsidRPr="00CF0931">
        <w:t>.</w:t>
      </w:r>
    </w:p>
    <w:p w14:paraId="7B0D0BBE" w14:textId="1CA11CCC" w:rsidR="004D7369" w:rsidRPr="008B5B01" w:rsidRDefault="00A577E2" w:rsidP="00597AED">
      <w:pPr>
        <w:rPr>
          <w:i/>
          <w:u w:val="single"/>
        </w:rPr>
      </w:pPr>
      <w:r w:rsidRPr="008B5B01">
        <w:rPr>
          <w:i/>
          <w:u w:val="single"/>
        </w:rPr>
        <w:t xml:space="preserve">Sample </w:t>
      </w:r>
      <w:r w:rsidR="005544FB" w:rsidRPr="008B5B01">
        <w:rPr>
          <w:i/>
          <w:u w:val="single"/>
        </w:rPr>
        <w:t>material and test platform</w:t>
      </w:r>
    </w:p>
    <w:p w14:paraId="2CAF247B" w14:textId="00CD3E46" w:rsidR="00722D60" w:rsidRPr="005544FB" w:rsidRDefault="00722D60" w:rsidP="00597AED">
      <w:r>
        <w:t xml:space="preserve">The applicant stated that NATA accredited in-house IVD tests for </w:t>
      </w:r>
      <w:r w:rsidRPr="004E1000">
        <w:rPr>
          <w:i/>
        </w:rPr>
        <w:t>MET</w:t>
      </w:r>
      <w:r>
        <w:t>ex14</w:t>
      </w:r>
      <w:r w:rsidR="006B75E8">
        <w:t xml:space="preserve"> </w:t>
      </w:r>
      <w:r>
        <w:t>sk</w:t>
      </w:r>
      <w:r w:rsidR="006B75E8">
        <w:rPr>
          <w:rFonts w:cs="Arial"/>
        </w:rPr>
        <w:t>ipping alterations</w:t>
      </w:r>
      <w:r w:rsidR="00FD48A5">
        <w:t>,</w:t>
      </w:r>
      <w:r>
        <w:t xml:space="preserve"> available in Australia</w:t>
      </w:r>
      <w:r w:rsidR="00FD48A5">
        <w:t>,</w:t>
      </w:r>
      <w:r>
        <w:t xml:space="preserve"> may utilise RNA/DNA formalin fixed-paraffin-embedded (FFPE) tissue</w:t>
      </w:r>
      <w:r w:rsidR="00FD48A5">
        <w:t>,</w:t>
      </w:r>
      <w:r>
        <w:t xml:space="preserve"> dependin</w:t>
      </w:r>
      <w:r w:rsidR="001A0312">
        <w:t>g on the testing platform used.</w:t>
      </w:r>
    </w:p>
    <w:p w14:paraId="5617593A" w14:textId="60D8F081" w:rsidR="00722D60" w:rsidRPr="005544FB" w:rsidRDefault="00722D60" w:rsidP="00597AED">
      <w:r>
        <w:t>The applicant further stated that IVD tests developed in-house would use single or multi-use consumables, and that the assays would be kits, which may be used for DNA/RNA extraction or any kit for PCR or NGS methods. The applicant stated that details of consumables will be confirmed with relevant pathology laboratories and presented i</w:t>
      </w:r>
      <w:r w:rsidR="001A0312">
        <w:t>n the full submission dossier.</w:t>
      </w:r>
    </w:p>
    <w:p w14:paraId="18339EB4" w14:textId="5CDAB392" w:rsidR="00FB7912" w:rsidRPr="00CF0931" w:rsidRDefault="00FB7912" w:rsidP="00597AED">
      <w:r w:rsidRPr="00CF0931">
        <w:t>Testing for METex14</w:t>
      </w:r>
      <w:r w:rsidR="006B75E8" w:rsidRPr="00CF0931">
        <w:t xml:space="preserve"> </w:t>
      </w:r>
      <w:r w:rsidRPr="00CF0931">
        <w:t>sk</w:t>
      </w:r>
      <w:r w:rsidR="006B75E8" w:rsidRPr="00CF0931">
        <w:t>ipping alterations</w:t>
      </w:r>
      <w:r w:rsidRPr="00CF0931">
        <w:t xml:space="preserve"> in the key </w:t>
      </w:r>
      <w:proofErr w:type="spellStart"/>
      <w:r w:rsidRPr="00CF0931">
        <w:t>tepotinib</w:t>
      </w:r>
      <w:proofErr w:type="spellEnd"/>
      <w:r w:rsidRPr="00CF0931">
        <w:t xml:space="preserve"> </w:t>
      </w:r>
      <w:r w:rsidR="00E563E1" w:rsidRPr="00CF0931">
        <w:t>study</w:t>
      </w:r>
      <w:r w:rsidRPr="002D6B5B">
        <w:t xml:space="preserve"> </w:t>
      </w:r>
      <w:r w:rsidRPr="00CF0931">
        <w:t xml:space="preserve">(NCT </w:t>
      </w:r>
      <w:r w:rsidRPr="002D6B5B">
        <w:t>02864992</w:t>
      </w:r>
      <w:r w:rsidRPr="00CF0931">
        <w:t xml:space="preserve">) </w:t>
      </w:r>
      <w:r w:rsidR="00E563E1" w:rsidRPr="00CF0931">
        <w:fldChar w:fldCharType="begin">
          <w:fldData xml:space="preserve">PEVuZE5vdGU+PENpdGU+PEF1dGhvcj5QYWlrPC9BdXRob3I+PFllYXI+MjAyMDwvWWVhcj48UmVj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=
</w:fldData>
        </w:fldChar>
      </w:r>
      <w:r w:rsidR="00E563E1" w:rsidRPr="00CF0931">
        <w:instrText xml:space="preserve"> ADDIN EN.CITE </w:instrText>
      </w:r>
      <w:r w:rsidR="00E563E1" w:rsidRPr="00CF0931">
        <w:fldChar w:fldCharType="begin">
          <w:fldData xml:space="preserve">PEVuZE5vdGU+PENpdGU+PEF1dGhvcj5QYWlrPC9BdXRob3I+PFllYXI+MjAyMDwvWWVhcj48UmVj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=
</w:fldData>
        </w:fldChar>
      </w:r>
      <w:r w:rsidR="00E563E1" w:rsidRPr="00CF0931">
        <w:instrText xml:space="preserve"> ADDIN EN.CITE.DATA </w:instrText>
      </w:r>
      <w:r w:rsidR="00E563E1" w:rsidRPr="00CF0931">
        <w:fldChar w:fldCharType="end"/>
      </w:r>
      <w:r w:rsidR="00E563E1" w:rsidRPr="00CF0931">
        <w:fldChar w:fldCharType="separate"/>
      </w:r>
      <w:r w:rsidR="00E563E1" w:rsidRPr="00CF0931">
        <w:rPr>
          <w:noProof/>
        </w:rPr>
        <w:t>(Paik, PK et al. 2020)</w:t>
      </w:r>
      <w:r w:rsidR="00E563E1" w:rsidRPr="00CF0931">
        <w:fldChar w:fldCharType="end"/>
      </w:r>
      <w:r w:rsidR="00E563E1" w:rsidRPr="00CF0931">
        <w:t xml:space="preserve"> </w:t>
      </w:r>
      <w:r w:rsidRPr="00CF0931">
        <w:t>was performed on either DNA or RNA. Testing was performed centrally on circulating free DNA (</w:t>
      </w:r>
      <w:proofErr w:type="spellStart"/>
      <w:r w:rsidRPr="00CF0931">
        <w:t>cfDNA</w:t>
      </w:r>
      <w:proofErr w:type="spellEnd"/>
      <w:r w:rsidRPr="00CF0931">
        <w:t xml:space="preserve">) obtained from plasma (liquid biopsy) with the use of </w:t>
      </w:r>
      <w:r w:rsidR="00FD48A5" w:rsidRPr="00CF0931">
        <w:t>NGS</w:t>
      </w:r>
      <w:r w:rsidRPr="00CF0931">
        <w:t xml:space="preserve"> panel Guardant 360 (included 73 genes) or by evaluating RNA obtained from fresh or archival (FFPE) tumour-biopsy tissue with the use of </w:t>
      </w:r>
      <w:proofErr w:type="spellStart"/>
      <w:r w:rsidRPr="00CF0931">
        <w:t>Oncomine</w:t>
      </w:r>
      <w:proofErr w:type="spellEnd"/>
      <w:r w:rsidRPr="00CF0931">
        <w:t xml:space="preserve"> Focus Assay (includes 52 genes). Dual testing by the </w:t>
      </w:r>
      <w:r w:rsidR="00BB20BF" w:rsidRPr="00CF0931">
        <w:t>two biopsy</w:t>
      </w:r>
      <w:r w:rsidRPr="00CF0931">
        <w:t xml:space="preserve"> methods was not a requirement for</w:t>
      </w:r>
      <w:r w:rsidR="00E563E1" w:rsidRPr="00CF0931">
        <w:t xml:space="preserve"> study</w:t>
      </w:r>
      <w:r w:rsidRPr="00CF0931">
        <w:t xml:space="preserve"> enrolment.</w:t>
      </w:r>
    </w:p>
    <w:p w14:paraId="30781A39" w14:textId="12F9B946" w:rsidR="001D5C72" w:rsidRPr="006D4B83" w:rsidRDefault="00214A57" w:rsidP="00597AED">
      <w:pPr>
        <w:rPr>
          <w:i/>
        </w:rPr>
      </w:pPr>
      <w:r w:rsidRPr="006D4B83">
        <w:rPr>
          <w:i/>
        </w:rPr>
        <w:t>PASC noted that the proposed method</w:t>
      </w:r>
      <w:r w:rsidR="008B2A0D" w:rsidRPr="006D4B83">
        <w:rPr>
          <w:i/>
        </w:rPr>
        <w:t>s</w:t>
      </w:r>
      <w:r w:rsidRPr="006D4B83">
        <w:rPr>
          <w:i/>
        </w:rPr>
        <w:t xml:space="preserve"> of testing for METex14 skipping alterations utilise RNA/DNA on tumour tissue using commercially available platforms or laboratory accredited in-house tests (e.g. RT-PCR or NGS). </w:t>
      </w:r>
      <w:r w:rsidR="001D5C72" w:rsidRPr="006D4B83">
        <w:rPr>
          <w:i/>
        </w:rPr>
        <w:t>PASC noted there were variations in the detection rates for DNA versus RNA testing regime</w:t>
      </w:r>
      <w:r w:rsidR="003E1DF4" w:rsidRPr="006D4B83">
        <w:rPr>
          <w:i/>
        </w:rPr>
        <w:t>n</w:t>
      </w:r>
      <w:r w:rsidR="001D5C72" w:rsidRPr="006D4B83">
        <w:rPr>
          <w:i/>
        </w:rPr>
        <w:t xml:space="preserve">s, but that this was a consideration for </w:t>
      </w:r>
      <w:r w:rsidR="000C26D4" w:rsidRPr="006D4B83">
        <w:rPr>
          <w:i/>
        </w:rPr>
        <w:t>National Association of Testing Authorities (</w:t>
      </w:r>
      <w:r w:rsidR="001D5C72" w:rsidRPr="006D4B83">
        <w:rPr>
          <w:i/>
        </w:rPr>
        <w:t>NATA</w:t>
      </w:r>
      <w:r w:rsidR="000C26D4" w:rsidRPr="006D4B83">
        <w:rPr>
          <w:i/>
        </w:rPr>
        <w:t>)</w:t>
      </w:r>
      <w:r w:rsidR="001D5C72" w:rsidRPr="006D4B83">
        <w:rPr>
          <w:i/>
        </w:rPr>
        <w:t xml:space="preserve"> to ensure that the most appropriate test was used</w:t>
      </w:r>
      <w:r w:rsidR="003E1DF4" w:rsidRPr="006D4B83">
        <w:rPr>
          <w:i/>
        </w:rPr>
        <w:t xml:space="preserve"> for the intended purpose</w:t>
      </w:r>
      <w:r w:rsidR="001D5C72" w:rsidRPr="006D4B83">
        <w:rPr>
          <w:i/>
        </w:rPr>
        <w:t>. PASC noted that</w:t>
      </w:r>
      <w:r w:rsidR="003E1DF4" w:rsidRPr="006D4B83">
        <w:rPr>
          <w:i/>
        </w:rPr>
        <w:t xml:space="preserve">, </w:t>
      </w:r>
      <w:r w:rsidR="003E1DF4" w:rsidRPr="006D4B83">
        <w:rPr>
          <w:i/>
        </w:rPr>
        <w:lastRenderedPageBreak/>
        <w:t>consistent with existing MBS items testing for NSCLC biomarkers,</w:t>
      </w:r>
      <w:r w:rsidR="001D5C72" w:rsidRPr="006D4B83">
        <w:rPr>
          <w:i/>
        </w:rPr>
        <w:t xml:space="preserve"> the proposed testing was restricted to using tumour tissue rather than circulating DNA, despite circulating DNA being used in the key trial. PASC confirmed that MET amplification and MET overexpression </w:t>
      </w:r>
      <w:r w:rsidR="003E1DF4" w:rsidRPr="006D4B83">
        <w:rPr>
          <w:i/>
        </w:rPr>
        <w:t>we</w:t>
      </w:r>
      <w:r w:rsidR="001D5C72" w:rsidRPr="006D4B83">
        <w:rPr>
          <w:i/>
        </w:rPr>
        <w:t>re not being investigated in this submission.</w:t>
      </w:r>
    </w:p>
    <w:p w14:paraId="048CC7EF" w14:textId="5281E78E" w:rsidR="00A577E2" w:rsidRPr="008B5B01" w:rsidRDefault="00A577E2" w:rsidP="00E9426B">
      <w:pPr>
        <w:rPr>
          <w:i/>
          <w:u w:val="single"/>
        </w:rPr>
      </w:pPr>
      <w:r w:rsidRPr="008B5B01">
        <w:rPr>
          <w:i/>
          <w:u w:val="single"/>
        </w:rPr>
        <w:t xml:space="preserve">Test </w:t>
      </w:r>
      <w:r w:rsidR="005544FB" w:rsidRPr="008B5B01">
        <w:rPr>
          <w:i/>
          <w:u w:val="single"/>
        </w:rPr>
        <w:t>f</w:t>
      </w:r>
      <w:r w:rsidRPr="008B5B01">
        <w:rPr>
          <w:i/>
          <w:u w:val="single"/>
        </w:rPr>
        <w:t>requency</w:t>
      </w:r>
    </w:p>
    <w:p w14:paraId="78CD7F74" w14:textId="77777777" w:rsidR="009A5EA4" w:rsidRPr="00E147B4" w:rsidRDefault="00A577E2" w:rsidP="00597AED">
      <w:r w:rsidRPr="00E147B4">
        <w:t xml:space="preserve">The applicant stated that testing would normally be one test per patient, and it is expected that </w:t>
      </w:r>
      <w:r w:rsidRPr="00E147B4">
        <w:rPr>
          <w:i/>
        </w:rPr>
        <w:t>MET</w:t>
      </w:r>
      <w:r w:rsidRPr="00E147B4">
        <w:t>ex14</w:t>
      </w:r>
      <w:r w:rsidR="006B75E8" w:rsidRPr="00E147B4">
        <w:t xml:space="preserve"> </w:t>
      </w:r>
      <w:r w:rsidRPr="00E147B4">
        <w:t>sk</w:t>
      </w:r>
      <w:r w:rsidR="006B75E8" w:rsidRPr="00E147B4">
        <w:rPr>
          <w:rFonts w:cs="Arial"/>
        </w:rPr>
        <w:t>ipping alteration</w:t>
      </w:r>
      <w:r w:rsidRPr="00E147B4">
        <w:t xml:space="preserve">s </w:t>
      </w:r>
      <w:r w:rsidR="006B75E8" w:rsidRPr="00E147B4">
        <w:t xml:space="preserve">are </w:t>
      </w:r>
      <w:r w:rsidRPr="00E147B4">
        <w:t>stable.</w:t>
      </w:r>
      <w:r w:rsidR="00045E12" w:rsidRPr="00E147B4">
        <w:t xml:space="preserve"> </w:t>
      </w:r>
    </w:p>
    <w:p w14:paraId="0A81E229" w14:textId="77777777" w:rsidR="009A5EA4" w:rsidRDefault="0099112A" w:rsidP="00597AED">
      <w:pPr>
        <w:rPr>
          <w:i/>
        </w:rPr>
      </w:pPr>
      <w:r w:rsidRPr="00E147B4">
        <w:rPr>
          <w:i/>
        </w:rPr>
        <w:t xml:space="preserve">PASC </w:t>
      </w:r>
      <w:r w:rsidR="003E1DF4" w:rsidRPr="00E147B4">
        <w:rPr>
          <w:i/>
        </w:rPr>
        <w:t xml:space="preserve">also </w:t>
      </w:r>
      <w:r w:rsidRPr="00E147B4">
        <w:rPr>
          <w:i/>
        </w:rPr>
        <w:t xml:space="preserve">noted that METex14 skipping alterations will </w:t>
      </w:r>
      <w:r w:rsidR="00B54B07" w:rsidRPr="00E147B4">
        <w:rPr>
          <w:i/>
        </w:rPr>
        <w:t>persist</w:t>
      </w:r>
      <w:r w:rsidRPr="00E147B4">
        <w:rPr>
          <w:i/>
        </w:rPr>
        <w:t xml:space="preserve"> within the tumour.</w:t>
      </w:r>
      <w:r w:rsidR="00045E12" w:rsidRPr="006D4B83">
        <w:rPr>
          <w:i/>
        </w:rPr>
        <w:t xml:space="preserve"> </w:t>
      </w:r>
    </w:p>
    <w:p w14:paraId="01023E38" w14:textId="7EF4A599" w:rsidR="00D157FC" w:rsidRDefault="005544FB" w:rsidP="00597AED">
      <w:r>
        <w:t>Proposed as a pathologist-</w:t>
      </w:r>
      <w:r w:rsidR="00D157FC">
        <w:t>determin</w:t>
      </w:r>
      <w:r>
        <w:t>abl</w:t>
      </w:r>
      <w:r w:rsidR="00D157FC">
        <w:t xml:space="preserve">e test, the testing of tissue for </w:t>
      </w:r>
      <w:r w:rsidR="00D157FC" w:rsidRPr="004E3921">
        <w:rPr>
          <w:i/>
        </w:rPr>
        <w:t>MET</w:t>
      </w:r>
      <w:r w:rsidR="00D157FC">
        <w:t>ex14</w:t>
      </w:r>
      <w:r w:rsidR="006B75E8">
        <w:t xml:space="preserve"> </w:t>
      </w:r>
      <w:r w:rsidR="00D157FC">
        <w:t>sk</w:t>
      </w:r>
      <w:r w:rsidR="006B75E8">
        <w:rPr>
          <w:rFonts w:cs="Arial"/>
        </w:rPr>
        <w:t>ipping alterations</w:t>
      </w:r>
      <w:r w:rsidR="00D157FC">
        <w:t xml:space="preserve"> </w:t>
      </w:r>
      <w:r>
        <w:t>could</w:t>
      </w:r>
      <w:r w:rsidR="00D157FC">
        <w:t xml:space="preserve"> commence immediately upon the receipt of an </w:t>
      </w:r>
      <w:r w:rsidR="00D157FC" w:rsidRPr="004E3921">
        <w:rPr>
          <w:i/>
        </w:rPr>
        <w:t>EGFR</w:t>
      </w:r>
      <w:r w:rsidR="00D157FC">
        <w:t xml:space="preserve"> negative test</w:t>
      </w:r>
      <w:r w:rsidR="00045E12">
        <w:t>, using the same tissue for both tests</w:t>
      </w:r>
      <w:r w:rsidR="00D157FC">
        <w:t xml:space="preserve">. </w:t>
      </w:r>
      <w:r>
        <w:t>N</w:t>
      </w:r>
      <w:r w:rsidR="00B5266D">
        <w:t xml:space="preserve">o </w:t>
      </w:r>
      <w:r>
        <w:t xml:space="preserve">further </w:t>
      </w:r>
      <w:r w:rsidR="00B5266D">
        <w:t xml:space="preserve">specialist referral </w:t>
      </w:r>
      <w:r>
        <w:t xml:space="preserve">would be </w:t>
      </w:r>
      <w:r w:rsidR="00B5266D">
        <w:t xml:space="preserve">required. </w:t>
      </w:r>
      <w:r w:rsidR="00D157FC">
        <w:t xml:space="preserve">The applicant believed this to be less expensive with reduced repeat biopsy rates and improved tissue utilisation. </w:t>
      </w:r>
      <w:r w:rsidR="009D3AAE">
        <w:t xml:space="preserve">The </w:t>
      </w:r>
      <w:r w:rsidR="009D3AAE" w:rsidRPr="009D3AAE">
        <w:rPr>
          <w:i/>
        </w:rPr>
        <w:t>MET</w:t>
      </w:r>
      <w:r w:rsidR="009D3AAE">
        <w:t>ex14</w:t>
      </w:r>
      <w:r w:rsidR="006B75E8">
        <w:t xml:space="preserve"> </w:t>
      </w:r>
      <w:r w:rsidR="009D3AAE">
        <w:t>sk</w:t>
      </w:r>
      <w:r w:rsidR="006B75E8">
        <w:rPr>
          <w:rFonts w:cs="Arial"/>
        </w:rPr>
        <w:t>ipping alteration</w:t>
      </w:r>
      <w:r w:rsidR="009D3AAE">
        <w:t xml:space="preserve"> test is expected to take 5-10 days to perform in a laboratory, which is the same turnaround time for </w:t>
      </w:r>
      <w:r w:rsidR="009D3AAE" w:rsidRPr="009D3AAE">
        <w:rPr>
          <w:i/>
        </w:rPr>
        <w:t>EGFR</w:t>
      </w:r>
      <w:r w:rsidR="009D3AAE">
        <w:t xml:space="preserve"> </w:t>
      </w:r>
      <w:r w:rsidR="00623AB8">
        <w:t>alteration</w:t>
      </w:r>
      <w:r w:rsidR="001A0312">
        <w:t xml:space="preserve"> testing.</w:t>
      </w:r>
    </w:p>
    <w:p w14:paraId="796CFDA8" w14:textId="77777777" w:rsidR="006D4B83" w:rsidRDefault="00045E12" w:rsidP="00597AED">
      <w:proofErr w:type="spellStart"/>
      <w:r w:rsidRPr="00C30D11">
        <w:t>Re</w:t>
      </w:r>
      <w:r w:rsidR="000C25BD" w:rsidRPr="00C30D11">
        <w:t>biopsy</w:t>
      </w:r>
      <w:proofErr w:type="spellEnd"/>
      <w:r w:rsidRPr="00C30D11">
        <w:t xml:space="preserve"> may be required if there is insufficient tissue and/or quality of the tumour sample.</w:t>
      </w:r>
      <w:r>
        <w:t xml:space="preserve"> </w:t>
      </w:r>
    </w:p>
    <w:p w14:paraId="636756E8" w14:textId="6DFC0C33" w:rsidR="00045E12" w:rsidRPr="006D4B83" w:rsidRDefault="00045E12" w:rsidP="00597AED">
      <w:r w:rsidRPr="006D4B83">
        <w:t>The applicant did not provide any further info</w:t>
      </w:r>
      <w:r w:rsidR="005544FB" w:rsidRPr="006D4B83">
        <w:t>rmation on rates of retesting.</w:t>
      </w:r>
      <w:r w:rsidRPr="006D4B83">
        <w:t xml:space="preserve"> As this will have an impact on METex14</w:t>
      </w:r>
      <w:r w:rsidR="006B75E8" w:rsidRPr="006D4B83">
        <w:t xml:space="preserve"> </w:t>
      </w:r>
      <w:r w:rsidRPr="006D4B83">
        <w:t>sk</w:t>
      </w:r>
      <w:r w:rsidR="006B75E8" w:rsidRPr="006D4B83">
        <w:t>ipping alteration</w:t>
      </w:r>
      <w:r w:rsidRPr="006D4B83">
        <w:t xml:space="preserve"> testing costs, any further available data on rates of retesting should be included in the </w:t>
      </w:r>
      <w:r w:rsidR="005544FB" w:rsidRPr="006D4B83">
        <w:t xml:space="preserve">integrated </w:t>
      </w:r>
      <w:proofErr w:type="spellStart"/>
      <w:r w:rsidR="005544FB" w:rsidRPr="006D4B83">
        <w:t>codependent</w:t>
      </w:r>
      <w:proofErr w:type="spellEnd"/>
      <w:r w:rsidR="005544FB" w:rsidRPr="006D4B83">
        <w:t xml:space="preserve"> submission</w:t>
      </w:r>
      <w:r w:rsidRPr="006D4B83">
        <w:t>.</w:t>
      </w:r>
    </w:p>
    <w:p w14:paraId="30EA3FCB" w14:textId="285E3158" w:rsidR="00A46508" w:rsidRDefault="00466717" w:rsidP="00597AED">
      <w:pPr>
        <w:pStyle w:val="Heading3"/>
      </w:pPr>
      <w:r w:rsidRPr="00663BC4">
        <w:t>Comparator</w:t>
      </w:r>
    </w:p>
    <w:p w14:paraId="7B76B262" w14:textId="14E63DA7" w:rsidR="00456A81" w:rsidRPr="00C60C2B" w:rsidRDefault="00456A81" w:rsidP="00597AED">
      <w:pPr>
        <w:rPr>
          <w:highlight w:val="yellow"/>
        </w:rPr>
      </w:pPr>
      <w:r w:rsidRPr="00224981">
        <w:t xml:space="preserve">The </w:t>
      </w:r>
      <w:r w:rsidR="005544FB">
        <w:t xml:space="preserve">proposed </w:t>
      </w:r>
      <w:r w:rsidRPr="00224981">
        <w:t>comparators reflect the current treatment pathways for locally advanced and metastatic NSCLC</w:t>
      </w:r>
      <w:r w:rsidR="00B345AF">
        <w:t>.</w:t>
      </w:r>
    </w:p>
    <w:p w14:paraId="48BE19A3" w14:textId="73DA9605" w:rsidR="00620661" w:rsidRDefault="005544FB" w:rsidP="00597AED">
      <w:pPr>
        <w:rPr>
          <w:b/>
        </w:rPr>
      </w:pPr>
      <w:r>
        <w:rPr>
          <w:b/>
        </w:rPr>
        <w:t>Test:</w:t>
      </w:r>
    </w:p>
    <w:p w14:paraId="7CA3FC3E" w14:textId="4C260FE7" w:rsidR="00466717" w:rsidRPr="006D4B83" w:rsidRDefault="00456A81" w:rsidP="00597AED">
      <w:pPr>
        <w:rPr>
          <w:i/>
        </w:rPr>
      </w:pPr>
      <w:r w:rsidRPr="00663BC4">
        <w:t xml:space="preserve">The comparator for </w:t>
      </w:r>
      <w:r w:rsidRPr="00663BC4">
        <w:rPr>
          <w:i/>
        </w:rPr>
        <w:t>MET</w:t>
      </w:r>
      <w:r w:rsidRPr="00663BC4">
        <w:t>ex14</w:t>
      </w:r>
      <w:r w:rsidR="006B75E8">
        <w:t xml:space="preserve"> </w:t>
      </w:r>
      <w:r w:rsidRPr="00663BC4">
        <w:t>sk</w:t>
      </w:r>
      <w:r w:rsidR="006B75E8">
        <w:rPr>
          <w:rFonts w:cs="Arial"/>
        </w:rPr>
        <w:t>ipping alteration</w:t>
      </w:r>
      <w:r w:rsidRPr="00663BC4">
        <w:rPr>
          <w:b/>
        </w:rPr>
        <w:t xml:space="preserve"> </w:t>
      </w:r>
      <w:r w:rsidR="00960A1A" w:rsidRPr="00C81158">
        <w:t>testing</w:t>
      </w:r>
      <w:r w:rsidR="00960A1A">
        <w:rPr>
          <w:b/>
        </w:rPr>
        <w:t xml:space="preserve"> </w:t>
      </w:r>
      <w:r w:rsidRPr="00663BC4">
        <w:t>is</w:t>
      </w:r>
      <w:r w:rsidRPr="00663BC4">
        <w:rPr>
          <w:b/>
        </w:rPr>
        <w:t xml:space="preserve"> </w:t>
      </w:r>
      <w:r w:rsidRPr="00663BC4">
        <w:t xml:space="preserve">‘no </w:t>
      </w:r>
      <w:r w:rsidR="00960A1A" w:rsidRPr="00960A1A">
        <w:rPr>
          <w:i/>
        </w:rPr>
        <w:t>MET</w:t>
      </w:r>
      <w:r w:rsidR="00960A1A">
        <w:t>ex14</w:t>
      </w:r>
      <w:r w:rsidR="006B75E8">
        <w:t xml:space="preserve"> </w:t>
      </w:r>
      <w:r w:rsidR="00960A1A">
        <w:t>sk</w:t>
      </w:r>
      <w:r w:rsidR="006B75E8">
        <w:rPr>
          <w:rFonts w:cs="Arial"/>
        </w:rPr>
        <w:t xml:space="preserve">ipping alteration </w:t>
      </w:r>
      <w:r w:rsidRPr="00960A1A">
        <w:t>testing’</w:t>
      </w:r>
      <w:r w:rsidRPr="00663BC4">
        <w:t>.</w:t>
      </w:r>
      <w:r w:rsidR="00960A1A">
        <w:t xml:space="preserve"> </w:t>
      </w:r>
      <w:r w:rsidR="00D93D8A">
        <w:t xml:space="preserve">In </w:t>
      </w:r>
      <w:proofErr w:type="gramStart"/>
      <w:r w:rsidR="005D5C35">
        <w:t>the vast majority of</w:t>
      </w:r>
      <w:proofErr w:type="gramEnd"/>
      <w:r w:rsidR="005D5C35">
        <w:t xml:space="preserve"> cases</w:t>
      </w:r>
      <w:r w:rsidR="00D93D8A">
        <w:t xml:space="preserve">, </w:t>
      </w:r>
      <w:r w:rsidR="00D93D8A" w:rsidRPr="00663BC4">
        <w:rPr>
          <w:i/>
        </w:rPr>
        <w:t>MET</w:t>
      </w:r>
      <w:r w:rsidR="00D93D8A" w:rsidRPr="00663BC4">
        <w:t>ex14</w:t>
      </w:r>
      <w:r w:rsidR="006B75E8">
        <w:t xml:space="preserve"> </w:t>
      </w:r>
      <w:r w:rsidR="00D93D8A" w:rsidRPr="00663BC4">
        <w:t>sk</w:t>
      </w:r>
      <w:r w:rsidR="006B75E8">
        <w:rPr>
          <w:rFonts w:cs="Arial"/>
        </w:rPr>
        <w:t>ipping alteration</w:t>
      </w:r>
      <w:r w:rsidR="00D93D8A" w:rsidRPr="00663BC4">
        <w:rPr>
          <w:b/>
        </w:rPr>
        <w:t xml:space="preserve"> </w:t>
      </w:r>
      <w:r w:rsidR="00D93D8A" w:rsidRPr="00C25880">
        <w:t>testing</w:t>
      </w:r>
      <w:r w:rsidR="00D93D8A">
        <w:t xml:space="preserve"> is likely to be an add-on test. </w:t>
      </w:r>
      <w:proofErr w:type="gramStart"/>
      <w:r w:rsidR="005D5C35">
        <w:t>In the event that</w:t>
      </w:r>
      <w:proofErr w:type="gramEnd"/>
      <w:r w:rsidR="005D5C35">
        <w:t xml:space="preserve"> a patient is positive on IHC testing for ALK or ROS-1 and positive for </w:t>
      </w:r>
      <w:r w:rsidR="006B75E8">
        <w:t xml:space="preserve">a </w:t>
      </w:r>
      <w:r w:rsidR="005D5C35">
        <w:rPr>
          <w:i/>
        </w:rPr>
        <w:t>MET</w:t>
      </w:r>
      <w:r w:rsidR="005D5C35">
        <w:t>ex14</w:t>
      </w:r>
      <w:r w:rsidR="006B75E8">
        <w:t xml:space="preserve"> </w:t>
      </w:r>
      <w:r w:rsidR="005D5C35">
        <w:t>sk</w:t>
      </w:r>
      <w:r w:rsidR="006B75E8">
        <w:rPr>
          <w:rFonts w:cs="Arial"/>
        </w:rPr>
        <w:t>ipping alteration</w:t>
      </w:r>
      <w:r w:rsidR="005D5C35">
        <w:t xml:space="preserve">, then the </w:t>
      </w:r>
      <w:r w:rsidR="005D5C35">
        <w:rPr>
          <w:i/>
        </w:rPr>
        <w:t>MET</w:t>
      </w:r>
      <w:r w:rsidR="005D5C35">
        <w:t>ex14</w:t>
      </w:r>
      <w:r w:rsidR="006B75E8">
        <w:t xml:space="preserve"> </w:t>
      </w:r>
      <w:r w:rsidR="005D5C35">
        <w:t>sk</w:t>
      </w:r>
      <w:r w:rsidR="006B75E8">
        <w:rPr>
          <w:rFonts w:cs="Arial"/>
        </w:rPr>
        <w:t>ipping alteration</w:t>
      </w:r>
      <w:r w:rsidR="005D5C35">
        <w:t xml:space="preserve"> testing would replace FISH testing for </w:t>
      </w:r>
      <w:r w:rsidR="005D5C35">
        <w:rPr>
          <w:i/>
        </w:rPr>
        <w:t>ALK</w:t>
      </w:r>
      <w:r w:rsidR="005D5C35">
        <w:t xml:space="preserve"> or </w:t>
      </w:r>
      <w:r w:rsidR="005D5C35">
        <w:rPr>
          <w:i/>
        </w:rPr>
        <w:t>ROS-1.</w:t>
      </w:r>
    </w:p>
    <w:p w14:paraId="751E3BDB" w14:textId="711D0034" w:rsidR="00AF442E" w:rsidRPr="00AF442E" w:rsidRDefault="00AF442E" w:rsidP="00597AED">
      <w:pPr>
        <w:rPr>
          <w:i/>
        </w:rPr>
      </w:pPr>
      <w:r w:rsidRPr="00AF442E">
        <w:rPr>
          <w:i/>
        </w:rPr>
        <w:t>PASC confirmed that the test comparator was no testing for METex14 skipping alterations.</w:t>
      </w:r>
    </w:p>
    <w:p w14:paraId="2439CC0A" w14:textId="4F867AB4" w:rsidR="00456A81" w:rsidRPr="00663BC4" w:rsidRDefault="00456A81" w:rsidP="00597AED">
      <w:pPr>
        <w:rPr>
          <w:b/>
        </w:rPr>
      </w:pPr>
      <w:r w:rsidRPr="00663BC4">
        <w:rPr>
          <w:b/>
        </w:rPr>
        <w:t>Drug:</w:t>
      </w:r>
    </w:p>
    <w:p w14:paraId="63871053" w14:textId="5D2AFAED" w:rsidR="00224981" w:rsidRDefault="005544FB" w:rsidP="00597AED">
      <w:r>
        <w:t>Treatment-</w:t>
      </w:r>
      <w:r w:rsidR="00224981">
        <w:t xml:space="preserve">naive patients with metastatic NSCLC with no evidence of an activating </w:t>
      </w:r>
      <w:r w:rsidR="00224981" w:rsidRPr="00B345AF">
        <w:rPr>
          <w:i/>
        </w:rPr>
        <w:t>EGFR</w:t>
      </w:r>
      <w:r w:rsidR="00224981">
        <w:t xml:space="preserve"> gene </w:t>
      </w:r>
      <w:r>
        <w:t xml:space="preserve">mutation </w:t>
      </w:r>
      <w:r w:rsidR="00224981">
        <w:t xml:space="preserve">or rearrangements in either an </w:t>
      </w:r>
      <w:r w:rsidR="00224981" w:rsidRPr="00B345AF">
        <w:rPr>
          <w:i/>
        </w:rPr>
        <w:t>ALK</w:t>
      </w:r>
      <w:r w:rsidR="00224981">
        <w:t xml:space="preserve"> gene or a </w:t>
      </w:r>
      <w:r w:rsidR="00224981" w:rsidRPr="00B345AF">
        <w:rPr>
          <w:i/>
        </w:rPr>
        <w:t>ROS-1</w:t>
      </w:r>
      <w:r w:rsidR="00224981">
        <w:t xml:space="preserve"> gene would receive </w:t>
      </w:r>
      <w:r w:rsidR="00E83E0A">
        <w:t>an immunotherapy</w:t>
      </w:r>
      <w:r w:rsidR="00224981">
        <w:t xml:space="preserve"> first line </w:t>
      </w:r>
      <w:r w:rsidR="00EF53CE">
        <w:t xml:space="preserve">(pembrolizumab) </w:t>
      </w:r>
      <w:r w:rsidR="00224981">
        <w:t>or platinum doublet chemotherapy</w:t>
      </w:r>
      <w:r w:rsidR="00A11130">
        <w:t xml:space="preserve"> (e.g. carboplatin plus gemcitabine)</w:t>
      </w:r>
      <w:r w:rsidR="00224981">
        <w:t xml:space="preserve">. </w:t>
      </w:r>
      <w:r w:rsidR="0020542E">
        <w:t xml:space="preserve">The </w:t>
      </w:r>
      <w:r w:rsidR="00E563E1">
        <w:t>applicant‘s</w:t>
      </w:r>
      <w:r w:rsidR="0020542E">
        <w:t xml:space="preserve"> current and proposed testing and treatment algorithms are displayed in </w:t>
      </w:r>
      <w:r w:rsidR="0020542E">
        <w:fldChar w:fldCharType="begin"/>
      </w:r>
      <w:r w:rsidR="0020542E">
        <w:instrText xml:space="preserve"> REF _Ref64971433 \h </w:instrText>
      </w:r>
      <w:r w:rsidR="00597AED">
        <w:instrText xml:space="preserve"> \* MERGEFORMAT </w:instrText>
      </w:r>
      <w:r w:rsidR="0020542E">
        <w:fldChar w:fldCharType="separate"/>
      </w:r>
      <w:r w:rsidR="009A5EA4">
        <w:t xml:space="preserve">Figure </w:t>
      </w:r>
      <w:r w:rsidR="009A5EA4">
        <w:rPr>
          <w:noProof/>
        </w:rPr>
        <w:t>1</w:t>
      </w:r>
      <w:r w:rsidR="0020542E">
        <w:fldChar w:fldCharType="end"/>
      </w:r>
      <w:r w:rsidR="0020542E">
        <w:t xml:space="preserve"> and </w:t>
      </w:r>
      <w:r w:rsidR="0020542E">
        <w:fldChar w:fldCharType="begin"/>
      </w:r>
      <w:r w:rsidR="0020542E">
        <w:instrText xml:space="preserve"> REF _Ref64971448 \h </w:instrText>
      </w:r>
      <w:r w:rsidR="00597AED">
        <w:instrText xml:space="preserve"> \* MERGEFORMAT </w:instrText>
      </w:r>
      <w:r w:rsidR="0020542E">
        <w:fldChar w:fldCharType="separate"/>
      </w:r>
      <w:r w:rsidR="009A5EA4">
        <w:t xml:space="preserve">Figure </w:t>
      </w:r>
      <w:r w:rsidR="009A5EA4">
        <w:rPr>
          <w:noProof/>
        </w:rPr>
        <w:t>2</w:t>
      </w:r>
      <w:r w:rsidR="0020542E">
        <w:fldChar w:fldCharType="end"/>
      </w:r>
      <w:r w:rsidR="0020542E">
        <w:t xml:space="preserve">, respectively. </w:t>
      </w:r>
      <w:r w:rsidR="00224981">
        <w:t xml:space="preserve">In the second line, patients may be offered treatment with </w:t>
      </w:r>
      <w:r w:rsidR="00E83E0A">
        <w:t>an immunotherapy</w:t>
      </w:r>
      <w:r w:rsidR="00224981">
        <w:t xml:space="preserve"> after failure of platinum-based chemotherapy or </w:t>
      </w:r>
      <w:r w:rsidR="00E83E0A">
        <w:t>mono-chemotherapy</w:t>
      </w:r>
      <w:r w:rsidR="009141A2">
        <w:t xml:space="preserve"> (e.g. pemetrexed or docetaxel)</w:t>
      </w:r>
      <w:r w:rsidR="001A0312">
        <w:t>.</w:t>
      </w:r>
    </w:p>
    <w:p w14:paraId="7A04C88D" w14:textId="60811BD5" w:rsidR="00A46508" w:rsidRPr="00AF442E" w:rsidRDefault="00AF442E" w:rsidP="00597AED">
      <w:pPr>
        <w:rPr>
          <w:b/>
          <w:i/>
        </w:rPr>
      </w:pPr>
      <w:r w:rsidRPr="00C30D11">
        <w:rPr>
          <w:i/>
        </w:rPr>
        <w:lastRenderedPageBreak/>
        <w:t>PASC noted that the proposed drug comparators were immunotherapy (pembrolizumab) and/or platinum doublet chemotherapy or immunotherapy or mono-chemotherapy after failure of first line treatment.</w:t>
      </w:r>
      <w:r w:rsidR="006A60F2">
        <w:rPr>
          <w:i/>
        </w:rPr>
        <w:t xml:space="preserve"> </w:t>
      </w:r>
    </w:p>
    <w:p w14:paraId="7495EDA0" w14:textId="381FB7D4" w:rsidR="00A46508" w:rsidRPr="00B54604" w:rsidRDefault="00C60C2B" w:rsidP="00597AED">
      <w:pPr>
        <w:pStyle w:val="Heading3"/>
      </w:pPr>
      <w:r w:rsidRPr="00494281">
        <w:t>Outcomes</w:t>
      </w:r>
    </w:p>
    <w:p w14:paraId="0427CB02" w14:textId="58E4897C" w:rsidR="00494281" w:rsidRDefault="00494281" w:rsidP="00597AED">
      <w:r w:rsidRPr="00494281">
        <w:t xml:space="preserve">The applicant considered the following outcome </w:t>
      </w:r>
      <w:r w:rsidR="00EE0B72">
        <w:t xml:space="preserve">measures </w:t>
      </w:r>
      <w:r>
        <w:t xml:space="preserve">relevant for </w:t>
      </w:r>
      <w:r w:rsidR="00EE0B72">
        <w:t xml:space="preserve">assessment of the clinical claim proposed for </w:t>
      </w:r>
      <w:r w:rsidR="00EE0B72" w:rsidRPr="00EE0B72">
        <w:rPr>
          <w:i/>
        </w:rPr>
        <w:t>MET</w:t>
      </w:r>
      <w:r w:rsidR="00EE0B72">
        <w:t>ex14</w:t>
      </w:r>
      <w:r w:rsidR="006B75E8">
        <w:t xml:space="preserve"> </w:t>
      </w:r>
      <w:r w:rsidR="00EE0B72">
        <w:t>sk</w:t>
      </w:r>
      <w:r w:rsidR="006B75E8">
        <w:rPr>
          <w:rFonts w:cs="Arial"/>
        </w:rPr>
        <w:t>ipping alteration</w:t>
      </w:r>
      <w:r w:rsidR="00EE0B72">
        <w:t xml:space="preserve"> testing and </w:t>
      </w:r>
      <w:proofErr w:type="spellStart"/>
      <w:r w:rsidR="00EE0B72">
        <w:t>tepotinib</w:t>
      </w:r>
      <w:proofErr w:type="spellEnd"/>
      <w:r w:rsidR="00EE0B72">
        <w:t xml:space="preserve"> treatment in the management of NSCLC</w:t>
      </w:r>
      <w:r w:rsidR="001B3C89">
        <w:t xml:space="preserve"> </w:t>
      </w:r>
      <w:r w:rsidR="001B3C89" w:rsidRPr="00CF0931">
        <w:rPr>
          <w:i/>
        </w:rPr>
        <w:t xml:space="preserve">(noting </w:t>
      </w:r>
      <w:r w:rsidR="001B3C89">
        <w:rPr>
          <w:i/>
        </w:rPr>
        <w:t>some updates</w:t>
      </w:r>
      <w:r w:rsidR="001B3C89" w:rsidRPr="00CF0931">
        <w:rPr>
          <w:i/>
        </w:rPr>
        <w:t xml:space="preserve"> were made to outcomes Post-PASC)</w:t>
      </w:r>
      <w:r w:rsidR="00EE0B72" w:rsidRPr="00CF0931">
        <w:rPr>
          <w:i/>
        </w:rPr>
        <w:t>:</w:t>
      </w:r>
    </w:p>
    <w:tbl>
      <w:tblPr>
        <w:tblStyle w:val="TableGrid"/>
        <w:tblW w:w="0" w:type="auto"/>
        <w:tblLook w:val="04A0" w:firstRow="1" w:lastRow="0" w:firstColumn="1" w:lastColumn="0" w:noHBand="0" w:noVBand="1"/>
        <w:tblCaption w:val="Safety Outcomes, Drug Clinical Effectiveness Outcomes, Test Analytical performance compared to evidentiary standard, Test Clinical utility"/>
        <w:tblDescription w:val="Safety Outcomes, Drug Clinical Effectiveness Outcomes, Test Analytical performance compared to evidentiary standard, Test Clinical utility"/>
      </w:tblPr>
      <w:tblGrid>
        <w:gridCol w:w="9016"/>
      </w:tblGrid>
      <w:tr w:rsidR="00EE0B72" w14:paraId="4B92C4CA" w14:textId="77777777" w:rsidTr="00FB249E">
        <w:trPr>
          <w:tblHeader/>
        </w:trPr>
        <w:tc>
          <w:tcPr>
            <w:tcW w:w="9016" w:type="dxa"/>
          </w:tcPr>
          <w:p w14:paraId="390C5EE0" w14:textId="24DC94F4" w:rsidR="00EE0B72" w:rsidRPr="0042524B" w:rsidRDefault="00EE0B72" w:rsidP="00E9426B">
            <w:pPr>
              <w:rPr>
                <w:b/>
              </w:rPr>
            </w:pPr>
            <w:r w:rsidRPr="0042524B">
              <w:rPr>
                <w:b/>
              </w:rPr>
              <w:t xml:space="preserve">Safety </w:t>
            </w:r>
            <w:r w:rsidR="006336F2" w:rsidRPr="0042524B">
              <w:rPr>
                <w:b/>
              </w:rPr>
              <w:t>o</w:t>
            </w:r>
            <w:r w:rsidRPr="0042524B">
              <w:rPr>
                <w:b/>
              </w:rPr>
              <w:t>utcomes:</w:t>
            </w:r>
          </w:p>
          <w:p w14:paraId="400524C8" w14:textId="77777777" w:rsidR="00EE0B72" w:rsidRPr="0042524B" w:rsidRDefault="00EE0B72" w:rsidP="00EE0B72">
            <w:r w:rsidRPr="0042524B">
              <w:t xml:space="preserve">Safety and tolerability of </w:t>
            </w:r>
            <w:proofErr w:type="spellStart"/>
            <w:r w:rsidRPr="0042524B">
              <w:t>tepotinib</w:t>
            </w:r>
            <w:proofErr w:type="spellEnd"/>
            <w:r w:rsidRPr="0042524B">
              <w:t xml:space="preserve"> treatment assessed by adverse events, physical examinations, laboratory findings and vital signs</w:t>
            </w:r>
          </w:p>
          <w:p w14:paraId="7144A108" w14:textId="77777777" w:rsidR="00EE0B72" w:rsidRPr="0042524B" w:rsidRDefault="00EE0B72" w:rsidP="00EE0B72"/>
          <w:p w14:paraId="5AF6392C" w14:textId="49EA187F" w:rsidR="00EE0B72" w:rsidRPr="0042524B" w:rsidRDefault="00EE0B72" w:rsidP="00EE0B72">
            <w:pPr>
              <w:rPr>
                <w:b/>
              </w:rPr>
            </w:pPr>
            <w:r w:rsidRPr="0042524B">
              <w:rPr>
                <w:b/>
              </w:rPr>
              <w:t>Test</w:t>
            </w:r>
            <w:r w:rsidR="002456AA">
              <w:rPr>
                <w:b/>
              </w:rPr>
              <w:t xml:space="preserve"> </w:t>
            </w:r>
            <w:r w:rsidR="002456AA" w:rsidRPr="00955A0F">
              <w:rPr>
                <w:b/>
                <w:i/>
              </w:rPr>
              <w:t xml:space="preserve">(for </w:t>
            </w:r>
            <w:r w:rsidR="002456AA" w:rsidRPr="001B3C89">
              <w:rPr>
                <w:b/>
                <w:i/>
              </w:rPr>
              <w:t>MET</w:t>
            </w:r>
            <w:r w:rsidR="002456AA" w:rsidRPr="00955A0F">
              <w:rPr>
                <w:b/>
                <w:i/>
              </w:rPr>
              <w:t xml:space="preserve">ex14 skipping alterations only, </w:t>
            </w:r>
            <w:proofErr w:type="spellStart"/>
            <w:r w:rsidR="002456AA" w:rsidRPr="00955A0F">
              <w:rPr>
                <w:b/>
                <w:i/>
              </w:rPr>
              <w:t>ie</w:t>
            </w:r>
            <w:proofErr w:type="spellEnd"/>
            <w:r w:rsidR="002456AA" w:rsidRPr="00955A0F">
              <w:rPr>
                <w:b/>
                <w:i/>
              </w:rPr>
              <w:t xml:space="preserve"> other </w:t>
            </w:r>
            <w:r w:rsidR="002456AA" w:rsidRPr="001B3C89">
              <w:rPr>
                <w:b/>
                <w:i/>
              </w:rPr>
              <w:t>MET</w:t>
            </w:r>
            <w:r w:rsidR="002456AA" w:rsidRPr="00955A0F">
              <w:rPr>
                <w:b/>
                <w:i/>
              </w:rPr>
              <w:t xml:space="preserve"> variants detected should not be considered test positive results in these analyses)</w:t>
            </w:r>
          </w:p>
          <w:p w14:paraId="330C34FE" w14:textId="7130D640" w:rsidR="00EE0B72" w:rsidRPr="0042524B" w:rsidRDefault="003211FB" w:rsidP="00EE0B72">
            <w:pPr>
              <w:rPr>
                <w:b/>
              </w:rPr>
            </w:pPr>
            <w:r>
              <w:rPr>
                <w:b/>
              </w:rPr>
              <w:t>Analytical performance compared to evidentiary standard:</w:t>
            </w:r>
          </w:p>
          <w:p w14:paraId="0A7D6F81" w14:textId="719E044D" w:rsidR="003211FB" w:rsidRDefault="002F5D96" w:rsidP="00EE0B72">
            <w:r>
              <w:t>Positive percent agreement</w:t>
            </w:r>
          </w:p>
          <w:p w14:paraId="5617F987" w14:textId="31BB54D3" w:rsidR="002F5D96" w:rsidRDefault="002F5D96" w:rsidP="00EE0B72">
            <w:r>
              <w:t>Negative percent agreement</w:t>
            </w:r>
          </w:p>
          <w:p w14:paraId="7AB1F25F" w14:textId="77777777" w:rsidR="00B5336A" w:rsidRPr="0042524B" w:rsidRDefault="00B5336A" w:rsidP="00EE0B72"/>
          <w:p w14:paraId="23269329" w14:textId="2FBC8017" w:rsidR="00191929" w:rsidRPr="0042524B" w:rsidRDefault="00191929" w:rsidP="00191929">
            <w:pPr>
              <w:rPr>
                <w:b/>
              </w:rPr>
            </w:pPr>
            <w:r w:rsidRPr="0042524B">
              <w:rPr>
                <w:b/>
              </w:rPr>
              <w:t xml:space="preserve">Clinical </w:t>
            </w:r>
            <w:r>
              <w:rPr>
                <w:b/>
              </w:rPr>
              <w:t>val</w:t>
            </w:r>
            <w:r w:rsidRPr="0042524B">
              <w:rPr>
                <w:b/>
              </w:rPr>
              <w:t>i</w:t>
            </w:r>
            <w:r w:rsidR="002456AA">
              <w:rPr>
                <w:b/>
              </w:rPr>
              <w:t>d</w:t>
            </w:r>
            <w:r w:rsidRPr="0042524B">
              <w:rPr>
                <w:b/>
              </w:rPr>
              <w:t>ity:</w:t>
            </w:r>
          </w:p>
          <w:p w14:paraId="19E85361" w14:textId="091F3A05" w:rsidR="00191929" w:rsidRPr="0042524B" w:rsidRDefault="002456AA" w:rsidP="00191929">
            <w:r w:rsidRPr="002456AA">
              <w:t>Comparative prognosis of patients with advanced NSCLC between those whose tumours do and do not have METex14 skipping alterations</w:t>
            </w:r>
          </w:p>
          <w:p w14:paraId="492FDCD5" w14:textId="77777777" w:rsidR="00B5336A" w:rsidRDefault="00B5336A" w:rsidP="00EE0B72">
            <w:pPr>
              <w:rPr>
                <w:b/>
              </w:rPr>
            </w:pPr>
          </w:p>
          <w:p w14:paraId="4D5B5CA6" w14:textId="37D0328B" w:rsidR="00EE0B72" w:rsidRPr="0042524B" w:rsidRDefault="00EE0B72" w:rsidP="00EE0B72">
            <w:pPr>
              <w:rPr>
                <w:b/>
              </w:rPr>
            </w:pPr>
            <w:r w:rsidRPr="0042524B">
              <w:rPr>
                <w:b/>
              </w:rPr>
              <w:t>Clinical utility:</w:t>
            </w:r>
          </w:p>
          <w:p w14:paraId="2C13109E" w14:textId="0D2AFB70" w:rsidR="00852F62" w:rsidRDefault="00852F62" w:rsidP="00EE0B72">
            <w:r w:rsidRPr="0042524B">
              <w:t>Treatment effect modification of</w:t>
            </w:r>
            <w:r w:rsidR="003A7AB0" w:rsidRPr="00033D29">
              <w:rPr>
                <w:rFonts w:cs="Arial"/>
                <w:i/>
              </w:rPr>
              <w:t xml:space="preserve"> MET</w:t>
            </w:r>
            <w:r w:rsidR="003A7AB0">
              <w:rPr>
                <w:rFonts w:cs="Arial"/>
                <w:i/>
              </w:rPr>
              <w:t>e</w:t>
            </w:r>
            <w:r w:rsidR="003A7AB0">
              <w:rPr>
                <w:rFonts w:cs="Arial"/>
              </w:rPr>
              <w:t>x14</w:t>
            </w:r>
            <w:r w:rsidR="006B75E8">
              <w:rPr>
                <w:rFonts w:cs="Arial"/>
              </w:rPr>
              <w:t xml:space="preserve"> </w:t>
            </w:r>
            <w:r w:rsidR="003A7AB0">
              <w:rPr>
                <w:rFonts w:cs="Arial"/>
              </w:rPr>
              <w:t>sk</w:t>
            </w:r>
            <w:r w:rsidR="006B75E8">
              <w:rPr>
                <w:rFonts w:cs="Arial"/>
              </w:rPr>
              <w:t>ipping alterations</w:t>
            </w:r>
            <w:r w:rsidR="003A7AB0">
              <w:rPr>
                <w:rFonts w:cs="Arial"/>
              </w:rPr>
              <w:t xml:space="preserve"> on response to</w:t>
            </w:r>
            <w:r w:rsidRPr="0042524B">
              <w:t xml:space="preserve"> </w:t>
            </w:r>
            <w:proofErr w:type="spellStart"/>
            <w:r w:rsidRPr="0042524B">
              <w:t>tepotinib</w:t>
            </w:r>
            <w:proofErr w:type="spellEnd"/>
            <w:r w:rsidRPr="0042524B">
              <w:t xml:space="preserve"> in patients with advanced NSCLC</w:t>
            </w:r>
          </w:p>
          <w:p w14:paraId="44FCB13C" w14:textId="77777777" w:rsidR="00B5336A" w:rsidRPr="0042524B" w:rsidRDefault="00B5336A" w:rsidP="00EE0B72"/>
          <w:p w14:paraId="6B7365F0" w14:textId="4C7C860B" w:rsidR="00852F62" w:rsidRPr="0042524B" w:rsidRDefault="00852F62" w:rsidP="00EE0B72">
            <w:pPr>
              <w:rPr>
                <w:b/>
              </w:rPr>
            </w:pPr>
            <w:r w:rsidRPr="0042524B">
              <w:rPr>
                <w:b/>
              </w:rPr>
              <w:t>Other test-related considerations:</w:t>
            </w:r>
          </w:p>
          <w:p w14:paraId="602F35A0" w14:textId="583B32CC" w:rsidR="0042524B" w:rsidRPr="00172830" w:rsidRDefault="0042524B" w:rsidP="00EE0B72">
            <w:pPr>
              <w:rPr>
                <w:i/>
              </w:rPr>
            </w:pPr>
            <w:r w:rsidRPr="0042524B">
              <w:t>Re-biopsy rates</w:t>
            </w:r>
            <w:r w:rsidR="00172830">
              <w:t xml:space="preserve"> </w:t>
            </w:r>
            <w:r w:rsidR="00172830" w:rsidRPr="00C30D11">
              <w:rPr>
                <w:i/>
              </w:rPr>
              <w:t>(</w:t>
            </w:r>
            <w:r w:rsidR="00E3165D" w:rsidRPr="00C30D11">
              <w:rPr>
                <w:i/>
              </w:rPr>
              <w:t>also include test failure and inadequate sample rate</w:t>
            </w:r>
            <w:r w:rsidR="00EB2DA7" w:rsidRPr="00C30D11">
              <w:rPr>
                <w:i/>
              </w:rPr>
              <w:t xml:space="preserve"> </w:t>
            </w:r>
            <w:r w:rsidR="007758A6" w:rsidRPr="00C30D11">
              <w:rPr>
                <w:rFonts w:cs="Arial"/>
                <w:i/>
              </w:rPr>
              <w:t>[e.g. from an inadequate cytological specimen])</w:t>
            </w:r>
            <w:r w:rsidR="007758A6" w:rsidRPr="00C30D11">
              <w:rPr>
                <w:i/>
              </w:rPr>
              <w:t xml:space="preserve"> </w:t>
            </w:r>
            <w:r w:rsidR="00E3165D" w:rsidRPr="00C30D11">
              <w:rPr>
                <w:i/>
              </w:rPr>
              <w:t>as a proxy</w:t>
            </w:r>
            <w:r w:rsidR="00E3165D" w:rsidRPr="00C30D11">
              <w:t xml:space="preserve"> </w:t>
            </w:r>
            <w:r w:rsidR="00E3165D" w:rsidRPr="00C30D11">
              <w:rPr>
                <w:i/>
              </w:rPr>
              <w:t>for re-biopsy rate)</w:t>
            </w:r>
          </w:p>
          <w:p w14:paraId="7F0E30BF" w14:textId="63DB64FB" w:rsidR="0042524B" w:rsidRDefault="0042524B" w:rsidP="00EE0B72">
            <w:r>
              <w:t>Test turn-around time</w:t>
            </w:r>
          </w:p>
          <w:p w14:paraId="72BDE0AD" w14:textId="2C114A57" w:rsidR="0042524B" w:rsidRDefault="0042524B" w:rsidP="00EE0B72">
            <w:r>
              <w:t>Estimated number of patients being tested</w:t>
            </w:r>
          </w:p>
          <w:p w14:paraId="2E5DBDF4" w14:textId="60B37197" w:rsidR="0042524B" w:rsidRDefault="0042524B" w:rsidP="00EE0B72">
            <w:r>
              <w:t>Number needed to test</w:t>
            </w:r>
          </w:p>
          <w:p w14:paraId="2FB7CEEA" w14:textId="3FCBBF6F" w:rsidR="00E658FF" w:rsidRDefault="0042524B" w:rsidP="00E658FF">
            <w:r>
              <w:t>Cost of testing per patient</w:t>
            </w:r>
          </w:p>
          <w:p w14:paraId="786D23CB" w14:textId="77777777" w:rsidR="00EE0B72" w:rsidRPr="006D4B83" w:rsidRDefault="00EE0B72" w:rsidP="00EE0B72"/>
          <w:p w14:paraId="0E03164A" w14:textId="77777777" w:rsidR="00EE0B72" w:rsidRPr="0042524B" w:rsidRDefault="00EE0B72" w:rsidP="00EE0B72">
            <w:pPr>
              <w:rPr>
                <w:b/>
              </w:rPr>
            </w:pPr>
            <w:r w:rsidRPr="0042524B">
              <w:rPr>
                <w:b/>
              </w:rPr>
              <w:t>Drug</w:t>
            </w:r>
          </w:p>
          <w:p w14:paraId="277ACBF5" w14:textId="77777777" w:rsidR="00EE0B72" w:rsidRPr="0042524B" w:rsidRDefault="00EE0B72" w:rsidP="00EE0B72">
            <w:r w:rsidRPr="0042524B">
              <w:rPr>
                <w:b/>
              </w:rPr>
              <w:t>Clinical</w:t>
            </w:r>
            <w:r w:rsidR="006336F2" w:rsidRPr="0042524B">
              <w:rPr>
                <w:b/>
              </w:rPr>
              <w:t xml:space="preserve"> effectiveness outcomes:</w:t>
            </w:r>
          </w:p>
          <w:p w14:paraId="2CEF3CE3" w14:textId="77777777" w:rsidR="00EE0B72" w:rsidRPr="0042524B" w:rsidRDefault="00EE0B72" w:rsidP="00EE0B72">
            <w:r w:rsidRPr="0042524B">
              <w:t>Objective response rate (ORR)</w:t>
            </w:r>
          </w:p>
          <w:p w14:paraId="70FFA3DB" w14:textId="77777777" w:rsidR="00EE0B72" w:rsidRPr="0042524B" w:rsidRDefault="00EE0B72" w:rsidP="00EE0B72">
            <w:r w:rsidRPr="0042524B">
              <w:t>Overall survival (OS)</w:t>
            </w:r>
          </w:p>
          <w:p w14:paraId="1A3E0F22" w14:textId="77777777" w:rsidR="00EE0B72" w:rsidRPr="0042524B" w:rsidRDefault="00EE0B72" w:rsidP="00EE0B72">
            <w:r w:rsidRPr="0042524B">
              <w:t>Progression-free survival (PFS)</w:t>
            </w:r>
          </w:p>
          <w:p w14:paraId="59D74785" w14:textId="77777777" w:rsidR="00EE0B72" w:rsidRPr="0042524B" w:rsidRDefault="00EE0B72" w:rsidP="00EE0B72">
            <w:r w:rsidRPr="0042524B">
              <w:t>Partial response (PR)</w:t>
            </w:r>
          </w:p>
          <w:p w14:paraId="32DF8DB0" w14:textId="77777777" w:rsidR="00EE0B72" w:rsidRPr="0042524B" w:rsidRDefault="00EE0B72" w:rsidP="00EE0B72">
            <w:r w:rsidRPr="0042524B">
              <w:t>Complete response (CR)</w:t>
            </w:r>
          </w:p>
          <w:p w14:paraId="23674051" w14:textId="77777777" w:rsidR="00EE0B72" w:rsidRDefault="00EE0B72" w:rsidP="00C552AA">
            <w:r w:rsidRPr="0042524B">
              <w:t>Health-related quality of life (</w:t>
            </w:r>
            <w:proofErr w:type="spellStart"/>
            <w:r w:rsidRPr="0042524B">
              <w:t>HRQoL</w:t>
            </w:r>
            <w:proofErr w:type="spellEnd"/>
            <w:r w:rsidRPr="0042524B">
              <w:t>)</w:t>
            </w:r>
          </w:p>
          <w:p w14:paraId="1C3F830A" w14:textId="01292B1A" w:rsidR="00B5336A" w:rsidRPr="00EE0B72" w:rsidRDefault="00B5336A" w:rsidP="00C552AA">
            <w:pPr>
              <w:rPr>
                <w:b/>
              </w:rPr>
            </w:pPr>
          </w:p>
        </w:tc>
      </w:tr>
    </w:tbl>
    <w:p w14:paraId="0FB313F8" w14:textId="314CDEA7" w:rsidR="00EE0B72" w:rsidRPr="00852F62" w:rsidRDefault="00852F62" w:rsidP="00E9426B">
      <w:pPr>
        <w:rPr>
          <w:rFonts w:ascii="Arial Narrow" w:hAnsi="Arial Narrow"/>
          <w:sz w:val="18"/>
          <w:szCs w:val="18"/>
        </w:rPr>
      </w:pPr>
      <w:r>
        <w:rPr>
          <w:rFonts w:ascii="Arial Narrow" w:hAnsi="Arial Narrow"/>
          <w:sz w:val="18"/>
          <w:szCs w:val="18"/>
        </w:rPr>
        <w:t>METex14 =</w:t>
      </w:r>
      <w:r w:rsidRPr="00852F62">
        <w:rPr>
          <w:rFonts w:ascii="Arial Narrow" w:hAnsi="Arial Narrow"/>
          <w:sz w:val="18"/>
          <w:szCs w:val="18"/>
        </w:rPr>
        <w:t xml:space="preserve"> </w:t>
      </w:r>
      <w:r>
        <w:rPr>
          <w:rFonts w:ascii="Arial Narrow" w:hAnsi="Arial Narrow"/>
          <w:sz w:val="18"/>
          <w:szCs w:val="18"/>
        </w:rPr>
        <w:t>mesenchymal</w:t>
      </w:r>
      <w:r w:rsidRPr="008F67AF">
        <w:rPr>
          <w:rFonts w:ascii="Arial Narrow" w:hAnsi="Arial Narrow"/>
          <w:sz w:val="18"/>
          <w:szCs w:val="18"/>
        </w:rPr>
        <w:t>-epithelial transition</w:t>
      </w:r>
      <w:r>
        <w:rPr>
          <w:rFonts w:ascii="Arial Narrow" w:hAnsi="Arial Narrow"/>
          <w:sz w:val="18"/>
          <w:szCs w:val="18"/>
        </w:rPr>
        <w:t xml:space="preserve"> exon 14; </w:t>
      </w:r>
      <w:r w:rsidR="00C552AA">
        <w:rPr>
          <w:rFonts w:ascii="Arial Narrow" w:hAnsi="Arial Narrow"/>
          <w:sz w:val="18"/>
          <w:szCs w:val="18"/>
        </w:rPr>
        <w:t>NSCLC=non-small cell lung cancer</w:t>
      </w:r>
      <w:r>
        <w:rPr>
          <w:rFonts w:ascii="Arial Narrow" w:hAnsi="Arial Narrow"/>
          <w:sz w:val="18"/>
          <w:szCs w:val="18"/>
        </w:rPr>
        <w:t xml:space="preserve"> </w:t>
      </w:r>
    </w:p>
    <w:p w14:paraId="4D9F1BAF" w14:textId="77777777" w:rsidR="009A5EA4" w:rsidRPr="009A5EA4" w:rsidRDefault="009A5EA4" w:rsidP="009A5EA4">
      <w:pPr>
        <w:rPr>
          <w:b/>
          <w:i/>
          <w:u w:val="single"/>
        </w:rPr>
      </w:pPr>
      <w:r w:rsidRPr="009A5EA4">
        <w:rPr>
          <w:b/>
          <w:i/>
          <w:u w:val="single"/>
        </w:rPr>
        <w:t>Test</w:t>
      </w:r>
    </w:p>
    <w:p w14:paraId="6BF5F897" w14:textId="77777777" w:rsidR="009A5EA4" w:rsidRPr="009A5EA4" w:rsidRDefault="009A5EA4" w:rsidP="009A5EA4">
      <w:pPr>
        <w:rPr>
          <w:i/>
        </w:rPr>
      </w:pPr>
      <w:r w:rsidRPr="009A5EA4">
        <w:rPr>
          <w:i/>
        </w:rPr>
        <w:t xml:space="preserve">PASC confirmed that test outcomes would be analytical performance compared to evidentiary standard, clinical validity of the test and clinical utility of the test. PASC advised that, because MET </w:t>
      </w:r>
      <w:r w:rsidRPr="009A5EA4">
        <w:rPr>
          <w:i/>
        </w:rPr>
        <w:lastRenderedPageBreak/>
        <w:t>variants other than METex14 skipping alterations were not part of the evidentiary standard, the detection of other MET variants should not be considered test positive results in these analyses.</w:t>
      </w:r>
    </w:p>
    <w:p w14:paraId="564EA7E6" w14:textId="77777777" w:rsidR="009A5EA4" w:rsidRPr="009A5EA4" w:rsidRDefault="009A5EA4" w:rsidP="009A5EA4">
      <w:pPr>
        <w:rPr>
          <w:i/>
        </w:rPr>
      </w:pPr>
      <w:r w:rsidRPr="009A5EA4">
        <w:rPr>
          <w:i/>
        </w:rPr>
        <w:t>PASC confirmed other test-related considerations were re-biopsy rates (including test failure and inadequate sample rate), test turn-around time, estimated number of patients being tested, number needed to test and cost of testing per patient.</w:t>
      </w:r>
    </w:p>
    <w:p w14:paraId="228C03E3" w14:textId="77777777" w:rsidR="009A5EA4" w:rsidRPr="009A5EA4" w:rsidRDefault="009A5EA4" w:rsidP="009A5EA4">
      <w:pPr>
        <w:rPr>
          <w:b/>
          <w:i/>
          <w:u w:val="single"/>
        </w:rPr>
      </w:pPr>
      <w:r w:rsidRPr="009A5EA4">
        <w:rPr>
          <w:b/>
          <w:i/>
          <w:u w:val="single"/>
        </w:rPr>
        <w:t>Drug</w:t>
      </w:r>
    </w:p>
    <w:p w14:paraId="1F060566" w14:textId="77777777" w:rsidR="009A5EA4" w:rsidRDefault="009A5EA4" w:rsidP="009A5EA4">
      <w:pPr>
        <w:rPr>
          <w:i/>
        </w:rPr>
      </w:pPr>
      <w:r w:rsidRPr="009A5EA4">
        <w:rPr>
          <w:i/>
        </w:rPr>
        <w:t>PASC confirmed drug-related outcomes would be safety and tolerability (adverse events, physical examination, laboratory findings, vital signs), objective response rate, overall survival, progression-free survival, partial response, complete response and health-related quality of life.</w:t>
      </w:r>
    </w:p>
    <w:p w14:paraId="34A22190" w14:textId="3DA69AC7" w:rsidR="00202977" w:rsidRPr="00190140" w:rsidRDefault="006C03EF" w:rsidP="0031463E">
      <w:pPr>
        <w:pStyle w:val="Heading2"/>
      </w:pPr>
      <w:r w:rsidRPr="00190140">
        <w:t>Current clinical management algorithm for identified population</w:t>
      </w:r>
    </w:p>
    <w:p w14:paraId="0F51B3CB" w14:textId="1EB7A36E" w:rsidR="00E42607" w:rsidRPr="00A14BEC" w:rsidRDefault="00B718EE" w:rsidP="00893CB8">
      <w:pPr>
        <w:jc w:val="both"/>
        <w:rPr>
          <w:sz w:val="24"/>
          <w:szCs w:val="24"/>
        </w:rPr>
      </w:pPr>
      <w:r>
        <w:t xml:space="preserve">The </w:t>
      </w:r>
      <w:r w:rsidR="00E42607">
        <w:t xml:space="preserve">applicant provided an </w:t>
      </w:r>
      <w:r w:rsidR="005F16BD">
        <w:t>algorithm, which</w:t>
      </w:r>
      <w:r w:rsidR="00E42607">
        <w:t xml:space="preserve"> was consistent with previous PICO confirmations, showing the IHC triage testing for ALK and ROS-1 occur after the results of </w:t>
      </w:r>
      <w:r w:rsidR="00E42607" w:rsidRPr="00B6643E">
        <w:rPr>
          <w:i/>
        </w:rPr>
        <w:t>EGFR</w:t>
      </w:r>
      <w:r w:rsidR="00E42607">
        <w:t xml:space="preserve"> testing are known. However, </w:t>
      </w:r>
      <w:r w:rsidR="00E42607" w:rsidRPr="00A14BEC">
        <w:t xml:space="preserve">PASC advised that IHC triage testing for ALK and ROS-1 would occur at </w:t>
      </w:r>
      <w:r w:rsidR="00742BD0">
        <w:t xml:space="preserve">essentially </w:t>
      </w:r>
      <w:r w:rsidR="00E42607" w:rsidRPr="00A14BEC">
        <w:t>the same time a</w:t>
      </w:r>
      <w:r w:rsidR="00742BD0">
        <w:t>t initial</w:t>
      </w:r>
      <w:r w:rsidR="00E42607" w:rsidRPr="00A14BEC">
        <w:t xml:space="preserve"> diagnosis.</w:t>
      </w:r>
      <w:r w:rsidR="00E42607">
        <w:t xml:space="preserve"> </w:t>
      </w:r>
      <w:r w:rsidR="005D5C35">
        <w:t xml:space="preserve">Testing for </w:t>
      </w:r>
      <w:r w:rsidR="005D5C35" w:rsidRPr="00C81158">
        <w:rPr>
          <w:i/>
        </w:rPr>
        <w:t>ALK</w:t>
      </w:r>
      <w:r w:rsidR="005D5C35">
        <w:t xml:space="preserve"> or </w:t>
      </w:r>
      <w:r w:rsidR="005D5C35" w:rsidRPr="00C81158">
        <w:rPr>
          <w:i/>
        </w:rPr>
        <w:t>ROS-1</w:t>
      </w:r>
      <w:r w:rsidR="005D5C35">
        <w:t xml:space="preserve"> rearrangements using FISH is only available under</w:t>
      </w:r>
      <w:r>
        <w:t xml:space="preserve"> </w:t>
      </w:r>
      <w:r w:rsidR="006C03EF">
        <w:t xml:space="preserve">current </w:t>
      </w:r>
      <w:r w:rsidR="005D5C35">
        <w:t xml:space="preserve">MBS items </w:t>
      </w:r>
      <w:r w:rsidR="00742BD0">
        <w:t>when</w:t>
      </w:r>
      <w:r w:rsidR="005D5C35">
        <w:t xml:space="preserve"> patients have locally advanced or metastatic NSCLC.</w:t>
      </w:r>
    </w:p>
    <w:p w14:paraId="0B211143" w14:textId="0A06F59E" w:rsidR="006C03EF" w:rsidRPr="006C03EF" w:rsidRDefault="00B718EE" w:rsidP="00DC0CE2">
      <w:pPr>
        <w:spacing w:after="120"/>
        <w:jc w:val="both"/>
      </w:pPr>
      <w:r>
        <w:t xml:space="preserve">The </w:t>
      </w:r>
      <w:r w:rsidR="00E42607">
        <w:t xml:space="preserve">revised </w:t>
      </w:r>
      <w:r w:rsidR="006D1992">
        <w:t>current</w:t>
      </w:r>
      <w:r w:rsidR="006C03EF">
        <w:t xml:space="preserve"> treatment algorithm</w:t>
      </w:r>
      <w:r>
        <w:t xml:space="preserve"> </w:t>
      </w:r>
      <w:r w:rsidR="006C03EF">
        <w:t>for patients with NSCLC</w:t>
      </w:r>
      <w:r>
        <w:t xml:space="preserve"> </w:t>
      </w:r>
      <w:r w:rsidR="002E3252">
        <w:t>is</w:t>
      </w:r>
      <w:r w:rsidR="006C03EF">
        <w:t xml:space="preserve"> </w:t>
      </w:r>
      <w:r>
        <w:t>i</w:t>
      </w:r>
      <w:r w:rsidR="006C03EF">
        <w:t xml:space="preserve">n </w:t>
      </w:r>
      <w:r w:rsidR="006C03EF">
        <w:fldChar w:fldCharType="begin"/>
      </w:r>
      <w:r w:rsidR="006C03EF">
        <w:instrText xml:space="preserve"> REF _Ref64971433 \h </w:instrText>
      </w:r>
      <w:r w:rsidR="006C03EF">
        <w:fldChar w:fldCharType="separate"/>
      </w:r>
      <w:r w:rsidR="009A5EA4">
        <w:t xml:space="preserve">Figure </w:t>
      </w:r>
      <w:r w:rsidR="009A5EA4">
        <w:rPr>
          <w:noProof/>
        </w:rPr>
        <w:t>1</w:t>
      </w:r>
      <w:r w:rsidR="006C03EF">
        <w:fldChar w:fldCharType="end"/>
      </w:r>
      <w:r w:rsidR="006C03EF">
        <w:t>, below</w:t>
      </w:r>
      <w:r w:rsidR="006B526E">
        <w:t>.</w:t>
      </w:r>
    </w:p>
    <w:p w14:paraId="7900EC8E" w14:textId="22828865" w:rsidR="008E40F4" w:rsidRDefault="007C5BAD" w:rsidP="00DC0CE2">
      <w:pPr>
        <w:spacing w:after="120"/>
        <w:jc w:val="both"/>
      </w:pPr>
      <w:r w:rsidRPr="007C5BAD">
        <w:rPr>
          <w:noProof/>
          <w:lang w:eastAsia="en-AU"/>
        </w:rPr>
        <w:drawing>
          <wp:inline distT="0" distB="0" distL="0" distR="0" wp14:anchorId="42617A1D" wp14:editId="600F33D0">
            <wp:extent cx="5731510" cy="4257397"/>
            <wp:effectExtent l="0" t="0" r="2540" b="0"/>
            <wp:docPr id="8" name="Picture 8" descr="Patients diagnosed with non-squamous NSCLC will be tested for EGFR alteration and IHC screening. Those EGFR positive would receive EGFR TKI. Those ALK IHC positive would receive FISH testing for ALK rearrangement. If patient is ALK FISH positive treatment would be ALK TKI. If negative treatment would be pembrolizumab or platinum doublet. If patient is ROS-1 IHC positive, they would undergo FISH testing for ROS-1 rearrangement. If ROS-1 FISH positive treatment would be ROS-1 TKI. If ROS-1 FISH negative treatment would be pembrolizumab or platinum doublet. For those patients negative for EGFR, ROS-1 and ALK, treatment would be with pembrolizumab or platinum doublet." title="Figure 1 A clinical management algorithm for current testing and treatment for advanced NSCL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althSciences\SPHCP\Public Health\Projects\AHTA\MSAC\PICO confirmation\1660_MET Exon 14 testing_NSCLC_Tepotinib\29April_Algorith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57397"/>
                    </a:xfrm>
                    <a:prstGeom prst="rect">
                      <a:avLst/>
                    </a:prstGeom>
                    <a:noFill/>
                    <a:ln>
                      <a:noFill/>
                    </a:ln>
                  </pic:spPr>
                </pic:pic>
              </a:graphicData>
            </a:graphic>
          </wp:inline>
        </w:drawing>
      </w:r>
    </w:p>
    <w:p w14:paraId="7536D2CF" w14:textId="76B192C2" w:rsidR="00663BC4" w:rsidRDefault="0073151D" w:rsidP="0073151D">
      <w:pPr>
        <w:pStyle w:val="Caption"/>
      </w:pPr>
      <w:bookmarkStart w:id="6" w:name="_Ref64971433"/>
      <w:r>
        <w:t xml:space="preserve">Figure </w:t>
      </w:r>
      <w:r>
        <w:fldChar w:fldCharType="begin"/>
      </w:r>
      <w:r>
        <w:instrText xml:space="preserve"> SEQ Figure \* ARABIC </w:instrText>
      </w:r>
      <w:r>
        <w:fldChar w:fldCharType="separate"/>
      </w:r>
      <w:r w:rsidR="009A5EA4">
        <w:rPr>
          <w:noProof/>
        </w:rPr>
        <w:t>1</w:t>
      </w:r>
      <w:r>
        <w:fldChar w:fldCharType="end"/>
      </w:r>
      <w:bookmarkEnd w:id="6"/>
      <w:r>
        <w:t xml:space="preserve"> </w:t>
      </w:r>
      <w:r w:rsidR="00CC5EEA">
        <w:t xml:space="preserve">A </w:t>
      </w:r>
      <w:r w:rsidR="006C03EF">
        <w:t xml:space="preserve">clinical management </w:t>
      </w:r>
      <w:r>
        <w:t xml:space="preserve">algorithm </w:t>
      </w:r>
      <w:r w:rsidR="006C03EF">
        <w:t>for</w:t>
      </w:r>
      <w:r w:rsidRPr="006C03EF">
        <w:rPr>
          <w:u w:val="single"/>
        </w:rPr>
        <w:t xml:space="preserve"> current</w:t>
      </w:r>
      <w:r>
        <w:t xml:space="preserve"> testing and treatment for advanced </w:t>
      </w:r>
      <w:r w:rsidR="00FB249E">
        <w:t>NSCLC</w:t>
      </w:r>
    </w:p>
    <w:p w14:paraId="0FD9C9BA" w14:textId="2D0A4D79" w:rsidR="006E5A57" w:rsidRPr="006E5A57" w:rsidRDefault="006E5A57" w:rsidP="006E5A57">
      <w:pPr>
        <w:contextualSpacing/>
        <w:rPr>
          <w:rFonts w:ascii="Arial Narrow" w:hAnsi="Arial Narrow"/>
          <w:sz w:val="18"/>
          <w:szCs w:val="18"/>
          <w:lang w:val="en-GB" w:eastAsia="ja-JP"/>
        </w:rPr>
      </w:pPr>
      <w:r w:rsidRPr="006E5A57">
        <w:rPr>
          <w:rFonts w:ascii="Arial Narrow" w:hAnsi="Arial Narrow"/>
          <w:sz w:val="18"/>
          <w:szCs w:val="18"/>
        </w:rPr>
        <w:t xml:space="preserve">Abbreviations: </w:t>
      </w:r>
      <w:r w:rsidRPr="00FB382C">
        <w:rPr>
          <w:rFonts w:ascii="Arial Narrow" w:hAnsi="Arial Narrow"/>
          <w:i/>
          <w:sz w:val="18"/>
          <w:szCs w:val="18"/>
        </w:rPr>
        <w:t>ALK</w:t>
      </w:r>
      <w:r>
        <w:rPr>
          <w:rFonts w:ascii="Arial Narrow" w:hAnsi="Arial Narrow"/>
          <w:sz w:val="18"/>
          <w:szCs w:val="18"/>
        </w:rPr>
        <w:t xml:space="preserve">=anaplastic lymphoma kinase; </w:t>
      </w:r>
      <w:r w:rsidR="007C5B22">
        <w:rPr>
          <w:rFonts w:ascii="Arial Narrow" w:hAnsi="Arial Narrow"/>
          <w:sz w:val="18"/>
          <w:szCs w:val="18"/>
        </w:rPr>
        <w:t xml:space="preserve">alt=alteration; </w:t>
      </w:r>
      <w:r w:rsidRPr="00FB382C">
        <w:rPr>
          <w:rFonts w:ascii="Arial Narrow" w:hAnsi="Arial Narrow"/>
          <w:i/>
          <w:sz w:val="18"/>
          <w:szCs w:val="18"/>
        </w:rPr>
        <w:t>EGFR</w:t>
      </w:r>
      <w:r w:rsidR="006336F2">
        <w:rPr>
          <w:rFonts w:ascii="Arial Narrow" w:hAnsi="Arial Narrow"/>
          <w:sz w:val="18"/>
          <w:szCs w:val="18"/>
        </w:rPr>
        <w:t>=</w:t>
      </w:r>
      <w:r>
        <w:rPr>
          <w:rFonts w:ascii="Arial Narrow" w:hAnsi="Arial Narrow"/>
          <w:sz w:val="18"/>
          <w:szCs w:val="18"/>
        </w:rPr>
        <w:t>epidermal growth factor receptor;</w:t>
      </w:r>
      <w:r w:rsidRPr="00FB382C">
        <w:rPr>
          <w:rFonts w:ascii="Arial Narrow" w:hAnsi="Arial Narrow"/>
          <w:i/>
          <w:sz w:val="18"/>
          <w:szCs w:val="18"/>
        </w:rPr>
        <w:t xml:space="preserve"> FISH</w:t>
      </w:r>
      <w:r>
        <w:rPr>
          <w:rFonts w:ascii="Arial Narrow" w:hAnsi="Arial Narrow"/>
          <w:sz w:val="18"/>
          <w:szCs w:val="18"/>
        </w:rPr>
        <w:t xml:space="preserve">=fluorescence </w:t>
      </w:r>
      <w:r w:rsidRPr="006336F2">
        <w:rPr>
          <w:rFonts w:ascii="Arial Narrow" w:hAnsi="Arial Narrow"/>
          <w:i/>
          <w:sz w:val="18"/>
          <w:szCs w:val="18"/>
        </w:rPr>
        <w:t>in situ</w:t>
      </w:r>
      <w:r>
        <w:rPr>
          <w:rFonts w:ascii="Arial Narrow" w:hAnsi="Arial Narrow"/>
          <w:sz w:val="18"/>
          <w:szCs w:val="18"/>
        </w:rPr>
        <w:t xml:space="preserve"> hybridisation; IHC=immunohistochemistry; NSCLC=non-small cell lung cancer; </w:t>
      </w:r>
      <w:r w:rsidRPr="00FB382C">
        <w:rPr>
          <w:rFonts w:ascii="Arial Narrow" w:hAnsi="Arial Narrow"/>
          <w:i/>
          <w:sz w:val="18"/>
          <w:szCs w:val="18"/>
        </w:rPr>
        <w:t>ROS-1</w:t>
      </w:r>
      <w:r>
        <w:rPr>
          <w:rFonts w:ascii="Arial Narrow" w:hAnsi="Arial Narrow"/>
          <w:sz w:val="18"/>
          <w:szCs w:val="18"/>
        </w:rPr>
        <w:t>=</w:t>
      </w:r>
      <w:r w:rsidR="00FB382C">
        <w:rPr>
          <w:rFonts w:ascii="Arial Narrow" w:hAnsi="Arial Narrow"/>
          <w:sz w:val="18"/>
          <w:szCs w:val="18"/>
        </w:rPr>
        <w:t>ROS-1 receptor tyrosine kinase;</w:t>
      </w:r>
      <w:r w:rsidR="006336F2">
        <w:rPr>
          <w:rFonts w:ascii="Arial Narrow" w:hAnsi="Arial Narrow"/>
          <w:sz w:val="18"/>
          <w:szCs w:val="18"/>
        </w:rPr>
        <w:t xml:space="preserve"> TKI=tyrosine kinase inhibitor</w:t>
      </w:r>
    </w:p>
    <w:p w14:paraId="5A326D76" w14:textId="6EFF65DD" w:rsidR="006E5A57" w:rsidRDefault="006A5A48" w:rsidP="006E5A57">
      <w:pPr>
        <w:spacing w:after="0"/>
        <w:rPr>
          <w:rFonts w:ascii="Arial Narrow" w:hAnsi="Arial Narrow"/>
          <w:sz w:val="18"/>
          <w:szCs w:val="18"/>
        </w:rPr>
      </w:pPr>
      <w:r w:rsidRPr="006E5A57">
        <w:rPr>
          <w:rFonts w:ascii="Arial Narrow" w:hAnsi="Arial Narrow"/>
          <w:sz w:val="18"/>
          <w:szCs w:val="18"/>
          <w:lang w:val="en-GB" w:eastAsia="ja-JP"/>
        </w:rPr>
        <w:lastRenderedPageBreak/>
        <w:t xml:space="preserve">Pembrolizumab is listed on the PBS for treatment naïve patients with metastatic NSCLC, who have no </w:t>
      </w:r>
      <w:r w:rsidRPr="006E5A57">
        <w:rPr>
          <w:rFonts w:ascii="Arial Narrow" w:hAnsi="Arial Narrow"/>
          <w:sz w:val="18"/>
          <w:szCs w:val="18"/>
        </w:rPr>
        <w:t xml:space="preserve">evidence of </w:t>
      </w:r>
      <w:r w:rsidRPr="006E5A57">
        <w:rPr>
          <w:rFonts w:ascii="Arial Narrow" w:hAnsi="Arial Narrow"/>
          <w:i/>
          <w:sz w:val="18"/>
          <w:szCs w:val="18"/>
        </w:rPr>
        <w:t>EGFR</w:t>
      </w:r>
      <w:r w:rsidRPr="006E5A57">
        <w:rPr>
          <w:rFonts w:ascii="Arial Narrow" w:hAnsi="Arial Narrow"/>
          <w:sz w:val="18"/>
          <w:szCs w:val="18"/>
        </w:rPr>
        <w:t xml:space="preserve"> gene, </w:t>
      </w:r>
      <w:r w:rsidRPr="006E5A57">
        <w:rPr>
          <w:rFonts w:ascii="Arial Narrow" w:hAnsi="Arial Narrow"/>
          <w:i/>
          <w:sz w:val="18"/>
          <w:szCs w:val="18"/>
        </w:rPr>
        <w:t>ALK</w:t>
      </w:r>
      <w:r w:rsidRPr="006E5A57">
        <w:rPr>
          <w:rFonts w:ascii="Arial Narrow" w:hAnsi="Arial Narrow"/>
          <w:sz w:val="18"/>
          <w:szCs w:val="18"/>
        </w:rPr>
        <w:t xml:space="preserve"> gene rearrangement or a </w:t>
      </w:r>
      <w:r w:rsidRPr="006E5A57">
        <w:rPr>
          <w:rFonts w:ascii="Arial Narrow" w:hAnsi="Arial Narrow"/>
          <w:i/>
          <w:sz w:val="18"/>
          <w:szCs w:val="18"/>
        </w:rPr>
        <w:t>ROS-1</w:t>
      </w:r>
      <w:r w:rsidRPr="006E5A57">
        <w:rPr>
          <w:rFonts w:ascii="Arial Narrow" w:hAnsi="Arial Narrow"/>
          <w:sz w:val="18"/>
          <w:szCs w:val="18"/>
        </w:rPr>
        <w:t xml:space="preserve"> gene rearrangement</w:t>
      </w:r>
    </w:p>
    <w:p w14:paraId="56F3BE07" w14:textId="77777777" w:rsidR="00190140" w:rsidRPr="006E5A57" w:rsidRDefault="00190140" w:rsidP="006E5A57">
      <w:pPr>
        <w:spacing w:after="0"/>
        <w:rPr>
          <w:rFonts w:ascii="Arial Narrow" w:hAnsi="Arial Narrow"/>
          <w:sz w:val="18"/>
          <w:szCs w:val="18"/>
        </w:rPr>
      </w:pPr>
    </w:p>
    <w:p w14:paraId="6BCAC502" w14:textId="3ADB4652" w:rsidR="00663BC4" w:rsidRPr="00190140" w:rsidRDefault="00F96D8A" w:rsidP="0031463E">
      <w:pPr>
        <w:pStyle w:val="Heading2"/>
      </w:pPr>
      <w:r w:rsidRPr="00190140">
        <w:t>Proposed clinical management algorithm</w:t>
      </w:r>
      <w:r w:rsidR="00A15123" w:rsidRPr="00190140">
        <w:t>s</w:t>
      </w:r>
      <w:r w:rsidRPr="00190140">
        <w:t xml:space="preserve"> for identified population</w:t>
      </w:r>
    </w:p>
    <w:p w14:paraId="3A60A22E" w14:textId="2AE5E6FA" w:rsidR="00F96D8A" w:rsidRPr="00F96D8A" w:rsidRDefault="00C81158" w:rsidP="00597AED">
      <w:r>
        <w:t>The future</w:t>
      </w:r>
      <w:r w:rsidR="00F96D8A">
        <w:t xml:space="preserve"> testing and treatment algorithm</w:t>
      </w:r>
      <w:r w:rsidR="00997C67">
        <w:t>s</w:t>
      </w:r>
      <w:r w:rsidR="00F96D8A">
        <w:t xml:space="preserve"> for patients with NSCLC</w:t>
      </w:r>
      <w:r w:rsidR="00EA40AD">
        <w:t xml:space="preserve">, after inclusion of testing for </w:t>
      </w:r>
      <w:r w:rsidR="00EA40AD" w:rsidRPr="00EA40AD">
        <w:rPr>
          <w:i/>
        </w:rPr>
        <w:t>MET</w:t>
      </w:r>
      <w:r w:rsidR="00EA40AD">
        <w:t>ex14</w:t>
      </w:r>
      <w:r w:rsidR="006B75E8">
        <w:t xml:space="preserve"> </w:t>
      </w:r>
      <w:r w:rsidR="00EA40AD">
        <w:t>sk</w:t>
      </w:r>
      <w:r w:rsidR="006B75E8">
        <w:rPr>
          <w:rFonts w:cs="Arial"/>
        </w:rPr>
        <w:t>ipping alterations</w:t>
      </w:r>
      <w:r w:rsidR="00F96D8A">
        <w:t xml:space="preserve"> </w:t>
      </w:r>
      <w:r w:rsidR="006A288B">
        <w:t>are in</w:t>
      </w:r>
      <w:r w:rsidR="009A4269">
        <w:t xml:space="preserve"> </w:t>
      </w:r>
      <w:r w:rsidR="009A4269">
        <w:fldChar w:fldCharType="begin"/>
      </w:r>
      <w:r w:rsidR="009A4269">
        <w:instrText xml:space="preserve"> REF _Ref70577782 \h </w:instrText>
      </w:r>
      <w:r w:rsidR="00597AED">
        <w:instrText xml:space="preserve"> \* MERGEFORMAT </w:instrText>
      </w:r>
      <w:r w:rsidR="009A4269">
        <w:fldChar w:fldCharType="separate"/>
      </w:r>
      <w:r w:rsidR="009A5EA4">
        <w:t xml:space="preserve">Figure </w:t>
      </w:r>
      <w:r w:rsidR="009A5EA4">
        <w:rPr>
          <w:noProof/>
        </w:rPr>
        <w:t>2</w:t>
      </w:r>
      <w:r w:rsidR="009A4269">
        <w:fldChar w:fldCharType="end"/>
      </w:r>
      <w:r w:rsidR="00F96D8A">
        <w:t xml:space="preserve"> </w:t>
      </w:r>
      <w:r w:rsidR="00997C67">
        <w:t>and</w:t>
      </w:r>
      <w:r w:rsidR="00F96D8A">
        <w:t>,</w:t>
      </w:r>
      <w:r w:rsidR="009A4269">
        <w:t xml:space="preserve"> </w:t>
      </w:r>
      <w:r w:rsidR="002500F4">
        <w:fldChar w:fldCharType="begin"/>
      </w:r>
      <w:r w:rsidR="002500F4">
        <w:instrText xml:space="preserve"> REF _Ref64971448 \h </w:instrText>
      </w:r>
      <w:r w:rsidR="00597AED">
        <w:instrText xml:space="preserve"> \* MERGEFORMAT </w:instrText>
      </w:r>
      <w:r w:rsidR="002500F4">
        <w:fldChar w:fldCharType="separate"/>
      </w:r>
      <w:r w:rsidR="002500F4">
        <w:t xml:space="preserve">Figure </w:t>
      </w:r>
      <w:r w:rsidR="002500F4">
        <w:rPr>
          <w:noProof/>
        </w:rPr>
        <w:t>3</w:t>
      </w:r>
      <w:r w:rsidR="002500F4">
        <w:fldChar w:fldCharType="end"/>
      </w:r>
      <w:r w:rsidR="002500F4">
        <w:t xml:space="preserve"> </w:t>
      </w:r>
      <w:r w:rsidR="00F96D8A">
        <w:t>below</w:t>
      </w:r>
      <w:r w:rsidR="006B526E">
        <w:t>.</w:t>
      </w:r>
      <w:r w:rsidR="004866EF">
        <w:t xml:space="preserve"> </w:t>
      </w:r>
      <w:r w:rsidR="004866EF">
        <w:fldChar w:fldCharType="begin"/>
      </w:r>
      <w:r w:rsidR="004866EF">
        <w:instrText xml:space="preserve"> REF _Ref70577782 \h </w:instrText>
      </w:r>
      <w:r w:rsidR="00597AED">
        <w:instrText xml:space="preserve"> \* MERGEFORMAT </w:instrText>
      </w:r>
      <w:r w:rsidR="004866EF">
        <w:fldChar w:fldCharType="separate"/>
      </w:r>
      <w:r w:rsidR="009A5EA4">
        <w:t xml:space="preserve">Figure </w:t>
      </w:r>
      <w:r w:rsidR="009A5EA4">
        <w:rPr>
          <w:noProof/>
        </w:rPr>
        <w:t>2</w:t>
      </w:r>
      <w:r w:rsidR="004866EF">
        <w:fldChar w:fldCharType="end"/>
      </w:r>
      <w:r w:rsidR="004866EF">
        <w:t xml:space="preserve"> depicts </w:t>
      </w:r>
      <w:r w:rsidR="00845ED7">
        <w:t xml:space="preserve">the </w:t>
      </w:r>
      <w:r w:rsidR="005D5C35">
        <w:t xml:space="preserve">clinical </w:t>
      </w:r>
      <w:r w:rsidR="00B6643E">
        <w:t>management algorithm</w:t>
      </w:r>
      <w:r w:rsidR="004866EF">
        <w:t xml:space="preserve"> for testing of patients at diagnosis of NSCLC</w:t>
      </w:r>
      <w:r w:rsidR="00E92449">
        <w:t xml:space="preserve"> (where </w:t>
      </w:r>
      <w:r w:rsidR="00E92449">
        <w:rPr>
          <w:i/>
        </w:rPr>
        <w:t>MET</w:t>
      </w:r>
      <w:r w:rsidR="00E92449">
        <w:t>ex14</w:t>
      </w:r>
      <w:r w:rsidR="006B75E8">
        <w:t xml:space="preserve"> </w:t>
      </w:r>
      <w:r w:rsidR="00E92449">
        <w:t>sk</w:t>
      </w:r>
      <w:r w:rsidR="006B75E8">
        <w:rPr>
          <w:rFonts w:cs="Arial"/>
        </w:rPr>
        <w:t>ipping alterations</w:t>
      </w:r>
      <w:r w:rsidR="00E92449">
        <w:t xml:space="preserve"> may occur prior to testing for </w:t>
      </w:r>
      <w:r w:rsidR="00E92449">
        <w:rPr>
          <w:i/>
        </w:rPr>
        <w:t xml:space="preserve">ALK </w:t>
      </w:r>
      <w:r w:rsidR="00E92449">
        <w:t xml:space="preserve">or </w:t>
      </w:r>
      <w:r w:rsidR="00E92449">
        <w:rPr>
          <w:i/>
        </w:rPr>
        <w:t xml:space="preserve">ROS-1 </w:t>
      </w:r>
      <w:r w:rsidR="00E92449">
        <w:t>using FISH)</w:t>
      </w:r>
      <w:r w:rsidR="009A4269">
        <w:t xml:space="preserve"> and </w:t>
      </w:r>
      <w:r w:rsidR="002500F4">
        <w:fldChar w:fldCharType="begin"/>
      </w:r>
      <w:r w:rsidR="002500F4">
        <w:instrText xml:space="preserve"> REF _Ref64971448 \h </w:instrText>
      </w:r>
      <w:r w:rsidR="00597AED">
        <w:instrText xml:space="preserve"> \* MERGEFORMAT </w:instrText>
      </w:r>
      <w:r w:rsidR="002500F4">
        <w:fldChar w:fldCharType="separate"/>
      </w:r>
      <w:r w:rsidR="002500F4">
        <w:t xml:space="preserve">Figure </w:t>
      </w:r>
      <w:r w:rsidR="002500F4">
        <w:rPr>
          <w:noProof/>
        </w:rPr>
        <w:t>3</w:t>
      </w:r>
      <w:r w:rsidR="002500F4">
        <w:fldChar w:fldCharType="end"/>
      </w:r>
      <w:r w:rsidR="002500F4">
        <w:t xml:space="preserve"> </w:t>
      </w:r>
      <w:r w:rsidR="009A4269">
        <w:t xml:space="preserve">represents the clinical management algorithm for patients who are tested for </w:t>
      </w:r>
      <w:r w:rsidR="009A4269" w:rsidRPr="003F5199">
        <w:rPr>
          <w:i/>
        </w:rPr>
        <w:t>MET</w:t>
      </w:r>
      <w:r w:rsidR="009A4269">
        <w:t xml:space="preserve">ex14 skipping alterations at the point of having locally advanced or metastatic NSCLC (where </w:t>
      </w:r>
      <w:r w:rsidR="009A4269" w:rsidRPr="005D5C35">
        <w:rPr>
          <w:i/>
        </w:rPr>
        <w:t>ALK</w:t>
      </w:r>
      <w:r w:rsidR="009A4269">
        <w:t xml:space="preserve"> and </w:t>
      </w:r>
      <w:r w:rsidR="009A4269" w:rsidRPr="00C81158">
        <w:rPr>
          <w:i/>
        </w:rPr>
        <w:t>ROS-1</w:t>
      </w:r>
      <w:r w:rsidR="009A4269">
        <w:t xml:space="preserve"> testing would occur first in any patients who were positive on IHC).</w:t>
      </w:r>
    </w:p>
    <w:p w14:paraId="60AD22CE" w14:textId="13B3D494" w:rsidR="009A4269" w:rsidRDefault="009A4269" w:rsidP="00DC0CE2">
      <w:pPr>
        <w:jc w:val="both"/>
      </w:pPr>
      <w:r w:rsidRPr="00F22D38">
        <w:rPr>
          <w:rFonts w:ascii="Arial Narrow" w:hAnsi="Arial Narrow"/>
          <w:noProof/>
          <w:sz w:val="18"/>
          <w:szCs w:val="18"/>
          <w:lang w:eastAsia="en-AU"/>
        </w:rPr>
        <w:drawing>
          <wp:inline distT="0" distB="0" distL="0" distR="0" wp14:anchorId="3B2AF727" wp14:editId="3DD924C9">
            <wp:extent cx="5731510" cy="5208270"/>
            <wp:effectExtent l="0" t="0" r="2540" b="0"/>
            <wp:docPr id="3" name="Picture 3" descr="At diagnosis of NSCLC, patients are tested for EGFR alteration and IHC screen for ALK and ROS-1 rearrangement. If positive for EFGR alteration, treatment will be EGFR TKI. If EGFR alteration negative, testing will occur for METex14sk. If positive for METex14sk, treatment will be with tepotinib. If negative for METex14sk, but positive for ALK IHC, then there will be FISH testing for ALK rearrangement. If positive for FISH ALK, treatment will be ALK TKI. If negative for ALK FISH or ALK IHC, but positive for ROS-1 IHC, then FISH testing for ROS-1 rearrangement will occur. " title="Figure 3 A proposed clinical management algorithm for NSCLC at time of diagnosis after inclusion of METexon14 skipping alteration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lthSciences\SPHCP\Public Health\Projects\AHTA\MSAC\PICO confirmation\1660_MET Exon 14 testing_NSCLC_Tepotinib\29April_Proposed_Algorithm_DiagnosisNSCL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208270"/>
                    </a:xfrm>
                    <a:prstGeom prst="rect">
                      <a:avLst/>
                    </a:prstGeom>
                    <a:noFill/>
                    <a:ln>
                      <a:noFill/>
                    </a:ln>
                  </pic:spPr>
                </pic:pic>
              </a:graphicData>
            </a:graphic>
          </wp:inline>
        </w:drawing>
      </w:r>
    </w:p>
    <w:p w14:paraId="0D5E9DC8" w14:textId="36C447E5" w:rsidR="009A4269" w:rsidRPr="00FC49B8" w:rsidRDefault="008F3693" w:rsidP="009A4269">
      <w:pPr>
        <w:pStyle w:val="Caption"/>
        <w:ind w:left="0" w:firstLine="0"/>
        <w:rPr>
          <w:sz w:val="18"/>
          <w:szCs w:val="18"/>
        </w:rPr>
      </w:pPr>
      <w:bookmarkStart w:id="7" w:name="_Ref64971448"/>
      <w:bookmarkStart w:id="8" w:name="_Ref70577782"/>
      <w:r>
        <w:t xml:space="preserve">Figure </w:t>
      </w:r>
      <w:r>
        <w:fldChar w:fldCharType="begin"/>
      </w:r>
      <w:r>
        <w:instrText xml:space="preserve"> SEQ Figure \* ARABIC </w:instrText>
      </w:r>
      <w:r>
        <w:fldChar w:fldCharType="separate"/>
      </w:r>
      <w:r w:rsidR="009A5EA4">
        <w:rPr>
          <w:noProof/>
        </w:rPr>
        <w:t>2</w:t>
      </w:r>
      <w:r>
        <w:fldChar w:fldCharType="end"/>
      </w:r>
      <w:bookmarkEnd w:id="7"/>
      <w:bookmarkEnd w:id="8"/>
      <w:r>
        <w:t xml:space="preserve"> </w:t>
      </w:r>
      <w:r w:rsidR="00B721C2">
        <w:t xml:space="preserve">A </w:t>
      </w:r>
      <w:r w:rsidRPr="00F96D8A">
        <w:rPr>
          <w:u w:val="single"/>
        </w:rPr>
        <w:t>proposed</w:t>
      </w:r>
      <w:r>
        <w:t xml:space="preserve"> </w:t>
      </w:r>
      <w:r w:rsidR="009A4269">
        <w:t xml:space="preserve">clinical management algorithm for NSCLC </w:t>
      </w:r>
      <w:r w:rsidR="009A4269" w:rsidRPr="00FD612B">
        <w:rPr>
          <w:u w:val="single"/>
        </w:rPr>
        <w:t>at time of diagnosis</w:t>
      </w:r>
      <w:r w:rsidR="009A4269">
        <w:t xml:space="preserve"> after inclusion of </w:t>
      </w:r>
      <w:r w:rsidR="009A4269" w:rsidRPr="002336E9">
        <w:rPr>
          <w:i/>
        </w:rPr>
        <w:t>MET</w:t>
      </w:r>
      <w:r w:rsidR="009A4269" w:rsidRPr="00FC49B8">
        <w:t xml:space="preserve">exon14 skipping alteration </w:t>
      </w:r>
      <w:r>
        <w:t>test</w:t>
      </w:r>
    </w:p>
    <w:p w14:paraId="01D7CBEA" w14:textId="77777777" w:rsidR="009A4269" w:rsidRDefault="009A4269" w:rsidP="009A4269">
      <w:pPr>
        <w:contextualSpacing/>
        <w:jc w:val="both"/>
        <w:rPr>
          <w:rFonts w:ascii="Arial Narrow" w:hAnsi="Arial Narrow"/>
          <w:sz w:val="18"/>
          <w:szCs w:val="18"/>
        </w:rPr>
      </w:pPr>
      <w:r>
        <w:rPr>
          <w:rFonts w:ascii="Arial Narrow" w:hAnsi="Arial Narrow"/>
          <w:sz w:val="18"/>
          <w:szCs w:val="18"/>
          <w:lang w:val="en-GB" w:eastAsia="ja-JP"/>
        </w:rPr>
        <w:t xml:space="preserve">Abbreviations: </w:t>
      </w:r>
      <w:r w:rsidRPr="00FB382C">
        <w:rPr>
          <w:rFonts w:ascii="Arial Narrow" w:hAnsi="Arial Narrow"/>
          <w:i/>
          <w:sz w:val="18"/>
          <w:szCs w:val="18"/>
        </w:rPr>
        <w:t>ALK</w:t>
      </w:r>
      <w:r>
        <w:rPr>
          <w:rFonts w:ascii="Arial Narrow" w:hAnsi="Arial Narrow"/>
          <w:sz w:val="18"/>
          <w:szCs w:val="18"/>
        </w:rPr>
        <w:t xml:space="preserve">=anaplastic lymphoma kinase; alt=alteration; </w:t>
      </w:r>
      <w:r w:rsidRPr="00FB382C">
        <w:rPr>
          <w:rFonts w:ascii="Arial Narrow" w:hAnsi="Arial Narrow"/>
          <w:i/>
          <w:sz w:val="18"/>
          <w:szCs w:val="18"/>
        </w:rPr>
        <w:t>EGFR</w:t>
      </w:r>
      <w:r>
        <w:rPr>
          <w:rFonts w:ascii="Arial Narrow" w:hAnsi="Arial Narrow"/>
          <w:sz w:val="18"/>
          <w:szCs w:val="18"/>
        </w:rPr>
        <w:t>=epidermal growth factor receptor;</w:t>
      </w:r>
      <w:r w:rsidRPr="00FB382C">
        <w:rPr>
          <w:rFonts w:ascii="Arial Narrow" w:hAnsi="Arial Narrow"/>
          <w:i/>
          <w:sz w:val="18"/>
          <w:szCs w:val="18"/>
        </w:rPr>
        <w:t xml:space="preserve"> FISH</w:t>
      </w:r>
      <w:r>
        <w:rPr>
          <w:rFonts w:ascii="Arial Narrow" w:hAnsi="Arial Narrow"/>
          <w:sz w:val="18"/>
          <w:szCs w:val="18"/>
        </w:rPr>
        <w:t xml:space="preserve">=fluorescence </w:t>
      </w:r>
      <w:r w:rsidRPr="006336F2">
        <w:rPr>
          <w:rFonts w:ascii="Arial Narrow" w:hAnsi="Arial Narrow"/>
          <w:i/>
          <w:sz w:val="18"/>
          <w:szCs w:val="18"/>
        </w:rPr>
        <w:t>in situ</w:t>
      </w:r>
      <w:r>
        <w:rPr>
          <w:rFonts w:ascii="Arial Narrow" w:hAnsi="Arial Narrow"/>
          <w:sz w:val="18"/>
          <w:szCs w:val="18"/>
        </w:rPr>
        <w:t xml:space="preserve"> hybridisation; IHC=immunohistochemistry; </w:t>
      </w:r>
      <w:r w:rsidRPr="00146B92">
        <w:rPr>
          <w:rFonts w:ascii="Arial Narrow" w:hAnsi="Arial Narrow"/>
          <w:i/>
          <w:sz w:val="18"/>
          <w:szCs w:val="18"/>
        </w:rPr>
        <w:t>MET</w:t>
      </w:r>
      <w:r>
        <w:rPr>
          <w:rFonts w:ascii="Arial Narrow" w:hAnsi="Arial Narrow"/>
          <w:sz w:val="18"/>
          <w:szCs w:val="18"/>
        </w:rPr>
        <w:t xml:space="preserve">ex14sk=mesenchymal-epithelial transition exon 14 skipping alteration; NSCLC=non-small cell lung cancer; </w:t>
      </w:r>
      <w:r w:rsidRPr="00FB382C">
        <w:rPr>
          <w:rFonts w:ascii="Arial Narrow" w:hAnsi="Arial Narrow"/>
          <w:i/>
          <w:sz w:val="18"/>
          <w:szCs w:val="18"/>
        </w:rPr>
        <w:t>ROS-1</w:t>
      </w:r>
      <w:r>
        <w:rPr>
          <w:rFonts w:ascii="Arial Narrow" w:hAnsi="Arial Narrow"/>
          <w:sz w:val="18"/>
          <w:szCs w:val="18"/>
        </w:rPr>
        <w:t>=ROS-1 receptor tyrosine kinase; TKI=tyrosine kinase inhibitor</w:t>
      </w:r>
    </w:p>
    <w:p w14:paraId="4EB683B5" w14:textId="5ECABF5D" w:rsidR="009A4269" w:rsidRPr="009D2018" w:rsidRDefault="009A4269" w:rsidP="009A4269">
      <w:pPr>
        <w:spacing w:after="0"/>
        <w:jc w:val="both"/>
        <w:rPr>
          <w:rFonts w:ascii="Arial Narrow" w:hAnsi="Arial Narrow"/>
          <w:sz w:val="18"/>
          <w:szCs w:val="18"/>
        </w:rPr>
      </w:pPr>
      <w:r w:rsidRPr="006E5A57">
        <w:rPr>
          <w:rFonts w:ascii="Arial Narrow" w:hAnsi="Arial Narrow"/>
          <w:sz w:val="18"/>
          <w:szCs w:val="18"/>
          <w:lang w:val="en-GB" w:eastAsia="ja-JP"/>
        </w:rPr>
        <w:t>Pembrolizumab is listed on the PBS for</w:t>
      </w:r>
      <w:r w:rsidR="008F3693" w:rsidRPr="00605012">
        <w:t xml:space="preserve"> </w:t>
      </w:r>
      <w:r w:rsidR="008F3693" w:rsidRPr="002500F4">
        <w:rPr>
          <w:rFonts w:ascii="Arial Narrow" w:hAnsi="Arial Narrow"/>
          <w:sz w:val="18"/>
          <w:szCs w:val="18"/>
          <w:lang w:val="en-GB" w:eastAsia="ja-JP"/>
        </w:rPr>
        <w:t xml:space="preserve">treatment </w:t>
      </w:r>
      <w:r w:rsidRPr="006E5A57">
        <w:rPr>
          <w:rFonts w:ascii="Arial Narrow" w:hAnsi="Arial Narrow"/>
          <w:sz w:val="18"/>
          <w:szCs w:val="18"/>
          <w:lang w:val="en-GB" w:eastAsia="ja-JP"/>
        </w:rPr>
        <w:t xml:space="preserve">naïve patients with metastatic NSCLC, who have no </w:t>
      </w:r>
      <w:r w:rsidRPr="006E5A57">
        <w:rPr>
          <w:rFonts w:ascii="Arial Narrow" w:hAnsi="Arial Narrow"/>
          <w:sz w:val="18"/>
          <w:szCs w:val="18"/>
        </w:rPr>
        <w:t xml:space="preserve">evidence of </w:t>
      </w:r>
      <w:r w:rsidRPr="006E5A57">
        <w:rPr>
          <w:rFonts w:ascii="Arial Narrow" w:hAnsi="Arial Narrow"/>
          <w:i/>
          <w:sz w:val="18"/>
          <w:szCs w:val="18"/>
        </w:rPr>
        <w:t>EGFR</w:t>
      </w:r>
      <w:r w:rsidRPr="006E5A57">
        <w:rPr>
          <w:rFonts w:ascii="Arial Narrow" w:hAnsi="Arial Narrow"/>
          <w:sz w:val="18"/>
          <w:szCs w:val="18"/>
        </w:rPr>
        <w:t xml:space="preserve"> gene, </w:t>
      </w:r>
      <w:r w:rsidRPr="006E5A57">
        <w:rPr>
          <w:rFonts w:ascii="Arial Narrow" w:hAnsi="Arial Narrow"/>
          <w:i/>
          <w:sz w:val="18"/>
          <w:szCs w:val="18"/>
        </w:rPr>
        <w:t>ALK</w:t>
      </w:r>
      <w:r w:rsidRPr="006E5A57">
        <w:rPr>
          <w:rFonts w:ascii="Arial Narrow" w:hAnsi="Arial Narrow"/>
          <w:sz w:val="18"/>
          <w:szCs w:val="18"/>
        </w:rPr>
        <w:t xml:space="preserve"> gene rearrangement or a </w:t>
      </w:r>
      <w:r w:rsidRPr="006E5A57">
        <w:rPr>
          <w:rFonts w:ascii="Arial Narrow" w:hAnsi="Arial Narrow"/>
          <w:i/>
          <w:sz w:val="18"/>
          <w:szCs w:val="18"/>
        </w:rPr>
        <w:t>ROS-1</w:t>
      </w:r>
      <w:r w:rsidRPr="006E5A57">
        <w:rPr>
          <w:rFonts w:ascii="Arial Narrow" w:hAnsi="Arial Narrow"/>
          <w:sz w:val="18"/>
          <w:szCs w:val="18"/>
        </w:rPr>
        <w:t xml:space="preserve"> gene rearrangement</w:t>
      </w:r>
    </w:p>
    <w:p w14:paraId="74EEF81F" w14:textId="77777777" w:rsidR="009A4269" w:rsidRDefault="009A4269" w:rsidP="00DC0CE2">
      <w:pPr>
        <w:jc w:val="both"/>
      </w:pPr>
    </w:p>
    <w:p w14:paraId="6389955A" w14:textId="3FA60E8B" w:rsidR="008E40F4" w:rsidRDefault="001E6FD0" w:rsidP="00DC0CE2">
      <w:pPr>
        <w:jc w:val="both"/>
      </w:pPr>
      <w:r w:rsidRPr="001E6FD0">
        <w:rPr>
          <w:noProof/>
          <w:lang w:eastAsia="en-AU"/>
        </w:rPr>
        <w:drawing>
          <wp:inline distT="0" distB="0" distL="0" distR="0" wp14:anchorId="43C28771" wp14:editId="30D255ED">
            <wp:extent cx="5731510" cy="3423494"/>
            <wp:effectExtent l="0" t="0" r="2540" b="5715"/>
            <wp:docPr id="9" name="Picture 9" descr="Patients with locally advanced or metastatic NSCLC will be tested for EGFR alteration and IHC screen. If positive for EGFR alteration, treatment will be EGFR TKI. If patient is ALK IHC positive, they will undergo FISH testing for ALK rearrangement, If ALK FISH positive treatment will be with ALK TKI. If ALK FISH negative, patient will be tested for METex14sk. If positive for METex14sk treatment will be tepotinib. If negative treatment will be pembrolizumab or platinum doublet. Patients who test ROS-1 IHC positive will receive FISH testing for ROS-1 rearrangement. If ROS-1 FISH positive, treatment will be with ROS-1 TKI. If ROS-1 FISH negative, testing will occur for METex14sk. If positive for METex14sk treatment will be with tepotniib, If negative, treatment will be with pembrolizumab or platinum doublet. For patients who are negative for EGFR, ROS-1 and ALK, testing will be for METex14sk. If positive for METex14sk treatment will be tepotinib. If negative, treatment will be with pembrolizumab or platinum doublet." title="Figure 2 A proposed clinical management algorithm for advanced NSCLC after inclusion of METexon14 skipping alteration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althSciences\SPHCP\Public Health\Projects\AHTA\MSAC\PICO confirmation\1660_MET Exon 14 testing_NSCLC_Tepotinib\29April_Proposed_Algorithm_AdvancedNSCL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423494"/>
                    </a:xfrm>
                    <a:prstGeom prst="rect">
                      <a:avLst/>
                    </a:prstGeom>
                    <a:noFill/>
                    <a:ln>
                      <a:noFill/>
                    </a:ln>
                  </pic:spPr>
                </pic:pic>
              </a:graphicData>
            </a:graphic>
          </wp:inline>
        </w:drawing>
      </w:r>
    </w:p>
    <w:p w14:paraId="7DB9829A" w14:textId="1908B16B" w:rsidR="00663BC4" w:rsidRDefault="008F3693" w:rsidP="00CF0931">
      <w:pPr>
        <w:pStyle w:val="Caption"/>
        <w:ind w:left="0" w:firstLine="0"/>
      </w:pPr>
      <w:r>
        <w:t xml:space="preserve">Figure </w:t>
      </w:r>
      <w:r>
        <w:fldChar w:fldCharType="begin"/>
      </w:r>
      <w:r>
        <w:instrText xml:space="preserve"> SEQ Figure \* ARABIC </w:instrText>
      </w:r>
      <w:r>
        <w:fldChar w:fldCharType="separate"/>
      </w:r>
      <w:r w:rsidR="009A5EA4">
        <w:rPr>
          <w:noProof/>
        </w:rPr>
        <w:t>3</w:t>
      </w:r>
      <w:r>
        <w:fldChar w:fldCharType="end"/>
      </w:r>
      <w:r>
        <w:t xml:space="preserve"> </w:t>
      </w:r>
      <w:r w:rsidR="00B721C2">
        <w:t xml:space="preserve">A </w:t>
      </w:r>
      <w:r w:rsidRPr="00F96D8A">
        <w:rPr>
          <w:u w:val="single"/>
        </w:rPr>
        <w:t>proposed</w:t>
      </w:r>
      <w:r>
        <w:t xml:space="preserve"> </w:t>
      </w:r>
      <w:r w:rsidR="00E92449">
        <w:t>clinical management</w:t>
      </w:r>
      <w:r>
        <w:t xml:space="preserve"> algorithm for </w:t>
      </w:r>
      <w:r w:rsidRPr="00CF0931">
        <w:rPr>
          <w:u w:val="single"/>
        </w:rPr>
        <w:t>advanced</w:t>
      </w:r>
      <w:r>
        <w:t xml:space="preserve"> NSCLC after inclusion of </w:t>
      </w:r>
      <w:r w:rsidRPr="00FB249E">
        <w:rPr>
          <w:i/>
        </w:rPr>
        <w:t>MET</w:t>
      </w:r>
      <w:r>
        <w:t xml:space="preserve">exon14 skipping </w:t>
      </w:r>
      <w:r w:rsidR="00623AB8">
        <w:t>alteration</w:t>
      </w:r>
      <w:r>
        <w:t xml:space="preserve"> test</w:t>
      </w:r>
    </w:p>
    <w:p w14:paraId="2C426266" w14:textId="340A842E" w:rsidR="00146B92" w:rsidRDefault="00146B92" w:rsidP="00DC0CE2">
      <w:pPr>
        <w:contextualSpacing/>
        <w:jc w:val="both"/>
        <w:rPr>
          <w:rFonts w:ascii="Arial Narrow" w:hAnsi="Arial Narrow"/>
          <w:sz w:val="18"/>
          <w:szCs w:val="18"/>
        </w:rPr>
      </w:pPr>
      <w:r>
        <w:rPr>
          <w:rFonts w:ascii="Arial Narrow" w:hAnsi="Arial Narrow"/>
          <w:sz w:val="18"/>
          <w:szCs w:val="18"/>
          <w:lang w:val="en-GB" w:eastAsia="ja-JP"/>
        </w:rPr>
        <w:t xml:space="preserve">Abbreviations: </w:t>
      </w:r>
      <w:r w:rsidRPr="00FB382C">
        <w:rPr>
          <w:rFonts w:ascii="Arial Narrow" w:hAnsi="Arial Narrow"/>
          <w:i/>
          <w:sz w:val="18"/>
          <w:szCs w:val="18"/>
        </w:rPr>
        <w:t>ALK</w:t>
      </w:r>
      <w:r>
        <w:rPr>
          <w:rFonts w:ascii="Arial Narrow" w:hAnsi="Arial Narrow"/>
          <w:sz w:val="18"/>
          <w:szCs w:val="18"/>
        </w:rPr>
        <w:t xml:space="preserve">=anaplastic lymphoma kinase; </w:t>
      </w:r>
      <w:r w:rsidR="003C34C9">
        <w:rPr>
          <w:rFonts w:ascii="Arial Narrow" w:hAnsi="Arial Narrow"/>
          <w:sz w:val="18"/>
          <w:szCs w:val="18"/>
        </w:rPr>
        <w:t xml:space="preserve">alt=alteration; </w:t>
      </w:r>
      <w:r w:rsidRPr="00FB382C">
        <w:rPr>
          <w:rFonts w:ascii="Arial Narrow" w:hAnsi="Arial Narrow"/>
          <w:i/>
          <w:sz w:val="18"/>
          <w:szCs w:val="18"/>
        </w:rPr>
        <w:t>EGFR</w:t>
      </w:r>
      <w:r>
        <w:rPr>
          <w:rFonts w:ascii="Arial Narrow" w:hAnsi="Arial Narrow"/>
          <w:sz w:val="18"/>
          <w:szCs w:val="18"/>
        </w:rPr>
        <w:t>=epidermal growth factor receptor;</w:t>
      </w:r>
      <w:r w:rsidRPr="00FB382C">
        <w:rPr>
          <w:rFonts w:ascii="Arial Narrow" w:hAnsi="Arial Narrow"/>
          <w:i/>
          <w:sz w:val="18"/>
          <w:szCs w:val="18"/>
        </w:rPr>
        <w:t xml:space="preserve"> FISH</w:t>
      </w:r>
      <w:r>
        <w:rPr>
          <w:rFonts w:ascii="Arial Narrow" w:hAnsi="Arial Narrow"/>
          <w:sz w:val="18"/>
          <w:szCs w:val="18"/>
        </w:rPr>
        <w:t xml:space="preserve">=fluorescence </w:t>
      </w:r>
      <w:r w:rsidRPr="006336F2">
        <w:rPr>
          <w:rFonts w:ascii="Arial Narrow" w:hAnsi="Arial Narrow"/>
          <w:i/>
          <w:sz w:val="18"/>
          <w:szCs w:val="18"/>
        </w:rPr>
        <w:t>in situ</w:t>
      </w:r>
      <w:r>
        <w:rPr>
          <w:rFonts w:ascii="Arial Narrow" w:hAnsi="Arial Narrow"/>
          <w:sz w:val="18"/>
          <w:szCs w:val="18"/>
        </w:rPr>
        <w:t xml:space="preserve"> hybridisation; IHC=immunohistochemistry; </w:t>
      </w:r>
      <w:r w:rsidRPr="00146B92">
        <w:rPr>
          <w:rFonts w:ascii="Arial Narrow" w:hAnsi="Arial Narrow"/>
          <w:i/>
          <w:sz w:val="18"/>
          <w:szCs w:val="18"/>
        </w:rPr>
        <w:t>MET</w:t>
      </w:r>
      <w:r>
        <w:rPr>
          <w:rFonts w:ascii="Arial Narrow" w:hAnsi="Arial Narrow"/>
          <w:sz w:val="18"/>
          <w:szCs w:val="18"/>
        </w:rPr>
        <w:t xml:space="preserve">ex14sk=mesenchymal-epithelial transition exon 14 skipping alteration; NSCLC=non-small cell lung cancer; </w:t>
      </w:r>
      <w:r w:rsidRPr="00FB382C">
        <w:rPr>
          <w:rFonts w:ascii="Arial Narrow" w:hAnsi="Arial Narrow"/>
          <w:i/>
          <w:sz w:val="18"/>
          <w:szCs w:val="18"/>
        </w:rPr>
        <w:t>ROS-1</w:t>
      </w:r>
      <w:r>
        <w:rPr>
          <w:rFonts w:ascii="Arial Narrow" w:hAnsi="Arial Narrow"/>
          <w:sz w:val="18"/>
          <w:szCs w:val="18"/>
        </w:rPr>
        <w:t>=ROS-1 receptor tyrosine kinase</w:t>
      </w:r>
      <w:r w:rsidR="006336F2">
        <w:rPr>
          <w:rFonts w:ascii="Arial Narrow" w:hAnsi="Arial Narrow"/>
          <w:sz w:val="18"/>
          <w:szCs w:val="18"/>
        </w:rPr>
        <w:t>; TKI=tyrosine kinase inhibitor</w:t>
      </w:r>
    </w:p>
    <w:p w14:paraId="76CB6A8E" w14:textId="77777777" w:rsidR="009C3FE9" w:rsidRPr="006E5A57" w:rsidRDefault="009C3FE9" w:rsidP="00DC0CE2">
      <w:pPr>
        <w:spacing w:after="0"/>
        <w:jc w:val="both"/>
        <w:rPr>
          <w:rFonts w:ascii="Arial Narrow" w:hAnsi="Arial Narrow"/>
          <w:sz w:val="18"/>
          <w:szCs w:val="18"/>
        </w:rPr>
      </w:pPr>
      <w:r w:rsidRPr="006E5A57">
        <w:rPr>
          <w:rFonts w:ascii="Arial Narrow" w:hAnsi="Arial Narrow"/>
          <w:sz w:val="18"/>
          <w:szCs w:val="18"/>
          <w:lang w:val="en-GB" w:eastAsia="ja-JP"/>
        </w:rPr>
        <w:t xml:space="preserve">Pembrolizumab is listed on the PBS for treatment naïve patients with metastatic NSCLC, who have no </w:t>
      </w:r>
      <w:r w:rsidRPr="006E5A57">
        <w:rPr>
          <w:rFonts w:ascii="Arial Narrow" w:hAnsi="Arial Narrow"/>
          <w:sz w:val="18"/>
          <w:szCs w:val="18"/>
        </w:rPr>
        <w:t xml:space="preserve">evidence of </w:t>
      </w:r>
      <w:r w:rsidRPr="006E5A57">
        <w:rPr>
          <w:rFonts w:ascii="Arial Narrow" w:hAnsi="Arial Narrow"/>
          <w:i/>
          <w:sz w:val="18"/>
          <w:szCs w:val="18"/>
        </w:rPr>
        <w:t>EGFR</w:t>
      </w:r>
      <w:r w:rsidRPr="006E5A57">
        <w:rPr>
          <w:rFonts w:ascii="Arial Narrow" w:hAnsi="Arial Narrow"/>
          <w:sz w:val="18"/>
          <w:szCs w:val="18"/>
        </w:rPr>
        <w:t xml:space="preserve"> gene, </w:t>
      </w:r>
      <w:r w:rsidRPr="006E5A57">
        <w:rPr>
          <w:rFonts w:ascii="Arial Narrow" w:hAnsi="Arial Narrow"/>
          <w:i/>
          <w:sz w:val="18"/>
          <w:szCs w:val="18"/>
        </w:rPr>
        <w:t>ALK</w:t>
      </w:r>
      <w:r w:rsidRPr="006E5A57">
        <w:rPr>
          <w:rFonts w:ascii="Arial Narrow" w:hAnsi="Arial Narrow"/>
          <w:sz w:val="18"/>
          <w:szCs w:val="18"/>
        </w:rPr>
        <w:t xml:space="preserve"> gene rearrangement or a </w:t>
      </w:r>
      <w:r w:rsidRPr="006E5A57">
        <w:rPr>
          <w:rFonts w:ascii="Arial Narrow" w:hAnsi="Arial Narrow"/>
          <w:i/>
          <w:sz w:val="18"/>
          <w:szCs w:val="18"/>
        </w:rPr>
        <w:t>ROS-1</w:t>
      </w:r>
      <w:r w:rsidRPr="006E5A57">
        <w:rPr>
          <w:rFonts w:ascii="Arial Narrow" w:hAnsi="Arial Narrow"/>
          <w:sz w:val="18"/>
          <w:szCs w:val="18"/>
        </w:rPr>
        <w:t xml:space="preserve"> gene rearrangement</w:t>
      </w:r>
    </w:p>
    <w:p w14:paraId="0168AC89" w14:textId="43F3AF5B" w:rsidR="004866EF" w:rsidRPr="009A5EA4" w:rsidRDefault="004866EF" w:rsidP="00DC0CE2">
      <w:pPr>
        <w:spacing w:after="240"/>
        <w:jc w:val="both"/>
        <w:rPr>
          <w:rFonts w:ascii="Arial Narrow" w:hAnsi="Arial Narrow"/>
          <w:sz w:val="18"/>
          <w:szCs w:val="18"/>
        </w:rPr>
      </w:pPr>
    </w:p>
    <w:p w14:paraId="3C7402C3" w14:textId="67DBFB89" w:rsidR="009A5EA4" w:rsidRPr="00BA0E65" w:rsidRDefault="00DD31DB" w:rsidP="00BA0E65">
      <w:pPr>
        <w:spacing w:before="200"/>
        <w:jc w:val="both"/>
        <w:rPr>
          <w:i/>
        </w:rPr>
      </w:pPr>
      <w:proofErr w:type="gramStart"/>
      <w:r w:rsidRPr="00BA0E65">
        <w:rPr>
          <w:i/>
        </w:rPr>
        <w:t xml:space="preserve">In the event </w:t>
      </w:r>
      <w:r w:rsidR="006336F2" w:rsidRPr="00BA0E65">
        <w:rPr>
          <w:i/>
        </w:rPr>
        <w:t>that</w:t>
      </w:r>
      <w:proofErr w:type="gramEnd"/>
      <w:r w:rsidR="006336F2" w:rsidRPr="00BA0E65">
        <w:rPr>
          <w:i/>
        </w:rPr>
        <w:t xml:space="preserve"> </w:t>
      </w:r>
      <w:r w:rsidR="00722DAC" w:rsidRPr="00BA0E65">
        <w:rPr>
          <w:i/>
        </w:rPr>
        <w:t>the</w:t>
      </w:r>
      <w:r w:rsidR="001B6A1A" w:rsidRPr="00BA0E65">
        <w:rPr>
          <w:i/>
        </w:rPr>
        <w:t xml:space="preserve"> </w:t>
      </w:r>
      <w:r w:rsidR="00873D3D" w:rsidRPr="00BA0E65">
        <w:rPr>
          <w:i/>
        </w:rPr>
        <w:t xml:space="preserve">parallel </w:t>
      </w:r>
      <w:r w:rsidR="001B6A1A" w:rsidRPr="00BA0E65">
        <w:rPr>
          <w:i/>
        </w:rPr>
        <w:t>application for comprehensive genomic profiling for patients with NSCLC</w:t>
      </w:r>
      <w:r w:rsidRPr="00BA0E65">
        <w:rPr>
          <w:i/>
        </w:rPr>
        <w:t xml:space="preserve"> </w:t>
      </w:r>
      <w:r w:rsidR="00CD72C9" w:rsidRPr="00BA0E65">
        <w:rPr>
          <w:i/>
        </w:rPr>
        <w:t xml:space="preserve">(MSAC application 1634) </w:t>
      </w:r>
      <w:r w:rsidRPr="00BA0E65">
        <w:rPr>
          <w:i/>
        </w:rPr>
        <w:t>receives funding approval, t</w:t>
      </w:r>
      <w:r w:rsidR="001B6A1A" w:rsidRPr="00BA0E65">
        <w:rPr>
          <w:i/>
        </w:rPr>
        <w:t>he applicant has no objection for METex14</w:t>
      </w:r>
      <w:r w:rsidR="006B75E8" w:rsidRPr="00BA0E65">
        <w:rPr>
          <w:i/>
        </w:rPr>
        <w:t xml:space="preserve"> </w:t>
      </w:r>
      <w:r w:rsidR="001B6A1A" w:rsidRPr="00BA0E65">
        <w:rPr>
          <w:i/>
        </w:rPr>
        <w:t>sk</w:t>
      </w:r>
      <w:r w:rsidR="006B75E8" w:rsidRPr="00BA0E65">
        <w:rPr>
          <w:i/>
        </w:rPr>
        <w:t>ipping alteration</w:t>
      </w:r>
      <w:r w:rsidR="001B6A1A" w:rsidRPr="00BA0E65">
        <w:rPr>
          <w:i/>
        </w:rPr>
        <w:t xml:space="preserve"> testing to be </w:t>
      </w:r>
      <w:r w:rsidRPr="00BA0E65">
        <w:rPr>
          <w:i/>
        </w:rPr>
        <w:t>carried out</w:t>
      </w:r>
      <w:r w:rsidR="001B6A1A" w:rsidRPr="00BA0E65">
        <w:rPr>
          <w:i/>
        </w:rPr>
        <w:t xml:space="preserve"> </w:t>
      </w:r>
      <w:r w:rsidRPr="00BA0E65">
        <w:rPr>
          <w:i/>
        </w:rPr>
        <w:t xml:space="preserve">as part of </w:t>
      </w:r>
      <w:r w:rsidR="00722DAC" w:rsidRPr="00BA0E65">
        <w:rPr>
          <w:i/>
        </w:rPr>
        <w:t xml:space="preserve">the genetic profiling </w:t>
      </w:r>
      <w:r w:rsidRPr="00BA0E65">
        <w:rPr>
          <w:i/>
        </w:rPr>
        <w:t>panel.</w:t>
      </w:r>
    </w:p>
    <w:p w14:paraId="4C7AEC61" w14:textId="77777777" w:rsidR="009A5EA4" w:rsidRPr="009A5EA4" w:rsidRDefault="009A5EA4" w:rsidP="009A5EA4">
      <w:pPr>
        <w:rPr>
          <w:i/>
          <w:sz w:val="24"/>
          <w:szCs w:val="24"/>
        </w:rPr>
      </w:pPr>
      <w:r w:rsidRPr="009A5EA4">
        <w:rPr>
          <w:i/>
          <w:sz w:val="24"/>
          <w:szCs w:val="24"/>
        </w:rPr>
        <w:t>PASC advised that the current treatment algorithm is not consistent with current practice whereby IHC for ALK and ROS1 is conducted at initial diagnosis as needed alongside EGFR testing.</w:t>
      </w:r>
    </w:p>
    <w:p w14:paraId="61FBB5F3" w14:textId="302B5EAC" w:rsidR="00A46508" w:rsidRPr="003C76D5" w:rsidRDefault="009A5EA4" w:rsidP="009A5EA4">
      <w:pPr>
        <w:rPr>
          <w:sz w:val="24"/>
          <w:szCs w:val="24"/>
        </w:rPr>
      </w:pPr>
      <w:r w:rsidRPr="009A5EA4">
        <w:rPr>
          <w:i/>
          <w:sz w:val="24"/>
          <w:szCs w:val="24"/>
        </w:rPr>
        <w:t>PASC advised that the current and proposed treatment algorithms be revised to reflect current clinical practice</w:t>
      </w:r>
      <w:r>
        <w:rPr>
          <w:sz w:val="24"/>
          <w:szCs w:val="24"/>
        </w:rPr>
        <w:t>.</w:t>
      </w:r>
      <w:r w:rsidR="00A46508">
        <w:br w:type="page"/>
      </w:r>
    </w:p>
    <w:p w14:paraId="0A7939DA" w14:textId="3DD8C487" w:rsidR="00BA0E65" w:rsidRDefault="007E7B26" w:rsidP="00B54604">
      <w:pPr>
        <w:pStyle w:val="Heading2"/>
      </w:pPr>
      <w:r>
        <w:lastRenderedPageBreak/>
        <w:t>Proposed economic evaluation</w:t>
      </w:r>
    </w:p>
    <w:p w14:paraId="367AFF18" w14:textId="6D0F994E" w:rsidR="007E7B26" w:rsidRDefault="007E7B26" w:rsidP="00DC0CE2">
      <w:pPr>
        <w:jc w:val="both"/>
      </w:pPr>
      <w:r w:rsidRPr="007E7B26">
        <w:t>The applicant propose</w:t>
      </w:r>
      <w:r w:rsidR="007B079F">
        <w:t>d</w:t>
      </w:r>
      <w:r>
        <w:t xml:space="preserve"> that </w:t>
      </w:r>
      <w:r w:rsidRPr="007E7B26">
        <w:rPr>
          <w:i/>
        </w:rPr>
        <w:t>MET</w:t>
      </w:r>
      <w:r>
        <w:t>ex14</w:t>
      </w:r>
      <w:r w:rsidR="006B75E8">
        <w:t xml:space="preserve"> </w:t>
      </w:r>
      <w:r>
        <w:t>sk</w:t>
      </w:r>
      <w:r w:rsidR="006B75E8">
        <w:rPr>
          <w:rFonts w:cs="Arial"/>
        </w:rPr>
        <w:t>ipping alteration</w:t>
      </w:r>
      <w:r>
        <w:t xml:space="preserve"> testing and treatment with </w:t>
      </w:r>
      <w:proofErr w:type="spellStart"/>
      <w:r>
        <w:t>tepotinib</w:t>
      </w:r>
      <w:proofErr w:type="spellEnd"/>
      <w:r>
        <w:t xml:space="preserve"> </w:t>
      </w:r>
      <w:r w:rsidR="002A6F88">
        <w:t xml:space="preserve">is </w:t>
      </w:r>
      <w:r w:rsidRPr="007E7B26">
        <w:rPr>
          <w:u w:val="single"/>
        </w:rPr>
        <w:t>non-</w:t>
      </w:r>
      <w:r w:rsidR="00664389">
        <w:rPr>
          <w:u w:val="single"/>
        </w:rPr>
        <w:t>inferior</w:t>
      </w:r>
      <w:r>
        <w:t xml:space="preserve"> in terms of comparative effectiveness, versus the main comparator (no testing and current standard care) in patients with NSCLC. This claim is based on</w:t>
      </w:r>
      <w:r w:rsidR="00A90086">
        <w:t>:</w:t>
      </w:r>
    </w:p>
    <w:p w14:paraId="3AD4DE16" w14:textId="1C77C3A6" w:rsidR="007E7B26" w:rsidRDefault="007E7B26" w:rsidP="00DC0CE2">
      <w:pPr>
        <w:pStyle w:val="ListParagraph"/>
        <w:numPr>
          <w:ilvl w:val="0"/>
          <w:numId w:val="21"/>
        </w:numPr>
        <w:jc w:val="both"/>
      </w:pPr>
      <w:r>
        <w:t>Non-</w:t>
      </w:r>
      <w:r w:rsidR="00664389">
        <w:t>inferior</w:t>
      </w:r>
      <w:r w:rsidR="00F32154">
        <w:t xml:space="preserve"> effectiveness </w:t>
      </w:r>
      <w:r w:rsidR="00951289">
        <w:t>and</w:t>
      </w:r>
      <w:r w:rsidR="00F32154">
        <w:t xml:space="preserve"> safety of treating </w:t>
      </w:r>
      <w:r w:rsidR="00F32154" w:rsidRPr="00664389">
        <w:rPr>
          <w:i/>
        </w:rPr>
        <w:t>MET</w:t>
      </w:r>
      <w:r w:rsidR="00F32154">
        <w:t>ex14</w:t>
      </w:r>
      <w:r w:rsidR="006B75E8">
        <w:t xml:space="preserve"> </w:t>
      </w:r>
      <w:r w:rsidR="00F32154">
        <w:t>sk</w:t>
      </w:r>
      <w:r w:rsidR="006B75E8">
        <w:rPr>
          <w:rFonts w:cs="Arial"/>
        </w:rPr>
        <w:t>ipping alteration</w:t>
      </w:r>
      <w:r w:rsidR="00F32154">
        <w:t xml:space="preserve"> positive patients with </w:t>
      </w:r>
      <w:proofErr w:type="spellStart"/>
      <w:r w:rsidR="00F32154">
        <w:t>tepotinib</w:t>
      </w:r>
      <w:proofErr w:type="spellEnd"/>
      <w:r w:rsidR="00F32154">
        <w:t xml:space="preserve"> relative </w:t>
      </w:r>
      <w:r w:rsidR="00664389">
        <w:t>to standard of care</w:t>
      </w:r>
      <w:r>
        <w:t xml:space="preserve"> </w:t>
      </w:r>
      <w:r w:rsidR="003A7AB0">
        <w:t>without testing.</w:t>
      </w:r>
    </w:p>
    <w:p w14:paraId="728C9E36" w14:textId="77777777" w:rsidR="00605012" w:rsidRDefault="007E7B26" w:rsidP="00DC0CE2">
      <w:pPr>
        <w:jc w:val="both"/>
      </w:pPr>
      <w:r>
        <w:t xml:space="preserve">The applicant stated that this claim may change to </w:t>
      </w:r>
      <w:r w:rsidRPr="007E7B26">
        <w:rPr>
          <w:u w:val="single"/>
        </w:rPr>
        <w:t>superior</w:t>
      </w:r>
      <w:r w:rsidR="003A7AB0">
        <w:rPr>
          <w:u w:val="single"/>
        </w:rPr>
        <w:t>ity</w:t>
      </w:r>
      <w:r w:rsidRPr="00A90086">
        <w:t xml:space="preserve"> </w:t>
      </w:r>
      <w:r w:rsidR="00A90086" w:rsidRPr="00A90086">
        <w:t>once</w:t>
      </w:r>
      <w:r w:rsidR="003A7AB0">
        <w:t xml:space="preserve"> more data are</w:t>
      </w:r>
      <w:r w:rsidRPr="007E7B26">
        <w:t xml:space="preserve"> analysed</w:t>
      </w:r>
      <w:r w:rsidR="00A90086">
        <w:t xml:space="preserve">. </w:t>
      </w:r>
    </w:p>
    <w:p w14:paraId="253A9F6E" w14:textId="5A5A0376" w:rsidR="007E7B26" w:rsidRPr="0031463E" w:rsidRDefault="00BE414C" w:rsidP="00DC0CE2">
      <w:pPr>
        <w:jc w:val="both"/>
        <w:rPr>
          <w:i/>
        </w:rPr>
      </w:pPr>
      <w:r w:rsidRPr="00605012">
        <w:rPr>
          <w:i/>
        </w:rPr>
        <w:t>PASC requested clarification around the comparative effectiveness outcome claim of non-inferior given the</w:t>
      </w:r>
      <w:r w:rsidR="00A90086" w:rsidRPr="00605012">
        <w:rPr>
          <w:i/>
        </w:rPr>
        <w:t xml:space="preserve"> applicant </w:t>
      </w:r>
      <w:r w:rsidRPr="00605012">
        <w:rPr>
          <w:i/>
        </w:rPr>
        <w:t xml:space="preserve">is claiming superior health effects. </w:t>
      </w:r>
      <w:r w:rsidR="00E42607" w:rsidRPr="00605012">
        <w:rPr>
          <w:i/>
        </w:rPr>
        <w:t xml:space="preserve">PASC recommended changing </w:t>
      </w:r>
      <w:r w:rsidR="009853CE" w:rsidRPr="00605012">
        <w:rPr>
          <w:i/>
        </w:rPr>
        <w:t xml:space="preserve">the </w:t>
      </w:r>
      <w:r w:rsidR="00E42607" w:rsidRPr="00605012">
        <w:rPr>
          <w:i/>
        </w:rPr>
        <w:t xml:space="preserve">comparative effectiveness outcome claim of non-inferior to </w:t>
      </w:r>
      <w:proofErr w:type="gramStart"/>
      <w:r w:rsidR="00E42607" w:rsidRPr="00605012">
        <w:rPr>
          <w:i/>
        </w:rPr>
        <w:t>superior</w:t>
      </w:r>
      <w:r w:rsidR="0099112A" w:rsidRPr="00605012">
        <w:rPr>
          <w:i/>
        </w:rPr>
        <w:t>, but</w:t>
      </w:r>
      <w:proofErr w:type="gramEnd"/>
      <w:r w:rsidR="0099112A" w:rsidRPr="00605012">
        <w:rPr>
          <w:i/>
        </w:rPr>
        <w:t xml:space="preserve"> noted that the economic model</w:t>
      </w:r>
      <w:r w:rsidR="001A0312" w:rsidRPr="00605012">
        <w:rPr>
          <w:i/>
        </w:rPr>
        <w:t xml:space="preserve"> may be</w:t>
      </w:r>
      <w:r w:rsidR="0099112A" w:rsidRPr="00605012">
        <w:rPr>
          <w:i/>
        </w:rPr>
        <w:t xml:space="preserve"> a </w:t>
      </w:r>
      <w:r w:rsidR="0099112A" w:rsidRPr="0031463E">
        <w:rPr>
          <w:i/>
        </w:rPr>
        <w:t>cost-minimisation analysis</w:t>
      </w:r>
      <w:r w:rsidR="001A0312" w:rsidRPr="0031463E">
        <w:rPr>
          <w:i/>
        </w:rPr>
        <w:t>.</w:t>
      </w:r>
    </w:p>
    <w:p w14:paraId="448EF5AF" w14:textId="7B0677EF" w:rsidR="00CF5242" w:rsidRDefault="00A90086" w:rsidP="00DC0CE2">
      <w:pPr>
        <w:jc w:val="both"/>
      </w:pPr>
      <w:r>
        <w:t xml:space="preserve">If the evidence presented demonstrates non-inferior effectiveness and safety, the appropriate economic evaluation is </w:t>
      </w:r>
      <w:r w:rsidR="000C150A">
        <w:t xml:space="preserve">to take a </w:t>
      </w:r>
      <w:r>
        <w:t xml:space="preserve">cost-minimisation </w:t>
      </w:r>
      <w:r w:rsidR="000C150A">
        <w:t>approach</w:t>
      </w:r>
      <w:r>
        <w:t xml:space="preserve"> (</w:t>
      </w:r>
      <w:r w:rsidR="00A03D22">
        <w:fldChar w:fldCharType="begin"/>
      </w:r>
      <w:r w:rsidR="00A03D22">
        <w:instrText xml:space="preserve"> REF _Ref64908838 \h </w:instrText>
      </w:r>
      <w:r w:rsidR="00DC0CE2">
        <w:instrText xml:space="preserve"> \* MERGEFORMAT </w:instrText>
      </w:r>
      <w:r w:rsidR="00A03D22">
        <w:fldChar w:fldCharType="separate"/>
      </w:r>
      <w:r w:rsidR="009A5EA4">
        <w:t xml:space="preserve">Table </w:t>
      </w:r>
      <w:r w:rsidR="009A5EA4">
        <w:rPr>
          <w:noProof/>
        </w:rPr>
        <w:t>3</w:t>
      </w:r>
      <w:r w:rsidR="00A03D22">
        <w:fldChar w:fldCharType="end"/>
      </w:r>
      <w:r w:rsidR="000C150A">
        <w:t>).</w:t>
      </w:r>
      <w:r w:rsidR="007F4F6E">
        <w:t xml:space="preserve"> If on the other hand, the evidence identifies that safety and/or effectiveness is superior, then a cost -effectiveness or cost-utility analysis is recommended (</w:t>
      </w:r>
      <w:r w:rsidR="007F4F6E">
        <w:fldChar w:fldCharType="begin"/>
      </w:r>
      <w:r w:rsidR="007F4F6E">
        <w:instrText xml:space="preserve"> REF _Ref64908838 \h </w:instrText>
      </w:r>
      <w:r w:rsidR="007F4F6E">
        <w:fldChar w:fldCharType="separate"/>
      </w:r>
      <w:r w:rsidR="009A5EA4">
        <w:t xml:space="preserve">Table </w:t>
      </w:r>
      <w:r w:rsidR="009A5EA4">
        <w:rPr>
          <w:noProof/>
        </w:rPr>
        <w:t>3</w:t>
      </w:r>
      <w:r w:rsidR="007F4F6E">
        <w:fldChar w:fldCharType="end"/>
      </w:r>
      <w:r w:rsidR="007F4F6E">
        <w:t>).</w:t>
      </w:r>
    </w:p>
    <w:p w14:paraId="01188B45" w14:textId="3C617145" w:rsidR="00544428" w:rsidRDefault="00A03D22" w:rsidP="00A03D22">
      <w:pPr>
        <w:pStyle w:val="Caption"/>
      </w:pPr>
      <w:bookmarkStart w:id="9" w:name="_Ref64908838"/>
      <w:r>
        <w:t xml:space="preserve">Table </w:t>
      </w:r>
      <w:r>
        <w:fldChar w:fldCharType="begin"/>
      </w:r>
      <w:r>
        <w:instrText xml:space="preserve"> SEQ Table \* ARABIC </w:instrText>
      </w:r>
      <w:r>
        <w:fldChar w:fldCharType="separate"/>
      </w:r>
      <w:r w:rsidR="009A5EA4">
        <w:rPr>
          <w:noProof/>
        </w:rPr>
        <w:t>3</w:t>
      </w:r>
      <w:r>
        <w:fldChar w:fldCharType="end"/>
      </w:r>
      <w:bookmarkEnd w:id="9"/>
      <w:r>
        <w:t xml:space="preserve"> Classification of the comparative effectiveness and safety of the proposed intervention compared with its main comparator and guide to the suitable type of economic evaluation</w:t>
      </w:r>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894"/>
        <w:gridCol w:w="1794"/>
        <w:gridCol w:w="2097"/>
        <w:gridCol w:w="1647"/>
        <w:gridCol w:w="1353"/>
      </w:tblGrid>
      <w:tr w:rsidR="00A03D22" w14:paraId="7AAEB43B" w14:textId="77777777" w:rsidTr="00A03D22">
        <w:trPr>
          <w:cantSplit/>
          <w:tblHeader/>
        </w:trPr>
        <w:tc>
          <w:tcPr>
            <w:tcW w:w="1894" w:type="dxa"/>
            <w:tcBorders>
              <w:top w:val="single" w:sz="4" w:space="0" w:color="auto"/>
              <w:left w:val="single" w:sz="4" w:space="0" w:color="auto"/>
              <w:right w:val="single" w:sz="4" w:space="0" w:color="auto"/>
            </w:tcBorders>
          </w:tcPr>
          <w:p w14:paraId="26458437" w14:textId="77777777" w:rsidR="00A03D22" w:rsidRDefault="00A03D22" w:rsidP="00360FE8">
            <w:pPr>
              <w:pStyle w:val="TableHeading"/>
            </w:pPr>
            <w:r>
              <w:t>Comparative safety</w:t>
            </w:r>
          </w:p>
        </w:tc>
        <w:tc>
          <w:tcPr>
            <w:tcW w:w="1794" w:type="dxa"/>
            <w:tcBorders>
              <w:top w:val="single" w:sz="4" w:space="0" w:color="auto"/>
              <w:left w:val="single" w:sz="4" w:space="0" w:color="auto"/>
              <w:bottom w:val="single" w:sz="4" w:space="0" w:color="auto"/>
              <w:right w:val="nil"/>
            </w:tcBorders>
          </w:tcPr>
          <w:p w14:paraId="53EE05F9" w14:textId="77777777" w:rsidR="00A03D22" w:rsidRDefault="00A03D22" w:rsidP="00360FE8">
            <w:pPr>
              <w:pStyle w:val="TableHeading"/>
              <w:jc w:val="center"/>
            </w:pPr>
          </w:p>
        </w:tc>
        <w:tc>
          <w:tcPr>
            <w:tcW w:w="2097" w:type="dxa"/>
            <w:tcBorders>
              <w:top w:val="single" w:sz="4" w:space="0" w:color="auto"/>
              <w:left w:val="nil"/>
              <w:bottom w:val="single" w:sz="4" w:space="0" w:color="auto"/>
            </w:tcBorders>
          </w:tcPr>
          <w:p w14:paraId="6D68130C" w14:textId="77777777" w:rsidR="00A03D22" w:rsidRDefault="00A03D22" w:rsidP="00360FE8">
            <w:pPr>
              <w:pStyle w:val="TableHeading"/>
              <w:ind w:left="-75" w:right="-127"/>
              <w:jc w:val="center"/>
            </w:pPr>
            <w:r>
              <w:t>Comparative effectiveness</w:t>
            </w:r>
          </w:p>
        </w:tc>
        <w:tc>
          <w:tcPr>
            <w:tcW w:w="1647" w:type="dxa"/>
            <w:tcBorders>
              <w:top w:val="single" w:sz="4" w:space="0" w:color="auto"/>
              <w:left w:val="nil"/>
              <w:bottom w:val="single" w:sz="4" w:space="0" w:color="auto"/>
            </w:tcBorders>
          </w:tcPr>
          <w:p w14:paraId="4CAF9B49" w14:textId="77777777" w:rsidR="00A03D22" w:rsidRDefault="00A03D22" w:rsidP="00360FE8">
            <w:pPr>
              <w:pStyle w:val="TableHeading"/>
              <w:jc w:val="center"/>
            </w:pPr>
          </w:p>
        </w:tc>
        <w:tc>
          <w:tcPr>
            <w:tcW w:w="1353" w:type="dxa"/>
            <w:tcBorders>
              <w:top w:val="single" w:sz="4" w:space="0" w:color="auto"/>
              <w:left w:val="nil"/>
              <w:bottom w:val="single" w:sz="4" w:space="0" w:color="auto"/>
              <w:right w:val="single" w:sz="4" w:space="0" w:color="auto"/>
            </w:tcBorders>
          </w:tcPr>
          <w:p w14:paraId="07E516F7" w14:textId="77777777" w:rsidR="00A03D22" w:rsidRDefault="00A03D22" w:rsidP="00360FE8">
            <w:pPr>
              <w:pStyle w:val="TableHeading"/>
              <w:jc w:val="center"/>
            </w:pPr>
          </w:p>
        </w:tc>
      </w:tr>
      <w:tr w:rsidR="00A03D22" w14:paraId="4139DFC8" w14:textId="77777777" w:rsidTr="00A03D22">
        <w:trPr>
          <w:cantSplit/>
        </w:trPr>
        <w:tc>
          <w:tcPr>
            <w:tcW w:w="1894" w:type="dxa"/>
            <w:tcBorders>
              <w:left w:val="single" w:sz="4" w:space="0" w:color="auto"/>
              <w:bottom w:val="single" w:sz="4" w:space="0" w:color="auto"/>
              <w:right w:val="single" w:sz="4" w:space="0" w:color="auto"/>
            </w:tcBorders>
          </w:tcPr>
          <w:p w14:paraId="1B45259C" w14:textId="77777777" w:rsidR="00A03D22" w:rsidRDefault="00A03D22" w:rsidP="00360FE8">
            <w:pPr>
              <w:pStyle w:val="TableHeading"/>
            </w:pPr>
            <w:r w:rsidRPr="005C061E">
              <w:rPr>
                <w:color w:val="FFFFFF" w:themeColor="background1"/>
              </w:rPr>
              <w:t>-</w:t>
            </w:r>
          </w:p>
        </w:tc>
        <w:tc>
          <w:tcPr>
            <w:tcW w:w="1794" w:type="dxa"/>
            <w:tcBorders>
              <w:left w:val="single" w:sz="4" w:space="0" w:color="auto"/>
              <w:bottom w:val="single" w:sz="4" w:space="0" w:color="auto"/>
              <w:right w:val="single" w:sz="4" w:space="0" w:color="auto"/>
            </w:tcBorders>
          </w:tcPr>
          <w:p w14:paraId="46C093FC" w14:textId="77777777" w:rsidR="00A03D22" w:rsidRDefault="00A03D22" w:rsidP="00360FE8">
            <w:pPr>
              <w:pStyle w:val="TableHeading"/>
              <w:jc w:val="center"/>
            </w:pPr>
            <w:r>
              <w:t>Inferior</w:t>
            </w:r>
          </w:p>
        </w:tc>
        <w:tc>
          <w:tcPr>
            <w:tcW w:w="2097" w:type="dxa"/>
            <w:tcBorders>
              <w:top w:val="single" w:sz="4" w:space="0" w:color="auto"/>
              <w:left w:val="single" w:sz="4" w:space="0" w:color="auto"/>
              <w:bottom w:val="single" w:sz="4" w:space="0" w:color="auto"/>
              <w:right w:val="single" w:sz="4" w:space="0" w:color="auto"/>
            </w:tcBorders>
          </w:tcPr>
          <w:p w14:paraId="64F9FADE" w14:textId="77777777" w:rsidR="00A03D22" w:rsidRDefault="00A03D22" w:rsidP="00360FE8">
            <w:pPr>
              <w:pStyle w:val="TableHeading"/>
              <w:jc w:val="center"/>
            </w:pPr>
            <w:proofErr w:type="spellStart"/>
            <w:r>
              <w:t>Uncertain</w:t>
            </w:r>
            <w:r>
              <w:rPr>
                <w:vertAlign w:val="superscript"/>
              </w:rPr>
              <w:t>a</w:t>
            </w:r>
            <w:proofErr w:type="spellEnd"/>
          </w:p>
        </w:tc>
        <w:tc>
          <w:tcPr>
            <w:tcW w:w="1647" w:type="dxa"/>
            <w:tcBorders>
              <w:top w:val="single" w:sz="4" w:space="0" w:color="auto"/>
              <w:left w:val="single" w:sz="4" w:space="0" w:color="auto"/>
              <w:bottom w:val="single" w:sz="4" w:space="0" w:color="auto"/>
              <w:right w:val="single" w:sz="4" w:space="0" w:color="auto"/>
            </w:tcBorders>
          </w:tcPr>
          <w:p w14:paraId="651A0C0F" w14:textId="77777777" w:rsidR="00A03D22" w:rsidRDefault="00A03D22" w:rsidP="00360FE8">
            <w:pPr>
              <w:pStyle w:val="TableHeading"/>
              <w:jc w:val="center"/>
            </w:pPr>
            <w:r>
              <w:t>Non-</w:t>
            </w:r>
            <w:proofErr w:type="spellStart"/>
            <w:r>
              <w:t>inferior</w:t>
            </w:r>
            <w:r>
              <w:rPr>
                <w:vertAlign w:val="superscript"/>
              </w:rPr>
              <w:t>b</w:t>
            </w:r>
            <w:proofErr w:type="spellEnd"/>
          </w:p>
        </w:tc>
        <w:tc>
          <w:tcPr>
            <w:tcW w:w="1353" w:type="dxa"/>
            <w:tcBorders>
              <w:top w:val="single" w:sz="4" w:space="0" w:color="auto"/>
              <w:left w:val="single" w:sz="4" w:space="0" w:color="auto"/>
              <w:bottom w:val="single" w:sz="4" w:space="0" w:color="auto"/>
              <w:right w:val="single" w:sz="4" w:space="0" w:color="auto"/>
            </w:tcBorders>
          </w:tcPr>
          <w:p w14:paraId="334D8D7E" w14:textId="77777777" w:rsidR="00A03D22" w:rsidRDefault="00A03D22" w:rsidP="00360FE8">
            <w:pPr>
              <w:pStyle w:val="TableHeading"/>
              <w:jc w:val="center"/>
            </w:pPr>
            <w:r>
              <w:t>Superior</w:t>
            </w:r>
          </w:p>
        </w:tc>
      </w:tr>
      <w:tr w:rsidR="00A03D22" w14:paraId="2A43D0A4" w14:textId="77777777" w:rsidTr="00A03D22">
        <w:tc>
          <w:tcPr>
            <w:tcW w:w="1894" w:type="dxa"/>
            <w:tcBorders>
              <w:top w:val="single" w:sz="4" w:space="0" w:color="auto"/>
              <w:left w:val="single" w:sz="4" w:space="0" w:color="auto"/>
              <w:bottom w:val="single" w:sz="4" w:space="0" w:color="auto"/>
              <w:right w:val="single" w:sz="4" w:space="0" w:color="auto"/>
            </w:tcBorders>
            <w:vAlign w:val="center"/>
          </w:tcPr>
          <w:p w14:paraId="644AE0A8" w14:textId="77777777" w:rsidR="00A03D22" w:rsidRDefault="00A03D22" w:rsidP="00360FE8">
            <w:pPr>
              <w:pStyle w:val="Tabletext"/>
            </w:pPr>
            <w:r>
              <w:t>Inferior</w:t>
            </w:r>
          </w:p>
        </w:tc>
        <w:tc>
          <w:tcPr>
            <w:tcW w:w="1794" w:type="dxa"/>
            <w:tcBorders>
              <w:top w:val="single" w:sz="4" w:space="0" w:color="auto"/>
              <w:left w:val="single" w:sz="4" w:space="0" w:color="auto"/>
              <w:bottom w:val="single" w:sz="4" w:space="0" w:color="auto"/>
              <w:right w:val="single" w:sz="4" w:space="0" w:color="auto"/>
            </w:tcBorders>
            <w:vAlign w:val="center"/>
          </w:tcPr>
          <w:p w14:paraId="2799878A" w14:textId="77777777" w:rsidR="00A03D22" w:rsidRDefault="00A03D22" w:rsidP="00360FE8">
            <w:pPr>
              <w:pStyle w:val="Tabletext"/>
            </w:pPr>
            <w:r>
              <w:t>Health forgone: need other supportive factors</w:t>
            </w:r>
          </w:p>
        </w:tc>
        <w:tc>
          <w:tcPr>
            <w:tcW w:w="2097" w:type="dxa"/>
            <w:tcBorders>
              <w:top w:val="single" w:sz="4" w:space="0" w:color="auto"/>
              <w:left w:val="single" w:sz="4" w:space="0" w:color="auto"/>
              <w:bottom w:val="single" w:sz="4" w:space="0" w:color="auto"/>
              <w:right w:val="single" w:sz="4" w:space="0" w:color="auto"/>
            </w:tcBorders>
            <w:vAlign w:val="center"/>
          </w:tcPr>
          <w:p w14:paraId="47F1924C" w14:textId="77777777" w:rsidR="00A03D22" w:rsidRDefault="00A03D22" w:rsidP="00360FE8">
            <w:pPr>
              <w:pStyle w:val="Tabletext"/>
            </w:pPr>
            <w:r>
              <w:t>Health forgone possible: need other supportive factors</w:t>
            </w:r>
          </w:p>
        </w:tc>
        <w:tc>
          <w:tcPr>
            <w:tcW w:w="1647" w:type="dxa"/>
            <w:tcBorders>
              <w:top w:val="single" w:sz="4" w:space="0" w:color="auto"/>
              <w:left w:val="single" w:sz="4" w:space="0" w:color="auto"/>
              <w:bottom w:val="single" w:sz="4" w:space="0" w:color="auto"/>
              <w:right w:val="single" w:sz="4" w:space="0" w:color="auto"/>
            </w:tcBorders>
            <w:vAlign w:val="center"/>
          </w:tcPr>
          <w:p w14:paraId="19864D4C" w14:textId="77777777" w:rsidR="00A03D22" w:rsidRDefault="00A03D22" w:rsidP="00360FE8">
            <w:pPr>
              <w:pStyle w:val="Tabletext"/>
            </w:pPr>
            <w:r>
              <w:t>Health forgone: need other supportive factors</w:t>
            </w:r>
          </w:p>
        </w:tc>
        <w:tc>
          <w:tcPr>
            <w:tcW w:w="1353" w:type="dxa"/>
            <w:tcBorders>
              <w:top w:val="single" w:sz="4" w:space="0" w:color="auto"/>
              <w:left w:val="single" w:sz="4" w:space="0" w:color="auto"/>
              <w:bottom w:val="single" w:sz="4" w:space="0" w:color="auto"/>
              <w:right w:val="single" w:sz="4" w:space="0" w:color="auto"/>
            </w:tcBorders>
            <w:vAlign w:val="center"/>
          </w:tcPr>
          <w:p w14:paraId="50500E5C" w14:textId="77777777" w:rsidR="00A03D22" w:rsidRDefault="00A03D22" w:rsidP="00360FE8">
            <w:pPr>
              <w:pStyle w:val="Tabletext"/>
            </w:pPr>
            <w:r>
              <w:t>? Likely CUA</w:t>
            </w:r>
          </w:p>
        </w:tc>
      </w:tr>
      <w:tr w:rsidR="00A03D22" w14:paraId="78129FD9" w14:textId="77777777" w:rsidTr="00A03D22">
        <w:tc>
          <w:tcPr>
            <w:tcW w:w="1894" w:type="dxa"/>
            <w:tcBorders>
              <w:top w:val="single" w:sz="4" w:space="0" w:color="auto"/>
              <w:left w:val="single" w:sz="4" w:space="0" w:color="auto"/>
              <w:bottom w:val="single" w:sz="4" w:space="0" w:color="auto"/>
              <w:right w:val="single" w:sz="4" w:space="0" w:color="auto"/>
            </w:tcBorders>
            <w:vAlign w:val="center"/>
          </w:tcPr>
          <w:p w14:paraId="06A7E8AA" w14:textId="77777777" w:rsidR="00A03D22" w:rsidRDefault="00A03D22" w:rsidP="00360FE8">
            <w:pPr>
              <w:pStyle w:val="Tabletext"/>
            </w:pPr>
            <w:proofErr w:type="spellStart"/>
            <w:r>
              <w:t>Uncertain</w:t>
            </w:r>
            <w:r>
              <w:rPr>
                <w:vertAlign w:val="superscript"/>
              </w:rPr>
              <w:t>a</w:t>
            </w:r>
            <w:proofErr w:type="spellEnd"/>
          </w:p>
        </w:tc>
        <w:tc>
          <w:tcPr>
            <w:tcW w:w="1794" w:type="dxa"/>
            <w:tcBorders>
              <w:top w:val="single" w:sz="4" w:space="0" w:color="auto"/>
              <w:left w:val="single" w:sz="4" w:space="0" w:color="auto"/>
              <w:bottom w:val="single" w:sz="4" w:space="0" w:color="auto"/>
              <w:right w:val="single" w:sz="4" w:space="0" w:color="auto"/>
            </w:tcBorders>
            <w:vAlign w:val="center"/>
          </w:tcPr>
          <w:p w14:paraId="7295875D" w14:textId="77777777" w:rsidR="00A03D22" w:rsidRDefault="00A03D22" w:rsidP="00360FE8">
            <w:pPr>
              <w:pStyle w:val="Tabletext"/>
            </w:pPr>
            <w:r>
              <w:t>Health forgone possible: need other supportive factors</w:t>
            </w:r>
          </w:p>
        </w:tc>
        <w:tc>
          <w:tcPr>
            <w:tcW w:w="2097" w:type="dxa"/>
            <w:tcBorders>
              <w:top w:val="single" w:sz="4" w:space="0" w:color="auto"/>
              <w:left w:val="single" w:sz="4" w:space="0" w:color="auto"/>
              <w:bottom w:val="single" w:sz="4" w:space="0" w:color="auto"/>
              <w:right w:val="single" w:sz="4" w:space="0" w:color="auto"/>
            </w:tcBorders>
            <w:vAlign w:val="center"/>
          </w:tcPr>
          <w:p w14:paraId="6D76F12B" w14:textId="77777777" w:rsidR="00A03D22" w:rsidRDefault="00A03D22" w:rsidP="00360FE8">
            <w:pPr>
              <w:pStyle w:val="Tabletext"/>
            </w:pPr>
            <w:r>
              <w:t>?</w:t>
            </w:r>
          </w:p>
        </w:tc>
        <w:tc>
          <w:tcPr>
            <w:tcW w:w="1647" w:type="dxa"/>
            <w:tcBorders>
              <w:top w:val="single" w:sz="4" w:space="0" w:color="auto"/>
              <w:left w:val="single" w:sz="4" w:space="0" w:color="auto"/>
              <w:bottom w:val="single" w:sz="4" w:space="0" w:color="auto"/>
              <w:right w:val="single" w:sz="4" w:space="0" w:color="auto"/>
            </w:tcBorders>
            <w:vAlign w:val="center"/>
          </w:tcPr>
          <w:p w14:paraId="070EFE87" w14:textId="77777777" w:rsidR="00A03D22" w:rsidRDefault="00A03D22" w:rsidP="00360FE8">
            <w:pPr>
              <w:pStyle w:val="Tabletext"/>
            </w:pPr>
            <w:r>
              <w:t>?</w:t>
            </w:r>
          </w:p>
        </w:tc>
        <w:tc>
          <w:tcPr>
            <w:tcW w:w="1353" w:type="dxa"/>
            <w:tcBorders>
              <w:top w:val="single" w:sz="4" w:space="0" w:color="auto"/>
              <w:left w:val="single" w:sz="4" w:space="0" w:color="auto"/>
              <w:bottom w:val="single" w:sz="4" w:space="0" w:color="auto"/>
              <w:right w:val="single" w:sz="4" w:space="0" w:color="auto"/>
            </w:tcBorders>
            <w:vAlign w:val="center"/>
          </w:tcPr>
          <w:p w14:paraId="654736EA" w14:textId="77777777" w:rsidR="00A03D22" w:rsidRDefault="00A03D22" w:rsidP="00360FE8">
            <w:pPr>
              <w:pStyle w:val="Tabletext"/>
            </w:pPr>
            <w:r>
              <w:t>? Likely CEA/CUA</w:t>
            </w:r>
          </w:p>
        </w:tc>
      </w:tr>
      <w:tr w:rsidR="00A03D22" w14:paraId="1D5F4C6E" w14:textId="77777777" w:rsidTr="00174926">
        <w:tc>
          <w:tcPr>
            <w:tcW w:w="1894" w:type="dxa"/>
            <w:tcBorders>
              <w:top w:val="single" w:sz="4" w:space="0" w:color="auto"/>
              <w:left w:val="single" w:sz="4" w:space="0" w:color="auto"/>
              <w:bottom w:val="single" w:sz="4" w:space="0" w:color="auto"/>
              <w:right w:val="single" w:sz="4" w:space="0" w:color="auto"/>
            </w:tcBorders>
            <w:vAlign w:val="center"/>
          </w:tcPr>
          <w:p w14:paraId="7D8B36CC" w14:textId="77777777" w:rsidR="00A03D22" w:rsidRDefault="00A03D22" w:rsidP="00360FE8">
            <w:pPr>
              <w:pStyle w:val="Tabletext"/>
            </w:pPr>
            <w:r>
              <w:t>Non-</w:t>
            </w:r>
            <w:proofErr w:type="spellStart"/>
            <w:r>
              <w:t>inferior</w:t>
            </w:r>
            <w:r>
              <w:rPr>
                <w:vertAlign w:val="superscript"/>
              </w:rPr>
              <w:t>b</w:t>
            </w:r>
            <w:proofErr w:type="spellEnd"/>
          </w:p>
        </w:tc>
        <w:tc>
          <w:tcPr>
            <w:tcW w:w="1794" w:type="dxa"/>
            <w:tcBorders>
              <w:top w:val="single" w:sz="4" w:space="0" w:color="auto"/>
              <w:left w:val="single" w:sz="4" w:space="0" w:color="auto"/>
              <w:bottom w:val="single" w:sz="4" w:space="0" w:color="auto"/>
              <w:right w:val="single" w:sz="4" w:space="0" w:color="auto"/>
            </w:tcBorders>
            <w:vAlign w:val="center"/>
          </w:tcPr>
          <w:p w14:paraId="60C230C2" w14:textId="77777777" w:rsidR="00A03D22" w:rsidRDefault="00A03D22" w:rsidP="00360FE8">
            <w:pPr>
              <w:pStyle w:val="Tabletext"/>
            </w:pPr>
            <w:r>
              <w:t>Health forgone: need other supportive factors</w:t>
            </w:r>
          </w:p>
        </w:tc>
        <w:tc>
          <w:tcPr>
            <w:tcW w:w="2097" w:type="dxa"/>
            <w:tcBorders>
              <w:top w:val="single" w:sz="4" w:space="0" w:color="auto"/>
              <w:left w:val="single" w:sz="4" w:space="0" w:color="auto"/>
              <w:bottom w:val="single" w:sz="4" w:space="0" w:color="auto"/>
              <w:right w:val="single" w:sz="4" w:space="0" w:color="auto"/>
            </w:tcBorders>
            <w:vAlign w:val="center"/>
          </w:tcPr>
          <w:p w14:paraId="14D57E09" w14:textId="77777777" w:rsidR="00A03D22" w:rsidRDefault="00A03D22" w:rsidP="00360FE8">
            <w:pPr>
              <w:pStyle w:val="Tabletext"/>
            </w:pPr>
            <w:r>
              <w:t>?</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5D50E6E6" w14:textId="77777777" w:rsidR="00A03D22" w:rsidRPr="00174926" w:rsidRDefault="00A03D22" w:rsidP="00360FE8">
            <w:pPr>
              <w:pStyle w:val="Tabletext"/>
            </w:pPr>
            <w:r w:rsidRPr="00174926">
              <w:t>CMA</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3B6F846" w14:textId="77777777" w:rsidR="00A03D22" w:rsidRPr="00174926" w:rsidRDefault="00A03D22" w:rsidP="00360FE8">
            <w:pPr>
              <w:pStyle w:val="Tabletext"/>
            </w:pPr>
            <w:r w:rsidRPr="00174926">
              <w:t>CEA/CUA</w:t>
            </w:r>
          </w:p>
        </w:tc>
      </w:tr>
      <w:tr w:rsidR="00A03D22" w14:paraId="4EBAADFA" w14:textId="77777777" w:rsidTr="00174926">
        <w:tc>
          <w:tcPr>
            <w:tcW w:w="1894" w:type="dxa"/>
            <w:tcBorders>
              <w:top w:val="single" w:sz="4" w:space="0" w:color="auto"/>
              <w:left w:val="single" w:sz="4" w:space="0" w:color="auto"/>
              <w:bottom w:val="single" w:sz="4" w:space="0" w:color="auto"/>
              <w:right w:val="single" w:sz="4" w:space="0" w:color="auto"/>
            </w:tcBorders>
            <w:vAlign w:val="center"/>
          </w:tcPr>
          <w:p w14:paraId="6C03D7DF" w14:textId="77777777" w:rsidR="00A03D22" w:rsidRDefault="00A03D22" w:rsidP="00360FE8">
            <w:pPr>
              <w:pStyle w:val="Tabletext"/>
            </w:pPr>
            <w:r>
              <w:t>Superior</w:t>
            </w:r>
          </w:p>
        </w:tc>
        <w:tc>
          <w:tcPr>
            <w:tcW w:w="1794" w:type="dxa"/>
            <w:tcBorders>
              <w:top w:val="single" w:sz="4" w:space="0" w:color="auto"/>
              <w:left w:val="single" w:sz="4" w:space="0" w:color="auto"/>
              <w:bottom w:val="single" w:sz="4" w:space="0" w:color="auto"/>
              <w:right w:val="single" w:sz="4" w:space="0" w:color="auto"/>
            </w:tcBorders>
            <w:vAlign w:val="center"/>
          </w:tcPr>
          <w:p w14:paraId="6A7D83E4" w14:textId="77777777" w:rsidR="00A03D22" w:rsidRDefault="00A03D22" w:rsidP="00360FE8">
            <w:pPr>
              <w:pStyle w:val="Tabletext"/>
            </w:pPr>
            <w:r>
              <w:t>? Likely CUA</w:t>
            </w:r>
          </w:p>
        </w:tc>
        <w:tc>
          <w:tcPr>
            <w:tcW w:w="2097" w:type="dxa"/>
            <w:tcBorders>
              <w:top w:val="single" w:sz="4" w:space="0" w:color="auto"/>
              <w:left w:val="single" w:sz="4" w:space="0" w:color="auto"/>
              <w:bottom w:val="single" w:sz="4" w:space="0" w:color="auto"/>
              <w:right w:val="single" w:sz="4" w:space="0" w:color="auto"/>
            </w:tcBorders>
            <w:vAlign w:val="center"/>
          </w:tcPr>
          <w:p w14:paraId="6C39A1A9" w14:textId="77777777" w:rsidR="00A03D22" w:rsidRDefault="00A03D22" w:rsidP="00360FE8">
            <w:pPr>
              <w:pStyle w:val="Tabletext"/>
            </w:pPr>
            <w:r>
              <w:t>? Likely CEA/CUA</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9FBB672" w14:textId="77777777" w:rsidR="00A03D22" w:rsidRPr="00174926" w:rsidRDefault="00A03D22" w:rsidP="00360FE8">
            <w:pPr>
              <w:pStyle w:val="Tabletext"/>
            </w:pPr>
            <w:r w:rsidRPr="00174926">
              <w:t>CEA/CUA</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8931C8A" w14:textId="77777777" w:rsidR="00A03D22" w:rsidRPr="00174926" w:rsidRDefault="00A03D22" w:rsidP="00360FE8">
            <w:pPr>
              <w:pStyle w:val="Tabletext"/>
            </w:pPr>
            <w:r w:rsidRPr="00174926">
              <w:t>CEA/CUA</w:t>
            </w:r>
          </w:p>
        </w:tc>
      </w:tr>
    </w:tbl>
    <w:p w14:paraId="6C2CCA2B" w14:textId="77777777" w:rsidR="00A03D22" w:rsidRPr="009929BE" w:rsidRDefault="00A03D22" w:rsidP="00A03D22">
      <w:pPr>
        <w:pStyle w:val="Tablenotes"/>
        <w:contextualSpacing/>
        <w:rPr>
          <w:szCs w:val="18"/>
        </w:rPr>
      </w:pPr>
      <w:r w:rsidRPr="009929BE">
        <w:rPr>
          <w:szCs w:val="18"/>
        </w:rPr>
        <w:t>CEA=cost-effectiveness analysis; CMA=cost-minimisation analysis; CUA=cost-utility analysis</w:t>
      </w:r>
    </w:p>
    <w:p w14:paraId="0D54B4F5" w14:textId="77777777" w:rsidR="00A03D22" w:rsidRPr="009929BE" w:rsidRDefault="00A03D22" w:rsidP="00A03D22">
      <w:pPr>
        <w:pStyle w:val="Tablenotes"/>
        <w:contextualSpacing/>
        <w:rPr>
          <w:b/>
          <w:szCs w:val="18"/>
        </w:rPr>
      </w:pPr>
      <w:r w:rsidRPr="009929BE">
        <w:rPr>
          <w:szCs w:val="18"/>
        </w:rPr>
        <w:t xml:space="preserve">? = reflect uncertainties and any identified health trade-offs in the economic evaluation, as a minimum in a cost-consequences analysis </w:t>
      </w:r>
    </w:p>
    <w:p w14:paraId="05AECCAF" w14:textId="77777777" w:rsidR="00A03D22" w:rsidRPr="009929BE" w:rsidRDefault="00A03D22" w:rsidP="00A03D22">
      <w:pPr>
        <w:pStyle w:val="Tablenotes"/>
        <w:contextualSpacing/>
        <w:rPr>
          <w:b/>
          <w:szCs w:val="18"/>
        </w:rPr>
      </w:pPr>
      <w:r w:rsidRPr="009929BE">
        <w:rPr>
          <w:szCs w:val="18"/>
          <w:vertAlign w:val="superscript"/>
        </w:rPr>
        <w:t>a</w:t>
      </w:r>
      <w:r w:rsidRPr="009929BE">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DEF1976" w14:textId="77777777" w:rsidR="00A03D22" w:rsidRPr="009929BE" w:rsidRDefault="00A03D22" w:rsidP="00DC0CE2">
      <w:pPr>
        <w:pStyle w:val="Tablenotes"/>
        <w:spacing w:after="240"/>
        <w:rPr>
          <w:szCs w:val="18"/>
        </w:rPr>
      </w:pPr>
      <w:r w:rsidRPr="009929BE">
        <w:rPr>
          <w:szCs w:val="18"/>
          <w:vertAlign w:val="superscript"/>
        </w:rPr>
        <w:t>b</w:t>
      </w:r>
      <w:r w:rsidRPr="009929BE">
        <w:rPr>
          <w:szCs w:val="18"/>
        </w:rPr>
        <w:t> </w:t>
      </w:r>
      <w:proofErr w:type="gramStart"/>
      <w:r w:rsidRPr="009929BE">
        <w:rPr>
          <w:szCs w:val="18"/>
        </w:rPr>
        <w:t>An</w:t>
      </w:r>
      <w:proofErr w:type="gramEnd"/>
      <w:r w:rsidRPr="009929BE">
        <w:rPr>
          <w:szCs w:val="18"/>
        </w:rPr>
        <w:t xml:space="preserve"> adequate assessment of ‘non-inferiority’ is the preferred basis for demonstrating equivalence</w:t>
      </w:r>
    </w:p>
    <w:p w14:paraId="5897B527" w14:textId="77777777" w:rsidR="00BA0E65" w:rsidRDefault="00BA0E65">
      <w:pPr>
        <w:rPr>
          <w:b/>
        </w:rPr>
      </w:pPr>
      <w:r>
        <w:br w:type="page"/>
      </w:r>
    </w:p>
    <w:p w14:paraId="338F1161" w14:textId="20C14D91" w:rsidR="00A46508" w:rsidRDefault="00910DD8" w:rsidP="00B54604">
      <w:pPr>
        <w:pStyle w:val="Heading2"/>
      </w:pPr>
      <w:r w:rsidRPr="00910DD8">
        <w:lastRenderedPageBreak/>
        <w:t>Proposed item descriptor</w:t>
      </w:r>
    </w:p>
    <w:p w14:paraId="5DC5E2F8" w14:textId="0A0628BA" w:rsidR="00C31F78" w:rsidRPr="00C31F78" w:rsidRDefault="00C31F78" w:rsidP="002B3338">
      <w:r>
        <w:t>The applicant proposed the following descriptor:</w:t>
      </w:r>
    </w:p>
    <w:tbl>
      <w:tblPr>
        <w:tblStyle w:val="TableGrid"/>
        <w:tblW w:w="0" w:type="auto"/>
        <w:tblLook w:val="04A0" w:firstRow="1" w:lastRow="0" w:firstColumn="1" w:lastColumn="0" w:noHBand="0" w:noVBand="1"/>
        <w:tblCaption w:val="Category 6 or 7 Pathology or genetics service"/>
        <w:tblDescription w:val="Category 6 or 7 Pathology or genetics service"/>
      </w:tblPr>
      <w:tblGrid>
        <w:gridCol w:w="9016"/>
      </w:tblGrid>
      <w:tr w:rsidR="00910DD8" w14:paraId="15FD538A" w14:textId="77777777" w:rsidTr="00FB249E">
        <w:trPr>
          <w:tblHeader/>
        </w:trPr>
        <w:tc>
          <w:tcPr>
            <w:tcW w:w="9016" w:type="dxa"/>
          </w:tcPr>
          <w:p w14:paraId="17D9B4E4" w14:textId="0B3D1927" w:rsidR="00910DD8" w:rsidRPr="00273DB8" w:rsidRDefault="00910DD8" w:rsidP="00910DD8">
            <w:pPr>
              <w:spacing w:before="120" w:after="120"/>
              <w:rPr>
                <w:rFonts w:ascii="Arial Narrow" w:hAnsi="Arial Narrow"/>
                <w:b/>
                <w:sz w:val="20"/>
                <w:szCs w:val="20"/>
              </w:rPr>
            </w:pPr>
            <w:r w:rsidRPr="00273DB8">
              <w:rPr>
                <w:rFonts w:ascii="Arial Narrow" w:hAnsi="Arial Narrow"/>
                <w:b/>
                <w:sz w:val="20"/>
                <w:szCs w:val="20"/>
              </w:rPr>
              <w:t>Category 6 or 7 – Pathology or genetics service</w:t>
            </w:r>
          </w:p>
        </w:tc>
      </w:tr>
      <w:tr w:rsidR="00910DD8" w14:paraId="2D77C442" w14:textId="77777777" w:rsidTr="00910DD8">
        <w:tc>
          <w:tcPr>
            <w:tcW w:w="9016" w:type="dxa"/>
          </w:tcPr>
          <w:p w14:paraId="21A99A7A" w14:textId="77777777" w:rsidR="00910DD8" w:rsidRPr="00273DB8" w:rsidRDefault="00910DD8" w:rsidP="00DC0CE2">
            <w:pPr>
              <w:spacing w:before="120" w:after="120"/>
              <w:jc w:val="both"/>
              <w:rPr>
                <w:rFonts w:ascii="Arial Narrow" w:hAnsi="Arial Narrow"/>
                <w:sz w:val="20"/>
                <w:szCs w:val="20"/>
              </w:rPr>
            </w:pPr>
            <w:r w:rsidRPr="00273DB8">
              <w:rPr>
                <w:rFonts w:ascii="Arial Narrow" w:hAnsi="Arial Narrow"/>
                <w:b/>
                <w:sz w:val="20"/>
                <w:szCs w:val="20"/>
              </w:rPr>
              <w:t xml:space="preserve">Proposed item descriptor: </w:t>
            </w:r>
            <w:r w:rsidRPr="00273DB8">
              <w:rPr>
                <w:rFonts w:ascii="Arial Narrow" w:hAnsi="Arial Narrow"/>
                <w:sz w:val="20"/>
                <w:szCs w:val="20"/>
              </w:rPr>
              <w:t>A test of tumour tissue from a patient diagnosed with non-small cell lung cancer, shown to have non-squamous histology or histology not otherwise specified, and with documented absence of activating mutations of the epidermal growth factor receptor (EGFR) gene, requested by or on behalf of, a specialist or consultant physician or determinable by a pathologist, to determine:</w:t>
            </w:r>
          </w:p>
          <w:p w14:paraId="2A4277E0" w14:textId="77777777" w:rsidR="00910DD8" w:rsidRPr="00273DB8" w:rsidRDefault="00910DD8" w:rsidP="00DC0CE2">
            <w:pPr>
              <w:spacing w:before="120" w:after="120"/>
              <w:jc w:val="both"/>
              <w:rPr>
                <w:rFonts w:ascii="Arial Narrow" w:hAnsi="Arial Narrow"/>
                <w:sz w:val="20"/>
                <w:szCs w:val="20"/>
              </w:rPr>
            </w:pPr>
            <w:r w:rsidRPr="00273DB8">
              <w:rPr>
                <w:rFonts w:ascii="Arial Narrow" w:hAnsi="Arial Narrow"/>
                <w:sz w:val="20"/>
                <w:szCs w:val="20"/>
              </w:rPr>
              <w:t xml:space="preserve">If the requirements relating to MET exon 14 skipping gene status (including deletion mutations) for access to </w:t>
            </w:r>
            <w:proofErr w:type="spellStart"/>
            <w:r w:rsidRPr="00273DB8">
              <w:rPr>
                <w:rFonts w:ascii="Arial Narrow" w:hAnsi="Arial Narrow"/>
                <w:sz w:val="20"/>
                <w:szCs w:val="20"/>
              </w:rPr>
              <w:t>tepotinib</w:t>
            </w:r>
            <w:proofErr w:type="spellEnd"/>
            <w:r w:rsidRPr="00273DB8">
              <w:rPr>
                <w:rFonts w:ascii="Arial Narrow" w:hAnsi="Arial Narrow"/>
                <w:sz w:val="20"/>
                <w:szCs w:val="20"/>
              </w:rPr>
              <w:t xml:space="preserve"> are fulfilled under the Pharmaceutical Benefits Scheme (PBS)</w:t>
            </w:r>
          </w:p>
          <w:p w14:paraId="6DB0AA07" w14:textId="695988D6" w:rsidR="00910DD8" w:rsidRPr="00910DD8" w:rsidRDefault="00910DD8" w:rsidP="000C150A">
            <w:pPr>
              <w:spacing w:before="120" w:after="120"/>
              <w:rPr>
                <w:b/>
              </w:rPr>
            </w:pPr>
            <w:r w:rsidRPr="00273DB8">
              <w:rPr>
                <w:rFonts w:ascii="Arial Narrow" w:hAnsi="Arial Narrow"/>
                <w:sz w:val="20"/>
                <w:szCs w:val="20"/>
              </w:rPr>
              <w:t xml:space="preserve">Fee: $397.35 Benefit: 85% = </w:t>
            </w:r>
            <w:r w:rsidR="000C150A">
              <w:rPr>
                <w:rFonts w:ascii="Arial Narrow" w:hAnsi="Arial Narrow"/>
                <w:sz w:val="20"/>
                <w:szCs w:val="20"/>
              </w:rPr>
              <w:t>$</w:t>
            </w:r>
            <w:r w:rsidRPr="00273DB8">
              <w:rPr>
                <w:rFonts w:ascii="Arial Narrow" w:hAnsi="Arial Narrow"/>
                <w:sz w:val="20"/>
                <w:szCs w:val="20"/>
              </w:rPr>
              <w:t>337.75</w:t>
            </w:r>
          </w:p>
        </w:tc>
      </w:tr>
    </w:tbl>
    <w:p w14:paraId="7AA66BE9" w14:textId="35DEB838" w:rsidR="00A51CE1" w:rsidRDefault="00A51CE1" w:rsidP="00DC0CE2">
      <w:pPr>
        <w:jc w:val="both"/>
      </w:pPr>
      <w:r w:rsidRPr="00273DB8">
        <w:rPr>
          <w:rFonts w:ascii="Arial Narrow" w:hAnsi="Arial Narrow"/>
          <w:sz w:val="20"/>
          <w:szCs w:val="20"/>
        </w:rPr>
        <w:t xml:space="preserve">Testing for </w:t>
      </w:r>
      <w:r w:rsidRPr="00273DB8">
        <w:rPr>
          <w:rFonts w:ascii="Arial Narrow" w:hAnsi="Arial Narrow"/>
          <w:i/>
          <w:sz w:val="20"/>
          <w:szCs w:val="20"/>
        </w:rPr>
        <w:t>MET</w:t>
      </w:r>
      <w:r w:rsidRPr="00273DB8">
        <w:rPr>
          <w:rFonts w:ascii="Arial Narrow" w:hAnsi="Arial Narrow"/>
          <w:sz w:val="20"/>
          <w:szCs w:val="20"/>
        </w:rPr>
        <w:t>ex14</w:t>
      </w:r>
      <w:r w:rsidR="006B75E8">
        <w:rPr>
          <w:rFonts w:ascii="Arial Narrow" w:hAnsi="Arial Narrow"/>
          <w:sz w:val="20"/>
          <w:szCs w:val="20"/>
        </w:rPr>
        <w:t xml:space="preserve"> </w:t>
      </w:r>
      <w:r w:rsidRPr="00273DB8">
        <w:rPr>
          <w:rFonts w:ascii="Arial Narrow" w:hAnsi="Arial Narrow"/>
          <w:sz w:val="20"/>
          <w:szCs w:val="20"/>
        </w:rPr>
        <w:t>sk</w:t>
      </w:r>
      <w:r w:rsidR="006B75E8" w:rsidRPr="006B75E8">
        <w:rPr>
          <w:rFonts w:ascii="Arial Narrow" w:hAnsi="Arial Narrow"/>
          <w:sz w:val="20"/>
          <w:szCs w:val="20"/>
        </w:rPr>
        <w:t>ipping alteration</w:t>
      </w:r>
      <w:r w:rsidR="006B75E8">
        <w:rPr>
          <w:rFonts w:ascii="Arial Narrow" w:hAnsi="Arial Narrow"/>
          <w:sz w:val="20"/>
          <w:szCs w:val="20"/>
        </w:rPr>
        <w:t>s</w:t>
      </w:r>
      <w:r w:rsidRPr="00273DB8">
        <w:rPr>
          <w:rFonts w:ascii="Arial Narrow" w:hAnsi="Arial Narrow"/>
          <w:sz w:val="20"/>
          <w:szCs w:val="20"/>
        </w:rPr>
        <w:t xml:space="preserve"> to be conducted sequentially to the </w:t>
      </w:r>
      <w:r w:rsidRPr="00273DB8">
        <w:rPr>
          <w:rFonts w:ascii="Arial Narrow" w:hAnsi="Arial Narrow"/>
          <w:i/>
          <w:sz w:val="20"/>
          <w:szCs w:val="20"/>
        </w:rPr>
        <w:t>EGFR</w:t>
      </w:r>
      <w:r w:rsidRPr="00273DB8">
        <w:rPr>
          <w:rFonts w:ascii="Arial Narrow" w:hAnsi="Arial Narrow"/>
          <w:sz w:val="20"/>
          <w:szCs w:val="20"/>
        </w:rPr>
        <w:t xml:space="preserve"> gene test, if the </w:t>
      </w:r>
      <w:r w:rsidRPr="00273DB8">
        <w:rPr>
          <w:rFonts w:ascii="Arial Narrow" w:hAnsi="Arial Narrow"/>
          <w:i/>
          <w:sz w:val="20"/>
          <w:szCs w:val="20"/>
        </w:rPr>
        <w:t>EGFR</w:t>
      </w:r>
      <w:r w:rsidRPr="00273DB8">
        <w:rPr>
          <w:rFonts w:ascii="Arial Narrow" w:hAnsi="Arial Narrow"/>
          <w:sz w:val="20"/>
          <w:szCs w:val="20"/>
        </w:rPr>
        <w:t xml:space="preserve"> result is negative and prior to any treatment</w:t>
      </w:r>
      <w:r>
        <w:t>.</w:t>
      </w:r>
    </w:p>
    <w:p w14:paraId="22C39A65" w14:textId="0B635A52" w:rsidR="00F45A5E" w:rsidRDefault="00D0720E" w:rsidP="00597AED">
      <w:pPr>
        <w:rPr>
          <w:i/>
        </w:rPr>
      </w:pPr>
      <w:r>
        <w:rPr>
          <w:i/>
        </w:rPr>
        <w:t xml:space="preserve">During the pre-PASC meeting, clarification was </w:t>
      </w:r>
      <w:proofErr w:type="gramStart"/>
      <w:r>
        <w:rPr>
          <w:i/>
        </w:rPr>
        <w:t>provided that</w:t>
      </w:r>
      <w:proofErr w:type="gramEnd"/>
      <w:r>
        <w:rPr>
          <w:i/>
        </w:rPr>
        <w:t xml:space="preserve"> testing </w:t>
      </w:r>
      <w:r w:rsidR="000C150A">
        <w:rPr>
          <w:i/>
        </w:rPr>
        <w:t>o</w:t>
      </w:r>
      <w:r>
        <w:rPr>
          <w:i/>
        </w:rPr>
        <w:t>f ‘tumour tissue’ was acceptable in</w:t>
      </w:r>
      <w:r w:rsidR="001A0312">
        <w:rPr>
          <w:i/>
        </w:rPr>
        <w:t xml:space="preserve"> the proposed item descriptor.</w:t>
      </w:r>
    </w:p>
    <w:p w14:paraId="320AEA55" w14:textId="403332A3" w:rsidR="00605012" w:rsidRDefault="00743912" w:rsidP="00597AED">
      <w:r w:rsidRPr="00743912">
        <w:t>The applicant clarified that a specific test descriptor (e.g. RNA vs DNA) was not needed as testing was considered method-agonistic with reliance on NATA accreditation to consider which test would be appropriate.</w:t>
      </w:r>
    </w:p>
    <w:p w14:paraId="74CE071E" w14:textId="272ADA71" w:rsidR="00743912" w:rsidRPr="00605012" w:rsidRDefault="00743912" w:rsidP="00597AED">
      <w:pPr>
        <w:rPr>
          <w:i/>
        </w:rPr>
      </w:pPr>
      <w:r w:rsidRPr="00605012">
        <w:rPr>
          <w:i/>
        </w:rPr>
        <w:t xml:space="preserve">PASC noted currently MBS items are listed for targeting EGFR, ALK and ROS-1 for patients with non-squamous or </w:t>
      </w:r>
      <w:proofErr w:type="spellStart"/>
      <w:r w:rsidRPr="00605012">
        <w:rPr>
          <w:i/>
        </w:rPr>
        <w:t>not</w:t>
      </w:r>
      <w:proofErr w:type="spellEnd"/>
      <w:r w:rsidRPr="00605012">
        <w:rPr>
          <w:i/>
        </w:rPr>
        <w:t xml:space="preserve"> other otherwise specified NSCLC to determine eligibility for PBS-listed therapies, including tyrosine kinase inhibitors. Eligibility for treatment of metastatic NSCLC with pembrolizumab also requires confirmation of the absence of EGFR, ALK and ROS-1 alterations. </w:t>
      </w:r>
      <w:r w:rsidR="004754B8" w:rsidRPr="00605012">
        <w:rPr>
          <w:i/>
        </w:rPr>
        <w:t>PASC queried whether there should be a frequency restriction to once per lifetime (consistent with 73295) or once per primary tumour diagnosis (consistent with 73301 or 73302) in the proposed item</w:t>
      </w:r>
      <w:r w:rsidRPr="00605012">
        <w:rPr>
          <w:i/>
        </w:rPr>
        <w:t xml:space="preserve">. PASC noted that the specific criteria to be set out in the </w:t>
      </w:r>
      <w:r w:rsidR="00241987" w:rsidRPr="00605012">
        <w:rPr>
          <w:i/>
        </w:rPr>
        <w:t>item descriptor</w:t>
      </w:r>
      <w:r w:rsidRPr="00605012">
        <w:rPr>
          <w:i/>
        </w:rPr>
        <w:t xml:space="preserve"> should prevent leakage into untargeted populations.</w:t>
      </w:r>
    </w:p>
    <w:p w14:paraId="599CCBD8" w14:textId="0B9168CF" w:rsidR="00E92449" w:rsidRDefault="00E92449" w:rsidP="00597AED">
      <w:r>
        <w:t>The item descriptor proposed does not restrict use of the test to those with locally advanced or metastatic disease. If the proposal is for testing to occur only in those with locally advanced or metastatic disease, then the item could be amended to include the italicised words in the box below.</w:t>
      </w:r>
    </w:p>
    <w:tbl>
      <w:tblPr>
        <w:tblStyle w:val="TableGrid"/>
        <w:tblW w:w="0" w:type="auto"/>
        <w:tblLook w:val="04A0" w:firstRow="1" w:lastRow="0" w:firstColumn="1" w:lastColumn="0" w:noHBand="0" w:noVBand="1"/>
        <w:tblCaption w:val="Category 6 or 7 Pathology or genetics service"/>
        <w:tblDescription w:val="Category 6 or 7 Pathology or genetics service"/>
      </w:tblPr>
      <w:tblGrid>
        <w:gridCol w:w="9016"/>
      </w:tblGrid>
      <w:tr w:rsidR="00E92449" w14:paraId="1677EA80" w14:textId="77777777" w:rsidTr="006B066A">
        <w:trPr>
          <w:tblHeader/>
        </w:trPr>
        <w:tc>
          <w:tcPr>
            <w:tcW w:w="9016" w:type="dxa"/>
          </w:tcPr>
          <w:p w14:paraId="3E171470" w14:textId="77777777" w:rsidR="00E92449" w:rsidRPr="00273DB8" w:rsidRDefault="00E92449" w:rsidP="006B066A">
            <w:pPr>
              <w:spacing w:before="120" w:after="120"/>
              <w:rPr>
                <w:rFonts w:ascii="Arial Narrow" w:hAnsi="Arial Narrow"/>
                <w:b/>
                <w:sz w:val="20"/>
                <w:szCs w:val="20"/>
              </w:rPr>
            </w:pPr>
            <w:r w:rsidRPr="00273DB8">
              <w:rPr>
                <w:rFonts w:ascii="Arial Narrow" w:hAnsi="Arial Narrow"/>
                <w:b/>
                <w:sz w:val="20"/>
                <w:szCs w:val="20"/>
              </w:rPr>
              <w:t>Category 6 or 7 – Pathology or genetics service</w:t>
            </w:r>
          </w:p>
        </w:tc>
      </w:tr>
      <w:tr w:rsidR="00E92449" w14:paraId="51A46A8B" w14:textId="77777777" w:rsidTr="006B066A">
        <w:tc>
          <w:tcPr>
            <w:tcW w:w="9016" w:type="dxa"/>
          </w:tcPr>
          <w:p w14:paraId="116BF3DD" w14:textId="40E4510A" w:rsidR="00E92449" w:rsidRPr="00273DB8" w:rsidRDefault="00E92449" w:rsidP="006B066A">
            <w:pPr>
              <w:spacing w:before="120" w:after="120"/>
              <w:jc w:val="both"/>
              <w:rPr>
                <w:rFonts w:ascii="Arial Narrow" w:hAnsi="Arial Narrow"/>
                <w:sz w:val="20"/>
                <w:szCs w:val="20"/>
              </w:rPr>
            </w:pPr>
            <w:r w:rsidRPr="00273DB8">
              <w:rPr>
                <w:rFonts w:ascii="Arial Narrow" w:hAnsi="Arial Narrow"/>
                <w:b/>
                <w:sz w:val="20"/>
                <w:szCs w:val="20"/>
              </w:rPr>
              <w:t xml:space="preserve">Proposed item descriptor: </w:t>
            </w:r>
            <w:r w:rsidRPr="00273DB8">
              <w:rPr>
                <w:rFonts w:ascii="Arial Narrow" w:hAnsi="Arial Narrow"/>
                <w:sz w:val="20"/>
                <w:szCs w:val="20"/>
              </w:rPr>
              <w:t xml:space="preserve">A test of tumour tissue from a patient diagnosed with </w:t>
            </w:r>
            <w:r w:rsidRPr="002336E9">
              <w:rPr>
                <w:rFonts w:ascii="Arial Narrow" w:hAnsi="Arial Narrow"/>
                <w:i/>
                <w:sz w:val="20"/>
                <w:szCs w:val="20"/>
              </w:rPr>
              <w:t xml:space="preserve">locally advanced or metastatic </w:t>
            </w:r>
            <w:r w:rsidRPr="00273DB8">
              <w:rPr>
                <w:rFonts w:ascii="Arial Narrow" w:hAnsi="Arial Narrow"/>
                <w:sz w:val="20"/>
                <w:szCs w:val="20"/>
              </w:rPr>
              <w:t>non-small cell lung cancer, shown to have non-squamous histology or histology not otherwise specified, and with documented absence of activating mutations of the epidermal growth factor receptor (EGFR) gene, requested by or on behalf of, a specialist or consultant physician or determinable by a pathologist, to determine:</w:t>
            </w:r>
          </w:p>
          <w:p w14:paraId="75772412" w14:textId="77777777" w:rsidR="00E92449" w:rsidRPr="00273DB8" w:rsidRDefault="00E92449" w:rsidP="006B066A">
            <w:pPr>
              <w:spacing w:before="120" w:after="120"/>
              <w:jc w:val="both"/>
              <w:rPr>
                <w:rFonts w:ascii="Arial Narrow" w:hAnsi="Arial Narrow"/>
                <w:sz w:val="20"/>
                <w:szCs w:val="20"/>
              </w:rPr>
            </w:pPr>
            <w:r w:rsidRPr="00273DB8">
              <w:rPr>
                <w:rFonts w:ascii="Arial Narrow" w:hAnsi="Arial Narrow"/>
                <w:sz w:val="20"/>
                <w:szCs w:val="20"/>
              </w:rPr>
              <w:t xml:space="preserve">If the requirements relating to MET exon 14 skipping gene status (including deletion mutations) for access to </w:t>
            </w:r>
            <w:proofErr w:type="spellStart"/>
            <w:r w:rsidRPr="00273DB8">
              <w:rPr>
                <w:rFonts w:ascii="Arial Narrow" w:hAnsi="Arial Narrow"/>
                <w:sz w:val="20"/>
                <w:szCs w:val="20"/>
              </w:rPr>
              <w:t>tepotinib</w:t>
            </w:r>
            <w:proofErr w:type="spellEnd"/>
            <w:r w:rsidRPr="00273DB8">
              <w:rPr>
                <w:rFonts w:ascii="Arial Narrow" w:hAnsi="Arial Narrow"/>
                <w:sz w:val="20"/>
                <w:szCs w:val="20"/>
              </w:rPr>
              <w:t xml:space="preserve"> are fulfilled under the Pharmaceutical Benefits Scheme (PBS)</w:t>
            </w:r>
          </w:p>
          <w:p w14:paraId="76AFCEFB" w14:textId="77777777" w:rsidR="00E92449" w:rsidRPr="00910DD8" w:rsidRDefault="00E92449" w:rsidP="006B066A">
            <w:pPr>
              <w:spacing w:before="120" w:after="120"/>
              <w:rPr>
                <w:b/>
              </w:rPr>
            </w:pPr>
            <w:r w:rsidRPr="00273DB8">
              <w:rPr>
                <w:rFonts w:ascii="Arial Narrow" w:hAnsi="Arial Narrow"/>
                <w:sz w:val="20"/>
                <w:szCs w:val="20"/>
              </w:rPr>
              <w:t xml:space="preserve">Fee: $397.35 Benefit: 85% = </w:t>
            </w:r>
            <w:r>
              <w:rPr>
                <w:rFonts w:ascii="Arial Narrow" w:hAnsi="Arial Narrow"/>
                <w:sz w:val="20"/>
                <w:szCs w:val="20"/>
              </w:rPr>
              <w:t>$</w:t>
            </w:r>
            <w:r w:rsidRPr="00273DB8">
              <w:rPr>
                <w:rFonts w:ascii="Arial Narrow" w:hAnsi="Arial Narrow"/>
                <w:sz w:val="20"/>
                <w:szCs w:val="20"/>
              </w:rPr>
              <w:t>337.75</w:t>
            </w:r>
          </w:p>
        </w:tc>
      </w:tr>
    </w:tbl>
    <w:p w14:paraId="78AC89ED" w14:textId="77777777" w:rsidR="00597AED" w:rsidRDefault="00597AED" w:rsidP="0031463E">
      <w:pPr>
        <w:spacing w:before="240"/>
        <w:rPr>
          <w:i/>
          <w:u w:val="single"/>
        </w:rPr>
      </w:pPr>
    </w:p>
    <w:p w14:paraId="0651A7B5" w14:textId="77777777" w:rsidR="00597AED" w:rsidRDefault="00597AED">
      <w:pPr>
        <w:rPr>
          <w:i/>
          <w:u w:val="single"/>
        </w:rPr>
      </w:pPr>
      <w:r>
        <w:rPr>
          <w:i/>
          <w:u w:val="single"/>
        </w:rPr>
        <w:br w:type="page"/>
      </w:r>
    </w:p>
    <w:p w14:paraId="0132E1CE" w14:textId="0E344542" w:rsidR="002A139C" w:rsidRDefault="002A139C" w:rsidP="00597AED">
      <w:pPr>
        <w:spacing w:before="240"/>
        <w:rPr>
          <w:i/>
          <w:u w:val="single"/>
        </w:rPr>
      </w:pPr>
      <w:r w:rsidRPr="002A139C">
        <w:rPr>
          <w:i/>
          <w:u w:val="single"/>
        </w:rPr>
        <w:lastRenderedPageBreak/>
        <w:t>Fee</w:t>
      </w:r>
    </w:p>
    <w:p w14:paraId="0CAC2884" w14:textId="77777777" w:rsidR="00BA0E65" w:rsidRDefault="002A139C" w:rsidP="00597AED">
      <w:r>
        <w:t xml:space="preserve">The applicant has quoted a fee of $397.35, with an 85% benefit of 337.75. This fee is the </w:t>
      </w:r>
      <w:r w:rsidR="00245199">
        <w:t>same as</w:t>
      </w:r>
      <w:r>
        <w:t xml:space="preserve"> for </w:t>
      </w:r>
      <w:r w:rsidRPr="002A139C">
        <w:rPr>
          <w:i/>
        </w:rPr>
        <w:t>EGFR</w:t>
      </w:r>
      <w:r>
        <w:t xml:space="preserve"> gene testing </w:t>
      </w:r>
      <w:r w:rsidR="00414B5D">
        <w:t>(item 73337)</w:t>
      </w:r>
      <w:r>
        <w:t>. Unlike item 73337, which quotes a benefit of 75% ($298.05) and 85% ($</w:t>
      </w:r>
      <w:r w:rsidR="005B54D5">
        <w:t>337.75), the applicant has quoted a</w:t>
      </w:r>
      <w:r>
        <w:t xml:space="preserve"> benefit </w:t>
      </w:r>
      <w:r w:rsidR="005B54D5">
        <w:t xml:space="preserve">for </w:t>
      </w:r>
      <w:r w:rsidR="005B54D5" w:rsidRPr="005B54D5">
        <w:rPr>
          <w:i/>
        </w:rPr>
        <w:t>MET</w:t>
      </w:r>
      <w:r w:rsidR="005B54D5">
        <w:t>ex14</w:t>
      </w:r>
      <w:r w:rsidR="006B75E8">
        <w:t xml:space="preserve"> </w:t>
      </w:r>
      <w:r w:rsidR="005B54D5">
        <w:t>sk</w:t>
      </w:r>
      <w:r w:rsidR="006B75E8">
        <w:rPr>
          <w:rFonts w:cs="Arial"/>
        </w:rPr>
        <w:t>ipping alteration</w:t>
      </w:r>
      <w:r w:rsidR="005B54D5">
        <w:t xml:space="preserve"> testing </w:t>
      </w:r>
      <w:r w:rsidR="000C150A">
        <w:t>of 85% ($</w:t>
      </w:r>
      <w:r>
        <w:t xml:space="preserve">337.75) </w:t>
      </w:r>
      <w:r w:rsidR="005B54D5">
        <w:t>only.</w:t>
      </w:r>
      <w:r w:rsidR="00846150">
        <w:t xml:space="preserve"> </w:t>
      </w:r>
    </w:p>
    <w:p w14:paraId="06A4FB1A" w14:textId="46C01581" w:rsidR="00BA0E65" w:rsidRPr="005F16BD" w:rsidRDefault="00846150" w:rsidP="00597AED">
      <w:pPr>
        <w:rPr>
          <w:i/>
        </w:rPr>
      </w:pPr>
      <w:r>
        <w:rPr>
          <w:i/>
        </w:rPr>
        <w:t>During the pre-PASC meeting, t</w:t>
      </w:r>
      <w:r w:rsidRPr="00846150">
        <w:rPr>
          <w:i/>
        </w:rPr>
        <w:t xml:space="preserve">he applicant confirmed </w:t>
      </w:r>
      <w:r>
        <w:rPr>
          <w:i/>
        </w:rPr>
        <w:t xml:space="preserve">acceptability of a </w:t>
      </w:r>
      <w:r w:rsidRPr="00846150">
        <w:rPr>
          <w:i/>
        </w:rPr>
        <w:t>fee of $397.35</w:t>
      </w:r>
      <w:r>
        <w:rPr>
          <w:i/>
        </w:rPr>
        <w:t>.</w:t>
      </w:r>
    </w:p>
    <w:p w14:paraId="0A0DF1E9" w14:textId="2CDCCC61" w:rsidR="00A46508" w:rsidRPr="00835C5F" w:rsidRDefault="00A46508" w:rsidP="00597AED">
      <w:pPr>
        <w:pStyle w:val="Heading2"/>
        <w:jc w:val="left"/>
      </w:pPr>
      <w:r>
        <w:t>Consultation feedback</w:t>
      </w:r>
    </w:p>
    <w:p w14:paraId="7896A637" w14:textId="77777777" w:rsidR="006942AB" w:rsidRDefault="006942AB" w:rsidP="00597AED">
      <w:r>
        <w:t>Targeted consultation feedback was received from the Royal College of Pathologists of Australasia (RCPA).</w:t>
      </w:r>
    </w:p>
    <w:p w14:paraId="6B61D622" w14:textId="05389B2A" w:rsidR="00BA0E65" w:rsidRPr="005F16BD" w:rsidRDefault="006942AB" w:rsidP="00597AED">
      <w:pPr>
        <w:rPr>
          <w:i/>
        </w:rPr>
      </w:pPr>
      <w:r w:rsidRPr="006942AB">
        <w:rPr>
          <w:i/>
        </w:rPr>
        <w:t>PASC noted that the RCPA expressed support for parallel testing (e.g. MSAC 1634) rather than sequential testing. PASC noted that letters of support from Rare Cancers Australia and Genomics for Life have been received with the application.</w:t>
      </w:r>
    </w:p>
    <w:p w14:paraId="4C246026" w14:textId="32BC31BB" w:rsidR="00AA0FA5" w:rsidRDefault="00A46508" w:rsidP="00835C5F">
      <w:pPr>
        <w:pStyle w:val="Heading2"/>
      </w:pPr>
      <w:r>
        <w:t>Next steps</w:t>
      </w:r>
    </w:p>
    <w:p w14:paraId="6F41C67D" w14:textId="77777777" w:rsidR="005F16BD" w:rsidRDefault="006942AB">
      <w:pPr>
        <w:rPr>
          <w:i/>
        </w:rPr>
      </w:pPr>
      <w:r w:rsidRPr="006942AB">
        <w:rPr>
          <w:i/>
        </w:rPr>
        <w:t xml:space="preserve">PASC noted the applicant has elected to progress its application as an integrated </w:t>
      </w:r>
      <w:proofErr w:type="spellStart"/>
      <w:r w:rsidRPr="006942AB">
        <w:rPr>
          <w:i/>
        </w:rPr>
        <w:t>codependent</w:t>
      </w:r>
      <w:proofErr w:type="spellEnd"/>
      <w:r w:rsidRPr="006942AB">
        <w:rPr>
          <w:i/>
        </w:rPr>
        <w:t xml:space="preserve"> submission encompassing an ADAR (applicant developed assessment report).</w:t>
      </w:r>
    </w:p>
    <w:p w14:paraId="59C1B8D0" w14:textId="6EFF6AC0" w:rsidR="005F16BD" w:rsidRDefault="005F16BD" w:rsidP="005F16BD">
      <w:pPr>
        <w:pStyle w:val="Heading2"/>
      </w:pPr>
      <w:r w:rsidRPr="005F16BD">
        <w:t>Applicant Comments on the Ratified PICO</w:t>
      </w:r>
    </w:p>
    <w:p w14:paraId="28CC45E2" w14:textId="39157411" w:rsidR="005F16BD" w:rsidRPr="0031463E" w:rsidRDefault="005F16BD" w:rsidP="0031463E">
      <w:pPr>
        <w:keepNext/>
        <w:spacing w:before="120" w:after="120"/>
        <w:jc w:val="both"/>
        <w:rPr>
          <w:iCs/>
          <w:u w:val="single"/>
        </w:rPr>
      </w:pPr>
      <w:r w:rsidRPr="00E74AF6">
        <w:rPr>
          <w:iCs/>
          <w:u w:val="single"/>
        </w:rPr>
        <w:t>Population</w:t>
      </w:r>
    </w:p>
    <w:p w14:paraId="1261F8B0" w14:textId="654CA93D" w:rsidR="005F16BD" w:rsidRPr="00835C5F" w:rsidRDefault="005F16BD" w:rsidP="00597AED">
      <w:pPr>
        <w:rPr>
          <w:i/>
        </w:rPr>
      </w:pPr>
      <w:r w:rsidRPr="00835C5F">
        <w:rPr>
          <w:i/>
        </w:rPr>
        <w:t xml:space="preserve">The applicant commented that testing for mutations is currently limited to patients with histology categorised as non-squamous (NSQ) or not otherwise specified (NOS) and is not performed for patients with squamous (SQ) histology. In the co-dependent submission, Merck is requesting funding for METex14 testing of patients independent of histology i.e., including SQ, NSQ, and NOS patients, to ensure alignment with the requested </w:t>
      </w:r>
      <w:proofErr w:type="spellStart"/>
      <w:r w:rsidRPr="00835C5F">
        <w:rPr>
          <w:i/>
        </w:rPr>
        <w:t>tepotinib</w:t>
      </w:r>
      <w:proofErr w:type="spellEnd"/>
      <w:r w:rsidRPr="00835C5F">
        <w:rPr>
          <w:i/>
        </w:rPr>
        <w:t xml:space="preserve"> listing following advice at the PASC and Pre-PBAC meetings. This is a change to the original request to only test NSQ and NOS patients which had been based on Australian expert clinical opinion borne from their use of targeted therapies in other indications.</w:t>
      </w:r>
    </w:p>
    <w:p w14:paraId="538E3826" w14:textId="57795868" w:rsidR="005F16BD" w:rsidRPr="00835C5F" w:rsidRDefault="001C570A" w:rsidP="00597AED">
      <w:pPr>
        <w:rPr>
          <w:i/>
        </w:rPr>
      </w:pPr>
      <w:r>
        <w:rPr>
          <w:i/>
        </w:rPr>
        <w:t xml:space="preserve">The applicant </w:t>
      </w:r>
      <w:r w:rsidR="00195169">
        <w:rPr>
          <w:i/>
        </w:rPr>
        <w:t>noted</w:t>
      </w:r>
      <w:r>
        <w:rPr>
          <w:i/>
        </w:rPr>
        <w:t xml:space="preserve"> that</w:t>
      </w:r>
      <w:r w:rsidR="005F16BD" w:rsidRPr="00835C5F">
        <w:rPr>
          <w:i/>
        </w:rPr>
        <w:t xml:space="preserve"> patient numbers in </w:t>
      </w:r>
      <w:r>
        <w:rPr>
          <w:i/>
        </w:rPr>
        <w:t>T</w:t>
      </w:r>
      <w:r w:rsidR="005F16BD" w:rsidRPr="00835C5F">
        <w:rPr>
          <w:i/>
        </w:rPr>
        <w:t xml:space="preserve">able 1 (above) </w:t>
      </w:r>
      <w:r w:rsidR="00EE099C">
        <w:rPr>
          <w:i/>
        </w:rPr>
        <w:t xml:space="preserve">would </w:t>
      </w:r>
      <w:r w:rsidR="005F16BD" w:rsidRPr="00835C5F">
        <w:rPr>
          <w:i/>
        </w:rPr>
        <w:t>increase when squamous patients are included.</w:t>
      </w:r>
    </w:p>
    <w:p w14:paraId="3122FE4E" w14:textId="2AE2C9D6" w:rsidR="005F16BD" w:rsidRPr="00E74AF6" w:rsidRDefault="005F16BD" w:rsidP="00E74AF6">
      <w:pPr>
        <w:keepNext/>
        <w:spacing w:before="120" w:after="120"/>
        <w:jc w:val="both"/>
        <w:rPr>
          <w:iCs/>
          <w:u w:val="single"/>
        </w:rPr>
      </w:pPr>
      <w:r w:rsidRPr="00E74AF6">
        <w:rPr>
          <w:iCs/>
          <w:u w:val="single"/>
        </w:rPr>
        <w:t>Intervention</w:t>
      </w:r>
    </w:p>
    <w:p w14:paraId="2D842A42" w14:textId="50432C5B" w:rsidR="005F16BD" w:rsidRPr="00835C5F" w:rsidRDefault="005F16BD" w:rsidP="00835C5F">
      <w:pPr>
        <w:jc w:val="both"/>
        <w:rPr>
          <w:i/>
        </w:rPr>
      </w:pPr>
      <w:r w:rsidRPr="00835C5F">
        <w:rPr>
          <w:i/>
        </w:rPr>
        <w:t>The applicant provided the following comments:</w:t>
      </w:r>
    </w:p>
    <w:p w14:paraId="4255E178" w14:textId="77777777" w:rsidR="005F16BD" w:rsidRPr="00510795" w:rsidRDefault="005F16BD" w:rsidP="00510795">
      <w:pPr>
        <w:spacing w:after="0"/>
        <w:jc w:val="both"/>
        <w:rPr>
          <w:i/>
        </w:rPr>
      </w:pPr>
      <w:r w:rsidRPr="00510795">
        <w:rPr>
          <w:i/>
        </w:rPr>
        <w:t>EGFR prevalence</w:t>
      </w:r>
    </w:p>
    <w:p w14:paraId="65C12F40" w14:textId="3278DDB4" w:rsidR="005F16BD" w:rsidRPr="00835C5F" w:rsidRDefault="005F16BD" w:rsidP="00835C5F">
      <w:pPr>
        <w:jc w:val="both"/>
        <w:rPr>
          <w:i/>
        </w:rPr>
      </w:pPr>
      <w:r w:rsidRPr="00835C5F">
        <w:rPr>
          <w:i/>
        </w:rPr>
        <w:t xml:space="preserve">The prevalence of EGFR is 17.9% (Erlotinib and Gefitinib: 24 </w:t>
      </w:r>
      <w:proofErr w:type="gramStart"/>
      <w:r w:rsidRPr="00835C5F">
        <w:rPr>
          <w:i/>
        </w:rPr>
        <w:t>month</w:t>
      </w:r>
      <w:proofErr w:type="gramEnd"/>
      <w:r w:rsidRPr="00835C5F">
        <w:rPr>
          <w:i/>
        </w:rPr>
        <w:t xml:space="preserve"> predicted versus actual analysis (March 2017 DUSC)). This is the prevalence rate used in the co-dependent submission for </w:t>
      </w:r>
      <w:proofErr w:type="spellStart"/>
      <w:r w:rsidRPr="00835C5F">
        <w:rPr>
          <w:i/>
        </w:rPr>
        <w:t>tepotinib</w:t>
      </w:r>
      <w:proofErr w:type="spellEnd"/>
      <w:r w:rsidRPr="00835C5F">
        <w:rPr>
          <w:i/>
        </w:rPr>
        <w:t>.</w:t>
      </w:r>
    </w:p>
    <w:p w14:paraId="3F3EA090" w14:textId="0726BE1F" w:rsidR="005F16BD" w:rsidRPr="00835C5F" w:rsidRDefault="005F16BD" w:rsidP="00B54604">
      <w:pPr>
        <w:spacing w:after="0"/>
        <w:jc w:val="both"/>
        <w:rPr>
          <w:i/>
          <w:u w:val="single"/>
        </w:rPr>
      </w:pPr>
      <w:proofErr w:type="spellStart"/>
      <w:r w:rsidRPr="00835C5F">
        <w:rPr>
          <w:i/>
          <w:u w:val="single"/>
        </w:rPr>
        <w:t>Rebiopsy</w:t>
      </w:r>
      <w:proofErr w:type="spellEnd"/>
    </w:p>
    <w:p w14:paraId="561D6C62" w14:textId="0BD95DBA" w:rsidR="005F16BD" w:rsidRPr="00835C5F" w:rsidRDefault="005F16BD" w:rsidP="00835C5F">
      <w:pPr>
        <w:jc w:val="both"/>
        <w:rPr>
          <w:i/>
        </w:rPr>
      </w:pPr>
      <w:r w:rsidRPr="00835C5F">
        <w:rPr>
          <w:i/>
        </w:rPr>
        <w:t xml:space="preserve">As stated by the independent expert pathologist at the PASC meeting, the retesting rate for Metex14sk is expected to be </w:t>
      </w:r>
      <w:proofErr w:type="gramStart"/>
      <w:r w:rsidRPr="00835C5F">
        <w:rPr>
          <w:i/>
        </w:rPr>
        <w:t>similar to</w:t>
      </w:r>
      <w:proofErr w:type="gramEnd"/>
      <w:r w:rsidRPr="00835C5F">
        <w:rPr>
          <w:i/>
        </w:rPr>
        <w:t xml:space="preserve"> the EGFR retesting rate and is not expected to be more frequent. </w:t>
      </w:r>
    </w:p>
    <w:p w14:paraId="41D3D51A" w14:textId="77777777" w:rsidR="005F16BD" w:rsidRPr="00835C5F" w:rsidRDefault="005F16BD" w:rsidP="00835C5F">
      <w:pPr>
        <w:jc w:val="both"/>
        <w:rPr>
          <w:i/>
        </w:rPr>
      </w:pPr>
      <w:r w:rsidRPr="00835C5F">
        <w:rPr>
          <w:i/>
        </w:rPr>
        <w:lastRenderedPageBreak/>
        <w:t>The rate of retesting for EGFR is infrequent. Whilst sequential testing is proposed, generally if there is sufficient sample for EGFR testing, there is likely to be sufficient sample for METex14sk testing. It should also be noted that simultaneous DNA and RNA extraction can be performed on the same sample enabling the sample to be used for both EGFR and METex14sk testing.</w:t>
      </w:r>
    </w:p>
    <w:p w14:paraId="28A1300F" w14:textId="771117A4" w:rsidR="005F16BD" w:rsidRPr="0031463E" w:rsidRDefault="005F16BD" w:rsidP="0031463E">
      <w:pPr>
        <w:keepNext/>
        <w:spacing w:before="120" w:after="120"/>
        <w:jc w:val="both"/>
        <w:rPr>
          <w:iCs/>
          <w:u w:val="single"/>
        </w:rPr>
      </w:pPr>
      <w:r w:rsidRPr="0031463E">
        <w:rPr>
          <w:iCs/>
          <w:u w:val="single"/>
        </w:rPr>
        <w:t>Comparator</w:t>
      </w:r>
    </w:p>
    <w:p w14:paraId="0F94BA6D" w14:textId="24EB8AAE" w:rsidR="005F16BD" w:rsidRPr="00835C5F" w:rsidRDefault="005F16BD" w:rsidP="005F16BD">
      <w:pPr>
        <w:rPr>
          <w:i/>
          <w:color w:val="000000" w:themeColor="text1"/>
        </w:rPr>
      </w:pPr>
      <w:r w:rsidRPr="00835C5F">
        <w:rPr>
          <w:i/>
          <w:color w:val="000000" w:themeColor="text1"/>
        </w:rPr>
        <w:t xml:space="preserve">The applicant that the most likely to be replaced treatment is pembrolizumab in combination with chemotherapy in the first-line setting. </w:t>
      </w:r>
      <w:r w:rsidRPr="00835C5F">
        <w:rPr>
          <w:i/>
          <w:iCs/>
        </w:rPr>
        <w:t xml:space="preserve">However, as some patients are unsuitable or ineligible for immunotherapy, it is expected that </w:t>
      </w:r>
      <w:proofErr w:type="spellStart"/>
      <w:r w:rsidRPr="00835C5F">
        <w:rPr>
          <w:i/>
          <w:iCs/>
        </w:rPr>
        <w:t>tepotinib</w:t>
      </w:r>
      <w:proofErr w:type="spellEnd"/>
      <w:r w:rsidRPr="00835C5F">
        <w:rPr>
          <w:i/>
          <w:iCs/>
        </w:rPr>
        <w:t xml:space="preserve"> will be replacing some chemotherapy as well.</w:t>
      </w:r>
    </w:p>
    <w:p w14:paraId="0A38E8D7" w14:textId="77777777" w:rsidR="005F16BD" w:rsidRPr="00E74AF6" w:rsidRDefault="005F16BD" w:rsidP="00E74AF6">
      <w:pPr>
        <w:keepNext/>
        <w:spacing w:before="120" w:after="120"/>
        <w:jc w:val="both"/>
        <w:rPr>
          <w:iCs/>
          <w:u w:val="single"/>
        </w:rPr>
      </w:pPr>
      <w:r w:rsidRPr="00E74AF6">
        <w:rPr>
          <w:iCs/>
          <w:u w:val="single"/>
        </w:rPr>
        <w:t>Proposed economic evaluation</w:t>
      </w:r>
    </w:p>
    <w:p w14:paraId="3F14B995" w14:textId="5ABAA9E5" w:rsidR="005F16BD" w:rsidRPr="00835C5F" w:rsidRDefault="005F16BD" w:rsidP="005F16BD">
      <w:pPr>
        <w:rPr>
          <w:i/>
        </w:rPr>
      </w:pPr>
      <w:r w:rsidRPr="00835C5F">
        <w:rPr>
          <w:i/>
        </w:rPr>
        <w:t>The applicant noted that the approach for the economic evaluation has been discussed with the Department and will inform our PBAC application.</w:t>
      </w:r>
    </w:p>
    <w:p w14:paraId="45782D0D" w14:textId="77777777" w:rsidR="005F16BD" w:rsidRPr="00E74AF6" w:rsidRDefault="005F16BD" w:rsidP="00E74AF6">
      <w:pPr>
        <w:keepNext/>
        <w:spacing w:before="120" w:after="120"/>
        <w:jc w:val="both"/>
        <w:rPr>
          <w:iCs/>
          <w:u w:val="single"/>
        </w:rPr>
      </w:pPr>
      <w:r w:rsidRPr="00E74AF6">
        <w:rPr>
          <w:iCs/>
          <w:u w:val="single"/>
        </w:rPr>
        <w:t>Proposed item descriptor</w:t>
      </w:r>
    </w:p>
    <w:p w14:paraId="56B1FBA7" w14:textId="11DB8ED1" w:rsidR="005F16BD" w:rsidRPr="00835C5F" w:rsidRDefault="005F16BD" w:rsidP="005F16BD">
      <w:pPr>
        <w:rPr>
          <w:i/>
          <w:color w:val="000000" w:themeColor="text1"/>
        </w:rPr>
      </w:pPr>
      <w:r w:rsidRPr="00835C5F">
        <w:rPr>
          <w:i/>
          <w:color w:val="000000" w:themeColor="text1"/>
        </w:rPr>
        <w:t>The applicant proposed an updated proposed item descriptor below (which includes the Squamous cell NSCLC population)</w:t>
      </w:r>
    </w:p>
    <w:p w14:paraId="05102A7C" w14:textId="77777777" w:rsidR="005F16BD" w:rsidRPr="00835C5F" w:rsidRDefault="005F16BD" w:rsidP="00835C5F">
      <w:pPr>
        <w:spacing w:afterLines="40" w:after="96" w:line="240" w:lineRule="auto"/>
        <w:rPr>
          <w:i/>
          <w:color w:val="000000" w:themeColor="text1"/>
        </w:rPr>
      </w:pPr>
      <w:r w:rsidRPr="00835C5F">
        <w:rPr>
          <w:bCs/>
          <w:i/>
          <w:color w:val="000000" w:themeColor="text1"/>
          <w:u w:val="single"/>
        </w:rPr>
        <w:t>Proposed item descriptor</w:t>
      </w:r>
      <w:r w:rsidRPr="00835C5F">
        <w:rPr>
          <w:b/>
          <w:bCs/>
          <w:i/>
          <w:color w:val="000000" w:themeColor="text1"/>
        </w:rPr>
        <w:t>:</w:t>
      </w:r>
      <w:r w:rsidRPr="00835C5F">
        <w:rPr>
          <w:i/>
          <w:color w:val="000000" w:themeColor="text1"/>
        </w:rPr>
        <w:t xml:space="preserve"> A test of tumour tissue from a patient diagnosed with non-small cell lung cancer with the following characteristics:</w:t>
      </w:r>
    </w:p>
    <w:p w14:paraId="583A9157" w14:textId="77777777" w:rsidR="005F16BD" w:rsidRPr="00835C5F" w:rsidRDefault="005F16BD" w:rsidP="00835C5F">
      <w:pPr>
        <w:spacing w:afterLines="40" w:after="96" w:line="240" w:lineRule="auto"/>
        <w:rPr>
          <w:i/>
          <w:color w:val="000000" w:themeColor="text1"/>
        </w:rPr>
      </w:pPr>
      <w:r w:rsidRPr="00835C5F">
        <w:rPr>
          <w:i/>
          <w:color w:val="000000" w:themeColor="text1"/>
        </w:rPr>
        <w:t>Either:</w:t>
      </w:r>
    </w:p>
    <w:p w14:paraId="59E69C95" w14:textId="77777777" w:rsidR="005F16BD" w:rsidRPr="00835C5F" w:rsidRDefault="005F16BD" w:rsidP="00835C5F">
      <w:pPr>
        <w:spacing w:afterLines="40" w:after="96" w:line="240" w:lineRule="auto"/>
        <w:rPr>
          <w:i/>
          <w:color w:val="000000" w:themeColor="text1"/>
        </w:rPr>
      </w:pPr>
      <w:r w:rsidRPr="00835C5F">
        <w:rPr>
          <w:i/>
          <w:color w:val="000000" w:themeColor="text1"/>
        </w:rPr>
        <w:t xml:space="preserve">- shown to have squamous histology </w:t>
      </w:r>
      <w:proofErr w:type="gramStart"/>
      <w:r w:rsidRPr="00835C5F">
        <w:rPr>
          <w:i/>
          <w:color w:val="000000" w:themeColor="text1"/>
        </w:rPr>
        <w:t>or;</w:t>
      </w:r>
      <w:proofErr w:type="gramEnd"/>
    </w:p>
    <w:p w14:paraId="7F11E222" w14:textId="77777777" w:rsidR="005F16BD" w:rsidRPr="00835C5F" w:rsidRDefault="005F16BD" w:rsidP="00835C5F">
      <w:pPr>
        <w:spacing w:afterLines="40" w:after="96" w:line="240" w:lineRule="auto"/>
        <w:rPr>
          <w:i/>
          <w:color w:val="000000" w:themeColor="text1"/>
        </w:rPr>
      </w:pPr>
      <w:r w:rsidRPr="00835C5F">
        <w:rPr>
          <w:i/>
          <w:color w:val="000000" w:themeColor="text1"/>
        </w:rPr>
        <w:t>- shown to have non-squamous histology or histology not otherwise specified, and with documented absence of activating mutations of the epidermal growth factor receptor (EGFR) gene.</w:t>
      </w:r>
    </w:p>
    <w:p w14:paraId="6C1D22AB" w14:textId="77777777" w:rsidR="005F16BD" w:rsidRPr="00835C5F" w:rsidRDefault="005F16BD" w:rsidP="00835C5F">
      <w:pPr>
        <w:spacing w:afterLines="40" w:after="96" w:line="240" w:lineRule="auto"/>
        <w:rPr>
          <w:i/>
          <w:color w:val="000000" w:themeColor="text1"/>
        </w:rPr>
      </w:pPr>
      <w:r w:rsidRPr="00835C5F">
        <w:rPr>
          <w:i/>
          <w:color w:val="000000" w:themeColor="text1"/>
        </w:rPr>
        <w:t xml:space="preserve">The test is requested by or on behalf of, a specialist or consultant physician or determinable by a pathologist, to determine: </w:t>
      </w:r>
    </w:p>
    <w:p w14:paraId="34C7DEC0" w14:textId="77777777" w:rsidR="005F16BD" w:rsidRPr="00835C5F" w:rsidRDefault="005F16BD" w:rsidP="00835C5F">
      <w:pPr>
        <w:spacing w:afterLines="40" w:after="96" w:line="240" w:lineRule="auto"/>
        <w:rPr>
          <w:i/>
          <w:color w:val="000000" w:themeColor="text1"/>
        </w:rPr>
      </w:pPr>
      <w:r w:rsidRPr="00835C5F">
        <w:rPr>
          <w:i/>
          <w:color w:val="000000" w:themeColor="text1"/>
        </w:rPr>
        <w:t xml:space="preserve">If the requirements relating to MET exon 14 skipping gene status (including deletion mutations) for access to </w:t>
      </w:r>
      <w:proofErr w:type="spellStart"/>
      <w:r w:rsidRPr="00835C5F">
        <w:rPr>
          <w:i/>
          <w:color w:val="000000" w:themeColor="text1"/>
        </w:rPr>
        <w:t>tepotinib</w:t>
      </w:r>
      <w:proofErr w:type="spellEnd"/>
      <w:r w:rsidRPr="00835C5F">
        <w:rPr>
          <w:i/>
          <w:color w:val="000000" w:themeColor="text1"/>
        </w:rPr>
        <w:t xml:space="preserve"> are fulfilled under the Pharmaceutical Benefits Scheme (PBS).</w:t>
      </w:r>
    </w:p>
    <w:p w14:paraId="72B9437D" w14:textId="77777777" w:rsidR="005F16BD" w:rsidRPr="00835C5F" w:rsidRDefault="005F16BD" w:rsidP="00835C5F">
      <w:pPr>
        <w:spacing w:afterLines="40" w:after="96" w:line="240" w:lineRule="auto"/>
        <w:rPr>
          <w:i/>
          <w:color w:val="000000" w:themeColor="text1"/>
        </w:rPr>
      </w:pPr>
      <w:r w:rsidRPr="00835C5F">
        <w:rPr>
          <w:i/>
          <w:color w:val="000000" w:themeColor="text1"/>
        </w:rPr>
        <w:t>Fee: $397.35 Benefit: 85% = $337.75</w:t>
      </w:r>
    </w:p>
    <w:p w14:paraId="67FE126A" w14:textId="12CD9B1C" w:rsidR="003A7AB0" w:rsidRPr="006942AB" w:rsidRDefault="003A7AB0" w:rsidP="005F16BD">
      <w:pPr>
        <w:pStyle w:val="Heading2"/>
        <w:rPr>
          <w:i w:val="0"/>
        </w:rPr>
      </w:pPr>
      <w:r w:rsidRPr="006942AB">
        <w:br w:type="page"/>
      </w:r>
    </w:p>
    <w:p w14:paraId="3BE8494C" w14:textId="0BFDDAF1" w:rsidR="00314DAE" w:rsidRPr="00776C60" w:rsidRDefault="00776C60" w:rsidP="003E389D">
      <w:pPr>
        <w:pStyle w:val="Heading2"/>
      </w:pPr>
      <w:r w:rsidRPr="00776C60">
        <w:lastRenderedPageBreak/>
        <w:t>References</w:t>
      </w:r>
    </w:p>
    <w:p w14:paraId="254836BA" w14:textId="7861E897" w:rsidR="00FA6591" w:rsidRPr="00FA6591" w:rsidRDefault="00314DAE" w:rsidP="000D5D06">
      <w:pPr>
        <w:pStyle w:val="EndNoteBibliography"/>
      </w:pPr>
      <w:r>
        <w:rPr>
          <w:color w:val="FF0000"/>
          <w:u w:val="dotted"/>
        </w:rPr>
        <w:fldChar w:fldCharType="begin"/>
      </w:r>
      <w:r>
        <w:rPr>
          <w:color w:val="FF0000"/>
          <w:u w:val="dotted"/>
        </w:rPr>
        <w:instrText xml:space="preserve"> ADDIN EN.REFLIST </w:instrText>
      </w:r>
      <w:r>
        <w:rPr>
          <w:color w:val="FF0000"/>
          <w:u w:val="dotted"/>
        </w:rPr>
        <w:fldChar w:fldCharType="separate"/>
      </w:r>
      <w:r w:rsidR="00FA6591" w:rsidRPr="00FA6591">
        <w:t xml:space="preserve">Bladt, F, Faden, B, Friese-Hamim, M, Knuehl, C, Wilm, C, Fittschen, C, Grädler, U, Meyring, M, Dorsch, D, Jaehrling, F, Pehl, U, Stieber, F, Schadt, O &amp; Blaukat, A 2013, 'EMD 1214063 and EMD 1204831 Constitute a New Class of Potent and Highly Selective c-Met Inhibitors', </w:t>
      </w:r>
      <w:r w:rsidR="00FA6591" w:rsidRPr="00FA6591">
        <w:rPr>
          <w:i/>
        </w:rPr>
        <w:t>Clinical Cancer Research</w:t>
      </w:r>
      <w:r w:rsidR="00FA6591" w:rsidRPr="00FA6591">
        <w:t>, vol. 19, no. 11, p. 2941.</w:t>
      </w:r>
    </w:p>
    <w:p w14:paraId="5B21AC5D" w14:textId="5F24E2D6" w:rsidR="00FA6591" w:rsidRPr="00FA6591" w:rsidRDefault="00FA6591" w:rsidP="000D5D06">
      <w:pPr>
        <w:pStyle w:val="EndNoteBibliography"/>
      </w:pPr>
      <w:r w:rsidRPr="00FA6591">
        <w:t xml:space="preserve">Davies, KD, Lomboy, A, Lawrence, CA, Yourshaw, M, Bocsi, GT, Camidge, DR &amp; Aisner, DL 2019, 'DNA-Based versus RNA-Based Detection of MET Exon 14 Skipping Events in Lung Cancer', </w:t>
      </w:r>
      <w:r w:rsidRPr="00FA6591">
        <w:rPr>
          <w:i/>
        </w:rPr>
        <w:t>Journal of Thoracic Oncology</w:t>
      </w:r>
      <w:r w:rsidRPr="00FA6591">
        <w:t>, vol. 14, no. 4, 2019/04/01/, pp. 737-741.</w:t>
      </w:r>
    </w:p>
    <w:p w14:paraId="6C1B1CE1" w14:textId="251F20DB" w:rsidR="00FA6591" w:rsidRPr="00FA6591" w:rsidRDefault="00FA6591" w:rsidP="000D5D06">
      <w:pPr>
        <w:pStyle w:val="EndNoteBibliography"/>
      </w:pPr>
      <w:r w:rsidRPr="00FA6591">
        <w:t xml:space="preserve">Drilon, A, Cappuzzo, F, Ou, S-HI &amp; Camidge, DR 2017, 'Targeting MET in Lung Cancer: Will Expectations Finally Be MET?', </w:t>
      </w:r>
      <w:r w:rsidRPr="00FA6591">
        <w:rPr>
          <w:i/>
        </w:rPr>
        <w:t>Journal of Thoracic Oncology</w:t>
      </w:r>
      <w:r w:rsidRPr="00FA6591">
        <w:t>, vol. 12, no. 1, 2017/01/01/, pp. 15-26.</w:t>
      </w:r>
    </w:p>
    <w:p w14:paraId="3AAAF933" w14:textId="363C47BA" w:rsidR="00FA6591" w:rsidRPr="00FA6591" w:rsidRDefault="00FA6591" w:rsidP="000D5D06">
      <w:pPr>
        <w:pStyle w:val="EndNoteBibliography"/>
      </w:pPr>
      <w:r w:rsidRPr="00FA6591">
        <w:t xml:space="preserve">Frampton, G, Ali, S, Rosenzweig, M, Chmielecki, J, Lu, X, Bauer, T, Akimov, M, Bufill, J &amp; Lee, C 2015, 'Activation of MET via Diverse Exon 14 Splicing Alterations occurs in multiple tumor types and confers clinical sensitivity to MET inhibitors', </w:t>
      </w:r>
      <w:r w:rsidRPr="00FA6591">
        <w:rPr>
          <w:i/>
        </w:rPr>
        <w:t>Cancer Discovery</w:t>
      </w:r>
      <w:r w:rsidRPr="00FA6591">
        <w:t>, vol. 5, no. 8, pp. 850-859.</w:t>
      </w:r>
    </w:p>
    <w:p w14:paraId="1D44F594" w14:textId="41988010" w:rsidR="00FA6591" w:rsidRPr="00FA6591" w:rsidRDefault="00FA6591" w:rsidP="000D5D06">
      <w:pPr>
        <w:pStyle w:val="EndNoteBibliography"/>
      </w:pPr>
      <w:r w:rsidRPr="00FA6591">
        <w:t xml:space="preserve">Huang, C, Zou, Q, Liu, H, Qiu, B, Li, Q, Lin, Y &amp; Liang, Y 2020, 'Management of Non-small Cell Lung Cancer Patients with MET Exon 14 Skipping Mutations', </w:t>
      </w:r>
      <w:r w:rsidRPr="00FA6591">
        <w:rPr>
          <w:i/>
        </w:rPr>
        <w:t>Current Treatment Options in Oncology</w:t>
      </w:r>
      <w:r w:rsidRPr="00FA6591">
        <w:t>, vol. 21, no. 4, 2020/04/18, p. 33.</w:t>
      </w:r>
    </w:p>
    <w:p w14:paraId="011667EE" w14:textId="1275C952" w:rsidR="00FA6591" w:rsidRPr="00FA6591" w:rsidRDefault="00FA6591" w:rsidP="000D5D06">
      <w:pPr>
        <w:pStyle w:val="EndNoteBibliography"/>
      </w:pPr>
      <w:r w:rsidRPr="00FA6591">
        <w:t xml:space="preserve">Kim, EK, Kim, KA, Lee, CY, Kim, S, Chang, S, Cho, BC &amp; Shim, HS 2019, 'Molecular Diagnostic Assays and Clinicopathologic Implications of MET Exon 14 Skipping Mutation in Non–small-cell Lung Cancer', </w:t>
      </w:r>
      <w:r w:rsidRPr="00FA6591">
        <w:rPr>
          <w:i/>
        </w:rPr>
        <w:t>Clinical Lung Cancer</w:t>
      </w:r>
      <w:r w:rsidRPr="00FA6591">
        <w:t>, vol. 20, no. 1, 2019/01/01/, pp. e123-e132.</w:t>
      </w:r>
    </w:p>
    <w:p w14:paraId="1C507542" w14:textId="4BB90AA8" w:rsidR="00FA6591" w:rsidRPr="00FA6591" w:rsidRDefault="00FA6591" w:rsidP="000D5D06">
      <w:pPr>
        <w:pStyle w:val="EndNoteBibliography"/>
      </w:pPr>
      <w:r w:rsidRPr="00FA6591">
        <w:t xml:space="preserve">Kim, JH, Kim, HS &amp; Kim, BJ 2017, 'MET inhibitors in advanced non-small-cell lung cancer: a meta-analysis and review', </w:t>
      </w:r>
      <w:r w:rsidRPr="00FA6591">
        <w:rPr>
          <w:i/>
        </w:rPr>
        <w:t>Oncotarget</w:t>
      </w:r>
      <w:r w:rsidRPr="00FA6591">
        <w:t>, vol. 8, no. 43, pp. 75500-75508.</w:t>
      </w:r>
    </w:p>
    <w:p w14:paraId="741A5419" w14:textId="14DAADE5" w:rsidR="00FA6591" w:rsidRPr="00FA6591" w:rsidRDefault="00FA6591" w:rsidP="000D5D06">
      <w:pPr>
        <w:pStyle w:val="EndNoteBibliography"/>
      </w:pPr>
      <w:r w:rsidRPr="00FA6591">
        <w:t xml:space="preserve">Ma, P 2015, 'MET Receptor Juxtamembrane Exon 14 Alternative Spliced Variant: Novel Cancer Genomic Predictive Biomarker', </w:t>
      </w:r>
      <w:r w:rsidRPr="00FA6591">
        <w:rPr>
          <w:i/>
        </w:rPr>
        <w:t>Cancer Discovery</w:t>
      </w:r>
      <w:r w:rsidRPr="00FA6591">
        <w:t>, vol. 5, no. 8, pp. 802-805.</w:t>
      </w:r>
    </w:p>
    <w:p w14:paraId="03892483" w14:textId="244DDC05" w:rsidR="00FA6591" w:rsidRPr="00FA6591" w:rsidRDefault="00FA6591" w:rsidP="000D5D06">
      <w:pPr>
        <w:pStyle w:val="EndNoteBibliography"/>
      </w:pPr>
      <w:r w:rsidRPr="00FA6591">
        <w:t>NCCN 2019, 'NCCN Clinical Practice Guidelines in Oncology (NCCN Guidelines), Non-Small Cell Lung Cancer', Department of Health.</w:t>
      </w:r>
    </w:p>
    <w:p w14:paraId="5D64EC54" w14:textId="59FE7DA3" w:rsidR="00FA6591" w:rsidRPr="00FA6591" w:rsidRDefault="00FA6591" w:rsidP="000D5D06">
      <w:pPr>
        <w:pStyle w:val="EndNoteBibliography"/>
      </w:pPr>
      <w:r w:rsidRPr="00FA6591">
        <w:t xml:space="preserve">Onozato, R, Kosaka, T, Kuwano, H, Sekido, Y, Yatabe, Y &amp; Mitsudomi, T 2009, 'Activation of MET by Gene Amplification or by Splice Mutations Deleting the Juxtamembrane Domain in Primary Resected Lung Cancers', </w:t>
      </w:r>
      <w:r w:rsidRPr="00FA6591">
        <w:rPr>
          <w:i/>
        </w:rPr>
        <w:t>Journal of Thoracic Oncology</w:t>
      </w:r>
      <w:r w:rsidRPr="00FA6591">
        <w:t>, vol. 4, no. 1, 2009/01/01/, pp. 5-11.</w:t>
      </w:r>
    </w:p>
    <w:p w14:paraId="0A396808" w14:textId="1326BD8B" w:rsidR="00FA6591" w:rsidRPr="00FA6591" w:rsidRDefault="00FA6591" w:rsidP="000D5D06">
      <w:pPr>
        <w:pStyle w:val="EndNoteBibliography"/>
      </w:pPr>
      <w:r w:rsidRPr="00FA6591">
        <w:t xml:space="preserve">Paik, P, Cortot, A, Felip, E, Sakai, H, Mazieres, J, Horn, L, Griesinger, F, Bruns, R, Scheele, J, Straub, J &amp; Veillon, R 2019, '182TiP - A phase II trial of tepotinib in patients with non-small cell lung cancer (NSCLC) harboring MET alterations: The VISION study', </w:t>
      </w:r>
      <w:r w:rsidRPr="00FA6591">
        <w:rPr>
          <w:i/>
        </w:rPr>
        <w:t>Annals of Oncology</w:t>
      </w:r>
      <w:r w:rsidRPr="00FA6591">
        <w:t>, vol. 30, 2019/04/01/, p. ii66.</w:t>
      </w:r>
    </w:p>
    <w:p w14:paraId="060BB2AA" w14:textId="5042437A" w:rsidR="00FA6591" w:rsidRPr="00FA6591" w:rsidRDefault="00FA6591" w:rsidP="000D5D06">
      <w:pPr>
        <w:pStyle w:val="EndNoteBibliography"/>
      </w:pPr>
      <w:r w:rsidRPr="00FA6591">
        <w:t xml:space="preserve">Paik, PK, Felip, E, Veillon, R, Sakai, H, Cortot, AB, Garassino, MC, Mazieres, J, Viteri, S, Senellart, H, Van Meerbeeck, J, Raskin, J, Reinmuth, N, Conte, P, Kowalski, D, Cho, BC, Patel, JD, Horn, L, Griesinger, F, Han, J-Y, Kim, Y-C, Chang, G-C, Tsai, C-L, Yang, JCH, Chen, Y-M, Smit, EF, van der Wekken, AJ, Kato, T, Juraeva, D, Stroh, C, Bruns, R, Straub, J, Johne, A, Scheele, J, Heymach, JV &amp; Le, X 2020, 'Tepotinib in Non–Small-Cell Lung Cancer with MET Exon 14 Skipping Mutations', </w:t>
      </w:r>
      <w:r w:rsidRPr="00FA6591">
        <w:rPr>
          <w:i/>
        </w:rPr>
        <w:t>New England Journal of Medicine</w:t>
      </w:r>
      <w:r w:rsidRPr="00FA6591">
        <w:t>, vol. 383, no. 10, 2020/09/03, pp. 931-943.</w:t>
      </w:r>
    </w:p>
    <w:p w14:paraId="68B9ED1E" w14:textId="77777777" w:rsidR="00FA6591" w:rsidRPr="00FA6591" w:rsidRDefault="00FA6591" w:rsidP="00FA6591">
      <w:pPr>
        <w:pStyle w:val="EndNoteBibliography"/>
      </w:pPr>
      <w:r w:rsidRPr="00FA6591">
        <w:t xml:space="preserve">Pasquini, G &amp; Giaccone, G 2018, 'C-MET inhibitors for advanced non-small cell lung cancer', </w:t>
      </w:r>
      <w:r w:rsidRPr="00FA6591">
        <w:rPr>
          <w:i/>
        </w:rPr>
        <w:t>Expert Opinion on Investigational Drugs</w:t>
      </w:r>
      <w:r w:rsidRPr="00FA6591">
        <w:t>, vol. 27, no. 4, 2018/04/03, pp. 363-375.</w:t>
      </w:r>
    </w:p>
    <w:p w14:paraId="5800C8B9" w14:textId="77777777" w:rsidR="00FA6591" w:rsidRPr="00FA6591" w:rsidRDefault="00FA6591" w:rsidP="00FA6591">
      <w:pPr>
        <w:pStyle w:val="EndNoteBibliography"/>
        <w:spacing w:after="0"/>
      </w:pPr>
    </w:p>
    <w:p w14:paraId="0DA66435" w14:textId="19239230" w:rsidR="00FA6591" w:rsidRPr="00FA6591" w:rsidRDefault="00FA6591" w:rsidP="000D5D06">
      <w:pPr>
        <w:pStyle w:val="EndNoteBibliography"/>
      </w:pPr>
      <w:r w:rsidRPr="00FA6591">
        <w:lastRenderedPageBreak/>
        <w:t xml:space="preserve">Planchard, D, Popat, S, Kerr, K, Novello, S, Smit, E, Faivre-Finn, C, Mok, T, Reck, M, Van Schil, P, Hellman, M &amp; Peters, S 2020, 'Metastatic non-small cell lung cancer: ESMO Clinical Practice Guidelines for diagnosis, treatment and follow-up', </w:t>
      </w:r>
      <w:r w:rsidRPr="00FA6591">
        <w:rPr>
          <w:i/>
        </w:rPr>
        <w:t>Ann Oncol</w:t>
      </w:r>
      <w:r w:rsidRPr="00FA6591">
        <w:t>, vol. 29, pp. iv192-iv237.</w:t>
      </w:r>
    </w:p>
    <w:p w14:paraId="6240B84A" w14:textId="04AC0060" w:rsidR="00FA6591" w:rsidRPr="00FA6591" w:rsidRDefault="00FA6591" w:rsidP="000D5D06">
      <w:pPr>
        <w:pStyle w:val="EndNoteBibliography"/>
      </w:pPr>
      <w:r w:rsidRPr="00FA6591">
        <w:t xml:space="preserve">Poirot, B, Doucet, L, Benhenda, S, Champ, J, Meignin, V &amp; Lehmann-Che, J 2017, 'MET Exon 14 Alterations and New Resistance Mutations to Tyrosine Kinase Inhibitors: Risk of Inadequate Detection with Current Amplicon-Based NGS Panels', </w:t>
      </w:r>
      <w:r w:rsidRPr="00FA6591">
        <w:rPr>
          <w:i/>
        </w:rPr>
        <w:t>Journal of Thoracic Oncology</w:t>
      </w:r>
      <w:r w:rsidRPr="00FA6591">
        <w:t>, vol. 12, no. 10, 2017/10/01/, pp. 1582-1587.</w:t>
      </w:r>
    </w:p>
    <w:p w14:paraId="354494C2" w14:textId="55971A8C" w:rsidR="00FA6591" w:rsidRPr="00FA6591" w:rsidRDefault="00FA6591" w:rsidP="000D5D06">
      <w:pPr>
        <w:pStyle w:val="EndNoteBibliography"/>
      </w:pPr>
      <w:r w:rsidRPr="00FA6591">
        <w:t xml:space="preserve">Pruis, M, Geurts-Giele, W, Von der, T, Meijssen, I, Dinjens, W, Aerts, J, Dingemans, A, Loikema, M, Paats, M &amp; Dubbink, H 2020, 'Highly accurate DNA-based detection and treatment results of MET exon 14 skipping mutations in lung cancer', </w:t>
      </w:r>
      <w:r w:rsidRPr="00FA6591">
        <w:rPr>
          <w:i/>
        </w:rPr>
        <w:t>Lung Cancer</w:t>
      </w:r>
      <w:r w:rsidRPr="00FA6591">
        <w:t>, vol. 140, pp. 46-54.</w:t>
      </w:r>
    </w:p>
    <w:p w14:paraId="77644087" w14:textId="20E24521" w:rsidR="00FA6591" w:rsidRPr="00FA6591" w:rsidRDefault="00FA6591" w:rsidP="000D5D06">
      <w:pPr>
        <w:pStyle w:val="EndNoteBibliography"/>
      </w:pPr>
      <w:r w:rsidRPr="00FA6591">
        <w:t xml:space="preserve">Pudelko, L, Jaehrling, F, Reusch, C, Vitri, S, Stroh, C, Linde, N, Sanderson, M, Musch, D, Lebrun, C, Keil, M, Esdar, C, Blaukat, A, Rosell, R, Schumacher, K &amp; Karachaliou, N 2020, 'SHP2 Inhibition influences therapeutic response to tepotinib in tumors with MET Alterations', </w:t>
      </w:r>
      <w:r w:rsidRPr="00FA6591">
        <w:rPr>
          <w:i/>
        </w:rPr>
        <w:t>iScience</w:t>
      </w:r>
      <w:r w:rsidRPr="00FA6591">
        <w:t>, vol. 23, no. 12, pp. 1-15.</w:t>
      </w:r>
    </w:p>
    <w:p w14:paraId="2EF7392E" w14:textId="2382B56B" w:rsidR="00FA6591" w:rsidRPr="00FA6591" w:rsidRDefault="00FA6591" w:rsidP="000D5D06">
      <w:pPr>
        <w:pStyle w:val="EndNoteBibliography"/>
      </w:pPr>
      <w:r w:rsidRPr="00FA6591">
        <w:t xml:space="preserve">Reungwetwattana, T, Liang, Y, Zhu, V &amp; Ou, S-HI 2017, 'The race to target MET exon 14 skipping alterations in non-small cell lung cancer: The Why, the How, the Who, the Unknown, and the Inevitable', </w:t>
      </w:r>
      <w:r w:rsidRPr="00FA6591">
        <w:rPr>
          <w:i/>
        </w:rPr>
        <w:t>Lung Cancer</w:t>
      </w:r>
      <w:r w:rsidRPr="00FA6591">
        <w:t>, vol. 103, 2017/01/01/, pp. 27-37.</w:t>
      </w:r>
    </w:p>
    <w:p w14:paraId="6DCE7003" w14:textId="687686B6" w:rsidR="00FA6591" w:rsidRPr="00FA6591" w:rsidRDefault="00FA6591" w:rsidP="000D5D06">
      <w:pPr>
        <w:pStyle w:val="EndNoteBibliography"/>
      </w:pPr>
      <w:r w:rsidRPr="00FA6591">
        <w:t xml:space="preserve">Salgia, R, Sattler, M, Scheele, J, Stroh, C &amp; Felip, E 2020, 'The promise of selective MET inhibitors in non-small cell lung cancer with MET exon 14 skipping', </w:t>
      </w:r>
      <w:r w:rsidRPr="00FA6591">
        <w:rPr>
          <w:i/>
        </w:rPr>
        <w:t>Cancer Treatment Reviews 87</w:t>
      </w:r>
      <w:r w:rsidRPr="00FA6591">
        <w:t>, pp. 1-12.</w:t>
      </w:r>
    </w:p>
    <w:p w14:paraId="7EBFD8F4" w14:textId="261AE0D7" w:rsidR="00FA6591" w:rsidRPr="00FA6591" w:rsidRDefault="00FA6591" w:rsidP="000D5D06">
      <w:pPr>
        <w:pStyle w:val="EndNoteBibliography"/>
      </w:pPr>
      <w:r w:rsidRPr="00FA6591">
        <w:t xml:space="preserve">Schrock, AB, Frampton, GM, Suh, J, Chalmers, ZR, Rosenzweig, M, Erlich, RL, Halmos, B, Goldman, J, Forde, P, Leuenberger, K, Peled, N, Kalemkerian, GP, Ross, JS, Stephens, PJ, Miller, VA, Ali, SM &amp; Ou, S-HI 2016, 'Characterization of 298 Patients with Lung Cancer Harboring MET Exon 14 Skipping Alterations', </w:t>
      </w:r>
      <w:r w:rsidRPr="00FA6591">
        <w:rPr>
          <w:i/>
        </w:rPr>
        <w:t>Journal of Thoracic Oncology</w:t>
      </w:r>
      <w:r w:rsidRPr="00FA6591">
        <w:t>, vol. 11, no. 9, 2016/09/01/, pp. 1493-1502.</w:t>
      </w:r>
    </w:p>
    <w:p w14:paraId="64384EE1" w14:textId="70306115" w:rsidR="00FA6591" w:rsidRPr="00FA6591" w:rsidRDefault="00FA6591" w:rsidP="000D5D06">
      <w:pPr>
        <w:pStyle w:val="EndNoteBibliography"/>
      </w:pPr>
      <w:r w:rsidRPr="00FA6591">
        <w:t xml:space="preserve">Sung, H, Ferlay, J, Siegel, RL, Laversanne, M, Soerjomataram, I, Jemal, A &amp; Bray, F 2021, 'Global cancer statistics 2020: GLOBOCAN estimates of incidence and mortality worldwide for 36 cancers in 185 countries', </w:t>
      </w:r>
      <w:r w:rsidRPr="00FA6591">
        <w:rPr>
          <w:i/>
        </w:rPr>
        <w:t>CA: A Cancer Journal for Clinicians</w:t>
      </w:r>
      <w:r w:rsidRPr="00FA6591">
        <w:t>, vol. n/a, no. n/a, 2021/02/04.</w:t>
      </w:r>
    </w:p>
    <w:p w14:paraId="24BBFC75" w14:textId="0B095FB0" w:rsidR="00FA6591" w:rsidRPr="00FA6591" w:rsidRDefault="00FA6591" w:rsidP="000D5D06">
      <w:pPr>
        <w:pStyle w:val="EndNoteBibliography"/>
      </w:pPr>
      <w:r w:rsidRPr="00FA6591">
        <w:t xml:space="preserve">Takamori, S, Matsubara, T, Fujishita, T, Ito, K, Toyozawa, R, Seto, T, Yamaguchi, M &amp; Okamoto, T 2021, 'Dramatic intracranial response to tepotinib in a patient with lung adenocarcinoma harboring MET exon 14 skipping mutation', </w:t>
      </w:r>
      <w:r w:rsidRPr="00FA6591">
        <w:rPr>
          <w:i/>
        </w:rPr>
        <w:t>Thoracic Cancer</w:t>
      </w:r>
      <w:r w:rsidRPr="00FA6591">
        <w:t>, pp. 1-3.</w:t>
      </w:r>
    </w:p>
    <w:p w14:paraId="1AED27CF" w14:textId="77777777" w:rsidR="00FA6591" w:rsidRPr="00FA6591" w:rsidRDefault="00FA6591" w:rsidP="00FA6591">
      <w:pPr>
        <w:pStyle w:val="EndNoteBibliography"/>
      </w:pPr>
      <w:r w:rsidRPr="00FA6591">
        <w:t xml:space="preserve">Wang, Q, Yang, S, Wang, K &amp; Sun, S 2019, 'MET inhibitors for targeted therapy of EGFR TKI-resistant lung cancer', </w:t>
      </w:r>
      <w:r w:rsidRPr="00FA6591">
        <w:rPr>
          <w:i/>
        </w:rPr>
        <w:t>J Hematol Oncol</w:t>
      </w:r>
      <w:r w:rsidRPr="00FA6591">
        <w:t>, vol. 12, no. 1, pp. 1-11.</w:t>
      </w:r>
    </w:p>
    <w:p w14:paraId="4CBB79F9" w14:textId="77777777" w:rsidR="00FA6591" w:rsidRPr="00FA6591" w:rsidRDefault="00FA6591" w:rsidP="00FA6591">
      <w:pPr>
        <w:pStyle w:val="EndNoteBibliography"/>
      </w:pPr>
    </w:p>
    <w:p w14:paraId="2A7902C2" w14:textId="1F7E44AF" w:rsidR="007E7E23" w:rsidRPr="00284777" w:rsidRDefault="00314DAE" w:rsidP="007E7E23">
      <w:pPr>
        <w:rPr>
          <w:u w:val="dotted"/>
        </w:rPr>
      </w:pPr>
      <w:r>
        <w:rPr>
          <w:color w:val="FF0000"/>
          <w:u w:val="dotted"/>
        </w:rPr>
        <w:fldChar w:fldCharType="end"/>
      </w:r>
      <w:r w:rsidR="00457B11" w:rsidRPr="00284777">
        <w:rPr>
          <w:u w:val="dotted"/>
        </w:rPr>
        <w:fldChar w:fldCharType="begin"/>
      </w:r>
      <w:r w:rsidR="00457B11" w:rsidRPr="00284777">
        <w:rPr>
          <w:u w:val="dotted"/>
        </w:rPr>
        <w:instrText xml:space="preserve"> ADDIN </w:instrText>
      </w:r>
      <w:r w:rsidR="00457B11" w:rsidRPr="00284777">
        <w:rPr>
          <w:u w:val="dotted"/>
        </w:rPr>
        <w:fldChar w:fldCharType="end"/>
      </w:r>
    </w:p>
    <w:sectPr w:rsidR="007E7E23" w:rsidRPr="00284777">
      <w:head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B601C" w14:textId="77777777" w:rsidR="0031463E" w:rsidRDefault="0031463E" w:rsidP="003D699E">
      <w:pPr>
        <w:spacing w:after="0" w:line="240" w:lineRule="auto"/>
      </w:pPr>
      <w:r>
        <w:separator/>
      </w:r>
    </w:p>
  </w:endnote>
  <w:endnote w:type="continuationSeparator" w:id="0">
    <w:p w14:paraId="336DC5BC" w14:textId="77777777" w:rsidR="0031463E" w:rsidRDefault="0031463E" w:rsidP="003D699E">
      <w:pPr>
        <w:spacing w:after="0" w:line="240" w:lineRule="auto"/>
      </w:pPr>
      <w:r>
        <w:continuationSeparator/>
      </w:r>
    </w:p>
  </w:endnote>
  <w:endnote w:type="continuationNotice" w:id="1">
    <w:p w14:paraId="73D789E8" w14:textId="77777777" w:rsidR="0031463E" w:rsidRDefault="003146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7624BF6C" w14:textId="2D2CEF73" w:rsidR="0031463E" w:rsidRDefault="0031463E"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F929F4" w:rsidRPr="00F929F4">
          <w:rPr>
            <w:b/>
            <w:bCs/>
            <w:noProof/>
            <w:sz w:val="18"/>
            <w:szCs w:val="18"/>
          </w:rPr>
          <w:t>21</w:t>
        </w:r>
        <w:r w:rsidRPr="00CF2DFA">
          <w:rPr>
            <w:b/>
            <w:bCs/>
            <w:noProof/>
            <w:sz w:val="18"/>
            <w:szCs w:val="18"/>
          </w:rPr>
          <w:fldChar w:fldCharType="end"/>
        </w:r>
        <w:r w:rsidRPr="00CF2DFA">
          <w:rPr>
            <w:b/>
            <w:bCs/>
            <w:sz w:val="18"/>
            <w:szCs w:val="18"/>
          </w:rPr>
          <w:t xml:space="preserve"> | </w:t>
        </w:r>
        <w:r w:rsidR="00174926">
          <w:rPr>
            <w:b/>
            <w:bCs/>
            <w:sz w:val="18"/>
            <w:szCs w:val="18"/>
          </w:rPr>
          <w:tab/>
        </w:r>
        <w:r>
          <w:rPr>
            <w:color w:val="808080" w:themeColor="background1" w:themeShade="80"/>
            <w:spacing w:val="60"/>
            <w:sz w:val="18"/>
            <w:szCs w:val="18"/>
          </w:rPr>
          <w:t>Ratified PICO Confirmation – April 2021 PASC meeting</w:t>
        </w:r>
      </w:p>
      <w:p w14:paraId="3904A3FE" w14:textId="65A5B7FA" w:rsidR="0031463E" w:rsidRPr="00EC519D" w:rsidRDefault="0031463E" w:rsidP="00174926">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 xml:space="preserve">Application 1660: </w:t>
        </w:r>
        <w:bookmarkStart w:id="10" w:name="_Hlk75344379"/>
        <w:r w:rsidR="00864889" w:rsidRPr="00864889">
          <w:rPr>
            <w:i/>
            <w:iCs/>
            <w:color w:val="808080" w:themeColor="background1" w:themeShade="80"/>
            <w:spacing w:val="60"/>
            <w:sz w:val="18"/>
            <w:szCs w:val="18"/>
          </w:rPr>
          <w:t>MET</w:t>
        </w:r>
        <w:r w:rsidR="00864889" w:rsidRPr="00864889">
          <w:rPr>
            <w:color w:val="808080" w:themeColor="background1" w:themeShade="80"/>
            <w:spacing w:val="60"/>
            <w:sz w:val="18"/>
            <w:szCs w:val="18"/>
          </w:rPr>
          <w:t xml:space="preserve"> Exon 14</w:t>
        </w:r>
        <w:r>
          <w:rPr>
            <w:color w:val="808080" w:themeColor="background1" w:themeShade="80"/>
            <w:spacing w:val="60"/>
            <w:sz w:val="18"/>
            <w:szCs w:val="18"/>
          </w:rPr>
          <w:t xml:space="preserve"> </w:t>
        </w:r>
        <w:bookmarkEnd w:id="10"/>
        <w:r>
          <w:rPr>
            <w:color w:val="808080" w:themeColor="background1" w:themeShade="80"/>
            <w:spacing w:val="60"/>
            <w:sz w:val="18"/>
            <w:szCs w:val="18"/>
          </w:rPr>
          <w:t xml:space="preserve">testing in </w:t>
        </w:r>
        <w:r w:rsidR="00864889" w:rsidRPr="00864889">
          <w:rPr>
            <w:color w:val="808080" w:themeColor="background1" w:themeShade="80"/>
            <w:spacing w:val="60"/>
            <w:sz w:val="18"/>
            <w:szCs w:val="18"/>
          </w:rPr>
          <w:t>non-small cell lung cancer</w:t>
        </w:r>
        <w:r>
          <w:rPr>
            <w:color w:val="808080" w:themeColor="background1" w:themeShade="80"/>
            <w:spacing w:val="60"/>
            <w:sz w:val="18"/>
            <w:szCs w:val="18"/>
          </w:rPr>
          <w:t xml:space="preserve"> for access to </w:t>
        </w:r>
        <w:proofErr w:type="spellStart"/>
        <w:r>
          <w:rPr>
            <w:color w:val="808080" w:themeColor="background1" w:themeShade="80"/>
            <w:spacing w:val="60"/>
            <w:sz w:val="18"/>
            <w:szCs w:val="18"/>
          </w:rPr>
          <w:t>tepotinib</w:t>
        </w:r>
        <w:proofErr w:type="spellEnd"/>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7C08A" w14:textId="77777777" w:rsidR="0031463E" w:rsidRDefault="0031463E" w:rsidP="003D699E">
      <w:pPr>
        <w:spacing w:after="0" w:line="240" w:lineRule="auto"/>
      </w:pPr>
      <w:r>
        <w:separator/>
      </w:r>
    </w:p>
  </w:footnote>
  <w:footnote w:type="continuationSeparator" w:id="0">
    <w:p w14:paraId="1FE0FAB2" w14:textId="77777777" w:rsidR="0031463E" w:rsidRDefault="0031463E" w:rsidP="003D699E">
      <w:pPr>
        <w:spacing w:after="0" w:line="240" w:lineRule="auto"/>
      </w:pPr>
      <w:r>
        <w:continuationSeparator/>
      </w:r>
    </w:p>
  </w:footnote>
  <w:footnote w:type="continuationNotice" w:id="1">
    <w:p w14:paraId="77605A8A" w14:textId="77777777" w:rsidR="0031463E" w:rsidRDefault="0031463E">
      <w:pPr>
        <w:spacing w:after="0" w:line="240" w:lineRule="auto"/>
      </w:pPr>
    </w:p>
  </w:footnote>
  <w:footnote w:id="2">
    <w:p w14:paraId="0621FA35" w14:textId="0252CB0E" w:rsidR="0031463E" w:rsidRPr="00614A4D" w:rsidRDefault="0031463E">
      <w:pPr>
        <w:pStyle w:val="FootnoteText"/>
      </w:pPr>
      <w:r>
        <w:rPr>
          <w:rStyle w:val="FootnoteReference"/>
        </w:rPr>
        <w:footnoteRef/>
      </w:r>
      <w:r>
        <w:t xml:space="preserve"> Cancer Council </w:t>
      </w:r>
      <w:hyperlink r:id="rId1" w:history="1">
        <w:r w:rsidRPr="00A3725E">
          <w:rPr>
            <w:rStyle w:val="Hyperlink"/>
          </w:rPr>
          <w:t>https://www.cancer.org.au/cancer-information/types-of-cancer/lung-cancer</w:t>
        </w:r>
      </w:hyperlink>
      <w:r>
        <w:rPr>
          <w:rStyle w:val="Hyperlink"/>
        </w:rPr>
        <w:t xml:space="preserve">  </w:t>
      </w:r>
      <w:r w:rsidRPr="006E419A">
        <w:rPr>
          <w:rStyle w:val="Hyperlink"/>
          <w:color w:val="auto"/>
          <w:u w:val="none"/>
        </w:rPr>
        <w:t xml:space="preserve">Accessed </w:t>
      </w:r>
      <w:r>
        <w:rPr>
          <w:rStyle w:val="Hyperlink"/>
          <w:color w:val="auto"/>
          <w:u w:val="none"/>
        </w:rPr>
        <w:t>9</w:t>
      </w:r>
      <w:r w:rsidRPr="006E419A">
        <w:rPr>
          <w:rStyle w:val="Hyperlink"/>
          <w:color w:val="auto"/>
          <w:u w:val="none"/>
          <w:vertAlign w:val="superscript"/>
        </w:rPr>
        <w:t>th</w:t>
      </w:r>
      <w:r>
        <w:rPr>
          <w:rStyle w:val="Hyperlink"/>
          <w:color w:val="auto"/>
          <w:u w:val="none"/>
        </w:rPr>
        <w:t xml:space="preserve"> February 2021</w:t>
      </w:r>
    </w:p>
  </w:footnote>
  <w:footnote w:id="3">
    <w:p w14:paraId="2D8C6948" w14:textId="77777777" w:rsidR="0031463E" w:rsidRPr="00DB2028" w:rsidRDefault="0031463E" w:rsidP="001D4AF2">
      <w:pPr>
        <w:pStyle w:val="FootnoteText"/>
        <w:rPr>
          <w:b/>
          <w:bCs/>
        </w:rPr>
      </w:pPr>
      <w:r>
        <w:rPr>
          <w:rStyle w:val="FootnoteReference"/>
        </w:rPr>
        <w:footnoteRef/>
      </w:r>
      <w:r>
        <w:t xml:space="preserve"> </w:t>
      </w:r>
      <w:r w:rsidRPr="00DB2028">
        <w:rPr>
          <w:bCs/>
        </w:rPr>
        <w:t xml:space="preserve">1516 - Testing for epidermal growth factor receptor (EGFR) status in patients with locally advanced or metastatic non-small cell lung cancer (NSCLC) to determine eligibility for </w:t>
      </w:r>
      <w:proofErr w:type="spellStart"/>
      <w:r w:rsidRPr="00DB2028">
        <w:rPr>
          <w:bCs/>
        </w:rPr>
        <w:t>osimertinib</w:t>
      </w:r>
      <w:proofErr w:type="spellEnd"/>
      <w:r>
        <w:rPr>
          <w:bCs/>
        </w:rPr>
        <w:t xml:space="preserve">. Available at </w:t>
      </w:r>
      <w:hyperlink r:id="rId2" w:history="1">
        <w:r w:rsidRPr="005721C1">
          <w:rPr>
            <w:rStyle w:val="Hyperlink"/>
            <w:bCs/>
          </w:rPr>
          <w:t>http://www.msac.gov.au/internet/msac/publishing.nsf/Content/1516-public</w:t>
        </w:r>
      </w:hyperlink>
      <w:r>
        <w:rPr>
          <w:bCs/>
        </w:rPr>
        <w:t xml:space="preserve"> Accessed 22nd February 2021</w:t>
      </w:r>
    </w:p>
    <w:p w14:paraId="7EAFB01E" w14:textId="77777777" w:rsidR="0031463E" w:rsidRDefault="0031463E" w:rsidP="001D4AF2">
      <w:pPr>
        <w:pStyle w:val="FootnoteText"/>
      </w:pPr>
    </w:p>
  </w:footnote>
  <w:footnote w:id="4">
    <w:p w14:paraId="2F4231F1" w14:textId="77777777" w:rsidR="0031463E" w:rsidRDefault="0031463E" w:rsidP="009E3A6E">
      <w:pPr>
        <w:pStyle w:val="FootnoteText"/>
      </w:pPr>
      <w:r>
        <w:rPr>
          <w:rStyle w:val="FootnoteReference"/>
        </w:rPr>
        <w:footnoteRef/>
      </w:r>
      <w:r>
        <w:t xml:space="preserve"> </w:t>
      </w:r>
      <w:proofErr w:type="spellStart"/>
      <w:r>
        <w:t>OncLive</w:t>
      </w:r>
      <w:proofErr w:type="spellEnd"/>
      <w:r>
        <w:t xml:space="preserve"> website </w:t>
      </w:r>
      <w:hyperlink r:id="rId3" w:history="1">
        <w:r w:rsidRPr="00D74F74">
          <w:rPr>
            <w:rStyle w:val="Hyperlink"/>
          </w:rPr>
          <w:t>https://www.onclive.com/view/fda-approves-tepotinib-for-metex14-altered-metastatic-nsclc</w:t>
        </w:r>
      </w:hyperlink>
      <w:r>
        <w:t xml:space="preserve"> Accessed 17th February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32EB8" w14:textId="77777777" w:rsidR="0031463E" w:rsidRDefault="0031463E">
    <w:pPr>
      <w:pStyle w:val="Header"/>
    </w:pPr>
    <w:r>
      <w:rPr>
        <w:noProof/>
        <w:lang w:eastAsia="en-AU"/>
      </w:rPr>
      <mc:AlternateContent>
        <mc:Choice Requires="wps">
          <w:drawing>
            <wp:anchor distT="0" distB="0" distL="114300" distR="114300" simplePos="0" relativeHeight="251657728" behindDoc="1" locked="0" layoutInCell="0" allowOverlap="1" wp14:anchorId="1C3A6B3F" wp14:editId="08311593">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155908" w14:textId="77777777" w:rsidR="0031463E" w:rsidRDefault="0031463E" w:rsidP="00DE631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3A6B3F"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5E155908" w14:textId="77777777" w:rsidR="0031463E" w:rsidRDefault="0031463E" w:rsidP="00DE631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C56010"/>
    <w:multiLevelType w:val="hybridMultilevel"/>
    <w:tmpl w:val="16D67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1806D9"/>
    <w:multiLevelType w:val="hybridMultilevel"/>
    <w:tmpl w:val="B6C2E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F105A"/>
    <w:multiLevelType w:val="hybridMultilevel"/>
    <w:tmpl w:val="07000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00D62"/>
    <w:multiLevelType w:val="hybridMultilevel"/>
    <w:tmpl w:val="58648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17620B"/>
    <w:multiLevelType w:val="hybridMultilevel"/>
    <w:tmpl w:val="168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8E4662"/>
    <w:multiLevelType w:val="hybridMultilevel"/>
    <w:tmpl w:val="BBA0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4978C6"/>
    <w:multiLevelType w:val="hybridMultilevel"/>
    <w:tmpl w:val="0F98957E"/>
    <w:lvl w:ilvl="0" w:tplc="BDE8EE78">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A63229"/>
    <w:multiLevelType w:val="hybridMultilevel"/>
    <w:tmpl w:val="CD167F20"/>
    <w:lvl w:ilvl="0" w:tplc="0C090001">
      <w:start w:val="1"/>
      <w:numFmt w:val="bullet"/>
      <w:lvlText w:val=""/>
      <w:lvlJc w:val="left"/>
      <w:pPr>
        <w:ind w:left="360" w:hanging="360"/>
      </w:pPr>
      <w:rPr>
        <w:rFonts w:ascii="Symbol" w:hAnsi="Symbol" w:hint="default"/>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AD32AD9"/>
    <w:multiLevelType w:val="hybridMultilevel"/>
    <w:tmpl w:val="04E2B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E11F2"/>
    <w:multiLevelType w:val="hybridMultilevel"/>
    <w:tmpl w:val="2804AB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3D58B1"/>
    <w:multiLevelType w:val="hybridMultilevel"/>
    <w:tmpl w:val="E6AA8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9209BD"/>
    <w:multiLevelType w:val="hybridMultilevel"/>
    <w:tmpl w:val="022C88C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E747E2"/>
    <w:multiLevelType w:val="hybridMultilevel"/>
    <w:tmpl w:val="EDF4689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3D0648D3"/>
    <w:multiLevelType w:val="hybridMultilevel"/>
    <w:tmpl w:val="253E1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B4AAD"/>
    <w:multiLevelType w:val="hybridMultilevel"/>
    <w:tmpl w:val="1BEC6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B12D86"/>
    <w:multiLevelType w:val="hybridMultilevel"/>
    <w:tmpl w:val="4FC49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AC36D9"/>
    <w:multiLevelType w:val="hybridMultilevel"/>
    <w:tmpl w:val="AA446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E37111"/>
    <w:multiLevelType w:val="hybridMultilevel"/>
    <w:tmpl w:val="D5E6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4C8709B3"/>
    <w:multiLevelType w:val="hybridMultilevel"/>
    <w:tmpl w:val="ABC2C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A5620B"/>
    <w:multiLevelType w:val="hybridMultilevel"/>
    <w:tmpl w:val="3318A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5350DF"/>
    <w:multiLevelType w:val="hybridMultilevel"/>
    <w:tmpl w:val="9AB231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B951DF6"/>
    <w:multiLevelType w:val="hybridMultilevel"/>
    <w:tmpl w:val="57AE0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C6F4F83"/>
    <w:multiLevelType w:val="hybridMultilevel"/>
    <w:tmpl w:val="221C0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51575D"/>
    <w:multiLevelType w:val="hybridMultilevel"/>
    <w:tmpl w:val="8E22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8D00BB"/>
    <w:multiLevelType w:val="hybridMultilevel"/>
    <w:tmpl w:val="3B00B910"/>
    <w:lvl w:ilvl="0" w:tplc="ACACC0AC">
      <w:start w:val="6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C907F4"/>
    <w:multiLevelType w:val="hybridMultilevel"/>
    <w:tmpl w:val="99BAE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4B3D29"/>
    <w:multiLevelType w:val="hybridMultilevel"/>
    <w:tmpl w:val="D642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D86504"/>
    <w:multiLevelType w:val="hybridMultilevel"/>
    <w:tmpl w:val="0F76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435598"/>
    <w:multiLevelType w:val="hybridMultilevel"/>
    <w:tmpl w:val="FCB8B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6A6360"/>
    <w:multiLevelType w:val="hybridMultilevel"/>
    <w:tmpl w:val="6DEA3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F8093E"/>
    <w:multiLevelType w:val="hybridMultilevel"/>
    <w:tmpl w:val="927AC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73345604"/>
    <w:multiLevelType w:val="hybridMultilevel"/>
    <w:tmpl w:val="92FA2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9"/>
  </w:num>
  <w:num w:numId="4">
    <w:abstractNumId w:val="38"/>
  </w:num>
  <w:num w:numId="5">
    <w:abstractNumId w:val="40"/>
  </w:num>
  <w:num w:numId="6">
    <w:abstractNumId w:val="23"/>
  </w:num>
  <w:num w:numId="7">
    <w:abstractNumId w:val="4"/>
  </w:num>
  <w:num w:numId="8">
    <w:abstractNumId w:val="2"/>
  </w:num>
  <w:num w:numId="9">
    <w:abstractNumId w:val="25"/>
  </w:num>
  <w:num w:numId="10">
    <w:abstractNumId w:val="7"/>
  </w:num>
  <w:num w:numId="11">
    <w:abstractNumId w:val="31"/>
  </w:num>
  <w:num w:numId="12">
    <w:abstractNumId w:val="8"/>
  </w:num>
  <w:num w:numId="13">
    <w:abstractNumId w:val="19"/>
  </w:num>
  <w:num w:numId="14">
    <w:abstractNumId w:val="39"/>
  </w:num>
  <w:num w:numId="15">
    <w:abstractNumId w:val="20"/>
  </w:num>
  <w:num w:numId="16">
    <w:abstractNumId w:val="36"/>
  </w:num>
  <w:num w:numId="17">
    <w:abstractNumId w:val="21"/>
  </w:num>
  <w:num w:numId="18">
    <w:abstractNumId w:val="18"/>
  </w:num>
  <w:num w:numId="19">
    <w:abstractNumId w:val="16"/>
  </w:num>
  <w:num w:numId="20">
    <w:abstractNumId w:val="15"/>
  </w:num>
  <w:num w:numId="21">
    <w:abstractNumId w:val="22"/>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0"/>
  </w:num>
  <w:num w:numId="26">
    <w:abstractNumId w:val="29"/>
  </w:num>
  <w:num w:numId="27">
    <w:abstractNumId w:val="41"/>
  </w:num>
  <w:num w:numId="28">
    <w:abstractNumId w:val="30"/>
  </w:num>
  <w:num w:numId="29">
    <w:abstractNumId w:val="34"/>
  </w:num>
  <w:num w:numId="30">
    <w:abstractNumId w:val="10"/>
  </w:num>
  <w:num w:numId="31">
    <w:abstractNumId w:val="13"/>
  </w:num>
  <w:num w:numId="32">
    <w:abstractNumId w:val="35"/>
  </w:num>
  <w:num w:numId="33">
    <w:abstractNumId w:val="3"/>
  </w:num>
  <w:num w:numId="34">
    <w:abstractNumId w:val="27"/>
  </w:num>
  <w:num w:numId="35">
    <w:abstractNumId w:val="5"/>
  </w:num>
  <w:num w:numId="36">
    <w:abstractNumId w:val="14"/>
  </w:num>
  <w:num w:numId="37">
    <w:abstractNumId w:val="24"/>
  </w:num>
  <w:num w:numId="38">
    <w:abstractNumId w:val="33"/>
  </w:num>
  <w:num w:numId="39">
    <w:abstractNumId w:val="17"/>
  </w:num>
  <w:num w:numId="40">
    <w:abstractNumId w:val="37"/>
  </w:num>
  <w:num w:numId="41">
    <w:abstractNumId w:val="28"/>
  </w:num>
  <w:num w:numId="42">
    <w:abstractNumId w:val="1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wa2sz5tswsv9etfthv5pddzrsp0vzwfzdr&quot;&gt;PICO EndNote Library&lt;record-ids&gt;&lt;item&gt;1&lt;/item&gt;&lt;item&gt;3&lt;/item&gt;&lt;item&gt;4&lt;/item&gt;&lt;item&gt;5&lt;/item&gt;&lt;item&gt;6&lt;/item&gt;&lt;item&gt;7&lt;/item&gt;&lt;item&gt;8&lt;/item&gt;&lt;item&gt;9&lt;/item&gt;&lt;item&gt;10&lt;/item&gt;&lt;item&gt;12&lt;/item&gt;&lt;item&gt;13&lt;/item&gt;&lt;item&gt;14&lt;/item&gt;&lt;item&gt;16&lt;/item&gt;&lt;item&gt;18&lt;/item&gt;&lt;item&gt;19&lt;/item&gt;&lt;item&gt;21&lt;/item&gt;&lt;item&gt;23&lt;/item&gt;&lt;item&gt;24&lt;/item&gt;&lt;item&gt;26&lt;/item&gt;&lt;item&gt;31&lt;/item&gt;&lt;item&gt;32&lt;/item&gt;&lt;item&gt;34&lt;/item&gt;&lt;item&gt;35&lt;/item&gt;&lt;/record-ids&gt;&lt;/item&gt;&lt;/Libraries&gt;"/>
  </w:docVars>
  <w:rsids>
    <w:rsidRoot w:val="0044715D"/>
    <w:rsid w:val="00002118"/>
    <w:rsid w:val="000028C3"/>
    <w:rsid w:val="00002D4D"/>
    <w:rsid w:val="00004548"/>
    <w:rsid w:val="00004E69"/>
    <w:rsid w:val="00007C95"/>
    <w:rsid w:val="000110E8"/>
    <w:rsid w:val="000121F8"/>
    <w:rsid w:val="000123A7"/>
    <w:rsid w:val="00012C7F"/>
    <w:rsid w:val="00014375"/>
    <w:rsid w:val="00015380"/>
    <w:rsid w:val="00016551"/>
    <w:rsid w:val="00017264"/>
    <w:rsid w:val="00021125"/>
    <w:rsid w:val="00022F83"/>
    <w:rsid w:val="00024198"/>
    <w:rsid w:val="00027779"/>
    <w:rsid w:val="00030520"/>
    <w:rsid w:val="0003068E"/>
    <w:rsid w:val="00032F32"/>
    <w:rsid w:val="00033D29"/>
    <w:rsid w:val="000359CB"/>
    <w:rsid w:val="000402FD"/>
    <w:rsid w:val="000436E0"/>
    <w:rsid w:val="000440E3"/>
    <w:rsid w:val="000451D8"/>
    <w:rsid w:val="00045E12"/>
    <w:rsid w:val="000468BA"/>
    <w:rsid w:val="00050AF4"/>
    <w:rsid w:val="000515A4"/>
    <w:rsid w:val="00055BBE"/>
    <w:rsid w:val="00057693"/>
    <w:rsid w:val="00057D6A"/>
    <w:rsid w:val="00057F35"/>
    <w:rsid w:val="00063AC8"/>
    <w:rsid w:val="00065275"/>
    <w:rsid w:val="00065A24"/>
    <w:rsid w:val="0007232C"/>
    <w:rsid w:val="00074345"/>
    <w:rsid w:val="00074F88"/>
    <w:rsid w:val="000751C4"/>
    <w:rsid w:val="00076740"/>
    <w:rsid w:val="000820C8"/>
    <w:rsid w:val="00083B0F"/>
    <w:rsid w:val="000845E9"/>
    <w:rsid w:val="00084B44"/>
    <w:rsid w:val="00085221"/>
    <w:rsid w:val="000853F0"/>
    <w:rsid w:val="00093229"/>
    <w:rsid w:val="00096C84"/>
    <w:rsid w:val="000974F3"/>
    <w:rsid w:val="000A0FBA"/>
    <w:rsid w:val="000A1AEF"/>
    <w:rsid w:val="000A1BB0"/>
    <w:rsid w:val="000A2604"/>
    <w:rsid w:val="000A3D6C"/>
    <w:rsid w:val="000A4333"/>
    <w:rsid w:val="000A469E"/>
    <w:rsid w:val="000A6D35"/>
    <w:rsid w:val="000A7510"/>
    <w:rsid w:val="000A7565"/>
    <w:rsid w:val="000B0DA8"/>
    <w:rsid w:val="000B1F8B"/>
    <w:rsid w:val="000B2201"/>
    <w:rsid w:val="000B519A"/>
    <w:rsid w:val="000B5881"/>
    <w:rsid w:val="000B6C69"/>
    <w:rsid w:val="000C0111"/>
    <w:rsid w:val="000C150A"/>
    <w:rsid w:val="000C1ADD"/>
    <w:rsid w:val="000C25BD"/>
    <w:rsid w:val="000C26D4"/>
    <w:rsid w:val="000C3264"/>
    <w:rsid w:val="000C6CBA"/>
    <w:rsid w:val="000D015D"/>
    <w:rsid w:val="000D11AE"/>
    <w:rsid w:val="000D38D1"/>
    <w:rsid w:val="000D55DC"/>
    <w:rsid w:val="000D5D06"/>
    <w:rsid w:val="000D65AC"/>
    <w:rsid w:val="000D6BE0"/>
    <w:rsid w:val="000E1455"/>
    <w:rsid w:val="000E46C9"/>
    <w:rsid w:val="000E5B60"/>
    <w:rsid w:val="000E7E5C"/>
    <w:rsid w:val="000F1823"/>
    <w:rsid w:val="000F3DF8"/>
    <w:rsid w:val="000F4933"/>
    <w:rsid w:val="000F5037"/>
    <w:rsid w:val="000F772E"/>
    <w:rsid w:val="00104BC1"/>
    <w:rsid w:val="0010592A"/>
    <w:rsid w:val="001062EA"/>
    <w:rsid w:val="0010724D"/>
    <w:rsid w:val="0011509F"/>
    <w:rsid w:val="00115F7D"/>
    <w:rsid w:val="00117238"/>
    <w:rsid w:val="00120322"/>
    <w:rsid w:val="00121281"/>
    <w:rsid w:val="001232D3"/>
    <w:rsid w:val="001244E4"/>
    <w:rsid w:val="00125EFD"/>
    <w:rsid w:val="0012608F"/>
    <w:rsid w:val="00127044"/>
    <w:rsid w:val="00127662"/>
    <w:rsid w:val="0013065D"/>
    <w:rsid w:val="00133849"/>
    <w:rsid w:val="00136E3F"/>
    <w:rsid w:val="001371AB"/>
    <w:rsid w:val="00143E19"/>
    <w:rsid w:val="001447E8"/>
    <w:rsid w:val="001453ED"/>
    <w:rsid w:val="001455EC"/>
    <w:rsid w:val="00146B92"/>
    <w:rsid w:val="00150C8A"/>
    <w:rsid w:val="00152F2C"/>
    <w:rsid w:val="00154DE3"/>
    <w:rsid w:val="001560FC"/>
    <w:rsid w:val="00156543"/>
    <w:rsid w:val="00157BA9"/>
    <w:rsid w:val="001624DB"/>
    <w:rsid w:val="00163D0C"/>
    <w:rsid w:val="00166CF3"/>
    <w:rsid w:val="001674E1"/>
    <w:rsid w:val="00171ABA"/>
    <w:rsid w:val="00171AE4"/>
    <w:rsid w:val="00172830"/>
    <w:rsid w:val="00172F17"/>
    <w:rsid w:val="00173058"/>
    <w:rsid w:val="001739C1"/>
    <w:rsid w:val="00174926"/>
    <w:rsid w:val="00177F13"/>
    <w:rsid w:val="001820B5"/>
    <w:rsid w:val="00183C60"/>
    <w:rsid w:val="0018585C"/>
    <w:rsid w:val="00185A78"/>
    <w:rsid w:val="00185D0C"/>
    <w:rsid w:val="00186BC7"/>
    <w:rsid w:val="00186FC9"/>
    <w:rsid w:val="00187DC8"/>
    <w:rsid w:val="00190140"/>
    <w:rsid w:val="00191929"/>
    <w:rsid w:val="00191E53"/>
    <w:rsid w:val="00193186"/>
    <w:rsid w:val="00195169"/>
    <w:rsid w:val="00195BD0"/>
    <w:rsid w:val="00195F3C"/>
    <w:rsid w:val="00197879"/>
    <w:rsid w:val="001A0312"/>
    <w:rsid w:val="001A312D"/>
    <w:rsid w:val="001A5C4D"/>
    <w:rsid w:val="001A7BF3"/>
    <w:rsid w:val="001B2806"/>
    <w:rsid w:val="001B39BF"/>
    <w:rsid w:val="001B3C89"/>
    <w:rsid w:val="001B6A1A"/>
    <w:rsid w:val="001C2A75"/>
    <w:rsid w:val="001C4AC3"/>
    <w:rsid w:val="001C570A"/>
    <w:rsid w:val="001C6602"/>
    <w:rsid w:val="001C7A54"/>
    <w:rsid w:val="001D10A3"/>
    <w:rsid w:val="001D14EE"/>
    <w:rsid w:val="001D2230"/>
    <w:rsid w:val="001D2259"/>
    <w:rsid w:val="001D295C"/>
    <w:rsid w:val="001D2C16"/>
    <w:rsid w:val="001D2C47"/>
    <w:rsid w:val="001D3E76"/>
    <w:rsid w:val="001D4AF2"/>
    <w:rsid w:val="001D56D5"/>
    <w:rsid w:val="001D5C72"/>
    <w:rsid w:val="001D6E62"/>
    <w:rsid w:val="001E2984"/>
    <w:rsid w:val="001E34D7"/>
    <w:rsid w:val="001E61C9"/>
    <w:rsid w:val="001E6FD0"/>
    <w:rsid w:val="001F07B6"/>
    <w:rsid w:val="001F0E9B"/>
    <w:rsid w:val="001F17B0"/>
    <w:rsid w:val="001F28A1"/>
    <w:rsid w:val="001F2A5C"/>
    <w:rsid w:val="001F325F"/>
    <w:rsid w:val="001F58AB"/>
    <w:rsid w:val="001F6145"/>
    <w:rsid w:val="001F7BEF"/>
    <w:rsid w:val="00200C13"/>
    <w:rsid w:val="00202977"/>
    <w:rsid w:val="00204A05"/>
    <w:rsid w:val="0020542E"/>
    <w:rsid w:val="00205E42"/>
    <w:rsid w:val="002079F1"/>
    <w:rsid w:val="00207D0E"/>
    <w:rsid w:val="002104AA"/>
    <w:rsid w:val="00213F5D"/>
    <w:rsid w:val="00214A57"/>
    <w:rsid w:val="00214D4F"/>
    <w:rsid w:val="002157B0"/>
    <w:rsid w:val="0021586B"/>
    <w:rsid w:val="00216DEE"/>
    <w:rsid w:val="00217463"/>
    <w:rsid w:val="002201E1"/>
    <w:rsid w:val="00221677"/>
    <w:rsid w:val="00222A52"/>
    <w:rsid w:val="0022396D"/>
    <w:rsid w:val="00224981"/>
    <w:rsid w:val="00225729"/>
    <w:rsid w:val="00230AAC"/>
    <w:rsid w:val="00230B98"/>
    <w:rsid w:val="00232943"/>
    <w:rsid w:val="002336E9"/>
    <w:rsid w:val="00233E03"/>
    <w:rsid w:val="00240607"/>
    <w:rsid w:val="00240A5D"/>
    <w:rsid w:val="00240DD4"/>
    <w:rsid w:val="00241987"/>
    <w:rsid w:val="00245199"/>
    <w:rsid w:val="002456AA"/>
    <w:rsid w:val="002461FD"/>
    <w:rsid w:val="002462C7"/>
    <w:rsid w:val="00247BE2"/>
    <w:rsid w:val="002500F4"/>
    <w:rsid w:val="00255B70"/>
    <w:rsid w:val="00255D89"/>
    <w:rsid w:val="00257C60"/>
    <w:rsid w:val="00262552"/>
    <w:rsid w:val="00264084"/>
    <w:rsid w:val="00264174"/>
    <w:rsid w:val="0026418E"/>
    <w:rsid w:val="002708C3"/>
    <w:rsid w:val="002718A8"/>
    <w:rsid w:val="0027206D"/>
    <w:rsid w:val="002729B6"/>
    <w:rsid w:val="00273DB8"/>
    <w:rsid w:val="002755BA"/>
    <w:rsid w:val="00276CAC"/>
    <w:rsid w:val="00277221"/>
    <w:rsid w:val="00277309"/>
    <w:rsid w:val="002777DE"/>
    <w:rsid w:val="00277DFF"/>
    <w:rsid w:val="00282327"/>
    <w:rsid w:val="00282B7B"/>
    <w:rsid w:val="002835A6"/>
    <w:rsid w:val="00284268"/>
    <w:rsid w:val="00284777"/>
    <w:rsid w:val="002906EE"/>
    <w:rsid w:val="00292C9D"/>
    <w:rsid w:val="00292DE9"/>
    <w:rsid w:val="00294F91"/>
    <w:rsid w:val="0029563F"/>
    <w:rsid w:val="00296108"/>
    <w:rsid w:val="00297855"/>
    <w:rsid w:val="002A03CE"/>
    <w:rsid w:val="002A0CFB"/>
    <w:rsid w:val="002A139C"/>
    <w:rsid w:val="002A19FA"/>
    <w:rsid w:val="002A22FE"/>
    <w:rsid w:val="002A4607"/>
    <w:rsid w:val="002A4909"/>
    <w:rsid w:val="002A4ACF"/>
    <w:rsid w:val="002A5CB0"/>
    <w:rsid w:val="002A66BD"/>
    <w:rsid w:val="002A6F88"/>
    <w:rsid w:val="002A7603"/>
    <w:rsid w:val="002B2131"/>
    <w:rsid w:val="002B226C"/>
    <w:rsid w:val="002B3338"/>
    <w:rsid w:val="002B3A7F"/>
    <w:rsid w:val="002B428D"/>
    <w:rsid w:val="002C205D"/>
    <w:rsid w:val="002C281F"/>
    <w:rsid w:val="002C2E20"/>
    <w:rsid w:val="002C385C"/>
    <w:rsid w:val="002C51D6"/>
    <w:rsid w:val="002C635D"/>
    <w:rsid w:val="002C6780"/>
    <w:rsid w:val="002C6C72"/>
    <w:rsid w:val="002C6D05"/>
    <w:rsid w:val="002D042F"/>
    <w:rsid w:val="002D2111"/>
    <w:rsid w:val="002D31E9"/>
    <w:rsid w:val="002D46F6"/>
    <w:rsid w:val="002D54B4"/>
    <w:rsid w:val="002D586F"/>
    <w:rsid w:val="002D6B5B"/>
    <w:rsid w:val="002D77AD"/>
    <w:rsid w:val="002E3252"/>
    <w:rsid w:val="002E46BB"/>
    <w:rsid w:val="002E7007"/>
    <w:rsid w:val="002E7A30"/>
    <w:rsid w:val="002F00FD"/>
    <w:rsid w:val="002F47AF"/>
    <w:rsid w:val="002F4AFE"/>
    <w:rsid w:val="002F5D96"/>
    <w:rsid w:val="00302BBD"/>
    <w:rsid w:val="00303C94"/>
    <w:rsid w:val="00304A13"/>
    <w:rsid w:val="003053E4"/>
    <w:rsid w:val="003057B0"/>
    <w:rsid w:val="00306B9D"/>
    <w:rsid w:val="003101E0"/>
    <w:rsid w:val="0031140F"/>
    <w:rsid w:val="00311A1F"/>
    <w:rsid w:val="0031463E"/>
    <w:rsid w:val="00314DAE"/>
    <w:rsid w:val="003166AF"/>
    <w:rsid w:val="003211FB"/>
    <w:rsid w:val="00324277"/>
    <w:rsid w:val="00324FFB"/>
    <w:rsid w:val="00326323"/>
    <w:rsid w:val="00326871"/>
    <w:rsid w:val="0033013C"/>
    <w:rsid w:val="00332E4A"/>
    <w:rsid w:val="003332F3"/>
    <w:rsid w:val="003336F8"/>
    <w:rsid w:val="00333798"/>
    <w:rsid w:val="00334BB0"/>
    <w:rsid w:val="00335B66"/>
    <w:rsid w:val="00335D0C"/>
    <w:rsid w:val="00335FC4"/>
    <w:rsid w:val="003365A7"/>
    <w:rsid w:val="003476F4"/>
    <w:rsid w:val="00350479"/>
    <w:rsid w:val="00350B1C"/>
    <w:rsid w:val="0035536B"/>
    <w:rsid w:val="00355A79"/>
    <w:rsid w:val="00355E0C"/>
    <w:rsid w:val="003576FE"/>
    <w:rsid w:val="00360FE8"/>
    <w:rsid w:val="00362776"/>
    <w:rsid w:val="00364797"/>
    <w:rsid w:val="00365AB2"/>
    <w:rsid w:val="00373E86"/>
    <w:rsid w:val="003770DB"/>
    <w:rsid w:val="003773D3"/>
    <w:rsid w:val="00377AAA"/>
    <w:rsid w:val="00380844"/>
    <w:rsid w:val="003810FA"/>
    <w:rsid w:val="00381DA1"/>
    <w:rsid w:val="00382875"/>
    <w:rsid w:val="00382A2A"/>
    <w:rsid w:val="003831FD"/>
    <w:rsid w:val="00384199"/>
    <w:rsid w:val="003874A7"/>
    <w:rsid w:val="00387917"/>
    <w:rsid w:val="00391418"/>
    <w:rsid w:val="00394A26"/>
    <w:rsid w:val="003A03C2"/>
    <w:rsid w:val="003A0585"/>
    <w:rsid w:val="003A5D96"/>
    <w:rsid w:val="003A70E6"/>
    <w:rsid w:val="003A7173"/>
    <w:rsid w:val="003A7AB0"/>
    <w:rsid w:val="003B138F"/>
    <w:rsid w:val="003B25C4"/>
    <w:rsid w:val="003B3992"/>
    <w:rsid w:val="003B5580"/>
    <w:rsid w:val="003C09EB"/>
    <w:rsid w:val="003C25B9"/>
    <w:rsid w:val="003C338D"/>
    <w:rsid w:val="003C34C9"/>
    <w:rsid w:val="003C393C"/>
    <w:rsid w:val="003C3CFC"/>
    <w:rsid w:val="003C3E57"/>
    <w:rsid w:val="003C6536"/>
    <w:rsid w:val="003C76D5"/>
    <w:rsid w:val="003C7AAE"/>
    <w:rsid w:val="003D1BF1"/>
    <w:rsid w:val="003D1DF3"/>
    <w:rsid w:val="003D331E"/>
    <w:rsid w:val="003D49F3"/>
    <w:rsid w:val="003D699E"/>
    <w:rsid w:val="003E0218"/>
    <w:rsid w:val="003E0382"/>
    <w:rsid w:val="003E0C24"/>
    <w:rsid w:val="003E1DF4"/>
    <w:rsid w:val="003E2DE0"/>
    <w:rsid w:val="003E389D"/>
    <w:rsid w:val="003E644E"/>
    <w:rsid w:val="003F32EE"/>
    <w:rsid w:val="003F3D1D"/>
    <w:rsid w:val="003F5199"/>
    <w:rsid w:val="003F5E79"/>
    <w:rsid w:val="003F6EE5"/>
    <w:rsid w:val="00400A8E"/>
    <w:rsid w:val="00411511"/>
    <w:rsid w:val="00411B1F"/>
    <w:rsid w:val="004133B7"/>
    <w:rsid w:val="00413E0A"/>
    <w:rsid w:val="00414B5D"/>
    <w:rsid w:val="00414D42"/>
    <w:rsid w:val="0041607D"/>
    <w:rsid w:val="00422A75"/>
    <w:rsid w:val="004239BA"/>
    <w:rsid w:val="00423BF9"/>
    <w:rsid w:val="004243A0"/>
    <w:rsid w:val="0042483F"/>
    <w:rsid w:val="00424B44"/>
    <w:rsid w:val="0042524B"/>
    <w:rsid w:val="00426C54"/>
    <w:rsid w:val="00426CA3"/>
    <w:rsid w:val="004279CC"/>
    <w:rsid w:val="0043558D"/>
    <w:rsid w:val="00436BF2"/>
    <w:rsid w:val="00440228"/>
    <w:rsid w:val="004404BB"/>
    <w:rsid w:val="00440BAC"/>
    <w:rsid w:val="00441517"/>
    <w:rsid w:val="0044624E"/>
    <w:rsid w:val="00446706"/>
    <w:rsid w:val="0044715D"/>
    <w:rsid w:val="0044745E"/>
    <w:rsid w:val="004479F3"/>
    <w:rsid w:val="00450B90"/>
    <w:rsid w:val="004526A8"/>
    <w:rsid w:val="004526FE"/>
    <w:rsid w:val="004546B5"/>
    <w:rsid w:val="00454908"/>
    <w:rsid w:val="00456880"/>
    <w:rsid w:val="00456A81"/>
    <w:rsid w:val="00457B11"/>
    <w:rsid w:val="0046074D"/>
    <w:rsid w:val="00461BB4"/>
    <w:rsid w:val="004636DE"/>
    <w:rsid w:val="00463B3A"/>
    <w:rsid w:val="004647D8"/>
    <w:rsid w:val="00464E69"/>
    <w:rsid w:val="00465910"/>
    <w:rsid w:val="00466387"/>
    <w:rsid w:val="00466717"/>
    <w:rsid w:val="0046761B"/>
    <w:rsid w:val="00467BD3"/>
    <w:rsid w:val="0047039A"/>
    <w:rsid w:val="00470C01"/>
    <w:rsid w:val="004712E3"/>
    <w:rsid w:val="00472455"/>
    <w:rsid w:val="004724E0"/>
    <w:rsid w:val="00474212"/>
    <w:rsid w:val="00474B1E"/>
    <w:rsid w:val="004754B8"/>
    <w:rsid w:val="0047660D"/>
    <w:rsid w:val="0047787D"/>
    <w:rsid w:val="00481192"/>
    <w:rsid w:val="004812E5"/>
    <w:rsid w:val="00481F6D"/>
    <w:rsid w:val="004821D6"/>
    <w:rsid w:val="00485B82"/>
    <w:rsid w:val="00485F35"/>
    <w:rsid w:val="004866EF"/>
    <w:rsid w:val="0049099A"/>
    <w:rsid w:val="004912E0"/>
    <w:rsid w:val="004913A6"/>
    <w:rsid w:val="00491922"/>
    <w:rsid w:val="00494281"/>
    <w:rsid w:val="0049789A"/>
    <w:rsid w:val="004A0A07"/>
    <w:rsid w:val="004A187C"/>
    <w:rsid w:val="004A197A"/>
    <w:rsid w:val="004A2FF6"/>
    <w:rsid w:val="004A345D"/>
    <w:rsid w:val="004A4B72"/>
    <w:rsid w:val="004A5CB2"/>
    <w:rsid w:val="004A630D"/>
    <w:rsid w:val="004A741C"/>
    <w:rsid w:val="004A74A1"/>
    <w:rsid w:val="004B1BFC"/>
    <w:rsid w:val="004C1FA9"/>
    <w:rsid w:val="004C2E0B"/>
    <w:rsid w:val="004C3CCC"/>
    <w:rsid w:val="004C58C3"/>
    <w:rsid w:val="004C698C"/>
    <w:rsid w:val="004C712D"/>
    <w:rsid w:val="004D1D41"/>
    <w:rsid w:val="004D25F4"/>
    <w:rsid w:val="004D2E2F"/>
    <w:rsid w:val="004D3DE7"/>
    <w:rsid w:val="004D5639"/>
    <w:rsid w:val="004D59CE"/>
    <w:rsid w:val="004D7031"/>
    <w:rsid w:val="004D7369"/>
    <w:rsid w:val="004E06D5"/>
    <w:rsid w:val="004E1000"/>
    <w:rsid w:val="004E2E71"/>
    <w:rsid w:val="004E3921"/>
    <w:rsid w:val="004E53FD"/>
    <w:rsid w:val="004E66C3"/>
    <w:rsid w:val="004E6D28"/>
    <w:rsid w:val="004E6D6F"/>
    <w:rsid w:val="004F3421"/>
    <w:rsid w:val="004F37AE"/>
    <w:rsid w:val="004F6095"/>
    <w:rsid w:val="004F62D7"/>
    <w:rsid w:val="004F6C7D"/>
    <w:rsid w:val="005016BD"/>
    <w:rsid w:val="00501D0F"/>
    <w:rsid w:val="00502243"/>
    <w:rsid w:val="005038FE"/>
    <w:rsid w:val="005041CD"/>
    <w:rsid w:val="00505C0B"/>
    <w:rsid w:val="00510795"/>
    <w:rsid w:val="00514A17"/>
    <w:rsid w:val="00521FC0"/>
    <w:rsid w:val="00524983"/>
    <w:rsid w:val="00524D26"/>
    <w:rsid w:val="005256F9"/>
    <w:rsid w:val="00531397"/>
    <w:rsid w:val="005314FE"/>
    <w:rsid w:val="00531B0A"/>
    <w:rsid w:val="005323F2"/>
    <w:rsid w:val="00532D50"/>
    <w:rsid w:val="0053311E"/>
    <w:rsid w:val="00533D91"/>
    <w:rsid w:val="0054052C"/>
    <w:rsid w:val="005433B5"/>
    <w:rsid w:val="00543A25"/>
    <w:rsid w:val="00544428"/>
    <w:rsid w:val="0054622D"/>
    <w:rsid w:val="0055268A"/>
    <w:rsid w:val="0055448B"/>
    <w:rsid w:val="005544FB"/>
    <w:rsid w:val="00554F91"/>
    <w:rsid w:val="00557B70"/>
    <w:rsid w:val="00561423"/>
    <w:rsid w:val="00561A16"/>
    <w:rsid w:val="00562842"/>
    <w:rsid w:val="005632C4"/>
    <w:rsid w:val="005640CC"/>
    <w:rsid w:val="0056563A"/>
    <w:rsid w:val="00566090"/>
    <w:rsid w:val="005664FF"/>
    <w:rsid w:val="0056701C"/>
    <w:rsid w:val="005719B0"/>
    <w:rsid w:val="005721E2"/>
    <w:rsid w:val="00575903"/>
    <w:rsid w:val="00575A8E"/>
    <w:rsid w:val="00575E56"/>
    <w:rsid w:val="005847E7"/>
    <w:rsid w:val="00585266"/>
    <w:rsid w:val="00585C77"/>
    <w:rsid w:val="005861E0"/>
    <w:rsid w:val="00587AD5"/>
    <w:rsid w:val="00592D0B"/>
    <w:rsid w:val="00597AED"/>
    <w:rsid w:val="005A4D05"/>
    <w:rsid w:val="005A6583"/>
    <w:rsid w:val="005B008F"/>
    <w:rsid w:val="005B12BC"/>
    <w:rsid w:val="005B29A6"/>
    <w:rsid w:val="005B54D5"/>
    <w:rsid w:val="005B54E5"/>
    <w:rsid w:val="005B55CA"/>
    <w:rsid w:val="005B6323"/>
    <w:rsid w:val="005C3345"/>
    <w:rsid w:val="005C5158"/>
    <w:rsid w:val="005C7B58"/>
    <w:rsid w:val="005D0039"/>
    <w:rsid w:val="005D400E"/>
    <w:rsid w:val="005D4028"/>
    <w:rsid w:val="005D4056"/>
    <w:rsid w:val="005D5C35"/>
    <w:rsid w:val="005D5F09"/>
    <w:rsid w:val="005D6448"/>
    <w:rsid w:val="005E19A0"/>
    <w:rsid w:val="005E2AA5"/>
    <w:rsid w:val="005E2FDD"/>
    <w:rsid w:val="005E31C3"/>
    <w:rsid w:val="005E5FFE"/>
    <w:rsid w:val="005F16BD"/>
    <w:rsid w:val="005F195F"/>
    <w:rsid w:val="005F2F1C"/>
    <w:rsid w:val="005F4D2F"/>
    <w:rsid w:val="00602B99"/>
    <w:rsid w:val="00605012"/>
    <w:rsid w:val="006053A6"/>
    <w:rsid w:val="00605EA0"/>
    <w:rsid w:val="00612069"/>
    <w:rsid w:val="006122D0"/>
    <w:rsid w:val="00612D13"/>
    <w:rsid w:val="006135C8"/>
    <w:rsid w:val="00614955"/>
    <w:rsid w:val="00614A4D"/>
    <w:rsid w:val="00614AA1"/>
    <w:rsid w:val="00616AE5"/>
    <w:rsid w:val="00616D12"/>
    <w:rsid w:val="00616F17"/>
    <w:rsid w:val="00620661"/>
    <w:rsid w:val="006211C9"/>
    <w:rsid w:val="00623AB8"/>
    <w:rsid w:val="00625806"/>
    <w:rsid w:val="006265FB"/>
    <w:rsid w:val="00626E9B"/>
    <w:rsid w:val="00627B5C"/>
    <w:rsid w:val="006309CE"/>
    <w:rsid w:val="00630E65"/>
    <w:rsid w:val="00631D7D"/>
    <w:rsid w:val="00632337"/>
    <w:rsid w:val="006336F2"/>
    <w:rsid w:val="0063384F"/>
    <w:rsid w:val="00634142"/>
    <w:rsid w:val="00634828"/>
    <w:rsid w:val="00636AF2"/>
    <w:rsid w:val="00644920"/>
    <w:rsid w:val="00650261"/>
    <w:rsid w:val="0065218D"/>
    <w:rsid w:val="006530C1"/>
    <w:rsid w:val="006531AE"/>
    <w:rsid w:val="00654227"/>
    <w:rsid w:val="00654ABC"/>
    <w:rsid w:val="00655327"/>
    <w:rsid w:val="00655E3A"/>
    <w:rsid w:val="0065687C"/>
    <w:rsid w:val="006573C7"/>
    <w:rsid w:val="00657E9B"/>
    <w:rsid w:val="00660C74"/>
    <w:rsid w:val="006615F6"/>
    <w:rsid w:val="00663BC4"/>
    <w:rsid w:val="00664389"/>
    <w:rsid w:val="006700FF"/>
    <w:rsid w:val="006706F2"/>
    <w:rsid w:val="00673608"/>
    <w:rsid w:val="00675360"/>
    <w:rsid w:val="00681B58"/>
    <w:rsid w:val="00682B8C"/>
    <w:rsid w:val="00683B95"/>
    <w:rsid w:val="00684A98"/>
    <w:rsid w:val="006858F7"/>
    <w:rsid w:val="00686FCC"/>
    <w:rsid w:val="00690317"/>
    <w:rsid w:val="006942AB"/>
    <w:rsid w:val="006950C1"/>
    <w:rsid w:val="00695A4B"/>
    <w:rsid w:val="00696176"/>
    <w:rsid w:val="0069749B"/>
    <w:rsid w:val="006A227E"/>
    <w:rsid w:val="006A288B"/>
    <w:rsid w:val="006A5A48"/>
    <w:rsid w:val="006A60F2"/>
    <w:rsid w:val="006B066A"/>
    <w:rsid w:val="006B323D"/>
    <w:rsid w:val="006B3484"/>
    <w:rsid w:val="006B3925"/>
    <w:rsid w:val="006B51D1"/>
    <w:rsid w:val="006B526E"/>
    <w:rsid w:val="006B6204"/>
    <w:rsid w:val="006B67E5"/>
    <w:rsid w:val="006B75E8"/>
    <w:rsid w:val="006B7B0B"/>
    <w:rsid w:val="006C03EF"/>
    <w:rsid w:val="006C107A"/>
    <w:rsid w:val="006C2405"/>
    <w:rsid w:val="006C47AD"/>
    <w:rsid w:val="006C71DF"/>
    <w:rsid w:val="006D087B"/>
    <w:rsid w:val="006D1643"/>
    <w:rsid w:val="006D1992"/>
    <w:rsid w:val="006D2C62"/>
    <w:rsid w:val="006D2D10"/>
    <w:rsid w:val="006D33C8"/>
    <w:rsid w:val="006D3EE8"/>
    <w:rsid w:val="006D3F09"/>
    <w:rsid w:val="006D4B83"/>
    <w:rsid w:val="006D5232"/>
    <w:rsid w:val="006D5DDF"/>
    <w:rsid w:val="006D5DF9"/>
    <w:rsid w:val="006D693C"/>
    <w:rsid w:val="006D79D1"/>
    <w:rsid w:val="006E02A7"/>
    <w:rsid w:val="006E12DB"/>
    <w:rsid w:val="006E2909"/>
    <w:rsid w:val="006E419A"/>
    <w:rsid w:val="006E490E"/>
    <w:rsid w:val="006E5A48"/>
    <w:rsid w:val="006E5A57"/>
    <w:rsid w:val="006E64F3"/>
    <w:rsid w:val="006F6EFB"/>
    <w:rsid w:val="007006E6"/>
    <w:rsid w:val="007010E8"/>
    <w:rsid w:val="00701B16"/>
    <w:rsid w:val="007031F4"/>
    <w:rsid w:val="007051F3"/>
    <w:rsid w:val="00707A68"/>
    <w:rsid w:val="007107A1"/>
    <w:rsid w:val="007110A1"/>
    <w:rsid w:val="0071284F"/>
    <w:rsid w:val="00714744"/>
    <w:rsid w:val="007149C1"/>
    <w:rsid w:val="00715F8C"/>
    <w:rsid w:val="007171D0"/>
    <w:rsid w:val="0071742C"/>
    <w:rsid w:val="0071766C"/>
    <w:rsid w:val="00717733"/>
    <w:rsid w:val="00722D60"/>
    <w:rsid w:val="00722DAC"/>
    <w:rsid w:val="00723BD9"/>
    <w:rsid w:val="00726D9B"/>
    <w:rsid w:val="00731317"/>
    <w:rsid w:val="00731499"/>
    <w:rsid w:val="0073151D"/>
    <w:rsid w:val="00734F81"/>
    <w:rsid w:val="00735134"/>
    <w:rsid w:val="0073757B"/>
    <w:rsid w:val="00741F7B"/>
    <w:rsid w:val="00742BD0"/>
    <w:rsid w:val="00743912"/>
    <w:rsid w:val="00743DD1"/>
    <w:rsid w:val="00746FB8"/>
    <w:rsid w:val="00751006"/>
    <w:rsid w:val="00752491"/>
    <w:rsid w:val="00754296"/>
    <w:rsid w:val="0075528C"/>
    <w:rsid w:val="007563B0"/>
    <w:rsid w:val="00762E86"/>
    <w:rsid w:val="007650BA"/>
    <w:rsid w:val="00766407"/>
    <w:rsid w:val="00766848"/>
    <w:rsid w:val="00766B86"/>
    <w:rsid w:val="00767BE8"/>
    <w:rsid w:val="00773BC2"/>
    <w:rsid w:val="00774B44"/>
    <w:rsid w:val="007758A6"/>
    <w:rsid w:val="00776C60"/>
    <w:rsid w:val="00785BAF"/>
    <w:rsid w:val="007906EE"/>
    <w:rsid w:val="00791FE3"/>
    <w:rsid w:val="007969FB"/>
    <w:rsid w:val="00797278"/>
    <w:rsid w:val="0079799E"/>
    <w:rsid w:val="007A2789"/>
    <w:rsid w:val="007A2F6B"/>
    <w:rsid w:val="007A347B"/>
    <w:rsid w:val="007A4C1A"/>
    <w:rsid w:val="007A4CE8"/>
    <w:rsid w:val="007A5A95"/>
    <w:rsid w:val="007A5BFC"/>
    <w:rsid w:val="007A6C72"/>
    <w:rsid w:val="007A704B"/>
    <w:rsid w:val="007A77E8"/>
    <w:rsid w:val="007B079F"/>
    <w:rsid w:val="007B2479"/>
    <w:rsid w:val="007B4015"/>
    <w:rsid w:val="007B690A"/>
    <w:rsid w:val="007B7AFE"/>
    <w:rsid w:val="007C5B22"/>
    <w:rsid w:val="007C5BAD"/>
    <w:rsid w:val="007C67FD"/>
    <w:rsid w:val="007D4274"/>
    <w:rsid w:val="007D42A0"/>
    <w:rsid w:val="007D6AF2"/>
    <w:rsid w:val="007D7286"/>
    <w:rsid w:val="007E4B1E"/>
    <w:rsid w:val="007E4D11"/>
    <w:rsid w:val="007E585D"/>
    <w:rsid w:val="007E7A0A"/>
    <w:rsid w:val="007E7B26"/>
    <w:rsid w:val="007E7E23"/>
    <w:rsid w:val="007E7E3E"/>
    <w:rsid w:val="007F1279"/>
    <w:rsid w:val="007F1D31"/>
    <w:rsid w:val="007F4E20"/>
    <w:rsid w:val="007F4F6E"/>
    <w:rsid w:val="007F6300"/>
    <w:rsid w:val="007F777C"/>
    <w:rsid w:val="007F7C0C"/>
    <w:rsid w:val="0080201E"/>
    <w:rsid w:val="0080284D"/>
    <w:rsid w:val="00805018"/>
    <w:rsid w:val="00807CC2"/>
    <w:rsid w:val="00813201"/>
    <w:rsid w:val="00814A78"/>
    <w:rsid w:val="008151AE"/>
    <w:rsid w:val="008154CA"/>
    <w:rsid w:val="00820EB9"/>
    <w:rsid w:val="00822F0A"/>
    <w:rsid w:val="00822FAB"/>
    <w:rsid w:val="00825AC6"/>
    <w:rsid w:val="008260F7"/>
    <w:rsid w:val="00826655"/>
    <w:rsid w:val="0082721D"/>
    <w:rsid w:val="00831CA9"/>
    <w:rsid w:val="00833908"/>
    <w:rsid w:val="00835C5F"/>
    <w:rsid w:val="008415AE"/>
    <w:rsid w:val="008418B9"/>
    <w:rsid w:val="008425D2"/>
    <w:rsid w:val="00845ED7"/>
    <w:rsid w:val="00846150"/>
    <w:rsid w:val="00852F62"/>
    <w:rsid w:val="00852F8C"/>
    <w:rsid w:val="00861AF6"/>
    <w:rsid w:val="00863E91"/>
    <w:rsid w:val="00864889"/>
    <w:rsid w:val="00866D3D"/>
    <w:rsid w:val="00870120"/>
    <w:rsid w:val="00870245"/>
    <w:rsid w:val="008706D6"/>
    <w:rsid w:val="00873D3D"/>
    <w:rsid w:val="00874BA7"/>
    <w:rsid w:val="00874D77"/>
    <w:rsid w:val="00875722"/>
    <w:rsid w:val="008757BF"/>
    <w:rsid w:val="00876280"/>
    <w:rsid w:val="008764CB"/>
    <w:rsid w:val="008805A7"/>
    <w:rsid w:val="0088688E"/>
    <w:rsid w:val="00893CB8"/>
    <w:rsid w:val="00893E22"/>
    <w:rsid w:val="00895BCC"/>
    <w:rsid w:val="00895E8E"/>
    <w:rsid w:val="00896845"/>
    <w:rsid w:val="00896870"/>
    <w:rsid w:val="008A308F"/>
    <w:rsid w:val="008A4BC4"/>
    <w:rsid w:val="008B09E3"/>
    <w:rsid w:val="008B0D68"/>
    <w:rsid w:val="008B14F8"/>
    <w:rsid w:val="008B1562"/>
    <w:rsid w:val="008B19A5"/>
    <w:rsid w:val="008B2A0D"/>
    <w:rsid w:val="008B5B01"/>
    <w:rsid w:val="008B5DA1"/>
    <w:rsid w:val="008C3C2C"/>
    <w:rsid w:val="008C3E5E"/>
    <w:rsid w:val="008C468E"/>
    <w:rsid w:val="008C51FE"/>
    <w:rsid w:val="008C5B21"/>
    <w:rsid w:val="008C603C"/>
    <w:rsid w:val="008C7DA5"/>
    <w:rsid w:val="008D11D1"/>
    <w:rsid w:val="008D27A7"/>
    <w:rsid w:val="008D3C38"/>
    <w:rsid w:val="008D3E6B"/>
    <w:rsid w:val="008D508B"/>
    <w:rsid w:val="008E34FA"/>
    <w:rsid w:val="008E40F4"/>
    <w:rsid w:val="008E5A1B"/>
    <w:rsid w:val="008E7F00"/>
    <w:rsid w:val="008F1398"/>
    <w:rsid w:val="008F3693"/>
    <w:rsid w:val="008F3C23"/>
    <w:rsid w:val="008F425B"/>
    <w:rsid w:val="008F67AF"/>
    <w:rsid w:val="008F7B1C"/>
    <w:rsid w:val="00900150"/>
    <w:rsid w:val="0090330A"/>
    <w:rsid w:val="00904C1A"/>
    <w:rsid w:val="00905BA2"/>
    <w:rsid w:val="00907EAA"/>
    <w:rsid w:val="00910DD8"/>
    <w:rsid w:val="00912EF8"/>
    <w:rsid w:val="009141A2"/>
    <w:rsid w:val="00915276"/>
    <w:rsid w:val="00915783"/>
    <w:rsid w:val="00915AAE"/>
    <w:rsid w:val="00915EAE"/>
    <w:rsid w:val="0091728A"/>
    <w:rsid w:val="009208EE"/>
    <w:rsid w:val="00922AA1"/>
    <w:rsid w:val="009252AC"/>
    <w:rsid w:val="0093641E"/>
    <w:rsid w:val="00936C85"/>
    <w:rsid w:val="00940C7D"/>
    <w:rsid w:val="009417C4"/>
    <w:rsid w:val="009418F0"/>
    <w:rsid w:val="00941C14"/>
    <w:rsid w:val="009456D9"/>
    <w:rsid w:val="00946A34"/>
    <w:rsid w:val="00950EAC"/>
    <w:rsid w:val="00951289"/>
    <w:rsid w:val="00952478"/>
    <w:rsid w:val="00953ED7"/>
    <w:rsid w:val="009555F1"/>
    <w:rsid w:val="0095572B"/>
    <w:rsid w:val="00955A0F"/>
    <w:rsid w:val="00955B7B"/>
    <w:rsid w:val="00960A1A"/>
    <w:rsid w:val="00964D14"/>
    <w:rsid w:val="00966281"/>
    <w:rsid w:val="009805A2"/>
    <w:rsid w:val="00983B48"/>
    <w:rsid w:val="00983B5A"/>
    <w:rsid w:val="009853CE"/>
    <w:rsid w:val="00987662"/>
    <w:rsid w:val="00990763"/>
    <w:rsid w:val="00990C30"/>
    <w:rsid w:val="0099112A"/>
    <w:rsid w:val="00991735"/>
    <w:rsid w:val="00991ED0"/>
    <w:rsid w:val="009937DD"/>
    <w:rsid w:val="0099563A"/>
    <w:rsid w:val="00997C67"/>
    <w:rsid w:val="009A013C"/>
    <w:rsid w:val="009A03A5"/>
    <w:rsid w:val="009A09F0"/>
    <w:rsid w:val="009A10E0"/>
    <w:rsid w:val="009A4269"/>
    <w:rsid w:val="009A5EA4"/>
    <w:rsid w:val="009A62AA"/>
    <w:rsid w:val="009A7BFA"/>
    <w:rsid w:val="009B2197"/>
    <w:rsid w:val="009C0089"/>
    <w:rsid w:val="009C1F6A"/>
    <w:rsid w:val="009C2E1E"/>
    <w:rsid w:val="009C3FD1"/>
    <w:rsid w:val="009C3FE9"/>
    <w:rsid w:val="009C4F66"/>
    <w:rsid w:val="009C5063"/>
    <w:rsid w:val="009C5AD1"/>
    <w:rsid w:val="009C6B2F"/>
    <w:rsid w:val="009D16B5"/>
    <w:rsid w:val="009D18AE"/>
    <w:rsid w:val="009D2018"/>
    <w:rsid w:val="009D2897"/>
    <w:rsid w:val="009D33E0"/>
    <w:rsid w:val="009D3AAE"/>
    <w:rsid w:val="009D6757"/>
    <w:rsid w:val="009D698A"/>
    <w:rsid w:val="009E1506"/>
    <w:rsid w:val="009E1C52"/>
    <w:rsid w:val="009E2022"/>
    <w:rsid w:val="009E2641"/>
    <w:rsid w:val="009E2F69"/>
    <w:rsid w:val="009E3A6E"/>
    <w:rsid w:val="009E4A38"/>
    <w:rsid w:val="009E5295"/>
    <w:rsid w:val="009F1A9E"/>
    <w:rsid w:val="009F2CE2"/>
    <w:rsid w:val="009F47AA"/>
    <w:rsid w:val="009F4EBA"/>
    <w:rsid w:val="009F4F67"/>
    <w:rsid w:val="009F6A27"/>
    <w:rsid w:val="009F7F3A"/>
    <w:rsid w:val="00A00183"/>
    <w:rsid w:val="00A01108"/>
    <w:rsid w:val="00A03D22"/>
    <w:rsid w:val="00A0464F"/>
    <w:rsid w:val="00A10062"/>
    <w:rsid w:val="00A10317"/>
    <w:rsid w:val="00A11130"/>
    <w:rsid w:val="00A1473D"/>
    <w:rsid w:val="00A14BEC"/>
    <w:rsid w:val="00A15123"/>
    <w:rsid w:val="00A172EE"/>
    <w:rsid w:val="00A214A8"/>
    <w:rsid w:val="00A23F68"/>
    <w:rsid w:val="00A245C7"/>
    <w:rsid w:val="00A24AD4"/>
    <w:rsid w:val="00A26829"/>
    <w:rsid w:val="00A3298A"/>
    <w:rsid w:val="00A335DC"/>
    <w:rsid w:val="00A355F1"/>
    <w:rsid w:val="00A35897"/>
    <w:rsid w:val="00A401AB"/>
    <w:rsid w:val="00A40605"/>
    <w:rsid w:val="00A42401"/>
    <w:rsid w:val="00A43B48"/>
    <w:rsid w:val="00A45616"/>
    <w:rsid w:val="00A46508"/>
    <w:rsid w:val="00A46B60"/>
    <w:rsid w:val="00A51647"/>
    <w:rsid w:val="00A51CE1"/>
    <w:rsid w:val="00A5207C"/>
    <w:rsid w:val="00A577E2"/>
    <w:rsid w:val="00A600C5"/>
    <w:rsid w:val="00A601AC"/>
    <w:rsid w:val="00A60B43"/>
    <w:rsid w:val="00A60C97"/>
    <w:rsid w:val="00A6154D"/>
    <w:rsid w:val="00A70CC2"/>
    <w:rsid w:val="00A716BD"/>
    <w:rsid w:val="00A7483F"/>
    <w:rsid w:val="00A74F26"/>
    <w:rsid w:val="00A763AB"/>
    <w:rsid w:val="00A80D0B"/>
    <w:rsid w:val="00A80F68"/>
    <w:rsid w:val="00A84016"/>
    <w:rsid w:val="00A84A56"/>
    <w:rsid w:val="00A86ACF"/>
    <w:rsid w:val="00A90086"/>
    <w:rsid w:val="00A9262A"/>
    <w:rsid w:val="00A93220"/>
    <w:rsid w:val="00A93364"/>
    <w:rsid w:val="00A93795"/>
    <w:rsid w:val="00A961B0"/>
    <w:rsid w:val="00A9655D"/>
    <w:rsid w:val="00AA0FA5"/>
    <w:rsid w:val="00AA11E8"/>
    <w:rsid w:val="00AA2219"/>
    <w:rsid w:val="00AA2808"/>
    <w:rsid w:val="00AA69E0"/>
    <w:rsid w:val="00AA6C8C"/>
    <w:rsid w:val="00AA7B23"/>
    <w:rsid w:val="00AB09F4"/>
    <w:rsid w:val="00AB1F47"/>
    <w:rsid w:val="00AB4266"/>
    <w:rsid w:val="00AB5352"/>
    <w:rsid w:val="00AB673E"/>
    <w:rsid w:val="00AB7212"/>
    <w:rsid w:val="00AC0B76"/>
    <w:rsid w:val="00AC3CFD"/>
    <w:rsid w:val="00AC45FD"/>
    <w:rsid w:val="00AC502A"/>
    <w:rsid w:val="00AC5285"/>
    <w:rsid w:val="00AC65D9"/>
    <w:rsid w:val="00AD05DA"/>
    <w:rsid w:val="00AD117A"/>
    <w:rsid w:val="00AE301D"/>
    <w:rsid w:val="00AE4ACE"/>
    <w:rsid w:val="00AE558B"/>
    <w:rsid w:val="00AE5EA2"/>
    <w:rsid w:val="00AE7834"/>
    <w:rsid w:val="00AF0020"/>
    <w:rsid w:val="00AF0681"/>
    <w:rsid w:val="00AF2111"/>
    <w:rsid w:val="00AF2CF9"/>
    <w:rsid w:val="00AF442E"/>
    <w:rsid w:val="00AF45D8"/>
    <w:rsid w:val="00AF567D"/>
    <w:rsid w:val="00B00068"/>
    <w:rsid w:val="00B01142"/>
    <w:rsid w:val="00B03D10"/>
    <w:rsid w:val="00B05D67"/>
    <w:rsid w:val="00B06ACE"/>
    <w:rsid w:val="00B10109"/>
    <w:rsid w:val="00B11709"/>
    <w:rsid w:val="00B11F6B"/>
    <w:rsid w:val="00B13BEA"/>
    <w:rsid w:val="00B14879"/>
    <w:rsid w:val="00B14F6D"/>
    <w:rsid w:val="00B16891"/>
    <w:rsid w:val="00B16FF6"/>
    <w:rsid w:val="00B20C06"/>
    <w:rsid w:val="00B21804"/>
    <w:rsid w:val="00B23F45"/>
    <w:rsid w:val="00B25939"/>
    <w:rsid w:val="00B272E7"/>
    <w:rsid w:val="00B3078F"/>
    <w:rsid w:val="00B33103"/>
    <w:rsid w:val="00B345AF"/>
    <w:rsid w:val="00B403EE"/>
    <w:rsid w:val="00B44BCA"/>
    <w:rsid w:val="00B44E72"/>
    <w:rsid w:val="00B45971"/>
    <w:rsid w:val="00B46A0A"/>
    <w:rsid w:val="00B47EC6"/>
    <w:rsid w:val="00B5266D"/>
    <w:rsid w:val="00B5336A"/>
    <w:rsid w:val="00B5363E"/>
    <w:rsid w:val="00B544A5"/>
    <w:rsid w:val="00B54604"/>
    <w:rsid w:val="00B54920"/>
    <w:rsid w:val="00B54B07"/>
    <w:rsid w:val="00B570C3"/>
    <w:rsid w:val="00B57E89"/>
    <w:rsid w:val="00B6045C"/>
    <w:rsid w:val="00B623D7"/>
    <w:rsid w:val="00B6320A"/>
    <w:rsid w:val="00B64719"/>
    <w:rsid w:val="00B654E8"/>
    <w:rsid w:val="00B6643E"/>
    <w:rsid w:val="00B678A3"/>
    <w:rsid w:val="00B718EE"/>
    <w:rsid w:val="00B71A0D"/>
    <w:rsid w:val="00B721C2"/>
    <w:rsid w:val="00B7230F"/>
    <w:rsid w:val="00B74632"/>
    <w:rsid w:val="00B74B4D"/>
    <w:rsid w:val="00B750E3"/>
    <w:rsid w:val="00B75447"/>
    <w:rsid w:val="00B7571E"/>
    <w:rsid w:val="00B768C7"/>
    <w:rsid w:val="00B80075"/>
    <w:rsid w:val="00B83C0D"/>
    <w:rsid w:val="00B83FA5"/>
    <w:rsid w:val="00B85D39"/>
    <w:rsid w:val="00B86F17"/>
    <w:rsid w:val="00B90088"/>
    <w:rsid w:val="00B91BA6"/>
    <w:rsid w:val="00B94F2D"/>
    <w:rsid w:val="00BA0E65"/>
    <w:rsid w:val="00BA1D59"/>
    <w:rsid w:val="00BA57E8"/>
    <w:rsid w:val="00BA5AA4"/>
    <w:rsid w:val="00BA5D12"/>
    <w:rsid w:val="00BA63AA"/>
    <w:rsid w:val="00BB20BF"/>
    <w:rsid w:val="00BB273A"/>
    <w:rsid w:val="00BB3201"/>
    <w:rsid w:val="00BB401A"/>
    <w:rsid w:val="00BB4B9B"/>
    <w:rsid w:val="00BC1550"/>
    <w:rsid w:val="00BC3072"/>
    <w:rsid w:val="00BC394E"/>
    <w:rsid w:val="00BC3FF6"/>
    <w:rsid w:val="00BC4D1F"/>
    <w:rsid w:val="00BC725E"/>
    <w:rsid w:val="00BD6647"/>
    <w:rsid w:val="00BD723E"/>
    <w:rsid w:val="00BE0E56"/>
    <w:rsid w:val="00BE1CE8"/>
    <w:rsid w:val="00BE2E89"/>
    <w:rsid w:val="00BE414C"/>
    <w:rsid w:val="00BE4327"/>
    <w:rsid w:val="00BE4352"/>
    <w:rsid w:val="00BE5A2D"/>
    <w:rsid w:val="00BE6F51"/>
    <w:rsid w:val="00BF2200"/>
    <w:rsid w:val="00BF3F0E"/>
    <w:rsid w:val="00BF4B9E"/>
    <w:rsid w:val="00BF5909"/>
    <w:rsid w:val="00BF7EEB"/>
    <w:rsid w:val="00C01400"/>
    <w:rsid w:val="00C10171"/>
    <w:rsid w:val="00C1245D"/>
    <w:rsid w:val="00C14654"/>
    <w:rsid w:val="00C1487C"/>
    <w:rsid w:val="00C178F3"/>
    <w:rsid w:val="00C20ECC"/>
    <w:rsid w:val="00C2291F"/>
    <w:rsid w:val="00C23610"/>
    <w:rsid w:val="00C2565C"/>
    <w:rsid w:val="00C257B2"/>
    <w:rsid w:val="00C25AB7"/>
    <w:rsid w:val="00C30D11"/>
    <w:rsid w:val="00C31F78"/>
    <w:rsid w:val="00C337D5"/>
    <w:rsid w:val="00C3466C"/>
    <w:rsid w:val="00C36279"/>
    <w:rsid w:val="00C365C0"/>
    <w:rsid w:val="00C37F87"/>
    <w:rsid w:val="00C40D1D"/>
    <w:rsid w:val="00C43C5A"/>
    <w:rsid w:val="00C44329"/>
    <w:rsid w:val="00C44673"/>
    <w:rsid w:val="00C504CD"/>
    <w:rsid w:val="00C508B3"/>
    <w:rsid w:val="00C50DB0"/>
    <w:rsid w:val="00C54243"/>
    <w:rsid w:val="00C552AA"/>
    <w:rsid w:val="00C57419"/>
    <w:rsid w:val="00C60C2B"/>
    <w:rsid w:val="00C60EEF"/>
    <w:rsid w:val="00C61965"/>
    <w:rsid w:val="00C6199A"/>
    <w:rsid w:val="00C63A94"/>
    <w:rsid w:val="00C64563"/>
    <w:rsid w:val="00C66935"/>
    <w:rsid w:val="00C700FA"/>
    <w:rsid w:val="00C702BF"/>
    <w:rsid w:val="00C71527"/>
    <w:rsid w:val="00C727FF"/>
    <w:rsid w:val="00C72E7F"/>
    <w:rsid w:val="00C762C4"/>
    <w:rsid w:val="00C77715"/>
    <w:rsid w:val="00C81158"/>
    <w:rsid w:val="00C835E6"/>
    <w:rsid w:val="00C852E8"/>
    <w:rsid w:val="00C854E4"/>
    <w:rsid w:val="00C86683"/>
    <w:rsid w:val="00C9114C"/>
    <w:rsid w:val="00C92521"/>
    <w:rsid w:val="00C92790"/>
    <w:rsid w:val="00C9630A"/>
    <w:rsid w:val="00C966D4"/>
    <w:rsid w:val="00CA0AF0"/>
    <w:rsid w:val="00CA0CDE"/>
    <w:rsid w:val="00CA329D"/>
    <w:rsid w:val="00CB302D"/>
    <w:rsid w:val="00CB4351"/>
    <w:rsid w:val="00CC01FD"/>
    <w:rsid w:val="00CC2412"/>
    <w:rsid w:val="00CC3991"/>
    <w:rsid w:val="00CC5EEA"/>
    <w:rsid w:val="00CC60B0"/>
    <w:rsid w:val="00CD195B"/>
    <w:rsid w:val="00CD19EA"/>
    <w:rsid w:val="00CD454C"/>
    <w:rsid w:val="00CD5662"/>
    <w:rsid w:val="00CD72C9"/>
    <w:rsid w:val="00CE4009"/>
    <w:rsid w:val="00CE5837"/>
    <w:rsid w:val="00CF01FD"/>
    <w:rsid w:val="00CF0931"/>
    <w:rsid w:val="00CF1164"/>
    <w:rsid w:val="00CF31AD"/>
    <w:rsid w:val="00CF5242"/>
    <w:rsid w:val="00CF7D95"/>
    <w:rsid w:val="00D00D77"/>
    <w:rsid w:val="00D019F7"/>
    <w:rsid w:val="00D01D96"/>
    <w:rsid w:val="00D036BE"/>
    <w:rsid w:val="00D05832"/>
    <w:rsid w:val="00D05FFF"/>
    <w:rsid w:val="00D06049"/>
    <w:rsid w:val="00D0700E"/>
    <w:rsid w:val="00D0720E"/>
    <w:rsid w:val="00D103B1"/>
    <w:rsid w:val="00D10BAA"/>
    <w:rsid w:val="00D136CC"/>
    <w:rsid w:val="00D14065"/>
    <w:rsid w:val="00D157FC"/>
    <w:rsid w:val="00D21437"/>
    <w:rsid w:val="00D26848"/>
    <w:rsid w:val="00D270B7"/>
    <w:rsid w:val="00D309CD"/>
    <w:rsid w:val="00D367D7"/>
    <w:rsid w:val="00D40832"/>
    <w:rsid w:val="00D435A7"/>
    <w:rsid w:val="00D462DB"/>
    <w:rsid w:val="00D46C89"/>
    <w:rsid w:val="00D46F3D"/>
    <w:rsid w:val="00D50754"/>
    <w:rsid w:val="00D51089"/>
    <w:rsid w:val="00D53D3B"/>
    <w:rsid w:val="00D5412C"/>
    <w:rsid w:val="00D543FA"/>
    <w:rsid w:val="00D559E0"/>
    <w:rsid w:val="00D56D82"/>
    <w:rsid w:val="00D601AA"/>
    <w:rsid w:val="00D62017"/>
    <w:rsid w:val="00D64A29"/>
    <w:rsid w:val="00D65210"/>
    <w:rsid w:val="00D713C8"/>
    <w:rsid w:val="00D734EA"/>
    <w:rsid w:val="00D75812"/>
    <w:rsid w:val="00D76498"/>
    <w:rsid w:val="00D7702B"/>
    <w:rsid w:val="00D77681"/>
    <w:rsid w:val="00D801E2"/>
    <w:rsid w:val="00D8140E"/>
    <w:rsid w:val="00D83680"/>
    <w:rsid w:val="00D84A7C"/>
    <w:rsid w:val="00D86902"/>
    <w:rsid w:val="00D91D27"/>
    <w:rsid w:val="00D92FE1"/>
    <w:rsid w:val="00D93D8A"/>
    <w:rsid w:val="00D9439A"/>
    <w:rsid w:val="00D948E7"/>
    <w:rsid w:val="00D972CA"/>
    <w:rsid w:val="00DA1AB8"/>
    <w:rsid w:val="00DA1DC0"/>
    <w:rsid w:val="00DA483A"/>
    <w:rsid w:val="00DA6745"/>
    <w:rsid w:val="00DB004C"/>
    <w:rsid w:val="00DB2028"/>
    <w:rsid w:val="00DB349D"/>
    <w:rsid w:val="00DB3CD9"/>
    <w:rsid w:val="00DB4604"/>
    <w:rsid w:val="00DB76AE"/>
    <w:rsid w:val="00DC0CE2"/>
    <w:rsid w:val="00DC14F1"/>
    <w:rsid w:val="00DC2F69"/>
    <w:rsid w:val="00DC39A2"/>
    <w:rsid w:val="00DC7322"/>
    <w:rsid w:val="00DD31DB"/>
    <w:rsid w:val="00DD3E18"/>
    <w:rsid w:val="00DD456A"/>
    <w:rsid w:val="00DD4FC2"/>
    <w:rsid w:val="00DD56B1"/>
    <w:rsid w:val="00DE0569"/>
    <w:rsid w:val="00DE3D6C"/>
    <w:rsid w:val="00DE3E7A"/>
    <w:rsid w:val="00DE582D"/>
    <w:rsid w:val="00DE5D7B"/>
    <w:rsid w:val="00DE6319"/>
    <w:rsid w:val="00DE7839"/>
    <w:rsid w:val="00DF2F09"/>
    <w:rsid w:val="00DF483B"/>
    <w:rsid w:val="00DF4F93"/>
    <w:rsid w:val="00DF4FFF"/>
    <w:rsid w:val="00DF600F"/>
    <w:rsid w:val="00DF7C77"/>
    <w:rsid w:val="00E018BE"/>
    <w:rsid w:val="00E027DE"/>
    <w:rsid w:val="00E0397E"/>
    <w:rsid w:val="00E044B5"/>
    <w:rsid w:val="00E07661"/>
    <w:rsid w:val="00E1052E"/>
    <w:rsid w:val="00E126E1"/>
    <w:rsid w:val="00E1398B"/>
    <w:rsid w:val="00E147B4"/>
    <w:rsid w:val="00E149CB"/>
    <w:rsid w:val="00E14BAB"/>
    <w:rsid w:val="00E14E76"/>
    <w:rsid w:val="00E179CA"/>
    <w:rsid w:val="00E17FEC"/>
    <w:rsid w:val="00E3165D"/>
    <w:rsid w:val="00E316AD"/>
    <w:rsid w:val="00E31A6D"/>
    <w:rsid w:val="00E3362D"/>
    <w:rsid w:val="00E33B06"/>
    <w:rsid w:val="00E347B6"/>
    <w:rsid w:val="00E364F7"/>
    <w:rsid w:val="00E4079E"/>
    <w:rsid w:val="00E40979"/>
    <w:rsid w:val="00E41CC5"/>
    <w:rsid w:val="00E42607"/>
    <w:rsid w:val="00E453A1"/>
    <w:rsid w:val="00E45C37"/>
    <w:rsid w:val="00E46B27"/>
    <w:rsid w:val="00E46C0B"/>
    <w:rsid w:val="00E503EE"/>
    <w:rsid w:val="00E54EC2"/>
    <w:rsid w:val="00E563E1"/>
    <w:rsid w:val="00E5669A"/>
    <w:rsid w:val="00E63CE4"/>
    <w:rsid w:val="00E658FF"/>
    <w:rsid w:val="00E671EA"/>
    <w:rsid w:val="00E712B3"/>
    <w:rsid w:val="00E71706"/>
    <w:rsid w:val="00E71CDC"/>
    <w:rsid w:val="00E7337C"/>
    <w:rsid w:val="00E74731"/>
    <w:rsid w:val="00E74AF6"/>
    <w:rsid w:val="00E74B36"/>
    <w:rsid w:val="00E74BCC"/>
    <w:rsid w:val="00E76214"/>
    <w:rsid w:val="00E77F5A"/>
    <w:rsid w:val="00E80324"/>
    <w:rsid w:val="00E81C13"/>
    <w:rsid w:val="00E8205E"/>
    <w:rsid w:val="00E822DF"/>
    <w:rsid w:val="00E82B5F"/>
    <w:rsid w:val="00E83BAC"/>
    <w:rsid w:val="00E83E0A"/>
    <w:rsid w:val="00E83EA4"/>
    <w:rsid w:val="00E84A30"/>
    <w:rsid w:val="00E84C6D"/>
    <w:rsid w:val="00E868AE"/>
    <w:rsid w:val="00E87355"/>
    <w:rsid w:val="00E87400"/>
    <w:rsid w:val="00E92449"/>
    <w:rsid w:val="00E92915"/>
    <w:rsid w:val="00E9426B"/>
    <w:rsid w:val="00E94911"/>
    <w:rsid w:val="00E95D0B"/>
    <w:rsid w:val="00E968F6"/>
    <w:rsid w:val="00EA04A3"/>
    <w:rsid w:val="00EA06B5"/>
    <w:rsid w:val="00EA0B05"/>
    <w:rsid w:val="00EA0FE0"/>
    <w:rsid w:val="00EA3AE9"/>
    <w:rsid w:val="00EA40AD"/>
    <w:rsid w:val="00EA4199"/>
    <w:rsid w:val="00EA419C"/>
    <w:rsid w:val="00EA4C42"/>
    <w:rsid w:val="00EA5CE4"/>
    <w:rsid w:val="00EB29BC"/>
    <w:rsid w:val="00EB2DA7"/>
    <w:rsid w:val="00EB2E8B"/>
    <w:rsid w:val="00EB6885"/>
    <w:rsid w:val="00EC0AA3"/>
    <w:rsid w:val="00EC0DF4"/>
    <w:rsid w:val="00EC2168"/>
    <w:rsid w:val="00EC2B31"/>
    <w:rsid w:val="00EC2D5F"/>
    <w:rsid w:val="00EC393E"/>
    <w:rsid w:val="00EC40E8"/>
    <w:rsid w:val="00EC4F33"/>
    <w:rsid w:val="00EC519D"/>
    <w:rsid w:val="00ED12C5"/>
    <w:rsid w:val="00ED1D1C"/>
    <w:rsid w:val="00ED2CF1"/>
    <w:rsid w:val="00ED4172"/>
    <w:rsid w:val="00EE099C"/>
    <w:rsid w:val="00EE0B72"/>
    <w:rsid w:val="00EE4C36"/>
    <w:rsid w:val="00EE7A1F"/>
    <w:rsid w:val="00EF2578"/>
    <w:rsid w:val="00EF4500"/>
    <w:rsid w:val="00EF53CE"/>
    <w:rsid w:val="00EF6479"/>
    <w:rsid w:val="00EF78C0"/>
    <w:rsid w:val="00F001D7"/>
    <w:rsid w:val="00F0186F"/>
    <w:rsid w:val="00F05AC7"/>
    <w:rsid w:val="00F061FF"/>
    <w:rsid w:val="00F07C12"/>
    <w:rsid w:val="00F12E59"/>
    <w:rsid w:val="00F14F2A"/>
    <w:rsid w:val="00F17237"/>
    <w:rsid w:val="00F20167"/>
    <w:rsid w:val="00F2169E"/>
    <w:rsid w:val="00F22D38"/>
    <w:rsid w:val="00F23FCE"/>
    <w:rsid w:val="00F2566D"/>
    <w:rsid w:val="00F30E14"/>
    <w:rsid w:val="00F32154"/>
    <w:rsid w:val="00F33753"/>
    <w:rsid w:val="00F35C10"/>
    <w:rsid w:val="00F35ED3"/>
    <w:rsid w:val="00F40539"/>
    <w:rsid w:val="00F42311"/>
    <w:rsid w:val="00F42D56"/>
    <w:rsid w:val="00F42EE4"/>
    <w:rsid w:val="00F43DD7"/>
    <w:rsid w:val="00F4427B"/>
    <w:rsid w:val="00F45A5E"/>
    <w:rsid w:val="00F4622B"/>
    <w:rsid w:val="00F46398"/>
    <w:rsid w:val="00F47183"/>
    <w:rsid w:val="00F503EC"/>
    <w:rsid w:val="00F51B7D"/>
    <w:rsid w:val="00F56440"/>
    <w:rsid w:val="00F6242D"/>
    <w:rsid w:val="00F6324E"/>
    <w:rsid w:val="00F64E40"/>
    <w:rsid w:val="00F668D7"/>
    <w:rsid w:val="00F66C65"/>
    <w:rsid w:val="00F73815"/>
    <w:rsid w:val="00F7447B"/>
    <w:rsid w:val="00F75D34"/>
    <w:rsid w:val="00F81FE9"/>
    <w:rsid w:val="00F8554E"/>
    <w:rsid w:val="00F8702C"/>
    <w:rsid w:val="00F929F4"/>
    <w:rsid w:val="00F96D8A"/>
    <w:rsid w:val="00F97747"/>
    <w:rsid w:val="00FA061D"/>
    <w:rsid w:val="00FA2374"/>
    <w:rsid w:val="00FA2A7E"/>
    <w:rsid w:val="00FA522E"/>
    <w:rsid w:val="00FA531C"/>
    <w:rsid w:val="00FA6320"/>
    <w:rsid w:val="00FA6591"/>
    <w:rsid w:val="00FB249E"/>
    <w:rsid w:val="00FB31AC"/>
    <w:rsid w:val="00FB382C"/>
    <w:rsid w:val="00FB3927"/>
    <w:rsid w:val="00FB7912"/>
    <w:rsid w:val="00FB7D11"/>
    <w:rsid w:val="00FC04C0"/>
    <w:rsid w:val="00FC2BD9"/>
    <w:rsid w:val="00FC3F20"/>
    <w:rsid w:val="00FC49B8"/>
    <w:rsid w:val="00FC752E"/>
    <w:rsid w:val="00FD0588"/>
    <w:rsid w:val="00FD1ACD"/>
    <w:rsid w:val="00FD1CCE"/>
    <w:rsid w:val="00FD2E01"/>
    <w:rsid w:val="00FD48A5"/>
    <w:rsid w:val="00FD4BE9"/>
    <w:rsid w:val="00FD612B"/>
    <w:rsid w:val="00FD6BDD"/>
    <w:rsid w:val="00FE05D3"/>
    <w:rsid w:val="00FE3DD6"/>
    <w:rsid w:val="00FE4A57"/>
    <w:rsid w:val="00FE631A"/>
    <w:rsid w:val="00FE6802"/>
    <w:rsid w:val="00FF11DB"/>
    <w:rsid w:val="00FF190E"/>
    <w:rsid w:val="00FF2289"/>
    <w:rsid w:val="00FF5347"/>
    <w:rsid w:val="00FF5804"/>
    <w:rsid w:val="00FF7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7E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16DEE"/>
    <w:pPr>
      <w:keepNext/>
      <w:keepLines/>
      <w:spacing w:before="120" w:after="120" w:line="240" w:lineRule="auto"/>
      <w:jc w:val="both"/>
      <w:outlineLvl w:val="1"/>
    </w:pPr>
    <w:rPr>
      <w:rFonts w:eastAsia="MS Gothic"/>
      <w:b/>
      <w:bCs/>
      <w:i/>
      <w:color w:val="548DD4"/>
      <w:szCs w:val="26"/>
    </w:rPr>
  </w:style>
  <w:style w:type="paragraph" w:styleId="Heading3">
    <w:name w:val="heading 3"/>
    <w:basedOn w:val="Normal"/>
    <w:next w:val="Normal"/>
    <w:link w:val="Heading3Char"/>
    <w:uiPriority w:val="9"/>
    <w:unhideWhenUsed/>
    <w:qFormat/>
    <w:rsid w:val="00216DEE"/>
    <w:pPr>
      <w:outlineLvl w:val="2"/>
    </w:pPr>
    <w:rPr>
      <w:b/>
    </w:rPr>
  </w:style>
  <w:style w:type="paragraph" w:styleId="Heading4">
    <w:name w:val="heading 4"/>
    <w:basedOn w:val="Normal"/>
    <w:next w:val="Normal"/>
    <w:link w:val="Heading4Char"/>
    <w:uiPriority w:val="9"/>
    <w:unhideWhenUsed/>
    <w:qFormat/>
    <w:rsid w:val="008D508B"/>
    <w:pPr>
      <w:keepNext/>
      <w:keepLines/>
      <w:spacing w:before="40" w:after="2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6DEE"/>
    <w:rPr>
      <w:rFonts w:ascii="Calibri" w:eastAsia="MS Gothic" w:hAnsi="Calibri" w:cs="Times New Roman"/>
      <w:b/>
      <w:bCs/>
      <w:i/>
      <w:color w:val="548DD4"/>
      <w:sz w:val="22"/>
      <w:szCs w:val="26"/>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DE6319"/>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314DAE"/>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314DAE"/>
    <w:rPr>
      <w:rFonts w:ascii="Calibri" w:eastAsia="Calibri" w:hAnsi="Calibri" w:cs="Calibri"/>
      <w:noProof/>
      <w:sz w:val="22"/>
      <w:lang w:val="en-US"/>
    </w:rPr>
  </w:style>
  <w:style w:type="paragraph" w:customStyle="1" w:styleId="EndNoteBibliography">
    <w:name w:val="EndNote Bibliography"/>
    <w:basedOn w:val="Normal"/>
    <w:link w:val="EndNoteBibliographyChar"/>
    <w:rsid w:val="00314DAE"/>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314DAE"/>
    <w:rPr>
      <w:rFonts w:ascii="Calibri" w:eastAsia="Calibri" w:hAnsi="Calibri" w:cs="Calibri"/>
      <w:noProof/>
      <w:sz w:val="22"/>
      <w:lang w:val="en-US"/>
    </w:rPr>
  </w:style>
  <w:style w:type="paragraph" w:styleId="FootnoteText">
    <w:name w:val="footnote text"/>
    <w:basedOn w:val="Normal"/>
    <w:link w:val="FootnoteTextChar"/>
    <w:uiPriority w:val="99"/>
    <w:semiHidden/>
    <w:unhideWhenUsed/>
    <w:rsid w:val="00614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A4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14A4D"/>
    <w:rPr>
      <w:vertAlign w:val="superscript"/>
    </w:rPr>
  </w:style>
  <w:style w:type="paragraph" w:customStyle="1" w:styleId="TableHeading">
    <w:name w:val="TableHeading"/>
    <w:basedOn w:val="Normal"/>
    <w:link w:val="TableHeadingChar"/>
    <w:qFormat/>
    <w:rsid w:val="00A03D22"/>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A03D22"/>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A03D22"/>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A03D22"/>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A03D22"/>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A03D22"/>
    <w:rPr>
      <w:rFonts w:ascii="Arial Narrow" w:eastAsia="Times New Roman" w:hAnsi="Arial Narrow" w:cs="Arial"/>
      <w:snapToGrid w:val="0"/>
      <w:sz w:val="18"/>
      <w:szCs w:val="20"/>
    </w:rPr>
  </w:style>
  <w:style w:type="character" w:customStyle="1" w:styleId="Heading3Char">
    <w:name w:val="Heading 3 Char"/>
    <w:basedOn w:val="DefaultParagraphFont"/>
    <w:link w:val="Heading3"/>
    <w:uiPriority w:val="9"/>
    <w:rsid w:val="00216DEE"/>
    <w:rPr>
      <w:rFonts w:ascii="Calibri" w:eastAsia="Calibri" w:hAnsi="Calibri" w:cs="Times New Roman"/>
      <w:b/>
      <w:sz w:val="22"/>
    </w:rPr>
  </w:style>
  <w:style w:type="character" w:customStyle="1" w:styleId="Heading4Char">
    <w:name w:val="Heading 4 Char"/>
    <w:basedOn w:val="DefaultParagraphFont"/>
    <w:link w:val="Heading4"/>
    <w:uiPriority w:val="9"/>
    <w:rsid w:val="008D508B"/>
    <w:rPr>
      <w:rFonts w:asciiTheme="majorHAnsi" w:eastAsiaTheme="majorEastAsia" w:hAnsiTheme="majorHAnsi" w:cstheme="majorBidi"/>
      <w:i/>
      <w:iCs/>
      <w:color w:val="365F91" w:themeColor="accent1" w:themeShade="BF"/>
      <w:sz w:val="22"/>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2A0CFB"/>
    <w:rPr>
      <w:rFonts w:ascii="Calibri" w:eastAsia="Calibri" w:hAnsi="Calibri" w:cs="Times New Roman"/>
      <w:sz w:val="22"/>
    </w:rPr>
  </w:style>
  <w:style w:type="paragraph" w:customStyle="1" w:styleId="Default">
    <w:name w:val="Default"/>
    <w:rsid w:val="002F47AF"/>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41947">
      <w:bodyDiv w:val="1"/>
      <w:marLeft w:val="0"/>
      <w:marRight w:val="0"/>
      <w:marTop w:val="0"/>
      <w:marBottom w:val="0"/>
      <w:divBdr>
        <w:top w:val="none" w:sz="0" w:space="0" w:color="auto"/>
        <w:left w:val="none" w:sz="0" w:space="0" w:color="auto"/>
        <w:bottom w:val="none" w:sz="0" w:space="0" w:color="auto"/>
        <w:right w:val="none" w:sz="0" w:space="0" w:color="auto"/>
      </w:divBdr>
    </w:div>
    <w:div w:id="172915406">
      <w:bodyDiv w:val="1"/>
      <w:marLeft w:val="0"/>
      <w:marRight w:val="0"/>
      <w:marTop w:val="0"/>
      <w:marBottom w:val="0"/>
      <w:divBdr>
        <w:top w:val="none" w:sz="0" w:space="0" w:color="auto"/>
        <w:left w:val="none" w:sz="0" w:space="0" w:color="auto"/>
        <w:bottom w:val="none" w:sz="0" w:space="0" w:color="auto"/>
        <w:right w:val="none" w:sz="0" w:space="0" w:color="auto"/>
      </w:divBdr>
    </w:div>
    <w:div w:id="197544987">
      <w:bodyDiv w:val="1"/>
      <w:marLeft w:val="0"/>
      <w:marRight w:val="0"/>
      <w:marTop w:val="0"/>
      <w:marBottom w:val="0"/>
      <w:divBdr>
        <w:top w:val="none" w:sz="0" w:space="0" w:color="auto"/>
        <w:left w:val="none" w:sz="0" w:space="0" w:color="auto"/>
        <w:bottom w:val="none" w:sz="0" w:space="0" w:color="auto"/>
        <w:right w:val="none" w:sz="0" w:space="0" w:color="auto"/>
      </w:divBdr>
    </w:div>
    <w:div w:id="198520471">
      <w:bodyDiv w:val="1"/>
      <w:marLeft w:val="0"/>
      <w:marRight w:val="0"/>
      <w:marTop w:val="0"/>
      <w:marBottom w:val="0"/>
      <w:divBdr>
        <w:top w:val="none" w:sz="0" w:space="0" w:color="auto"/>
        <w:left w:val="none" w:sz="0" w:space="0" w:color="auto"/>
        <w:bottom w:val="none" w:sz="0" w:space="0" w:color="auto"/>
        <w:right w:val="none" w:sz="0" w:space="0" w:color="auto"/>
      </w:divBdr>
    </w:div>
    <w:div w:id="421685379">
      <w:bodyDiv w:val="1"/>
      <w:marLeft w:val="0"/>
      <w:marRight w:val="0"/>
      <w:marTop w:val="0"/>
      <w:marBottom w:val="0"/>
      <w:divBdr>
        <w:top w:val="none" w:sz="0" w:space="0" w:color="auto"/>
        <w:left w:val="none" w:sz="0" w:space="0" w:color="auto"/>
        <w:bottom w:val="none" w:sz="0" w:space="0" w:color="auto"/>
        <w:right w:val="none" w:sz="0" w:space="0" w:color="auto"/>
      </w:divBdr>
    </w:div>
    <w:div w:id="449201036">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578097754">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70259413">
      <w:bodyDiv w:val="1"/>
      <w:marLeft w:val="0"/>
      <w:marRight w:val="0"/>
      <w:marTop w:val="0"/>
      <w:marBottom w:val="0"/>
      <w:divBdr>
        <w:top w:val="none" w:sz="0" w:space="0" w:color="auto"/>
        <w:left w:val="none" w:sz="0" w:space="0" w:color="auto"/>
        <w:bottom w:val="none" w:sz="0" w:space="0" w:color="auto"/>
        <w:right w:val="none" w:sz="0" w:space="0" w:color="auto"/>
      </w:divBdr>
    </w:div>
    <w:div w:id="670260523">
      <w:bodyDiv w:val="1"/>
      <w:marLeft w:val="0"/>
      <w:marRight w:val="0"/>
      <w:marTop w:val="0"/>
      <w:marBottom w:val="0"/>
      <w:divBdr>
        <w:top w:val="none" w:sz="0" w:space="0" w:color="auto"/>
        <w:left w:val="none" w:sz="0" w:space="0" w:color="auto"/>
        <w:bottom w:val="none" w:sz="0" w:space="0" w:color="auto"/>
        <w:right w:val="none" w:sz="0" w:space="0" w:color="auto"/>
      </w:divBdr>
    </w:div>
    <w:div w:id="898639163">
      <w:bodyDiv w:val="1"/>
      <w:marLeft w:val="0"/>
      <w:marRight w:val="0"/>
      <w:marTop w:val="0"/>
      <w:marBottom w:val="0"/>
      <w:divBdr>
        <w:top w:val="none" w:sz="0" w:space="0" w:color="auto"/>
        <w:left w:val="none" w:sz="0" w:space="0" w:color="auto"/>
        <w:bottom w:val="none" w:sz="0" w:space="0" w:color="auto"/>
        <w:right w:val="none" w:sz="0" w:space="0" w:color="auto"/>
      </w:divBdr>
    </w:div>
    <w:div w:id="966352224">
      <w:bodyDiv w:val="1"/>
      <w:marLeft w:val="0"/>
      <w:marRight w:val="0"/>
      <w:marTop w:val="0"/>
      <w:marBottom w:val="0"/>
      <w:divBdr>
        <w:top w:val="none" w:sz="0" w:space="0" w:color="auto"/>
        <w:left w:val="none" w:sz="0" w:space="0" w:color="auto"/>
        <w:bottom w:val="none" w:sz="0" w:space="0" w:color="auto"/>
        <w:right w:val="none" w:sz="0" w:space="0" w:color="auto"/>
      </w:divBdr>
    </w:div>
    <w:div w:id="998269340">
      <w:bodyDiv w:val="1"/>
      <w:marLeft w:val="0"/>
      <w:marRight w:val="0"/>
      <w:marTop w:val="0"/>
      <w:marBottom w:val="0"/>
      <w:divBdr>
        <w:top w:val="none" w:sz="0" w:space="0" w:color="auto"/>
        <w:left w:val="none" w:sz="0" w:space="0" w:color="auto"/>
        <w:bottom w:val="none" w:sz="0" w:space="0" w:color="auto"/>
        <w:right w:val="none" w:sz="0" w:space="0" w:color="auto"/>
      </w:divBdr>
    </w:div>
    <w:div w:id="1005747461">
      <w:bodyDiv w:val="1"/>
      <w:marLeft w:val="0"/>
      <w:marRight w:val="0"/>
      <w:marTop w:val="0"/>
      <w:marBottom w:val="0"/>
      <w:divBdr>
        <w:top w:val="none" w:sz="0" w:space="0" w:color="auto"/>
        <w:left w:val="none" w:sz="0" w:space="0" w:color="auto"/>
        <w:bottom w:val="none" w:sz="0" w:space="0" w:color="auto"/>
        <w:right w:val="none" w:sz="0" w:space="0" w:color="auto"/>
      </w:divBdr>
    </w:div>
    <w:div w:id="1124543203">
      <w:bodyDiv w:val="1"/>
      <w:marLeft w:val="0"/>
      <w:marRight w:val="0"/>
      <w:marTop w:val="0"/>
      <w:marBottom w:val="0"/>
      <w:divBdr>
        <w:top w:val="none" w:sz="0" w:space="0" w:color="auto"/>
        <w:left w:val="none" w:sz="0" w:space="0" w:color="auto"/>
        <w:bottom w:val="none" w:sz="0" w:space="0" w:color="auto"/>
        <w:right w:val="none" w:sz="0" w:space="0" w:color="auto"/>
      </w:divBdr>
    </w:div>
    <w:div w:id="1135105194">
      <w:bodyDiv w:val="1"/>
      <w:marLeft w:val="0"/>
      <w:marRight w:val="0"/>
      <w:marTop w:val="0"/>
      <w:marBottom w:val="0"/>
      <w:divBdr>
        <w:top w:val="none" w:sz="0" w:space="0" w:color="auto"/>
        <w:left w:val="none" w:sz="0" w:space="0" w:color="auto"/>
        <w:bottom w:val="none" w:sz="0" w:space="0" w:color="auto"/>
        <w:right w:val="none" w:sz="0" w:space="0" w:color="auto"/>
      </w:divBdr>
    </w:div>
    <w:div w:id="1269970841">
      <w:bodyDiv w:val="1"/>
      <w:marLeft w:val="0"/>
      <w:marRight w:val="0"/>
      <w:marTop w:val="0"/>
      <w:marBottom w:val="0"/>
      <w:divBdr>
        <w:top w:val="none" w:sz="0" w:space="0" w:color="auto"/>
        <w:left w:val="none" w:sz="0" w:space="0" w:color="auto"/>
        <w:bottom w:val="none" w:sz="0" w:space="0" w:color="auto"/>
        <w:right w:val="none" w:sz="0" w:space="0" w:color="auto"/>
      </w:divBdr>
    </w:div>
    <w:div w:id="1284965856">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492675464">
      <w:bodyDiv w:val="1"/>
      <w:marLeft w:val="0"/>
      <w:marRight w:val="0"/>
      <w:marTop w:val="0"/>
      <w:marBottom w:val="0"/>
      <w:divBdr>
        <w:top w:val="none" w:sz="0" w:space="0" w:color="auto"/>
        <w:left w:val="none" w:sz="0" w:space="0" w:color="auto"/>
        <w:bottom w:val="none" w:sz="0" w:space="0" w:color="auto"/>
        <w:right w:val="none" w:sz="0" w:space="0" w:color="auto"/>
      </w:divBdr>
    </w:div>
    <w:div w:id="1573736707">
      <w:bodyDiv w:val="1"/>
      <w:marLeft w:val="0"/>
      <w:marRight w:val="0"/>
      <w:marTop w:val="0"/>
      <w:marBottom w:val="0"/>
      <w:divBdr>
        <w:top w:val="none" w:sz="0" w:space="0" w:color="auto"/>
        <w:left w:val="none" w:sz="0" w:space="0" w:color="auto"/>
        <w:bottom w:val="none" w:sz="0" w:space="0" w:color="auto"/>
        <w:right w:val="none" w:sz="0" w:space="0" w:color="auto"/>
      </w:divBdr>
    </w:div>
    <w:div w:id="1722679501">
      <w:bodyDiv w:val="1"/>
      <w:marLeft w:val="0"/>
      <w:marRight w:val="0"/>
      <w:marTop w:val="0"/>
      <w:marBottom w:val="0"/>
      <w:divBdr>
        <w:top w:val="none" w:sz="0" w:space="0" w:color="auto"/>
        <w:left w:val="none" w:sz="0" w:space="0" w:color="auto"/>
        <w:bottom w:val="none" w:sz="0" w:space="0" w:color="auto"/>
        <w:right w:val="none" w:sz="0" w:space="0" w:color="auto"/>
      </w:divBdr>
    </w:div>
    <w:div w:id="1755204833">
      <w:bodyDiv w:val="1"/>
      <w:marLeft w:val="0"/>
      <w:marRight w:val="0"/>
      <w:marTop w:val="0"/>
      <w:marBottom w:val="0"/>
      <w:divBdr>
        <w:top w:val="none" w:sz="0" w:space="0" w:color="auto"/>
        <w:left w:val="none" w:sz="0" w:space="0" w:color="auto"/>
        <w:bottom w:val="none" w:sz="0" w:space="0" w:color="auto"/>
        <w:right w:val="none" w:sz="0" w:space="0" w:color="auto"/>
      </w:divBdr>
    </w:div>
    <w:div w:id="1766685495">
      <w:bodyDiv w:val="1"/>
      <w:marLeft w:val="0"/>
      <w:marRight w:val="0"/>
      <w:marTop w:val="0"/>
      <w:marBottom w:val="0"/>
      <w:divBdr>
        <w:top w:val="none" w:sz="0" w:space="0" w:color="auto"/>
        <w:left w:val="none" w:sz="0" w:space="0" w:color="auto"/>
        <w:bottom w:val="none" w:sz="0" w:space="0" w:color="auto"/>
        <w:right w:val="none" w:sz="0" w:space="0" w:color="auto"/>
      </w:divBdr>
    </w:div>
    <w:div w:id="1911884529">
      <w:bodyDiv w:val="1"/>
      <w:marLeft w:val="0"/>
      <w:marRight w:val="0"/>
      <w:marTop w:val="0"/>
      <w:marBottom w:val="0"/>
      <w:divBdr>
        <w:top w:val="none" w:sz="0" w:space="0" w:color="auto"/>
        <w:left w:val="none" w:sz="0" w:space="0" w:color="auto"/>
        <w:bottom w:val="none" w:sz="0" w:space="0" w:color="auto"/>
        <w:right w:val="none" w:sz="0" w:space="0" w:color="auto"/>
      </w:divBdr>
    </w:div>
    <w:div w:id="21422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edicarestatistics.humanservices.gov.au/statistic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nclive.com/view/fda-approves-tepotinib-for-metex14-altered-metastatic-nsclc" TargetMode="External"/><Relationship Id="rId2" Type="http://schemas.openxmlformats.org/officeDocument/2006/relationships/hyperlink" Target="http://www.msac.gov.au/internet/msac/publishing.nsf/Content/1516-public" TargetMode="External"/><Relationship Id="rId1" Type="http://schemas.openxmlformats.org/officeDocument/2006/relationships/hyperlink" Target="https://www.cancer.org.au/cancer-information/types-of-cancer/lung-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C598-773B-40A2-8E29-80D4DCEF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12345</Words>
  <Characters>70371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2021-06-25T00:31:00Z</dcterms:created>
  <dcterms:modified xsi:type="dcterms:W3CDTF">2021-07-01T02:26:00Z</dcterms:modified>
</cp:coreProperties>
</file>