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5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B3475D">
        <w:rPr>
          <w:rFonts w:ascii="Arial" w:hAnsi="Arial" w:cs="Arial"/>
          <w:b/>
          <w:sz w:val="52"/>
          <w:szCs w:val="52"/>
        </w:rPr>
        <w:t>1</w:t>
      </w:r>
      <w:r w:rsidR="00E41055">
        <w:rPr>
          <w:rFonts w:ascii="Arial" w:hAnsi="Arial" w:cs="Arial"/>
          <w:b/>
          <w:sz w:val="52"/>
          <w:szCs w:val="52"/>
        </w:rPr>
        <w:t>6</w:t>
      </w:r>
      <w:r w:rsidR="00C670A3">
        <w:rPr>
          <w:rFonts w:ascii="Arial" w:hAnsi="Arial" w:cs="Arial"/>
          <w:b/>
          <w:sz w:val="52"/>
          <w:szCs w:val="52"/>
        </w:rPr>
        <w:t>1</w:t>
      </w:r>
      <w:r w:rsidR="00D478D7">
        <w:rPr>
          <w:rFonts w:ascii="Arial" w:hAnsi="Arial" w:cs="Arial"/>
          <w:b/>
          <w:sz w:val="52"/>
          <w:szCs w:val="52"/>
        </w:rPr>
        <w:t>5</w:t>
      </w:r>
      <w:bookmarkStart w:id="0" w:name="_GoBack"/>
      <w:bookmarkEnd w:id="0"/>
    </w:p>
    <w:p w:rsidR="00D478D7" w:rsidRDefault="00D478D7" w:rsidP="00D478D7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D478D7">
        <w:rPr>
          <w:rFonts w:ascii="Arial" w:hAnsi="Arial" w:cs="Arial"/>
          <w:b/>
          <w:sz w:val="32"/>
          <w:szCs w:val="32"/>
        </w:rPr>
        <w:t>Transcatheter occlusion of the left atrial appendage for patients with non-valvular atrial fibrillation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Email: HTA@health.gov.au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FB150B">
        <w:rPr>
          <w:b/>
          <w:sz w:val="18"/>
          <w:szCs w:val="18"/>
        </w:rPr>
        <w:t xml:space="preserve">959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Phone: 02 6289 7550</w:t>
      </w: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478D7">
        <w:rPr>
          <w:b w:val="0"/>
        </w:rPr>
      </w:r>
      <w:r w:rsidR="00D478D7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D478D7" w:rsidRPr="00D478D7">
          <w:rPr>
            <w:b/>
            <w:bCs/>
            <w:noProof/>
          </w:rPr>
          <w:t>1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30786C"/>
    <w:rsid w:val="00310EEE"/>
    <w:rsid w:val="00320B55"/>
    <w:rsid w:val="00334B5F"/>
    <w:rsid w:val="00367031"/>
    <w:rsid w:val="00381FF6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5451A"/>
    <w:rsid w:val="00771BCB"/>
    <w:rsid w:val="007A519D"/>
    <w:rsid w:val="007C53FF"/>
    <w:rsid w:val="00802B24"/>
    <w:rsid w:val="00811D6A"/>
    <w:rsid w:val="008264EB"/>
    <w:rsid w:val="0084609A"/>
    <w:rsid w:val="00867034"/>
    <w:rsid w:val="00881753"/>
    <w:rsid w:val="0088396F"/>
    <w:rsid w:val="009212C3"/>
    <w:rsid w:val="0093174D"/>
    <w:rsid w:val="00961902"/>
    <w:rsid w:val="0096315A"/>
    <w:rsid w:val="0098185C"/>
    <w:rsid w:val="00984CE9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145D"/>
    <w:rsid w:val="00B12E77"/>
    <w:rsid w:val="00B3475D"/>
    <w:rsid w:val="00B42851"/>
    <w:rsid w:val="00B87883"/>
    <w:rsid w:val="00B87EDD"/>
    <w:rsid w:val="00C1596D"/>
    <w:rsid w:val="00C325C4"/>
    <w:rsid w:val="00C3562F"/>
    <w:rsid w:val="00C4028D"/>
    <w:rsid w:val="00C670A3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478D7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1055"/>
    <w:rsid w:val="00E43854"/>
    <w:rsid w:val="00E46387"/>
    <w:rsid w:val="00EF401F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929F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734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2020-02-24T03:52:00Z</dcterms:created>
  <dcterms:modified xsi:type="dcterms:W3CDTF">2020-02-24T03:52:00Z</dcterms:modified>
</cp:coreProperties>
</file>