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A4FE6" w14:textId="77777777" w:rsidR="008B146A" w:rsidRPr="00077303" w:rsidRDefault="008B146A" w:rsidP="008B146A">
      <w:pPr>
        <w:spacing w:before="2080" w:line="240" w:lineRule="auto"/>
        <w:jc w:val="center"/>
        <w:rPr>
          <w:rFonts w:ascii="Arial" w:hAnsi="Arial" w:cs="Arial"/>
          <w:b/>
          <w:bCs/>
          <w:sz w:val="52"/>
          <w:szCs w:val="52"/>
        </w:rPr>
      </w:pPr>
      <w:r w:rsidRPr="00077303">
        <w:rPr>
          <w:rFonts w:ascii="Arial" w:hAnsi="Arial" w:cs="Arial"/>
          <w:b/>
          <w:bCs/>
          <w:sz w:val="52"/>
          <w:szCs w:val="52"/>
        </w:rPr>
        <w:t>MSAC Application 177</w:t>
      </w:r>
      <w:r>
        <w:rPr>
          <w:rFonts w:ascii="Arial" w:hAnsi="Arial" w:cs="Arial"/>
          <w:b/>
          <w:bCs/>
          <w:sz w:val="52"/>
          <w:szCs w:val="52"/>
        </w:rPr>
        <w:t>6</w:t>
      </w:r>
    </w:p>
    <w:p w14:paraId="3E380FB5" w14:textId="1E236DDE" w:rsidR="008B146A" w:rsidRPr="00077303" w:rsidRDefault="008B146A" w:rsidP="002603CB">
      <w:pPr>
        <w:spacing w:before="600" w:after="600" w:line="240" w:lineRule="auto"/>
        <w:jc w:val="center"/>
        <w:rPr>
          <w:rFonts w:ascii="Arial" w:hAnsi="Arial" w:cs="Arial"/>
          <w:b/>
          <w:bCs/>
          <w:color w:val="0070C0"/>
          <w:sz w:val="52"/>
          <w:szCs w:val="52"/>
        </w:rPr>
      </w:pPr>
      <w:r w:rsidRPr="00077303">
        <w:rPr>
          <w:rFonts w:ascii="Arial" w:hAnsi="Arial" w:cs="Arial"/>
          <w:b/>
          <w:bCs/>
          <w:color w:val="0070C0"/>
          <w:sz w:val="52"/>
          <w:szCs w:val="52"/>
        </w:rPr>
        <w:t xml:space="preserve">Newborn bloodspot screening for mucopolysaccharidosis, Type </w:t>
      </w:r>
      <w:r>
        <w:rPr>
          <w:rFonts w:ascii="Arial" w:hAnsi="Arial" w:cs="Arial"/>
          <w:b/>
          <w:bCs/>
          <w:color w:val="0070C0"/>
          <w:sz w:val="52"/>
          <w:szCs w:val="52"/>
        </w:rPr>
        <w:t>II</w:t>
      </w:r>
      <w:r w:rsidRPr="00077303">
        <w:rPr>
          <w:rFonts w:ascii="Arial" w:hAnsi="Arial" w:cs="Arial"/>
          <w:b/>
          <w:bCs/>
          <w:color w:val="0070C0"/>
          <w:sz w:val="52"/>
          <w:szCs w:val="52"/>
        </w:rPr>
        <w:t xml:space="preserve"> </w:t>
      </w:r>
      <w:r w:rsidR="002603CB">
        <w:rPr>
          <w:rFonts w:ascii="Arial" w:hAnsi="Arial" w:cs="Arial"/>
          <w:b/>
          <w:bCs/>
          <w:color w:val="0070C0"/>
          <w:sz w:val="52"/>
          <w:szCs w:val="52"/>
        </w:rPr>
        <w:t>(MPS II)</w:t>
      </w:r>
    </w:p>
    <w:p w14:paraId="07BF74D7" w14:textId="67D7DD0F" w:rsidR="008B146A" w:rsidRPr="00077303" w:rsidRDefault="008B146A" w:rsidP="008B146A">
      <w:pPr>
        <w:spacing w:line="240" w:lineRule="auto"/>
        <w:jc w:val="center"/>
        <w:rPr>
          <w:rFonts w:ascii="Arial" w:hAnsi="Arial" w:cs="Arial"/>
          <w:b/>
          <w:bCs/>
          <w:color w:val="0070C0"/>
          <w:sz w:val="52"/>
          <w:szCs w:val="52"/>
        </w:rPr>
      </w:pPr>
      <w:r w:rsidRPr="00077303">
        <w:rPr>
          <w:rFonts w:ascii="Arial" w:hAnsi="Arial" w:cs="Arial"/>
          <w:b/>
          <w:bCs/>
          <w:sz w:val="52"/>
          <w:szCs w:val="52"/>
        </w:rPr>
        <w:t xml:space="preserve">PICO Set </w:t>
      </w:r>
      <w:r>
        <w:rPr>
          <w:rFonts w:ascii="Arial" w:hAnsi="Arial" w:cs="Arial"/>
          <w:b/>
          <w:bCs/>
          <w:sz w:val="52"/>
          <w:szCs w:val="52"/>
        </w:rPr>
        <w:t>2</w:t>
      </w:r>
    </w:p>
    <w:p w14:paraId="2F54A212" w14:textId="77777777" w:rsidR="008B146A" w:rsidRDefault="008B146A" w:rsidP="008B146A">
      <w:pPr>
        <w:spacing w:line="240" w:lineRule="auto"/>
        <w:rPr>
          <w:rFonts w:ascii="Gadugi" w:eastAsia="Gadugi" w:hAnsi="Gadugi" w:cs="Gadugi"/>
          <w:b/>
          <w:bCs/>
          <w:sz w:val="36"/>
          <w:szCs w:val="32"/>
        </w:rPr>
      </w:pPr>
      <w:r>
        <w:br w:type="page"/>
      </w:r>
    </w:p>
    <w:p w14:paraId="37556008" w14:textId="77777777" w:rsidR="00280E2C" w:rsidRPr="00280E2C" w:rsidRDefault="00280E2C" w:rsidP="008B146A">
      <w:pPr>
        <w:spacing w:line="240" w:lineRule="auto"/>
        <w:rPr>
          <w:rFonts w:ascii="Segoe UI" w:eastAsia="Times New Roman" w:hAnsi="Segoe UI"/>
          <w:b/>
          <w:color w:val="000000"/>
          <w:sz w:val="32"/>
        </w:rPr>
      </w:pPr>
      <w:r w:rsidRPr="00280E2C">
        <w:rPr>
          <w:rFonts w:ascii="Segoe UI" w:eastAsia="Times New Roman" w:hAnsi="Segoe UI"/>
          <w:b/>
          <w:color w:val="000000"/>
          <w:sz w:val="32"/>
        </w:rPr>
        <w:lastRenderedPageBreak/>
        <w:t>Population</w:t>
      </w:r>
    </w:p>
    <w:p w14:paraId="1C704A08" w14:textId="79F086FB" w:rsidR="00280E2C" w:rsidRPr="00280E2C" w:rsidRDefault="00280E2C" w:rsidP="008B146A">
      <w:pPr>
        <w:spacing w:line="240" w:lineRule="auto"/>
        <w:rPr>
          <w:rFonts w:ascii="Segoe UI" w:eastAsia="Times New Roman" w:hAnsi="Segoe UI"/>
          <w:b/>
          <w:color w:val="000000"/>
          <w:sz w:val="22"/>
        </w:rPr>
      </w:pPr>
      <w:r w:rsidRPr="00280E2C">
        <w:rPr>
          <w:rFonts w:ascii="Segoe UI" w:eastAsia="Times New Roman" w:hAnsi="Segoe UI"/>
          <w:b/>
          <w:color w:val="000000"/>
          <w:sz w:val="22"/>
        </w:rPr>
        <w:t>Describe the population in which the proposed health technology is intended to be used:</w:t>
      </w:r>
    </w:p>
    <w:p w14:paraId="3367E66A" w14:textId="7C788FF4" w:rsidR="00D80189" w:rsidRPr="003C7D68" w:rsidRDefault="00FC3214" w:rsidP="008B146A">
      <w:pPr>
        <w:widowControl w:val="0"/>
        <w:spacing w:line="240" w:lineRule="auto"/>
        <w:rPr>
          <w:rFonts w:ascii="Segoe UI" w:eastAsia="Gadugi" w:hAnsi="Segoe UI" w:cs="Segoe UI"/>
          <w:i/>
          <w:sz w:val="22"/>
          <w:szCs w:val="22"/>
          <w:u w:val="single"/>
          <w:lang w:val="en-US"/>
        </w:rPr>
      </w:pPr>
      <w:r w:rsidRPr="003C7D68">
        <w:rPr>
          <w:rFonts w:ascii="Segoe UI" w:eastAsia="Gadugi" w:hAnsi="Segoe UI" w:cs="Segoe UI"/>
          <w:i/>
          <w:iCs/>
          <w:sz w:val="22"/>
          <w:szCs w:val="22"/>
          <w:u w:val="single"/>
          <w:lang w:val="en-US"/>
        </w:rPr>
        <w:t xml:space="preserve">Biological </w:t>
      </w:r>
      <w:r w:rsidR="00D80189" w:rsidRPr="003C7D68">
        <w:rPr>
          <w:rFonts w:ascii="Segoe UI" w:eastAsia="Gadugi" w:hAnsi="Segoe UI" w:cs="Segoe UI"/>
          <w:i/>
          <w:sz w:val="22"/>
          <w:szCs w:val="22"/>
          <w:u w:val="single"/>
          <w:lang w:val="en-US"/>
        </w:rPr>
        <w:t xml:space="preserve">Parents </w:t>
      </w:r>
    </w:p>
    <w:p w14:paraId="09D8DE6E" w14:textId="7B22AE2A" w:rsidR="006863DB" w:rsidRDefault="00302C25" w:rsidP="008B146A">
      <w:pPr>
        <w:widowControl w:val="0"/>
        <w:spacing w:line="240" w:lineRule="auto"/>
        <w:rPr>
          <w:rFonts w:ascii="Segoe UI" w:eastAsia="Gadugi" w:hAnsi="Segoe UI" w:cs="Segoe UI"/>
          <w:sz w:val="22"/>
          <w:szCs w:val="22"/>
          <w:lang w:val="en-US"/>
        </w:rPr>
      </w:pPr>
      <w:r w:rsidRPr="51926FE5">
        <w:rPr>
          <w:rFonts w:ascii="Segoe UI" w:eastAsia="Gadugi" w:hAnsi="Segoe UI" w:cs="Segoe UI"/>
          <w:sz w:val="22"/>
          <w:szCs w:val="22"/>
          <w:lang w:val="en-US"/>
        </w:rPr>
        <w:t xml:space="preserve">MPS II is an </w:t>
      </w:r>
      <w:r w:rsidRPr="51926FE5">
        <w:rPr>
          <w:rFonts w:ascii="Segoe UI" w:eastAsia="Gadugi" w:hAnsi="Segoe UI" w:cs="Segoe UI"/>
          <w:sz w:val="22"/>
          <w:szCs w:val="22"/>
        </w:rPr>
        <w:t>X-linked recessive disorder</w:t>
      </w:r>
      <w:r w:rsidR="006A2576">
        <w:rPr>
          <w:rFonts w:ascii="Segoe UI" w:eastAsia="Gadugi" w:hAnsi="Segoe UI" w:cs="Segoe UI"/>
          <w:sz w:val="22"/>
          <w:szCs w:val="22"/>
        </w:rPr>
        <w:t>, primarily affecting males</w:t>
      </w:r>
      <w:r w:rsidRPr="51926FE5">
        <w:rPr>
          <w:rFonts w:ascii="Segoe UI" w:eastAsia="Gadugi" w:hAnsi="Segoe UI" w:cs="Segoe UI"/>
          <w:sz w:val="22"/>
          <w:szCs w:val="22"/>
          <w:lang w:val="en-US"/>
        </w:rPr>
        <w:t>. It is familial in most cases</w:t>
      </w:r>
      <w:r w:rsidR="00AD4E40">
        <w:rPr>
          <w:rFonts w:ascii="Segoe UI" w:eastAsia="Gadugi" w:hAnsi="Segoe UI" w:cs="Segoe UI"/>
          <w:sz w:val="22"/>
          <w:szCs w:val="22"/>
          <w:lang w:val="en-US"/>
        </w:rPr>
        <w:t>,</w:t>
      </w:r>
      <w:r w:rsidRPr="51926FE5">
        <w:rPr>
          <w:rFonts w:ascii="Segoe UI" w:eastAsia="Gadugi" w:hAnsi="Segoe UI" w:cs="Segoe UI"/>
          <w:sz w:val="22"/>
          <w:szCs w:val="22"/>
          <w:lang w:val="en-US"/>
        </w:rPr>
        <w:t xml:space="preserve"> although </w:t>
      </w:r>
      <w:r w:rsidRPr="51926FE5">
        <w:rPr>
          <w:rFonts w:ascii="Segoe UI" w:eastAsia="Gadugi" w:hAnsi="Segoe UI" w:cs="Segoe UI"/>
          <w:i/>
          <w:iCs/>
          <w:sz w:val="22"/>
          <w:szCs w:val="22"/>
          <w:lang w:val="en-US"/>
        </w:rPr>
        <w:t>de novo</w:t>
      </w:r>
      <w:r w:rsidRPr="51926FE5">
        <w:rPr>
          <w:rFonts w:ascii="Segoe UI" w:eastAsia="Gadugi" w:hAnsi="Segoe UI" w:cs="Segoe UI"/>
          <w:sz w:val="22"/>
          <w:szCs w:val="22"/>
          <w:lang w:val="en-US"/>
        </w:rPr>
        <w:t xml:space="preserve"> mutations in the </w:t>
      </w:r>
      <w:r w:rsidRPr="51926FE5">
        <w:rPr>
          <w:rFonts w:ascii="Segoe UI" w:eastAsia="Gadugi" w:hAnsi="Segoe UI" w:cs="Segoe UI"/>
          <w:i/>
          <w:iCs/>
          <w:sz w:val="22"/>
          <w:szCs w:val="22"/>
          <w:lang w:val="en-US"/>
        </w:rPr>
        <w:t>IDS</w:t>
      </w:r>
      <w:r w:rsidRPr="51926FE5">
        <w:rPr>
          <w:rFonts w:ascii="Segoe UI" w:eastAsia="Gadugi" w:hAnsi="Segoe UI" w:cs="Segoe UI"/>
          <w:sz w:val="22"/>
          <w:szCs w:val="22"/>
          <w:lang w:val="en-US"/>
        </w:rPr>
        <w:t xml:space="preserve"> gene have been identified. When MPS II is familial, the </w:t>
      </w:r>
      <w:r w:rsidR="00955A3D">
        <w:rPr>
          <w:rFonts w:ascii="Segoe UI" w:eastAsia="Gadugi" w:hAnsi="Segoe UI" w:cs="Segoe UI"/>
          <w:sz w:val="22"/>
          <w:szCs w:val="22"/>
          <w:lang w:val="en-US"/>
        </w:rPr>
        <w:t xml:space="preserve">biological </w:t>
      </w:r>
      <w:r w:rsidRPr="51926FE5">
        <w:rPr>
          <w:rFonts w:ascii="Segoe UI" w:eastAsia="Gadugi" w:hAnsi="Segoe UI" w:cs="Segoe UI"/>
          <w:sz w:val="22"/>
          <w:szCs w:val="22"/>
          <w:lang w:val="en-US"/>
        </w:rPr>
        <w:t xml:space="preserve">mother of affected male offspring with a pathogenic variant is a carrier, with a 50% chance that future male offspring would be affected. </w:t>
      </w:r>
      <w:r w:rsidR="001E0957">
        <w:rPr>
          <w:rFonts w:ascii="Segoe UI" w:eastAsia="Gadugi" w:hAnsi="Segoe UI" w:cs="Segoe UI"/>
          <w:sz w:val="22"/>
          <w:szCs w:val="22"/>
          <w:lang w:val="en-US"/>
        </w:rPr>
        <w:t xml:space="preserve">Based on this inheritance pattern, it is </w:t>
      </w:r>
      <w:r w:rsidR="0019284F">
        <w:rPr>
          <w:rFonts w:ascii="Segoe UI" w:eastAsia="Gadugi" w:hAnsi="Segoe UI" w:cs="Segoe UI"/>
          <w:sz w:val="22"/>
          <w:szCs w:val="22"/>
          <w:lang w:val="en-US"/>
        </w:rPr>
        <w:t xml:space="preserve">proposed that cascade testing of </w:t>
      </w:r>
      <w:r w:rsidR="00AF115E">
        <w:rPr>
          <w:rFonts w:ascii="Segoe UI" w:eastAsia="Gadugi" w:hAnsi="Segoe UI" w:cs="Segoe UI"/>
          <w:sz w:val="22"/>
          <w:szCs w:val="22"/>
          <w:lang w:val="en-US"/>
        </w:rPr>
        <w:t>male newborns diagnosed with pathogenic or likely pathogenic variants of MPS II be offered to the mother only.</w:t>
      </w:r>
    </w:p>
    <w:p w14:paraId="3F80F3FC" w14:textId="45B1B293" w:rsidR="00CE66A1" w:rsidRDefault="00B67770" w:rsidP="008B146A">
      <w:pPr>
        <w:widowControl w:val="0"/>
        <w:spacing w:line="240" w:lineRule="auto"/>
        <w:rPr>
          <w:rStyle w:val="normaltextrun"/>
          <w:rFonts w:ascii="Segoe UI" w:hAnsi="Segoe UI" w:cs="Segoe UI"/>
          <w:color w:val="000000"/>
          <w:sz w:val="22"/>
          <w:szCs w:val="22"/>
          <w:shd w:val="clear" w:color="auto" w:fill="FFFFFF"/>
        </w:rPr>
      </w:pPr>
      <w:r>
        <w:rPr>
          <w:rFonts w:ascii="Segoe UI" w:eastAsia="Gadugi" w:hAnsi="Segoe UI" w:cs="Segoe UI"/>
          <w:sz w:val="22"/>
          <w:szCs w:val="22"/>
          <w:lang w:val="en-US"/>
        </w:rPr>
        <w:t>As described in the “Population” section of PICO set 1, females are rarely diagnosed with MPS II</w:t>
      </w:r>
      <w:r w:rsidR="00A105A2">
        <w:rPr>
          <w:rFonts w:ascii="Segoe UI" w:eastAsia="Gadugi" w:hAnsi="Segoe UI" w:cs="Segoe UI"/>
          <w:sz w:val="22"/>
          <w:szCs w:val="22"/>
          <w:lang w:val="en-US"/>
        </w:rPr>
        <w:t xml:space="preserve"> and </w:t>
      </w:r>
      <w:r w:rsidR="00874F59">
        <w:rPr>
          <w:rStyle w:val="normaltextrun"/>
          <w:rFonts w:ascii="Segoe UI" w:hAnsi="Segoe UI" w:cs="Segoe UI"/>
          <w:color w:val="000000"/>
          <w:sz w:val="22"/>
          <w:szCs w:val="22"/>
          <w:shd w:val="clear" w:color="auto" w:fill="FFFFFF"/>
        </w:rPr>
        <w:t>when they are</w:t>
      </w:r>
      <w:r w:rsidR="009E489E">
        <w:rPr>
          <w:rStyle w:val="normaltextrun"/>
          <w:rFonts w:ascii="Segoe UI" w:hAnsi="Segoe UI" w:cs="Segoe UI"/>
          <w:color w:val="000000"/>
          <w:sz w:val="22"/>
          <w:szCs w:val="22"/>
          <w:shd w:val="clear" w:color="auto" w:fill="FFFFFF"/>
        </w:rPr>
        <w:t>,</w:t>
      </w:r>
      <w:r w:rsidR="00874F59">
        <w:rPr>
          <w:rStyle w:val="normaltextrun"/>
          <w:rFonts w:ascii="Segoe UI" w:hAnsi="Segoe UI" w:cs="Segoe UI"/>
          <w:color w:val="000000"/>
          <w:sz w:val="22"/>
          <w:szCs w:val="22"/>
          <w:shd w:val="clear" w:color="auto" w:fill="FFFFFF"/>
        </w:rPr>
        <w:t xml:space="preserve"> it is usually due to abnormalities in the structure of the X-linked chromosome or the inactivation process of the X-chromosome. </w:t>
      </w:r>
      <w:r w:rsidR="00970B30">
        <w:rPr>
          <w:rStyle w:val="normaltextrun"/>
          <w:rFonts w:ascii="Segoe UI" w:hAnsi="Segoe UI" w:cs="Segoe UI"/>
          <w:color w:val="000000"/>
          <w:sz w:val="22"/>
          <w:szCs w:val="22"/>
          <w:shd w:val="clear" w:color="auto" w:fill="FFFFFF"/>
        </w:rPr>
        <w:t xml:space="preserve">If a female is diagnosed with </w:t>
      </w:r>
      <w:r w:rsidR="009E489E">
        <w:rPr>
          <w:rStyle w:val="normaltextrun"/>
          <w:rFonts w:ascii="Segoe UI" w:hAnsi="Segoe UI" w:cs="Segoe UI"/>
          <w:color w:val="000000"/>
          <w:sz w:val="22"/>
          <w:szCs w:val="22"/>
          <w:shd w:val="clear" w:color="auto" w:fill="FFFFFF"/>
        </w:rPr>
        <w:t xml:space="preserve">MPS II </w:t>
      </w:r>
      <w:proofErr w:type="gramStart"/>
      <w:r w:rsidR="004A51CD">
        <w:rPr>
          <w:rStyle w:val="normaltextrun"/>
          <w:rFonts w:ascii="Segoe UI" w:hAnsi="Segoe UI" w:cs="Segoe UI"/>
          <w:color w:val="000000"/>
          <w:sz w:val="22"/>
          <w:szCs w:val="22"/>
          <w:shd w:val="clear" w:color="auto" w:fill="FFFFFF"/>
        </w:rPr>
        <w:t>as a result of</w:t>
      </w:r>
      <w:proofErr w:type="gramEnd"/>
      <w:r w:rsidR="004A51CD">
        <w:rPr>
          <w:rStyle w:val="normaltextrun"/>
          <w:rFonts w:ascii="Segoe UI" w:hAnsi="Segoe UI" w:cs="Segoe UI"/>
          <w:color w:val="000000"/>
          <w:sz w:val="22"/>
          <w:szCs w:val="22"/>
          <w:shd w:val="clear" w:color="auto" w:fill="FFFFFF"/>
        </w:rPr>
        <w:t xml:space="preserve"> NBS, </w:t>
      </w:r>
      <w:r w:rsidR="00B47A30">
        <w:rPr>
          <w:rStyle w:val="normaltextrun"/>
          <w:rFonts w:ascii="Segoe UI" w:hAnsi="Segoe UI" w:cs="Segoe UI"/>
          <w:color w:val="000000"/>
          <w:sz w:val="22"/>
          <w:szCs w:val="22"/>
          <w:shd w:val="clear" w:color="auto" w:fill="FFFFFF"/>
        </w:rPr>
        <w:t xml:space="preserve">it is noted that </w:t>
      </w:r>
      <w:r w:rsidR="006B52AD">
        <w:rPr>
          <w:rStyle w:val="normaltextrun"/>
          <w:rFonts w:ascii="Segoe UI" w:hAnsi="Segoe UI" w:cs="Segoe UI"/>
          <w:color w:val="000000"/>
          <w:sz w:val="22"/>
          <w:szCs w:val="22"/>
          <w:shd w:val="clear" w:color="auto" w:fill="FFFFFF"/>
        </w:rPr>
        <w:t>an unaffected</w:t>
      </w:r>
      <w:r w:rsidR="00FD03AD">
        <w:rPr>
          <w:rStyle w:val="normaltextrun"/>
          <w:rFonts w:ascii="Segoe UI" w:hAnsi="Segoe UI" w:cs="Segoe UI"/>
          <w:color w:val="000000"/>
          <w:sz w:val="22"/>
          <w:szCs w:val="22"/>
          <w:shd w:val="clear" w:color="auto" w:fill="FFFFFF"/>
        </w:rPr>
        <w:t xml:space="preserve"> biological</w:t>
      </w:r>
      <w:r w:rsidR="006B52AD">
        <w:rPr>
          <w:rStyle w:val="normaltextrun"/>
          <w:rFonts w:ascii="Segoe UI" w:hAnsi="Segoe UI" w:cs="Segoe UI"/>
          <w:color w:val="000000"/>
          <w:sz w:val="22"/>
          <w:szCs w:val="22"/>
          <w:shd w:val="clear" w:color="auto" w:fill="FFFFFF"/>
        </w:rPr>
        <w:t xml:space="preserve"> </w:t>
      </w:r>
      <w:r w:rsidR="006D4CCA">
        <w:rPr>
          <w:rStyle w:val="normaltextrun"/>
          <w:rFonts w:ascii="Segoe UI" w:hAnsi="Segoe UI" w:cs="Segoe UI"/>
          <w:color w:val="000000"/>
          <w:sz w:val="22"/>
          <w:szCs w:val="22"/>
          <w:shd w:val="clear" w:color="auto" w:fill="FFFFFF"/>
        </w:rPr>
        <w:t xml:space="preserve">father is unlikely to carry a pathogenic </w:t>
      </w:r>
      <w:r w:rsidR="00553CCC">
        <w:rPr>
          <w:rStyle w:val="normaltextrun"/>
          <w:rFonts w:ascii="Segoe UI" w:hAnsi="Segoe UI" w:cs="Segoe UI"/>
          <w:color w:val="000000"/>
          <w:sz w:val="22"/>
          <w:szCs w:val="22"/>
          <w:shd w:val="clear" w:color="auto" w:fill="FFFFFF"/>
        </w:rPr>
        <w:t>variant</w:t>
      </w:r>
      <w:r w:rsidR="009E4204">
        <w:rPr>
          <w:rStyle w:val="normaltextrun"/>
          <w:rFonts w:ascii="Segoe UI" w:hAnsi="Segoe UI" w:cs="Segoe UI"/>
          <w:color w:val="000000"/>
          <w:sz w:val="22"/>
          <w:szCs w:val="22"/>
          <w:shd w:val="clear" w:color="auto" w:fill="FFFFFF"/>
        </w:rPr>
        <w:t xml:space="preserve">. It is therefore proposed that </w:t>
      </w:r>
      <w:r w:rsidR="0076582D">
        <w:rPr>
          <w:rStyle w:val="normaltextrun"/>
          <w:rFonts w:ascii="Segoe UI" w:hAnsi="Segoe UI" w:cs="Segoe UI"/>
          <w:color w:val="000000"/>
          <w:sz w:val="22"/>
          <w:szCs w:val="22"/>
          <w:shd w:val="clear" w:color="auto" w:fill="FFFFFF"/>
        </w:rPr>
        <w:t>genetic</w:t>
      </w:r>
      <w:r w:rsidR="009E4204">
        <w:rPr>
          <w:rStyle w:val="normaltextrun"/>
          <w:rFonts w:ascii="Segoe UI" w:hAnsi="Segoe UI" w:cs="Segoe UI"/>
          <w:color w:val="000000"/>
          <w:sz w:val="22"/>
          <w:szCs w:val="22"/>
          <w:shd w:val="clear" w:color="auto" w:fill="FFFFFF"/>
        </w:rPr>
        <w:t xml:space="preserve"> testing be offered to the </w:t>
      </w:r>
      <w:r w:rsidR="00641584">
        <w:rPr>
          <w:rStyle w:val="normaltextrun"/>
          <w:rFonts w:ascii="Segoe UI" w:hAnsi="Segoe UI" w:cs="Segoe UI"/>
          <w:color w:val="000000"/>
          <w:sz w:val="22"/>
          <w:szCs w:val="22"/>
          <w:shd w:val="clear" w:color="auto" w:fill="FFFFFF"/>
        </w:rPr>
        <w:t xml:space="preserve">biological </w:t>
      </w:r>
      <w:r w:rsidR="009E4204">
        <w:rPr>
          <w:rStyle w:val="normaltextrun"/>
          <w:rFonts w:ascii="Segoe UI" w:hAnsi="Segoe UI" w:cs="Segoe UI"/>
          <w:color w:val="000000"/>
          <w:sz w:val="22"/>
          <w:szCs w:val="22"/>
          <w:shd w:val="clear" w:color="auto" w:fill="FFFFFF"/>
        </w:rPr>
        <w:t>mother;</w:t>
      </w:r>
      <w:r w:rsidR="0085398E">
        <w:rPr>
          <w:rStyle w:val="normaltextrun"/>
          <w:rFonts w:ascii="Segoe UI" w:hAnsi="Segoe UI" w:cs="Segoe UI"/>
          <w:color w:val="000000"/>
          <w:sz w:val="22"/>
          <w:szCs w:val="22"/>
          <w:shd w:val="clear" w:color="auto" w:fill="FFFFFF"/>
        </w:rPr>
        <w:t xml:space="preserve"> </w:t>
      </w:r>
      <w:r w:rsidR="009E4204">
        <w:rPr>
          <w:rStyle w:val="normaltextrun"/>
          <w:rFonts w:ascii="Segoe UI" w:hAnsi="Segoe UI" w:cs="Segoe UI"/>
          <w:color w:val="000000"/>
          <w:sz w:val="22"/>
          <w:szCs w:val="22"/>
          <w:shd w:val="clear" w:color="auto" w:fill="FFFFFF"/>
        </w:rPr>
        <w:t xml:space="preserve">however, </w:t>
      </w:r>
      <w:r w:rsidR="0085398E">
        <w:rPr>
          <w:rStyle w:val="normaltextrun"/>
          <w:rFonts w:ascii="Segoe UI" w:hAnsi="Segoe UI" w:cs="Segoe UI"/>
          <w:color w:val="000000"/>
          <w:sz w:val="22"/>
          <w:szCs w:val="22"/>
          <w:shd w:val="clear" w:color="auto" w:fill="FFFFFF"/>
        </w:rPr>
        <w:t xml:space="preserve">the appropriateness of offering </w:t>
      </w:r>
      <w:r w:rsidR="0076582D">
        <w:rPr>
          <w:rStyle w:val="normaltextrun"/>
          <w:rFonts w:ascii="Segoe UI" w:hAnsi="Segoe UI" w:cs="Segoe UI"/>
          <w:color w:val="000000"/>
          <w:sz w:val="22"/>
          <w:szCs w:val="22"/>
          <w:shd w:val="clear" w:color="auto" w:fill="FFFFFF"/>
        </w:rPr>
        <w:t>genetic</w:t>
      </w:r>
      <w:r w:rsidR="0085398E">
        <w:rPr>
          <w:rStyle w:val="normaltextrun"/>
          <w:rFonts w:ascii="Segoe UI" w:hAnsi="Segoe UI" w:cs="Segoe UI"/>
          <w:color w:val="000000"/>
          <w:sz w:val="22"/>
          <w:szCs w:val="22"/>
          <w:shd w:val="clear" w:color="auto" w:fill="FFFFFF"/>
        </w:rPr>
        <w:t xml:space="preserve"> testing </w:t>
      </w:r>
      <w:r w:rsidR="002B067C">
        <w:rPr>
          <w:rStyle w:val="normaltextrun"/>
          <w:rFonts w:ascii="Segoe UI" w:hAnsi="Segoe UI" w:cs="Segoe UI"/>
          <w:color w:val="000000"/>
          <w:sz w:val="22"/>
          <w:szCs w:val="22"/>
          <w:shd w:val="clear" w:color="auto" w:fill="FFFFFF"/>
        </w:rPr>
        <w:t xml:space="preserve">to the father </w:t>
      </w:r>
      <w:r w:rsidR="0085398E">
        <w:rPr>
          <w:rStyle w:val="normaltextrun"/>
          <w:rFonts w:ascii="Segoe UI" w:hAnsi="Segoe UI" w:cs="Segoe UI"/>
          <w:color w:val="000000"/>
          <w:sz w:val="22"/>
          <w:szCs w:val="22"/>
          <w:shd w:val="clear" w:color="auto" w:fill="FFFFFF"/>
        </w:rPr>
        <w:t xml:space="preserve">should </w:t>
      </w:r>
      <w:r w:rsidR="009E4204">
        <w:rPr>
          <w:rStyle w:val="normaltextrun"/>
          <w:rFonts w:ascii="Segoe UI" w:hAnsi="Segoe UI" w:cs="Segoe UI"/>
          <w:color w:val="000000"/>
          <w:sz w:val="22"/>
          <w:szCs w:val="22"/>
          <w:shd w:val="clear" w:color="auto" w:fill="FFFFFF"/>
        </w:rPr>
        <w:t xml:space="preserve">also </w:t>
      </w:r>
      <w:r w:rsidR="0085398E">
        <w:rPr>
          <w:rStyle w:val="normaltextrun"/>
          <w:rFonts w:ascii="Segoe UI" w:hAnsi="Segoe UI" w:cs="Segoe UI"/>
          <w:color w:val="000000"/>
          <w:sz w:val="22"/>
          <w:szCs w:val="22"/>
          <w:shd w:val="clear" w:color="auto" w:fill="FFFFFF"/>
        </w:rPr>
        <w:t>be explored through the assessment.</w:t>
      </w:r>
    </w:p>
    <w:p w14:paraId="284C7B33" w14:textId="3DD6B871" w:rsidR="00D80189" w:rsidRPr="003C7D68" w:rsidRDefault="00D80189" w:rsidP="008B146A">
      <w:pPr>
        <w:widowControl w:val="0"/>
        <w:spacing w:line="240" w:lineRule="auto"/>
        <w:rPr>
          <w:rFonts w:ascii="Segoe UI" w:eastAsia="Gadugi" w:hAnsi="Segoe UI" w:cs="Segoe UI"/>
          <w:i/>
          <w:sz w:val="22"/>
          <w:szCs w:val="22"/>
          <w:u w:val="single"/>
          <w:lang w:val="en-US"/>
        </w:rPr>
      </w:pPr>
      <w:r w:rsidRPr="003C7D68">
        <w:rPr>
          <w:rFonts w:ascii="Segoe UI" w:eastAsia="Gadugi" w:hAnsi="Segoe UI" w:cs="Segoe UI"/>
          <w:i/>
          <w:sz w:val="22"/>
          <w:szCs w:val="22"/>
          <w:u w:val="single"/>
          <w:lang w:val="en-US"/>
        </w:rPr>
        <w:t>Siblings</w:t>
      </w:r>
    </w:p>
    <w:p w14:paraId="0C6F635E" w14:textId="12B5AECE" w:rsidR="007B4FAA" w:rsidRDefault="007B4FAA" w:rsidP="008B146A">
      <w:pPr>
        <w:widowControl w:val="0"/>
        <w:spacing w:line="240" w:lineRule="auto"/>
        <w:rPr>
          <w:rFonts w:ascii="Segoe UI" w:eastAsia="Gadugi" w:hAnsi="Segoe UI" w:cs="Segoe UI"/>
          <w:sz w:val="22"/>
          <w:szCs w:val="22"/>
          <w:lang w:val="en-US"/>
        </w:rPr>
      </w:pPr>
      <w:r w:rsidRPr="1119FD59">
        <w:rPr>
          <w:rFonts w:ascii="Segoe UI" w:eastAsia="Gadugi" w:hAnsi="Segoe UI" w:cs="Segoe UI"/>
          <w:sz w:val="22"/>
          <w:szCs w:val="22"/>
          <w:lang w:val="en-US"/>
        </w:rPr>
        <w:t>Older male siblings o</w:t>
      </w:r>
      <w:r>
        <w:rPr>
          <w:rFonts w:ascii="Segoe UI" w:eastAsia="Gadugi" w:hAnsi="Segoe UI" w:cs="Segoe UI"/>
          <w:sz w:val="22"/>
          <w:szCs w:val="22"/>
          <w:lang w:val="en-US"/>
        </w:rPr>
        <w:t>f</w:t>
      </w:r>
      <w:r w:rsidRPr="1119FD59">
        <w:rPr>
          <w:rFonts w:ascii="Segoe UI" w:eastAsia="Gadugi" w:hAnsi="Segoe UI" w:cs="Segoe UI"/>
          <w:sz w:val="22"/>
          <w:szCs w:val="22"/>
          <w:lang w:val="en-US"/>
        </w:rPr>
        <w:t xml:space="preserve"> a</w:t>
      </w:r>
      <w:r w:rsidR="001722C2">
        <w:rPr>
          <w:rFonts w:ascii="Segoe UI" w:eastAsia="Gadugi" w:hAnsi="Segoe UI" w:cs="Segoe UI"/>
          <w:sz w:val="22"/>
          <w:szCs w:val="22"/>
          <w:lang w:val="en-US"/>
        </w:rPr>
        <w:t xml:space="preserve"> </w:t>
      </w:r>
      <w:r w:rsidRPr="1119FD59">
        <w:rPr>
          <w:rFonts w:ascii="Segoe UI" w:eastAsia="Gadugi" w:hAnsi="Segoe UI" w:cs="Segoe UI"/>
          <w:sz w:val="22"/>
          <w:szCs w:val="22"/>
          <w:lang w:val="en-US"/>
        </w:rPr>
        <w:t xml:space="preserve">newborn </w:t>
      </w:r>
      <w:r w:rsidR="001722C2">
        <w:rPr>
          <w:rFonts w:ascii="Segoe UI" w:eastAsia="Gadugi" w:hAnsi="Segoe UI" w:cs="Segoe UI"/>
          <w:sz w:val="22"/>
          <w:szCs w:val="22"/>
          <w:lang w:val="en-US"/>
        </w:rPr>
        <w:t xml:space="preserve">diagnosed with MPS II </w:t>
      </w:r>
      <w:r w:rsidR="00D77A9C" w:rsidRPr="00B474F5">
        <w:rPr>
          <w:rFonts w:ascii="Segoe UI" w:eastAsia="Gadugi" w:hAnsi="Segoe UI" w:cs="Segoe UI"/>
          <w:sz w:val="22"/>
          <w:szCs w:val="22"/>
          <w:lang w:val="en-US"/>
        </w:rPr>
        <w:t>with the same mother</w:t>
      </w:r>
      <w:r w:rsidR="00D77A9C">
        <w:rPr>
          <w:rFonts w:ascii="Segoe UI" w:eastAsia="Gadugi" w:hAnsi="Segoe UI" w:cs="Segoe UI"/>
          <w:sz w:val="22"/>
          <w:szCs w:val="22"/>
          <w:lang w:val="en-US"/>
        </w:rPr>
        <w:t xml:space="preserve"> </w:t>
      </w:r>
      <w:r w:rsidRPr="1119FD59">
        <w:rPr>
          <w:rFonts w:ascii="Segoe UI" w:eastAsia="Gadugi" w:hAnsi="Segoe UI" w:cs="Segoe UI"/>
          <w:sz w:val="22"/>
          <w:szCs w:val="22"/>
          <w:lang w:val="en-US"/>
        </w:rPr>
        <w:t>may also be affected. If born prior to the implementation of screening for MPS II as part of NBS, older male siblings may not have yet presented with symptoms and remain undetected</w:t>
      </w:r>
      <w:r w:rsidR="003F4735">
        <w:rPr>
          <w:rFonts w:ascii="Segoe UI" w:eastAsia="Gadugi" w:hAnsi="Segoe UI" w:cs="Segoe UI"/>
          <w:sz w:val="22"/>
          <w:szCs w:val="22"/>
          <w:lang w:val="en-US"/>
        </w:rPr>
        <w:t>,</w:t>
      </w:r>
      <w:r w:rsidRPr="1119FD59">
        <w:rPr>
          <w:rFonts w:ascii="Segoe UI" w:eastAsia="Gadugi" w:hAnsi="Segoe UI" w:cs="Segoe UI"/>
          <w:sz w:val="22"/>
          <w:szCs w:val="22"/>
          <w:lang w:val="en-US"/>
        </w:rPr>
        <w:t xml:space="preserve"> as the median age at symptom onset of severe disease ranges from 2 to 4 years of age. It is proposed that these individuals receive biochemical testing. If this test is positive for MPS II, the</w:t>
      </w:r>
      <w:r w:rsidR="00E41C2B">
        <w:rPr>
          <w:rFonts w:ascii="Segoe UI" w:eastAsia="Gadugi" w:hAnsi="Segoe UI" w:cs="Segoe UI"/>
          <w:sz w:val="22"/>
          <w:szCs w:val="22"/>
          <w:lang w:val="en-US"/>
        </w:rPr>
        <w:t xml:space="preserve"> male</w:t>
      </w:r>
      <w:r w:rsidRPr="1119FD59">
        <w:rPr>
          <w:rFonts w:ascii="Segoe UI" w:eastAsia="Gadugi" w:hAnsi="Segoe UI" w:cs="Segoe UI"/>
          <w:sz w:val="22"/>
          <w:szCs w:val="22"/>
          <w:lang w:val="en-US"/>
        </w:rPr>
        <w:t xml:space="preserve"> sibling would </w:t>
      </w:r>
      <w:r w:rsidR="00BE7058">
        <w:rPr>
          <w:rFonts w:ascii="Segoe UI" w:eastAsia="Gadugi" w:hAnsi="Segoe UI" w:cs="Segoe UI"/>
          <w:sz w:val="22"/>
          <w:szCs w:val="22"/>
          <w:lang w:val="en-US"/>
        </w:rPr>
        <w:t xml:space="preserve">then </w:t>
      </w:r>
      <w:r w:rsidRPr="1119FD59">
        <w:rPr>
          <w:rFonts w:ascii="Segoe UI" w:eastAsia="Gadugi" w:hAnsi="Segoe UI" w:cs="Segoe UI"/>
          <w:sz w:val="22"/>
          <w:szCs w:val="22"/>
          <w:lang w:val="en-US"/>
        </w:rPr>
        <w:t>be offered genetic testing. If the analysis returned a negative result, genetic testing would not be offered.</w:t>
      </w:r>
      <w:r w:rsidRPr="006863DB">
        <w:rPr>
          <w:rFonts w:ascii="Segoe UI" w:eastAsia="Gadugi" w:hAnsi="Segoe UI" w:cs="Segoe UI"/>
          <w:sz w:val="22"/>
          <w:szCs w:val="22"/>
          <w:lang w:val="en-US"/>
        </w:rPr>
        <w:t xml:space="preserve"> </w:t>
      </w:r>
    </w:p>
    <w:p w14:paraId="3B7160DE" w14:textId="1B774877" w:rsidR="00302C25" w:rsidRPr="008B146A" w:rsidRDefault="006863DB" w:rsidP="008B146A">
      <w:pPr>
        <w:widowControl w:val="0"/>
        <w:spacing w:line="240" w:lineRule="auto"/>
        <w:rPr>
          <w:rFonts w:ascii="Segoe UI" w:eastAsia="Gadugi" w:hAnsi="Segoe UI" w:cs="Segoe UI"/>
          <w:sz w:val="22"/>
          <w:szCs w:val="22"/>
          <w:lang w:val="en-US"/>
        </w:rPr>
      </w:pPr>
      <w:r w:rsidRPr="51926FE5">
        <w:rPr>
          <w:rFonts w:ascii="Segoe UI" w:eastAsia="Gadugi" w:hAnsi="Segoe UI" w:cs="Segoe UI"/>
          <w:sz w:val="22"/>
          <w:szCs w:val="22"/>
          <w:lang w:val="en-US"/>
        </w:rPr>
        <w:t xml:space="preserve">Older female siblings of </w:t>
      </w:r>
      <w:r w:rsidR="001722C2">
        <w:rPr>
          <w:rFonts w:ascii="Segoe UI" w:eastAsia="Gadugi" w:hAnsi="Segoe UI" w:cs="Segoe UI"/>
          <w:sz w:val="22"/>
          <w:szCs w:val="22"/>
          <w:lang w:val="en-US"/>
        </w:rPr>
        <w:t xml:space="preserve">a </w:t>
      </w:r>
      <w:r w:rsidRPr="51926FE5">
        <w:rPr>
          <w:rFonts w:ascii="Segoe UI" w:eastAsia="Gadugi" w:hAnsi="Segoe UI" w:cs="Segoe UI"/>
          <w:sz w:val="22"/>
          <w:szCs w:val="22"/>
          <w:lang w:val="en-US"/>
        </w:rPr>
        <w:t xml:space="preserve">newborn </w:t>
      </w:r>
      <w:r w:rsidR="001722C2">
        <w:rPr>
          <w:rFonts w:ascii="Segoe UI" w:eastAsia="Gadugi" w:hAnsi="Segoe UI" w:cs="Segoe UI"/>
          <w:sz w:val="22"/>
          <w:szCs w:val="22"/>
          <w:lang w:val="en-US"/>
        </w:rPr>
        <w:t>diagnosed with MPS II</w:t>
      </w:r>
      <w:r w:rsidRPr="51926FE5" w:rsidDel="0012790C">
        <w:rPr>
          <w:rFonts w:ascii="Segoe UI" w:eastAsia="Gadugi" w:hAnsi="Segoe UI" w:cs="Segoe UI"/>
          <w:sz w:val="22"/>
          <w:szCs w:val="22"/>
          <w:lang w:val="en-US"/>
        </w:rPr>
        <w:t xml:space="preserve"> </w:t>
      </w:r>
      <w:r w:rsidR="0012790C">
        <w:rPr>
          <w:rFonts w:ascii="Segoe UI" w:eastAsia="Gadugi" w:hAnsi="Segoe UI" w:cs="Segoe UI"/>
          <w:sz w:val="22"/>
          <w:szCs w:val="22"/>
          <w:lang w:val="en-US"/>
        </w:rPr>
        <w:t xml:space="preserve">have a very low </w:t>
      </w:r>
      <w:r w:rsidRPr="51926FE5">
        <w:rPr>
          <w:rFonts w:ascii="Segoe UI" w:eastAsia="Gadugi" w:hAnsi="Segoe UI" w:cs="Segoe UI"/>
          <w:sz w:val="22"/>
          <w:szCs w:val="22"/>
          <w:lang w:val="en-US"/>
        </w:rPr>
        <w:t xml:space="preserve">risk of </w:t>
      </w:r>
      <w:r w:rsidR="001722C2">
        <w:rPr>
          <w:rFonts w:ascii="Segoe UI" w:eastAsia="Gadugi" w:hAnsi="Segoe UI" w:cs="Segoe UI"/>
          <w:sz w:val="22"/>
          <w:szCs w:val="22"/>
          <w:lang w:val="en-US"/>
        </w:rPr>
        <w:t>being affected</w:t>
      </w:r>
      <w:r w:rsidRPr="51926FE5">
        <w:rPr>
          <w:rFonts w:ascii="Segoe UI" w:eastAsia="Gadugi" w:hAnsi="Segoe UI" w:cs="Segoe UI"/>
          <w:sz w:val="22"/>
          <w:szCs w:val="22"/>
          <w:lang w:val="en-US"/>
        </w:rPr>
        <w:t>.</w:t>
      </w:r>
      <w:r w:rsidR="004E74D7" w:rsidRPr="004E74D7">
        <w:rPr>
          <w:rFonts w:ascii="Segoe UI" w:eastAsia="Gadugi" w:hAnsi="Segoe UI" w:cs="Segoe UI"/>
          <w:sz w:val="22"/>
          <w:szCs w:val="22"/>
          <w:lang w:val="en-US"/>
        </w:rPr>
        <w:t xml:space="preserve"> </w:t>
      </w:r>
      <w:r w:rsidR="004E74D7">
        <w:rPr>
          <w:rFonts w:ascii="Segoe UI" w:eastAsia="Gadugi" w:hAnsi="Segoe UI" w:cs="Segoe UI"/>
          <w:sz w:val="22"/>
          <w:szCs w:val="22"/>
          <w:lang w:val="en-US"/>
        </w:rPr>
        <w:t xml:space="preserve">There is </w:t>
      </w:r>
      <w:r w:rsidR="004E74D7" w:rsidRPr="51926FE5">
        <w:rPr>
          <w:rFonts w:ascii="Segoe UI" w:eastAsia="Gadugi" w:hAnsi="Segoe UI" w:cs="Segoe UI"/>
          <w:sz w:val="22"/>
          <w:szCs w:val="22"/>
          <w:lang w:val="en-US"/>
        </w:rPr>
        <w:t xml:space="preserve">a 50% chance that female offspring </w:t>
      </w:r>
      <w:r w:rsidR="00CE0C0F">
        <w:rPr>
          <w:rFonts w:ascii="Segoe UI" w:eastAsia="Gadugi" w:hAnsi="Segoe UI" w:cs="Segoe UI"/>
          <w:sz w:val="22"/>
          <w:szCs w:val="22"/>
          <w:lang w:val="en-US"/>
        </w:rPr>
        <w:t>of</w:t>
      </w:r>
      <w:r w:rsidR="00387CA9">
        <w:rPr>
          <w:rFonts w:ascii="Segoe UI" w:eastAsia="Gadugi" w:hAnsi="Segoe UI" w:cs="Segoe UI"/>
          <w:sz w:val="22"/>
          <w:szCs w:val="22"/>
          <w:lang w:val="en-US"/>
        </w:rPr>
        <w:t xml:space="preserve"> biological</w:t>
      </w:r>
      <w:r w:rsidR="00CE0C0F">
        <w:rPr>
          <w:rFonts w:ascii="Segoe UI" w:eastAsia="Gadugi" w:hAnsi="Segoe UI" w:cs="Segoe UI"/>
          <w:sz w:val="22"/>
          <w:szCs w:val="22"/>
          <w:lang w:val="en-US"/>
        </w:rPr>
        <w:t xml:space="preserve"> </w:t>
      </w:r>
      <w:r w:rsidR="002C09A2">
        <w:rPr>
          <w:rFonts w:ascii="Segoe UI" w:eastAsia="Gadugi" w:hAnsi="Segoe UI" w:cs="Segoe UI"/>
          <w:sz w:val="22"/>
          <w:szCs w:val="22"/>
          <w:lang w:val="en-US"/>
        </w:rPr>
        <w:t xml:space="preserve">mothers </w:t>
      </w:r>
      <w:r w:rsidR="004E74D7">
        <w:rPr>
          <w:rFonts w:ascii="Segoe UI" w:eastAsia="Gadugi" w:hAnsi="Segoe UI" w:cs="Segoe UI"/>
          <w:sz w:val="22"/>
          <w:szCs w:val="22"/>
          <w:lang w:val="en-US"/>
        </w:rPr>
        <w:t>identified as carrier</w:t>
      </w:r>
      <w:r w:rsidR="00600A7D">
        <w:rPr>
          <w:rFonts w:ascii="Segoe UI" w:eastAsia="Gadugi" w:hAnsi="Segoe UI" w:cs="Segoe UI"/>
          <w:sz w:val="22"/>
          <w:szCs w:val="22"/>
          <w:lang w:val="en-US"/>
        </w:rPr>
        <w:t>s</w:t>
      </w:r>
      <w:r w:rsidR="004E74D7">
        <w:rPr>
          <w:rFonts w:ascii="Segoe UI" w:eastAsia="Gadugi" w:hAnsi="Segoe UI" w:cs="Segoe UI"/>
          <w:sz w:val="22"/>
          <w:szCs w:val="22"/>
          <w:lang w:val="en-US"/>
        </w:rPr>
        <w:t xml:space="preserve"> </w:t>
      </w:r>
      <w:r w:rsidR="00A30114">
        <w:rPr>
          <w:rFonts w:ascii="Segoe UI" w:eastAsia="Gadugi" w:hAnsi="Segoe UI" w:cs="Segoe UI"/>
          <w:sz w:val="22"/>
          <w:szCs w:val="22"/>
          <w:lang w:val="en-US"/>
        </w:rPr>
        <w:t>inherit the genetic variant</w:t>
      </w:r>
      <w:r w:rsidR="001D0286">
        <w:rPr>
          <w:rFonts w:ascii="Segoe UI" w:eastAsia="Gadugi" w:hAnsi="Segoe UI" w:cs="Segoe UI"/>
          <w:sz w:val="22"/>
          <w:szCs w:val="22"/>
          <w:lang w:val="en-US"/>
        </w:rPr>
        <w:t xml:space="preserve"> and are themselves carriers</w:t>
      </w:r>
      <w:r w:rsidR="00600A7D">
        <w:rPr>
          <w:rFonts w:ascii="Segoe UI" w:eastAsia="Gadugi" w:hAnsi="Segoe UI" w:cs="Segoe UI"/>
          <w:sz w:val="22"/>
          <w:szCs w:val="22"/>
          <w:lang w:val="en-US"/>
        </w:rPr>
        <w:t xml:space="preserve">, if </w:t>
      </w:r>
      <w:r w:rsidR="004E74D7">
        <w:rPr>
          <w:rFonts w:ascii="Segoe UI" w:eastAsia="Gadugi" w:hAnsi="Segoe UI" w:cs="Segoe UI"/>
          <w:sz w:val="22"/>
          <w:szCs w:val="22"/>
          <w:lang w:val="en-US"/>
        </w:rPr>
        <w:t xml:space="preserve">the </w:t>
      </w:r>
      <w:r w:rsidR="004E74D7" w:rsidRPr="51926FE5">
        <w:rPr>
          <w:rFonts w:ascii="Segoe UI" w:eastAsia="Gadugi" w:hAnsi="Segoe UI" w:cs="Segoe UI"/>
          <w:sz w:val="22"/>
          <w:szCs w:val="22"/>
          <w:lang w:val="en-US"/>
        </w:rPr>
        <w:t xml:space="preserve">male biological parent does not have MPS II. </w:t>
      </w:r>
      <w:r w:rsidR="004E74D7">
        <w:rPr>
          <w:rFonts w:ascii="Segoe UI" w:eastAsia="Gadugi" w:hAnsi="Segoe UI" w:cs="Segoe UI"/>
          <w:sz w:val="22"/>
          <w:szCs w:val="22"/>
          <w:lang w:val="en-US"/>
        </w:rPr>
        <w:t xml:space="preserve">It is proposed that </w:t>
      </w:r>
      <w:r w:rsidR="0076582D">
        <w:rPr>
          <w:rFonts w:ascii="Segoe UI" w:eastAsia="Gadugi" w:hAnsi="Segoe UI" w:cs="Segoe UI"/>
          <w:sz w:val="22"/>
          <w:szCs w:val="22"/>
          <w:lang w:val="en-US"/>
        </w:rPr>
        <w:t>genetic</w:t>
      </w:r>
      <w:r w:rsidR="004E74D7">
        <w:rPr>
          <w:rFonts w:ascii="Segoe UI" w:eastAsia="Gadugi" w:hAnsi="Segoe UI" w:cs="Segoe UI"/>
          <w:sz w:val="22"/>
          <w:szCs w:val="22"/>
          <w:lang w:val="en-US"/>
        </w:rPr>
        <w:t xml:space="preserve"> testing is not offered to female siblings, </w:t>
      </w:r>
      <w:r w:rsidR="002A2BEC">
        <w:rPr>
          <w:rFonts w:ascii="Segoe UI" w:eastAsia="Gadugi" w:hAnsi="Segoe UI" w:cs="Segoe UI"/>
          <w:sz w:val="22"/>
          <w:szCs w:val="22"/>
          <w:lang w:val="en-US"/>
        </w:rPr>
        <w:t xml:space="preserve">noting the primary purpose would be to inform future reproductive planning. </w:t>
      </w:r>
      <w:r w:rsidR="00B43DE1">
        <w:rPr>
          <w:rFonts w:ascii="Segoe UI" w:eastAsia="Gadugi" w:hAnsi="Segoe UI" w:cs="Segoe UI"/>
          <w:sz w:val="22"/>
          <w:szCs w:val="22"/>
          <w:lang w:val="en-US"/>
        </w:rPr>
        <w:t xml:space="preserve">In clinical practice, carrier testing is generally not offered or condoned in </w:t>
      </w:r>
      <w:r w:rsidR="00E43992">
        <w:rPr>
          <w:rFonts w:ascii="Segoe UI" w:eastAsia="Gadugi" w:hAnsi="Segoe UI" w:cs="Segoe UI"/>
          <w:sz w:val="22"/>
          <w:szCs w:val="22"/>
          <w:lang w:val="en-US"/>
        </w:rPr>
        <w:t xml:space="preserve">young </w:t>
      </w:r>
      <w:r w:rsidR="000C6C04">
        <w:rPr>
          <w:rFonts w:ascii="Segoe UI" w:eastAsia="Gadugi" w:hAnsi="Segoe UI" w:cs="Segoe UI"/>
          <w:sz w:val="22"/>
          <w:szCs w:val="22"/>
          <w:lang w:val="en-US"/>
        </w:rPr>
        <w:t>people but is available once the child is old enough to engage in decision-making</w:t>
      </w:r>
      <w:r w:rsidR="009A7E41">
        <w:rPr>
          <w:rFonts w:ascii="Segoe UI" w:eastAsia="Gadugi" w:hAnsi="Segoe UI" w:cs="Segoe UI"/>
          <w:sz w:val="22"/>
          <w:szCs w:val="22"/>
          <w:lang w:val="en-US"/>
        </w:rPr>
        <w:t>.</w:t>
      </w:r>
      <w:r w:rsidR="006927E2">
        <w:rPr>
          <w:rFonts w:ascii="Segoe UI" w:eastAsia="Gadugi" w:hAnsi="Segoe UI" w:cs="Segoe UI"/>
          <w:sz w:val="22"/>
          <w:szCs w:val="22"/>
          <w:lang w:val="en-US"/>
        </w:rPr>
        <w:t xml:space="preserve"> </w:t>
      </w:r>
      <w:r w:rsidR="00E97AC8">
        <w:rPr>
          <w:rFonts w:ascii="Segoe UI" w:eastAsia="Gadugi" w:hAnsi="Segoe UI" w:cs="Segoe UI"/>
          <w:sz w:val="22"/>
          <w:szCs w:val="22"/>
          <w:lang w:val="en-US"/>
        </w:rPr>
        <w:t>The Human Ge</w:t>
      </w:r>
      <w:r w:rsidR="00886776">
        <w:rPr>
          <w:rFonts w:ascii="Segoe UI" w:eastAsia="Gadugi" w:hAnsi="Segoe UI" w:cs="Segoe UI"/>
          <w:sz w:val="22"/>
          <w:szCs w:val="22"/>
          <w:lang w:val="en-US"/>
        </w:rPr>
        <w:t xml:space="preserve">netics Society of Australasia advised in their 2022 position statement that “unless there is a direct </w:t>
      </w:r>
      <w:r w:rsidR="003818F6">
        <w:rPr>
          <w:rFonts w:ascii="Segoe UI" w:eastAsia="Gadugi" w:hAnsi="Segoe UI" w:cs="Segoe UI"/>
          <w:sz w:val="22"/>
          <w:szCs w:val="22"/>
          <w:lang w:val="en-US"/>
        </w:rPr>
        <w:t>medical benefit in the immediate future, the default position should be to postpone carrier testing until the child or young person can be supported to make an informed decision”.</w:t>
      </w:r>
    </w:p>
    <w:p w14:paraId="2F67DADD" w14:textId="4A23CBAE" w:rsidR="00280E2C" w:rsidRPr="00280E2C" w:rsidRDefault="00280E2C" w:rsidP="008B146A">
      <w:pPr>
        <w:spacing w:line="240" w:lineRule="auto"/>
        <w:rPr>
          <w:rFonts w:ascii="Segoe UI" w:eastAsia="Times New Roman" w:hAnsi="Segoe UI"/>
          <w:b/>
          <w:color w:val="000000"/>
          <w:sz w:val="22"/>
        </w:rPr>
      </w:pPr>
      <w:r w:rsidRPr="00280E2C">
        <w:rPr>
          <w:rFonts w:ascii="Segoe UI" w:eastAsia="Times New Roman" w:hAnsi="Segoe UI"/>
          <w:b/>
          <w:color w:val="000000"/>
          <w:sz w:val="22"/>
        </w:rPr>
        <w:t xml:space="preserve">Specify any characteristics of patients with the medical condition, or suspected of, who are proposed to be eligible for the proposed health technology, describing how a patient would be investigated, </w:t>
      </w:r>
      <w:proofErr w:type="gramStart"/>
      <w:r w:rsidRPr="00280E2C">
        <w:rPr>
          <w:rFonts w:ascii="Segoe UI" w:eastAsia="Times New Roman" w:hAnsi="Segoe UI"/>
          <w:b/>
          <w:color w:val="000000"/>
          <w:sz w:val="22"/>
        </w:rPr>
        <w:t>managed</w:t>
      </w:r>
      <w:proofErr w:type="gramEnd"/>
      <w:r w:rsidRPr="00280E2C">
        <w:rPr>
          <w:rFonts w:ascii="Segoe UI" w:eastAsia="Times New Roman" w:hAnsi="Segoe UI"/>
          <w:b/>
          <w:color w:val="000000"/>
          <w:sz w:val="22"/>
        </w:rPr>
        <w:t xml:space="preserve"> and referred within the Australian health care system in the lead up to being considered eligible for the technology:</w:t>
      </w:r>
    </w:p>
    <w:p w14:paraId="7AFBBED1" w14:textId="387905F6" w:rsidR="00EC57DD" w:rsidRDefault="008C082D"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Biological </w:t>
      </w:r>
      <w:r w:rsidR="00D77A9C">
        <w:rPr>
          <w:rFonts w:ascii="Segoe UI" w:eastAsia="Times New Roman" w:hAnsi="Segoe UI" w:cs="Segoe UI"/>
          <w:sz w:val="22"/>
          <w:szCs w:val="22"/>
        </w:rPr>
        <w:t>mothers</w:t>
      </w:r>
      <w:r w:rsidDel="00856E85">
        <w:rPr>
          <w:rFonts w:ascii="Segoe UI" w:eastAsia="Times New Roman" w:hAnsi="Segoe UI" w:cs="Segoe UI"/>
          <w:sz w:val="22"/>
          <w:szCs w:val="22"/>
        </w:rPr>
        <w:t xml:space="preserve"> </w:t>
      </w:r>
      <w:r w:rsidR="000103E8">
        <w:rPr>
          <w:rFonts w:ascii="Segoe UI" w:eastAsia="Times New Roman" w:hAnsi="Segoe UI" w:cs="Segoe UI"/>
          <w:sz w:val="22"/>
          <w:szCs w:val="22"/>
        </w:rPr>
        <w:t>of a newborn diagnosed with MPS I</w:t>
      </w:r>
      <w:r w:rsidR="00F56325">
        <w:rPr>
          <w:rFonts w:ascii="Segoe UI" w:eastAsia="Times New Roman" w:hAnsi="Segoe UI" w:cs="Segoe UI"/>
          <w:sz w:val="22"/>
          <w:szCs w:val="22"/>
        </w:rPr>
        <w:t>I</w:t>
      </w:r>
      <w:r w:rsidR="00856E85">
        <w:rPr>
          <w:rFonts w:ascii="Segoe UI" w:eastAsia="Times New Roman" w:hAnsi="Segoe UI" w:cs="Segoe UI"/>
          <w:sz w:val="22"/>
          <w:szCs w:val="22"/>
        </w:rPr>
        <w:t>, and older male sibling(s) (born prior to the implementation of NBS for MPS II) with the same biological mother,</w:t>
      </w:r>
      <w:r w:rsidR="00B55818">
        <w:rPr>
          <w:rFonts w:ascii="Segoe UI" w:eastAsia="Times New Roman" w:hAnsi="Segoe UI" w:cs="Segoe UI"/>
          <w:sz w:val="22"/>
          <w:szCs w:val="22"/>
        </w:rPr>
        <w:t xml:space="preserve"> are eligible for </w:t>
      </w:r>
      <w:r w:rsidR="00C74232">
        <w:rPr>
          <w:rFonts w:ascii="Segoe UI" w:eastAsia="Times New Roman" w:hAnsi="Segoe UI" w:cs="Segoe UI"/>
          <w:sz w:val="22"/>
          <w:szCs w:val="22"/>
        </w:rPr>
        <w:t>cascade testing</w:t>
      </w:r>
      <w:r w:rsidR="000103E8">
        <w:rPr>
          <w:rFonts w:ascii="Segoe UI" w:eastAsia="Times New Roman" w:hAnsi="Segoe UI" w:cs="Segoe UI"/>
          <w:sz w:val="22"/>
          <w:szCs w:val="22"/>
        </w:rPr>
        <w:t>.</w:t>
      </w:r>
      <w:r>
        <w:rPr>
          <w:rFonts w:ascii="Segoe UI" w:eastAsia="Times New Roman" w:hAnsi="Segoe UI" w:cs="Segoe UI"/>
          <w:sz w:val="22"/>
          <w:szCs w:val="22"/>
        </w:rPr>
        <w:t xml:space="preserve"> </w:t>
      </w:r>
    </w:p>
    <w:p w14:paraId="54C6A530" w14:textId="76062A74" w:rsidR="00280E2C" w:rsidRPr="003D6420" w:rsidRDefault="0076582D"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The appropriateness of b</w:t>
      </w:r>
      <w:r w:rsidR="00EC57DD">
        <w:rPr>
          <w:rFonts w:ascii="Segoe UI" w:eastAsia="Times New Roman" w:hAnsi="Segoe UI" w:cs="Segoe UI"/>
          <w:sz w:val="22"/>
          <w:szCs w:val="22"/>
        </w:rPr>
        <w:t xml:space="preserve">iological fathers </w:t>
      </w:r>
      <w:r>
        <w:rPr>
          <w:rFonts w:ascii="Segoe UI" w:eastAsia="Times New Roman" w:hAnsi="Segoe UI" w:cs="Segoe UI"/>
          <w:sz w:val="22"/>
          <w:szCs w:val="22"/>
        </w:rPr>
        <w:t xml:space="preserve">of females diagnosed with MPS II </w:t>
      </w:r>
      <w:r w:rsidR="009426D1">
        <w:rPr>
          <w:rFonts w:ascii="Segoe UI" w:eastAsia="Times New Roman" w:hAnsi="Segoe UI" w:cs="Segoe UI"/>
          <w:sz w:val="22"/>
          <w:szCs w:val="22"/>
        </w:rPr>
        <w:t xml:space="preserve">being made eligible for </w:t>
      </w:r>
      <w:r w:rsidR="00C74232">
        <w:rPr>
          <w:rFonts w:ascii="Segoe UI" w:eastAsia="Times New Roman" w:hAnsi="Segoe UI" w:cs="Segoe UI"/>
          <w:sz w:val="22"/>
          <w:szCs w:val="22"/>
        </w:rPr>
        <w:t xml:space="preserve">cascade testing </w:t>
      </w:r>
      <w:r w:rsidR="009426D1">
        <w:rPr>
          <w:rFonts w:ascii="Segoe UI" w:eastAsia="Times New Roman" w:hAnsi="Segoe UI" w:cs="Segoe UI"/>
          <w:sz w:val="22"/>
          <w:szCs w:val="22"/>
        </w:rPr>
        <w:t>should also be considered.</w:t>
      </w:r>
    </w:p>
    <w:p w14:paraId="4601A213" w14:textId="77777777" w:rsidR="002603CB" w:rsidRDefault="002603CB">
      <w:pPr>
        <w:rPr>
          <w:rFonts w:ascii="Segoe UI" w:eastAsia="Times New Roman" w:hAnsi="Segoe UI"/>
          <w:b/>
          <w:color w:val="000000"/>
          <w:sz w:val="22"/>
        </w:rPr>
      </w:pPr>
      <w:r>
        <w:br w:type="page"/>
      </w:r>
    </w:p>
    <w:p w14:paraId="407342D1" w14:textId="15E67ACC" w:rsidR="00280E2C" w:rsidRPr="008B146A" w:rsidRDefault="00280E2C" w:rsidP="008B146A">
      <w:pPr>
        <w:pStyle w:val="Heading2"/>
      </w:pPr>
      <w:r w:rsidRPr="008B146A">
        <w:lastRenderedPageBreak/>
        <w:t>Provide a rationale for the specifics of the eligible population:</w:t>
      </w:r>
    </w:p>
    <w:p w14:paraId="761BE10A" w14:textId="6597A7A3" w:rsidR="00280E2C" w:rsidRPr="003D6420" w:rsidRDefault="00995E9D"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As an </w:t>
      </w:r>
      <w:r w:rsidR="00E44AA9">
        <w:rPr>
          <w:rFonts w:ascii="Segoe UI" w:eastAsia="Times New Roman" w:hAnsi="Segoe UI" w:cs="Segoe UI"/>
          <w:sz w:val="22"/>
          <w:szCs w:val="22"/>
        </w:rPr>
        <w:t>X-linked</w:t>
      </w:r>
      <w:r w:rsidR="00AA4421">
        <w:rPr>
          <w:rFonts w:ascii="Segoe UI" w:eastAsia="Times New Roman" w:hAnsi="Segoe UI" w:cs="Segoe UI"/>
          <w:sz w:val="22"/>
          <w:szCs w:val="22"/>
        </w:rPr>
        <w:t xml:space="preserve"> condition</w:t>
      </w:r>
      <w:r w:rsidR="00AA4421" w:rsidRPr="009C05FB">
        <w:rPr>
          <w:rFonts w:ascii="Segoe UI" w:eastAsia="Times New Roman" w:hAnsi="Segoe UI" w:cs="Segoe UI"/>
          <w:sz w:val="22"/>
          <w:szCs w:val="22"/>
        </w:rPr>
        <w:t xml:space="preserve">, </w:t>
      </w:r>
      <w:r w:rsidR="00C74232">
        <w:rPr>
          <w:rFonts w:ascii="Segoe UI" w:eastAsia="Times New Roman" w:hAnsi="Segoe UI" w:cs="Segoe UI"/>
          <w:sz w:val="22"/>
          <w:szCs w:val="22"/>
        </w:rPr>
        <w:t xml:space="preserve">the biological mother of </w:t>
      </w:r>
      <w:r w:rsidR="00AA4421" w:rsidRPr="009C05FB">
        <w:rPr>
          <w:rFonts w:ascii="Segoe UI" w:eastAsia="Times New Roman" w:hAnsi="Segoe UI" w:cs="Segoe UI"/>
          <w:sz w:val="22"/>
          <w:szCs w:val="22"/>
        </w:rPr>
        <w:t xml:space="preserve">an affected newborn can be assumed to be </w:t>
      </w:r>
      <w:r w:rsidR="00C74232">
        <w:rPr>
          <w:rFonts w:ascii="Segoe UI" w:eastAsia="Times New Roman" w:hAnsi="Segoe UI" w:cs="Segoe UI"/>
          <w:sz w:val="22"/>
          <w:szCs w:val="22"/>
        </w:rPr>
        <w:t xml:space="preserve">a </w:t>
      </w:r>
      <w:r w:rsidR="00AA4421" w:rsidRPr="009C05FB">
        <w:rPr>
          <w:rFonts w:ascii="Segoe UI" w:eastAsia="Times New Roman" w:hAnsi="Segoe UI" w:cs="Segoe UI"/>
          <w:sz w:val="22"/>
          <w:szCs w:val="22"/>
        </w:rPr>
        <w:t xml:space="preserve">carrier, with a </w:t>
      </w:r>
      <w:r w:rsidR="00C74232">
        <w:rPr>
          <w:rFonts w:ascii="Segoe UI" w:eastAsia="Times New Roman" w:hAnsi="Segoe UI" w:cs="Segoe UI"/>
          <w:sz w:val="22"/>
          <w:szCs w:val="22"/>
        </w:rPr>
        <w:t xml:space="preserve">50% </w:t>
      </w:r>
      <w:r w:rsidR="000E5CEF">
        <w:rPr>
          <w:rFonts w:ascii="Segoe UI" w:eastAsia="Times New Roman" w:hAnsi="Segoe UI" w:cs="Segoe UI"/>
          <w:sz w:val="22"/>
          <w:szCs w:val="22"/>
        </w:rPr>
        <w:t xml:space="preserve">chance </w:t>
      </w:r>
      <w:r w:rsidR="00AA4421" w:rsidRPr="009C05FB">
        <w:rPr>
          <w:rFonts w:ascii="Segoe UI" w:eastAsia="Times New Roman" w:hAnsi="Segoe UI" w:cs="Segoe UI"/>
          <w:sz w:val="22"/>
          <w:szCs w:val="22"/>
        </w:rPr>
        <w:t xml:space="preserve">that other </w:t>
      </w:r>
      <w:r w:rsidR="00C74232">
        <w:rPr>
          <w:rFonts w:ascii="Segoe UI" w:eastAsia="Times New Roman" w:hAnsi="Segoe UI" w:cs="Segoe UI"/>
          <w:sz w:val="22"/>
          <w:szCs w:val="22"/>
        </w:rPr>
        <w:t xml:space="preserve">male </w:t>
      </w:r>
      <w:r w:rsidR="00AA4421" w:rsidRPr="009C05FB">
        <w:rPr>
          <w:rFonts w:ascii="Segoe UI" w:eastAsia="Times New Roman" w:hAnsi="Segoe UI" w:cs="Segoe UI"/>
          <w:sz w:val="22"/>
          <w:szCs w:val="22"/>
        </w:rPr>
        <w:t>offspring would also be affected.</w:t>
      </w:r>
    </w:p>
    <w:p w14:paraId="3D413FC9" w14:textId="77777777" w:rsidR="00280E2C" w:rsidRPr="003D6420" w:rsidRDefault="00280E2C" w:rsidP="003D6420">
      <w:pPr>
        <w:pStyle w:val="Heading1"/>
      </w:pPr>
      <w:r w:rsidRPr="003D6420">
        <w:t>Intervention</w:t>
      </w:r>
    </w:p>
    <w:p w14:paraId="1FD0132A" w14:textId="6F6CE021" w:rsidR="00280E2C" w:rsidRPr="00280E2C" w:rsidRDefault="00280E2C" w:rsidP="008B146A">
      <w:pPr>
        <w:pStyle w:val="Heading2"/>
      </w:pPr>
      <w:r w:rsidRPr="00280E2C">
        <w:t>Name of the proposed health technology:</w:t>
      </w:r>
    </w:p>
    <w:p w14:paraId="582FAAF1" w14:textId="18E9C9AA" w:rsidR="00532552" w:rsidRPr="008B146A" w:rsidRDefault="00532552" w:rsidP="008B146A">
      <w:pPr>
        <w:spacing w:line="240" w:lineRule="auto"/>
        <w:rPr>
          <w:rFonts w:ascii="Segoe UI" w:eastAsia="Times New Roman" w:hAnsi="Segoe UI" w:cs="Segoe UI"/>
          <w:sz w:val="22"/>
          <w:szCs w:val="22"/>
        </w:rPr>
      </w:pPr>
      <w:r w:rsidRPr="00532552">
        <w:rPr>
          <w:rFonts w:ascii="Segoe UI" w:eastAsia="Times New Roman" w:hAnsi="Segoe UI" w:cs="Segoe UI"/>
          <w:sz w:val="22"/>
          <w:szCs w:val="22"/>
        </w:rPr>
        <w:t xml:space="preserve">The proposed intervention is </w:t>
      </w:r>
      <w:proofErr w:type="gramStart"/>
      <w:r w:rsidR="007046D9">
        <w:rPr>
          <w:rFonts w:ascii="Segoe UI" w:eastAsia="Times New Roman" w:hAnsi="Segoe UI" w:cs="Segoe UI"/>
          <w:sz w:val="22"/>
          <w:szCs w:val="22"/>
        </w:rPr>
        <w:t>cascade</w:t>
      </w:r>
      <w:proofErr w:type="gramEnd"/>
      <w:r w:rsidR="007046D9">
        <w:rPr>
          <w:rFonts w:ascii="Segoe UI" w:eastAsia="Times New Roman" w:hAnsi="Segoe UI" w:cs="Segoe UI"/>
          <w:sz w:val="22"/>
          <w:szCs w:val="22"/>
        </w:rPr>
        <w:t xml:space="preserve"> testing for the biological </w:t>
      </w:r>
      <w:r w:rsidR="000F7ED0">
        <w:rPr>
          <w:rFonts w:ascii="Segoe UI" w:eastAsia="Times New Roman" w:hAnsi="Segoe UI" w:cs="Segoe UI"/>
          <w:sz w:val="22"/>
          <w:szCs w:val="22"/>
        </w:rPr>
        <w:t xml:space="preserve">mother </w:t>
      </w:r>
      <w:r w:rsidR="000528D8">
        <w:rPr>
          <w:rFonts w:ascii="Segoe UI" w:eastAsia="Times New Roman" w:hAnsi="Segoe UI" w:cs="Segoe UI"/>
          <w:sz w:val="22"/>
          <w:szCs w:val="22"/>
        </w:rPr>
        <w:t xml:space="preserve">of babies diagnosed with MPS </w:t>
      </w:r>
      <w:r w:rsidR="00F56325">
        <w:rPr>
          <w:rFonts w:ascii="Segoe UI" w:eastAsia="Times New Roman" w:hAnsi="Segoe UI" w:cs="Segoe UI"/>
          <w:sz w:val="22"/>
          <w:szCs w:val="22"/>
        </w:rPr>
        <w:t>I</w:t>
      </w:r>
      <w:r w:rsidR="000528D8">
        <w:rPr>
          <w:rFonts w:ascii="Segoe UI" w:eastAsia="Times New Roman" w:hAnsi="Segoe UI" w:cs="Segoe UI"/>
          <w:sz w:val="22"/>
          <w:szCs w:val="22"/>
        </w:rPr>
        <w:t>I as a result of NBS</w:t>
      </w:r>
      <w:r w:rsidR="000379B9">
        <w:rPr>
          <w:rFonts w:ascii="Segoe UI" w:eastAsia="Times New Roman" w:hAnsi="Segoe UI" w:cs="Segoe UI"/>
          <w:sz w:val="22"/>
          <w:szCs w:val="22"/>
        </w:rPr>
        <w:t>, and older male sibling(s) with the same biological mother</w:t>
      </w:r>
      <w:r w:rsidRPr="00532552">
        <w:rPr>
          <w:rFonts w:ascii="Segoe UI" w:eastAsia="Times New Roman" w:hAnsi="Segoe UI" w:cs="Segoe UI"/>
          <w:sz w:val="22"/>
          <w:szCs w:val="22"/>
        </w:rPr>
        <w:t>.</w:t>
      </w:r>
    </w:p>
    <w:p w14:paraId="2EC409C0" w14:textId="3EDF424E" w:rsidR="00280E2C" w:rsidRPr="00280E2C" w:rsidRDefault="00280E2C" w:rsidP="008B146A">
      <w:pPr>
        <w:pStyle w:val="Heading2"/>
      </w:pPr>
      <w:r w:rsidRPr="00280E2C">
        <w:t>Describe the key components and clinical steps involved in delivering the proposed health technology:</w:t>
      </w:r>
    </w:p>
    <w:p w14:paraId="002B715A" w14:textId="5BEA3215" w:rsidR="006F4C2B" w:rsidRPr="006F4C2B" w:rsidRDefault="006F4C2B" w:rsidP="008B146A">
      <w:pPr>
        <w:spacing w:line="240" w:lineRule="auto"/>
        <w:rPr>
          <w:rFonts w:ascii="Segoe UI" w:eastAsia="Times New Roman" w:hAnsi="Segoe UI" w:cs="Segoe UI"/>
          <w:sz w:val="22"/>
          <w:szCs w:val="22"/>
        </w:rPr>
      </w:pPr>
      <w:r w:rsidRPr="006F4C2B">
        <w:rPr>
          <w:rFonts w:ascii="Segoe UI" w:eastAsia="Times New Roman" w:hAnsi="Segoe UI" w:cs="Segoe UI"/>
          <w:sz w:val="22"/>
          <w:szCs w:val="22"/>
        </w:rPr>
        <w:t xml:space="preserve">The intervention for the </w:t>
      </w:r>
      <w:r w:rsidR="005E5632">
        <w:rPr>
          <w:rFonts w:ascii="Segoe UI" w:eastAsia="Times New Roman" w:hAnsi="Segoe UI" w:cs="Segoe UI"/>
          <w:sz w:val="22"/>
          <w:szCs w:val="22"/>
        </w:rPr>
        <w:t>biological mother</w:t>
      </w:r>
      <w:r w:rsidR="005E5632" w:rsidRPr="006F4C2B">
        <w:rPr>
          <w:rFonts w:ascii="Segoe UI" w:eastAsia="Times New Roman" w:hAnsi="Segoe UI" w:cs="Segoe UI"/>
          <w:sz w:val="22"/>
          <w:szCs w:val="22"/>
        </w:rPr>
        <w:t xml:space="preserve"> </w:t>
      </w:r>
      <w:r w:rsidRPr="006F4C2B">
        <w:rPr>
          <w:rFonts w:ascii="Segoe UI" w:eastAsia="Times New Roman" w:hAnsi="Segoe UI" w:cs="Segoe UI"/>
          <w:sz w:val="22"/>
          <w:szCs w:val="22"/>
        </w:rPr>
        <w:t>of a newborn diagnosed with MPS I</w:t>
      </w:r>
      <w:r w:rsidR="00F56325">
        <w:rPr>
          <w:rFonts w:ascii="Segoe UI" w:eastAsia="Times New Roman" w:hAnsi="Segoe UI" w:cs="Segoe UI"/>
          <w:sz w:val="22"/>
          <w:szCs w:val="22"/>
        </w:rPr>
        <w:t>I</w:t>
      </w:r>
      <w:r w:rsidRPr="006F4C2B">
        <w:rPr>
          <w:rFonts w:ascii="Segoe UI" w:eastAsia="Times New Roman" w:hAnsi="Segoe UI" w:cs="Segoe UI"/>
          <w:sz w:val="22"/>
          <w:szCs w:val="22"/>
        </w:rPr>
        <w:t xml:space="preserve"> through NBS is </w:t>
      </w:r>
      <w:r w:rsidR="005E5632">
        <w:rPr>
          <w:rFonts w:ascii="Segoe UI" w:eastAsia="Times New Roman" w:hAnsi="Segoe UI" w:cs="Segoe UI"/>
          <w:sz w:val="22"/>
          <w:szCs w:val="22"/>
        </w:rPr>
        <w:t>genetic</w:t>
      </w:r>
      <w:r w:rsidR="005E5632" w:rsidRPr="006F4C2B">
        <w:rPr>
          <w:rFonts w:ascii="Segoe UI" w:eastAsia="Times New Roman" w:hAnsi="Segoe UI" w:cs="Segoe UI"/>
          <w:sz w:val="22"/>
          <w:szCs w:val="22"/>
        </w:rPr>
        <w:t xml:space="preserve"> </w:t>
      </w:r>
      <w:r w:rsidRPr="006F4C2B">
        <w:rPr>
          <w:rFonts w:ascii="Segoe UI" w:eastAsia="Times New Roman" w:hAnsi="Segoe UI" w:cs="Segoe UI"/>
          <w:sz w:val="22"/>
          <w:szCs w:val="22"/>
        </w:rPr>
        <w:t xml:space="preserve">testing (for the specific familial pathogenic variants identified in the newborn) and genetic counselling for family planning. </w:t>
      </w:r>
      <w:r w:rsidR="005E5632">
        <w:rPr>
          <w:rFonts w:ascii="Segoe UI" w:eastAsia="Times New Roman" w:hAnsi="Segoe UI" w:cs="Segoe UI"/>
          <w:sz w:val="22"/>
          <w:szCs w:val="22"/>
        </w:rPr>
        <w:t>Male s</w:t>
      </w:r>
      <w:r w:rsidRPr="006F4C2B">
        <w:rPr>
          <w:rFonts w:ascii="Segoe UI" w:eastAsia="Times New Roman" w:hAnsi="Segoe UI" w:cs="Segoe UI"/>
          <w:sz w:val="22"/>
          <w:szCs w:val="22"/>
        </w:rPr>
        <w:t>iblings would</w:t>
      </w:r>
      <w:r w:rsidRPr="006F4C2B" w:rsidDel="005E5632">
        <w:rPr>
          <w:rFonts w:ascii="Segoe UI" w:eastAsia="Times New Roman" w:hAnsi="Segoe UI" w:cs="Segoe UI"/>
          <w:sz w:val="22"/>
          <w:szCs w:val="22"/>
        </w:rPr>
        <w:t xml:space="preserve"> </w:t>
      </w:r>
      <w:r w:rsidRPr="006F4C2B">
        <w:rPr>
          <w:rFonts w:ascii="Segoe UI" w:eastAsia="Times New Roman" w:hAnsi="Segoe UI" w:cs="Segoe UI"/>
          <w:sz w:val="22"/>
          <w:szCs w:val="22"/>
        </w:rPr>
        <w:t xml:space="preserve">be offered biochemical testing (initially urine GAG analysis) if considered at risk of having MPS </w:t>
      </w:r>
      <w:r w:rsidR="00F56325">
        <w:rPr>
          <w:rFonts w:ascii="Segoe UI" w:eastAsia="Times New Roman" w:hAnsi="Segoe UI" w:cs="Segoe UI"/>
          <w:sz w:val="22"/>
          <w:szCs w:val="22"/>
        </w:rPr>
        <w:t>I</w:t>
      </w:r>
      <w:r w:rsidRPr="006F4C2B">
        <w:rPr>
          <w:rFonts w:ascii="Segoe UI" w:eastAsia="Times New Roman" w:hAnsi="Segoe UI" w:cs="Segoe UI"/>
          <w:sz w:val="22"/>
          <w:szCs w:val="22"/>
        </w:rPr>
        <w:t xml:space="preserve">I. </w:t>
      </w:r>
      <w:r w:rsidR="005E5632">
        <w:rPr>
          <w:rFonts w:ascii="Segoe UI" w:eastAsia="Times New Roman" w:hAnsi="Segoe UI" w:cs="Segoe UI"/>
          <w:sz w:val="22"/>
          <w:szCs w:val="22"/>
        </w:rPr>
        <w:t>Genetic</w:t>
      </w:r>
      <w:r w:rsidR="005E5632" w:rsidRPr="006F4C2B">
        <w:rPr>
          <w:rFonts w:ascii="Segoe UI" w:eastAsia="Times New Roman" w:hAnsi="Segoe UI" w:cs="Segoe UI"/>
          <w:sz w:val="22"/>
          <w:szCs w:val="22"/>
        </w:rPr>
        <w:t xml:space="preserve"> </w:t>
      </w:r>
      <w:r w:rsidRPr="006F4C2B">
        <w:rPr>
          <w:rFonts w:ascii="Segoe UI" w:eastAsia="Times New Roman" w:hAnsi="Segoe UI" w:cs="Segoe UI"/>
          <w:sz w:val="22"/>
          <w:szCs w:val="22"/>
        </w:rPr>
        <w:t>testing would only occur if the biochemical tests were positive for MPS I</w:t>
      </w:r>
      <w:r w:rsidR="00F56325">
        <w:rPr>
          <w:rFonts w:ascii="Segoe UI" w:eastAsia="Times New Roman" w:hAnsi="Segoe UI" w:cs="Segoe UI"/>
          <w:sz w:val="22"/>
          <w:szCs w:val="22"/>
        </w:rPr>
        <w:t>I</w:t>
      </w:r>
      <w:r w:rsidRPr="006F4C2B">
        <w:rPr>
          <w:rFonts w:ascii="Segoe UI" w:eastAsia="Times New Roman" w:hAnsi="Segoe UI" w:cs="Segoe UI"/>
          <w:sz w:val="22"/>
          <w:szCs w:val="22"/>
        </w:rPr>
        <w:t>.</w:t>
      </w:r>
    </w:p>
    <w:p w14:paraId="59D25792" w14:textId="429039BA" w:rsidR="006F4C2B" w:rsidRPr="006F4C2B" w:rsidRDefault="006F4C2B" w:rsidP="008B146A">
      <w:pPr>
        <w:spacing w:line="240" w:lineRule="auto"/>
        <w:rPr>
          <w:rFonts w:ascii="Segoe UI" w:eastAsia="Times New Roman" w:hAnsi="Segoe UI" w:cs="Segoe UI"/>
          <w:sz w:val="22"/>
          <w:szCs w:val="22"/>
        </w:rPr>
      </w:pPr>
      <w:r w:rsidRPr="006F4C2B">
        <w:rPr>
          <w:rFonts w:ascii="Segoe UI" w:eastAsia="Times New Roman" w:hAnsi="Segoe UI" w:cs="Segoe UI"/>
          <w:sz w:val="22"/>
          <w:szCs w:val="22"/>
        </w:rPr>
        <w:t>Cascade testing to determine the presence of specific pathogenic variants is usually conducted using targeted sequencing methods.</w:t>
      </w:r>
    </w:p>
    <w:p w14:paraId="4C057939" w14:textId="4000C5A6" w:rsidR="00280E2C" w:rsidRPr="003D6420" w:rsidRDefault="006F4C2B" w:rsidP="008B146A">
      <w:pPr>
        <w:spacing w:line="240" w:lineRule="auto"/>
        <w:rPr>
          <w:rFonts w:asciiTheme="minorHAnsi" w:eastAsia="Times New Roman" w:hAnsiTheme="minorHAnsi" w:cs="Calibri"/>
          <w:color w:val="000000"/>
          <w:sz w:val="22"/>
          <w:szCs w:val="22"/>
        </w:rPr>
      </w:pPr>
      <w:r w:rsidRPr="006F4C2B">
        <w:rPr>
          <w:rFonts w:ascii="Segoe UI" w:eastAsia="Times New Roman" w:hAnsi="Segoe UI" w:cs="Segoe UI"/>
          <w:sz w:val="22"/>
          <w:szCs w:val="22"/>
        </w:rPr>
        <w:t xml:space="preserve">The number of </w:t>
      </w:r>
      <w:r w:rsidR="00BE4B47">
        <w:rPr>
          <w:rFonts w:ascii="Segoe UI" w:eastAsia="Times New Roman" w:hAnsi="Segoe UI" w:cs="Segoe UI"/>
          <w:sz w:val="22"/>
          <w:szCs w:val="22"/>
        </w:rPr>
        <w:t>individuals</w:t>
      </w:r>
      <w:r w:rsidR="00BE4B47" w:rsidRPr="006F4C2B">
        <w:rPr>
          <w:rFonts w:ascii="Segoe UI" w:eastAsia="Times New Roman" w:hAnsi="Segoe UI" w:cs="Segoe UI"/>
          <w:sz w:val="22"/>
          <w:szCs w:val="22"/>
        </w:rPr>
        <w:t xml:space="preserve"> </w:t>
      </w:r>
      <w:r w:rsidRPr="006F4C2B">
        <w:rPr>
          <w:rFonts w:ascii="Segoe UI" w:eastAsia="Times New Roman" w:hAnsi="Segoe UI" w:cs="Segoe UI"/>
          <w:sz w:val="22"/>
          <w:szCs w:val="22"/>
        </w:rPr>
        <w:t xml:space="preserve">tested may increase slightly if MPS </w:t>
      </w:r>
      <w:r w:rsidR="00F56325">
        <w:rPr>
          <w:rFonts w:ascii="Segoe UI" w:eastAsia="Times New Roman" w:hAnsi="Segoe UI" w:cs="Segoe UI"/>
          <w:sz w:val="22"/>
          <w:szCs w:val="22"/>
        </w:rPr>
        <w:t>I</w:t>
      </w:r>
      <w:r w:rsidRPr="006F4C2B">
        <w:rPr>
          <w:rFonts w:ascii="Segoe UI" w:eastAsia="Times New Roman" w:hAnsi="Segoe UI" w:cs="Segoe UI"/>
          <w:sz w:val="22"/>
          <w:szCs w:val="22"/>
        </w:rPr>
        <w:t>I is currently underdiagnosed. Additionally, there may be some initial shift towards earlier cascade testing for some families if screening for MPS I</w:t>
      </w:r>
      <w:r w:rsidR="00F56325">
        <w:rPr>
          <w:rFonts w:ascii="Segoe UI" w:eastAsia="Times New Roman" w:hAnsi="Segoe UI" w:cs="Segoe UI"/>
          <w:sz w:val="22"/>
          <w:szCs w:val="22"/>
        </w:rPr>
        <w:t>I</w:t>
      </w:r>
      <w:r w:rsidRPr="006F4C2B">
        <w:rPr>
          <w:rFonts w:ascii="Segoe UI" w:eastAsia="Times New Roman" w:hAnsi="Segoe UI" w:cs="Segoe UI"/>
          <w:sz w:val="22"/>
          <w:szCs w:val="22"/>
        </w:rPr>
        <w:t xml:space="preserve"> is added to NBS program</w:t>
      </w:r>
      <w:r w:rsidR="00625A3F">
        <w:rPr>
          <w:rFonts w:ascii="Segoe UI" w:eastAsia="Times New Roman" w:hAnsi="Segoe UI" w:cs="Segoe UI"/>
          <w:sz w:val="22"/>
          <w:szCs w:val="22"/>
        </w:rPr>
        <w:t>s</w:t>
      </w:r>
      <w:r w:rsidRPr="006F4C2B">
        <w:rPr>
          <w:rFonts w:ascii="Segoe UI" w:eastAsia="Times New Roman" w:hAnsi="Segoe UI" w:cs="Segoe UI"/>
          <w:sz w:val="22"/>
          <w:szCs w:val="22"/>
        </w:rPr>
        <w:t>.</w:t>
      </w:r>
    </w:p>
    <w:p w14:paraId="20EFDB11" w14:textId="15FF8EF8" w:rsidR="00280E2C" w:rsidRPr="00280E2C" w:rsidRDefault="00280E2C" w:rsidP="003D6420">
      <w:pPr>
        <w:pStyle w:val="Heading2"/>
      </w:pPr>
      <w:r w:rsidRPr="00280E2C">
        <w:t>Identify how the proposed technology achieves the intended patient outcomes:</w:t>
      </w:r>
    </w:p>
    <w:p w14:paraId="7B02BAF0" w14:textId="41B3CD3B" w:rsidR="001A1192" w:rsidRDefault="00306926"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Cascade testing of </w:t>
      </w:r>
      <w:r w:rsidR="00BE4B47">
        <w:rPr>
          <w:rFonts w:ascii="Segoe UI" w:eastAsia="Times New Roman" w:hAnsi="Segoe UI" w:cs="Segoe UI"/>
          <w:sz w:val="22"/>
          <w:szCs w:val="22"/>
        </w:rPr>
        <w:t xml:space="preserve">mothers </w:t>
      </w:r>
      <w:r w:rsidR="002B46CE">
        <w:rPr>
          <w:rFonts w:ascii="Segoe UI" w:eastAsia="Times New Roman" w:hAnsi="Segoe UI" w:cs="Segoe UI"/>
          <w:sz w:val="22"/>
          <w:szCs w:val="22"/>
        </w:rPr>
        <w:t xml:space="preserve">provides </w:t>
      </w:r>
      <w:r w:rsidR="00823D4F" w:rsidRPr="00823D4F">
        <w:rPr>
          <w:rFonts w:ascii="Segoe UI" w:eastAsia="Times New Roman" w:hAnsi="Segoe UI" w:cs="Segoe UI"/>
          <w:sz w:val="22"/>
          <w:szCs w:val="22"/>
        </w:rPr>
        <w:t>the value of knowing and helps to inform reproductive decision-making.</w:t>
      </w:r>
    </w:p>
    <w:p w14:paraId="258E08E6" w14:textId="29D51572" w:rsidR="00823D4F" w:rsidRPr="00280E2C" w:rsidRDefault="001A1192"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It may also support earlier diagnosis </w:t>
      </w:r>
      <w:r w:rsidR="00D20FE2">
        <w:rPr>
          <w:rFonts w:ascii="Segoe UI" w:eastAsia="Times New Roman" w:hAnsi="Segoe UI" w:cs="Segoe UI"/>
          <w:sz w:val="22"/>
          <w:szCs w:val="22"/>
        </w:rPr>
        <w:t xml:space="preserve">and management </w:t>
      </w:r>
      <w:r>
        <w:rPr>
          <w:rFonts w:ascii="Segoe UI" w:eastAsia="Times New Roman" w:hAnsi="Segoe UI" w:cs="Segoe UI"/>
          <w:sz w:val="22"/>
          <w:szCs w:val="22"/>
        </w:rPr>
        <w:t>of</w:t>
      </w:r>
      <w:r w:rsidR="00DF0B8F">
        <w:rPr>
          <w:rFonts w:ascii="Segoe UI" w:eastAsia="Times New Roman" w:hAnsi="Segoe UI" w:cs="Segoe UI"/>
          <w:sz w:val="22"/>
          <w:szCs w:val="22"/>
        </w:rPr>
        <w:t xml:space="preserve"> disease in</w:t>
      </w:r>
      <w:r>
        <w:rPr>
          <w:rFonts w:ascii="Segoe UI" w:eastAsia="Times New Roman" w:hAnsi="Segoe UI" w:cs="Segoe UI"/>
          <w:sz w:val="22"/>
          <w:szCs w:val="22"/>
        </w:rPr>
        <w:t xml:space="preserve"> affected </w:t>
      </w:r>
      <w:r w:rsidR="00242FE4">
        <w:rPr>
          <w:rFonts w:ascii="Segoe UI" w:eastAsia="Times New Roman" w:hAnsi="Segoe UI" w:cs="Segoe UI"/>
          <w:sz w:val="22"/>
          <w:szCs w:val="22"/>
        </w:rPr>
        <w:t xml:space="preserve">older </w:t>
      </w:r>
      <w:r w:rsidR="00B72043">
        <w:rPr>
          <w:rFonts w:ascii="Segoe UI" w:eastAsia="Times New Roman" w:hAnsi="Segoe UI" w:cs="Segoe UI"/>
          <w:sz w:val="22"/>
          <w:szCs w:val="22"/>
        </w:rPr>
        <w:t xml:space="preserve">male </w:t>
      </w:r>
      <w:r>
        <w:rPr>
          <w:rFonts w:ascii="Segoe UI" w:eastAsia="Times New Roman" w:hAnsi="Segoe UI" w:cs="Segoe UI"/>
          <w:sz w:val="22"/>
          <w:szCs w:val="22"/>
        </w:rPr>
        <w:t>siblings,</w:t>
      </w:r>
      <w:r w:rsidR="00C67820">
        <w:rPr>
          <w:rFonts w:ascii="Segoe UI" w:eastAsia="Times New Roman" w:hAnsi="Segoe UI" w:cs="Segoe UI"/>
          <w:sz w:val="22"/>
          <w:szCs w:val="22"/>
        </w:rPr>
        <w:t xml:space="preserve"> who have not been screened for the condition as part of NBS</w:t>
      </w:r>
      <w:r w:rsidR="002D4E3F">
        <w:rPr>
          <w:rFonts w:ascii="Segoe UI" w:eastAsia="Times New Roman" w:hAnsi="Segoe UI" w:cs="Segoe UI"/>
          <w:sz w:val="22"/>
          <w:szCs w:val="22"/>
        </w:rPr>
        <w:t xml:space="preserve"> and have not</w:t>
      </w:r>
      <w:r w:rsidR="00975A2A">
        <w:rPr>
          <w:rFonts w:ascii="Segoe UI" w:eastAsia="Times New Roman" w:hAnsi="Segoe UI" w:cs="Segoe UI"/>
          <w:sz w:val="22"/>
          <w:szCs w:val="22"/>
        </w:rPr>
        <w:t xml:space="preserve"> </w:t>
      </w:r>
      <w:r w:rsidR="002D4E3F">
        <w:rPr>
          <w:rFonts w:ascii="Segoe UI" w:eastAsia="Times New Roman" w:hAnsi="Segoe UI" w:cs="Segoe UI"/>
          <w:sz w:val="22"/>
          <w:szCs w:val="22"/>
        </w:rPr>
        <w:t>presented clinically</w:t>
      </w:r>
      <w:r w:rsidR="00C67820">
        <w:rPr>
          <w:rFonts w:ascii="Segoe UI" w:eastAsia="Times New Roman" w:hAnsi="Segoe UI" w:cs="Segoe UI"/>
          <w:sz w:val="22"/>
          <w:szCs w:val="22"/>
        </w:rPr>
        <w:t>.</w:t>
      </w:r>
    </w:p>
    <w:p w14:paraId="3F16CE72" w14:textId="46371D76" w:rsidR="00280E2C" w:rsidRPr="00280E2C" w:rsidRDefault="00280E2C" w:rsidP="008B146A">
      <w:pPr>
        <w:spacing w:line="240" w:lineRule="auto"/>
        <w:rPr>
          <w:rFonts w:ascii="Segoe UI" w:eastAsia="Times New Roman" w:hAnsi="Segoe UI"/>
          <w:b/>
          <w:color w:val="000000"/>
          <w:sz w:val="22"/>
        </w:rPr>
      </w:pPr>
      <w:r w:rsidRPr="00280E2C">
        <w:rPr>
          <w:rFonts w:ascii="Segoe UI" w:eastAsia="Times New Roman" w:hAnsi="Segoe UI"/>
          <w:b/>
          <w:color w:val="000000"/>
          <w:sz w:val="22"/>
        </w:rPr>
        <w:t xml:space="preserve">Does the proposed health technology include a registered trademark component with characteristics that distinguishes it from other similar health components? </w:t>
      </w:r>
    </w:p>
    <w:p w14:paraId="68FABCEF" w14:textId="77777777" w:rsidR="00280E2C" w:rsidRPr="003D6420" w:rsidRDefault="00280E2C" w:rsidP="003D6420">
      <w:pPr>
        <w:pStyle w:val="Tickboxes"/>
      </w:pPr>
      <w:r w:rsidRPr="003D6420">
        <w:fldChar w:fldCharType="begin">
          <w:ffData>
            <w:name w:val="Check1"/>
            <w:enabled/>
            <w:calcOnExit w:val="0"/>
            <w:checkBox>
              <w:sizeAuto/>
              <w:default w:val="0"/>
            </w:checkBox>
          </w:ffData>
        </w:fldChar>
      </w:r>
      <w:r w:rsidRPr="003D6420">
        <w:instrText xml:space="preserve"> FORMCHECKBOX </w:instrText>
      </w:r>
      <w:r w:rsidR="002603CB">
        <w:fldChar w:fldCharType="separate"/>
      </w:r>
      <w:r w:rsidRPr="003D6420">
        <w:fldChar w:fldCharType="end"/>
      </w:r>
      <w:r w:rsidRPr="003D6420">
        <w:t xml:space="preserve"> Yes </w:t>
      </w:r>
    </w:p>
    <w:p w14:paraId="0651800D" w14:textId="3207EFF4" w:rsidR="00280E2C" w:rsidRPr="003D6420" w:rsidRDefault="00D20FE2" w:rsidP="003D6420">
      <w:pPr>
        <w:pStyle w:val="Tickboxes"/>
      </w:pPr>
      <w:r w:rsidRPr="003D6420">
        <w:fldChar w:fldCharType="begin">
          <w:ffData>
            <w:name w:val=""/>
            <w:enabled/>
            <w:calcOnExit w:val="0"/>
            <w:checkBox>
              <w:sizeAuto/>
              <w:default w:val="1"/>
            </w:checkBox>
          </w:ffData>
        </w:fldChar>
      </w:r>
      <w:r w:rsidRPr="003D6420">
        <w:instrText xml:space="preserve"> FORMCHECKBOX </w:instrText>
      </w:r>
      <w:r w:rsidR="002603CB">
        <w:fldChar w:fldCharType="separate"/>
      </w:r>
      <w:r w:rsidRPr="003D6420">
        <w:fldChar w:fldCharType="end"/>
      </w:r>
      <w:r w:rsidR="00280E2C" w:rsidRPr="003D6420">
        <w:t xml:space="preserve"> No</w:t>
      </w:r>
    </w:p>
    <w:p w14:paraId="3B54DD8C" w14:textId="758D41BF" w:rsidR="00280E2C" w:rsidRPr="00280E2C" w:rsidRDefault="00280E2C" w:rsidP="003D6420">
      <w:pPr>
        <w:pStyle w:val="Heading2"/>
      </w:pPr>
      <w:r w:rsidRPr="00280E2C">
        <w:t>Explain whether it is essential to have this trademark component or whether there would be other components that would be suitable:</w:t>
      </w:r>
    </w:p>
    <w:p w14:paraId="1BF92A99" w14:textId="37544EB0" w:rsidR="00280E2C" w:rsidRPr="00280E2C" w:rsidRDefault="00D20FE2"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N/A</w:t>
      </w:r>
    </w:p>
    <w:p w14:paraId="40E3F2CB" w14:textId="2BFDD316" w:rsidR="00280E2C" w:rsidRPr="00280E2C" w:rsidRDefault="00280E2C" w:rsidP="003D6420">
      <w:pPr>
        <w:pStyle w:val="Heading2"/>
        <w:rPr>
          <w:bCs/>
        </w:rPr>
      </w:pPr>
      <w:r w:rsidRPr="00280E2C">
        <w:t xml:space="preserve">Are there any proposed limitations on the provision of the proposed health technology delivered to the patient (For example: accessibility, dosage, quantity, </w:t>
      </w:r>
      <w:proofErr w:type="gramStart"/>
      <w:r w:rsidRPr="00280E2C">
        <w:t>duration</w:t>
      </w:r>
      <w:proofErr w:type="gramEnd"/>
      <w:r w:rsidRPr="00280E2C">
        <w:t xml:space="preserve"> or frequency):</w:t>
      </w:r>
    </w:p>
    <w:p w14:paraId="03E62CF7" w14:textId="77777777" w:rsidR="00280E2C" w:rsidRPr="00280E2C" w:rsidRDefault="00280E2C" w:rsidP="003D6420">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Yes </w:t>
      </w:r>
    </w:p>
    <w:p w14:paraId="3057C3B1" w14:textId="73C47DC5" w:rsidR="00280E2C" w:rsidRPr="00280E2C" w:rsidRDefault="00AC074C"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No</w:t>
      </w:r>
    </w:p>
    <w:p w14:paraId="5229103E" w14:textId="741861C2" w:rsidR="00280E2C" w:rsidRPr="00280E2C" w:rsidRDefault="00280E2C" w:rsidP="003D6420">
      <w:pPr>
        <w:pStyle w:val="Heading2"/>
      </w:pPr>
      <w:r w:rsidRPr="00280E2C">
        <w:t>Provide details and explain:</w:t>
      </w:r>
    </w:p>
    <w:p w14:paraId="010F487E" w14:textId="00025235" w:rsidR="00280E2C" w:rsidRPr="00280E2C" w:rsidRDefault="00AC074C"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N/A</w:t>
      </w:r>
    </w:p>
    <w:p w14:paraId="7A67D6D6" w14:textId="73438E25" w:rsidR="00280E2C" w:rsidRPr="00280E2C" w:rsidRDefault="00280E2C" w:rsidP="003D6420">
      <w:pPr>
        <w:pStyle w:val="Heading2"/>
      </w:pPr>
      <w:r w:rsidRPr="00280E2C">
        <w:t>If applicable, advise which health professionals will be needed to provide the proposed health technology:</w:t>
      </w:r>
    </w:p>
    <w:p w14:paraId="69CFA476" w14:textId="01B11D9A" w:rsidR="00BB256D" w:rsidRDefault="007A7D94"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Health professionals </w:t>
      </w:r>
      <w:r w:rsidR="003C3966">
        <w:rPr>
          <w:rFonts w:ascii="Segoe UI" w:eastAsia="Times New Roman" w:hAnsi="Segoe UI" w:cs="Segoe UI"/>
          <w:sz w:val="22"/>
          <w:szCs w:val="22"/>
        </w:rPr>
        <w:t xml:space="preserve">that would </w:t>
      </w:r>
      <w:r w:rsidR="00157734">
        <w:rPr>
          <w:rFonts w:ascii="Segoe UI" w:eastAsia="Times New Roman" w:hAnsi="Segoe UI" w:cs="Segoe UI"/>
          <w:sz w:val="22"/>
          <w:szCs w:val="22"/>
        </w:rPr>
        <w:t>provide cascade testing are the same as per current practice, including genetic counsellors</w:t>
      </w:r>
      <w:r w:rsidR="004F0EDF">
        <w:rPr>
          <w:rFonts w:ascii="Segoe UI" w:eastAsia="Times New Roman" w:hAnsi="Segoe UI" w:cs="Segoe UI"/>
          <w:sz w:val="22"/>
          <w:szCs w:val="22"/>
        </w:rPr>
        <w:t xml:space="preserve">, clinical </w:t>
      </w:r>
      <w:proofErr w:type="gramStart"/>
      <w:r w:rsidR="004F0EDF">
        <w:rPr>
          <w:rFonts w:ascii="Segoe UI" w:eastAsia="Times New Roman" w:hAnsi="Segoe UI" w:cs="Segoe UI"/>
          <w:sz w:val="22"/>
          <w:szCs w:val="22"/>
        </w:rPr>
        <w:t>geneticists</w:t>
      </w:r>
      <w:proofErr w:type="gramEnd"/>
      <w:r w:rsidR="00064EE5">
        <w:rPr>
          <w:rFonts w:ascii="Segoe UI" w:eastAsia="Times New Roman" w:hAnsi="Segoe UI" w:cs="Segoe UI"/>
          <w:sz w:val="22"/>
          <w:szCs w:val="22"/>
        </w:rPr>
        <w:t xml:space="preserve"> and</w:t>
      </w:r>
      <w:r w:rsidR="00157734">
        <w:rPr>
          <w:rFonts w:ascii="Segoe UI" w:eastAsia="Times New Roman" w:hAnsi="Segoe UI" w:cs="Segoe UI"/>
          <w:sz w:val="22"/>
          <w:szCs w:val="22"/>
        </w:rPr>
        <w:t xml:space="preserve"> laboratory scientists / geneticists</w:t>
      </w:r>
      <w:r w:rsidR="00BB256D">
        <w:rPr>
          <w:rFonts w:ascii="Segoe UI" w:eastAsia="Times New Roman" w:hAnsi="Segoe UI" w:cs="Segoe UI"/>
          <w:sz w:val="22"/>
          <w:szCs w:val="22"/>
        </w:rPr>
        <w:t>.</w:t>
      </w:r>
    </w:p>
    <w:p w14:paraId="15FAD25C" w14:textId="02C94FAD" w:rsidR="00280E2C" w:rsidRPr="00280E2C" w:rsidRDefault="00BB256D"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lastRenderedPageBreak/>
        <w:t xml:space="preserve">Affected </w:t>
      </w:r>
      <w:r w:rsidR="00494035">
        <w:rPr>
          <w:rFonts w:ascii="Segoe UI" w:eastAsia="Times New Roman" w:hAnsi="Segoe UI" w:cs="Segoe UI"/>
          <w:sz w:val="22"/>
          <w:szCs w:val="22"/>
        </w:rPr>
        <w:t xml:space="preserve">older male </w:t>
      </w:r>
      <w:r>
        <w:rPr>
          <w:rFonts w:ascii="Segoe UI" w:eastAsia="Times New Roman" w:hAnsi="Segoe UI" w:cs="Segoe UI"/>
          <w:sz w:val="22"/>
          <w:szCs w:val="22"/>
        </w:rPr>
        <w:t xml:space="preserve">siblings would require </w:t>
      </w:r>
      <w:r w:rsidR="00344FA9">
        <w:rPr>
          <w:rFonts w:ascii="Segoe UI" w:eastAsia="Times New Roman" w:hAnsi="Segoe UI" w:cs="Segoe UI"/>
          <w:sz w:val="22"/>
          <w:szCs w:val="22"/>
        </w:rPr>
        <w:t>referral to clinical services (see PICO set 1).</w:t>
      </w:r>
    </w:p>
    <w:p w14:paraId="032309B5" w14:textId="666B55FC" w:rsidR="00280E2C" w:rsidRPr="00280E2C" w:rsidRDefault="00280E2C" w:rsidP="003D6420">
      <w:pPr>
        <w:pStyle w:val="Heading2"/>
      </w:pPr>
      <w:r w:rsidRPr="00280E2C">
        <w:t>If applicable, advise whether delivery of the proposed health technology can be delegated to another health professional:</w:t>
      </w:r>
    </w:p>
    <w:p w14:paraId="6E091577" w14:textId="3ECEA4E6" w:rsidR="00280E2C" w:rsidRPr="003D6420" w:rsidRDefault="004F0EDF"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N/A</w:t>
      </w:r>
    </w:p>
    <w:p w14:paraId="4D1E573E" w14:textId="1898EB2A" w:rsidR="00280E2C" w:rsidRPr="00280E2C" w:rsidRDefault="00280E2C" w:rsidP="003D6420">
      <w:pPr>
        <w:pStyle w:val="Heading2"/>
      </w:pPr>
      <w:r w:rsidRPr="00280E2C">
        <w:t>If applicable, advise if there are any limitations on which health professionals might provide a referral for the proposed health technology:</w:t>
      </w:r>
    </w:p>
    <w:p w14:paraId="1A3D056C" w14:textId="3D827B68" w:rsidR="00280E2C" w:rsidRPr="003D6420" w:rsidRDefault="00510EF7"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Cascade testing would require referral from a clinician following diagnosis of the affected newborn.</w:t>
      </w:r>
    </w:p>
    <w:p w14:paraId="3205BBA7" w14:textId="7362AAAB" w:rsidR="00280E2C" w:rsidRPr="00280E2C" w:rsidRDefault="00280E2C" w:rsidP="008B146A">
      <w:pPr>
        <w:spacing w:line="240" w:lineRule="auto"/>
        <w:rPr>
          <w:rFonts w:ascii="Segoe UI" w:eastAsia="Times New Roman" w:hAnsi="Segoe UI"/>
          <w:bCs/>
          <w:color w:val="000000"/>
          <w:sz w:val="22"/>
        </w:rPr>
      </w:pPr>
      <w:r w:rsidRPr="003D6420">
        <w:rPr>
          <w:rStyle w:val="Heading2Char"/>
          <w:rFonts w:eastAsiaTheme="minorHAnsi"/>
        </w:rPr>
        <w:t>Is there specific training or qualifications required to provide or deliver the proposed service, and/or any accreditation requirements to support delivery of the health technology?</w:t>
      </w:r>
      <w:r w:rsidRPr="00280E2C">
        <w:rPr>
          <w:rFonts w:ascii="Segoe UI" w:eastAsia="Times New Roman" w:hAnsi="Segoe UI"/>
          <w:b/>
          <w:color w:val="000000"/>
          <w:sz w:val="22"/>
        </w:rPr>
        <w:t xml:space="preserve"> </w:t>
      </w:r>
    </w:p>
    <w:p w14:paraId="20FCD115" w14:textId="5BC152EC" w:rsidR="00280E2C" w:rsidRPr="00280E2C" w:rsidRDefault="00181850" w:rsidP="003D6420">
      <w:pPr>
        <w:pStyle w:val="Tickboxes"/>
      </w:pPr>
      <w:r>
        <w:fldChar w:fldCharType="begin">
          <w:ffData>
            <w:name w:val=""/>
            <w:enabled/>
            <w:calcOnExit w:val="0"/>
            <w:checkBox>
              <w:sizeAuto/>
              <w:default w:val="0"/>
            </w:checkBox>
          </w:ffData>
        </w:fldChar>
      </w:r>
      <w:r>
        <w:instrText xml:space="preserve"> FORMCHECKBOX </w:instrText>
      </w:r>
      <w:r w:rsidR="002603CB">
        <w:fldChar w:fldCharType="separate"/>
      </w:r>
      <w:r>
        <w:fldChar w:fldCharType="end"/>
      </w:r>
      <w:r w:rsidR="00280E2C" w:rsidRPr="00280E2C">
        <w:t xml:space="preserve"> Yes </w:t>
      </w:r>
    </w:p>
    <w:p w14:paraId="494B23A6" w14:textId="51C513C1" w:rsidR="00280E2C" w:rsidRPr="003D6420" w:rsidRDefault="00181850"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No</w:t>
      </w:r>
    </w:p>
    <w:p w14:paraId="32A8B095" w14:textId="1093BE30" w:rsidR="00280E2C" w:rsidRPr="00280E2C" w:rsidRDefault="00280E2C" w:rsidP="003D6420">
      <w:pPr>
        <w:pStyle w:val="Heading2"/>
      </w:pPr>
      <w:r w:rsidRPr="00280E2C">
        <w:t>Provide details and explain:</w:t>
      </w:r>
    </w:p>
    <w:p w14:paraId="4C5AAF2F" w14:textId="0EF40092" w:rsidR="00280E2C" w:rsidRPr="003D6420" w:rsidRDefault="00181850"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Training and qualifications required to deliver cascade testing would be the same as current practice.</w:t>
      </w:r>
    </w:p>
    <w:p w14:paraId="5DEFCEEF" w14:textId="7BDA4B00" w:rsidR="00280E2C" w:rsidRPr="00280E2C" w:rsidRDefault="00280E2C" w:rsidP="003D6420">
      <w:pPr>
        <w:pStyle w:val="Heading2"/>
      </w:pPr>
      <w:r w:rsidRPr="00280E2C">
        <w:t xml:space="preserve">Indicate the proposed setting(s) in which the proposed health technology will be delivered: </w:t>
      </w:r>
    </w:p>
    <w:p w14:paraId="53E29D23" w14:textId="6F6FC593" w:rsidR="00280E2C" w:rsidRPr="00280E2C" w:rsidRDefault="00C3446C"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Consulting rooms </w:t>
      </w:r>
    </w:p>
    <w:p w14:paraId="37B31A49" w14:textId="77777777" w:rsidR="00280E2C" w:rsidRPr="00280E2C" w:rsidRDefault="00280E2C" w:rsidP="003D6420">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Day surgery centre</w:t>
      </w:r>
    </w:p>
    <w:p w14:paraId="6D0442CD" w14:textId="77777777" w:rsidR="00280E2C" w:rsidRPr="00280E2C" w:rsidRDefault="00280E2C" w:rsidP="003D6420">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Emergency Department </w:t>
      </w:r>
    </w:p>
    <w:p w14:paraId="57839BF8" w14:textId="34CCC865" w:rsidR="00280E2C" w:rsidRPr="00280E2C" w:rsidRDefault="00C3446C"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Inpatient private hospital</w:t>
      </w:r>
    </w:p>
    <w:p w14:paraId="6F036FB4" w14:textId="495C614A" w:rsidR="00280E2C" w:rsidRPr="00280E2C" w:rsidRDefault="00C3446C"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Inpatient public hospital </w:t>
      </w:r>
    </w:p>
    <w:p w14:paraId="71E13AD5" w14:textId="77CEA209" w:rsidR="00280E2C" w:rsidRPr="00280E2C" w:rsidRDefault="00C3446C"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Laboratory</w:t>
      </w:r>
    </w:p>
    <w:p w14:paraId="689AF3B0" w14:textId="44C231FB" w:rsidR="00280E2C" w:rsidRPr="00280E2C" w:rsidRDefault="00C3446C"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Outpatient clinic </w:t>
      </w:r>
    </w:p>
    <w:p w14:paraId="1B839FF3" w14:textId="77777777" w:rsidR="00280E2C" w:rsidRPr="00280E2C" w:rsidRDefault="00280E2C" w:rsidP="003D6420">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Patient’s home</w:t>
      </w:r>
    </w:p>
    <w:p w14:paraId="239BEE2B" w14:textId="77777777" w:rsidR="00280E2C" w:rsidRPr="00280E2C" w:rsidRDefault="00280E2C" w:rsidP="003D6420">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Point of care testing </w:t>
      </w:r>
    </w:p>
    <w:p w14:paraId="300CA6A3" w14:textId="77777777" w:rsidR="00280E2C" w:rsidRPr="00280E2C" w:rsidRDefault="00280E2C" w:rsidP="003D6420">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Residential aged care facility</w:t>
      </w:r>
    </w:p>
    <w:p w14:paraId="693E7BAA" w14:textId="5AD07809" w:rsidR="00280E2C" w:rsidRPr="003D6420" w:rsidRDefault="00280E2C" w:rsidP="003D6420">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Other (please specify) </w:t>
      </w:r>
    </w:p>
    <w:p w14:paraId="316A6BCE" w14:textId="0A99E57D" w:rsidR="00280E2C" w:rsidRPr="00280E2C" w:rsidRDefault="00976F5D"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Cascade testing requires oversight by relevant health professionals.</w:t>
      </w:r>
    </w:p>
    <w:p w14:paraId="5AB690A1" w14:textId="4D059552" w:rsidR="00280E2C" w:rsidRPr="00280E2C" w:rsidRDefault="00280E2C" w:rsidP="003D6420">
      <w:pPr>
        <w:pStyle w:val="Heading2"/>
        <w:rPr>
          <w:bCs/>
        </w:rPr>
      </w:pPr>
      <w:r w:rsidRPr="00280E2C">
        <w:t xml:space="preserve">Is the proposed health technology intended to be entirely rendered inside Australia? </w:t>
      </w:r>
    </w:p>
    <w:p w14:paraId="28D765AE" w14:textId="5A3E8966" w:rsidR="00280E2C" w:rsidRPr="00280E2C" w:rsidRDefault="00976F5D"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Yes </w:t>
      </w:r>
    </w:p>
    <w:p w14:paraId="2BCEE6EC" w14:textId="030B989F" w:rsidR="00280E2C" w:rsidRPr="003D6420" w:rsidRDefault="00280E2C" w:rsidP="003D6420">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No</w:t>
      </w:r>
    </w:p>
    <w:p w14:paraId="5ED2DAF5" w14:textId="6EF3B516" w:rsidR="00280E2C" w:rsidRPr="003D6420" w:rsidRDefault="00280E2C" w:rsidP="003D6420">
      <w:pPr>
        <w:pStyle w:val="Heading2"/>
      </w:pPr>
      <w:r w:rsidRPr="00280E2C">
        <w:t>Please provide additional details on the proposed health technology to be rendered outside of Australia:</w:t>
      </w:r>
    </w:p>
    <w:p w14:paraId="5A26D99F" w14:textId="0B5A7E90" w:rsidR="00280E2C" w:rsidRPr="00280E2C" w:rsidRDefault="00976F5D"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N/A</w:t>
      </w:r>
    </w:p>
    <w:p w14:paraId="385E0938" w14:textId="4BCE73CD" w:rsidR="00280E2C" w:rsidRPr="00280E2C" w:rsidRDefault="00280E2C" w:rsidP="003D6420">
      <w:pPr>
        <w:pStyle w:val="Heading1"/>
      </w:pPr>
      <w:r w:rsidRPr="00280E2C">
        <w:t>Comparator</w:t>
      </w:r>
    </w:p>
    <w:p w14:paraId="5BDC29BF" w14:textId="479061B9" w:rsidR="00280E2C" w:rsidRPr="003D6420" w:rsidRDefault="00280E2C" w:rsidP="008B146A">
      <w:pPr>
        <w:spacing w:line="240" w:lineRule="auto"/>
        <w:rPr>
          <w:rFonts w:ascii="Segoe UI" w:eastAsia="Times New Roman" w:hAnsi="Segoe UI" w:cs="Segoe UI"/>
          <w:b/>
          <w:bCs/>
          <w:sz w:val="22"/>
          <w:szCs w:val="22"/>
        </w:rPr>
      </w:pPr>
      <w:r w:rsidRPr="00280E2C">
        <w:rPr>
          <w:rFonts w:ascii="Segoe UI" w:eastAsia="Times New Roman" w:hAnsi="Segoe UI" w:cs="Segoe UI"/>
          <w:b/>
          <w:bCs/>
          <w:sz w:val="22"/>
          <w:szCs w:val="22"/>
        </w:rPr>
        <w:t>Nominate the appropriate comparator(s) for the proposed medical service (</w:t>
      </w:r>
      <w:proofErr w:type="gramStart"/>
      <w:r w:rsidRPr="00280E2C">
        <w:rPr>
          <w:rFonts w:ascii="Segoe UI" w:eastAsia="Times New Roman" w:hAnsi="Segoe UI" w:cs="Segoe UI"/>
          <w:b/>
          <w:bCs/>
          <w:sz w:val="22"/>
          <w:szCs w:val="22"/>
        </w:rPr>
        <w:t>i.e.</w:t>
      </w:r>
      <w:proofErr w:type="gramEnd"/>
      <w:r w:rsidRPr="00280E2C">
        <w:rPr>
          <w:rFonts w:ascii="Segoe UI" w:eastAsia="Times New Roman" w:hAnsi="Segoe UI" w:cs="Segoe UI"/>
          <w:b/>
          <w:bCs/>
          <w:sz w:val="22"/>
          <w:szCs w:val="22"/>
        </w:rPr>
        <w:t xml:space="preserve"> how is the proposed population currently managed in the absence of the proposed medical service being available in the </w:t>
      </w:r>
      <w:r w:rsidRPr="00280E2C">
        <w:rPr>
          <w:rFonts w:ascii="Segoe UI" w:eastAsia="Times New Roman" w:hAnsi="Segoe UI" w:cs="Segoe UI"/>
          <w:b/>
          <w:bCs/>
          <w:sz w:val="22"/>
          <w:szCs w:val="22"/>
          <w:u w:val="single"/>
        </w:rPr>
        <w:t>Australian health care system)</w:t>
      </w:r>
      <w:r w:rsidRPr="00280E2C">
        <w:rPr>
          <w:rFonts w:ascii="Segoe UI" w:eastAsia="Times New Roman" w:hAnsi="Segoe UI" w:cs="Segoe UI"/>
          <w:b/>
          <w:bCs/>
          <w:sz w:val="22"/>
          <w:szCs w:val="22"/>
        </w:rPr>
        <w:t>. This includes identifying health care resources that are needed to be delivered at the same time as the comparator service:</w:t>
      </w:r>
    </w:p>
    <w:p w14:paraId="283A70CF" w14:textId="77777777" w:rsidR="00280E2C" w:rsidRPr="00280E2C" w:rsidRDefault="00280E2C" w:rsidP="003D6420">
      <w:pPr>
        <w:pStyle w:val="Heading2"/>
      </w:pPr>
      <w:r w:rsidRPr="00280E2C">
        <w:t>Please provide a name for your comparator:</w:t>
      </w:r>
    </w:p>
    <w:p w14:paraId="04A6CFBC" w14:textId="1BF65881" w:rsidR="235F360C" w:rsidRPr="003D6420" w:rsidRDefault="4EC4BE0C" w:rsidP="008B146A">
      <w:pPr>
        <w:spacing w:line="240" w:lineRule="auto"/>
        <w:rPr>
          <w:rFonts w:ascii="Segoe UI" w:eastAsia="Times New Roman" w:hAnsi="Segoe UI"/>
          <w:b/>
          <w:color w:val="000000"/>
          <w:sz w:val="22"/>
          <w:szCs w:val="22"/>
        </w:rPr>
      </w:pPr>
      <w:r w:rsidRPr="5AE13319">
        <w:rPr>
          <w:rFonts w:ascii="Segoe UI" w:eastAsia="Segoe UI" w:hAnsi="Segoe UI" w:cs="Segoe UI"/>
          <w:sz w:val="22"/>
          <w:szCs w:val="22"/>
        </w:rPr>
        <w:t xml:space="preserve">Cascade testing offered to the family members of presenting individuals diagnosed with </w:t>
      </w:r>
      <w:r w:rsidRPr="235F360C">
        <w:rPr>
          <w:rFonts w:ascii="Segoe UI" w:eastAsia="Segoe UI" w:hAnsi="Segoe UI" w:cs="Segoe UI"/>
          <w:sz w:val="22"/>
          <w:szCs w:val="22"/>
        </w:rPr>
        <w:t>MPS I</w:t>
      </w:r>
      <w:r w:rsidR="00BE4B47">
        <w:rPr>
          <w:rFonts w:ascii="Segoe UI" w:eastAsia="Segoe UI" w:hAnsi="Segoe UI" w:cs="Segoe UI"/>
          <w:sz w:val="22"/>
          <w:szCs w:val="22"/>
        </w:rPr>
        <w:t>I</w:t>
      </w:r>
      <w:r w:rsidRPr="5AE13319">
        <w:rPr>
          <w:rFonts w:ascii="Segoe UI" w:eastAsia="Segoe UI" w:hAnsi="Segoe UI" w:cs="Segoe UI"/>
          <w:sz w:val="22"/>
          <w:szCs w:val="22"/>
        </w:rPr>
        <w:t>.</w:t>
      </w:r>
    </w:p>
    <w:p w14:paraId="6114997F" w14:textId="54AE0F19" w:rsidR="00280E2C" w:rsidRPr="00280E2C" w:rsidRDefault="00280E2C" w:rsidP="003D6420">
      <w:pPr>
        <w:pStyle w:val="Heading2"/>
      </w:pPr>
      <w:r w:rsidRPr="00280E2C">
        <w:t>Please provide an identifying number for your comparator (if applicable):</w:t>
      </w:r>
    </w:p>
    <w:p w14:paraId="5C6994C3" w14:textId="348621CD" w:rsidR="00280E2C" w:rsidRPr="003D6420" w:rsidRDefault="00C37F9C"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N/A</w:t>
      </w:r>
    </w:p>
    <w:p w14:paraId="26333827" w14:textId="18CB88A5" w:rsidR="00280E2C" w:rsidRPr="00280E2C" w:rsidRDefault="00280E2C" w:rsidP="003D6420">
      <w:pPr>
        <w:pStyle w:val="Heading2"/>
      </w:pPr>
      <w:r w:rsidRPr="00280E2C">
        <w:lastRenderedPageBreak/>
        <w:t>Please provide a rationale for why this is a comparator:</w:t>
      </w:r>
    </w:p>
    <w:p w14:paraId="487D5DD4" w14:textId="5345ED3E" w:rsidR="00280E2C" w:rsidRPr="003D6420" w:rsidRDefault="00AA1D3F" w:rsidP="008B146A">
      <w:pPr>
        <w:spacing w:line="240" w:lineRule="auto"/>
        <w:rPr>
          <w:rFonts w:asciiTheme="minorHAnsi" w:eastAsia="Times New Roman" w:hAnsiTheme="minorHAnsi" w:cs="Calibri"/>
          <w:color w:val="000000"/>
          <w:sz w:val="22"/>
          <w:szCs w:val="22"/>
        </w:rPr>
      </w:pPr>
      <w:r w:rsidRPr="00AA1D3F">
        <w:rPr>
          <w:rFonts w:ascii="Segoe UI" w:eastAsia="Times New Roman" w:hAnsi="Segoe UI" w:cs="Segoe UI"/>
          <w:sz w:val="22"/>
          <w:szCs w:val="22"/>
        </w:rPr>
        <w:t xml:space="preserve">Currently, cascade testing is offered to </w:t>
      </w:r>
      <w:r w:rsidR="00817444">
        <w:rPr>
          <w:rFonts w:ascii="Segoe UI" w:eastAsia="Times New Roman" w:hAnsi="Segoe UI" w:cs="Segoe UI"/>
          <w:sz w:val="22"/>
          <w:szCs w:val="22"/>
        </w:rPr>
        <w:t>the family</w:t>
      </w:r>
      <w:r w:rsidR="00817444" w:rsidRPr="00AA1D3F">
        <w:rPr>
          <w:rFonts w:ascii="Segoe UI" w:eastAsia="Times New Roman" w:hAnsi="Segoe UI" w:cs="Segoe UI"/>
          <w:sz w:val="22"/>
          <w:szCs w:val="22"/>
        </w:rPr>
        <w:t xml:space="preserve"> </w:t>
      </w:r>
      <w:r w:rsidRPr="00AA1D3F">
        <w:rPr>
          <w:rFonts w:ascii="Segoe UI" w:eastAsia="Times New Roman" w:hAnsi="Segoe UI" w:cs="Segoe UI"/>
          <w:sz w:val="22"/>
          <w:szCs w:val="22"/>
        </w:rPr>
        <w:t>after diagnosis of a symptomatic child within the hospital system.</w:t>
      </w:r>
    </w:p>
    <w:p w14:paraId="75022D52" w14:textId="667E394F" w:rsidR="00280E2C" w:rsidRPr="00280E2C" w:rsidRDefault="00280E2C" w:rsidP="003D6420">
      <w:pPr>
        <w:pStyle w:val="Heading2"/>
      </w:pPr>
      <w:r w:rsidRPr="00280E2C">
        <w:t xml:space="preserve">Pattern of substitution – Will the proposed health technology wholly replace the proposed comparator, partially replace the proposed comparator, displace the proposed </w:t>
      </w:r>
      <w:proofErr w:type="gramStart"/>
      <w:r w:rsidRPr="00280E2C">
        <w:t>comparator</w:t>
      </w:r>
      <w:proofErr w:type="gramEnd"/>
      <w:r w:rsidRPr="00280E2C">
        <w:t xml:space="preserve"> or be used in combination with the proposed comparator? </w:t>
      </w:r>
    </w:p>
    <w:p w14:paraId="6F91AC0E" w14:textId="77777777" w:rsidR="00280E2C" w:rsidRPr="00280E2C" w:rsidRDefault="00280E2C" w:rsidP="003D6420">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None – used with the comparator </w:t>
      </w:r>
    </w:p>
    <w:p w14:paraId="42828C4C" w14:textId="77777777" w:rsidR="00280E2C" w:rsidRPr="00280E2C" w:rsidRDefault="00280E2C" w:rsidP="003D6420">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Displaced – comparator will likely be used following the proposed technology in some patients</w:t>
      </w:r>
    </w:p>
    <w:p w14:paraId="254D1927" w14:textId="77D3961B" w:rsidR="00280E2C" w:rsidRPr="00280E2C" w:rsidRDefault="00280E2C" w:rsidP="003D6420">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Partial – in some cases, the proposed technology will replace the use of the comparator, but not all</w:t>
      </w:r>
    </w:p>
    <w:p w14:paraId="0DDAC79C" w14:textId="1385A61F" w:rsidR="00280E2C" w:rsidRPr="003D6420" w:rsidRDefault="007C1001" w:rsidP="003D6420">
      <w:pPr>
        <w:pStyle w:val="Tickboxes"/>
        <w:rPr>
          <w:b/>
        </w:rPr>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Full – subjects who receive the proposed intervention will not receive the comparator</w:t>
      </w:r>
    </w:p>
    <w:p w14:paraId="2EDFFD1C" w14:textId="09429F2C" w:rsidR="00280E2C" w:rsidRPr="00280E2C" w:rsidRDefault="00280E2C" w:rsidP="003D6420">
      <w:pPr>
        <w:pStyle w:val="Heading2"/>
      </w:pPr>
      <w:r w:rsidRPr="00280E2C">
        <w:t>Please outline and explain the extent to which the current comparator is expected to be substituted:</w:t>
      </w:r>
    </w:p>
    <w:p w14:paraId="61FDECD8" w14:textId="73C7CD23" w:rsidR="00280E2C" w:rsidRPr="00280E2C" w:rsidRDefault="00C5663F"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The biological mother </w:t>
      </w:r>
      <w:r w:rsidR="009D7AFE">
        <w:rPr>
          <w:rFonts w:ascii="Segoe UI" w:eastAsia="Times New Roman" w:hAnsi="Segoe UI" w:cs="Segoe UI"/>
          <w:sz w:val="22"/>
          <w:szCs w:val="22"/>
        </w:rPr>
        <w:t xml:space="preserve">and </w:t>
      </w:r>
      <w:r w:rsidR="00CE2AE4">
        <w:rPr>
          <w:rFonts w:ascii="Segoe UI" w:eastAsia="Times New Roman" w:hAnsi="Segoe UI" w:cs="Segoe UI"/>
          <w:sz w:val="22"/>
          <w:szCs w:val="22"/>
        </w:rPr>
        <w:t xml:space="preserve">older </w:t>
      </w:r>
      <w:r w:rsidR="009D7AFE">
        <w:rPr>
          <w:rFonts w:ascii="Segoe UI" w:eastAsia="Times New Roman" w:hAnsi="Segoe UI" w:cs="Segoe UI"/>
          <w:sz w:val="22"/>
          <w:szCs w:val="22"/>
        </w:rPr>
        <w:t xml:space="preserve">male sibling(s) </w:t>
      </w:r>
      <w:r w:rsidR="007C1001">
        <w:rPr>
          <w:rFonts w:ascii="Segoe UI" w:eastAsia="Times New Roman" w:hAnsi="Segoe UI" w:cs="Segoe UI"/>
          <w:sz w:val="22"/>
          <w:szCs w:val="22"/>
        </w:rPr>
        <w:t xml:space="preserve">of an affected </w:t>
      </w:r>
      <w:r w:rsidR="00CE2AE4">
        <w:rPr>
          <w:rFonts w:ascii="Segoe UI" w:eastAsia="Times New Roman" w:hAnsi="Segoe UI" w:cs="Segoe UI"/>
          <w:sz w:val="22"/>
          <w:szCs w:val="22"/>
        </w:rPr>
        <w:t xml:space="preserve">newborn </w:t>
      </w:r>
      <w:r w:rsidR="007C1001">
        <w:rPr>
          <w:rFonts w:ascii="Segoe UI" w:eastAsia="Times New Roman" w:hAnsi="Segoe UI" w:cs="Segoe UI"/>
          <w:sz w:val="22"/>
          <w:szCs w:val="22"/>
        </w:rPr>
        <w:t xml:space="preserve">would be offered cascade testing following diagnosis </w:t>
      </w:r>
      <w:proofErr w:type="gramStart"/>
      <w:r w:rsidR="007C1001">
        <w:rPr>
          <w:rFonts w:ascii="Segoe UI" w:eastAsia="Times New Roman" w:hAnsi="Segoe UI" w:cs="Segoe UI"/>
          <w:sz w:val="22"/>
          <w:szCs w:val="22"/>
        </w:rPr>
        <w:t>as a result of</w:t>
      </w:r>
      <w:proofErr w:type="gramEnd"/>
      <w:r w:rsidR="007C1001">
        <w:rPr>
          <w:rFonts w:ascii="Segoe UI" w:eastAsia="Times New Roman" w:hAnsi="Segoe UI" w:cs="Segoe UI"/>
          <w:sz w:val="22"/>
          <w:szCs w:val="22"/>
        </w:rPr>
        <w:t xml:space="preserve"> NBS, rather than at the point of symptomatic presentation.</w:t>
      </w:r>
    </w:p>
    <w:p w14:paraId="00F98B5A" w14:textId="3684BE9E" w:rsidR="00280E2C" w:rsidRPr="003D6420" w:rsidRDefault="00280E2C" w:rsidP="003D6420">
      <w:pPr>
        <w:pStyle w:val="Heading1"/>
      </w:pPr>
      <w:r w:rsidRPr="00280E2C">
        <w:t>Outcomes</w:t>
      </w:r>
    </w:p>
    <w:p w14:paraId="0B49BC67" w14:textId="1D9184FF" w:rsidR="00280E2C" w:rsidRPr="00280E2C" w:rsidRDefault="00280E2C" w:rsidP="008B146A">
      <w:pPr>
        <w:spacing w:line="240" w:lineRule="auto"/>
        <w:rPr>
          <w:rFonts w:ascii="Segoe UI" w:eastAsia="Times New Roman" w:hAnsi="Segoe UI"/>
          <w:b/>
          <w:color w:val="000000"/>
          <w:sz w:val="22"/>
        </w:rPr>
      </w:pPr>
      <w:r w:rsidRPr="00280E2C">
        <w:rPr>
          <w:rFonts w:ascii="Segoe UI" w:eastAsia="Times New Roman" w:hAnsi="Segoe UI"/>
          <w:b/>
          <w:color w:val="000000"/>
          <w:sz w:val="22"/>
        </w:rPr>
        <w:t>List the key health outcomes (major and minor – prioritising major key health outcomes first) that will need to be measured in assessing the clinical claim for the proposed medical service/technology (versus the comparator):</w:t>
      </w:r>
    </w:p>
    <w:p w14:paraId="26CD71B4" w14:textId="72A7FD0E" w:rsidR="00280E2C" w:rsidRDefault="00280E2C" w:rsidP="008B146A">
      <w:pPr>
        <w:spacing w:line="240" w:lineRule="auto"/>
        <w:rPr>
          <w:rFonts w:ascii="Segoe UI" w:eastAsia="Times New Roman" w:hAnsi="Segoe UI" w:cs="Segoe UI"/>
          <w:bCs/>
          <w:sz w:val="22"/>
          <w:szCs w:val="22"/>
        </w:rPr>
      </w:pPr>
      <w:r w:rsidRPr="00280E2C">
        <w:rPr>
          <w:rFonts w:ascii="Segoe UI" w:eastAsia="Times New Roman" w:hAnsi="Segoe UI" w:cs="Segoe UI"/>
          <w:bCs/>
          <w:sz w:val="22"/>
          <w:szCs w:val="22"/>
        </w:rPr>
        <w:t xml:space="preserve">Health benefits </w:t>
      </w:r>
    </w:p>
    <w:p w14:paraId="38085F35" w14:textId="18527F2D" w:rsidR="00BE6E9A" w:rsidRPr="003D6420" w:rsidRDefault="000B0249" w:rsidP="008B146A">
      <w:pPr>
        <w:pStyle w:val="ListParagraph"/>
        <w:numPr>
          <w:ilvl w:val="0"/>
          <w:numId w:val="1"/>
        </w:numPr>
        <w:spacing w:before="0" w:after="160"/>
      </w:pPr>
      <w:r>
        <w:t>Improvement in clinical outcomes from an earlier diagnosis and intervention (for affected siblings)</w:t>
      </w:r>
    </w:p>
    <w:p w14:paraId="328FCFE5" w14:textId="31A3FACC" w:rsidR="00280E2C" w:rsidRDefault="00280E2C" w:rsidP="008B146A">
      <w:pPr>
        <w:spacing w:line="240" w:lineRule="auto"/>
        <w:rPr>
          <w:rFonts w:ascii="Segoe UI" w:eastAsia="Times New Roman" w:hAnsi="Segoe UI" w:cs="Segoe UI"/>
          <w:bCs/>
          <w:sz w:val="22"/>
          <w:szCs w:val="22"/>
        </w:rPr>
      </w:pPr>
      <w:r w:rsidRPr="00280E2C">
        <w:rPr>
          <w:rFonts w:ascii="Segoe UI" w:eastAsia="Times New Roman" w:hAnsi="Segoe UI" w:cs="Segoe UI"/>
          <w:bCs/>
          <w:sz w:val="22"/>
          <w:szCs w:val="22"/>
        </w:rPr>
        <w:t>Health harms</w:t>
      </w:r>
    </w:p>
    <w:p w14:paraId="22F9B36B" w14:textId="2F9F48F6" w:rsidR="00BE6E9A" w:rsidRPr="005A7A86" w:rsidRDefault="005A7A86" w:rsidP="008B146A">
      <w:pPr>
        <w:pStyle w:val="ListParagraph"/>
        <w:numPr>
          <w:ilvl w:val="0"/>
          <w:numId w:val="2"/>
        </w:numPr>
        <w:spacing w:before="0" w:after="160"/>
      </w:pPr>
      <w:r>
        <w:t xml:space="preserve">Impact of diagnosing siblings with </w:t>
      </w:r>
      <w:r w:rsidR="00602436">
        <w:t xml:space="preserve">mild or benign forms of the </w:t>
      </w:r>
      <w:r w:rsidR="001F4FAE">
        <w:t xml:space="preserve">condition </w:t>
      </w:r>
      <w:r>
        <w:t xml:space="preserve">that may not become symptomatic </w:t>
      </w:r>
      <w:r w:rsidR="00F33480">
        <w:t>(overdiagnosis)</w:t>
      </w:r>
    </w:p>
    <w:p w14:paraId="14A41F23" w14:textId="2FE5B006" w:rsidR="00BE6E9A" w:rsidRDefault="00280E2C" w:rsidP="008B146A">
      <w:pPr>
        <w:spacing w:line="240" w:lineRule="auto"/>
        <w:rPr>
          <w:rFonts w:ascii="Segoe UI" w:eastAsia="Times New Roman" w:hAnsi="Segoe UI" w:cs="Segoe UI"/>
          <w:bCs/>
          <w:sz w:val="22"/>
          <w:szCs w:val="22"/>
        </w:rPr>
      </w:pPr>
      <w:r w:rsidRPr="00280E2C">
        <w:rPr>
          <w:rFonts w:ascii="Segoe UI" w:eastAsia="Times New Roman" w:hAnsi="Segoe UI" w:cs="Segoe UI"/>
          <w:bCs/>
          <w:sz w:val="22"/>
          <w:szCs w:val="22"/>
        </w:rPr>
        <w:t xml:space="preserve">Resources </w:t>
      </w:r>
    </w:p>
    <w:p w14:paraId="087826E3" w14:textId="7DAE050F" w:rsidR="00B612AD" w:rsidRDefault="00B612AD" w:rsidP="008B146A">
      <w:pPr>
        <w:pStyle w:val="ListParagraph"/>
        <w:numPr>
          <w:ilvl w:val="0"/>
          <w:numId w:val="2"/>
        </w:numPr>
        <w:spacing w:before="0" w:after="160"/>
      </w:pPr>
      <w:r>
        <w:t xml:space="preserve">Financial impact of cascade testing </w:t>
      </w:r>
    </w:p>
    <w:p w14:paraId="48F0A07B" w14:textId="45EC948B" w:rsidR="53925486" w:rsidRDefault="53925486" w:rsidP="003C7D68">
      <w:pPr>
        <w:pStyle w:val="ListParagraph"/>
        <w:numPr>
          <w:ilvl w:val="1"/>
          <w:numId w:val="2"/>
        </w:numPr>
        <w:spacing w:before="0" w:after="60"/>
        <w:ind w:left="1434" w:hanging="357"/>
      </w:pPr>
      <w:r w:rsidRPr="475CF0E9">
        <w:t xml:space="preserve">Health care resources involved in </w:t>
      </w:r>
      <w:r w:rsidR="002245DD">
        <w:t>testing</w:t>
      </w:r>
      <w:r w:rsidR="00744D20">
        <w:t xml:space="preserve"> and counselling</w:t>
      </w:r>
    </w:p>
    <w:p w14:paraId="23C8978A" w14:textId="70AA105F" w:rsidR="53925486" w:rsidRDefault="00744D20" w:rsidP="003C7D68">
      <w:pPr>
        <w:pStyle w:val="ListParagraph"/>
        <w:numPr>
          <w:ilvl w:val="1"/>
          <w:numId w:val="2"/>
        </w:numPr>
        <w:spacing w:before="0" w:after="60"/>
        <w:ind w:left="1434" w:hanging="357"/>
      </w:pPr>
      <w:r>
        <w:t>D</w:t>
      </w:r>
      <w:r w:rsidR="53925486" w:rsidRPr="475CF0E9">
        <w:t>iagnosis and management</w:t>
      </w:r>
      <w:r w:rsidR="00771ED6">
        <w:t xml:space="preserve"> for an affected sibling</w:t>
      </w:r>
    </w:p>
    <w:p w14:paraId="4C65FE08" w14:textId="4C7BE2CF" w:rsidR="00280E2C" w:rsidRPr="003D6420" w:rsidRDefault="53925486" w:rsidP="008B146A">
      <w:pPr>
        <w:pStyle w:val="ListParagraph"/>
        <w:numPr>
          <w:ilvl w:val="1"/>
          <w:numId w:val="2"/>
        </w:numPr>
        <w:spacing w:before="0" w:after="160"/>
      </w:pPr>
      <w:r w:rsidRPr="475CF0E9">
        <w:t>Total health care costs</w:t>
      </w:r>
      <w:r w:rsidR="00C44280">
        <w:t>,</w:t>
      </w:r>
      <w:r w:rsidR="59169FC9">
        <w:t xml:space="preserve"> including cost effectiveness</w:t>
      </w:r>
    </w:p>
    <w:p w14:paraId="619C1808" w14:textId="77777777" w:rsidR="00495BA6" w:rsidRPr="00674635" w:rsidRDefault="00495BA6" w:rsidP="008B146A">
      <w:pPr>
        <w:spacing w:line="240" w:lineRule="auto"/>
        <w:rPr>
          <w:rFonts w:ascii="Gadugi" w:eastAsia="Gadugi" w:hAnsi="Gadugi" w:cs="Gadugi"/>
          <w:sz w:val="22"/>
          <w:szCs w:val="22"/>
        </w:rPr>
      </w:pPr>
      <w:r w:rsidRPr="00674635">
        <w:rPr>
          <w:rFonts w:ascii="Gadugi" w:eastAsia="Gadugi" w:hAnsi="Gadugi" w:cs="Gadugi"/>
          <w:sz w:val="22"/>
          <w:szCs w:val="22"/>
        </w:rPr>
        <w:t>Other relevant considerations</w:t>
      </w:r>
    </w:p>
    <w:p w14:paraId="284D297C" w14:textId="372F1A14" w:rsidR="00E628DD" w:rsidRDefault="00E628DD" w:rsidP="008B146A">
      <w:pPr>
        <w:pStyle w:val="ListParagraph"/>
        <w:numPr>
          <w:ilvl w:val="0"/>
          <w:numId w:val="3"/>
        </w:numPr>
        <w:spacing w:before="0" w:after="160"/>
        <w:contextualSpacing/>
      </w:pPr>
      <w:r>
        <w:t>Value of knowing (for parents, siblings and broader family members,</w:t>
      </w:r>
      <w:r w:rsidRPr="00C245BA">
        <w:t xml:space="preserve"> </w:t>
      </w:r>
      <w:r>
        <w:t>emotional benefits/harms to family, social benefits/harms to family)</w:t>
      </w:r>
    </w:p>
    <w:p w14:paraId="63044533" w14:textId="21B14267" w:rsidR="00674635" w:rsidRDefault="00674635" w:rsidP="008B146A">
      <w:pPr>
        <w:pStyle w:val="ListParagraph"/>
        <w:numPr>
          <w:ilvl w:val="0"/>
          <w:numId w:val="3"/>
        </w:numPr>
        <w:spacing w:before="0" w:after="160"/>
        <w:ind w:left="714" w:hanging="357"/>
        <w:contextualSpacing/>
      </w:pPr>
      <w:r>
        <w:t>Accuracy of the test</w:t>
      </w:r>
    </w:p>
    <w:p w14:paraId="38AD0B6D" w14:textId="066AA953" w:rsidR="00495BA6" w:rsidRPr="003D6420" w:rsidRDefault="00674635" w:rsidP="008B146A">
      <w:pPr>
        <w:pStyle w:val="ListParagraph"/>
        <w:numPr>
          <w:ilvl w:val="0"/>
          <w:numId w:val="3"/>
        </w:numPr>
        <w:spacing w:before="0" w:after="160"/>
        <w:ind w:left="714" w:hanging="357"/>
        <w:contextualSpacing/>
      </w:pPr>
      <w:r>
        <w:t>Ethical considerations (equity of access, notification of carrier status)</w:t>
      </w:r>
    </w:p>
    <w:p w14:paraId="52EAB56D" w14:textId="44EE8AEA" w:rsidR="00280E2C" w:rsidRPr="00280E2C" w:rsidRDefault="00280E2C" w:rsidP="003D6420">
      <w:pPr>
        <w:pStyle w:val="Heading2"/>
      </w:pPr>
      <w:r w:rsidRPr="00280E2C">
        <w:t xml:space="preserve">Outcome description – please include information about whether a change in patient management, or prognosis, occurs </w:t>
      </w:r>
      <w:proofErr w:type="gramStart"/>
      <w:r w:rsidRPr="00280E2C">
        <w:t>as a result of</w:t>
      </w:r>
      <w:proofErr w:type="gramEnd"/>
      <w:r w:rsidRPr="00280E2C">
        <w:t xml:space="preserve"> the test information:</w:t>
      </w:r>
    </w:p>
    <w:p w14:paraId="350E1C35" w14:textId="2BAA29B7" w:rsidR="00280E2C" w:rsidRPr="003D6420" w:rsidRDefault="007376A9" w:rsidP="008B146A">
      <w:pPr>
        <w:spacing w:line="240" w:lineRule="auto"/>
        <w:rPr>
          <w:rFonts w:asciiTheme="minorHAnsi" w:eastAsia="Times New Roman" w:hAnsiTheme="minorHAnsi" w:cs="Calibri"/>
          <w:color w:val="000000"/>
          <w:sz w:val="22"/>
          <w:szCs w:val="22"/>
        </w:rPr>
      </w:pPr>
      <w:r w:rsidRPr="007376A9">
        <w:rPr>
          <w:rFonts w:ascii="Segoe UI" w:eastAsia="Times New Roman" w:hAnsi="Segoe UI" w:cs="Segoe UI"/>
          <w:sz w:val="22"/>
          <w:szCs w:val="22"/>
        </w:rPr>
        <w:t xml:space="preserve">Cascade testing enables the parents to undertake informed reproductive planning and may support identification of affected but undiagnosed </w:t>
      </w:r>
      <w:r w:rsidR="005C4640">
        <w:rPr>
          <w:rFonts w:ascii="Segoe UI" w:eastAsia="Times New Roman" w:hAnsi="Segoe UI" w:cs="Segoe UI"/>
          <w:sz w:val="22"/>
          <w:szCs w:val="22"/>
        </w:rPr>
        <w:t xml:space="preserve">older male </w:t>
      </w:r>
      <w:r w:rsidRPr="007376A9">
        <w:rPr>
          <w:rFonts w:ascii="Segoe UI" w:eastAsia="Times New Roman" w:hAnsi="Segoe UI" w:cs="Segoe UI"/>
          <w:sz w:val="22"/>
          <w:szCs w:val="22"/>
        </w:rPr>
        <w:t>siblings.</w:t>
      </w:r>
    </w:p>
    <w:p w14:paraId="3ABF915D" w14:textId="77777777" w:rsidR="00280E2C" w:rsidRPr="00280E2C" w:rsidRDefault="00280E2C" w:rsidP="003D6420">
      <w:pPr>
        <w:pStyle w:val="Heading1"/>
      </w:pPr>
      <w:r w:rsidRPr="00280E2C">
        <w:lastRenderedPageBreak/>
        <w:t>Claims</w:t>
      </w:r>
    </w:p>
    <w:p w14:paraId="62387B6B" w14:textId="49ADB558" w:rsidR="00280E2C" w:rsidRPr="00280E2C" w:rsidRDefault="00280E2C" w:rsidP="003D6420">
      <w:pPr>
        <w:pStyle w:val="Heading2"/>
        <w:rPr>
          <w:bCs/>
        </w:rPr>
      </w:pPr>
      <w:r w:rsidRPr="00280E2C">
        <w:t xml:space="preserve">In terms of health outcomes (comparative benefits and harms), is the proposed technology claimed to be superior, non-inferior or inferior to the comparator(s)? </w:t>
      </w:r>
    </w:p>
    <w:p w14:paraId="2BE3A186" w14:textId="3894F3E6" w:rsidR="00280E2C" w:rsidRPr="00280E2C" w:rsidRDefault="00AB6AD0"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Superior </w:t>
      </w:r>
    </w:p>
    <w:p w14:paraId="56B84980" w14:textId="4E803058" w:rsidR="00280E2C" w:rsidRPr="00280E2C" w:rsidRDefault="00AB6AD0" w:rsidP="003D6420">
      <w:pPr>
        <w:pStyle w:val="Tickboxes"/>
      </w:pPr>
      <w:r>
        <w:fldChar w:fldCharType="begin">
          <w:ffData>
            <w:name w:val=""/>
            <w:enabled/>
            <w:calcOnExit w:val="0"/>
            <w:checkBox>
              <w:sizeAuto/>
              <w:default w:val="0"/>
            </w:checkBox>
          </w:ffData>
        </w:fldChar>
      </w:r>
      <w:r>
        <w:instrText xml:space="preserve"> FORMCHECKBOX </w:instrText>
      </w:r>
      <w:r w:rsidR="002603CB">
        <w:fldChar w:fldCharType="separate"/>
      </w:r>
      <w:r>
        <w:fldChar w:fldCharType="end"/>
      </w:r>
      <w:r w:rsidR="00280E2C" w:rsidRPr="00280E2C">
        <w:t xml:space="preserve"> Non-inferior</w:t>
      </w:r>
    </w:p>
    <w:p w14:paraId="545D5EF0" w14:textId="5F03B15A" w:rsidR="00280E2C" w:rsidRPr="003D6420" w:rsidRDefault="00280E2C" w:rsidP="003D6420">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Inferior </w:t>
      </w:r>
    </w:p>
    <w:p w14:paraId="0A0B87A1" w14:textId="2BB7AD80" w:rsidR="00280E2C" w:rsidRPr="00280E2C" w:rsidRDefault="00280E2C" w:rsidP="003D6420">
      <w:pPr>
        <w:pStyle w:val="Heading2"/>
      </w:pPr>
      <w:r w:rsidRPr="00280E2C">
        <w:t>Please state what the overall claim is, and provide a rationale:</w:t>
      </w:r>
    </w:p>
    <w:p w14:paraId="3234B9CB" w14:textId="501CB56B" w:rsidR="008F446D" w:rsidRPr="003D6420" w:rsidRDefault="008F446D"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Cascade testing </w:t>
      </w:r>
      <w:r w:rsidR="00B6525E">
        <w:rPr>
          <w:rFonts w:ascii="Segoe UI" w:eastAsia="Times New Roman" w:hAnsi="Segoe UI" w:cs="Segoe UI"/>
          <w:sz w:val="22"/>
          <w:szCs w:val="22"/>
        </w:rPr>
        <w:t>may support improved outcomes if an affected</w:t>
      </w:r>
      <w:r w:rsidR="007127A2">
        <w:rPr>
          <w:rFonts w:ascii="Segoe UI" w:eastAsia="Times New Roman" w:hAnsi="Segoe UI" w:cs="Segoe UI"/>
          <w:sz w:val="22"/>
          <w:szCs w:val="22"/>
        </w:rPr>
        <w:t xml:space="preserve"> older male</w:t>
      </w:r>
      <w:r w:rsidR="00B6525E">
        <w:rPr>
          <w:rFonts w:ascii="Segoe UI" w:eastAsia="Times New Roman" w:hAnsi="Segoe UI" w:cs="Segoe UI"/>
          <w:sz w:val="22"/>
          <w:szCs w:val="22"/>
        </w:rPr>
        <w:t xml:space="preserve"> sibling is identified through cascade testing</w:t>
      </w:r>
      <w:r w:rsidR="000166F0">
        <w:rPr>
          <w:rFonts w:ascii="Segoe UI" w:eastAsia="Times New Roman" w:hAnsi="Segoe UI" w:cs="Segoe UI"/>
          <w:sz w:val="22"/>
          <w:szCs w:val="22"/>
        </w:rPr>
        <w:t>, but this would be limited to a small number of cases.</w:t>
      </w:r>
      <w:r w:rsidR="00B6525E">
        <w:rPr>
          <w:rFonts w:ascii="Segoe UI" w:eastAsia="Times New Roman" w:hAnsi="Segoe UI" w:cs="Segoe UI"/>
          <w:sz w:val="22"/>
          <w:szCs w:val="22"/>
        </w:rPr>
        <w:t xml:space="preserve"> </w:t>
      </w:r>
      <w:r w:rsidR="00AB6AD0">
        <w:rPr>
          <w:rFonts w:ascii="Segoe UI" w:eastAsia="Times New Roman" w:hAnsi="Segoe UI" w:cs="Segoe UI"/>
          <w:sz w:val="22"/>
          <w:szCs w:val="22"/>
        </w:rPr>
        <w:t xml:space="preserve">It also supports </w:t>
      </w:r>
      <w:r w:rsidR="00684DFD" w:rsidRPr="2ED96371">
        <w:rPr>
          <w:rFonts w:ascii="Segoe UI" w:eastAsia="Times New Roman" w:hAnsi="Segoe UI" w:cs="Segoe UI"/>
          <w:sz w:val="22"/>
          <w:szCs w:val="22"/>
        </w:rPr>
        <w:t>reproductive planning</w:t>
      </w:r>
      <w:r w:rsidR="00684DFD">
        <w:rPr>
          <w:rFonts w:ascii="Segoe UI" w:eastAsia="Times New Roman" w:hAnsi="Segoe UI" w:cs="Segoe UI"/>
          <w:sz w:val="22"/>
          <w:szCs w:val="22"/>
        </w:rPr>
        <w:t xml:space="preserve"> for </w:t>
      </w:r>
      <w:r w:rsidR="00AB6AD0">
        <w:rPr>
          <w:rFonts w:ascii="Segoe UI" w:eastAsia="Times New Roman" w:hAnsi="Segoe UI" w:cs="Segoe UI"/>
          <w:sz w:val="22"/>
          <w:szCs w:val="22"/>
        </w:rPr>
        <w:t>parents, who are unaffected by the condition</w:t>
      </w:r>
      <w:r w:rsidR="00AB6AD0" w:rsidRPr="2ED96371">
        <w:rPr>
          <w:rFonts w:ascii="Segoe UI" w:eastAsia="Times New Roman" w:hAnsi="Segoe UI" w:cs="Segoe UI"/>
          <w:sz w:val="22"/>
          <w:szCs w:val="22"/>
        </w:rPr>
        <w:t>.</w:t>
      </w:r>
    </w:p>
    <w:p w14:paraId="22A255C3" w14:textId="786898B1" w:rsidR="00280E2C" w:rsidRPr="00280E2C" w:rsidRDefault="00280E2C" w:rsidP="003D6420">
      <w:pPr>
        <w:pStyle w:val="Heading2"/>
      </w:pPr>
      <w:r w:rsidRPr="00280E2C">
        <w:t>Why would the requestor seek to use the proposed investigative technology rather than the comparator(s)?</w:t>
      </w:r>
    </w:p>
    <w:p w14:paraId="2C4E7786" w14:textId="50371E70" w:rsidR="00280E2C" w:rsidRPr="003D6420" w:rsidRDefault="001152AC"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See rationale above.</w:t>
      </w:r>
    </w:p>
    <w:p w14:paraId="57E7BBC0" w14:textId="6D97A1B3" w:rsidR="00280E2C" w:rsidRPr="00280E2C" w:rsidRDefault="00280E2C" w:rsidP="003D6420">
      <w:pPr>
        <w:pStyle w:val="Heading2"/>
      </w:pPr>
      <w:r w:rsidRPr="00280E2C">
        <w:t>Identify how the proposed technology achieves the intended patient outcomes:</w:t>
      </w:r>
    </w:p>
    <w:p w14:paraId="44EABEFA" w14:textId="6D234942" w:rsidR="001A7C37" w:rsidRDefault="001A7C37"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Cascade testing of parents provides </w:t>
      </w:r>
      <w:r w:rsidRPr="00823D4F">
        <w:rPr>
          <w:rFonts w:ascii="Segoe UI" w:eastAsia="Times New Roman" w:hAnsi="Segoe UI" w:cs="Segoe UI"/>
          <w:sz w:val="22"/>
          <w:szCs w:val="22"/>
        </w:rPr>
        <w:t>the value of knowing and helps to inform reproductive decision-making.</w:t>
      </w:r>
    </w:p>
    <w:p w14:paraId="4541CF83" w14:textId="7DBE6547" w:rsidR="00280E2C" w:rsidRPr="00280E2C" w:rsidRDefault="001A7C37"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It may also support earlier diagnosis and management of affected </w:t>
      </w:r>
      <w:r w:rsidR="007127A2">
        <w:rPr>
          <w:rFonts w:ascii="Segoe UI" w:eastAsia="Times New Roman" w:hAnsi="Segoe UI" w:cs="Segoe UI"/>
          <w:sz w:val="22"/>
          <w:szCs w:val="22"/>
        </w:rPr>
        <w:t xml:space="preserve">older male </w:t>
      </w:r>
      <w:r>
        <w:rPr>
          <w:rFonts w:ascii="Segoe UI" w:eastAsia="Times New Roman" w:hAnsi="Segoe UI" w:cs="Segoe UI"/>
          <w:sz w:val="22"/>
          <w:szCs w:val="22"/>
        </w:rPr>
        <w:t>siblings, who have not been screened for the condition as part of NBS.</w:t>
      </w:r>
    </w:p>
    <w:p w14:paraId="08C2A657" w14:textId="77777777" w:rsidR="00280E2C" w:rsidRPr="00280E2C" w:rsidRDefault="00280E2C" w:rsidP="008B146A">
      <w:pPr>
        <w:spacing w:line="240" w:lineRule="auto"/>
        <w:rPr>
          <w:rFonts w:ascii="Segoe UI" w:eastAsia="Times New Roman" w:hAnsi="Segoe UI"/>
          <w:b/>
          <w:color w:val="000000"/>
          <w:sz w:val="22"/>
        </w:rPr>
      </w:pPr>
      <w:r w:rsidRPr="00280E2C">
        <w:rPr>
          <w:rFonts w:ascii="Segoe UI" w:eastAsia="Times New Roman" w:hAnsi="Segoe UI"/>
          <w:b/>
          <w:color w:val="000000"/>
          <w:sz w:val="22"/>
        </w:rPr>
        <w:t xml:space="preserve">For some people, compared with the comparator(s), does the test information result in: </w:t>
      </w:r>
      <w:r w:rsidRPr="00280E2C">
        <w:rPr>
          <w:rFonts w:ascii="Segoe UI" w:eastAsia="Times New Roman" w:hAnsi="Segoe UI"/>
          <w:bCs/>
          <w:color w:val="000000"/>
          <w:sz w:val="22"/>
        </w:rPr>
        <w:t>(please select your response for each statement)</w:t>
      </w:r>
    </w:p>
    <w:p w14:paraId="7499F491" w14:textId="36C3C4AE" w:rsidR="00941A93" w:rsidRDefault="00280E2C" w:rsidP="008B146A">
      <w:pPr>
        <w:spacing w:line="240" w:lineRule="auto"/>
        <w:rPr>
          <w:rFonts w:ascii="Segoe UI" w:eastAsia="Times New Roman" w:hAnsi="Segoe UI"/>
          <w:bCs/>
          <w:color w:val="000000"/>
          <w:sz w:val="22"/>
        </w:rPr>
      </w:pPr>
      <w:r w:rsidRPr="00280E2C">
        <w:rPr>
          <w:rFonts w:ascii="Segoe UI" w:eastAsia="Times New Roman" w:hAnsi="Segoe UI"/>
          <w:b/>
          <w:color w:val="000000"/>
          <w:sz w:val="22"/>
        </w:rPr>
        <w:t>A change in clinical management?</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A42F4C">
        <w:rPr>
          <w:rFonts w:ascii="Segoe UI" w:eastAsia="Times New Roman" w:hAnsi="Segoe UI" w:cs="Segoe UI"/>
          <w:bCs/>
          <w:sz w:val="22"/>
          <w:szCs w:val="22"/>
        </w:rPr>
        <w:fldChar w:fldCharType="begin">
          <w:ffData>
            <w:name w:val=""/>
            <w:enabled/>
            <w:calcOnExit w:val="0"/>
            <w:checkBox>
              <w:sizeAuto/>
              <w:default w:val="1"/>
            </w:checkBox>
          </w:ffData>
        </w:fldChar>
      </w:r>
      <w:r w:rsidR="00A42F4C">
        <w:rPr>
          <w:rFonts w:ascii="Segoe UI" w:eastAsia="Times New Roman" w:hAnsi="Segoe UI" w:cs="Segoe UI"/>
          <w:bCs/>
          <w:sz w:val="22"/>
          <w:szCs w:val="22"/>
        </w:rPr>
        <w:instrText xml:space="preserve"> FORMCHECKBOX </w:instrText>
      </w:r>
      <w:r w:rsidR="002603CB">
        <w:rPr>
          <w:rFonts w:ascii="Segoe UI" w:eastAsia="Times New Roman" w:hAnsi="Segoe UI" w:cs="Segoe UI"/>
          <w:bCs/>
          <w:sz w:val="22"/>
          <w:szCs w:val="22"/>
        </w:rPr>
      </w:r>
      <w:r w:rsidR="002603CB">
        <w:rPr>
          <w:rFonts w:ascii="Segoe UI" w:eastAsia="Times New Roman" w:hAnsi="Segoe UI" w:cs="Segoe UI"/>
          <w:bCs/>
          <w:sz w:val="22"/>
          <w:szCs w:val="22"/>
        </w:rPr>
        <w:fldChar w:fldCharType="separate"/>
      </w:r>
      <w:r w:rsidR="00A42F4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w:t>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3CB">
        <w:rPr>
          <w:rFonts w:ascii="Segoe UI" w:eastAsia="Times New Roman" w:hAnsi="Segoe UI" w:cs="Segoe UI"/>
          <w:bCs/>
          <w:sz w:val="22"/>
          <w:szCs w:val="22"/>
        </w:rPr>
      </w:r>
      <w:r w:rsidR="002603CB">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3705689D" w14:textId="0F5D0C99" w:rsidR="00A42F4C" w:rsidRPr="00280E2C" w:rsidRDefault="00A42F4C" w:rsidP="003D6420">
      <w:pPr>
        <w:spacing w:line="240" w:lineRule="auto"/>
        <w:rPr>
          <w:rFonts w:ascii="Segoe UI" w:eastAsia="Times New Roman" w:hAnsi="Segoe UI"/>
          <w:bCs/>
          <w:color w:val="000000"/>
          <w:sz w:val="22"/>
        </w:rPr>
      </w:pPr>
      <w:r>
        <w:rPr>
          <w:rFonts w:ascii="Segoe UI" w:eastAsia="Times New Roman" w:hAnsi="Segoe UI"/>
          <w:bCs/>
          <w:color w:val="000000"/>
          <w:sz w:val="22"/>
        </w:rPr>
        <w:t xml:space="preserve">Affected </w:t>
      </w:r>
      <w:r w:rsidR="007127A2">
        <w:rPr>
          <w:rFonts w:ascii="Segoe UI" w:eastAsia="Times New Roman" w:hAnsi="Segoe UI"/>
          <w:bCs/>
          <w:color w:val="000000"/>
          <w:sz w:val="22"/>
        </w:rPr>
        <w:t xml:space="preserve">older male </w:t>
      </w:r>
      <w:r>
        <w:rPr>
          <w:rFonts w:ascii="Segoe UI" w:eastAsia="Times New Roman" w:hAnsi="Segoe UI"/>
          <w:bCs/>
          <w:color w:val="000000"/>
          <w:sz w:val="22"/>
        </w:rPr>
        <w:t xml:space="preserve">siblings identified earlier </w:t>
      </w:r>
      <w:r w:rsidR="007C3232">
        <w:rPr>
          <w:rFonts w:ascii="Segoe UI" w:eastAsia="Times New Roman" w:hAnsi="Segoe UI"/>
          <w:bCs/>
          <w:color w:val="000000"/>
          <w:sz w:val="22"/>
        </w:rPr>
        <w:t xml:space="preserve">would be able to receive clinical care </w:t>
      </w:r>
      <w:r w:rsidR="00941A93">
        <w:rPr>
          <w:rFonts w:ascii="Segoe UI" w:eastAsia="Times New Roman" w:hAnsi="Segoe UI"/>
          <w:bCs/>
          <w:color w:val="000000"/>
          <w:sz w:val="22"/>
        </w:rPr>
        <w:t xml:space="preserve">before diagnosed clinically </w:t>
      </w:r>
      <w:proofErr w:type="gramStart"/>
      <w:r w:rsidR="00941A93">
        <w:rPr>
          <w:rFonts w:ascii="Segoe UI" w:eastAsia="Times New Roman" w:hAnsi="Segoe UI"/>
          <w:bCs/>
          <w:color w:val="000000"/>
          <w:sz w:val="22"/>
        </w:rPr>
        <w:t>as a result of</w:t>
      </w:r>
      <w:proofErr w:type="gramEnd"/>
      <w:r w:rsidR="00941A93">
        <w:rPr>
          <w:rFonts w:ascii="Segoe UI" w:eastAsia="Times New Roman" w:hAnsi="Segoe UI"/>
          <w:bCs/>
          <w:color w:val="000000"/>
          <w:sz w:val="22"/>
        </w:rPr>
        <w:t xml:space="preserve"> presenting with symptoms.</w:t>
      </w:r>
    </w:p>
    <w:p w14:paraId="24581CA7" w14:textId="7FB904B2" w:rsidR="00280E2C" w:rsidRDefault="00280E2C" w:rsidP="008B146A">
      <w:pPr>
        <w:spacing w:line="240" w:lineRule="auto"/>
        <w:rPr>
          <w:rFonts w:ascii="Segoe UI" w:eastAsia="Times New Roman" w:hAnsi="Segoe UI"/>
          <w:bCs/>
          <w:color w:val="000000"/>
          <w:sz w:val="22"/>
        </w:rPr>
      </w:pPr>
      <w:r w:rsidRPr="00280E2C">
        <w:rPr>
          <w:rFonts w:ascii="Segoe UI" w:eastAsia="Times New Roman" w:hAnsi="Segoe UI"/>
          <w:b/>
          <w:color w:val="000000"/>
          <w:sz w:val="22"/>
        </w:rPr>
        <w:t>A change in health outcome?</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941A93">
        <w:rPr>
          <w:rFonts w:ascii="Segoe UI" w:eastAsia="Times New Roman" w:hAnsi="Segoe UI" w:cs="Segoe UI"/>
          <w:bCs/>
          <w:sz w:val="22"/>
          <w:szCs w:val="22"/>
        </w:rPr>
        <w:fldChar w:fldCharType="begin">
          <w:ffData>
            <w:name w:val=""/>
            <w:enabled/>
            <w:calcOnExit w:val="0"/>
            <w:checkBox>
              <w:sizeAuto/>
              <w:default w:val="1"/>
            </w:checkBox>
          </w:ffData>
        </w:fldChar>
      </w:r>
      <w:r w:rsidR="00941A93">
        <w:rPr>
          <w:rFonts w:ascii="Segoe UI" w:eastAsia="Times New Roman" w:hAnsi="Segoe UI" w:cs="Segoe UI"/>
          <w:bCs/>
          <w:sz w:val="22"/>
          <w:szCs w:val="22"/>
        </w:rPr>
        <w:instrText xml:space="preserve"> FORMCHECKBOX </w:instrText>
      </w:r>
      <w:r w:rsidR="002603CB">
        <w:rPr>
          <w:rFonts w:ascii="Segoe UI" w:eastAsia="Times New Roman" w:hAnsi="Segoe UI" w:cs="Segoe UI"/>
          <w:bCs/>
          <w:sz w:val="22"/>
          <w:szCs w:val="22"/>
        </w:rPr>
      </w:r>
      <w:r w:rsidR="002603CB">
        <w:rPr>
          <w:rFonts w:ascii="Segoe UI" w:eastAsia="Times New Roman" w:hAnsi="Segoe UI" w:cs="Segoe UI"/>
          <w:bCs/>
          <w:sz w:val="22"/>
          <w:szCs w:val="22"/>
        </w:rPr>
        <w:fldChar w:fldCharType="separate"/>
      </w:r>
      <w:r w:rsidR="00941A93">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w:t>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3CB">
        <w:rPr>
          <w:rFonts w:ascii="Segoe UI" w:eastAsia="Times New Roman" w:hAnsi="Segoe UI" w:cs="Segoe UI"/>
          <w:bCs/>
          <w:sz w:val="22"/>
          <w:szCs w:val="22"/>
        </w:rPr>
      </w:r>
      <w:r w:rsidR="002603CB">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51E5071F" w14:textId="77F62CED" w:rsidR="00941A93" w:rsidRPr="00280E2C" w:rsidRDefault="00941A93" w:rsidP="003D6420">
      <w:pPr>
        <w:spacing w:line="240" w:lineRule="auto"/>
        <w:rPr>
          <w:rFonts w:ascii="Segoe UI" w:eastAsia="Times New Roman" w:hAnsi="Segoe UI"/>
          <w:bCs/>
          <w:color w:val="000000"/>
          <w:sz w:val="22"/>
        </w:rPr>
      </w:pPr>
      <w:r>
        <w:rPr>
          <w:rFonts w:ascii="Segoe UI" w:eastAsia="Times New Roman" w:hAnsi="Segoe UI"/>
          <w:bCs/>
          <w:color w:val="000000"/>
          <w:sz w:val="22"/>
        </w:rPr>
        <w:t xml:space="preserve">Affected </w:t>
      </w:r>
      <w:r w:rsidR="007127A2">
        <w:rPr>
          <w:rFonts w:ascii="Segoe UI" w:eastAsia="Times New Roman" w:hAnsi="Segoe UI"/>
          <w:bCs/>
          <w:color w:val="000000"/>
          <w:sz w:val="22"/>
        </w:rPr>
        <w:t xml:space="preserve">older male </w:t>
      </w:r>
      <w:r>
        <w:rPr>
          <w:rFonts w:ascii="Segoe UI" w:eastAsia="Times New Roman" w:hAnsi="Segoe UI"/>
          <w:bCs/>
          <w:color w:val="000000"/>
          <w:sz w:val="22"/>
        </w:rPr>
        <w:t xml:space="preserve">siblings identified earlier may receive earlier access to intervention, supporting improved health outcomes. </w:t>
      </w:r>
    </w:p>
    <w:p w14:paraId="0EF4604F" w14:textId="3A268180" w:rsidR="00280E2C" w:rsidRPr="00280E2C" w:rsidRDefault="00280E2C" w:rsidP="003D6420">
      <w:pPr>
        <w:spacing w:line="240" w:lineRule="auto"/>
        <w:rPr>
          <w:rFonts w:ascii="Segoe UI" w:eastAsia="Times New Roman" w:hAnsi="Segoe UI"/>
          <w:bCs/>
          <w:color w:val="000000"/>
          <w:sz w:val="22"/>
        </w:rPr>
      </w:pPr>
      <w:r w:rsidRPr="00280E2C">
        <w:rPr>
          <w:rFonts w:ascii="Segoe UI" w:eastAsia="Times New Roman" w:hAnsi="Segoe UI"/>
          <w:b/>
          <w:color w:val="000000"/>
          <w:sz w:val="22"/>
        </w:rPr>
        <w:t>Other benefits?</w:t>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Pr="00280E2C">
        <w:rPr>
          <w:rFonts w:ascii="Segoe UI" w:eastAsia="Times New Roman" w:hAnsi="Segoe UI"/>
          <w:bCs/>
          <w:color w:val="000000"/>
          <w:sz w:val="22"/>
        </w:rPr>
        <w:tab/>
      </w:r>
      <w:r w:rsidR="00902F98">
        <w:rPr>
          <w:rFonts w:ascii="Segoe UI" w:eastAsia="Times New Roman" w:hAnsi="Segoe UI" w:cs="Segoe UI"/>
          <w:bCs/>
          <w:sz w:val="22"/>
          <w:szCs w:val="22"/>
        </w:rPr>
        <w:fldChar w:fldCharType="begin">
          <w:ffData>
            <w:name w:val=""/>
            <w:enabled/>
            <w:calcOnExit w:val="0"/>
            <w:checkBox>
              <w:sizeAuto/>
              <w:default w:val="1"/>
            </w:checkBox>
          </w:ffData>
        </w:fldChar>
      </w:r>
      <w:r w:rsidR="00902F98">
        <w:rPr>
          <w:rFonts w:ascii="Segoe UI" w:eastAsia="Times New Roman" w:hAnsi="Segoe UI" w:cs="Segoe UI"/>
          <w:bCs/>
          <w:sz w:val="22"/>
          <w:szCs w:val="22"/>
        </w:rPr>
        <w:instrText xml:space="preserve"> FORMCHECKBOX </w:instrText>
      </w:r>
      <w:r w:rsidR="002603CB">
        <w:rPr>
          <w:rFonts w:ascii="Segoe UI" w:eastAsia="Times New Roman" w:hAnsi="Segoe UI" w:cs="Segoe UI"/>
          <w:bCs/>
          <w:sz w:val="22"/>
          <w:szCs w:val="22"/>
        </w:rPr>
      </w:r>
      <w:r w:rsidR="002603CB">
        <w:rPr>
          <w:rFonts w:ascii="Segoe UI" w:eastAsia="Times New Roman" w:hAnsi="Segoe UI" w:cs="Segoe UI"/>
          <w:bCs/>
          <w:sz w:val="22"/>
          <w:szCs w:val="22"/>
        </w:rPr>
        <w:fldChar w:fldCharType="separate"/>
      </w:r>
      <w:r w:rsidR="00902F98">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Yes</w:t>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tab/>
      </w:r>
      <w:r w:rsidRPr="00280E2C">
        <w:rPr>
          <w:rFonts w:ascii="Segoe UI" w:eastAsia="Times New Roman" w:hAnsi="Segoe UI" w:cs="Segoe UI"/>
          <w:bCs/>
          <w:sz w:val="22"/>
          <w:szCs w:val="22"/>
        </w:rPr>
        <w:fldChar w:fldCharType="begin">
          <w:ffData>
            <w:name w:val="Check2"/>
            <w:enabled/>
            <w:calcOnExit w:val="0"/>
            <w:checkBox>
              <w:sizeAuto/>
              <w:default w:val="0"/>
            </w:checkBox>
          </w:ffData>
        </w:fldChar>
      </w:r>
      <w:r w:rsidRPr="00280E2C">
        <w:rPr>
          <w:rFonts w:ascii="Segoe UI" w:eastAsia="Times New Roman" w:hAnsi="Segoe UI" w:cs="Segoe UI"/>
          <w:bCs/>
          <w:sz w:val="22"/>
          <w:szCs w:val="22"/>
        </w:rPr>
        <w:instrText xml:space="preserve"> FORMCHECKBOX </w:instrText>
      </w:r>
      <w:r w:rsidR="002603CB">
        <w:rPr>
          <w:rFonts w:ascii="Segoe UI" w:eastAsia="Times New Roman" w:hAnsi="Segoe UI" w:cs="Segoe UI"/>
          <w:bCs/>
          <w:sz w:val="22"/>
          <w:szCs w:val="22"/>
        </w:rPr>
      </w:r>
      <w:r w:rsidR="002603CB">
        <w:rPr>
          <w:rFonts w:ascii="Segoe UI" w:eastAsia="Times New Roman" w:hAnsi="Segoe UI" w:cs="Segoe UI"/>
          <w:bCs/>
          <w:sz w:val="22"/>
          <w:szCs w:val="22"/>
        </w:rPr>
        <w:fldChar w:fldCharType="separate"/>
      </w:r>
      <w:r w:rsidRPr="00280E2C">
        <w:rPr>
          <w:rFonts w:ascii="Segoe UI" w:eastAsia="Times New Roman" w:hAnsi="Segoe UI" w:cs="Segoe UI"/>
          <w:bCs/>
          <w:sz w:val="22"/>
          <w:szCs w:val="22"/>
        </w:rPr>
        <w:fldChar w:fldCharType="end"/>
      </w:r>
      <w:r w:rsidRPr="00280E2C">
        <w:rPr>
          <w:rFonts w:ascii="Segoe UI" w:eastAsia="Times New Roman" w:hAnsi="Segoe UI" w:cs="Segoe UI"/>
          <w:bCs/>
          <w:sz w:val="22"/>
          <w:szCs w:val="22"/>
        </w:rPr>
        <w:t xml:space="preserve"> No</w:t>
      </w:r>
    </w:p>
    <w:p w14:paraId="62B45570" w14:textId="0BAC5264" w:rsidR="00280E2C" w:rsidRPr="00280E2C" w:rsidRDefault="00280E2C" w:rsidP="003D6420">
      <w:pPr>
        <w:pStyle w:val="Heading2"/>
      </w:pPr>
      <w:r w:rsidRPr="00280E2C">
        <w:t>Please provide a rationale, and information on other benefits if relevant:</w:t>
      </w:r>
    </w:p>
    <w:p w14:paraId="51276CAE" w14:textId="6CE18E68" w:rsidR="00902F98" w:rsidRPr="003D6420" w:rsidRDefault="00902F98" w:rsidP="008B146A">
      <w:pPr>
        <w:spacing w:line="240" w:lineRule="auto"/>
        <w:rPr>
          <w:rFonts w:ascii="Segoe UI" w:eastAsia="Times New Roman" w:hAnsi="Segoe UI"/>
          <w:bCs/>
          <w:color w:val="000000"/>
          <w:sz w:val="22"/>
        </w:rPr>
      </w:pPr>
      <w:r w:rsidRPr="00902F98">
        <w:rPr>
          <w:rFonts w:ascii="Segoe UI" w:eastAsia="Times New Roman" w:hAnsi="Segoe UI"/>
          <w:bCs/>
          <w:color w:val="000000"/>
          <w:sz w:val="22"/>
        </w:rPr>
        <w:t>The family can access support services such a</w:t>
      </w:r>
      <w:r w:rsidR="00FF661F">
        <w:rPr>
          <w:rFonts w:ascii="Segoe UI" w:eastAsia="Times New Roman" w:hAnsi="Segoe UI"/>
          <w:bCs/>
          <w:color w:val="000000"/>
          <w:sz w:val="22"/>
        </w:rPr>
        <w:t>s</w:t>
      </w:r>
      <w:r w:rsidRPr="00902F98">
        <w:rPr>
          <w:rFonts w:ascii="Segoe UI" w:eastAsia="Times New Roman" w:hAnsi="Segoe UI"/>
          <w:bCs/>
          <w:color w:val="000000"/>
          <w:sz w:val="22"/>
        </w:rPr>
        <w:t xml:space="preserve"> genetic counselling and reproductive technologies for family planning.</w:t>
      </w:r>
      <w:r w:rsidR="00C3356D">
        <w:rPr>
          <w:rFonts w:ascii="Segoe UI" w:eastAsia="Times New Roman" w:hAnsi="Segoe UI"/>
          <w:bCs/>
          <w:color w:val="000000"/>
          <w:sz w:val="22"/>
        </w:rPr>
        <w:t xml:space="preserve"> It may also shorten the diagnostic odyssey for affected </w:t>
      </w:r>
      <w:r w:rsidR="00DB4E9A">
        <w:rPr>
          <w:rFonts w:ascii="Segoe UI" w:eastAsia="Times New Roman" w:hAnsi="Segoe UI"/>
          <w:bCs/>
          <w:color w:val="000000"/>
          <w:sz w:val="22"/>
        </w:rPr>
        <w:t xml:space="preserve">older male </w:t>
      </w:r>
      <w:r w:rsidR="00C3356D">
        <w:rPr>
          <w:rFonts w:ascii="Segoe UI" w:eastAsia="Times New Roman" w:hAnsi="Segoe UI"/>
          <w:bCs/>
          <w:color w:val="000000"/>
          <w:sz w:val="22"/>
        </w:rPr>
        <w:t>siblings</w:t>
      </w:r>
      <w:r w:rsidR="000056D3">
        <w:rPr>
          <w:rFonts w:ascii="Segoe UI" w:eastAsia="Times New Roman" w:hAnsi="Segoe UI"/>
          <w:bCs/>
          <w:color w:val="000000"/>
          <w:sz w:val="22"/>
        </w:rPr>
        <w:t>, who have not been screened for the condition as part of NBS</w:t>
      </w:r>
      <w:r w:rsidR="003F4B1E">
        <w:rPr>
          <w:rFonts w:ascii="Segoe UI" w:eastAsia="Times New Roman" w:hAnsi="Segoe UI"/>
          <w:bCs/>
          <w:color w:val="000000"/>
          <w:sz w:val="22"/>
        </w:rPr>
        <w:t>.</w:t>
      </w:r>
    </w:p>
    <w:p w14:paraId="7AAC04FB" w14:textId="2D06E210" w:rsidR="00280E2C" w:rsidRPr="00280E2C" w:rsidRDefault="00280E2C" w:rsidP="003D6420">
      <w:pPr>
        <w:pStyle w:val="Heading2"/>
        <w:rPr>
          <w:bCs/>
        </w:rPr>
      </w:pPr>
      <w:r w:rsidRPr="00280E2C">
        <w:t xml:space="preserve">In terms of the immediate costs of the proposed technology (and immediate cost consequences, such as procedural costs, testing costs etc.), is the proposed technology claimed to be more costly, the same cost or less costly than the comparator? </w:t>
      </w:r>
    </w:p>
    <w:p w14:paraId="34480EFD" w14:textId="4068BA6D" w:rsidR="00280E2C" w:rsidRPr="00280E2C" w:rsidRDefault="001B3319" w:rsidP="003D6420">
      <w:pPr>
        <w:pStyle w:val="Tickboxes"/>
      </w:pPr>
      <w:r>
        <w:fldChar w:fldCharType="begin">
          <w:ffData>
            <w:name w:val=""/>
            <w:enabled/>
            <w:calcOnExit w:val="0"/>
            <w:checkBox>
              <w:sizeAuto/>
              <w:default w:val="1"/>
            </w:checkBox>
          </w:ffData>
        </w:fldChar>
      </w:r>
      <w:r>
        <w:instrText xml:space="preserve"> FORMCHECKBOX </w:instrText>
      </w:r>
      <w:r w:rsidR="002603CB">
        <w:fldChar w:fldCharType="separate"/>
      </w:r>
      <w:r>
        <w:fldChar w:fldCharType="end"/>
      </w:r>
      <w:r w:rsidR="00280E2C" w:rsidRPr="00280E2C">
        <w:t xml:space="preserve"> More costly </w:t>
      </w:r>
    </w:p>
    <w:p w14:paraId="4B73D8DA" w14:textId="77777777" w:rsidR="00280E2C" w:rsidRPr="00280E2C" w:rsidRDefault="00280E2C" w:rsidP="003D6420">
      <w:pPr>
        <w:pStyle w:val="Tickboxes"/>
      </w:pPr>
      <w:r w:rsidRPr="00280E2C">
        <w:fldChar w:fldCharType="begin">
          <w:ffData>
            <w:name w:val="Check2"/>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Same cost</w:t>
      </w:r>
    </w:p>
    <w:p w14:paraId="26804DF0" w14:textId="242121F2" w:rsidR="00280E2C" w:rsidRPr="003D6420" w:rsidRDefault="00280E2C" w:rsidP="003D6420">
      <w:pPr>
        <w:pStyle w:val="Tickboxes"/>
      </w:pPr>
      <w:r w:rsidRPr="00280E2C">
        <w:fldChar w:fldCharType="begin">
          <w:ffData>
            <w:name w:val="Check1"/>
            <w:enabled/>
            <w:calcOnExit w:val="0"/>
            <w:checkBox>
              <w:sizeAuto/>
              <w:default w:val="0"/>
            </w:checkBox>
          </w:ffData>
        </w:fldChar>
      </w:r>
      <w:r w:rsidRPr="00280E2C">
        <w:instrText xml:space="preserve"> FORMCHECKBOX </w:instrText>
      </w:r>
      <w:r w:rsidR="002603CB">
        <w:fldChar w:fldCharType="separate"/>
      </w:r>
      <w:r w:rsidRPr="00280E2C">
        <w:fldChar w:fldCharType="end"/>
      </w:r>
      <w:r w:rsidRPr="00280E2C">
        <w:t xml:space="preserve"> Less costly </w:t>
      </w:r>
    </w:p>
    <w:p w14:paraId="595431D1" w14:textId="77777777" w:rsidR="002603CB" w:rsidRDefault="002603CB">
      <w:pPr>
        <w:rPr>
          <w:rFonts w:ascii="Segoe UI" w:eastAsia="Times New Roman" w:hAnsi="Segoe UI"/>
          <w:b/>
          <w:color w:val="000000"/>
          <w:sz w:val="22"/>
        </w:rPr>
      </w:pPr>
      <w:r>
        <w:br w:type="page"/>
      </w:r>
    </w:p>
    <w:p w14:paraId="1EFB3C06" w14:textId="39003DEB" w:rsidR="00280E2C" w:rsidRPr="00280E2C" w:rsidRDefault="00280E2C" w:rsidP="003D6420">
      <w:pPr>
        <w:pStyle w:val="Heading2"/>
      </w:pPr>
      <w:r w:rsidRPr="00280E2C">
        <w:lastRenderedPageBreak/>
        <w:t>Provide a brief rationale for the claim:</w:t>
      </w:r>
    </w:p>
    <w:p w14:paraId="273A68E1" w14:textId="408088EB" w:rsidR="00280E2C" w:rsidRPr="00280E2C" w:rsidRDefault="001B3319"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Newborns with mild or benign cases who may </w:t>
      </w:r>
      <w:r w:rsidR="00663EBC">
        <w:rPr>
          <w:rFonts w:ascii="Segoe UI" w:eastAsia="Times New Roman" w:hAnsi="Segoe UI" w:cs="Segoe UI"/>
          <w:sz w:val="22"/>
          <w:szCs w:val="22"/>
        </w:rPr>
        <w:t>have never</w:t>
      </w:r>
      <w:r>
        <w:rPr>
          <w:rFonts w:ascii="Segoe UI" w:eastAsia="Times New Roman" w:hAnsi="Segoe UI" w:cs="Segoe UI"/>
          <w:sz w:val="22"/>
          <w:szCs w:val="22"/>
        </w:rPr>
        <w:t xml:space="preserve"> been diagnosed </w:t>
      </w:r>
      <w:r w:rsidR="00663EBC">
        <w:rPr>
          <w:rFonts w:ascii="Segoe UI" w:eastAsia="Times New Roman" w:hAnsi="Segoe UI" w:cs="Segoe UI"/>
          <w:sz w:val="22"/>
          <w:szCs w:val="22"/>
        </w:rPr>
        <w:t xml:space="preserve">clinically </w:t>
      </w:r>
      <w:r>
        <w:rPr>
          <w:rFonts w:ascii="Segoe UI" w:eastAsia="Times New Roman" w:hAnsi="Segoe UI" w:cs="Segoe UI"/>
          <w:sz w:val="22"/>
          <w:szCs w:val="22"/>
        </w:rPr>
        <w:t xml:space="preserve">with MPS </w:t>
      </w:r>
      <w:r w:rsidR="00F56325">
        <w:rPr>
          <w:rFonts w:ascii="Segoe UI" w:eastAsia="Times New Roman" w:hAnsi="Segoe UI" w:cs="Segoe UI"/>
          <w:sz w:val="22"/>
          <w:szCs w:val="22"/>
        </w:rPr>
        <w:t>I</w:t>
      </w:r>
      <w:r>
        <w:rPr>
          <w:rFonts w:ascii="Segoe UI" w:eastAsia="Times New Roman" w:hAnsi="Segoe UI" w:cs="Segoe UI"/>
          <w:sz w:val="22"/>
          <w:szCs w:val="22"/>
        </w:rPr>
        <w:t>I</w:t>
      </w:r>
      <w:r w:rsidR="00374988">
        <w:rPr>
          <w:rFonts w:ascii="Segoe UI" w:eastAsia="Times New Roman" w:hAnsi="Segoe UI" w:cs="Segoe UI"/>
          <w:sz w:val="22"/>
          <w:szCs w:val="22"/>
        </w:rPr>
        <w:t xml:space="preserve"> in the absence of NBS</w:t>
      </w:r>
      <w:r>
        <w:rPr>
          <w:rFonts w:ascii="Segoe UI" w:eastAsia="Times New Roman" w:hAnsi="Segoe UI" w:cs="Segoe UI"/>
          <w:sz w:val="22"/>
          <w:szCs w:val="22"/>
        </w:rPr>
        <w:t xml:space="preserve"> may potentially be identified, meaning that their parents and </w:t>
      </w:r>
      <w:r w:rsidR="00BA602A">
        <w:rPr>
          <w:rFonts w:ascii="Segoe UI" w:eastAsia="Times New Roman" w:hAnsi="Segoe UI" w:cs="Segoe UI"/>
          <w:sz w:val="22"/>
          <w:szCs w:val="22"/>
        </w:rPr>
        <w:t xml:space="preserve">older male </w:t>
      </w:r>
      <w:r>
        <w:rPr>
          <w:rFonts w:ascii="Segoe UI" w:eastAsia="Times New Roman" w:hAnsi="Segoe UI" w:cs="Segoe UI"/>
          <w:sz w:val="22"/>
          <w:szCs w:val="22"/>
        </w:rPr>
        <w:t xml:space="preserve">siblings may receive cascade testing that would not have otherwise </w:t>
      </w:r>
      <w:r w:rsidR="00DF5700">
        <w:rPr>
          <w:rFonts w:ascii="Segoe UI" w:eastAsia="Times New Roman" w:hAnsi="Segoe UI" w:cs="Segoe UI"/>
          <w:sz w:val="22"/>
          <w:szCs w:val="22"/>
        </w:rPr>
        <w:t xml:space="preserve">been </w:t>
      </w:r>
      <w:r>
        <w:rPr>
          <w:rFonts w:ascii="Segoe UI" w:eastAsia="Times New Roman" w:hAnsi="Segoe UI" w:cs="Segoe UI"/>
          <w:sz w:val="22"/>
          <w:szCs w:val="22"/>
        </w:rPr>
        <w:t>of</w:t>
      </w:r>
      <w:r w:rsidR="009130D9">
        <w:rPr>
          <w:rFonts w:ascii="Segoe UI" w:eastAsia="Times New Roman" w:hAnsi="Segoe UI" w:cs="Segoe UI"/>
          <w:sz w:val="22"/>
          <w:szCs w:val="22"/>
        </w:rPr>
        <w:t>fered.</w:t>
      </w:r>
    </w:p>
    <w:p w14:paraId="06D64A25" w14:textId="77777777" w:rsidR="00280E2C" w:rsidRPr="00280E2C" w:rsidRDefault="00280E2C" w:rsidP="008B146A">
      <w:pPr>
        <w:spacing w:line="240" w:lineRule="auto"/>
        <w:rPr>
          <w:rFonts w:eastAsia="Times New Roman"/>
        </w:rPr>
      </w:pPr>
    </w:p>
    <w:p w14:paraId="6B0F05F7" w14:textId="77777777" w:rsidR="001962F9" w:rsidRDefault="001962F9" w:rsidP="008B146A">
      <w:pPr>
        <w:spacing w:line="240" w:lineRule="auto"/>
        <w:rPr>
          <w:rFonts w:ascii="Segoe UI" w:eastAsia="Times New Roman" w:hAnsi="Segoe UI"/>
          <w:b/>
          <w:color w:val="000000"/>
          <w:sz w:val="32"/>
        </w:rPr>
        <w:sectPr w:rsidR="001962F9" w:rsidSect="002603CB">
          <w:headerReference w:type="even" r:id="rId10"/>
          <w:headerReference w:type="default" r:id="rId11"/>
          <w:footerReference w:type="even" r:id="rId12"/>
          <w:footerReference w:type="default" r:id="rId13"/>
          <w:pgSz w:w="11906" w:h="16838"/>
          <w:pgMar w:top="1440" w:right="991" w:bottom="1135" w:left="993" w:header="426" w:footer="252" w:gutter="0"/>
          <w:pgNumType w:start="0"/>
          <w:cols w:space="708"/>
          <w:titlePg/>
          <w:docGrid w:linePitch="360"/>
        </w:sectPr>
      </w:pPr>
    </w:p>
    <w:p w14:paraId="65E72F14" w14:textId="77777777" w:rsidR="00280E2C" w:rsidRPr="00280E2C" w:rsidRDefault="00280E2C" w:rsidP="008B146A">
      <w:pPr>
        <w:spacing w:line="240" w:lineRule="auto"/>
        <w:rPr>
          <w:rFonts w:ascii="Segoe UI" w:eastAsia="Times New Roman" w:hAnsi="Segoe UI"/>
          <w:b/>
          <w:color w:val="000000"/>
          <w:sz w:val="32"/>
        </w:rPr>
      </w:pPr>
      <w:r w:rsidRPr="00280E2C">
        <w:rPr>
          <w:rFonts w:ascii="Segoe UI" w:eastAsia="Times New Roman" w:hAnsi="Segoe UI"/>
          <w:b/>
          <w:color w:val="000000"/>
          <w:sz w:val="32"/>
        </w:rPr>
        <w:lastRenderedPageBreak/>
        <w:t>Summary of Evidence</w:t>
      </w:r>
    </w:p>
    <w:p w14:paraId="7A70AEA9" w14:textId="509AD52D" w:rsidR="00280E2C" w:rsidRPr="00280E2C" w:rsidRDefault="00280E2C" w:rsidP="008B146A">
      <w:pPr>
        <w:spacing w:line="240" w:lineRule="auto"/>
        <w:rPr>
          <w:rFonts w:ascii="Segoe UI" w:eastAsia="Times New Roman" w:hAnsi="Segoe UI"/>
          <w:b/>
          <w:color w:val="000000"/>
          <w:sz w:val="22"/>
        </w:rPr>
      </w:pPr>
      <w:r w:rsidRPr="00280E2C">
        <w:rPr>
          <w:rFonts w:ascii="Segoe UI" w:eastAsia="Times New Roman" w:hAnsi="Segoe UI"/>
          <w:b/>
          <w:color w:val="000000"/>
          <w:sz w:val="22"/>
        </w:rPr>
        <w:t xml:space="preserve">Provide one or more recent (published) high quality clinical studies that support use of the proposed health service/technology. </w:t>
      </w:r>
    </w:p>
    <w:tbl>
      <w:tblPr>
        <w:tblStyle w:val="TableGrid"/>
        <w:tblW w:w="5000" w:type="pct"/>
        <w:tblLook w:val="04A0" w:firstRow="1" w:lastRow="0" w:firstColumn="1" w:lastColumn="0" w:noHBand="0" w:noVBand="1"/>
      </w:tblPr>
      <w:tblGrid>
        <w:gridCol w:w="383"/>
        <w:gridCol w:w="1595"/>
        <w:gridCol w:w="3552"/>
        <w:gridCol w:w="4581"/>
        <w:gridCol w:w="2806"/>
        <w:gridCol w:w="1337"/>
      </w:tblGrid>
      <w:tr w:rsidR="00280E2C" w:rsidRPr="00280E2C" w14:paraId="2D0B720C" w14:textId="77777777" w:rsidTr="006B1679">
        <w:trPr>
          <w:cantSplit/>
          <w:tblHeader/>
        </w:trPr>
        <w:tc>
          <w:tcPr>
            <w:tcW w:w="134" w:type="pct"/>
          </w:tcPr>
          <w:p w14:paraId="4FE97C09" w14:textId="77777777" w:rsidR="00280E2C" w:rsidRPr="006B1679" w:rsidRDefault="00280E2C" w:rsidP="008B146A">
            <w:pPr>
              <w:spacing w:after="160"/>
              <w:rPr>
                <w:rFonts w:ascii="Arial" w:eastAsia="Times New Roman" w:hAnsi="Arial" w:cs="Arial"/>
                <w:b/>
                <w:sz w:val="20"/>
                <w:szCs w:val="20"/>
              </w:rPr>
            </w:pPr>
          </w:p>
        </w:tc>
        <w:tc>
          <w:tcPr>
            <w:tcW w:w="560" w:type="pct"/>
          </w:tcPr>
          <w:p w14:paraId="4B483BD0" w14:textId="20D45CF5" w:rsidR="00280E2C" w:rsidRPr="006B1679" w:rsidRDefault="00280E2C" w:rsidP="008B146A">
            <w:pPr>
              <w:spacing w:after="160"/>
              <w:rPr>
                <w:rFonts w:ascii="Arial" w:eastAsia="Times New Roman" w:hAnsi="Arial" w:cs="Arial"/>
                <w:b/>
                <w:sz w:val="20"/>
                <w:szCs w:val="20"/>
              </w:rPr>
            </w:pPr>
            <w:r w:rsidRPr="006B1679">
              <w:rPr>
                <w:rFonts w:ascii="Arial" w:eastAsia="Times New Roman" w:hAnsi="Arial" w:cs="Arial"/>
                <w:b/>
                <w:sz w:val="20"/>
                <w:szCs w:val="20"/>
              </w:rPr>
              <w:t>Type of study design</w:t>
            </w:r>
          </w:p>
        </w:tc>
        <w:tc>
          <w:tcPr>
            <w:tcW w:w="1246" w:type="pct"/>
          </w:tcPr>
          <w:p w14:paraId="2D2B6C89" w14:textId="2CC0DF20" w:rsidR="00280E2C" w:rsidRPr="006B1679" w:rsidRDefault="00280E2C" w:rsidP="008B146A">
            <w:pPr>
              <w:spacing w:after="160"/>
              <w:rPr>
                <w:rFonts w:ascii="Arial" w:eastAsia="Times New Roman" w:hAnsi="Arial" w:cs="Arial"/>
                <w:b/>
                <w:sz w:val="20"/>
                <w:szCs w:val="20"/>
              </w:rPr>
            </w:pPr>
            <w:r w:rsidRPr="006B1679">
              <w:rPr>
                <w:rFonts w:ascii="Arial" w:eastAsia="Times New Roman" w:hAnsi="Arial" w:cs="Arial"/>
                <w:b/>
                <w:sz w:val="20"/>
                <w:szCs w:val="20"/>
              </w:rPr>
              <w:t>Title of journal article or research project</w:t>
            </w:r>
          </w:p>
        </w:tc>
        <w:tc>
          <w:tcPr>
            <w:tcW w:w="1607" w:type="pct"/>
          </w:tcPr>
          <w:p w14:paraId="75EF92AB" w14:textId="24093CA9" w:rsidR="00280E2C" w:rsidRPr="006B1679" w:rsidRDefault="00280E2C" w:rsidP="008B146A">
            <w:pPr>
              <w:spacing w:after="160"/>
              <w:rPr>
                <w:rFonts w:ascii="Arial" w:eastAsia="Times New Roman" w:hAnsi="Arial" w:cs="Arial"/>
                <w:b/>
                <w:sz w:val="20"/>
                <w:szCs w:val="20"/>
              </w:rPr>
            </w:pPr>
            <w:r w:rsidRPr="006B1679">
              <w:rPr>
                <w:rFonts w:ascii="Arial" w:eastAsia="Times New Roman" w:hAnsi="Arial" w:cs="Arial"/>
                <w:b/>
                <w:sz w:val="20"/>
                <w:szCs w:val="20"/>
              </w:rPr>
              <w:t>Short description of research</w:t>
            </w:r>
          </w:p>
        </w:tc>
        <w:tc>
          <w:tcPr>
            <w:tcW w:w="984" w:type="pct"/>
          </w:tcPr>
          <w:p w14:paraId="02DA8E3B" w14:textId="2FDA03CE" w:rsidR="00280E2C" w:rsidRPr="006B1679" w:rsidRDefault="00280E2C" w:rsidP="008B146A">
            <w:pPr>
              <w:spacing w:after="160"/>
              <w:rPr>
                <w:rFonts w:ascii="Arial" w:eastAsia="Times New Roman" w:hAnsi="Arial" w:cs="Arial"/>
                <w:b/>
                <w:sz w:val="20"/>
                <w:szCs w:val="20"/>
              </w:rPr>
            </w:pPr>
            <w:r w:rsidRPr="006B1679">
              <w:rPr>
                <w:rFonts w:ascii="Arial" w:eastAsia="Times New Roman" w:hAnsi="Arial" w:cs="Arial"/>
                <w:b/>
                <w:sz w:val="20"/>
                <w:szCs w:val="20"/>
              </w:rPr>
              <w:t>Website link to journal article or research</w:t>
            </w:r>
          </w:p>
        </w:tc>
        <w:tc>
          <w:tcPr>
            <w:tcW w:w="469" w:type="pct"/>
          </w:tcPr>
          <w:p w14:paraId="158F1453" w14:textId="35FC083A" w:rsidR="00280E2C" w:rsidRPr="006B1679" w:rsidRDefault="00280E2C" w:rsidP="008B146A">
            <w:pPr>
              <w:spacing w:after="160"/>
              <w:rPr>
                <w:rFonts w:ascii="Arial" w:eastAsia="Times New Roman" w:hAnsi="Arial" w:cs="Arial"/>
                <w:b/>
                <w:sz w:val="20"/>
                <w:szCs w:val="20"/>
              </w:rPr>
            </w:pPr>
            <w:r w:rsidRPr="006B1679">
              <w:rPr>
                <w:rFonts w:ascii="Arial" w:eastAsia="Times New Roman" w:hAnsi="Arial" w:cs="Arial"/>
                <w:b/>
                <w:sz w:val="20"/>
                <w:szCs w:val="20"/>
              </w:rPr>
              <w:t>Date of publication</w:t>
            </w:r>
          </w:p>
        </w:tc>
      </w:tr>
      <w:tr w:rsidR="00280E2C" w:rsidRPr="00280E2C" w14:paraId="0C5850C0" w14:textId="77777777" w:rsidTr="006B1679">
        <w:trPr>
          <w:cantSplit/>
        </w:trPr>
        <w:tc>
          <w:tcPr>
            <w:tcW w:w="134" w:type="pct"/>
          </w:tcPr>
          <w:p w14:paraId="2B230230" w14:textId="77777777" w:rsidR="00280E2C" w:rsidRPr="006B1679" w:rsidRDefault="00280E2C" w:rsidP="008B146A">
            <w:pPr>
              <w:spacing w:after="160"/>
              <w:rPr>
                <w:rFonts w:ascii="Arial" w:eastAsia="Times New Roman" w:hAnsi="Arial" w:cs="Arial"/>
                <w:sz w:val="20"/>
                <w:szCs w:val="20"/>
              </w:rPr>
            </w:pPr>
            <w:r w:rsidRPr="006B1679">
              <w:rPr>
                <w:rFonts w:ascii="Arial" w:eastAsia="Times New Roman" w:hAnsi="Arial" w:cs="Arial"/>
                <w:sz w:val="20"/>
                <w:szCs w:val="20"/>
              </w:rPr>
              <w:t>1.</w:t>
            </w:r>
          </w:p>
        </w:tc>
        <w:tc>
          <w:tcPr>
            <w:tcW w:w="560" w:type="pct"/>
          </w:tcPr>
          <w:p w14:paraId="7917BE61" w14:textId="0EFCC879" w:rsidR="00280E2C" w:rsidRPr="006B1679" w:rsidRDefault="004D3849" w:rsidP="008B146A">
            <w:pPr>
              <w:spacing w:after="160"/>
              <w:rPr>
                <w:rFonts w:ascii="Arial" w:eastAsia="Times New Roman" w:hAnsi="Arial" w:cs="Arial"/>
                <w:b/>
                <w:sz w:val="20"/>
                <w:szCs w:val="20"/>
              </w:rPr>
            </w:pPr>
            <w:r w:rsidRPr="006B1679">
              <w:rPr>
                <w:rFonts w:ascii="Arial" w:eastAsia="Times New Roman" w:hAnsi="Arial" w:cs="Arial"/>
                <w:sz w:val="20"/>
                <w:szCs w:val="20"/>
              </w:rPr>
              <w:t>Review</w:t>
            </w:r>
          </w:p>
        </w:tc>
        <w:tc>
          <w:tcPr>
            <w:tcW w:w="1246" w:type="pct"/>
          </w:tcPr>
          <w:p w14:paraId="00D46B52" w14:textId="00C2AD9B" w:rsidR="004D3849" w:rsidRPr="006B1679" w:rsidRDefault="004D3849" w:rsidP="008B146A">
            <w:pPr>
              <w:spacing w:after="160"/>
              <w:rPr>
                <w:rFonts w:ascii="Arial" w:eastAsia="Times New Roman" w:hAnsi="Arial" w:cs="Arial"/>
                <w:sz w:val="20"/>
                <w:szCs w:val="20"/>
              </w:rPr>
            </w:pPr>
            <w:r w:rsidRPr="006B1679">
              <w:rPr>
                <w:rFonts w:ascii="Arial" w:eastAsia="Times New Roman" w:hAnsi="Arial" w:cs="Arial"/>
                <w:sz w:val="20"/>
                <w:szCs w:val="20"/>
              </w:rPr>
              <w:t xml:space="preserve">Cascade </w:t>
            </w:r>
            <w:r w:rsidR="00DA1D5B" w:rsidRPr="006B1679">
              <w:rPr>
                <w:rFonts w:ascii="Arial" w:eastAsia="Times New Roman" w:hAnsi="Arial" w:cs="Arial"/>
                <w:sz w:val="20"/>
                <w:szCs w:val="20"/>
              </w:rPr>
              <w:t>health service use in family members following genetic testing in children: a scoping literature review</w:t>
            </w:r>
          </w:p>
          <w:p w14:paraId="1EEF925D" w14:textId="2B11ACEE" w:rsidR="00280E2C" w:rsidRPr="006B1679" w:rsidRDefault="00280E2C" w:rsidP="008B146A">
            <w:pPr>
              <w:spacing w:after="160"/>
              <w:rPr>
                <w:rFonts w:ascii="Arial" w:eastAsia="Times New Roman" w:hAnsi="Arial" w:cs="Arial"/>
                <w:b/>
                <w:sz w:val="20"/>
                <w:szCs w:val="20"/>
              </w:rPr>
            </w:pPr>
          </w:p>
        </w:tc>
        <w:tc>
          <w:tcPr>
            <w:tcW w:w="1607" w:type="pct"/>
          </w:tcPr>
          <w:p w14:paraId="30A5C03B" w14:textId="77777777" w:rsidR="00785D8D" w:rsidRPr="006B1679" w:rsidRDefault="00785D8D" w:rsidP="008B146A">
            <w:pPr>
              <w:spacing w:after="160"/>
              <w:rPr>
                <w:rFonts w:ascii="Arial" w:eastAsia="Times New Roman" w:hAnsi="Arial" w:cs="Arial"/>
                <w:sz w:val="20"/>
                <w:szCs w:val="20"/>
              </w:rPr>
            </w:pPr>
            <w:r w:rsidRPr="006B1679">
              <w:rPr>
                <w:rFonts w:ascii="Arial" w:eastAsia="Times New Roman" w:hAnsi="Arial" w:cs="Arial"/>
                <w:sz w:val="20"/>
                <w:szCs w:val="20"/>
              </w:rPr>
              <w:t>Summarises published research on the patterns and costs of cascade health service use by relatives of children with any condition diagnosed through genetic testing. Cascade testing uptake was found to vary across diseases; from 37% in cystic fibrosis to 90% for rare monogenic conditions. Limited studies (n=2) evaluated costs.</w:t>
            </w:r>
          </w:p>
          <w:p w14:paraId="11AC862D" w14:textId="77777777" w:rsidR="00DA1D5B" w:rsidRPr="006B1679" w:rsidRDefault="00DA1D5B" w:rsidP="008B146A">
            <w:pPr>
              <w:spacing w:after="160"/>
              <w:rPr>
                <w:rFonts w:ascii="Arial" w:eastAsia="Times New Roman" w:hAnsi="Arial" w:cs="Arial"/>
                <w:sz w:val="20"/>
                <w:szCs w:val="20"/>
              </w:rPr>
            </w:pPr>
          </w:p>
          <w:p w14:paraId="67CECED4" w14:textId="2A327A11" w:rsidR="00280E2C" w:rsidRPr="006B1679" w:rsidRDefault="00280E2C" w:rsidP="008B146A">
            <w:pPr>
              <w:spacing w:after="160"/>
              <w:rPr>
                <w:rFonts w:ascii="Arial" w:eastAsia="Times New Roman" w:hAnsi="Arial" w:cs="Arial"/>
                <w:b/>
                <w:sz w:val="20"/>
                <w:szCs w:val="20"/>
              </w:rPr>
            </w:pPr>
          </w:p>
        </w:tc>
        <w:tc>
          <w:tcPr>
            <w:tcW w:w="984" w:type="pct"/>
          </w:tcPr>
          <w:p w14:paraId="5AEABD84" w14:textId="4DF76F2B" w:rsidR="00280E2C" w:rsidRPr="006B1679" w:rsidRDefault="002603CB" w:rsidP="008B146A">
            <w:pPr>
              <w:spacing w:after="160"/>
              <w:rPr>
                <w:rFonts w:ascii="Arial" w:eastAsia="Times New Roman" w:hAnsi="Arial" w:cs="Arial"/>
                <w:sz w:val="20"/>
                <w:szCs w:val="20"/>
              </w:rPr>
            </w:pPr>
            <w:hyperlink r:id="rId14" w:history="1">
              <w:r w:rsidR="00EA58AC" w:rsidRPr="006B1679">
                <w:rPr>
                  <w:rStyle w:val="Hyperlink"/>
                  <w:rFonts w:ascii="Arial" w:eastAsia="Times New Roman" w:hAnsi="Arial" w:cs="Arial"/>
                  <w:sz w:val="20"/>
                  <w:szCs w:val="20"/>
                </w:rPr>
                <w:t>https://www.nature.com/</w:t>
              </w:r>
              <w:r w:rsidR="00EA58AC" w:rsidRPr="006B1679">
                <w:rPr>
                  <w:rStyle w:val="Hyperlink"/>
                  <w:rFonts w:ascii="Arial" w:eastAsia="Times New Roman" w:hAnsi="Arial" w:cs="Arial"/>
                  <w:sz w:val="20"/>
                  <w:szCs w:val="20"/>
                </w:rPr>
                <w:br/>
                <w:t>articles/s41431-021-00952-4</w:t>
              </w:r>
            </w:hyperlink>
          </w:p>
          <w:p w14:paraId="03E17B14" w14:textId="1C82A46D" w:rsidR="00122DB2" w:rsidRPr="006B1679" w:rsidRDefault="00122DB2" w:rsidP="008B146A">
            <w:pPr>
              <w:spacing w:after="160"/>
              <w:rPr>
                <w:rFonts w:ascii="Arial" w:eastAsia="Times New Roman" w:hAnsi="Arial" w:cs="Arial"/>
                <w:b/>
                <w:sz w:val="20"/>
                <w:szCs w:val="20"/>
              </w:rPr>
            </w:pPr>
          </w:p>
        </w:tc>
        <w:tc>
          <w:tcPr>
            <w:tcW w:w="469" w:type="pct"/>
          </w:tcPr>
          <w:p w14:paraId="7C3B5C7E" w14:textId="7D2587B7" w:rsidR="00280E2C" w:rsidRPr="006B1679" w:rsidRDefault="00E701D6" w:rsidP="008B146A">
            <w:pPr>
              <w:spacing w:after="160"/>
              <w:rPr>
                <w:rFonts w:ascii="Arial" w:eastAsia="Times New Roman" w:hAnsi="Arial" w:cs="Arial"/>
                <w:b/>
                <w:sz w:val="20"/>
                <w:szCs w:val="20"/>
              </w:rPr>
            </w:pPr>
            <w:r w:rsidRPr="006B1679">
              <w:rPr>
                <w:rFonts w:ascii="Arial" w:eastAsia="Times New Roman" w:hAnsi="Arial" w:cs="Arial"/>
                <w:sz w:val="20"/>
                <w:szCs w:val="20"/>
              </w:rPr>
              <w:t xml:space="preserve">August </w:t>
            </w:r>
            <w:r w:rsidR="004D3849" w:rsidRPr="006B1679">
              <w:rPr>
                <w:rFonts w:ascii="Arial" w:eastAsia="Times New Roman" w:hAnsi="Arial" w:cs="Arial"/>
                <w:sz w:val="20"/>
                <w:szCs w:val="20"/>
              </w:rPr>
              <w:t>2021</w:t>
            </w:r>
          </w:p>
        </w:tc>
      </w:tr>
      <w:tr w:rsidR="003B2C49" w:rsidRPr="00280E2C" w14:paraId="166E9F4F" w14:textId="77777777" w:rsidTr="006B1679">
        <w:trPr>
          <w:cantSplit/>
        </w:trPr>
        <w:tc>
          <w:tcPr>
            <w:tcW w:w="134" w:type="pct"/>
          </w:tcPr>
          <w:p w14:paraId="5A516805" w14:textId="2721D4C7" w:rsidR="003B2C49" w:rsidRPr="006B1679" w:rsidRDefault="006C3A95" w:rsidP="008B146A">
            <w:pPr>
              <w:spacing w:after="160"/>
              <w:rPr>
                <w:rFonts w:ascii="Arial" w:eastAsia="Times New Roman" w:hAnsi="Arial" w:cs="Arial"/>
                <w:sz w:val="20"/>
                <w:szCs w:val="20"/>
              </w:rPr>
            </w:pPr>
            <w:r w:rsidRPr="006B1679">
              <w:rPr>
                <w:rFonts w:ascii="Arial" w:eastAsia="Times New Roman" w:hAnsi="Arial" w:cs="Arial"/>
                <w:sz w:val="20"/>
                <w:szCs w:val="20"/>
              </w:rPr>
              <w:t xml:space="preserve">2. </w:t>
            </w:r>
          </w:p>
        </w:tc>
        <w:tc>
          <w:tcPr>
            <w:tcW w:w="560" w:type="pct"/>
          </w:tcPr>
          <w:p w14:paraId="001064BB" w14:textId="38FCFAFA" w:rsidR="003B2C49" w:rsidRPr="006B1679" w:rsidRDefault="00280C41" w:rsidP="008B146A">
            <w:pPr>
              <w:spacing w:after="160"/>
              <w:rPr>
                <w:rFonts w:ascii="Arial" w:eastAsia="Times New Roman" w:hAnsi="Arial" w:cs="Arial"/>
                <w:sz w:val="20"/>
                <w:szCs w:val="20"/>
              </w:rPr>
            </w:pPr>
            <w:r w:rsidRPr="006B1679">
              <w:rPr>
                <w:rFonts w:ascii="Arial" w:eastAsia="Times New Roman" w:hAnsi="Arial" w:cs="Arial"/>
                <w:sz w:val="20"/>
                <w:szCs w:val="20"/>
              </w:rPr>
              <w:t>Review</w:t>
            </w:r>
          </w:p>
        </w:tc>
        <w:tc>
          <w:tcPr>
            <w:tcW w:w="1246" w:type="pct"/>
          </w:tcPr>
          <w:p w14:paraId="0FF51667" w14:textId="72B0E598" w:rsidR="003B2C49" w:rsidRPr="006B1679" w:rsidRDefault="00280C41" w:rsidP="008B146A">
            <w:pPr>
              <w:spacing w:after="160"/>
              <w:rPr>
                <w:rFonts w:ascii="Arial" w:eastAsia="Times New Roman" w:hAnsi="Arial" w:cs="Arial"/>
                <w:sz w:val="20"/>
                <w:szCs w:val="20"/>
              </w:rPr>
            </w:pPr>
            <w:r w:rsidRPr="006B1679">
              <w:rPr>
                <w:rFonts w:ascii="Arial" w:eastAsia="Times New Roman" w:hAnsi="Arial" w:cs="Arial"/>
                <w:sz w:val="20"/>
                <w:szCs w:val="20"/>
              </w:rPr>
              <w:t>Barriers and facilitators for cascade testing in genetic conditions: a systematic review</w:t>
            </w:r>
          </w:p>
        </w:tc>
        <w:tc>
          <w:tcPr>
            <w:tcW w:w="1607" w:type="pct"/>
          </w:tcPr>
          <w:p w14:paraId="725D8BB6" w14:textId="23F4AEA3" w:rsidR="003B2C49" w:rsidRPr="006B1679" w:rsidRDefault="006B4969" w:rsidP="008B146A">
            <w:pPr>
              <w:spacing w:after="160"/>
              <w:rPr>
                <w:rFonts w:ascii="Arial" w:eastAsia="Times New Roman" w:hAnsi="Arial" w:cs="Arial"/>
                <w:sz w:val="20"/>
                <w:szCs w:val="20"/>
              </w:rPr>
            </w:pPr>
            <w:r w:rsidRPr="006B1679">
              <w:rPr>
                <w:rFonts w:ascii="Arial" w:eastAsia="Times New Roman" w:hAnsi="Arial" w:cs="Arial"/>
                <w:sz w:val="20"/>
                <w:szCs w:val="20"/>
              </w:rPr>
              <w:t xml:space="preserve">Provides the outcomes of a systematic review on the </w:t>
            </w:r>
            <w:r w:rsidR="00CC0022" w:rsidRPr="006B1679">
              <w:rPr>
                <w:rFonts w:ascii="Arial" w:eastAsia="Times New Roman" w:hAnsi="Arial" w:cs="Arial"/>
                <w:sz w:val="20"/>
                <w:szCs w:val="20"/>
              </w:rPr>
              <w:t xml:space="preserve">barriers and facilitators </w:t>
            </w:r>
            <w:r w:rsidR="00167361" w:rsidRPr="006B1679">
              <w:rPr>
                <w:rFonts w:ascii="Arial" w:eastAsia="Times New Roman" w:hAnsi="Arial" w:cs="Arial"/>
                <w:sz w:val="20"/>
                <w:szCs w:val="20"/>
              </w:rPr>
              <w:t xml:space="preserve">for </w:t>
            </w:r>
            <w:r w:rsidR="00EC1240" w:rsidRPr="006B1679">
              <w:rPr>
                <w:rFonts w:ascii="Arial" w:eastAsia="Times New Roman" w:hAnsi="Arial" w:cs="Arial"/>
                <w:sz w:val="20"/>
                <w:szCs w:val="20"/>
              </w:rPr>
              <w:t xml:space="preserve">the uptake of </w:t>
            </w:r>
            <w:r w:rsidR="00167361" w:rsidRPr="006B1679">
              <w:rPr>
                <w:rFonts w:ascii="Arial" w:eastAsia="Times New Roman" w:hAnsi="Arial" w:cs="Arial"/>
                <w:sz w:val="20"/>
                <w:szCs w:val="20"/>
              </w:rPr>
              <w:t>cascade testing</w:t>
            </w:r>
            <w:r w:rsidR="00EC1240" w:rsidRPr="006B1679">
              <w:rPr>
                <w:rFonts w:ascii="Arial" w:eastAsia="Times New Roman" w:hAnsi="Arial" w:cs="Arial"/>
                <w:sz w:val="20"/>
                <w:szCs w:val="20"/>
              </w:rPr>
              <w:t xml:space="preserve"> by at-risk relatives</w:t>
            </w:r>
            <w:r w:rsidR="00636D08" w:rsidRPr="006B1679">
              <w:rPr>
                <w:rFonts w:ascii="Arial" w:eastAsia="Times New Roman" w:hAnsi="Arial" w:cs="Arial"/>
                <w:sz w:val="20"/>
                <w:szCs w:val="20"/>
              </w:rPr>
              <w:t>, and cate</w:t>
            </w:r>
            <w:r w:rsidR="00E34187" w:rsidRPr="006B1679">
              <w:rPr>
                <w:rFonts w:ascii="Arial" w:eastAsia="Times New Roman" w:hAnsi="Arial" w:cs="Arial"/>
                <w:sz w:val="20"/>
                <w:szCs w:val="20"/>
              </w:rPr>
              <w:t>gorised at the:</w:t>
            </w:r>
          </w:p>
          <w:p w14:paraId="7A977A28" w14:textId="77777777" w:rsidR="00E34187" w:rsidRPr="006B1679" w:rsidRDefault="00E34187" w:rsidP="008B146A">
            <w:pPr>
              <w:spacing w:after="160"/>
              <w:rPr>
                <w:rFonts w:ascii="Arial" w:eastAsia="Times New Roman" w:hAnsi="Arial" w:cs="Arial"/>
                <w:sz w:val="20"/>
                <w:szCs w:val="20"/>
              </w:rPr>
            </w:pPr>
            <w:r w:rsidRPr="006B1679">
              <w:rPr>
                <w:rFonts w:ascii="Arial" w:eastAsia="Times New Roman" w:hAnsi="Arial" w:cs="Arial"/>
                <w:sz w:val="20"/>
                <w:szCs w:val="20"/>
              </w:rPr>
              <w:t>- individual level</w:t>
            </w:r>
          </w:p>
          <w:p w14:paraId="184F756B" w14:textId="77777777" w:rsidR="00E34187" w:rsidRPr="006B1679" w:rsidRDefault="00E34187" w:rsidP="008B146A">
            <w:pPr>
              <w:spacing w:after="160"/>
              <w:rPr>
                <w:rFonts w:ascii="Arial" w:eastAsia="Times New Roman" w:hAnsi="Arial" w:cs="Arial"/>
                <w:sz w:val="20"/>
                <w:szCs w:val="20"/>
              </w:rPr>
            </w:pPr>
            <w:r w:rsidRPr="006B1679">
              <w:rPr>
                <w:rFonts w:ascii="Arial" w:eastAsia="Times New Roman" w:hAnsi="Arial" w:cs="Arial"/>
                <w:sz w:val="20"/>
                <w:szCs w:val="20"/>
              </w:rPr>
              <w:t xml:space="preserve">- </w:t>
            </w:r>
            <w:r w:rsidR="000317F4" w:rsidRPr="006B1679">
              <w:rPr>
                <w:rFonts w:ascii="Arial" w:eastAsia="Times New Roman" w:hAnsi="Arial" w:cs="Arial"/>
                <w:sz w:val="20"/>
                <w:szCs w:val="20"/>
              </w:rPr>
              <w:t>interpersonal level</w:t>
            </w:r>
          </w:p>
          <w:p w14:paraId="4869374C" w14:textId="59E7885F" w:rsidR="003B2C49" w:rsidRPr="006B1679" w:rsidRDefault="000317F4" w:rsidP="008B146A">
            <w:pPr>
              <w:spacing w:after="160"/>
              <w:rPr>
                <w:rFonts w:ascii="Arial" w:eastAsia="Times New Roman" w:hAnsi="Arial" w:cs="Arial"/>
                <w:sz w:val="20"/>
                <w:szCs w:val="20"/>
              </w:rPr>
            </w:pPr>
            <w:r w:rsidRPr="006B1679">
              <w:rPr>
                <w:rFonts w:ascii="Arial" w:eastAsia="Times New Roman" w:hAnsi="Arial" w:cs="Arial"/>
                <w:sz w:val="20"/>
                <w:szCs w:val="20"/>
              </w:rPr>
              <w:t xml:space="preserve">- </w:t>
            </w:r>
            <w:r w:rsidR="00362039" w:rsidRPr="006B1679">
              <w:rPr>
                <w:rFonts w:ascii="Arial" w:eastAsia="Times New Roman" w:hAnsi="Arial" w:cs="Arial"/>
                <w:sz w:val="20"/>
                <w:szCs w:val="20"/>
              </w:rPr>
              <w:t>environmental level.</w:t>
            </w:r>
          </w:p>
        </w:tc>
        <w:tc>
          <w:tcPr>
            <w:tcW w:w="984" w:type="pct"/>
          </w:tcPr>
          <w:p w14:paraId="3F88166B" w14:textId="7EC6A634" w:rsidR="003B2C49" w:rsidRPr="006B1679" w:rsidRDefault="002603CB" w:rsidP="008B146A">
            <w:pPr>
              <w:pStyle w:val="NormalWeb"/>
              <w:spacing w:before="0" w:beforeAutospacing="0" w:after="160" w:afterAutospacing="0"/>
              <w:rPr>
                <w:rFonts w:ascii="Arial" w:hAnsi="Arial" w:cs="Arial"/>
                <w:sz w:val="20"/>
                <w:szCs w:val="20"/>
              </w:rPr>
            </w:pPr>
            <w:hyperlink r:id="rId15" w:history="1">
              <w:r w:rsidR="00EA58AC" w:rsidRPr="006B1679">
                <w:rPr>
                  <w:rStyle w:val="Hyperlink"/>
                  <w:rFonts w:ascii="Arial" w:hAnsi="Arial" w:cs="Arial"/>
                  <w:sz w:val="20"/>
                  <w:szCs w:val="20"/>
                </w:rPr>
                <w:t>https://www.ncbi.nlm.nih.gov/</w:t>
              </w:r>
              <w:r w:rsidR="00EA58AC" w:rsidRPr="006B1679">
                <w:rPr>
                  <w:rStyle w:val="Hyperlink"/>
                  <w:rFonts w:ascii="Arial" w:hAnsi="Arial" w:cs="Arial"/>
                  <w:sz w:val="20"/>
                  <w:szCs w:val="20"/>
                </w:rPr>
                <w:br/>
              </w:r>
              <w:proofErr w:type="spellStart"/>
              <w:r w:rsidR="00EA58AC" w:rsidRPr="006B1679">
                <w:rPr>
                  <w:rStyle w:val="Hyperlink"/>
                  <w:rFonts w:ascii="Arial" w:hAnsi="Arial" w:cs="Arial"/>
                  <w:sz w:val="20"/>
                  <w:szCs w:val="20"/>
                </w:rPr>
                <w:t>pmc</w:t>
              </w:r>
              <w:proofErr w:type="spellEnd"/>
              <w:r w:rsidR="00EA58AC" w:rsidRPr="006B1679">
                <w:rPr>
                  <w:rStyle w:val="Hyperlink"/>
                  <w:rFonts w:ascii="Arial" w:hAnsi="Arial" w:cs="Arial"/>
                  <w:sz w:val="20"/>
                  <w:szCs w:val="20"/>
                </w:rPr>
                <w:t>/articles/PMC7784694/</w:t>
              </w:r>
            </w:hyperlink>
          </w:p>
          <w:p w14:paraId="077B49DB" w14:textId="7C32AF9D" w:rsidR="00F11469" w:rsidRPr="006B1679" w:rsidRDefault="00F11469" w:rsidP="008B146A">
            <w:pPr>
              <w:pStyle w:val="NormalWeb"/>
              <w:spacing w:before="0" w:beforeAutospacing="0" w:after="160" w:afterAutospacing="0"/>
              <w:rPr>
                <w:rFonts w:ascii="Arial" w:hAnsi="Arial" w:cs="Arial"/>
                <w:sz w:val="20"/>
                <w:szCs w:val="20"/>
              </w:rPr>
            </w:pPr>
          </w:p>
        </w:tc>
        <w:tc>
          <w:tcPr>
            <w:tcW w:w="469" w:type="pct"/>
          </w:tcPr>
          <w:p w14:paraId="1FCCFF66" w14:textId="03D6A7C0" w:rsidR="003B2C49" w:rsidRPr="006B1679" w:rsidRDefault="00EC1240" w:rsidP="008B146A">
            <w:pPr>
              <w:spacing w:after="160"/>
              <w:rPr>
                <w:rFonts w:ascii="Arial" w:eastAsia="Times New Roman" w:hAnsi="Arial" w:cs="Arial"/>
                <w:sz w:val="20"/>
                <w:szCs w:val="20"/>
              </w:rPr>
            </w:pPr>
            <w:r w:rsidRPr="006B1679">
              <w:rPr>
                <w:rFonts w:ascii="Arial" w:eastAsia="Times New Roman" w:hAnsi="Arial" w:cs="Arial"/>
                <w:sz w:val="20"/>
                <w:szCs w:val="20"/>
              </w:rPr>
              <w:t>December 2020</w:t>
            </w:r>
          </w:p>
        </w:tc>
      </w:tr>
      <w:tr w:rsidR="00D539E2" w:rsidRPr="00280E2C" w14:paraId="1A50D431" w14:textId="77777777" w:rsidTr="006B1679">
        <w:trPr>
          <w:cantSplit/>
        </w:trPr>
        <w:tc>
          <w:tcPr>
            <w:tcW w:w="134" w:type="pct"/>
          </w:tcPr>
          <w:p w14:paraId="376E9255" w14:textId="0E0CF66B" w:rsidR="00D539E2" w:rsidRPr="006B1679" w:rsidRDefault="00D539E2" w:rsidP="008B146A">
            <w:pPr>
              <w:spacing w:after="160"/>
              <w:rPr>
                <w:rFonts w:ascii="Arial" w:eastAsia="Times New Roman" w:hAnsi="Arial" w:cs="Arial"/>
                <w:sz w:val="20"/>
                <w:szCs w:val="20"/>
              </w:rPr>
            </w:pPr>
            <w:r w:rsidRPr="006B1679">
              <w:rPr>
                <w:rFonts w:ascii="Arial" w:eastAsia="Times New Roman" w:hAnsi="Arial" w:cs="Arial"/>
                <w:sz w:val="20"/>
                <w:szCs w:val="20"/>
              </w:rPr>
              <w:t>3</w:t>
            </w:r>
          </w:p>
        </w:tc>
        <w:tc>
          <w:tcPr>
            <w:tcW w:w="560" w:type="pct"/>
          </w:tcPr>
          <w:p w14:paraId="27F0933C" w14:textId="4BFC98DF" w:rsidR="00D539E2" w:rsidRPr="006B1679" w:rsidRDefault="00592FE3" w:rsidP="008B146A">
            <w:pPr>
              <w:spacing w:after="160"/>
              <w:rPr>
                <w:rFonts w:ascii="Arial" w:eastAsia="Times New Roman" w:hAnsi="Arial" w:cs="Arial"/>
                <w:sz w:val="20"/>
                <w:szCs w:val="20"/>
              </w:rPr>
            </w:pPr>
            <w:r w:rsidRPr="006B1679">
              <w:rPr>
                <w:rFonts w:ascii="Arial" w:eastAsia="Times New Roman" w:hAnsi="Arial" w:cs="Arial"/>
                <w:sz w:val="20"/>
                <w:szCs w:val="20"/>
              </w:rPr>
              <w:t>Position statement</w:t>
            </w:r>
          </w:p>
        </w:tc>
        <w:tc>
          <w:tcPr>
            <w:tcW w:w="1246" w:type="pct"/>
          </w:tcPr>
          <w:p w14:paraId="534D1BCB" w14:textId="58873366" w:rsidR="00D539E2" w:rsidRPr="006B1679" w:rsidRDefault="00831F9F" w:rsidP="008B146A">
            <w:pPr>
              <w:spacing w:after="160"/>
              <w:rPr>
                <w:rFonts w:ascii="Arial" w:eastAsia="Times New Roman" w:hAnsi="Arial" w:cs="Arial"/>
                <w:sz w:val="20"/>
                <w:szCs w:val="20"/>
              </w:rPr>
            </w:pPr>
            <w:r w:rsidRPr="006B1679">
              <w:rPr>
                <w:rFonts w:ascii="Arial" w:eastAsia="Times New Roman" w:hAnsi="Arial" w:cs="Arial"/>
                <w:sz w:val="20"/>
                <w:szCs w:val="20"/>
              </w:rPr>
              <w:t>Human Genetics Society of Austra</w:t>
            </w:r>
            <w:r w:rsidR="00FE2118" w:rsidRPr="006B1679">
              <w:rPr>
                <w:rFonts w:ascii="Arial" w:eastAsia="Times New Roman" w:hAnsi="Arial" w:cs="Arial"/>
                <w:sz w:val="20"/>
                <w:szCs w:val="20"/>
              </w:rPr>
              <w:t xml:space="preserve">lasia Position Statement – Genetic </w:t>
            </w:r>
            <w:r w:rsidR="00243E38" w:rsidRPr="006B1679">
              <w:rPr>
                <w:rFonts w:ascii="Arial" w:eastAsia="Times New Roman" w:hAnsi="Arial" w:cs="Arial"/>
                <w:sz w:val="20"/>
                <w:szCs w:val="20"/>
              </w:rPr>
              <w:t>Carrier Testing for Recessive Conditions</w:t>
            </w:r>
          </w:p>
        </w:tc>
        <w:tc>
          <w:tcPr>
            <w:tcW w:w="1607" w:type="pct"/>
          </w:tcPr>
          <w:p w14:paraId="50302106" w14:textId="2B6BBF0C" w:rsidR="00D539E2" w:rsidRPr="006B1679" w:rsidRDefault="00805C98" w:rsidP="008B146A">
            <w:pPr>
              <w:spacing w:after="160"/>
              <w:rPr>
                <w:rFonts w:ascii="Arial" w:eastAsia="Times New Roman" w:hAnsi="Arial" w:cs="Arial"/>
                <w:sz w:val="20"/>
                <w:szCs w:val="20"/>
              </w:rPr>
            </w:pPr>
            <w:r w:rsidRPr="006B1679">
              <w:rPr>
                <w:rFonts w:ascii="Arial" w:eastAsia="Times New Roman" w:hAnsi="Arial" w:cs="Arial"/>
                <w:sz w:val="20"/>
                <w:szCs w:val="20"/>
              </w:rPr>
              <w:t xml:space="preserve">Provides </w:t>
            </w:r>
            <w:r w:rsidR="00B42A5C" w:rsidRPr="006B1679">
              <w:rPr>
                <w:rFonts w:ascii="Arial" w:eastAsia="Times New Roman" w:hAnsi="Arial" w:cs="Arial"/>
                <w:sz w:val="20"/>
                <w:szCs w:val="20"/>
              </w:rPr>
              <w:t>guidance o</w:t>
            </w:r>
            <w:r w:rsidR="00036BAB" w:rsidRPr="006B1679">
              <w:rPr>
                <w:rFonts w:ascii="Arial" w:eastAsia="Times New Roman" w:hAnsi="Arial" w:cs="Arial"/>
                <w:sz w:val="20"/>
                <w:szCs w:val="20"/>
              </w:rPr>
              <w:t xml:space="preserve">n offering cascade testing </w:t>
            </w:r>
            <w:r w:rsidR="00BF5300" w:rsidRPr="006B1679">
              <w:rPr>
                <w:rFonts w:ascii="Arial" w:eastAsia="Times New Roman" w:hAnsi="Arial" w:cs="Arial"/>
                <w:sz w:val="20"/>
                <w:szCs w:val="20"/>
              </w:rPr>
              <w:t xml:space="preserve">to </w:t>
            </w:r>
            <w:r w:rsidR="00273358" w:rsidRPr="006B1679">
              <w:rPr>
                <w:rFonts w:ascii="Arial" w:eastAsia="Times New Roman" w:hAnsi="Arial" w:cs="Arial"/>
                <w:sz w:val="20"/>
                <w:szCs w:val="20"/>
              </w:rPr>
              <w:t>children and young people</w:t>
            </w:r>
            <w:r w:rsidR="00982016" w:rsidRPr="006B1679">
              <w:rPr>
                <w:rFonts w:ascii="Arial" w:eastAsia="Times New Roman" w:hAnsi="Arial" w:cs="Arial"/>
                <w:sz w:val="20"/>
                <w:szCs w:val="20"/>
              </w:rPr>
              <w:t xml:space="preserve">, particularly where </w:t>
            </w:r>
            <w:r w:rsidR="00595C97" w:rsidRPr="006B1679">
              <w:rPr>
                <w:rFonts w:ascii="Arial" w:eastAsia="Times New Roman" w:hAnsi="Arial" w:cs="Arial"/>
                <w:sz w:val="20"/>
                <w:szCs w:val="20"/>
              </w:rPr>
              <w:t>identifying carrier status does not have the potential for medical benefit.</w:t>
            </w:r>
          </w:p>
        </w:tc>
        <w:tc>
          <w:tcPr>
            <w:tcW w:w="984" w:type="pct"/>
          </w:tcPr>
          <w:p w14:paraId="616FBAB2" w14:textId="51493A35" w:rsidR="00D539E2" w:rsidRPr="006B1679" w:rsidRDefault="002603CB" w:rsidP="008B146A">
            <w:pPr>
              <w:pStyle w:val="NormalWeb"/>
              <w:spacing w:before="0" w:beforeAutospacing="0" w:after="160" w:afterAutospacing="0"/>
              <w:rPr>
                <w:rFonts w:ascii="Arial" w:hAnsi="Arial" w:cs="Arial"/>
                <w:sz w:val="20"/>
                <w:szCs w:val="20"/>
              </w:rPr>
            </w:pPr>
            <w:hyperlink r:id="rId16" w:history="1">
              <w:r w:rsidR="007115E5" w:rsidRPr="006B1679">
                <w:rPr>
                  <w:rStyle w:val="Hyperlink"/>
                  <w:rFonts w:ascii="Arial" w:hAnsi="Arial" w:cs="Arial"/>
                  <w:sz w:val="20"/>
                  <w:szCs w:val="20"/>
                </w:rPr>
                <w:t>Human Genetics Society of Australasia Position Statement: Genetic Carrier Testing for Recessive Conditions (hgsa.org.au)</w:t>
              </w:r>
            </w:hyperlink>
          </w:p>
        </w:tc>
        <w:tc>
          <w:tcPr>
            <w:tcW w:w="469" w:type="pct"/>
          </w:tcPr>
          <w:p w14:paraId="165A1E80" w14:textId="750E830B" w:rsidR="00D539E2" w:rsidRPr="006B1679" w:rsidRDefault="00D04E57" w:rsidP="008B146A">
            <w:pPr>
              <w:spacing w:after="160"/>
              <w:rPr>
                <w:rFonts w:ascii="Arial" w:eastAsia="Times New Roman" w:hAnsi="Arial" w:cs="Arial"/>
                <w:sz w:val="20"/>
                <w:szCs w:val="20"/>
              </w:rPr>
            </w:pPr>
            <w:r w:rsidRPr="006B1679">
              <w:rPr>
                <w:rFonts w:ascii="Arial" w:eastAsia="Times New Roman" w:hAnsi="Arial" w:cs="Arial"/>
                <w:sz w:val="20"/>
                <w:szCs w:val="20"/>
              </w:rPr>
              <w:t>August 2022</w:t>
            </w:r>
          </w:p>
        </w:tc>
      </w:tr>
    </w:tbl>
    <w:p w14:paraId="5BBFED30" w14:textId="77777777" w:rsidR="001962F9" w:rsidRDefault="001962F9" w:rsidP="008B146A">
      <w:pPr>
        <w:spacing w:line="240" w:lineRule="auto"/>
        <w:rPr>
          <w:rFonts w:ascii="Segoe UI" w:eastAsia="Times New Roman" w:hAnsi="Segoe UI" w:cs="Segoe UI"/>
          <w:sz w:val="18"/>
          <w:szCs w:val="18"/>
        </w:rPr>
      </w:pPr>
    </w:p>
    <w:p w14:paraId="49C3B42B" w14:textId="17CDA0FA" w:rsidR="003D6420" w:rsidRPr="003D6420" w:rsidRDefault="003D6420" w:rsidP="003D6420">
      <w:pPr>
        <w:pStyle w:val="Heading2"/>
      </w:pPr>
      <w:r w:rsidRPr="00280E2C">
        <w:t xml:space="preserve">Identify yet-to-be-published research that may have results available </w:t>
      </w:r>
      <w:proofErr w:type="gramStart"/>
      <w:r w:rsidRPr="00280E2C">
        <w:t>in the near future</w:t>
      </w:r>
      <w:proofErr w:type="gramEnd"/>
      <w:r w:rsidRPr="00280E2C">
        <w:t xml:space="preserve"> (that could be relevant to your application). </w:t>
      </w:r>
    </w:p>
    <w:p w14:paraId="1916A1CB" w14:textId="2567BD15" w:rsidR="003D6420" w:rsidRPr="003D6420" w:rsidRDefault="003D6420" w:rsidP="003D6420">
      <w:pPr>
        <w:rPr>
          <w:rFonts w:ascii="Segoe UI" w:hAnsi="Segoe UI" w:cs="Segoe UI"/>
          <w:sz w:val="22"/>
          <w:szCs w:val="22"/>
        </w:rPr>
        <w:sectPr w:rsidR="003D6420" w:rsidRPr="003D6420" w:rsidSect="00B5156C">
          <w:pgSz w:w="16838" w:h="11906" w:orient="landscape"/>
          <w:pgMar w:top="1440" w:right="1440" w:bottom="992" w:left="1134" w:header="425" w:footer="249" w:gutter="0"/>
          <w:cols w:space="708"/>
          <w:docGrid w:linePitch="360"/>
        </w:sectPr>
      </w:pPr>
      <w:r w:rsidRPr="003D6420">
        <w:rPr>
          <w:rFonts w:ascii="Segoe UI" w:hAnsi="Segoe UI" w:cs="Segoe UI"/>
          <w:sz w:val="22"/>
          <w:szCs w:val="22"/>
        </w:rPr>
        <w:t>None identified</w:t>
      </w:r>
    </w:p>
    <w:p w14:paraId="151368FE" w14:textId="77777777" w:rsidR="00280E2C" w:rsidRPr="00280E2C" w:rsidRDefault="00280E2C" w:rsidP="008B146A">
      <w:pPr>
        <w:spacing w:line="240" w:lineRule="auto"/>
        <w:rPr>
          <w:rFonts w:ascii="Segoe UI" w:eastAsia="Times New Roman" w:hAnsi="Segoe UI"/>
          <w:b/>
          <w:color w:val="000000"/>
          <w:sz w:val="32"/>
        </w:rPr>
      </w:pPr>
      <w:r w:rsidRPr="00280E2C">
        <w:rPr>
          <w:rFonts w:ascii="Segoe UI" w:eastAsia="Times New Roman" w:hAnsi="Segoe UI"/>
          <w:b/>
          <w:color w:val="000000"/>
          <w:sz w:val="32"/>
        </w:rPr>
        <w:lastRenderedPageBreak/>
        <w:t>Algorithms</w:t>
      </w:r>
    </w:p>
    <w:p w14:paraId="24AF8B60" w14:textId="77777777" w:rsidR="00280E2C" w:rsidRPr="00280E2C" w:rsidRDefault="00280E2C" w:rsidP="008B146A">
      <w:pPr>
        <w:spacing w:line="240" w:lineRule="auto"/>
        <w:rPr>
          <w:rFonts w:ascii="Segoe UI" w:eastAsia="Times New Roman" w:hAnsi="Segoe UI"/>
          <w:b/>
          <w:color w:val="000000"/>
          <w:u w:val="single"/>
        </w:rPr>
      </w:pPr>
      <w:r w:rsidRPr="00280E2C">
        <w:rPr>
          <w:rFonts w:ascii="Segoe UI" w:eastAsia="Times New Roman" w:hAnsi="Segoe UI"/>
          <w:b/>
          <w:color w:val="000000"/>
          <w:u w:val="single"/>
        </w:rPr>
        <w:t>Preparation for using the health technology</w:t>
      </w:r>
    </w:p>
    <w:p w14:paraId="1AB5F52C" w14:textId="098F969A" w:rsidR="00280E2C" w:rsidRPr="00280E2C" w:rsidRDefault="00280E2C" w:rsidP="006B1679">
      <w:pPr>
        <w:pStyle w:val="Heading2"/>
      </w:pPr>
      <w:r w:rsidRPr="00280E2C">
        <w:t xml:space="preserve">Define and summarise the clinical management algorithm, including any required tests or healthcare resources, before patients would be eligible for the </w:t>
      </w:r>
      <w:r w:rsidRPr="00280E2C">
        <w:rPr>
          <w:u w:val="single"/>
        </w:rPr>
        <w:t>proposed health technology</w:t>
      </w:r>
      <w:r w:rsidRPr="00280E2C">
        <w:t>:</w:t>
      </w:r>
    </w:p>
    <w:p w14:paraId="6BBB719A" w14:textId="6491566E" w:rsidR="00280E2C" w:rsidRPr="006B1679" w:rsidRDefault="009F3EE5"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Diagnosis of MPS I</w:t>
      </w:r>
      <w:r w:rsidR="001C7E2D">
        <w:rPr>
          <w:rFonts w:ascii="Segoe UI" w:eastAsia="Times New Roman" w:hAnsi="Segoe UI" w:cs="Segoe UI"/>
          <w:sz w:val="22"/>
          <w:szCs w:val="22"/>
        </w:rPr>
        <w:t>I</w:t>
      </w:r>
      <w:r>
        <w:rPr>
          <w:rFonts w:ascii="Segoe UI" w:eastAsia="Times New Roman" w:hAnsi="Segoe UI" w:cs="Segoe UI"/>
          <w:sz w:val="22"/>
          <w:szCs w:val="22"/>
        </w:rPr>
        <w:t xml:space="preserve"> </w:t>
      </w:r>
      <w:r w:rsidR="00A140A8">
        <w:rPr>
          <w:rFonts w:ascii="Segoe UI" w:eastAsia="Times New Roman" w:hAnsi="Segoe UI" w:cs="Segoe UI"/>
          <w:sz w:val="22"/>
          <w:szCs w:val="22"/>
        </w:rPr>
        <w:t xml:space="preserve">in </w:t>
      </w:r>
      <w:r w:rsidR="00AA4139">
        <w:rPr>
          <w:rFonts w:ascii="Segoe UI" w:eastAsia="Times New Roman" w:hAnsi="Segoe UI" w:cs="Segoe UI"/>
          <w:sz w:val="22"/>
          <w:szCs w:val="22"/>
        </w:rPr>
        <w:t xml:space="preserve">a </w:t>
      </w:r>
      <w:r w:rsidR="00EA3A2D">
        <w:rPr>
          <w:rFonts w:ascii="Segoe UI" w:eastAsia="Times New Roman" w:hAnsi="Segoe UI" w:cs="Segoe UI"/>
          <w:sz w:val="22"/>
          <w:szCs w:val="22"/>
        </w:rPr>
        <w:t xml:space="preserve">child </w:t>
      </w:r>
      <w:r w:rsidR="007F147A">
        <w:rPr>
          <w:rFonts w:ascii="Segoe UI" w:eastAsia="Times New Roman" w:hAnsi="Segoe UI" w:cs="Segoe UI"/>
          <w:sz w:val="22"/>
          <w:szCs w:val="22"/>
        </w:rPr>
        <w:t xml:space="preserve">is required </w:t>
      </w:r>
      <w:r w:rsidR="00AA4139">
        <w:rPr>
          <w:rFonts w:ascii="Segoe UI" w:eastAsia="Times New Roman" w:hAnsi="Segoe UI" w:cs="Segoe UI"/>
          <w:sz w:val="22"/>
          <w:szCs w:val="22"/>
        </w:rPr>
        <w:t xml:space="preserve">for the </w:t>
      </w:r>
      <w:r w:rsidR="00BA602A">
        <w:rPr>
          <w:rFonts w:ascii="Segoe UI" w:eastAsia="Times New Roman" w:hAnsi="Segoe UI" w:cs="Segoe UI"/>
          <w:sz w:val="22"/>
          <w:szCs w:val="22"/>
        </w:rPr>
        <w:t xml:space="preserve">biological </w:t>
      </w:r>
      <w:r w:rsidR="0000154B">
        <w:rPr>
          <w:rFonts w:ascii="Segoe UI" w:eastAsia="Times New Roman" w:hAnsi="Segoe UI" w:cs="Segoe UI"/>
          <w:sz w:val="22"/>
          <w:szCs w:val="22"/>
        </w:rPr>
        <w:t xml:space="preserve">mother </w:t>
      </w:r>
      <w:r w:rsidR="00AA4139">
        <w:rPr>
          <w:rFonts w:ascii="Segoe UI" w:eastAsia="Times New Roman" w:hAnsi="Segoe UI" w:cs="Segoe UI"/>
          <w:sz w:val="22"/>
          <w:szCs w:val="22"/>
        </w:rPr>
        <w:t xml:space="preserve">and </w:t>
      </w:r>
      <w:r w:rsidR="00BA602A">
        <w:rPr>
          <w:rFonts w:ascii="Segoe UI" w:eastAsia="Times New Roman" w:hAnsi="Segoe UI" w:cs="Segoe UI"/>
          <w:sz w:val="22"/>
          <w:szCs w:val="22"/>
        </w:rPr>
        <w:t>older</w:t>
      </w:r>
      <w:r w:rsidR="00AA4139">
        <w:rPr>
          <w:rFonts w:ascii="Segoe UI" w:eastAsia="Times New Roman" w:hAnsi="Segoe UI" w:cs="Segoe UI"/>
          <w:sz w:val="22"/>
          <w:szCs w:val="22"/>
        </w:rPr>
        <w:t xml:space="preserve"> </w:t>
      </w:r>
      <w:r w:rsidR="0000154B">
        <w:rPr>
          <w:rFonts w:ascii="Segoe UI" w:eastAsia="Times New Roman" w:hAnsi="Segoe UI" w:cs="Segoe UI"/>
          <w:sz w:val="22"/>
          <w:szCs w:val="22"/>
        </w:rPr>
        <w:t xml:space="preserve">male </w:t>
      </w:r>
      <w:r w:rsidR="00AA4139">
        <w:rPr>
          <w:rFonts w:ascii="Segoe UI" w:eastAsia="Times New Roman" w:hAnsi="Segoe UI" w:cs="Segoe UI"/>
          <w:sz w:val="22"/>
          <w:szCs w:val="22"/>
        </w:rPr>
        <w:t>sibling</w:t>
      </w:r>
      <w:r w:rsidR="0000154B">
        <w:rPr>
          <w:rFonts w:ascii="Segoe UI" w:eastAsia="Times New Roman" w:hAnsi="Segoe UI" w:cs="Segoe UI"/>
          <w:sz w:val="22"/>
          <w:szCs w:val="22"/>
        </w:rPr>
        <w:t>(</w:t>
      </w:r>
      <w:r w:rsidR="00AA4139">
        <w:rPr>
          <w:rFonts w:ascii="Segoe UI" w:eastAsia="Times New Roman" w:hAnsi="Segoe UI" w:cs="Segoe UI"/>
          <w:sz w:val="22"/>
          <w:szCs w:val="22"/>
        </w:rPr>
        <w:t>s</w:t>
      </w:r>
      <w:r w:rsidR="0000154B">
        <w:rPr>
          <w:rFonts w:ascii="Segoe UI" w:eastAsia="Times New Roman" w:hAnsi="Segoe UI" w:cs="Segoe UI"/>
          <w:sz w:val="22"/>
          <w:szCs w:val="22"/>
        </w:rPr>
        <w:t>)</w:t>
      </w:r>
      <w:r w:rsidR="00AA4139">
        <w:rPr>
          <w:rFonts w:ascii="Segoe UI" w:eastAsia="Times New Roman" w:hAnsi="Segoe UI" w:cs="Segoe UI"/>
          <w:sz w:val="22"/>
          <w:szCs w:val="22"/>
        </w:rPr>
        <w:t xml:space="preserve"> </w:t>
      </w:r>
      <w:r w:rsidR="007F147A">
        <w:rPr>
          <w:rFonts w:ascii="Segoe UI" w:eastAsia="Times New Roman" w:hAnsi="Segoe UI" w:cs="Segoe UI"/>
          <w:sz w:val="22"/>
          <w:szCs w:val="22"/>
        </w:rPr>
        <w:t>to access cascade testing</w:t>
      </w:r>
      <w:r w:rsidR="00EA3A2D">
        <w:rPr>
          <w:rFonts w:ascii="Segoe UI" w:eastAsia="Times New Roman" w:hAnsi="Segoe UI" w:cs="Segoe UI"/>
          <w:sz w:val="22"/>
          <w:szCs w:val="22"/>
        </w:rPr>
        <w:t xml:space="preserve"> (see PICO set 1)</w:t>
      </w:r>
      <w:r w:rsidR="005A6267">
        <w:rPr>
          <w:rFonts w:ascii="Segoe UI" w:eastAsia="Times New Roman" w:hAnsi="Segoe UI" w:cs="Segoe UI"/>
          <w:sz w:val="22"/>
          <w:szCs w:val="22"/>
        </w:rPr>
        <w:t>.</w:t>
      </w:r>
    </w:p>
    <w:p w14:paraId="04895E25" w14:textId="5F4CE3C1" w:rsidR="00AC1282" w:rsidRDefault="00280E2C" w:rsidP="006B1679">
      <w:pPr>
        <w:pStyle w:val="Heading2"/>
        <w:rPr>
          <w:bCs/>
        </w:rPr>
      </w:pPr>
      <w:r w:rsidRPr="00280E2C">
        <w:t xml:space="preserve">Is there any expectation that the clinical management algorithm </w:t>
      </w:r>
      <w:r w:rsidRPr="00280E2C">
        <w:rPr>
          <w:i/>
          <w:iCs/>
        </w:rPr>
        <w:t>before</w:t>
      </w:r>
      <w:r w:rsidRPr="00280E2C">
        <w:t xml:space="preserve"> the health technology is used will change due to the introduction of the </w:t>
      </w:r>
      <w:r w:rsidRPr="00280E2C">
        <w:rPr>
          <w:u w:val="single"/>
        </w:rPr>
        <w:t>proposed health technology</w:t>
      </w:r>
      <w:r w:rsidRPr="00280E2C">
        <w:t xml:space="preserve">? </w:t>
      </w:r>
    </w:p>
    <w:p w14:paraId="24ED642B" w14:textId="77777777" w:rsidR="00AC1282" w:rsidRDefault="00AC1282" w:rsidP="008B146A">
      <w:pPr>
        <w:spacing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Check1"/>
            <w:enabled/>
            <w:calcOnExit w:val="0"/>
            <w:checkBox>
              <w:sizeAuto/>
              <w:default w:val="0"/>
            </w:checkBox>
          </w:ffData>
        </w:fldChar>
      </w:r>
      <w:r>
        <w:rPr>
          <w:rFonts w:ascii="Segoe UI" w:eastAsia="Times New Roman" w:hAnsi="Segoe UI" w:cs="Segoe UI"/>
          <w:bCs/>
          <w:sz w:val="22"/>
          <w:szCs w:val="22"/>
        </w:rPr>
        <w:instrText xml:space="preserve"> FORMCHECKBOX </w:instrText>
      </w:r>
      <w:r w:rsidR="002603CB">
        <w:rPr>
          <w:rFonts w:ascii="Segoe UI" w:eastAsia="Times New Roman" w:hAnsi="Segoe UI" w:cs="Segoe UI"/>
          <w:bCs/>
          <w:sz w:val="22"/>
          <w:szCs w:val="22"/>
        </w:rPr>
      </w:r>
      <w:r w:rsidR="002603CB">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Pr>
          <w:rFonts w:ascii="Segoe UI" w:eastAsia="Times New Roman" w:hAnsi="Segoe UI" w:cs="Segoe UI"/>
          <w:bCs/>
          <w:sz w:val="22"/>
          <w:szCs w:val="22"/>
        </w:rPr>
        <w:t xml:space="preserve"> Yes </w:t>
      </w:r>
    </w:p>
    <w:p w14:paraId="312B636A" w14:textId="36AD948D" w:rsidR="00280E2C" w:rsidRPr="006B1679" w:rsidRDefault="002862E5" w:rsidP="008B146A">
      <w:pPr>
        <w:spacing w:line="240" w:lineRule="auto"/>
        <w:rPr>
          <w:rFonts w:ascii="Segoe UI" w:eastAsia="Times New Roman" w:hAnsi="Segoe UI" w:cs="Segoe UI"/>
          <w:bCs/>
          <w:sz w:val="22"/>
          <w:szCs w:val="22"/>
        </w:rPr>
      </w:pPr>
      <w:r>
        <w:rPr>
          <w:rFonts w:ascii="Segoe UI" w:eastAsia="Times New Roman" w:hAnsi="Segoe UI" w:cs="Segoe UI"/>
          <w:bCs/>
          <w:sz w:val="22"/>
          <w:szCs w:val="22"/>
        </w:rPr>
        <w:fldChar w:fldCharType="begin">
          <w:ffData>
            <w:name w:val=""/>
            <w:enabled/>
            <w:calcOnExit w:val="0"/>
            <w:checkBox>
              <w:sizeAuto/>
              <w:default w:val="1"/>
            </w:checkBox>
          </w:ffData>
        </w:fldChar>
      </w:r>
      <w:r>
        <w:rPr>
          <w:rFonts w:ascii="Segoe UI" w:eastAsia="Times New Roman" w:hAnsi="Segoe UI" w:cs="Segoe UI"/>
          <w:bCs/>
          <w:sz w:val="22"/>
          <w:szCs w:val="22"/>
        </w:rPr>
        <w:instrText xml:space="preserve"> FORMCHECKBOX </w:instrText>
      </w:r>
      <w:r w:rsidR="002603CB">
        <w:rPr>
          <w:rFonts w:ascii="Segoe UI" w:eastAsia="Times New Roman" w:hAnsi="Segoe UI" w:cs="Segoe UI"/>
          <w:bCs/>
          <w:sz w:val="22"/>
          <w:szCs w:val="22"/>
        </w:rPr>
      </w:r>
      <w:r w:rsidR="002603CB">
        <w:rPr>
          <w:rFonts w:ascii="Segoe UI" w:eastAsia="Times New Roman" w:hAnsi="Segoe UI" w:cs="Segoe UI"/>
          <w:bCs/>
          <w:sz w:val="22"/>
          <w:szCs w:val="22"/>
        </w:rPr>
        <w:fldChar w:fldCharType="separate"/>
      </w:r>
      <w:r>
        <w:rPr>
          <w:rFonts w:ascii="Segoe UI" w:eastAsia="Times New Roman" w:hAnsi="Segoe UI" w:cs="Segoe UI"/>
          <w:bCs/>
          <w:sz w:val="22"/>
          <w:szCs w:val="22"/>
        </w:rPr>
        <w:fldChar w:fldCharType="end"/>
      </w:r>
      <w:r w:rsidR="00AC1282">
        <w:rPr>
          <w:rFonts w:ascii="Segoe UI" w:eastAsia="Times New Roman" w:hAnsi="Segoe UI" w:cs="Segoe UI"/>
          <w:bCs/>
          <w:sz w:val="22"/>
          <w:szCs w:val="22"/>
        </w:rPr>
        <w:t xml:space="preserve"> No</w:t>
      </w:r>
    </w:p>
    <w:p w14:paraId="3410E341" w14:textId="3C28AFDA" w:rsidR="00280E2C" w:rsidRPr="00280E2C" w:rsidRDefault="00280E2C" w:rsidP="006B1679">
      <w:pPr>
        <w:pStyle w:val="Heading2"/>
      </w:pPr>
      <w:r w:rsidRPr="00280E2C">
        <w:t xml:space="preserve">Describe and explain any differences in the clinical management algorithm prior to the use of the </w:t>
      </w:r>
      <w:r w:rsidRPr="00280E2C">
        <w:rPr>
          <w:u w:val="single"/>
        </w:rPr>
        <w:t>proposed health technology</w:t>
      </w:r>
      <w:r w:rsidRPr="00280E2C">
        <w:t xml:space="preserve"> vs. the </w:t>
      </w:r>
      <w:r w:rsidRPr="00280E2C">
        <w:rPr>
          <w:u w:val="single"/>
        </w:rPr>
        <w:t>comparator health technology</w:t>
      </w:r>
      <w:r w:rsidRPr="00280E2C">
        <w:t>:</w:t>
      </w:r>
    </w:p>
    <w:p w14:paraId="7F0FB26B" w14:textId="7FEF14BC" w:rsidR="00280E2C" w:rsidRPr="006B1679" w:rsidRDefault="00E764E5"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N/A</w:t>
      </w:r>
    </w:p>
    <w:p w14:paraId="6A10C445" w14:textId="11FB68A3" w:rsidR="00280E2C" w:rsidRPr="00280E2C" w:rsidRDefault="00280E2C" w:rsidP="008B146A">
      <w:pPr>
        <w:spacing w:line="240" w:lineRule="auto"/>
        <w:rPr>
          <w:rFonts w:ascii="Segoe UI" w:eastAsia="Times New Roman" w:hAnsi="Segoe UI"/>
          <w:b/>
          <w:color w:val="000000"/>
          <w:sz w:val="22"/>
        </w:rPr>
      </w:pPr>
      <w:r w:rsidRPr="00280E2C">
        <w:rPr>
          <w:rFonts w:ascii="Segoe UI" w:eastAsia="Times New Roman" w:hAnsi="Segoe UI"/>
          <w:b/>
          <w:color w:val="000000"/>
          <w:u w:val="single"/>
        </w:rPr>
        <w:t>Use of the health technology</w:t>
      </w:r>
    </w:p>
    <w:p w14:paraId="4B45DFAA" w14:textId="74E9DDE6" w:rsidR="00280E2C" w:rsidRPr="00280E2C" w:rsidRDefault="00280E2C" w:rsidP="006B1679">
      <w:pPr>
        <w:pStyle w:val="Heading2"/>
      </w:pPr>
      <w:r w:rsidRPr="00280E2C">
        <w:t xml:space="preserve">Explain what other healthcare resources are used in conjunction with delivering the </w:t>
      </w:r>
      <w:r w:rsidRPr="00280E2C">
        <w:rPr>
          <w:u w:val="single"/>
        </w:rPr>
        <w:t>proposed health technology</w:t>
      </w:r>
      <w:r w:rsidRPr="00280E2C">
        <w:t>:</w:t>
      </w:r>
    </w:p>
    <w:p w14:paraId="4598537D" w14:textId="4AF2B298" w:rsidR="007F4DEC" w:rsidRDefault="007F4DEC"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Health professionals that would provide cascade testing are the same as per current practice, including genetic counsellors, clinical </w:t>
      </w:r>
      <w:proofErr w:type="gramStart"/>
      <w:r>
        <w:rPr>
          <w:rFonts w:ascii="Segoe UI" w:eastAsia="Times New Roman" w:hAnsi="Segoe UI" w:cs="Segoe UI"/>
          <w:sz w:val="22"/>
          <w:szCs w:val="22"/>
        </w:rPr>
        <w:t>geneticists</w:t>
      </w:r>
      <w:proofErr w:type="gramEnd"/>
      <w:r>
        <w:rPr>
          <w:rFonts w:ascii="Segoe UI" w:eastAsia="Times New Roman" w:hAnsi="Segoe UI" w:cs="Segoe UI"/>
          <w:sz w:val="22"/>
          <w:szCs w:val="22"/>
        </w:rPr>
        <w:t xml:space="preserve"> and laboratory scientists / geneticists.</w:t>
      </w:r>
    </w:p>
    <w:p w14:paraId="0C709346" w14:textId="5BBA5CBD" w:rsidR="007F4DEC" w:rsidRPr="006B1679" w:rsidRDefault="007F4DEC"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Affected </w:t>
      </w:r>
      <w:r w:rsidR="00BA602A">
        <w:rPr>
          <w:rFonts w:ascii="Segoe UI" w:eastAsia="Times New Roman" w:hAnsi="Segoe UI" w:cs="Segoe UI"/>
          <w:sz w:val="22"/>
          <w:szCs w:val="22"/>
        </w:rPr>
        <w:t xml:space="preserve">older male </w:t>
      </w:r>
      <w:r>
        <w:rPr>
          <w:rFonts w:ascii="Segoe UI" w:eastAsia="Times New Roman" w:hAnsi="Segoe UI" w:cs="Segoe UI"/>
          <w:sz w:val="22"/>
          <w:szCs w:val="22"/>
        </w:rPr>
        <w:t>siblings would require referral to clinical services (see PICO set 1).</w:t>
      </w:r>
    </w:p>
    <w:p w14:paraId="68F13631" w14:textId="1784B19A" w:rsidR="00280E2C" w:rsidRPr="00280E2C" w:rsidRDefault="00280E2C" w:rsidP="006B1679">
      <w:pPr>
        <w:pStyle w:val="Heading2"/>
      </w:pPr>
      <w:r w:rsidRPr="00280E2C">
        <w:t xml:space="preserve">Explain what other healthcare resources are used in conjunction with the </w:t>
      </w:r>
      <w:r w:rsidRPr="00280E2C">
        <w:rPr>
          <w:u w:val="single"/>
        </w:rPr>
        <w:t>comparator health technology</w:t>
      </w:r>
      <w:r w:rsidRPr="00280E2C">
        <w:t>:</w:t>
      </w:r>
    </w:p>
    <w:p w14:paraId="35DFEE4B" w14:textId="589E2CD9" w:rsidR="00280E2C" w:rsidRPr="006B1679" w:rsidRDefault="006B0A73"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Health professionals that provide cascade testing include genetic counsellors, clinical </w:t>
      </w:r>
      <w:proofErr w:type="gramStart"/>
      <w:r>
        <w:rPr>
          <w:rFonts w:ascii="Segoe UI" w:eastAsia="Times New Roman" w:hAnsi="Segoe UI" w:cs="Segoe UI"/>
          <w:sz w:val="22"/>
          <w:szCs w:val="22"/>
        </w:rPr>
        <w:t>geneticists</w:t>
      </w:r>
      <w:proofErr w:type="gramEnd"/>
      <w:r>
        <w:rPr>
          <w:rFonts w:ascii="Segoe UI" w:eastAsia="Times New Roman" w:hAnsi="Segoe UI" w:cs="Segoe UI"/>
          <w:sz w:val="22"/>
          <w:szCs w:val="22"/>
        </w:rPr>
        <w:t xml:space="preserve"> and laboratory scientists / geneticists.</w:t>
      </w:r>
    </w:p>
    <w:p w14:paraId="3621896B" w14:textId="472B5ABF" w:rsidR="00280E2C" w:rsidRPr="00280E2C" w:rsidRDefault="00280E2C" w:rsidP="006B1679">
      <w:pPr>
        <w:pStyle w:val="Heading2"/>
      </w:pPr>
      <w:r w:rsidRPr="00280E2C">
        <w:t xml:space="preserve">Describe and explain any differences in the healthcare resources used in conjunction with the </w:t>
      </w:r>
      <w:r w:rsidRPr="00280E2C">
        <w:rPr>
          <w:u w:val="single"/>
        </w:rPr>
        <w:t>proposed health technology</w:t>
      </w:r>
      <w:r w:rsidRPr="00280E2C">
        <w:t xml:space="preserve"> vs. the </w:t>
      </w:r>
      <w:r w:rsidRPr="00280E2C">
        <w:rPr>
          <w:u w:val="single"/>
        </w:rPr>
        <w:t>comparator health technology</w:t>
      </w:r>
      <w:r w:rsidRPr="00280E2C">
        <w:t>:</w:t>
      </w:r>
    </w:p>
    <w:p w14:paraId="3FA19714" w14:textId="17859B3C" w:rsidR="00280E2C" w:rsidRPr="00280E2C" w:rsidRDefault="00CF50A3"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There may be an increase </w:t>
      </w:r>
      <w:r w:rsidR="005561B6">
        <w:rPr>
          <w:rFonts w:ascii="Segoe UI" w:eastAsia="Times New Roman" w:hAnsi="Segoe UI" w:cs="Segoe UI"/>
          <w:sz w:val="22"/>
          <w:szCs w:val="22"/>
        </w:rPr>
        <w:t>in healthcare resource use associated with the earlier diagnosis of affected</w:t>
      </w:r>
      <w:r w:rsidR="00357BA8">
        <w:rPr>
          <w:rFonts w:ascii="Segoe UI" w:eastAsia="Times New Roman" w:hAnsi="Segoe UI" w:cs="Segoe UI"/>
          <w:sz w:val="22"/>
          <w:szCs w:val="22"/>
        </w:rPr>
        <w:t xml:space="preserve"> older male</w:t>
      </w:r>
      <w:r w:rsidR="005561B6">
        <w:rPr>
          <w:rFonts w:ascii="Segoe UI" w:eastAsia="Times New Roman" w:hAnsi="Segoe UI" w:cs="Segoe UI"/>
          <w:sz w:val="22"/>
          <w:szCs w:val="22"/>
        </w:rPr>
        <w:t xml:space="preserve"> siblings, and possible increase where cascade testing is offered to </w:t>
      </w:r>
      <w:r w:rsidR="0000154B">
        <w:rPr>
          <w:rFonts w:ascii="Segoe UI" w:eastAsia="Times New Roman" w:hAnsi="Segoe UI" w:cs="Segoe UI"/>
          <w:sz w:val="22"/>
          <w:szCs w:val="22"/>
        </w:rPr>
        <w:t xml:space="preserve">the </w:t>
      </w:r>
      <w:r w:rsidR="00357BA8">
        <w:rPr>
          <w:rFonts w:ascii="Segoe UI" w:eastAsia="Times New Roman" w:hAnsi="Segoe UI" w:cs="Segoe UI"/>
          <w:sz w:val="22"/>
          <w:szCs w:val="22"/>
        </w:rPr>
        <w:t xml:space="preserve">biological </w:t>
      </w:r>
      <w:r w:rsidR="0000154B">
        <w:rPr>
          <w:rFonts w:ascii="Segoe UI" w:eastAsia="Times New Roman" w:hAnsi="Segoe UI" w:cs="Segoe UI"/>
          <w:sz w:val="22"/>
          <w:szCs w:val="22"/>
        </w:rPr>
        <w:t xml:space="preserve">mother </w:t>
      </w:r>
      <w:r w:rsidR="005561B6">
        <w:rPr>
          <w:rFonts w:ascii="Segoe UI" w:eastAsia="Times New Roman" w:hAnsi="Segoe UI" w:cs="Segoe UI"/>
          <w:sz w:val="22"/>
          <w:szCs w:val="22"/>
        </w:rPr>
        <w:t>of newborns with mild / benign</w:t>
      </w:r>
      <w:r w:rsidR="00D67BB3">
        <w:rPr>
          <w:rFonts w:ascii="Segoe UI" w:eastAsia="Times New Roman" w:hAnsi="Segoe UI" w:cs="Segoe UI"/>
          <w:sz w:val="22"/>
          <w:szCs w:val="22"/>
        </w:rPr>
        <w:t xml:space="preserve"> forms of the condition that would otherwise not be detected</w:t>
      </w:r>
      <w:r w:rsidR="005561B6">
        <w:rPr>
          <w:rFonts w:ascii="Segoe UI" w:eastAsia="Times New Roman" w:hAnsi="Segoe UI" w:cs="Segoe UI"/>
          <w:sz w:val="22"/>
          <w:szCs w:val="22"/>
        </w:rPr>
        <w:t>.</w:t>
      </w:r>
    </w:p>
    <w:p w14:paraId="6833DB44" w14:textId="65452A06" w:rsidR="00280E2C" w:rsidRPr="00280E2C" w:rsidRDefault="00280E2C" w:rsidP="008B146A">
      <w:pPr>
        <w:spacing w:line="240" w:lineRule="auto"/>
        <w:rPr>
          <w:rFonts w:ascii="Segoe UI" w:eastAsia="Times New Roman" w:hAnsi="Segoe UI"/>
          <w:b/>
          <w:color w:val="000000"/>
          <w:sz w:val="22"/>
        </w:rPr>
      </w:pPr>
      <w:r w:rsidRPr="00280E2C">
        <w:rPr>
          <w:rFonts w:ascii="Segoe UI" w:eastAsia="Times New Roman" w:hAnsi="Segoe UI"/>
          <w:b/>
          <w:color w:val="000000"/>
          <w:u w:val="single"/>
        </w:rPr>
        <w:t>Clinical management after the use of health technology</w:t>
      </w:r>
    </w:p>
    <w:p w14:paraId="5E5C2468" w14:textId="296A23D0" w:rsidR="00280E2C" w:rsidRPr="00280E2C" w:rsidRDefault="00280E2C" w:rsidP="006B1679">
      <w:pPr>
        <w:pStyle w:val="Heading2"/>
      </w:pPr>
      <w:r w:rsidRPr="00280E2C">
        <w:t xml:space="preserve">Define and summarise the clinical management algorithm, including any required tests or healthcare resources, </w:t>
      </w:r>
      <w:r w:rsidRPr="00280E2C">
        <w:rPr>
          <w:i/>
          <w:iCs/>
        </w:rPr>
        <w:t>after</w:t>
      </w:r>
      <w:r w:rsidRPr="00280E2C">
        <w:t xml:space="preserve"> the use of the </w:t>
      </w:r>
      <w:r w:rsidRPr="00280E2C">
        <w:rPr>
          <w:u w:val="single"/>
        </w:rPr>
        <w:t>proposed health technology</w:t>
      </w:r>
      <w:r w:rsidRPr="00280E2C">
        <w:t>:</w:t>
      </w:r>
    </w:p>
    <w:p w14:paraId="53EB5766" w14:textId="67ECB129" w:rsidR="00541F68" w:rsidRDefault="006D27DC" w:rsidP="008B146A">
      <w:pPr>
        <w:spacing w:line="240" w:lineRule="auto"/>
        <w:rPr>
          <w:rFonts w:ascii="Segoe UI" w:eastAsia="Times New Roman" w:hAnsi="Segoe UI" w:cs="Segoe UI"/>
          <w:sz w:val="22"/>
          <w:szCs w:val="22"/>
        </w:rPr>
      </w:pPr>
      <w:r>
        <w:rPr>
          <w:rFonts w:ascii="Segoe UI" w:eastAsia="Times New Roman" w:hAnsi="Segoe UI" w:cs="Segoe UI"/>
          <w:sz w:val="22"/>
          <w:szCs w:val="22"/>
        </w:rPr>
        <w:t xml:space="preserve">Parents would access any </w:t>
      </w:r>
      <w:r w:rsidR="0019187A">
        <w:rPr>
          <w:rFonts w:ascii="Segoe UI" w:eastAsia="Times New Roman" w:hAnsi="Segoe UI" w:cs="Segoe UI"/>
          <w:sz w:val="22"/>
          <w:szCs w:val="22"/>
        </w:rPr>
        <w:t xml:space="preserve">services associated with counselling and </w:t>
      </w:r>
      <w:r w:rsidR="002116F0">
        <w:rPr>
          <w:rFonts w:ascii="Segoe UI" w:eastAsia="Times New Roman" w:hAnsi="Segoe UI" w:cs="Segoe UI"/>
          <w:sz w:val="22"/>
          <w:szCs w:val="22"/>
        </w:rPr>
        <w:t xml:space="preserve">family planning </w:t>
      </w:r>
      <w:r w:rsidR="00541F68">
        <w:rPr>
          <w:rFonts w:ascii="Segoe UI" w:eastAsia="Times New Roman" w:hAnsi="Segoe UI" w:cs="Segoe UI"/>
          <w:sz w:val="22"/>
          <w:szCs w:val="22"/>
        </w:rPr>
        <w:t>following the provision of cascade testing.</w:t>
      </w:r>
    </w:p>
    <w:p w14:paraId="2657F701" w14:textId="7E55607C" w:rsidR="00280E2C" w:rsidRPr="00280E2C" w:rsidRDefault="00357BA8"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Older male s</w:t>
      </w:r>
      <w:r w:rsidR="00541F68">
        <w:rPr>
          <w:rFonts w:ascii="Segoe UI" w:eastAsia="Times New Roman" w:hAnsi="Segoe UI" w:cs="Segoe UI"/>
          <w:sz w:val="22"/>
          <w:szCs w:val="22"/>
        </w:rPr>
        <w:t xml:space="preserve">iblings identified as being affected by MPS </w:t>
      </w:r>
      <w:r w:rsidR="001C7E2D">
        <w:rPr>
          <w:rFonts w:ascii="Segoe UI" w:eastAsia="Times New Roman" w:hAnsi="Segoe UI" w:cs="Segoe UI"/>
          <w:sz w:val="22"/>
          <w:szCs w:val="22"/>
        </w:rPr>
        <w:t>I</w:t>
      </w:r>
      <w:r w:rsidR="00541F68">
        <w:rPr>
          <w:rFonts w:ascii="Segoe UI" w:eastAsia="Times New Roman" w:hAnsi="Segoe UI" w:cs="Segoe UI"/>
          <w:sz w:val="22"/>
          <w:szCs w:val="22"/>
        </w:rPr>
        <w:t xml:space="preserve">I would </w:t>
      </w:r>
      <w:r w:rsidR="00C44FEB">
        <w:rPr>
          <w:rFonts w:ascii="Segoe UI" w:eastAsia="Times New Roman" w:hAnsi="Segoe UI" w:cs="Segoe UI"/>
          <w:sz w:val="22"/>
          <w:szCs w:val="22"/>
        </w:rPr>
        <w:t>receive clinical care, as per the services outlined in PICO set 1.</w:t>
      </w:r>
    </w:p>
    <w:p w14:paraId="7E47B2CB" w14:textId="77777777" w:rsidR="006B1679" w:rsidRDefault="006B1679">
      <w:pPr>
        <w:rPr>
          <w:rFonts w:ascii="Segoe UI" w:eastAsia="Times New Roman" w:hAnsi="Segoe UI"/>
          <w:b/>
          <w:color w:val="000000"/>
          <w:sz w:val="22"/>
        </w:rPr>
      </w:pPr>
      <w:r>
        <w:br w:type="page"/>
      </w:r>
    </w:p>
    <w:p w14:paraId="2F372E39" w14:textId="075FB8F8" w:rsidR="00280E2C" w:rsidRPr="00280E2C" w:rsidRDefault="00280E2C" w:rsidP="006B1679">
      <w:pPr>
        <w:pStyle w:val="Heading2"/>
      </w:pPr>
      <w:r w:rsidRPr="00280E2C">
        <w:lastRenderedPageBreak/>
        <w:t xml:space="preserve">Define and summarise the clinical management algorithm, including any required tests or healthcare resources, </w:t>
      </w:r>
      <w:r w:rsidRPr="00280E2C">
        <w:rPr>
          <w:i/>
          <w:iCs/>
        </w:rPr>
        <w:t>after</w:t>
      </w:r>
      <w:r w:rsidRPr="00280E2C">
        <w:t xml:space="preserve"> the use of the </w:t>
      </w:r>
      <w:r w:rsidRPr="00280E2C">
        <w:rPr>
          <w:u w:val="single"/>
        </w:rPr>
        <w:t>comparator health technology</w:t>
      </w:r>
      <w:r w:rsidRPr="00280E2C">
        <w:t>:</w:t>
      </w:r>
    </w:p>
    <w:p w14:paraId="3EC08D46" w14:textId="7F2B6345" w:rsidR="00280E2C" w:rsidRPr="006B1679" w:rsidRDefault="0016095E"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Parents would access any services associated with counselling and family planning following the provision of cascade testing.</w:t>
      </w:r>
    </w:p>
    <w:p w14:paraId="0B1C6939" w14:textId="3E8C3E4F" w:rsidR="00280E2C" w:rsidRPr="00280E2C" w:rsidRDefault="00280E2C" w:rsidP="006B1679">
      <w:pPr>
        <w:pStyle w:val="Heading2"/>
      </w:pPr>
      <w:r w:rsidRPr="00280E2C">
        <w:t xml:space="preserve">Describe and explain any differences in the healthcare resources used </w:t>
      </w:r>
      <w:r w:rsidRPr="00280E2C">
        <w:rPr>
          <w:i/>
          <w:iCs/>
        </w:rPr>
        <w:t>after</w:t>
      </w:r>
      <w:r w:rsidRPr="00280E2C">
        <w:t xml:space="preserve"> the </w:t>
      </w:r>
      <w:r w:rsidRPr="00280E2C">
        <w:rPr>
          <w:u w:val="single"/>
        </w:rPr>
        <w:t>proposed health technology</w:t>
      </w:r>
      <w:r w:rsidRPr="00280E2C">
        <w:t xml:space="preserve"> vs. the </w:t>
      </w:r>
      <w:r w:rsidRPr="00280E2C">
        <w:rPr>
          <w:u w:val="single"/>
        </w:rPr>
        <w:t>comparator health technology</w:t>
      </w:r>
      <w:r w:rsidRPr="00280E2C">
        <w:t>:</w:t>
      </w:r>
    </w:p>
    <w:p w14:paraId="735FA216" w14:textId="253F3A70" w:rsidR="00280E2C" w:rsidRPr="006B1679" w:rsidRDefault="001962F9" w:rsidP="008B146A">
      <w:pPr>
        <w:spacing w:line="240" w:lineRule="auto"/>
        <w:rPr>
          <w:rFonts w:asciiTheme="minorHAnsi" w:eastAsia="Times New Roman" w:hAnsiTheme="minorHAnsi" w:cs="Calibri"/>
          <w:color w:val="000000"/>
          <w:sz w:val="22"/>
          <w:szCs w:val="22"/>
        </w:rPr>
      </w:pPr>
      <w:r>
        <w:rPr>
          <w:rFonts w:ascii="Segoe UI" w:eastAsia="Times New Roman" w:hAnsi="Segoe UI" w:cs="Segoe UI"/>
          <w:sz w:val="22"/>
          <w:szCs w:val="22"/>
        </w:rPr>
        <w:t xml:space="preserve">Resource use may be associated with the diagnosis and surveillance of </w:t>
      </w:r>
      <w:r w:rsidR="004A6871">
        <w:rPr>
          <w:rFonts w:ascii="Segoe UI" w:eastAsia="Times New Roman" w:hAnsi="Segoe UI" w:cs="Segoe UI"/>
          <w:sz w:val="22"/>
          <w:szCs w:val="22"/>
        </w:rPr>
        <w:t xml:space="preserve">older male </w:t>
      </w:r>
      <w:r>
        <w:rPr>
          <w:rFonts w:ascii="Segoe UI" w:eastAsia="Times New Roman" w:hAnsi="Segoe UI" w:cs="Segoe UI"/>
          <w:sz w:val="22"/>
          <w:szCs w:val="22"/>
        </w:rPr>
        <w:t>s</w:t>
      </w:r>
      <w:r w:rsidR="0016095E">
        <w:rPr>
          <w:rFonts w:ascii="Segoe UI" w:eastAsia="Times New Roman" w:hAnsi="Segoe UI" w:cs="Segoe UI"/>
          <w:sz w:val="22"/>
          <w:szCs w:val="22"/>
        </w:rPr>
        <w:t>iblings with mild / benign forms of MPS I</w:t>
      </w:r>
      <w:r w:rsidR="001C7E2D">
        <w:rPr>
          <w:rFonts w:ascii="Segoe UI" w:eastAsia="Times New Roman" w:hAnsi="Segoe UI" w:cs="Segoe UI"/>
          <w:sz w:val="22"/>
          <w:szCs w:val="22"/>
        </w:rPr>
        <w:t>I</w:t>
      </w:r>
      <w:r w:rsidR="0016095E">
        <w:rPr>
          <w:rFonts w:ascii="Segoe UI" w:eastAsia="Times New Roman" w:hAnsi="Segoe UI" w:cs="Segoe UI"/>
          <w:sz w:val="22"/>
          <w:szCs w:val="22"/>
        </w:rPr>
        <w:t xml:space="preserve"> identified </w:t>
      </w:r>
      <w:proofErr w:type="gramStart"/>
      <w:r w:rsidR="002817E0">
        <w:rPr>
          <w:rFonts w:ascii="Segoe UI" w:eastAsia="Times New Roman" w:hAnsi="Segoe UI" w:cs="Segoe UI"/>
          <w:sz w:val="22"/>
          <w:szCs w:val="22"/>
        </w:rPr>
        <w:t>as a result of</w:t>
      </w:r>
      <w:proofErr w:type="gramEnd"/>
      <w:r w:rsidR="002817E0">
        <w:rPr>
          <w:rFonts w:ascii="Segoe UI" w:eastAsia="Times New Roman" w:hAnsi="Segoe UI" w:cs="Segoe UI"/>
          <w:sz w:val="22"/>
          <w:szCs w:val="22"/>
        </w:rPr>
        <w:t xml:space="preserve"> cascade testing</w:t>
      </w:r>
      <w:r w:rsidR="00CB3C78">
        <w:rPr>
          <w:rFonts w:ascii="Segoe UI" w:eastAsia="Times New Roman" w:hAnsi="Segoe UI" w:cs="Segoe UI"/>
          <w:sz w:val="22"/>
          <w:szCs w:val="22"/>
        </w:rPr>
        <w:t>, who may not otherwise have been detected</w:t>
      </w:r>
      <w:r>
        <w:rPr>
          <w:rFonts w:ascii="Segoe UI" w:eastAsia="Times New Roman" w:hAnsi="Segoe UI" w:cs="Segoe UI"/>
          <w:sz w:val="22"/>
          <w:szCs w:val="22"/>
        </w:rPr>
        <w:t>.</w:t>
      </w:r>
    </w:p>
    <w:p w14:paraId="36DA2E10" w14:textId="77777777" w:rsidR="00280E2C" w:rsidRPr="00280E2C" w:rsidRDefault="00280E2C" w:rsidP="008B146A">
      <w:pPr>
        <w:spacing w:line="240" w:lineRule="auto"/>
        <w:rPr>
          <w:rFonts w:ascii="Segoe UI" w:eastAsia="Times New Roman" w:hAnsi="Segoe UI"/>
          <w:b/>
          <w:color w:val="000000"/>
          <w:u w:val="single"/>
        </w:rPr>
      </w:pPr>
      <w:r w:rsidRPr="00280E2C">
        <w:rPr>
          <w:rFonts w:ascii="Segoe UI" w:eastAsia="Times New Roman" w:hAnsi="Segoe UI"/>
          <w:b/>
          <w:color w:val="000000"/>
          <w:u w:val="single"/>
        </w:rPr>
        <w:t>Algorithms</w:t>
      </w:r>
    </w:p>
    <w:p w14:paraId="38CE87AF" w14:textId="4EEF98A0" w:rsidR="00722362" w:rsidRPr="006B1679" w:rsidRDefault="00280E2C" w:rsidP="006B1679">
      <w:pPr>
        <w:pStyle w:val="Heading2"/>
      </w:pPr>
      <w:r w:rsidRPr="00280E2C">
        <w:t>Insert diagrams demonstrating the clinical management algorithm with and without the proposed health technology:</w:t>
      </w:r>
    </w:p>
    <w:p w14:paraId="1F2B77E4" w14:textId="05F97EF3" w:rsidR="00722362" w:rsidRPr="00B96713" w:rsidRDefault="00722362" w:rsidP="008B146A">
      <w:pPr>
        <w:spacing w:line="240" w:lineRule="auto"/>
        <w:rPr>
          <w:rFonts w:ascii="Segoe UI" w:eastAsia="Times New Roman" w:hAnsi="Segoe UI"/>
          <w:bCs/>
          <w:color w:val="000000"/>
          <w:sz w:val="22"/>
        </w:rPr>
      </w:pPr>
      <w:r>
        <w:rPr>
          <w:rFonts w:ascii="Segoe UI" w:eastAsia="Times New Roman" w:hAnsi="Segoe UI"/>
          <w:bCs/>
          <w:color w:val="000000"/>
          <w:sz w:val="22"/>
        </w:rPr>
        <w:t>Please see PICO set 1 for further details on these algorithms. Cascade testing components are indicated in the green boxes.</w:t>
      </w:r>
    </w:p>
    <w:p w14:paraId="03C9F005" w14:textId="5239CF3D" w:rsidR="00280E2C" w:rsidRPr="00280E2C" w:rsidRDefault="00280E2C" w:rsidP="008B146A">
      <w:pPr>
        <w:spacing w:line="240" w:lineRule="auto"/>
        <w:rPr>
          <w:rFonts w:ascii="Segoe UI" w:eastAsia="Times New Roman" w:hAnsi="Segoe UI"/>
          <w:bCs/>
          <w:color w:val="000000"/>
          <w:sz w:val="22"/>
        </w:rPr>
      </w:pPr>
      <w:r w:rsidRPr="00280E2C">
        <w:rPr>
          <w:rFonts w:ascii="Segoe UI" w:eastAsia="Times New Roman" w:hAnsi="Segoe UI"/>
          <w:bCs/>
          <w:color w:val="000000"/>
          <w:sz w:val="22"/>
        </w:rPr>
        <w:t xml:space="preserve"> </w:t>
      </w:r>
    </w:p>
    <w:p w14:paraId="669FB410" w14:textId="77777777" w:rsidR="00722362" w:rsidRDefault="00722362" w:rsidP="008B146A">
      <w:pPr>
        <w:spacing w:line="240" w:lineRule="auto"/>
        <w:rPr>
          <w:rFonts w:ascii="Segoe UI" w:eastAsia="Times New Roman" w:hAnsi="Segoe UI"/>
          <w:bCs/>
          <w:color w:val="000000"/>
          <w:sz w:val="22"/>
          <w:u w:val="single"/>
        </w:rPr>
      </w:pPr>
      <w:r>
        <w:rPr>
          <w:rFonts w:ascii="Segoe UI" w:eastAsia="Times New Roman" w:hAnsi="Segoe UI"/>
          <w:bCs/>
          <w:color w:val="000000"/>
          <w:sz w:val="22"/>
          <w:u w:val="single"/>
        </w:rPr>
        <w:br w:type="page"/>
      </w:r>
    </w:p>
    <w:p w14:paraId="0C2D0BE0" w14:textId="72483630" w:rsidR="002720A4" w:rsidRPr="006B1679" w:rsidRDefault="002720A4" w:rsidP="008B146A">
      <w:pPr>
        <w:spacing w:line="240" w:lineRule="auto"/>
        <w:textAlignment w:val="baseline"/>
        <w:rPr>
          <w:rFonts w:eastAsia="Times New Roman"/>
          <w:lang w:eastAsia="en-AU"/>
        </w:rPr>
      </w:pPr>
      <w:r w:rsidRPr="002720A4">
        <w:rPr>
          <w:rFonts w:ascii="Segoe UI" w:eastAsia="Times New Roman" w:hAnsi="Segoe UI" w:cs="Segoe UI"/>
          <w:color w:val="000000"/>
          <w:sz w:val="22"/>
          <w:szCs w:val="22"/>
          <w:u w:val="single"/>
          <w:lang w:eastAsia="en-AU"/>
        </w:rPr>
        <w:lastRenderedPageBreak/>
        <w:t>Current clinical management algorithm</w:t>
      </w:r>
      <w:r w:rsidRPr="002720A4">
        <w:rPr>
          <w:rFonts w:ascii="Segoe UI" w:eastAsia="Times New Roman" w:hAnsi="Segoe UI" w:cs="Segoe UI"/>
          <w:color w:val="000000"/>
          <w:sz w:val="22"/>
          <w:szCs w:val="22"/>
          <w:lang w:eastAsia="en-AU"/>
        </w:rPr>
        <w:t> </w:t>
      </w:r>
    </w:p>
    <w:p w14:paraId="393E9D83" w14:textId="423705DE" w:rsidR="002720A4" w:rsidRPr="002720A4" w:rsidRDefault="002720A4" w:rsidP="008B146A">
      <w:pPr>
        <w:spacing w:line="240" w:lineRule="auto"/>
        <w:textAlignment w:val="baseline"/>
        <w:rPr>
          <w:rFonts w:eastAsia="Times New Roman"/>
          <w:lang w:eastAsia="en-AU"/>
        </w:rPr>
      </w:pPr>
      <w:r w:rsidRPr="002720A4">
        <w:rPr>
          <w:rFonts w:ascii="Segoe UI" w:eastAsia="Times New Roman" w:hAnsi="Segoe UI"/>
          <w:bCs/>
          <w:noProof/>
          <w:color w:val="000000"/>
          <w:sz w:val="22"/>
          <w:u w:val="single"/>
        </w:rPr>
        <w:drawing>
          <wp:inline distT="0" distB="0" distL="0" distR="0" wp14:anchorId="7970CAA3" wp14:editId="5205C3D8">
            <wp:extent cx="5374005" cy="6724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74005" cy="6724650"/>
                    </a:xfrm>
                    <a:prstGeom prst="rect">
                      <a:avLst/>
                    </a:prstGeom>
                    <a:noFill/>
                    <a:ln>
                      <a:noFill/>
                    </a:ln>
                  </pic:spPr>
                </pic:pic>
              </a:graphicData>
            </a:graphic>
          </wp:inline>
        </w:drawing>
      </w:r>
      <w:r w:rsidRPr="002720A4">
        <w:rPr>
          <w:rFonts w:eastAsia="Times New Roman"/>
          <w:lang w:eastAsia="en-AU"/>
        </w:rPr>
        <w:t> </w:t>
      </w:r>
    </w:p>
    <w:p w14:paraId="322D80D5" w14:textId="77777777" w:rsidR="002720A4" w:rsidRPr="002720A4" w:rsidRDefault="002720A4" w:rsidP="008B146A">
      <w:pPr>
        <w:spacing w:line="240" w:lineRule="auto"/>
        <w:textAlignment w:val="baseline"/>
        <w:rPr>
          <w:rFonts w:eastAsia="Times New Roman"/>
          <w:lang w:eastAsia="en-AU"/>
        </w:rPr>
      </w:pPr>
      <w:r w:rsidRPr="002720A4">
        <w:rPr>
          <w:rFonts w:ascii="Segoe UI" w:eastAsia="Times New Roman" w:hAnsi="Segoe UI" w:cs="Segoe UI"/>
          <w:color w:val="000000"/>
          <w:sz w:val="18"/>
          <w:szCs w:val="18"/>
          <w:lang w:eastAsia="en-AU"/>
        </w:rPr>
        <w:t xml:space="preserve">ART = assisted reproductive technology; ERT = enzyme replacement therapy; GAG = glycosaminoglycans; HSCT = haematopoietic stem cell transplant; I2S = iduronate-2-sulfatase; </w:t>
      </w:r>
      <w:r w:rsidRPr="002720A4">
        <w:rPr>
          <w:rFonts w:ascii="Segoe UI" w:eastAsia="Times New Roman" w:hAnsi="Segoe UI" w:cs="Segoe UI"/>
          <w:i/>
          <w:iCs/>
          <w:color w:val="000000"/>
          <w:sz w:val="18"/>
          <w:szCs w:val="18"/>
          <w:lang w:eastAsia="en-AU"/>
        </w:rPr>
        <w:t>IDS</w:t>
      </w:r>
      <w:r w:rsidRPr="002720A4">
        <w:rPr>
          <w:rFonts w:ascii="Segoe UI" w:eastAsia="Times New Roman" w:hAnsi="Segoe UI" w:cs="Segoe UI"/>
          <w:color w:val="000000"/>
          <w:sz w:val="18"/>
          <w:szCs w:val="18"/>
          <w:lang w:eastAsia="en-AU"/>
        </w:rPr>
        <w:t xml:space="preserve"> = iduronate-2-sulfatase gene; MPS = mucopolysaccharidosis.  </w:t>
      </w:r>
    </w:p>
    <w:p w14:paraId="16B447D8" w14:textId="77777777" w:rsidR="002720A4" w:rsidRPr="002720A4" w:rsidRDefault="002720A4" w:rsidP="008B146A">
      <w:pPr>
        <w:spacing w:line="240" w:lineRule="auto"/>
        <w:textAlignment w:val="baseline"/>
        <w:rPr>
          <w:rFonts w:eastAsia="Times New Roman"/>
          <w:lang w:eastAsia="en-AU"/>
        </w:rPr>
      </w:pPr>
      <w:r w:rsidRPr="002720A4">
        <w:rPr>
          <w:rFonts w:ascii="Segoe UI" w:eastAsia="Times New Roman" w:hAnsi="Segoe UI" w:cs="Segoe UI"/>
          <w:color w:val="000000"/>
          <w:sz w:val="18"/>
          <w:szCs w:val="18"/>
          <w:lang w:eastAsia="en-AU"/>
        </w:rPr>
        <w:t xml:space="preserve">Adapted from </w:t>
      </w:r>
      <w:r w:rsidRPr="002720A4">
        <w:rPr>
          <w:rFonts w:ascii="Segoe UI" w:eastAsia="Times New Roman" w:hAnsi="Segoe UI" w:cs="Segoe UI"/>
          <w:color w:val="000000"/>
          <w:sz w:val="18"/>
          <w:szCs w:val="18"/>
          <w:shd w:val="clear" w:color="auto" w:fill="E1E3E6"/>
          <w:lang w:eastAsia="en-AU"/>
        </w:rPr>
        <w:t xml:space="preserve">(Burton &amp; </w:t>
      </w:r>
      <w:proofErr w:type="spellStart"/>
      <w:r w:rsidRPr="002720A4">
        <w:rPr>
          <w:rFonts w:ascii="Segoe UI" w:eastAsia="Times New Roman" w:hAnsi="Segoe UI" w:cs="Segoe UI"/>
          <w:color w:val="000000"/>
          <w:sz w:val="18"/>
          <w:szCs w:val="18"/>
          <w:shd w:val="clear" w:color="auto" w:fill="E1E3E6"/>
          <w:lang w:eastAsia="en-AU"/>
        </w:rPr>
        <w:t>Giugliani</w:t>
      </w:r>
      <w:proofErr w:type="spellEnd"/>
      <w:r w:rsidRPr="002720A4">
        <w:rPr>
          <w:rFonts w:ascii="Segoe UI" w:eastAsia="Times New Roman" w:hAnsi="Segoe UI" w:cs="Segoe UI"/>
          <w:color w:val="000000"/>
          <w:sz w:val="18"/>
          <w:szCs w:val="18"/>
          <w:shd w:val="clear" w:color="auto" w:fill="E1E3E6"/>
          <w:lang w:eastAsia="en-AU"/>
        </w:rPr>
        <w:t xml:space="preserve"> 2012; Scarpa et al. 2011)</w:t>
      </w:r>
      <w:r w:rsidRPr="002720A4">
        <w:rPr>
          <w:rFonts w:ascii="Segoe UI" w:eastAsia="Times New Roman" w:hAnsi="Segoe UI" w:cs="Segoe UI"/>
          <w:color w:val="000000"/>
          <w:sz w:val="18"/>
          <w:szCs w:val="18"/>
          <w:lang w:eastAsia="en-AU"/>
        </w:rPr>
        <w:t> </w:t>
      </w:r>
    </w:p>
    <w:p w14:paraId="2B4D2A0C" w14:textId="77777777" w:rsidR="00143650" w:rsidRDefault="00143650" w:rsidP="008B146A">
      <w:pPr>
        <w:spacing w:line="240" w:lineRule="auto"/>
        <w:rPr>
          <w:rFonts w:ascii="Segoe UI" w:eastAsia="Times New Roman" w:hAnsi="Segoe UI" w:cs="Segoe UI"/>
          <w:sz w:val="22"/>
          <w:szCs w:val="22"/>
          <w:u w:val="single"/>
          <w:lang w:eastAsia="en-AU"/>
        </w:rPr>
      </w:pPr>
      <w:r>
        <w:rPr>
          <w:rFonts w:ascii="Segoe UI" w:eastAsia="Times New Roman" w:hAnsi="Segoe UI" w:cs="Segoe UI"/>
          <w:sz w:val="22"/>
          <w:szCs w:val="22"/>
          <w:u w:val="single"/>
          <w:lang w:eastAsia="en-AU"/>
        </w:rPr>
        <w:br w:type="page"/>
      </w:r>
    </w:p>
    <w:p w14:paraId="1D34E27E" w14:textId="217547B8" w:rsidR="002720A4" w:rsidRPr="002720A4" w:rsidRDefault="002720A4" w:rsidP="008B146A">
      <w:pPr>
        <w:spacing w:line="240" w:lineRule="auto"/>
        <w:textAlignment w:val="baseline"/>
        <w:rPr>
          <w:rFonts w:eastAsia="Times New Roman"/>
          <w:lang w:eastAsia="en-AU"/>
        </w:rPr>
      </w:pPr>
      <w:r w:rsidRPr="002720A4">
        <w:rPr>
          <w:rFonts w:ascii="Segoe UI" w:eastAsia="Times New Roman" w:hAnsi="Segoe UI" w:cs="Segoe UI"/>
          <w:sz w:val="22"/>
          <w:szCs w:val="22"/>
          <w:u w:val="single"/>
          <w:lang w:eastAsia="en-AU"/>
        </w:rPr>
        <w:lastRenderedPageBreak/>
        <w:t>Proposed clinical management algorithm</w:t>
      </w:r>
      <w:r w:rsidRPr="002720A4">
        <w:rPr>
          <w:rFonts w:ascii="Segoe UI" w:eastAsia="Times New Roman" w:hAnsi="Segoe UI" w:cs="Segoe UI"/>
          <w:sz w:val="22"/>
          <w:szCs w:val="22"/>
          <w:lang w:eastAsia="en-AU"/>
        </w:rPr>
        <w:t> </w:t>
      </w:r>
    </w:p>
    <w:p w14:paraId="3E5D4CCB" w14:textId="2F1502F0" w:rsidR="002720A4" w:rsidRPr="002720A4" w:rsidRDefault="002720A4" w:rsidP="008B146A">
      <w:pPr>
        <w:spacing w:line="240" w:lineRule="auto"/>
        <w:textAlignment w:val="baseline"/>
        <w:rPr>
          <w:rFonts w:eastAsia="Times New Roman"/>
          <w:lang w:eastAsia="en-AU"/>
        </w:rPr>
      </w:pPr>
      <w:r w:rsidRPr="002720A4">
        <w:rPr>
          <w:rFonts w:ascii="Segoe UI" w:eastAsia="Times New Roman" w:hAnsi="Segoe UI"/>
          <w:bCs/>
          <w:noProof/>
          <w:color w:val="000000"/>
          <w:sz w:val="22"/>
          <w:u w:val="single"/>
        </w:rPr>
        <w:drawing>
          <wp:inline distT="0" distB="0" distL="0" distR="0" wp14:anchorId="771AD675" wp14:editId="3E8C7FF0">
            <wp:extent cx="5641340" cy="7498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41340" cy="7498080"/>
                    </a:xfrm>
                    <a:prstGeom prst="rect">
                      <a:avLst/>
                    </a:prstGeom>
                    <a:noFill/>
                    <a:ln>
                      <a:noFill/>
                    </a:ln>
                  </pic:spPr>
                </pic:pic>
              </a:graphicData>
            </a:graphic>
          </wp:inline>
        </w:drawing>
      </w:r>
      <w:r w:rsidRPr="002720A4">
        <w:rPr>
          <w:rFonts w:ascii="Segoe UI" w:eastAsia="Times New Roman" w:hAnsi="Segoe UI" w:cs="Segoe UI"/>
          <w:color w:val="000000"/>
          <w:sz w:val="18"/>
          <w:szCs w:val="18"/>
          <w:lang w:eastAsia="en-AU"/>
        </w:rPr>
        <w:t> </w:t>
      </w:r>
    </w:p>
    <w:p w14:paraId="3A3ED3FC" w14:textId="1C57CB55" w:rsidR="00DB2D53" w:rsidRPr="00E13224" w:rsidRDefault="002720A4" w:rsidP="008B146A">
      <w:pPr>
        <w:spacing w:line="240" w:lineRule="auto"/>
        <w:rPr>
          <w:rFonts w:eastAsia="Times New Roman"/>
        </w:rPr>
      </w:pPr>
      <w:r w:rsidRPr="002720A4">
        <w:rPr>
          <w:rFonts w:ascii="Segoe UI" w:eastAsia="Times New Roman" w:hAnsi="Segoe UI" w:cs="Segoe UI"/>
          <w:color w:val="000000"/>
          <w:sz w:val="18"/>
          <w:szCs w:val="18"/>
          <w:shd w:val="clear" w:color="auto" w:fill="FFFFFF"/>
          <w:lang w:eastAsia="en-AU"/>
        </w:rPr>
        <w:t xml:space="preserve">ART = assisted reproductive technology; ERT = enzyme replacement therapy; GAG = glycosaminoglycans; HSCT = haematopoietic stem cell transplant; I2S = iduronate-2-sulfatase; </w:t>
      </w:r>
      <w:r w:rsidRPr="002720A4">
        <w:rPr>
          <w:rFonts w:ascii="Segoe UI" w:eastAsia="Times New Roman" w:hAnsi="Segoe UI" w:cs="Segoe UI"/>
          <w:i/>
          <w:iCs/>
          <w:color w:val="000000"/>
          <w:sz w:val="18"/>
          <w:szCs w:val="18"/>
          <w:shd w:val="clear" w:color="auto" w:fill="FFFFFF"/>
          <w:lang w:eastAsia="en-AU"/>
        </w:rPr>
        <w:t>IDS</w:t>
      </w:r>
      <w:r w:rsidRPr="002720A4">
        <w:rPr>
          <w:rFonts w:ascii="Segoe UI" w:eastAsia="Times New Roman" w:hAnsi="Segoe UI" w:cs="Segoe UI"/>
          <w:color w:val="000000"/>
          <w:sz w:val="18"/>
          <w:szCs w:val="18"/>
          <w:shd w:val="clear" w:color="auto" w:fill="FFFFFF"/>
          <w:lang w:eastAsia="en-AU"/>
        </w:rPr>
        <w:t xml:space="preserve"> = iduronate-2-sulfatase gene; MPS = mucopolysaccharidosis; NBS = Newborn bloodspot screening. Adapted from </w:t>
      </w:r>
      <w:r w:rsidRPr="002720A4">
        <w:rPr>
          <w:rFonts w:ascii="Segoe UI" w:eastAsia="Times New Roman" w:hAnsi="Segoe UI" w:cs="Segoe UI"/>
          <w:color w:val="000000"/>
          <w:sz w:val="18"/>
          <w:szCs w:val="18"/>
          <w:shd w:val="clear" w:color="auto" w:fill="E1E3E6"/>
          <w:lang w:eastAsia="en-AU"/>
        </w:rPr>
        <w:t>(</w:t>
      </w:r>
      <w:proofErr w:type="spellStart"/>
      <w:r w:rsidRPr="002720A4">
        <w:rPr>
          <w:rFonts w:ascii="Segoe UI" w:eastAsia="Times New Roman" w:hAnsi="Segoe UI" w:cs="Segoe UI"/>
          <w:color w:val="000000"/>
          <w:sz w:val="18"/>
          <w:szCs w:val="18"/>
          <w:shd w:val="clear" w:color="auto" w:fill="E1E3E6"/>
          <w:lang w:eastAsia="en-AU"/>
        </w:rPr>
        <w:t>Arunkumar</w:t>
      </w:r>
      <w:proofErr w:type="spellEnd"/>
      <w:r w:rsidRPr="002720A4">
        <w:rPr>
          <w:rFonts w:ascii="Segoe UI" w:eastAsia="Times New Roman" w:hAnsi="Segoe UI" w:cs="Segoe UI"/>
          <w:color w:val="000000"/>
          <w:sz w:val="18"/>
          <w:szCs w:val="18"/>
          <w:shd w:val="clear" w:color="auto" w:fill="E1E3E6"/>
          <w:lang w:eastAsia="en-AU"/>
        </w:rPr>
        <w:t xml:space="preserve"> et al. 2020; Burton &amp; </w:t>
      </w:r>
      <w:proofErr w:type="spellStart"/>
      <w:r w:rsidRPr="002720A4">
        <w:rPr>
          <w:rFonts w:ascii="Segoe UI" w:eastAsia="Times New Roman" w:hAnsi="Segoe UI" w:cs="Segoe UI"/>
          <w:color w:val="000000"/>
          <w:sz w:val="18"/>
          <w:szCs w:val="18"/>
          <w:shd w:val="clear" w:color="auto" w:fill="E1E3E6"/>
          <w:lang w:eastAsia="en-AU"/>
        </w:rPr>
        <w:t>Giugliani</w:t>
      </w:r>
      <w:proofErr w:type="spellEnd"/>
      <w:r w:rsidRPr="002720A4">
        <w:rPr>
          <w:rFonts w:ascii="Segoe UI" w:eastAsia="Times New Roman" w:hAnsi="Segoe UI" w:cs="Segoe UI"/>
          <w:color w:val="000000"/>
          <w:sz w:val="18"/>
          <w:szCs w:val="18"/>
          <w:shd w:val="clear" w:color="auto" w:fill="E1E3E6"/>
          <w:lang w:eastAsia="en-AU"/>
        </w:rPr>
        <w:t xml:space="preserve"> 2012; Scarpa et al. 2011)</w:t>
      </w:r>
      <w:r w:rsidRPr="002720A4">
        <w:rPr>
          <w:rFonts w:ascii="Segoe UI" w:eastAsia="Times New Roman" w:hAnsi="Segoe UI" w:cs="Segoe UI"/>
          <w:color w:val="000000"/>
          <w:sz w:val="18"/>
          <w:szCs w:val="18"/>
          <w:shd w:val="clear" w:color="auto" w:fill="FFFFFF"/>
          <w:lang w:eastAsia="en-AU"/>
        </w:rPr>
        <w:br/>
      </w:r>
    </w:p>
    <w:sectPr w:rsidR="00DB2D53" w:rsidRPr="00E13224" w:rsidSect="00452657">
      <w:pgSz w:w="11906" w:h="16838"/>
      <w:pgMar w:top="1440" w:right="991" w:bottom="1135" w:left="1440" w:header="426" w:footer="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A6509" w14:textId="77777777" w:rsidR="006F092D" w:rsidRDefault="006F092D" w:rsidP="00BE6B22">
      <w:pPr>
        <w:spacing w:after="0" w:line="240" w:lineRule="auto"/>
      </w:pPr>
      <w:r>
        <w:separator/>
      </w:r>
    </w:p>
    <w:p w14:paraId="3BE2DB0B" w14:textId="77777777" w:rsidR="006F092D" w:rsidRDefault="006F092D"/>
  </w:endnote>
  <w:endnote w:type="continuationSeparator" w:id="0">
    <w:p w14:paraId="7AFE4616" w14:textId="77777777" w:rsidR="006F092D" w:rsidRDefault="006F092D" w:rsidP="00BE6B22">
      <w:pPr>
        <w:spacing w:after="0" w:line="240" w:lineRule="auto"/>
      </w:pPr>
      <w:r>
        <w:continuationSeparator/>
      </w:r>
    </w:p>
    <w:p w14:paraId="07D3A79E" w14:textId="77777777" w:rsidR="006F092D" w:rsidRDefault="006F092D"/>
  </w:endnote>
  <w:endnote w:type="continuationNotice" w:id="1">
    <w:p w14:paraId="5CA2F31E" w14:textId="77777777" w:rsidR="006F092D" w:rsidRDefault="006F0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dugi">
    <w:panose1 w:val="020B0502040204020203"/>
    <w:charset w:val="00"/>
    <w:family w:val="swiss"/>
    <w:pitch w:val="variable"/>
    <w:sig w:usb0="80000003" w:usb1="02000000" w:usb2="00003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824B0" w14:textId="77777777" w:rsidR="00591AA2" w:rsidRDefault="00591AA2">
    <w:pPr>
      <w:pStyle w:val="Footer"/>
    </w:pPr>
  </w:p>
  <w:p w14:paraId="159079BA" w14:textId="77777777" w:rsidR="00E26607" w:rsidRDefault="00E2660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5529871"/>
      <w:docPartObj>
        <w:docPartGallery w:val="Page Numbers (Bottom of Page)"/>
        <w:docPartUnique/>
      </w:docPartObj>
    </w:sdtPr>
    <w:sdtEndPr>
      <w:rPr>
        <w:rFonts w:ascii="Segoe UI" w:hAnsi="Segoe UI" w:cs="Segoe UI"/>
        <w:noProof/>
        <w:sz w:val="22"/>
        <w:szCs w:val="22"/>
      </w:rPr>
    </w:sdtEndPr>
    <w:sdtContent>
      <w:p w14:paraId="6F016FD0" w14:textId="7999F1A1" w:rsidR="006B1679" w:rsidRPr="006B1679" w:rsidRDefault="006B1679">
        <w:pPr>
          <w:pStyle w:val="Footer"/>
          <w:jc w:val="right"/>
          <w:rPr>
            <w:rFonts w:ascii="Segoe UI" w:hAnsi="Segoe UI" w:cs="Segoe UI"/>
            <w:sz w:val="22"/>
            <w:szCs w:val="22"/>
          </w:rPr>
        </w:pPr>
        <w:r w:rsidRPr="006B1679">
          <w:rPr>
            <w:rFonts w:ascii="Segoe UI" w:hAnsi="Segoe UI" w:cs="Segoe UI"/>
            <w:sz w:val="22"/>
            <w:szCs w:val="22"/>
          </w:rPr>
          <w:fldChar w:fldCharType="begin"/>
        </w:r>
        <w:r w:rsidRPr="006B1679">
          <w:rPr>
            <w:rFonts w:ascii="Segoe UI" w:hAnsi="Segoe UI" w:cs="Segoe UI"/>
            <w:sz w:val="22"/>
            <w:szCs w:val="22"/>
          </w:rPr>
          <w:instrText xml:space="preserve"> PAGE   \* MERGEFORMAT </w:instrText>
        </w:r>
        <w:r w:rsidRPr="006B1679">
          <w:rPr>
            <w:rFonts w:ascii="Segoe UI" w:hAnsi="Segoe UI" w:cs="Segoe UI"/>
            <w:sz w:val="22"/>
            <w:szCs w:val="22"/>
          </w:rPr>
          <w:fldChar w:fldCharType="separate"/>
        </w:r>
        <w:r w:rsidRPr="006B1679">
          <w:rPr>
            <w:rFonts w:ascii="Segoe UI" w:hAnsi="Segoe UI" w:cs="Segoe UI"/>
            <w:noProof/>
            <w:sz w:val="22"/>
            <w:szCs w:val="22"/>
          </w:rPr>
          <w:t>2</w:t>
        </w:r>
        <w:r w:rsidRPr="006B1679">
          <w:rPr>
            <w:rFonts w:ascii="Segoe UI" w:hAnsi="Segoe UI" w:cs="Segoe UI"/>
            <w:noProof/>
            <w:sz w:val="22"/>
            <w:szCs w:val="22"/>
          </w:rPr>
          <w:fldChar w:fldCharType="end"/>
        </w:r>
      </w:p>
    </w:sdtContent>
  </w:sdt>
  <w:p w14:paraId="74E05961" w14:textId="77777777" w:rsidR="00E26607" w:rsidRDefault="00E2660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C7307" w14:textId="77777777" w:rsidR="006F092D" w:rsidRDefault="006F092D" w:rsidP="00BE6B22">
      <w:pPr>
        <w:spacing w:after="0" w:line="240" w:lineRule="auto"/>
      </w:pPr>
      <w:r>
        <w:separator/>
      </w:r>
    </w:p>
    <w:p w14:paraId="66A5BC24" w14:textId="77777777" w:rsidR="006F092D" w:rsidRDefault="006F092D"/>
  </w:footnote>
  <w:footnote w:type="continuationSeparator" w:id="0">
    <w:p w14:paraId="61388547" w14:textId="77777777" w:rsidR="006F092D" w:rsidRDefault="006F092D" w:rsidP="00BE6B22">
      <w:pPr>
        <w:spacing w:after="0" w:line="240" w:lineRule="auto"/>
      </w:pPr>
      <w:r>
        <w:continuationSeparator/>
      </w:r>
    </w:p>
    <w:p w14:paraId="505DE69C" w14:textId="77777777" w:rsidR="006F092D" w:rsidRDefault="006F092D"/>
  </w:footnote>
  <w:footnote w:type="continuationNotice" w:id="1">
    <w:p w14:paraId="5DEBC114" w14:textId="77777777" w:rsidR="006F092D" w:rsidRDefault="006F0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77752" w14:textId="77777777" w:rsidR="00591AA2" w:rsidRDefault="00591AA2">
    <w:pPr>
      <w:pStyle w:val="Header"/>
    </w:pPr>
  </w:p>
  <w:p w14:paraId="1B361752" w14:textId="77777777" w:rsidR="00E26607" w:rsidRDefault="00E266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C5C5B" w14:textId="0EB541C6" w:rsidR="00452657" w:rsidRPr="004209BC" w:rsidRDefault="004209BC" w:rsidP="001E1A13">
    <w:pPr>
      <w:pStyle w:val="Header"/>
      <w:rPr>
        <w:rFonts w:ascii="Segoe UI" w:eastAsia="Segoe UI" w:hAnsi="Segoe UI"/>
        <w:sz w:val="22"/>
        <w:szCs w:val="22"/>
      </w:rPr>
    </w:pPr>
    <w:r w:rsidRPr="004209BC">
      <w:rPr>
        <w:rFonts w:ascii="Segoe UI" w:eastAsia="Segoe UI" w:hAnsi="Segoe UI"/>
        <w:color w:val="000000"/>
        <w:sz w:val="22"/>
        <w:szCs w:val="22"/>
      </w:rPr>
      <w:t>MSAC Application</w:t>
    </w:r>
    <w:r w:rsidR="00F62A8F">
      <w:rPr>
        <w:rFonts w:ascii="Segoe UI" w:eastAsia="Segoe UI" w:hAnsi="Segoe UI"/>
        <w:color w:val="000000"/>
        <w:sz w:val="22"/>
        <w:szCs w:val="22"/>
      </w:rPr>
      <w:t xml:space="preserve"> </w:t>
    </w:r>
    <w:r w:rsidR="008B146A">
      <w:rPr>
        <w:rFonts w:ascii="Segoe UI" w:eastAsia="Segoe UI" w:hAnsi="Segoe UI"/>
        <w:color w:val="000000"/>
        <w:sz w:val="22"/>
        <w:szCs w:val="22"/>
      </w:rPr>
      <w:t xml:space="preserve">1776: Newborn Bloodspot Screening </w:t>
    </w:r>
    <w:r w:rsidR="00F62A8F">
      <w:rPr>
        <w:rFonts w:ascii="Segoe UI" w:eastAsia="Segoe UI" w:hAnsi="Segoe UI"/>
        <w:color w:val="000000"/>
        <w:sz w:val="22"/>
        <w:szCs w:val="22"/>
      </w:rPr>
      <w:t>– MPS I</w:t>
    </w:r>
    <w:r w:rsidR="008009DE">
      <w:rPr>
        <w:rFonts w:ascii="Segoe UI" w:eastAsia="Segoe UI" w:hAnsi="Segoe UI"/>
        <w:color w:val="000000"/>
        <w:sz w:val="22"/>
        <w:szCs w:val="22"/>
      </w:rPr>
      <w:t>I</w:t>
    </w:r>
    <w:r w:rsidR="00F62A8F">
      <w:rPr>
        <w:rFonts w:ascii="Segoe UI" w:eastAsia="Segoe UI" w:hAnsi="Segoe UI"/>
        <w:color w:val="000000"/>
        <w:sz w:val="22"/>
        <w:szCs w:val="22"/>
      </w:rPr>
      <w:t xml:space="preserve"> – PICO set </w:t>
    </w:r>
    <w:r w:rsidR="008B146A">
      <w:rPr>
        <w:rFonts w:ascii="Segoe UI" w:eastAsia="Segoe UI" w:hAnsi="Segoe UI"/>
        <w:color w:val="000000"/>
        <w:sz w:val="22"/>
        <w:szCs w:val="22"/>
      </w:rPr>
      <w:t>2</w:t>
    </w:r>
  </w:p>
  <w:p w14:paraId="6451851C" w14:textId="3CB073A8" w:rsidR="00F16239" w:rsidRDefault="00F16239" w:rsidP="00BE6B22">
    <w:pPr>
      <w:pStyle w:val="Header"/>
      <w:jc w:val="center"/>
    </w:pPr>
    <w:r>
      <w:rPr>
        <w:rFonts w:ascii="Segoe UI" w:eastAsia="Segoe UI" w:hAnsi="Segoe UI"/>
        <w:noProof/>
        <w:color w:val="FF0000"/>
        <w:sz w:val="22"/>
        <w:lang w:val="en-US"/>
      </w:rPr>
      <mc:AlternateContent>
        <mc:Choice Requires="wps">
          <w:drawing>
            <wp:anchor distT="0" distB="0" distL="114300" distR="114300" simplePos="0" relativeHeight="251658240" behindDoc="0" locked="0" layoutInCell="1" allowOverlap="1" wp14:anchorId="39B179C6" wp14:editId="3ACB0D94">
              <wp:simplePos x="0" y="0"/>
              <wp:positionH relativeFrom="column">
                <wp:posOffset>-142875</wp:posOffset>
              </wp:positionH>
              <wp:positionV relativeFrom="paragraph">
                <wp:posOffset>117475</wp:posOffset>
              </wp:positionV>
              <wp:extent cx="5895975" cy="0"/>
              <wp:effectExtent l="0" t="0" r="0" b="0"/>
              <wp:wrapNone/>
              <wp:docPr id="1" name="Straight Connector 1"/>
              <wp:cNvGraphicFramePr/>
              <a:graphic xmlns:a="http://schemas.openxmlformats.org/drawingml/2006/main">
                <a:graphicData uri="http://schemas.microsoft.com/office/word/2010/wordprocessingShape">
                  <wps:wsp>
                    <wps:cNvCnPr/>
                    <wps:spPr>
                      <a:xfrm flipV="1">
                        <a:off x="0" y="0"/>
                        <a:ext cx="5895975" cy="0"/>
                      </a:xfrm>
                      <a:prstGeom prst="line">
                        <a:avLst/>
                      </a:prstGeom>
                      <a:ln>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rto="http://schemas.microsoft.com/office/word/2006/arto">
          <w:pict>
            <v:line w14:anchorId="1B4FA52E"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5pt,9.25pt" to="453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" strokecolor="#cfcdcd [2894]" strokeweight=".5pt">
              <v:stroke joinstyle="miter"/>
            </v:line>
          </w:pict>
        </mc:Fallback>
      </mc:AlternateContent>
    </w:r>
  </w:p>
  <w:p w14:paraId="352C73AB" w14:textId="77777777" w:rsidR="00E26607" w:rsidRDefault="00E2660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E036B9"/>
    <w:multiLevelType w:val="hybridMultilevel"/>
    <w:tmpl w:val="06C28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69741DC"/>
    <w:multiLevelType w:val="hybridMultilevel"/>
    <w:tmpl w:val="453EDE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210062"/>
    <w:multiLevelType w:val="hybridMultilevel"/>
    <w:tmpl w:val="9BFCAC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92663620">
    <w:abstractNumId w:val="2"/>
  </w:num>
  <w:num w:numId="2" w16cid:durableId="376122282">
    <w:abstractNumId w:val="1"/>
  </w:num>
  <w:num w:numId="3" w16cid:durableId="14014382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B22"/>
    <w:rsid w:val="000000D5"/>
    <w:rsid w:val="0000154B"/>
    <w:rsid w:val="000056D3"/>
    <w:rsid w:val="00005A4E"/>
    <w:rsid w:val="000103E8"/>
    <w:rsid w:val="000117D4"/>
    <w:rsid w:val="0001515D"/>
    <w:rsid w:val="000166F0"/>
    <w:rsid w:val="00020A73"/>
    <w:rsid w:val="00025969"/>
    <w:rsid w:val="00027AC5"/>
    <w:rsid w:val="000317F4"/>
    <w:rsid w:val="000334C1"/>
    <w:rsid w:val="00036BAB"/>
    <w:rsid w:val="000379B9"/>
    <w:rsid w:val="000420C3"/>
    <w:rsid w:val="00042EA0"/>
    <w:rsid w:val="00044E16"/>
    <w:rsid w:val="00045D47"/>
    <w:rsid w:val="00051843"/>
    <w:rsid w:val="000528D8"/>
    <w:rsid w:val="000537F8"/>
    <w:rsid w:val="000606C1"/>
    <w:rsid w:val="000627EF"/>
    <w:rsid w:val="00064EE5"/>
    <w:rsid w:val="00074BFF"/>
    <w:rsid w:val="0008005E"/>
    <w:rsid w:val="00087193"/>
    <w:rsid w:val="0009097A"/>
    <w:rsid w:val="000929BD"/>
    <w:rsid w:val="000934AF"/>
    <w:rsid w:val="000965ED"/>
    <w:rsid w:val="000A1746"/>
    <w:rsid w:val="000B0249"/>
    <w:rsid w:val="000B0A9E"/>
    <w:rsid w:val="000C05F6"/>
    <w:rsid w:val="000C0FD0"/>
    <w:rsid w:val="000C127E"/>
    <w:rsid w:val="000C1F66"/>
    <w:rsid w:val="000C3CED"/>
    <w:rsid w:val="000C4AAC"/>
    <w:rsid w:val="000C6C04"/>
    <w:rsid w:val="000D17D3"/>
    <w:rsid w:val="000D19DB"/>
    <w:rsid w:val="000D3F59"/>
    <w:rsid w:val="000E5CEF"/>
    <w:rsid w:val="000F7ED0"/>
    <w:rsid w:val="00100ED7"/>
    <w:rsid w:val="001021E8"/>
    <w:rsid w:val="001035F8"/>
    <w:rsid w:val="001152AC"/>
    <w:rsid w:val="0011736E"/>
    <w:rsid w:val="00117B7E"/>
    <w:rsid w:val="00117F87"/>
    <w:rsid w:val="001229C1"/>
    <w:rsid w:val="00122DB2"/>
    <w:rsid w:val="00124A4C"/>
    <w:rsid w:val="0012790C"/>
    <w:rsid w:val="001327E7"/>
    <w:rsid w:val="00133DAE"/>
    <w:rsid w:val="00140C23"/>
    <w:rsid w:val="00143650"/>
    <w:rsid w:val="00150F32"/>
    <w:rsid w:val="00157734"/>
    <w:rsid w:val="0016065A"/>
    <w:rsid w:val="0016095E"/>
    <w:rsid w:val="001627C8"/>
    <w:rsid w:val="00167361"/>
    <w:rsid w:val="00167835"/>
    <w:rsid w:val="00170742"/>
    <w:rsid w:val="001722C2"/>
    <w:rsid w:val="00175EE2"/>
    <w:rsid w:val="00181018"/>
    <w:rsid w:val="00181850"/>
    <w:rsid w:val="00183E89"/>
    <w:rsid w:val="0019187A"/>
    <w:rsid w:val="00191C7F"/>
    <w:rsid w:val="0019284F"/>
    <w:rsid w:val="001962F9"/>
    <w:rsid w:val="001A1192"/>
    <w:rsid w:val="001A1A74"/>
    <w:rsid w:val="001A20F0"/>
    <w:rsid w:val="001A373C"/>
    <w:rsid w:val="001A7C37"/>
    <w:rsid w:val="001B3319"/>
    <w:rsid w:val="001C6533"/>
    <w:rsid w:val="001C6EF5"/>
    <w:rsid w:val="001C75F4"/>
    <w:rsid w:val="001C7E2D"/>
    <w:rsid w:val="001D0286"/>
    <w:rsid w:val="001D21E7"/>
    <w:rsid w:val="001D2B0D"/>
    <w:rsid w:val="001D6390"/>
    <w:rsid w:val="001E0957"/>
    <w:rsid w:val="001E1A13"/>
    <w:rsid w:val="001E6C0C"/>
    <w:rsid w:val="001F0C8A"/>
    <w:rsid w:val="001F4FAE"/>
    <w:rsid w:val="0020054B"/>
    <w:rsid w:val="002015C9"/>
    <w:rsid w:val="002054A4"/>
    <w:rsid w:val="00205B6C"/>
    <w:rsid w:val="002116F0"/>
    <w:rsid w:val="002245DD"/>
    <w:rsid w:val="00230768"/>
    <w:rsid w:val="00231416"/>
    <w:rsid w:val="0023287A"/>
    <w:rsid w:val="00242FE4"/>
    <w:rsid w:val="00243E38"/>
    <w:rsid w:val="002458E9"/>
    <w:rsid w:val="00246EDD"/>
    <w:rsid w:val="00250335"/>
    <w:rsid w:val="00250A0A"/>
    <w:rsid w:val="002532DB"/>
    <w:rsid w:val="002603CB"/>
    <w:rsid w:val="00262AFC"/>
    <w:rsid w:val="0026355B"/>
    <w:rsid w:val="00264D82"/>
    <w:rsid w:val="00266DF4"/>
    <w:rsid w:val="002720A4"/>
    <w:rsid w:val="00273358"/>
    <w:rsid w:val="00280050"/>
    <w:rsid w:val="00280847"/>
    <w:rsid w:val="00280C41"/>
    <w:rsid w:val="00280E2C"/>
    <w:rsid w:val="002817E0"/>
    <w:rsid w:val="00282BB0"/>
    <w:rsid w:val="00285CB8"/>
    <w:rsid w:val="002862E5"/>
    <w:rsid w:val="00290E95"/>
    <w:rsid w:val="00293872"/>
    <w:rsid w:val="00297306"/>
    <w:rsid w:val="002A1343"/>
    <w:rsid w:val="002A2BEC"/>
    <w:rsid w:val="002A5FC0"/>
    <w:rsid w:val="002B067C"/>
    <w:rsid w:val="002B0A11"/>
    <w:rsid w:val="002B1175"/>
    <w:rsid w:val="002B2EB7"/>
    <w:rsid w:val="002B310F"/>
    <w:rsid w:val="002B46CE"/>
    <w:rsid w:val="002B5128"/>
    <w:rsid w:val="002B6A65"/>
    <w:rsid w:val="002B7B2B"/>
    <w:rsid w:val="002C09A2"/>
    <w:rsid w:val="002C632D"/>
    <w:rsid w:val="002D259E"/>
    <w:rsid w:val="002D4E3F"/>
    <w:rsid w:val="002D7216"/>
    <w:rsid w:val="002E357C"/>
    <w:rsid w:val="002E3879"/>
    <w:rsid w:val="002E4B2C"/>
    <w:rsid w:val="002E567B"/>
    <w:rsid w:val="002E5C97"/>
    <w:rsid w:val="00302C25"/>
    <w:rsid w:val="003034F0"/>
    <w:rsid w:val="003038F6"/>
    <w:rsid w:val="00306926"/>
    <w:rsid w:val="0031199F"/>
    <w:rsid w:val="00320E6D"/>
    <w:rsid w:val="003212B7"/>
    <w:rsid w:val="00321468"/>
    <w:rsid w:val="00326673"/>
    <w:rsid w:val="00330F89"/>
    <w:rsid w:val="00344FA9"/>
    <w:rsid w:val="00346841"/>
    <w:rsid w:val="00353D1D"/>
    <w:rsid w:val="003569E9"/>
    <w:rsid w:val="00357BA8"/>
    <w:rsid w:val="00360AD5"/>
    <w:rsid w:val="00362039"/>
    <w:rsid w:val="00364367"/>
    <w:rsid w:val="00365D72"/>
    <w:rsid w:val="00374832"/>
    <w:rsid w:val="00374988"/>
    <w:rsid w:val="003758A8"/>
    <w:rsid w:val="003764F7"/>
    <w:rsid w:val="00380208"/>
    <w:rsid w:val="00380C41"/>
    <w:rsid w:val="0038113D"/>
    <w:rsid w:val="003818F6"/>
    <w:rsid w:val="003821A7"/>
    <w:rsid w:val="00387CA9"/>
    <w:rsid w:val="00397FCC"/>
    <w:rsid w:val="003A146A"/>
    <w:rsid w:val="003A16D1"/>
    <w:rsid w:val="003A253B"/>
    <w:rsid w:val="003B2C49"/>
    <w:rsid w:val="003B5023"/>
    <w:rsid w:val="003C2687"/>
    <w:rsid w:val="003C3966"/>
    <w:rsid w:val="003C3A1E"/>
    <w:rsid w:val="003C4CB4"/>
    <w:rsid w:val="003C7465"/>
    <w:rsid w:val="003C7D68"/>
    <w:rsid w:val="003D6420"/>
    <w:rsid w:val="003D7656"/>
    <w:rsid w:val="003E1D72"/>
    <w:rsid w:val="003E1D9F"/>
    <w:rsid w:val="003E47B0"/>
    <w:rsid w:val="003F39D1"/>
    <w:rsid w:val="003F4735"/>
    <w:rsid w:val="003F4B1E"/>
    <w:rsid w:val="00400D54"/>
    <w:rsid w:val="00403005"/>
    <w:rsid w:val="004037DB"/>
    <w:rsid w:val="00404F6B"/>
    <w:rsid w:val="004109DE"/>
    <w:rsid w:val="00411483"/>
    <w:rsid w:val="004130C2"/>
    <w:rsid w:val="0042083B"/>
    <w:rsid w:val="004209BC"/>
    <w:rsid w:val="004209FC"/>
    <w:rsid w:val="0042180F"/>
    <w:rsid w:val="00421B33"/>
    <w:rsid w:val="00422679"/>
    <w:rsid w:val="00423200"/>
    <w:rsid w:val="004263A2"/>
    <w:rsid w:val="00431F64"/>
    <w:rsid w:val="00433FE9"/>
    <w:rsid w:val="00436523"/>
    <w:rsid w:val="004401CD"/>
    <w:rsid w:val="0044147C"/>
    <w:rsid w:val="004443A3"/>
    <w:rsid w:val="00445ACB"/>
    <w:rsid w:val="00452657"/>
    <w:rsid w:val="004535C2"/>
    <w:rsid w:val="00455153"/>
    <w:rsid w:val="004650E9"/>
    <w:rsid w:val="00470717"/>
    <w:rsid w:val="00494035"/>
    <w:rsid w:val="00495BA6"/>
    <w:rsid w:val="00496729"/>
    <w:rsid w:val="004A45BE"/>
    <w:rsid w:val="004A51CD"/>
    <w:rsid w:val="004A6871"/>
    <w:rsid w:val="004B1860"/>
    <w:rsid w:val="004B2D72"/>
    <w:rsid w:val="004B67D7"/>
    <w:rsid w:val="004C02B7"/>
    <w:rsid w:val="004C1CD5"/>
    <w:rsid w:val="004D227D"/>
    <w:rsid w:val="004D2981"/>
    <w:rsid w:val="004D3849"/>
    <w:rsid w:val="004D5C7E"/>
    <w:rsid w:val="004D65CF"/>
    <w:rsid w:val="004E1409"/>
    <w:rsid w:val="004E2B2D"/>
    <w:rsid w:val="004E306A"/>
    <w:rsid w:val="004E4573"/>
    <w:rsid w:val="004E58F0"/>
    <w:rsid w:val="004E74D7"/>
    <w:rsid w:val="004F02B2"/>
    <w:rsid w:val="004F0EDF"/>
    <w:rsid w:val="00503A52"/>
    <w:rsid w:val="00510EF7"/>
    <w:rsid w:val="00517065"/>
    <w:rsid w:val="00522204"/>
    <w:rsid w:val="0052274F"/>
    <w:rsid w:val="00524D3A"/>
    <w:rsid w:val="005252FB"/>
    <w:rsid w:val="00532552"/>
    <w:rsid w:val="005359EA"/>
    <w:rsid w:val="005373EA"/>
    <w:rsid w:val="00541F68"/>
    <w:rsid w:val="00544FBE"/>
    <w:rsid w:val="00545A4C"/>
    <w:rsid w:val="00553CCC"/>
    <w:rsid w:val="005542E5"/>
    <w:rsid w:val="005561B6"/>
    <w:rsid w:val="00562EB8"/>
    <w:rsid w:val="00566CF9"/>
    <w:rsid w:val="005837E9"/>
    <w:rsid w:val="00591AA2"/>
    <w:rsid w:val="00591BE8"/>
    <w:rsid w:val="00592FE3"/>
    <w:rsid w:val="00595C97"/>
    <w:rsid w:val="005967FC"/>
    <w:rsid w:val="005A2C7B"/>
    <w:rsid w:val="005A6267"/>
    <w:rsid w:val="005A7A86"/>
    <w:rsid w:val="005B5A58"/>
    <w:rsid w:val="005B5CF1"/>
    <w:rsid w:val="005B67C8"/>
    <w:rsid w:val="005C031E"/>
    <w:rsid w:val="005C2823"/>
    <w:rsid w:val="005C4640"/>
    <w:rsid w:val="005C5C8C"/>
    <w:rsid w:val="005D405F"/>
    <w:rsid w:val="005E1CFB"/>
    <w:rsid w:val="005E5632"/>
    <w:rsid w:val="005E6E89"/>
    <w:rsid w:val="005E70AB"/>
    <w:rsid w:val="005F18EB"/>
    <w:rsid w:val="005F1BCE"/>
    <w:rsid w:val="005F534C"/>
    <w:rsid w:val="00600682"/>
    <w:rsid w:val="00600A7D"/>
    <w:rsid w:val="00602436"/>
    <w:rsid w:val="00602A29"/>
    <w:rsid w:val="00603F05"/>
    <w:rsid w:val="006227EF"/>
    <w:rsid w:val="0062410B"/>
    <w:rsid w:val="00625A3F"/>
    <w:rsid w:val="006262BF"/>
    <w:rsid w:val="00627971"/>
    <w:rsid w:val="006327FA"/>
    <w:rsid w:val="0063496D"/>
    <w:rsid w:val="00636D08"/>
    <w:rsid w:val="00641584"/>
    <w:rsid w:val="006429A1"/>
    <w:rsid w:val="006437E6"/>
    <w:rsid w:val="006510DA"/>
    <w:rsid w:val="00656F56"/>
    <w:rsid w:val="00657BEB"/>
    <w:rsid w:val="00657F8D"/>
    <w:rsid w:val="00662DC8"/>
    <w:rsid w:val="00663EBC"/>
    <w:rsid w:val="006652B5"/>
    <w:rsid w:val="00665487"/>
    <w:rsid w:val="00666D4B"/>
    <w:rsid w:val="00671D13"/>
    <w:rsid w:val="00674635"/>
    <w:rsid w:val="0068212D"/>
    <w:rsid w:val="00684CB2"/>
    <w:rsid w:val="00684DFD"/>
    <w:rsid w:val="006863DB"/>
    <w:rsid w:val="0069153F"/>
    <w:rsid w:val="006927E2"/>
    <w:rsid w:val="006938F2"/>
    <w:rsid w:val="006939D8"/>
    <w:rsid w:val="006A2576"/>
    <w:rsid w:val="006B0A73"/>
    <w:rsid w:val="006B1679"/>
    <w:rsid w:val="006B16E6"/>
    <w:rsid w:val="006B2142"/>
    <w:rsid w:val="006B223C"/>
    <w:rsid w:val="006B4969"/>
    <w:rsid w:val="006B52AD"/>
    <w:rsid w:val="006B679C"/>
    <w:rsid w:val="006B71B4"/>
    <w:rsid w:val="006C3A95"/>
    <w:rsid w:val="006D0AEF"/>
    <w:rsid w:val="006D27DC"/>
    <w:rsid w:val="006D2B2B"/>
    <w:rsid w:val="006D4CCA"/>
    <w:rsid w:val="006E36A9"/>
    <w:rsid w:val="006F0245"/>
    <w:rsid w:val="006F092D"/>
    <w:rsid w:val="006F3370"/>
    <w:rsid w:val="006F4B76"/>
    <w:rsid w:val="006F4C2B"/>
    <w:rsid w:val="007046D9"/>
    <w:rsid w:val="00704FE2"/>
    <w:rsid w:val="00710DB8"/>
    <w:rsid w:val="007115E5"/>
    <w:rsid w:val="007127A2"/>
    <w:rsid w:val="00714C69"/>
    <w:rsid w:val="007173DB"/>
    <w:rsid w:val="00722362"/>
    <w:rsid w:val="00724E47"/>
    <w:rsid w:val="00725D7E"/>
    <w:rsid w:val="007323C5"/>
    <w:rsid w:val="0073384B"/>
    <w:rsid w:val="007374A8"/>
    <w:rsid w:val="007376A9"/>
    <w:rsid w:val="00743771"/>
    <w:rsid w:val="00744D20"/>
    <w:rsid w:val="00750634"/>
    <w:rsid w:val="00763005"/>
    <w:rsid w:val="0076582D"/>
    <w:rsid w:val="00766D7C"/>
    <w:rsid w:val="007675CA"/>
    <w:rsid w:val="007676AA"/>
    <w:rsid w:val="00770FA6"/>
    <w:rsid w:val="00771ED6"/>
    <w:rsid w:val="00782C71"/>
    <w:rsid w:val="00785D8D"/>
    <w:rsid w:val="00795833"/>
    <w:rsid w:val="00797F1E"/>
    <w:rsid w:val="007A30D5"/>
    <w:rsid w:val="007A4F77"/>
    <w:rsid w:val="007A6C8C"/>
    <w:rsid w:val="007A709C"/>
    <w:rsid w:val="007A7D94"/>
    <w:rsid w:val="007B4FAA"/>
    <w:rsid w:val="007C1001"/>
    <w:rsid w:val="007C3232"/>
    <w:rsid w:val="007C357E"/>
    <w:rsid w:val="007E1148"/>
    <w:rsid w:val="007E24F1"/>
    <w:rsid w:val="007E47D7"/>
    <w:rsid w:val="007E6973"/>
    <w:rsid w:val="007F147A"/>
    <w:rsid w:val="007F4DEC"/>
    <w:rsid w:val="008009DE"/>
    <w:rsid w:val="00800E73"/>
    <w:rsid w:val="00805C98"/>
    <w:rsid w:val="00810E55"/>
    <w:rsid w:val="00814089"/>
    <w:rsid w:val="00817444"/>
    <w:rsid w:val="00823D4F"/>
    <w:rsid w:val="008278C6"/>
    <w:rsid w:val="00830780"/>
    <w:rsid w:val="00831F9F"/>
    <w:rsid w:val="00834549"/>
    <w:rsid w:val="00836A15"/>
    <w:rsid w:val="00837FE8"/>
    <w:rsid w:val="00840344"/>
    <w:rsid w:val="00843A4A"/>
    <w:rsid w:val="00843EF0"/>
    <w:rsid w:val="00845144"/>
    <w:rsid w:val="00846683"/>
    <w:rsid w:val="00850235"/>
    <w:rsid w:val="0085398E"/>
    <w:rsid w:val="00856E85"/>
    <w:rsid w:val="008679FE"/>
    <w:rsid w:val="008717A3"/>
    <w:rsid w:val="008743A3"/>
    <w:rsid w:val="00874F59"/>
    <w:rsid w:val="00875FB4"/>
    <w:rsid w:val="00876107"/>
    <w:rsid w:val="00876A5F"/>
    <w:rsid w:val="00884F92"/>
    <w:rsid w:val="008851E4"/>
    <w:rsid w:val="008857F4"/>
    <w:rsid w:val="00885C0A"/>
    <w:rsid w:val="00886776"/>
    <w:rsid w:val="00892C2F"/>
    <w:rsid w:val="0089363F"/>
    <w:rsid w:val="00896DC0"/>
    <w:rsid w:val="008971AE"/>
    <w:rsid w:val="008973BA"/>
    <w:rsid w:val="008A3EB2"/>
    <w:rsid w:val="008A438D"/>
    <w:rsid w:val="008A6D64"/>
    <w:rsid w:val="008B146A"/>
    <w:rsid w:val="008B20F8"/>
    <w:rsid w:val="008B3F7B"/>
    <w:rsid w:val="008C082D"/>
    <w:rsid w:val="008C27A7"/>
    <w:rsid w:val="008D1C7D"/>
    <w:rsid w:val="008D6306"/>
    <w:rsid w:val="008E2FA6"/>
    <w:rsid w:val="008E5498"/>
    <w:rsid w:val="008F16A6"/>
    <w:rsid w:val="008F2137"/>
    <w:rsid w:val="008F2826"/>
    <w:rsid w:val="008F3486"/>
    <w:rsid w:val="008F3B3B"/>
    <w:rsid w:val="008F446D"/>
    <w:rsid w:val="00901068"/>
    <w:rsid w:val="0090168B"/>
    <w:rsid w:val="00902F98"/>
    <w:rsid w:val="0090359C"/>
    <w:rsid w:val="009122C4"/>
    <w:rsid w:val="009130D9"/>
    <w:rsid w:val="00917852"/>
    <w:rsid w:val="00920D9F"/>
    <w:rsid w:val="009216B6"/>
    <w:rsid w:val="0092213F"/>
    <w:rsid w:val="0092683F"/>
    <w:rsid w:val="00926EF3"/>
    <w:rsid w:val="00930344"/>
    <w:rsid w:val="00932BE5"/>
    <w:rsid w:val="00932CE5"/>
    <w:rsid w:val="009336C7"/>
    <w:rsid w:val="00937955"/>
    <w:rsid w:val="0094171F"/>
    <w:rsid w:val="00941A93"/>
    <w:rsid w:val="009426D1"/>
    <w:rsid w:val="0094785C"/>
    <w:rsid w:val="00955904"/>
    <w:rsid w:val="00955A3D"/>
    <w:rsid w:val="00963155"/>
    <w:rsid w:val="009648F1"/>
    <w:rsid w:val="00965025"/>
    <w:rsid w:val="00970B30"/>
    <w:rsid w:val="0097182D"/>
    <w:rsid w:val="00975A2A"/>
    <w:rsid w:val="00975B6D"/>
    <w:rsid w:val="00976F5D"/>
    <w:rsid w:val="00982016"/>
    <w:rsid w:val="00984016"/>
    <w:rsid w:val="00984602"/>
    <w:rsid w:val="00984B57"/>
    <w:rsid w:val="009868DE"/>
    <w:rsid w:val="00990312"/>
    <w:rsid w:val="00995D4D"/>
    <w:rsid w:val="00995E9D"/>
    <w:rsid w:val="0099652A"/>
    <w:rsid w:val="009A7E41"/>
    <w:rsid w:val="009B3E30"/>
    <w:rsid w:val="009B5F6E"/>
    <w:rsid w:val="009B61F4"/>
    <w:rsid w:val="009B635C"/>
    <w:rsid w:val="009B7801"/>
    <w:rsid w:val="009C0554"/>
    <w:rsid w:val="009C05FB"/>
    <w:rsid w:val="009D46F9"/>
    <w:rsid w:val="009D5D20"/>
    <w:rsid w:val="009D7AFE"/>
    <w:rsid w:val="009E1D50"/>
    <w:rsid w:val="009E1DB7"/>
    <w:rsid w:val="009E2655"/>
    <w:rsid w:val="009E4204"/>
    <w:rsid w:val="009E489E"/>
    <w:rsid w:val="009E77C7"/>
    <w:rsid w:val="009F1D24"/>
    <w:rsid w:val="009F2740"/>
    <w:rsid w:val="009F3EE5"/>
    <w:rsid w:val="00A01F86"/>
    <w:rsid w:val="00A03052"/>
    <w:rsid w:val="00A032C1"/>
    <w:rsid w:val="00A105A2"/>
    <w:rsid w:val="00A140A8"/>
    <w:rsid w:val="00A212AC"/>
    <w:rsid w:val="00A249DF"/>
    <w:rsid w:val="00A256DF"/>
    <w:rsid w:val="00A26366"/>
    <w:rsid w:val="00A26C81"/>
    <w:rsid w:val="00A2777F"/>
    <w:rsid w:val="00A30114"/>
    <w:rsid w:val="00A30A71"/>
    <w:rsid w:val="00A42F4C"/>
    <w:rsid w:val="00A435D2"/>
    <w:rsid w:val="00A50CD8"/>
    <w:rsid w:val="00A5341B"/>
    <w:rsid w:val="00A559F9"/>
    <w:rsid w:val="00A6304B"/>
    <w:rsid w:val="00A7189A"/>
    <w:rsid w:val="00A728D0"/>
    <w:rsid w:val="00A72A3E"/>
    <w:rsid w:val="00A90ACB"/>
    <w:rsid w:val="00A914CA"/>
    <w:rsid w:val="00AA1000"/>
    <w:rsid w:val="00AA11C7"/>
    <w:rsid w:val="00AA1609"/>
    <w:rsid w:val="00AA1D3F"/>
    <w:rsid w:val="00AA4139"/>
    <w:rsid w:val="00AA4421"/>
    <w:rsid w:val="00AA5558"/>
    <w:rsid w:val="00AB0967"/>
    <w:rsid w:val="00AB2227"/>
    <w:rsid w:val="00AB6AD0"/>
    <w:rsid w:val="00AB7422"/>
    <w:rsid w:val="00AB7560"/>
    <w:rsid w:val="00AC074C"/>
    <w:rsid w:val="00AC1282"/>
    <w:rsid w:val="00AC1A06"/>
    <w:rsid w:val="00AC34C2"/>
    <w:rsid w:val="00AC4669"/>
    <w:rsid w:val="00AC47FA"/>
    <w:rsid w:val="00AD4E40"/>
    <w:rsid w:val="00AD5628"/>
    <w:rsid w:val="00AE1F91"/>
    <w:rsid w:val="00AE64B2"/>
    <w:rsid w:val="00AF115E"/>
    <w:rsid w:val="00AF2827"/>
    <w:rsid w:val="00B020E6"/>
    <w:rsid w:val="00B06C1D"/>
    <w:rsid w:val="00B10A36"/>
    <w:rsid w:val="00B10BBE"/>
    <w:rsid w:val="00B12326"/>
    <w:rsid w:val="00B221F5"/>
    <w:rsid w:val="00B36B9F"/>
    <w:rsid w:val="00B42A5C"/>
    <w:rsid w:val="00B43DE1"/>
    <w:rsid w:val="00B44F4B"/>
    <w:rsid w:val="00B474F5"/>
    <w:rsid w:val="00B47A30"/>
    <w:rsid w:val="00B5156C"/>
    <w:rsid w:val="00B5238B"/>
    <w:rsid w:val="00B549C1"/>
    <w:rsid w:val="00B55818"/>
    <w:rsid w:val="00B612AD"/>
    <w:rsid w:val="00B6504F"/>
    <w:rsid w:val="00B6525E"/>
    <w:rsid w:val="00B65B88"/>
    <w:rsid w:val="00B67770"/>
    <w:rsid w:val="00B70DAD"/>
    <w:rsid w:val="00B72043"/>
    <w:rsid w:val="00B72BD1"/>
    <w:rsid w:val="00B759D1"/>
    <w:rsid w:val="00B82B66"/>
    <w:rsid w:val="00B83BDA"/>
    <w:rsid w:val="00B936AF"/>
    <w:rsid w:val="00B94E35"/>
    <w:rsid w:val="00B95653"/>
    <w:rsid w:val="00B95C39"/>
    <w:rsid w:val="00BA069A"/>
    <w:rsid w:val="00BA1544"/>
    <w:rsid w:val="00BA1D50"/>
    <w:rsid w:val="00BA4897"/>
    <w:rsid w:val="00BA602A"/>
    <w:rsid w:val="00BA648C"/>
    <w:rsid w:val="00BB0BDE"/>
    <w:rsid w:val="00BB256D"/>
    <w:rsid w:val="00BB494A"/>
    <w:rsid w:val="00BB77AF"/>
    <w:rsid w:val="00BC100D"/>
    <w:rsid w:val="00BC2193"/>
    <w:rsid w:val="00BC6367"/>
    <w:rsid w:val="00BD1D10"/>
    <w:rsid w:val="00BD29FE"/>
    <w:rsid w:val="00BD3A2B"/>
    <w:rsid w:val="00BD4A24"/>
    <w:rsid w:val="00BD5755"/>
    <w:rsid w:val="00BE0612"/>
    <w:rsid w:val="00BE4B47"/>
    <w:rsid w:val="00BE6B22"/>
    <w:rsid w:val="00BE6E9A"/>
    <w:rsid w:val="00BE7058"/>
    <w:rsid w:val="00BE7F1E"/>
    <w:rsid w:val="00BE7F4D"/>
    <w:rsid w:val="00BE7F70"/>
    <w:rsid w:val="00BF5300"/>
    <w:rsid w:val="00BF5744"/>
    <w:rsid w:val="00C04183"/>
    <w:rsid w:val="00C0618E"/>
    <w:rsid w:val="00C2373F"/>
    <w:rsid w:val="00C245BA"/>
    <w:rsid w:val="00C25B8C"/>
    <w:rsid w:val="00C323A1"/>
    <w:rsid w:val="00C3356D"/>
    <w:rsid w:val="00C3446C"/>
    <w:rsid w:val="00C37F9C"/>
    <w:rsid w:val="00C37FBE"/>
    <w:rsid w:val="00C43DCE"/>
    <w:rsid w:val="00C44280"/>
    <w:rsid w:val="00C44E9D"/>
    <w:rsid w:val="00C44FEB"/>
    <w:rsid w:val="00C46055"/>
    <w:rsid w:val="00C5663F"/>
    <w:rsid w:val="00C57631"/>
    <w:rsid w:val="00C60AA6"/>
    <w:rsid w:val="00C63244"/>
    <w:rsid w:val="00C67820"/>
    <w:rsid w:val="00C73C8E"/>
    <w:rsid w:val="00C74232"/>
    <w:rsid w:val="00C7428F"/>
    <w:rsid w:val="00C8093A"/>
    <w:rsid w:val="00C9357F"/>
    <w:rsid w:val="00C93879"/>
    <w:rsid w:val="00C96E92"/>
    <w:rsid w:val="00CA488E"/>
    <w:rsid w:val="00CA6B9D"/>
    <w:rsid w:val="00CB3C78"/>
    <w:rsid w:val="00CB5480"/>
    <w:rsid w:val="00CB7A7E"/>
    <w:rsid w:val="00CC0022"/>
    <w:rsid w:val="00CC03C2"/>
    <w:rsid w:val="00CC0686"/>
    <w:rsid w:val="00CC3A50"/>
    <w:rsid w:val="00CC4FFE"/>
    <w:rsid w:val="00CD2D8D"/>
    <w:rsid w:val="00CE0148"/>
    <w:rsid w:val="00CE0C0F"/>
    <w:rsid w:val="00CE1FD4"/>
    <w:rsid w:val="00CE2AE4"/>
    <w:rsid w:val="00CE6268"/>
    <w:rsid w:val="00CE66A1"/>
    <w:rsid w:val="00CE69D8"/>
    <w:rsid w:val="00CE6E3B"/>
    <w:rsid w:val="00CF50A3"/>
    <w:rsid w:val="00CF5D30"/>
    <w:rsid w:val="00CF707C"/>
    <w:rsid w:val="00CF7590"/>
    <w:rsid w:val="00D034AC"/>
    <w:rsid w:val="00D04E57"/>
    <w:rsid w:val="00D1641A"/>
    <w:rsid w:val="00D16480"/>
    <w:rsid w:val="00D20FE2"/>
    <w:rsid w:val="00D23DC2"/>
    <w:rsid w:val="00D315D1"/>
    <w:rsid w:val="00D32DD1"/>
    <w:rsid w:val="00D35340"/>
    <w:rsid w:val="00D37422"/>
    <w:rsid w:val="00D42274"/>
    <w:rsid w:val="00D451C1"/>
    <w:rsid w:val="00D52887"/>
    <w:rsid w:val="00D539E2"/>
    <w:rsid w:val="00D61C2B"/>
    <w:rsid w:val="00D62F88"/>
    <w:rsid w:val="00D63454"/>
    <w:rsid w:val="00D6672A"/>
    <w:rsid w:val="00D67BB3"/>
    <w:rsid w:val="00D71B62"/>
    <w:rsid w:val="00D73A19"/>
    <w:rsid w:val="00D757A9"/>
    <w:rsid w:val="00D75F89"/>
    <w:rsid w:val="00D77A9C"/>
    <w:rsid w:val="00D80189"/>
    <w:rsid w:val="00D84548"/>
    <w:rsid w:val="00D9517D"/>
    <w:rsid w:val="00DA13B6"/>
    <w:rsid w:val="00DA1D5B"/>
    <w:rsid w:val="00DA22C4"/>
    <w:rsid w:val="00DB2D53"/>
    <w:rsid w:val="00DB4E9A"/>
    <w:rsid w:val="00DC034B"/>
    <w:rsid w:val="00DC55F7"/>
    <w:rsid w:val="00DD0A06"/>
    <w:rsid w:val="00DD0D1A"/>
    <w:rsid w:val="00DD3F64"/>
    <w:rsid w:val="00DD498D"/>
    <w:rsid w:val="00DE58B1"/>
    <w:rsid w:val="00DE7717"/>
    <w:rsid w:val="00DF0B8F"/>
    <w:rsid w:val="00DF5700"/>
    <w:rsid w:val="00DF6D71"/>
    <w:rsid w:val="00DF7427"/>
    <w:rsid w:val="00E00CD3"/>
    <w:rsid w:val="00E10E4E"/>
    <w:rsid w:val="00E13224"/>
    <w:rsid w:val="00E26607"/>
    <w:rsid w:val="00E3109A"/>
    <w:rsid w:val="00E34187"/>
    <w:rsid w:val="00E36A2B"/>
    <w:rsid w:val="00E37FD8"/>
    <w:rsid w:val="00E41C2B"/>
    <w:rsid w:val="00E43992"/>
    <w:rsid w:val="00E44977"/>
    <w:rsid w:val="00E44AA9"/>
    <w:rsid w:val="00E47345"/>
    <w:rsid w:val="00E56445"/>
    <w:rsid w:val="00E628DD"/>
    <w:rsid w:val="00E67640"/>
    <w:rsid w:val="00E67794"/>
    <w:rsid w:val="00E701D6"/>
    <w:rsid w:val="00E764E5"/>
    <w:rsid w:val="00E82BF7"/>
    <w:rsid w:val="00E871A2"/>
    <w:rsid w:val="00E92D6C"/>
    <w:rsid w:val="00E95CEA"/>
    <w:rsid w:val="00E9608E"/>
    <w:rsid w:val="00E97AC8"/>
    <w:rsid w:val="00EA3A2D"/>
    <w:rsid w:val="00EA46D5"/>
    <w:rsid w:val="00EA58AC"/>
    <w:rsid w:val="00EA64AC"/>
    <w:rsid w:val="00EA7B42"/>
    <w:rsid w:val="00EB301F"/>
    <w:rsid w:val="00EB5392"/>
    <w:rsid w:val="00EC1240"/>
    <w:rsid w:val="00EC1CE9"/>
    <w:rsid w:val="00EC4BEC"/>
    <w:rsid w:val="00EC558D"/>
    <w:rsid w:val="00EC57DD"/>
    <w:rsid w:val="00EC7670"/>
    <w:rsid w:val="00ED254B"/>
    <w:rsid w:val="00ED7CF3"/>
    <w:rsid w:val="00EE0698"/>
    <w:rsid w:val="00EE3ACB"/>
    <w:rsid w:val="00EF1F80"/>
    <w:rsid w:val="00EF27DC"/>
    <w:rsid w:val="00EF35C9"/>
    <w:rsid w:val="00EF5D08"/>
    <w:rsid w:val="00F054A6"/>
    <w:rsid w:val="00F066E2"/>
    <w:rsid w:val="00F06AF7"/>
    <w:rsid w:val="00F106F5"/>
    <w:rsid w:val="00F10988"/>
    <w:rsid w:val="00F11469"/>
    <w:rsid w:val="00F11519"/>
    <w:rsid w:val="00F13062"/>
    <w:rsid w:val="00F14D6C"/>
    <w:rsid w:val="00F16239"/>
    <w:rsid w:val="00F1663B"/>
    <w:rsid w:val="00F26761"/>
    <w:rsid w:val="00F273DF"/>
    <w:rsid w:val="00F33480"/>
    <w:rsid w:val="00F34592"/>
    <w:rsid w:val="00F402C8"/>
    <w:rsid w:val="00F43D25"/>
    <w:rsid w:val="00F541D7"/>
    <w:rsid w:val="00F559DB"/>
    <w:rsid w:val="00F56325"/>
    <w:rsid w:val="00F620AB"/>
    <w:rsid w:val="00F62A8F"/>
    <w:rsid w:val="00F67968"/>
    <w:rsid w:val="00F84025"/>
    <w:rsid w:val="00F919C2"/>
    <w:rsid w:val="00F91C3C"/>
    <w:rsid w:val="00F93FE7"/>
    <w:rsid w:val="00F941F5"/>
    <w:rsid w:val="00F9541E"/>
    <w:rsid w:val="00FA23B0"/>
    <w:rsid w:val="00FA37F1"/>
    <w:rsid w:val="00FA6D97"/>
    <w:rsid w:val="00FB4E7D"/>
    <w:rsid w:val="00FB5213"/>
    <w:rsid w:val="00FB7AF8"/>
    <w:rsid w:val="00FC3214"/>
    <w:rsid w:val="00FC5E9B"/>
    <w:rsid w:val="00FC743E"/>
    <w:rsid w:val="00FD03AD"/>
    <w:rsid w:val="00FE2118"/>
    <w:rsid w:val="00FE257E"/>
    <w:rsid w:val="00FE420A"/>
    <w:rsid w:val="00FE7B9A"/>
    <w:rsid w:val="00FF4F3D"/>
    <w:rsid w:val="00FF58BA"/>
    <w:rsid w:val="00FF661F"/>
    <w:rsid w:val="00FF7FB8"/>
    <w:rsid w:val="0435F404"/>
    <w:rsid w:val="1081D25A"/>
    <w:rsid w:val="1D5EC1CB"/>
    <w:rsid w:val="1D65B237"/>
    <w:rsid w:val="235F360C"/>
    <w:rsid w:val="273991FF"/>
    <w:rsid w:val="2C0E64E3"/>
    <w:rsid w:val="2C759EAF"/>
    <w:rsid w:val="2ED96371"/>
    <w:rsid w:val="32F68B44"/>
    <w:rsid w:val="3A6EF877"/>
    <w:rsid w:val="4717F9FA"/>
    <w:rsid w:val="475CF0E9"/>
    <w:rsid w:val="4EC4BE0C"/>
    <w:rsid w:val="51873C5E"/>
    <w:rsid w:val="53925486"/>
    <w:rsid w:val="59169FC9"/>
    <w:rsid w:val="5AE13319"/>
    <w:rsid w:val="6117CBEA"/>
    <w:rsid w:val="654BB3A2"/>
    <w:rsid w:val="6FD902C7"/>
    <w:rsid w:val="74A00A29"/>
    <w:rsid w:val="7745D7C2"/>
    <w:rsid w:val="7A0CABC3"/>
    <w:rsid w:val="7C9C0C4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8DB7E"/>
  <w15:chartTrackingRefBased/>
  <w15:docId w15:val="{4FE04837-8EAA-484B-8A94-B78C6B105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D6420"/>
    <w:pPr>
      <w:spacing w:before="240" w:line="240" w:lineRule="auto"/>
      <w:outlineLvl w:val="0"/>
    </w:pPr>
    <w:rPr>
      <w:rFonts w:ascii="Segoe UI" w:eastAsia="Times New Roman" w:hAnsi="Segoe UI"/>
      <w:b/>
      <w:color w:val="000000"/>
      <w:sz w:val="32"/>
    </w:rPr>
  </w:style>
  <w:style w:type="paragraph" w:styleId="Heading2">
    <w:name w:val="heading 2"/>
    <w:basedOn w:val="Normal"/>
    <w:next w:val="Normal"/>
    <w:link w:val="Heading2Char"/>
    <w:uiPriority w:val="9"/>
    <w:unhideWhenUsed/>
    <w:qFormat/>
    <w:rsid w:val="008B146A"/>
    <w:pPr>
      <w:spacing w:after="0" w:line="240" w:lineRule="auto"/>
      <w:outlineLvl w:val="1"/>
    </w:pPr>
    <w:rPr>
      <w:rFonts w:ascii="Segoe UI" w:eastAsia="Times New Roman" w:hAnsi="Segoe UI"/>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6B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E6B22"/>
  </w:style>
  <w:style w:type="paragraph" w:styleId="Footer">
    <w:name w:val="footer"/>
    <w:basedOn w:val="Normal"/>
    <w:link w:val="FooterChar"/>
    <w:uiPriority w:val="99"/>
    <w:unhideWhenUsed/>
    <w:rsid w:val="00BE6B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6B22"/>
  </w:style>
  <w:style w:type="table" w:styleId="TableGrid">
    <w:name w:val="Table Grid"/>
    <w:basedOn w:val="TableNormal"/>
    <w:uiPriority w:val="39"/>
    <w:rsid w:val="00FE2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ckboxes">
    <w:name w:val="Tick boxes"/>
    <w:basedOn w:val="Normal"/>
    <w:link w:val="TickboxesChar"/>
    <w:qFormat/>
    <w:rsid w:val="003D6420"/>
    <w:pPr>
      <w:spacing w:line="240" w:lineRule="auto"/>
      <w:contextualSpacing/>
    </w:pPr>
    <w:rPr>
      <w:rFonts w:ascii="Segoe UI" w:hAnsi="Segoe UI" w:cs="Segoe UI"/>
      <w:bCs/>
      <w:sz w:val="21"/>
      <w:szCs w:val="21"/>
    </w:rPr>
  </w:style>
  <w:style w:type="character" w:customStyle="1" w:styleId="TickboxesChar">
    <w:name w:val="Tick boxes Char"/>
    <w:basedOn w:val="DefaultParagraphFont"/>
    <w:link w:val="Tickboxes"/>
    <w:rsid w:val="003D6420"/>
    <w:rPr>
      <w:rFonts w:ascii="Segoe UI" w:hAnsi="Segoe UI" w:cs="Segoe UI"/>
      <w:bCs/>
      <w:sz w:val="21"/>
      <w:szCs w:val="21"/>
    </w:rPr>
  </w:style>
  <w:style w:type="paragraph" w:styleId="NormalWeb">
    <w:name w:val="Normal (Web)"/>
    <w:basedOn w:val="Normal"/>
    <w:uiPriority w:val="99"/>
    <w:unhideWhenUsed/>
    <w:rsid w:val="000627EF"/>
    <w:pPr>
      <w:spacing w:before="100" w:beforeAutospacing="1" w:after="100" w:afterAutospacing="1" w:line="240" w:lineRule="auto"/>
    </w:pPr>
    <w:rPr>
      <w:rFonts w:eastAsia="Times New Roman"/>
      <w:lang w:eastAsia="en-AU"/>
    </w:rPr>
  </w:style>
  <w:style w:type="character" w:styleId="PlaceholderText">
    <w:name w:val="Placeholder Text"/>
    <w:basedOn w:val="DefaultParagraphFont"/>
    <w:uiPriority w:val="99"/>
    <w:semiHidden/>
    <w:rsid w:val="00917852"/>
    <w:rPr>
      <w:color w:val="808080"/>
    </w:rPr>
  </w:style>
  <w:style w:type="paragraph" w:styleId="ListParagraph">
    <w:name w:val="List Paragraph"/>
    <w:basedOn w:val="Normal"/>
    <w:uiPriority w:val="1"/>
    <w:qFormat/>
    <w:rsid w:val="000B0249"/>
    <w:pPr>
      <w:autoSpaceDE w:val="0"/>
      <w:autoSpaceDN w:val="0"/>
      <w:spacing w:before="120" w:after="120" w:line="240" w:lineRule="auto"/>
    </w:pPr>
    <w:rPr>
      <w:rFonts w:ascii="Gadugi" w:eastAsia="Gadugi" w:hAnsi="Gadugi" w:cs="Gadugi"/>
      <w:sz w:val="22"/>
      <w:szCs w:val="22"/>
    </w:rPr>
  </w:style>
  <w:style w:type="character" w:styleId="Hyperlink">
    <w:name w:val="Hyperlink"/>
    <w:basedOn w:val="DefaultParagraphFont"/>
    <w:uiPriority w:val="99"/>
    <w:unhideWhenUsed/>
    <w:rsid w:val="00122DB2"/>
    <w:rPr>
      <w:color w:val="0563C1" w:themeColor="hyperlink"/>
      <w:u w:val="single"/>
    </w:rPr>
  </w:style>
  <w:style w:type="character" w:styleId="UnresolvedMention">
    <w:name w:val="Unresolved Mention"/>
    <w:basedOn w:val="DefaultParagraphFont"/>
    <w:uiPriority w:val="99"/>
    <w:semiHidden/>
    <w:unhideWhenUsed/>
    <w:rsid w:val="00122DB2"/>
    <w:rPr>
      <w:color w:val="605E5C"/>
      <w:shd w:val="clear" w:color="auto" w:fill="E1DFDD"/>
    </w:rPr>
  </w:style>
  <w:style w:type="paragraph" w:styleId="Revision">
    <w:name w:val="Revision"/>
    <w:hidden/>
    <w:uiPriority w:val="99"/>
    <w:semiHidden/>
    <w:rsid w:val="00E3109A"/>
    <w:pPr>
      <w:spacing w:after="0" w:line="240" w:lineRule="auto"/>
    </w:pPr>
  </w:style>
  <w:style w:type="paragraph" w:styleId="CommentText">
    <w:name w:val="annotation text"/>
    <w:basedOn w:val="Normal"/>
    <w:link w:val="CommentTextChar"/>
    <w:uiPriority w:val="99"/>
    <w:unhideWhenUsed/>
    <w:rsid w:val="00E3109A"/>
    <w:pPr>
      <w:spacing w:line="240" w:lineRule="auto"/>
    </w:pPr>
    <w:rPr>
      <w:sz w:val="20"/>
      <w:szCs w:val="20"/>
    </w:rPr>
  </w:style>
  <w:style w:type="character" w:customStyle="1" w:styleId="CommentTextChar">
    <w:name w:val="Comment Text Char"/>
    <w:basedOn w:val="DefaultParagraphFont"/>
    <w:link w:val="CommentText"/>
    <w:uiPriority w:val="99"/>
    <w:rsid w:val="00E3109A"/>
    <w:rPr>
      <w:sz w:val="20"/>
      <w:szCs w:val="20"/>
    </w:rPr>
  </w:style>
  <w:style w:type="character" w:styleId="CommentReference">
    <w:name w:val="annotation reference"/>
    <w:basedOn w:val="DefaultParagraphFont"/>
    <w:uiPriority w:val="99"/>
    <w:semiHidden/>
    <w:unhideWhenUsed/>
    <w:rsid w:val="00E3109A"/>
    <w:rPr>
      <w:sz w:val="16"/>
      <w:szCs w:val="16"/>
    </w:rPr>
  </w:style>
  <w:style w:type="paragraph" w:customStyle="1" w:styleId="TableHeading">
    <w:name w:val="Table Heading"/>
    <w:basedOn w:val="Normal"/>
    <w:qFormat/>
    <w:rsid w:val="00E3109A"/>
    <w:pPr>
      <w:tabs>
        <w:tab w:val="left" w:pos="1134"/>
      </w:tabs>
      <w:autoSpaceDE w:val="0"/>
      <w:autoSpaceDN w:val="0"/>
      <w:spacing w:before="120" w:after="120" w:line="240" w:lineRule="auto"/>
      <w:ind w:left="1134" w:hanging="1134"/>
    </w:pPr>
    <w:rPr>
      <w:rFonts w:ascii="Arial Narrow" w:eastAsia="Gadugi" w:hAnsi="Arial Narrow" w:cs="Gadugi"/>
      <w:b/>
      <w:bCs/>
      <w:sz w:val="22"/>
      <w:szCs w:val="22"/>
    </w:rPr>
  </w:style>
  <w:style w:type="paragraph" w:styleId="CommentSubject">
    <w:name w:val="annotation subject"/>
    <w:basedOn w:val="CommentText"/>
    <w:next w:val="CommentText"/>
    <w:link w:val="CommentSubjectChar"/>
    <w:uiPriority w:val="99"/>
    <w:semiHidden/>
    <w:unhideWhenUsed/>
    <w:rsid w:val="00E3109A"/>
    <w:rPr>
      <w:b/>
      <w:bCs/>
    </w:rPr>
  </w:style>
  <w:style w:type="character" w:customStyle="1" w:styleId="CommentSubjectChar">
    <w:name w:val="Comment Subject Char"/>
    <w:basedOn w:val="CommentTextChar"/>
    <w:link w:val="CommentSubject"/>
    <w:uiPriority w:val="99"/>
    <w:semiHidden/>
    <w:rsid w:val="00E3109A"/>
    <w:rPr>
      <w:b/>
      <w:bCs/>
      <w:sz w:val="20"/>
      <w:szCs w:val="20"/>
    </w:rPr>
  </w:style>
  <w:style w:type="character" w:styleId="Mention">
    <w:name w:val="Mention"/>
    <w:basedOn w:val="DefaultParagraphFont"/>
    <w:uiPriority w:val="99"/>
    <w:unhideWhenUsed/>
    <w:rsid w:val="00E3109A"/>
    <w:rPr>
      <w:color w:val="2B579A"/>
      <w:shd w:val="clear" w:color="auto" w:fill="E1DFDD"/>
    </w:rPr>
  </w:style>
  <w:style w:type="character" w:styleId="FollowedHyperlink">
    <w:name w:val="FollowedHyperlink"/>
    <w:basedOn w:val="DefaultParagraphFont"/>
    <w:uiPriority w:val="99"/>
    <w:semiHidden/>
    <w:unhideWhenUsed/>
    <w:rsid w:val="00E3109A"/>
    <w:rPr>
      <w:color w:val="954F72" w:themeColor="followedHyperlink"/>
      <w:u w:val="single"/>
    </w:rPr>
  </w:style>
  <w:style w:type="character" w:customStyle="1" w:styleId="Heading1Char">
    <w:name w:val="Heading 1 Char"/>
    <w:basedOn w:val="DefaultParagraphFont"/>
    <w:link w:val="Heading1"/>
    <w:uiPriority w:val="9"/>
    <w:rsid w:val="003D6420"/>
    <w:rPr>
      <w:rFonts w:ascii="Segoe UI" w:eastAsia="Times New Roman" w:hAnsi="Segoe UI"/>
      <w:b/>
      <w:color w:val="000000"/>
      <w:sz w:val="32"/>
    </w:rPr>
  </w:style>
  <w:style w:type="character" w:customStyle="1" w:styleId="normaltextrun">
    <w:name w:val="normaltextrun"/>
    <w:basedOn w:val="DefaultParagraphFont"/>
    <w:rsid w:val="00874F59"/>
  </w:style>
  <w:style w:type="paragraph" w:customStyle="1" w:styleId="paragraph">
    <w:name w:val="paragraph"/>
    <w:basedOn w:val="Normal"/>
    <w:rsid w:val="002720A4"/>
    <w:pPr>
      <w:spacing w:before="100" w:beforeAutospacing="1" w:after="100" w:afterAutospacing="1" w:line="240" w:lineRule="auto"/>
    </w:pPr>
    <w:rPr>
      <w:rFonts w:eastAsia="Times New Roman"/>
      <w:lang w:eastAsia="en-AU"/>
    </w:rPr>
  </w:style>
  <w:style w:type="character" w:customStyle="1" w:styleId="eop">
    <w:name w:val="eop"/>
    <w:basedOn w:val="DefaultParagraphFont"/>
    <w:rsid w:val="002720A4"/>
  </w:style>
  <w:style w:type="character" w:customStyle="1" w:styleId="Heading2Char">
    <w:name w:val="Heading 2 Char"/>
    <w:basedOn w:val="DefaultParagraphFont"/>
    <w:link w:val="Heading2"/>
    <w:uiPriority w:val="9"/>
    <w:rsid w:val="008B146A"/>
    <w:rPr>
      <w:rFonts w:ascii="Segoe UI" w:eastAsia="Times New Roman" w:hAnsi="Segoe U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580598">
      <w:bodyDiv w:val="1"/>
      <w:marLeft w:val="0"/>
      <w:marRight w:val="0"/>
      <w:marTop w:val="0"/>
      <w:marBottom w:val="0"/>
      <w:divBdr>
        <w:top w:val="none" w:sz="0" w:space="0" w:color="auto"/>
        <w:left w:val="none" w:sz="0" w:space="0" w:color="auto"/>
        <w:bottom w:val="none" w:sz="0" w:space="0" w:color="auto"/>
        <w:right w:val="none" w:sz="0" w:space="0" w:color="auto"/>
      </w:divBdr>
    </w:div>
    <w:div w:id="719403277">
      <w:bodyDiv w:val="1"/>
      <w:marLeft w:val="0"/>
      <w:marRight w:val="0"/>
      <w:marTop w:val="0"/>
      <w:marBottom w:val="0"/>
      <w:divBdr>
        <w:top w:val="none" w:sz="0" w:space="0" w:color="auto"/>
        <w:left w:val="none" w:sz="0" w:space="0" w:color="auto"/>
        <w:bottom w:val="none" w:sz="0" w:space="0" w:color="auto"/>
        <w:right w:val="none" w:sz="0" w:space="0" w:color="auto"/>
      </w:divBdr>
    </w:div>
    <w:div w:id="925654043">
      <w:bodyDiv w:val="1"/>
      <w:marLeft w:val="0"/>
      <w:marRight w:val="0"/>
      <w:marTop w:val="0"/>
      <w:marBottom w:val="0"/>
      <w:divBdr>
        <w:top w:val="none" w:sz="0" w:space="0" w:color="auto"/>
        <w:left w:val="none" w:sz="0" w:space="0" w:color="auto"/>
        <w:bottom w:val="none" w:sz="0" w:space="0" w:color="auto"/>
        <w:right w:val="none" w:sz="0" w:space="0" w:color="auto"/>
      </w:divBdr>
    </w:div>
    <w:div w:id="1166095736">
      <w:bodyDiv w:val="1"/>
      <w:marLeft w:val="0"/>
      <w:marRight w:val="0"/>
      <w:marTop w:val="0"/>
      <w:marBottom w:val="0"/>
      <w:divBdr>
        <w:top w:val="none" w:sz="0" w:space="0" w:color="auto"/>
        <w:left w:val="none" w:sz="0" w:space="0" w:color="auto"/>
        <w:bottom w:val="none" w:sz="0" w:space="0" w:color="auto"/>
        <w:right w:val="none" w:sz="0" w:space="0" w:color="auto"/>
      </w:divBdr>
      <w:divsChild>
        <w:div w:id="311176666">
          <w:marLeft w:val="0"/>
          <w:marRight w:val="0"/>
          <w:marTop w:val="0"/>
          <w:marBottom w:val="0"/>
          <w:divBdr>
            <w:top w:val="none" w:sz="0" w:space="0" w:color="auto"/>
            <w:left w:val="none" w:sz="0" w:space="0" w:color="auto"/>
            <w:bottom w:val="none" w:sz="0" w:space="0" w:color="auto"/>
            <w:right w:val="none" w:sz="0" w:space="0" w:color="auto"/>
          </w:divBdr>
        </w:div>
        <w:div w:id="391389284">
          <w:marLeft w:val="0"/>
          <w:marRight w:val="0"/>
          <w:marTop w:val="0"/>
          <w:marBottom w:val="0"/>
          <w:divBdr>
            <w:top w:val="none" w:sz="0" w:space="0" w:color="auto"/>
            <w:left w:val="none" w:sz="0" w:space="0" w:color="auto"/>
            <w:bottom w:val="none" w:sz="0" w:space="0" w:color="auto"/>
            <w:right w:val="none" w:sz="0" w:space="0" w:color="auto"/>
          </w:divBdr>
        </w:div>
        <w:div w:id="482935474">
          <w:marLeft w:val="0"/>
          <w:marRight w:val="0"/>
          <w:marTop w:val="0"/>
          <w:marBottom w:val="0"/>
          <w:divBdr>
            <w:top w:val="none" w:sz="0" w:space="0" w:color="auto"/>
            <w:left w:val="none" w:sz="0" w:space="0" w:color="auto"/>
            <w:bottom w:val="none" w:sz="0" w:space="0" w:color="auto"/>
            <w:right w:val="none" w:sz="0" w:space="0" w:color="auto"/>
          </w:divBdr>
        </w:div>
        <w:div w:id="768232454">
          <w:marLeft w:val="0"/>
          <w:marRight w:val="0"/>
          <w:marTop w:val="0"/>
          <w:marBottom w:val="0"/>
          <w:divBdr>
            <w:top w:val="none" w:sz="0" w:space="0" w:color="auto"/>
            <w:left w:val="none" w:sz="0" w:space="0" w:color="auto"/>
            <w:bottom w:val="none" w:sz="0" w:space="0" w:color="auto"/>
            <w:right w:val="none" w:sz="0" w:space="0" w:color="auto"/>
          </w:divBdr>
        </w:div>
        <w:div w:id="796727698">
          <w:marLeft w:val="0"/>
          <w:marRight w:val="0"/>
          <w:marTop w:val="0"/>
          <w:marBottom w:val="0"/>
          <w:divBdr>
            <w:top w:val="none" w:sz="0" w:space="0" w:color="auto"/>
            <w:left w:val="none" w:sz="0" w:space="0" w:color="auto"/>
            <w:bottom w:val="none" w:sz="0" w:space="0" w:color="auto"/>
            <w:right w:val="none" w:sz="0" w:space="0" w:color="auto"/>
          </w:divBdr>
        </w:div>
        <w:div w:id="969936117">
          <w:marLeft w:val="0"/>
          <w:marRight w:val="0"/>
          <w:marTop w:val="0"/>
          <w:marBottom w:val="0"/>
          <w:divBdr>
            <w:top w:val="none" w:sz="0" w:space="0" w:color="auto"/>
            <w:left w:val="none" w:sz="0" w:space="0" w:color="auto"/>
            <w:bottom w:val="none" w:sz="0" w:space="0" w:color="auto"/>
            <w:right w:val="none" w:sz="0" w:space="0" w:color="auto"/>
          </w:divBdr>
        </w:div>
        <w:div w:id="1750466870">
          <w:marLeft w:val="0"/>
          <w:marRight w:val="0"/>
          <w:marTop w:val="0"/>
          <w:marBottom w:val="0"/>
          <w:divBdr>
            <w:top w:val="none" w:sz="0" w:space="0" w:color="auto"/>
            <w:left w:val="none" w:sz="0" w:space="0" w:color="auto"/>
            <w:bottom w:val="none" w:sz="0" w:space="0" w:color="auto"/>
            <w:right w:val="none" w:sz="0" w:space="0" w:color="auto"/>
          </w:divBdr>
        </w:div>
        <w:div w:id="1956713888">
          <w:marLeft w:val="0"/>
          <w:marRight w:val="0"/>
          <w:marTop w:val="0"/>
          <w:marBottom w:val="0"/>
          <w:divBdr>
            <w:top w:val="none" w:sz="0" w:space="0" w:color="auto"/>
            <w:left w:val="none" w:sz="0" w:space="0" w:color="auto"/>
            <w:bottom w:val="none" w:sz="0" w:space="0" w:color="auto"/>
            <w:right w:val="none" w:sz="0" w:space="0" w:color="auto"/>
          </w:divBdr>
        </w:div>
      </w:divsChild>
    </w:div>
    <w:div w:id="1377462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https://hgsa.org.au/common/Uploaded%20files/Position%20Statements/2022PS01%20HGSA%20Position%20Statement%20Genetic%20Carrier%20Testing.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yperlink" Target="https://www.ncbi.nlm.nih.gov/pmc/articles/PMC7784694/" TargetMode="Externa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nature.com/articles/s41431-021-00952-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e6c165d-1334-4e3d-ac4c-cda196070297" xsi:nil="true"/>
    <lcf76f155ced4ddcb4097134ff3c332f xmlns="54fb6eec-6680-4f37-8c19-bc565727b83c">
      <Terms xmlns="http://schemas.microsoft.com/office/infopath/2007/PartnerControls"/>
    </lcf76f155ced4ddcb4097134ff3c332f>
    <Application_x0020_type xmlns="54fb6eec-6680-4f37-8c19-bc565727b83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314F842AFE02B44878DAEE4B27F961F" ma:contentTypeVersion="14" ma:contentTypeDescription="Create a new document." ma:contentTypeScope="" ma:versionID="2c596ee009fee97d556faeefdd3533d1">
  <xsd:schema xmlns:xsd="http://www.w3.org/2001/XMLSchema" xmlns:xs="http://www.w3.org/2001/XMLSchema" xmlns:p="http://schemas.microsoft.com/office/2006/metadata/properties" xmlns:ns2="54fb6eec-6680-4f37-8c19-bc565727b83c" xmlns:ns3="5e6c165d-1334-4e3d-ac4c-cda196070297" targetNamespace="http://schemas.microsoft.com/office/2006/metadata/properties" ma:root="true" ma:fieldsID="d299ee4f029d6206defe878a2bf0451a" ns2:_="" ns3:_="">
    <xsd:import namespace="54fb6eec-6680-4f37-8c19-bc565727b83c"/>
    <xsd:import namespace="5e6c165d-1334-4e3d-ac4c-cda196070297"/>
    <xsd:element name="properties">
      <xsd:complexType>
        <xsd:sequence>
          <xsd:element name="documentManagement">
            <xsd:complexType>
              <xsd:all>
                <xsd:element ref="ns2:Application_x0020_typ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fb6eec-6680-4f37-8c19-bc565727b83c" elementFormDefault="qualified">
    <xsd:import namespace="http://schemas.microsoft.com/office/2006/documentManagement/types"/>
    <xsd:import namespace="http://schemas.microsoft.com/office/infopath/2007/PartnerControls"/>
    <xsd:element name="Application_x0020_type" ma:index="8" nillable="true" ma:displayName="Application type" ma:internalName="Application_x0020_type">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e6c165d-1334-4e3d-ac4c-cda19607029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ab29e77-610f-4ec0-969b-1efd31da693b}" ma:internalName="TaxCatchAll" ma:showField="CatchAllData" ma:web="5e6c165d-1334-4e3d-ac4c-cda1960702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92EF629-E782-4A2C-9055-B1E66FE1FDF5}">
  <ds:schemaRefs>
    <ds:schemaRef ds:uri="http://schemas.microsoft.com/office/2006/metadata/properties"/>
    <ds:schemaRef ds:uri="http://schemas.microsoft.com/office/infopath/2007/PartnerControls"/>
    <ds:schemaRef ds:uri="a39d4ebf-2015-4a38-bafe-179b9e711248"/>
    <ds:schemaRef ds:uri="08d7ab73-b36c-46e9-8c16-6666f003975b"/>
    <ds:schemaRef ds:uri="5e6c165d-1334-4e3d-ac4c-cda196070297"/>
    <ds:schemaRef ds:uri="54fb6eec-6680-4f37-8c19-bc565727b83c"/>
  </ds:schemaRefs>
</ds:datastoreItem>
</file>

<file path=customXml/itemProps2.xml><?xml version="1.0" encoding="utf-8"?>
<ds:datastoreItem xmlns:ds="http://schemas.openxmlformats.org/officeDocument/2006/customXml" ds:itemID="{AC04A0DA-83A7-4B61-8A92-2B1E85E5480C}">
  <ds:schemaRefs>
    <ds:schemaRef ds:uri="http://schemas.microsoft.com/sharepoint/v3/contenttype/forms"/>
  </ds:schemaRefs>
</ds:datastoreItem>
</file>

<file path=customXml/itemProps3.xml><?xml version="1.0" encoding="utf-8"?>
<ds:datastoreItem xmlns:ds="http://schemas.openxmlformats.org/officeDocument/2006/customXml" ds:itemID="{A82C5CA6-696F-4799-8391-A78278DF1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fb6eec-6680-4f37-8c19-bc565727b83c"/>
    <ds:schemaRef ds:uri="5e6c165d-1334-4e3d-ac4c-cda1960702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2916</Words>
  <Characters>16622</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19500</CharactersWithSpaces>
  <SharedDoc>false</SharedDoc>
  <HLinks>
    <vt:vector size="18" baseType="variant">
      <vt:variant>
        <vt:i4>8126571</vt:i4>
      </vt:variant>
      <vt:variant>
        <vt:i4>120</vt:i4>
      </vt:variant>
      <vt:variant>
        <vt:i4>0</vt:i4>
      </vt:variant>
      <vt:variant>
        <vt:i4>5</vt:i4>
      </vt:variant>
      <vt:variant>
        <vt:lpwstr>https://hgsa.org.au/common/Uploaded files/Position Statements/2022PS01 HGSA Position Statement Genetic Carrier Testing.pdf</vt:lpwstr>
      </vt:variant>
      <vt:variant>
        <vt:lpwstr/>
      </vt:variant>
      <vt:variant>
        <vt:i4>1638472</vt:i4>
      </vt:variant>
      <vt:variant>
        <vt:i4>117</vt:i4>
      </vt:variant>
      <vt:variant>
        <vt:i4>0</vt:i4>
      </vt:variant>
      <vt:variant>
        <vt:i4>5</vt:i4>
      </vt:variant>
      <vt:variant>
        <vt:lpwstr>https://www.ncbi.nlm.nih.gov/pmc/articles/PMC7784694/</vt:lpwstr>
      </vt:variant>
      <vt:variant>
        <vt:lpwstr/>
      </vt:variant>
      <vt:variant>
        <vt:i4>3407913</vt:i4>
      </vt:variant>
      <vt:variant>
        <vt:i4>114</vt:i4>
      </vt:variant>
      <vt:variant>
        <vt:i4>0</vt:i4>
      </vt:variant>
      <vt:variant>
        <vt:i4>5</vt:i4>
      </vt:variant>
      <vt:variant>
        <vt:lpwstr>https://www.nature.com/articles/s41431-021-00952-4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HEAP, Mark</dc:creator>
  <cp:keywords/>
  <dc:description/>
  <cp:lastModifiedBy>Maynard Gold</cp:lastModifiedBy>
  <cp:revision>3</cp:revision>
  <dcterms:created xsi:type="dcterms:W3CDTF">2024-01-19T04:14:00Z</dcterms:created>
  <dcterms:modified xsi:type="dcterms:W3CDTF">2024-01-28T23:26:00Z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0x0101003314F842AFE02B44878DAEE4B27F961F</vt:lpwstr>
  </property>
  <property fmtid="{D5CDD505-2E9C-101B-9397-08002B2CF9AE}" pid="3" name="MediaServiceImageTags">
    <vt:lpwstr/>
  </property>
  <property fmtid="{D5CDD505-2E9C-101B-9397-08002B2CF9AE}" pid="4" name="HPPTrimRecordId">
    <vt:lpwstr>D24-128868</vt:lpwstr>
  </property>
  <property fmtid="{D5CDD505-2E9C-101B-9397-08002B2CF9AE}" pid="5" name="TrimRecordURI">
    <vt:lpwstr>248322450</vt:lpwstr>
  </property>
  <property fmtid="{D5CDD505-2E9C-101B-9397-08002B2CF9AE}" pid="6" name="HPPTrimContainerId">
    <vt:lpwstr>E24-11873</vt:lpwstr>
  </property>
  <property fmtid="{D5CDD505-2E9C-101B-9397-08002B2CF9AE}" pid="7" name="HPPArchived">
    <vt:lpwstr>Archived</vt:lpwstr>
  </property>
  <property fmtid="{D5CDD505-2E9C-101B-9397-08002B2CF9AE}" pid="8" name="HPPTrimLink">
    <vt:lpwstr>https://auc-common-prd-app-as-trim.azurewebsites.net/Api/DownloadTrimFile/HPP/D24-128868</vt:lpwstr>
  </property>
</Properties>
</file>