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1685260</wp:posOffset>
            </wp:positionH>
            <wp:positionV relativeFrom="paragraph">
              <wp:posOffset>148856</wp:posOffset>
            </wp:positionV>
            <wp:extent cx="1897077" cy="1257300"/>
            <wp:effectExtent l="0" t="0" r="8255" b="0"/>
            <wp:wrapTopAndBottom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9AE" w:rsidRPr="00247C55" w:rsidRDefault="00CB09AE" w:rsidP="00CB09AE">
      <w:pPr>
        <w:pStyle w:val="SurveyHeading"/>
        <w:rPr>
          <w:sz w:val="40"/>
          <w:szCs w:val="40"/>
        </w:rPr>
      </w:pPr>
      <w:r w:rsidRPr="00247C55">
        <w:rPr>
          <w:sz w:val="40"/>
          <w:szCs w:val="40"/>
        </w:rPr>
        <w:t>CONSULTATION SURVEY ON</w:t>
      </w:r>
    </w:p>
    <w:p w:rsidR="00904CE0" w:rsidRDefault="00CB09AE" w:rsidP="00CB09AE">
      <w:pPr>
        <w:pStyle w:val="SurveyHeading"/>
        <w:rPr>
          <w:sz w:val="40"/>
          <w:szCs w:val="40"/>
        </w:rPr>
      </w:pPr>
      <w:r w:rsidRPr="00247C55">
        <w:rPr>
          <w:sz w:val="40"/>
          <w:szCs w:val="40"/>
        </w:rPr>
        <w:t>MSAC APPLICATION</w:t>
      </w:r>
    </w:p>
    <w:p w:rsidR="00904CE0" w:rsidRDefault="00904CE0" w:rsidP="00CB09AE">
      <w:pPr>
        <w:pStyle w:val="SurveyHeading"/>
        <w:rPr>
          <w:sz w:val="40"/>
          <w:szCs w:val="40"/>
        </w:rPr>
      </w:pPr>
    </w:p>
    <w:p w:rsidR="00A85325" w:rsidRPr="00247C55" w:rsidRDefault="00CB09AE" w:rsidP="00CB09AE">
      <w:pPr>
        <w:pStyle w:val="SurveyHeading"/>
        <w:rPr>
          <w:sz w:val="40"/>
          <w:szCs w:val="40"/>
        </w:rPr>
      </w:pPr>
      <w:r w:rsidRPr="00247C55">
        <w:rPr>
          <w:sz w:val="40"/>
          <w:szCs w:val="40"/>
        </w:rPr>
        <w:t xml:space="preserve"> </w:t>
      </w:r>
      <w:r w:rsidR="00904CE0">
        <w:rPr>
          <w:sz w:val="40"/>
          <w:szCs w:val="40"/>
        </w:rPr>
        <w:t>1574</w:t>
      </w:r>
    </w:p>
    <w:p w:rsidR="00904CE0" w:rsidRPr="00904CE0" w:rsidRDefault="00904CE0" w:rsidP="00904CE0">
      <w:pPr>
        <w:pStyle w:val="SurveyHeading"/>
        <w:rPr>
          <w:sz w:val="40"/>
          <w:szCs w:val="40"/>
        </w:rPr>
      </w:pPr>
      <w:r w:rsidRPr="00904CE0">
        <w:rPr>
          <w:sz w:val="40"/>
          <w:szCs w:val="40"/>
        </w:rPr>
        <w:t xml:space="preserve">Non-invasive prenatal testing </w:t>
      </w:r>
      <w:r w:rsidR="004851B8">
        <w:rPr>
          <w:sz w:val="40"/>
          <w:szCs w:val="40"/>
        </w:rPr>
        <w:t xml:space="preserve">(NIPT) </w:t>
      </w:r>
      <w:r w:rsidRPr="00904CE0">
        <w:rPr>
          <w:sz w:val="40"/>
          <w:szCs w:val="40"/>
        </w:rPr>
        <w:t xml:space="preserve">for </w:t>
      </w:r>
      <w:r w:rsidR="004851B8">
        <w:rPr>
          <w:sz w:val="40"/>
          <w:szCs w:val="40"/>
        </w:rPr>
        <w:t xml:space="preserve">fetal </w:t>
      </w:r>
      <w:r w:rsidRPr="00904CE0">
        <w:rPr>
          <w:sz w:val="40"/>
          <w:szCs w:val="40"/>
        </w:rPr>
        <w:t>Rhesus D</w:t>
      </w:r>
      <w:r w:rsidR="004851B8">
        <w:rPr>
          <w:sz w:val="40"/>
          <w:szCs w:val="40"/>
        </w:rPr>
        <w:t xml:space="preserve"> genotype</w:t>
      </w:r>
      <w:bookmarkStart w:id="0" w:name="_GoBack"/>
      <w:bookmarkEnd w:id="0"/>
    </w:p>
    <w:p w:rsidR="001449A5" w:rsidRPr="00247C55" w:rsidRDefault="001449A5" w:rsidP="00CB09AE">
      <w:pPr>
        <w:pStyle w:val="SurveyHeading"/>
        <w:rPr>
          <w:sz w:val="40"/>
          <w:szCs w:val="40"/>
        </w:rPr>
      </w:pP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 w:rsidR="00CB5C61"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D51F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</w:t>
      </w:r>
      <w:proofErr w:type="spellStart"/>
      <w:r>
        <w:rPr>
          <w:sz w:val="18"/>
          <w:szCs w:val="18"/>
        </w:rPr>
        <w:t>complete.You</w:t>
      </w:r>
      <w:proofErr w:type="spellEnd"/>
      <w:r>
        <w:rPr>
          <w:sz w:val="18"/>
          <w:szCs w:val="18"/>
        </w:rPr>
        <w:t xml:space="preserve"> may also wish to supplement your responses with further documentation or diagrams or other information to assist the Departme</w:t>
      </w:r>
      <w:r w:rsidR="001D0F73">
        <w:rPr>
          <w:sz w:val="18"/>
          <w:szCs w:val="18"/>
        </w:rPr>
        <w:t xml:space="preserve">nt in considering your feedback.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904CE0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45078A">
        <w:rPr>
          <w:b/>
          <w:sz w:val="18"/>
          <w:szCs w:val="18"/>
        </w:rPr>
        <w:t>960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904CE0" w:rsidRDefault="00904CE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br w:type="page"/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4F229D" w:rsidRPr="006A0C56" w:rsidRDefault="004F229D" w:rsidP="00904CE0">
      <w:r w:rsidRPr="006A0C56"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services do you believe need to be delivered before or after this intervention, eg Dietician, Pathology </w:t>
      </w:r>
      <w:proofErr w:type="spellStart"/>
      <w:r>
        <w:t>etc</w:t>
      </w:r>
      <w:proofErr w:type="spellEnd"/>
      <w:r>
        <w:t>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4851B8">
        <w:rPr>
          <w:b w:val="0"/>
        </w:rPr>
      </w:r>
      <w:r w:rsidR="004851B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4851B8" w:rsidRPr="004851B8">
          <w:rPr>
            <w:b/>
            <w:bCs/>
            <w:noProof/>
          </w:rPr>
          <w:t>7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1D0F73"/>
    <w:rsid w:val="002016C7"/>
    <w:rsid w:val="00207174"/>
    <w:rsid w:val="0024130A"/>
    <w:rsid w:val="00247C55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5078A"/>
    <w:rsid w:val="004851B8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31FB5"/>
    <w:rsid w:val="00867034"/>
    <w:rsid w:val="00881753"/>
    <w:rsid w:val="0088396F"/>
    <w:rsid w:val="00904CE0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85325"/>
    <w:rsid w:val="00AC1D5E"/>
    <w:rsid w:val="00AC4E7C"/>
    <w:rsid w:val="00AE1D1E"/>
    <w:rsid w:val="00B07417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09AE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07994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15FD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  <w:style w:type="paragraph" w:customStyle="1" w:styleId="SurveyHeading">
    <w:name w:val="Survey Heading"/>
    <w:basedOn w:val="Normal"/>
    <w:autoRedefine/>
    <w:qFormat/>
    <w:rsid w:val="00CB09AE"/>
    <w:pPr>
      <w:spacing w:before="240"/>
      <w:jc w:val="center"/>
    </w:pPr>
    <w:rPr>
      <w:rFonts w:ascii="Arial" w:hAnsi="Arial" w:cs="Arial"/>
      <w:b/>
      <w:color w:val="548DD4" w:themeColor="text2" w:themeTint="99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904CE0"/>
    <w:pPr>
      <w:spacing w:before="3360" w:after="360"/>
      <w:jc w:val="center"/>
    </w:pPr>
    <w:rPr>
      <w:rFonts w:ascii="Arial" w:hAnsi="Arial" w:cs="Arial"/>
      <w:b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04CE0"/>
    <w:rPr>
      <w:rFonts w:ascii="Arial" w:eastAsiaTheme="minorHAnsi" w:hAnsi="Arial" w:cs="Arial"/>
      <w:b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727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2019-03-27T06:29:00Z</dcterms:created>
  <dcterms:modified xsi:type="dcterms:W3CDTF">2019-03-27T06:35:00Z</dcterms:modified>
</cp:coreProperties>
</file>