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E4B52" w14:textId="3B7ABB61" w:rsidR="00E44B80" w:rsidRPr="00F637B3" w:rsidRDefault="00E44B80" w:rsidP="00E44B80">
      <w:pPr>
        <w:jc w:val="center"/>
        <w:rPr>
          <w:b/>
          <w:szCs w:val="20"/>
        </w:rPr>
      </w:pPr>
      <w:r w:rsidRPr="00F637B3">
        <w:rPr>
          <w:b/>
          <w:noProof/>
          <w:szCs w:val="20"/>
          <w:lang w:eastAsia="en-AU"/>
        </w:rPr>
        <w:drawing>
          <wp:inline distT="0" distB="0" distL="0" distR="0" wp14:anchorId="288179EB" wp14:editId="0A2EE851">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3D0C7D01" w14:textId="75375D4F" w:rsidR="008B2610" w:rsidRPr="006F20CF" w:rsidRDefault="00C51FAB" w:rsidP="00F971CC">
      <w:pPr>
        <w:pStyle w:val="Title"/>
        <w:spacing w:before="2600"/>
      </w:pPr>
      <w:r>
        <w:t xml:space="preserve">MSAC </w:t>
      </w:r>
      <w:r w:rsidR="008B2610" w:rsidRPr="001906CD">
        <w:t xml:space="preserve">Application </w:t>
      </w:r>
      <w:r>
        <w:t>1671</w:t>
      </w:r>
    </w:p>
    <w:p w14:paraId="25A17C2D" w14:textId="0FCD0ECA" w:rsidR="005D73CA" w:rsidRDefault="00957476" w:rsidP="0064380D">
      <w:pPr>
        <w:pStyle w:val="TitleBlue"/>
        <w:spacing w:before="720" w:after="720"/>
      </w:pPr>
      <w:bookmarkStart w:id="0" w:name="_Hlk65587712"/>
      <w:r>
        <w:t>Targeted carrier testing for</w:t>
      </w:r>
      <w:r w:rsidR="002A653A" w:rsidRPr="002A653A">
        <w:t xml:space="preserve"> severe monogenic conditions</w:t>
      </w:r>
      <w:bookmarkStart w:id="1" w:name="_GoBack"/>
      <w:bookmarkEnd w:id="0"/>
      <w:bookmarkEnd w:id="1"/>
    </w:p>
    <w:p w14:paraId="4CE7BD06" w14:textId="77A8E68C" w:rsidR="00E44B80" w:rsidRPr="00154B00" w:rsidRDefault="00300EEB" w:rsidP="003F7CB9">
      <w:r>
        <w:t>T</w:t>
      </w:r>
      <w:r w:rsidR="008B2610" w:rsidRPr="00154B00">
        <w:t xml:space="preserve">his application form is to </w:t>
      </w:r>
      <w:proofErr w:type="gramStart"/>
      <w:r w:rsidR="008B2610" w:rsidRPr="00154B00">
        <w:t>be completed</w:t>
      </w:r>
      <w:proofErr w:type="gramEnd"/>
      <w:r w:rsidR="008B2610" w:rsidRPr="00154B00">
        <w:t xml:space="preserve">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in order to determine whether </w:t>
      </w:r>
      <w:r w:rsidR="003433D1">
        <w:t>a</w:t>
      </w:r>
      <w:r w:rsidR="008B2610" w:rsidRPr="00154B00">
        <w:t xml:space="preserve"> proposed </w:t>
      </w:r>
      <w:r w:rsidR="003433D1">
        <w:t xml:space="preserve">medical </w:t>
      </w:r>
      <w:r w:rsidR="008B2610" w:rsidRPr="00154B00">
        <w:t>service is suitable.</w:t>
      </w:r>
    </w:p>
    <w:p w14:paraId="714B7F1F" w14:textId="77777777"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7858B056"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22E78679" w14:textId="77777777" w:rsidR="009F5758" w:rsidRPr="00154B00" w:rsidRDefault="009F5758" w:rsidP="003F7CB9">
      <w:pPr>
        <w:spacing w:before="0" w:after="0"/>
      </w:pPr>
      <w:r w:rsidRPr="00154B00">
        <w:t xml:space="preserve">Email:  </w:t>
      </w:r>
      <w:hyperlink r:id="rId9" w:tooltip="click here to email the Department of Health HTA Team" w:history="1">
        <w:r w:rsidRPr="00154B00">
          <w:rPr>
            <w:rStyle w:val="Hyperlink"/>
            <w:szCs w:val="20"/>
          </w:rPr>
          <w:t>hta@health.gov.au</w:t>
        </w:r>
      </w:hyperlink>
    </w:p>
    <w:p w14:paraId="271E8E00" w14:textId="77777777" w:rsidR="009F5758" w:rsidRPr="00154B00" w:rsidRDefault="009F5758" w:rsidP="003F7CB9">
      <w:pPr>
        <w:spacing w:before="0" w:after="0"/>
      </w:pPr>
      <w:r w:rsidRPr="00154B00">
        <w:t xml:space="preserve">Website:  </w:t>
      </w:r>
      <w:hyperlink r:id="rId10"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5A3A58C3" w14:textId="77777777" w:rsidR="00E04FB3" w:rsidRPr="00C776B1" w:rsidRDefault="00D73646" w:rsidP="00415C74">
      <w:pPr>
        <w:pStyle w:val="Heading1"/>
      </w:pPr>
      <w:bookmarkStart w:id="2" w:name="_Toc443555803"/>
      <w:r>
        <w:rPr>
          <w:rStyle w:val="IntenseReference"/>
        </w:rPr>
        <w:br w:type="page"/>
      </w:r>
      <w:bookmarkEnd w:id="2"/>
      <w:r w:rsidR="00494011">
        <w:lastRenderedPageBreak/>
        <w:t>PART 1</w:t>
      </w:r>
      <w:r w:rsidR="00F93784">
        <w:t xml:space="preserve"> – </w:t>
      </w:r>
      <w:r w:rsidR="00E04FB3" w:rsidRPr="00C776B1">
        <w:t>APPLICANT DETAILS</w:t>
      </w:r>
    </w:p>
    <w:p w14:paraId="11054986" w14:textId="77777777" w:rsidR="006B09A3" w:rsidRDefault="006B09A3" w:rsidP="006B09A3">
      <w:pPr>
        <w:pStyle w:val="Heading2"/>
      </w:pPr>
      <w:r w:rsidRPr="00A8732C">
        <w:t>Applicant details (primary and alternative contacts)</w:t>
      </w:r>
    </w:p>
    <w:p w14:paraId="12E25434" w14:textId="77777777" w:rsidR="006B09A3" w:rsidRDefault="006B09A3" w:rsidP="006B09A3">
      <w:pPr>
        <w:pBdr>
          <w:top w:val="single" w:sz="4" w:space="1" w:color="auto"/>
          <w:left w:val="single" w:sz="4" w:space="4" w:color="auto"/>
          <w:bottom w:val="single" w:sz="4" w:space="1" w:color="auto"/>
          <w:right w:val="single" w:sz="4" w:space="4" w:color="auto"/>
        </w:pBdr>
      </w:pPr>
      <w:r>
        <w:t xml:space="preserve">Corporation / partnership details (where relevant): </w:t>
      </w:r>
    </w:p>
    <w:p w14:paraId="0FC4FD0D" w14:textId="77777777" w:rsidR="006B09A3" w:rsidRPr="00C51FAB" w:rsidRDefault="006B09A3" w:rsidP="006B09A3">
      <w:pPr>
        <w:pBdr>
          <w:top w:val="single" w:sz="4" w:space="1" w:color="auto"/>
          <w:left w:val="single" w:sz="4" w:space="4" w:color="auto"/>
          <w:bottom w:val="single" w:sz="4" w:space="1" w:color="auto"/>
          <w:right w:val="single" w:sz="4" w:space="4" w:color="auto"/>
        </w:pBdr>
      </w:pPr>
      <w:r w:rsidRPr="00C51FAB">
        <w:t>Corporation name: The Royal College of Pathologists of Australasia</w:t>
      </w:r>
    </w:p>
    <w:p w14:paraId="132C8B01" w14:textId="0659E2DD" w:rsidR="006B09A3" w:rsidRPr="00C51FAB" w:rsidRDefault="006B09A3" w:rsidP="006B09A3">
      <w:pPr>
        <w:pBdr>
          <w:top w:val="single" w:sz="4" w:space="1" w:color="auto"/>
          <w:left w:val="single" w:sz="4" w:space="4" w:color="auto"/>
          <w:bottom w:val="single" w:sz="4" w:space="1" w:color="auto"/>
          <w:right w:val="single" w:sz="4" w:space="4" w:color="auto"/>
        </w:pBdr>
      </w:pPr>
      <w:r w:rsidRPr="00C51FAB">
        <w:t>ABN</w:t>
      </w:r>
      <w:r w:rsidR="00FF2CEA" w:rsidRPr="00C51FAB">
        <w:rPr>
          <w:rFonts w:ascii="Calibri" w:hAnsi="Calibri" w:cs="Calibri"/>
          <w:b/>
          <w:bCs/>
          <w:sz w:val="22"/>
          <w:shd w:val="clear" w:color="auto" w:fill="C0C0C0"/>
        </w:rPr>
        <w:t xml:space="preserve"> </w:t>
      </w:r>
      <w:r w:rsidR="00FF2CEA" w:rsidRPr="00C51FAB">
        <w:rPr>
          <w:rFonts w:ascii="Calibri" w:hAnsi="Calibri" w:cs="Calibri"/>
          <w:b/>
          <w:bCs/>
          <w:shd w:val="clear" w:color="auto" w:fill="C0C0C0"/>
        </w:rPr>
        <w:t>REDACTED</w:t>
      </w:r>
    </w:p>
    <w:p w14:paraId="2EDD7071" w14:textId="77777777" w:rsidR="006B09A3" w:rsidRPr="00C51FAB" w:rsidRDefault="006B09A3" w:rsidP="006B09A3">
      <w:pPr>
        <w:pBdr>
          <w:top w:val="single" w:sz="4" w:space="1" w:color="auto"/>
          <w:left w:val="single" w:sz="4" w:space="4" w:color="auto"/>
          <w:bottom w:val="single" w:sz="4" w:space="1" w:color="auto"/>
          <w:right w:val="single" w:sz="4" w:space="4" w:color="auto"/>
        </w:pBdr>
      </w:pPr>
      <w:r w:rsidRPr="00C51FAB">
        <w:t>Business trading name: The Royal College of Pathologists of Australasia</w:t>
      </w:r>
    </w:p>
    <w:p w14:paraId="002F790B" w14:textId="7114F00B" w:rsidR="006B09A3" w:rsidRPr="00C51FAB" w:rsidRDefault="006B09A3" w:rsidP="006B09A3">
      <w:pPr>
        <w:rPr>
          <w:b/>
        </w:rPr>
      </w:pPr>
      <w:r w:rsidRPr="00C51FAB">
        <w:rPr>
          <w:b/>
        </w:rPr>
        <w:t xml:space="preserve">Primary contact name: </w:t>
      </w:r>
      <w:r w:rsidR="002545B7" w:rsidRPr="00C51FAB">
        <w:rPr>
          <w:rFonts w:ascii="Calibri" w:hAnsi="Calibri" w:cs="Calibri"/>
          <w:b/>
          <w:bCs/>
          <w:shd w:val="clear" w:color="auto" w:fill="C0C0C0"/>
        </w:rPr>
        <w:t>REDACTED</w:t>
      </w:r>
    </w:p>
    <w:p w14:paraId="3843543E" w14:textId="77777777" w:rsidR="006B09A3" w:rsidRPr="00C51FAB" w:rsidRDefault="006B09A3" w:rsidP="006B09A3">
      <w:pPr>
        <w:pBdr>
          <w:top w:val="single" w:sz="4" w:space="1" w:color="auto"/>
          <w:left w:val="single" w:sz="4" w:space="4" w:color="auto"/>
          <w:bottom w:val="single" w:sz="4" w:space="1" w:color="auto"/>
          <w:right w:val="single" w:sz="4" w:space="4" w:color="auto"/>
        </w:pBdr>
      </w:pPr>
      <w:r w:rsidRPr="00C51FAB">
        <w:t>Alternative contact numbers</w:t>
      </w:r>
      <w:r w:rsidRPr="00C51FAB">
        <w:tab/>
      </w:r>
    </w:p>
    <w:p w14:paraId="0A039FAD" w14:textId="66078B0B" w:rsidR="006B09A3" w:rsidRPr="00C51FAB" w:rsidRDefault="006B09A3" w:rsidP="006B09A3">
      <w:pPr>
        <w:pBdr>
          <w:top w:val="single" w:sz="4" w:space="1" w:color="auto"/>
          <w:left w:val="single" w:sz="4" w:space="4" w:color="auto"/>
          <w:bottom w:val="single" w:sz="4" w:space="1" w:color="auto"/>
          <w:right w:val="single" w:sz="4" w:space="4" w:color="auto"/>
        </w:pBdr>
        <w:rPr>
          <w:szCs w:val="20"/>
        </w:rPr>
      </w:pPr>
      <w:r w:rsidRPr="00C51FAB">
        <w:t>Business</w:t>
      </w:r>
      <w:r w:rsidR="00FF2CEA" w:rsidRPr="00C51FAB">
        <w:t xml:space="preserve"> </w:t>
      </w:r>
      <w:r w:rsidR="002545B7" w:rsidRPr="00C51FAB">
        <w:rPr>
          <w:rFonts w:ascii="Calibri" w:hAnsi="Calibri" w:cs="Calibri"/>
          <w:b/>
          <w:bCs/>
          <w:szCs w:val="20"/>
          <w:shd w:val="clear" w:color="auto" w:fill="C0C0C0"/>
        </w:rPr>
        <w:t>REDACTED</w:t>
      </w:r>
    </w:p>
    <w:p w14:paraId="481166D8" w14:textId="17E1F47F" w:rsidR="006B09A3" w:rsidRPr="00C51FAB" w:rsidRDefault="006B09A3" w:rsidP="006B09A3">
      <w:pPr>
        <w:pBdr>
          <w:top w:val="single" w:sz="4" w:space="1" w:color="auto"/>
          <w:left w:val="single" w:sz="4" w:space="4" w:color="auto"/>
          <w:bottom w:val="single" w:sz="4" w:space="1" w:color="auto"/>
          <w:right w:val="single" w:sz="4" w:space="4" w:color="auto"/>
        </w:pBdr>
        <w:rPr>
          <w:szCs w:val="20"/>
        </w:rPr>
      </w:pPr>
      <w:bookmarkStart w:id="3" w:name="_Hlk32323924"/>
      <w:r w:rsidRPr="00C51FAB">
        <w:rPr>
          <w:szCs w:val="20"/>
        </w:rPr>
        <w:t xml:space="preserve">Mobile: </w:t>
      </w:r>
      <w:r w:rsidR="002545B7" w:rsidRPr="00C51FAB">
        <w:rPr>
          <w:rFonts w:ascii="Calibri" w:hAnsi="Calibri" w:cs="Calibri"/>
          <w:b/>
          <w:bCs/>
          <w:szCs w:val="20"/>
          <w:shd w:val="clear" w:color="auto" w:fill="C0C0C0"/>
        </w:rPr>
        <w:t>REDACTED</w:t>
      </w:r>
    </w:p>
    <w:bookmarkEnd w:id="3"/>
    <w:p w14:paraId="5EA352BF" w14:textId="0B4D173A" w:rsidR="006B09A3" w:rsidRPr="00C51FAB" w:rsidRDefault="006B09A3" w:rsidP="006B09A3">
      <w:pPr>
        <w:pBdr>
          <w:top w:val="single" w:sz="4" w:space="1" w:color="auto"/>
          <w:left w:val="single" w:sz="4" w:space="4" w:color="auto"/>
          <w:bottom w:val="single" w:sz="4" w:space="1" w:color="auto"/>
          <w:right w:val="single" w:sz="4" w:space="4" w:color="auto"/>
        </w:pBdr>
        <w:rPr>
          <w:szCs w:val="20"/>
        </w:rPr>
      </w:pPr>
      <w:r w:rsidRPr="00C51FAB">
        <w:rPr>
          <w:szCs w:val="20"/>
        </w:rPr>
        <w:t xml:space="preserve">Email: </w:t>
      </w:r>
      <w:r w:rsidR="002545B7" w:rsidRPr="00C51FAB">
        <w:rPr>
          <w:rFonts w:ascii="Calibri" w:hAnsi="Calibri" w:cs="Calibri"/>
          <w:b/>
          <w:bCs/>
          <w:szCs w:val="20"/>
          <w:shd w:val="clear" w:color="auto" w:fill="C0C0C0"/>
        </w:rPr>
        <w:t>REDACTED</w:t>
      </w:r>
    </w:p>
    <w:p w14:paraId="3AAA40E7" w14:textId="65888113" w:rsidR="006B09A3" w:rsidRPr="00C51FAB" w:rsidRDefault="006B09A3" w:rsidP="006B09A3">
      <w:pPr>
        <w:rPr>
          <w:b/>
          <w:szCs w:val="20"/>
        </w:rPr>
      </w:pPr>
      <w:r w:rsidRPr="00C51FAB">
        <w:rPr>
          <w:b/>
          <w:szCs w:val="20"/>
        </w:rPr>
        <w:t xml:space="preserve">Alternative contact name: </w:t>
      </w:r>
      <w:r w:rsidR="002545B7" w:rsidRPr="00C51FAB">
        <w:rPr>
          <w:rFonts w:ascii="Calibri" w:hAnsi="Calibri" w:cs="Calibri"/>
          <w:b/>
          <w:bCs/>
          <w:szCs w:val="20"/>
          <w:shd w:val="clear" w:color="auto" w:fill="C0C0C0"/>
        </w:rPr>
        <w:t>REDACTED</w:t>
      </w:r>
    </w:p>
    <w:p w14:paraId="3088BDC1" w14:textId="77777777" w:rsidR="006B09A3" w:rsidRPr="00C51FAB" w:rsidRDefault="006B09A3" w:rsidP="006B09A3">
      <w:pPr>
        <w:pBdr>
          <w:top w:val="single" w:sz="4" w:space="1" w:color="auto"/>
          <w:left w:val="single" w:sz="4" w:space="4" w:color="auto"/>
          <w:bottom w:val="single" w:sz="4" w:space="1" w:color="auto"/>
          <w:right w:val="single" w:sz="4" w:space="4" w:color="auto"/>
        </w:pBdr>
        <w:rPr>
          <w:szCs w:val="20"/>
        </w:rPr>
      </w:pPr>
      <w:r w:rsidRPr="00C51FAB">
        <w:t>Alterna</w:t>
      </w:r>
      <w:r w:rsidRPr="00C51FAB">
        <w:rPr>
          <w:szCs w:val="20"/>
        </w:rPr>
        <w:t>tive contact numbers</w:t>
      </w:r>
      <w:r w:rsidRPr="00C51FAB">
        <w:rPr>
          <w:szCs w:val="20"/>
        </w:rPr>
        <w:tab/>
      </w:r>
    </w:p>
    <w:p w14:paraId="08E454CE" w14:textId="7907A401" w:rsidR="006B09A3" w:rsidRPr="00C51FAB" w:rsidRDefault="006B09A3" w:rsidP="006B09A3">
      <w:pPr>
        <w:pBdr>
          <w:top w:val="single" w:sz="4" w:space="1" w:color="auto"/>
          <w:left w:val="single" w:sz="4" w:space="4" w:color="auto"/>
          <w:bottom w:val="single" w:sz="4" w:space="1" w:color="auto"/>
          <w:right w:val="single" w:sz="4" w:space="4" w:color="auto"/>
        </w:pBdr>
        <w:rPr>
          <w:szCs w:val="20"/>
        </w:rPr>
      </w:pPr>
      <w:r w:rsidRPr="00C51FAB">
        <w:rPr>
          <w:szCs w:val="20"/>
        </w:rPr>
        <w:t xml:space="preserve">Business: </w:t>
      </w:r>
      <w:r w:rsidR="002545B7" w:rsidRPr="00C51FAB">
        <w:rPr>
          <w:rFonts w:ascii="Calibri" w:hAnsi="Calibri" w:cs="Calibri"/>
          <w:b/>
          <w:bCs/>
          <w:szCs w:val="20"/>
          <w:shd w:val="clear" w:color="auto" w:fill="C0C0C0"/>
        </w:rPr>
        <w:t>REDACTED</w:t>
      </w:r>
    </w:p>
    <w:p w14:paraId="3A962573" w14:textId="02D18A46" w:rsidR="006B09A3" w:rsidRPr="00C51FAB" w:rsidRDefault="006B09A3" w:rsidP="006B09A3">
      <w:pPr>
        <w:pBdr>
          <w:top w:val="single" w:sz="4" w:space="1" w:color="auto"/>
          <w:left w:val="single" w:sz="4" w:space="4" w:color="auto"/>
          <w:bottom w:val="single" w:sz="4" w:space="1" w:color="auto"/>
          <w:right w:val="single" w:sz="4" w:space="4" w:color="auto"/>
        </w:pBdr>
        <w:rPr>
          <w:szCs w:val="20"/>
        </w:rPr>
      </w:pPr>
      <w:r w:rsidRPr="00C51FAB">
        <w:rPr>
          <w:szCs w:val="20"/>
        </w:rPr>
        <w:t xml:space="preserve">Mobile: </w:t>
      </w:r>
      <w:r w:rsidR="002545B7" w:rsidRPr="00C51FAB">
        <w:rPr>
          <w:rFonts w:ascii="Calibri" w:hAnsi="Calibri" w:cs="Calibri"/>
          <w:b/>
          <w:bCs/>
          <w:szCs w:val="20"/>
          <w:shd w:val="clear" w:color="auto" w:fill="C0C0C0"/>
        </w:rPr>
        <w:t>REDACTED</w:t>
      </w:r>
    </w:p>
    <w:p w14:paraId="2D27729D" w14:textId="48141FF3" w:rsidR="006B09A3" w:rsidRPr="00C51FAB" w:rsidRDefault="006B09A3" w:rsidP="006B09A3">
      <w:pPr>
        <w:pBdr>
          <w:top w:val="single" w:sz="4" w:space="1" w:color="auto"/>
          <w:left w:val="single" w:sz="4" w:space="4" w:color="auto"/>
          <w:bottom w:val="single" w:sz="4" w:space="1" w:color="auto"/>
          <w:right w:val="single" w:sz="4" w:space="4" w:color="auto"/>
        </w:pBdr>
        <w:rPr>
          <w:szCs w:val="20"/>
        </w:rPr>
      </w:pPr>
      <w:r w:rsidRPr="00C51FAB">
        <w:rPr>
          <w:szCs w:val="20"/>
        </w:rPr>
        <w:t xml:space="preserve">Email: </w:t>
      </w:r>
      <w:r w:rsidR="002545B7" w:rsidRPr="00C51FAB">
        <w:rPr>
          <w:rFonts w:ascii="Calibri" w:hAnsi="Calibri" w:cs="Calibri"/>
          <w:b/>
          <w:bCs/>
          <w:szCs w:val="20"/>
          <w:shd w:val="clear" w:color="auto" w:fill="C0C0C0"/>
        </w:rPr>
        <w:t>REDACTED</w:t>
      </w:r>
    </w:p>
    <w:p w14:paraId="5D64AF99" w14:textId="77777777" w:rsidR="006B09A3" w:rsidRPr="00C171FB" w:rsidRDefault="006B09A3" w:rsidP="006B09A3"/>
    <w:p w14:paraId="659539F7" w14:textId="77777777" w:rsidR="00534C5F" w:rsidRPr="00154B00" w:rsidRDefault="00494011" w:rsidP="004A0BF4">
      <w:pPr>
        <w:pStyle w:val="Heading2"/>
      </w:pPr>
      <w:r>
        <w:t xml:space="preserve">(a) </w:t>
      </w:r>
      <w:r w:rsidR="00534C5F">
        <w:t>Are you a lobbyist acting on behalf of an Applicant?</w:t>
      </w:r>
    </w:p>
    <w:p w14:paraId="28DDA827"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64380D">
        <w:rPr>
          <w:szCs w:val="20"/>
        </w:rPr>
      </w:r>
      <w:r w:rsidR="0064380D">
        <w:rPr>
          <w:szCs w:val="20"/>
        </w:rPr>
        <w:fldChar w:fldCharType="separate"/>
      </w:r>
      <w:r w:rsidRPr="00753C44">
        <w:rPr>
          <w:szCs w:val="20"/>
        </w:rPr>
        <w:fldChar w:fldCharType="end"/>
      </w:r>
      <w:r>
        <w:rPr>
          <w:szCs w:val="20"/>
        </w:rPr>
        <w:t xml:space="preserve"> Yes</w:t>
      </w:r>
    </w:p>
    <w:p w14:paraId="5A889777" w14:textId="1DCABD96" w:rsidR="00A6491A" w:rsidRPr="00753C44" w:rsidRDefault="006B09A3" w:rsidP="00A6491A">
      <w:pPr>
        <w:spacing w:before="0" w:after="0"/>
        <w:ind w:left="426"/>
        <w:rPr>
          <w:szCs w:val="20"/>
        </w:rPr>
      </w:pPr>
      <w:r>
        <w:rPr>
          <w:szCs w:val="20"/>
        </w:rPr>
        <w:fldChar w:fldCharType="begin">
          <w:ffData>
            <w:name w:val="Check2"/>
            <w:enabled/>
            <w:calcOnExit w:val="0"/>
            <w:checkBox>
              <w:sizeAuto/>
              <w:default w:val="1"/>
            </w:checkBox>
          </w:ffData>
        </w:fldChar>
      </w:r>
      <w:bookmarkStart w:id="4" w:name="Check2"/>
      <w:r>
        <w:rPr>
          <w:szCs w:val="20"/>
        </w:rPr>
        <w:instrText xml:space="preserve"> FORMCHECKBOX </w:instrText>
      </w:r>
      <w:r w:rsidR="0064380D">
        <w:rPr>
          <w:szCs w:val="20"/>
        </w:rPr>
      </w:r>
      <w:r w:rsidR="0064380D">
        <w:rPr>
          <w:szCs w:val="20"/>
        </w:rPr>
        <w:fldChar w:fldCharType="separate"/>
      </w:r>
      <w:r>
        <w:rPr>
          <w:szCs w:val="20"/>
        </w:rPr>
        <w:fldChar w:fldCharType="end"/>
      </w:r>
      <w:bookmarkEnd w:id="4"/>
      <w:r w:rsidR="00A6491A">
        <w:rPr>
          <w:szCs w:val="20"/>
        </w:rPr>
        <w:t xml:space="preserve"> No</w:t>
      </w:r>
      <w:r w:rsidR="00A6491A" w:rsidRPr="00753C44">
        <w:rPr>
          <w:szCs w:val="20"/>
        </w:rPr>
        <w:t xml:space="preserve">  </w:t>
      </w:r>
    </w:p>
    <w:p w14:paraId="45278C05" w14:textId="77777777" w:rsidR="00534C5F" w:rsidRPr="00154B00" w:rsidRDefault="00534C5F" w:rsidP="0038159F">
      <w:pPr>
        <w:pStyle w:val="Heading2"/>
        <w:numPr>
          <w:ilvl w:val="0"/>
          <w:numId w:val="2"/>
        </w:numPr>
      </w:pPr>
      <w:r w:rsidRPr="00154B00">
        <w:t xml:space="preserve">If yes, </w:t>
      </w:r>
      <w:r>
        <w:t xml:space="preserve">are </w:t>
      </w:r>
      <w:r w:rsidRPr="00FE33A6">
        <w:t>you</w:t>
      </w:r>
      <w:r>
        <w:t xml:space="preserve"> listed on the Register of Lobbyists?</w:t>
      </w:r>
    </w:p>
    <w:p w14:paraId="193362DA"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64380D">
        <w:rPr>
          <w:szCs w:val="20"/>
        </w:rPr>
      </w:r>
      <w:r w:rsidR="0064380D">
        <w:rPr>
          <w:szCs w:val="20"/>
        </w:rPr>
        <w:fldChar w:fldCharType="separate"/>
      </w:r>
      <w:r w:rsidRPr="00753C44">
        <w:rPr>
          <w:szCs w:val="20"/>
        </w:rPr>
        <w:fldChar w:fldCharType="end"/>
      </w:r>
      <w:r>
        <w:rPr>
          <w:szCs w:val="20"/>
        </w:rPr>
        <w:t xml:space="preserve"> Yes</w:t>
      </w:r>
    </w:p>
    <w:p w14:paraId="63640029" w14:textId="3E1C4DB5" w:rsidR="00A6491A" w:rsidRPr="00753C44" w:rsidRDefault="006B09A3"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4380D">
        <w:rPr>
          <w:szCs w:val="20"/>
        </w:rPr>
      </w:r>
      <w:r w:rsidR="0064380D">
        <w:rPr>
          <w:szCs w:val="20"/>
        </w:rPr>
        <w:fldChar w:fldCharType="separate"/>
      </w:r>
      <w:r>
        <w:rPr>
          <w:szCs w:val="20"/>
        </w:rPr>
        <w:fldChar w:fldCharType="end"/>
      </w:r>
      <w:r w:rsidR="00A6491A">
        <w:rPr>
          <w:szCs w:val="20"/>
        </w:rPr>
        <w:t xml:space="preserve"> No</w:t>
      </w:r>
      <w:r w:rsidR="00A6491A" w:rsidRPr="00753C44">
        <w:rPr>
          <w:szCs w:val="20"/>
        </w:rPr>
        <w:t xml:space="preserve">  </w:t>
      </w:r>
    </w:p>
    <w:p w14:paraId="0E67233A" w14:textId="77777777" w:rsidR="00E04FB3" w:rsidRDefault="00E04FB3" w:rsidP="005C333E">
      <w:pPr>
        <w:spacing w:before="0" w:after="0"/>
        <w:ind w:left="426"/>
        <w:rPr>
          <w:b/>
          <w:szCs w:val="20"/>
        </w:rPr>
      </w:pPr>
      <w:r w:rsidRPr="00154B00">
        <w:rPr>
          <w:b/>
          <w:szCs w:val="20"/>
        </w:rPr>
        <w:br w:type="page"/>
      </w:r>
    </w:p>
    <w:p w14:paraId="25BF24FD" w14:textId="77777777" w:rsidR="00D57F88" w:rsidRPr="00C776B1" w:rsidRDefault="00730C04" w:rsidP="00A8732C">
      <w:pPr>
        <w:pStyle w:val="Heading1"/>
      </w:pPr>
      <w:r>
        <w:lastRenderedPageBreak/>
        <w:t>PART 2</w:t>
      </w:r>
      <w:r w:rsidR="00F93784">
        <w:t xml:space="preserve"> – </w:t>
      </w:r>
      <w:r w:rsidR="00E04FB3" w:rsidRPr="00C776B1">
        <w:t>INFORMATION ABOUT THE PROPOSED MEDICAL SERVICE</w:t>
      </w:r>
    </w:p>
    <w:p w14:paraId="30FACB3D" w14:textId="77777777" w:rsidR="000B3CD0" w:rsidRDefault="000B3CD0" w:rsidP="00730C04">
      <w:pPr>
        <w:pStyle w:val="Heading2"/>
      </w:pPr>
      <w:r w:rsidRPr="00154B00">
        <w:t>Application title</w:t>
      </w:r>
      <w:r w:rsidR="00A8732C">
        <w:t xml:space="preserve"> </w:t>
      </w:r>
    </w:p>
    <w:p w14:paraId="2053A806" w14:textId="1B08091F" w:rsidR="009056C5" w:rsidRPr="009056C5" w:rsidRDefault="003F6CD3" w:rsidP="00A6491A">
      <w:pPr>
        <w:ind w:left="284"/>
      </w:pPr>
      <w:r w:rsidRPr="003F6CD3">
        <w:t xml:space="preserve">Targeted carrier testing for </w:t>
      </w:r>
      <w:r w:rsidR="00CB6287">
        <w:t>severe monogenic conditions</w:t>
      </w:r>
      <w:r w:rsidR="000F3FD2">
        <w:t>.</w:t>
      </w:r>
    </w:p>
    <w:p w14:paraId="44619EE2"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4027BD80" w14:textId="151DD957" w:rsidR="00BD28CE" w:rsidRDefault="006113C0" w:rsidP="00A6491A">
      <w:pPr>
        <w:ind w:left="284"/>
      </w:pPr>
      <w:r>
        <w:t>Carriers of a</w:t>
      </w:r>
      <w:r w:rsidRPr="006113C0">
        <w:t xml:space="preserve">utosomal recessive disorders </w:t>
      </w:r>
      <w:r>
        <w:t xml:space="preserve">such as cystic fibrosis (CF) and spinal muscular atrophy (SMA) are relatively common in the </w:t>
      </w:r>
      <w:r w:rsidRPr="006113C0">
        <w:t>Australian population</w:t>
      </w:r>
      <w:r>
        <w:t xml:space="preserve">, with a </w:t>
      </w:r>
      <w:r w:rsidRPr="006113C0">
        <w:t>recent Australian population screening study conducted in Victoria f</w:t>
      </w:r>
      <w:r>
        <w:t>inding</w:t>
      </w:r>
      <w:r w:rsidRPr="006113C0">
        <w:t xml:space="preserve"> that of 12,000 individuals screened for CF, SMA and </w:t>
      </w:r>
      <w:r>
        <w:t>fragile X</w:t>
      </w:r>
      <w:r w:rsidR="00F82D55">
        <w:t xml:space="preserve"> (</w:t>
      </w:r>
      <w:r w:rsidRPr="006113C0">
        <w:t>FXS</w:t>
      </w:r>
      <w:r w:rsidR="00F82D55">
        <w:t>)</w:t>
      </w:r>
      <w:r w:rsidRPr="006113C0">
        <w:t>, 1:20 were carriers.</w:t>
      </w:r>
      <w:r w:rsidR="00514538">
        <w:fldChar w:fldCharType="begin">
          <w:fldData xml:space="preserve">PEVuZE5vdGU+PENpdGU+PEF1dGhvcj5BcmNoaWJhbGQ8L0F1dGhvcj48WWVhcj4yMDE2PC9ZZWFy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</w:fldData>
        </w:fldChar>
      </w:r>
      <w:r w:rsidR="00514538">
        <w:instrText xml:space="preserve"> ADDIN EN.CITE </w:instrText>
      </w:r>
      <w:r w:rsidR="00514538">
        <w:fldChar w:fldCharType="begin">
          <w:fldData xml:space="preserve">PEVuZE5vdGU+PENpdGU+PEF1dGhvcj5BcmNoaWJhbGQ8L0F1dGhvcj48WWVhcj4yMDE2PC9ZZWFy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</w:fldData>
        </w:fldChar>
      </w:r>
      <w:r w:rsidR="00514538">
        <w:instrText xml:space="preserve"> ADDIN EN.CITE.DATA </w:instrText>
      </w:r>
      <w:r w:rsidR="00514538">
        <w:fldChar w:fldCharType="end"/>
      </w:r>
      <w:r w:rsidR="00514538">
        <w:fldChar w:fldCharType="separate"/>
      </w:r>
      <w:r w:rsidR="00514538" w:rsidRPr="00514538">
        <w:rPr>
          <w:noProof/>
          <w:vertAlign w:val="superscript"/>
        </w:rPr>
        <w:t>1</w:t>
      </w:r>
      <w:r w:rsidR="00514538">
        <w:fldChar w:fldCharType="end"/>
      </w:r>
      <w:r w:rsidR="00F82D55">
        <w:t xml:space="preserve">  However, there </w:t>
      </w:r>
      <w:r w:rsidRPr="006113C0">
        <w:t xml:space="preserve">are </w:t>
      </w:r>
      <w:r>
        <w:t>&gt;</w:t>
      </w:r>
      <w:r w:rsidRPr="006113C0">
        <w:t xml:space="preserve"> 7</w:t>
      </w:r>
      <w:r>
        <w:t>,</w:t>
      </w:r>
      <w:r w:rsidRPr="006113C0">
        <w:t>000 rare</w:t>
      </w:r>
      <w:r w:rsidR="00F82D55">
        <w:t>r</w:t>
      </w:r>
      <w:r w:rsidRPr="006113C0">
        <w:t xml:space="preserve"> monogenic diseases that</w:t>
      </w:r>
      <w:r w:rsidR="00F82D55" w:rsidRPr="00F82D55">
        <w:t xml:space="preserve"> </w:t>
      </w:r>
      <w:r w:rsidR="00F82D55">
        <w:t xml:space="preserve">contribute </w:t>
      </w:r>
      <w:r w:rsidR="00F82D55" w:rsidRPr="006113C0">
        <w:t>significant</w:t>
      </w:r>
      <w:r w:rsidR="00F82D55">
        <w:t>ly to</w:t>
      </w:r>
      <w:r w:rsidR="00F82D55" w:rsidRPr="006113C0">
        <w:t xml:space="preserve"> morbidity, mortality and healthcare costs</w:t>
      </w:r>
      <w:r w:rsidRPr="006113C0">
        <w:t xml:space="preserve">, </w:t>
      </w:r>
      <w:r w:rsidR="00F82D55">
        <w:t xml:space="preserve">and, </w:t>
      </w:r>
      <w:r w:rsidRPr="006113C0">
        <w:t>as a group, affect 1 in 50 individuals.</w:t>
      </w:r>
      <w:r w:rsidR="00514538">
        <w:fldChar w:fldCharType="begin">
          <w:fldData xml:space="preserve">PEVuZE5vdGU+PENpdGU+PEF1dGhvcj5Cb3ljb3R0PC9BdXRob3I+PFllYXI+MjAxNTwvWWVhcj48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</w:fldData>
        </w:fldChar>
      </w:r>
      <w:r w:rsidR="00514538">
        <w:instrText xml:space="preserve"> ADDIN EN.CITE </w:instrText>
      </w:r>
      <w:r w:rsidR="00514538">
        <w:fldChar w:fldCharType="begin">
          <w:fldData xml:space="preserve">PEVuZE5vdGU+PENpdGU+PEF1dGhvcj5Cb3ljb3R0PC9BdXRob3I+PFllYXI+MjAxNTwvWWVhcj48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</w:fldData>
        </w:fldChar>
      </w:r>
      <w:r w:rsidR="00514538">
        <w:instrText xml:space="preserve"> ADDIN EN.CITE.DATA </w:instrText>
      </w:r>
      <w:r w:rsidR="00514538">
        <w:fldChar w:fldCharType="end"/>
      </w:r>
      <w:r w:rsidR="00514538">
        <w:fldChar w:fldCharType="separate"/>
      </w:r>
      <w:r w:rsidR="00514538" w:rsidRPr="00514538">
        <w:rPr>
          <w:noProof/>
          <w:vertAlign w:val="superscript"/>
        </w:rPr>
        <w:t>2</w:t>
      </w:r>
      <w:r w:rsidR="00514538">
        <w:fldChar w:fldCharType="end"/>
      </w:r>
      <w:r>
        <w:t xml:space="preserve"> </w:t>
      </w:r>
      <w:r w:rsidRPr="006113C0">
        <w:t xml:space="preserve"> </w:t>
      </w:r>
      <w:r w:rsidR="00F82D55">
        <w:t xml:space="preserve">Many of these disorders are </w:t>
      </w:r>
      <w:r w:rsidR="001C3C75">
        <w:t xml:space="preserve">especially </w:t>
      </w:r>
      <w:r w:rsidR="00F82D55">
        <w:t xml:space="preserve">common </w:t>
      </w:r>
      <w:r w:rsidR="00561511">
        <w:t>in</w:t>
      </w:r>
      <w:r w:rsidR="00F82D55">
        <w:t xml:space="preserve"> certain ethnic groups who identify with a particular geographical heritage, such as </w:t>
      </w:r>
      <w:r w:rsidR="00F82D55" w:rsidRPr="00F82D55">
        <w:t>β-thalassemia</w:t>
      </w:r>
      <w:r w:rsidR="00F82D55">
        <w:t xml:space="preserve"> in people with</w:t>
      </w:r>
      <w:r w:rsidR="00561511">
        <w:t xml:space="preserve"> a</w:t>
      </w:r>
      <w:r w:rsidR="00F82D55">
        <w:t xml:space="preserve"> Mediterranean </w:t>
      </w:r>
      <w:r w:rsidR="00561511">
        <w:t>or Chinese heritage.</w:t>
      </w:r>
      <w:r w:rsidR="00514538">
        <w:fldChar w:fldCharType="begin"/>
      </w:r>
      <w:r w:rsidR="00514538">
        <w:instrText xml:space="preserve"> ADDIN EN.CITE &lt;EndNote&gt;&lt;Cite&gt;&lt;Author&gt;Stepanov&lt;/Author&gt;&lt;Year&gt;2010&lt;/Year&gt;&lt;RecNum&gt;142&lt;/RecNum&gt;&lt;IDText&gt;22649660&lt;/IDText&gt;&lt;DisplayText&gt;&lt;style face="superscript"&gt;3&lt;/style&gt;&lt;/DisplayText&gt;&lt;record&gt;&lt;rec-number&gt;142&lt;/rec-number&gt;&lt;foreign-keys&gt;&lt;key app="EN" db-id="zxafz2t2zf95zrewd0a5ad9h5stz0f05wz5d" timestamp="1614744577"&gt;142&lt;/key&gt;&lt;/foreign-keys&gt;&lt;ref-type name="Journal Article"&gt;17&lt;/ref-type&gt;&lt;contributors&gt;&lt;authors&gt;&lt;author&gt;Stepanov, V. A.&lt;/author&gt;&lt;/authors&gt;&lt;/contributors&gt;&lt;titles&gt;&lt;title&gt;Genomes, populations and diseases: ethnic genomics and personalized medicine&lt;/title&gt;&lt;secondary-title&gt;Acta naturae&lt;/secondary-title&gt;&lt;alt-title&gt;Acta Naturae&lt;/alt-title&gt;&lt;/titles&gt;&lt;periodical&gt;&lt;full-title&gt;Acta naturae&lt;/full-title&gt;&lt;abbr-1&gt;Acta Naturae&lt;/abbr-1&gt;&lt;/periodical&gt;&lt;alt-periodical&gt;&lt;full-title&gt;Acta naturae&lt;/full-title&gt;&lt;abbr-1&gt;Acta Naturae&lt;/abbr-1&gt;&lt;/alt-periodical&gt;&lt;pages&gt;15-30&lt;/pages&gt;&lt;volume&gt;2&lt;/volume&gt;&lt;number&gt;4&lt;/number&gt;&lt;dates&gt;&lt;year&gt;2010&lt;/year&gt;&lt;/dates&gt;&lt;publisher&gt;A.I. Gordeyev&lt;/publisher&gt;&lt;isbn&gt;2075-8251&lt;/isbn&gt;&lt;accession-num&gt;22649660&lt;/accession-num&gt;&lt;urls&gt;&lt;related-urls&gt;&lt;url&gt;https://pubmed.ncbi.nlm.nih.gov/22649660&lt;/url&gt;&lt;url&gt;https://www.ncbi.nlm.nih.gov/pmc/articles/PMC3347589/&lt;/url&gt;&lt;/related-urls&gt;&lt;/urls&gt;&lt;remote-database-name&gt;PubMed&lt;/remote-database-name&gt;&lt;language&gt;eng&lt;/language&gt;&lt;/record&gt;&lt;/Cite&gt;&lt;/EndNote&gt;</w:instrText>
      </w:r>
      <w:r w:rsidR="00514538">
        <w:fldChar w:fldCharType="separate"/>
      </w:r>
      <w:r w:rsidR="00514538" w:rsidRPr="00514538">
        <w:rPr>
          <w:noProof/>
          <w:vertAlign w:val="superscript"/>
        </w:rPr>
        <w:t>3</w:t>
      </w:r>
      <w:r w:rsidR="00514538">
        <w:fldChar w:fldCharType="end"/>
      </w:r>
      <w:r w:rsidR="00561511">
        <w:t xml:space="preserve">  </w:t>
      </w:r>
      <w:r w:rsidR="00895570">
        <w:t xml:space="preserve">Although relatively uncommon in the Australian population as a whole, there are a number of </w:t>
      </w:r>
      <w:r w:rsidR="00895570" w:rsidRPr="000949AB">
        <w:t>severe monogenetic conditions</w:t>
      </w:r>
      <w:r w:rsidR="00895570">
        <w:t xml:space="preserve"> that are highly prevalent in certain ethic groups, where i</w:t>
      </w:r>
      <w:r w:rsidR="00895570" w:rsidRPr="00B07CAC">
        <w:t xml:space="preserve">ndividuals </w:t>
      </w:r>
      <w:r w:rsidR="00895570">
        <w:t xml:space="preserve">would be considered to </w:t>
      </w:r>
      <w:r w:rsidR="00895570" w:rsidRPr="00B07CAC">
        <w:t>have a &gt;10% personal risk of being a heterozygous carrier</w:t>
      </w:r>
      <w:r w:rsidR="00895570">
        <w:t xml:space="preserve">. </w:t>
      </w:r>
      <w:r w:rsidR="001C3C75" w:rsidRPr="001C3C75">
        <w:t>This means that, even though their risk if being a genetic carrier is far higher than CF, SMA or FXS in the general population, there is no publicly funded genetic testing for the majority of these conditions.</w:t>
      </w:r>
    </w:p>
    <w:p w14:paraId="6EE2EF5C" w14:textId="04C1C27A" w:rsidR="00366D51" w:rsidRDefault="00895570" w:rsidP="00A6491A">
      <w:pPr>
        <w:ind w:left="284"/>
      </w:pPr>
      <w:r>
        <w:t xml:space="preserve">The exemplar population in Australia would be </w:t>
      </w:r>
      <w:r w:rsidR="000949AB">
        <w:t xml:space="preserve">individuals of </w:t>
      </w:r>
      <w:r w:rsidR="000949AB" w:rsidRPr="000949AB">
        <w:t>Ashkenazi Jewish</w:t>
      </w:r>
      <w:r w:rsidR="000949AB">
        <w:t xml:space="preserve"> </w:t>
      </w:r>
      <w:r w:rsidR="00C43698">
        <w:t xml:space="preserve">(AJ) </w:t>
      </w:r>
      <w:r w:rsidR="000949AB" w:rsidRPr="000949AB">
        <w:t>ancestry</w:t>
      </w:r>
      <w:r>
        <w:t xml:space="preserve">, who </w:t>
      </w:r>
      <w:r w:rsidRPr="00895570">
        <w:t>originat</w:t>
      </w:r>
      <w:r>
        <w:t>ed from</w:t>
      </w:r>
      <w:r w:rsidRPr="00895570">
        <w:t xml:space="preserve"> Central and Eastern Europ</w:t>
      </w:r>
      <w:r>
        <w:t>e.</w:t>
      </w:r>
      <w:r w:rsidR="000949AB">
        <w:rPr>
          <w:rStyle w:val="FootnoteReference"/>
        </w:rPr>
        <w:footnoteReference w:id="1"/>
      </w:r>
      <w:r>
        <w:t xml:space="preserve"> </w:t>
      </w:r>
      <w:r w:rsidR="006C1968">
        <w:t xml:space="preserve"> A</w:t>
      </w:r>
      <w:r w:rsidR="000949AB">
        <w:t xml:space="preserve"> </w:t>
      </w:r>
      <w:r w:rsidR="000949AB" w:rsidRPr="000949AB">
        <w:t xml:space="preserve">small number of </w:t>
      </w:r>
      <w:r w:rsidR="006C1968" w:rsidRPr="006C1968">
        <w:t xml:space="preserve">recessive </w:t>
      </w:r>
      <w:r w:rsidR="0054599F" w:rsidRPr="009B3973">
        <w:t>genetic</w:t>
      </w:r>
      <w:r w:rsidR="0054599F" w:rsidRPr="006C1968">
        <w:t xml:space="preserve"> </w:t>
      </w:r>
      <w:r w:rsidR="006C1968" w:rsidRPr="006C1968">
        <w:t>conditions</w:t>
      </w:r>
      <w:r w:rsidR="006C1968">
        <w:t xml:space="preserve"> are </w:t>
      </w:r>
      <w:r w:rsidR="000949AB" w:rsidRPr="000949AB">
        <w:t xml:space="preserve">responsible for </w:t>
      </w:r>
      <w:r w:rsidR="0054599F" w:rsidRPr="0054599F">
        <w:t>significant morbidity and mortality</w:t>
      </w:r>
      <w:r w:rsidR="001C3C75">
        <w:t xml:space="preserve"> in this sub-population</w:t>
      </w:r>
      <w:r w:rsidR="006C1968">
        <w:t xml:space="preserve">, </w:t>
      </w:r>
      <w:r w:rsidR="001C3C75">
        <w:t xml:space="preserve">with </w:t>
      </w:r>
      <w:r w:rsidR="006C1968">
        <w:t xml:space="preserve">some of </w:t>
      </w:r>
      <w:r w:rsidR="001C3C75">
        <w:t>these conditions being</w:t>
      </w:r>
      <w:r w:rsidR="006C1968">
        <w:t xml:space="preserve"> </w:t>
      </w:r>
      <w:r w:rsidR="00605357">
        <w:t xml:space="preserve">almost </w:t>
      </w:r>
      <w:r w:rsidR="006C1968">
        <w:t>exclusive to th</w:t>
      </w:r>
      <w:r w:rsidR="00551E57">
        <w:t xml:space="preserve">e </w:t>
      </w:r>
      <w:r w:rsidR="00605357">
        <w:t xml:space="preserve">AJ </w:t>
      </w:r>
      <w:r w:rsidR="006C1968">
        <w:t xml:space="preserve">population (e.g. </w:t>
      </w:r>
      <w:r w:rsidR="006C1968" w:rsidRPr="000949AB">
        <w:t xml:space="preserve">familial </w:t>
      </w:r>
      <w:proofErr w:type="spellStart"/>
      <w:r w:rsidR="006C1968" w:rsidRPr="000949AB">
        <w:t>dysautonomia</w:t>
      </w:r>
      <w:proofErr w:type="spellEnd"/>
      <w:r w:rsidR="006C1968">
        <w:t xml:space="preserve">), some of which are more common (e.g. </w:t>
      </w:r>
      <w:r w:rsidR="006C1968" w:rsidRPr="00191E7A">
        <w:t>Tay Sachs disease</w:t>
      </w:r>
      <w:r w:rsidR="006C1968">
        <w:t xml:space="preserve">) and some are as common as </w:t>
      </w:r>
      <w:r w:rsidR="00551E57">
        <w:t xml:space="preserve">in </w:t>
      </w:r>
      <w:r w:rsidR="006C1968">
        <w:t xml:space="preserve">the general </w:t>
      </w:r>
      <w:r w:rsidR="00EB0F20">
        <w:t>population</w:t>
      </w:r>
      <w:r w:rsidR="006C1968">
        <w:t xml:space="preserve"> (</w:t>
      </w:r>
      <w:r w:rsidR="009B3973">
        <w:t xml:space="preserve">e.g. </w:t>
      </w:r>
      <w:r w:rsidR="006C1968">
        <w:t>cystic fibrosis)</w:t>
      </w:r>
      <w:r w:rsidR="00E051AE">
        <w:t>.</w:t>
      </w:r>
      <w:r w:rsidR="00E35665">
        <w:fldChar w:fldCharType="begin"/>
      </w:r>
      <w:r w:rsidR="00514538">
        <w:instrText xml:space="preserve"> ADDIN EN.CITE &lt;EndNote&gt;&lt;Cite&gt;&lt;Author&gt;HGSA&lt;/Author&gt;&lt;Year&gt;2015&lt;/Year&gt;&lt;RecNum&gt;25&lt;/RecNum&gt;&lt;DisplayText&gt;&lt;style face="superscript"&gt;4&lt;/style&gt;&lt;/DisplayText&gt;&lt;record&gt;&lt;rec-number&gt;25&lt;/rec-number&gt;&lt;foreign-keys&gt;&lt;key app="EN" db-id="zxafz2t2zf95zrewd0a5ad9h5stz0f05wz5d" timestamp="1593405069"&gt;25&lt;/key&gt;&lt;/foreign-keys&gt;&lt;ref-type name="Report"&gt;27&lt;/ref-type&gt;&lt;contributors&gt;&lt;authors&gt;&lt;author&gt;HGSA&lt;/author&gt;&lt;/authors&gt;&lt;secondary-authors&gt;&lt;author&gt;Joint Human Genetics Society  of  Australia,&lt;/author&gt;&lt;author&gt;Royal  Australian  and  New  Zealand  College  of  Obstetricians  and  Gynaecologists Prenatal Diagnosis and Screening Committee,&lt;/author&gt;&lt;/secondary-authors&gt;&lt;tertiary-authors&gt;&lt;author&gt;Human Genetics Society of Australasia&lt;/author&gt;&lt;/tertiary-authors&gt;&lt;/contributors&gt;&lt;titles&gt;&lt;title&gt;Ashkenazi Jewish Population Screening&lt;/title&gt;&lt;/titles&gt;&lt;dates&gt;&lt;year&gt;2015&lt;/year&gt;&lt;/dates&gt;&lt;pub-location&gt;Alexandria, NSW&lt;/pub-location&gt;&lt;urls&gt;&lt;related-urls&gt;&lt;url&gt;https://www.hgsa.org.au/documents/item/6092&lt;/url&gt;&lt;/related-urls&gt;&lt;/urls&gt;&lt;/record&gt;&lt;/Cite&gt;&lt;/EndNote&gt;</w:instrText>
      </w:r>
      <w:r w:rsidR="00E35665">
        <w:fldChar w:fldCharType="separate"/>
      </w:r>
      <w:r w:rsidR="00514538" w:rsidRPr="00514538">
        <w:rPr>
          <w:noProof/>
          <w:vertAlign w:val="superscript"/>
        </w:rPr>
        <w:t>4</w:t>
      </w:r>
      <w:r w:rsidR="00E35665">
        <w:fldChar w:fldCharType="end"/>
      </w:r>
      <w:r w:rsidR="00EB0F20">
        <w:t xml:space="preserve"> </w:t>
      </w:r>
      <w:r w:rsidR="00172CFA">
        <w:t xml:space="preserve"> A 2013 population screening study reported that 30.2 per cent of individuals with </w:t>
      </w:r>
      <w:r w:rsidR="00172CFA" w:rsidRPr="000949AB">
        <w:t>Ashkenazi Jewish</w:t>
      </w:r>
      <w:r w:rsidR="00172CFA">
        <w:t xml:space="preserve"> ancestry were carriers for at least one condition, but 10.1 and 2.5 per cent were carriers for two and three conditions, respectively</w:t>
      </w:r>
      <w:r w:rsidR="00E051AE">
        <w:t>.</w:t>
      </w:r>
      <w:r w:rsidR="00E35665">
        <w:fldChar w:fldCharType="begin">
          <w:fldData xml:space="preserve">PEVuZE5vdGU+PENpdGU+PEF1dGhvcj5MYXphcmluPC9BdXRob3I+PFllYXI+MjAxMzwvWWVhcj48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</w:fldData>
        </w:fldChar>
      </w:r>
      <w:r w:rsidR="00514538">
        <w:instrText xml:space="preserve"> ADDIN EN.CITE </w:instrText>
      </w:r>
      <w:r w:rsidR="00514538">
        <w:fldChar w:fldCharType="begin">
          <w:fldData xml:space="preserve">PEVuZE5vdGU+PENpdGU+PEF1dGhvcj5MYXphcmluPC9BdXRob3I+PFllYXI+MjAxMzwvWWVhcj48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</w:fldData>
        </w:fldChar>
      </w:r>
      <w:r w:rsidR="00514538">
        <w:instrText xml:space="preserve"> ADDIN EN.CITE.DATA </w:instrText>
      </w:r>
      <w:r w:rsidR="00514538">
        <w:fldChar w:fldCharType="end"/>
      </w:r>
      <w:r w:rsidR="00E35665">
        <w:fldChar w:fldCharType="separate"/>
      </w:r>
      <w:r w:rsidR="00514538" w:rsidRPr="00514538">
        <w:rPr>
          <w:noProof/>
          <w:vertAlign w:val="superscript"/>
        </w:rPr>
        <w:t>5</w:t>
      </w:r>
      <w:r w:rsidR="00E35665">
        <w:fldChar w:fldCharType="end"/>
      </w:r>
      <w:r w:rsidR="00172CFA">
        <w:t xml:space="preserve">  So, a</w:t>
      </w:r>
      <w:r w:rsidR="00EB0F20" w:rsidRPr="00684489">
        <w:t xml:space="preserve">lthough individual conditions may be rare in themselves, about 1 in 5 </w:t>
      </w:r>
      <w:r w:rsidR="00EB0F20">
        <w:t xml:space="preserve">(20%) </w:t>
      </w:r>
      <w:proofErr w:type="gramStart"/>
      <w:r w:rsidR="00EB0F20" w:rsidRPr="000949AB">
        <w:t>A</w:t>
      </w:r>
      <w:r w:rsidR="00605357">
        <w:t>J</w:t>
      </w:r>
      <w:r w:rsidR="00EB0F20" w:rsidRPr="00684489">
        <w:t xml:space="preserve"> individuals screened with a </w:t>
      </w:r>
      <w:r w:rsidR="00605357">
        <w:t xml:space="preserve">relatively small </w:t>
      </w:r>
      <w:r w:rsidR="00EB0F20" w:rsidRPr="00895570">
        <w:t>gene panel</w:t>
      </w:r>
      <w:r w:rsidR="00EB0F20" w:rsidRPr="00684489">
        <w:t xml:space="preserve"> will be carriers for one or more of these conditions</w:t>
      </w:r>
      <w:r w:rsidR="00B53D59">
        <w:t>,</w:t>
      </w:r>
      <w:r w:rsidR="00EB0F20">
        <w:t xml:space="preserve"> </w:t>
      </w:r>
      <w:r w:rsidR="006C1968">
        <w:t xml:space="preserve">including: </w:t>
      </w:r>
      <w:r w:rsidR="006C1968" w:rsidRPr="00191E7A">
        <w:t>Tay Sachs disease</w:t>
      </w:r>
      <w:r w:rsidR="006C1968">
        <w:t xml:space="preserve"> (</w:t>
      </w:r>
      <w:r w:rsidR="00551E57">
        <w:t xml:space="preserve">variants in the </w:t>
      </w:r>
      <w:r w:rsidR="006C1968" w:rsidRPr="00E9459E">
        <w:rPr>
          <w:rStyle w:val="Emphasis"/>
        </w:rPr>
        <w:t>HEXA</w:t>
      </w:r>
      <w:r w:rsidR="00551E57" w:rsidRPr="00E9459E">
        <w:rPr>
          <w:rStyle w:val="Emphasis"/>
        </w:rPr>
        <w:t xml:space="preserve"> </w:t>
      </w:r>
      <w:r w:rsidR="00551E57" w:rsidRPr="00551E57">
        <w:t>gene</w:t>
      </w:r>
      <w:r w:rsidR="006C1968" w:rsidRPr="00551E57">
        <w:t>)</w:t>
      </w:r>
      <w:r w:rsidR="006C1968">
        <w:rPr>
          <w:i/>
          <w:iCs/>
        </w:rPr>
        <w:t xml:space="preserve">, </w:t>
      </w:r>
      <w:r w:rsidR="00561511">
        <w:t>CF</w:t>
      </w:r>
      <w:r w:rsidR="006C1968">
        <w:t xml:space="preserve"> (</w:t>
      </w:r>
      <w:r w:rsidR="006C1968" w:rsidRPr="00E9459E">
        <w:rPr>
          <w:rStyle w:val="Emphasis"/>
        </w:rPr>
        <w:t>CFTR</w:t>
      </w:r>
      <w:r w:rsidR="006C1968">
        <w:t>), Canavan disease (</w:t>
      </w:r>
      <w:r w:rsidR="006C1968" w:rsidRPr="00E9459E">
        <w:rPr>
          <w:rStyle w:val="Emphasis"/>
        </w:rPr>
        <w:t>ASPA</w:t>
      </w:r>
      <w:r w:rsidR="006C1968" w:rsidRPr="00191E7A">
        <w:rPr>
          <w:iCs/>
        </w:rPr>
        <w:t>)</w:t>
      </w:r>
      <w:r w:rsidR="006C1968">
        <w:rPr>
          <w:iCs/>
        </w:rPr>
        <w:t xml:space="preserve">, </w:t>
      </w:r>
      <w:r w:rsidR="006C1968">
        <w:t xml:space="preserve">familial </w:t>
      </w:r>
      <w:proofErr w:type="spellStart"/>
      <w:r w:rsidR="006C1968">
        <w:t>dysautonomia</w:t>
      </w:r>
      <w:proofErr w:type="spellEnd"/>
      <w:r w:rsidR="006C1968">
        <w:t xml:space="preserve"> (</w:t>
      </w:r>
      <w:r w:rsidR="006C1968" w:rsidRPr="00E9459E">
        <w:rPr>
          <w:rStyle w:val="Emphasis"/>
        </w:rPr>
        <w:t>ELP1 [IKBKAP</w:t>
      </w:r>
      <w:r w:rsidR="006C1968">
        <w:rPr>
          <w:i/>
          <w:iCs/>
        </w:rPr>
        <w:t>]</w:t>
      </w:r>
      <w:r w:rsidR="006C1968">
        <w:rPr>
          <w:rStyle w:val="genesymbol"/>
        </w:rPr>
        <w:t xml:space="preserve">), </w:t>
      </w:r>
      <w:proofErr w:type="spellStart"/>
      <w:r w:rsidR="006C1968">
        <w:t>Niemann</w:t>
      </w:r>
      <w:proofErr w:type="spellEnd"/>
      <w:r w:rsidR="006C1968">
        <w:t xml:space="preserve"> Pick disease type A (</w:t>
      </w:r>
      <w:r w:rsidR="006C1968" w:rsidRPr="000D6B8A">
        <w:rPr>
          <w:i/>
          <w:iCs/>
        </w:rPr>
        <w:t>SMPD1</w:t>
      </w:r>
      <w:r w:rsidR="006C1968" w:rsidRPr="00191E7A">
        <w:rPr>
          <w:iCs/>
        </w:rPr>
        <w:t>)</w:t>
      </w:r>
      <w:r w:rsidR="006C1968">
        <w:rPr>
          <w:iCs/>
        </w:rPr>
        <w:t xml:space="preserve">, </w:t>
      </w:r>
      <w:r w:rsidR="006C1968">
        <w:t>Bloom syndrome (</w:t>
      </w:r>
      <w:r w:rsidR="006C1968" w:rsidRPr="00E9459E">
        <w:rPr>
          <w:rStyle w:val="Emphasis"/>
        </w:rPr>
        <w:t>RECQL3</w:t>
      </w:r>
      <w:r w:rsidR="006C1968" w:rsidRPr="00191E7A">
        <w:rPr>
          <w:iCs/>
        </w:rPr>
        <w:t xml:space="preserve">), </w:t>
      </w:r>
      <w:proofErr w:type="spellStart"/>
      <w:r w:rsidR="006C1968">
        <w:t>mucolipidosis</w:t>
      </w:r>
      <w:proofErr w:type="spellEnd"/>
      <w:r w:rsidR="006C1968">
        <w:t xml:space="preserve"> Type IV (</w:t>
      </w:r>
      <w:r w:rsidR="006C1968" w:rsidRPr="00E9459E">
        <w:rPr>
          <w:rStyle w:val="Emphasis"/>
        </w:rPr>
        <w:t>MCOLN1</w:t>
      </w:r>
      <w:r w:rsidR="006C1968" w:rsidRPr="00A41637">
        <w:rPr>
          <w:iCs/>
        </w:rPr>
        <w:t>)</w:t>
      </w:r>
      <w:r w:rsidR="006C1968">
        <w:rPr>
          <w:iCs/>
        </w:rPr>
        <w:t xml:space="preserve">, </w:t>
      </w:r>
      <w:r w:rsidR="006C1968">
        <w:t>g</w:t>
      </w:r>
      <w:r w:rsidR="006C1968" w:rsidRPr="00A41637">
        <w:t xml:space="preserve">lycogen </w:t>
      </w:r>
      <w:r w:rsidR="006C1968">
        <w:t>s</w:t>
      </w:r>
      <w:r w:rsidR="006C1968" w:rsidRPr="00A41637">
        <w:t xml:space="preserve">torage </w:t>
      </w:r>
      <w:r w:rsidR="006C1968">
        <w:t>t</w:t>
      </w:r>
      <w:r w:rsidR="006C1968" w:rsidRPr="00A41637">
        <w:t>ype 1A (</w:t>
      </w:r>
      <w:r w:rsidR="006C1968" w:rsidRPr="00E9459E">
        <w:rPr>
          <w:rStyle w:val="Emphasis"/>
        </w:rPr>
        <w:t>G6PC</w:t>
      </w:r>
      <w:r w:rsidR="006C1968" w:rsidRPr="00A41637">
        <w:t>)</w:t>
      </w:r>
      <w:r w:rsidR="006C1968">
        <w:t xml:space="preserve">, </w:t>
      </w:r>
      <w:proofErr w:type="spellStart"/>
      <w:r w:rsidR="006C1968">
        <w:t>Fanconi</w:t>
      </w:r>
      <w:proofErr w:type="spellEnd"/>
      <w:r w:rsidR="006C1968">
        <w:t xml:space="preserve"> anaemia </w:t>
      </w:r>
      <w:r w:rsidR="006C4F0E">
        <w:t xml:space="preserve">type C </w:t>
      </w:r>
      <w:r w:rsidR="006C1968">
        <w:t>(</w:t>
      </w:r>
      <w:r w:rsidR="006C1968" w:rsidRPr="00E9459E">
        <w:rPr>
          <w:rStyle w:val="Emphasis"/>
        </w:rPr>
        <w:t>FANCC</w:t>
      </w:r>
      <w:r w:rsidR="006C1968" w:rsidRPr="00A41637">
        <w:rPr>
          <w:iCs/>
        </w:rPr>
        <w:t>)</w:t>
      </w:r>
      <w:r w:rsidR="006C1968">
        <w:rPr>
          <w:iCs/>
        </w:rPr>
        <w:t xml:space="preserve">, </w:t>
      </w:r>
      <w:r w:rsidR="00561511">
        <w:rPr>
          <w:iCs/>
        </w:rPr>
        <w:t>SMA</w:t>
      </w:r>
      <w:r w:rsidR="006C1968">
        <w:rPr>
          <w:iCs/>
        </w:rPr>
        <w:t xml:space="preserve"> (</w:t>
      </w:r>
      <w:r w:rsidR="00CE2BF9">
        <w:rPr>
          <w:rStyle w:val="Emphasis"/>
        </w:rPr>
        <w:t>SMN1</w:t>
      </w:r>
      <w:r w:rsidR="006C1968">
        <w:rPr>
          <w:iCs/>
        </w:rPr>
        <w:t xml:space="preserve">) and </w:t>
      </w:r>
      <w:proofErr w:type="spellStart"/>
      <w:r w:rsidR="006C1968">
        <w:t>Gaucher</w:t>
      </w:r>
      <w:proofErr w:type="spellEnd"/>
      <w:r w:rsidR="006C1968">
        <w:t xml:space="preserve"> disease (</w:t>
      </w:r>
      <w:r w:rsidR="006C1968" w:rsidRPr="00E9459E">
        <w:rPr>
          <w:rStyle w:val="Emphasis"/>
        </w:rPr>
        <w:t>GBA</w:t>
      </w:r>
      <w:r w:rsidR="006C1968">
        <w:t>)</w:t>
      </w:r>
      <w:r w:rsidR="00E051AE">
        <w:t>.</w:t>
      </w:r>
      <w:proofErr w:type="gramEnd"/>
      <w:r w:rsidR="00E35665">
        <w:fldChar w:fldCharType="begin"/>
      </w:r>
      <w:r w:rsidR="00514538">
        <w:instrText xml:space="preserve"> ADDIN EN.CITE &lt;EndNote&gt;&lt;Cite&gt;&lt;Author&gt;Dor Yeshorim&lt;/Author&gt;&lt;Year&gt;2019&lt;/Year&gt;&lt;RecNum&gt;36&lt;/RecNum&gt;&lt;DisplayText&gt;&lt;style face="superscript"&gt;4, 6&lt;/style&gt;&lt;/DisplayText&gt;&lt;record&gt;&lt;rec-number&gt;36&lt;/rec-number&gt;&lt;foreign-keys&gt;&lt;key app="EN" db-id="zxafz2t2zf95zrewd0a5ad9h5stz0f05wz5d" timestamp="1597635490"&gt;36&lt;/key&gt;&lt;/foreign-keys&gt;&lt;ref-type name="Web Page"&gt;12&lt;/ref-type&gt;&lt;contributors&gt;&lt;authors&gt;&lt;author&gt;Dor Yeshorim,&lt;/author&gt;&lt;/authors&gt;&lt;/contributors&gt;&lt;titles&gt;&lt;title&gt;Standard Ashkenazi Panel&lt;/title&gt;&lt;/titles&gt;&lt;volume&gt;2020&lt;/volume&gt;&lt;number&gt;17th August&lt;/number&gt;&lt;dates&gt;&lt;year&gt;2019&lt;/year&gt;&lt;/dates&gt;&lt;publisher&gt;Dor Yeshorim: Committee for prevention of Jewish genetic diseases&lt;/publisher&gt;&lt;urls&gt;&lt;related-urls&gt;&lt;url&gt;https://doryeshorim.org/tests/&lt;/url&gt;&lt;/related-urls&gt;&lt;/urls&gt;&lt;/record&gt;&lt;/Cite&gt;&lt;Cite&gt;&lt;Author&gt;HGSA&lt;/Author&gt;&lt;Year&gt;2015&lt;/Year&gt;&lt;RecNum&gt;25&lt;/RecNum&gt;&lt;record&gt;&lt;rec-number&gt;25&lt;/rec-number&gt;&lt;foreign-keys&gt;&lt;key app="EN" db-id="zxafz2t2zf95zrewd0a5ad9h5stz0f05wz5d" timestamp="1593405069"&gt;25&lt;/key&gt;&lt;/foreign-keys&gt;&lt;ref-type name="Report"&gt;27&lt;/ref-type&gt;&lt;contributors&gt;&lt;authors&gt;&lt;author&gt;HGSA&lt;/author&gt;&lt;/authors&gt;&lt;secondary-authors&gt;&lt;author&gt;Joint Human Genetics Society  of  Australia,&lt;/author&gt;&lt;author&gt;Royal  Australian  and  New  Zealand  College  of  Obstetricians  and  Gynaecologists Prenatal Diagnosis and Screening Committee,&lt;/author&gt;&lt;/secondary-authors&gt;&lt;tertiary-authors&gt;&lt;author&gt;Human Genetics Society of Australasia&lt;/author&gt;&lt;/tertiary-authors&gt;&lt;/contributors&gt;&lt;titles&gt;&lt;title&gt;Ashkenazi Jewish Population Screening&lt;/title&gt;&lt;/titles&gt;&lt;dates&gt;&lt;year&gt;2015&lt;/year&gt;&lt;/dates&gt;&lt;pub-location&gt;Alexandria, NSW&lt;/pub-location&gt;&lt;urls&gt;&lt;related-urls&gt;&lt;url&gt;https://www.hgsa.org.au/documents/item/6092&lt;/url&gt;&lt;/related-urls&gt;&lt;/urls&gt;&lt;/record&gt;&lt;/Cite&gt;&lt;/EndNote&gt;</w:instrText>
      </w:r>
      <w:r w:rsidR="00E35665">
        <w:fldChar w:fldCharType="separate"/>
      </w:r>
      <w:r w:rsidR="00514538" w:rsidRPr="00514538">
        <w:rPr>
          <w:noProof/>
          <w:vertAlign w:val="superscript"/>
        </w:rPr>
        <w:t>4, 6</w:t>
      </w:r>
      <w:r w:rsidR="00E35665">
        <w:fldChar w:fldCharType="end"/>
      </w:r>
      <w:r w:rsidR="009B3973" w:rsidRPr="00BC40FF">
        <w:t xml:space="preserve"> </w:t>
      </w:r>
      <w:r w:rsidR="00FE55C5">
        <w:t xml:space="preserve"> </w:t>
      </w:r>
      <w:proofErr w:type="gramStart"/>
      <w:r w:rsidR="00A7464D">
        <w:t>Given</w:t>
      </w:r>
      <w:proofErr w:type="gramEnd"/>
      <w:r w:rsidR="00A7464D">
        <w:t xml:space="preserve"> the prevalence of the conditions, and current state of the evidence base this application will consider </w:t>
      </w:r>
      <w:r w:rsidR="00A7464D" w:rsidRPr="00A7464D">
        <w:rPr>
          <w:rStyle w:val="Emphasis"/>
        </w:rPr>
        <w:t xml:space="preserve">HEXA, </w:t>
      </w:r>
      <w:r w:rsidR="00A7464D" w:rsidRPr="00BD28CE">
        <w:rPr>
          <w:rStyle w:val="Emphasis"/>
        </w:rPr>
        <w:t>CFTR</w:t>
      </w:r>
      <w:r w:rsidR="00A7464D" w:rsidRPr="00BD28CE">
        <w:t xml:space="preserve"> and </w:t>
      </w:r>
      <w:r w:rsidR="00A7464D" w:rsidRPr="00BD28CE">
        <w:rPr>
          <w:rStyle w:val="Emphasis"/>
        </w:rPr>
        <w:t>SM</w:t>
      </w:r>
      <w:r w:rsidR="0082622F" w:rsidRPr="00BD28CE">
        <w:rPr>
          <w:rStyle w:val="Emphasis"/>
        </w:rPr>
        <w:t>N1</w:t>
      </w:r>
      <w:r w:rsidR="00A7464D" w:rsidRPr="00BD28CE">
        <w:t xml:space="preserve"> as exemplar genes.</w:t>
      </w:r>
      <w:r w:rsidR="002D2F55">
        <w:t xml:space="preserve"> </w:t>
      </w:r>
    </w:p>
    <w:p w14:paraId="21556462" w14:textId="0BC52044" w:rsidR="000949AB" w:rsidRDefault="001C3C75" w:rsidP="00A6491A">
      <w:pPr>
        <w:ind w:left="284"/>
      </w:pPr>
      <w:r w:rsidRPr="001C3C75">
        <w:t>Although genetic testing could, in principle, be performed through either preconception or antenatal intervention points, there are important practical considerations as to why offering only one route rather than both would be suboptimal and might result in poorer healthcare outcomes</w:t>
      </w:r>
      <w:r>
        <w:t xml:space="preserve">. Access only via </w:t>
      </w:r>
      <w:r w:rsidR="007106C3" w:rsidRPr="007106C3">
        <w:t xml:space="preserve">antenatal </w:t>
      </w:r>
      <w:r w:rsidR="007106C3">
        <w:t>genetic testing</w:t>
      </w:r>
      <w:r w:rsidR="00605357">
        <w:t xml:space="preserve"> </w:t>
      </w:r>
      <w:r w:rsidR="004E1DA8">
        <w:t xml:space="preserve">may raise ethical and/or religious issues </w:t>
      </w:r>
      <w:r w:rsidR="004E1DA8" w:rsidRPr="004E1DA8">
        <w:t>that m</w:t>
      </w:r>
      <w:r w:rsidR="004E1DA8">
        <w:t>ay</w:t>
      </w:r>
      <w:r w:rsidR="004E1DA8" w:rsidRPr="004E1DA8">
        <w:t xml:space="preserve"> cause some not to access the service</w:t>
      </w:r>
      <w:r w:rsidR="004E1DA8">
        <w:t>.</w:t>
      </w:r>
      <w:r w:rsidR="004E1DA8" w:rsidRPr="004E1DA8">
        <w:t xml:space="preserve"> </w:t>
      </w:r>
      <w:r w:rsidR="00084B38">
        <w:t xml:space="preserve"> </w:t>
      </w:r>
      <w:r w:rsidR="002D2F55">
        <w:t>D</w:t>
      </w:r>
      <w:r w:rsidR="0054599F">
        <w:t xml:space="preserve">ue to adherence to traditional beliefs, </w:t>
      </w:r>
      <w:r w:rsidR="00605357">
        <w:t>some</w:t>
      </w:r>
      <w:r w:rsidR="00895570">
        <w:t xml:space="preserve"> individuals </w:t>
      </w:r>
      <w:r w:rsidR="009A646E">
        <w:t xml:space="preserve">who </w:t>
      </w:r>
      <w:r w:rsidR="00895570">
        <w:t xml:space="preserve">identify with ancestral </w:t>
      </w:r>
      <w:r w:rsidR="009A646E">
        <w:t>heritage</w:t>
      </w:r>
      <w:r w:rsidR="00895570">
        <w:t xml:space="preserve"> </w:t>
      </w:r>
      <w:r w:rsidR="007106C3">
        <w:t xml:space="preserve">highly associated with these disorders </w:t>
      </w:r>
      <w:r w:rsidR="00605357">
        <w:t>might</w:t>
      </w:r>
      <w:r w:rsidR="00895570">
        <w:t xml:space="preserve"> be</w:t>
      </w:r>
      <w:r w:rsidR="0054599F">
        <w:t xml:space="preserve"> </w:t>
      </w:r>
      <w:r w:rsidR="00C43698">
        <w:t xml:space="preserve">less </w:t>
      </w:r>
      <w:r w:rsidR="0054599F">
        <w:t xml:space="preserve">likely to take up antenatal screening, </w:t>
      </w:r>
      <w:r w:rsidR="00605357" w:rsidRPr="00605357">
        <w:t xml:space="preserve">although they would </w:t>
      </w:r>
      <w:r w:rsidR="00605357">
        <w:t xml:space="preserve">be likely to </w:t>
      </w:r>
      <w:r w:rsidR="00605357" w:rsidRPr="00605357">
        <w:t>take up the same testing on a pre</w:t>
      </w:r>
      <w:r w:rsidR="00605357">
        <w:t>-</w:t>
      </w:r>
      <w:proofErr w:type="spellStart"/>
      <w:r w:rsidR="00605357" w:rsidRPr="00605357">
        <w:t>conceptional</w:t>
      </w:r>
      <w:proofErr w:type="spellEnd"/>
      <w:r w:rsidR="00605357" w:rsidRPr="00605357">
        <w:t xml:space="preserve"> basis</w:t>
      </w:r>
      <w:r w:rsidR="00605357">
        <w:t xml:space="preserve">. </w:t>
      </w:r>
      <w:r>
        <w:t>Preconception testing also provides a wider range of reproductive options to at risk individual and couples, as some of those options are necessarily ruled out if the couple is already pregnant. Finally, antenatal testing necessitates strict requirements on turn-around time (“TAT”) for test results, placing stress on the healthcare system and often resulting in higher testing costs, and occasionally in failure to complete testing within the time available for intervention. The ideal framework for access to testing would be a combination of o</w:t>
      </w:r>
      <w:r w:rsidR="0054599F">
        <w:t xml:space="preserve">pportunistic </w:t>
      </w:r>
      <w:r w:rsidR="0054599F" w:rsidRPr="001C3C75">
        <w:t>preconception</w:t>
      </w:r>
      <w:r w:rsidR="0054599F">
        <w:t xml:space="preserve"> testing for these conditions </w:t>
      </w:r>
      <w:r w:rsidR="00B94CD9">
        <w:t>in the p</w:t>
      </w:r>
      <w:r w:rsidR="0054599F" w:rsidRPr="0054599F">
        <w:t xml:space="preserve">rimary care </w:t>
      </w:r>
      <w:r w:rsidR="00B94CD9">
        <w:t>setting</w:t>
      </w:r>
      <w:r>
        <w:t>, with supplementary antenatal testing for those who had not availed themselves of the preconception testing opportunity.</w:t>
      </w:r>
      <w:r w:rsidR="00605357">
        <w:t xml:space="preserve"> </w:t>
      </w:r>
      <w:r>
        <w:t xml:space="preserve">This </w:t>
      </w:r>
      <w:r w:rsidR="00605357" w:rsidRPr="00605357">
        <w:t>would ensure equitable access to this subpopulation.</w:t>
      </w:r>
      <w:r w:rsidR="00605357">
        <w:t xml:space="preserve"> For this reason</w:t>
      </w:r>
      <w:r w:rsidR="009A646E">
        <w:t>, item number</w:t>
      </w:r>
      <w:r>
        <w:t>s</w:t>
      </w:r>
      <w:r w:rsidR="009A646E">
        <w:t xml:space="preserve"> for </w:t>
      </w:r>
      <w:r w:rsidRPr="001C3C75">
        <w:t xml:space="preserve">both opportunistic </w:t>
      </w:r>
      <w:r w:rsidRPr="001C3C75">
        <w:lastRenderedPageBreak/>
        <w:t xml:space="preserve">preconception testing, as well as </w:t>
      </w:r>
      <w:r w:rsidR="00AA0DD5">
        <w:t>a</w:t>
      </w:r>
      <w:r w:rsidR="009A646E">
        <w:t xml:space="preserve">ntenatal testing </w:t>
      </w:r>
      <w:r w:rsidR="00AA0DD5">
        <w:t>are being</w:t>
      </w:r>
      <w:r w:rsidR="009A646E">
        <w:t xml:space="preserve"> requested.</w:t>
      </w:r>
      <w:r w:rsidR="007106C3">
        <w:t xml:space="preserve"> </w:t>
      </w:r>
      <w:r w:rsidR="00AA0DD5">
        <w:t xml:space="preserve">For those tests that are </w:t>
      </w:r>
      <w:r w:rsidR="007106C3" w:rsidRPr="007106C3">
        <w:t xml:space="preserve">conducted during pregnancy, </w:t>
      </w:r>
      <w:r w:rsidR="007106C3">
        <w:t>testing</w:t>
      </w:r>
      <w:r w:rsidR="007106C3" w:rsidRPr="007106C3">
        <w:t xml:space="preserve"> of both parents </w:t>
      </w:r>
      <w:r w:rsidR="007106C3">
        <w:t xml:space="preserve">should be conducted </w:t>
      </w:r>
      <w:r w:rsidR="007106C3" w:rsidRPr="007106C3">
        <w:t>concurrently and without delay</w:t>
      </w:r>
      <w:r w:rsidR="00AA0DD5">
        <w:t xml:space="preserve"> to minimise the risk of failure to complete testing within the limited time available for intervention and utilisation of the test results, should this be requested or required.</w:t>
      </w:r>
    </w:p>
    <w:p w14:paraId="0F0033D4"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36D29D97" w14:textId="221A3C47" w:rsidR="002E7CD8" w:rsidRDefault="006D7EB7" w:rsidP="00C44CB0">
      <w:pPr>
        <w:pStyle w:val="ListParagraph"/>
        <w:numPr>
          <w:ilvl w:val="0"/>
          <w:numId w:val="13"/>
        </w:numPr>
      </w:pPr>
      <w:r>
        <w:t>T</w:t>
      </w:r>
      <w:r w:rsidR="000710B8" w:rsidRPr="00BC40FF">
        <w:t>esting</w:t>
      </w:r>
      <w:r w:rsidR="009641A0" w:rsidRPr="00BC40FF">
        <w:t xml:space="preserve"> of asymptomatic individuals </w:t>
      </w:r>
      <w:r w:rsidR="00041EB8">
        <w:t xml:space="preserve">of reproductive age </w:t>
      </w:r>
      <w:r w:rsidR="000710B8" w:rsidRPr="00BC40FF">
        <w:t xml:space="preserve">for the presence of </w:t>
      </w:r>
      <w:r w:rsidR="00795C79">
        <w:t xml:space="preserve">a </w:t>
      </w:r>
      <w:r w:rsidR="006A4BEC" w:rsidRPr="00BC40FF">
        <w:t xml:space="preserve">pathogenic </w:t>
      </w:r>
      <w:r w:rsidR="000710B8" w:rsidRPr="00BC40FF">
        <w:t>heterozygous variant</w:t>
      </w:r>
      <w:r w:rsidR="0008498E">
        <w:t>(s)</w:t>
      </w:r>
      <w:r w:rsidR="006A4BEC" w:rsidRPr="00BC40FF">
        <w:t xml:space="preserve"> </w:t>
      </w:r>
      <w:r w:rsidR="005B6F76">
        <w:t xml:space="preserve">for a </w:t>
      </w:r>
      <w:r w:rsidR="00444159">
        <w:t>clinically significant</w:t>
      </w:r>
      <w:r w:rsidR="005B6F76">
        <w:t xml:space="preserve"> </w:t>
      </w:r>
      <w:r w:rsidR="005B6F76" w:rsidRPr="002D2F55">
        <w:t>monogenic</w:t>
      </w:r>
      <w:r w:rsidR="005B6F76">
        <w:t xml:space="preserve"> disorder </w:t>
      </w:r>
      <w:r w:rsidR="000710B8" w:rsidRPr="00BC40FF">
        <w:t>in order to ascertain the</w:t>
      </w:r>
      <w:r w:rsidR="001A78C7">
        <w:t>ir</w:t>
      </w:r>
      <w:r w:rsidR="000710B8" w:rsidRPr="00BC40FF">
        <w:t xml:space="preserve"> </w:t>
      </w:r>
      <w:r w:rsidR="005B6F76">
        <w:t xml:space="preserve">genetic </w:t>
      </w:r>
      <w:r w:rsidR="000710B8" w:rsidRPr="00BC40FF">
        <w:t xml:space="preserve">carrier status, in </w:t>
      </w:r>
      <w:r w:rsidR="005B6F76">
        <w:t xml:space="preserve">a panel of genes </w:t>
      </w:r>
      <w:r w:rsidR="00C43698">
        <w:t xml:space="preserve">that would </w:t>
      </w:r>
      <w:r w:rsidR="005B6F76">
        <w:t>includ</w:t>
      </w:r>
      <w:r w:rsidR="00C43698">
        <w:t>e</w:t>
      </w:r>
      <w:r w:rsidR="009641A0" w:rsidRPr="00BC40FF">
        <w:t xml:space="preserve"> </w:t>
      </w:r>
      <w:r w:rsidR="00D479AA" w:rsidRPr="00561511">
        <w:rPr>
          <w:rStyle w:val="Emphasis"/>
        </w:rPr>
        <w:t xml:space="preserve">CFTR, </w:t>
      </w:r>
      <w:r w:rsidR="0082622F" w:rsidRPr="00561511">
        <w:rPr>
          <w:rStyle w:val="Emphasis"/>
        </w:rPr>
        <w:t>SMN1</w:t>
      </w:r>
      <w:r w:rsidR="0082622F">
        <w:rPr>
          <w:rStyle w:val="Emphasis"/>
        </w:rPr>
        <w:t xml:space="preserve"> </w:t>
      </w:r>
      <w:r w:rsidR="0082622F" w:rsidRPr="0082622F">
        <w:t>and</w:t>
      </w:r>
      <w:r w:rsidR="00561511">
        <w:t xml:space="preserve"> testing for FXS (triplet repeat)</w:t>
      </w:r>
      <w:r w:rsidR="00561511">
        <w:rPr>
          <w:rStyle w:val="FootnoteReference"/>
        </w:rPr>
        <w:footnoteReference w:id="2"/>
      </w:r>
      <w:r w:rsidR="00444159">
        <w:t xml:space="preserve"> regardless of the individual’s ancestry</w:t>
      </w:r>
      <w:r w:rsidR="00561511">
        <w:t xml:space="preserve">. Additional genes </w:t>
      </w:r>
      <w:r w:rsidR="001F0780">
        <w:t xml:space="preserve">would be </w:t>
      </w:r>
      <w:r w:rsidR="00444159">
        <w:t>included in</w:t>
      </w:r>
      <w:r w:rsidR="00561511">
        <w:t xml:space="preserve"> the panel </w:t>
      </w:r>
      <w:r w:rsidR="001F0780">
        <w:t xml:space="preserve">depending on the </w:t>
      </w:r>
      <w:r w:rsidR="005F1F6A">
        <w:t>patient’s family history and ethnic heritage</w:t>
      </w:r>
      <w:r w:rsidR="003E6EAF">
        <w:t>/risk</w:t>
      </w:r>
      <w:r w:rsidR="005F1F6A">
        <w:t xml:space="preserve">, </w:t>
      </w:r>
      <w:r w:rsidR="00444159" w:rsidRPr="00444159">
        <w:t xml:space="preserve">drawn from published, publicly accessible </w:t>
      </w:r>
      <w:r w:rsidR="005F1F6A">
        <w:t xml:space="preserve">lists of </w:t>
      </w:r>
      <w:r w:rsidR="00444159">
        <w:t xml:space="preserve">pathogenic genetic variants and </w:t>
      </w:r>
      <w:r w:rsidR="005F1F6A">
        <w:t>associated disorders</w:t>
      </w:r>
      <w:r w:rsidR="001F0780" w:rsidRPr="001F0780">
        <w:t>.</w:t>
      </w:r>
      <w:r w:rsidR="005F1F6A">
        <w:t xml:space="preserve"> F</w:t>
      </w:r>
      <w:r w:rsidR="0082622F" w:rsidRPr="0082622F">
        <w:t xml:space="preserve">or </w:t>
      </w:r>
      <w:r w:rsidR="005F1F6A">
        <w:t>example</w:t>
      </w:r>
      <w:r w:rsidR="003E6EAF">
        <w:t xml:space="preserve">, a </w:t>
      </w:r>
      <w:r w:rsidR="003E6EAF" w:rsidRPr="0082622F">
        <w:t>gene</w:t>
      </w:r>
      <w:r w:rsidR="003E6EAF">
        <w:t xml:space="preserve"> panel</w:t>
      </w:r>
      <w:r w:rsidR="003E6EAF" w:rsidRPr="0082622F">
        <w:t xml:space="preserve"> relevant to reproductive risk </w:t>
      </w:r>
      <w:r w:rsidR="003E6EAF">
        <w:t xml:space="preserve">in </w:t>
      </w:r>
      <w:r w:rsidR="0082622F" w:rsidRPr="0082622F">
        <w:t xml:space="preserve">the exemplar </w:t>
      </w:r>
      <w:r w:rsidR="003E6EAF">
        <w:t xml:space="preserve">AJ </w:t>
      </w:r>
      <w:r w:rsidR="0082622F" w:rsidRPr="0082622F">
        <w:t xml:space="preserve">population </w:t>
      </w:r>
      <w:r w:rsidR="003E6EAF">
        <w:t>may include</w:t>
      </w:r>
      <w:r w:rsidR="0082622F" w:rsidRPr="0082622F">
        <w:t xml:space="preserve"> the following </w:t>
      </w:r>
      <w:r w:rsidR="00444159">
        <w:t xml:space="preserve">additional </w:t>
      </w:r>
      <w:r w:rsidR="003E6EAF">
        <w:t>genes that</w:t>
      </w:r>
      <w:r w:rsidR="0082622F" w:rsidRPr="0082622F">
        <w:t xml:space="preserve"> are in common use in this clinical scenario</w:t>
      </w:r>
      <w:r w:rsidR="0082622F">
        <w:t xml:space="preserve">: </w:t>
      </w:r>
      <w:r w:rsidR="0082622F" w:rsidRPr="0082622F">
        <w:rPr>
          <w:rStyle w:val="Emphasis"/>
        </w:rPr>
        <w:t>HEXA</w:t>
      </w:r>
      <w:r w:rsidR="003E6EAF">
        <w:rPr>
          <w:rStyle w:val="Emphasis"/>
        </w:rPr>
        <w:t>,</w:t>
      </w:r>
      <w:r w:rsidR="0082622F">
        <w:rPr>
          <w:rStyle w:val="Emphasis"/>
        </w:rPr>
        <w:t xml:space="preserve"> </w:t>
      </w:r>
      <w:r w:rsidR="00EB0F20" w:rsidRPr="00E9459E">
        <w:rPr>
          <w:rStyle w:val="Emphasis"/>
        </w:rPr>
        <w:t>ELP1 [</w:t>
      </w:r>
      <w:r w:rsidR="000D6B8A" w:rsidRPr="00E9459E">
        <w:rPr>
          <w:rStyle w:val="Emphasis"/>
        </w:rPr>
        <w:t>IKBKAP</w:t>
      </w:r>
      <w:r w:rsidR="00EB0F20" w:rsidRPr="00E9459E">
        <w:rPr>
          <w:rStyle w:val="Emphasis"/>
        </w:rPr>
        <w:t>]</w:t>
      </w:r>
      <w:r w:rsidR="000D6B8A" w:rsidRPr="00E9459E">
        <w:rPr>
          <w:rStyle w:val="Emphasis"/>
        </w:rPr>
        <w:t xml:space="preserve">, SMPD1, ASPA, </w:t>
      </w:r>
      <w:r w:rsidR="00191E7A" w:rsidRPr="00E9459E">
        <w:rPr>
          <w:rStyle w:val="Emphasis"/>
        </w:rPr>
        <w:t xml:space="preserve">ELP1, </w:t>
      </w:r>
      <w:r w:rsidR="000D6B8A" w:rsidRPr="00E9459E">
        <w:rPr>
          <w:rStyle w:val="Emphasis"/>
        </w:rPr>
        <w:t>FANCC</w:t>
      </w:r>
      <w:r w:rsidR="00D479AA" w:rsidRPr="00E9459E">
        <w:rPr>
          <w:rStyle w:val="Emphasis"/>
        </w:rPr>
        <w:t>, RECQL3,</w:t>
      </w:r>
      <w:r w:rsidR="00D479AA" w:rsidRPr="00BC40FF">
        <w:t xml:space="preserve"> </w:t>
      </w:r>
      <w:r w:rsidR="000D6B8A" w:rsidRPr="00BC40FF">
        <w:t xml:space="preserve">and </w:t>
      </w:r>
      <w:r w:rsidR="00412E2A" w:rsidRPr="00E9459E">
        <w:rPr>
          <w:rStyle w:val="Emphasis"/>
        </w:rPr>
        <w:t>MCOLN1</w:t>
      </w:r>
      <w:r w:rsidR="002E7CD8" w:rsidRPr="005F1F6A">
        <w:rPr>
          <w:i/>
          <w:iCs/>
        </w:rPr>
        <w:t>,</w:t>
      </w:r>
      <w:r w:rsidR="000710B8" w:rsidRPr="00BC40FF">
        <w:t xml:space="preserve"> requested by a </w:t>
      </w:r>
      <w:r w:rsidR="00A62DAD">
        <w:t xml:space="preserve">medical </w:t>
      </w:r>
      <w:r w:rsidR="0008498E">
        <w:t>practitioner</w:t>
      </w:r>
      <w:r w:rsidR="000710B8" w:rsidRPr="00BC40FF">
        <w:t xml:space="preserve"> </w:t>
      </w:r>
      <w:r w:rsidR="00A62DAD">
        <w:t xml:space="preserve">or a genetics healthcare practitioner </w:t>
      </w:r>
      <w:r w:rsidR="000710B8" w:rsidRPr="00BC40FF">
        <w:t>who manages the treatment of the patient</w:t>
      </w:r>
      <w:r w:rsidR="00E051AE">
        <w:t>.</w:t>
      </w:r>
      <w:r w:rsidR="00E35665">
        <w:fldChar w:fldCharType="begin"/>
      </w:r>
      <w:r w:rsidR="00514538">
        <w:instrText xml:space="preserve"> ADDIN EN.CITE &lt;EndNote&gt;&lt;Cite&gt;&lt;Author&gt;Dor Yeshorim&lt;/Author&gt;&lt;Year&gt;2019&lt;/Year&gt;&lt;RecNum&gt;36&lt;/RecNum&gt;&lt;DisplayText&gt;&lt;style face="superscript"&gt;6&lt;/style&gt;&lt;/DisplayText&gt;&lt;record&gt;&lt;rec-number&gt;36&lt;/rec-number&gt;&lt;foreign-keys&gt;&lt;key app="EN" db-id="zxafz2t2zf95zrewd0a5ad9h5stz0f05wz5d" timestamp="1597635490"&gt;36&lt;/key&gt;&lt;/foreign-keys&gt;&lt;ref-type name="Web Page"&gt;12&lt;/ref-type&gt;&lt;contributors&gt;&lt;authors&gt;&lt;author&gt;Dor Yeshorim,&lt;/author&gt;&lt;/authors&gt;&lt;/contributors&gt;&lt;titles&gt;&lt;title&gt;Standard Ashkenazi Panel&lt;/title&gt;&lt;/titles&gt;&lt;volume&gt;2020&lt;/volume&gt;&lt;number&gt;17th August&lt;/number&gt;&lt;dates&gt;&lt;year&gt;2019&lt;/year&gt;&lt;/dates&gt;&lt;publisher&gt;Dor Yeshorim: Committee for prevention of Jewish genetic diseases&lt;/publisher&gt;&lt;urls&gt;&lt;related-urls&gt;&lt;url&gt;https://doryeshorim.org/tests/&lt;/url&gt;&lt;/related-urls&gt;&lt;/urls&gt;&lt;/record&gt;&lt;/Cite&gt;&lt;/EndNote&gt;</w:instrText>
      </w:r>
      <w:r w:rsidR="00E35665">
        <w:fldChar w:fldCharType="separate"/>
      </w:r>
      <w:r w:rsidR="00514538" w:rsidRPr="00514538">
        <w:rPr>
          <w:noProof/>
          <w:vertAlign w:val="superscript"/>
        </w:rPr>
        <w:t>6</w:t>
      </w:r>
      <w:r w:rsidR="00E35665">
        <w:fldChar w:fldCharType="end"/>
      </w:r>
      <w:r w:rsidR="00412E2A" w:rsidRPr="00BC40FF">
        <w:t xml:space="preserve"> </w:t>
      </w:r>
      <w:r w:rsidR="000710B8" w:rsidRPr="00BC40FF">
        <w:t xml:space="preserve"> </w:t>
      </w:r>
    </w:p>
    <w:p w14:paraId="01C92D7F" w14:textId="0043E0F5" w:rsidR="000710B8" w:rsidRPr="00BC40FF" w:rsidRDefault="0082622F" w:rsidP="00EB0F20">
      <w:pPr>
        <w:ind w:left="993"/>
      </w:pPr>
      <w:r w:rsidRPr="0082622F">
        <w:t>To ensure that the medical service is appropriately targeted, tested</w:t>
      </w:r>
      <w:r>
        <w:t>, i</w:t>
      </w:r>
      <w:r w:rsidR="000710B8" w:rsidRPr="00BC40FF">
        <w:t xml:space="preserve">ndividuals must have a &gt;10% </w:t>
      </w:r>
      <w:r w:rsidR="000B00DA" w:rsidRPr="00E9459E">
        <w:rPr>
          <w:rStyle w:val="Emphasis"/>
        </w:rPr>
        <w:t>a priori</w:t>
      </w:r>
      <w:r w:rsidR="000B00DA">
        <w:t xml:space="preserve"> aggregate </w:t>
      </w:r>
      <w:r w:rsidR="000710B8" w:rsidRPr="00BC40FF">
        <w:t xml:space="preserve">personal risk of being a heterozygous genetic carrier </w:t>
      </w:r>
      <w:r w:rsidR="005B6F76">
        <w:t xml:space="preserve">of a clinically significant </w:t>
      </w:r>
      <w:r w:rsidR="000710B8" w:rsidRPr="00BC40FF">
        <w:t xml:space="preserve">disorder associated with </w:t>
      </w:r>
      <w:r w:rsidR="00C43698">
        <w:t xml:space="preserve">pathogenic or likely pathogenic </w:t>
      </w:r>
      <w:r w:rsidR="000710B8" w:rsidRPr="00BC40FF">
        <w:t>variants of the genes</w:t>
      </w:r>
      <w:r w:rsidR="005B6F76">
        <w:t xml:space="preserve"> in the testing panel</w:t>
      </w:r>
      <w:r w:rsidR="000710B8" w:rsidRPr="00BC40FF">
        <w:t>.</w:t>
      </w:r>
      <w:r w:rsidR="00444159">
        <w:t xml:space="preserve"> </w:t>
      </w:r>
      <w:r w:rsidR="00444159" w:rsidRPr="00444159">
        <w:t>The genes included in the relevant gene panels would need to have been validated for clinical relevance and utility to meet this 10% threshold as part of the normal NATA laboratory accreditation process of pathology laboratories</w:t>
      </w:r>
      <w:r w:rsidR="00444159">
        <w:t>.</w:t>
      </w:r>
    </w:p>
    <w:p w14:paraId="27CE2546" w14:textId="77777777" w:rsidR="00BC40FF" w:rsidRPr="00BC40FF" w:rsidRDefault="00BC40FF" w:rsidP="00BC40FF">
      <w:pPr>
        <w:ind w:left="993"/>
        <w:rPr>
          <w:u w:color="FF0000"/>
        </w:rPr>
      </w:pPr>
      <w:r w:rsidRPr="00BC40FF">
        <w:rPr>
          <w:u w:color="FF0000"/>
        </w:rPr>
        <w:t>One test per lifetime.</w:t>
      </w:r>
    </w:p>
    <w:p w14:paraId="298597FC" w14:textId="2D5C123A" w:rsidR="009A646E" w:rsidRPr="00444159" w:rsidRDefault="009A646E" w:rsidP="00E54FA5">
      <w:pPr>
        <w:pStyle w:val="ListParagraph"/>
        <w:numPr>
          <w:ilvl w:val="0"/>
          <w:numId w:val="13"/>
        </w:numPr>
        <w:rPr>
          <w:rStyle w:val="Strong"/>
          <w:rFonts w:asciiTheme="minorHAnsi" w:eastAsiaTheme="minorHAnsi" w:hAnsiTheme="minorHAnsi" w:cstheme="minorBidi"/>
          <w:b w:val="0"/>
        </w:rPr>
      </w:pPr>
      <w:r w:rsidRPr="00444159">
        <w:rPr>
          <w:rStyle w:val="Strong"/>
          <w:rFonts w:asciiTheme="minorHAnsi" w:eastAsiaTheme="minorHAnsi" w:hAnsiTheme="minorHAnsi" w:cstheme="minorBidi"/>
          <w:b w:val="0"/>
        </w:rPr>
        <w:t>Testing, requested by a medical practitioner</w:t>
      </w:r>
      <w:r w:rsidR="005B6F76" w:rsidRPr="00444159">
        <w:rPr>
          <w:rStyle w:val="Strong"/>
          <w:rFonts w:asciiTheme="minorHAnsi" w:eastAsiaTheme="minorHAnsi" w:hAnsiTheme="minorHAnsi" w:cstheme="minorBidi"/>
          <w:b w:val="0"/>
        </w:rPr>
        <w:t xml:space="preserve"> or a genetics healthcare practitioner</w:t>
      </w:r>
      <w:r w:rsidRPr="00444159">
        <w:rPr>
          <w:rStyle w:val="Strong"/>
          <w:rFonts w:asciiTheme="minorHAnsi" w:eastAsiaTheme="minorHAnsi" w:hAnsiTheme="minorHAnsi" w:cstheme="minorBidi"/>
          <w:b w:val="0"/>
        </w:rPr>
        <w:t xml:space="preserve">, of a pregnant female </w:t>
      </w:r>
      <w:r w:rsidR="00444159" w:rsidRPr="00BC40FF">
        <w:t xml:space="preserve">for the presence of </w:t>
      </w:r>
      <w:r w:rsidR="00444159">
        <w:t xml:space="preserve">a </w:t>
      </w:r>
      <w:r w:rsidR="00444159" w:rsidRPr="00BC40FF">
        <w:t>pathogenic heterozygous variant</w:t>
      </w:r>
      <w:r w:rsidR="00444159">
        <w:t xml:space="preserve">(s) </w:t>
      </w:r>
      <w:r w:rsidR="00444159" w:rsidRPr="00444159">
        <w:rPr>
          <w:rStyle w:val="Strong"/>
          <w:rFonts w:asciiTheme="minorHAnsi" w:eastAsiaTheme="minorHAnsi" w:hAnsiTheme="minorHAnsi" w:cstheme="minorBidi"/>
          <w:b w:val="0"/>
        </w:rPr>
        <w:t>for a clinically significant monogenic disorder in order to ascertain their genetic carrier status,</w:t>
      </w:r>
      <w:r w:rsidRPr="00444159">
        <w:rPr>
          <w:rStyle w:val="Strong"/>
          <w:rFonts w:asciiTheme="minorHAnsi" w:eastAsiaTheme="minorHAnsi" w:hAnsiTheme="minorHAnsi" w:cstheme="minorBidi"/>
          <w:b w:val="0"/>
        </w:rPr>
        <w:t xml:space="preserve"> in </w:t>
      </w:r>
      <w:r w:rsidR="00C43698" w:rsidRPr="00444159">
        <w:rPr>
          <w:rStyle w:val="Strong"/>
          <w:rFonts w:asciiTheme="minorHAnsi" w:eastAsiaTheme="minorHAnsi" w:hAnsiTheme="minorHAnsi" w:cstheme="minorBidi"/>
          <w:b w:val="0"/>
        </w:rPr>
        <w:t>a panel of genes that would include</w:t>
      </w:r>
      <w:r w:rsidRPr="00BC40FF">
        <w:t xml:space="preserve"> </w:t>
      </w:r>
      <w:r w:rsidR="0082622F" w:rsidRPr="00E9459E">
        <w:rPr>
          <w:rStyle w:val="Emphasis"/>
        </w:rPr>
        <w:t xml:space="preserve">CFTR, </w:t>
      </w:r>
      <w:r w:rsidR="0082622F">
        <w:rPr>
          <w:rStyle w:val="Emphasis"/>
        </w:rPr>
        <w:t xml:space="preserve">SMN1 </w:t>
      </w:r>
      <w:r w:rsidR="0082622F" w:rsidRPr="0082622F">
        <w:t>and</w:t>
      </w:r>
      <w:r w:rsidR="003E6EAF">
        <w:t xml:space="preserve"> testing for FXS (triplet repeat)</w:t>
      </w:r>
      <w:r w:rsidR="00444159">
        <w:t>, regardless of the individual’s ancestry</w:t>
      </w:r>
      <w:r w:rsidR="003E6EAF">
        <w:t>. As above</w:t>
      </w:r>
      <w:r w:rsidR="0082622F">
        <w:t xml:space="preserve">, </w:t>
      </w:r>
      <w:r w:rsidR="00444159">
        <w:t xml:space="preserve">additional genes would be included in the panel depending on the patient’s family history and ethnic heritage/risk, </w:t>
      </w:r>
      <w:r w:rsidR="00444159" w:rsidRPr="00444159">
        <w:t xml:space="preserve">drawn from published, publicly accessible </w:t>
      </w:r>
      <w:r w:rsidR="00444159">
        <w:t>lists of pathogenic genetic variants and associated disorders</w:t>
      </w:r>
      <w:r w:rsidR="00444159" w:rsidRPr="001F0780">
        <w:t>.</w:t>
      </w:r>
      <w:r w:rsidR="003E6EAF">
        <w:t xml:space="preserve"> F</w:t>
      </w:r>
      <w:r w:rsidR="0082622F" w:rsidRPr="0082622F">
        <w:t xml:space="preserve">or the exemplar </w:t>
      </w:r>
      <w:r w:rsidR="003E6EAF">
        <w:t xml:space="preserve">AJ </w:t>
      </w:r>
      <w:r w:rsidR="0082622F" w:rsidRPr="0082622F">
        <w:t>population</w:t>
      </w:r>
      <w:r w:rsidR="003E6EAF">
        <w:t>,</w:t>
      </w:r>
      <w:r w:rsidR="0082622F" w:rsidRPr="0082622F">
        <w:t xml:space="preserve"> genes relevant to </w:t>
      </w:r>
      <w:r w:rsidR="003E6EAF" w:rsidRPr="00444159">
        <w:rPr>
          <w:rStyle w:val="Strong"/>
          <w:rFonts w:asciiTheme="minorHAnsi" w:eastAsiaTheme="minorHAnsi" w:hAnsiTheme="minorHAnsi" w:cstheme="minorBidi"/>
          <w:b w:val="0"/>
        </w:rPr>
        <w:t>determining</w:t>
      </w:r>
      <w:r w:rsidR="003E6EAF" w:rsidRPr="0082622F">
        <w:t xml:space="preserve"> </w:t>
      </w:r>
      <w:r w:rsidR="0082622F" w:rsidRPr="0082622F">
        <w:t xml:space="preserve">reproductive risk </w:t>
      </w:r>
      <w:r w:rsidR="003E6EAF">
        <w:t>that</w:t>
      </w:r>
      <w:r w:rsidR="0082622F" w:rsidRPr="0082622F">
        <w:t xml:space="preserve"> are in common use in this clinical scenario</w:t>
      </w:r>
      <w:r w:rsidR="003E6EAF">
        <w:t xml:space="preserve"> include</w:t>
      </w:r>
      <w:r w:rsidR="0082622F">
        <w:t xml:space="preserve">: </w:t>
      </w:r>
      <w:r w:rsidR="0082622F" w:rsidRPr="0082622F">
        <w:rPr>
          <w:rStyle w:val="Emphasis"/>
        </w:rPr>
        <w:t>HEXA</w:t>
      </w:r>
      <w:r w:rsidR="003E6EAF">
        <w:rPr>
          <w:rStyle w:val="Emphasis"/>
        </w:rPr>
        <w:t>,</w:t>
      </w:r>
      <w:r w:rsidR="0082622F">
        <w:rPr>
          <w:rStyle w:val="Emphasis"/>
        </w:rPr>
        <w:t xml:space="preserve"> </w:t>
      </w:r>
      <w:r w:rsidR="0082622F" w:rsidRPr="00E9459E">
        <w:rPr>
          <w:rStyle w:val="Emphasis"/>
        </w:rPr>
        <w:t>ELP1 [IKBKAP], SMPD1, ASPA, ELP1, FANCC, RECQL3,</w:t>
      </w:r>
      <w:r w:rsidR="0082622F" w:rsidRPr="00BC40FF">
        <w:t xml:space="preserve"> and </w:t>
      </w:r>
      <w:r w:rsidR="0082622F" w:rsidRPr="00E9459E">
        <w:rPr>
          <w:rStyle w:val="Emphasis"/>
        </w:rPr>
        <w:t>MCOLN1</w:t>
      </w:r>
      <w:r w:rsidRPr="00444159">
        <w:rPr>
          <w:rStyle w:val="Strong"/>
          <w:rFonts w:asciiTheme="minorHAnsi" w:eastAsiaTheme="minorHAnsi" w:hAnsiTheme="minorHAnsi" w:cstheme="minorBidi"/>
          <w:b w:val="0"/>
        </w:rPr>
        <w:t>.</w:t>
      </w:r>
    </w:p>
    <w:p w14:paraId="5A17A492" w14:textId="46563B98" w:rsidR="006D7EB7" w:rsidRPr="00BC40FF" w:rsidRDefault="002C5094" w:rsidP="006D7EB7">
      <w:pPr>
        <w:ind w:left="1004"/>
      </w:pPr>
      <w:r w:rsidRPr="0082622F">
        <w:t>To ensure that the medical service is appropriately targeted, tested</w:t>
      </w:r>
      <w:r>
        <w:t>, i</w:t>
      </w:r>
      <w:r w:rsidRPr="00BC40FF">
        <w:t>ndividuals</w:t>
      </w:r>
      <w:r w:rsidR="006D7EB7" w:rsidRPr="00BC40FF">
        <w:t xml:space="preserve"> must have a &gt;10% </w:t>
      </w:r>
      <w:r w:rsidR="000B00DA" w:rsidRPr="00E9459E">
        <w:rPr>
          <w:rStyle w:val="Emphasis"/>
        </w:rPr>
        <w:t>a priori</w:t>
      </w:r>
      <w:r w:rsidR="000B00DA">
        <w:t xml:space="preserve"> aggregate </w:t>
      </w:r>
      <w:r w:rsidR="006D7EB7" w:rsidRPr="00BC40FF">
        <w:t xml:space="preserve">personal risk of being a heterozygous genetic carrier of </w:t>
      </w:r>
      <w:r w:rsidR="00C43698">
        <w:t xml:space="preserve">a clinically significant </w:t>
      </w:r>
      <w:r w:rsidR="006D7EB7" w:rsidRPr="00BC40FF">
        <w:t xml:space="preserve">disorder associated with </w:t>
      </w:r>
      <w:r w:rsidR="00C43698">
        <w:t xml:space="preserve">pathogenic or likely pathogenic </w:t>
      </w:r>
      <w:r w:rsidR="006D7EB7" w:rsidRPr="00BC40FF">
        <w:t>variants of the genes</w:t>
      </w:r>
      <w:r w:rsidR="00C43698">
        <w:t xml:space="preserve"> in the testing panel</w:t>
      </w:r>
      <w:r w:rsidR="006D7EB7" w:rsidRPr="00BC40FF">
        <w:t>.</w:t>
      </w:r>
      <w:r w:rsidR="00444159">
        <w:t xml:space="preserve"> The genes included in the relevant gene panels would need to have been validated for clinical relevance and utility to meet this 10% threshold as part of the normal NATA laboratory accreditation process of pathology laboratories.</w:t>
      </w:r>
    </w:p>
    <w:p w14:paraId="0D70E50D" w14:textId="052478B1" w:rsidR="009A646E" w:rsidRPr="009A646E" w:rsidRDefault="009A646E" w:rsidP="009A646E">
      <w:pPr>
        <w:ind w:left="928" w:firstLine="76"/>
        <w:rPr>
          <w:rStyle w:val="Strong"/>
          <w:rFonts w:asciiTheme="minorHAnsi" w:eastAsiaTheme="minorHAnsi" w:hAnsiTheme="minorHAnsi" w:cstheme="minorBidi"/>
          <w:b w:val="0"/>
        </w:rPr>
      </w:pPr>
      <w:r w:rsidRPr="009A646E">
        <w:rPr>
          <w:rStyle w:val="Strong"/>
          <w:rFonts w:asciiTheme="minorHAnsi" w:eastAsiaTheme="minorHAnsi" w:hAnsiTheme="minorHAnsi" w:cstheme="minorBidi"/>
          <w:b w:val="0"/>
        </w:rPr>
        <w:t>One test per lifetime.</w:t>
      </w:r>
    </w:p>
    <w:p w14:paraId="39FE65EF" w14:textId="4ADBA644" w:rsidR="00BC40FF" w:rsidRPr="007444C6" w:rsidRDefault="007444C6" w:rsidP="0038159F">
      <w:pPr>
        <w:pStyle w:val="ListParagraph"/>
        <w:numPr>
          <w:ilvl w:val="0"/>
          <w:numId w:val="13"/>
        </w:numPr>
        <w:rPr>
          <w:rStyle w:val="Strong"/>
          <w:rFonts w:asciiTheme="minorHAnsi" w:eastAsiaTheme="minorHAnsi" w:hAnsiTheme="minorHAnsi" w:cstheme="minorBidi"/>
          <w:b w:val="0"/>
        </w:rPr>
      </w:pPr>
      <w:r w:rsidRPr="007444C6">
        <w:rPr>
          <w:rStyle w:val="Strong"/>
          <w:b w:val="0"/>
        </w:rPr>
        <w:t xml:space="preserve">Concurrent prenatal </w:t>
      </w:r>
      <w:r w:rsidR="00EB0F20" w:rsidRPr="007444C6">
        <w:rPr>
          <w:rStyle w:val="Strong"/>
          <w:b w:val="0"/>
        </w:rPr>
        <w:t xml:space="preserve">genetic testing </w:t>
      </w:r>
      <w:r w:rsidR="00EB0F20" w:rsidRPr="00BC40FF">
        <w:t>of</w:t>
      </w:r>
      <w:r w:rsidR="00BC40FF" w:rsidRPr="007444C6">
        <w:rPr>
          <w:rStyle w:val="Strong"/>
          <w:b w:val="0"/>
        </w:rPr>
        <w:t xml:space="preserve"> the </w:t>
      </w:r>
      <w:r w:rsidR="00737DC1" w:rsidRPr="007444C6">
        <w:rPr>
          <w:rStyle w:val="Strong"/>
          <w:b w:val="0"/>
        </w:rPr>
        <w:t>male reproductive partner</w:t>
      </w:r>
      <w:r w:rsidR="002C5094">
        <w:rPr>
          <w:rStyle w:val="Strong"/>
          <w:b w:val="0"/>
        </w:rPr>
        <w:t xml:space="preserve"> of (ii) above</w:t>
      </w:r>
      <w:r w:rsidR="00737DC1" w:rsidRPr="007444C6">
        <w:rPr>
          <w:rStyle w:val="Strong"/>
          <w:b w:val="0"/>
        </w:rPr>
        <w:t xml:space="preserve">, regardless of </w:t>
      </w:r>
      <w:r w:rsidR="00C943FF">
        <w:rPr>
          <w:rStyle w:val="Strong"/>
          <w:b w:val="0"/>
        </w:rPr>
        <w:t xml:space="preserve">his </w:t>
      </w:r>
      <w:r w:rsidR="00737DC1" w:rsidRPr="007444C6">
        <w:rPr>
          <w:rStyle w:val="Strong"/>
          <w:b w:val="0"/>
        </w:rPr>
        <w:t xml:space="preserve">pre-test risk, of </w:t>
      </w:r>
      <w:r w:rsidR="00C943FF">
        <w:rPr>
          <w:rStyle w:val="Strong"/>
          <w:b w:val="0"/>
        </w:rPr>
        <w:t>a</w:t>
      </w:r>
      <w:r w:rsidR="00737DC1" w:rsidRPr="007444C6">
        <w:rPr>
          <w:rStyle w:val="Strong"/>
          <w:b w:val="0"/>
        </w:rPr>
        <w:t xml:space="preserve"> </w:t>
      </w:r>
      <w:r w:rsidRPr="007444C6">
        <w:rPr>
          <w:rStyle w:val="Strong"/>
          <w:rFonts w:asciiTheme="minorHAnsi" w:eastAsiaTheme="minorHAnsi" w:hAnsiTheme="minorHAnsi" w:cstheme="minorBidi"/>
          <w:b w:val="0"/>
        </w:rPr>
        <w:t>pregnant</w:t>
      </w:r>
      <w:r w:rsidRPr="007444C6">
        <w:rPr>
          <w:rStyle w:val="Strong"/>
          <w:b w:val="0"/>
        </w:rPr>
        <w:t xml:space="preserve"> </w:t>
      </w:r>
      <w:r w:rsidR="00737DC1" w:rsidRPr="007444C6">
        <w:rPr>
          <w:rStyle w:val="Strong"/>
          <w:b w:val="0"/>
        </w:rPr>
        <w:t>female</w:t>
      </w:r>
      <w:r w:rsidR="00C943FF">
        <w:rPr>
          <w:rStyle w:val="Strong"/>
          <w:b w:val="0"/>
        </w:rPr>
        <w:t xml:space="preserve"> partner</w:t>
      </w:r>
      <w:r w:rsidR="00737DC1" w:rsidRPr="007444C6">
        <w:rPr>
          <w:rStyle w:val="Strong"/>
          <w:b w:val="0"/>
        </w:rPr>
        <w:t xml:space="preserve"> who </w:t>
      </w:r>
      <w:r w:rsidRPr="007444C6">
        <w:rPr>
          <w:rStyle w:val="Strong"/>
          <w:b w:val="0"/>
        </w:rPr>
        <w:t xml:space="preserve">has a &gt;10% </w:t>
      </w:r>
      <w:r w:rsidR="000B00DA" w:rsidRPr="00E9459E">
        <w:rPr>
          <w:rStyle w:val="Emphasis"/>
        </w:rPr>
        <w:t>a priori</w:t>
      </w:r>
      <w:r w:rsidR="000B00DA">
        <w:t xml:space="preserve"> aggregate </w:t>
      </w:r>
      <w:r w:rsidRPr="007444C6">
        <w:rPr>
          <w:rStyle w:val="Strong"/>
          <w:b w:val="0"/>
        </w:rPr>
        <w:t xml:space="preserve">personal risk of being a heterozygous genetic carrier of </w:t>
      </w:r>
      <w:r w:rsidR="00C943FF">
        <w:rPr>
          <w:rStyle w:val="Strong"/>
          <w:b w:val="0"/>
        </w:rPr>
        <w:t xml:space="preserve">a clinically significant </w:t>
      </w:r>
      <w:r w:rsidRPr="007444C6">
        <w:rPr>
          <w:rStyle w:val="Strong"/>
          <w:b w:val="0"/>
        </w:rPr>
        <w:t xml:space="preserve">disorders associated with </w:t>
      </w:r>
      <w:r w:rsidR="00C943FF">
        <w:rPr>
          <w:rStyle w:val="Strong"/>
          <w:b w:val="0"/>
        </w:rPr>
        <w:t xml:space="preserve">pathogenic or likely pathogenic </w:t>
      </w:r>
      <w:r w:rsidRPr="007444C6">
        <w:rPr>
          <w:rStyle w:val="Strong"/>
          <w:b w:val="0"/>
        </w:rPr>
        <w:t>variants of these genes as described in</w:t>
      </w:r>
      <w:r w:rsidR="000B00DA">
        <w:rPr>
          <w:rStyle w:val="Strong"/>
          <w:b w:val="0"/>
        </w:rPr>
        <w:t xml:space="preserve"> </w:t>
      </w:r>
      <w:proofErr w:type="spellStart"/>
      <w:r w:rsidR="000B00DA">
        <w:rPr>
          <w:rStyle w:val="Strong"/>
          <w:b w:val="0"/>
        </w:rPr>
        <w:t>i</w:t>
      </w:r>
      <w:proofErr w:type="spellEnd"/>
      <w:r w:rsidR="000B00DA">
        <w:rPr>
          <w:rStyle w:val="Strong"/>
          <w:b w:val="0"/>
        </w:rPr>
        <w:t xml:space="preserve"> or</w:t>
      </w:r>
      <w:r w:rsidRPr="007444C6">
        <w:rPr>
          <w:rStyle w:val="Strong"/>
          <w:b w:val="0"/>
        </w:rPr>
        <w:t xml:space="preserve"> ii, </w:t>
      </w:r>
      <w:r w:rsidR="00BC40FF" w:rsidRPr="00BC40FF">
        <w:t>for the purpose of determining the couple’s reproductive risk of th</w:t>
      </w:r>
      <w:r w:rsidR="00444159">
        <w:t>ese</w:t>
      </w:r>
      <w:r w:rsidR="00BC40FF" w:rsidRPr="00BC40FF">
        <w:t xml:space="preserve"> condition</w:t>
      </w:r>
      <w:r w:rsidR="00444159">
        <w:t>s</w:t>
      </w:r>
      <w:r w:rsidR="00BC40FF" w:rsidRPr="00BC40FF">
        <w:t>.</w:t>
      </w:r>
    </w:p>
    <w:p w14:paraId="767B24A4" w14:textId="10B774F3" w:rsidR="00EB0F20" w:rsidRDefault="00795C79" w:rsidP="00BC40FF">
      <w:pPr>
        <w:ind w:left="993"/>
      </w:pPr>
      <w:r w:rsidRPr="00BC40FF">
        <w:rPr>
          <w:u w:color="FF0000"/>
        </w:rPr>
        <w:t>One test per lifetime</w:t>
      </w:r>
      <w:r>
        <w:rPr>
          <w:u w:color="FF0000"/>
        </w:rPr>
        <w:t>.</w:t>
      </w:r>
      <w:r w:rsidR="00BC40FF" w:rsidRPr="00BC40FF">
        <w:t xml:space="preserve"> </w:t>
      </w:r>
    </w:p>
    <w:p w14:paraId="640651C2" w14:textId="67865FBC" w:rsidR="002D2F55" w:rsidRDefault="003B3F75" w:rsidP="0038159F">
      <w:pPr>
        <w:pStyle w:val="ListParagraph"/>
        <w:numPr>
          <w:ilvl w:val="0"/>
          <w:numId w:val="13"/>
        </w:numPr>
        <w:contextualSpacing w:val="0"/>
        <w:rPr>
          <w:rStyle w:val="Strong"/>
          <w:b w:val="0"/>
          <w:bCs/>
        </w:rPr>
      </w:pPr>
      <w:r w:rsidRPr="009A646E">
        <w:rPr>
          <w:rStyle w:val="Strong"/>
          <w:b w:val="0"/>
          <w:bCs/>
        </w:rPr>
        <w:lastRenderedPageBreak/>
        <w:t>Cascade screening should be offered to relatives of these genetic carriers.</w:t>
      </w:r>
      <w:r w:rsidR="00737DC1" w:rsidRPr="009A646E">
        <w:rPr>
          <w:rStyle w:val="Strong"/>
          <w:b w:val="0"/>
          <w:bCs/>
        </w:rPr>
        <w:t xml:space="preserve"> Genetic testing</w:t>
      </w:r>
      <w:r w:rsidR="00C943FF">
        <w:rPr>
          <w:rStyle w:val="Strong"/>
          <w:b w:val="0"/>
          <w:bCs/>
        </w:rPr>
        <w:t xml:space="preserve"> for the relevant genetic variant</w:t>
      </w:r>
      <w:r w:rsidR="00737DC1" w:rsidRPr="009A646E">
        <w:rPr>
          <w:rStyle w:val="Strong"/>
          <w:b w:val="0"/>
          <w:bCs/>
        </w:rPr>
        <w:t xml:space="preserve"> in a first-degree biological relative of a patient found to be a carrier of </w:t>
      </w:r>
      <w:r w:rsidR="00C943FF">
        <w:rPr>
          <w:rStyle w:val="Strong"/>
          <w:b w:val="0"/>
          <w:bCs/>
        </w:rPr>
        <w:t>a</w:t>
      </w:r>
      <w:r w:rsidR="00737DC1" w:rsidRPr="009A646E">
        <w:rPr>
          <w:rStyle w:val="Strong"/>
          <w:b w:val="0"/>
          <w:bCs/>
        </w:rPr>
        <w:t xml:space="preserve"> recessive pathogenic variant(s) identified by item </w:t>
      </w:r>
      <w:proofErr w:type="spellStart"/>
      <w:r w:rsidR="009A646E">
        <w:rPr>
          <w:rStyle w:val="Strong"/>
          <w:b w:val="0"/>
          <w:bCs/>
        </w:rPr>
        <w:t>i</w:t>
      </w:r>
      <w:proofErr w:type="spellEnd"/>
      <w:r w:rsidR="009A646E">
        <w:rPr>
          <w:rStyle w:val="Strong"/>
          <w:b w:val="0"/>
          <w:bCs/>
        </w:rPr>
        <w:t xml:space="preserve"> or ii</w:t>
      </w:r>
      <w:r w:rsidR="00737DC1" w:rsidRPr="009A646E">
        <w:rPr>
          <w:rStyle w:val="Strong"/>
          <w:b w:val="0"/>
          <w:bCs/>
        </w:rPr>
        <w:t>.</w:t>
      </w:r>
    </w:p>
    <w:p w14:paraId="78BBF613" w14:textId="005D68C0" w:rsidR="009A646E" w:rsidRPr="002D2F55" w:rsidRDefault="00C943FF" w:rsidP="002D2F55">
      <w:pPr>
        <w:ind w:left="1004"/>
        <w:rPr>
          <w:rStyle w:val="Strong"/>
          <w:b w:val="0"/>
          <w:bCs/>
        </w:rPr>
      </w:pPr>
      <w:r w:rsidRPr="002D2F55">
        <w:rPr>
          <w:rStyle w:val="Strong"/>
          <w:b w:val="0"/>
          <w:bCs/>
        </w:rPr>
        <w:t xml:space="preserve">Note: </w:t>
      </w:r>
      <w:proofErr w:type="gramStart"/>
      <w:r w:rsidRPr="002D2F55">
        <w:rPr>
          <w:rStyle w:val="Strong"/>
          <w:b w:val="0"/>
          <w:bCs/>
        </w:rPr>
        <w:t>iv</w:t>
      </w:r>
      <w:proofErr w:type="gramEnd"/>
      <w:r w:rsidRPr="002D2F55">
        <w:rPr>
          <w:rStyle w:val="Strong"/>
          <w:b w:val="0"/>
          <w:bCs/>
        </w:rPr>
        <w:t xml:space="preserve"> is required for a transitional period. </w:t>
      </w:r>
      <w:r w:rsidR="00444159">
        <w:rPr>
          <w:rStyle w:val="Strong"/>
          <w:b w:val="0"/>
          <w:bCs/>
        </w:rPr>
        <w:t>As</w:t>
      </w:r>
      <w:r w:rsidRPr="002D2F55">
        <w:rPr>
          <w:rStyle w:val="Strong"/>
          <w:b w:val="0"/>
          <w:bCs/>
        </w:rPr>
        <w:t xml:space="preserve"> at-risk members of the population have accessed testing </w:t>
      </w:r>
      <w:r w:rsidR="002C5094">
        <w:rPr>
          <w:rStyle w:val="Strong"/>
          <w:b w:val="0"/>
          <w:bCs/>
        </w:rPr>
        <w:t xml:space="preserve">over the period of a reproductive generation (of the order of 30 years) </w:t>
      </w:r>
      <w:r w:rsidRPr="002D2F55">
        <w:rPr>
          <w:rStyle w:val="Strong"/>
          <w:b w:val="0"/>
          <w:bCs/>
        </w:rPr>
        <w:t xml:space="preserve">through </w:t>
      </w:r>
      <w:proofErr w:type="spellStart"/>
      <w:r w:rsidRPr="002D2F55">
        <w:rPr>
          <w:rStyle w:val="Strong"/>
          <w:b w:val="0"/>
          <w:bCs/>
        </w:rPr>
        <w:t>i</w:t>
      </w:r>
      <w:proofErr w:type="spellEnd"/>
      <w:r w:rsidRPr="002D2F55">
        <w:rPr>
          <w:rStyle w:val="Strong"/>
          <w:b w:val="0"/>
          <w:bCs/>
        </w:rPr>
        <w:t xml:space="preserve">-iii above, then iv would become </w:t>
      </w:r>
      <w:r w:rsidR="00AB7ABB">
        <w:rPr>
          <w:rStyle w:val="Strong"/>
          <w:b w:val="0"/>
          <w:bCs/>
        </w:rPr>
        <w:t xml:space="preserve">progressively less frequently, and eventually </w:t>
      </w:r>
      <w:r w:rsidRPr="002D2F55">
        <w:rPr>
          <w:rStyle w:val="Strong"/>
          <w:b w:val="0"/>
          <w:bCs/>
        </w:rPr>
        <w:t>infrequently used, if at all.</w:t>
      </w:r>
    </w:p>
    <w:p w14:paraId="0FD4C034" w14:textId="09DF5061" w:rsidR="00D11EB1" w:rsidRPr="0011036E" w:rsidRDefault="00191E7A"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 </w:t>
      </w:r>
      <w:r w:rsidR="00730C04">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6FDE51FF" w14:textId="48C6BF2B" w:rsidR="00753C44" w:rsidRDefault="00D479AA"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4380D">
        <w:rPr>
          <w:szCs w:val="20"/>
        </w:rPr>
      </w:r>
      <w:r w:rsidR="0064380D">
        <w:rPr>
          <w:szCs w:val="20"/>
        </w:rPr>
        <w:fldChar w:fldCharType="separate"/>
      </w:r>
      <w:r>
        <w:rPr>
          <w:szCs w:val="20"/>
        </w:rPr>
        <w:fldChar w:fldCharType="end"/>
      </w:r>
      <w:r w:rsidR="006B6390">
        <w:rPr>
          <w:szCs w:val="20"/>
        </w:rPr>
        <w:t xml:space="preserve"> Yes</w:t>
      </w:r>
    </w:p>
    <w:p w14:paraId="3EFC8BF0"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64380D">
        <w:rPr>
          <w:szCs w:val="20"/>
        </w:rPr>
      </w:r>
      <w:r w:rsidR="0064380D">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79914A07" w14:textId="77777777" w:rsidR="000B3CD0" w:rsidRPr="0011036E" w:rsidRDefault="000B3CD0" w:rsidP="0038159F">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55D1F88F" w14:textId="77777777" w:rsid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64380D">
        <w:rPr>
          <w:szCs w:val="20"/>
        </w:rPr>
      </w:r>
      <w:r w:rsidR="0064380D">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14:paraId="73397644" w14:textId="2B8A6C5B" w:rsidR="00753C44" w:rsidRPr="00753C44" w:rsidRDefault="00D479AA"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4380D">
        <w:rPr>
          <w:szCs w:val="20"/>
        </w:rPr>
      </w:r>
      <w:r w:rsidR="0064380D">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14:paraId="7E7AF341" w14:textId="77777777" w:rsidR="000B3CD0" w:rsidRPr="0011036E" w:rsidRDefault="000B3CD0" w:rsidP="0038159F">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4DD2FBD3" w14:textId="20692302" w:rsidR="003D795C" w:rsidRPr="00CB12EC" w:rsidRDefault="00D479AA" w:rsidP="00A6491A">
      <w:pPr>
        <w:ind w:left="284"/>
      </w:pPr>
      <w:r>
        <w:t>N/A</w:t>
      </w:r>
    </w:p>
    <w:p w14:paraId="3213A731" w14:textId="77777777" w:rsidR="006C0843" w:rsidRPr="0011036E" w:rsidRDefault="006C0843" w:rsidP="0038159F">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3701DEF7" w14:textId="77777777" w:rsidR="002A270B" w:rsidRPr="004A263B" w:rsidRDefault="002A270B" w:rsidP="0038159F">
      <w:pPr>
        <w:pStyle w:val="ListParagraph"/>
        <w:numPr>
          <w:ilvl w:val="0"/>
          <w:numId w:val="10"/>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64380D">
        <w:rPr>
          <w:b/>
          <w:szCs w:val="20"/>
        </w:rPr>
      </w:r>
      <w:r w:rsidR="0064380D">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5DD36D3D" w14:textId="77777777" w:rsidR="002A270B" w:rsidRPr="004A263B" w:rsidRDefault="002A270B" w:rsidP="0038159F">
      <w:pPr>
        <w:pStyle w:val="ListParagraph"/>
        <w:numPr>
          <w:ilvl w:val="0"/>
          <w:numId w:val="10"/>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64380D">
        <w:rPr>
          <w:b/>
          <w:szCs w:val="20"/>
        </w:rPr>
      </w:r>
      <w:r w:rsidR="0064380D">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14:paraId="1312B041" w14:textId="77777777" w:rsidR="002A270B" w:rsidRPr="004A263B" w:rsidRDefault="002A270B" w:rsidP="0038159F">
      <w:pPr>
        <w:pStyle w:val="ListParagraph"/>
        <w:numPr>
          <w:ilvl w:val="0"/>
          <w:numId w:val="10"/>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64380D">
        <w:rPr>
          <w:b/>
          <w:szCs w:val="20"/>
        </w:rPr>
      </w:r>
      <w:r w:rsidR="0064380D">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4F006117" w14:textId="77777777" w:rsidR="002A270B" w:rsidRPr="004A263B" w:rsidRDefault="002A270B" w:rsidP="0038159F">
      <w:pPr>
        <w:pStyle w:val="ListParagraph"/>
        <w:numPr>
          <w:ilvl w:val="0"/>
          <w:numId w:val="10"/>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64380D">
        <w:rPr>
          <w:b/>
          <w:szCs w:val="20"/>
        </w:rPr>
      </w:r>
      <w:r w:rsidR="0064380D">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5C998107" w14:textId="77777777" w:rsidR="002A270B" w:rsidRPr="004A263B" w:rsidRDefault="002A270B" w:rsidP="0038159F">
      <w:pPr>
        <w:pStyle w:val="ListParagraph"/>
        <w:numPr>
          <w:ilvl w:val="0"/>
          <w:numId w:val="10"/>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64380D">
        <w:rPr>
          <w:b/>
          <w:szCs w:val="20"/>
        </w:rPr>
      </w:r>
      <w:r w:rsidR="0064380D">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07F7C2F0" w14:textId="77777777" w:rsidR="002A270B" w:rsidRPr="004A263B" w:rsidRDefault="002A270B" w:rsidP="0038159F">
      <w:pPr>
        <w:pStyle w:val="ListParagraph"/>
        <w:numPr>
          <w:ilvl w:val="0"/>
          <w:numId w:val="10"/>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64380D">
        <w:rPr>
          <w:b/>
          <w:szCs w:val="20"/>
        </w:rPr>
      </w:r>
      <w:r w:rsidR="0064380D">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46FE190D" w14:textId="77777777" w:rsidR="002A270B" w:rsidRPr="004A263B" w:rsidRDefault="002A270B" w:rsidP="0038159F">
      <w:pPr>
        <w:pStyle w:val="ListParagraph"/>
        <w:numPr>
          <w:ilvl w:val="0"/>
          <w:numId w:val="10"/>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64380D">
        <w:rPr>
          <w:b/>
          <w:szCs w:val="20"/>
        </w:rPr>
      </w:r>
      <w:r w:rsidR="0064380D">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1D13D37A" w14:textId="77777777" w:rsidR="002A270B" w:rsidRPr="004A263B" w:rsidRDefault="002A270B" w:rsidP="0038159F">
      <w:pPr>
        <w:pStyle w:val="ListParagraph"/>
        <w:numPr>
          <w:ilvl w:val="0"/>
          <w:numId w:val="10"/>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64380D">
        <w:rPr>
          <w:b/>
          <w:szCs w:val="20"/>
        </w:rPr>
      </w:r>
      <w:r w:rsidR="0064380D">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1CA4BB4D" w14:textId="77777777" w:rsidR="002A270B" w:rsidRDefault="004A263B" w:rsidP="0038159F">
      <w:pPr>
        <w:pStyle w:val="ListParagraph"/>
        <w:numPr>
          <w:ilvl w:val="0"/>
          <w:numId w:val="10"/>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64380D">
        <w:rPr>
          <w:b/>
          <w:szCs w:val="20"/>
        </w:rPr>
      </w:r>
      <w:r w:rsidR="0064380D">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76B2337D" w14:textId="3CDE298D" w:rsidR="002A270B" w:rsidRPr="00CB12EC" w:rsidRDefault="008B5AA7" w:rsidP="00A6491A">
      <w:pPr>
        <w:ind w:left="284"/>
      </w:pPr>
      <w:r>
        <w:t>N/A</w:t>
      </w:r>
    </w:p>
    <w:p w14:paraId="2D6E3D4B" w14:textId="77777777" w:rsidR="00534C5F" w:rsidRPr="007E39E4" w:rsidRDefault="000770BA" w:rsidP="0038159F">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79323BE3" w14:textId="3AE181F7" w:rsidR="006B6390" w:rsidRPr="00AA2CFE" w:rsidRDefault="00D479AA" w:rsidP="0038159F">
      <w:pPr>
        <w:pStyle w:val="ListParagraph"/>
        <w:numPr>
          <w:ilvl w:val="0"/>
          <w:numId w:val="11"/>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64380D">
        <w:rPr>
          <w:b/>
          <w:szCs w:val="20"/>
        </w:rPr>
      </w:r>
      <w:r w:rsidR="0064380D">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which also seeks to allow access to the MBS for a specific health practitioner group</w:t>
      </w:r>
    </w:p>
    <w:p w14:paraId="173064E9" w14:textId="77777777" w:rsidR="006B6390" w:rsidRPr="00AA2CFE" w:rsidRDefault="006B6390" w:rsidP="0038159F">
      <w:pPr>
        <w:pStyle w:val="ListParagraph"/>
        <w:numPr>
          <w:ilvl w:val="0"/>
          <w:numId w:val="11"/>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64380D">
        <w:rPr>
          <w:b/>
          <w:szCs w:val="20"/>
        </w:rPr>
      </w:r>
      <w:r w:rsidR="0064380D">
        <w:rPr>
          <w:b/>
          <w:szCs w:val="20"/>
        </w:rPr>
        <w:fldChar w:fldCharType="separate"/>
      </w:r>
      <w:r w:rsidRPr="00AA2CFE">
        <w:rPr>
          <w:b/>
          <w:szCs w:val="20"/>
        </w:rPr>
        <w:fldChar w:fldCharType="end"/>
      </w:r>
      <w:r w:rsidRPr="00AA2CFE">
        <w:rPr>
          <w:b/>
          <w:szCs w:val="20"/>
        </w:rPr>
        <w:t xml:space="preserve"> </w:t>
      </w:r>
      <w:r w:rsidRPr="00AA2CFE">
        <w:rPr>
          <w:rStyle w:val="Strong"/>
          <w:b w:val="0"/>
        </w:rPr>
        <w:t>A new item that is proposing a way of clinically delivering a service that is new to the MBS (in terms of new technology and / or population)</w:t>
      </w:r>
    </w:p>
    <w:p w14:paraId="369BF26C" w14:textId="77777777" w:rsidR="006B6390" w:rsidRPr="00AA2CFE" w:rsidRDefault="006B6390" w:rsidP="0038159F">
      <w:pPr>
        <w:pStyle w:val="ListParagraph"/>
        <w:numPr>
          <w:ilvl w:val="0"/>
          <w:numId w:val="11"/>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64380D">
        <w:rPr>
          <w:b/>
          <w:szCs w:val="20"/>
        </w:rPr>
      </w:r>
      <w:r w:rsidR="0064380D">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17AFE06B" w14:textId="77777777" w:rsidR="006B6390" w:rsidRPr="00AA2CFE" w:rsidRDefault="006B6390" w:rsidP="0038159F">
      <w:pPr>
        <w:pStyle w:val="ListParagraph"/>
        <w:numPr>
          <w:ilvl w:val="0"/>
          <w:numId w:val="11"/>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64380D">
        <w:rPr>
          <w:b/>
          <w:szCs w:val="20"/>
        </w:rPr>
      </w:r>
      <w:r w:rsidR="0064380D">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514131C7" w14:textId="77777777" w:rsidR="003027BB" w:rsidRPr="007E39E4" w:rsidRDefault="00F30C22" w:rsidP="0038159F">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4D1F6F04" w14:textId="77777777" w:rsidR="000A5B32" w:rsidRDefault="000A5B3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4380D">
        <w:rPr>
          <w:szCs w:val="20"/>
        </w:rPr>
      </w:r>
      <w:r w:rsidR="0064380D">
        <w:rPr>
          <w:szCs w:val="20"/>
        </w:rPr>
        <w:fldChar w:fldCharType="separate"/>
      </w:r>
      <w:r w:rsidRPr="000A5B32">
        <w:rPr>
          <w:szCs w:val="20"/>
        </w:rPr>
        <w:fldChar w:fldCharType="end"/>
      </w:r>
      <w:r w:rsidRPr="000A5B32">
        <w:rPr>
          <w:szCs w:val="20"/>
        </w:rPr>
        <w:t xml:space="preserve"> Yes</w:t>
      </w:r>
    </w:p>
    <w:p w14:paraId="49F2D07B" w14:textId="475928A5" w:rsidR="00626365" w:rsidRDefault="00D479AA" w:rsidP="00626365">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4380D">
        <w:rPr>
          <w:szCs w:val="20"/>
        </w:rPr>
      </w:r>
      <w:r w:rsidR="0064380D">
        <w:rPr>
          <w:szCs w:val="20"/>
        </w:rPr>
        <w:fldChar w:fldCharType="separate"/>
      </w:r>
      <w:r>
        <w:rPr>
          <w:szCs w:val="20"/>
        </w:rPr>
        <w:fldChar w:fldCharType="end"/>
      </w:r>
      <w:r w:rsidR="000A5B32" w:rsidRPr="000A5B32">
        <w:rPr>
          <w:szCs w:val="20"/>
        </w:rPr>
        <w:t xml:space="preserve"> No</w:t>
      </w:r>
    </w:p>
    <w:p w14:paraId="2034DDE5" w14:textId="77777777" w:rsidR="00626365" w:rsidRPr="00626365" w:rsidRDefault="00626365" w:rsidP="00626365">
      <w:pPr>
        <w:spacing w:before="0" w:after="0"/>
        <w:ind w:left="284"/>
        <w:rPr>
          <w:rStyle w:val="Strong"/>
          <w:rFonts w:asciiTheme="minorHAnsi" w:eastAsiaTheme="minorHAnsi" w:hAnsiTheme="minorHAnsi" w:cstheme="minorBidi"/>
          <w:b w:val="0"/>
          <w:szCs w:val="20"/>
        </w:rPr>
      </w:pPr>
    </w:p>
    <w:p w14:paraId="27314EA5" w14:textId="77777777" w:rsidR="003027BB" w:rsidRPr="007E39E4" w:rsidRDefault="003027BB" w:rsidP="0038159F">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 xml:space="preserve">If yes, please </w:t>
      </w:r>
      <w:proofErr w:type="gramStart"/>
      <w:r w:rsidRPr="007E39E4">
        <w:rPr>
          <w:rStyle w:val="Strong"/>
          <w:rFonts w:asciiTheme="minorHAnsi" w:eastAsiaTheme="minorHAnsi" w:hAnsiTheme="minorHAnsi" w:cstheme="minorBidi"/>
          <w:b/>
        </w:rPr>
        <w:t>advise</w:t>
      </w:r>
      <w:proofErr w:type="gramEnd"/>
      <w:r w:rsidRPr="007E39E4">
        <w:rPr>
          <w:rStyle w:val="Strong"/>
          <w:rFonts w:asciiTheme="minorHAnsi" w:eastAsiaTheme="minorHAnsi" w:hAnsiTheme="minorHAnsi" w:cstheme="minorBidi"/>
          <w:b/>
        </w:rPr>
        <w:t>:</w:t>
      </w:r>
    </w:p>
    <w:p w14:paraId="29A2E01E" w14:textId="194C1CCD" w:rsidR="000A5B32" w:rsidRPr="00855944" w:rsidRDefault="00D479AA" w:rsidP="00A6491A">
      <w:pPr>
        <w:ind w:left="284"/>
        <w:rPr>
          <w:rStyle w:val="Strong"/>
        </w:rPr>
      </w:pPr>
      <w:r>
        <w:t>N/A</w:t>
      </w:r>
    </w:p>
    <w:p w14:paraId="687CA002" w14:textId="77777777" w:rsidR="000B3CD0" w:rsidRDefault="000B3CD0" w:rsidP="00730C04">
      <w:pPr>
        <w:pStyle w:val="Heading2"/>
      </w:pPr>
      <w:r w:rsidRPr="00154B00">
        <w:t xml:space="preserve">What is the type of </w:t>
      </w:r>
      <w:proofErr w:type="gramStart"/>
      <w:r w:rsidRPr="00154B00">
        <w:t>service:</w:t>
      </w:r>
      <w:proofErr w:type="gramEnd"/>
    </w:p>
    <w:p w14:paraId="10136703"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64380D">
        <w:rPr>
          <w:b/>
          <w:szCs w:val="20"/>
        </w:rPr>
      </w:r>
      <w:r w:rsidR="0064380D">
        <w:rPr>
          <w:b/>
          <w:szCs w:val="20"/>
        </w:rPr>
        <w:fldChar w:fldCharType="separate"/>
      </w:r>
      <w:r w:rsidRPr="0027105F">
        <w:rPr>
          <w:b/>
          <w:szCs w:val="20"/>
        </w:rPr>
        <w:fldChar w:fldCharType="end"/>
      </w:r>
      <w:r w:rsidRPr="0027105F">
        <w:rPr>
          <w:b/>
          <w:szCs w:val="20"/>
        </w:rPr>
        <w:t xml:space="preserve"> </w:t>
      </w:r>
      <w:r>
        <w:t>Therapeutic medical service</w:t>
      </w:r>
    </w:p>
    <w:p w14:paraId="5363A259" w14:textId="43C1D557" w:rsidR="00A6594E" w:rsidRDefault="00D479AA"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64380D">
        <w:rPr>
          <w:b/>
          <w:szCs w:val="20"/>
        </w:rPr>
      </w:r>
      <w:r w:rsidR="0064380D">
        <w:rPr>
          <w:b/>
          <w:szCs w:val="20"/>
        </w:rPr>
        <w:fldChar w:fldCharType="separate"/>
      </w:r>
      <w:r>
        <w:rPr>
          <w:b/>
          <w:szCs w:val="20"/>
        </w:rPr>
        <w:fldChar w:fldCharType="end"/>
      </w:r>
      <w:r w:rsidR="00A6594E" w:rsidRPr="0027105F">
        <w:rPr>
          <w:b/>
          <w:szCs w:val="20"/>
        </w:rPr>
        <w:t xml:space="preserve"> </w:t>
      </w:r>
      <w:r w:rsidR="00A6594E">
        <w:t>Investigative medical service</w:t>
      </w:r>
    </w:p>
    <w:p w14:paraId="30581C61"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64380D">
        <w:rPr>
          <w:b/>
          <w:szCs w:val="20"/>
        </w:rPr>
      </w:r>
      <w:r w:rsidR="0064380D">
        <w:rPr>
          <w:b/>
          <w:szCs w:val="20"/>
        </w:rPr>
        <w:fldChar w:fldCharType="separate"/>
      </w:r>
      <w:r w:rsidRPr="0027105F">
        <w:rPr>
          <w:b/>
          <w:szCs w:val="20"/>
        </w:rPr>
        <w:fldChar w:fldCharType="end"/>
      </w:r>
      <w:r w:rsidRPr="0027105F">
        <w:rPr>
          <w:b/>
          <w:szCs w:val="20"/>
        </w:rPr>
        <w:t xml:space="preserve"> </w:t>
      </w:r>
      <w:r>
        <w:t>Single consultation medical service</w:t>
      </w:r>
    </w:p>
    <w:p w14:paraId="3F458C3B"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64380D">
        <w:rPr>
          <w:b/>
          <w:szCs w:val="20"/>
        </w:rPr>
      </w:r>
      <w:r w:rsidR="0064380D">
        <w:rPr>
          <w:b/>
          <w:szCs w:val="20"/>
        </w:rPr>
        <w:fldChar w:fldCharType="separate"/>
      </w:r>
      <w:r w:rsidRPr="0027105F">
        <w:rPr>
          <w:b/>
          <w:szCs w:val="20"/>
        </w:rPr>
        <w:fldChar w:fldCharType="end"/>
      </w:r>
      <w:r w:rsidRPr="0027105F">
        <w:rPr>
          <w:b/>
          <w:szCs w:val="20"/>
        </w:rPr>
        <w:t xml:space="preserve"> </w:t>
      </w:r>
      <w:r>
        <w:t>Global consultation medical service</w:t>
      </w:r>
    </w:p>
    <w:p w14:paraId="6A2188D9"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64380D">
        <w:rPr>
          <w:b/>
          <w:szCs w:val="20"/>
        </w:rPr>
      </w:r>
      <w:r w:rsidR="0064380D">
        <w:rPr>
          <w:b/>
          <w:szCs w:val="20"/>
        </w:rPr>
        <w:fldChar w:fldCharType="separate"/>
      </w:r>
      <w:r w:rsidRPr="0027105F">
        <w:rPr>
          <w:b/>
          <w:szCs w:val="20"/>
        </w:rPr>
        <w:fldChar w:fldCharType="end"/>
      </w:r>
      <w:r w:rsidRPr="0027105F">
        <w:rPr>
          <w:b/>
          <w:szCs w:val="20"/>
        </w:rPr>
        <w:t xml:space="preserve"> </w:t>
      </w:r>
      <w:r>
        <w:t>Allied health service</w:t>
      </w:r>
    </w:p>
    <w:p w14:paraId="238BEFBC"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64380D">
        <w:rPr>
          <w:b/>
          <w:szCs w:val="20"/>
        </w:rPr>
      </w:r>
      <w:r w:rsidR="0064380D">
        <w:rPr>
          <w:b/>
          <w:szCs w:val="20"/>
        </w:rPr>
        <w:fldChar w:fldCharType="separate"/>
      </w:r>
      <w:r w:rsidRPr="0027105F">
        <w:rPr>
          <w:b/>
          <w:szCs w:val="20"/>
        </w:rPr>
        <w:fldChar w:fldCharType="end"/>
      </w:r>
      <w:r w:rsidRPr="0027105F">
        <w:rPr>
          <w:b/>
          <w:szCs w:val="20"/>
        </w:rPr>
        <w:t xml:space="preserve"> </w:t>
      </w:r>
      <w:r>
        <w:t>Co-dependent technology</w:t>
      </w:r>
    </w:p>
    <w:p w14:paraId="4A78BF49" w14:textId="77777777" w:rsidR="00A6594E" w:rsidRP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64380D">
        <w:rPr>
          <w:b/>
          <w:szCs w:val="20"/>
        </w:rPr>
      </w:r>
      <w:r w:rsidR="0064380D">
        <w:rPr>
          <w:b/>
          <w:szCs w:val="20"/>
        </w:rPr>
        <w:fldChar w:fldCharType="separate"/>
      </w:r>
      <w:r w:rsidRPr="0027105F">
        <w:rPr>
          <w:b/>
          <w:szCs w:val="20"/>
        </w:rPr>
        <w:fldChar w:fldCharType="end"/>
      </w:r>
      <w:r w:rsidRPr="0027105F">
        <w:rPr>
          <w:b/>
          <w:szCs w:val="20"/>
        </w:rPr>
        <w:t xml:space="preserve"> </w:t>
      </w:r>
      <w:r>
        <w:t>Hybrid health technology</w:t>
      </w:r>
    </w:p>
    <w:p w14:paraId="154F3202" w14:textId="77777777" w:rsidR="0054594B" w:rsidRDefault="0054594B" w:rsidP="00730C04">
      <w:pPr>
        <w:pStyle w:val="Heading2"/>
      </w:pPr>
      <w:r w:rsidRPr="00154B00">
        <w:lastRenderedPageBreak/>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1A3E2C14" w14:textId="1D7BA2D7" w:rsidR="00A6594E" w:rsidRDefault="00D479AA" w:rsidP="0038159F">
      <w:pPr>
        <w:pStyle w:val="ListParagraph"/>
        <w:numPr>
          <w:ilvl w:val="0"/>
          <w:numId w:val="12"/>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64380D">
        <w:rPr>
          <w:b/>
          <w:szCs w:val="20"/>
        </w:rPr>
      </w:r>
      <w:r w:rsidR="0064380D">
        <w:rPr>
          <w:b/>
          <w:szCs w:val="20"/>
        </w:rPr>
        <w:fldChar w:fldCharType="separate"/>
      </w:r>
      <w:r>
        <w:rPr>
          <w:b/>
          <w:szCs w:val="20"/>
        </w:rPr>
        <w:fldChar w:fldCharType="end"/>
      </w:r>
      <w:r w:rsidR="00A6594E" w:rsidRPr="00AF4466">
        <w:rPr>
          <w:b/>
          <w:szCs w:val="20"/>
        </w:rPr>
        <w:t xml:space="preserve"> </w:t>
      </w:r>
      <w:r w:rsidR="00A6594E">
        <w:t xml:space="preserve">To be used as a screening tool in asymptomatic populations </w:t>
      </w:r>
    </w:p>
    <w:p w14:paraId="5E2DBB54" w14:textId="77777777" w:rsidR="00A6594E" w:rsidRDefault="00A6594E" w:rsidP="0038159F">
      <w:pPr>
        <w:pStyle w:val="ListParagraph"/>
        <w:numPr>
          <w:ilvl w:val="0"/>
          <w:numId w:val="12"/>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64380D">
        <w:rPr>
          <w:b/>
          <w:szCs w:val="20"/>
        </w:rPr>
      </w:r>
      <w:r w:rsidR="0064380D">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14:paraId="1B786AF9" w14:textId="1A18A3CC" w:rsidR="00A6594E" w:rsidRDefault="000F3FD2" w:rsidP="0038159F">
      <w:pPr>
        <w:pStyle w:val="ListParagraph"/>
        <w:numPr>
          <w:ilvl w:val="0"/>
          <w:numId w:val="12"/>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64380D">
        <w:rPr>
          <w:b/>
          <w:szCs w:val="20"/>
        </w:rPr>
      </w:r>
      <w:r w:rsidR="0064380D">
        <w:rPr>
          <w:b/>
          <w:szCs w:val="20"/>
        </w:rPr>
        <w:fldChar w:fldCharType="separate"/>
      </w:r>
      <w:r>
        <w:rPr>
          <w:b/>
          <w:szCs w:val="20"/>
        </w:rPr>
        <w:fldChar w:fldCharType="end"/>
      </w:r>
      <w:r w:rsidR="00A6594E" w:rsidRPr="00AF4466">
        <w:rPr>
          <w:b/>
          <w:szCs w:val="20"/>
        </w:rPr>
        <w:t xml:space="preserve"> </w:t>
      </w:r>
      <w:r w:rsidR="00A6594E">
        <w:t>Provides information about prognosis</w:t>
      </w:r>
    </w:p>
    <w:p w14:paraId="75AC83AF" w14:textId="657C573D" w:rsidR="00A6594E" w:rsidRDefault="00795C79" w:rsidP="0038159F">
      <w:pPr>
        <w:pStyle w:val="ListParagraph"/>
        <w:numPr>
          <w:ilvl w:val="0"/>
          <w:numId w:val="12"/>
        </w:numPr>
        <w:spacing w:before="0" w:after="0"/>
        <w:ind w:left="851" w:hanging="425"/>
      </w:pPr>
      <w:r>
        <w:rPr>
          <w:b/>
          <w:szCs w:val="20"/>
        </w:rPr>
        <w:fldChar w:fldCharType="begin">
          <w:ffData>
            <w:name w:val=""/>
            <w:enabled/>
            <w:calcOnExit w:val="0"/>
            <w:checkBox>
              <w:sizeAuto/>
              <w:default w:val="0"/>
            </w:checkBox>
          </w:ffData>
        </w:fldChar>
      </w:r>
      <w:r>
        <w:rPr>
          <w:b/>
          <w:szCs w:val="20"/>
        </w:rPr>
        <w:instrText xml:space="preserve"> FORMCHECKBOX </w:instrText>
      </w:r>
      <w:r w:rsidR="0064380D">
        <w:rPr>
          <w:b/>
          <w:szCs w:val="20"/>
        </w:rPr>
      </w:r>
      <w:r w:rsidR="0064380D">
        <w:rPr>
          <w:b/>
          <w:szCs w:val="20"/>
        </w:rPr>
        <w:fldChar w:fldCharType="separate"/>
      </w:r>
      <w:r>
        <w:rPr>
          <w:b/>
          <w:szCs w:val="20"/>
        </w:rPr>
        <w:fldChar w:fldCharType="end"/>
      </w:r>
      <w:r w:rsidR="00A6594E" w:rsidRPr="00AF4466">
        <w:rPr>
          <w:b/>
          <w:szCs w:val="20"/>
        </w:rPr>
        <w:t xml:space="preserve"> </w:t>
      </w:r>
      <w:r w:rsidR="00A6594E">
        <w:t>Identifies a patient as suitable for therapy by predicting a variation in the effect of the therapy</w:t>
      </w:r>
    </w:p>
    <w:p w14:paraId="7644B75F" w14:textId="77777777" w:rsidR="00A6594E" w:rsidRPr="00A6594E" w:rsidRDefault="00A6594E" w:rsidP="0038159F">
      <w:pPr>
        <w:pStyle w:val="ListParagraph"/>
        <w:numPr>
          <w:ilvl w:val="0"/>
          <w:numId w:val="12"/>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64380D">
        <w:rPr>
          <w:b/>
          <w:szCs w:val="20"/>
        </w:rPr>
      </w:r>
      <w:r w:rsidR="0064380D">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453BBFCE"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203A2B43"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64380D">
        <w:rPr>
          <w:b/>
          <w:szCs w:val="20"/>
        </w:rPr>
      </w:r>
      <w:r w:rsidR="0064380D">
        <w:rPr>
          <w:b/>
          <w:szCs w:val="20"/>
        </w:rPr>
        <w:fldChar w:fldCharType="separate"/>
      </w:r>
      <w:r w:rsidRPr="0027105F">
        <w:rPr>
          <w:b/>
          <w:szCs w:val="20"/>
        </w:rPr>
        <w:fldChar w:fldCharType="end"/>
      </w:r>
      <w:r w:rsidRPr="0027105F">
        <w:rPr>
          <w:b/>
          <w:szCs w:val="20"/>
        </w:rPr>
        <w:t xml:space="preserve"> </w:t>
      </w:r>
      <w:r>
        <w:t>Pharmaceutical / Biological</w:t>
      </w:r>
    </w:p>
    <w:p w14:paraId="729A729E"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64380D">
        <w:rPr>
          <w:b/>
          <w:szCs w:val="20"/>
        </w:rPr>
      </w:r>
      <w:r w:rsidR="0064380D">
        <w:rPr>
          <w:b/>
          <w:szCs w:val="20"/>
        </w:rPr>
        <w:fldChar w:fldCharType="separate"/>
      </w:r>
      <w:r w:rsidRPr="0027105F">
        <w:rPr>
          <w:b/>
          <w:szCs w:val="20"/>
        </w:rPr>
        <w:fldChar w:fldCharType="end"/>
      </w:r>
      <w:r w:rsidRPr="0027105F">
        <w:rPr>
          <w:b/>
          <w:szCs w:val="20"/>
        </w:rPr>
        <w:t xml:space="preserve"> </w:t>
      </w:r>
      <w:r>
        <w:t>Prosthesis or device</w:t>
      </w:r>
    </w:p>
    <w:p w14:paraId="2A2C09F7" w14:textId="31311E90" w:rsidR="00FE16C1" w:rsidRPr="00FE16C1" w:rsidRDefault="000F3FD2"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64380D">
        <w:rPr>
          <w:b/>
          <w:szCs w:val="20"/>
        </w:rPr>
      </w:r>
      <w:r w:rsidR="0064380D">
        <w:rPr>
          <w:b/>
          <w:szCs w:val="20"/>
        </w:rPr>
        <w:fldChar w:fldCharType="separate"/>
      </w:r>
      <w:r>
        <w:rPr>
          <w:b/>
          <w:szCs w:val="20"/>
        </w:rPr>
        <w:fldChar w:fldCharType="end"/>
      </w:r>
      <w:r w:rsidR="00FE16C1" w:rsidRPr="0027105F">
        <w:rPr>
          <w:b/>
          <w:szCs w:val="20"/>
        </w:rPr>
        <w:t xml:space="preserve"> </w:t>
      </w:r>
      <w:r w:rsidR="00FE16C1">
        <w:t>No</w:t>
      </w:r>
    </w:p>
    <w:p w14:paraId="7687183A"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5D6D6698" w14:textId="0A4ED435" w:rsidR="00FE16C1" w:rsidRPr="00FE16C1" w:rsidRDefault="00C51FAB" w:rsidP="00C51FAB">
      <w:pPr>
        <w:spacing w:before="0" w:after="0"/>
        <w:ind w:left="284" w:firstLine="76"/>
        <w:rPr>
          <w:szCs w:val="20"/>
        </w:rPr>
      </w:pPr>
      <w:r>
        <w:rPr>
          <w:szCs w:val="20"/>
        </w:rPr>
        <w:t>N/A</w:t>
      </w:r>
    </w:p>
    <w:p w14:paraId="4905BC78" w14:textId="77777777" w:rsidR="00EC127A" w:rsidRPr="001E6958" w:rsidRDefault="000E5439" w:rsidP="0038159F">
      <w:pPr>
        <w:pStyle w:val="Heading2"/>
        <w:numPr>
          <w:ilvl w:val="0"/>
          <w:numId w:val="4"/>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7C1C2CF8" w14:textId="3525CE2B" w:rsidR="007E39E4" w:rsidRPr="007E39E4" w:rsidRDefault="000F3FD2" w:rsidP="00C51FAB">
      <w:pPr>
        <w:ind w:left="284" w:firstLine="436"/>
        <w:rPr>
          <w:b/>
          <w:szCs w:val="20"/>
        </w:rPr>
      </w:pPr>
      <w:r>
        <w:t>N/A</w:t>
      </w:r>
    </w:p>
    <w:p w14:paraId="5FF61D14" w14:textId="77777777" w:rsidR="00411735" w:rsidRPr="001E6958" w:rsidRDefault="00411735" w:rsidP="0038159F">
      <w:pPr>
        <w:pStyle w:val="Heading2"/>
        <w:numPr>
          <w:ilvl w:val="0"/>
          <w:numId w:val="4"/>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0EE0D24C" w14:textId="0840CCBD" w:rsidR="001E6919" w:rsidRPr="007E39E4" w:rsidRDefault="000F3FD2" w:rsidP="00C51FAB">
      <w:pPr>
        <w:spacing w:before="0" w:after="0"/>
        <w:ind w:left="284" w:firstLine="436"/>
        <w:rPr>
          <w:szCs w:val="20"/>
        </w:rPr>
      </w:pPr>
      <w:r>
        <w:t>N/A</w:t>
      </w:r>
    </w:p>
    <w:p w14:paraId="61F06C2C" w14:textId="77777777" w:rsidR="000E5439" w:rsidRDefault="000E5439" w:rsidP="0038159F">
      <w:pPr>
        <w:pStyle w:val="Heading2"/>
        <w:numPr>
          <w:ilvl w:val="0"/>
          <w:numId w:val="4"/>
        </w:numPr>
      </w:pPr>
      <w:r w:rsidRPr="007E39E4">
        <w:t>If you are seeking both MBS and PBS listing</w:t>
      </w:r>
      <w:r w:rsidR="00B75965" w:rsidRPr="007E39E4">
        <w:t>, what is the trade name and generic name of the pharmaceutical?</w:t>
      </w:r>
    </w:p>
    <w:p w14:paraId="5F72C786" w14:textId="1A25D7B9" w:rsidR="001E6958" w:rsidRDefault="000F3FD2" w:rsidP="00C51FAB">
      <w:pPr>
        <w:spacing w:before="0" w:after="0"/>
        <w:ind w:left="284" w:firstLine="436"/>
      </w:pPr>
      <w:r>
        <w:t>N/A</w:t>
      </w:r>
    </w:p>
    <w:p w14:paraId="00F8AF0B" w14:textId="37F86075" w:rsidR="00B75965" w:rsidRDefault="00C51FAB" w:rsidP="00530204">
      <w:pPr>
        <w:pStyle w:val="Heading2"/>
      </w:pPr>
      <w:r>
        <w:t xml:space="preserve"> </w:t>
      </w:r>
      <w:r w:rsidR="00530204">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240C67EC" w14:textId="49B99096" w:rsidR="000F3FD2" w:rsidRDefault="000F3FD2" w:rsidP="00C51FAB">
      <w:pPr>
        <w:spacing w:before="0" w:after="0"/>
        <w:ind w:left="284" w:firstLine="76"/>
        <w:rPr>
          <w:szCs w:val="20"/>
        </w:rPr>
      </w:pPr>
      <w:r>
        <w:rPr>
          <w:szCs w:val="20"/>
        </w:rPr>
        <w:t>N/A</w:t>
      </w:r>
    </w:p>
    <w:p w14:paraId="0865B332" w14:textId="77777777" w:rsidR="001E6919" w:rsidRPr="001E6958" w:rsidRDefault="001E6919" w:rsidP="00A6491A">
      <w:pPr>
        <w:spacing w:before="0" w:after="0"/>
        <w:ind w:left="284"/>
        <w:rPr>
          <w:szCs w:val="20"/>
        </w:rPr>
      </w:pPr>
    </w:p>
    <w:p w14:paraId="4098465A" w14:textId="77777777" w:rsidR="00B75965" w:rsidRDefault="00B75965" w:rsidP="0038159F">
      <w:pPr>
        <w:pStyle w:val="Heading2"/>
        <w:numPr>
          <w:ilvl w:val="0"/>
          <w:numId w:val="5"/>
        </w:numPr>
      </w:pPr>
      <w:r w:rsidRPr="001E6958">
        <w:t xml:space="preserve">If yes, </w:t>
      </w:r>
      <w:r w:rsidR="00C73B62" w:rsidRPr="001E6958">
        <w:t xml:space="preserve">please provide the following information (where relevant): </w:t>
      </w:r>
    </w:p>
    <w:p w14:paraId="1EDE7D1E" w14:textId="1BC659BC" w:rsidR="001E6958" w:rsidRPr="001E6958" w:rsidRDefault="00C51FAB" w:rsidP="00C51FAB">
      <w:pPr>
        <w:spacing w:before="0" w:after="0"/>
        <w:ind w:left="284" w:firstLine="436"/>
      </w:pPr>
      <w:r>
        <w:t>N/A</w:t>
      </w:r>
    </w:p>
    <w:p w14:paraId="41BF2C87" w14:textId="6CE207D0" w:rsidR="00411735" w:rsidRDefault="00411735" w:rsidP="0038159F">
      <w:pPr>
        <w:pStyle w:val="Heading2"/>
        <w:numPr>
          <w:ilvl w:val="0"/>
          <w:numId w:val="5"/>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p>
    <w:p w14:paraId="0AEB6BA4" w14:textId="77777777" w:rsidR="00C51FAB" w:rsidRPr="00C51FAB" w:rsidRDefault="00C51FAB" w:rsidP="00C51FAB">
      <w:pPr>
        <w:spacing w:before="0" w:after="0"/>
        <w:ind w:left="360" w:firstLine="360"/>
        <w:rPr>
          <w:szCs w:val="20"/>
        </w:rPr>
      </w:pPr>
      <w:r w:rsidRPr="00C51FAB">
        <w:rPr>
          <w:szCs w:val="20"/>
        </w:rPr>
        <w:t>N/A</w:t>
      </w:r>
    </w:p>
    <w:p w14:paraId="3652B0FF" w14:textId="77777777" w:rsidR="00C51FAB" w:rsidRPr="00C51FAB" w:rsidRDefault="00C51FAB" w:rsidP="00C51FAB"/>
    <w:p w14:paraId="2A3E87C1" w14:textId="77777777" w:rsidR="00016B6E" w:rsidRPr="009939DC" w:rsidRDefault="00016B6E" w:rsidP="0038159F">
      <w:pPr>
        <w:pStyle w:val="Heading2"/>
        <w:numPr>
          <w:ilvl w:val="0"/>
          <w:numId w:val="5"/>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14:paraId="3BEAD24D"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4380D">
        <w:rPr>
          <w:szCs w:val="20"/>
        </w:rPr>
      </w:r>
      <w:r w:rsidR="0064380D">
        <w:rPr>
          <w:szCs w:val="20"/>
        </w:rPr>
        <w:fldChar w:fldCharType="separate"/>
      </w:r>
      <w:r w:rsidRPr="000A5B32">
        <w:rPr>
          <w:szCs w:val="20"/>
        </w:rPr>
        <w:fldChar w:fldCharType="end"/>
      </w:r>
      <w:r w:rsidRPr="000A5B32">
        <w:rPr>
          <w:szCs w:val="20"/>
        </w:rPr>
        <w:t xml:space="preserve"> Yes</w:t>
      </w:r>
    </w:p>
    <w:p w14:paraId="3A92AFFC" w14:textId="77777777" w:rsidR="009939DC" w:rsidRPr="001E6958"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64380D">
        <w:rPr>
          <w:szCs w:val="20"/>
        </w:rPr>
      </w:r>
      <w:r w:rsidR="0064380D">
        <w:rPr>
          <w:szCs w:val="20"/>
        </w:rPr>
        <w:fldChar w:fldCharType="separate"/>
      </w:r>
      <w:r w:rsidRPr="000A5B32">
        <w:rPr>
          <w:szCs w:val="20"/>
        </w:rPr>
        <w:fldChar w:fldCharType="end"/>
      </w:r>
      <w:r>
        <w:rPr>
          <w:szCs w:val="20"/>
        </w:rPr>
        <w:t xml:space="preserve"> No  </w:t>
      </w:r>
    </w:p>
    <w:p w14:paraId="2876327C" w14:textId="77777777" w:rsidR="009939DC" w:rsidRDefault="00016B6E" w:rsidP="0038159F">
      <w:pPr>
        <w:pStyle w:val="Heading2"/>
        <w:numPr>
          <w:ilvl w:val="0"/>
          <w:numId w:val="5"/>
        </w:numPr>
      </w:pPr>
      <w:r w:rsidRPr="009939DC">
        <w:t>If yes, please provide the name(s) of the spon</w:t>
      </w:r>
      <w:r w:rsidR="009939DC">
        <w:t>sor(s) and / or manufacturer(s):</w:t>
      </w:r>
    </w:p>
    <w:p w14:paraId="295F4A2E" w14:textId="77777777" w:rsidR="00795C79" w:rsidRPr="00795C79" w:rsidRDefault="00795C79" w:rsidP="00795C79">
      <w:pPr>
        <w:spacing w:before="0" w:after="0"/>
        <w:ind w:left="360"/>
        <w:rPr>
          <w:szCs w:val="20"/>
        </w:rPr>
      </w:pPr>
      <w:r w:rsidRPr="00795C79">
        <w:rPr>
          <w:szCs w:val="20"/>
        </w:rPr>
        <w:t>N/A</w:t>
      </w:r>
    </w:p>
    <w:p w14:paraId="74EA368A" w14:textId="5E4660F8"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C51FAB">
        <w:t>and/</w:t>
      </w:r>
      <w:r w:rsidR="00016B6E" w:rsidRPr="009939DC">
        <w:t>or multi-</w:t>
      </w:r>
      <w:r w:rsidR="00E8649B" w:rsidRPr="009939DC">
        <w:t>use consumables</w:t>
      </w:r>
      <w:r w:rsidR="0084657B" w:rsidRPr="009939DC">
        <w:t xml:space="preserve"> </w:t>
      </w:r>
      <w:r w:rsidR="00E8649B" w:rsidRPr="009939DC">
        <w:t>delivered as part of the service?</w:t>
      </w:r>
    </w:p>
    <w:p w14:paraId="583B4B36" w14:textId="2E9D7139" w:rsidR="009939DC" w:rsidRDefault="009939DC" w:rsidP="00A6491A">
      <w:pPr>
        <w:spacing w:before="0" w:after="0"/>
        <w:ind w:left="284"/>
      </w:pPr>
      <w:r>
        <w:t xml:space="preserve">Single use consumables: </w:t>
      </w:r>
      <w:r w:rsidR="00795C79" w:rsidRPr="006C39C3">
        <w:t xml:space="preserve">General single use laboratory consumables such as pipette tips, centrifuge tubes </w:t>
      </w:r>
      <w:proofErr w:type="spellStart"/>
      <w:r w:rsidR="00795C79" w:rsidRPr="006C39C3">
        <w:t>etc</w:t>
      </w:r>
      <w:proofErr w:type="spellEnd"/>
    </w:p>
    <w:p w14:paraId="75C132DA" w14:textId="57ECB6D6" w:rsidR="00F301F1" w:rsidRPr="00855944" w:rsidRDefault="00F301F1" w:rsidP="00A6491A">
      <w:pPr>
        <w:spacing w:before="0" w:after="0"/>
        <w:ind w:left="284"/>
      </w:pPr>
      <w:r w:rsidRPr="00855944">
        <w:br w:type="page"/>
      </w:r>
    </w:p>
    <w:p w14:paraId="0FC8C60A" w14:textId="6178EC95" w:rsidR="00226777" w:rsidRDefault="00530204" w:rsidP="00B5731D">
      <w:pPr>
        <w:pStyle w:val="Heading1"/>
      </w:pPr>
      <w:r>
        <w:lastRenderedPageBreak/>
        <w:t>PART 3</w:t>
      </w:r>
      <w:r w:rsidR="00F93784">
        <w:t xml:space="preserve"> – </w:t>
      </w:r>
      <w:r w:rsidR="00226777" w:rsidRPr="00C776B1">
        <w:t>INFORMATION ABOUT REGULATORY REQUIREMENTS</w:t>
      </w:r>
    </w:p>
    <w:p w14:paraId="11B22252" w14:textId="77777777" w:rsidR="008D181E" w:rsidRPr="007276ED" w:rsidRDefault="008D181E" w:rsidP="008D181E">
      <w:r>
        <w:t>The National Association of Testing Authorities (NATA) and the Royal College of Pathologists Australasia (RCPA) oversee the regulation of genetic testing for clinical purposes. Laboratories require accreditation by a joint NATA/RCPA process to ISO 15189, and specifically accredited to provide genetic testing. This accreditation process covers the technical aspects of the laboratory sequencing, analysis pipelines, curation (or interpretation) of results and production of the report to a clinical standard.  This allows any accredited laboratory to provide equivalent mutational analysis services to a minimum standard.  There are no requirements for use of specific manufacturer’s reagents, equipment or analysis pipelines.</w:t>
      </w:r>
    </w:p>
    <w:p w14:paraId="24623664"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66CD5C1D" w14:textId="5E0BC200" w:rsidR="00A26343" w:rsidRPr="00A26343" w:rsidRDefault="00A26343" w:rsidP="00A6491A">
      <w:pPr>
        <w:spacing w:before="0" w:after="0"/>
        <w:ind w:left="284"/>
        <w:rPr>
          <w:szCs w:val="20"/>
        </w:rPr>
      </w:pPr>
      <w:r w:rsidRPr="00A26343">
        <w:rPr>
          <w:szCs w:val="20"/>
        </w:rPr>
        <w:t>Type of therapeutic good</w:t>
      </w:r>
      <w:r>
        <w:rPr>
          <w:szCs w:val="20"/>
        </w:rPr>
        <w:t xml:space="preserve">: </w:t>
      </w:r>
      <w:r w:rsidR="008D181E" w:rsidRPr="002649D9">
        <w:rPr>
          <w:szCs w:val="20"/>
        </w:rPr>
        <w:t>In-vitro diagnostic test</w:t>
      </w:r>
    </w:p>
    <w:p w14:paraId="6F53B0CE" w14:textId="007B2B22" w:rsidR="00A26343" w:rsidRPr="00A26343" w:rsidRDefault="00A26343" w:rsidP="00A6491A">
      <w:pPr>
        <w:spacing w:before="0" w:after="0"/>
        <w:ind w:left="284"/>
        <w:rPr>
          <w:szCs w:val="20"/>
        </w:rPr>
      </w:pPr>
      <w:r w:rsidRPr="00A26343">
        <w:rPr>
          <w:szCs w:val="20"/>
        </w:rPr>
        <w:t>Manufacturer’s name</w:t>
      </w:r>
      <w:r>
        <w:rPr>
          <w:szCs w:val="20"/>
        </w:rPr>
        <w:t xml:space="preserve">: </w:t>
      </w:r>
      <w:r w:rsidR="008D181E">
        <w:t>N/A</w:t>
      </w:r>
    </w:p>
    <w:p w14:paraId="78B2BABB" w14:textId="67EDD34F" w:rsidR="00A26343" w:rsidRPr="00A26343" w:rsidRDefault="00A26343" w:rsidP="00A6491A">
      <w:pPr>
        <w:spacing w:before="0" w:after="0"/>
        <w:ind w:left="284"/>
        <w:rPr>
          <w:szCs w:val="20"/>
        </w:rPr>
      </w:pPr>
      <w:r w:rsidRPr="00A26343">
        <w:rPr>
          <w:szCs w:val="20"/>
        </w:rPr>
        <w:t>Sponsor’s name</w:t>
      </w:r>
      <w:r>
        <w:rPr>
          <w:szCs w:val="20"/>
        </w:rPr>
        <w:t xml:space="preserve">: </w:t>
      </w:r>
      <w:r w:rsidR="008D181E">
        <w:t>N/A</w:t>
      </w:r>
    </w:p>
    <w:p w14:paraId="7BB28759" w14:textId="77777777" w:rsidR="005E2CE3" w:rsidRPr="00154B00" w:rsidRDefault="005E2CE3" w:rsidP="0038159F">
      <w:pPr>
        <w:pStyle w:val="Heading2"/>
        <w:numPr>
          <w:ilvl w:val="0"/>
          <w:numId w:val="6"/>
        </w:numPr>
      </w:pPr>
      <w:r>
        <w:t xml:space="preserve">Is the </w:t>
      </w:r>
      <w:r w:rsidRPr="0043654D">
        <w:t>medical</w:t>
      </w:r>
      <w:r>
        <w:t xml:space="preserve"> device classified by the TGA as either a Class III or Active Implantable Medical Device (AIMD) against the TGA regulatory scheme for devices?</w:t>
      </w:r>
    </w:p>
    <w:p w14:paraId="0AFF656F" w14:textId="155B10E2" w:rsidR="00615F42" w:rsidRPr="00615F42" w:rsidRDefault="008D181E"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4380D">
        <w:rPr>
          <w:szCs w:val="20"/>
        </w:rPr>
      </w:r>
      <w:r w:rsidR="0064380D">
        <w:rPr>
          <w:szCs w:val="20"/>
        </w:rPr>
        <w:fldChar w:fldCharType="separate"/>
      </w:r>
      <w:r>
        <w:rPr>
          <w:szCs w:val="20"/>
        </w:rPr>
        <w:fldChar w:fldCharType="end"/>
      </w:r>
      <w:r w:rsidR="00615F42" w:rsidRPr="000A5B32">
        <w:rPr>
          <w:szCs w:val="20"/>
        </w:rPr>
        <w:t xml:space="preserve"> </w:t>
      </w:r>
      <w:r w:rsidR="00615F42" w:rsidRPr="00615F42">
        <w:rPr>
          <w:szCs w:val="20"/>
        </w:rPr>
        <w:t>Class III</w:t>
      </w:r>
    </w:p>
    <w:p w14:paraId="02E30FCC"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4380D">
        <w:rPr>
          <w:szCs w:val="20"/>
        </w:rPr>
      </w:r>
      <w:r w:rsidR="0064380D">
        <w:rPr>
          <w:szCs w:val="20"/>
        </w:rPr>
        <w:fldChar w:fldCharType="separate"/>
      </w:r>
      <w:r w:rsidRPr="000A5B32">
        <w:rPr>
          <w:szCs w:val="20"/>
        </w:rPr>
        <w:fldChar w:fldCharType="end"/>
      </w:r>
      <w:r w:rsidRPr="000A5B32">
        <w:rPr>
          <w:szCs w:val="20"/>
        </w:rPr>
        <w:t xml:space="preserve"> </w:t>
      </w:r>
      <w:r w:rsidRPr="00615F42">
        <w:rPr>
          <w:szCs w:val="20"/>
        </w:rPr>
        <w:t>AIMD</w:t>
      </w:r>
    </w:p>
    <w:p w14:paraId="5BE1A8A0" w14:textId="77777777" w:rsidR="005E2CE3" w:rsidRPr="00154B00"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4380D">
        <w:rPr>
          <w:szCs w:val="20"/>
        </w:rPr>
      </w:r>
      <w:r w:rsidR="0064380D">
        <w:rPr>
          <w:szCs w:val="20"/>
        </w:rPr>
        <w:fldChar w:fldCharType="separate"/>
      </w:r>
      <w:r w:rsidRPr="000A5B32">
        <w:rPr>
          <w:szCs w:val="20"/>
        </w:rPr>
        <w:fldChar w:fldCharType="end"/>
      </w:r>
      <w:r w:rsidRPr="000A5B32">
        <w:rPr>
          <w:szCs w:val="20"/>
        </w:rPr>
        <w:t xml:space="preserve"> </w:t>
      </w:r>
      <w:r w:rsidRPr="00615F42">
        <w:rPr>
          <w:szCs w:val="20"/>
        </w:rPr>
        <w:t>N/A</w:t>
      </w:r>
    </w:p>
    <w:p w14:paraId="7B0EDFB6"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04A934F1" w14:textId="77777777"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4380D">
        <w:rPr>
          <w:szCs w:val="20"/>
        </w:rPr>
      </w:r>
      <w:r w:rsidR="0064380D">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6A60C3B6" w14:textId="4163A8E0" w:rsidR="003421AE" w:rsidRPr="00615F42" w:rsidRDefault="008D181E" w:rsidP="00A6491A">
      <w:pPr>
        <w:spacing w:before="0" w:after="0"/>
        <w:ind w:left="28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4380D">
        <w:rPr>
          <w:szCs w:val="20"/>
        </w:rPr>
      </w:r>
      <w:r w:rsidR="0064380D">
        <w:rPr>
          <w:szCs w:val="20"/>
        </w:rPr>
        <w:fldChar w:fldCharType="separate"/>
      </w:r>
      <w:r>
        <w:rPr>
          <w:szCs w:val="20"/>
        </w:rPr>
        <w:fldChar w:fldCharType="end"/>
      </w:r>
      <w:r w:rsidR="00615F42">
        <w:rPr>
          <w:szCs w:val="20"/>
        </w:rPr>
        <w:t xml:space="preserve"> No</w:t>
      </w:r>
    </w:p>
    <w:p w14:paraId="1D4105DF" w14:textId="77777777" w:rsidR="00D85676" w:rsidRDefault="00D85676" w:rsidP="0038159F">
      <w:pPr>
        <w:pStyle w:val="Heading2"/>
        <w:numPr>
          <w:ilvl w:val="0"/>
          <w:numId w:val="7"/>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628AECF0" w14:textId="77777777"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4380D">
        <w:rPr>
          <w:szCs w:val="20"/>
        </w:rPr>
      </w:r>
      <w:r w:rsidR="0064380D">
        <w:rPr>
          <w:szCs w:val="20"/>
        </w:rPr>
        <w:fldChar w:fldCharType="separate"/>
      </w:r>
      <w:r w:rsidRPr="000A5B32">
        <w:rPr>
          <w:szCs w:val="20"/>
        </w:rPr>
        <w:fldChar w:fldCharType="end"/>
      </w:r>
      <w:r>
        <w:rPr>
          <w:szCs w:val="20"/>
        </w:rPr>
        <w:t xml:space="preserve"> Yes (if yes, please provide details below)</w:t>
      </w:r>
    </w:p>
    <w:p w14:paraId="06B0A47C" w14:textId="035560E1" w:rsidR="0043654D" w:rsidRDefault="008D181E" w:rsidP="0043654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4380D">
        <w:rPr>
          <w:szCs w:val="20"/>
        </w:rPr>
      </w:r>
      <w:r w:rsidR="0064380D">
        <w:rPr>
          <w:szCs w:val="20"/>
        </w:rPr>
        <w:fldChar w:fldCharType="separate"/>
      </w:r>
      <w:r>
        <w:rPr>
          <w:szCs w:val="20"/>
        </w:rPr>
        <w:fldChar w:fldCharType="end"/>
      </w:r>
      <w:r w:rsidR="0043654D">
        <w:rPr>
          <w:szCs w:val="20"/>
        </w:rPr>
        <w:t xml:space="preserve"> No</w:t>
      </w:r>
    </w:p>
    <w:p w14:paraId="41A2CEBC" w14:textId="77777777" w:rsidR="0043654D" w:rsidRPr="00615F42" w:rsidRDefault="0043654D" w:rsidP="0043654D">
      <w:pPr>
        <w:spacing w:before="0" w:after="0"/>
        <w:ind w:left="284"/>
        <w:rPr>
          <w:b/>
          <w:szCs w:val="20"/>
        </w:rPr>
      </w:pPr>
    </w:p>
    <w:p w14:paraId="5D297633" w14:textId="77777777"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14:paraId="1AA86E47"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4380D">
        <w:rPr>
          <w:szCs w:val="20"/>
        </w:rPr>
      </w:r>
      <w:r w:rsidR="0064380D">
        <w:rPr>
          <w:szCs w:val="20"/>
        </w:rPr>
        <w:fldChar w:fldCharType="separate"/>
      </w:r>
      <w:r w:rsidRPr="000A5B32">
        <w:rPr>
          <w:szCs w:val="20"/>
        </w:rPr>
        <w:fldChar w:fldCharType="end"/>
      </w:r>
      <w:r>
        <w:rPr>
          <w:szCs w:val="20"/>
        </w:rPr>
        <w:t xml:space="preserve"> Yes (please provide details below)</w:t>
      </w:r>
    </w:p>
    <w:p w14:paraId="4A9B54E9" w14:textId="125ABCB9" w:rsidR="0047581D" w:rsidRDefault="008D181E" w:rsidP="0047581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4380D">
        <w:rPr>
          <w:szCs w:val="20"/>
        </w:rPr>
      </w:r>
      <w:r w:rsidR="0064380D">
        <w:rPr>
          <w:szCs w:val="20"/>
        </w:rPr>
        <w:fldChar w:fldCharType="separate"/>
      </w:r>
      <w:r>
        <w:rPr>
          <w:szCs w:val="20"/>
        </w:rPr>
        <w:fldChar w:fldCharType="end"/>
      </w:r>
      <w:r w:rsidR="0047581D">
        <w:rPr>
          <w:szCs w:val="20"/>
        </w:rPr>
        <w:t xml:space="preserve"> No</w:t>
      </w:r>
    </w:p>
    <w:p w14:paraId="4415548C" w14:textId="77777777" w:rsidR="0047581D" w:rsidRDefault="0047581D" w:rsidP="0047581D">
      <w:pPr>
        <w:spacing w:before="0" w:after="0"/>
        <w:rPr>
          <w:b/>
          <w:szCs w:val="20"/>
        </w:rPr>
      </w:pPr>
    </w:p>
    <w:p w14:paraId="655CDE5D" w14:textId="77777777"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36CB7D1D"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4380D">
        <w:rPr>
          <w:szCs w:val="20"/>
        </w:rPr>
      </w:r>
      <w:r w:rsidR="0064380D">
        <w:rPr>
          <w:szCs w:val="20"/>
        </w:rPr>
        <w:fldChar w:fldCharType="separate"/>
      </w:r>
      <w:r w:rsidRPr="000A5B32">
        <w:rPr>
          <w:szCs w:val="20"/>
        </w:rPr>
        <w:fldChar w:fldCharType="end"/>
      </w:r>
      <w:r>
        <w:rPr>
          <w:szCs w:val="20"/>
        </w:rPr>
        <w:t xml:space="preserve"> Yes (please provide details below)</w:t>
      </w:r>
    </w:p>
    <w:p w14:paraId="378B8785" w14:textId="33AEB44B" w:rsidR="000A110D" w:rsidRDefault="008D181E" w:rsidP="000A110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4380D">
        <w:rPr>
          <w:szCs w:val="20"/>
        </w:rPr>
      </w:r>
      <w:r w:rsidR="0064380D">
        <w:rPr>
          <w:szCs w:val="20"/>
        </w:rPr>
        <w:fldChar w:fldCharType="separate"/>
      </w:r>
      <w:r>
        <w:rPr>
          <w:szCs w:val="20"/>
        </w:rPr>
        <w:fldChar w:fldCharType="end"/>
      </w:r>
      <w:r w:rsidR="000A110D">
        <w:rPr>
          <w:szCs w:val="20"/>
        </w:rPr>
        <w:t xml:space="preserve"> No</w:t>
      </w:r>
    </w:p>
    <w:p w14:paraId="7EDAC5D1" w14:textId="77777777" w:rsidR="000A110D" w:rsidRDefault="000A110D" w:rsidP="00971EDB">
      <w:pPr>
        <w:spacing w:before="0" w:after="0"/>
        <w:rPr>
          <w:szCs w:val="20"/>
        </w:rPr>
      </w:pPr>
    </w:p>
    <w:p w14:paraId="591A0AAC" w14:textId="77777777" w:rsidR="00F83A9D" w:rsidRPr="00154B00" w:rsidRDefault="00F83A9D" w:rsidP="00F83A9D">
      <w:pPr>
        <w:rPr>
          <w:szCs w:val="20"/>
        </w:rPr>
      </w:pPr>
    </w:p>
    <w:p w14:paraId="57184BB0" w14:textId="77777777" w:rsidR="00DD308E" w:rsidRDefault="00DD308E">
      <w:pPr>
        <w:rPr>
          <w:b/>
          <w:sz w:val="32"/>
          <w:szCs w:val="32"/>
        </w:rPr>
        <w:sectPr w:rsidR="00DD308E" w:rsidSect="00991EE4">
          <w:footerReference w:type="default" r:id="rId11"/>
          <w:footnotePr>
            <w:numFmt w:val="lowerLetter"/>
          </w:footnotePr>
          <w:pgSz w:w="11906" w:h="16838"/>
          <w:pgMar w:top="1440" w:right="1440" w:bottom="1440" w:left="1440" w:header="708" w:footer="708" w:gutter="0"/>
          <w:pgNumType w:start="0"/>
          <w:cols w:space="708"/>
          <w:titlePg/>
          <w:docGrid w:linePitch="360"/>
        </w:sectPr>
      </w:pPr>
    </w:p>
    <w:p w14:paraId="5A1C8BA8" w14:textId="77777777" w:rsidR="00DD308E" w:rsidRPr="00C776B1" w:rsidRDefault="00B17CBE" w:rsidP="00F222BE">
      <w:pPr>
        <w:pStyle w:val="Heading1"/>
      </w:pPr>
      <w:r>
        <w:lastRenderedPageBreak/>
        <w:t>PART 4</w:t>
      </w:r>
      <w:r w:rsidR="00DD308E">
        <w:t xml:space="preserve"> – SUMMARY</w:t>
      </w:r>
      <w:r w:rsidR="00DD308E" w:rsidRPr="00C776B1">
        <w:t xml:space="preserve"> OF EVIDENCE</w:t>
      </w:r>
    </w:p>
    <w:p w14:paraId="14269B61" w14:textId="77777777"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
        <w:tblW w:w="4978" w:type="pct"/>
        <w:tblLayout w:type="fixed"/>
        <w:tblLook w:val="04A0" w:firstRow="1" w:lastRow="0" w:firstColumn="1" w:lastColumn="0" w:noHBand="0" w:noVBand="1"/>
        <w:tblCaption w:val="Summary of Evidence - Published"/>
      </w:tblPr>
      <w:tblGrid>
        <w:gridCol w:w="1530"/>
        <w:gridCol w:w="2150"/>
        <w:gridCol w:w="6238"/>
        <w:gridCol w:w="2411"/>
        <w:gridCol w:w="1558"/>
      </w:tblGrid>
      <w:tr w:rsidR="00DB5B53" w14:paraId="34C826D5" w14:textId="77777777" w:rsidTr="00DB5B53">
        <w:trPr>
          <w:cantSplit/>
          <w:tblHeader/>
        </w:trPr>
        <w:tc>
          <w:tcPr>
            <w:tcW w:w="551" w:type="pct"/>
          </w:tcPr>
          <w:p w14:paraId="763B0295" w14:textId="77777777" w:rsidR="00DB5B53" w:rsidRDefault="00DB5B53" w:rsidP="00855944">
            <w:pPr>
              <w:pStyle w:val="TableHEADER"/>
            </w:pPr>
            <w:r>
              <w:t>Type of study design*</w:t>
            </w:r>
          </w:p>
        </w:tc>
        <w:tc>
          <w:tcPr>
            <w:tcW w:w="774" w:type="pct"/>
          </w:tcPr>
          <w:p w14:paraId="50DEFB26" w14:textId="560A900E" w:rsidR="00DB5B53" w:rsidRDefault="00DB5B53" w:rsidP="00855944">
            <w:pPr>
              <w:pStyle w:val="TableHEADER"/>
            </w:pPr>
            <w:r>
              <w:t>Title of journal article  or research project</w:t>
            </w:r>
          </w:p>
        </w:tc>
        <w:tc>
          <w:tcPr>
            <w:tcW w:w="2246" w:type="pct"/>
          </w:tcPr>
          <w:p w14:paraId="1555C5BC" w14:textId="77777777" w:rsidR="00DB5B53" w:rsidRDefault="00DB5B53" w:rsidP="00855944">
            <w:pPr>
              <w:pStyle w:val="TableHEADER"/>
            </w:pPr>
            <w:r>
              <w:t>Short description of research  (max 50 words)**</w:t>
            </w:r>
          </w:p>
        </w:tc>
        <w:tc>
          <w:tcPr>
            <w:tcW w:w="868" w:type="pct"/>
          </w:tcPr>
          <w:p w14:paraId="168F8A7A" w14:textId="6E45567B" w:rsidR="00DB5B53" w:rsidRDefault="00DB5B53" w:rsidP="00855944">
            <w:pPr>
              <w:pStyle w:val="TableHEADER"/>
            </w:pPr>
            <w:r w:rsidRPr="00E82F54">
              <w:t xml:space="preserve">Website link to </w:t>
            </w:r>
            <w:r>
              <w:t xml:space="preserve">journal article or research </w:t>
            </w:r>
          </w:p>
        </w:tc>
        <w:tc>
          <w:tcPr>
            <w:tcW w:w="561" w:type="pct"/>
          </w:tcPr>
          <w:p w14:paraId="1BC0213F" w14:textId="77777777" w:rsidR="00DB5B53" w:rsidRDefault="00DB5B53" w:rsidP="00855944">
            <w:pPr>
              <w:pStyle w:val="TableHEADER"/>
            </w:pPr>
            <w:r w:rsidRPr="00E82F54">
              <w:t>Date</w:t>
            </w:r>
            <w:r>
              <w:t xml:space="preserve"> of publication</w:t>
            </w:r>
            <w:r w:rsidRPr="00E82F54">
              <w:t>*</w:t>
            </w:r>
            <w:r>
              <w:t>**</w:t>
            </w:r>
          </w:p>
        </w:tc>
      </w:tr>
      <w:tr w:rsidR="00041D5E" w14:paraId="29D2FE9B" w14:textId="77777777" w:rsidTr="00DB5B53">
        <w:trPr>
          <w:cantSplit/>
        </w:trPr>
        <w:tc>
          <w:tcPr>
            <w:tcW w:w="551" w:type="pct"/>
          </w:tcPr>
          <w:p w14:paraId="26955682" w14:textId="77777777" w:rsidR="00041D5E" w:rsidRDefault="00041D5E" w:rsidP="009A5408">
            <w:pPr>
              <w:rPr>
                <w:rStyle w:val="Strong"/>
                <w:b w:val="0"/>
                <w:bCs/>
              </w:rPr>
            </w:pPr>
            <w:r w:rsidRPr="009A5408">
              <w:rPr>
                <w:rStyle w:val="Strong"/>
              </w:rPr>
              <w:t>Guideline</w:t>
            </w:r>
            <w:r>
              <w:rPr>
                <w:rStyle w:val="Strong"/>
              </w:rPr>
              <w:br/>
            </w:r>
            <w:r w:rsidRPr="00041D5E">
              <w:rPr>
                <w:rStyle w:val="Strong"/>
                <w:b w:val="0"/>
                <w:bCs/>
              </w:rPr>
              <w:t>A</w:t>
            </w:r>
            <w:r>
              <w:rPr>
                <w:rStyle w:val="Strong"/>
                <w:b w:val="0"/>
                <w:bCs/>
              </w:rPr>
              <w:t>CMG</w:t>
            </w:r>
          </w:p>
          <w:p w14:paraId="46E538E5" w14:textId="289EF0E1" w:rsidR="00041D5E" w:rsidRPr="009A5408" w:rsidRDefault="00041D5E" w:rsidP="009A5408">
            <w:pPr>
              <w:rPr>
                <w:rStyle w:val="Strong"/>
              </w:rPr>
            </w:pPr>
            <w:r>
              <w:rPr>
                <w:rStyle w:val="Strong"/>
              </w:rPr>
              <w:t>USA</w:t>
            </w:r>
          </w:p>
        </w:tc>
        <w:tc>
          <w:tcPr>
            <w:tcW w:w="774" w:type="pct"/>
          </w:tcPr>
          <w:p w14:paraId="62C48AD2" w14:textId="77777777" w:rsidR="00041D5E" w:rsidRPr="00F226E4" w:rsidRDefault="00041D5E" w:rsidP="009A5408">
            <w:pPr>
              <w:rPr>
                <w:bCs/>
              </w:rPr>
            </w:pPr>
          </w:p>
        </w:tc>
        <w:tc>
          <w:tcPr>
            <w:tcW w:w="2246" w:type="pct"/>
          </w:tcPr>
          <w:p w14:paraId="290E8E21" w14:textId="7C6312C0" w:rsidR="00041D5E" w:rsidRPr="00F226E4" w:rsidRDefault="00041D5E" w:rsidP="00E54FA5">
            <w:pPr>
              <w:rPr>
                <w:bCs/>
              </w:rPr>
            </w:pPr>
            <w:r w:rsidRPr="00041D5E">
              <w:rPr>
                <w:bCs/>
              </w:rPr>
              <w:t xml:space="preserve">The American College of Medical Genetics and Genomics’ (ACMG) latest guidelines for the screening for autosomal recessive and X-linked conditions during pregnancy and preconception are expected to be published </w:t>
            </w:r>
            <w:r w:rsidR="00DF26B9">
              <w:rPr>
                <w:bCs/>
              </w:rPr>
              <w:t xml:space="preserve">prior to </w:t>
            </w:r>
            <w:r>
              <w:rPr>
                <w:bCs/>
              </w:rPr>
              <w:t>August 2021</w:t>
            </w:r>
            <w:r w:rsidR="00DF26B9">
              <w:rPr>
                <w:bCs/>
              </w:rPr>
              <w:t xml:space="preserve"> in </w:t>
            </w:r>
            <w:r w:rsidR="00DF26B9" w:rsidRPr="00DF26B9">
              <w:rPr>
                <w:rStyle w:val="Emphasis"/>
              </w:rPr>
              <w:t>Genetics in Medicine</w:t>
            </w:r>
          </w:p>
        </w:tc>
        <w:tc>
          <w:tcPr>
            <w:tcW w:w="868" w:type="pct"/>
          </w:tcPr>
          <w:p w14:paraId="2E6F5AC9" w14:textId="77777777" w:rsidR="00041D5E" w:rsidRDefault="00041D5E" w:rsidP="009A5408"/>
        </w:tc>
        <w:tc>
          <w:tcPr>
            <w:tcW w:w="561" w:type="pct"/>
          </w:tcPr>
          <w:p w14:paraId="00FA9FD9" w14:textId="53D817A8" w:rsidR="00041D5E" w:rsidRDefault="00041D5E" w:rsidP="009A5408">
            <w:pPr>
              <w:rPr>
                <w:bCs/>
              </w:rPr>
            </w:pPr>
            <w:r>
              <w:rPr>
                <w:bCs/>
              </w:rPr>
              <w:t>2</w:t>
            </w:r>
            <w:r>
              <w:t>021</w:t>
            </w:r>
          </w:p>
        </w:tc>
      </w:tr>
      <w:tr w:rsidR="00DB5B53" w14:paraId="78E09B28" w14:textId="77777777" w:rsidTr="00DB5B53">
        <w:trPr>
          <w:cantSplit/>
        </w:trPr>
        <w:tc>
          <w:tcPr>
            <w:tcW w:w="551" w:type="pct"/>
          </w:tcPr>
          <w:p w14:paraId="0F76F389" w14:textId="77777777" w:rsidR="00DB5B53" w:rsidRDefault="00DB5B53" w:rsidP="009A5408">
            <w:pPr>
              <w:rPr>
                <w:rStyle w:val="Strong"/>
                <w:b w:val="0"/>
                <w:bCs/>
              </w:rPr>
            </w:pPr>
            <w:r w:rsidRPr="009A5408">
              <w:rPr>
                <w:rStyle w:val="Strong"/>
              </w:rPr>
              <w:t>Guideline</w:t>
            </w:r>
            <w:r w:rsidRPr="00F226E4">
              <w:rPr>
                <w:rStyle w:val="Strong"/>
                <w:b w:val="0"/>
                <w:bCs/>
              </w:rPr>
              <w:br/>
              <w:t>RANCOG’s Genomics Advisory Working Group &amp; Women’s Health Committee</w:t>
            </w:r>
          </w:p>
          <w:p w14:paraId="2F0F99EA" w14:textId="61697EA6" w:rsidR="00DB5B53" w:rsidRPr="00A7464D" w:rsidRDefault="00DB5B53" w:rsidP="009A5408">
            <w:pPr>
              <w:rPr>
                <w:bCs/>
                <w:szCs w:val="20"/>
              </w:rPr>
            </w:pPr>
            <w:r w:rsidRPr="00C77D2D">
              <w:rPr>
                <w:rStyle w:val="Strong"/>
                <w:b w:val="0"/>
                <w:bCs/>
              </w:rPr>
              <w:t>Australia</w:t>
            </w:r>
          </w:p>
        </w:tc>
        <w:tc>
          <w:tcPr>
            <w:tcW w:w="774" w:type="pct"/>
          </w:tcPr>
          <w:p w14:paraId="0490695F" w14:textId="32B2CC5B" w:rsidR="00DB5B53" w:rsidRPr="00A7464D" w:rsidRDefault="00DB5B53" w:rsidP="009A5408">
            <w:pPr>
              <w:rPr>
                <w:bCs/>
                <w:szCs w:val="20"/>
              </w:rPr>
            </w:pPr>
            <w:r w:rsidRPr="00F226E4">
              <w:rPr>
                <w:bCs/>
              </w:rPr>
              <w:t>Genetic carrier screening</w:t>
            </w:r>
            <w:r>
              <w:rPr>
                <w:bCs/>
              </w:rPr>
              <w:t xml:space="preserve"> </w:t>
            </w:r>
            <w:r w:rsidR="00E35665">
              <w:rPr>
                <w:bCs/>
              </w:rPr>
              <w:fldChar w:fldCharType="begin"/>
            </w:r>
            <w:r w:rsidR="00514538">
              <w:rPr>
                <w:bCs/>
              </w:rPr>
              <w:instrText xml:space="preserve"> ADDIN EN.CITE &lt;EndNote&gt;&lt;Cite&gt;&lt;Author&gt;RANZCOG&lt;/Author&gt;&lt;Year&gt;2019&lt;/Year&gt;&lt;RecNum&gt;105&lt;/RecNum&gt;&lt;DisplayText&gt;&lt;style face="superscript"&gt;7&lt;/style&gt;&lt;/DisplayText&gt;&lt;record&gt;&lt;rec-number&gt;105&lt;/rec-number&gt;&lt;foreign-keys&gt;&lt;key app="EN" db-id="zxafz2t2zf95zrewd0a5ad9h5stz0f05wz5d" timestamp="1600667247"&gt;105&lt;/key&gt;&lt;/foreign-keys&gt;&lt;ref-type name="Web Page"&gt;12&lt;/ref-type&gt;&lt;contributors&gt;&lt;authors&gt;&lt;author&gt;RANZCOG&lt;/author&gt;&lt;/authors&gt;&lt;/contributors&gt;&lt;titles&gt;&lt;title&gt;Genetic carrier screening&lt;/title&gt;&lt;/titles&gt;&lt;volume&gt;2020&lt;/volume&gt;&lt;number&gt;21st September&lt;/number&gt;&lt;dates&gt;&lt;year&gt;2019&lt;/year&gt;&lt;/dates&gt;&lt;pub-location&gt;Melbourne, Victoria&lt;/pub-location&gt;&lt;publisher&gt;RANCOG&lt;/publisher&gt;&lt;urls&gt;&lt;related-urls&gt;&lt;url&gt;https://ranzcog.edu.au/RANZCOG_SITE/media/RANZCOG-MEDIA/Women%27s%20Health/Statement%20and%20guidelines/Clinical-Obstetrics/Genetic-carrier-screening(C-Obs-63)New-March-2019_1.pdf?ext=.pdf&lt;/url&gt;&lt;/related-urls&gt;&lt;/urls&gt;&lt;/record&gt;&lt;/Cite&gt;&lt;/EndNote&gt;</w:instrText>
            </w:r>
            <w:r w:rsidR="00E35665">
              <w:rPr>
                <w:bCs/>
              </w:rPr>
              <w:fldChar w:fldCharType="separate"/>
            </w:r>
            <w:r w:rsidR="00514538" w:rsidRPr="00514538">
              <w:rPr>
                <w:bCs/>
                <w:noProof/>
                <w:vertAlign w:val="superscript"/>
              </w:rPr>
              <w:t>7</w:t>
            </w:r>
            <w:r w:rsidR="00E35665">
              <w:rPr>
                <w:bCs/>
              </w:rPr>
              <w:fldChar w:fldCharType="end"/>
            </w:r>
          </w:p>
        </w:tc>
        <w:tc>
          <w:tcPr>
            <w:tcW w:w="2246" w:type="pct"/>
          </w:tcPr>
          <w:p w14:paraId="3327204E" w14:textId="3A3B805C" w:rsidR="00AB7ABB" w:rsidRPr="00AB7ABB" w:rsidRDefault="00DB5B53" w:rsidP="00E54FA5">
            <w:pPr>
              <w:rPr>
                <w:szCs w:val="20"/>
              </w:rPr>
            </w:pPr>
            <w:r w:rsidRPr="00F226E4">
              <w:rPr>
                <w:bCs/>
              </w:rPr>
              <w:t>Information on carrier screening for other genetic conditions should be offered to all women planning a pregnancy or in the first trimester of pregnancy.  Options for carrier screening include screening with a panel for a limited selection of the most frequent conditions (</w:t>
            </w:r>
            <w:r>
              <w:rPr>
                <w:bCs/>
              </w:rPr>
              <w:t>i.e.</w:t>
            </w:r>
            <w:r w:rsidRPr="00F226E4">
              <w:rPr>
                <w:bCs/>
              </w:rPr>
              <w:t xml:space="preserve"> cystic fibrosis, spinal muscular atrophy and fragile X syndrome) or screening with an expanded panel that contains many disorders (up to hundreds).  For individuals of </w:t>
            </w:r>
            <w:r>
              <w:rPr>
                <w:bCs/>
              </w:rPr>
              <w:t>AJ</w:t>
            </w:r>
            <w:r w:rsidRPr="00F226E4">
              <w:rPr>
                <w:bCs/>
              </w:rPr>
              <w:t xml:space="preserve"> descent, additional screening for Tay Sachs disease, </w:t>
            </w:r>
            <w:proofErr w:type="spellStart"/>
            <w:r w:rsidRPr="00F226E4">
              <w:rPr>
                <w:bCs/>
              </w:rPr>
              <w:t>Niemann</w:t>
            </w:r>
            <w:proofErr w:type="spellEnd"/>
            <w:r w:rsidRPr="00F226E4">
              <w:rPr>
                <w:bCs/>
              </w:rPr>
              <w:t xml:space="preserve"> Pick disease type A, </w:t>
            </w:r>
            <w:proofErr w:type="spellStart"/>
            <w:r w:rsidRPr="00F226E4">
              <w:rPr>
                <w:bCs/>
              </w:rPr>
              <w:t>Fanconi</w:t>
            </w:r>
            <w:proofErr w:type="spellEnd"/>
            <w:r w:rsidRPr="00F226E4">
              <w:rPr>
                <w:bCs/>
              </w:rPr>
              <w:t xml:space="preserve"> anaemia group C, familial </w:t>
            </w:r>
            <w:proofErr w:type="spellStart"/>
            <w:r w:rsidRPr="00F226E4">
              <w:rPr>
                <w:bCs/>
              </w:rPr>
              <w:t>dysautonomia</w:t>
            </w:r>
            <w:proofErr w:type="spellEnd"/>
            <w:r w:rsidRPr="00F226E4">
              <w:rPr>
                <w:bCs/>
              </w:rPr>
              <w:t xml:space="preserve">, Bloom syndrome, Canavan disease and </w:t>
            </w:r>
            <w:proofErr w:type="spellStart"/>
            <w:r w:rsidRPr="00F226E4">
              <w:rPr>
                <w:bCs/>
              </w:rPr>
              <w:t>mucolipidosis</w:t>
            </w:r>
            <w:proofErr w:type="spellEnd"/>
            <w:r w:rsidRPr="00F226E4">
              <w:rPr>
                <w:bCs/>
              </w:rPr>
              <w:t xml:space="preserve"> type IV should be offered.  Consensus-based Recommendation</w:t>
            </w:r>
            <w:r>
              <w:rPr>
                <w:bCs/>
              </w:rPr>
              <w:t>s</w:t>
            </w:r>
          </w:p>
        </w:tc>
        <w:tc>
          <w:tcPr>
            <w:tcW w:w="868" w:type="pct"/>
          </w:tcPr>
          <w:p w14:paraId="7F0F0C0D" w14:textId="5A9BF519" w:rsidR="00DB5B53" w:rsidRPr="00A7464D" w:rsidRDefault="0064380D" w:rsidP="009A5408">
            <w:pPr>
              <w:rPr>
                <w:bCs/>
                <w:szCs w:val="20"/>
              </w:rPr>
            </w:pPr>
            <w:hyperlink r:id="rId12" w:history="1">
              <w:r w:rsidR="00DB5B53" w:rsidRPr="008B7439">
                <w:rPr>
                  <w:rStyle w:val="Hyperlink"/>
                  <w:bCs/>
                </w:rPr>
                <w:t>https://ranzcog.edu.au/RANZCOG_SITE/media/RANZCOG-MEDIA/Women%27s%20Health/Statement%20and%20guidelines/Clinical-Obstetrics/Genetic-carrier-screening(C-Obs-63)New-March-2019_1.pdf?ext=.pdf</w:t>
              </w:r>
            </w:hyperlink>
          </w:p>
        </w:tc>
        <w:tc>
          <w:tcPr>
            <w:tcW w:w="561" w:type="pct"/>
          </w:tcPr>
          <w:p w14:paraId="7F4E4601" w14:textId="2C169B6C" w:rsidR="00DB5B53" w:rsidRPr="00A7464D" w:rsidRDefault="00DB5B53" w:rsidP="009A5408">
            <w:pPr>
              <w:rPr>
                <w:bCs/>
                <w:szCs w:val="20"/>
              </w:rPr>
            </w:pPr>
            <w:r>
              <w:rPr>
                <w:bCs/>
              </w:rPr>
              <w:t>2019</w:t>
            </w:r>
          </w:p>
        </w:tc>
      </w:tr>
      <w:tr w:rsidR="00DB5B53" w14:paraId="4EABFBB7" w14:textId="77777777" w:rsidTr="00DB5B53">
        <w:trPr>
          <w:cantSplit/>
        </w:trPr>
        <w:tc>
          <w:tcPr>
            <w:tcW w:w="551" w:type="pct"/>
          </w:tcPr>
          <w:p w14:paraId="33CAE8FC" w14:textId="77777777" w:rsidR="00DB5B53" w:rsidRDefault="00DB5B53" w:rsidP="009A5408">
            <w:pPr>
              <w:rPr>
                <w:bCs/>
                <w:szCs w:val="20"/>
              </w:rPr>
            </w:pPr>
            <w:r w:rsidRPr="00C0357E">
              <w:rPr>
                <w:rStyle w:val="Strong"/>
              </w:rPr>
              <w:t>Opinion</w:t>
            </w:r>
            <w:r w:rsidRPr="00A7464D">
              <w:rPr>
                <w:bCs/>
                <w:szCs w:val="20"/>
              </w:rPr>
              <w:t xml:space="preserve"> American College of Obstetricians and </w:t>
            </w:r>
            <w:proofErr w:type="spellStart"/>
            <w:r w:rsidRPr="00A7464D">
              <w:rPr>
                <w:bCs/>
                <w:szCs w:val="20"/>
              </w:rPr>
              <w:t>Gynecologists’</w:t>
            </w:r>
            <w:proofErr w:type="spellEnd"/>
            <w:r w:rsidRPr="00A7464D">
              <w:rPr>
                <w:bCs/>
                <w:szCs w:val="20"/>
              </w:rPr>
              <w:t xml:space="preserve"> Committee on Genetics</w:t>
            </w:r>
            <w:r>
              <w:rPr>
                <w:bCs/>
                <w:szCs w:val="20"/>
              </w:rPr>
              <w:t xml:space="preserve"> </w:t>
            </w:r>
          </w:p>
          <w:p w14:paraId="26AC83FE" w14:textId="67FD6882" w:rsidR="00DB5B53" w:rsidRPr="00C0357E" w:rsidRDefault="00DB5B53" w:rsidP="009A5408">
            <w:pPr>
              <w:rPr>
                <w:rStyle w:val="Strong"/>
              </w:rPr>
            </w:pPr>
            <w:r>
              <w:rPr>
                <w:rStyle w:val="Strong"/>
                <w:bCs/>
                <w:szCs w:val="20"/>
              </w:rPr>
              <w:t>USA</w:t>
            </w:r>
          </w:p>
        </w:tc>
        <w:tc>
          <w:tcPr>
            <w:tcW w:w="774" w:type="pct"/>
          </w:tcPr>
          <w:p w14:paraId="43506564" w14:textId="465B8D55" w:rsidR="00DB5B53" w:rsidRPr="00A7464D" w:rsidRDefault="00DB5B53" w:rsidP="009A5408">
            <w:pPr>
              <w:rPr>
                <w:bCs/>
                <w:szCs w:val="20"/>
              </w:rPr>
            </w:pPr>
            <w:r w:rsidRPr="00A7464D">
              <w:rPr>
                <w:bCs/>
                <w:szCs w:val="20"/>
              </w:rPr>
              <w:t>Committee Opinion No. 691 Summary: Carrier Screening for Genetic Conditions</w:t>
            </w:r>
            <w:r>
              <w:rPr>
                <w:bCs/>
                <w:szCs w:val="20"/>
              </w:rPr>
              <w:t xml:space="preserve"> </w:t>
            </w:r>
            <w:r w:rsidR="00E35665">
              <w:rPr>
                <w:bCs/>
                <w:szCs w:val="20"/>
              </w:rPr>
              <w:fldChar w:fldCharType="begin"/>
            </w:r>
            <w:r w:rsidR="00514538">
              <w:rPr>
                <w:bCs/>
                <w:szCs w:val="20"/>
              </w:rPr>
              <w:instrText xml:space="preserve"> ADDIN EN.CITE &lt;EndNote&gt;&lt;Cite ExcludeAuth="1"&gt;&lt;Year&gt;2017&lt;/Year&gt;&lt;RecNum&gt;104&lt;/RecNum&gt;&lt;IDText&gt;28225421&lt;/IDText&gt;&lt;DisplayText&gt;&lt;style face="superscript"&gt;8&lt;/style&gt;&lt;/DisplayText&gt;&lt;record&gt;&lt;rec-number&gt;104&lt;/rec-number&gt;&lt;foreign-keys&gt;&lt;key app="EN" db-id="zxafz2t2zf95zrewd0a5ad9h5stz0f05wz5d" timestamp="1600658554"&gt;104&lt;/key&gt;&lt;/foreign-keys&gt;&lt;ref-type name="Journal Article"&gt;17&lt;/ref-type&gt;&lt;contributors&gt;&lt;/contributors&gt;&lt;titles&gt;&lt;title&gt;Committee Opinion No. 691 Summary: Carrier Screening for Genetic Conditions&lt;/title&gt;&lt;secondary-title&gt;Obstet Gynecol&lt;/secondary-title&gt;&lt;alt-title&gt;Obstetrics and gynecology&lt;/alt-title&gt;&lt;/titles&gt;&lt;periodical&gt;&lt;full-title&gt;Obstet Gynecol&lt;/full-title&gt;&lt;abbr-1&gt;Obstetrics and gynecology&lt;/abbr-1&gt;&lt;/periodical&gt;&lt;alt-periodical&gt;&lt;full-title&gt;Obstet Gynecol&lt;/full-title&gt;&lt;abbr-1&gt;Obstetrics and gynecology&lt;/abbr-1&gt;&lt;/alt-periodical&gt;&lt;pages&gt;597-599&lt;/pages&gt;&lt;volume&gt;129&lt;/volume&gt;&lt;number&gt;3&lt;/number&gt;&lt;edition&gt;2017/02/23&lt;/edition&gt;&lt;keywords&gt;&lt;keyword&gt;*Cystic Fibrosis&lt;/keyword&gt;&lt;keyword&gt;Female&lt;/keyword&gt;&lt;keyword&gt;Genetic Carrier Screening&lt;/keyword&gt;&lt;keyword&gt;*Genetic Counseling&lt;/keyword&gt;&lt;keyword&gt;Genetic Testing&lt;/keyword&gt;&lt;keyword&gt;Humans&lt;/keyword&gt;&lt;keyword&gt;Mutation&lt;/keyword&gt;&lt;keyword&gt;Pregnancy&lt;/keyword&gt;&lt;keyword&gt;Pregnant Women&lt;/keyword&gt;&lt;/keywords&gt;&lt;dates&gt;&lt;year&gt;2017&lt;/year&gt;&lt;pub-dates&gt;&lt;date&gt;Mar&lt;/date&gt;&lt;/pub-dates&gt;&lt;/dates&gt;&lt;isbn&gt;0029-7844&lt;/isbn&gt;&lt;accession-num&gt;28225421&lt;/accession-num&gt;&lt;urls&gt;&lt;/urls&gt;&lt;electronic-resource-num&gt;10.1097/aog.0000000000001948&lt;/electronic-resource-num&gt;&lt;remote-database-provider&gt;NLM&lt;/remote-database-provider&gt;&lt;language&gt;eng&lt;/language&gt;&lt;/record&gt;&lt;/Cite&gt;&lt;/EndNote&gt;</w:instrText>
            </w:r>
            <w:r w:rsidR="00E35665">
              <w:rPr>
                <w:bCs/>
                <w:szCs w:val="20"/>
              </w:rPr>
              <w:fldChar w:fldCharType="separate"/>
            </w:r>
            <w:r w:rsidR="00514538" w:rsidRPr="00514538">
              <w:rPr>
                <w:bCs/>
                <w:noProof/>
                <w:szCs w:val="20"/>
                <w:vertAlign w:val="superscript"/>
              </w:rPr>
              <w:t>8</w:t>
            </w:r>
            <w:r w:rsidR="00E35665">
              <w:rPr>
                <w:bCs/>
                <w:szCs w:val="20"/>
              </w:rPr>
              <w:fldChar w:fldCharType="end"/>
            </w:r>
          </w:p>
        </w:tc>
        <w:tc>
          <w:tcPr>
            <w:tcW w:w="2246" w:type="pct"/>
          </w:tcPr>
          <w:p w14:paraId="7E4E770E" w14:textId="5001D4C6" w:rsidR="00AB7ABB" w:rsidRPr="00AB7ABB" w:rsidRDefault="00DB5B53" w:rsidP="00E54FA5">
            <w:pPr>
              <w:rPr>
                <w:szCs w:val="20"/>
              </w:rPr>
            </w:pPr>
            <w:r w:rsidRPr="007D6F2B">
              <w:rPr>
                <w:bCs/>
                <w:szCs w:val="20"/>
              </w:rPr>
              <w:t>Carrier screening and counselling ideally should be performed before pregnancy because this enables couples to learn about their reproductive risk and consider the most complete range of reproductive options.</w:t>
            </w:r>
            <w:r>
              <w:rPr>
                <w:bCs/>
                <w:szCs w:val="20"/>
              </w:rPr>
              <w:t xml:space="preserve"> C</w:t>
            </w:r>
            <w:r w:rsidRPr="007D6F2B">
              <w:rPr>
                <w:bCs/>
                <w:szCs w:val="20"/>
              </w:rPr>
              <w:t>onditions with a carrier frequency of 1 in 100 or greater, which corresponds with a disease incidence of 1 in 40,000, is a useful threshold.</w:t>
            </w:r>
            <w:r>
              <w:rPr>
                <w:bCs/>
                <w:szCs w:val="20"/>
              </w:rPr>
              <w:t xml:space="preserve"> </w:t>
            </w:r>
            <w:r w:rsidRPr="00641DB7">
              <w:rPr>
                <w:bCs/>
                <w:szCs w:val="20"/>
              </w:rPr>
              <w:t>When only one partner is of Ashkenazi Jewish descent, that individual should be offered screening first. If it is determined that this individual is a carrier, the other partner should be offered screening.</w:t>
            </w:r>
          </w:p>
        </w:tc>
        <w:tc>
          <w:tcPr>
            <w:tcW w:w="868" w:type="pct"/>
          </w:tcPr>
          <w:p w14:paraId="233A4A1A" w14:textId="1F5C8F1C" w:rsidR="00DB5B53" w:rsidRDefault="0064380D" w:rsidP="009A5408">
            <w:hyperlink r:id="rId13" w:history="1">
              <w:r w:rsidR="00DB5B53" w:rsidRPr="008B7439">
                <w:rPr>
                  <w:rStyle w:val="Hyperlink"/>
                  <w:bCs/>
                  <w:szCs w:val="20"/>
                </w:rPr>
                <w:t>https://www.acog.org/clinical/clinical-guidance/committee-opinion/articles/2017/03/carrier-screening-for-genetic-conditions</w:t>
              </w:r>
            </w:hyperlink>
          </w:p>
        </w:tc>
        <w:tc>
          <w:tcPr>
            <w:tcW w:w="561" w:type="pct"/>
          </w:tcPr>
          <w:p w14:paraId="0E397E39" w14:textId="3CEAE3BD" w:rsidR="00DB5B53" w:rsidRDefault="00DB5B53" w:rsidP="009A5408">
            <w:pPr>
              <w:rPr>
                <w:bCs/>
                <w:szCs w:val="20"/>
              </w:rPr>
            </w:pPr>
            <w:r>
              <w:rPr>
                <w:bCs/>
                <w:szCs w:val="20"/>
              </w:rPr>
              <w:t>2017</w:t>
            </w:r>
          </w:p>
        </w:tc>
      </w:tr>
      <w:tr w:rsidR="00DB5B53" w14:paraId="12D9FA7D" w14:textId="77777777" w:rsidTr="00DB5B53">
        <w:trPr>
          <w:cantSplit/>
        </w:trPr>
        <w:tc>
          <w:tcPr>
            <w:tcW w:w="551" w:type="pct"/>
          </w:tcPr>
          <w:p w14:paraId="11F0AEC1" w14:textId="77777777" w:rsidR="00DB5B53" w:rsidRDefault="00DB5B53" w:rsidP="009A5408">
            <w:pPr>
              <w:rPr>
                <w:bCs/>
              </w:rPr>
            </w:pPr>
            <w:r w:rsidRPr="00C0357E">
              <w:rPr>
                <w:rStyle w:val="Strong"/>
              </w:rPr>
              <w:lastRenderedPageBreak/>
              <w:t>Position paper</w:t>
            </w:r>
            <w:r>
              <w:rPr>
                <w:bCs/>
              </w:rPr>
              <w:br/>
            </w:r>
            <w:r w:rsidRPr="00041EB8">
              <w:rPr>
                <w:bCs/>
              </w:rPr>
              <w:t>Joint Human Genetics Society of Australia</w:t>
            </w:r>
            <w:r>
              <w:rPr>
                <w:bCs/>
              </w:rPr>
              <w:t>,</w:t>
            </w:r>
            <w:r w:rsidRPr="00041EB8">
              <w:rPr>
                <w:bCs/>
              </w:rPr>
              <w:t xml:space="preserve"> Royal Australian and New Zealand College of Obstetricians and Gynaecologists Prenatal Diagnosis and Screening Committee</w:t>
            </w:r>
          </w:p>
          <w:p w14:paraId="213E860C" w14:textId="096018AC" w:rsidR="00DB5B53" w:rsidRPr="00A7464D" w:rsidRDefault="00DB5B53" w:rsidP="009A5408">
            <w:pPr>
              <w:rPr>
                <w:bCs/>
                <w:szCs w:val="20"/>
              </w:rPr>
            </w:pPr>
            <w:r>
              <w:rPr>
                <w:bCs/>
                <w:szCs w:val="20"/>
              </w:rPr>
              <w:t>Australia</w:t>
            </w:r>
          </w:p>
        </w:tc>
        <w:tc>
          <w:tcPr>
            <w:tcW w:w="774" w:type="pct"/>
          </w:tcPr>
          <w:p w14:paraId="76A94609" w14:textId="59B822FA" w:rsidR="00DB5B53" w:rsidRPr="00A7464D" w:rsidRDefault="00DB5B53" w:rsidP="009A5408">
            <w:pPr>
              <w:rPr>
                <w:bCs/>
                <w:szCs w:val="20"/>
              </w:rPr>
            </w:pPr>
            <w:r w:rsidRPr="00067CCA">
              <w:rPr>
                <w:bCs/>
              </w:rPr>
              <w:t>Ashkenazi Jewish Population Screening</w:t>
            </w:r>
            <w:r>
              <w:rPr>
                <w:bCs/>
              </w:rPr>
              <w:t xml:space="preserve"> </w:t>
            </w:r>
            <w:r w:rsidR="00E35665">
              <w:rPr>
                <w:bCs/>
              </w:rPr>
              <w:fldChar w:fldCharType="begin"/>
            </w:r>
            <w:r w:rsidR="00514538">
              <w:rPr>
                <w:bCs/>
              </w:rPr>
              <w:instrText xml:space="preserve"> ADDIN EN.CITE &lt;EndNote&gt;&lt;Cite&gt;&lt;Author&gt;HGSA&lt;/Author&gt;&lt;Year&gt;2015&lt;/Year&gt;&lt;RecNum&gt;25&lt;/RecNum&gt;&lt;DisplayText&gt;&lt;style face="superscript"&gt;4&lt;/style&gt;&lt;/DisplayText&gt;&lt;record&gt;&lt;rec-number&gt;25&lt;/rec-number&gt;&lt;foreign-keys&gt;&lt;key app="EN" db-id="zxafz2t2zf95zrewd0a5ad9h5stz0f05wz5d" timestamp="1593405069"&gt;25&lt;/key&gt;&lt;/foreign-keys&gt;&lt;ref-type name="Report"&gt;27&lt;/ref-type&gt;&lt;contributors&gt;&lt;authors&gt;&lt;author&gt;HGSA&lt;/author&gt;&lt;/authors&gt;&lt;secondary-authors&gt;&lt;author&gt;Joint Human Genetics Society  of  Australia,&lt;/author&gt;&lt;author&gt;Royal  Australian  and  New  Zealand  College  of  Obstetricians  and  Gynaecologists Prenatal Diagnosis and Screening Committee,&lt;/author&gt;&lt;/secondary-authors&gt;&lt;tertiary-authors&gt;&lt;author&gt;Human Genetics Society of Australasia&lt;/author&gt;&lt;/tertiary-authors&gt;&lt;/contributors&gt;&lt;titles&gt;&lt;title&gt;Ashkenazi Jewish Population Screening&lt;/title&gt;&lt;/titles&gt;&lt;dates&gt;&lt;year&gt;2015&lt;/year&gt;&lt;/dates&gt;&lt;pub-location&gt;Alexandria, NSW&lt;/pub-location&gt;&lt;urls&gt;&lt;related-urls&gt;&lt;url&gt;https://www.hgsa.org.au/documents/item/6092&lt;/url&gt;&lt;/related-urls&gt;&lt;/urls&gt;&lt;/record&gt;&lt;/Cite&gt;&lt;/EndNote&gt;</w:instrText>
            </w:r>
            <w:r w:rsidR="00E35665">
              <w:rPr>
                <w:bCs/>
              </w:rPr>
              <w:fldChar w:fldCharType="separate"/>
            </w:r>
            <w:r w:rsidR="00514538" w:rsidRPr="00514538">
              <w:rPr>
                <w:bCs/>
                <w:noProof/>
                <w:vertAlign w:val="superscript"/>
              </w:rPr>
              <w:t>4</w:t>
            </w:r>
            <w:r w:rsidR="00E35665">
              <w:rPr>
                <w:bCs/>
              </w:rPr>
              <w:fldChar w:fldCharType="end"/>
            </w:r>
          </w:p>
        </w:tc>
        <w:tc>
          <w:tcPr>
            <w:tcW w:w="2246" w:type="pct"/>
          </w:tcPr>
          <w:p w14:paraId="56F0B2A4" w14:textId="4FA3C523" w:rsidR="00DB5B53" w:rsidRPr="00A7464D" w:rsidRDefault="00DB5B53" w:rsidP="009A5408">
            <w:pPr>
              <w:rPr>
                <w:bCs/>
                <w:szCs w:val="20"/>
              </w:rPr>
            </w:pPr>
            <w:r w:rsidRPr="00041EB8">
              <w:rPr>
                <w:bCs/>
              </w:rPr>
              <w:t>All AJ individuals of reproductive age should be made aware of the availability of AJ preconception genetic screening for severe monogenetic conditions and offered access to screening for TSD, CF, FD, FA NPD, BLM, CD and MPLIV.</w:t>
            </w:r>
            <w:r>
              <w:rPr>
                <w:bCs/>
              </w:rPr>
              <w:t xml:space="preserve"> </w:t>
            </w:r>
            <w:r w:rsidRPr="00041EB8">
              <w:rPr>
                <w:bCs/>
              </w:rPr>
              <w:t>Preconception screening is preferable to antenatal screening. Where screening is conducted during pregnancy, screening of both parents concurrently and without delay is preferred. Where an AJ individual is diagnosed as a</w:t>
            </w:r>
            <w:r>
              <w:rPr>
                <w:bCs/>
              </w:rPr>
              <w:t xml:space="preserve"> </w:t>
            </w:r>
            <w:r w:rsidRPr="00041EB8">
              <w:rPr>
                <w:bCs/>
              </w:rPr>
              <w:t>carrier for one or more severe monogenetic conditions, their partner should be offered screening for the condition(s) in question, regardless of AJ heritage.</w:t>
            </w:r>
          </w:p>
        </w:tc>
        <w:tc>
          <w:tcPr>
            <w:tcW w:w="868" w:type="pct"/>
          </w:tcPr>
          <w:p w14:paraId="6B0222A7" w14:textId="79EDD362" w:rsidR="00DB5B53" w:rsidRPr="00067CCA" w:rsidRDefault="0064380D" w:rsidP="009A5408">
            <w:pPr>
              <w:rPr>
                <w:rStyle w:val="Hyperlink"/>
                <w:bCs/>
                <w:szCs w:val="20"/>
              </w:rPr>
            </w:pPr>
            <w:hyperlink r:id="rId14" w:history="1">
              <w:r w:rsidR="00DB5B53" w:rsidRPr="00067CCA">
                <w:rPr>
                  <w:rStyle w:val="Hyperlink"/>
                  <w:bCs/>
                  <w:szCs w:val="20"/>
                </w:rPr>
                <w:t>https://www.hgsa.org.au/documents/item/6092</w:t>
              </w:r>
            </w:hyperlink>
          </w:p>
        </w:tc>
        <w:tc>
          <w:tcPr>
            <w:tcW w:w="561" w:type="pct"/>
          </w:tcPr>
          <w:p w14:paraId="4BF86225" w14:textId="6723B040" w:rsidR="00DB5B53" w:rsidRPr="00A7464D" w:rsidRDefault="00DB5B53" w:rsidP="009A5408">
            <w:pPr>
              <w:rPr>
                <w:bCs/>
                <w:szCs w:val="20"/>
              </w:rPr>
            </w:pPr>
            <w:r>
              <w:rPr>
                <w:bCs/>
              </w:rPr>
              <w:t>2015</w:t>
            </w:r>
          </w:p>
        </w:tc>
      </w:tr>
      <w:tr w:rsidR="00DB5B53" w14:paraId="2A625C13" w14:textId="77777777" w:rsidTr="00DB5B53">
        <w:trPr>
          <w:cantSplit/>
        </w:trPr>
        <w:tc>
          <w:tcPr>
            <w:tcW w:w="551" w:type="pct"/>
          </w:tcPr>
          <w:p w14:paraId="3089C2A5" w14:textId="77777777" w:rsidR="00DB5B53" w:rsidRPr="00611E25" w:rsidRDefault="00DB5B53" w:rsidP="00177236">
            <w:pPr>
              <w:rPr>
                <w:rStyle w:val="Strong"/>
              </w:rPr>
            </w:pPr>
            <w:r w:rsidRPr="00611E25">
              <w:rPr>
                <w:rStyle w:val="Strong"/>
              </w:rPr>
              <w:t>Guidelines</w:t>
            </w:r>
          </w:p>
          <w:p w14:paraId="2FFD102E" w14:textId="77777777" w:rsidR="00DB5B53" w:rsidRPr="00611E25" w:rsidRDefault="00DB5B53" w:rsidP="00177236">
            <w:pPr>
              <w:rPr>
                <w:rStyle w:val="Strong"/>
                <w:b w:val="0"/>
                <w:bCs/>
              </w:rPr>
            </w:pPr>
            <w:r w:rsidRPr="00611E25">
              <w:rPr>
                <w:rStyle w:val="Strong"/>
                <w:b w:val="0"/>
                <w:bCs/>
              </w:rPr>
              <w:t>American College of Medical Genetics and Genomics</w:t>
            </w:r>
          </w:p>
          <w:p w14:paraId="7CE18495" w14:textId="1A627F31" w:rsidR="00DB5B53" w:rsidRPr="00177236" w:rsidRDefault="00DB5B53" w:rsidP="00177236">
            <w:pPr>
              <w:rPr>
                <w:rStyle w:val="Strong"/>
                <w:b w:val="0"/>
              </w:rPr>
            </w:pPr>
            <w:r w:rsidRPr="00611E25">
              <w:rPr>
                <w:rStyle w:val="Strong"/>
                <w:b w:val="0"/>
                <w:bCs/>
              </w:rPr>
              <w:t>USA</w:t>
            </w:r>
          </w:p>
        </w:tc>
        <w:tc>
          <w:tcPr>
            <w:tcW w:w="774" w:type="pct"/>
          </w:tcPr>
          <w:p w14:paraId="72A8415C" w14:textId="4BBAF436" w:rsidR="00DB5B53" w:rsidRPr="00177236" w:rsidRDefault="00DB5B53" w:rsidP="00177236">
            <w:r w:rsidRPr="00611E25">
              <w:rPr>
                <w:bCs/>
              </w:rPr>
              <w:t>Carrier screening in individuals of Ashkenazi Jewish</w:t>
            </w:r>
            <w:r>
              <w:rPr>
                <w:bCs/>
              </w:rPr>
              <w:t xml:space="preserve"> </w:t>
            </w:r>
            <w:r w:rsidRPr="00611E25">
              <w:rPr>
                <w:bCs/>
              </w:rPr>
              <w:t>descent</w:t>
            </w:r>
            <w:r>
              <w:rPr>
                <w:bCs/>
              </w:rPr>
              <w:t xml:space="preserve"> </w:t>
            </w:r>
            <w:r w:rsidR="00E35665">
              <w:rPr>
                <w:bCs/>
              </w:rPr>
              <w:fldChar w:fldCharType="begin"/>
            </w:r>
            <w:r w:rsidR="00514538">
              <w:rPr>
                <w:bCs/>
              </w:rPr>
              <w:instrText xml:space="preserve"> ADDIN EN.CITE &lt;EndNote&gt;&lt;Cite&gt;&lt;Author&gt;Gross&lt;/Author&gt;&lt;Year&gt;2008&lt;/Year&gt;&lt;RecNum&gt;116&lt;/RecNum&gt;&lt;IDText&gt;18197057&lt;/IDText&gt;&lt;DisplayText&gt;&lt;style face="superscript"&gt;9&lt;/style&gt;&lt;/DisplayText&gt;&lt;record&gt;&lt;rec-number&gt;116&lt;/rec-number&gt;&lt;foreign-keys&gt;&lt;key app="EN" db-id="zxafz2t2zf95zrewd0a5ad9h5stz0f05wz5d" timestamp="1600671477"&gt;116&lt;/key&gt;&lt;/foreign-keys&gt;&lt;ref-type name="Journal Article"&gt;17&lt;/ref-type&gt;&lt;contributors&gt;&lt;authors&gt;&lt;author&gt;Gross, S. J.&lt;/author&gt;&lt;author&gt;Pletcher, B. A.&lt;/author&gt;&lt;author&gt;Monaghan, K. G.&lt;/author&gt;&lt;/authors&gt;&lt;/contributors&gt;&lt;auth-address&gt;Albert Einstein College of Medicine, Bronx, New York, USA.&lt;/auth-address&gt;&lt;titles&gt;&lt;title&gt;Carrier screening in individuals of Ashkenazi Jewish descent&lt;/title&gt;&lt;secondary-title&gt;Genet Med&lt;/secondary-title&gt;&lt;/titles&gt;&lt;periodical&gt;&lt;full-title&gt;Genet Med&lt;/full-title&gt;&lt;/periodical&gt;&lt;pages&gt;54-6&lt;/pages&gt;&lt;volume&gt;10&lt;/volume&gt;&lt;number&gt;1&lt;/number&gt;&lt;edition&gt;2008/01/17&lt;/edition&gt;&lt;keywords&gt;&lt;keyword&gt;Genetic Carrier Screening/*methods&lt;/keyword&gt;&lt;keyword&gt;Genetic Testing/*standards&lt;/keyword&gt;&lt;keyword&gt;Humans&lt;/keyword&gt;&lt;keyword&gt;Jews/*genetics&lt;/keyword&gt;&lt;keyword&gt;Research Personnel&lt;/keyword&gt;&lt;keyword&gt;United States/ethnology&lt;/keyword&gt;&lt;/keywords&gt;&lt;dates&gt;&lt;year&gt;2008&lt;/year&gt;&lt;pub-dates&gt;&lt;date&gt;Jan&lt;/date&gt;&lt;/pub-dates&gt;&lt;/dates&gt;&lt;isbn&gt;1098-3600 (Print)&amp;#xD;1098-3600&lt;/isbn&gt;&lt;accession-num&gt;18197057&lt;/accession-num&gt;&lt;urls&gt;&lt;related-urls&gt;&lt;url&gt;https://www.ncbi.nlm.nih.gov/pmc/articles/PMC3110977/pdf/18197057.pdf&lt;/url&gt;&lt;/related-urls&gt;&lt;/urls&gt;&lt;custom2&gt;PMC3110977&lt;/custom2&gt;&lt;electronic-resource-num&gt;10.1097/GIM.0b013e31815f247c&lt;/electronic-resource-num&gt;&lt;remote-database-provider&gt;NLM&lt;/remote-database-provider&gt;&lt;language&gt;eng&lt;/language&gt;&lt;/record&gt;&lt;/Cite&gt;&lt;/EndNote&gt;</w:instrText>
            </w:r>
            <w:r w:rsidR="00E35665">
              <w:rPr>
                <w:bCs/>
              </w:rPr>
              <w:fldChar w:fldCharType="separate"/>
            </w:r>
            <w:r w:rsidR="00514538" w:rsidRPr="00514538">
              <w:rPr>
                <w:bCs/>
                <w:noProof/>
                <w:vertAlign w:val="superscript"/>
              </w:rPr>
              <w:t>9</w:t>
            </w:r>
            <w:r w:rsidR="00E35665">
              <w:rPr>
                <w:bCs/>
              </w:rPr>
              <w:fldChar w:fldCharType="end"/>
            </w:r>
          </w:p>
        </w:tc>
        <w:tc>
          <w:tcPr>
            <w:tcW w:w="2246" w:type="pct"/>
          </w:tcPr>
          <w:p w14:paraId="3BE062BA" w14:textId="1E44C6FF" w:rsidR="00DB5B53" w:rsidRPr="00177236" w:rsidRDefault="00DB5B53" w:rsidP="00177236">
            <w:r>
              <w:rPr>
                <w:bCs/>
              </w:rPr>
              <w:t>Re</w:t>
            </w:r>
            <w:r w:rsidRPr="00611E25">
              <w:rPr>
                <w:bCs/>
              </w:rPr>
              <w:t>commend</w:t>
            </w:r>
            <w:r>
              <w:rPr>
                <w:bCs/>
              </w:rPr>
              <w:t xml:space="preserve"> </w:t>
            </w:r>
            <w:r w:rsidRPr="00611E25">
              <w:rPr>
                <w:bCs/>
              </w:rPr>
              <w:t>that carrier screening for cystic fibrosis, Canavan</w:t>
            </w:r>
            <w:r>
              <w:rPr>
                <w:bCs/>
              </w:rPr>
              <w:t xml:space="preserve"> </w:t>
            </w:r>
            <w:r w:rsidRPr="00611E25">
              <w:rPr>
                <w:bCs/>
              </w:rPr>
              <w:t xml:space="preserve">disease, familial </w:t>
            </w:r>
            <w:proofErr w:type="spellStart"/>
            <w:r w:rsidRPr="00611E25">
              <w:rPr>
                <w:bCs/>
              </w:rPr>
              <w:t>dysautonomia</w:t>
            </w:r>
            <w:proofErr w:type="spellEnd"/>
            <w:r w:rsidRPr="00611E25">
              <w:rPr>
                <w:bCs/>
              </w:rPr>
              <w:t>, and Tay-Sachs disease be</w:t>
            </w:r>
            <w:r>
              <w:rPr>
                <w:bCs/>
              </w:rPr>
              <w:t xml:space="preserve"> </w:t>
            </w:r>
            <w:r w:rsidRPr="00611E25">
              <w:rPr>
                <w:bCs/>
              </w:rPr>
              <w:t>offered to all Ashkenazi Jews who are pregnant or considering</w:t>
            </w:r>
            <w:r>
              <w:rPr>
                <w:bCs/>
              </w:rPr>
              <w:t xml:space="preserve"> </w:t>
            </w:r>
            <w:r w:rsidRPr="00611E25">
              <w:rPr>
                <w:bCs/>
              </w:rPr>
              <w:t>pregnancy</w:t>
            </w:r>
            <w:r>
              <w:rPr>
                <w:bCs/>
              </w:rPr>
              <w:t xml:space="preserve">. </w:t>
            </w:r>
            <w:r w:rsidRPr="00611E25">
              <w:rPr>
                <w:bCs/>
              </w:rPr>
              <w:t xml:space="preserve">In addition, </w:t>
            </w:r>
            <w:r>
              <w:rPr>
                <w:bCs/>
              </w:rPr>
              <w:t xml:space="preserve">it is </w:t>
            </w:r>
            <w:r w:rsidRPr="00611E25">
              <w:rPr>
                <w:bCs/>
              </w:rPr>
              <w:t>recommend</w:t>
            </w:r>
            <w:r>
              <w:rPr>
                <w:bCs/>
              </w:rPr>
              <w:t xml:space="preserve">ed </w:t>
            </w:r>
            <w:r w:rsidRPr="00611E25">
              <w:rPr>
                <w:bCs/>
              </w:rPr>
              <w:t xml:space="preserve">that carrier screening be offered for </w:t>
            </w:r>
            <w:proofErr w:type="spellStart"/>
            <w:r w:rsidRPr="00611E25">
              <w:rPr>
                <w:bCs/>
              </w:rPr>
              <w:t>Fanconi</w:t>
            </w:r>
            <w:proofErr w:type="spellEnd"/>
            <w:r w:rsidRPr="00611E25">
              <w:rPr>
                <w:bCs/>
              </w:rPr>
              <w:t xml:space="preserve"> anaemia</w:t>
            </w:r>
            <w:r>
              <w:rPr>
                <w:bCs/>
              </w:rPr>
              <w:t xml:space="preserve"> </w:t>
            </w:r>
            <w:r w:rsidRPr="00611E25">
              <w:rPr>
                <w:bCs/>
              </w:rPr>
              <w:t xml:space="preserve">(Group C), </w:t>
            </w:r>
            <w:proofErr w:type="spellStart"/>
            <w:r w:rsidRPr="00611E25">
              <w:rPr>
                <w:bCs/>
              </w:rPr>
              <w:t>Niemann</w:t>
            </w:r>
            <w:proofErr w:type="spellEnd"/>
            <w:r w:rsidRPr="00611E25">
              <w:rPr>
                <w:bCs/>
              </w:rPr>
              <w:t xml:space="preserve">-Pick (Type A), Bloom syndrome, </w:t>
            </w:r>
            <w:proofErr w:type="spellStart"/>
            <w:r w:rsidRPr="00611E25">
              <w:rPr>
                <w:bCs/>
              </w:rPr>
              <w:t>mucolipidosis</w:t>
            </w:r>
            <w:proofErr w:type="spellEnd"/>
            <w:r>
              <w:rPr>
                <w:bCs/>
              </w:rPr>
              <w:t xml:space="preserve"> </w:t>
            </w:r>
            <w:r w:rsidRPr="00611E25">
              <w:rPr>
                <w:bCs/>
              </w:rPr>
              <w:t>IV,</w:t>
            </w:r>
            <w:r>
              <w:rPr>
                <w:bCs/>
              </w:rPr>
              <w:t xml:space="preserve"> </w:t>
            </w:r>
            <w:r w:rsidRPr="00611E25">
              <w:rPr>
                <w:bCs/>
              </w:rPr>
              <w:t>and</w:t>
            </w:r>
            <w:r>
              <w:rPr>
                <w:bCs/>
              </w:rPr>
              <w:t xml:space="preserve"> </w:t>
            </w:r>
            <w:proofErr w:type="spellStart"/>
            <w:r w:rsidRPr="00611E25">
              <w:rPr>
                <w:bCs/>
              </w:rPr>
              <w:t>Gaucher</w:t>
            </w:r>
            <w:proofErr w:type="spellEnd"/>
            <w:r w:rsidRPr="00611E25">
              <w:rPr>
                <w:bCs/>
              </w:rPr>
              <w:t xml:space="preserve"> disease. </w:t>
            </w:r>
            <w:r>
              <w:rPr>
                <w:bCs/>
              </w:rPr>
              <w:t>T</w:t>
            </w:r>
            <w:r w:rsidRPr="00611E25">
              <w:rPr>
                <w:bCs/>
              </w:rPr>
              <w:t>esting for the specific mutations</w:t>
            </w:r>
            <w:r>
              <w:rPr>
                <w:bCs/>
              </w:rPr>
              <w:t xml:space="preserve"> associated with these disorders</w:t>
            </w:r>
            <w:r w:rsidRPr="00611E25">
              <w:rPr>
                <w:bCs/>
              </w:rPr>
              <w:t xml:space="preserve"> will result in a carrier detection rate</w:t>
            </w:r>
            <w:r>
              <w:rPr>
                <w:bCs/>
              </w:rPr>
              <w:t xml:space="preserve"> &gt;</w:t>
            </w:r>
            <w:r w:rsidRPr="00611E25">
              <w:rPr>
                <w:bCs/>
              </w:rPr>
              <w:t>95% for most disorders. As a result, even in less</w:t>
            </w:r>
            <w:r>
              <w:rPr>
                <w:bCs/>
              </w:rPr>
              <w:t xml:space="preserve"> </w:t>
            </w:r>
            <w:r w:rsidRPr="00611E25">
              <w:rPr>
                <w:bCs/>
              </w:rPr>
              <w:t>common disorders,</w:t>
            </w:r>
            <w:r>
              <w:rPr>
                <w:bCs/>
              </w:rPr>
              <w:t xml:space="preserve"> </w:t>
            </w:r>
            <w:r w:rsidRPr="00611E25">
              <w:rPr>
                <w:bCs/>
              </w:rPr>
              <w:t>expected mutation-specific carrier frequencies</w:t>
            </w:r>
            <w:r>
              <w:rPr>
                <w:bCs/>
              </w:rPr>
              <w:t xml:space="preserve"> will be</w:t>
            </w:r>
            <w:r w:rsidRPr="00611E25">
              <w:rPr>
                <w:bCs/>
              </w:rPr>
              <w:t xml:space="preserve"> relatively high.</w:t>
            </w:r>
          </w:p>
        </w:tc>
        <w:tc>
          <w:tcPr>
            <w:tcW w:w="868" w:type="pct"/>
          </w:tcPr>
          <w:p w14:paraId="2A386099" w14:textId="4F92F2C9" w:rsidR="00DB5B53" w:rsidRPr="00177236" w:rsidRDefault="0064380D" w:rsidP="00177236">
            <w:hyperlink r:id="rId15" w:history="1">
              <w:r w:rsidR="00DB5B53" w:rsidRPr="008A7FD1">
                <w:rPr>
                  <w:rStyle w:val="Hyperlink"/>
                </w:rPr>
                <w:t>https://www.acmg.net/PDFLibrary/Ashkenazi-Jewish-Carrier-Screening.pdf</w:t>
              </w:r>
            </w:hyperlink>
          </w:p>
        </w:tc>
        <w:tc>
          <w:tcPr>
            <w:tcW w:w="561" w:type="pct"/>
          </w:tcPr>
          <w:p w14:paraId="4FDE9E0E" w14:textId="5378F42B" w:rsidR="00DB5B53" w:rsidRPr="00177236" w:rsidRDefault="00DB5B53" w:rsidP="00177236">
            <w:r>
              <w:rPr>
                <w:bCs/>
              </w:rPr>
              <w:t>2008</w:t>
            </w:r>
          </w:p>
        </w:tc>
      </w:tr>
      <w:tr w:rsidR="00DB5B53" w14:paraId="01F48521" w14:textId="77777777" w:rsidTr="00DB5B53">
        <w:trPr>
          <w:cantSplit/>
        </w:trPr>
        <w:tc>
          <w:tcPr>
            <w:tcW w:w="551" w:type="pct"/>
          </w:tcPr>
          <w:p w14:paraId="33492F40" w14:textId="77777777" w:rsidR="00DB5B53" w:rsidRDefault="00DB5B53" w:rsidP="00177236">
            <w:pPr>
              <w:rPr>
                <w:bCs/>
                <w:szCs w:val="20"/>
              </w:rPr>
            </w:pPr>
            <w:r w:rsidRPr="004A1741">
              <w:rPr>
                <w:rStyle w:val="Strong"/>
              </w:rPr>
              <w:lastRenderedPageBreak/>
              <w:t>Opinion</w:t>
            </w:r>
            <w:r>
              <w:rPr>
                <w:bCs/>
              </w:rPr>
              <w:br/>
            </w:r>
            <w:r w:rsidRPr="004A1741">
              <w:rPr>
                <w:bCs/>
                <w:szCs w:val="20"/>
              </w:rPr>
              <w:t>Society of</w:t>
            </w:r>
            <w:r>
              <w:rPr>
                <w:bCs/>
                <w:szCs w:val="20"/>
              </w:rPr>
              <w:t xml:space="preserve"> </w:t>
            </w:r>
            <w:r w:rsidRPr="004A1741">
              <w:rPr>
                <w:bCs/>
                <w:szCs w:val="20"/>
              </w:rPr>
              <w:t>Obstetricians and Gynaecologists of Canada (SOGC) Genetics</w:t>
            </w:r>
            <w:r>
              <w:rPr>
                <w:bCs/>
                <w:szCs w:val="20"/>
              </w:rPr>
              <w:t xml:space="preserve"> </w:t>
            </w:r>
            <w:r w:rsidRPr="004A1741">
              <w:rPr>
                <w:bCs/>
                <w:szCs w:val="20"/>
              </w:rPr>
              <w:t>Committee and the Canadian College of Medical Geneticists</w:t>
            </w:r>
            <w:r>
              <w:rPr>
                <w:bCs/>
                <w:szCs w:val="20"/>
              </w:rPr>
              <w:t xml:space="preserve"> </w:t>
            </w:r>
            <w:r w:rsidRPr="004A1741">
              <w:rPr>
                <w:bCs/>
                <w:szCs w:val="20"/>
              </w:rPr>
              <w:t>(CCMG) Clinical Practice Committee</w:t>
            </w:r>
          </w:p>
          <w:p w14:paraId="6193AB67" w14:textId="3370CB75" w:rsidR="00DB5B53" w:rsidRPr="00A7464D" w:rsidRDefault="00DB5B53" w:rsidP="00177236">
            <w:pPr>
              <w:rPr>
                <w:bCs/>
                <w:szCs w:val="20"/>
              </w:rPr>
            </w:pPr>
            <w:r>
              <w:rPr>
                <w:bCs/>
                <w:szCs w:val="20"/>
              </w:rPr>
              <w:t>Canada</w:t>
            </w:r>
          </w:p>
        </w:tc>
        <w:tc>
          <w:tcPr>
            <w:tcW w:w="774" w:type="pct"/>
          </w:tcPr>
          <w:p w14:paraId="79236B07" w14:textId="415BF7E4" w:rsidR="00DB5B53" w:rsidRPr="00A7464D" w:rsidRDefault="00DB5B53" w:rsidP="00177236">
            <w:pPr>
              <w:rPr>
                <w:bCs/>
                <w:szCs w:val="20"/>
              </w:rPr>
            </w:pPr>
            <w:r w:rsidRPr="004A1741">
              <w:rPr>
                <w:bCs/>
              </w:rPr>
              <w:t xml:space="preserve">Joint </w:t>
            </w:r>
            <w:proofErr w:type="spellStart"/>
            <w:r w:rsidRPr="004A1741">
              <w:rPr>
                <w:bCs/>
              </w:rPr>
              <w:t>SOGCeCCMG</w:t>
            </w:r>
            <w:proofErr w:type="spellEnd"/>
            <w:r w:rsidRPr="004A1741">
              <w:rPr>
                <w:bCs/>
              </w:rPr>
              <w:t xml:space="preserve"> Opinion for Reproductive</w:t>
            </w:r>
            <w:r>
              <w:rPr>
                <w:bCs/>
              </w:rPr>
              <w:t xml:space="preserve"> </w:t>
            </w:r>
            <w:r w:rsidRPr="004A1741">
              <w:rPr>
                <w:bCs/>
              </w:rPr>
              <w:t>Genetic Carrier Screening: An Update for All</w:t>
            </w:r>
            <w:r>
              <w:rPr>
                <w:bCs/>
              </w:rPr>
              <w:t xml:space="preserve"> </w:t>
            </w:r>
            <w:r w:rsidRPr="004A1741">
              <w:rPr>
                <w:bCs/>
              </w:rPr>
              <w:t>Canadian Providers of Maternity and</w:t>
            </w:r>
            <w:r>
              <w:rPr>
                <w:bCs/>
              </w:rPr>
              <w:t xml:space="preserve"> </w:t>
            </w:r>
            <w:r w:rsidRPr="004A1741">
              <w:rPr>
                <w:bCs/>
              </w:rPr>
              <w:t>Reproductive Healthcare in the Era of</w:t>
            </w:r>
            <w:r>
              <w:rPr>
                <w:bCs/>
              </w:rPr>
              <w:t xml:space="preserve"> </w:t>
            </w:r>
            <w:r w:rsidRPr="004A1741">
              <w:rPr>
                <w:bCs/>
              </w:rPr>
              <w:t>Direct-to-Consumer Testing</w:t>
            </w:r>
            <w:r>
              <w:rPr>
                <w:bCs/>
              </w:rPr>
              <w:t xml:space="preserve"> </w:t>
            </w:r>
            <w:r w:rsidR="00E35665">
              <w:rPr>
                <w:bCs/>
              </w:rPr>
              <w:fldChar w:fldCharType="begin">
                <w:fldData xml:space="preserve">PEVuZE5vdGU+PENpdGU+PEF1dGhvcj5XaWxzb248L0F1dGhvcj48WWVhcj4yMDE2PC9ZZWFyPjxS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</w:fldData>
              </w:fldChar>
            </w:r>
            <w:r w:rsidR="00514538">
              <w:rPr>
                <w:bCs/>
              </w:rPr>
              <w:instrText xml:space="preserve"> ADDIN EN.CITE </w:instrText>
            </w:r>
            <w:r w:rsidR="00514538">
              <w:rPr>
                <w:bCs/>
              </w:rPr>
              <w:fldChar w:fldCharType="begin">
                <w:fldData xml:space="preserve">PEVuZE5vdGU+PENpdGU+PEF1dGhvcj5XaWxzb248L0F1dGhvcj48WWVhcj4yMDE2PC9ZZWFyPjxS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</w:fldData>
              </w:fldChar>
            </w:r>
            <w:r w:rsidR="00514538">
              <w:rPr>
                <w:bCs/>
              </w:rPr>
              <w:instrText xml:space="preserve"> ADDIN EN.CITE.DATA </w:instrText>
            </w:r>
            <w:r w:rsidR="00514538">
              <w:rPr>
                <w:bCs/>
              </w:rPr>
            </w:r>
            <w:r w:rsidR="00514538">
              <w:rPr>
                <w:bCs/>
              </w:rPr>
              <w:fldChar w:fldCharType="end"/>
            </w:r>
            <w:r w:rsidR="00E35665">
              <w:rPr>
                <w:bCs/>
              </w:rPr>
            </w:r>
            <w:r w:rsidR="00E35665">
              <w:rPr>
                <w:bCs/>
              </w:rPr>
              <w:fldChar w:fldCharType="separate"/>
            </w:r>
            <w:r w:rsidR="00514538" w:rsidRPr="00514538">
              <w:rPr>
                <w:bCs/>
                <w:noProof/>
                <w:vertAlign w:val="superscript"/>
              </w:rPr>
              <w:t>10</w:t>
            </w:r>
            <w:r w:rsidR="00E35665">
              <w:rPr>
                <w:bCs/>
              </w:rPr>
              <w:fldChar w:fldCharType="end"/>
            </w:r>
          </w:p>
        </w:tc>
        <w:tc>
          <w:tcPr>
            <w:tcW w:w="2246" w:type="pct"/>
          </w:tcPr>
          <w:p w14:paraId="6CD94FBE" w14:textId="7E3997AE" w:rsidR="00DB5B53" w:rsidRDefault="00DB5B53" w:rsidP="00177236">
            <w:pPr>
              <w:rPr>
                <w:bCs/>
              </w:rPr>
            </w:pPr>
            <w:r w:rsidRPr="004A1741">
              <w:rPr>
                <w:bCs/>
              </w:rPr>
              <w:t xml:space="preserve">For couples of </w:t>
            </w:r>
            <w:r>
              <w:rPr>
                <w:bCs/>
              </w:rPr>
              <w:t xml:space="preserve">AJ </w:t>
            </w:r>
            <w:r w:rsidRPr="004A1741">
              <w:rPr>
                <w:bCs/>
              </w:rPr>
              <w:t>heritage, routine carrier screening</w:t>
            </w:r>
            <w:r>
              <w:rPr>
                <w:bCs/>
              </w:rPr>
              <w:t xml:space="preserve"> </w:t>
            </w:r>
            <w:r w:rsidRPr="004A1741">
              <w:rPr>
                <w:bCs/>
              </w:rPr>
              <w:t xml:space="preserve">for Tay-Sachs disease; Canavan disease; and familial </w:t>
            </w:r>
            <w:proofErr w:type="spellStart"/>
            <w:r w:rsidRPr="004A1741">
              <w:rPr>
                <w:bCs/>
              </w:rPr>
              <w:t>dysautonomia</w:t>
            </w:r>
            <w:proofErr w:type="spellEnd"/>
            <w:r w:rsidRPr="004A1741">
              <w:rPr>
                <w:bCs/>
              </w:rPr>
              <w:t xml:space="preserve"> should be offered, preferably preconception or as</w:t>
            </w:r>
            <w:r>
              <w:rPr>
                <w:bCs/>
              </w:rPr>
              <w:t xml:space="preserve"> </w:t>
            </w:r>
            <w:r w:rsidRPr="004A1741">
              <w:rPr>
                <w:bCs/>
              </w:rPr>
              <w:t>early in pregnancy as is possible (II-2A) (GRADE moderate/high)</w:t>
            </w:r>
            <w:r>
              <w:rPr>
                <w:bCs/>
              </w:rPr>
              <w:t xml:space="preserve">. </w:t>
            </w:r>
          </w:p>
          <w:p w14:paraId="6D529142" w14:textId="3371CC79" w:rsidR="00DB5B53" w:rsidRPr="004A1741" w:rsidRDefault="00DB5B53" w:rsidP="00177236">
            <w:pPr>
              <w:rPr>
                <w:bCs/>
              </w:rPr>
            </w:pPr>
            <w:r w:rsidRPr="004A1741">
              <w:rPr>
                <w:bCs/>
              </w:rPr>
              <w:t>When only one member of a couple is of AJ</w:t>
            </w:r>
            <w:r>
              <w:rPr>
                <w:bCs/>
              </w:rPr>
              <w:t xml:space="preserve"> </w:t>
            </w:r>
            <w:r w:rsidRPr="004A1741">
              <w:rPr>
                <w:bCs/>
              </w:rPr>
              <w:t xml:space="preserve">ancestry, screening should not be offered for familial </w:t>
            </w:r>
            <w:proofErr w:type="spellStart"/>
            <w:r w:rsidRPr="004A1741">
              <w:rPr>
                <w:bCs/>
              </w:rPr>
              <w:t>dysautonomia</w:t>
            </w:r>
            <w:proofErr w:type="spellEnd"/>
            <w:r>
              <w:rPr>
                <w:bCs/>
              </w:rPr>
              <w:t xml:space="preserve"> </w:t>
            </w:r>
            <w:r w:rsidRPr="004A1741">
              <w:rPr>
                <w:bCs/>
              </w:rPr>
              <w:t>and Canavan disease because of low carrier frequency in individuals</w:t>
            </w:r>
            <w:r>
              <w:rPr>
                <w:bCs/>
              </w:rPr>
              <w:t xml:space="preserve"> </w:t>
            </w:r>
            <w:r w:rsidRPr="004A1741">
              <w:rPr>
                <w:bCs/>
              </w:rPr>
              <w:t>who are not of AJ heritage and concurrent limitations of carrier</w:t>
            </w:r>
            <w:r>
              <w:rPr>
                <w:bCs/>
              </w:rPr>
              <w:t xml:space="preserve"> </w:t>
            </w:r>
            <w:r w:rsidRPr="004A1741">
              <w:rPr>
                <w:bCs/>
              </w:rPr>
              <w:t>screening in this situation (III-D) (GRADE moderate/moderate)</w:t>
            </w:r>
            <w:r>
              <w:rPr>
                <w:bCs/>
              </w:rPr>
              <w:t>.</w:t>
            </w:r>
          </w:p>
          <w:p w14:paraId="5ECDD8DD" w14:textId="6DCFE1AD" w:rsidR="00DB5B53" w:rsidRPr="00A7464D" w:rsidRDefault="00DB5B53" w:rsidP="00177236">
            <w:pPr>
              <w:rPr>
                <w:bCs/>
                <w:szCs w:val="20"/>
              </w:rPr>
            </w:pPr>
            <w:r w:rsidRPr="004A1741">
              <w:rPr>
                <w:bCs/>
              </w:rPr>
              <w:t>Additional AJ carrier screening should be offered</w:t>
            </w:r>
            <w:r>
              <w:rPr>
                <w:bCs/>
              </w:rPr>
              <w:t xml:space="preserve"> </w:t>
            </w:r>
            <w:r w:rsidRPr="004A1741">
              <w:rPr>
                <w:bCs/>
              </w:rPr>
              <w:t>when a positive family is elicited for one of the conditions known to</w:t>
            </w:r>
            <w:r>
              <w:rPr>
                <w:bCs/>
              </w:rPr>
              <w:t xml:space="preserve"> </w:t>
            </w:r>
            <w:r w:rsidRPr="004A1741">
              <w:rPr>
                <w:bCs/>
              </w:rPr>
              <w:t xml:space="preserve">be present at an increased frequency in this population: Bloom syndrome; </w:t>
            </w:r>
            <w:proofErr w:type="spellStart"/>
            <w:r w:rsidRPr="004A1741">
              <w:rPr>
                <w:bCs/>
              </w:rPr>
              <w:t>Fanconi</w:t>
            </w:r>
            <w:proofErr w:type="spellEnd"/>
            <w:r>
              <w:rPr>
                <w:bCs/>
              </w:rPr>
              <w:t xml:space="preserve"> </w:t>
            </w:r>
            <w:r w:rsidRPr="004A1741">
              <w:rPr>
                <w:bCs/>
              </w:rPr>
              <w:t xml:space="preserve">anaemia group C; </w:t>
            </w:r>
            <w:proofErr w:type="spellStart"/>
            <w:r w:rsidRPr="004A1741">
              <w:rPr>
                <w:bCs/>
              </w:rPr>
              <w:t>Niemann</w:t>
            </w:r>
            <w:proofErr w:type="spellEnd"/>
            <w:r w:rsidRPr="004A1741">
              <w:rPr>
                <w:bCs/>
              </w:rPr>
              <w:t xml:space="preserve">-Pick type A; </w:t>
            </w:r>
            <w:proofErr w:type="spellStart"/>
            <w:r w:rsidRPr="004A1741">
              <w:rPr>
                <w:bCs/>
              </w:rPr>
              <w:t>mucolipidosis</w:t>
            </w:r>
            <w:proofErr w:type="spellEnd"/>
            <w:r w:rsidRPr="004A1741">
              <w:rPr>
                <w:bCs/>
              </w:rPr>
              <w:t xml:space="preserve"> type</w:t>
            </w:r>
            <w:r>
              <w:rPr>
                <w:bCs/>
              </w:rPr>
              <w:t xml:space="preserve"> </w:t>
            </w:r>
            <w:r w:rsidRPr="004A1741">
              <w:rPr>
                <w:bCs/>
              </w:rPr>
              <w:t xml:space="preserve">IV; </w:t>
            </w:r>
            <w:proofErr w:type="spellStart"/>
            <w:r w:rsidRPr="004A1741">
              <w:rPr>
                <w:bCs/>
              </w:rPr>
              <w:t>Gaucher</w:t>
            </w:r>
            <w:proofErr w:type="spellEnd"/>
            <w:r w:rsidRPr="004A1741">
              <w:rPr>
                <w:bCs/>
              </w:rPr>
              <w:t xml:space="preserve"> disease; glycogen storage disease</w:t>
            </w:r>
            <w:r>
              <w:rPr>
                <w:bCs/>
              </w:rPr>
              <w:t xml:space="preserve"> </w:t>
            </w:r>
            <w:r w:rsidRPr="004A1741">
              <w:rPr>
                <w:bCs/>
              </w:rPr>
              <w:t xml:space="preserve">type 1a; familial </w:t>
            </w:r>
            <w:proofErr w:type="spellStart"/>
            <w:r w:rsidRPr="004A1741">
              <w:rPr>
                <w:bCs/>
              </w:rPr>
              <w:t>hyperinsulinism</w:t>
            </w:r>
            <w:proofErr w:type="spellEnd"/>
            <w:r w:rsidRPr="004A1741">
              <w:rPr>
                <w:bCs/>
              </w:rPr>
              <w:t xml:space="preserve">; maple syrup urine disease; </w:t>
            </w:r>
            <w:proofErr w:type="spellStart"/>
            <w:r w:rsidRPr="004A1741">
              <w:rPr>
                <w:bCs/>
              </w:rPr>
              <w:t>dihydrolipoamide</w:t>
            </w:r>
            <w:proofErr w:type="spellEnd"/>
            <w:r w:rsidRPr="004A1741">
              <w:rPr>
                <w:bCs/>
              </w:rPr>
              <w:t xml:space="preserve"> hydrogenase deficiency; CF; Usher syndrome; </w:t>
            </w:r>
            <w:proofErr w:type="spellStart"/>
            <w:r w:rsidRPr="004A1741">
              <w:rPr>
                <w:bCs/>
              </w:rPr>
              <w:t>nemaline</w:t>
            </w:r>
            <w:proofErr w:type="spellEnd"/>
            <w:r w:rsidRPr="004A1741">
              <w:rPr>
                <w:bCs/>
              </w:rPr>
              <w:t xml:space="preserve"> myopathy; </w:t>
            </w:r>
            <w:proofErr w:type="spellStart"/>
            <w:r w:rsidRPr="004A1741">
              <w:rPr>
                <w:bCs/>
              </w:rPr>
              <w:t>Joubert</w:t>
            </w:r>
            <w:proofErr w:type="spellEnd"/>
            <w:r>
              <w:rPr>
                <w:bCs/>
              </w:rPr>
              <w:t xml:space="preserve"> </w:t>
            </w:r>
            <w:r w:rsidRPr="004A1741">
              <w:rPr>
                <w:bCs/>
              </w:rPr>
              <w:t>syndrome; Walker-Warburg syndrome (III-A) (GRADE</w:t>
            </w:r>
            <w:r>
              <w:rPr>
                <w:bCs/>
              </w:rPr>
              <w:t xml:space="preserve"> </w:t>
            </w:r>
            <w:r w:rsidRPr="004A1741">
              <w:rPr>
                <w:bCs/>
              </w:rPr>
              <w:t>moderate/high)</w:t>
            </w:r>
            <w:r>
              <w:rPr>
                <w:bCs/>
              </w:rPr>
              <w:t>.</w:t>
            </w:r>
          </w:p>
        </w:tc>
        <w:tc>
          <w:tcPr>
            <w:tcW w:w="868" w:type="pct"/>
          </w:tcPr>
          <w:p w14:paraId="1A0570BA" w14:textId="10308B7D" w:rsidR="00DB5B53" w:rsidRPr="00A7464D" w:rsidRDefault="0064380D" w:rsidP="00177236">
            <w:pPr>
              <w:rPr>
                <w:bCs/>
                <w:szCs w:val="20"/>
              </w:rPr>
            </w:pPr>
            <w:hyperlink r:id="rId16" w:history="1">
              <w:r w:rsidR="00DB5B53" w:rsidRPr="008B7439">
                <w:rPr>
                  <w:rStyle w:val="Hyperlink"/>
                  <w:bCs/>
                </w:rPr>
                <w:t>https://pubmed.ncbi.nlm.nih.gov/27638987/</w:t>
              </w:r>
            </w:hyperlink>
          </w:p>
        </w:tc>
        <w:tc>
          <w:tcPr>
            <w:tcW w:w="561" w:type="pct"/>
          </w:tcPr>
          <w:p w14:paraId="5DC24C43" w14:textId="4D55B0F7" w:rsidR="00DB5B53" w:rsidRPr="00A7464D" w:rsidRDefault="00DB5B53" w:rsidP="00177236">
            <w:pPr>
              <w:rPr>
                <w:bCs/>
                <w:szCs w:val="20"/>
              </w:rPr>
            </w:pPr>
            <w:r>
              <w:rPr>
                <w:bCs/>
              </w:rPr>
              <w:t>2016</w:t>
            </w:r>
          </w:p>
        </w:tc>
      </w:tr>
      <w:tr w:rsidR="00DB5B53" w14:paraId="2A882C66" w14:textId="77777777" w:rsidTr="00DB5B53">
        <w:trPr>
          <w:cantSplit/>
        </w:trPr>
        <w:tc>
          <w:tcPr>
            <w:tcW w:w="551" w:type="pct"/>
          </w:tcPr>
          <w:p w14:paraId="7F491F05" w14:textId="6D4B8A22" w:rsidR="00DB5B53" w:rsidRDefault="000B4E3D" w:rsidP="00177236">
            <w:pPr>
              <w:rPr>
                <w:rStyle w:val="Strong"/>
                <w:b w:val="0"/>
                <w:bCs/>
              </w:rPr>
            </w:pPr>
            <w:r>
              <w:rPr>
                <w:rStyle w:val="Strong"/>
                <w:b w:val="0"/>
                <w:bCs/>
              </w:rPr>
              <w:t>Retrospective diagnostic yield</w:t>
            </w:r>
          </w:p>
          <w:p w14:paraId="05FF28BA" w14:textId="02CB35CB" w:rsidR="00910620" w:rsidRDefault="00910620" w:rsidP="00177236">
            <w:pPr>
              <w:rPr>
                <w:rStyle w:val="Strong"/>
                <w:b w:val="0"/>
                <w:bCs/>
              </w:rPr>
            </w:pPr>
            <w:r>
              <w:rPr>
                <w:rStyle w:val="Strong"/>
                <w:b w:val="0"/>
                <w:bCs/>
              </w:rPr>
              <w:t>Clinical Utility</w:t>
            </w:r>
          </w:p>
          <w:p w14:paraId="25BF3A5F" w14:textId="48F76526" w:rsidR="000B4E3D" w:rsidRPr="00E6555D" w:rsidRDefault="000B4E3D" w:rsidP="00177236">
            <w:pPr>
              <w:rPr>
                <w:rStyle w:val="Strong"/>
                <w:b w:val="0"/>
                <w:bCs/>
              </w:rPr>
            </w:pPr>
            <w:r>
              <w:rPr>
                <w:rStyle w:val="Strong"/>
                <w:b w:val="0"/>
                <w:bCs/>
              </w:rPr>
              <w:t>Israel</w:t>
            </w:r>
          </w:p>
        </w:tc>
        <w:tc>
          <w:tcPr>
            <w:tcW w:w="774" w:type="pct"/>
          </w:tcPr>
          <w:p w14:paraId="342F1C37" w14:textId="068144C7" w:rsidR="00DB5B53" w:rsidRPr="004A1741" w:rsidRDefault="00DB5B53" w:rsidP="00177236">
            <w:pPr>
              <w:rPr>
                <w:bCs/>
              </w:rPr>
            </w:pPr>
            <w:r w:rsidRPr="00453C34">
              <w:rPr>
                <w:bCs/>
              </w:rPr>
              <w:t>Impact of a national genetic carrier-screening program for reproductive purposes</w:t>
            </w:r>
            <w:r w:rsidR="00E35665">
              <w:rPr>
                <w:bCs/>
              </w:rPr>
              <w:fldChar w:fldCharType="begin"/>
            </w:r>
            <w:r w:rsidR="00514538">
              <w:rPr>
                <w:bCs/>
              </w:rPr>
              <w:instrText xml:space="preserve"> ADDIN EN.CITE &lt;EndNote&gt;&lt;Cite&gt;&lt;Author&gt;Singer&lt;/Author&gt;&lt;Year&gt;2020&lt;/Year&gt;&lt;RecNum&gt;14&lt;/RecNum&gt;&lt;IDText&gt;32242916&lt;/IDText&gt;&lt;DisplayText&gt;&lt;style face="superscript"&gt;11&lt;/style&gt;&lt;/DisplayText&gt;&lt;record&gt;&lt;rec-number&gt;14&lt;/rec-number&gt;&lt;foreign-keys&gt;&lt;key app="EN" db-id="zxafz2t2zf95zrewd0a5ad9h5stz0f05wz5d" timestamp="1592976876"&gt;14&lt;/key&gt;&lt;/foreign-keys&gt;&lt;ref-type name="Journal Article"&gt;17&lt;/ref-type&gt;&lt;contributors&gt;&lt;authors&gt;&lt;author&gt;Singer, A.&lt;/author&gt;&lt;author&gt;Sagi-Dain, L.&lt;/author&gt;&lt;/authors&gt;&lt;/contributors&gt;&lt;auth-address&gt;Community Genetics, Public Health Services, Ministry of Health, Jerusalem, Israel.&amp;#xD;Genetics Institute, Carmel Medical Center, Ruth and Bruce Rappaport Faculty of Medicine, Technion - Israel Institute of Technology, Haifa, Israel.&lt;/auth-address&gt;&lt;titles&gt;&lt;title&gt;Impact of a national genetic carrier-screening program for reproductive purposes&lt;/title&gt;&lt;secondary-title&gt;Acta Obstet Gynecol Scand&lt;/secondary-title&gt;&lt;/titles&gt;&lt;periodical&gt;&lt;full-title&gt;Acta Obstet Gynecol Scand&lt;/full-title&gt;&lt;/periodical&gt;&lt;pages&gt;802-808&lt;/pages&gt;&lt;volume&gt;99&lt;/volume&gt;&lt;number&gt;6&lt;/number&gt;&lt;edition&gt;2020/04/04&lt;/edition&gt;&lt;keywords&gt;&lt;keyword&gt;Israel&lt;/keyword&gt;&lt;keyword&gt;epidemiology&lt;/keyword&gt;&lt;keyword&gt;ethnic groups&lt;/keyword&gt;&lt;keyword&gt;genetic carrier screening&lt;/keyword&gt;&lt;keyword&gt;genetic predisposition to disease&lt;/keyword&gt;&lt;keyword&gt;genetics&lt;/keyword&gt;&lt;keyword&gt;population genetic screening&lt;/keyword&gt;&lt;/keywords&gt;&lt;dates&gt;&lt;year&gt;2020&lt;/year&gt;&lt;pub-dates&gt;&lt;date&gt;Jun&lt;/date&gt;&lt;/pub-dates&gt;&lt;/dates&gt;&lt;isbn&gt;0001-6349&lt;/isbn&gt;&lt;accession-num&gt;32242916&lt;/accession-num&gt;&lt;urls&gt;&lt;related-urls&gt;&lt;url&gt;https://obgyn.onlinelibrary.wiley.com/doi/full/10.1111/aogs.13858&lt;/url&gt;&lt;/related-urls&gt;&lt;/urls&gt;&lt;electronic-resource-num&gt;10.1111/aogs.13858&lt;/electronic-resource-num&gt;&lt;remote-database-provider&gt;NLM&lt;/remote-database-provider&gt;&lt;language&gt;eng&lt;/language&gt;&lt;/record&gt;&lt;/Cite&gt;&lt;/EndNote&gt;</w:instrText>
            </w:r>
            <w:r w:rsidR="00E35665">
              <w:rPr>
                <w:bCs/>
              </w:rPr>
              <w:fldChar w:fldCharType="separate"/>
            </w:r>
            <w:r w:rsidR="00514538" w:rsidRPr="00514538">
              <w:rPr>
                <w:bCs/>
                <w:noProof/>
                <w:vertAlign w:val="superscript"/>
              </w:rPr>
              <w:t>11</w:t>
            </w:r>
            <w:r w:rsidR="00E35665">
              <w:rPr>
                <w:bCs/>
              </w:rPr>
              <w:fldChar w:fldCharType="end"/>
            </w:r>
          </w:p>
        </w:tc>
        <w:tc>
          <w:tcPr>
            <w:tcW w:w="2246" w:type="pct"/>
          </w:tcPr>
          <w:p w14:paraId="0E5A2B52" w14:textId="66FABC05" w:rsidR="000B4E3D" w:rsidRPr="004A1741" w:rsidRDefault="000B4E3D" w:rsidP="00655924">
            <w:pPr>
              <w:rPr>
                <w:bCs/>
              </w:rPr>
            </w:pPr>
            <w:r>
              <w:rPr>
                <w:bCs/>
              </w:rPr>
              <w:t xml:space="preserve">A </w:t>
            </w:r>
            <w:r w:rsidRPr="000B4E3D">
              <w:rPr>
                <w:bCs/>
              </w:rPr>
              <w:t>total of 919</w:t>
            </w:r>
            <w:r>
              <w:rPr>
                <w:bCs/>
              </w:rPr>
              <w:t>,</w:t>
            </w:r>
            <w:r w:rsidRPr="000B4E3D">
              <w:rPr>
                <w:bCs/>
              </w:rPr>
              <w:t>820 carrier-screening genetic tests</w:t>
            </w:r>
            <w:r>
              <w:rPr>
                <w:bCs/>
              </w:rPr>
              <w:t xml:space="preserve"> </w:t>
            </w:r>
            <w:r w:rsidRPr="000B4E3D">
              <w:rPr>
                <w:bCs/>
              </w:rPr>
              <w:t xml:space="preserve">were </w:t>
            </w:r>
            <w:r>
              <w:rPr>
                <w:bCs/>
              </w:rPr>
              <w:t>conducted during 2015-2017 for up to 22 prevalent conditions, depending on risk of disease. 34.5% of those te</w:t>
            </w:r>
            <w:r w:rsidR="00910620">
              <w:rPr>
                <w:bCs/>
              </w:rPr>
              <w:t xml:space="preserve">sted were AJ. </w:t>
            </w:r>
            <w:r w:rsidR="00910620" w:rsidRPr="00910620">
              <w:rPr>
                <w:bCs/>
              </w:rPr>
              <w:t>Rates of prenatal diagnosis, pregnancy termination and affected live-born children with selected diseases in 2014-2017</w:t>
            </w:r>
            <w:r w:rsidR="00910620">
              <w:rPr>
                <w:bCs/>
              </w:rPr>
              <w:t xml:space="preserve"> were also reported. </w:t>
            </w:r>
            <w:r w:rsidR="00655924">
              <w:rPr>
                <w:bCs/>
              </w:rPr>
              <w:t xml:space="preserve">There was a </w:t>
            </w:r>
            <w:r w:rsidR="00910620" w:rsidRPr="00910620">
              <w:rPr>
                <w:bCs/>
              </w:rPr>
              <w:t xml:space="preserve">57% </w:t>
            </w:r>
            <w:r w:rsidR="00655924">
              <w:rPr>
                <w:bCs/>
              </w:rPr>
              <w:t>decrease</w:t>
            </w:r>
            <w:r w:rsidR="00910620" w:rsidRPr="00910620">
              <w:rPr>
                <w:bCs/>
              </w:rPr>
              <w:t xml:space="preserve"> in the observed number of SMA-affected children</w:t>
            </w:r>
            <w:r w:rsidR="00910620">
              <w:rPr>
                <w:bCs/>
              </w:rPr>
              <w:t xml:space="preserve"> </w:t>
            </w:r>
            <w:r w:rsidR="00910620" w:rsidRPr="00910620">
              <w:rPr>
                <w:bCs/>
              </w:rPr>
              <w:t>born during 2014-2017, compared with the expected rate. Familial</w:t>
            </w:r>
            <w:r w:rsidR="00910620">
              <w:rPr>
                <w:bCs/>
              </w:rPr>
              <w:t xml:space="preserve"> </w:t>
            </w:r>
            <w:proofErr w:type="spellStart"/>
            <w:r w:rsidR="00910620" w:rsidRPr="00910620">
              <w:rPr>
                <w:bCs/>
              </w:rPr>
              <w:t>dysautonomia</w:t>
            </w:r>
            <w:proofErr w:type="spellEnd"/>
            <w:r w:rsidR="00910620" w:rsidRPr="00910620">
              <w:rPr>
                <w:bCs/>
              </w:rPr>
              <w:t>, Canavan and Tay-Sachs diseases yielded a very low</w:t>
            </w:r>
            <w:r w:rsidR="00910620">
              <w:rPr>
                <w:bCs/>
              </w:rPr>
              <w:t xml:space="preserve"> </w:t>
            </w:r>
            <w:r w:rsidR="00910620" w:rsidRPr="00910620">
              <w:rPr>
                <w:bCs/>
              </w:rPr>
              <w:t>prevalence.</w:t>
            </w:r>
          </w:p>
        </w:tc>
        <w:tc>
          <w:tcPr>
            <w:tcW w:w="868" w:type="pct"/>
          </w:tcPr>
          <w:p w14:paraId="343CAB40" w14:textId="33773FDF" w:rsidR="00DB5B53" w:rsidRDefault="0064380D" w:rsidP="00453C34">
            <w:hyperlink r:id="rId17" w:history="1">
              <w:r w:rsidR="00DB5B53" w:rsidRPr="00384531">
                <w:rPr>
                  <w:rStyle w:val="Hyperlink"/>
                </w:rPr>
                <w:t>https://pubmed.ncbi.nlm.nih.gov/32242916/</w:t>
              </w:r>
            </w:hyperlink>
          </w:p>
        </w:tc>
        <w:tc>
          <w:tcPr>
            <w:tcW w:w="561" w:type="pct"/>
          </w:tcPr>
          <w:p w14:paraId="16829483" w14:textId="36C44351" w:rsidR="00DB5B53" w:rsidRDefault="00DB5B53" w:rsidP="00177236">
            <w:pPr>
              <w:rPr>
                <w:bCs/>
              </w:rPr>
            </w:pPr>
            <w:r>
              <w:rPr>
                <w:bCs/>
              </w:rPr>
              <w:t>2020</w:t>
            </w:r>
          </w:p>
        </w:tc>
      </w:tr>
      <w:tr w:rsidR="00DB5B53" w14:paraId="5EDD95F3" w14:textId="77777777" w:rsidTr="00DB5B53">
        <w:trPr>
          <w:cantSplit/>
        </w:trPr>
        <w:tc>
          <w:tcPr>
            <w:tcW w:w="551" w:type="pct"/>
          </w:tcPr>
          <w:p w14:paraId="10F2B85F" w14:textId="77777777" w:rsidR="00655924" w:rsidRDefault="00655924" w:rsidP="00655924">
            <w:pPr>
              <w:rPr>
                <w:rStyle w:val="Strong"/>
                <w:b w:val="0"/>
                <w:bCs/>
              </w:rPr>
            </w:pPr>
            <w:r>
              <w:rPr>
                <w:rStyle w:val="Strong"/>
                <w:b w:val="0"/>
                <w:bCs/>
              </w:rPr>
              <w:lastRenderedPageBreak/>
              <w:t>Retrospective diagnostic yield</w:t>
            </w:r>
          </w:p>
          <w:p w14:paraId="1C44555A" w14:textId="3CA37DCA" w:rsidR="00DB5B53" w:rsidRPr="00E6555D" w:rsidRDefault="00655924" w:rsidP="00655924">
            <w:pPr>
              <w:rPr>
                <w:rStyle w:val="Strong"/>
                <w:b w:val="0"/>
                <w:bCs/>
              </w:rPr>
            </w:pPr>
            <w:r>
              <w:rPr>
                <w:rStyle w:val="Strong"/>
                <w:b w:val="0"/>
                <w:bCs/>
              </w:rPr>
              <w:t>Israel</w:t>
            </w:r>
          </w:p>
        </w:tc>
        <w:tc>
          <w:tcPr>
            <w:tcW w:w="774" w:type="pct"/>
          </w:tcPr>
          <w:p w14:paraId="048B1346" w14:textId="3E9FFA53" w:rsidR="00DB5B53" w:rsidRPr="00453C34" w:rsidRDefault="00DB5B53" w:rsidP="00177236">
            <w:pPr>
              <w:rPr>
                <w:bCs/>
              </w:rPr>
            </w:pPr>
            <w:r w:rsidRPr="00DB5B53">
              <w:rPr>
                <w:bCs/>
              </w:rPr>
              <w:t>The Israeli national population program of genetic carrier screening for reproductive purposes</w:t>
            </w:r>
            <w:r w:rsidR="00E35665">
              <w:rPr>
                <w:bCs/>
              </w:rPr>
              <w:fldChar w:fldCharType="begin">
                <w:fldData xml:space="preserve">PEVuZE5vdGU+PENpdGU+PEF1dGhvcj5abG90b2dvcmE8L0F1dGhvcj48WWVhcj4yMDE2PC9ZZWFy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</w:fldData>
              </w:fldChar>
            </w:r>
            <w:r w:rsidR="00514538">
              <w:rPr>
                <w:bCs/>
              </w:rPr>
              <w:instrText xml:space="preserve"> ADDIN EN.CITE </w:instrText>
            </w:r>
            <w:r w:rsidR="00514538">
              <w:rPr>
                <w:bCs/>
              </w:rPr>
              <w:fldChar w:fldCharType="begin">
                <w:fldData xml:space="preserve">PEVuZE5vdGU+PENpdGU+PEF1dGhvcj5abG90b2dvcmE8L0F1dGhvcj48WWVhcj4yMDE2PC9ZZWFy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</w:fldData>
              </w:fldChar>
            </w:r>
            <w:r w:rsidR="00514538">
              <w:rPr>
                <w:bCs/>
              </w:rPr>
              <w:instrText xml:space="preserve"> ADDIN EN.CITE.DATA </w:instrText>
            </w:r>
            <w:r w:rsidR="00514538">
              <w:rPr>
                <w:bCs/>
              </w:rPr>
            </w:r>
            <w:r w:rsidR="00514538">
              <w:rPr>
                <w:bCs/>
              </w:rPr>
              <w:fldChar w:fldCharType="end"/>
            </w:r>
            <w:r w:rsidR="00E35665">
              <w:rPr>
                <w:bCs/>
              </w:rPr>
            </w:r>
            <w:r w:rsidR="00E35665">
              <w:rPr>
                <w:bCs/>
              </w:rPr>
              <w:fldChar w:fldCharType="separate"/>
            </w:r>
            <w:r w:rsidR="00514538" w:rsidRPr="00514538">
              <w:rPr>
                <w:bCs/>
                <w:noProof/>
                <w:vertAlign w:val="superscript"/>
              </w:rPr>
              <w:t>12</w:t>
            </w:r>
            <w:r w:rsidR="00E35665">
              <w:rPr>
                <w:bCs/>
              </w:rPr>
              <w:fldChar w:fldCharType="end"/>
            </w:r>
          </w:p>
        </w:tc>
        <w:tc>
          <w:tcPr>
            <w:tcW w:w="2246" w:type="pct"/>
          </w:tcPr>
          <w:p w14:paraId="666F1308" w14:textId="51A3A1FE" w:rsidR="00DB5B53" w:rsidRPr="004A1741" w:rsidRDefault="00655924" w:rsidP="00655924">
            <w:pPr>
              <w:rPr>
                <w:bCs/>
              </w:rPr>
            </w:pPr>
            <w:r>
              <w:rPr>
                <w:bCs/>
              </w:rPr>
              <w:t xml:space="preserve">Earlier results than Singer et al (2020).  In the 12-months, 2013-14, &gt;62,000 </w:t>
            </w:r>
            <w:r w:rsidRPr="000B4E3D">
              <w:rPr>
                <w:bCs/>
              </w:rPr>
              <w:t>carrier-screening genetic tests</w:t>
            </w:r>
            <w:r>
              <w:rPr>
                <w:bCs/>
              </w:rPr>
              <w:t xml:space="preserve"> </w:t>
            </w:r>
            <w:r w:rsidRPr="000B4E3D">
              <w:rPr>
                <w:bCs/>
              </w:rPr>
              <w:t xml:space="preserve">were </w:t>
            </w:r>
            <w:r>
              <w:rPr>
                <w:bCs/>
              </w:rPr>
              <w:t xml:space="preserve">conducted. Carrier rates were 1:45, 1:57, 1:149 and 1:45 for CF, SMA, FXS and TS, respectively. </w:t>
            </w:r>
          </w:p>
        </w:tc>
        <w:tc>
          <w:tcPr>
            <w:tcW w:w="868" w:type="pct"/>
          </w:tcPr>
          <w:p w14:paraId="4E3A195C" w14:textId="25A11B4F" w:rsidR="00DB5B53" w:rsidRDefault="0064380D" w:rsidP="00DB5B53">
            <w:hyperlink r:id="rId18" w:history="1">
              <w:r w:rsidR="00DB5B53" w:rsidRPr="00384531">
                <w:rPr>
                  <w:rStyle w:val="Hyperlink"/>
                </w:rPr>
                <w:t>https://pubmed.ncbi.nlm.nih.gov/25880436/</w:t>
              </w:r>
            </w:hyperlink>
          </w:p>
        </w:tc>
        <w:tc>
          <w:tcPr>
            <w:tcW w:w="561" w:type="pct"/>
          </w:tcPr>
          <w:p w14:paraId="25EBB724" w14:textId="40C54A5C" w:rsidR="00DB5B53" w:rsidRDefault="00DB5B53" w:rsidP="00177236">
            <w:pPr>
              <w:rPr>
                <w:bCs/>
              </w:rPr>
            </w:pPr>
            <w:r>
              <w:rPr>
                <w:bCs/>
              </w:rPr>
              <w:t>2016</w:t>
            </w:r>
          </w:p>
        </w:tc>
      </w:tr>
      <w:tr w:rsidR="00DB5B53" w14:paraId="3879BE89" w14:textId="77777777" w:rsidTr="00DB5B53">
        <w:trPr>
          <w:cantSplit/>
        </w:trPr>
        <w:tc>
          <w:tcPr>
            <w:tcW w:w="551" w:type="pct"/>
          </w:tcPr>
          <w:p w14:paraId="71463CDF" w14:textId="50948204" w:rsidR="00DB5B53" w:rsidRDefault="00DB5B53" w:rsidP="00177236">
            <w:pPr>
              <w:rPr>
                <w:bCs/>
                <w:szCs w:val="20"/>
              </w:rPr>
            </w:pPr>
            <w:r>
              <w:rPr>
                <w:bCs/>
                <w:szCs w:val="20"/>
              </w:rPr>
              <w:t>Comparative</w:t>
            </w:r>
          </w:p>
          <w:p w14:paraId="533C77F4" w14:textId="77777777" w:rsidR="00DB5B53" w:rsidRDefault="00DB5B53" w:rsidP="00BD60B7">
            <w:pPr>
              <w:rPr>
                <w:bCs/>
              </w:rPr>
            </w:pPr>
            <w:r>
              <w:rPr>
                <w:bCs/>
              </w:rPr>
              <w:t>Conference abstract</w:t>
            </w:r>
          </w:p>
          <w:p w14:paraId="57E873C7" w14:textId="26E8540B" w:rsidR="00DB5B53" w:rsidRPr="00A7464D" w:rsidRDefault="00DB5B53" w:rsidP="00177236">
            <w:pPr>
              <w:rPr>
                <w:bCs/>
                <w:szCs w:val="20"/>
              </w:rPr>
            </w:pPr>
            <w:r>
              <w:rPr>
                <w:bCs/>
                <w:szCs w:val="20"/>
              </w:rPr>
              <w:t>USA</w:t>
            </w:r>
          </w:p>
        </w:tc>
        <w:tc>
          <w:tcPr>
            <w:tcW w:w="774" w:type="pct"/>
          </w:tcPr>
          <w:p w14:paraId="0BAE70E3" w14:textId="12791AD1" w:rsidR="00DB5B53" w:rsidRPr="00A7464D" w:rsidRDefault="00DB5B53" w:rsidP="00177236">
            <w:pPr>
              <w:rPr>
                <w:bCs/>
                <w:szCs w:val="20"/>
              </w:rPr>
            </w:pPr>
            <w:r w:rsidRPr="002931FB">
              <w:rPr>
                <w:bCs/>
                <w:szCs w:val="20"/>
              </w:rPr>
              <w:t>Tay-Sachs disease carrier screening: Comparative analysis of NGS-based sequencing and enzyme testing results</w:t>
            </w:r>
            <w:r>
              <w:rPr>
                <w:bCs/>
                <w:szCs w:val="20"/>
              </w:rPr>
              <w:t xml:space="preserve"> </w:t>
            </w:r>
            <w:r w:rsidR="00E35665">
              <w:rPr>
                <w:bCs/>
                <w:szCs w:val="20"/>
              </w:rPr>
              <w:fldChar w:fldCharType="begin">
                <w:fldData xml:space="preserve">PEVuZE5vdGU+PENpdGU+PEF1dGhvcj5Sb2JpbnNvbjwvQXV0aG9yPjxZZWFyPjIwMjA8L1llYXI+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</w:fldData>
              </w:fldChar>
            </w:r>
            <w:r w:rsidR="00514538">
              <w:rPr>
                <w:bCs/>
                <w:szCs w:val="20"/>
              </w:rPr>
              <w:instrText xml:space="preserve"> ADDIN EN.CITE </w:instrText>
            </w:r>
            <w:r w:rsidR="00514538">
              <w:rPr>
                <w:bCs/>
                <w:szCs w:val="20"/>
              </w:rPr>
              <w:fldChar w:fldCharType="begin">
                <w:fldData xml:space="preserve">PEVuZE5vdGU+PENpdGU+PEF1dGhvcj5Sb2JpbnNvbjwvQXV0aG9yPjxZZWFyPjIwMjA8L1llYXI+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</w:fldData>
              </w:fldChar>
            </w:r>
            <w:r w:rsidR="00514538">
              <w:rPr>
                <w:bCs/>
                <w:szCs w:val="20"/>
              </w:rPr>
              <w:instrText xml:space="preserve"> ADDIN EN.CITE.DATA </w:instrText>
            </w:r>
            <w:r w:rsidR="00514538">
              <w:rPr>
                <w:bCs/>
                <w:szCs w:val="20"/>
              </w:rPr>
            </w:r>
            <w:r w:rsidR="00514538">
              <w:rPr>
                <w:bCs/>
                <w:szCs w:val="20"/>
              </w:rPr>
              <w:fldChar w:fldCharType="end"/>
            </w:r>
            <w:r w:rsidR="00E35665">
              <w:rPr>
                <w:bCs/>
                <w:szCs w:val="20"/>
              </w:rPr>
            </w:r>
            <w:r w:rsidR="00E35665">
              <w:rPr>
                <w:bCs/>
                <w:szCs w:val="20"/>
              </w:rPr>
              <w:fldChar w:fldCharType="separate"/>
            </w:r>
            <w:r w:rsidR="00514538" w:rsidRPr="00514538">
              <w:rPr>
                <w:bCs/>
                <w:noProof/>
                <w:szCs w:val="20"/>
                <w:vertAlign w:val="superscript"/>
              </w:rPr>
              <w:t>13</w:t>
            </w:r>
            <w:r w:rsidR="00E35665">
              <w:rPr>
                <w:bCs/>
                <w:szCs w:val="20"/>
              </w:rPr>
              <w:fldChar w:fldCharType="end"/>
            </w:r>
          </w:p>
        </w:tc>
        <w:tc>
          <w:tcPr>
            <w:tcW w:w="2246" w:type="pct"/>
          </w:tcPr>
          <w:p w14:paraId="3E2D74E7" w14:textId="6A85CCB7" w:rsidR="00DB5B53" w:rsidRPr="00A7464D" w:rsidRDefault="00DB5B53" w:rsidP="00B42545">
            <w:pPr>
              <w:rPr>
                <w:bCs/>
                <w:szCs w:val="20"/>
              </w:rPr>
            </w:pPr>
            <w:r>
              <w:rPr>
                <w:bCs/>
                <w:szCs w:val="20"/>
              </w:rPr>
              <w:t>Comparison of c</w:t>
            </w:r>
            <w:r w:rsidRPr="00B42545">
              <w:rPr>
                <w:bCs/>
                <w:szCs w:val="20"/>
              </w:rPr>
              <w:t>arrier screening results for 25,926 individuals</w:t>
            </w:r>
            <w:r>
              <w:rPr>
                <w:bCs/>
                <w:szCs w:val="20"/>
              </w:rPr>
              <w:t xml:space="preserve"> </w:t>
            </w:r>
            <w:r w:rsidRPr="00B42545">
              <w:rPr>
                <w:bCs/>
                <w:szCs w:val="20"/>
              </w:rPr>
              <w:t>in a pan-ethnic population tested by NGS-based HEXA sequencing and enzyme analysis.</w:t>
            </w:r>
            <w:r>
              <w:rPr>
                <w:bCs/>
                <w:szCs w:val="20"/>
              </w:rPr>
              <w:t xml:space="preserve"> </w:t>
            </w:r>
            <w:r w:rsidRPr="00B42545">
              <w:rPr>
                <w:bCs/>
                <w:szCs w:val="20"/>
              </w:rPr>
              <w:t>Individuals heterozygous for pathogenic or likely pathogenic variants were classified as DNA-POS. All</w:t>
            </w:r>
            <w:r>
              <w:rPr>
                <w:bCs/>
                <w:szCs w:val="20"/>
              </w:rPr>
              <w:t xml:space="preserve"> </w:t>
            </w:r>
            <w:r w:rsidRPr="00B42545">
              <w:rPr>
                <w:bCs/>
                <w:szCs w:val="20"/>
              </w:rPr>
              <w:t>others were classified as DNA-NEG, including those carrying variants</w:t>
            </w:r>
            <w:r>
              <w:rPr>
                <w:bCs/>
                <w:szCs w:val="20"/>
              </w:rPr>
              <w:t xml:space="preserve"> </w:t>
            </w:r>
            <w:r w:rsidRPr="00B42545">
              <w:rPr>
                <w:bCs/>
                <w:szCs w:val="20"/>
              </w:rPr>
              <w:t xml:space="preserve">of uncertain significance. </w:t>
            </w:r>
            <w:proofErr w:type="spellStart"/>
            <w:r w:rsidRPr="00B42545">
              <w:rPr>
                <w:bCs/>
                <w:szCs w:val="20"/>
              </w:rPr>
              <w:t>Hexosaminidase</w:t>
            </w:r>
            <w:proofErr w:type="spellEnd"/>
            <w:r w:rsidRPr="00B42545">
              <w:rPr>
                <w:bCs/>
                <w:szCs w:val="20"/>
              </w:rPr>
              <w:t xml:space="preserve"> A activity</w:t>
            </w:r>
            <w:r>
              <w:rPr>
                <w:bCs/>
                <w:szCs w:val="20"/>
              </w:rPr>
              <w:t xml:space="preserve"> </w:t>
            </w:r>
            <w:r w:rsidRPr="00B42545">
              <w:rPr>
                <w:bCs/>
                <w:szCs w:val="20"/>
              </w:rPr>
              <w:t>was categori</w:t>
            </w:r>
            <w:r>
              <w:rPr>
                <w:bCs/>
                <w:szCs w:val="20"/>
              </w:rPr>
              <w:t>s</w:t>
            </w:r>
            <w:r w:rsidRPr="00B42545">
              <w:rPr>
                <w:bCs/>
                <w:szCs w:val="20"/>
              </w:rPr>
              <w:t>ed as carrier (ENZ-POS), indeterminate (ENZ-IND), or</w:t>
            </w:r>
            <w:r>
              <w:rPr>
                <w:bCs/>
                <w:szCs w:val="20"/>
              </w:rPr>
              <w:t xml:space="preserve"> </w:t>
            </w:r>
            <w:r w:rsidRPr="00B42545">
              <w:rPr>
                <w:bCs/>
                <w:szCs w:val="20"/>
              </w:rPr>
              <w:t>negative (ENZ-NEG). We detected</w:t>
            </w:r>
            <w:r>
              <w:rPr>
                <w:bCs/>
                <w:szCs w:val="20"/>
              </w:rPr>
              <w:t xml:space="preserve"> </w:t>
            </w:r>
            <w:r w:rsidRPr="00B42545">
              <w:rPr>
                <w:bCs/>
                <w:szCs w:val="20"/>
              </w:rPr>
              <w:t xml:space="preserve">6 B1 carriers and 112 individuals with a benign </w:t>
            </w:r>
            <w:proofErr w:type="spellStart"/>
            <w:r w:rsidRPr="00B42545">
              <w:rPr>
                <w:bCs/>
                <w:szCs w:val="20"/>
              </w:rPr>
              <w:t>pseudodeficiency</w:t>
            </w:r>
            <w:proofErr w:type="spellEnd"/>
            <w:r w:rsidRPr="00B42545">
              <w:rPr>
                <w:bCs/>
                <w:szCs w:val="20"/>
              </w:rPr>
              <w:t xml:space="preserve"> (</w:t>
            </w:r>
            <w:proofErr w:type="spellStart"/>
            <w:r w:rsidRPr="00B42545">
              <w:rPr>
                <w:bCs/>
                <w:szCs w:val="20"/>
              </w:rPr>
              <w:t>ψD</w:t>
            </w:r>
            <w:proofErr w:type="spellEnd"/>
            <w:r w:rsidRPr="00B42545">
              <w:rPr>
                <w:bCs/>
                <w:szCs w:val="20"/>
              </w:rPr>
              <w:t>)</w:t>
            </w:r>
            <w:r>
              <w:rPr>
                <w:bCs/>
                <w:szCs w:val="20"/>
              </w:rPr>
              <w:t xml:space="preserve"> </w:t>
            </w:r>
            <w:r w:rsidRPr="00B42545">
              <w:rPr>
                <w:bCs/>
                <w:szCs w:val="20"/>
              </w:rPr>
              <w:t>allele. Among non-B1, non-</w:t>
            </w:r>
            <w:proofErr w:type="spellStart"/>
            <w:r w:rsidRPr="00B42545">
              <w:rPr>
                <w:bCs/>
                <w:szCs w:val="20"/>
              </w:rPr>
              <w:t>ψD</w:t>
            </w:r>
            <w:proofErr w:type="spellEnd"/>
            <w:r w:rsidRPr="00B42545">
              <w:rPr>
                <w:bCs/>
                <w:szCs w:val="20"/>
              </w:rPr>
              <w:t xml:space="preserve"> results, 94.7% (24,447) had concordant</w:t>
            </w:r>
            <w:r>
              <w:rPr>
                <w:bCs/>
                <w:szCs w:val="20"/>
              </w:rPr>
              <w:t xml:space="preserve"> </w:t>
            </w:r>
            <w:r w:rsidRPr="00B42545">
              <w:rPr>
                <w:bCs/>
                <w:szCs w:val="20"/>
              </w:rPr>
              <w:t>DNA and enzymes and 0.9% (226) were discordant (all DNA-NEG</w:t>
            </w:r>
            <w:proofErr w:type="gramStart"/>
            <w:r w:rsidRPr="00B42545">
              <w:rPr>
                <w:bCs/>
                <w:szCs w:val="20"/>
              </w:rPr>
              <w:t>:ENZ</w:t>
            </w:r>
            <w:proofErr w:type="gramEnd"/>
            <w:r w:rsidRPr="00B42545">
              <w:rPr>
                <w:bCs/>
                <w:szCs w:val="20"/>
              </w:rPr>
              <w:t>-POS). An additional 4.4% were ENZ-IND (1126 DNA-NEG; 9 DNA-POS).Different cut-offs used by the biochemical reference laboratories</w:t>
            </w:r>
            <w:r>
              <w:rPr>
                <w:bCs/>
                <w:szCs w:val="20"/>
              </w:rPr>
              <w:t xml:space="preserve"> </w:t>
            </w:r>
            <w:r w:rsidRPr="00B42545">
              <w:rPr>
                <w:bCs/>
                <w:szCs w:val="20"/>
              </w:rPr>
              <w:t xml:space="preserve">yielded different ENZ-IND rates (7.3% vs. 1.8%). </w:t>
            </w:r>
            <w:r>
              <w:rPr>
                <w:bCs/>
                <w:szCs w:val="20"/>
              </w:rPr>
              <w:t>M</w:t>
            </w:r>
            <w:r w:rsidRPr="00B42545">
              <w:rPr>
                <w:bCs/>
                <w:szCs w:val="20"/>
              </w:rPr>
              <w:t>ost DNA-NEG</w:t>
            </w:r>
            <w:proofErr w:type="gramStart"/>
            <w:r w:rsidRPr="00B42545">
              <w:rPr>
                <w:bCs/>
                <w:szCs w:val="20"/>
              </w:rPr>
              <w:t>:ENZ</w:t>
            </w:r>
            <w:proofErr w:type="gramEnd"/>
            <w:r w:rsidRPr="00B42545">
              <w:rPr>
                <w:bCs/>
                <w:szCs w:val="20"/>
              </w:rPr>
              <w:t xml:space="preserve">-IND individuals are truly non-carriers. Rare missense </w:t>
            </w:r>
            <w:proofErr w:type="spellStart"/>
            <w:r w:rsidRPr="00B42545">
              <w:rPr>
                <w:bCs/>
                <w:szCs w:val="20"/>
              </w:rPr>
              <w:t>VUSes</w:t>
            </w:r>
            <w:proofErr w:type="spellEnd"/>
            <w:r w:rsidRPr="00B42545">
              <w:rPr>
                <w:bCs/>
                <w:szCs w:val="20"/>
              </w:rPr>
              <w:t xml:space="preserve"> (b10 alleles in </w:t>
            </w:r>
            <w:proofErr w:type="spellStart"/>
            <w:r w:rsidRPr="00B42545">
              <w:rPr>
                <w:bCs/>
                <w:szCs w:val="20"/>
              </w:rPr>
              <w:t>gnomAD</w:t>
            </w:r>
            <w:proofErr w:type="spellEnd"/>
            <w:r w:rsidRPr="00B42545">
              <w:rPr>
                <w:bCs/>
                <w:szCs w:val="20"/>
              </w:rPr>
              <w:t>) were</w:t>
            </w:r>
            <w:r>
              <w:rPr>
                <w:bCs/>
                <w:szCs w:val="20"/>
              </w:rPr>
              <w:t xml:space="preserve"> </w:t>
            </w:r>
            <w:r w:rsidRPr="00B42545">
              <w:rPr>
                <w:bCs/>
                <w:szCs w:val="20"/>
              </w:rPr>
              <w:t>significantly enriched (14.2%) in DNA-NEG</w:t>
            </w:r>
            <w:proofErr w:type="gramStart"/>
            <w:r w:rsidRPr="00B42545">
              <w:rPr>
                <w:bCs/>
                <w:szCs w:val="20"/>
              </w:rPr>
              <w:t>:ENZ</w:t>
            </w:r>
            <w:proofErr w:type="gramEnd"/>
            <w:r w:rsidRPr="00B42545">
              <w:rPr>
                <w:bCs/>
                <w:szCs w:val="20"/>
              </w:rPr>
              <w:t>-POS individuals, but</w:t>
            </w:r>
            <w:r>
              <w:rPr>
                <w:bCs/>
                <w:szCs w:val="20"/>
              </w:rPr>
              <w:t xml:space="preserve"> </w:t>
            </w:r>
            <w:r w:rsidRPr="00B42545">
              <w:rPr>
                <w:bCs/>
                <w:szCs w:val="20"/>
              </w:rPr>
              <w:t>nearly absent (0.2%) from the ENZ-NEG group and infrequent (1.2%) in</w:t>
            </w:r>
            <w:r>
              <w:rPr>
                <w:bCs/>
                <w:szCs w:val="20"/>
              </w:rPr>
              <w:t xml:space="preserve"> </w:t>
            </w:r>
            <w:r w:rsidRPr="00B42545">
              <w:rPr>
                <w:bCs/>
                <w:szCs w:val="20"/>
              </w:rPr>
              <w:t>ENZ-IND individuals. Enzyme testing has high sensitivity, but the</w:t>
            </w:r>
            <w:r>
              <w:rPr>
                <w:bCs/>
                <w:szCs w:val="20"/>
              </w:rPr>
              <w:t xml:space="preserve"> </w:t>
            </w:r>
            <w:r w:rsidRPr="00B42545">
              <w:rPr>
                <w:bCs/>
                <w:szCs w:val="20"/>
              </w:rPr>
              <w:t>burden of indeterminate and potentially false positive results is</w:t>
            </w:r>
            <w:r>
              <w:rPr>
                <w:bCs/>
                <w:szCs w:val="20"/>
              </w:rPr>
              <w:t xml:space="preserve"> </w:t>
            </w:r>
            <w:r w:rsidRPr="00B42545">
              <w:rPr>
                <w:bCs/>
                <w:szCs w:val="20"/>
              </w:rPr>
              <w:t>significant when used for</w:t>
            </w:r>
            <w:r>
              <w:rPr>
                <w:bCs/>
                <w:szCs w:val="20"/>
              </w:rPr>
              <w:t xml:space="preserve"> </w:t>
            </w:r>
            <w:r w:rsidRPr="00B42545">
              <w:rPr>
                <w:bCs/>
                <w:szCs w:val="20"/>
              </w:rPr>
              <w:t>first-line screening in pan-ethnic populations.</w:t>
            </w:r>
          </w:p>
        </w:tc>
        <w:tc>
          <w:tcPr>
            <w:tcW w:w="868" w:type="pct"/>
          </w:tcPr>
          <w:p w14:paraId="70EAA3D9" w14:textId="534378A0" w:rsidR="00DB5B53" w:rsidRPr="00A7464D" w:rsidRDefault="00DB5B53" w:rsidP="00177236">
            <w:pPr>
              <w:rPr>
                <w:bCs/>
                <w:szCs w:val="20"/>
              </w:rPr>
            </w:pPr>
          </w:p>
        </w:tc>
        <w:tc>
          <w:tcPr>
            <w:tcW w:w="561" w:type="pct"/>
          </w:tcPr>
          <w:p w14:paraId="749CA52E" w14:textId="506E2F55" w:rsidR="00DB5B53" w:rsidRPr="00A7464D" w:rsidRDefault="00DB5B53" w:rsidP="00177236">
            <w:pPr>
              <w:rPr>
                <w:bCs/>
                <w:szCs w:val="20"/>
              </w:rPr>
            </w:pPr>
            <w:r>
              <w:rPr>
                <w:bCs/>
                <w:szCs w:val="20"/>
              </w:rPr>
              <w:t>2020</w:t>
            </w:r>
          </w:p>
        </w:tc>
      </w:tr>
      <w:tr w:rsidR="00DB5B53" w14:paraId="4DD0E1B9" w14:textId="77777777" w:rsidTr="00DB5B53">
        <w:trPr>
          <w:cantSplit/>
        </w:trPr>
        <w:tc>
          <w:tcPr>
            <w:tcW w:w="551" w:type="pct"/>
          </w:tcPr>
          <w:p w14:paraId="25AE1726" w14:textId="77777777" w:rsidR="00DB5B53" w:rsidRDefault="00DB5B53" w:rsidP="00177236">
            <w:pPr>
              <w:rPr>
                <w:bCs/>
              </w:rPr>
            </w:pPr>
            <w:r>
              <w:rPr>
                <w:bCs/>
              </w:rPr>
              <w:lastRenderedPageBreak/>
              <w:t>Comparative test accuracy</w:t>
            </w:r>
          </w:p>
          <w:p w14:paraId="137D64B7" w14:textId="7789D747" w:rsidR="00DB5B53" w:rsidRDefault="00DB5B53" w:rsidP="00177236">
            <w:pPr>
              <w:rPr>
                <w:bCs/>
              </w:rPr>
            </w:pPr>
            <w:r>
              <w:rPr>
                <w:bCs/>
              </w:rPr>
              <w:t>USA</w:t>
            </w:r>
          </w:p>
        </w:tc>
        <w:tc>
          <w:tcPr>
            <w:tcW w:w="774" w:type="pct"/>
          </w:tcPr>
          <w:p w14:paraId="4C8D6DA9" w14:textId="44087C11" w:rsidR="00DB5B53" w:rsidRPr="00617A15" w:rsidRDefault="00DB5B53" w:rsidP="00177236">
            <w:pPr>
              <w:rPr>
                <w:bCs/>
              </w:rPr>
            </w:pPr>
            <w:r w:rsidRPr="00C63007">
              <w:rPr>
                <w:bCs/>
              </w:rPr>
              <w:t>Screening for Tay‐Sachs disease carriers by full‐exon sequencing</w:t>
            </w:r>
            <w:r>
              <w:rPr>
                <w:bCs/>
              </w:rPr>
              <w:t xml:space="preserve"> </w:t>
            </w:r>
            <w:r w:rsidRPr="00C63007">
              <w:rPr>
                <w:bCs/>
              </w:rPr>
              <w:t>with novel variant interpretation outperforms enzyme testing in a</w:t>
            </w:r>
            <w:r>
              <w:rPr>
                <w:bCs/>
              </w:rPr>
              <w:t xml:space="preserve"> </w:t>
            </w:r>
            <w:r w:rsidRPr="00C63007">
              <w:rPr>
                <w:bCs/>
              </w:rPr>
              <w:t>pan‐ethnic cohort</w:t>
            </w:r>
            <w:r>
              <w:rPr>
                <w:bCs/>
              </w:rPr>
              <w:t xml:space="preserve"> </w:t>
            </w:r>
            <w:r w:rsidR="00E35665">
              <w:rPr>
                <w:bCs/>
              </w:rPr>
              <w:fldChar w:fldCharType="begin">
                <w:fldData xml:space="preserve">PEVuZE5vdGU+PENpdGU+PEF1dGhvcj5DZWNjaGk8L0F1dGhvcj48WWVhcj4yMDE5PC9ZZWFyPjxS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</w:fldData>
              </w:fldChar>
            </w:r>
            <w:r w:rsidR="00514538">
              <w:rPr>
                <w:bCs/>
              </w:rPr>
              <w:instrText xml:space="preserve"> ADDIN EN.CITE </w:instrText>
            </w:r>
            <w:r w:rsidR="00514538">
              <w:rPr>
                <w:bCs/>
              </w:rPr>
              <w:fldChar w:fldCharType="begin">
                <w:fldData xml:space="preserve">PEVuZE5vdGU+PENpdGU+PEF1dGhvcj5DZWNjaGk8L0F1dGhvcj48WWVhcj4yMDE5PC9ZZWFyPjxS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</w:fldData>
              </w:fldChar>
            </w:r>
            <w:r w:rsidR="00514538">
              <w:rPr>
                <w:bCs/>
              </w:rPr>
              <w:instrText xml:space="preserve"> ADDIN EN.CITE.DATA </w:instrText>
            </w:r>
            <w:r w:rsidR="00514538">
              <w:rPr>
                <w:bCs/>
              </w:rPr>
            </w:r>
            <w:r w:rsidR="00514538">
              <w:rPr>
                <w:bCs/>
              </w:rPr>
              <w:fldChar w:fldCharType="end"/>
            </w:r>
            <w:r w:rsidR="00E35665">
              <w:rPr>
                <w:bCs/>
              </w:rPr>
            </w:r>
            <w:r w:rsidR="00E35665">
              <w:rPr>
                <w:bCs/>
              </w:rPr>
              <w:fldChar w:fldCharType="separate"/>
            </w:r>
            <w:r w:rsidR="00514538" w:rsidRPr="00514538">
              <w:rPr>
                <w:bCs/>
                <w:noProof/>
                <w:vertAlign w:val="superscript"/>
              </w:rPr>
              <w:t>14</w:t>
            </w:r>
            <w:r w:rsidR="00E35665">
              <w:rPr>
                <w:bCs/>
              </w:rPr>
              <w:fldChar w:fldCharType="end"/>
            </w:r>
          </w:p>
        </w:tc>
        <w:tc>
          <w:tcPr>
            <w:tcW w:w="2246" w:type="pct"/>
          </w:tcPr>
          <w:p w14:paraId="085874A5" w14:textId="77777777" w:rsidR="00DB5B53" w:rsidRDefault="00DB5B53" w:rsidP="00177236">
            <w:pPr>
              <w:rPr>
                <w:bCs/>
              </w:rPr>
            </w:pPr>
            <w:r>
              <w:rPr>
                <w:bCs/>
              </w:rPr>
              <w:t>C</w:t>
            </w:r>
            <w:r w:rsidRPr="00681EC3">
              <w:rPr>
                <w:bCs/>
              </w:rPr>
              <w:t>ombined results of enzyme testing, retrospective computational</w:t>
            </w:r>
            <w:r>
              <w:rPr>
                <w:bCs/>
              </w:rPr>
              <w:t xml:space="preserve"> </w:t>
            </w:r>
            <w:r w:rsidRPr="00681EC3">
              <w:rPr>
                <w:bCs/>
              </w:rPr>
              <w:t>analysis, and variant reclassification to estimate the respective clinical performance</w:t>
            </w:r>
            <w:r>
              <w:rPr>
                <w:bCs/>
              </w:rPr>
              <w:t xml:space="preserve"> </w:t>
            </w:r>
            <w:r w:rsidRPr="00681EC3">
              <w:rPr>
                <w:bCs/>
              </w:rPr>
              <w:t>of TSD screening via enzyme analysis and NGS</w:t>
            </w:r>
            <w:r>
              <w:rPr>
                <w:bCs/>
              </w:rPr>
              <w:t>.</w:t>
            </w:r>
          </w:p>
          <w:p w14:paraId="68B4DA89" w14:textId="5321C3FF" w:rsidR="00DB5B53" w:rsidRPr="00617A15" w:rsidRDefault="00DB5B53" w:rsidP="00177236">
            <w:pPr>
              <w:rPr>
                <w:bCs/>
              </w:rPr>
            </w:pPr>
            <w:r w:rsidRPr="001E3709">
              <w:rPr>
                <w:bCs/>
              </w:rPr>
              <w:t>Clinical sensitivity for carriers was estimated to be</w:t>
            </w:r>
            <w:r>
              <w:rPr>
                <w:bCs/>
              </w:rPr>
              <w:t xml:space="preserve"> </w:t>
            </w:r>
            <w:r w:rsidRPr="001E3709">
              <w:rPr>
                <w:bCs/>
              </w:rPr>
              <w:t xml:space="preserve">99.9% by NGS and 99.33% by enzyme testing in </w:t>
            </w:r>
            <w:r>
              <w:rPr>
                <w:bCs/>
              </w:rPr>
              <w:t>an</w:t>
            </w:r>
            <w:r w:rsidRPr="001E3709">
              <w:rPr>
                <w:bCs/>
              </w:rPr>
              <w:t xml:space="preserve"> AJ</w:t>
            </w:r>
            <w:r>
              <w:rPr>
                <w:bCs/>
              </w:rPr>
              <w:t xml:space="preserve"> </w:t>
            </w:r>
            <w:r w:rsidRPr="001E3709">
              <w:rPr>
                <w:bCs/>
              </w:rPr>
              <w:t xml:space="preserve">cohort, </w:t>
            </w:r>
            <w:r>
              <w:rPr>
                <w:bCs/>
              </w:rPr>
              <w:t xml:space="preserve">and </w:t>
            </w:r>
            <w:r w:rsidRPr="001E3709">
              <w:rPr>
                <w:bCs/>
              </w:rPr>
              <w:t>98.7%</w:t>
            </w:r>
            <w:r>
              <w:rPr>
                <w:bCs/>
              </w:rPr>
              <w:t xml:space="preserve"> and </w:t>
            </w:r>
            <w:r w:rsidRPr="001E3709">
              <w:rPr>
                <w:bCs/>
              </w:rPr>
              <w:t>95.55% in a pan‐ethnic population</w:t>
            </w:r>
            <w:r>
              <w:rPr>
                <w:bCs/>
              </w:rPr>
              <w:t xml:space="preserve">, respectively. </w:t>
            </w:r>
            <w:r w:rsidRPr="001E3709">
              <w:rPr>
                <w:bCs/>
              </w:rPr>
              <w:t>In each population separately, the clinical</w:t>
            </w:r>
            <w:r>
              <w:rPr>
                <w:bCs/>
              </w:rPr>
              <w:t xml:space="preserve"> </w:t>
            </w:r>
            <w:r w:rsidRPr="001E3709">
              <w:rPr>
                <w:bCs/>
              </w:rPr>
              <w:t>specificity was estimated to be &gt;99.9% by NGS‐based testing</w:t>
            </w:r>
            <w:r>
              <w:rPr>
                <w:bCs/>
              </w:rPr>
              <w:t xml:space="preserve"> </w:t>
            </w:r>
            <w:r w:rsidRPr="001E3709">
              <w:rPr>
                <w:bCs/>
              </w:rPr>
              <w:t>and &gt;99.2% by enzyme‐based testing. Compared to NGS, the estimated</w:t>
            </w:r>
            <w:r>
              <w:rPr>
                <w:bCs/>
              </w:rPr>
              <w:t xml:space="preserve"> </w:t>
            </w:r>
            <w:r w:rsidRPr="001E3709">
              <w:rPr>
                <w:bCs/>
              </w:rPr>
              <w:t>PPV for enzyme analysis was significantly lower in both</w:t>
            </w:r>
            <w:r>
              <w:rPr>
                <w:bCs/>
              </w:rPr>
              <w:t xml:space="preserve"> </w:t>
            </w:r>
            <w:r w:rsidRPr="001E3709">
              <w:rPr>
                <w:bCs/>
              </w:rPr>
              <w:t>AJ‐only and non‐AJ cohorts (p &lt; 0.05): among</w:t>
            </w:r>
            <w:r>
              <w:rPr>
                <w:bCs/>
              </w:rPr>
              <w:t xml:space="preserve"> </w:t>
            </w:r>
            <w:r w:rsidRPr="001E3709">
              <w:rPr>
                <w:bCs/>
              </w:rPr>
              <w:t xml:space="preserve">non‐AJs, estimated PPV was </w:t>
            </w:r>
            <w:r>
              <w:rPr>
                <w:bCs/>
              </w:rPr>
              <w:t>&lt;</w:t>
            </w:r>
            <w:r w:rsidRPr="001E3709">
              <w:rPr>
                <w:bCs/>
              </w:rPr>
              <w:t>50% for enzyme analysis</w:t>
            </w:r>
            <w:r>
              <w:rPr>
                <w:bCs/>
              </w:rPr>
              <w:t xml:space="preserve"> </w:t>
            </w:r>
            <w:r w:rsidRPr="001E3709">
              <w:rPr>
                <w:bCs/>
              </w:rPr>
              <w:t xml:space="preserve">and </w:t>
            </w:r>
            <w:r>
              <w:rPr>
                <w:bCs/>
              </w:rPr>
              <w:t>&gt;</w:t>
            </w:r>
            <w:r w:rsidRPr="001E3709">
              <w:rPr>
                <w:bCs/>
              </w:rPr>
              <w:t>98% for sequencing.</w:t>
            </w:r>
          </w:p>
        </w:tc>
        <w:tc>
          <w:tcPr>
            <w:tcW w:w="868" w:type="pct"/>
          </w:tcPr>
          <w:p w14:paraId="7D30BA6B" w14:textId="6CA3D557" w:rsidR="00DB5B53" w:rsidRDefault="0064380D" w:rsidP="00177236">
            <w:hyperlink r:id="rId19" w:history="1">
              <w:r w:rsidR="00DB5B53" w:rsidRPr="008A7FD1">
                <w:rPr>
                  <w:rStyle w:val="Hyperlink"/>
                </w:rPr>
                <w:t>https://onlinelibrary.wiley.com/doi/full/10.1002/mgg3.836</w:t>
              </w:r>
            </w:hyperlink>
          </w:p>
        </w:tc>
        <w:tc>
          <w:tcPr>
            <w:tcW w:w="561" w:type="pct"/>
          </w:tcPr>
          <w:p w14:paraId="516C965A" w14:textId="6967033C" w:rsidR="00DB5B53" w:rsidRDefault="00DB5B53" w:rsidP="00177236">
            <w:pPr>
              <w:rPr>
                <w:bCs/>
              </w:rPr>
            </w:pPr>
            <w:r>
              <w:rPr>
                <w:bCs/>
              </w:rPr>
              <w:t>2019</w:t>
            </w:r>
          </w:p>
        </w:tc>
      </w:tr>
      <w:tr w:rsidR="00DB5B53" w14:paraId="2DFC7365" w14:textId="77777777" w:rsidTr="00DB5B53">
        <w:trPr>
          <w:cantSplit/>
        </w:trPr>
        <w:tc>
          <w:tcPr>
            <w:tcW w:w="551" w:type="pct"/>
          </w:tcPr>
          <w:p w14:paraId="2C6A3891" w14:textId="77777777" w:rsidR="00DB5B53" w:rsidRDefault="00DB5B53" w:rsidP="00DB5B53">
            <w:pPr>
              <w:rPr>
                <w:bCs/>
              </w:rPr>
            </w:pPr>
            <w:r>
              <w:rPr>
                <w:bCs/>
              </w:rPr>
              <w:t>Retrospective diagnostic yield</w:t>
            </w:r>
          </w:p>
          <w:p w14:paraId="0208DCB6" w14:textId="77777777" w:rsidR="00DB5B53" w:rsidRDefault="00DB5B53" w:rsidP="00DB5B53">
            <w:pPr>
              <w:rPr>
                <w:bCs/>
              </w:rPr>
            </w:pPr>
            <w:r>
              <w:rPr>
                <w:bCs/>
              </w:rPr>
              <w:t>Conference abstract</w:t>
            </w:r>
          </w:p>
          <w:p w14:paraId="37A86967" w14:textId="2907D0EA" w:rsidR="00DB5B53" w:rsidRPr="00A7464D" w:rsidRDefault="00DB5B53" w:rsidP="00DB5B53">
            <w:pPr>
              <w:rPr>
                <w:bCs/>
                <w:szCs w:val="20"/>
              </w:rPr>
            </w:pPr>
            <w:r>
              <w:rPr>
                <w:bCs/>
                <w:szCs w:val="20"/>
              </w:rPr>
              <w:t>USA</w:t>
            </w:r>
          </w:p>
        </w:tc>
        <w:tc>
          <w:tcPr>
            <w:tcW w:w="774" w:type="pct"/>
          </w:tcPr>
          <w:p w14:paraId="52E0785F" w14:textId="07CB0293" w:rsidR="00DB5B53" w:rsidRPr="00A7464D" w:rsidRDefault="00DB5B53" w:rsidP="00DB5B53">
            <w:pPr>
              <w:rPr>
                <w:bCs/>
                <w:szCs w:val="20"/>
              </w:rPr>
            </w:pPr>
            <w:r w:rsidRPr="00B75551">
              <w:rPr>
                <w:bCs/>
              </w:rPr>
              <w:t>Importance of expanded carrier screening in the Ashkenazi Jewish population</w:t>
            </w:r>
            <w:r>
              <w:rPr>
                <w:bCs/>
              </w:rPr>
              <w:t xml:space="preserve"> </w:t>
            </w:r>
            <w:r w:rsidR="00E35665">
              <w:rPr>
                <w:bCs/>
              </w:rPr>
              <w:fldChar w:fldCharType="begin">
                <w:fldData xml:space="preserve">PEVuZE5vdGU+PENpdGU+PEF1dGhvcj5Eb2xpdHNreTwvQXV0aG9yPjxZZWFyPjIwMTk8L1llYXI+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</w:fldData>
              </w:fldChar>
            </w:r>
            <w:r w:rsidR="00514538">
              <w:rPr>
                <w:bCs/>
              </w:rPr>
              <w:instrText xml:space="preserve"> ADDIN EN.CITE </w:instrText>
            </w:r>
            <w:r w:rsidR="00514538">
              <w:rPr>
                <w:bCs/>
              </w:rPr>
              <w:fldChar w:fldCharType="begin">
                <w:fldData xml:space="preserve">PEVuZE5vdGU+PENpdGU+PEF1dGhvcj5Eb2xpdHNreTwvQXV0aG9yPjxZZWFyPjIwMTk8L1llYXI+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</w:fldData>
              </w:fldChar>
            </w:r>
            <w:r w:rsidR="00514538">
              <w:rPr>
                <w:bCs/>
              </w:rPr>
              <w:instrText xml:space="preserve"> ADDIN EN.CITE.DATA </w:instrText>
            </w:r>
            <w:r w:rsidR="00514538">
              <w:rPr>
                <w:bCs/>
              </w:rPr>
            </w:r>
            <w:r w:rsidR="00514538">
              <w:rPr>
                <w:bCs/>
              </w:rPr>
              <w:fldChar w:fldCharType="end"/>
            </w:r>
            <w:r w:rsidR="00E35665">
              <w:rPr>
                <w:bCs/>
              </w:rPr>
            </w:r>
            <w:r w:rsidR="00E35665">
              <w:rPr>
                <w:bCs/>
              </w:rPr>
              <w:fldChar w:fldCharType="separate"/>
            </w:r>
            <w:r w:rsidR="00514538" w:rsidRPr="00514538">
              <w:rPr>
                <w:bCs/>
                <w:noProof/>
                <w:vertAlign w:val="superscript"/>
              </w:rPr>
              <w:t>15</w:t>
            </w:r>
            <w:r w:rsidR="00E35665">
              <w:rPr>
                <w:bCs/>
              </w:rPr>
              <w:fldChar w:fldCharType="end"/>
            </w:r>
          </w:p>
        </w:tc>
        <w:tc>
          <w:tcPr>
            <w:tcW w:w="2246" w:type="pct"/>
          </w:tcPr>
          <w:p w14:paraId="0876BA31" w14:textId="4206F666" w:rsidR="00DB5B53" w:rsidRPr="00A7464D" w:rsidRDefault="00DB5B53" w:rsidP="00DB5B53">
            <w:pPr>
              <w:rPr>
                <w:bCs/>
                <w:szCs w:val="20"/>
              </w:rPr>
            </w:pPr>
            <w:r w:rsidRPr="00B75551">
              <w:rPr>
                <w:bCs/>
              </w:rPr>
              <w:t xml:space="preserve">A total of 81 </w:t>
            </w:r>
            <w:r>
              <w:rPr>
                <w:bCs/>
              </w:rPr>
              <w:t>AJ students underwent</w:t>
            </w:r>
            <w:r w:rsidRPr="00B75551">
              <w:rPr>
                <w:bCs/>
              </w:rPr>
              <w:t xml:space="preserve"> carrier screening</w:t>
            </w:r>
            <w:r>
              <w:rPr>
                <w:bCs/>
              </w:rPr>
              <w:t xml:space="preserve"> for </w:t>
            </w:r>
            <w:r w:rsidRPr="00B75551">
              <w:rPr>
                <w:bCs/>
              </w:rPr>
              <w:t xml:space="preserve">the </w:t>
            </w:r>
            <w:r>
              <w:rPr>
                <w:bCs/>
              </w:rPr>
              <w:t>4</w:t>
            </w:r>
            <w:r w:rsidRPr="00B75551">
              <w:rPr>
                <w:bCs/>
              </w:rPr>
              <w:t xml:space="preserve"> strongly recommended </w:t>
            </w:r>
            <w:r>
              <w:rPr>
                <w:bCs/>
              </w:rPr>
              <w:t xml:space="preserve">AJ </w:t>
            </w:r>
            <w:r w:rsidRPr="00B75551">
              <w:rPr>
                <w:bCs/>
              </w:rPr>
              <w:t xml:space="preserve">genetic conditions, </w:t>
            </w:r>
            <w:r>
              <w:rPr>
                <w:bCs/>
              </w:rPr>
              <w:t>14</w:t>
            </w:r>
            <w:r w:rsidRPr="00B75551">
              <w:rPr>
                <w:bCs/>
              </w:rPr>
              <w:t xml:space="preserve"> </w:t>
            </w:r>
            <w:r>
              <w:rPr>
                <w:bCs/>
              </w:rPr>
              <w:t xml:space="preserve">AJ </w:t>
            </w:r>
            <w:r w:rsidRPr="00B75551">
              <w:rPr>
                <w:bCs/>
              </w:rPr>
              <w:t>genetic conditions that can be offered, and the genetic diseases that are not specifically mentioned for screening in this population. Of these, 36 (44.4%) were</w:t>
            </w:r>
            <w:r>
              <w:rPr>
                <w:bCs/>
              </w:rPr>
              <w:t xml:space="preserve"> </w:t>
            </w:r>
            <w:r w:rsidRPr="00B75551">
              <w:rPr>
                <w:bCs/>
              </w:rPr>
              <w:t>found to be carriers of at least one disease. Out of the 36 patients, 28 were</w:t>
            </w:r>
            <w:r>
              <w:rPr>
                <w:bCs/>
              </w:rPr>
              <w:t xml:space="preserve"> </w:t>
            </w:r>
            <w:r w:rsidRPr="00B75551">
              <w:rPr>
                <w:bCs/>
              </w:rPr>
              <w:t xml:space="preserve">found to be a carrier for one disease, 7 for two diseases, and 1 for three diseases, representing 45 total identified </w:t>
            </w:r>
            <w:r>
              <w:rPr>
                <w:bCs/>
              </w:rPr>
              <w:t>variants</w:t>
            </w:r>
            <w:r w:rsidRPr="00B75551">
              <w:rPr>
                <w:bCs/>
              </w:rPr>
              <w:t>. The carrier rate was 7/45</w:t>
            </w:r>
            <w:r>
              <w:rPr>
                <w:bCs/>
              </w:rPr>
              <w:t xml:space="preserve"> </w:t>
            </w:r>
            <w:r w:rsidRPr="00B75551">
              <w:rPr>
                <w:bCs/>
              </w:rPr>
              <w:t xml:space="preserve">(15.6%) for the </w:t>
            </w:r>
            <w:r>
              <w:rPr>
                <w:bCs/>
              </w:rPr>
              <w:t>4</w:t>
            </w:r>
            <w:r w:rsidRPr="00B75551">
              <w:rPr>
                <w:bCs/>
              </w:rPr>
              <w:t xml:space="preserve"> recommended </w:t>
            </w:r>
            <w:r>
              <w:rPr>
                <w:bCs/>
              </w:rPr>
              <w:t>AJ g</w:t>
            </w:r>
            <w:r w:rsidRPr="00B75551">
              <w:rPr>
                <w:bCs/>
              </w:rPr>
              <w:t xml:space="preserve">enetic </w:t>
            </w:r>
            <w:r>
              <w:rPr>
                <w:bCs/>
              </w:rPr>
              <w:t>d</w:t>
            </w:r>
            <w:r w:rsidRPr="00B75551">
              <w:rPr>
                <w:bCs/>
              </w:rPr>
              <w:t>iseases, 20/45</w:t>
            </w:r>
            <w:r>
              <w:rPr>
                <w:bCs/>
              </w:rPr>
              <w:t xml:space="preserve"> </w:t>
            </w:r>
            <w:r w:rsidRPr="00B75551">
              <w:rPr>
                <w:bCs/>
              </w:rPr>
              <w:t xml:space="preserve">(44.4%) for the </w:t>
            </w:r>
            <w:r>
              <w:rPr>
                <w:bCs/>
              </w:rPr>
              <w:t>14</w:t>
            </w:r>
            <w:r w:rsidRPr="00B75551">
              <w:rPr>
                <w:bCs/>
              </w:rPr>
              <w:t xml:space="preserve"> offered </w:t>
            </w:r>
            <w:r>
              <w:rPr>
                <w:bCs/>
              </w:rPr>
              <w:t xml:space="preserve">AJ </w:t>
            </w:r>
            <w:r w:rsidRPr="00B75551">
              <w:rPr>
                <w:bCs/>
              </w:rPr>
              <w:t>conditions, and 25/45 (55.6%) for genetic</w:t>
            </w:r>
            <w:r>
              <w:rPr>
                <w:bCs/>
              </w:rPr>
              <w:t xml:space="preserve"> </w:t>
            </w:r>
            <w:r w:rsidRPr="00B75551">
              <w:rPr>
                <w:bCs/>
              </w:rPr>
              <w:t xml:space="preserve">diseases that were not recommended in this </w:t>
            </w:r>
            <w:r>
              <w:rPr>
                <w:bCs/>
              </w:rPr>
              <w:t xml:space="preserve">specific </w:t>
            </w:r>
            <w:r w:rsidRPr="00B75551">
              <w:rPr>
                <w:bCs/>
              </w:rPr>
              <w:t>population.</w:t>
            </w:r>
          </w:p>
        </w:tc>
        <w:tc>
          <w:tcPr>
            <w:tcW w:w="868" w:type="pct"/>
          </w:tcPr>
          <w:p w14:paraId="4DD1AFEF" w14:textId="5A675466" w:rsidR="00DB5B53" w:rsidRPr="00A7464D" w:rsidRDefault="00DB5B53" w:rsidP="00DB5B53">
            <w:pPr>
              <w:rPr>
                <w:bCs/>
                <w:szCs w:val="20"/>
              </w:rPr>
            </w:pPr>
          </w:p>
        </w:tc>
        <w:tc>
          <w:tcPr>
            <w:tcW w:w="561" w:type="pct"/>
          </w:tcPr>
          <w:p w14:paraId="00573E44" w14:textId="202777E8" w:rsidR="00DB5B53" w:rsidRPr="00A7464D" w:rsidRDefault="00DB5B53" w:rsidP="00DB5B53">
            <w:pPr>
              <w:rPr>
                <w:bCs/>
                <w:szCs w:val="20"/>
              </w:rPr>
            </w:pPr>
            <w:r>
              <w:rPr>
                <w:bCs/>
              </w:rPr>
              <w:t>2019</w:t>
            </w:r>
          </w:p>
        </w:tc>
      </w:tr>
      <w:tr w:rsidR="00DB5B53" w14:paraId="56A358C2" w14:textId="77777777" w:rsidTr="00DB5B53">
        <w:trPr>
          <w:cantSplit/>
        </w:trPr>
        <w:tc>
          <w:tcPr>
            <w:tcW w:w="551" w:type="pct"/>
          </w:tcPr>
          <w:p w14:paraId="03787429" w14:textId="77777777" w:rsidR="00DB5B53" w:rsidRDefault="00DB5B53" w:rsidP="00DB5B53">
            <w:pPr>
              <w:rPr>
                <w:bCs/>
              </w:rPr>
            </w:pPr>
            <w:r>
              <w:rPr>
                <w:bCs/>
              </w:rPr>
              <w:lastRenderedPageBreak/>
              <w:t>Retrospective diagnostic yield</w:t>
            </w:r>
          </w:p>
          <w:p w14:paraId="658ECFED" w14:textId="28A21798" w:rsidR="00DB5B53" w:rsidRPr="00702B8E" w:rsidRDefault="00DB5B53" w:rsidP="00DB5B53">
            <w:pPr>
              <w:rPr>
                <w:bCs/>
                <w:szCs w:val="20"/>
              </w:rPr>
            </w:pPr>
            <w:r>
              <w:rPr>
                <w:bCs/>
                <w:szCs w:val="20"/>
              </w:rPr>
              <w:t>USA</w:t>
            </w:r>
          </w:p>
        </w:tc>
        <w:tc>
          <w:tcPr>
            <w:tcW w:w="774" w:type="pct"/>
          </w:tcPr>
          <w:p w14:paraId="32CBAE9C" w14:textId="311B754A" w:rsidR="00DB5B53" w:rsidRPr="00702B8E" w:rsidRDefault="00DB5B53" w:rsidP="00DB5B53">
            <w:pPr>
              <w:rPr>
                <w:bCs/>
                <w:szCs w:val="20"/>
              </w:rPr>
            </w:pPr>
            <w:proofErr w:type="spellStart"/>
            <w:r w:rsidRPr="007678F3">
              <w:rPr>
                <w:bCs/>
                <w:szCs w:val="20"/>
              </w:rPr>
              <w:t>Modeled</w:t>
            </w:r>
            <w:proofErr w:type="spellEnd"/>
            <w:r w:rsidRPr="007678F3">
              <w:rPr>
                <w:bCs/>
                <w:szCs w:val="20"/>
              </w:rPr>
              <w:t xml:space="preserve"> </w:t>
            </w:r>
            <w:proofErr w:type="spellStart"/>
            <w:r w:rsidRPr="007678F3">
              <w:rPr>
                <w:bCs/>
                <w:szCs w:val="20"/>
              </w:rPr>
              <w:t>Fetal</w:t>
            </w:r>
            <w:proofErr w:type="spellEnd"/>
            <w:r w:rsidRPr="007678F3">
              <w:rPr>
                <w:bCs/>
                <w:szCs w:val="20"/>
              </w:rPr>
              <w:t xml:space="preserve"> Risk of Genetic Diseases</w:t>
            </w:r>
            <w:r>
              <w:rPr>
                <w:bCs/>
                <w:szCs w:val="20"/>
              </w:rPr>
              <w:t xml:space="preserve"> </w:t>
            </w:r>
            <w:r w:rsidRPr="007678F3">
              <w:rPr>
                <w:bCs/>
                <w:szCs w:val="20"/>
              </w:rPr>
              <w:t>Identified by Expanded Carrier Screening</w:t>
            </w:r>
            <w:r>
              <w:rPr>
                <w:bCs/>
                <w:szCs w:val="20"/>
              </w:rPr>
              <w:t xml:space="preserve"> </w:t>
            </w:r>
            <w:r w:rsidR="00E35665">
              <w:rPr>
                <w:bCs/>
                <w:szCs w:val="20"/>
              </w:rPr>
              <w:fldChar w:fldCharType="begin">
                <w:fldData xml:space="preserve">PEVuZE5vdGU+PENpdGU+PEF1dGhvcj5IYXF1ZTwvQXV0aG9yPjxZZWFyPjIwMTY8L1llYXI+PFJl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</w:fldData>
              </w:fldChar>
            </w:r>
            <w:r w:rsidR="00514538">
              <w:rPr>
                <w:bCs/>
                <w:szCs w:val="20"/>
              </w:rPr>
              <w:instrText xml:space="preserve"> ADDIN EN.CITE </w:instrText>
            </w:r>
            <w:r w:rsidR="00514538">
              <w:rPr>
                <w:bCs/>
                <w:szCs w:val="20"/>
              </w:rPr>
              <w:fldChar w:fldCharType="begin">
                <w:fldData xml:space="preserve">PEVuZE5vdGU+PENpdGU+PEF1dGhvcj5IYXF1ZTwvQXV0aG9yPjxZZWFyPjIwMTY8L1llYXI+PFJl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</w:fldData>
              </w:fldChar>
            </w:r>
            <w:r w:rsidR="00514538">
              <w:rPr>
                <w:bCs/>
                <w:szCs w:val="20"/>
              </w:rPr>
              <w:instrText xml:space="preserve"> ADDIN EN.CITE.DATA </w:instrText>
            </w:r>
            <w:r w:rsidR="00514538">
              <w:rPr>
                <w:bCs/>
                <w:szCs w:val="20"/>
              </w:rPr>
            </w:r>
            <w:r w:rsidR="00514538">
              <w:rPr>
                <w:bCs/>
                <w:szCs w:val="20"/>
              </w:rPr>
              <w:fldChar w:fldCharType="end"/>
            </w:r>
            <w:r w:rsidR="00E35665">
              <w:rPr>
                <w:bCs/>
                <w:szCs w:val="20"/>
              </w:rPr>
            </w:r>
            <w:r w:rsidR="00E35665">
              <w:rPr>
                <w:bCs/>
                <w:szCs w:val="20"/>
              </w:rPr>
              <w:fldChar w:fldCharType="separate"/>
            </w:r>
            <w:r w:rsidR="00514538" w:rsidRPr="00514538">
              <w:rPr>
                <w:bCs/>
                <w:noProof/>
                <w:szCs w:val="20"/>
                <w:vertAlign w:val="superscript"/>
              </w:rPr>
              <w:t>16</w:t>
            </w:r>
            <w:r w:rsidR="00E35665">
              <w:rPr>
                <w:bCs/>
                <w:szCs w:val="20"/>
              </w:rPr>
              <w:fldChar w:fldCharType="end"/>
            </w:r>
          </w:p>
        </w:tc>
        <w:tc>
          <w:tcPr>
            <w:tcW w:w="2246" w:type="pct"/>
          </w:tcPr>
          <w:p w14:paraId="4AF665A5" w14:textId="6E9B3FA8" w:rsidR="00DB5B53" w:rsidRPr="00702B8E" w:rsidRDefault="00DB5B53" w:rsidP="00DB5B53">
            <w:pPr>
              <w:rPr>
                <w:bCs/>
                <w:szCs w:val="20"/>
              </w:rPr>
            </w:pPr>
            <w:r>
              <w:rPr>
                <w:bCs/>
                <w:szCs w:val="20"/>
              </w:rPr>
              <w:t xml:space="preserve">A total of </w:t>
            </w:r>
            <w:r w:rsidRPr="007678F3">
              <w:rPr>
                <w:bCs/>
                <w:szCs w:val="20"/>
              </w:rPr>
              <w:t>346</w:t>
            </w:r>
            <w:r>
              <w:rPr>
                <w:bCs/>
                <w:szCs w:val="20"/>
              </w:rPr>
              <w:t>,</w:t>
            </w:r>
            <w:r w:rsidRPr="007678F3">
              <w:rPr>
                <w:bCs/>
                <w:szCs w:val="20"/>
              </w:rPr>
              <w:t>790</w:t>
            </w:r>
            <w:r>
              <w:rPr>
                <w:bCs/>
                <w:szCs w:val="20"/>
              </w:rPr>
              <w:t xml:space="preserve"> individuals self-identified in 15 ethnic groups, underwent carrier screening (targeted genotyping or NGS). Most individuals screened were female. All ethnic groups were screened for CF, SMA, FXS, the ACMG AJ panel (see above), </w:t>
            </w:r>
            <w:proofErr w:type="spellStart"/>
            <w:r>
              <w:rPr>
                <w:bCs/>
                <w:szCs w:val="20"/>
              </w:rPr>
              <w:t>ha</w:t>
            </w:r>
            <w:r w:rsidRPr="00852766">
              <w:rPr>
                <w:bCs/>
                <w:szCs w:val="20"/>
              </w:rPr>
              <w:t>emoglobinopathies</w:t>
            </w:r>
            <w:proofErr w:type="spellEnd"/>
            <w:r>
              <w:rPr>
                <w:bCs/>
                <w:szCs w:val="20"/>
              </w:rPr>
              <w:t xml:space="preserve">, the </w:t>
            </w:r>
            <w:r w:rsidRPr="00852766">
              <w:rPr>
                <w:bCs/>
                <w:szCs w:val="20"/>
              </w:rPr>
              <w:t>Newborn Screening</w:t>
            </w:r>
            <w:r>
              <w:rPr>
                <w:bCs/>
                <w:szCs w:val="20"/>
              </w:rPr>
              <w:t xml:space="preserve"> </w:t>
            </w:r>
            <w:r w:rsidRPr="00852766">
              <w:rPr>
                <w:bCs/>
                <w:szCs w:val="20"/>
              </w:rPr>
              <w:t>Recommendations</w:t>
            </w:r>
            <w:r>
              <w:rPr>
                <w:bCs/>
                <w:szCs w:val="20"/>
              </w:rPr>
              <w:t xml:space="preserve"> and an expanded carrier panel of profound and severe conditions. The number of pregnancies/100,000 expected to be affected for all ethnic groups for the AJ disease panel ranged from 0.5 (Southeast Asian) to 131 (AJ). For CF, SMA and FXS rates ranged from 0.8 to 43.7 (Northern European) [</w:t>
            </w:r>
            <w:r w:rsidRPr="001C7FC4">
              <w:rPr>
                <w:bCs/>
                <w:szCs w:val="20"/>
              </w:rPr>
              <w:t>36.2</w:t>
            </w:r>
            <w:r>
              <w:rPr>
                <w:bCs/>
                <w:szCs w:val="20"/>
              </w:rPr>
              <w:t xml:space="preserve"> AJ], 5.3 (African) to 15.1 (Southern European) [7.6 AJ] and 7.0 (Southeast Asian) to 77.8 (Middle East) [54.7 AJ], respectively.</w:t>
            </w:r>
          </w:p>
        </w:tc>
        <w:tc>
          <w:tcPr>
            <w:tcW w:w="868" w:type="pct"/>
          </w:tcPr>
          <w:p w14:paraId="69A65603" w14:textId="7F467C9D" w:rsidR="00DB5B53" w:rsidRPr="00702B8E" w:rsidRDefault="0064380D" w:rsidP="00DB5B53">
            <w:pPr>
              <w:rPr>
                <w:bCs/>
                <w:szCs w:val="20"/>
              </w:rPr>
            </w:pPr>
            <w:hyperlink r:id="rId20" w:history="1">
              <w:r w:rsidR="00DB5B53" w:rsidRPr="008A7FD1">
                <w:rPr>
                  <w:rStyle w:val="Hyperlink"/>
                  <w:bCs/>
                  <w:szCs w:val="20"/>
                </w:rPr>
                <w:t>https://pubmed.ncbi.nlm.nih.gov/27533158/</w:t>
              </w:r>
            </w:hyperlink>
          </w:p>
        </w:tc>
        <w:tc>
          <w:tcPr>
            <w:tcW w:w="561" w:type="pct"/>
          </w:tcPr>
          <w:p w14:paraId="2D3EA096" w14:textId="744C06C0" w:rsidR="00DB5B53" w:rsidRPr="00702B8E" w:rsidRDefault="00DB5B53" w:rsidP="00DB5B53">
            <w:pPr>
              <w:rPr>
                <w:bCs/>
                <w:szCs w:val="20"/>
              </w:rPr>
            </w:pPr>
            <w:r>
              <w:rPr>
                <w:bCs/>
                <w:szCs w:val="20"/>
              </w:rPr>
              <w:t>2016</w:t>
            </w:r>
          </w:p>
        </w:tc>
      </w:tr>
      <w:tr w:rsidR="00DB5B53" w14:paraId="6373A7A8" w14:textId="77777777" w:rsidTr="00DB5B53">
        <w:trPr>
          <w:cantSplit/>
        </w:trPr>
        <w:tc>
          <w:tcPr>
            <w:tcW w:w="551" w:type="pct"/>
          </w:tcPr>
          <w:p w14:paraId="04FDE7A9" w14:textId="77777777" w:rsidR="00DB5B53" w:rsidRDefault="007621E8" w:rsidP="00DB5B53">
            <w:pPr>
              <w:rPr>
                <w:bCs/>
              </w:rPr>
            </w:pPr>
            <w:r>
              <w:rPr>
                <w:bCs/>
              </w:rPr>
              <w:t>Prospective diagnostic yield</w:t>
            </w:r>
          </w:p>
          <w:p w14:paraId="48B230DB" w14:textId="2C82EA29" w:rsidR="007621E8" w:rsidRDefault="007621E8" w:rsidP="00DB5B53">
            <w:pPr>
              <w:rPr>
                <w:bCs/>
              </w:rPr>
            </w:pPr>
            <w:r>
              <w:rPr>
                <w:bCs/>
              </w:rPr>
              <w:t>USA</w:t>
            </w:r>
          </w:p>
        </w:tc>
        <w:tc>
          <w:tcPr>
            <w:tcW w:w="774" w:type="pct"/>
          </w:tcPr>
          <w:p w14:paraId="77092A88" w14:textId="576969A7" w:rsidR="00DB5B53" w:rsidRPr="007678F3" w:rsidRDefault="00DB5B53" w:rsidP="00DB5B53">
            <w:pPr>
              <w:rPr>
                <w:bCs/>
                <w:szCs w:val="20"/>
              </w:rPr>
            </w:pPr>
            <w:r w:rsidRPr="00453C34">
              <w:rPr>
                <w:bCs/>
                <w:szCs w:val="20"/>
              </w:rPr>
              <w:t>Comprehensive population screening in the Ashkenazi Jewish population for recurrent disease-causing variants</w:t>
            </w:r>
            <w:r>
              <w:rPr>
                <w:bCs/>
                <w:szCs w:val="20"/>
              </w:rPr>
              <w:t xml:space="preserve"> </w:t>
            </w:r>
            <w:r w:rsidR="00E35665">
              <w:rPr>
                <w:bCs/>
                <w:szCs w:val="20"/>
              </w:rPr>
              <w:fldChar w:fldCharType="begin">
                <w:fldData xml:space="preserve">PEVuZE5vdGU+PENpdGU+PEF1dGhvcj5TaGk8L0F1dGhvcj48WWVhcj4yMDE3PC9ZZWFyPjxSZWNO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</w:fldData>
              </w:fldChar>
            </w:r>
            <w:r w:rsidR="00514538">
              <w:rPr>
                <w:bCs/>
                <w:szCs w:val="20"/>
              </w:rPr>
              <w:instrText xml:space="preserve"> ADDIN EN.CITE </w:instrText>
            </w:r>
            <w:r w:rsidR="00514538">
              <w:rPr>
                <w:bCs/>
                <w:szCs w:val="20"/>
              </w:rPr>
              <w:fldChar w:fldCharType="begin">
                <w:fldData xml:space="preserve">PEVuZE5vdGU+PENpdGU+PEF1dGhvcj5TaGk8L0F1dGhvcj48WWVhcj4yMDE3PC9ZZWFyPjxSZWNO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</w:fldData>
              </w:fldChar>
            </w:r>
            <w:r w:rsidR="00514538">
              <w:rPr>
                <w:bCs/>
                <w:szCs w:val="20"/>
              </w:rPr>
              <w:instrText xml:space="preserve"> ADDIN EN.CITE.DATA </w:instrText>
            </w:r>
            <w:r w:rsidR="00514538">
              <w:rPr>
                <w:bCs/>
                <w:szCs w:val="20"/>
              </w:rPr>
            </w:r>
            <w:r w:rsidR="00514538">
              <w:rPr>
                <w:bCs/>
                <w:szCs w:val="20"/>
              </w:rPr>
              <w:fldChar w:fldCharType="end"/>
            </w:r>
            <w:r w:rsidR="00E35665">
              <w:rPr>
                <w:bCs/>
                <w:szCs w:val="20"/>
              </w:rPr>
            </w:r>
            <w:r w:rsidR="00E35665">
              <w:rPr>
                <w:bCs/>
                <w:szCs w:val="20"/>
              </w:rPr>
              <w:fldChar w:fldCharType="separate"/>
            </w:r>
            <w:r w:rsidR="00514538" w:rsidRPr="00514538">
              <w:rPr>
                <w:bCs/>
                <w:noProof/>
                <w:szCs w:val="20"/>
                <w:vertAlign w:val="superscript"/>
              </w:rPr>
              <w:t>17</w:t>
            </w:r>
            <w:r w:rsidR="00E35665">
              <w:rPr>
                <w:bCs/>
                <w:szCs w:val="20"/>
              </w:rPr>
              <w:fldChar w:fldCharType="end"/>
            </w:r>
          </w:p>
        </w:tc>
        <w:tc>
          <w:tcPr>
            <w:tcW w:w="2246" w:type="pct"/>
          </w:tcPr>
          <w:p w14:paraId="35B18F9B" w14:textId="65DEFD4A" w:rsidR="00DB5B53" w:rsidRDefault="007621E8" w:rsidP="007621E8">
            <w:pPr>
              <w:rPr>
                <w:bCs/>
                <w:szCs w:val="20"/>
              </w:rPr>
            </w:pPr>
            <w:r w:rsidRPr="007621E8">
              <w:rPr>
                <w:bCs/>
                <w:szCs w:val="20"/>
              </w:rPr>
              <w:t>2</w:t>
            </w:r>
            <w:r>
              <w:rPr>
                <w:bCs/>
                <w:szCs w:val="20"/>
              </w:rPr>
              <w:t>,</w:t>
            </w:r>
            <w:r w:rsidRPr="007621E8">
              <w:rPr>
                <w:bCs/>
                <w:szCs w:val="20"/>
              </w:rPr>
              <w:t>252 individuals who self-reported 100% AJ ancestry under</w:t>
            </w:r>
            <w:r>
              <w:rPr>
                <w:bCs/>
                <w:szCs w:val="20"/>
              </w:rPr>
              <w:t>went</w:t>
            </w:r>
            <w:r w:rsidRPr="007621E8">
              <w:rPr>
                <w:bCs/>
                <w:szCs w:val="20"/>
              </w:rPr>
              <w:t xml:space="preserve"> carrier screening</w:t>
            </w:r>
            <w:r>
              <w:rPr>
                <w:bCs/>
                <w:szCs w:val="20"/>
              </w:rPr>
              <w:t xml:space="preserve"> using </w:t>
            </w:r>
            <w:r w:rsidRPr="007621E8">
              <w:rPr>
                <w:bCs/>
                <w:szCs w:val="20"/>
              </w:rPr>
              <w:t>DNA</w:t>
            </w:r>
            <w:r>
              <w:rPr>
                <w:bCs/>
                <w:szCs w:val="20"/>
              </w:rPr>
              <w:t xml:space="preserve"> </w:t>
            </w:r>
            <w:r w:rsidRPr="007621E8">
              <w:rPr>
                <w:bCs/>
                <w:szCs w:val="20"/>
              </w:rPr>
              <w:t>genotyp</w:t>
            </w:r>
            <w:r>
              <w:rPr>
                <w:bCs/>
                <w:szCs w:val="20"/>
              </w:rPr>
              <w:t>ing</w:t>
            </w:r>
            <w:r w:rsidRPr="007621E8">
              <w:rPr>
                <w:bCs/>
                <w:szCs w:val="20"/>
              </w:rPr>
              <w:t xml:space="preserve"> for 85 variants causative of 29 conditions. An additional 1</w:t>
            </w:r>
            <w:r>
              <w:rPr>
                <w:bCs/>
                <w:szCs w:val="20"/>
              </w:rPr>
              <w:t>,</w:t>
            </w:r>
            <w:r w:rsidRPr="007621E8">
              <w:rPr>
                <w:bCs/>
                <w:szCs w:val="20"/>
              </w:rPr>
              <w:t>390 individuals of AJ ethnicity and at least 6</w:t>
            </w:r>
            <w:r>
              <w:rPr>
                <w:bCs/>
                <w:szCs w:val="20"/>
              </w:rPr>
              <w:t>,</w:t>
            </w:r>
            <w:r w:rsidRPr="007621E8">
              <w:rPr>
                <w:bCs/>
                <w:szCs w:val="20"/>
              </w:rPr>
              <w:t>813 individuals of ethnicities excluding 100% AJ ancestry received carrier screening for 18 of these conditions.</w:t>
            </w:r>
            <w:r>
              <w:rPr>
                <w:bCs/>
                <w:szCs w:val="20"/>
              </w:rPr>
              <w:t xml:space="preserve"> S</w:t>
            </w:r>
            <w:r w:rsidRPr="007621E8">
              <w:rPr>
                <w:bCs/>
                <w:szCs w:val="20"/>
              </w:rPr>
              <w:t xml:space="preserve">even conditions </w:t>
            </w:r>
            <w:r>
              <w:rPr>
                <w:bCs/>
                <w:szCs w:val="20"/>
              </w:rPr>
              <w:t>had a</w:t>
            </w:r>
            <w:r w:rsidRPr="007621E8">
              <w:rPr>
                <w:bCs/>
                <w:szCs w:val="20"/>
              </w:rPr>
              <w:t xml:space="preserve"> carrier frequenc</w:t>
            </w:r>
            <w:r>
              <w:rPr>
                <w:bCs/>
                <w:szCs w:val="20"/>
              </w:rPr>
              <w:t>y</w:t>
            </w:r>
            <w:r w:rsidRPr="007621E8">
              <w:rPr>
                <w:bCs/>
                <w:szCs w:val="20"/>
              </w:rPr>
              <w:t xml:space="preserve"> </w:t>
            </w:r>
            <w:r>
              <w:rPr>
                <w:bCs/>
                <w:szCs w:val="20"/>
              </w:rPr>
              <w:t>&gt;</w:t>
            </w:r>
            <w:r w:rsidRPr="007621E8">
              <w:rPr>
                <w:bCs/>
                <w:szCs w:val="20"/>
              </w:rPr>
              <w:t>1</w:t>
            </w:r>
            <w:r>
              <w:rPr>
                <w:bCs/>
                <w:szCs w:val="20"/>
              </w:rPr>
              <w:t>:</w:t>
            </w:r>
            <w:r w:rsidRPr="007621E8">
              <w:rPr>
                <w:bCs/>
                <w:szCs w:val="20"/>
              </w:rPr>
              <w:t>100, nine between 1</w:t>
            </w:r>
            <w:r>
              <w:rPr>
                <w:bCs/>
                <w:szCs w:val="20"/>
              </w:rPr>
              <w:t>:</w:t>
            </w:r>
            <w:r w:rsidRPr="007621E8">
              <w:rPr>
                <w:bCs/>
                <w:szCs w:val="20"/>
              </w:rPr>
              <w:t>100 and 1</w:t>
            </w:r>
            <w:r>
              <w:rPr>
                <w:bCs/>
                <w:szCs w:val="20"/>
              </w:rPr>
              <w:t>:</w:t>
            </w:r>
            <w:r w:rsidRPr="007621E8">
              <w:rPr>
                <w:bCs/>
                <w:szCs w:val="20"/>
              </w:rPr>
              <w:t>200, and four between 1</w:t>
            </w:r>
            <w:r>
              <w:rPr>
                <w:bCs/>
                <w:szCs w:val="20"/>
              </w:rPr>
              <w:t>:</w:t>
            </w:r>
            <w:r w:rsidRPr="007621E8">
              <w:rPr>
                <w:bCs/>
                <w:szCs w:val="20"/>
              </w:rPr>
              <w:t>200 and 1</w:t>
            </w:r>
            <w:r>
              <w:rPr>
                <w:bCs/>
                <w:szCs w:val="20"/>
              </w:rPr>
              <w:t>:</w:t>
            </w:r>
            <w:r w:rsidRPr="007621E8">
              <w:rPr>
                <w:bCs/>
                <w:szCs w:val="20"/>
              </w:rPr>
              <w:t>500</w:t>
            </w:r>
            <w:r>
              <w:rPr>
                <w:bCs/>
                <w:szCs w:val="20"/>
              </w:rPr>
              <w:t>. T</w:t>
            </w:r>
            <w:r w:rsidRPr="007621E8">
              <w:rPr>
                <w:bCs/>
                <w:szCs w:val="20"/>
              </w:rPr>
              <w:t xml:space="preserve">he combined AJ carrier frequency for 18 relatively prevalent diseases </w:t>
            </w:r>
            <w:r>
              <w:rPr>
                <w:bCs/>
                <w:szCs w:val="20"/>
              </w:rPr>
              <w:t>was</w:t>
            </w:r>
            <w:r w:rsidRPr="007621E8">
              <w:rPr>
                <w:bCs/>
                <w:szCs w:val="20"/>
              </w:rPr>
              <w:t xml:space="preserve"> 1</w:t>
            </w:r>
            <w:r>
              <w:rPr>
                <w:bCs/>
                <w:szCs w:val="20"/>
              </w:rPr>
              <w:t>:</w:t>
            </w:r>
            <w:r w:rsidRPr="007621E8">
              <w:rPr>
                <w:bCs/>
                <w:szCs w:val="20"/>
              </w:rPr>
              <w:t>6, and the risk of AJ individuals to be a carrier couple for one of these 18 diseases as 1</w:t>
            </w:r>
            <w:r>
              <w:rPr>
                <w:bCs/>
                <w:szCs w:val="20"/>
              </w:rPr>
              <w:t>:</w:t>
            </w:r>
            <w:r w:rsidRPr="007621E8">
              <w:rPr>
                <w:bCs/>
                <w:szCs w:val="20"/>
              </w:rPr>
              <w:t xml:space="preserve">441. </w:t>
            </w:r>
          </w:p>
        </w:tc>
        <w:tc>
          <w:tcPr>
            <w:tcW w:w="868" w:type="pct"/>
          </w:tcPr>
          <w:p w14:paraId="77DEEBDF" w14:textId="205B200A" w:rsidR="00DB5B53" w:rsidRDefault="0064380D" w:rsidP="00DB5B53">
            <w:hyperlink r:id="rId21" w:history="1">
              <w:r w:rsidR="00DB5B53" w:rsidRPr="00384531">
                <w:rPr>
                  <w:rStyle w:val="Hyperlink"/>
                </w:rPr>
                <w:t>https://pubmed.ncbi.nlm.nih.gov/27415407/</w:t>
              </w:r>
            </w:hyperlink>
          </w:p>
        </w:tc>
        <w:tc>
          <w:tcPr>
            <w:tcW w:w="561" w:type="pct"/>
          </w:tcPr>
          <w:p w14:paraId="3E0BBD8D" w14:textId="7CB33BA9" w:rsidR="00DB5B53" w:rsidRDefault="00DB5B53" w:rsidP="00DB5B53">
            <w:pPr>
              <w:rPr>
                <w:bCs/>
                <w:szCs w:val="20"/>
              </w:rPr>
            </w:pPr>
            <w:r>
              <w:rPr>
                <w:bCs/>
                <w:szCs w:val="20"/>
              </w:rPr>
              <w:t>2017</w:t>
            </w:r>
          </w:p>
        </w:tc>
      </w:tr>
      <w:tr w:rsidR="00DB5B53" w14:paraId="522004A6" w14:textId="77777777" w:rsidTr="00DB5B53">
        <w:trPr>
          <w:cantSplit/>
        </w:trPr>
        <w:tc>
          <w:tcPr>
            <w:tcW w:w="551" w:type="pct"/>
          </w:tcPr>
          <w:p w14:paraId="758C042D" w14:textId="77777777" w:rsidR="00DB5B53" w:rsidRDefault="00DB5B53" w:rsidP="00DB5B53">
            <w:pPr>
              <w:rPr>
                <w:bCs/>
              </w:rPr>
            </w:pPr>
            <w:r>
              <w:rPr>
                <w:bCs/>
              </w:rPr>
              <w:t>Retrospective diagnostic yield</w:t>
            </w:r>
          </w:p>
          <w:p w14:paraId="23F2A3C1" w14:textId="17891C60" w:rsidR="00DB5B53" w:rsidRDefault="00DB5B53" w:rsidP="00DB5B53">
            <w:pPr>
              <w:rPr>
                <w:bCs/>
              </w:rPr>
            </w:pPr>
            <w:r>
              <w:rPr>
                <w:bCs/>
                <w:szCs w:val="20"/>
              </w:rPr>
              <w:t>USA</w:t>
            </w:r>
          </w:p>
        </w:tc>
        <w:tc>
          <w:tcPr>
            <w:tcW w:w="774" w:type="pct"/>
          </w:tcPr>
          <w:p w14:paraId="2E80E281" w14:textId="251733F5" w:rsidR="00DB5B53" w:rsidRPr="00547BF0" w:rsidRDefault="00DB5B53" w:rsidP="00DB5B53">
            <w:pPr>
              <w:rPr>
                <w:bCs/>
                <w:szCs w:val="20"/>
              </w:rPr>
            </w:pPr>
            <w:r w:rsidRPr="00C4483F">
              <w:rPr>
                <w:bCs/>
                <w:szCs w:val="20"/>
              </w:rPr>
              <w:t>Evaluation of two-year Jewish genetic disease screening program in Atlanta: insight into community genetic screening approaches</w:t>
            </w:r>
            <w:r w:rsidR="00E35665">
              <w:rPr>
                <w:bCs/>
                <w:szCs w:val="20"/>
              </w:rPr>
              <w:fldChar w:fldCharType="begin">
                <w:fldData xml:space="preserve">PEVuZE5vdGU+PENpdGU+PEF1dGhvcj5TaGFvPC9BdXRob3I+PFllYXI+MjAxNTwvWWVhcj48UmVj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</w:fldData>
              </w:fldChar>
            </w:r>
            <w:r w:rsidR="00514538">
              <w:rPr>
                <w:bCs/>
                <w:szCs w:val="20"/>
              </w:rPr>
              <w:instrText xml:space="preserve"> ADDIN EN.CITE </w:instrText>
            </w:r>
            <w:r w:rsidR="00514538">
              <w:rPr>
                <w:bCs/>
                <w:szCs w:val="20"/>
              </w:rPr>
              <w:fldChar w:fldCharType="begin">
                <w:fldData xml:space="preserve">PEVuZE5vdGU+PENpdGU+PEF1dGhvcj5TaGFvPC9BdXRob3I+PFllYXI+MjAxNTwvWWVhcj48UmVj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</w:fldData>
              </w:fldChar>
            </w:r>
            <w:r w:rsidR="00514538">
              <w:rPr>
                <w:bCs/>
                <w:szCs w:val="20"/>
              </w:rPr>
              <w:instrText xml:space="preserve"> ADDIN EN.CITE.DATA </w:instrText>
            </w:r>
            <w:r w:rsidR="00514538">
              <w:rPr>
                <w:bCs/>
                <w:szCs w:val="20"/>
              </w:rPr>
            </w:r>
            <w:r w:rsidR="00514538">
              <w:rPr>
                <w:bCs/>
                <w:szCs w:val="20"/>
              </w:rPr>
              <w:fldChar w:fldCharType="end"/>
            </w:r>
            <w:r w:rsidR="00E35665">
              <w:rPr>
                <w:bCs/>
                <w:szCs w:val="20"/>
              </w:rPr>
            </w:r>
            <w:r w:rsidR="00E35665">
              <w:rPr>
                <w:bCs/>
                <w:szCs w:val="20"/>
              </w:rPr>
              <w:fldChar w:fldCharType="separate"/>
            </w:r>
            <w:r w:rsidR="00514538" w:rsidRPr="00514538">
              <w:rPr>
                <w:bCs/>
                <w:noProof/>
                <w:szCs w:val="20"/>
                <w:vertAlign w:val="superscript"/>
              </w:rPr>
              <w:t>18</w:t>
            </w:r>
            <w:r w:rsidR="00E35665">
              <w:rPr>
                <w:bCs/>
                <w:szCs w:val="20"/>
              </w:rPr>
              <w:fldChar w:fldCharType="end"/>
            </w:r>
          </w:p>
        </w:tc>
        <w:tc>
          <w:tcPr>
            <w:tcW w:w="2246" w:type="pct"/>
          </w:tcPr>
          <w:p w14:paraId="217E3BF7" w14:textId="5A6473F8" w:rsidR="00DB5B53" w:rsidRDefault="00DB5B53" w:rsidP="00DB5B53">
            <w:pPr>
              <w:rPr>
                <w:bCs/>
                <w:szCs w:val="20"/>
              </w:rPr>
            </w:pPr>
            <w:r>
              <w:rPr>
                <w:bCs/>
                <w:szCs w:val="20"/>
              </w:rPr>
              <w:t>685</w:t>
            </w:r>
            <w:r w:rsidRPr="00C4483F">
              <w:rPr>
                <w:bCs/>
                <w:szCs w:val="20"/>
              </w:rPr>
              <w:t xml:space="preserve"> </w:t>
            </w:r>
            <w:r>
              <w:rPr>
                <w:bCs/>
                <w:szCs w:val="20"/>
              </w:rPr>
              <w:t xml:space="preserve">self-identified AJ </w:t>
            </w:r>
            <w:r w:rsidRPr="00C4483F">
              <w:rPr>
                <w:bCs/>
                <w:szCs w:val="20"/>
              </w:rPr>
              <w:t xml:space="preserve">individuals </w:t>
            </w:r>
            <w:r>
              <w:rPr>
                <w:bCs/>
                <w:szCs w:val="20"/>
              </w:rPr>
              <w:t xml:space="preserve">and 39 non-AJ partners </w:t>
            </w:r>
            <w:r w:rsidRPr="00C4483F">
              <w:rPr>
                <w:bCs/>
                <w:szCs w:val="20"/>
              </w:rPr>
              <w:t xml:space="preserve">were screened for at least 17 </w:t>
            </w:r>
            <w:r>
              <w:rPr>
                <w:bCs/>
                <w:szCs w:val="20"/>
              </w:rPr>
              <w:t xml:space="preserve">AJ associated </w:t>
            </w:r>
            <w:r w:rsidRPr="00C4483F">
              <w:rPr>
                <w:bCs/>
                <w:szCs w:val="20"/>
              </w:rPr>
              <w:t>diseases</w:t>
            </w:r>
            <w:r>
              <w:rPr>
                <w:bCs/>
                <w:szCs w:val="20"/>
              </w:rPr>
              <w:t xml:space="preserve">. </w:t>
            </w:r>
            <w:r w:rsidRPr="00C4483F">
              <w:rPr>
                <w:bCs/>
                <w:szCs w:val="20"/>
              </w:rPr>
              <w:t xml:space="preserve">Both molecular and Hex </w:t>
            </w:r>
            <w:proofErr w:type="spellStart"/>
            <w:proofErr w:type="gramStart"/>
            <w:r w:rsidRPr="00C4483F">
              <w:rPr>
                <w:bCs/>
                <w:szCs w:val="20"/>
              </w:rPr>
              <w:t>A</w:t>
            </w:r>
            <w:proofErr w:type="spellEnd"/>
            <w:proofErr w:type="gramEnd"/>
            <w:r w:rsidRPr="00C4483F">
              <w:rPr>
                <w:bCs/>
                <w:szCs w:val="20"/>
              </w:rPr>
              <w:t xml:space="preserve"> enzyme testing were performed for TSD screening</w:t>
            </w:r>
            <w:r>
              <w:rPr>
                <w:bCs/>
                <w:szCs w:val="20"/>
              </w:rPr>
              <w:t xml:space="preserve">. </w:t>
            </w:r>
            <w:r w:rsidRPr="00CB6A44">
              <w:rPr>
                <w:bCs/>
                <w:szCs w:val="20"/>
              </w:rPr>
              <w:t>188 individuals (25.9%)</w:t>
            </w:r>
            <w:r>
              <w:rPr>
                <w:bCs/>
                <w:szCs w:val="20"/>
              </w:rPr>
              <w:t xml:space="preserve"> </w:t>
            </w:r>
            <w:r w:rsidRPr="00CB6A44">
              <w:rPr>
                <w:bCs/>
                <w:szCs w:val="20"/>
              </w:rPr>
              <w:t>were</w:t>
            </w:r>
            <w:r>
              <w:rPr>
                <w:bCs/>
                <w:szCs w:val="20"/>
              </w:rPr>
              <w:t xml:space="preserve"> </w:t>
            </w:r>
            <w:r w:rsidRPr="00CB6A44">
              <w:rPr>
                <w:bCs/>
                <w:szCs w:val="20"/>
              </w:rPr>
              <w:t>identified as carriers for at least one disease</w:t>
            </w:r>
            <w:r>
              <w:rPr>
                <w:bCs/>
                <w:szCs w:val="20"/>
              </w:rPr>
              <w:t xml:space="preserve"> (21.82% one disease, 4.01% two and 0.14% three), with an overall </w:t>
            </w:r>
            <w:r w:rsidRPr="00CB6A44">
              <w:rPr>
                <w:bCs/>
                <w:szCs w:val="20"/>
              </w:rPr>
              <w:t xml:space="preserve">carrier frequency </w:t>
            </w:r>
            <w:r>
              <w:rPr>
                <w:bCs/>
                <w:szCs w:val="20"/>
              </w:rPr>
              <w:t xml:space="preserve">of </w:t>
            </w:r>
            <w:r w:rsidRPr="00CB6A44">
              <w:rPr>
                <w:bCs/>
                <w:szCs w:val="20"/>
              </w:rPr>
              <w:t>1 in 3.9 for Jewish</w:t>
            </w:r>
            <w:r>
              <w:rPr>
                <w:bCs/>
                <w:szCs w:val="20"/>
              </w:rPr>
              <w:t xml:space="preserve"> </w:t>
            </w:r>
            <w:r w:rsidRPr="00CB6A44">
              <w:rPr>
                <w:bCs/>
                <w:szCs w:val="20"/>
              </w:rPr>
              <w:t>genetic diseases</w:t>
            </w:r>
            <w:r>
              <w:rPr>
                <w:bCs/>
                <w:szCs w:val="20"/>
              </w:rPr>
              <w:t>.</w:t>
            </w:r>
          </w:p>
        </w:tc>
        <w:tc>
          <w:tcPr>
            <w:tcW w:w="868" w:type="pct"/>
          </w:tcPr>
          <w:p w14:paraId="02CF490D" w14:textId="12D574B2" w:rsidR="00DB5B53" w:rsidRDefault="0064380D" w:rsidP="00DB5B53">
            <w:hyperlink r:id="rId22" w:history="1">
              <w:r w:rsidR="00DB5B53" w:rsidRPr="00384531">
                <w:rPr>
                  <w:rStyle w:val="Hyperlink"/>
                </w:rPr>
                <w:t>https://www.ncbi.nlm.nih.gov/pmc/articles/PMC4356671/</w:t>
              </w:r>
            </w:hyperlink>
          </w:p>
        </w:tc>
        <w:tc>
          <w:tcPr>
            <w:tcW w:w="561" w:type="pct"/>
          </w:tcPr>
          <w:p w14:paraId="653234CA" w14:textId="61F60594" w:rsidR="00DB5B53" w:rsidRDefault="00DB5B53" w:rsidP="00DB5B53">
            <w:pPr>
              <w:rPr>
                <w:bCs/>
                <w:szCs w:val="20"/>
              </w:rPr>
            </w:pPr>
            <w:r>
              <w:rPr>
                <w:bCs/>
                <w:szCs w:val="20"/>
              </w:rPr>
              <w:t>2015</w:t>
            </w:r>
          </w:p>
        </w:tc>
      </w:tr>
      <w:tr w:rsidR="00DB5B53" w14:paraId="7CCC7CFB" w14:textId="77777777" w:rsidTr="00DB5B53">
        <w:trPr>
          <w:cantSplit/>
        </w:trPr>
        <w:tc>
          <w:tcPr>
            <w:tcW w:w="551" w:type="pct"/>
          </w:tcPr>
          <w:p w14:paraId="21402B60" w14:textId="77777777" w:rsidR="00DB5B53" w:rsidRDefault="00DB5B53" w:rsidP="00DB5B53">
            <w:pPr>
              <w:rPr>
                <w:bCs/>
              </w:rPr>
            </w:pPr>
            <w:r>
              <w:rPr>
                <w:bCs/>
              </w:rPr>
              <w:lastRenderedPageBreak/>
              <w:t>Qualitative</w:t>
            </w:r>
          </w:p>
          <w:p w14:paraId="65DB1EB9" w14:textId="54618857" w:rsidR="00EF299A" w:rsidRDefault="00EF299A" w:rsidP="00DB5B53">
            <w:pPr>
              <w:rPr>
                <w:bCs/>
              </w:rPr>
            </w:pPr>
            <w:r>
              <w:rPr>
                <w:bCs/>
              </w:rPr>
              <w:t>USA</w:t>
            </w:r>
          </w:p>
        </w:tc>
        <w:tc>
          <w:tcPr>
            <w:tcW w:w="774" w:type="pct"/>
          </w:tcPr>
          <w:p w14:paraId="223690E0" w14:textId="7A8B6D4F" w:rsidR="00DB5B53" w:rsidRPr="00C4483F" w:rsidRDefault="00DB5B53" w:rsidP="00DB5B53">
            <w:pPr>
              <w:rPr>
                <w:bCs/>
                <w:szCs w:val="20"/>
              </w:rPr>
            </w:pPr>
            <w:r w:rsidRPr="00067084">
              <w:rPr>
                <w:bCs/>
                <w:szCs w:val="20"/>
              </w:rPr>
              <w:t>Knowledge, attitudes, and barriers to carrier screening for the Ashkenazi Jewish panel: A Florida experience</w:t>
            </w:r>
            <w:r>
              <w:rPr>
                <w:bCs/>
                <w:szCs w:val="20"/>
              </w:rPr>
              <w:t xml:space="preserve"> </w:t>
            </w:r>
            <w:r w:rsidR="00E35665">
              <w:rPr>
                <w:bCs/>
                <w:szCs w:val="20"/>
              </w:rPr>
              <w:fldChar w:fldCharType="begin">
                <w:fldData xml:space="preserve">PEVuZE5vdGU+PENpdGU+PEF1dGhvcj5XYXJzY2g8L0F1dGhvcj48WWVhcj4yMDE0PC9ZZWFyPjxS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==
</w:fldData>
              </w:fldChar>
            </w:r>
            <w:r w:rsidR="00514538">
              <w:rPr>
                <w:bCs/>
                <w:szCs w:val="20"/>
              </w:rPr>
              <w:instrText xml:space="preserve"> ADDIN EN.CITE </w:instrText>
            </w:r>
            <w:r w:rsidR="00514538">
              <w:rPr>
                <w:bCs/>
                <w:szCs w:val="20"/>
              </w:rPr>
              <w:fldChar w:fldCharType="begin">
                <w:fldData xml:space="preserve">PEVuZE5vdGU+PENpdGU+PEF1dGhvcj5XYXJzY2g8L0F1dGhvcj48WWVhcj4yMDE0PC9ZZWFyPjxS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==
</w:fldData>
              </w:fldChar>
            </w:r>
            <w:r w:rsidR="00514538">
              <w:rPr>
                <w:bCs/>
                <w:szCs w:val="20"/>
              </w:rPr>
              <w:instrText xml:space="preserve"> ADDIN EN.CITE.DATA </w:instrText>
            </w:r>
            <w:r w:rsidR="00514538">
              <w:rPr>
                <w:bCs/>
                <w:szCs w:val="20"/>
              </w:rPr>
            </w:r>
            <w:r w:rsidR="00514538">
              <w:rPr>
                <w:bCs/>
                <w:szCs w:val="20"/>
              </w:rPr>
              <w:fldChar w:fldCharType="end"/>
            </w:r>
            <w:r w:rsidR="00E35665">
              <w:rPr>
                <w:bCs/>
                <w:szCs w:val="20"/>
              </w:rPr>
            </w:r>
            <w:r w:rsidR="00E35665">
              <w:rPr>
                <w:bCs/>
                <w:szCs w:val="20"/>
              </w:rPr>
              <w:fldChar w:fldCharType="separate"/>
            </w:r>
            <w:r w:rsidR="00514538" w:rsidRPr="00514538">
              <w:rPr>
                <w:bCs/>
                <w:noProof/>
                <w:szCs w:val="20"/>
                <w:vertAlign w:val="superscript"/>
              </w:rPr>
              <w:t>19</w:t>
            </w:r>
            <w:r w:rsidR="00E35665">
              <w:rPr>
                <w:bCs/>
                <w:szCs w:val="20"/>
              </w:rPr>
              <w:fldChar w:fldCharType="end"/>
            </w:r>
          </w:p>
        </w:tc>
        <w:tc>
          <w:tcPr>
            <w:tcW w:w="2246" w:type="pct"/>
          </w:tcPr>
          <w:p w14:paraId="2260A9E8" w14:textId="42CB3064" w:rsidR="00DB5B53" w:rsidRDefault="00EF299A" w:rsidP="009B1B73">
            <w:pPr>
              <w:rPr>
                <w:bCs/>
                <w:szCs w:val="20"/>
              </w:rPr>
            </w:pPr>
            <w:r>
              <w:rPr>
                <w:bCs/>
                <w:szCs w:val="20"/>
              </w:rPr>
              <w:t>412</w:t>
            </w:r>
            <w:r w:rsidR="009B1B73">
              <w:rPr>
                <w:bCs/>
                <w:szCs w:val="20"/>
              </w:rPr>
              <w:t xml:space="preserve"> AJ</w:t>
            </w:r>
            <w:r>
              <w:rPr>
                <w:bCs/>
                <w:szCs w:val="20"/>
              </w:rPr>
              <w:t xml:space="preserve"> i</w:t>
            </w:r>
            <w:r w:rsidRPr="00EF299A">
              <w:rPr>
                <w:bCs/>
                <w:szCs w:val="20"/>
              </w:rPr>
              <w:t>ndividuals (mean age=24.9</w:t>
            </w:r>
            <w:r w:rsidR="009B1B73">
              <w:rPr>
                <w:bCs/>
                <w:szCs w:val="20"/>
              </w:rPr>
              <w:t xml:space="preserve"> years</w:t>
            </w:r>
            <w:r w:rsidRPr="00EF299A">
              <w:rPr>
                <w:bCs/>
                <w:szCs w:val="20"/>
              </w:rPr>
              <w:t xml:space="preserve">; 54.7 % female) completed the </w:t>
            </w:r>
            <w:r w:rsidR="009B1B73">
              <w:rPr>
                <w:bCs/>
                <w:szCs w:val="20"/>
              </w:rPr>
              <w:t>survey</w:t>
            </w:r>
            <w:r w:rsidRPr="00EF299A">
              <w:rPr>
                <w:bCs/>
                <w:szCs w:val="20"/>
              </w:rPr>
              <w:t>s. Participants' level of</w:t>
            </w:r>
            <w:r w:rsidR="009B1B73">
              <w:rPr>
                <w:bCs/>
                <w:szCs w:val="20"/>
              </w:rPr>
              <w:t xml:space="preserve"> </w:t>
            </w:r>
            <w:r w:rsidRPr="00EF299A">
              <w:rPr>
                <w:bCs/>
                <w:szCs w:val="20"/>
              </w:rPr>
              <w:t>knowledge increased from pre</w:t>
            </w:r>
            <w:r w:rsidR="009B1B73">
              <w:rPr>
                <w:bCs/>
                <w:szCs w:val="20"/>
              </w:rPr>
              <w:t xml:space="preserve">- to post-intervention (81.4 vs </w:t>
            </w:r>
            <w:r w:rsidRPr="00EF299A">
              <w:rPr>
                <w:bCs/>
                <w:szCs w:val="20"/>
              </w:rPr>
              <w:t>91.0 %; p&lt;0.0001). Concern about the possibility of being a</w:t>
            </w:r>
            <w:r w:rsidR="009B1B73">
              <w:rPr>
                <w:bCs/>
                <w:szCs w:val="20"/>
              </w:rPr>
              <w:t xml:space="preserve"> </w:t>
            </w:r>
            <w:r w:rsidRPr="00EF299A">
              <w:rPr>
                <w:bCs/>
                <w:szCs w:val="20"/>
              </w:rPr>
              <w:t>carrier was significantly higher after an educational, as was the level of concern regarding having</w:t>
            </w:r>
            <w:r w:rsidR="009B1B73">
              <w:rPr>
                <w:bCs/>
                <w:szCs w:val="20"/>
              </w:rPr>
              <w:t xml:space="preserve"> </w:t>
            </w:r>
            <w:r w:rsidRPr="00EF299A">
              <w:rPr>
                <w:bCs/>
                <w:szCs w:val="20"/>
              </w:rPr>
              <w:t>an affected. The</w:t>
            </w:r>
            <w:r w:rsidR="009B1B73">
              <w:rPr>
                <w:bCs/>
                <w:szCs w:val="20"/>
              </w:rPr>
              <w:t xml:space="preserve"> </w:t>
            </w:r>
            <w:r w:rsidRPr="00EF299A">
              <w:rPr>
                <w:bCs/>
                <w:szCs w:val="20"/>
              </w:rPr>
              <w:t>number of participants who agreed or strongly agreed that</w:t>
            </w:r>
            <w:r w:rsidR="009B1B73">
              <w:rPr>
                <w:bCs/>
                <w:szCs w:val="20"/>
              </w:rPr>
              <w:t xml:space="preserve"> </w:t>
            </w:r>
            <w:r w:rsidRPr="00EF299A">
              <w:rPr>
                <w:bCs/>
                <w:szCs w:val="20"/>
              </w:rPr>
              <w:t>the test results would not have any influence on their reproductive</w:t>
            </w:r>
            <w:r w:rsidR="009B1B73">
              <w:rPr>
                <w:bCs/>
                <w:szCs w:val="20"/>
              </w:rPr>
              <w:t xml:space="preserve"> </w:t>
            </w:r>
            <w:r w:rsidR="009B1B73" w:rsidRPr="00EF299A">
              <w:rPr>
                <w:bCs/>
                <w:szCs w:val="20"/>
              </w:rPr>
              <w:t>behaviour</w:t>
            </w:r>
            <w:r w:rsidRPr="00EF299A">
              <w:rPr>
                <w:bCs/>
                <w:szCs w:val="20"/>
              </w:rPr>
              <w:t xml:space="preserve"> was lower aft</w:t>
            </w:r>
            <w:r w:rsidR="009B1B73">
              <w:rPr>
                <w:bCs/>
                <w:szCs w:val="20"/>
              </w:rPr>
              <w:t>er the session (17.2 vs. 20.8 %</w:t>
            </w:r>
            <w:r w:rsidRPr="00EF299A">
              <w:rPr>
                <w:bCs/>
                <w:szCs w:val="20"/>
              </w:rPr>
              <w:t xml:space="preserve">). </w:t>
            </w:r>
            <w:r w:rsidR="009B1B73">
              <w:rPr>
                <w:bCs/>
                <w:szCs w:val="20"/>
              </w:rPr>
              <w:t>A</w:t>
            </w:r>
            <w:r w:rsidRPr="00EF299A">
              <w:rPr>
                <w:bCs/>
                <w:szCs w:val="20"/>
              </w:rPr>
              <w:t>n educational carrier</w:t>
            </w:r>
            <w:r w:rsidR="009B1B73">
              <w:rPr>
                <w:bCs/>
                <w:szCs w:val="20"/>
              </w:rPr>
              <w:t xml:space="preserve"> </w:t>
            </w:r>
            <w:r w:rsidRPr="00EF299A">
              <w:rPr>
                <w:bCs/>
                <w:szCs w:val="20"/>
              </w:rPr>
              <w:t>screening program increased knowledge and elucidated</w:t>
            </w:r>
            <w:r w:rsidR="009B1B73">
              <w:rPr>
                <w:bCs/>
                <w:szCs w:val="20"/>
              </w:rPr>
              <w:t xml:space="preserve"> </w:t>
            </w:r>
            <w:r w:rsidRPr="00EF299A">
              <w:rPr>
                <w:bCs/>
                <w:szCs w:val="20"/>
              </w:rPr>
              <w:t>awareness of the attitudes and barriers toward carrier screening.</w:t>
            </w:r>
          </w:p>
        </w:tc>
        <w:tc>
          <w:tcPr>
            <w:tcW w:w="868" w:type="pct"/>
          </w:tcPr>
          <w:p w14:paraId="7162FC86" w14:textId="3443042B" w:rsidR="00DB5B53" w:rsidRDefault="0064380D" w:rsidP="00DB5B53">
            <w:hyperlink r:id="rId23" w:history="1">
              <w:r w:rsidR="00DB5B53" w:rsidRPr="00384531">
                <w:rPr>
                  <w:rStyle w:val="Hyperlink"/>
                </w:rPr>
                <w:t>https://pubmed.ncbi.nlm.nih.gov/24415495/</w:t>
              </w:r>
            </w:hyperlink>
          </w:p>
        </w:tc>
        <w:tc>
          <w:tcPr>
            <w:tcW w:w="561" w:type="pct"/>
          </w:tcPr>
          <w:p w14:paraId="7D7E9950" w14:textId="70A34E97" w:rsidR="00DB5B53" w:rsidRDefault="00DB5B53" w:rsidP="00DB5B53">
            <w:pPr>
              <w:rPr>
                <w:bCs/>
                <w:szCs w:val="20"/>
              </w:rPr>
            </w:pPr>
            <w:r>
              <w:rPr>
                <w:bCs/>
                <w:szCs w:val="20"/>
              </w:rPr>
              <w:t>2014</w:t>
            </w:r>
          </w:p>
        </w:tc>
      </w:tr>
      <w:tr w:rsidR="00DB5B53" w14:paraId="285FC9A8" w14:textId="77777777" w:rsidTr="00DB5B53">
        <w:trPr>
          <w:cantSplit/>
        </w:trPr>
        <w:tc>
          <w:tcPr>
            <w:tcW w:w="551" w:type="pct"/>
          </w:tcPr>
          <w:p w14:paraId="011B92D9" w14:textId="2BBF086F" w:rsidR="00DB5B53" w:rsidRDefault="00DB5B53" w:rsidP="00DB5B53">
            <w:pPr>
              <w:rPr>
                <w:bCs/>
              </w:rPr>
            </w:pPr>
            <w:r>
              <w:rPr>
                <w:bCs/>
              </w:rPr>
              <w:t>Diagnostic yield</w:t>
            </w:r>
          </w:p>
          <w:p w14:paraId="660E72C7" w14:textId="7C41DAC8" w:rsidR="00DB5B53" w:rsidRDefault="00DB5B53" w:rsidP="00DB5B53">
            <w:pPr>
              <w:rPr>
                <w:bCs/>
              </w:rPr>
            </w:pPr>
            <w:r>
              <w:rPr>
                <w:bCs/>
              </w:rPr>
              <w:t>USA</w:t>
            </w:r>
          </w:p>
        </w:tc>
        <w:tc>
          <w:tcPr>
            <w:tcW w:w="774" w:type="pct"/>
          </w:tcPr>
          <w:p w14:paraId="53561B73" w14:textId="6CC902B0" w:rsidR="00DB5B53" w:rsidRPr="00547BF0" w:rsidRDefault="00DB5B53" w:rsidP="00DB5B53">
            <w:pPr>
              <w:rPr>
                <w:bCs/>
                <w:szCs w:val="20"/>
              </w:rPr>
            </w:pPr>
            <w:r w:rsidRPr="00936882">
              <w:rPr>
                <w:bCs/>
                <w:szCs w:val="20"/>
              </w:rPr>
              <w:t>Experience with Carrier Screening and Prenatal Diagnosis for</w:t>
            </w:r>
            <w:r>
              <w:rPr>
                <w:bCs/>
                <w:szCs w:val="20"/>
              </w:rPr>
              <w:t xml:space="preserve"> </w:t>
            </w:r>
            <w:r w:rsidRPr="00936882">
              <w:rPr>
                <w:bCs/>
                <w:szCs w:val="20"/>
              </w:rPr>
              <w:t>Sixteen Ashkenazi Jewish Genetic Diseases</w:t>
            </w:r>
            <w:r>
              <w:rPr>
                <w:bCs/>
                <w:szCs w:val="20"/>
              </w:rPr>
              <w:t xml:space="preserve"> </w:t>
            </w:r>
            <w:r w:rsidR="00E35665">
              <w:rPr>
                <w:bCs/>
                <w:szCs w:val="20"/>
              </w:rPr>
              <w:fldChar w:fldCharType="begin">
                <w:fldData xml:space="preserve">PEVuZE5vdGU+PENpdGU+PEF1dGhvcj5TY290dDwvQXV0aG9yPjxZZWFyPjIwMTA8L1llYXI+PFJl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</w:fldData>
              </w:fldChar>
            </w:r>
            <w:r w:rsidR="00514538">
              <w:rPr>
                <w:bCs/>
                <w:szCs w:val="20"/>
              </w:rPr>
              <w:instrText xml:space="preserve"> ADDIN EN.CITE </w:instrText>
            </w:r>
            <w:r w:rsidR="00514538">
              <w:rPr>
                <w:bCs/>
                <w:szCs w:val="20"/>
              </w:rPr>
              <w:fldChar w:fldCharType="begin">
                <w:fldData xml:space="preserve">PEVuZE5vdGU+PENpdGU+PEF1dGhvcj5TY290dDwvQXV0aG9yPjxZZWFyPjIwMTA8L1llYXI+PFJl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</w:fldData>
              </w:fldChar>
            </w:r>
            <w:r w:rsidR="00514538">
              <w:rPr>
                <w:bCs/>
                <w:szCs w:val="20"/>
              </w:rPr>
              <w:instrText xml:space="preserve"> ADDIN EN.CITE.DATA </w:instrText>
            </w:r>
            <w:r w:rsidR="00514538">
              <w:rPr>
                <w:bCs/>
                <w:szCs w:val="20"/>
              </w:rPr>
            </w:r>
            <w:r w:rsidR="00514538">
              <w:rPr>
                <w:bCs/>
                <w:szCs w:val="20"/>
              </w:rPr>
              <w:fldChar w:fldCharType="end"/>
            </w:r>
            <w:r w:rsidR="00E35665">
              <w:rPr>
                <w:bCs/>
                <w:szCs w:val="20"/>
              </w:rPr>
            </w:r>
            <w:r w:rsidR="00E35665">
              <w:rPr>
                <w:bCs/>
                <w:szCs w:val="20"/>
              </w:rPr>
              <w:fldChar w:fldCharType="separate"/>
            </w:r>
            <w:r w:rsidR="00514538" w:rsidRPr="00514538">
              <w:rPr>
                <w:bCs/>
                <w:noProof/>
                <w:szCs w:val="20"/>
                <w:vertAlign w:val="superscript"/>
              </w:rPr>
              <w:t>20</w:t>
            </w:r>
            <w:r w:rsidR="00E35665">
              <w:rPr>
                <w:bCs/>
                <w:szCs w:val="20"/>
              </w:rPr>
              <w:fldChar w:fldCharType="end"/>
            </w:r>
          </w:p>
        </w:tc>
        <w:tc>
          <w:tcPr>
            <w:tcW w:w="2246" w:type="pct"/>
          </w:tcPr>
          <w:p w14:paraId="2967FED8" w14:textId="4FEC2407" w:rsidR="00DB5B53" w:rsidRDefault="00DB5B53" w:rsidP="00DB5B53">
            <w:pPr>
              <w:rPr>
                <w:bCs/>
                <w:szCs w:val="20"/>
              </w:rPr>
            </w:pPr>
            <w:r>
              <w:rPr>
                <w:bCs/>
                <w:szCs w:val="20"/>
              </w:rPr>
              <w:t>T</w:t>
            </w:r>
            <w:r w:rsidRPr="00936882">
              <w:rPr>
                <w:bCs/>
                <w:szCs w:val="20"/>
              </w:rPr>
              <w:t xml:space="preserve">esting for 16 disorders </w:t>
            </w:r>
            <w:r>
              <w:rPr>
                <w:bCs/>
                <w:szCs w:val="20"/>
              </w:rPr>
              <w:t>(</w:t>
            </w:r>
            <w:r w:rsidRPr="00936882">
              <w:rPr>
                <w:bCs/>
                <w:szCs w:val="20"/>
              </w:rPr>
              <w:t>118 variants</w:t>
            </w:r>
            <w:r>
              <w:rPr>
                <w:bCs/>
                <w:szCs w:val="20"/>
              </w:rPr>
              <w:t>)</w:t>
            </w:r>
            <w:r w:rsidRPr="00936882">
              <w:rPr>
                <w:bCs/>
                <w:szCs w:val="20"/>
              </w:rPr>
              <w:t xml:space="preserve"> in </w:t>
            </w:r>
            <w:r>
              <w:rPr>
                <w:bCs/>
                <w:szCs w:val="20"/>
              </w:rPr>
              <w:t>a</w:t>
            </w:r>
            <w:r w:rsidRPr="00936882">
              <w:rPr>
                <w:bCs/>
                <w:szCs w:val="20"/>
              </w:rPr>
              <w:t xml:space="preserve"> prenatal AJ panel</w:t>
            </w:r>
            <w:r>
              <w:rPr>
                <w:bCs/>
                <w:szCs w:val="20"/>
              </w:rPr>
              <w:t xml:space="preserve"> in 466 individuals and 574 prenatal screens. Screening a</w:t>
            </w:r>
            <w:r w:rsidRPr="00936882">
              <w:rPr>
                <w:bCs/>
                <w:szCs w:val="20"/>
              </w:rPr>
              <w:t>mong the</w:t>
            </w:r>
            <w:r>
              <w:rPr>
                <w:bCs/>
                <w:szCs w:val="20"/>
              </w:rPr>
              <w:t xml:space="preserve"> </w:t>
            </w:r>
            <w:r w:rsidRPr="00936882">
              <w:rPr>
                <w:bCs/>
                <w:szCs w:val="20"/>
              </w:rPr>
              <w:t>100% AJ-descended individuals resulted in ~1 in 3.3 being a carrier for</w:t>
            </w:r>
            <w:r>
              <w:rPr>
                <w:bCs/>
                <w:szCs w:val="20"/>
              </w:rPr>
              <w:t xml:space="preserve"> </w:t>
            </w:r>
            <w:r w:rsidRPr="00936882">
              <w:rPr>
                <w:bCs/>
                <w:szCs w:val="20"/>
              </w:rPr>
              <w:t xml:space="preserve">one disease and ~1 in 24 for two diseases. </w:t>
            </w:r>
            <w:r>
              <w:rPr>
                <w:bCs/>
                <w:szCs w:val="20"/>
              </w:rPr>
              <w:t>O</w:t>
            </w:r>
            <w:r w:rsidRPr="00936882">
              <w:rPr>
                <w:bCs/>
                <w:szCs w:val="20"/>
              </w:rPr>
              <w:t xml:space="preserve">ver 95% of </w:t>
            </w:r>
            <w:proofErr w:type="spellStart"/>
            <w:r w:rsidRPr="00936882">
              <w:rPr>
                <w:bCs/>
                <w:szCs w:val="20"/>
              </w:rPr>
              <w:t>screenees</w:t>
            </w:r>
            <w:proofErr w:type="spellEnd"/>
            <w:r w:rsidRPr="00936882">
              <w:rPr>
                <w:bCs/>
                <w:szCs w:val="20"/>
              </w:rPr>
              <w:t xml:space="preserve"> chose to be screened for all possible AJ</w:t>
            </w:r>
            <w:r>
              <w:rPr>
                <w:bCs/>
                <w:szCs w:val="20"/>
              </w:rPr>
              <w:t xml:space="preserve"> </w:t>
            </w:r>
            <w:r w:rsidRPr="00936882">
              <w:rPr>
                <w:bCs/>
                <w:szCs w:val="20"/>
              </w:rPr>
              <w:t>diseases, including disorders with lower carrier frequencies and/or detectability. Carrier screening</w:t>
            </w:r>
            <w:r>
              <w:rPr>
                <w:bCs/>
                <w:szCs w:val="20"/>
              </w:rPr>
              <w:t xml:space="preserve"> </w:t>
            </w:r>
            <w:r w:rsidRPr="00936882">
              <w:rPr>
                <w:bCs/>
                <w:szCs w:val="20"/>
              </w:rPr>
              <w:t>identified rare individuals homozygous for disease-causing mutations who had previously</w:t>
            </w:r>
            <w:r>
              <w:rPr>
                <w:bCs/>
                <w:szCs w:val="20"/>
              </w:rPr>
              <w:t xml:space="preserve"> </w:t>
            </w:r>
            <w:r w:rsidRPr="00936882">
              <w:rPr>
                <w:bCs/>
                <w:szCs w:val="20"/>
              </w:rPr>
              <w:t>unrecogni</w:t>
            </w:r>
            <w:r>
              <w:rPr>
                <w:bCs/>
                <w:szCs w:val="20"/>
              </w:rPr>
              <w:t>s</w:t>
            </w:r>
            <w:r w:rsidRPr="00936882">
              <w:rPr>
                <w:bCs/>
                <w:szCs w:val="20"/>
              </w:rPr>
              <w:t>ed clinical manifestations.</w:t>
            </w:r>
          </w:p>
        </w:tc>
        <w:tc>
          <w:tcPr>
            <w:tcW w:w="868" w:type="pct"/>
          </w:tcPr>
          <w:p w14:paraId="15A865CF" w14:textId="5F70C95A" w:rsidR="00DB5B53" w:rsidRDefault="0064380D" w:rsidP="00DB5B53">
            <w:hyperlink r:id="rId24" w:history="1">
              <w:r w:rsidR="00DB5B53" w:rsidRPr="00384531">
                <w:rPr>
                  <w:rStyle w:val="Hyperlink"/>
                </w:rPr>
                <w:t>https://www.ncbi.nlm.nih.gov/pmc/articles/PMC2970726/</w:t>
              </w:r>
            </w:hyperlink>
          </w:p>
        </w:tc>
        <w:tc>
          <w:tcPr>
            <w:tcW w:w="561" w:type="pct"/>
          </w:tcPr>
          <w:p w14:paraId="785678A8" w14:textId="32C7BF96" w:rsidR="00DB5B53" w:rsidRDefault="00DB5B53" w:rsidP="00DB5B53">
            <w:pPr>
              <w:rPr>
                <w:bCs/>
                <w:szCs w:val="20"/>
              </w:rPr>
            </w:pPr>
            <w:r>
              <w:rPr>
                <w:bCs/>
                <w:szCs w:val="20"/>
              </w:rPr>
              <w:t>2010</w:t>
            </w:r>
          </w:p>
        </w:tc>
      </w:tr>
      <w:tr w:rsidR="00DB5B53" w14:paraId="41B8A688" w14:textId="77777777" w:rsidTr="00DB5B53">
        <w:trPr>
          <w:cantSplit/>
        </w:trPr>
        <w:tc>
          <w:tcPr>
            <w:tcW w:w="551" w:type="pct"/>
          </w:tcPr>
          <w:p w14:paraId="5994DE02" w14:textId="77777777" w:rsidR="00DB5B53" w:rsidRDefault="00DB5B53" w:rsidP="00DB5B53">
            <w:pPr>
              <w:rPr>
                <w:bCs/>
              </w:rPr>
            </w:pPr>
            <w:r>
              <w:rPr>
                <w:bCs/>
              </w:rPr>
              <w:t>Retrospective diagnostic yield</w:t>
            </w:r>
          </w:p>
          <w:p w14:paraId="7E4D4718" w14:textId="3F15CC44" w:rsidR="00DB5B53" w:rsidRDefault="00DB5B53" w:rsidP="00DB5B53">
            <w:pPr>
              <w:rPr>
                <w:bCs/>
              </w:rPr>
            </w:pPr>
            <w:r>
              <w:rPr>
                <w:bCs/>
                <w:szCs w:val="20"/>
              </w:rPr>
              <w:t>Israel</w:t>
            </w:r>
          </w:p>
        </w:tc>
        <w:tc>
          <w:tcPr>
            <w:tcW w:w="774" w:type="pct"/>
          </w:tcPr>
          <w:p w14:paraId="75AD67BE" w14:textId="6648BC3C" w:rsidR="00DB5B53" w:rsidRPr="00936882" w:rsidRDefault="00DB5B53" w:rsidP="00DB5B53">
            <w:pPr>
              <w:rPr>
                <w:bCs/>
                <w:szCs w:val="20"/>
              </w:rPr>
            </w:pPr>
            <w:r w:rsidRPr="007E4A56">
              <w:rPr>
                <w:bCs/>
                <w:szCs w:val="20"/>
              </w:rPr>
              <w:t>Carrier frequency of autosomal-recessive disorders in the</w:t>
            </w:r>
            <w:r>
              <w:rPr>
                <w:bCs/>
                <w:szCs w:val="20"/>
              </w:rPr>
              <w:t xml:space="preserve"> </w:t>
            </w:r>
            <w:r w:rsidRPr="007E4A56">
              <w:rPr>
                <w:bCs/>
                <w:szCs w:val="20"/>
              </w:rPr>
              <w:t>Ashkenazi Jewish population: should the rationale for</w:t>
            </w:r>
            <w:r>
              <w:rPr>
                <w:bCs/>
                <w:szCs w:val="20"/>
              </w:rPr>
              <w:t xml:space="preserve"> </w:t>
            </w:r>
            <w:r w:rsidRPr="007E4A56">
              <w:rPr>
                <w:bCs/>
                <w:szCs w:val="20"/>
              </w:rPr>
              <w:t xml:space="preserve">mutation choice for screening be </w:t>
            </w:r>
            <w:proofErr w:type="spellStart"/>
            <w:r w:rsidRPr="007E4A56">
              <w:rPr>
                <w:bCs/>
                <w:szCs w:val="20"/>
              </w:rPr>
              <w:t>reevaluated</w:t>
            </w:r>
            <w:proofErr w:type="spellEnd"/>
            <w:r>
              <w:rPr>
                <w:bCs/>
                <w:szCs w:val="20"/>
              </w:rPr>
              <w:t xml:space="preserve">? </w:t>
            </w:r>
            <w:r w:rsidR="00E35665">
              <w:rPr>
                <w:bCs/>
                <w:szCs w:val="20"/>
              </w:rPr>
              <w:fldChar w:fldCharType="begin"/>
            </w:r>
            <w:r w:rsidR="00514538">
              <w:rPr>
                <w:bCs/>
                <w:szCs w:val="20"/>
              </w:rPr>
              <w:instrText xml:space="preserve"> ADDIN EN.CITE &lt;EndNote&gt;&lt;Cite&gt;&lt;Author&gt;Fares&lt;/Author&gt;&lt;Year&gt;2008&lt;/Year&gt;&lt;RecNum&gt;31&lt;/RecNum&gt;&lt;IDText&gt;18264947&lt;/IDText&gt;&lt;DisplayText&gt;&lt;style face="superscript"&gt;21&lt;/style&gt;&lt;/DisplayText&gt;&lt;record&gt;&lt;rec-number&gt;31&lt;/rec-number&gt;&lt;foreign-keys&gt;&lt;key app="EN" db-id="zxafz2t2zf95zrewd0a5ad9h5stz0f05wz5d" timestamp="1595383268"&gt;31&lt;/key&gt;&lt;/foreign-keys&gt;&lt;ref-type name="Journal Article"&gt;17&lt;/ref-type&gt;&lt;contributors&gt;&lt;authors&gt;&lt;author&gt;Fares, F.&lt;/author&gt;&lt;author&gt;Badarneh, K.&lt;/author&gt;&lt;author&gt;Abosaleh, M.&lt;/author&gt;&lt;author&gt;Harari-Shaham, A.&lt;/author&gt;&lt;author&gt;Diukman, R.&lt;/author&gt;&lt;author&gt;David, M.&lt;/author&gt;&lt;/authors&gt;&lt;/contributors&gt;&lt;auth-address&gt;Department of Molecular Genetics, Carmel Medical Center, University of Haifa, Haifa 31905, Israel. ffares@sci.haifa.ac.il&lt;/auth-address&gt;&lt;titles&gt;&lt;title&gt;Carrier frequency of autosomal-recessive disorders in the Ashkenazi Jewish population: should the rationale for mutation choice for screening be reevaluated?&lt;/title&gt;&lt;secondary-title&gt;Prenat Diagn&lt;/secondary-title&gt;&lt;/titles&gt;&lt;periodical&gt;&lt;full-title&gt;Prenat Diagn&lt;/full-title&gt;&lt;/periodical&gt;&lt;pages&gt;236-41&lt;/pages&gt;&lt;volume&gt;28&lt;/volume&gt;&lt;number&gt;3&lt;/number&gt;&lt;edition&gt;2008/02/12&lt;/edition&gt;&lt;keywords&gt;&lt;keyword&gt;Female&lt;/keyword&gt;&lt;keyword&gt;Genes, Recessive/*genetics&lt;/keyword&gt;&lt;keyword&gt;*Genetic Carrier Screening&lt;/keyword&gt;&lt;keyword&gt;Genetic Diseases, Inborn/*diagnosis/*genetics&lt;/keyword&gt;&lt;keyword&gt;Genetic Testing/methods&lt;/keyword&gt;&lt;keyword&gt;Genotype&lt;/keyword&gt;&lt;keyword&gt;Heterozygote&lt;/keyword&gt;&lt;keyword&gt;Humans&lt;/keyword&gt;&lt;keyword&gt;Jews/*genetics&lt;/keyword&gt;&lt;keyword&gt;Male&lt;/keyword&gt;&lt;keyword&gt;Mutation&lt;/keyword&gt;&lt;/keywords&gt;&lt;dates&gt;&lt;year&gt;2008&lt;/year&gt;&lt;pub-dates&gt;&lt;date&gt;Mar&lt;/date&gt;&lt;/pub-dates&gt;&lt;/dates&gt;&lt;isbn&gt;0197-3851 (Print)&amp;#xD;0197-3851&lt;/isbn&gt;&lt;accession-num&gt;18264947&lt;/accession-num&gt;&lt;urls&gt;&lt;related-urls&gt;&lt;url&gt;https://obgyn.onlinelibrary.wiley.com/doi/abs/10.1002/pd.1943&lt;/url&gt;&lt;/related-urls&gt;&lt;/urls&gt;&lt;electronic-resource-num&gt;10.1002/pd.1943&lt;/electronic-resource-num&gt;&lt;remote-database-provider&gt;NLM&lt;/remote-database-provider&gt;&lt;language&gt;eng&lt;/language&gt;&lt;/record&gt;&lt;/Cite&gt;&lt;/EndNote&gt;</w:instrText>
            </w:r>
            <w:r w:rsidR="00E35665">
              <w:rPr>
                <w:bCs/>
                <w:szCs w:val="20"/>
              </w:rPr>
              <w:fldChar w:fldCharType="separate"/>
            </w:r>
            <w:r w:rsidR="00514538" w:rsidRPr="00514538">
              <w:rPr>
                <w:bCs/>
                <w:noProof/>
                <w:szCs w:val="20"/>
                <w:vertAlign w:val="superscript"/>
              </w:rPr>
              <w:t>21</w:t>
            </w:r>
            <w:r w:rsidR="00E35665">
              <w:rPr>
                <w:bCs/>
                <w:szCs w:val="20"/>
              </w:rPr>
              <w:fldChar w:fldCharType="end"/>
            </w:r>
          </w:p>
        </w:tc>
        <w:tc>
          <w:tcPr>
            <w:tcW w:w="2246" w:type="pct"/>
          </w:tcPr>
          <w:p w14:paraId="1871D6E4" w14:textId="320E9029" w:rsidR="00DB5B53" w:rsidRDefault="00DB5B53" w:rsidP="00DB5B53">
            <w:pPr>
              <w:rPr>
                <w:bCs/>
                <w:szCs w:val="20"/>
              </w:rPr>
            </w:pPr>
            <w:r>
              <w:rPr>
                <w:bCs/>
                <w:szCs w:val="20"/>
              </w:rPr>
              <w:t>A</w:t>
            </w:r>
            <w:r w:rsidRPr="007E4A56">
              <w:rPr>
                <w:bCs/>
                <w:szCs w:val="20"/>
              </w:rPr>
              <w:t xml:space="preserve"> total of 10</w:t>
            </w:r>
            <w:r>
              <w:rPr>
                <w:bCs/>
                <w:szCs w:val="20"/>
              </w:rPr>
              <w:t>,</w:t>
            </w:r>
            <w:r w:rsidRPr="007E4A56">
              <w:rPr>
                <w:bCs/>
                <w:szCs w:val="20"/>
              </w:rPr>
              <w:t xml:space="preserve">078 </w:t>
            </w:r>
            <w:r>
              <w:rPr>
                <w:bCs/>
                <w:szCs w:val="20"/>
              </w:rPr>
              <w:t>un</w:t>
            </w:r>
            <w:r w:rsidRPr="007E4A56">
              <w:rPr>
                <w:bCs/>
                <w:szCs w:val="20"/>
              </w:rPr>
              <w:t>selected healthy</w:t>
            </w:r>
            <w:r>
              <w:rPr>
                <w:bCs/>
                <w:szCs w:val="20"/>
              </w:rPr>
              <w:t xml:space="preserve"> </w:t>
            </w:r>
            <w:r w:rsidRPr="007E4A56">
              <w:rPr>
                <w:bCs/>
                <w:szCs w:val="20"/>
              </w:rPr>
              <w:t>AJ individuals were examined to identify carriers of</w:t>
            </w:r>
            <w:r>
              <w:rPr>
                <w:bCs/>
                <w:szCs w:val="20"/>
              </w:rPr>
              <w:t xml:space="preserve"> </w:t>
            </w:r>
            <w:r w:rsidRPr="007E4A56">
              <w:rPr>
                <w:bCs/>
                <w:szCs w:val="20"/>
              </w:rPr>
              <w:t>disease-causing mutations (GD, CF, FD, A1AT, ML4,</w:t>
            </w:r>
            <w:r>
              <w:rPr>
                <w:bCs/>
                <w:szCs w:val="20"/>
              </w:rPr>
              <w:t xml:space="preserve"> </w:t>
            </w:r>
            <w:r w:rsidRPr="007E4A56">
              <w:rPr>
                <w:bCs/>
                <w:szCs w:val="20"/>
              </w:rPr>
              <w:t>FAC, CD, NP and BLM)</w:t>
            </w:r>
            <w:r>
              <w:rPr>
                <w:bCs/>
                <w:szCs w:val="20"/>
              </w:rPr>
              <w:t xml:space="preserve">. </w:t>
            </w:r>
            <w:r w:rsidRPr="007E4A56">
              <w:rPr>
                <w:bCs/>
                <w:szCs w:val="20"/>
              </w:rPr>
              <w:t xml:space="preserve">635 </w:t>
            </w:r>
            <w:r>
              <w:rPr>
                <w:bCs/>
                <w:szCs w:val="20"/>
              </w:rPr>
              <w:t xml:space="preserve">individuals </w:t>
            </w:r>
            <w:r w:rsidRPr="007E4A56">
              <w:rPr>
                <w:bCs/>
                <w:szCs w:val="20"/>
              </w:rPr>
              <w:t>were carriers of one mutation and 30 were</w:t>
            </w:r>
            <w:r>
              <w:rPr>
                <w:bCs/>
                <w:szCs w:val="20"/>
              </w:rPr>
              <w:t xml:space="preserve"> </w:t>
            </w:r>
            <w:r w:rsidRPr="007E4A56">
              <w:rPr>
                <w:bCs/>
                <w:szCs w:val="20"/>
              </w:rPr>
              <w:t>found to be carriers of two mutations</w:t>
            </w:r>
            <w:r>
              <w:rPr>
                <w:bCs/>
                <w:szCs w:val="20"/>
              </w:rPr>
              <w:t xml:space="preserve">. </w:t>
            </w:r>
            <w:r w:rsidRPr="007E4A56">
              <w:rPr>
                <w:bCs/>
                <w:szCs w:val="20"/>
              </w:rPr>
              <w:t xml:space="preserve">GD </w:t>
            </w:r>
            <w:r>
              <w:rPr>
                <w:bCs/>
                <w:szCs w:val="20"/>
              </w:rPr>
              <w:t>had</w:t>
            </w:r>
            <w:r w:rsidRPr="007E4A56">
              <w:rPr>
                <w:bCs/>
                <w:szCs w:val="20"/>
              </w:rPr>
              <w:t xml:space="preserve"> the highest carrier frequency (</w:t>
            </w:r>
            <w:proofErr w:type="gramStart"/>
            <w:r w:rsidRPr="007E4A56">
              <w:rPr>
                <w:bCs/>
                <w:szCs w:val="20"/>
              </w:rPr>
              <w:t>1 :</w:t>
            </w:r>
            <w:proofErr w:type="gramEnd"/>
            <w:r w:rsidRPr="007E4A56">
              <w:rPr>
                <w:bCs/>
                <w:szCs w:val="20"/>
              </w:rPr>
              <w:t xml:space="preserve"> 17) followed by CF (1 : 23), FD (1 : 29),</w:t>
            </w:r>
            <w:r>
              <w:rPr>
                <w:bCs/>
                <w:szCs w:val="20"/>
              </w:rPr>
              <w:t xml:space="preserve"> </w:t>
            </w:r>
            <w:r w:rsidRPr="007E4A56">
              <w:rPr>
                <w:bCs/>
                <w:szCs w:val="20"/>
              </w:rPr>
              <w:t xml:space="preserve">A1AT (1 : 65), ML4 (1 : 67) and FAC (1 : 77). The carrier frequency of CD, NP and BLM was </w:t>
            </w:r>
            <w:proofErr w:type="gramStart"/>
            <w:r w:rsidRPr="007E4A56">
              <w:rPr>
                <w:bCs/>
                <w:szCs w:val="20"/>
              </w:rPr>
              <w:t>1 :</w:t>
            </w:r>
            <w:proofErr w:type="gramEnd"/>
            <w:r w:rsidRPr="007E4A56">
              <w:rPr>
                <w:bCs/>
                <w:szCs w:val="20"/>
              </w:rPr>
              <w:t xml:space="preserve"> 82, 1 : 103</w:t>
            </w:r>
            <w:r>
              <w:rPr>
                <w:bCs/>
                <w:szCs w:val="20"/>
              </w:rPr>
              <w:t xml:space="preserve"> </w:t>
            </w:r>
            <w:r w:rsidRPr="007E4A56">
              <w:rPr>
                <w:bCs/>
                <w:szCs w:val="20"/>
              </w:rPr>
              <w:t>and 1 : 157, respectively.</w:t>
            </w:r>
          </w:p>
        </w:tc>
        <w:tc>
          <w:tcPr>
            <w:tcW w:w="868" w:type="pct"/>
          </w:tcPr>
          <w:p w14:paraId="624DADD6" w14:textId="73BD419E" w:rsidR="00DB5B53" w:rsidRDefault="0064380D" w:rsidP="00DB5B53">
            <w:hyperlink r:id="rId25" w:history="1">
              <w:r w:rsidR="00DB5B53" w:rsidRPr="008A7FD1">
                <w:rPr>
                  <w:rStyle w:val="Hyperlink"/>
                  <w:bCs/>
                  <w:szCs w:val="20"/>
                </w:rPr>
                <w:t>https://pubmed.ncbi.nlm.nih.gov/18264947/</w:t>
              </w:r>
            </w:hyperlink>
          </w:p>
        </w:tc>
        <w:tc>
          <w:tcPr>
            <w:tcW w:w="561" w:type="pct"/>
          </w:tcPr>
          <w:p w14:paraId="5912CFBF" w14:textId="3E8B4A9A" w:rsidR="00DB5B53" w:rsidRDefault="00DB5B53" w:rsidP="00DB5B53">
            <w:pPr>
              <w:rPr>
                <w:bCs/>
                <w:szCs w:val="20"/>
              </w:rPr>
            </w:pPr>
            <w:r>
              <w:rPr>
                <w:bCs/>
                <w:szCs w:val="20"/>
              </w:rPr>
              <w:t>2008</w:t>
            </w:r>
          </w:p>
        </w:tc>
      </w:tr>
      <w:tr w:rsidR="00DB5B53" w14:paraId="61BF45F0" w14:textId="77777777" w:rsidTr="00DB5B53">
        <w:trPr>
          <w:cantSplit/>
        </w:trPr>
        <w:tc>
          <w:tcPr>
            <w:tcW w:w="551" w:type="pct"/>
          </w:tcPr>
          <w:p w14:paraId="2F7240D1" w14:textId="77777777" w:rsidR="00DB5B53" w:rsidRDefault="00DB5B53" w:rsidP="00DB5B53">
            <w:pPr>
              <w:rPr>
                <w:bCs/>
              </w:rPr>
            </w:pPr>
            <w:r>
              <w:rPr>
                <w:bCs/>
              </w:rPr>
              <w:lastRenderedPageBreak/>
              <w:t>Retrospective diagnostic yield</w:t>
            </w:r>
          </w:p>
          <w:p w14:paraId="4D2D6446" w14:textId="77777777" w:rsidR="00DB5B53" w:rsidRDefault="00DB5B53" w:rsidP="00DB5B53">
            <w:pPr>
              <w:rPr>
                <w:bCs/>
              </w:rPr>
            </w:pPr>
            <w:r>
              <w:rPr>
                <w:bCs/>
              </w:rPr>
              <w:t>Conference abstract</w:t>
            </w:r>
          </w:p>
          <w:p w14:paraId="340B1C9E" w14:textId="616C9CCE" w:rsidR="00DB5B53" w:rsidRDefault="00DB5B53" w:rsidP="00DB5B53">
            <w:pPr>
              <w:rPr>
                <w:bCs/>
              </w:rPr>
            </w:pPr>
            <w:r>
              <w:rPr>
                <w:bCs/>
              </w:rPr>
              <w:t>Australia</w:t>
            </w:r>
          </w:p>
        </w:tc>
        <w:tc>
          <w:tcPr>
            <w:tcW w:w="774" w:type="pct"/>
          </w:tcPr>
          <w:p w14:paraId="2955A142" w14:textId="7EB56851" w:rsidR="00DB5B53" w:rsidRPr="00936882" w:rsidRDefault="00DB5B53" w:rsidP="00DB5B53">
            <w:pPr>
              <w:rPr>
                <w:bCs/>
                <w:szCs w:val="20"/>
              </w:rPr>
            </w:pPr>
            <w:r w:rsidRPr="00547BF0">
              <w:rPr>
                <w:bCs/>
                <w:szCs w:val="20"/>
              </w:rPr>
              <w:t>The Victorian Ashkenazi Jewish secondary school carrier screening program for Tay-Sachs disease and related conditions</w:t>
            </w:r>
            <w:r>
              <w:rPr>
                <w:bCs/>
                <w:szCs w:val="20"/>
              </w:rPr>
              <w:t xml:space="preserve"> </w:t>
            </w:r>
            <w:r w:rsidR="00E35665">
              <w:rPr>
                <w:bCs/>
                <w:szCs w:val="20"/>
              </w:rPr>
              <w:fldChar w:fldCharType="begin"/>
            </w:r>
            <w:r w:rsidR="00514538">
              <w:rPr>
                <w:bCs/>
                <w:szCs w:val="20"/>
              </w:rPr>
              <w:instrText xml:space="preserve"> ADDIN EN.CITE &lt;EndNote&gt;&lt;Cite&gt;&lt;Author&gt;Scarff&lt;/Author&gt;&lt;Year&gt;2017&lt;/Year&gt;&lt;RecNum&gt;89&lt;/RecNum&gt;&lt;DisplayText&gt;&lt;style face="superscript"&gt;22&lt;/style&gt;&lt;/DisplayText&gt;&lt;record&gt;&lt;rec-number&gt;89&lt;/rec-number&gt;&lt;foreign-keys&gt;&lt;key app="EN" db-id="zxafz2t2zf95zrewd0a5ad9h5stz0f05wz5d" timestamp="1600655323"&gt;89&lt;/key&gt;&lt;/foreign-keys&gt;&lt;ref-type name="Journal Article"&gt;17&lt;/ref-type&gt;&lt;contributors&gt;&lt;authors&gt;&lt;author&gt;Scarff, K.&lt;/author&gt;&lt;author&gt;Cotter, M.&lt;/author&gt;&lt;author&gt;Delatycki, M.&lt;/author&gt;&lt;/authors&gt;&lt;/contributors&gt;&lt;auth-address&gt;K. Scarff, Victorian Clinical Genetics Services, Murdoch Children&amp;apos;s Research Institute, Melbourne, VIC, Australia&lt;/auth-address&gt;&lt;titles&gt;&lt;title&gt;The Victorian ashkenazi jewish secondary school carrier screening program for Tay-Sachs disease and related conditions&lt;/title&gt;&lt;secondary-title&gt;Twin Research and Human Genetics&lt;/secondary-title&gt;&lt;/titles&gt;&lt;periodical&gt;&lt;full-title&gt;Twin Research and Human Genetics&lt;/full-title&gt;&lt;/periodical&gt;&lt;pages&gt;458&lt;/pages&gt;&lt;volume&gt;20&lt;/volume&gt;&lt;number&gt;5&lt;/number&gt;&lt;keywords&gt;&lt;keyword&gt;adult&lt;/keyword&gt;&lt;keyword&gt;awareness&lt;/keyword&gt;&lt;keyword&gt;female&lt;/keyword&gt;&lt;keyword&gt;heterozygote&lt;/keyword&gt;&lt;keyword&gt;high school&lt;/keyword&gt;&lt;keyword&gt;human&lt;/keyword&gt;&lt;keyword&gt;major clinical study&lt;/keyword&gt;&lt;keyword&gt;male&lt;/keyword&gt;&lt;keyword&gt;student&lt;/keyword&gt;&lt;keyword&gt;Tay Sachs disease&lt;/keyword&gt;&lt;/keywords&gt;&lt;dates&gt;&lt;year&gt;2017&lt;/year&gt;&lt;/dates&gt;&lt;isbn&gt;1839-2628&lt;/isbn&gt;&lt;work-type&gt;Conference Abstract&lt;/work-type&gt;&lt;urls&gt;&lt;related-urls&gt;&lt;url&gt;https://www.embase.com/search/results?subaction=viewrecord&amp;amp;id=L620001816&amp;amp;from=export&lt;/url&gt;&lt;url&gt;http://dx.doi.org/10.1017/thg.2017.47&lt;/url&gt;&lt;url&gt;https://www.cambridge.org/core/services/aop-cambridge-core/content/view/F2F30ABEE4C640A1004A4F951E016E07/S1832427417000470a.pdf/div-class-title-abstracts-for-the-41st-human-genetics-society-of-australasia-annual-scientific-meeting-brisbane-queensland-august-5-8-2017-div.pdf&lt;/url&gt;&lt;/related-urls&gt;&lt;/urls&gt;&lt;electronic-resource-num&gt;10.1017/thg.2017.47&lt;/electronic-resource-num&gt;&lt;remote-database-name&gt;Embase&lt;/remote-database-name&gt;&lt;language&gt;English&lt;/language&gt;&lt;/record&gt;&lt;/Cite&gt;&lt;/EndNote&gt;</w:instrText>
            </w:r>
            <w:r w:rsidR="00E35665">
              <w:rPr>
                <w:bCs/>
                <w:szCs w:val="20"/>
              </w:rPr>
              <w:fldChar w:fldCharType="separate"/>
            </w:r>
            <w:r w:rsidR="00514538" w:rsidRPr="00514538">
              <w:rPr>
                <w:bCs/>
                <w:noProof/>
                <w:szCs w:val="20"/>
                <w:vertAlign w:val="superscript"/>
              </w:rPr>
              <w:t>22</w:t>
            </w:r>
            <w:r w:rsidR="00E35665">
              <w:rPr>
                <w:bCs/>
                <w:szCs w:val="20"/>
              </w:rPr>
              <w:fldChar w:fldCharType="end"/>
            </w:r>
          </w:p>
        </w:tc>
        <w:tc>
          <w:tcPr>
            <w:tcW w:w="2246" w:type="pct"/>
          </w:tcPr>
          <w:p w14:paraId="55181BDF" w14:textId="0C7104D1" w:rsidR="00DB5B53" w:rsidRDefault="00DB5B53" w:rsidP="00DB5B53">
            <w:pPr>
              <w:rPr>
                <w:bCs/>
                <w:szCs w:val="20"/>
              </w:rPr>
            </w:pPr>
            <w:r>
              <w:rPr>
                <w:bCs/>
                <w:szCs w:val="20"/>
              </w:rPr>
              <w:t xml:space="preserve">A </w:t>
            </w:r>
            <w:r w:rsidRPr="00547BF0">
              <w:rPr>
                <w:bCs/>
                <w:szCs w:val="20"/>
              </w:rPr>
              <w:t>genetic carrier screening program for Year 11 students attending</w:t>
            </w:r>
            <w:r>
              <w:rPr>
                <w:bCs/>
                <w:szCs w:val="20"/>
              </w:rPr>
              <w:t xml:space="preserve"> 6 </w:t>
            </w:r>
            <w:r w:rsidRPr="00547BF0">
              <w:rPr>
                <w:bCs/>
                <w:szCs w:val="20"/>
              </w:rPr>
              <w:t>Jewish secondary schools in Melbourne</w:t>
            </w:r>
            <w:r>
              <w:rPr>
                <w:bCs/>
                <w:szCs w:val="20"/>
              </w:rPr>
              <w:t xml:space="preserve"> ran from </w:t>
            </w:r>
            <w:r w:rsidRPr="00547BF0">
              <w:rPr>
                <w:bCs/>
                <w:szCs w:val="20"/>
              </w:rPr>
              <w:t>2003–2015</w:t>
            </w:r>
            <w:r>
              <w:rPr>
                <w:bCs/>
                <w:szCs w:val="20"/>
              </w:rPr>
              <w:t xml:space="preserve">. </w:t>
            </w:r>
            <w:r w:rsidRPr="00547BF0">
              <w:rPr>
                <w:bCs/>
                <w:szCs w:val="20"/>
              </w:rPr>
              <w:t>Screening was initially for T</w:t>
            </w:r>
            <w:r>
              <w:rPr>
                <w:bCs/>
                <w:szCs w:val="20"/>
              </w:rPr>
              <w:t>SD</w:t>
            </w:r>
            <w:r w:rsidRPr="00547BF0">
              <w:rPr>
                <w:bCs/>
                <w:szCs w:val="20"/>
              </w:rPr>
              <w:t xml:space="preserve">, </w:t>
            </w:r>
            <w:r>
              <w:rPr>
                <w:bCs/>
                <w:szCs w:val="20"/>
              </w:rPr>
              <w:t xml:space="preserve">with </w:t>
            </w:r>
            <w:r w:rsidRPr="00547BF0">
              <w:rPr>
                <w:bCs/>
                <w:szCs w:val="20"/>
              </w:rPr>
              <w:t xml:space="preserve">screening for </w:t>
            </w:r>
            <w:r>
              <w:rPr>
                <w:bCs/>
                <w:szCs w:val="20"/>
              </w:rPr>
              <w:t xml:space="preserve">6 </w:t>
            </w:r>
            <w:r w:rsidRPr="00547BF0">
              <w:rPr>
                <w:bCs/>
                <w:szCs w:val="20"/>
              </w:rPr>
              <w:t>other genetic conditions introduced</w:t>
            </w:r>
            <w:r>
              <w:rPr>
                <w:bCs/>
                <w:szCs w:val="20"/>
              </w:rPr>
              <w:t xml:space="preserve"> </w:t>
            </w:r>
            <w:r w:rsidRPr="00547BF0">
              <w:rPr>
                <w:bCs/>
                <w:szCs w:val="20"/>
              </w:rPr>
              <w:t>in 2008, an</w:t>
            </w:r>
            <w:r>
              <w:rPr>
                <w:bCs/>
                <w:szCs w:val="20"/>
              </w:rPr>
              <w:t>d an 8</w:t>
            </w:r>
            <w:r w:rsidRPr="00E44A3A">
              <w:rPr>
                <w:bCs/>
                <w:szCs w:val="20"/>
                <w:vertAlign w:val="superscript"/>
              </w:rPr>
              <w:t>th</w:t>
            </w:r>
            <w:r>
              <w:rPr>
                <w:bCs/>
                <w:szCs w:val="20"/>
              </w:rPr>
              <w:t xml:space="preserve"> </w:t>
            </w:r>
            <w:r w:rsidRPr="00547BF0">
              <w:rPr>
                <w:bCs/>
                <w:szCs w:val="20"/>
              </w:rPr>
              <w:t>in 2014. Over this 13-year period, 4,058</w:t>
            </w:r>
            <w:r>
              <w:rPr>
                <w:bCs/>
                <w:szCs w:val="20"/>
              </w:rPr>
              <w:t xml:space="preserve"> </w:t>
            </w:r>
            <w:r w:rsidRPr="00547BF0">
              <w:rPr>
                <w:bCs/>
                <w:szCs w:val="20"/>
              </w:rPr>
              <w:t>Year 11 students were screened, and 325 students were identified</w:t>
            </w:r>
            <w:r>
              <w:rPr>
                <w:bCs/>
                <w:szCs w:val="20"/>
              </w:rPr>
              <w:t xml:space="preserve"> </w:t>
            </w:r>
            <w:r w:rsidRPr="00547BF0">
              <w:rPr>
                <w:bCs/>
                <w:szCs w:val="20"/>
              </w:rPr>
              <w:t>as carriers. Eleven of these students were carriers of two conditions,</w:t>
            </w:r>
            <w:r>
              <w:rPr>
                <w:bCs/>
                <w:szCs w:val="20"/>
              </w:rPr>
              <w:t xml:space="preserve"> </w:t>
            </w:r>
            <w:r w:rsidRPr="00547BF0">
              <w:rPr>
                <w:bCs/>
                <w:szCs w:val="20"/>
              </w:rPr>
              <w:t>and one was a carrier of three conditions. The frequency of</w:t>
            </w:r>
            <w:r>
              <w:rPr>
                <w:bCs/>
                <w:szCs w:val="20"/>
              </w:rPr>
              <w:t xml:space="preserve"> </w:t>
            </w:r>
            <w:r w:rsidRPr="00547BF0">
              <w:rPr>
                <w:bCs/>
                <w:szCs w:val="20"/>
              </w:rPr>
              <w:t xml:space="preserve">TSD carriers in this population from 2003–2007 was 1 in 33. </w:t>
            </w:r>
            <w:r>
              <w:rPr>
                <w:bCs/>
                <w:szCs w:val="20"/>
              </w:rPr>
              <w:t>T</w:t>
            </w:r>
            <w:r w:rsidRPr="00547BF0">
              <w:rPr>
                <w:bCs/>
                <w:szCs w:val="20"/>
              </w:rPr>
              <w:t>he carrier frequency for all conditions screened from</w:t>
            </w:r>
            <w:r>
              <w:rPr>
                <w:bCs/>
                <w:szCs w:val="20"/>
              </w:rPr>
              <w:t xml:space="preserve"> </w:t>
            </w:r>
            <w:r w:rsidRPr="00547BF0">
              <w:rPr>
                <w:bCs/>
                <w:szCs w:val="20"/>
              </w:rPr>
              <w:t xml:space="preserve">2008 to 2015 increased to 1 in 8.5 students. </w:t>
            </w:r>
            <w:r>
              <w:rPr>
                <w:bCs/>
                <w:szCs w:val="20"/>
              </w:rPr>
              <w:t>F</w:t>
            </w:r>
            <w:r w:rsidRPr="00547BF0">
              <w:rPr>
                <w:bCs/>
                <w:szCs w:val="20"/>
              </w:rPr>
              <w:t>und</w:t>
            </w:r>
            <w:r>
              <w:rPr>
                <w:bCs/>
                <w:szCs w:val="20"/>
              </w:rPr>
              <w:t xml:space="preserve">ing for this program </w:t>
            </w:r>
            <w:r w:rsidRPr="00547BF0">
              <w:rPr>
                <w:bCs/>
                <w:szCs w:val="20"/>
              </w:rPr>
              <w:t>carrier in 2016</w:t>
            </w:r>
            <w:r>
              <w:rPr>
                <w:bCs/>
                <w:szCs w:val="20"/>
              </w:rPr>
              <w:t>.</w:t>
            </w:r>
          </w:p>
        </w:tc>
        <w:tc>
          <w:tcPr>
            <w:tcW w:w="868" w:type="pct"/>
          </w:tcPr>
          <w:p w14:paraId="18F20B03" w14:textId="77777777" w:rsidR="00DB5B53" w:rsidRDefault="00DB5B53" w:rsidP="00DB5B53"/>
        </w:tc>
        <w:tc>
          <w:tcPr>
            <w:tcW w:w="561" w:type="pct"/>
          </w:tcPr>
          <w:p w14:paraId="189D3321" w14:textId="66D286D0" w:rsidR="00DB5B53" w:rsidRDefault="00DB5B53" w:rsidP="00DB5B53">
            <w:pPr>
              <w:rPr>
                <w:bCs/>
                <w:szCs w:val="20"/>
              </w:rPr>
            </w:pPr>
            <w:r>
              <w:rPr>
                <w:bCs/>
                <w:szCs w:val="20"/>
              </w:rPr>
              <w:t>2017</w:t>
            </w:r>
          </w:p>
        </w:tc>
      </w:tr>
      <w:tr w:rsidR="00DB5B53" w14:paraId="00F576C5" w14:textId="77777777" w:rsidTr="00DB5B53">
        <w:trPr>
          <w:cantSplit/>
        </w:trPr>
        <w:tc>
          <w:tcPr>
            <w:tcW w:w="551" w:type="pct"/>
          </w:tcPr>
          <w:p w14:paraId="70CF78E5" w14:textId="77777777" w:rsidR="00DB5B53" w:rsidRDefault="00DB5B53" w:rsidP="00DB5B53">
            <w:pPr>
              <w:rPr>
                <w:bCs/>
              </w:rPr>
            </w:pPr>
            <w:r>
              <w:rPr>
                <w:bCs/>
              </w:rPr>
              <w:t>Systematic review</w:t>
            </w:r>
          </w:p>
          <w:p w14:paraId="5902AEA5" w14:textId="4939092C" w:rsidR="00DB5B53" w:rsidRDefault="00DB5B53" w:rsidP="00DB5B53">
            <w:pPr>
              <w:rPr>
                <w:bCs/>
              </w:rPr>
            </w:pPr>
            <w:r>
              <w:rPr>
                <w:bCs/>
              </w:rPr>
              <w:t>Australia</w:t>
            </w:r>
          </w:p>
        </w:tc>
        <w:tc>
          <w:tcPr>
            <w:tcW w:w="774" w:type="pct"/>
          </w:tcPr>
          <w:p w14:paraId="56F2C954" w14:textId="12B80893" w:rsidR="00DB5B53" w:rsidRPr="007678F3" w:rsidRDefault="00DB5B53" w:rsidP="00DB5B53">
            <w:pPr>
              <w:rPr>
                <w:bCs/>
                <w:szCs w:val="20"/>
              </w:rPr>
            </w:pPr>
            <w:r w:rsidRPr="00CC7AC9">
              <w:rPr>
                <w:bCs/>
                <w:szCs w:val="20"/>
              </w:rPr>
              <w:t>Ashkenazi Jewish population screening for Tay-Sachs disease: the international and Australian experience</w:t>
            </w:r>
            <w:r w:rsidR="00E35665">
              <w:rPr>
                <w:bCs/>
                <w:szCs w:val="20"/>
              </w:rPr>
              <w:fldChar w:fldCharType="begin">
                <w:fldData xml:space="preserve">PEVuZE5vdGU+PENpdGU+PEF1dGhvcj5MZXc8L0F1dGhvcj48WWVhcj4yMDE1PC9ZZWFyPjxSZWNO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</w:fldData>
              </w:fldChar>
            </w:r>
            <w:r w:rsidR="00514538">
              <w:rPr>
                <w:bCs/>
                <w:szCs w:val="20"/>
              </w:rPr>
              <w:instrText xml:space="preserve"> ADDIN EN.CITE </w:instrText>
            </w:r>
            <w:r w:rsidR="00514538">
              <w:rPr>
                <w:bCs/>
                <w:szCs w:val="20"/>
              </w:rPr>
              <w:fldChar w:fldCharType="begin">
                <w:fldData xml:space="preserve">PEVuZE5vdGU+PENpdGU+PEF1dGhvcj5MZXc8L0F1dGhvcj48WWVhcj4yMDE1PC9ZZWFyPjxSZWNO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</w:fldData>
              </w:fldChar>
            </w:r>
            <w:r w:rsidR="00514538">
              <w:rPr>
                <w:bCs/>
                <w:szCs w:val="20"/>
              </w:rPr>
              <w:instrText xml:space="preserve"> ADDIN EN.CITE.DATA </w:instrText>
            </w:r>
            <w:r w:rsidR="00514538">
              <w:rPr>
                <w:bCs/>
                <w:szCs w:val="20"/>
              </w:rPr>
            </w:r>
            <w:r w:rsidR="00514538">
              <w:rPr>
                <w:bCs/>
                <w:szCs w:val="20"/>
              </w:rPr>
              <w:fldChar w:fldCharType="end"/>
            </w:r>
            <w:r w:rsidR="00E35665">
              <w:rPr>
                <w:bCs/>
                <w:szCs w:val="20"/>
              </w:rPr>
            </w:r>
            <w:r w:rsidR="00E35665">
              <w:rPr>
                <w:bCs/>
                <w:szCs w:val="20"/>
              </w:rPr>
              <w:fldChar w:fldCharType="separate"/>
            </w:r>
            <w:r w:rsidR="00514538" w:rsidRPr="00514538">
              <w:rPr>
                <w:bCs/>
                <w:noProof/>
                <w:szCs w:val="20"/>
                <w:vertAlign w:val="superscript"/>
              </w:rPr>
              <w:t>23</w:t>
            </w:r>
            <w:r w:rsidR="00E35665">
              <w:rPr>
                <w:bCs/>
                <w:szCs w:val="20"/>
              </w:rPr>
              <w:fldChar w:fldCharType="end"/>
            </w:r>
          </w:p>
        </w:tc>
        <w:tc>
          <w:tcPr>
            <w:tcW w:w="2246" w:type="pct"/>
          </w:tcPr>
          <w:p w14:paraId="3B22901B" w14:textId="20845729" w:rsidR="00DB5B53" w:rsidRDefault="00DB5B53" w:rsidP="00DB5B53">
            <w:pPr>
              <w:rPr>
                <w:bCs/>
                <w:szCs w:val="20"/>
              </w:rPr>
            </w:pPr>
            <w:r w:rsidRPr="00CC7AC9">
              <w:rPr>
                <w:bCs/>
                <w:szCs w:val="20"/>
              </w:rPr>
              <w:t>In Jewish individuals, DNA-based testing has a carrier detection</w:t>
            </w:r>
            <w:r>
              <w:rPr>
                <w:bCs/>
                <w:szCs w:val="20"/>
              </w:rPr>
              <w:t xml:space="preserve"> </w:t>
            </w:r>
            <w:r w:rsidRPr="00CC7AC9">
              <w:rPr>
                <w:bCs/>
                <w:szCs w:val="20"/>
              </w:rPr>
              <w:t>sensitivity of 93.1–99.1% and is the most cost-effective testing</w:t>
            </w:r>
            <w:r>
              <w:rPr>
                <w:bCs/>
                <w:szCs w:val="20"/>
              </w:rPr>
              <w:t xml:space="preserve"> </w:t>
            </w:r>
            <w:r w:rsidRPr="00CC7AC9">
              <w:rPr>
                <w:bCs/>
                <w:szCs w:val="20"/>
              </w:rPr>
              <w:t>method. The small residual risk relates to other HEXA mutations.</w:t>
            </w:r>
            <w:r>
              <w:rPr>
                <w:bCs/>
                <w:szCs w:val="20"/>
              </w:rPr>
              <w:t xml:space="preserve"> </w:t>
            </w:r>
            <w:r w:rsidRPr="00CC7AC9">
              <w:rPr>
                <w:bCs/>
                <w:szCs w:val="20"/>
              </w:rPr>
              <w:t>Most non-Jewish populations exhibit TSD carrier frequencies of</w:t>
            </w:r>
            <w:r>
              <w:rPr>
                <w:bCs/>
                <w:szCs w:val="20"/>
              </w:rPr>
              <w:t xml:space="preserve"> </w:t>
            </w:r>
            <w:r w:rsidRPr="00CC7AC9">
              <w:rPr>
                <w:bCs/>
                <w:szCs w:val="20"/>
              </w:rPr>
              <w:t>one in 250–300</w:t>
            </w:r>
            <w:r>
              <w:rPr>
                <w:bCs/>
                <w:szCs w:val="20"/>
              </w:rPr>
              <w:t>.</w:t>
            </w:r>
          </w:p>
        </w:tc>
        <w:tc>
          <w:tcPr>
            <w:tcW w:w="868" w:type="pct"/>
          </w:tcPr>
          <w:p w14:paraId="37FF2790" w14:textId="30D7CFD7" w:rsidR="00DB5B53" w:rsidRDefault="0064380D" w:rsidP="00DB5B53">
            <w:hyperlink r:id="rId26" w:history="1">
              <w:r w:rsidR="00DB5B53" w:rsidRPr="00384531">
                <w:rPr>
                  <w:rStyle w:val="Hyperlink"/>
                </w:rPr>
                <w:t>https://pubmed.ncbi.nlm.nih.gov/24923490/</w:t>
              </w:r>
            </w:hyperlink>
          </w:p>
        </w:tc>
        <w:tc>
          <w:tcPr>
            <w:tcW w:w="561" w:type="pct"/>
          </w:tcPr>
          <w:p w14:paraId="529D8B4A" w14:textId="6E65F6C4" w:rsidR="00DB5B53" w:rsidRDefault="00DB5B53" w:rsidP="00DB5B53">
            <w:pPr>
              <w:rPr>
                <w:bCs/>
                <w:szCs w:val="20"/>
              </w:rPr>
            </w:pPr>
            <w:r>
              <w:rPr>
                <w:bCs/>
                <w:szCs w:val="20"/>
              </w:rPr>
              <w:t>2015</w:t>
            </w:r>
          </w:p>
        </w:tc>
      </w:tr>
      <w:tr w:rsidR="00DB5B53" w14:paraId="04F4DA8F" w14:textId="77777777" w:rsidTr="00DB5B53">
        <w:trPr>
          <w:cantSplit/>
        </w:trPr>
        <w:tc>
          <w:tcPr>
            <w:tcW w:w="551" w:type="pct"/>
          </w:tcPr>
          <w:p w14:paraId="04D6A821" w14:textId="77777777" w:rsidR="00DB5B53" w:rsidRDefault="00DB5B53" w:rsidP="00DB5B53">
            <w:pPr>
              <w:rPr>
                <w:bCs/>
              </w:rPr>
            </w:pPr>
            <w:r>
              <w:rPr>
                <w:bCs/>
              </w:rPr>
              <w:t>Retrospective observational audit</w:t>
            </w:r>
          </w:p>
          <w:p w14:paraId="5008041A" w14:textId="5917BEC0" w:rsidR="00DB5B53" w:rsidRDefault="00DB5B53" w:rsidP="00DB5B53">
            <w:pPr>
              <w:rPr>
                <w:bCs/>
              </w:rPr>
            </w:pPr>
            <w:r>
              <w:rPr>
                <w:bCs/>
              </w:rPr>
              <w:t>Australia</w:t>
            </w:r>
          </w:p>
        </w:tc>
        <w:tc>
          <w:tcPr>
            <w:tcW w:w="774" w:type="pct"/>
          </w:tcPr>
          <w:p w14:paraId="5E924770" w14:textId="6C7109DD" w:rsidR="00DB5B53" w:rsidRPr="00CC7AC9" w:rsidRDefault="00DB5B53" w:rsidP="00DB5B53">
            <w:pPr>
              <w:rPr>
                <w:bCs/>
                <w:szCs w:val="20"/>
              </w:rPr>
            </w:pPr>
            <w:r w:rsidRPr="000B2322">
              <w:rPr>
                <w:bCs/>
                <w:szCs w:val="20"/>
              </w:rPr>
              <w:t>Tay Sachs disease in Australia: reduced disease incidence despite stable carrier frequency in Australian Jews</w:t>
            </w:r>
            <w:r>
              <w:rPr>
                <w:bCs/>
                <w:szCs w:val="20"/>
              </w:rPr>
              <w:t xml:space="preserve"> </w:t>
            </w:r>
            <w:r w:rsidR="00E35665">
              <w:rPr>
                <w:bCs/>
                <w:szCs w:val="20"/>
              </w:rPr>
              <w:fldChar w:fldCharType="begin">
                <w:fldData xml:space="preserve">PEVuZE5vdGU+PENpdGU+PEF1dGhvcj5MZXc8L0F1dGhvcj48WWVhcj4yMDEyPC9ZZWFyPjxSZWNO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</w:fldData>
              </w:fldChar>
            </w:r>
            <w:r w:rsidR="00514538">
              <w:rPr>
                <w:bCs/>
                <w:szCs w:val="20"/>
              </w:rPr>
              <w:instrText xml:space="preserve"> ADDIN EN.CITE </w:instrText>
            </w:r>
            <w:r w:rsidR="00514538">
              <w:rPr>
                <w:bCs/>
                <w:szCs w:val="20"/>
              </w:rPr>
              <w:fldChar w:fldCharType="begin">
                <w:fldData xml:space="preserve">PEVuZE5vdGU+PENpdGU+PEF1dGhvcj5MZXc8L0F1dGhvcj48WWVhcj4yMDEyPC9ZZWFyPjxSZWNO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</w:fldData>
              </w:fldChar>
            </w:r>
            <w:r w:rsidR="00514538">
              <w:rPr>
                <w:bCs/>
                <w:szCs w:val="20"/>
              </w:rPr>
              <w:instrText xml:space="preserve"> ADDIN EN.CITE.DATA </w:instrText>
            </w:r>
            <w:r w:rsidR="00514538">
              <w:rPr>
                <w:bCs/>
                <w:szCs w:val="20"/>
              </w:rPr>
            </w:r>
            <w:r w:rsidR="00514538">
              <w:rPr>
                <w:bCs/>
                <w:szCs w:val="20"/>
              </w:rPr>
              <w:fldChar w:fldCharType="end"/>
            </w:r>
            <w:r w:rsidR="00E35665">
              <w:rPr>
                <w:bCs/>
                <w:szCs w:val="20"/>
              </w:rPr>
            </w:r>
            <w:r w:rsidR="00E35665">
              <w:rPr>
                <w:bCs/>
                <w:szCs w:val="20"/>
              </w:rPr>
              <w:fldChar w:fldCharType="separate"/>
            </w:r>
            <w:r w:rsidR="00514538" w:rsidRPr="00514538">
              <w:rPr>
                <w:bCs/>
                <w:noProof/>
                <w:szCs w:val="20"/>
                <w:vertAlign w:val="superscript"/>
              </w:rPr>
              <w:t>24</w:t>
            </w:r>
            <w:r w:rsidR="00E35665">
              <w:rPr>
                <w:bCs/>
                <w:szCs w:val="20"/>
              </w:rPr>
              <w:fldChar w:fldCharType="end"/>
            </w:r>
          </w:p>
        </w:tc>
        <w:tc>
          <w:tcPr>
            <w:tcW w:w="2246" w:type="pct"/>
          </w:tcPr>
          <w:p w14:paraId="2CCB8667" w14:textId="28F8A304" w:rsidR="00DB5B53" w:rsidRPr="00CC7AC9" w:rsidRDefault="00DB5B53" w:rsidP="00DB5B53">
            <w:pPr>
              <w:rPr>
                <w:bCs/>
                <w:szCs w:val="20"/>
              </w:rPr>
            </w:pPr>
            <w:r>
              <w:rPr>
                <w:bCs/>
                <w:szCs w:val="20"/>
              </w:rPr>
              <w:t>R</w:t>
            </w:r>
            <w:r w:rsidRPr="006B43DB">
              <w:rPr>
                <w:bCs/>
                <w:szCs w:val="20"/>
              </w:rPr>
              <w:t>etrospective audit of infantile and intermediate TSD cases</w:t>
            </w:r>
            <w:r>
              <w:rPr>
                <w:bCs/>
                <w:szCs w:val="20"/>
              </w:rPr>
              <w:t xml:space="preserve"> </w:t>
            </w:r>
            <w:r w:rsidRPr="006B43DB">
              <w:rPr>
                <w:bCs/>
                <w:szCs w:val="20"/>
              </w:rPr>
              <w:t>diagnosed in Sydney and Melbourne between 1 January 1995 and 31 December</w:t>
            </w:r>
            <w:r>
              <w:rPr>
                <w:bCs/>
                <w:szCs w:val="20"/>
              </w:rPr>
              <w:t xml:space="preserve"> </w:t>
            </w:r>
            <w:r w:rsidRPr="006B43DB">
              <w:rPr>
                <w:bCs/>
                <w:szCs w:val="20"/>
              </w:rPr>
              <w:t>2011, and carrier frequency among</w:t>
            </w:r>
            <w:r>
              <w:rPr>
                <w:bCs/>
                <w:szCs w:val="20"/>
              </w:rPr>
              <w:t xml:space="preserve"> </w:t>
            </w:r>
            <w:r w:rsidRPr="006B43DB">
              <w:rPr>
                <w:bCs/>
                <w:szCs w:val="20"/>
              </w:rPr>
              <w:t>Jewish high school students attending schools participating in TSD screening</w:t>
            </w:r>
            <w:r>
              <w:rPr>
                <w:bCs/>
                <w:szCs w:val="20"/>
              </w:rPr>
              <w:t xml:space="preserve"> </w:t>
            </w:r>
            <w:r w:rsidRPr="006B43DB">
              <w:rPr>
                <w:bCs/>
                <w:szCs w:val="20"/>
              </w:rPr>
              <w:t>programs over the same period.</w:t>
            </w:r>
            <w:r>
              <w:rPr>
                <w:bCs/>
                <w:szCs w:val="20"/>
              </w:rPr>
              <w:t xml:space="preserve"> </w:t>
            </w:r>
            <w:r w:rsidRPr="006B43DB">
              <w:rPr>
                <w:bCs/>
                <w:szCs w:val="20"/>
              </w:rPr>
              <w:t>The 7</w:t>
            </w:r>
            <w:r>
              <w:rPr>
                <w:bCs/>
                <w:szCs w:val="20"/>
              </w:rPr>
              <w:t>,</w:t>
            </w:r>
            <w:r w:rsidRPr="006B43DB">
              <w:rPr>
                <w:bCs/>
                <w:szCs w:val="20"/>
              </w:rPr>
              <w:t>756 Jewish students screened for TSD had a carrier frequency of one in 31.The</w:t>
            </w:r>
            <w:r>
              <w:rPr>
                <w:bCs/>
                <w:szCs w:val="20"/>
              </w:rPr>
              <w:t xml:space="preserve"> </w:t>
            </w:r>
            <w:r w:rsidRPr="006B43DB">
              <w:rPr>
                <w:bCs/>
                <w:szCs w:val="20"/>
              </w:rPr>
              <w:t>estimated expected number of TSD-affected births in Melbourne and was 4.1 for Jewish births and 7.4 for other births</w:t>
            </w:r>
            <w:r>
              <w:rPr>
                <w:bCs/>
                <w:szCs w:val="20"/>
              </w:rPr>
              <w:t>, with t</w:t>
            </w:r>
            <w:r w:rsidRPr="006B43DB">
              <w:rPr>
                <w:bCs/>
                <w:szCs w:val="20"/>
              </w:rPr>
              <w:t xml:space="preserve">he actual number </w:t>
            </w:r>
            <w:r>
              <w:rPr>
                <w:bCs/>
                <w:szCs w:val="20"/>
              </w:rPr>
              <w:t>being</w:t>
            </w:r>
            <w:r w:rsidRPr="006B43DB">
              <w:rPr>
                <w:bCs/>
                <w:szCs w:val="20"/>
              </w:rPr>
              <w:t xml:space="preserve"> 12, of which </w:t>
            </w:r>
            <w:r>
              <w:rPr>
                <w:bCs/>
                <w:szCs w:val="20"/>
              </w:rPr>
              <w:t xml:space="preserve">only </w:t>
            </w:r>
            <w:r w:rsidRPr="006B43DB">
              <w:rPr>
                <w:bCs/>
                <w:szCs w:val="20"/>
              </w:rPr>
              <w:t>two were Jewish</w:t>
            </w:r>
            <w:r>
              <w:rPr>
                <w:bCs/>
                <w:szCs w:val="20"/>
              </w:rPr>
              <w:t xml:space="preserve">. </w:t>
            </w:r>
            <w:r w:rsidRPr="006B43DB">
              <w:rPr>
                <w:bCs/>
                <w:szCs w:val="20"/>
              </w:rPr>
              <w:t xml:space="preserve">This </w:t>
            </w:r>
            <w:r>
              <w:rPr>
                <w:bCs/>
                <w:szCs w:val="20"/>
              </w:rPr>
              <w:t>lower</w:t>
            </w:r>
            <w:r w:rsidRPr="006B43DB">
              <w:rPr>
                <w:bCs/>
                <w:szCs w:val="20"/>
              </w:rPr>
              <w:t xml:space="preserve"> than expected </w:t>
            </w:r>
            <w:r>
              <w:rPr>
                <w:bCs/>
                <w:szCs w:val="20"/>
              </w:rPr>
              <w:t xml:space="preserve">number of </w:t>
            </w:r>
            <w:r w:rsidRPr="006B43DB">
              <w:rPr>
                <w:bCs/>
                <w:szCs w:val="20"/>
              </w:rPr>
              <w:t>Jewish TSD cases coincided with a</w:t>
            </w:r>
            <w:r>
              <w:rPr>
                <w:bCs/>
                <w:szCs w:val="20"/>
              </w:rPr>
              <w:t xml:space="preserve"> </w:t>
            </w:r>
            <w:r w:rsidRPr="006B43DB">
              <w:rPr>
                <w:bCs/>
                <w:szCs w:val="20"/>
              </w:rPr>
              <w:t>screening program</w:t>
            </w:r>
            <w:r>
              <w:rPr>
                <w:bCs/>
                <w:szCs w:val="20"/>
              </w:rPr>
              <w:t xml:space="preserve">. No </w:t>
            </w:r>
            <w:r w:rsidRPr="006B43DB">
              <w:rPr>
                <w:bCs/>
                <w:szCs w:val="20"/>
              </w:rPr>
              <w:t xml:space="preserve">Jewish TSD-affected children </w:t>
            </w:r>
            <w:r>
              <w:rPr>
                <w:bCs/>
                <w:szCs w:val="20"/>
              </w:rPr>
              <w:t xml:space="preserve">were </w:t>
            </w:r>
            <w:r w:rsidRPr="006B43DB">
              <w:rPr>
                <w:bCs/>
                <w:szCs w:val="20"/>
              </w:rPr>
              <w:t>born to parents who were screened previously.</w:t>
            </w:r>
          </w:p>
        </w:tc>
        <w:tc>
          <w:tcPr>
            <w:tcW w:w="868" w:type="pct"/>
          </w:tcPr>
          <w:p w14:paraId="16EFFAC8" w14:textId="4A1B38A1" w:rsidR="00DB5B53" w:rsidRDefault="0064380D" w:rsidP="00DB5B53">
            <w:hyperlink r:id="rId27" w:history="1">
              <w:r w:rsidR="00DB5B53" w:rsidRPr="00384531">
                <w:rPr>
                  <w:rStyle w:val="Hyperlink"/>
                </w:rPr>
                <w:t>https://pubmed.ncbi.nlm.nih.gov/23230938/</w:t>
              </w:r>
            </w:hyperlink>
          </w:p>
        </w:tc>
        <w:tc>
          <w:tcPr>
            <w:tcW w:w="561" w:type="pct"/>
          </w:tcPr>
          <w:p w14:paraId="0F748A93" w14:textId="3F12A66A" w:rsidR="00DB5B53" w:rsidRDefault="00DB5B53" w:rsidP="00DB5B53">
            <w:pPr>
              <w:rPr>
                <w:bCs/>
                <w:szCs w:val="20"/>
              </w:rPr>
            </w:pPr>
            <w:r>
              <w:rPr>
                <w:bCs/>
                <w:szCs w:val="20"/>
              </w:rPr>
              <w:t>2012</w:t>
            </w:r>
          </w:p>
        </w:tc>
      </w:tr>
      <w:tr w:rsidR="00DB5B53" w14:paraId="47365FAD" w14:textId="77777777" w:rsidTr="00DB5B53">
        <w:trPr>
          <w:cantSplit/>
        </w:trPr>
        <w:tc>
          <w:tcPr>
            <w:tcW w:w="551" w:type="pct"/>
          </w:tcPr>
          <w:p w14:paraId="459AB69A" w14:textId="77777777" w:rsidR="00DB5B53" w:rsidRDefault="00DB5B53" w:rsidP="00DB5B53">
            <w:pPr>
              <w:rPr>
                <w:bCs/>
                <w:szCs w:val="20"/>
              </w:rPr>
            </w:pPr>
            <w:r>
              <w:rPr>
                <w:bCs/>
                <w:szCs w:val="20"/>
              </w:rPr>
              <w:lastRenderedPageBreak/>
              <w:t>Qualitative evaluation</w:t>
            </w:r>
          </w:p>
          <w:p w14:paraId="78406CD8" w14:textId="693E8610" w:rsidR="00DB5B53" w:rsidRPr="00702B8E" w:rsidRDefault="00DB5B53" w:rsidP="00DB5B53">
            <w:pPr>
              <w:rPr>
                <w:bCs/>
                <w:szCs w:val="20"/>
              </w:rPr>
            </w:pPr>
            <w:r>
              <w:rPr>
                <w:bCs/>
                <w:szCs w:val="20"/>
              </w:rPr>
              <w:t>Australia</w:t>
            </w:r>
          </w:p>
        </w:tc>
        <w:tc>
          <w:tcPr>
            <w:tcW w:w="774" w:type="pct"/>
          </w:tcPr>
          <w:p w14:paraId="5A9C9EA4" w14:textId="3FB1D956" w:rsidR="00DB5B53" w:rsidRPr="00702B8E" w:rsidRDefault="00DB5B53" w:rsidP="00DB5B53">
            <w:pPr>
              <w:rPr>
                <w:bCs/>
                <w:szCs w:val="20"/>
              </w:rPr>
            </w:pPr>
            <w:r w:rsidRPr="00021B67">
              <w:rPr>
                <w:bCs/>
                <w:szCs w:val="20"/>
              </w:rPr>
              <w:t>Evaluation of a multi-disease carrier screening programme in Ashkenazi Jewish high schools</w:t>
            </w:r>
            <w:r>
              <w:rPr>
                <w:bCs/>
                <w:szCs w:val="20"/>
              </w:rPr>
              <w:t xml:space="preserve"> </w:t>
            </w:r>
            <w:r w:rsidR="00E35665">
              <w:rPr>
                <w:bCs/>
                <w:szCs w:val="20"/>
              </w:rPr>
              <w:fldChar w:fldCharType="begin">
                <w:fldData xml:space="preserve">PEVuZE5vdGU+PENpdGU+PEF1dGhvcj5Jb2Fubm91PC9BdXRob3I+PFllYXI+MjAxMDwvWWVhcj48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</w:fldData>
              </w:fldChar>
            </w:r>
            <w:r w:rsidR="00514538">
              <w:rPr>
                <w:bCs/>
                <w:szCs w:val="20"/>
              </w:rPr>
              <w:instrText xml:space="preserve"> ADDIN EN.CITE </w:instrText>
            </w:r>
            <w:r w:rsidR="00514538">
              <w:rPr>
                <w:bCs/>
                <w:szCs w:val="20"/>
              </w:rPr>
              <w:fldChar w:fldCharType="begin">
                <w:fldData xml:space="preserve">PEVuZE5vdGU+PENpdGU+PEF1dGhvcj5Jb2Fubm91PC9BdXRob3I+PFllYXI+MjAxMDwvWWVhcj48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</w:fldData>
              </w:fldChar>
            </w:r>
            <w:r w:rsidR="00514538">
              <w:rPr>
                <w:bCs/>
                <w:szCs w:val="20"/>
              </w:rPr>
              <w:instrText xml:space="preserve"> ADDIN EN.CITE.DATA </w:instrText>
            </w:r>
            <w:r w:rsidR="00514538">
              <w:rPr>
                <w:bCs/>
                <w:szCs w:val="20"/>
              </w:rPr>
            </w:r>
            <w:r w:rsidR="00514538">
              <w:rPr>
                <w:bCs/>
                <w:szCs w:val="20"/>
              </w:rPr>
              <w:fldChar w:fldCharType="end"/>
            </w:r>
            <w:r w:rsidR="00E35665">
              <w:rPr>
                <w:bCs/>
                <w:szCs w:val="20"/>
              </w:rPr>
            </w:r>
            <w:r w:rsidR="00E35665">
              <w:rPr>
                <w:bCs/>
                <w:szCs w:val="20"/>
              </w:rPr>
              <w:fldChar w:fldCharType="separate"/>
            </w:r>
            <w:r w:rsidR="00514538" w:rsidRPr="00514538">
              <w:rPr>
                <w:bCs/>
                <w:noProof/>
                <w:szCs w:val="20"/>
                <w:vertAlign w:val="superscript"/>
              </w:rPr>
              <w:t>25</w:t>
            </w:r>
            <w:r w:rsidR="00E35665">
              <w:rPr>
                <w:bCs/>
                <w:szCs w:val="20"/>
              </w:rPr>
              <w:fldChar w:fldCharType="end"/>
            </w:r>
          </w:p>
        </w:tc>
        <w:tc>
          <w:tcPr>
            <w:tcW w:w="2246" w:type="pct"/>
          </w:tcPr>
          <w:p w14:paraId="457EE34D" w14:textId="09CF97BA" w:rsidR="00DB5B53" w:rsidRPr="00702B8E" w:rsidRDefault="00DB5B53" w:rsidP="00DB5B53">
            <w:pPr>
              <w:rPr>
                <w:bCs/>
                <w:szCs w:val="20"/>
              </w:rPr>
            </w:pPr>
            <w:r>
              <w:rPr>
                <w:bCs/>
                <w:szCs w:val="20"/>
              </w:rPr>
              <w:t>710</w:t>
            </w:r>
            <w:r w:rsidRPr="00021B67">
              <w:rPr>
                <w:bCs/>
                <w:szCs w:val="20"/>
              </w:rPr>
              <w:t xml:space="preserve"> students </w:t>
            </w:r>
            <w:r>
              <w:rPr>
                <w:bCs/>
                <w:szCs w:val="20"/>
              </w:rPr>
              <w:t xml:space="preserve">who identified as Jewish </w:t>
            </w:r>
            <w:r w:rsidRPr="00021B67">
              <w:rPr>
                <w:bCs/>
                <w:szCs w:val="20"/>
              </w:rPr>
              <w:t>participated</w:t>
            </w:r>
            <w:r>
              <w:rPr>
                <w:bCs/>
                <w:szCs w:val="20"/>
              </w:rPr>
              <w:t xml:space="preserve"> in a carrier screening program for TSD. T</w:t>
            </w:r>
            <w:r w:rsidRPr="00021B67">
              <w:rPr>
                <w:bCs/>
                <w:szCs w:val="20"/>
              </w:rPr>
              <w:t>here was a 67%</w:t>
            </w:r>
            <w:r>
              <w:rPr>
                <w:bCs/>
                <w:szCs w:val="20"/>
              </w:rPr>
              <w:t xml:space="preserve"> </w:t>
            </w:r>
            <w:r w:rsidRPr="00021B67">
              <w:rPr>
                <w:bCs/>
                <w:szCs w:val="20"/>
              </w:rPr>
              <w:t>uptake for testing with a carrier rate of 1 in 28 determined. The level of</w:t>
            </w:r>
            <w:r>
              <w:rPr>
                <w:bCs/>
                <w:szCs w:val="20"/>
              </w:rPr>
              <w:t xml:space="preserve"> </w:t>
            </w:r>
            <w:r w:rsidRPr="00021B67">
              <w:rPr>
                <w:bCs/>
                <w:szCs w:val="20"/>
              </w:rPr>
              <w:t>knowledge of the students following education was high and of relative</w:t>
            </w:r>
            <w:r>
              <w:rPr>
                <w:bCs/>
                <w:szCs w:val="20"/>
              </w:rPr>
              <w:t xml:space="preserve"> </w:t>
            </w:r>
            <w:r w:rsidRPr="00021B67">
              <w:rPr>
                <w:bCs/>
                <w:szCs w:val="20"/>
              </w:rPr>
              <w:t>importance regarding decision making, as were their feelings and</w:t>
            </w:r>
            <w:r>
              <w:rPr>
                <w:bCs/>
                <w:szCs w:val="20"/>
              </w:rPr>
              <w:t xml:space="preserve"> </w:t>
            </w:r>
            <w:r w:rsidRPr="00021B67">
              <w:rPr>
                <w:bCs/>
                <w:szCs w:val="20"/>
              </w:rPr>
              <w:t>attitudes about genetic testing for carrier status. A significant</w:t>
            </w:r>
            <w:r>
              <w:rPr>
                <w:bCs/>
                <w:szCs w:val="20"/>
              </w:rPr>
              <w:t xml:space="preserve"> </w:t>
            </w:r>
            <w:r w:rsidRPr="00021B67">
              <w:rPr>
                <w:bCs/>
                <w:szCs w:val="20"/>
              </w:rPr>
              <w:t>impediment to test uptake was the need for blood sampling, resulting in</w:t>
            </w:r>
            <w:r>
              <w:rPr>
                <w:bCs/>
                <w:szCs w:val="20"/>
              </w:rPr>
              <w:t xml:space="preserve"> </w:t>
            </w:r>
            <w:r w:rsidRPr="00021B67">
              <w:rPr>
                <w:bCs/>
                <w:szCs w:val="20"/>
              </w:rPr>
              <w:t>a</w:t>
            </w:r>
            <w:r>
              <w:rPr>
                <w:bCs/>
                <w:szCs w:val="20"/>
              </w:rPr>
              <w:t xml:space="preserve"> </w:t>
            </w:r>
            <w:r w:rsidRPr="00021B67">
              <w:rPr>
                <w:bCs/>
                <w:szCs w:val="20"/>
              </w:rPr>
              <w:t>recommendation</w:t>
            </w:r>
            <w:r>
              <w:rPr>
                <w:bCs/>
                <w:szCs w:val="20"/>
              </w:rPr>
              <w:t xml:space="preserve"> </w:t>
            </w:r>
            <w:r w:rsidRPr="00021B67">
              <w:rPr>
                <w:bCs/>
                <w:szCs w:val="20"/>
              </w:rPr>
              <w:t>for</w:t>
            </w:r>
            <w:r>
              <w:rPr>
                <w:bCs/>
                <w:szCs w:val="20"/>
              </w:rPr>
              <w:t xml:space="preserve"> </w:t>
            </w:r>
            <w:r w:rsidRPr="00021B67">
              <w:rPr>
                <w:bCs/>
                <w:szCs w:val="20"/>
              </w:rPr>
              <w:t>the</w:t>
            </w:r>
            <w:r>
              <w:rPr>
                <w:bCs/>
                <w:szCs w:val="20"/>
              </w:rPr>
              <w:t xml:space="preserve"> </w:t>
            </w:r>
            <w:r w:rsidRPr="00021B67">
              <w:rPr>
                <w:bCs/>
                <w:szCs w:val="20"/>
              </w:rPr>
              <w:t>introduction</w:t>
            </w:r>
            <w:r>
              <w:rPr>
                <w:bCs/>
                <w:szCs w:val="20"/>
              </w:rPr>
              <w:t xml:space="preserve"> </w:t>
            </w:r>
            <w:r w:rsidRPr="00021B67">
              <w:rPr>
                <w:bCs/>
                <w:szCs w:val="20"/>
              </w:rPr>
              <w:t>of</w:t>
            </w:r>
            <w:r>
              <w:rPr>
                <w:bCs/>
                <w:szCs w:val="20"/>
              </w:rPr>
              <w:t xml:space="preserve"> </w:t>
            </w:r>
            <w:r w:rsidRPr="00021B67">
              <w:rPr>
                <w:bCs/>
                <w:szCs w:val="20"/>
              </w:rPr>
              <w:t>DNA</w:t>
            </w:r>
            <w:r>
              <w:rPr>
                <w:bCs/>
                <w:szCs w:val="20"/>
              </w:rPr>
              <w:t xml:space="preserve"> </w:t>
            </w:r>
            <w:r w:rsidRPr="00021B67">
              <w:rPr>
                <w:bCs/>
                <w:szCs w:val="20"/>
              </w:rPr>
              <w:t>analysis</w:t>
            </w:r>
            <w:r>
              <w:rPr>
                <w:bCs/>
                <w:szCs w:val="20"/>
              </w:rPr>
              <w:t xml:space="preserve"> </w:t>
            </w:r>
            <w:r w:rsidRPr="00021B67">
              <w:rPr>
                <w:bCs/>
                <w:szCs w:val="20"/>
              </w:rPr>
              <w:t>on</w:t>
            </w:r>
            <w:r>
              <w:rPr>
                <w:bCs/>
                <w:szCs w:val="20"/>
              </w:rPr>
              <w:t xml:space="preserve"> </w:t>
            </w:r>
            <w:r w:rsidRPr="00021B67">
              <w:rPr>
                <w:bCs/>
                <w:szCs w:val="20"/>
              </w:rPr>
              <w:t>cheek</w:t>
            </w:r>
            <w:r>
              <w:rPr>
                <w:bCs/>
                <w:szCs w:val="20"/>
              </w:rPr>
              <w:t xml:space="preserve"> </w:t>
            </w:r>
            <w:r w:rsidRPr="00021B67">
              <w:rPr>
                <w:bCs/>
                <w:szCs w:val="20"/>
              </w:rPr>
              <w:t>brush</w:t>
            </w:r>
            <w:r>
              <w:rPr>
                <w:bCs/>
                <w:szCs w:val="20"/>
              </w:rPr>
              <w:t xml:space="preserve"> </w:t>
            </w:r>
            <w:r w:rsidRPr="00021B67">
              <w:rPr>
                <w:bCs/>
                <w:szCs w:val="20"/>
              </w:rPr>
              <w:t>samples</w:t>
            </w:r>
            <w:r>
              <w:rPr>
                <w:bCs/>
                <w:szCs w:val="20"/>
              </w:rPr>
              <w:t>.</w:t>
            </w:r>
          </w:p>
        </w:tc>
        <w:tc>
          <w:tcPr>
            <w:tcW w:w="868" w:type="pct"/>
          </w:tcPr>
          <w:p w14:paraId="2FE2E621" w14:textId="2B00F47C" w:rsidR="00DB5B53" w:rsidRPr="00702B8E" w:rsidRDefault="0064380D" w:rsidP="00DB5B53">
            <w:pPr>
              <w:rPr>
                <w:bCs/>
                <w:szCs w:val="20"/>
              </w:rPr>
            </w:pPr>
            <w:hyperlink r:id="rId28" w:history="1">
              <w:r w:rsidR="00DB5B53" w:rsidRPr="00384531">
                <w:rPr>
                  <w:rStyle w:val="Hyperlink"/>
                  <w:bCs/>
                  <w:szCs w:val="20"/>
                </w:rPr>
                <w:t>https://pubmed.ncbi.nlm.nih.gov/20597919/</w:t>
              </w:r>
            </w:hyperlink>
          </w:p>
        </w:tc>
        <w:tc>
          <w:tcPr>
            <w:tcW w:w="561" w:type="pct"/>
          </w:tcPr>
          <w:p w14:paraId="2EA33BB5" w14:textId="5157A8A8" w:rsidR="00DB5B53" w:rsidRPr="00702B8E" w:rsidRDefault="00DB5B53" w:rsidP="00DB5B53">
            <w:pPr>
              <w:rPr>
                <w:bCs/>
                <w:szCs w:val="20"/>
              </w:rPr>
            </w:pPr>
            <w:r>
              <w:rPr>
                <w:bCs/>
                <w:szCs w:val="20"/>
              </w:rPr>
              <w:t>2010</w:t>
            </w:r>
          </w:p>
        </w:tc>
      </w:tr>
      <w:tr w:rsidR="00DB5B53" w14:paraId="3B644807" w14:textId="77777777" w:rsidTr="00DB5B53">
        <w:trPr>
          <w:cantSplit/>
        </w:trPr>
        <w:tc>
          <w:tcPr>
            <w:tcW w:w="551" w:type="pct"/>
          </w:tcPr>
          <w:p w14:paraId="710AF9DF" w14:textId="77777777" w:rsidR="00DB5B53" w:rsidRDefault="00DB5B53" w:rsidP="00DB5B53">
            <w:pPr>
              <w:rPr>
                <w:bCs/>
                <w:szCs w:val="20"/>
              </w:rPr>
            </w:pPr>
            <w:r>
              <w:rPr>
                <w:bCs/>
                <w:szCs w:val="20"/>
              </w:rPr>
              <w:t>Qualitative evaluation</w:t>
            </w:r>
          </w:p>
          <w:p w14:paraId="2971AB3B" w14:textId="4D20D44D" w:rsidR="00DB5B53" w:rsidRPr="00702B8E" w:rsidRDefault="00DB5B53" w:rsidP="00DB5B53">
            <w:pPr>
              <w:rPr>
                <w:bCs/>
                <w:szCs w:val="20"/>
              </w:rPr>
            </w:pPr>
            <w:r>
              <w:rPr>
                <w:bCs/>
                <w:szCs w:val="20"/>
              </w:rPr>
              <w:t>Australia</w:t>
            </w:r>
          </w:p>
        </w:tc>
        <w:tc>
          <w:tcPr>
            <w:tcW w:w="774" w:type="pct"/>
          </w:tcPr>
          <w:p w14:paraId="08C2BE72" w14:textId="3ACB66A5" w:rsidR="00DB5B53" w:rsidRPr="00702B8E" w:rsidRDefault="00DB5B53" w:rsidP="00DB5B53">
            <w:pPr>
              <w:rPr>
                <w:bCs/>
                <w:szCs w:val="20"/>
              </w:rPr>
            </w:pPr>
            <w:r w:rsidRPr="00021B67">
              <w:rPr>
                <w:bCs/>
                <w:szCs w:val="20"/>
              </w:rPr>
              <w:t>High school Tay-Sachs disease carrier screening: 5 To 11-year follow-up</w:t>
            </w:r>
            <w:r>
              <w:rPr>
                <w:bCs/>
                <w:szCs w:val="20"/>
              </w:rPr>
              <w:t xml:space="preserve"> </w:t>
            </w:r>
            <w:r w:rsidR="00E35665">
              <w:rPr>
                <w:bCs/>
                <w:szCs w:val="20"/>
              </w:rPr>
              <w:fldChar w:fldCharType="begin">
                <w:fldData xml:space="preserve">PEVuZE5vdGU+PENpdGU+PEF1dGhvcj5DdXJkPC9BdXRob3I+PFllYXI+MjAxNDwvWWVhcj48UmVj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</w:fldData>
              </w:fldChar>
            </w:r>
            <w:r w:rsidR="00514538">
              <w:rPr>
                <w:bCs/>
                <w:szCs w:val="20"/>
              </w:rPr>
              <w:instrText xml:space="preserve"> ADDIN EN.CITE </w:instrText>
            </w:r>
            <w:r w:rsidR="00514538">
              <w:rPr>
                <w:bCs/>
                <w:szCs w:val="20"/>
              </w:rPr>
              <w:fldChar w:fldCharType="begin">
                <w:fldData xml:space="preserve">PEVuZE5vdGU+PENpdGU+PEF1dGhvcj5DdXJkPC9BdXRob3I+PFllYXI+MjAxNDwvWWVhcj48UmVj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</w:fldData>
              </w:fldChar>
            </w:r>
            <w:r w:rsidR="00514538">
              <w:rPr>
                <w:bCs/>
                <w:szCs w:val="20"/>
              </w:rPr>
              <w:instrText xml:space="preserve"> ADDIN EN.CITE.DATA </w:instrText>
            </w:r>
            <w:r w:rsidR="00514538">
              <w:rPr>
                <w:bCs/>
                <w:szCs w:val="20"/>
              </w:rPr>
            </w:r>
            <w:r w:rsidR="00514538">
              <w:rPr>
                <w:bCs/>
                <w:szCs w:val="20"/>
              </w:rPr>
              <w:fldChar w:fldCharType="end"/>
            </w:r>
            <w:r w:rsidR="00E35665">
              <w:rPr>
                <w:bCs/>
                <w:szCs w:val="20"/>
              </w:rPr>
            </w:r>
            <w:r w:rsidR="00E35665">
              <w:rPr>
                <w:bCs/>
                <w:szCs w:val="20"/>
              </w:rPr>
              <w:fldChar w:fldCharType="separate"/>
            </w:r>
            <w:r w:rsidR="00514538" w:rsidRPr="00514538">
              <w:rPr>
                <w:bCs/>
                <w:noProof/>
                <w:szCs w:val="20"/>
                <w:vertAlign w:val="superscript"/>
              </w:rPr>
              <w:t>26</w:t>
            </w:r>
            <w:r w:rsidR="00E35665">
              <w:rPr>
                <w:bCs/>
                <w:szCs w:val="20"/>
              </w:rPr>
              <w:fldChar w:fldCharType="end"/>
            </w:r>
          </w:p>
        </w:tc>
        <w:tc>
          <w:tcPr>
            <w:tcW w:w="2246" w:type="pct"/>
          </w:tcPr>
          <w:p w14:paraId="3210BDE2" w14:textId="1FECC44F" w:rsidR="00DB5B53" w:rsidRPr="00702B8E" w:rsidRDefault="00DB5B53" w:rsidP="00DB5B53">
            <w:pPr>
              <w:rPr>
                <w:bCs/>
                <w:szCs w:val="20"/>
              </w:rPr>
            </w:pPr>
            <w:r w:rsidRPr="00397214">
              <w:rPr>
                <w:bCs/>
                <w:szCs w:val="20"/>
              </w:rPr>
              <w:t xml:space="preserve">Questionnaires were distributed to </w:t>
            </w:r>
            <w:r>
              <w:rPr>
                <w:bCs/>
                <w:szCs w:val="20"/>
              </w:rPr>
              <w:t xml:space="preserve">participants </w:t>
            </w:r>
            <w:r w:rsidRPr="00397214">
              <w:rPr>
                <w:bCs/>
                <w:szCs w:val="20"/>
              </w:rPr>
              <w:t>who had TSD screening in high school between 1999</w:t>
            </w:r>
            <w:r>
              <w:rPr>
                <w:bCs/>
                <w:szCs w:val="20"/>
              </w:rPr>
              <w:t xml:space="preserve"> </w:t>
            </w:r>
            <w:r w:rsidRPr="00397214">
              <w:rPr>
                <w:bCs/>
                <w:szCs w:val="20"/>
              </w:rPr>
              <w:t>and 2005</w:t>
            </w:r>
            <w:r>
              <w:rPr>
                <w:bCs/>
                <w:szCs w:val="20"/>
              </w:rPr>
              <w:t xml:space="preserve"> (&gt;5years ago)</w:t>
            </w:r>
            <w:r w:rsidRPr="00397214">
              <w:rPr>
                <w:bCs/>
                <w:szCs w:val="20"/>
              </w:rPr>
              <w:t>.</w:t>
            </w:r>
            <w:r>
              <w:rPr>
                <w:bCs/>
                <w:szCs w:val="20"/>
              </w:rPr>
              <w:t xml:space="preserve"> </w:t>
            </w:r>
            <w:r w:rsidRPr="00397214">
              <w:rPr>
                <w:bCs/>
                <w:szCs w:val="20"/>
              </w:rPr>
              <w:t>54 were completed</w:t>
            </w:r>
            <w:r>
              <w:rPr>
                <w:bCs/>
                <w:szCs w:val="20"/>
              </w:rPr>
              <w:t xml:space="preserve"> </w:t>
            </w:r>
            <w:r w:rsidRPr="00397214">
              <w:rPr>
                <w:bCs/>
                <w:szCs w:val="20"/>
              </w:rPr>
              <w:t>and returned, giving a response of 38.7 %</w:t>
            </w:r>
            <w:r>
              <w:rPr>
                <w:bCs/>
                <w:szCs w:val="20"/>
              </w:rPr>
              <w:t xml:space="preserve"> </w:t>
            </w:r>
            <w:r w:rsidRPr="00397214">
              <w:rPr>
                <w:bCs/>
                <w:szCs w:val="20"/>
              </w:rPr>
              <w:t>for carriers,</w:t>
            </w:r>
            <w:r>
              <w:rPr>
                <w:bCs/>
                <w:szCs w:val="20"/>
              </w:rPr>
              <w:t xml:space="preserve"> </w:t>
            </w:r>
            <w:r w:rsidRPr="00397214">
              <w:rPr>
                <w:bCs/>
                <w:szCs w:val="20"/>
              </w:rPr>
              <w:t>24.6 % for non-carriers, and an overall response of</w:t>
            </w:r>
            <w:r>
              <w:rPr>
                <w:bCs/>
                <w:szCs w:val="20"/>
              </w:rPr>
              <w:t xml:space="preserve"> </w:t>
            </w:r>
            <w:r w:rsidRPr="00397214">
              <w:rPr>
                <w:bCs/>
                <w:szCs w:val="20"/>
              </w:rPr>
              <w:t>29.3 %.</w:t>
            </w:r>
            <w:r>
              <w:rPr>
                <w:bCs/>
                <w:szCs w:val="20"/>
              </w:rPr>
              <w:t xml:space="preserve"> </w:t>
            </w:r>
            <w:r w:rsidRPr="00397214">
              <w:rPr>
                <w:bCs/>
                <w:szCs w:val="20"/>
              </w:rPr>
              <w:t>Most participants (82 %)</w:t>
            </w:r>
            <w:r>
              <w:rPr>
                <w:bCs/>
                <w:szCs w:val="20"/>
              </w:rPr>
              <w:t xml:space="preserve"> </w:t>
            </w:r>
            <w:r w:rsidRPr="00397214">
              <w:rPr>
                <w:bCs/>
                <w:szCs w:val="20"/>
              </w:rPr>
              <w:t>retained good knowledge of TSD and there was no evidence of</w:t>
            </w:r>
            <w:r>
              <w:rPr>
                <w:bCs/>
                <w:szCs w:val="20"/>
              </w:rPr>
              <w:t xml:space="preserve"> </w:t>
            </w:r>
            <w:r w:rsidRPr="00397214">
              <w:rPr>
                <w:bCs/>
                <w:szCs w:val="20"/>
              </w:rPr>
              <w:t>a difference in knowledge between carriers and non-carriers.</w:t>
            </w:r>
            <w:r>
              <w:rPr>
                <w:bCs/>
                <w:szCs w:val="20"/>
              </w:rPr>
              <w:t xml:space="preserve"> </w:t>
            </w:r>
            <w:r w:rsidRPr="00397214">
              <w:rPr>
                <w:bCs/>
                <w:szCs w:val="20"/>
              </w:rPr>
              <w:t>Most participants (83 %) were happy with the timing and</w:t>
            </w:r>
            <w:r>
              <w:rPr>
                <w:bCs/>
                <w:szCs w:val="20"/>
              </w:rPr>
              <w:t xml:space="preserve"> </w:t>
            </w:r>
            <w:r w:rsidRPr="00397214">
              <w:rPr>
                <w:bCs/>
                <w:szCs w:val="20"/>
              </w:rPr>
              <w:t>setting of screening. There was no</w:t>
            </w:r>
            <w:r>
              <w:rPr>
                <w:bCs/>
                <w:szCs w:val="20"/>
              </w:rPr>
              <w:t xml:space="preserve"> </w:t>
            </w:r>
            <w:r w:rsidRPr="00397214">
              <w:rPr>
                <w:bCs/>
                <w:szCs w:val="20"/>
              </w:rPr>
              <w:t>difference between carriers and non-carriers in mean scores for</w:t>
            </w:r>
            <w:r>
              <w:rPr>
                <w:bCs/>
                <w:szCs w:val="20"/>
              </w:rPr>
              <w:t xml:space="preserve"> </w:t>
            </w:r>
            <w:r w:rsidRPr="00397214">
              <w:rPr>
                <w:bCs/>
                <w:szCs w:val="20"/>
              </w:rPr>
              <w:t>the State Trait Anxiety Inventory and Decision Regret Scale.</w:t>
            </w:r>
            <w:r>
              <w:rPr>
                <w:bCs/>
                <w:szCs w:val="20"/>
              </w:rPr>
              <w:t xml:space="preserve"> </w:t>
            </w:r>
          </w:p>
        </w:tc>
        <w:tc>
          <w:tcPr>
            <w:tcW w:w="868" w:type="pct"/>
          </w:tcPr>
          <w:p w14:paraId="47514FDB" w14:textId="3DFB5B6C" w:rsidR="00DB5B53" w:rsidRPr="00702B8E" w:rsidRDefault="0064380D" w:rsidP="00CF5A53">
            <w:pPr>
              <w:rPr>
                <w:bCs/>
                <w:szCs w:val="20"/>
              </w:rPr>
            </w:pPr>
            <w:hyperlink r:id="rId29" w:history="1">
              <w:r w:rsidR="00DB5B53" w:rsidRPr="00384531">
                <w:rPr>
                  <w:rStyle w:val="Hyperlink"/>
                  <w:bCs/>
                  <w:szCs w:val="20"/>
                </w:rPr>
                <w:t>https://pubmed.ncbi.nlm.nih.gov/23893770/</w:t>
              </w:r>
            </w:hyperlink>
          </w:p>
        </w:tc>
        <w:tc>
          <w:tcPr>
            <w:tcW w:w="561" w:type="pct"/>
          </w:tcPr>
          <w:p w14:paraId="15716CB6" w14:textId="72B42BBC" w:rsidR="00DB5B53" w:rsidRPr="00702B8E" w:rsidRDefault="00DB5B53" w:rsidP="00DB5B53">
            <w:pPr>
              <w:rPr>
                <w:bCs/>
                <w:szCs w:val="20"/>
              </w:rPr>
            </w:pPr>
            <w:r>
              <w:rPr>
                <w:bCs/>
                <w:szCs w:val="20"/>
              </w:rPr>
              <w:t>2014</w:t>
            </w:r>
          </w:p>
        </w:tc>
      </w:tr>
      <w:tr w:rsidR="00DB5B53" w14:paraId="6AC2A5F5" w14:textId="77777777" w:rsidTr="00DB5B53">
        <w:trPr>
          <w:cantSplit/>
        </w:trPr>
        <w:tc>
          <w:tcPr>
            <w:tcW w:w="551" w:type="pct"/>
          </w:tcPr>
          <w:p w14:paraId="66521961" w14:textId="77777777" w:rsidR="00DB5B53" w:rsidRDefault="00DB5B53" w:rsidP="00DB5B53">
            <w:pPr>
              <w:rPr>
                <w:bCs/>
                <w:szCs w:val="20"/>
              </w:rPr>
            </w:pPr>
            <w:r>
              <w:rPr>
                <w:bCs/>
                <w:szCs w:val="20"/>
              </w:rPr>
              <w:lastRenderedPageBreak/>
              <w:t>Qualitative evaluation</w:t>
            </w:r>
          </w:p>
          <w:p w14:paraId="5F259A52" w14:textId="76A48290" w:rsidR="00DB5B53" w:rsidRPr="00702B8E" w:rsidRDefault="00DB5B53" w:rsidP="00DB5B53">
            <w:pPr>
              <w:rPr>
                <w:bCs/>
                <w:szCs w:val="20"/>
              </w:rPr>
            </w:pPr>
            <w:r>
              <w:rPr>
                <w:bCs/>
                <w:szCs w:val="20"/>
              </w:rPr>
              <w:t>Australia</w:t>
            </w:r>
          </w:p>
        </w:tc>
        <w:tc>
          <w:tcPr>
            <w:tcW w:w="774" w:type="pct"/>
          </w:tcPr>
          <w:p w14:paraId="409E1973" w14:textId="06DA8F87" w:rsidR="00DB5B53" w:rsidRPr="00702B8E" w:rsidRDefault="00DB5B53" w:rsidP="00DB5B53">
            <w:pPr>
              <w:rPr>
                <w:bCs/>
                <w:szCs w:val="20"/>
              </w:rPr>
            </w:pPr>
            <w:r w:rsidRPr="00397214">
              <w:rPr>
                <w:bCs/>
                <w:szCs w:val="20"/>
              </w:rPr>
              <w:t>Tay-Sachs disease preconception screening in Australia: self-knowledge of being an Ashkenazi Jew predicts carrier state better than does ancestral origin, although there is an increased risk for c.1421 + 1G &gt; C mutation in individuals with South African heritag</w:t>
            </w:r>
            <w:r>
              <w:rPr>
                <w:bCs/>
                <w:szCs w:val="20"/>
              </w:rPr>
              <w:t xml:space="preserve">e </w:t>
            </w:r>
            <w:r w:rsidR="00E35665">
              <w:rPr>
                <w:bCs/>
                <w:szCs w:val="20"/>
              </w:rPr>
              <w:fldChar w:fldCharType="begin"/>
            </w:r>
            <w:r w:rsidR="00514538">
              <w:rPr>
                <w:bCs/>
                <w:szCs w:val="20"/>
              </w:rPr>
              <w:instrText xml:space="preserve"> ADDIN EN.CITE &lt;EndNote&gt;&lt;Cite&gt;&lt;Author&gt;Lew&lt;/Author&gt;&lt;Year&gt;2011&lt;/Year&gt;&lt;RecNum&gt;70&lt;/RecNum&gt;&lt;IDText&gt;22109873&lt;/IDText&gt;&lt;DisplayText&gt;&lt;style face="superscript"&gt;27&lt;/style&gt;&lt;/DisplayText&gt;&lt;record&gt;&lt;rec-number&gt;70&lt;/rec-number&gt;&lt;foreign-keys&gt;&lt;key app="EN" db-id="zxafz2t2zf95zrewd0a5ad9h5stz0f05wz5d" timestamp="1600653678"&gt;70&lt;/key&gt;&lt;/foreign-keys&gt;&lt;ref-type name="Journal Article"&gt;17&lt;/ref-type&gt;&lt;contributors&gt;&lt;authors&gt;&lt;author&gt;Lew, R.&lt;/author&gt;&lt;author&gt;Burnett, L.&lt;/author&gt;&lt;author&gt;Proos, A.&lt;/author&gt;&lt;/authors&gt;&lt;/contributors&gt;&lt;auth-address&gt;Department of Obstetrics and Gynaecology, Queen Elizabeth II Research Institute for Mothers and Infants, University of Sydney NSW 2006, Sydney, Australia, rlew2064@uni.sydney.edu.au.&lt;/auth-address&gt;&lt;titles&gt;&lt;title&gt;Tay-Sachs disease preconception screening in Australia: self-knowledge of being an Ashkenazi Jew predicts carrier state better than does ancestral origin, although there is an increased risk for c.1421 + 1G &amp;gt; C mutation in individuals with South African heritage&lt;/title&gt;&lt;secondary-title&gt;J Community Genet&lt;/secondary-title&gt;&lt;alt-title&gt;Journal of community genetics&lt;/alt-title&gt;&lt;/titles&gt;&lt;periodical&gt;&lt;full-title&gt;J Community Genet&lt;/full-title&gt;&lt;abbr-1&gt;Journal of community genetics&lt;/abbr-1&gt;&lt;/periodical&gt;&lt;alt-periodical&gt;&lt;full-title&gt;J Community Genet&lt;/full-title&gt;&lt;abbr-1&gt;Journal of community genetics&lt;/abbr-1&gt;&lt;/alt-periodical&gt;&lt;pages&gt;201-9&lt;/pages&gt;&lt;volume&gt;2&lt;/volume&gt;&lt;number&gt;4&lt;/number&gt;&lt;edition&gt;2011/11/24&lt;/edition&gt;&lt;dates&gt;&lt;year&gt;2011&lt;/year&gt;&lt;pub-dates&gt;&lt;date&gt;Dec&lt;/date&gt;&lt;/pub-dates&gt;&lt;/dates&gt;&lt;isbn&gt;1868-310X (Print)&amp;#xD;1868-310x&lt;/isbn&gt;&lt;accession-num&gt;22109873&lt;/accession-num&gt;&lt;urls&gt;&lt;related-urls&gt;&lt;url&gt;https://www.ncbi.nlm.nih.gov/pmc/articles/PMC3215783/pdf/12687_2011_Article_57.pdf&lt;/url&gt;&lt;/related-urls&gt;&lt;/urls&gt;&lt;custom2&gt;PMC3215783&lt;/custom2&gt;&lt;electronic-resource-num&gt;10.1007/s12687-011-0057-x&lt;/electronic-resource-num&gt;&lt;remote-database-provider&gt;NLM&lt;/remote-database-provider&gt;&lt;language&gt;eng&lt;/language&gt;&lt;/record&gt;&lt;/Cite&gt;&lt;/EndNote&gt;</w:instrText>
            </w:r>
            <w:r w:rsidR="00E35665">
              <w:rPr>
                <w:bCs/>
                <w:szCs w:val="20"/>
              </w:rPr>
              <w:fldChar w:fldCharType="separate"/>
            </w:r>
            <w:r w:rsidR="00514538" w:rsidRPr="00514538">
              <w:rPr>
                <w:bCs/>
                <w:noProof/>
                <w:szCs w:val="20"/>
                <w:vertAlign w:val="superscript"/>
              </w:rPr>
              <w:t>27</w:t>
            </w:r>
            <w:r w:rsidR="00E35665">
              <w:rPr>
                <w:bCs/>
                <w:szCs w:val="20"/>
              </w:rPr>
              <w:fldChar w:fldCharType="end"/>
            </w:r>
          </w:p>
        </w:tc>
        <w:tc>
          <w:tcPr>
            <w:tcW w:w="2246" w:type="pct"/>
          </w:tcPr>
          <w:p w14:paraId="0C432C91" w14:textId="73E84BC2" w:rsidR="00DB5B53" w:rsidRPr="00702B8E" w:rsidRDefault="00DB5B53" w:rsidP="00DB5B53">
            <w:pPr>
              <w:rPr>
                <w:bCs/>
                <w:szCs w:val="20"/>
              </w:rPr>
            </w:pPr>
            <w:r>
              <w:rPr>
                <w:bCs/>
                <w:szCs w:val="20"/>
              </w:rPr>
              <w:t>A total of 4,105 subjects underwent carrier testing for TSD. The majority identified as AJ (78.2%), with 2.8%, 11.8% and 7.2% identifying as Sephardic, mixed or unknown, respectively. G</w:t>
            </w:r>
            <w:r w:rsidRPr="00F13E4C">
              <w:rPr>
                <w:bCs/>
                <w:szCs w:val="20"/>
              </w:rPr>
              <w:t>randparents’ birthplace for AJ subjects</w:t>
            </w:r>
            <w:r>
              <w:rPr>
                <w:bCs/>
                <w:szCs w:val="20"/>
              </w:rPr>
              <w:t xml:space="preserve"> was also ascertained. </w:t>
            </w:r>
            <w:r w:rsidRPr="00F37038">
              <w:rPr>
                <w:bCs/>
                <w:szCs w:val="20"/>
              </w:rPr>
              <w:t>AJ ethnicity is a good predictor of being a TSD mutation</w:t>
            </w:r>
            <w:r>
              <w:rPr>
                <w:bCs/>
                <w:szCs w:val="20"/>
              </w:rPr>
              <w:t xml:space="preserve"> </w:t>
            </w:r>
            <w:r w:rsidRPr="00F37038">
              <w:rPr>
                <w:bCs/>
                <w:szCs w:val="20"/>
              </w:rPr>
              <w:t xml:space="preserve">carrier </w:t>
            </w:r>
            <w:r>
              <w:rPr>
                <w:bCs/>
                <w:szCs w:val="20"/>
              </w:rPr>
              <w:t>and s</w:t>
            </w:r>
            <w:r w:rsidRPr="00F37038">
              <w:rPr>
                <w:bCs/>
                <w:szCs w:val="20"/>
              </w:rPr>
              <w:t>tudents with European</w:t>
            </w:r>
            <w:r>
              <w:rPr>
                <w:bCs/>
                <w:szCs w:val="20"/>
              </w:rPr>
              <w:t xml:space="preserve"> </w:t>
            </w:r>
            <w:r w:rsidRPr="00F37038">
              <w:rPr>
                <w:bCs/>
                <w:szCs w:val="20"/>
              </w:rPr>
              <w:t>ancestry were more likely to be TSD carriers</w:t>
            </w:r>
            <w:r>
              <w:rPr>
                <w:bCs/>
                <w:szCs w:val="20"/>
              </w:rPr>
              <w:t xml:space="preserve">; however, </w:t>
            </w:r>
            <w:r w:rsidRPr="00F37038">
              <w:rPr>
                <w:bCs/>
                <w:szCs w:val="20"/>
              </w:rPr>
              <w:t>South African ancestry conveyed a fourfold</w:t>
            </w:r>
            <w:r>
              <w:rPr>
                <w:bCs/>
                <w:szCs w:val="20"/>
              </w:rPr>
              <w:t xml:space="preserve"> </w:t>
            </w:r>
            <w:r w:rsidRPr="00F37038">
              <w:rPr>
                <w:bCs/>
                <w:szCs w:val="20"/>
              </w:rPr>
              <w:t>increased likelihood of carrying the mutation c.1421+1G&gt;C (OR, 4.19) compared with</w:t>
            </w:r>
            <w:r>
              <w:rPr>
                <w:bCs/>
                <w:szCs w:val="20"/>
              </w:rPr>
              <w:t xml:space="preserve"> </w:t>
            </w:r>
            <w:r w:rsidRPr="00F37038">
              <w:rPr>
                <w:bCs/>
                <w:szCs w:val="20"/>
              </w:rPr>
              <w:t>other AJ subjects.</w:t>
            </w:r>
          </w:p>
        </w:tc>
        <w:tc>
          <w:tcPr>
            <w:tcW w:w="868" w:type="pct"/>
          </w:tcPr>
          <w:p w14:paraId="08117DB6" w14:textId="17C5B12E" w:rsidR="00DB5B53" w:rsidRPr="00702B8E" w:rsidRDefault="0064380D" w:rsidP="00DB5B53">
            <w:pPr>
              <w:rPr>
                <w:bCs/>
                <w:szCs w:val="20"/>
              </w:rPr>
            </w:pPr>
            <w:hyperlink r:id="rId30" w:history="1">
              <w:r w:rsidR="00DB5B53" w:rsidRPr="00384531">
                <w:rPr>
                  <w:rStyle w:val="Hyperlink"/>
                  <w:bCs/>
                  <w:szCs w:val="20"/>
                </w:rPr>
                <w:t>https://pubmed.ncbi.nlm.nih.gov/22109873/</w:t>
              </w:r>
            </w:hyperlink>
          </w:p>
        </w:tc>
        <w:tc>
          <w:tcPr>
            <w:tcW w:w="561" w:type="pct"/>
          </w:tcPr>
          <w:p w14:paraId="22106A17" w14:textId="0953B253" w:rsidR="00DB5B53" w:rsidRPr="00702B8E" w:rsidRDefault="00DB5B53" w:rsidP="00DB5B53">
            <w:pPr>
              <w:rPr>
                <w:bCs/>
                <w:szCs w:val="20"/>
              </w:rPr>
            </w:pPr>
            <w:r>
              <w:rPr>
                <w:bCs/>
                <w:szCs w:val="20"/>
              </w:rPr>
              <w:t>2011</w:t>
            </w:r>
          </w:p>
        </w:tc>
      </w:tr>
      <w:tr w:rsidR="00DB5B53" w14:paraId="0F9E04CF" w14:textId="77777777" w:rsidTr="00DB5B53">
        <w:trPr>
          <w:cantSplit/>
        </w:trPr>
        <w:tc>
          <w:tcPr>
            <w:tcW w:w="551" w:type="pct"/>
          </w:tcPr>
          <w:p w14:paraId="2DAF4155" w14:textId="77777777" w:rsidR="00DB5B53" w:rsidRDefault="00DB5B53" w:rsidP="00DB5B53">
            <w:pPr>
              <w:rPr>
                <w:bCs/>
                <w:szCs w:val="20"/>
              </w:rPr>
            </w:pPr>
            <w:r>
              <w:rPr>
                <w:bCs/>
                <w:szCs w:val="20"/>
              </w:rPr>
              <w:t>Cost-effectiveness</w:t>
            </w:r>
          </w:p>
          <w:p w14:paraId="6ECD2234" w14:textId="09A1FDA2" w:rsidR="00DB5B53" w:rsidRDefault="00DB5B53" w:rsidP="00DB5B53">
            <w:pPr>
              <w:rPr>
                <w:bCs/>
                <w:szCs w:val="20"/>
              </w:rPr>
            </w:pPr>
            <w:r>
              <w:rPr>
                <w:bCs/>
                <w:szCs w:val="20"/>
              </w:rPr>
              <w:t>Australia</w:t>
            </w:r>
          </w:p>
        </w:tc>
        <w:tc>
          <w:tcPr>
            <w:tcW w:w="774" w:type="pct"/>
          </w:tcPr>
          <w:p w14:paraId="4EA60519" w14:textId="7D79D671" w:rsidR="00DB5B53" w:rsidRPr="00397214" w:rsidRDefault="00DB5B53" w:rsidP="00DB5B53">
            <w:pPr>
              <w:rPr>
                <w:bCs/>
                <w:szCs w:val="20"/>
              </w:rPr>
            </w:pPr>
            <w:r w:rsidRPr="00067084">
              <w:rPr>
                <w:bCs/>
                <w:szCs w:val="20"/>
              </w:rPr>
              <w:t>Cost-effectiveness of a school-based Tay-Sachs and cystic fibrosis genetic carrier screening program</w:t>
            </w:r>
            <w:r>
              <w:rPr>
                <w:bCs/>
                <w:szCs w:val="20"/>
              </w:rPr>
              <w:t xml:space="preserve"> </w:t>
            </w:r>
            <w:r w:rsidR="00E35665">
              <w:rPr>
                <w:bCs/>
                <w:szCs w:val="20"/>
              </w:rPr>
              <w:fldChar w:fldCharType="begin"/>
            </w:r>
            <w:r w:rsidR="00514538">
              <w:rPr>
                <w:bCs/>
                <w:szCs w:val="20"/>
              </w:rPr>
              <w:instrText xml:space="preserve"> ADDIN EN.CITE &lt;EndNote&gt;&lt;Cite&gt;&lt;Author&gt;Warren&lt;/Author&gt;&lt;Year&gt;2005&lt;/Year&gt;&lt;RecNum&gt;112&lt;/RecNum&gt;&lt;IDText&gt;16170240&lt;/IDText&gt;&lt;DisplayText&gt;&lt;style face="superscript"&gt;28&lt;/style&gt;&lt;/DisplayText&gt;&lt;record&gt;&lt;rec-number&gt;112&lt;/rec-number&gt;&lt;foreign-keys&gt;&lt;key app="EN" db-id="zxafz2t2zf95zrewd0a5ad9h5stz0f05wz5d" timestamp="1600671191"&gt;112&lt;/key&gt;&lt;/foreign-keys&gt;&lt;ref-type name="Journal Article"&gt;17&lt;/ref-type&gt;&lt;contributors&gt;&lt;authors&gt;&lt;author&gt;Warren, E.&lt;/author&gt;&lt;author&gt;Anderson, R.&lt;/author&gt;&lt;author&gt;Proos, A. L.&lt;/author&gt;&lt;author&gt;Burnett, L. B.&lt;/author&gt;&lt;author&gt;Barlow-Stewart, K.&lt;/author&gt;&lt;author&gt;Hall, J.&lt;/author&gt;&lt;/authors&gt;&lt;/contributors&gt;&lt;auth-address&gt;Centre for Health Economics Research and Evaluation (CHERE), University of Technology Sydney, Sydney, NSW, Australia.&lt;/auth-address&gt;&lt;titles&gt;&lt;title&gt;Cost-effectiveness of a school-based Tay-Sachs and cystic fibrosis genetic carrier screening program&lt;/title&gt;&lt;secondary-title&gt;Genet Med&lt;/secondary-title&gt;&lt;/titles&gt;&lt;periodical&gt;&lt;full-title&gt;Genet Med&lt;/full-title&gt;&lt;/periodical&gt;&lt;pages&gt;484-94&lt;/pages&gt;&lt;volume&gt;7&lt;/volume&gt;&lt;number&gt;7&lt;/number&gt;&lt;edition&gt;2005/09/20&lt;/edition&gt;&lt;keywords&gt;&lt;keyword&gt;Adolescent&lt;/keyword&gt;&lt;keyword&gt;Algorithms&lt;/keyword&gt;&lt;keyword&gt;Cost-Benefit Analysis&lt;/keyword&gt;&lt;keyword&gt;Cystic Fibrosis/*genetics&lt;/keyword&gt;&lt;keyword&gt;Genetic Carrier Screening&lt;/keyword&gt;&lt;keyword&gt;Genetic Testing/*economics&lt;/keyword&gt;&lt;keyword&gt;Humans&lt;/keyword&gt;&lt;keyword&gt;Jews/genetics&lt;/keyword&gt;&lt;keyword&gt;Models, Theoretical&lt;/keyword&gt;&lt;keyword&gt;*Schools&lt;/keyword&gt;&lt;keyword&gt;Tay-Sachs Disease/*genetics&lt;/keyword&gt;&lt;/keywords&gt;&lt;dates&gt;&lt;year&gt;2005&lt;/year&gt;&lt;pub-dates&gt;&lt;date&gt;Sep&lt;/date&gt;&lt;/pub-dates&gt;&lt;/dates&gt;&lt;isbn&gt;1098-3600 (Print)&amp;#xD;1098-3600&lt;/isbn&gt;&lt;accession-num&gt;16170240&lt;/accession-num&gt;&lt;urls&gt;&lt;related-urls&gt;&lt;url&gt;https://www.nature.com/articles/gim200596.pdf&lt;/url&gt;&lt;/related-urls&gt;&lt;/urls&gt;&lt;electronic-resource-num&gt;10.1097/01.gim.0000178496.91670.3b&lt;/electronic-resource-num&gt;&lt;remote-database-provider&gt;NLM&lt;/remote-database-provider&gt;&lt;language&gt;eng&lt;/language&gt;&lt;/record&gt;&lt;/Cite&gt;&lt;/EndNote&gt;</w:instrText>
            </w:r>
            <w:r w:rsidR="00E35665">
              <w:rPr>
                <w:bCs/>
                <w:szCs w:val="20"/>
              </w:rPr>
              <w:fldChar w:fldCharType="separate"/>
            </w:r>
            <w:r w:rsidR="00514538" w:rsidRPr="00514538">
              <w:rPr>
                <w:bCs/>
                <w:noProof/>
                <w:szCs w:val="20"/>
                <w:vertAlign w:val="superscript"/>
              </w:rPr>
              <w:t>28</w:t>
            </w:r>
            <w:r w:rsidR="00E35665">
              <w:rPr>
                <w:bCs/>
                <w:szCs w:val="20"/>
              </w:rPr>
              <w:fldChar w:fldCharType="end"/>
            </w:r>
          </w:p>
        </w:tc>
        <w:tc>
          <w:tcPr>
            <w:tcW w:w="2246" w:type="pct"/>
          </w:tcPr>
          <w:p w14:paraId="521E729D" w14:textId="22F5339E" w:rsidR="00DB5B53" w:rsidRDefault="00262094" w:rsidP="00070488">
            <w:pPr>
              <w:rPr>
                <w:bCs/>
                <w:szCs w:val="20"/>
              </w:rPr>
            </w:pPr>
            <w:r w:rsidRPr="00262094">
              <w:rPr>
                <w:bCs/>
                <w:szCs w:val="20"/>
              </w:rPr>
              <w:t>A model was developed to estimate the cost-effectiveness of</w:t>
            </w:r>
            <w:r w:rsidR="004E4B0A">
              <w:rPr>
                <w:bCs/>
                <w:szCs w:val="20"/>
              </w:rPr>
              <w:t xml:space="preserve"> </w:t>
            </w:r>
            <w:r w:rsidRPr="00262094">
              <w:rPr>
                <w:bCs/>
                <w:szCs w:val="20"/>
              </w:rPr>
              <w:t>the school-based carrier screening program compared to a hypothetical</w:t>
            </w:r>
            <w:r w:rsidR="004E4B0A">
              <w:rPr>
                <w:bCs/>
                <w:szCs w:val="20"/>
              </w:rPr>
              <w:t xml:space="preserve"> </w:t>
            </w:r>
            <w:r w:rsidRPr="00262094">
              <w:rPr>
                <w:bCs/>
                <w:szCs w:val="20"/>
              </w:rPr>
              <w:t>situation in which there is no school-based screening</w:t>
            </w:r>
            <w:r w:rsidR="004E4B0A">
              <w:rPr>
                <w:bCs/>
                <w:szCs w:val="20"/>
              </w:rPr>
              <w:t xml:space="preserve"> </w:t>
            </w:r>
            <w:r w:rsidRPr="00262094">
              <w:rPr>
                <w:bCs/>
                <w:szCs w:val="20"/>
              </w:rPr>
              <w:t>program</w:t>
            </w:r>
            <w:r w:rsidR="004E4B0A">
              <w:rPr>
                <w:bCs/>
                <w:szCs w:val="20"/>
              </w:rPr>
              <w:t xml:space="preserve">. </w:t>
            </w:r>
            <w:r w:rsidR="004E4B0A" w:rsidRPr="004E4B0A">
              <w:rPr>
                <w:bCs/>
                <w:szCs w:val="20"/>
              </w:rPr>
              <w:t>The model estimates that, for a “mixed” schools program</w:t>
            </w:r>
            <w:r w:rsidR="004E4B0A">
              <w:rPr>
                <w:bCs/>
                <w:szCs w:val="20"/>
              </w:rPr>
              <w:t xml:space="preserve"> </w:t>
            </w:r>
            <w:r w:rsidR="004E4B0A" w:rsidRPr="004E4B0A">
              <w:rPr>
                <w:bCs/>
                <w:szCs w:val="20"/>
              </w:rPr>
              <w:t>of 10 schools (4 Jewish, 6 government; each with an</w:t>
            </w:r>
            <w:r w:rsidR="004E4B0A">
              <w:rPr>
                <w:bCs/>
                <w:szCs w:val="20"/>
              </w:rPr>
              <w:t xml:space="preserve"> </w:t>
            </w:r>
            <w:r w:rsidR="004E4B0A" w:rsidRPr="004E4B0A">
              <w:rPr>
                <w:bCs/>
                <w:szCs w:val="20"/>
              </w:rPr>
              <w:t>average of 100 students in year 11), the screening program</w:t>
            </w:r>
            <w:r w:rsidR="004E4B0A">
              <w:rPr>
                <w:bCs/>
                <w:szCs w:val="20"/>
              </w:rPr>
              <w:t xml:space="preserve"> </w:t>
            </w:r>
            <w:r w:rsidR="004E4B0A" w:rsidRPr="004E4B0A">
              <w:rPr>
                <w:bCs/>
                <w:szCs w:val="20"/>
              </w:rPr>
              <w:t>will detect an estimated 10.2 TSD carriers and 14 CF carriers</w:t>
            </w:r>
            <w:r w:rsidR="004E4B0A">
              <w:rPr>
                <w:bCs/>
                <w:szCs w:val="20"/>
              </w:rPr>
              <w:t xml:space="preserve"> </w:t>
            </w:r>
            <w:r w:rsidR="004E4B0A" w:rsidRPr="004E4B0A">
              <w:rPr>
                <w:bCs/>
                <w:szCs w:val="20"/>
              </w:rPr>
              <w:t>per year (24.2 genetic carriers of either disorder). For the</w:t>
            </w:r>
            <w:r w:rsidR="004E4B0A">
              <w:rPr>
                <w:bCs/>
                <w:szCs w:val="20"/>
              </w:rPr>
              <w:t xml:space="preserve"> </w:t>
            </w:r>
            <w:r w:rsidR="004E4B0A" w:rsidRPr="004E4B0A">
              <w:rPr>
                <w:bCs/>
                <w:szCs w:val="20"/>
              </w:rPr>
              <w:t>same hypothetical cohort of 1,000 students, only 1.3 genetic</w:t>
            </w:r>
            <w:r w:rsidR="004E4B0A">
              <w:rPr>
                <w:bCs/>
                <w:szCs w:val="20"/>
              </w:rPr>
              <w:t xml:space="preserve"> </w:t>
            </w:r>
            <w:r w:rsidR="004E4B0A" w:rsidRPr="004E4B0A">
              <w:rPr>
                <w:bCs/>
                <w:szCs w:val="20"/>
              </w:rPr>
              <w:t>carriers would be detected without the program. The</w:t>
            </w:r>
            <w:r w:rsidR="004E4B0A">
              <w:rPr>
                <w:bCs/>
                <w:szCs w:val="20"/>
              </w:rPr>
              <w:t xml:space="preserve"> </w:t>
            </w:r>
            <w:r w:rsidR="004E4B0A" w:rsidRPr="004E4B0A">
              <w:rPr>
                <w:bCs/>
                <w:szCs w:val="20"/>
              </w:rPr>
              <w:t>school screening program detects 23 additional genetic carriers</w:t>
            </w:r>
            <w:r w:rsidR="004E4B0A">
              <w:rPr>
                <w:bCs/>
                <w:szCs w:val="20"/>
              </w:rPr>
              <w:t>, with an</w:t>
            </w:r>
            <w:r w:rsidR="004E4B0A" w:rsidRPr="004E4B0A">
              <w:rPr>
                <w:bCs/>
                <w:szCs w:val="20"/>
              </w:rPr>
              <w:t xml:space="preserve"> incremental cost-effectiveness of A$5,834 per additional carrier detected</w:t>
            </w:r>
            <w:r w:rsidR="00070488">
              <w:rPr>
                <w:bCs/>
                <w:szCs w:val="20"/>
              </w:rPr>
              <w:t>.</w:t>
            </w:r>
          </w:p>
        </w:tc>
        <w:tc>
          <w:tcPr>
            <w:tcW w:w="868" w:type="pct"/>
          </w:tcPr>
          <w:p w14:paraId="751FC567" w14:textId="51B857D8" w:rsidR="00262094" w:rsidRDefault="0064380D" w:rsidP="00262094">
            <w:pPr>
              <w:rPr>
                <w:bCs/>
                <w:szCs w:val="20"/>
              </w:rPr>
            </w:pPr>
            <w:hyperlink r:id="rId31" w:history="1">
              <w:r w:rsidR="00262094" w:rsidRPr="00346613">
                <w:rPr>
                  <w:rStyle w:val="Hyperlink"/>
                  <w:bCs/>
                  <w:szCs w:val="20"/>
                </w:rPr>
                <w:t>https://www.nature.com/articles/gim200596</w:t>
              </w:r>
            </w:hyperlink>
          </w:p>
        </w:tc>
        <w:tc>
          <w:tcPr>
            <w:tcW w:w="561" w:type="pct"/>
          </w:tcPr>
          <w:p w14:paraId="5EE4EE7C" w14:textId="3C519375" w:rsidR="00DB5B53" w:rsidRDefault="00DB5B53" w:rsidP="00DB5B53">
            <w:pPr>
              <w:rPr>
                <w:bCs/>
                <w:szCs w:val="20"/>
              </w:rPr>
            </w:pPr>
            <w:r>
              <w:rPr>
                <w:bCs/>
                <w:szCs w:val="20"/>
              </w:rPr>
              <w:t>2005</w:t>
            </w:r>
          </w:p>
        </w:tc>
      </w:tr>
    </w:tbl>
    <w:p w14:paraId="65564BC1" w14:textId="62835085" w:rsidR="0086622D" w:rsidRDefault="0086622D" w:rsidP="0086622D">
      <w:r>
        <w:t xml:space="preserve">It should be noted that much of the peer reviewed research describes the use of “expanded carrier screening” for use in both the </w:t>
      </w:r>
      <w:r w:rsidRPr="002748EA">
        <w:t>Ashkenazi Jewish population</w:t>
      </w:r>
      <w:r>
        <w:t xml:space="preserve">, and the general population at large. These panels usually include </w:t>
      </w:r>
      <w:r w:rsidRPr="0086622D">
        <w:t>autosomal recessive</w:t>
      </w:r>
      <w:r w:rsidR="0092139B">
        <w:t xml:space="preserve"> (including those predominant in the AJ population)</w:t>
      </w:r>
      <w:r w:rsidRPr="0086622D">
        <w:t>, autosomal dominant and X-linked disorders</w:t>
      </w:r>
      <w:r>
        <w:t xml:space="preserve">, and utilise either whole exome or whole genome sequencing. </w:t>
      </w:r>
      <w:r w:rsidR="00A91CA8">
        <w:t>Expanded carrier screening is not relevant to this application</w:t>
      </w:r>
      <w:r w:rsidR="0092139B">
        <w:t xml:space="preserve"> but may indicate the usefulness of carrier screening in discrete populations such as the AJ population. </w:t>
      </w:r>
    </w:p>
    <w:p w14:paraId="4634CC7F" w14:textId="77777777" w:rsidR="0086622D" w:rsidRDefault="0086622D"/>
    <w:tbl>
      <w:tblPr>
        <w:tblStyle w:val="TableGrid"/>
        <w:tblW w:w="4968" w:type="pct"/>
        <w:tblLayout w:type="fixed"/>
        <w:tblLook w:val="04A0" w:firstRow="1" w:lastRow="0" w:firstColumn="1" w:lastColumn="0" w:noHBand="0" w:noVBand="1"/>
        <w:tblCaption w:val="Summary of Evidence - Published"/>
      </w:tblPr>
      <w:tblGrid>
        <w:gridCol w:w="1529"/>
        <w:gridCol w:w="2148"/>
        <w:gridCol w:w="6212"/>
        <w:gridCol w:w="2434"/>
        <w:gridCol w:w="1536"/>
      </w:tblGrid>
      <w:tr w:rsidR="00DB5B53" w14:paraId="20D536DC" w14:textId="77777777" w:rsidTr="00C520FC">
        <w:trPr>
          <w:cantSplit/>
          <w:tblHeader/>
        </w:trPr>
        <w:tc>
          <w:tcPr>
            <w:tcW w:w="552" w:type="pct"/>
          </w:tcPr>
          <w:p w14:paraId="4BBAD47A" w14:textId="77777777" w:rsidR="00DB5B53" w:rsidRDefault="00DB5B53" w:rsidP="00A91CA8">
            <w:pPr>
              <w:rPr>
                <w:bCs/>
              </w:rPr>
            </w:pPr>
            <w:r>
              <w:rPr>
                <w:bCs/>
              </w:rPr>
              <w:lastRenderedPageBreak/>
              <w:t>Retrospective diagnostic yield</w:t>
            </w:r>
          </w:p>
          <w:p w14:paraId="3447E212" w14:textId="59762C01" w:rsidR="00DB5B53" w:rsidRPr="00702B8E" w:rsidRDefault="00DB5B53" w:rsidP="00A91CA8">
            <w:pPr>
              <w:rPr>
                <w:bCs/>
                <w:szCs w:val="20"/>
              </w:rPr>
            </w:pPr>
            <w:r>
              <w:rPr>
                <w:bCs/>
                <w:szCs w:val="20"/>
              </w:rPr>
              <w:t>USA</w:t>
            </w:r>
          </w:p>
        </w:tc>
        <w:tc>
          <w:tcPr>
            <w:tcW w:w="775" w:type="pct"/>
          </w:tcPr>
          <w:p w14:paraId="44B8A21B" w14:textId="4111FAD0" w:rsidR="00DB5B53" w:rsidRPr="00702B8E" w:rsidRDefault="00DB5B53" w:rsidP="00A91CA8">
            <w:pPr>
              <w:rPr>
                <w:bCs/>
                <w:szCs w:val="20"/>
              </w:rPr>
            </w:pPr>
            <w:r w:rsidRPr="00617A15">
              <w:rPr>
                <w:bCs/>
              </w:rPr>
              <w:t>Lessons learned from expanded reproductive carrier screening in</w:t>
            </w:r>
            <w:r>
              <w:rPr>
                <w:bCs/>
              </w:rPr>
              <w:t xml:space="preserve"> </w:t>
            </w:r>
            <w:r w:rsidRPr="00617A15">
              <w:rPr>
                <w:bCs/>
              </w:rPr>
              <w:t>self-reported Ashkenazi, Sephardi, and Mizrahi Jewish patients</w:t>
            </w:r>
            <w:r>
              <w:rPr>
                <w:bCs/>
              </w:rPr>
              <w:t xml:space="preserve"> </w:t>
            </w:r>
            <w:r w:rsidR="00E35665">
              <w:rPr>
                <w:bCs/>
              </w:rPr>
              <w:fldChar w:fldCharType="begin">
                <w:fldData xml:space="preserve">PEVuZE5vdGU+PENpdGU+PEF1dGhvcj5Ba2xlcjwvQXV0aG9yPjxZZWFyPjIwMjA8L1llYXI+PFJl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</w:fldData>
              </w:fldChar>
            </w:r>
            <w:r w:rsidR="00514538">
              <w:rPr>
                <w:bCs/>
              </w:rPr>
              <w:instrText xml:space="preserve"> ADDIN EN.CITE </w:instrText>
            </w:r>
            <w:r w:rsidR="00514538">
              <w:rPr>
                <w:bCs/>
              </w:rPr>
              <w:fldChar w:fldCharType="begin">
                <w:fldData xml:space="preserve">PEVuZE5vdGU+PENpdGU+PEF1dGhvcj5Ba2xlcjwvQXV0aG9yPjxZZWFyPjIwMjA8L1llYXI+PFJl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</w:fldData>
              </w:fldChar>
            </w:r>
            <w:r w:rsidR="00514538">
              <w:rPr>
                <w:bCs/>
              </w:rPr>
              <w:instrText xml:space="preserve"> ADDIN EN.CITE.DATA </w:instrText>
            </w:r>
            <w:r w:rsidR="00514538">
              <w:rPr>
                <w:bCs/>
              </w:rPr>
            </w:r>
            <w:r w:rsidR="00514538">
              <w:rPr>
                <w:bCs/>
              </w:rPr>
              <w:fldChar w:fldCharType="end"/>
            </w:r>
            <w:r w:rsidR="00E35665">
              <w:rPr>
                <w:bCs/>
              </w:rPr>
            </w:r>
            <w:r w:rsidR="00E35665">
              <w:rPr>
                <w:bCs/>
              </w:rPr>
              <w:fldChar w:fldCharType="separate"/>
            </w:r>
            <w:r w:rsidR="00514538" w:rsidRPr="00514538">
              <w:rPr>
                <w:bCs/>
                <w:noProof/>
                <w:vertAlign w:val="superscript"/>
              </w:rPr>
              <w:t>29</w:t>
            </w:r>
            <w:r w:rsidR="00E35665">
              <w:rPr>
                <w:bCs/>
              </w:rPr>
              <w:fldChar w:fldCharType="end"/>
            </w:r>
          </w:p>
        </w:tc>
        <w:tc>
          <w:tcPr>
            <w:tcW w:w="2241" w:type="pct"/>
          </w:tcPr>
          <w:p w14:paraId="7A2FD047" w14:textId="4C8D9812" w:rsidR="00DB5B53" w:rsidRPr="00702B8E" w:rsidRDefault="00DB5B53" w:rsidP="00A91CA8">
            <w:pPr>
              <w:rPr>
                <w:bCs/>
                <w:szCs w:val="20"/>
              </w:rPr>
            </w:pPr>
            <w:r w:rsidRPr="00617A15">
              <w:rPr>
                <w:bCs/>
              </w:rPr>
              <w:t>Over a 2-year period, 6,805 individuals of self-reported</w:t>
            </w:r>
            <w:r>
              <w:rPr>
                <w:bCs/>
              </w:rPr>
              <w:t xml:space="preserve"> </w:t>
            </w:r>
            <w:r w:rsidRPr="00617A15">
              <w:rPr>
                <w:bCs/>
              </w:rPr>
              <w:t xml:space="preserve">Jewish ancestry received carrier screening using </w:t>
            </w:r>
            <w:r>
              <w:rPr>
                <w:bCs/>
              </w:rPr>
              <w:t>a</w:t>
            </w:r>
            <w:r w:rsidRPr="00617A15">
              <w:rPr>
                <w:bCs/>
              </w:rPr>
              <w:t xml:space="preserve"> targeted NGS-based panel</w:t>
            </w:r>
            <w:r>
              <w:rPr>
                <w:bCs/>
              </w:rPr>
              <w:t xml:space="preserve"> for 96 diseases</w:t>
            </w:r>
            <w:r w:rsidRPr="00617A15">
              <w:rPr>
                <w:bCs/>
              </w:rPr>
              <w:t>.</w:t>
            </w:r>
            <w:r>
              <w:rPr>
                <w:bCs/>
              </w:rPr>
              <w:t xml:space="preserve"> </w:t>
            </w:r>
            <w:r w:rsidRPr="00617A15">
              <w:rPr>
                <w:bCs/>
              </w:rPr>
              <w:t>The overall chance of being a carrier for one or more of 96 disease genes tested by NGS was 1 in 1.57 (63.7% of individuals)</w:t>
            </w:r>
            <w:r>
              <w:rPr>
                <w:bCs/>
              </w:rPr>
              <w:t xml:space="preserve">. </w:t>
            </w:r>
            <w:r w:rsidRPr="00617A15">
              <w:rPr>
                <w:bCs/>
              </w:rPr>
              <w:t>Approximately 27% of</w:t>
            </w:r>
            <w:r>
              <w:rPr>
                <w:bCs/>
              </w:rPr>
              <w:t xml:space="preserve"> </w:t>
            </w:r>
            <w:r w:rsidRPr="00617A15">
              <w:rPr>
                <w:bCs/>
              </w:rPr>
              <w:t>individuals were carriers for</w:t>
            </w:r>
            <w:r>
              <w:rPr>
                <w:bCs/>
              </w:rPr>
              <w:t xml:space="preserve"> </w:t>
            </w:r>
            <w:r w:rsidRPr="00617A15">
              <w:rPr>
                <w:bCs/>
              </w:rPr>
              <w:t>multiple diseases, 1253 were</w:t>
            </w:r>
            <w:r>
              <w:rPr>
                <w:bCs/>
              </w:rPr>
              <w:t xml:space="preserve"> </w:t>
            </w:r>
            <w:r w:rsidRPr="00617A15">
              <w:rPr>
                <w:bCs/>
              </w:rPr>
              <w:t>carriers of two diseases, 425 of three diseases, and 134 of</w:t>
            </w:r>
            <w:r>
              <w:rPr>
                <w:bCs/>
              </w:rPr>
              <w:t xml:space="preserve"> </w:t>
            </w:r>
            <w:r w:rsidRPr="00617A15">
              <w:rPr>
                <w:bCs/>
              </w:rPr>
              <w:t>four or more diseases</w:t>
            </w:r>
            <w:r>
              <w:rPr>
                <w:bCs/>
              </w:rPr>
              <w:t>.</w:t>
            </w:r>
          </w:p>
        </w:tc>
        <w:tc>
          <w:tcPr>
            <w:tcW w:w="878" w:type="pct"/>
          </w:tcPr>
          <w:p w14:paraId="17563845" w14:textId="44577237" w:rsidR="00DB5B53" w:rsidRPr="00702B8E" w:rsidRDefault="0064380D" w:rsidP="00A91CA8">
            <w:pPr>
              <w:rPr>
                <w:bCs/>
                <w:szCs w:val="20"/>
              </w:rPr>
            </w:pPr>
            <w:hyperlink r:id="rId32" w:history="1">
              <w:r w:rsidR="00DB5B53" w:rsidRPr="008B7439">
                <w:rPr>
                  <w:rStyle w:val="Hyperlink"/>
                  <w:bCs/>
                </w:rPr>
                <w:t>https://pubmed.ncbi.nlm.nih.gov/31880409/</w:t>
              </w:r>
            </w:hyperlink>
          </w:p>
        </w:tc>
        <w:tc>
          <w:tcPr>
            <w:tcW w:w="554" w:type="pct"/>
          </w:tcPr>
          <w:p w14:paraId="61B967EF" w14:textId="69C593F3" w:rsidR="00DB5B53" w:rsidRPr="00702B8E" w:rsidRDefault="00DB5B53" w:rsidP="00A91CA8">
            <w:pPr>
              <w:rPr>
                <w:bCs/>
                <w:szCs w:val="20"/>
              </w:rPr>
            </w:pPr>
            <w:r>
              <w:rPr>
                <w:bCs/>
              </w:rPr>
              <w:t>2020</w:t>
            </w:r>
          </w:p>
        </w:tc>
      </w:tr>
      <w:tr w:rsidR="00DB5B53" w14:paraId="2DBBC59B" w14:textId="77777777" w:rsidTr="00DB5B53">
        <w:trPr>
          <w:cantSplit/>
        </w:trPr>
        <w:tc>
          <w:tcPr>
            <w:tcW w:w="552" w:type="pct"/>
          </w:tcPr>
          <w:p w14:paraId="1E4187A9" w14:textId="77777777" w:rsidR="00DB5B53" w:rsidRDefault="00DB5B53" w:rsidP="00A91CA8">
            <w:pPr>
              <w:rPr>
                <w:bCs/>
              </w:rPr>
            </w:pPr>
            <w:r>
              <w:rPr>
                <w:bCs/>
              </w:rPr>
              <w:t>Retrospective diagnostic yield</w:t>
            </w:r>
          </w:p>
          <w:p w14:paraId="4652136C" w14:textId="52FE225B" w:rsidR="00DB5B53" w:rsidRDefault="00DB5B53" w:rsidP="00A91CA8">
            <w:pPr>
              <w:rPr>
                <w:bCs/>
              </w:rPr>
            </w:pPr>
            <w:r>
              <w:rPr>
                <w:bCs/>
              </w:rPr>
              <w:t>USA</w:t>
            </w:r>
          </w:p>
        </w:tc>
        <w:tc>
          <w:tcPr>
            <w:tcW w:w="775" w:type="pct"/>
          </w:tcPr>
          <w:p w14:paraId="55BFDEB0" w14:textId="3C9617EE" w:rsidR="00DB5B53" w:rsidRPr="00617A15" w:rsidRDefault="00DB5B53" w:rsidP="00A91CA8">
            <w:pPr>
              <w:rPr>
                <w:bCs/>
              </w:rPr>
            </w:pPr>
            <w:r w:rsidRPr="0039109E">
              <w:rPr>
                <w:bCs/>
              </w:rPr>
              <w:t>Estimating yields of prenatal carrier screening and implications for design of expanded carrier screening panels</w:t>
            </w:r>
            <w:r>
              <w:rPr>
                <w:bCs/>
              </w:rPr>
              <w:t xml:space="preserve"> </w:t>
            </w:r>
            <w:r w:rsidR="00E35665">
              <w:rPr>
                <w:bCs/>
              </w:rPr>
              <w:fldChar w:fldCharType="begin">
                <w:fldData xml:space="preserve">PEVuZE5vdGU+PENpdGU+PEF1dGhvcj5HdW88L0F1dGhvcj48WWVhcj4yMDE5PC9ZZWFyPjxSZWNO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</w:fldData>
              </w:fldChar>
            </w:r>
            <w:r w:rsidR="00514538">
              <w:rPr>
                <w:bCs/>
              </w:rPr>
              <w:instrText xml:space="preserve"> ADDIN EN.CITE </w:instrText>
            </w:r>
            <w:r w:rsidR="00514538">
              <w:rPr>
                <w:bCs/>
              </w:rPr>
              <w:fldChar w:fldCharType="begin">
                <w:fldData xml:space="preserve">PEVuZE5vdGU+PENpdGU+PEF1dGhvcj5HdW88L0F1dGhvcj48WWVhcj4yMDE5PC9ZZWFyPjxSZWNO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</w:fldData>
              </w:fldChar>
            </w:r>
            <w:r w:rsidR="00514538">
              <w:rPr>
                <w:bCs/>
              </w:rPr>
              <w:instrText xml:space="preserve"> ADDIN EN.CITE.DATA </w:instrText>
            </w:r>
            <w:r w:rsidR="00514538">
              <w:rPr>
                <w:bCs/>
              </w:rPr>
            </w:r>
            <w:r w:rsidR="00514538">
              <w:rPr>
                <w:bCs/>
              </w:rPr>
              <w:fldChar w:fldCharType="end"/>
            </w:r>
            <w:r w:rsidR="00E35665">
              <w:rPr>
                <w:bCs/>
              </w:rPr>
            </w:r>
            <w:r w:rsidR="00E35665">
              <w:rPr>
                <w:bCs/>
              </w:rPr>
              <w:fldChar w:fldCharType="separate"/>
            </w:r>
            <w:r w:rsidR="00514538" w:rsidRPr="00514538">
              <w:rPr>
                <w:bCs/>
                <w:noProof/>
                <w:vertAlign w:val="superscript"/>
              </w:rPr>
              <w:t>30</w:t>
            </w:r>
            <w:r w:rsidR="00E35665">
              <w:rPr>
                <w:bCs/>
              </w:rPr>
              <w:fldChar w:fldCharType="end"/>
            </w:r>
          </w:p>
        </w:tc>
        <w:tc>
          <w:tcPr>
            <w:tcW w:w="2241" w:type="pct"/>
          </w:tcPr>
          <w:p w14:paraId="3CCEF894" w14:textId="076637EA" w:rsidR="00DB5B53" w:rsidRPr="00617A15" w:rsidRDefault="00DB5B53" w:rsidP="00A91CA8">
            <w:pPr>
              <w:rPr>
                <w:bCs/>
              </w:rPr>
            </w:pPr>
            <w:r>
              <w:rPr>
                <w:bCs/>
              </w:rPr>
              <w:t>C</w:t>
            </w:r>
            <w:r w:rsidRPr="00524A37">
              <w:rPr>
                <w:bCs/>
              </w:rPr>
              <w:t>arrier rates for 415</w:t>
            </w:r>
            <w:r>
              <w:rPr>
                <w:bCs/>
              </w:rPr>
              <w:t xml:space="preserve"> </w:t>
            </w:r>
            <w:r w:rsidRPr="00524A37">
              <w:rPr>
                <w:bCs/>
              </w:rPr>
              <w:t>genes associated with severe recessive conditions</w:t>
            </w:r>
            <w:r>
              <w:rPr>
                <w:bCs/>
              </w:rPr>
              <w:t xml:space="preserve"> in 6 </w:t>
            </w:r>
            <w:r w:rsidRPr="00524A37">
              <w:rPr>
                <w:bCs/>
              </w:rPr>
              <w:t>ancestries</w:t>
            </w:r>
            <w:r>
              <w:rPr>
                <w:bCs/>
              </w:rPr>
              <w:t xml:space="preserve"> were estimated from </w:t>
            </w:r>
            <w:r w:rsidRPr="00524A37">
              <w:rPr>
                <w:bCs/>
              </w:rPr>
              <w:t>123,136 exome sequencing samples</w:t>
            </w:r>
            <w:r>
              <w:rPr>
                <w:bCs/>
              </w:rPr>
              <w:t>, of which 4,925 were AJ. I</w:t>
            </w:r>
            <w:r w:rsidRPr="00524A37">
              <w:rPr>
                <w:bCs/>
              </w:rPr>
              <w:t>n AJ, only 28</w:t>
            </w:r>
            <w:r>
              <w:rPr>
                <w:bCs/>
              </w:rPr>
              <w:t xml:space="preserve"> </w:t>
            </w:r>
            <w:r w:rsidRPr="00524A37">
              <w:rPr>
                <w:bCs/>
              </w:rPr>
              <w:t>of the 415 genes had a carrier rate &gt;1%</w:t>
            </w:r>
            <w:r>
              <w:rPr>
                <w:bCs/>
              </w:rPr>
              <w:t>. T</w:t>
            </w:r>
            <w:r w:rsidRPr="00524A37">
              <w:rPr>
                <w:bCs/>
              </w:rPr>
              <w:t xml:space="preserve">he cumulative </w:t>
            </w:r>
            <w:r>
              <w:rPr>
                <w:bCs/>
              </w:rPr>
              <w:t xml:space="preserve">AJ </w:t>
            </w:r>
            <w:r w:rsidRPr="00524A37">
              <w:rPr>
                <w:bCs/>
              </w:rPr>
              <w:t>carrier rate</w:t>
            </w:r>
            <w:r>
              <w:rPr>
                <w:bCs/>
              </w:rPr>
              <w:t xml:space="preserve"> across all </w:t>
            </w:r>
            <w:r w:rsidRPr="00524A37">
              <w:rPr>
                <w:bCs/>
              </w:rPr>
              <w:t>415 genes</w:t>
            </w:r>
            <w:r>
              <w:rPr>
                <w:bCs/>
              </w:rPr>
              <w:t xml:space="preserve"> </w:t>
            </w:r>
            <w:r w:rsidRPr="00524A37">
              <w:rPr>
                <w:bCs/>
              </w:rPr>
              <w:t>was 62.9%</w:t>
            </w:r>
            <w:r>
              <w:rPr>
                <w:bCs/>
              </w:rPr>
              <w:t xml:space="preserve">, with </w:t>
            </w:r>
            <w:r w:rsidRPr="00524A37">
              <w:rPr>
                <w:bCs/>
              </w:rPr>
              <w:t xml:space="preserve">90% of the </w:t>
            </w:r>
            <w:r>
              <w:rPr>
                <w:bCs/>
              </w:rPr>
              <w:t>c</w:t>
            </w:r>
            <w:r w:rsidRPr="00524A37">
              <w:rPr>
                <w:bCs/>
              </w:rPr>
              <w:t>umulative carrier rate contributed by the 48</w:t>
            </w:r>
            <w:r>
              <w:rPr>
                <w:bCs/>
              </w:rPr>
              <w:t xml:space="preserve"> (out of 415)</w:t>
            </w:r>
            <w:r w:rsidRPr="00524A37">
              <w:rPr>
                <w:bCs/>
              </w:rPr>
              <w:t xml:space="preserve"> top ranking genes with the highest </w:t>
            </w:r>
            <w:r>
              <w:rPr>
                <w:bCs/>
              </w:rPr>
              <w:t xml:space="preserve">gene carrier rate. In AJ, </w:t>
            </w:r>
            <w:r w:rsidRPr="00524A37">
              <w:rPr>
                <w:bCs/>
              </w:rPr>
              <w:t xml:space="preserve">28 genes had </w:t>
            </w:r>
            <w:r>
              <w:rPr>
                <w:bCs/>
              </w:rPr>
              <w:t>a gene carrier rate</w:t>
            </w:r>
            <w:r w:rsidRPr="00524A37">
              <w:rPr>
                <w:bCs/>
              </w:rPr>
              <w:t xml:space="preserve"> &gt;1.0%</w:t>
            </w:r>
            <w:r>
              <w:rPr>
                <w:bCs/>
              </w:rPr>
              <w:t>. T</w:t>
            </w:r>
            <w:r w:rsidRPr="00A45B22">
              <w:rPr>
                <w:bCs/>
              </w:rPr>
              <w:t>he at-risk couple rate for all 415 genes</w:t>
            </w:r>
            <w:r>
              <w:rPr>
                <w:bCs/>
              </w:rPr>
              <w:t xml:space="preserve"> was </w:t>
            </w:r>
            <w:r w:rsidRPr="00A45B22">
              <w:rPr>
                <w:bCs/>
              </w:rPr>
              <w:t xml:space="preserve">highest for intra-ancestry </w:t>
            </w:r>
            <w:r>
              <w:rPr>
                <w:bCs/>
              </w:rPr>
              <w:t xml:space="preserve">AJ </w:t>
            </w:r>
            <w:r w:rsidRPr="00A45B22">
              <w:rPr>
                <w:bCs/>
              </w:rPr>
              <w:t>couples</w:t>
            </w:r>
            <w:r>
              <w:rPr>
                <w:bCs/>
              </w:rPr>
              <w:t xml:space="preserve"> at </w:t>
            </w:r>
            <w:r w:rsidRPr="00A45B22">
              <w:rPr>
                <w:bCs/>
              </w:rPr>
              <w:t>252 of 10,000</w:t>
            </w:r>
            <w:r>
              <w:rPr>
                <w:bCs/>
              </w:rPr>
              <w:t xml:space="preserve"> </w:t>
            </w:r>
            <w:r w:rsidRPr="00A45B22">
              <w:rPr>
                <w:bCs/>
              </w:rPr>
              <w:t>couples</w:t>
            </w:r>
            <w:r>
              <w:rPr>
                <w:bCs/>
              </w:rPr>
              <w:t xml:space="preserve"> (</w:t>
            </w:r>
            <w:r w:rsidRPr="00A45B22">
              <w:rPr>
                <w:bCs/>
              </w:rPr>
              <w:t>2.52% would carry</w:t>
            </w:r>
            <w:r>
              <w:rPr>
                <w:bCs/>
              </w:rPr>
              <w:t xml:space="preserve"> </w:t>
            </w:r>
            <w:r w:rsidRPr="00A45B22">
              <w:rPr>
                <w:bCs/>
              </w:rPr>
              <w:t>a likely pathogenic or pathogenic variant in the same severe</w:t>
            </w:r>
            <w:r>
              <w:rPr>
                <w:bCs/>
              </w:rPr>
              <w:t xml:space="preserve"> </w:t>
            </w:r>
            <w:r w:rsidRPr="00A45B22">
              <w:rPr>
                <w:bCs/>
              </w:rPr>
              <w:t>recessive disease gene</w:t>
            </w:r>
            <w:r>
              <w:rPr>
                <w:bCs/>
              </w:rPr>
              <w:t>)</w:t>
            </w:r>
            <w:r w:rsidRPr="00A45B22">
              <w:rPr>
                <w:bCs/>
              </w:rPr>
              <w:t>.</w:t>
            </w:r>
            <w:r>
              <w:rPr>
                <w:bCs/>
              </w:rPr>
              <w:t xml:space="preserve"> If only</w:t>
            </w:r>
            <w:r w:rsidRPr="00A45B22">
              <w:rPr>
                <w:bCs/>
              </w:rPr>
              <w:t xml:space="preserve"> 40 genes with </w:t>
            </w:r>
            <w:r>
              <w:rPr>
                <w:bCs/>
              </w:rPr>
              <w:t>gene carrier rate</w:t>
            </w:r>
            <w:r w:rsidRPr="00A45B22">
              <w:rPr>
                <w:bCs/>
              </w:rPr>
              <w:t xml:space="preserve"> &gt;1.0% in any ancestry</w:t>
            </w:r>
            <w:r>
              <w:rPr>
                <w:bCs/>
              </w:rPr>
              <w:t xml:space="preserve"> </w:t>
            </w:r>
            <w:r w:rsidRPr="00A45B22">
              <w:rPr>
                <w:bCs/>
              </w:rPr>
              <w:t xml:space="preserve">would identify 2.41% of couples as being at risk. Screening 87 genes with </w:t>
            </w:r>
            <w:r>
              <w:rPr>
                <w:bCs/>
              </w:rPr>
              <w:t>gene carrier rate</w:t>
            </w:r>
            <w:r w:rsidRPr="00A45B22">
              <w:rPr>
                <w:bCs/>
              </w:rPr>
              <w:t xml:space="preserve"> &gt;0.5% would identify 2.50% of couples,</w:t>
            </w:r>
            <w:r>
              <w:rPr>
                <w:bCs/>
              </w:rPr>
              <w:t xml:space="preserve"> </w:t>
            </w:r>
            <w:r w:rsidRPr="00A45B22">
              <w:rPr>
                <w:bCs/>
              </w:rPr>
              <w:t xml:space="preserve">and screening the 244 genes with </w:t>
            </w:r>
            <w:r>
              <w:rPr>
                <w:bCs/>
              </w:rPr>
              <w:t>gene carrier rate</w:t>
            </w:r>
            <w:r w:rsidRPr="00A45B22">
              <w:rPr>
                <w:bCs/>
              </w:rPr>
              <w:t xml:space="preserve"> &gt;0.1% would identify</w:t>
            </w:r>
            <w:r>
              <w:rPr>
                <w:bCs/>
              </w:rPr>
              <w:t xml:space="preserve"> </w:t>
            </w:r>
            <w:r w:rsidRPr="00A45B22">
              <w:rPr>
                <w:bCs/>
              </w:rPr>
              <w:t xml:space="preserve">nearly all 2.52% of at-risk couples. </w:t>
            </w:r>
            <w:r>
              <w:rPr>
                <w:bCs/>
              </w:rPr>
              <w:t>L</w:t>
            </w:r>
            <w:r w:rsidRPr="00A45B22">
              <w:rPr>
                <w:bCs/>
              </w:rPr>
              <w:t>owering</w:t>
            </w:r>
            <w:r>
              <w:rPr>
                <w:bCs/>
              </w:rPr>
              <w:t xml:space="preserve"> </w:t>
            </w:r>
            <w:r w:rsidRPr="00A45B22">
              <w:rPr>
                <w:bCs/>
              </w:rPr>
              <w:t>the threshold for genes that should be screened greatly</w:t>
            </w:r>
            <w:r>
              <w:rPr>
                <w:bCs/>
              </w:rPr>
              <w:t xml:space="preserve"> </w:t>
            </w:r>
            <w:r w:rsidRPr="00A45B22">
              <w:rPr>
                <w:bCs/>
              </w:rPr>
              <w:t>increases the number of genes that would need to be screened,</w:t>
            </w:r>
            <w:r>
              <w:rPr>
                <w:bCs/>
              </w:rPr>
              <w:t xml:space="preserve"> </w:t>
            </w:r>
            <w:r w:rsidRPr="00A45B22">
              <w:rPr>
                <w:bCs/>
              </w:rPr>
              <w:t xml:space="preserve">but results in a modest increase in the CCR and a </w:t>
            </w:r>
            <w:r>
              <w:rPr>
                <w:bCs/>
              </w:rPr>
              <w:t xml:space="preserve">small </w:t>
            </w:r>
            <w:r w:rsidRPr="00A45B22">
              <w:rPr>
                <w:bCs/>
              </w:rPr>
              <w:t>increase in the ACR</w:t>
            </w:r>
            <w:r>
              <w:rPr>
                <w:bCs/>
              </w:rPr>
              <w:t>.</w:t>
            </w:r>
          </w:p>
        </w:tc>
        <w:tc>
          <w:tcPr>
            <w:tcW w:w="878" w:type="pct"/>
          </w:tcPr>
          <w:p w14:paraId="6B231C28" w14:textId="777BB9A3" w:rsidR="00DB5B53" w:rsidRDefault="0064380D" w:rsidP="00A91CA8">
            <w:hyperlink r:id="rId33" w:history="1">
              <w:r w:rsidR="00DB5B53" w:rsidRPr="008A7FD1">
                <w:rPr>
                  <w:rStyle w:val="Hyperlink"/>
                </w:rPr>
                <w:t>https://pubmed.ncbi.nlm.nih.gov/30846881/</w:t>
              </w:r>
            </w:hyperlink>
          </w:p>
        </w:tc>
        <w:tc>
          <w:tcPr>
            <w:tcW w:w="554" w:type="pct"/>
          </w:tcPr>
          <w:p w14:paraId="3CFC14EE" w14:textId="608D93CE" w:rsidR="00DB5B53" w:rsidRDefault="00DB5B53" w:rsidP="00A91CA8">
            <w:pPr>
              <w:rPr>
                <w:bCs/>
              </w:rPr>
            </w:pPr>
            <w:r>
              <w:rPr>
                <w:bCs/>
              </w:rPr>
              <w:t>2019</w:t>
            </w:r>
          </w:p>
        </w:tc>
      </w:tr>
      <w:tr w:rsidR="00DB5B53" w14:paraId="5E294363" w14:textId="77777777" w:rsidTr="00DB5B53">
        <w:trPr>
          <w:cantSplit/>
        </w:trPr>
        <w:tc>
          <w:tcPr>
            <w:tcW w:w="552" w:type="pct"/>
          </w:tcPr>
          <w:p w14:paraId="2024C632" w14:textId="77777777" w:rsidR="00DB5B53" w:rsidRDefault="00DB5B53" w:rsidP="00A91CA8">
            <w:pPr>
              <w:rPr>
                <w:bCs/>
              </w:rPr>
            </w:pPr>
            <w:r>
              <w:rPr>
                <w:bCs/>
              </w:rPr>
              <w:lastRenderedPageBreak/>
              <w:t>Retrospective diagnostic accuracy</w:t>
            </w:r>
          </w:p>
          <w:p w14:paraId="656D3174" w14:textId="26431323" w:rsidR="00DB5B53" w:rsidRDefault="00DB5B53" w:rsidP="00A91CA8">
            <w:pPr>
              <w:rPr>
                <w:bCs/>
              </w:rPr>
            </w:pPr>
            <w:r>
              <w:rPr>
                <w:bCs/>
              </w:rPr>
              <w:t>USA</w:t>
            </w:r>
          </w:p>
        </w:tc>
        <w:tc>
          <w:tcPr>
            <w:tcW w:w="775" w:type="pct"/>
          </w:tcPr>
          <w:p w14:paraId="290F0D67" w14:textId="625E843D" w:rsidR="00DB5B53" w:rsidRPr="0039109E" w:rsidRDefault="00DB5B53" w:rsidP="00A91CA8">
            <w:pPr>
              <w:rPr>
                <w:bCs/>
              </w:rPr>
            </w:pPr>
            <w:r w:rsidRPr="00C9576F">
              <w:rPr>
                <w:bCs/>
              </w:rPr>
              <w:t>A data-driven evaluation of the size and content of expanded carrier screening panels</w:t>
            </w:r>
            <w:r>
              <w:rPr>
                <w:bCs/>
              </w:rPr>
              <w:t xml:space="preserve"> </w:t>
            </w:r>
            <w:r w:rsidR="00E35665">
              <w:rPr>
                <w:bCs/>
              </w:rPr>
              <w:fldChar w:fldCharType="begin">
                <w:fldData xml:space="preserve">PEVuZE5vdGU+PENpdGU+PEF1dGhvcj5CZW4tU2hhY2hhcjwvQXV0aG9yPjxZZWFyPjIwMTk8L1ll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</w:fldData>
              </w:fldChar>
            </w:r>
            <w:r w:rsidR="00514538">
              <w:rPr>
                <w:bCs/>
              </w:rPr>
              <w:instrText xml:space="preserve"> ADDIN EN.CITE </w:instrText>
            </w:r>
            <w:r w:rsidR="00514538">
              <w:rPr>
                <w:bCs/>
              </w:rPr>
              <w:fldChar w:fldCharType="begin">
                <w:fldData xml:space="preserve">PEVuZE5vdGU+PENpdGU+PEF1dGhvcj5CZW4tU2hhY2hhcjwvQXV0aG9yPjxZZWFyPjIwMTk8L1ll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</w:fldData>
              </w:fldChar>
            </w:r>
            <w:r w:rsidR="00514538">
              <w:rPr>
                <w:bCs/>
              </w:rPr>
              <w:instrText xml:space="preserve"> ADDIN EN.CITE.DATA </w:instrText>
            </w:r>
            <w:r w:rsidR="00514538">
              <w:rPr>
                <w:bCs/>
              </w:rPr>
            </w:r>
            <w:r w:rsidR="00514538">
              <w:rPr>
                <w:bCs/>
              </w:rPr>
              <w:fldChar w:fldCharType="end"/>
            </w:r>
            <w:r w:rsidR="00E35665">
              <w:rPr>
                <w:bCs/>
              </w:rPr>
            </w:r>
            <w:r w:rsidR="00E35665">
              <w:rPr>
                <w:bCs/>
              </w:rPr>
              <w:fldChar w:fldCharType="separate"/>
            </w:r>
            <w:r w:rsidR="00514538" w:rsidRPr="00514538">
              <w:rPr>
                <w:bCs/>
                <w:noProof/>
                <w:vertAlign w:val="superscript"/>
              </w:rPr>
              <w:t>31</w:t>
            </w:r>
            <w:r w:rsidR="00E35665">
              <w:rPr>
                <w:bCs/>
              </w:rPr>
              <w:fldChar w:fldCharType="end"/>
            </w:r>
          </w:p>
        </w:tc>
        <w:tc>
          <w:tcPr>
            <w:tcW w:w="2241" w:type="pct"/>
          </w:tcPr>
          <w:p w14:paraId="4181EF3A" w14:textId="178A34A5" w:rsidR="00DB5B53" w:rsidRDefault="00DB5B53" w:rsidP="00C9576F">
            <w:pPr>
              <w:rPr>
                <w:bCs/>
              </w:rPr>
            </w:pPr>
            <w:r w:rsidRPr="00C9576F">
              <w:rPr>
                <w:bCs/>
              </w:rPr>
              <w:t>Carrier rates and at-risk couple rates were calculated in 56,281 patients who underwent a 176-condition ECS and were</w:t>
            </w:r>
            <w:r>
              <w:rPr>
                <w:bCs/>
              </w:rPr>
              <w:t xml:space="preserve"> </w:t>
            </w:r>
            <w:r w:rsidRPr="00C9576F">
              <w:rPr>
                <w:bCs/>
              </w:rPr>
              <w:t xml:space="preserve">evaluated for panels satisfying various criteria. </w:t>
            </w:r>
            <w:r>
              <w:rPr>
                <w:bCs/>
              </w:rPr>
              <w:t>A</w:t>
            </w:r>
            <w:r w:rsidRPr="00C9576F">
              <w:rPr>
                <w:bCs/>
              </w:rPr>
              <w:t xml:space="preserve"> per-condition carrier rate greater than 1 in 100</w:t>
            </w:r>
            <w:r>
              <w:rPr>
                <w:bCs/>
              </w:rPr>
              <w:t xml:space="preserve"> has been recommended. A</w:t>
            </w:r>
            <w:r w:rsidRPr="00C9576F">
              <w:rPr>
                <w:bCs/>
              </w:rPr>
              <w:t xml:space="preserve"> compliant panel would include between 3 and 38 conditions, identify 11-81% fewer at-risk couples, and detect 36-79% fewer carriers than a 176-condition panel. If the carrier rate threshold must be exceeded in all ethnicities, ECS panels would lack prevalent conditions like </w:t>
            </w:r>
            <w:r>
              <w:rPr>
                <w:bCs/>
              </w:rPr>
              <w:t>CF</w:t>
            </w:r>
            <w:r w:rsidRPr="00C9576F">
              <w:rPr>
                <w:bCs/>
              </w:rPr>
              <w:t>. Simulations suggest that the</w:t>
            </w:r>
            <w:r>
              <w:rPr>
                <w:bCs/>
              </w:rPr>
              <w:t xml:space="preserve"> </w:t>
            </w:r>
            <w:r w:rsidRPr="00C9576F">
              <w:rPr>
                <w:bCs/>
              </w:rPr>
              <w:t>clinical detection rate remains &gt;84% for conditions with carrier rates as low as 1 in 1000. The</w:t>
            </w:r>
            <w:r>
              <w:rPr>
                <w:bCs/>
              </w:rPr>
              <w:t>refore</w:t>
            </w:r>
            <w:r w:rsidRPr="00C9576F">
              <w:rPr>
                <w:bCs/>
              </w:rPr>
              <w:t xml:space="preserve"> 1-in-100 criterion limits at-risk couple detection and should be reconsidered.</w:t>
            </w:r>
          </w:p>
        </w:tc>
        <w:tc>
          <w:tcPr>
            <w:tcW w:w="878" w:type="pct"/>
          </w:tcPr>
          <w:p w14:paraId="30C35080" w14:textId="584876EB" w:rsidR="00DB5B53" w:rsidRDefault="0064380D" w:rsidP="00C9576F">
            <w:hyperlink r:id="rId34" w:history="1">
              <w:r w:rsidR="00DB5B53" w:rsidRPr="00384531">
                <w:rPr>
                  <w:rStyle w:val="Hyperlink"/>
                </w:rPr>
                <w:t>https://pubmed.ncbi.nlm.nih.gov/30816298/</w:t>
              </w:r>
            </w:hyperlink>
          </w:p>
        </w:tc>
        <w:tc>
          <w:tcPr>
            <w:tcW w:w="554" w:type="pct"/>
          </w:tcPr>
          <w:p w14:paraId="4FF3FC77" w14:textId="65F06794" w:rsidR="00DB5B53" w:rsidRDefault="00DB5B53" w:rsidP="00A91CA8">
            <w:pPr>
              <w:rPr>
                <w:bCs/>
              </w:rPr>
            </w:pPr>
            <w:r>
              <w:rPr>
                <w:bCs/>
              </w:rPr>
              <w:t>2019</w:t>
            </w:r>
          </w:p>
        </w:tc>
      </w:tr>
      <w:tr w:rsidR="00DB5B53" w14:paraId="40FBF1CA" w14:textId="77777777" w:rsidTr="00DB5B53">
        <w:trPr>
          <w:cantSplit/>
        </w:trPr>
        <w:tc>
          <w:tcPr>
            <w:tcW w:w="552" w:type="pct"/>
          </w:tcPr>
          <w:p w14:paraId="149CAE52" w14:textId="77777777" w:rsidR="00DB5B53" w:rsidRDefault="00DB5B53" w:rsidP="002931FB">
            <w:pPr>
              <w:rPr>
                <w:bCs/>
              </w:rPr>
            </w:pPr>
            <w:r>
              <w:rPr>
                <w:bCs/>
              </w:rPr>
              <w:t>Retrospective diagnostic yield</w:t>
            </w:r>
          </w:p>
          <w:p w14:paraId="4BE44D51" w14:textId="59D83E0E" w:rsidR="00DB5B53" w:rsidRDefault="00DB5B53" w:rsidP="002931FB">
            <w:pPr>
              <w:rPr>
                <w:bCs/>
              </w:rPr>
            </w:pPr>
            <w:r>
              <w:rPr>
                <w:bCs/>
                <w:szCs w:val="20"/>
              </w:rPr>
              <w:t>USA</w:t>
            </w:r>
          </w:p>
        </w:tc>
        <w:tc>
          <w:tcPr>
            <w:tcW w:w="775" w:type="pct"/>
          </w:tcPr>
          <w:p w14:paraId="10770361" w14:textId="00F7C764" w:rsidR="00DB5B53" w:rsidRPr="00C9576F" w:rsidRDefault="00DB5B53" w:rsidP="002931FB">
            <w:pPr>
              <w:rPr>
                <w:bCs/>
              </w:rPr>
            </w:pPr>
            <w:r w:rsidRPr="001C0D22">
              <w:rPr>
                <w:bCs/>
                <w:szCs w:val="20"/>
              </w:rPr>
              <w:t xml:space="preserve">Comparing ethnicity-based and expanded carrier screening methods at a single fertility </w:t>
            </w:r>
            <w:proofErr w:type="spellStart"/>
            <w:r w:rsidRPr="001C0D22">
              <w:rPr>
                <w:bCs/>
                <w:szCs w:val="20"/>
              </w:rPr>
              <w:t>center</w:t>
            </w:r>
            <w:proofErr w:type="spellEnd"/>
            <w:r w:rsidRPr="001C0D22">
              <w:rPr>
                <w:bCs/>
                <w:szCs w:val="20"/>
              </w:rPr>
              <w:t xml:space="preserve"> reveals significant differences in carrier rates and carrier couple rates</w:t>
            </w:r>
            <w:r>
              <w:rPr>
                <w:bCs/>
                <w:szCs w:val="20"/>
              </w:rPr>
              <w:t xml:space="preserve"> </w:t>
            </w:r>
            <w:r w:rsidR="00E35665">
              <w:rPr>
                <w:bCs/>
                <w:szCs w:val="20"/>
              </w:rPr>
              <w:fldChar w:fldCharType="begin">
                <w:fldData xml:space="preserve">PEVuZE5vdGU+PENpdGU+PEF1dGhvcj5QZXlzZXI8L0F1dGhvcj48WWVhcj4yMDE5PC9ZZWFyPjxS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==
</w:fldData>
              </w:fldChar>
            </w:r>
            <w:r w:rsidR="00514538">
              <w:rPr>
                <w:bCs/>
                <w:szCs w:val="20"/>
              </w:rPr>
              <w:instrText xml:space="preserve"> ADDIN EN.CITE </w:instrText>
            </w:r>
            <w:r w:rsidR="00514538">
              <w:rPr>
                <w:bCs/>
                <w:szCs w:val="20"/>
              </w:rPr>
              <w:fldChar w:fldCharType="begin">
                <w:fldData xml:space="preserve">PEVuZE5vdGU+PENpdGU+PEF1dGhvcj5QZXlzZXI8L0F1dGhvcj48WWVhcj4yMDE5PC9ZZWFyPjxS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==
</w:fldData>
              </w:fldChar>
            </w:r>
            <w:r w:rsidR="00514538">
              <w:rPr>
                <w:bCs/>
                <w:szCs w:val="20"/>
              </w:rPr>
              <w:instrText xml:space="preserve"> ADDIN EN.CITE.DATA </w:instrText>
            </w:r>
            <w:r w:rsidR="00514538">
              <w:rPr>
                <w:bCs/>
                <w:szCs w:val="20"/>
              </w:rPr>
            </w:r>
            <w:r w:rsidR="00514538">
              <w:rPr>
                <w:bCs/>
                <w:szCs w:val="20"/>
              </w:rPr>
              <w:fldChar w:fldCharType="end"/>
            </w:r>
            <w:r w:rsidR="00E35665">
              <w:rPr>
                <w:bCs/>
                <w:szCs w:val="20"/>
              </w:rPr>
            </w:r>
            <w:r w:rsidR="00E35665">
              <w:rPr>
                <w:bCs/>
                <w:szCs w:val="20"/>
              </w:rPr>
              <w:fldChar w:fldCharType="separate"/>
            </w:r>
            <w:r w:rsidR="00514538" w:rsidRPr="00514538">
              <w:rPr>
                <w:bCs/>
                <w:noProof/>
                <w:szCs w:val="20"/>
                <w:vertAlign w:val="superscript"/>
              </w:rPr>
              <w:t>32</w:t>
            </w:r>
            <w:r w:rsidR="00E35665">
              <w:rPr>
                <w:bCs/>
                <w:szCs w:val="20"/>
              </w:rPr>
              <w:fldChar w:fldCharType="end"/>
            </w:r>
          </w:p>
        </w:tc>
        <w:tc>
          <w:tcPr>
            <w:tcW w:w="2241" w:type="pct"/>
          </w:tcPr>
          <w:p w14:paraId="40C969BE" w14:textId="19C59186" w:rsidR="00DB5B53" w:rsidRPr="00C9576F" w:rsidRDefault="00DB5B53" w:rsidP="002931FB">
            <w:pPr>
              <w:rPr>
                <w:bCs/>
              </w:rPr>
            </w:pPr>
            <w:r w:rsidRPr="001C0D22">
              <w:rPr>
                <w:bCs/>
                <w:szCs w:val="20"/>
              </w:rPr>
              <w:t>A total of 4</w:t>
            </w:r>
            <w:r>
              <w:rPr>
                <w:bCs/>
                <w:szCs w:val="20"/>
              </w:rPr>
              <w:t>,</w:t>
            </w:r>
            <w:r w:rsidRPr="001C0D22">
              <w:rPr>
                <w:bCs/>
                <w:szCs w:val="20"/>
              </w:rPr>
              <w:t>232 infertility patients were tested using the ECS</w:t>
            </w:r>
            <w:r>
              <w:rPr>
                <w:bCs/>
                <w:szCs w:val="20"/>
              </w:rPr>
              <w:t xml:space="preserve"> </w:t>
            </w:r>
            <w:r w:rsidRPr="001C0D22">
              <w:rPr>
                <w:bCs/>
                <w:szCs w:val="20"/>
              </w:rPr>
              <w:t>panel from the genetic testing laboratory (68.1% females</w:t>
            </w:r>
            <w:r>
              <w:rPr>
                <w:bCs/>
                <w:szCs w:val="20"/>
              </w:rPr>
              <w:t xml:space="preserve">). </w:t>
            </w:r>
            <w:r w:rsidRPr="001C0D22">
              <w:rPr>
                <w:bCs/>
                <w:szCs w:val="20"/>
              </w:rPr>
              <w:t>Self-reported ethnicity was recorded. Carrier rates</w:t>
            </w:r>
            <w:r>
              <w:rPr>
                <w:bCs/>
                <w:szCs w:val="20"/>
              </w:rPr>
              <w:t xml:space="preserve"> were determined according to</w:t>
            </w:r>
            <w:r w:rsidRPr="001C0D22">
              <w:rPr>
                <w:bCs/>
                <w:szCs w:val="20"/>
              </w:rPr>
              <w:t xml:space="preserve"> ethnicity-based guidelines</w:t>
            </w:r>
            <w:r>
              <w:rPr>
                <w:bCs/>
                <w:szCs w:val="20"/>
              </w:rPr>
              <w:t xml:space="preserve"> </w:t>
            </w:r>
            <w:r w:rsidRPr="001C0D22">
              <w:rPr>
                <w:bCs/>
                <w:szCs w:val="20"/>
              </w:rPr>
              <w:t>or the ECS panel</w:t>
            </w:r>
            <w:r>
              <w:rPr>
                <w:bCs/>
                <w:szCs w:val="20"/>
              </w:rPr>
              <w:t xml:space="preserve">. </w:t>
            </w:r>
            <w:r w:rsidRPr="002931FB">
              <w:rPr>
                <w:bCs/>
                <w:szCs w:val="20"/>
              </w:rPr>
              <w:t>The ECS panel identified 1</w:t>
            </w:r>
            <w:r>
              <w:rPr>
                <w:bCs/>
                <w:szCs w:val="20"/>
              </w:rPr>
              <w:t>,</w:t>
            </w:r>
            <w:r w:rsidRPr="002931FB">
              <w:rPr>
                <w:bCs/>
                <w:szCs w:val="20"/>
              </w:rPr>
              <w:t>243 carriers (29.4%). For the same population, ethnicity</w:t>
            </w:r>
            <w:r>
              <w:rPr>
                <w:bCs/>
                <w:szCs w:val="20"/>
              </w:rPr>
              <w:t xml:space="preserve"> </w:t>
            </w:r>
            <w:r w:rsidRPr="002931FB">
              <w:rPr>
                <w:bCs/>
                <w:szCs w:val="20"/>
              </w:rPr>
              <w:t>based</w:t>
            </w:r>
            <w:r>
              <w:rPr>
                <w:bCs/>
                <w:szCs w:val="20"/>
              </w:rPr>
              <w:t xml:space="preserve"> </w:t>
            </w:r>
            <w:r w:rsidRPr="002931FB">
              <w:rPr>
                <w:bCs/>
                <w:szCs w:val="20"/>
              </w:rPr>
              <w:t>screening and the ACOG panel would have identified 359</w:t>
            </w:r>
            <w:r>
              <w:rPr>
                <w:bCs/>
                <w:szCs w:val="20"/>
              </w:rPr>
              <w:t xml:space="preserve"> </w:t>
            </w:r>
            <w:r w:rsidRPr="002931FB">
              <w:rPr>
                <w:bCs/>
                <w:szCs w:val="20"/>
              </w:rPr>
              <w:t>(8.5%) and 659 carriers (15.6%), respectively. In 15 couples</w:t>
            </w:r>
            <w:r>
              <w:rPr>
                <w:bCs/>
                <w:szCs w:val="20"/>
              </w:rPr>
              <w:t xml:space="preserve"> </w:t>
            </w:r>
            <w:r w:rsidRPr="002931FB">
              <w:rPr>
                <w:bCs/>
                <w:szCs w:val="20"/>
              </w:rPr>
              <w:t>(1.2%), both partners carried pathogenic variants for the same</w:t>
            </w:r>
            <w:r>
              <w:rPr>
                <w:bCs/>
                <w:szCs w:val="20"/>
              </w:rPr>
              <w:t xml:space="preserve"> </w:t>
            </w:r>
            <w:r w:rsidRPr="002931FB">
              <w:rPr>
                <w:bCs/>
                <w:szCs w:val="20"/>
              </w:rPr>
              <w:t>genes, 47% of whom would have been missed had screening been</w:t>
            </w:r>
            <w:r>
              <w:rPr>
                <w:bCs/>
                <w:szCs w:val="20"/>
              </w:rPr>
              <w:t xml:space="preserve"> </w:t>
            </w:r>
            <w:r w:rsidRPr="002931FB">
              <w:rPr>
                <w:bCs/>
                <w:szCs w:val="20"/>
              </w:rPr>
              <w:t>ethnicity-based.</w:t>
            </w:r>
          </w:p>
        </w:tc>
        <w:tc>
          <w:tcPr>
            <w:tcW w:w="878" w:type="pct"/>
          </w:tcPr>
          <w:p w14:paraId="09EA7F22" w14:textId="4B6C7920" w:rsidR="00DB5B53" w:rsidRDefault="0064380D" w:rsidP="002931FB">
            <w:hyperlink r:id="rId35" w:history="1">
              <w:r w:rsidR="00DB5B53" w:rsidRPr="00384531">
                <w:rPr>
                  <w:rStyle w:val="Hyperlink"/>
                  <w:bCs/>
                  <w:szCs w:val="20"/>
                </w:rPr>
                <w:t>https://pubmed.ncbi.nlm.nih.gov/30327537/</w:t>
              </w:r>
            </w:hyperlink>
          </w:p>
        </w:tc>
        <w:tc>
          <w:tcPr>
            <w:tcW w:w="554" w:type="pct"/>
          </w:tcPr>
          <w:p w14:paraId="041BFE6B" w14:textId="1B6FAA5A" w:rsidR="00DB5B53" w:rsidRDefault="00DB5B53" w:rsidP="002931FB">
            <w:pPr>
              <w:rPr>
                <w:bCs/>
              </w:rPr>
            </w:pPr>
            <w:r>
              <w:rPr>
                <w:bCs/>
                <w:szCs w:val="20"/>
              </w:rPr>
              <w:t>2019</w:t>
            </w:r>
          </w:p>
        </w:tc>
      </w:tr>
      <w:tr w:rsidR="00DB5B53" w14:paraId="1F9EF836" w14:textId="77777777" w:rsidTr="00DB5B53">
        <w:trPr>
          <w:cantSplit/>
        </w:trPr>
        <w:tc>
          <w:tcPr>
            <w:tcW w:w="552" w:type="pct"/>
          </w:tcPr>
          <w:p w14:paraId="749E8E9C" w14:textId="77777777" w:rsidR="00DB5B53" w:rsidRDefault="00DB5B53" w:rsidP="002931FB">
            <w:pPr>
              <w:rPr>
                <w:bCs/>
              </w:rPr>
            </w:pPr>
            <w:r>
              <w:rPr>
                <w:bCs/>
              </w:rPr>
              <w:lastRenderedPageBreak/>
              <w:t>Retrospective diagnostic accuracy</w:t>
            </w:r>
          </w:p>
          <w:p w14:paraId="5BC5915E" w14:textId="01D1E785" w:rsidR="00DB5B53" w:rsidRDefault="00DB5B53" w:rsidP="002931FB">
            <w:pPr>
              <w:rPr>
                <w:bCs/>
              </w:rPr>
            </w:pPr>
            <w:r>
              <w:rPr>
                <w:bCs/>
              </w:rPr>
              <w:t>USA</w:t>
            </w:r>
          </w:p>
        </w:tc>
        <w:tc>
          <w:tcPr>
            <w:tcW w:w="775" w:type="pct"/>
          </w:tcPr>
          <w:p w14:paraId="4566B351" w14:textId="00B4FA9B" w:rsidR="00DB5B53" w:rsidRPr="00C9576F" w:rsidRDefault="00DB5B53" w:rsidP="002931FB">
            <w:pPr>
              <w:rPr>
                <w:bCs/>
              </w:rPr>
            </w:pPr>
            <w:r w:rsidRPr="00550EFC">
              <w:rPr>
                <w:bCs/>
              </w:rPr>
              <w:t>Validation of an Expanded Carrier Screen that Optimizes Sensitivity via Full-Exon Sequencing and Panel-wide Copy Number Variant Identification</w:t>
            </w:r>
            <w:r>
              <w:rPr>
                <w:bCs/>
              </w:rPr>
              <w:t xml:space="preserve"> </w:t>
            </w:r>
            <w:r w:rsidR="00E35665">
              <w:rPr>
                <w:bCs/>
              </w:rPr>
              <w:fldChar w:fldCharType="begin">
                <w:fldData xml:space="preserve">PEVuZE5vdGU+PENpdGU+PEF1dGhvcj5Ib2dhbjwvQXV0aG9yPjxZZWFyPjIwMTg8L1llYXI+PFJl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</w:fldData>
              </w:fldChar>
            </w:r>
            <w:r w:rsidR="00514538">
              <w:rPr>
                <w:bCs/>
              </w:rPr>
              <w:instrText xml:space="preserve"> ADDIN EN.CITE </w:instrText>
            </w:r>
            <w:r w:rsidR="00514538">
              <w:rPr>
                <w:bCs/>
              </w:rPr>
              <w:fldChar w:fldCharType="begin">
                <w:fldData xml:space="preserve">PEVuZE5vdGU+PENpdGU+PEF1dGhvcj5Ib2dhbjwvQXV0aG9yPjxZZWFyPjIwMTg8L1llYXI+PFJl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</w:fldData>
              </w:fldChar>
            </w:r>
            <w:r w:rsidR="00514538">
              <w:rPr>
                <w:bCs/>
              </w:rPr>
              <w:instrText xml:space="preserve"> ADDIN EN.CITE.DATA </w:instrText>
            </w:r>
            <w:r w:rsidR="00514538">
              <w:rPr>
                <w:bCs/>
              </w:rPr>
            </w:r>
            <w:r w:rsidR="00514538">
              <w:rPr>
                <w:bCs/>
              </w:rPr>
              <w:fldChar w:fldCharType="end"/>
            </w:r>
            <w:r w:rsidR="00E35665">
              <w:rPr>
                <w:bCs/>
              </w:rPr>
            </w:r>
            <w:r w:rsidR="00E35665">
              <w:rPr>
                <w:bCs/>
              </w:rPr>
              <w:fldChar w:fldCharType="separate"/>
            </w:r>
            <w:r w:rsidR="00514538" w:rsidRPr="00514538">
              <w:rPr>
                <w:bCs/>
                <w:noProof/>
                <w:vertAlign w:val="superscript"/>
              </w:rPr>
              <w:t>33</w:t>
            </w:r>
            <w:r w:rsidR="00E35665">
              <w:rPr>
                <w:bCs/>
              </w:rPr>
              <w:fldChar w:fldCharType="end"/>
            </w:r>
          </w:p>
        </w:tc>
        <w:tc>
          <w:tcPr>
            <w:tcW w:w="2241" w:type="pct"/>
          </w:tcPr>
          <w:p w14:paraId="0FFA010C" w14:textId="21CCBEA5" w:rsidR="00DB5B53" w:rsidRPr="00C9576F" w:rsidRDefault="00DB5B53" w:rsidP="002931FB">
            <w:pPr>
              <w:rPr>
                <w:bCs/>
              </w:rPr>
            </w:pPr>
            <w:r>
              <w:rPr>
                <w:bCs/>
              </w:rPr>
              <w:t>NGS p</w:t>
            </w:r>
            <w:r w:rsidRPr="00550EFC">
              <w:rPr>
                <w:bCs/>
              </w:rPr>
              <w:t>reconception carrier screening for</w:t>
            </w:r>
            <w:r>
              <w:rPr>
                <w:bCs/>
              </w:rPr>
              <w:t xml:space="preserve"> 235 genes, including those in the AJ panel described in this application. C</w:t>
            </w:r>
            <w:r w:rsidRPr="00550EFC">
              <w:rPr>
                <w:bCs/>
              </w:rPr>
              <w:t xml:space="preserve">linical impact </w:t>
            </w:r>
            <w:r>
              <w:rPr>
                <w:bCs/>
              </w:rPr>
              <w:t xml:space="preserve">was modelled using </w:t>
            </w:r>
            <w:r w:rsidRPr="00550EFC">
              <w:rPr>
                <w:bCs/>
              </w:rPr>
              <w:t>data from a cohort of 36</w:t>
            </w:r>
            <w:r>
              <w:rPr>
                <w:bCs/>
              </w:rPr>
              <w:t>,</w:t>
            </w:r>
            <w:r w:rsidRPr="00550EFC">
              <w:rPr>
                <w:bCs/>
              </w:rPr>
              <w:t>859 patients</w:t>
            </w:r>
            <w:r>
              <w:rPr>
                <w:bCs/>
              </w:rPr>
              <w:t xml:space="preserve">, which </w:t>
            </w:r>
            <w:r w:rsidRPr="00550EFC">
              <w:rPr>
                <w:bCs/>
              </w:rPr>
              <w:t xml:space="preserve">revealed the impact on </w:t>
            </w:r>
            <w:proofErr w:type="spellStart"/>
            <w:r w:rsidRPr="00550EFC">
              <w:rPr>
                <w:bCs/>
              </w:rPr>
              <w:t>fetal</w:t>
            </w:r>
            <w:proofErr w:type="spellEnd"/>
            <w:r w:rsidRPr="00550EFC">
              <w:rPr>
                <w:bCs/>
              </w:rPr>
              <w:t xml:space="preserve"> disease-risk detection attributable to novel CNVs (9.19% of risk) and technically challenging conditions (20.2% of risk). Of the 7</w:t>
            </w:r>
            <w:r>
              <w:rPr>
                <w:bCs/>
              </w:rPr>
              <w:t>,</w:t>
            </w:r>
            <w:r w:rsidRPr="00550EFC">
              <w:rPr>
                <w:bCs/>
              </w:rPr>
              <w:t xml:space="preserve">498 couples screened, 335 were identified as at risk for an affected pregnancy, underscoring the clinical importance of the test. Validation of our ECS demonstrated &gt;99% analytical sensitivity and &gt;99% analytical specificity. </w:t>
            </w:r>
          </w:p>
        </w:tc>
        <w:tc>
          <w:tcPr>
            <w:tcW w:w="878" w:type="pct"/>
          </w:tcPr>
          <w:p w14:paraId="0506DBF1" w14:textId="65B54321" w:rsidR="00DB5B53" w:rsidRDefault="0064380D" w:rsidP="002931FB">
            <w:hyperlink r:id="rId36" w:history="1">
              <w:r w:rsidR="00DB5B53" w:rsidRPr="00384531">
                <w:rPr>
                  <w:rStyle w:val="Hyperlink"/>
                </w:rPr>
                <w:t>https://pubmed.ncbi.nlm.nih.gov/29760218/</w:t>
              </w:r>
            </w:hyperlink>
          </w:p>
        </w:tc>
        <w:tc>
          <w:tcPr>
            <w:tcW w:w="554" w:type="pct"/>
          </w:tcPr>
          <w:p w14:paraId="733050F7" w14:textId="205C3FB2" w:rsidR="00DB5B53" w:rsidRDefault="00DB5B53" w:rsidP="002931FB">
            <w:pPr>
              <w:rPr>
                <w:bCs/>
              </w:rPr>
            </w:pPr>
            <w:r>
              <w:rPr>
                <w:bCs/>
              </w:rPr>
              <w:t>2018</w:t>
            </w:r>
          </w:p>
        </w:tc>
      </w:tr>
      <w:tr w:rsidR="00DB5B53" w14:paraId="1CC77B38" w14:textId="77777777" w:rsidTr="00DB5B53">
        <w:trPr>
          <w:cantSplit/>
        </w:trPr>
        <w:tc>
          <w:tcPr>
            <w:tcW w:w="552" w:type="pct"/>
          </w:tcPr>
          <w:p w14:paraId="44C6FE19" w14:textId="77777777" w:rsidR="00DB5B53" w:rsidRDefault="00DB5B53" w:rsidP="002931FB">
            <w:pPr>
              <w:rPr>
                <w:bCs/>
                <w:szCs w:val="20"/>
              </w:rPr>
            </w:pPr>
            <w:r>
              <w:rPr>
                <w:bCs/>
                <w:szCs w:val="20"/>
              </w:rPr>
              <w:t>Diagnostic yield</w:t>
            </w:r>
          </w:p>
          <w:p w14:paraId="3DD04EEA" w14:textId="1919FB2B" w:rsidR="00DB5B53" w:rsidRPr="00702B8E" w:rsidRDefault="00DB5B53" w:rsidP="002931FB">
            <w:pPr>
              <w:rPr>
                <w:bCs/>
                <w:szCs w:val="20"/>
              </w:rPr>
            </w:pPr>
            <w:r>
              <w:rPr>
                <w:bCs/>
                <w:szCs w:val="20"/>
              </w:rPr>
              <w:t>USA</w:t>
            </w:r>
          </w:p>
        </w:tc>
        <w:tc>
          <w:tcPr>
            <w:tcW w:w="775" w:type="pct"/>
          </w:tcPr>
          <w:p w14:paraId="7B7041BE" w14:textId="63B3A029" w:rsidR="00DB5B53" w:rsidRPr="00702B8E" w:rsidRDefault="00DB5B53" w:rsidP="002931FB">
            <w:pPr>
              <w:rPr>
                <w:bCs/>
                <w:szCs w:val="20"/>
              </w:rPr>
            </w:pPr>
            <w:r w:rsidRPr="00A91CA8">
              <w:rPr>
                <w:bCs/>
                <w:szCs w:val="20"/>
              </w:rPr>
              <w:t>Expanded genetic screening panel for the Ashkenazi Jewish population</w:t>
            </w:r>
            <w:r>
              <w:rPr>
                <w:bCs/>
                <w:szCs w:val="20"/>
              </w:rPr>
              <w:t xml:space="preserve"> </w:t>
            </w:r>
            <w:r w:rsidR="00E35665">
              <w:rPr>
                <w:bCs/>
                <w:szCs w:val="20"/>
              </w:rPr>
              <w:fldChar w:fldCharType="begin">
                <w:fldData xml:space="preserve">PEVuZE5vdGU+PENpdGU+PEF1dGhvcj5CYXNrb3ZpY2g8L0F1dGhvcj48WWVhcj4yMDE2PC9ZZWFy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</w:fldData>
              </w:fldChar>
            </w:r>
            <w:r w:rsidR="00514538">
              <w:rPr>
                <w:bCs/>
                <w:szCs w:val="20"/>
              </w:rPr>
              <w:instrText xml:space="preserve"> ADDIN EN.CITE </w:instrText>
            </w:r>
            <w:r w:rsidR="00514538">
              <w:rPr>
                <w:bCs/>
                <w:szCs w:val="20"/>
              </w:rPr>
              <w:fldChar w:fldCharType="begin">
                <w:fldData xml:space="preserve">PEVuZE5vdGU+PENpdGU+PEF1dGhvcj5CYXNrb3ZpY2g8L0F1dGhvcj48WWVhcj4yMDE2PC9ZZWFy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</w:fldData>
              </w:fldChar>
            </w:r>
            <w:r w:rsidR="00514538">
              <w:rPr>
                <w:bCs/>
                <w:szCs w:val="20"/>
              </w:rPr>
              <w:instrText xml:space="preserve"> ADDIN EN.CITE.DATA </w:instrText>
            </w:r>
            <w:r w:rsidR="00514538">
              <w:rPr>
                <w:bCs/>
                <w:szCs w:val="20"/>
              </w:rPr>
            </w:r>
            <w:r w:rsidR="00514538">
              <w:rPr>
                <w:bCs/>
                <w:szCs w:val="20"/>
              </w:rPr>
              <w:fldChar w:fldCharType="end"/>
            </w:r>
            <w:r w:rsidR="00E35665">
              <w:rPr>
                <w:bCs/>
                <w:szCs w:val="20"/>
              </w:rPr>
            </w:r>
            <w:r w:rsidR="00E35665">
              <w:rPr>
                <w:bCs/>
                <w:szCs w:val="20"/>
              </w:rPr>
              <w:fldChar w:fldCharType="separate"/>
            </w:r>
            <w:r w:rsidR="00514538" w:rsidRPr="00514538">
              <w:rPr>
                <w:bCs/>
                <w:noProof/>
                <w:szCs w:val="20"/>
                <w:vertAlign w:val="superscript"/>
              </w:rPr>
              <w:t>34</w:t>
            </w:r>
            <w:r w:rsidR="00E35665">
              <w:rPr>
                <w:bCs/>
                <w:szCs w:val="20"/>
              </w:rPr>
              <w:fldChar w:fldCharType="end"/>
            </w:r>
          </w:p>
        </w:tc>
        <w:tc>
          <w:tcPr>
            <w:tcW w:w="2241" w:type="pct"/>
          </w:tcPr>
          <w:p w14:paraId="1C9714F4" w14:textId="704F0AFA" w:rsidR="00DB5B53" w:rsidRPr="00702B8E" w:rsidRDefault="00DB5B53" w:rsidP="002931FB">
            <w:pPr>
              <w:rPr>
                <w:bCs/>
                <w:szCs w:val="20"/>
              </w:rPr>
            </w:pPr>
            <w:r w:rsidRPr="002748EA">
              <w:t>DNA samples collected and sequenced from 128 disease-free AJ individuals</w:t>
            </w:r>
            <w:r>
              <w:t xml:space="preserve">. </w:t>
            </w:r>
            <w:r w:rsidRPr="002748EA">
              <w:t xml:space="preserve">Sequencing identified 2,434 variants, 80 of which were reported as “pathogenic” or “possibly pathogenic”. Those determined to be pathogenic or likely pathogenic were reviewed for clinical utility </w:t>
            </w:r>
            <w:r>
              <w:t xml:space="preserve">using </w:t>
            </w:r>
            <w:r w:rsidRPr="002748EA">
              <w:t>a panel of 76 autosomal recessive, 24 autosomal dominant, and 3 X-linked disorder</w:t>
            </w:r>
            <w:r>
              <w:t>s. Screening of all mutations in our expanded panel is expected to detect medically relevant dominant mutations in 28% of patients and prenatal screening for recessive conditions using our expanded panel is expected to affect 3–4% of the couples.</w:t>
            </w:r>
          </w:p>
        </w:tc>
        <w:tc>
          <w:tcPr>
            <w:tcW w:w="878" w:type="pct"/>
          </w:tcPr>
          <w:p w14:paraId="6B0BA317" w14:textId="23ECF601" w:rsidR="00DB5B53" w:rsidRPr="00702B8E" w:rsidRDefault="0064380D" w:rsidP="002931FB">
            <w:pPr>
              <w:rPr>
                <w:bCs/>
                <w:szCs w:val="20"/>
              </w:rPr>
            </w:pPr>
            <w:hyperlink r:id="rId37" w:history="1">
              <w:r w:rsidR="00DB5B53" w:rsidRPr="00384531">
                <w:rPr>
                  <w:rStyle w:val="Hyperlink"/>
                  <w:bCs/>
                  <w:szCs w:val="20"/>
                </w:rPr>
                <w:t>https://www.ncbi.nlm.nih.gov/pmc/articles/PMC4814352/</w:t>
              </w:r>
            </w:hyperlink>
          </w:p>
        </w:tc>
        <w:tc>
          <w:tcPr>
            <w:tcW w:w="554" w:type="pct"/>
          </w:tcPr>
          <w:p w14:paraId="387C8A04" w14:textId="269AA591" w:rsidR="00DB5B53" w:rsidRPr="00702B8E" w:rsidRDefault="00DB5B53" w:rsidP="002931FB">
            <w:pPr>
              <w:rPr>
                <w:bCs/>
                <w:szCs w:val="20"/>
              </w:rPr>
            </w:pPr>
            <w:r>
              <w:rPr>
                <w:bCs/>
                <w:szCs w:val="20"/>
              </w:rPr>
              <w:t>2016</w:t>
            </w:r>
          </w:p>
        </w:tc>
      </w:tr>
      <w:tr w:rsidR="00DB5B53" w14:paraId="6C928051" w14:textId="77777777" w:rsidTr="00DB5B53">
        <w:trPr>
          <w:cantSplit/>
        </w:trPr>
        <w:tc>
          <w:tcPr>
            <w:tcW w:w="552" w:type="pct"/>
          </w:tcPr>
          <w:p w14:paraId="27805E53" w14:textId="77777777" w:rsidR="00DB5B53" w:rsidRDefault="00DB5B53" w:rsidP="002931FB">
            <w:pPr>
              <w:rPr>
                <w:bCs/>
              </w:rPr>
            </w:pPr>
            <w:r>
              <w:rPr>
                <w:bCs/>
              </w:rPr>
              <w:lastRenderedPageBreak/>
              <w:t>Retrospective diagnostic yield</w:t>
            </w:r>
          </w:p>
          <w:p w14:paraId="39FE31CF" w14:textId="02AF4EE1" w:rsidR="00DB5B53" w:rsidRPr="00702B8E" w:rsidRDefault="00DB5B53" w:rsidP="002931FB">
            <w:pPr>
              <w:rPr>
                <w:bCs/>
                <w:szCs w:val="20"/>
              </w:rPr>
            </w:pPr>
            <w:r>
              <w:rPr>
                <w:bCs/>
                <w:szCs w:val="20"/>
              </w:rPr>
              <w:t>USA</w:t>
            </w:r>
          </w:p>
        </w:tc>
        <w:tc>
          <w:tcPr>
            <w:tcW w:w="775" w:type="pct"/>
          </w:tcPr>
          <w:p w14:paraId="67C9B780" w14:textId="69DDE5D0" w:rsidR="00DB5B53" w:rsidRPr="00702B8E" w:rsidRDefault="00DB5B53" w:rsidP="002931FB">
            <w:pPr>
              <w:rPr>
                <w:bCs/>
                <w:szCs w:val="20"/>
              </w:rPr>
            </w:pPr>
            <w:r w:rsidRPr="008B552C">
              <w:rPr>
                <w:bCs/>
              </w:rPr>
              <w:t>Carrier screening in the era of expanding genetic technology</w:t>
            </w:r>
            <w:r>
              <w:rPr>
                <w:bCs/>
              </w:rPr>
              <w:t xml:space="preserve"> </w:t>
            </w:r>
            <w:r w:rsidR="00E35665">
              <w:rPr>
                <w:bCs/>
              </w:rPr>
              <w:fldChar w:fldCharType="begin"/>
            </w:r>
            <w:r w:rsidR="00514538">
              <w:rPr>
                <w:bCs/>
              </w:rPr>
              <w:instrText xml:space="preserve"> ADDIN EN.CITE &lt;EndNote&gt;&lt;Cite&gt;&lt;Author&gt;Arjunan&lt;/Author&gt;&lt;Year&gt;2016&lt;/Year&gt;&lt;RecNum&gt;3&lt;/RecNum&gt;&lt;IDText&gt;27054707&lt;/IDText&gt;&lt;DisplayText&gt;&lt;style face="superscript"&gt;35&lt;/style&gt;&lt;/DisplayText&gt;&lt;record&gt;&lt;rec-number&gt;3&lt;/rec-number&gt;&lt;foreign-keys&gt;&lt;key app="EN" db-id="zxafz2t2zf95zrewd0a5ad9h5stz0f05wz5d" timestamp="1592976876"&gt;3&lt;/key&gt;&lt;/foreign-keys&gt;&lt;ref-type name="Journal Article"&gt;17&lt;/ref-type&gt;&lt;contributors&gt;&lt;authors&gt;&lt;author&gt;Arjunan, A.&lt;/author&gt;&lt;author&gt;Litwack, K.&lt;/author&gt;&lt;author&gt;Collins, N.&lt;/author&gt;&lt;author&gt;Charrow, J.&lt;/author&gt;&lt;/authors&gt;&lt;/contributors&gt;&lt;auth-address&gt;The Division of Genetics, Birth Defects &amp;amp; Metabolism, Ann &amp;amp; Robert H. Lurie Children&amp;apos;s Hospital of Chicago, Chicago, Illinois, USA.&amp;#xD;The Center for Jewish Genetics, Chicago, Illinois, USA.&amp;#xD;Department of Genetics, Counsyl Inc., South San Francisco, California, USA.&lt;/auth-address&gt;&lt;titles&gt;&lt;title&gt;Carrier screening in the era of expanding genetic technology&lt;/title&gt;&lt;secondary-title&gt;Genet Med&lt;/secondary-title&gt;&lt;/titles&gt;&lt;periodical&gt;&lt;full-title&gt;Genet Med&lt;/full-title&gt;&lt;/periodical&gt;&lt;pages&gt;1214-1217&lt;/pages&gt;&lt;volume&gt;18&lt;/volume&gt;&lt;number&gt;12&lt;/number&gt;&lt;edition&gt;2016/04/08&lt;/edition&gt;&lt;keywords&gt;&lt;keyword&gt;Adult&lt;/keyword&gt;&lt;keyword&gt;Aged&lt;/keyword&gt;&lt;keyword&gt;Female&lt;/keyword&gt;&lt;keyword&gt;*Genetic Carrier Screening&lt;/keyword&gt;&lt;keyword&gt;*Genetic Testing&lt;/keyword&gt;&lt;keyword&gt;Heterozygote&lt;/keyword&gt;&lt;keyword&gt;High-Throughput Nucleotide Sequencing&lt;/keyword&gt;&lt;keyword&gt;Humans&lt;/keyword&gt;&lt;keyword&gt;Jews/genetics&lt;/keyword&gt;&lt;keyword&gt;Male&lt;/keyword&gt;&lt;keyword&gt;Middle Aged&lt;/keyword&gt;&lt;keyword&gt;Saliva/metabolism&lt;/keyword&gt;&lt;keyword&gt;Tay-Sachs Disease/*blood/*genetics/pathology&lt;/keyword&gt;&lt;/keywords&gt;&lt;dates&gt;&lt;year&gt;2016&lt;/year&gt;&lt;pub-dates&gt;&lt;date&gt;Dec&lt;/date&gt;&lt;/pub-dates&gt;&lt;/dates&gt;&lt;isbn&gt;1098-3600&lt;/isbn&gt;&lt;accession-num&gt;27054707&lt;/accession-num&gt;&lt;urls&gt;&lt;related-urls&gt;&lt;url&gt;https://www.nature.com/articles/gim201630.pdf&lt;/url&gt;&lt;/related-urls&gt;&lt;/urls&gt;&lt;electronic-resource-num&gt;10.1038/gim.2016.30&lt;/electronic-resource-num&gt;&lt;remote-database-provider&gt;NLM&lt;/remote-database-provider&gt;&lt;language&gt;eng&lt;/language&gt;&lt;/record&gt;&lt;/Cite&gt;&lt;/EndNote&gt;</w:instrText>
            </w:r>
            <w:r w:rsidR="00E35665">
              <w:rPr>
                <w:bCs/>
              </w:rPr>
              <w:fldChar w:fldCharType="separate"/>
            </w:r>
            <w:r w:rsidR="00514538" w:rsidRPr="00514538">
              <w:rPr>
                <w:bCs/>
                <w:noProof/>
                <w:vertAlign w:val="superscript"/>
              </w:rPr>
              <w:t>35</w:t>
            </w:r>
            <w:r w:rsidR="00E35665">
              <w:rPr>
                <w:bCs/>
              </w:rPr>
              <w:fldChar w:fldCharType="end"/>
            </w:r>
          </w:p>
        </w:tc>
        <w:tc>
          <w:tcPr>
            <w:tcW w:w="2241" w:type="pct"/>
          </w:tcPr>
          <w:p w14:paraId="16312DA3" w14:textId="77777777" w:rsidR="00DB5B53" w:rsidRPr="008B552C" w:rsidRDefault="00DB5B53" w:rsidP="002931FB">
            <w:pPr>
              <w:rPr>
                <w:bCs/>
              </w:rPr>
            </w:pPr>
            <w:r w:rsidRPr="008B552C">
              <w:rPr>
                <w:bCs/>
              </w:rPr>
              <w:t>506</w:t>
            </w:r>
            <w:r>
              <w:rPr>
                <w:bCs/>
              </w:rPr>
              <w:t xml:space="preserve"> </w:t>
            </w:r>
            <w:r w:rsidRPr="008B552C">
              <w:rPr>
                <w:bCs/>
              </w:rPr>
              <w:t>individuals (55% females, 45% males) who had requested carrier screening. The total screened</w:t>
            </w:r>
            <w:r>
              <w:rPr>
                <w:bCs/>
              </w:rPr>
              <w:t xml:space="preserve"> </w:t>
            </w:r>
            <w:r w:rsidRPr="008B552C">
              <w:rPr>
                <w:bCs/>
              </w:rPr>
              <w:t>population was composed of AJ individuals (85.55%), individuals</w:t>
            </w:r>
            <w:r>
              <w:rPr>
                <w:bCs/>
              </w:rPr>
              <w:t xml:space="preserve"> </w:t>
            </w:r>
            <w:r w:rsidRPr="008B552C">
              <w:rPr>
                <w:bCs/>
              </w:rPr>
              <w:t>with unknown or mixed ancestry (9.51%), and those with</w:t>
            </w:r>
            <w:r>
              <w:rPr>
                <w:bCs/>
              </w:rPr>
              <w:t xml:space="preserve"> </w:t>
            </w:r>
            <w:r w:rsidRPr="008B552C">
              <w:rPr>
                <w:bCs/>
              </w:rPr>
              <w:t>other ethnic backgrounds (4.94%)</w:t>
            </w:r>
            <w:r>
              <w:rPr>
                <w:bCs/>
              </w:rPr>
              <w:t xml:space="preserve"> – all self-reported ancestry. </w:t>
            </w:r>
            <w:r w:rsidRPr="008B552C">
              <w:rPr>
                <w:bCs/>
              </w:rPr>
              <w:t xml:space="preserve">288 </w:t>
            </w:r>
            <w:r>
              <w:rPr>
                <w:bCs/>
              </w:rPr>
              <w:t xml:space="preserve">(57%) </w:t>
            </w:r>
            <w:r w:rsidRPr="008B552C">
              <w:rPr>
                <w:bCs/>
              </w:rPr>
              <w:t>individuals were found to</w:t>
            </w:r>
            <w:r>
              <w:rPr>
                <w:bCs/>
              </w:rPr>
              <w:t xml:space="preserve"> </w:t>
            </w:r>
            <w:r w:rsidRPr="008B552C">
              <w:rPr>
                <w:bCs/>
              </w:rPr>
              <w:t xml:space="preserve">be carriers for a total of 434 pathogenic variants </w:t>
            </w:r>
            <w:r>
              <w:rPr>
                <w:bCs/>
              </w:rPr>
              <w:t xml:space="preserve">and </w:t>
            </w:r>
            <w:r w:rsidRPr="008B552C">
              <w:rPr>
                <w:bCs/>
              </w:rPr>
              <w:t xml:space="preserve">a carrier of at least one genetic condition. </w:t>
            </w:r>
            <w:r>
              <w:rPr>
                <w:bCs/>
              </w:rPr>
              <w:t>142</w:t>
            </w:r>
            <w:r w:rsidRPr="008B552C">
              <w:rPr>
                <w:bCs/>
              </w:rPr>
              <w:t xml:space="preserve"> (28%) were carriers of </w:t>
            </w:r>
            <w:r>
              <w:rPr>
                <w:bCs/>
              </w:rPr>
              <w:t>2</w:t>
            </w:r>
            <w:r w:rsidRPr="008B552C">
              <w:rPr>
                <w:bCs/>
              </w:rPr>
              <w:t xml:space="preserve"> or more conditions,</w:t>
            </w:r>
            <w:r>
              <w:rPr>
                <w:bCs/>
              </w:rPr>
              <w:t xml:space="preserve"> </w:t>
            </w:r>
            <w:r w:rsidRPr="008B552C">
              <w:rPr>
                <w:bCs/>
              </w:rPr>
              <w:t xml:space="preserve">28 (5%) were carriers of </w:t>
            </w:r>
            <w:r>
              <w:rPr>
                <w:bCs/>
              </w:rPr>
              <w:t>3</w:t>
            </w:r>
            <w:r w:rsidRPr="008B552C">
              <w:rPr>
                <w:bCs/>
              </w:rPr>
              <w:t xml:space="preserve"> or more, and 4 (1%) were</w:t>
            </w:r>
            <w:r>
              <w:rPr>
                <w:bCs/>
              </w:rPr>
              <w:t xml:space="preserve"> </w:t>
            </w:r>
            <w:r w:rsidRPr="008B552C">
              <w:rPr>
                <w:bCs/>
              </w:rPr>
              <w:t xml:space="preserve">carriers of </w:t>
            </w:r>
            <w:r>
              <w:rPr>
                <w:bCs/>
              </w:rPr>
              <w:t>4</w:t>
            </w:r>
            <w:r w:rsidRPr="008B552C">
              <w:rPr>
                <w:bCs/>
              </w:rPr>
              <w:t xml:space="preserve"> conditions. </w:t>
            </w:r>
          </w:p>
          <w:p w14:paraId="40919985" w14:textId="77B078F0" w:rsidR="00DB5B53" w:rsidRPr="00702B8E" w:rsidRDefault="00DB5B53" w:rsidP="002931FB">
            <w:pPr>
              <w:rPr>
                <w:bCs/>
                <w:szCs w:val="20"/>
              </w:rPr>
            </w:pPr>
            <w:r w:rsidRPr="008B552C">
              <w:rPr>
                <w:bCs/>
              </w:rPr>
              <w:t>Of the 288 individuals identified as a carrier of</w:t>
            </w:r>
            <w:r>
              <w:rPr>
                <w:bCs/>
              </w:rPr>
              <w:t xml:space="preserve"> </w:t>
            </w:r>
            <w:r w:rsidRPr="008B552C">
              <w:rPr>
                <w:bCs/>
              </w:rPr>
              <w:t>at least one condition, 52 (18%) would not have been detected</w:t>
            </w:r>
            <w:r>
              <w:rPr>
                <w:bCs/>
              </w:rPr>
              <w:t xml:space="preserve"> </w:t>
            </w:r>
            <w:r w:rsidRPr="008B552C">
              <w:rPr>
                <w:bCs/>
              </w:rPr>
              <w:t>without NGS technology.</w:t>
            </w:r>
          </w:p>
        </w:tc>
        <w:tc>
          <w:tcPr>
            <w:tcW w:w="878" w:type="pct"/>
          </w:tcPr>
          <w:p w14:paraId="2CBB4C00" w14:textId="481C8E44" w:rsidR="00DB5B53" w:rsidRPr="00702B8E" w:rsidRDefault="0064380D" w:rsidP="002931FB">
            <w:pPr>
              <w:rPr>
                <w:bCs/>
                <w:szCs w:val="20"/>
              </w:rPr>
            </w:pPr>
            <w:hyperlink r:id="rId38" w:history="1">
              <w:r w:rsidR="00DB5B53" w:rsidRPr="008B7439">
                <w:rPr>
                  <w:rStyle w:val="Hyperlink"/>
                  <w:bCs/>
                </w:rPr>
                <w:t>https://pubmed.ncbi.nlm.nih.gov/27054707/</w:t>
              </w:r>
            </w:hyperlink>
          </w:p>
        </w:tc>
        <w:tc>
          <w:tcPr>
            <w:tcW w:w="554" w:type="pct"/>
          </w:tcPr>
          <w:p w14:paraId="285F56D2" w14:textId="0A8AA2F2" w:rsidR="00DB5B53" w:rsidRPr="00702B8E" w:rsidRDefault="00DB5B53" w:rsidP="002931FB">
            <w:pPr>
              <w:rPr>
                <w:bCs/>
                <w:szCs w:val="20"/>
              </w:rPr>
            </w:pPr>
            <w:r>
              <w:rPr>
                <w:bCs/>
              </w:rPr>
              <w:t>2016</w:t>
            </w:r>
          </w:p>
        </w:tc>
      </w:tr>
      <w:tr w:rsidR="00DB5B53" w14:paraId="406AEB3F" w14:textId="77777777" w:rsidTr="00DB5B53">
        <w:trPr>
          <w:cantSplit/>
        </w:trPr>
        <w:tc>
          <w:tcPr>
            <w:tcW w:w="552" w:type="pct"/>
          </w:tcPr>
          <w:p w14:paraId="24484C46" w14:textId="77777777" w:rsidR="00DB5B53" w:rsidRDefault="00DB5B53" w:rsidP="002931FB">
            <w:pPr>
              <w:rPr>
                <w:bCs/>
                <w:szCs w:val="20"/>
              </w:rPr>
            </w:pPr>
            <w:r>
              <w:rPr>
                <w:bCs/>
                <w:szCs w:val="20"/>
              </w:rPr>
              <w:t>Diagnostic accuracy</w:t>
            </w:r>
          </w:p>
          <w:p w14:paraId="12E5CCEF" w14:textId="727A6EDF" w:rsidR="00DB5B53" w:rsidRPr="00702B8E" w:rsidRDefault="00DB5B53" w:rsidP="002931FB">
            <w:pPr>
              <w:rPr>
                <w:bCs/>
                <w:szCs w:val="20"/>
              </w:rPr>
            </w:pPr>
            <w:r>
              <w:rPr>
                <w:bCs/>
                <w:szCs w:val="20"/>
              </w:rPr>
              <w:t>USA</w:t>
            </w:r>
          </w:p>
        </w:tc>
        <w:tc>
          <w:tcPr>
            <w:tcW w:w="775" w:type="pct"/>
          </w:tcPr>
          <w:p w14:paraId="14F39956" w14:textId="004D379E" w:rsidR="00DB5B53" w:rsidRPr="00702B8E" w:rsidRDefault="00DB5B53" w:rsidP="002931FB">
            <w:pPr>
              <w:rPr>
                <w:bCs/>
                <w:szCs w:val="20"/>
              </w:rPr>
            </w:pPr>
            <w:r w:rsidRPr="0092139B">
              <w:rPr>
                <w:bCs/>
                <w:szCs w:val="20"/>
              </w:rPr>
              <w:t>Carrier testing for severe childhood recessive diseases by next-generation sequencing</w:t>
            </w:r>
            <w:r>
              <w:rPr>
                <w:bCs/>
                <w:szCs w:val="20"/>
              </w:rPr>
              <w:t xml:space="preserve"> </w:t>
            </w:r>
            <w:r w:rsidR="00E35665">
              <w:rPr>
                <w:bCs/>
                <w:szCs w:val="20"/>
              </w:rPr>
              <w:fldChar w:fldCharType="begin">
                <w:fldData xml:space="preserve">PEVuZE5vdGU+PENpdGU+PEF1dGhvcj5CZWxsPC9BdXRob3I+PFllYXI+MjAxMTwvWWVhcj48UmVj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</w:fldData>
              </w:fldChar>
            </w:r>
            <w:r w:rsidR="00514538">
              <w:rPr>
                <w:bCs/>
                <w:szCs w:val="20"/>
              </w:rPr>
              <w:instrText xml:space="preserve"> ADDIN EN.CITE </w:instrText>
            </w:r>
            <w:r w:rsidR="00514538">
              <w:rPr>
                <w:bCs/>
                <w:szCs w:val="20"/>
              </w:rPr>
              <w:fldChar w:fldCharType="begin">
                <w:fldData xml:space="preserve">PEVuZE5vdGU+PENpdGU+PEF1dGhvcj5CZWxsPC9BdXRob3I+PFllYXI+MjAxMTwvWWVhcj48UmVj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</w:fldData>
              </w:fldChar>
            </w:r>
            <w:r w:rsidR="00514538">
              <w:rPr>
                <w:bCs/>
                <w:szCs w:val="20"/>
              </w:rPr>
              <w:instrText xml:space="preserve"> ADDIN EN.CITE.DATA </w:instrText>
            </w:r>
            <w:r w:rsidR="00514538">
              <w:rPr>
                <w:bCs/>
                <w:szCs w:val="20"/>
              </w:rPr>
            </w:r>
            <w:r w:rsidR="00514538">
              <w:rPr>
                <w:bCs/>
                <w:szCs w:val="20"/>
              </w:rPr>
              <w:fldChar w:fldCharType="end"/>
            </w:r>
            <w:r w:rsidR="00E35665">
              <w:rPr>
                <w:bCs/>
                <w:szCs w:val="20"/>
              </w:rPr>
            </w:r>
            <w:r w:rsidR="00E35665">
              <w:rPr>
                <w:bCs/>
                <w:szCs w:val="20"/>
              </w:rPr>
              <w:fldChar w:fldCharType="separate"/>
            </w:r>
            <w:r w:rsidR="00514538" w:rsidRPr="00514538">
              <w:rPr>
                <w:bCs/>
                <w:noProof/>
                <w:szCs w:val="20"/>
                <w:vertAlign w:val="superscript"/>
              </w:rPr>
              <w:t>36</w:t>
            </w:r>
            <w:r w:rsidR="00E35665">
              <w:rPr>
                <w:bCs/>
                <w:szCs w:val="20"/>
              </w:rPr>
              <w:fldChar w:fldCharType="end"/>
            </w:r>
          </w:p>
        </w:tc>
        <w:tc>
          <w:tcPr>
            <w:tcW w:w="2241" w:type="pct"/>
          </w:tcPr>
          <w:p w14:paraId="604E27AC" w14:textId="47A9A7DD" w:rsidR="00DB5B53" w:rsidRPr="00702B8E" w:rsidRDefault="00DB5B53" w:rsidP="002931FB">
            <w:pPr>
              <w:rPr>
                <w:bCs/>
                <w:szCs w:val="20"/>
              </w:rPr>
            </w:pPr>
            <w:r>
              <w:rPr>
                <w:bCs/>
                <w:szCs w:val="20"/>
              </w:rPr>
              <w:t xml:space="preserve">NGS </w:t>
            </w:r>
            <w:r w:rsidRPr="0092139B">
              <w:rPr>
                <w:bCs/>
                <w:szCs w:val="20"/>
              </w:rPr>
              <w:t xml:space="preserve">preconception </w:t>
            </w:r>
            <w:r>
              <w:rPr>
                <w:bCs/>
                <w:szCs w:val="20"/>
              </w:rPr>
              <w:t>c</w:t>
            </w:r>
            <w:r w:rsidRPr="0092139B">
              <w:rPr>
                <w:bCs/>
                <w:szCs w:val="20"/>
              </w:rPr>
              <w:t>arrier</w:t>
            </w:r>
            <w:r>
              <w:rPr>
                <w:bCs/>
                <w:szCs w:val="20"/>
              </w:rPr>
              <w:t xml:space="preserve"> </w:t>
            </w:r>
            <w:r w:rsidRPr="0092139B">
              <w:rPr>
                <w:bCs/>
                <w:szCs w:val="20"/>
              </w:rPr>
              <w:t>s</w:t>
            </w:r>
            <w:r>
              <w:rPr>
                <w:bCs/>
                <w:szCs w:val="20"/>
              </w:rPr>
              <w:t>creening for</w:t>
            </w:r>
            <w:r w:rsidRPr="0092139B">
              <w:rPr>
                <w:bCs/>
                <w:szCs w:val="20"/>
              </w:rPr>
              <w:t xml:space="preserve"> 448 severe childhood recessive illnesses</w:t>
            </w:r>
            <w:r>
              <w:rPr>
                <w:bCs/>
                <w:szCs w:val="20"/>
              </w:rPr>
              <w:t xml:space="preserve">. </w:t>
            </w:r>
            <w:r w:rsidRPr="0092139B">
              <w:rPr>
                <w:bCs/>
                <w:szCs w:val="20"/>
              </w:rPr>
              <w:t>At a resultant 160× average target coverage, 93% of nucleotides had at least 20× coverage, and mutation detection/genotyping had ~95% sensitivity and ~100% specificity for substitution, insertion/deletion, splicing, and gross deletion mutations</w:t>
            </w:r>
            <w:r>
              <w:rPr>
                <w:bCs/>
                <w:szCs w:val="20"/>
              </w:rPr>
              <w:t>.</w:t>
            </w:r>
          </w:p>
        </w:tc>
        <w:tc>
          <w:tcPr>
            <w:tcW w:w="878" w:type="pct"/>
          </w:tcPr>
          <w:p w14:paraId="3154CA80" w14:textId="2D9695ED" w:rsidR="00DB5B53" w:rsidRPr="00702B8E" w:rsidRDefault="0064380D" w:rsidP="002931FB">
            <w:pPr>
              <w:rPr>
                <w:bCs/>
                <w:szCs w:val="20"/>
              </w:rPr>
            </w:pPr>
            <w:hyperlink r:id="rId39" w:history="1">
              <w:r w:rsidR="00DB5B53" w:rsidRPr="00384531">
                <w:rPr>
                  <w:rStyle w:val="Hyperlink"/>
                  <w:bCs/>
                  <w:szCs w:val="20"/>
                </w:rPr>
                <w:t>https://pubmed.ncbi.nlm.nih.gov/21228398/</w:t>
              </w:r>
            </w:hyperlink>
          </w:p>
        </w:tc>
        <w:tc>
          <w:tcPr>
            <w:tcW w:w="554" w:type="pct"/>
          </w:tcPr>
          <w:p w14:paraId="1CE96240" w14:textId="4DB1080A" w:rsidR="00DB5B53" w:rsidRPr="00702B8E" w:rsidRDefault="00DB5B53" w:rsidP="002931FB">
            <w:pPr>
              <w:rPr>
                <w:bCs/>
                <w:szCs w:val="20"/>
              </w:rPr>
            </w:pPr>
            <w:r>
              <w:rPr>
                <w:bCs/>
                <w:szCs w:val="20"/>
              </w:rPr>
              <w:t>2011</w:t>
            </w:r>
          </w:p>
        </w:tc>
      </w:tr>
    </w:tbl>
    <w:p w14:paraId="60CF99FD" w14:textId="77777777" w:rsidR="00DD308E" w:rsidRDefault="00DD308E" w:rsidP="00C51FAB">
      <w:pPr>
        <w:spacing w:before="60" w:after="0"/>
        <w:ind w:left="425"/>
        <w:rPr>
          <w:i/>
          <w:szCs w:val="20"/>
        </w:rPr>
      </w:pPr>
      <w:r>
        <w:rPr>
          <w:i/>
          <w:szCs w:val="20"/>
        </w:rPr>
        <w:t xml:space="preserve">* Categorise study design, for example meta-analysis, randomised trials, non-randomised trial or observational study, study of diagnostic accuracy, etc. </w:t>
      </w:r>
    </w:p>
    <w:p w14:paraId="17537167" w14:textId="77777777" w:rsidR="00DD308E" w:rsidRDefault="00DD308E" w:rsidP="00C51FAB">
      <w:pPr>
        <w:spacing w:before="60" w:after="0"/>
        <w:ind w:left="425"/>
        <w:rPr>
          <w:i/>
          <w:szCs w:val="20"/>
        </w:rPr>
      </w:pPr>
      <w:r>
        <w:rPr>
          <w:i/>
          <w:szCs w:val="20"/>
        </w:rPr>
        <w:t>**Provide high level information including population numbers and whether patients are being recruited or in post-recruitment, including providing the trial registration number to allow for tracking purposes.</w:t>
      </w:r>
    </w:p>
    <w:p w14:paraId="61540B52" w14:textId="7519B3FB" w:rsidR="0086622D" w:rsidRDefault="00DD308E" w:rsidP="00C51FAB">
      <w:pPr>
        <w:spacing w:before="60" w:after="0"/>
        <w:ind w:left="425"/>
      </w:pPr>
      <w:r w:rsidRPr="00E82F54">
        <w:rPr>
          <w:i/>
          <w:szCs w:val="20"/>
        </w:rPr>
        <w:t>*</w:t>
      </w:r>
      <w:r>
        <w:rPr>
          <w:szCs w:val="20"/>
        </w:rPr>
        <w:t>**</w:t>
      </w:r>
      <w:r>
        <w:rPr>
          <w:i/>
          <w:szCs w:val="20"/>
        </w:rPr>
        <w:t xml:space="preserve"> If the publication is a follow-up to an initial publication, please </w:t>
      </w:r>
      <w:proofErr w:type="gramStart"/>
      <w:r>
        <w:rPr>
          <w:i/>
          <w:szCs w:val="20"/>
        </w:rPr>
        <w:t>advise</w:t>
      </w:r>
      <w:proofErr w:type="gramEnd"/>
      <w:r>
        <w:rPr>
          <w:i/>
          <w:szCs w:val="20"/>
        </w:rPr>
        <w:t>.</w:t>
      </w:r>
    </w:p>
    <w:p w14:paraId="30CF8B97" w14:textId="77777777" w:rsidR="004C49EF" w:rsidRDefault="004C49EF" w:rsidP="00530204">
      <w:pPr>
        <w:pStyle w:val="Heading2"/>
      </w:pPr>
      <w:r w:rsidRPr="00E82F54">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p w14:paraId="3F6A4A90" w14:textId="65F4B98D" w:rsidR="00DD308E" w:rsidRPr="00C51FAB" w:rsidRDefault="00C51FAB" w:rsidP="00422B11">
      <w:pPr>
        <w:spacing w:after="0"/>
        <w:ind w:left="426"/>
        <w:rPr>
          <w:szCs w:val="20"/>
        </w:rPr>
        <w:sectPr w:rsidR="00DD308E" w:rsidRPr="00C51FAB" w:rsidSect="00DD308E">
          <w:footerReference w:type="default" r:id="rId40"/>
          <w:footnotePr>
            <w:numFmt w:val="lowerLetter"/>
          </w:footnotePr>
          <w:pgSz w:w="16838" w:h="11906" w:orient="landscape"/>
          <w:pgMar w:top="1440" w:right="1440" w:bottom="1440" w:left="1440" w:header="708" w:footer="708" w:gutter="0"/>
          <w:cols w:space="708"/>
          <w:docGrid w:linePitch="360"/>
        </w:sectPr>
      </w:pPr>
      <w:r w:rsidRPr="00C51FAB">
        <w:rPr>
          <w:szCs w:val="20"/>
        </w:rPr>
        <w:t>None identified</w:t>
      </w:r>
      <w:r w:rsidR="00F301F1" w:rsidRPr="00C51FAB">
        <w:rPr>
          <w:szCs w:val="20"/>
        </w:rPr>
        <w:br w:type="page"/>
      </w:r>
    </w:p>
    <w:p w14:paraId="6BBB4BBA" w14:textId="77777777" w:rsidR="00E82F54" w:rsidRPr="00C776B1" w:rsidRDefault="005C3AE7" w:rsidP="00CA26DD">
      <w:pPr>
        <w:pStyle w:val="Heading1"/>
      </w:pPr>
      <w:r>
        <w:lastRenderedPageBreak/>
        <w:t>PART 5</w:t>
      </w:r>
      <w:r w:rsidR="00F93784">
        <w:t xml:space="preserve"> – </w:t>
      </w:r>
      <w:r w:rsidR="00E82F54" w:rsidRPr="00C776B1">
        <w:t>CLINICAL ENDORSEMENT AND CONSUMER INFORMATION</w:t>
      </w:r>
    </w:p>
    <w:p w14:paraId="0B552179"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5BF1DF05" w14:textId="353078E6" w:rsidR="00A727B6" w:rsidRPr="00A727B6" w:rsidRDefault="00924185" w:rsidP="00A727B6">
      <w:pPr>
        <w:ind w:left="426"/>
      </w:pPr>
      <w:r w:rsidRPr="00234511">
        <w:t>Royal College of Pathologists of Australasia (RCPA)</w:t>
      </w:r>
    </w:p>
    <w:p w14:paraId="6905A844"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21521CBA" w14:textId="77777777" w:rsidR="00924185" w:rsidRDefault="00924185" w:rsidP="00924185">
      <w:pPr>
        <w:ind w:left="426"/>
      </w:pPr>
      <w:r w:rsidRPr="00234511">
        <w:t>The Royal Australian College of General Practitioners (RACGP)</w:t>
      </w:r>
    </w:p>
    <w:p w14:paraId="6624C6B0" w14:textId="67DB67EB" w:rsidR="00924185" w:rsidRDefault="00924185" w:rsidP="00924185">
      <w:pPr>
        <w:ind w:left="426"/>
      </w:pPr>
      <w:r w:rsidRPr="00234511">
        <w:t>The Royal Australian and New Zealand College of Obstetricians and Gynaecologists (RANZCOG)</w:t>
      </w:r>
    </w:p>
    <w:p w14:paraId="672E93F6" w14:textId="6D8A8EB8" w:rsidR="000C7149" w:rsidRDefault="000C7149" w:rsidP="00924185">
      <w:pPr>
        <w:ind w:left="426"/>
      </w:pPr>
      <w:r w:rsidRPr="000C7149">
        <w:t>Royal Australasian College of Physicians</w:t>
      </w:r>
      <w:r>
        <w:t xml:space="preserve"> (RACP)</w:t>
      </w:r>
    </w:p>
    <w:p w14:paraId="2BE733D7" w14:textId="77777777" w:rsidR="00924185" w:rsidRDefault="00924185" w:rsidP="00924185">
      <w:pPr>
        <w:ind w:left="426"/>
      </w:pPr>
      <w:r>
        <w:t>Australian Medical Association (AMA)</w:t>
      </w:r>
    </w:p>
    <w:p w14:paraId="0779CDF5" w14:textId="5B080D75" w:rsidR="00FB5EBD" w:rsidRDefault="00320280" w:rsidP="00924185">
      <w:pPr>
        <w:ind w:left="426"/>
      </w:pPr>
      <w:r w:rsidRPr="00320280">
        <w:t>Human Genetics Society of Australasia</w:t>
      </w:r>
      <w:r>
        <w:t xml:space="preserve"> (</w:t>
      </w:r>
      <w:r w:rsidR="00FB5EBD">
        <w:t>HGSA</w:t>
      </w:r>
      <w:r>
        <w:t>)</w:t>
      </w:r>
    </w:p>
    <w:p w14:paraId="45642B3C" w14:textId="437E22B6" w:rsidR="00FB5EBD" w:rsidRDefault="00320280" w:rsidP="00924185">
      <w:pPr>
        <w:ind w:left="426"/>
      </w:pPr>
      <w:bookmarkStart w:id="5" w:name="_Hlk60655345"/>
      <w:r w:rsidRPr="00320280">
        <w:t>Australian Genomics</w:t>
      </w:r>
      <w:bookmarkEnd w:id="5"/>
    </w:p>
    <w:p w14:paraId="5DDEB1D5" w14:textId="77777777" w:rsidR="00E82F54" w:rsidRPr="00154B00" w:rsidRDefault="00E82F54" w:rsidP="00530204">
      <w:pPr>
        <w:pStyle w:val="Heading2"/>
      </w:pPr>
      <w:r w:rsidRPr="00154B00">
        <w:t>List the relevant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74F10EF9" w14:textId="06C7371A" w:rsidR="00652012" w:rsidRDefault="00652012" w:rsidP="00A727B6">
      <w:pPr>
        <w:ind w:left="426"/>
        <w:rPr>
          <w:szCs w:val="20"/>
        </w:rPr>
      </w:pPr>
      <w:r w:rsidRPr="00652012">
        <w:rPr>
          <w:szCs w:val="20"/>
        </w:rPr>
        <w:t>Rare Find Foundation</w:t>
      </w:r>
    </w:p>
    <w:p w14:paraId="736DA8F0" w14:textId="55F7B477" w:rsidR="000C7149" w:rsidRDefault="000C7149" w:rsidP="00A727B6">
      <w:pPr>
        <w:ind w:left="426"/>
        <w:rPr>
          <w:szCs w:val="20"/>
        </w:rPr>
      </w:pPr>
      <w:r w:rsidRPr="000C7149">
        <w:rPr>
          <w:szCs w:val="20"/>
        </w:rPr>
        <w:t>Rare Voices Australia</w:t>
      </w:r>
    </w:p>
    <w:p w14:paraId="1AD32189" w14:textId="4D8C6374" w:rsidR="00DF2FA8" w:rsidRDefault="00DF2FA8" w:rsidP="00A727B6">
      <w:pPr>
        <w:ind w:left="426"/>
        <w:rPr>
          <w:szCs w:val="20"/>
        </w:rPr>
      </w:pPr>
      <w:bookmarkStart w:id="6" w:name="_Hlk59630462"/>
      <w:proofErr w:type="spellStart"/>
      <w:r w:rsidRPr="00DF2FA8">
        <w:rPr>
          <w:szCs w:val="20"/>
        </w:rPr>
        <w:t>Gaucher</w:t>
      </w:r>
      <w:proofErr w:type="spellEnd"/>
      <w:r w:rsidRPr="00DF2FA8">
        <w:rPr>
          <w:szCs w:val="20"/>
        </w:rPr>
        <w:t xml:space="preserve"> Association of Australia &amp; New Zealand</w:t>
      </w:r>
    </w:p>
    <w:p w14:paraId="000345A0" w14:textId="3986EBAB" w:rsidR="00FB5EBD" w:rsidRDefault="00214923" w:rsidP="00A727B6">
      <w:pPr>
        <w:ind w:left="426"/>
        <w:rPr>
          <w:szCs w:val="20"/>
        </w:rPr>
      </w:pPr>
      <w:r w:rsidRPr="00214923">
        <w:rPr>
          <w:szCs w:val="20"/>
        </w:rPr>
        <w:t>Genetic Alliance Australia</w:t>
      </w:r>
      <w:bookmarkEnd w:id="6"/>
    </w:p>
    <w:p w14:paraId="080BC987" w14:textId="58ACCCFD" w:rsidR="00CE2BF9" w:rsidRDefault="00CE2BF9" w:rsidP="00A727B6">
      <w:pPr>
        <w:ind w:left="426"/>
        <w:rPr>
          <w:szCs w:val="20"/>
        </w:rPr>
      </w:pPr>
      <w:r>
        <w:rPr>
          <w:szCs w:val="20"/>
        </w:rPr>
        <w:t>Moriah College</w:t>
      </w:r>
    </w:p>
    <w:p w14:paraId="7840E30B" w14:textId="6E4C72FE" w:rsidR="00CE2BF9" w:rsidRDefault="00CE2BF9" w:rsidP="00A727B6">
      <w:pPr>
        <w:ind w:left="426"/>
        <w:rPr>
          <w:szCs w:val="20"/>
        </w:rPr>
      </w:pPr>
      <w:r>
        <w:rPr>
          <w:szCs w:val="20"/>
        </w:rPr>
        <w:t>Jewish Care</w:t>
      </w:r>
    </w:p>
    <w:p w14:paraId="2D046D93" w14:textId="2BF1DBC8" w:rsidR="00634AF0" w:rsidRDefault="00CE2BF9" w:rsidP="00A727B6">
      <w:pPr>
        <w:ind w:left="426"/>
        <w:rPr>
          <w:szCs w:val="20"/>
        </w:rPr>
      </w:pPr>
      <w:r>
        <w:rPr>
          <w:szCs w:val="20"/>
        </w:rPr>
        <w:t>Chinese Australian Services Society</w:t>
      </w:r>
    </w:p>
    <w:p w14:paraId="78894685" w14:textId="60A23A4F" w:rsidR="004E1DA8" w:rsidRDefault="004E1DA8" w:rsidP="00A727B6">
      <w:pPr>
        <w:ind w:left="426"/>
        <w:rPr>
          <w:szCs w:val="20"/>
        </w:rPr>
      </w:pPr>
      <w:r>
        <w:rPr>
          <w:szCs w:val="20"/>
        </w:rPr>
        <w:t>Moriah Jewish College</w:t>
      </w:r>
    </w:p>
    <w:p w14:paraId="4AA3E5E7" w14:textId="1DCFB005" w:rsidR="004E1DA8" w:rsidRDefault="004E1DA8" w:rsidP="00A727B6">
      <w:pPr>
        <w:ind w:left="426"/>
        <w:rPr>
          <w:szCs w:val="20"/>
        </w:rPr>
      </w:pPr>
      <w:proofErr w:type="spellStart"/>
      <w:r>
        <w:rPr>
          <w:szCs w:val="20"/>
        </w:rPr>
        <w:t>Reddam</w:t>
      </w:r>
      <w:proofErr w:type="spellEnd"/>
      <w:r>
        <w:rPr>
          <w:szCs w:val="20"/>
        </w:rPr>
        <w:t xml:space="preserve"> House</w:t>
      </w:r>
    </w:p>
    <w:p w14:paraId="43A067CA" w14:textId="272B3F16" w:rsidR="004E1DA8" w:rsidRDefault="004E1DA8" w:rsidP="00A727B6">
      <w:pPr>
        <w:ind w:left="426"/>
        <w:rPr>
          <w:szCs w:val="20"/>
        </w:rPr>
      </w:pPr>
      <w:r>
        <w:rPr>
          <w:szCs w:val="20"/>
        </w:rPr>
        <w:t>National Council of Jewish Women of Australia</w:t>
      </w:r>
    </w:p>
    <w:p w14:paraId="411FE9D0" w14:textId="78906253" w:rsidR="004E1DA8" w:rsidRDefault="004E1DA8" w:rsidP="00A727B6">
      <w:pPr>
        <w:ind w:left="426"/>
        <w:rPr>
          <w:szCs w:val="20"/>
        </w:rPr>
      </w:pPr>
      <w:proofErr w:type="spellStart"/>
      <w:r>
        <w:rPr>
          <w:szCs w:val="20"/>
        </w:rPr>
        <w:t>Wolper</w:t>
      </w:r>
      <w:proofErr w:type="spellEnd"/>
      <w:r>
        <w:rPr>
          <w:szCs w:val="20"/>
        </w:rPr>
        <w:t xml:space="preserve"> Jewish Hospital</w:t>
      </w:r>
    </w:p>
    <w:p w14:paraId="5619143F" w14:textId="24FF5967" w:rsidR="004E1DA8" w:rsidRDefault="00E44810" w:rsidP="00A727B6">
      <w:pPr>
        <w:ind w:left="426"/>
        <w:rPr>
          <w:szCs w:val="20"/>
        </w:rPr>
      </w:pPr>
      <w:r>
        <w:rPr>
          <w:szCs w:val="20"/>
        </w:rPr>
        <w:t>Executive Council of Australian Jewry</w:t>
      </w:r>
    </w:p>
    <w:p w14:paraId="73158A66" w14:textId="391B3D63" w:rsidR="003E6EAF" w:rsidRDefault="003E6EAF" w:rsidP="00A727B6">
      <w:pPr>
        <w:ind w:left="426"/>
        <w:rPr>
          <w:rFonts w:eastAsia="Times New Roman"/>
        </w:rPr>
      </w:pPr>
      <w:proofErr w:type="spellStart"/>
      <w:r>
        <w:rPr>
          <w:rFonts w:eastAsia="Times New Roman"/>
        </w:rPr>
        <w:t>JewishCare</w:t>
      </w:r>
      <w:proofErr w:type="spellEnd"/>
      <w:r>
        <w:rPr>
          <w:rFonts w:eastAsia="Times New Roman"/>
        </w:rPr>
        <w:t xml:space="preserve"> Victoria</w:t>
      </w:r>
    </w:p>
    <w:p w14:paraId="650EDB20" w14:textId="39963FE3" w:rsidR="00C44CB0" w:rsidRDefault="00C44CB0" w:rsidP="00A727B6">
      <w:pPr>
        <w:ind w:left="426"/>
        <w:rPr>
          <w:szCs w:val="20"/>
        </w:rPr>
      </w:pPr>
      <w:r w:rsidRPr="00C44CB0">
        <w:rPr>
          <w:szCs w:val="20"/>
        </w:rPr>
        <w:t>Maronite Catholic Eparchy of Australia</w:t>
      </w:r>
    </w:p>
    <w:p w14:paraId="541DC68D" w14:textId="41E71092" w:rsidR="006D3D7E" w:rsidRDefault="006D3D7E" w:rsidP="00A727B6">
      <w:pPr>
        <w:ind w:left="426"/>
        <w:rPr>
          <w:rFonts w:ascii="CIDFont+F1" w:hAnsi="CIDFont+F1" w:cs="CIDFont+F1"/>
          <w:sz w:val="21"/>
          <w:szCs w:val="21"/>
        </w:rPr>
      </w:pPr>
      <w:r>
        <w:rPr>
          <w:rFonts w:ascii="CIDFont+F1" w:hAnsi="CIDFont+F1" w:cs="CIDFont+F1"/>
          <w:sz w:val="21"/>
          <w:szCs w:val="21"/>
        </w:rPr>
        <w:t>Jewish Communal Appeal (JCA)</w:t>
      </w:r>
    </w:p>
    <w:p w14:paraId="58739AB0" w14:textId="08F99EC4" w:rsidR="00B22803" w:rsidRDefault="00B22803" w:rsidP="00A727B6">
      <w:pPr>
        <w:ind w:left="426"/>
        <w:rPr>
          <w:szCs w:val="20"/>
        </w:rPr>
      </w:pPr>
      <w:proofErr w:type="spellStart"/>
      <w:r w:rsidRPr="00B22803">
        <w:rPr>
          <w:szCs w:val="20"/>
        </w:rPr>
        <w:t>Co.As.It</w:t>
      </w:r>
      <w:proofErr w:type="spellEnd"/>
      <w:r w:rsidRPr="00B22803">
        <w:rPr>
          <w:szCs w:val="20"/>
        </w:rPr>
        <w:t xml:space="preserve"> (Italian community group)</w:t>
      </w:r>
    </w:p>
    <w:p w14:paraId="4C53320C"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6C27738B" w14:textId="77777777" w:rsidR="00924185" w:rsidRDefault="00924185" w:rsidP="00924185">
      <w:pPr>
        <w:ind w:left="426"/>
        <w:rPr>
          <w:szCs w:val="20"/>
        </w:rPr>
      </w:pPr>
      <w:r>
        <w:t>Not applicable</w:t>
      </w:r>
    </w:p>
    <w:p w14:paraId="45802C98" w14:textId="77777777" w:rsidR="00E82F54" w:rsidRDefault="00E82F54" w:rsidP="00924185">
      <w:pPr>
        <w:pStyle w:val="Heading2"/>
        <w:spacing w:after="240"/>
        <w:ind w:left="357" w:hanging="357"/>
      </w:pPr>
      <w:r w:rsidRPr="00154B00">
        <w:t>Nominate two experts who could be approached about the proposed medical service and the current clinical management of the service(s):</w:t>
      </w:r>
    </w:p>
    <w:p w14:paraId="7AFA64FB" w14:textId="33A22561" w:rsidR="007D0AAB" w:rsidRPr="00C51FAB" w:rsidRDefault="002545B7" w:rsidP="00987ABE">
      <w:pPr>
        <w:ind w:left="426"/>
        <w:rPr>
          <w:szCs w:val="20"/>
        </w:rPr>
      </w:pPr>
      <w:r w:rsidRPr="00C51FAB">
        <w:rPr>
          <w:rFonts w:ascii="Calibri" w:hAnsi="Calibri" w:cs="Calibri"/>
          <w:b/>
          <w:bCs/>
          <w:szCs w:val="20"/>
          <w:shd w:val="clear" w:color="auto" w:fill="C0C0C0"/>
        </w:rPr>
        <w:t>REDACTED</w:t>
      </w:r>
    </w:p>
    <w:p w14:paraId="051B7EF7" w14:textId="77777777" w:rsidR="00E82F54" w:rsidRPr="00EA173C" w:rsidRDefault="00F93784" w:rsidP="00A96329">
      <w:pPr>
        <w:pStyle w:val="Heading1"/>
      </w:pPr>
      <w:r>
        <w:lastRenderedPageBreak/>
        <w:t>PAR</w:t>
      </w:r>
      <w:r w:rsidR="005C3AE7">
        <w:t>T 6</w:t>
      </w:r>
      <w:r>
        <w:t xml:space="preserve"> – POPULATION</w:t>
      </w:r>
      <w:r w:rsidR="000525BC">
        <w:t xml:space="preserve"> (AND PRIOR TESTS)</w:t>
      </w:r>
      <w:r>
        <w:t>, INDICATION, COMPARATOR, OUTCOME (PICO)</w:t>
      </w:r>
    </w:p>
    <w:p w14:paraId="0AE28F44" w14:textId="77777777" w:rsidR="0021185D" w:rsidRPr="005C3AE7" w:rsidRDefault="005C3AE7" w:rsidP="00C51FAB">
      <w:pPr>
        <w:pStyle w:val="Subtitle"/>
        <w:ind w:left="0"/>
      </w:pPr>
      <w:r w:rsidRPr="005C3AE7">
        <w:t xml:space="preserve">PART 6a – </w:t>
      </w:r>
      <w:r w:rsidR="0021185D" w:rsidRPr="005C3AE7">
        <w:t>INFORMATION ABOUT THE PROPOSED POPULATION</w:t>
      </w:r>
    </w:p>
    <w:p w14:paraId="309EECC2"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752F8F05" w14:textId="4E05D59E" w:rsidR="003A3B88" w:rsidRDefault="00974714" w:rsidP="00551E57">
      <w:pPr>
        <w:ind w:left="426"/>
        <w:rPr>
          <w:szCs w:val="20"/>
        </w:rPr>
      </w:pPr>
      <w:r>
        <w:rPr>
          <w:szCs w:val="20"/>
        </w:rPr>
        <w:t>In Australia, many</w:t>
      </w:r>
      <w:r w:rsidR="003A3B88">
        <w:rPr>
          <w:szCs w:val="20"/>
        </w:rPr>
        <w:t xml:space="preserve"> </w:t>
      </w:r>
      <w:r w:rsidR="00742DDE">
        <w:rPr>
          <w:szCs w:val="20"/>
        </w:rPr>
        <w:t xml:space="preserve">individuals </w:t>
      </w:r>
      <w:r>
        <w:rPr>
          <w:szCs w:val="20"/>
        </w:rPr>
        <w:t xml:space="preserve">have an </w:t>
      </w:r>
      <w:r w:rsidR="00742DDE">
        <w:rPr>
          <w:szCs w:val="20"/>
        </w:rPr>
        <w:t xml:space="preserve">ethnically diverse </w:t>
      </w:r>
      <w:r>
        <w:rPr>
          <w:szCs w:val="20"/>
        </w:rPr>
        <w:t xml:space="preserve">heritage and are likely to </w:t>
      </w:r>
      <w:r w:rsidR="00742DDE">
        <w:rPr>
          <w:szCs w:val="20"/>
        </w:rPr>
        <w:t xml:space="preserve">have </w:t>
      </w:r>
      <w:r w:rsidR="00742DDE" w:rsidRPr="00BC40FF">
        <w:t xml:space="preserve">a &gt;10% personal risk of being a heterozygous genetic carrier of </w:t>
      </w:r>
      <w:r w:rsidR="00742DDE">
        <w:t xml:space="preserve">the </w:t>
      </w:r>
      <w:r w:rsidR="00742DDE" w:rsidRPr="00BC40FF">
        <w:t xml:space="preserve">disorders </w:t>
      </w:r>
      <w:r>
        <w:t xml:space="preserve">as </w:t>
      </w:r>
      <w:r w:rsidR="00742DDE">
        <w:t>described in this application</w:t>
      </w:r>
      <w:r>
        <w:t>. However</w:t>
      </w:r>
      <w:r w:rsidR="00742DDE">
        <w:t xml:space="preserve">, </w:t>
      </w:r>
      <w:r w:rsidR="003A3B88">
        <w:rPr>
          <w:szCs w:val="20"/>
        </w:rPr>
        <w:t xml:space="preserve">the clinical literature </w:t>
      </w:r>
      <w:r>
        <w:rPr>
          <w:szCs w:val="20"/>
        </w:rPr>
        <w:t xml:space="preserve">predominantly </w:t>
      </w:r>
      <w:r w:rsidR="003A3B88">
        <w:rPr>
          <w:szCs w:val="20"/>
        </w:rPr>
        <w:t xml:space="preserve">describes </w:t>
      </w:r>
      <w:r>
        <w:rPr>
          <w:szCs w:val="20"/>
        </w:rPr>
        <w:t xml:space="preserve">genetic </w:t>
      </w:r>
      <w:r w:rsidR="00742DDE">
        <w:rPr>
          <w:szCs w:val="20"/>
        </w:rPr>
        <w:t xml:space="preserve">testing for </w:t>
      </w:r>
      <w:r w:rsidR="003A3B88">
        <w:rPr>
          <w:szCs w:val="20"/>
        </w:rPr>
        <w:t xml:space="preserve">these variants in the </w:t>
      </w:r>
      <w:r w:rsidR="003A3B88" w:rsidRPr="003A3B88">
        <w:rPr>
          <w:szCs w:val="20"/>
        </w:rPr>
        <w:t>Ashkenazi Jewish population</w:t>
      </w:r>
      <w:r w:rsidR="003A3B88">
        <w:rPr>
          <w:szCs w:val="20"/>
        </w:rPr>
        <w:t xml:space="preserve">.  Therefore, in the context of this application, the </w:t>
      </w:r>
      <w:r w:rsidR="003A3B88" w:rsidRPr="003A3B88">
        <w:rPr>
          <w:szCs w:val="20"/>
        </w:rPr>
        <w:t>Ashkenazi Jewish population</w:t>
      </w:r>
      <w:r w:rsidR="003A3B88">
        <w:rPr>
          <w:szCs w:val="20"/>
        </w:rPr>
        <w:t xml:space="preserve"> will be used as the “exemplar” population.</w:t>
      </w:r>
    </w:p>
    <w:p w14:paraId="3A5EE533" w14:textId="1E6EAC6D" w:rsidR="00EC1C52" w:rsidRDefault="00551E57" w:rsidP="00EC1C52">
      <w:pPr>
        <w:ind w:left="426"/>
      </w:pPr>
      <w:r w:rsidRPr="00551E57">
        <w:rPr>
          <w:szCs w:val="20"/>
        </w:rPr>
        <w:t>A small number of recessive genetic conditions are responsible for significant morbidity and mortality in the Ashkenazi Jewish population</w:t>
      </w:r>
      <w:r w:rsidR="00E86B03">
        <w:rPr>
          <w:szCs w:val="20"/>
        </w:rPr>
        <w:t xml:space="preserve">. </w:t>
      </w:r>
      <w:r w:rsidRPr="00551E57">
        <w:rPr>
          <w:szCs w:val="20"/>
        </w:rPr>
        <w:t xml:space="preserve">Although </w:t>
      </w:r>
      <w:r w:rsidR="00E86B03">
        <w:rPr>
          <w:szCs w:val="20"/>
        </w:rPr>
        <w:t xml:space="preserve">some of these </w:t>
      </w:r>
      <w:r w:rsidRPr="00551E57">
        <w:rPr>
          <w:szCs w:val="20"/>
        </w:rPr>
        <w:t xml:space="preserve">conditions </w:t>
      </w:r>
      <w:r w:rsidR="00E86B03">
        <w:rPr>
          <w:szCs w:val="20"/>
        </w:rPr>
        <w:t xml:space="preserve">are considered </w:t>
      </w:r>
      <w:r w:rsidRPr="00551E57">
        <w:rPr>
          <w:szCs w:val="20"/>
        </w:rPr>
        <w:t xml:space="preserve">rare in themselves, </w:t>
      </w:r>
      <w:r w:rsidR="00E86B03">
        <w:rPr>
          <w:szCs w:val="20"/>
        </w:rPr>
        <w:t>approximately</w:t>
      </w:r>
      <w:r w:rsidRPr="00551E57">
        <w:rPr>
          <w:szCs w:val="20"/>
        </w:rPr>
        <w:t xml:space="preserve"> 1 in 5 (20%) </w:t>
      </w:r>
      <w:r w:rsidR="00E86B03">
        <w:rPr>
          <w:szCs w:val="20"/>
        </w:rPr>
        <w:t xml:space="preserve">of </w:t>
      </w:r>
      <w:r w:rsidRPr="00551E57">
        <w:rPr>
          <w:szCs w:val="20"/>
        </w:rPr>
        <w:t xml:space="preserve">Ashkenazi Jewish individuals </w:t>
      </w:r>
      <w:r w:rsidR="003A3B88">
        <w:rPr>
          <w:szCs w:val="20"/>
        </w:rPr>
        <w:t>who undergo genetic testing</w:t>
      </w:r>
      <w:r w:rsidR="003A3B88" w:rsidRPr="00551E57">
        <w:rPr>
          <w:szCs w:val="20"/>
        </w:rPr>
        <w:t xml:space="preserve"> </w:t>
      </w:r>
      <w:r w:rsidRPr="00551E57">
        <w:rPr>
          <w:szCs w:val="20"/>
        </w:rPr>
        <w:t>will be carriers for one or more of these conditions</w:t>
      </w:r>
      <w:r w:rsidR="00E86B03">
        <w:rPr>
          <w:szCs w:val="20"/>
        </w:rPr>
        <w:t>.</w:t>
      </w:r>
      <w:r w:rsidR="004E138A">
        <w:rPr>
          <w:szCs w:val="20"/>
        </w:rPr>
        <w:t xml:space="preserve"> </w:t>
      </w:r>
      <w:r w:rsidR="004E138A" w:rsidRPr="004E138A">
        <w:rPr>
          <w:szCs w:val="20"/>
        </w:rPr>
        <w:t xml:space="preserve">The clinical characteristics, mode of inheritance and prevalence of </w:t>
      </w:r>
      <w:r w:rsidR="004E138A">
        <w:rPr>
          <w:szCs w:val="20"/>
        </w:rPr>
        <w:t xml:space="preserve">the conditions </w:t>
      </w:r>
      <w:proofErr w:type="gramStart"/>
      <w:r w:rsidR="004E138A">
        <w:rPr>
          <w:szCs w:val="20"/>
        </w:rPr>
        <w:t xml:space="preserve">recommended to be </w:t>
      </w:r>
      <w:r w:rsidR="003A3B88">
        <w:rPr>
          <w:szCs w:val="20"/>
        </w:rPr>
        <w:t>tested</w:t>
      </w:r>
      <w:proofErr w:type="gramEnd"/>
      <w:r w:rsidR="003A3B88">
        <w:rPr>
          <w:szCs w:val="20"/>
        </w:rPr>
        <w:t xml:space="preserve"> </w:t>
      </w:r>
      <w:r w:rsidR="004C0C00">
        <w:rPr>
          <w:szCs w:val="20"/>
        </w:rPr>
        <w:t>for</w:t>
      </w:r>
      <w:r w:rsidR="004E138A">
        <w:rPr>
          <w:szCs w:val="20"/>
        </w:rPr>
        <w:t xml:space="preserve"> </w:t>
      </w:r>
      <w:r w:rsidR="004E138A" w:rsidRPr="004E138A">
        <w:rPr>
          <w:szCs w:val="20"/>
        </w:rPr>
        <w:t xml:space="preserve">are summarised in </w:t>
      </w:r>
      <w:r w:rsidR="004E138A">
        <w:rPr>
          <w:szCs w:val="20"/>
        </w:rPr>
        <w:fldChar w:fldCharType="begin"/>
      </w:r>
      <w:r w:rsidR="004E138A">
        <w:rPr>
          <w:szCs w:val="20"/>
        </w:rPr>
        <w:instrText xml:space="preserve"> REF _Ref48660478 \h </w:instrText>
      </w:r>
      <w:r w:rsidR="004E138A">
        <w:rPr>
          <w:szCs w:val="20"/>
        </w:rPr>
      </w:r>
      <w:r w:rsidR="004E138A">
        <w:rPr>
          <w:szCs w:val="20"/>
        </w:rPr>
        <w:fldChar w:fldCharType="separate"/>
      </w:r>
      <w:r w:rsidR="00C520FC">
        <w:t xml:space="preserve">Table </w:t>
      </w:r>
      <w:r w:rsidR="00C520FC">
        <w:rPr>
          <w:noProof/>
        </w:rPr>
        <w:t>1</w:t>
      </w:r>
      <w:r w:rsidR="004E138A">
        <w:rPr>
          <w:szCs w:val="20"/>
        </w:rPr>
        <w:fldChar w:fldCharType="end"/>
      </w:r>
      <w:r w:rsidR="004E138A" w:rsidRPr="004E138A">
        <w:rPr>
          <w:szCs w:val="20"/>
        </w:rPr>
        <w:t>.</w:t>
      </w:r>
      <w:r w:rsidR="00EC1C52" w:rsidRPr="00EC1C52">
        <w:t xml:space="preserve"> </w:t>
      </w:r>
      <w:r w:rsidR="00EC1C52">
        <w:t xml:space="preserve">Given the prevalence of these conditions in the AJ population, and the current state of the evidence base this application will consider </w:t>
      </w:r>
      <w:r w:rsidR="00EC1C52" w:rsidRPr="00E9459E">
        <w:rPr>
          <w:rStyle w:val="Emphasis"/>
        </w:rPr>
        <w:t>HEXA, CFTR</w:t>
      </w:r>
      <w:r w:rsidR="00EC1C52">
        <w:t xml:space="preserve"> and </w:t>
      </w:r>
      <w:r w:rsidR="00EC1C52" w:rsidRPr="00E9459E">
        <w:rPr>
          <w:rStyle w:val="Emphasis"/>
        </w:rPr>
        <w:t>SMA</w:t>
      </w:r>
      <w:r w:rsidR="00EC1C52">
        <w:t xml:space="preserve"> as exemplar genes. It should be noted that </w:t>
      </w:r>
      <w:r w:rsidR="00EC1C52" w:rsidRPr="00EC1C52">
        <w:rPr>
          <w:i/>
          <w:iCs/>
        </w:rPr>
        <w:t>CFTR</w:t>
      </w:r>
      <w:r w:rsidR="00EC1C52">
        <w:t xml:space="preserve"> and </w:t>
      </w:r>
      <w:r w:rsidR="00EC1C52" w:rsidRPr="00EC1C52">
        <w:rPr>
          <w:i/>
          <w:iCs/>
        </w:rPr>
        <w:t>SMA</w:t>
      </w:r>
      <w:r w:rsidR="00EC1C52">
        <w:t xml:space="preserve"> are equally prevalent in the non-AJ Australian population, and publicly funded carrier testing for these genes (plus fragile X) have recently been found to be cost-effective by the MSAC</w:t>
      </w:r>
      <w:r w:rsidR="0001766B">
        <w:t xml:space="preserve"> (MSAC application 1573)</w:t>
      </w:r>
      <w:r w:rsidR="00EC1C52">
        <w:t>.</w:t>
      </w:r>
    </w:p>
    <w:p w14:paraId="515ACA70" w14:textId="4916439B" w:rsidR="00D2201F" w:rsidRDefault="004F4A64" w:rsidP="00D2201F">
      <w:pPr>
        <w:ind w:left="426"/>
      </w:pPr>
      <w:r>
        <w:t xml:space="preserve">In February 2015, the Human Genetics Society of Australasia released a position paper on </w:t>
      </w:r>
      <w:r w:rsidRPr="004F4A64">
        <w:t>Ashkenazi Jewish Population Screening</w:t>
      </w:r>
      <w:r w:rsidR="00D2201F">
        <w:t xml:space="preserve"> that recommended that all AJ individuals of reproductive age should be made aware of the availability of AJ </w:t>
      </w:r>
      <w:r w:rsidR="00D2201F" w:rsidRPr="00AB7ABB">
        <w:t>preconception</w:t>
      </w:r>
      <w:r w:rsidR="00D2201F" w:rsidRPr="00D2201F">
        <w:rPr>
          <w:i/>
          <w:iCs/>
        </w:rPr>
        <w:t xml:space="preserve"> </w:t>
      </w:r>
      <w:r w:rsidR="00D2201F">
        <w:t xml:space="preserve">genetic </w:t>
      </w:r>
      <w:r w:rsidR="00833914">
        <w:t xml:space="preserve">testing </w:t>
      </w:r>
      <w:r w:rsidR="00D2201F">
        <w:t xml:space="preserve">for severe monogenetic conditions and offered access to </w:t>
      </w:r>
      <w:r w:rsidR="00833914">
        <w:t xml:space="preserve">testing </w:t>
      </w:r>
      <w:r w:rsidR="00D2201F">
        <w:t xml:space="preserve">for TSD, CF, FD, FA NPD, BLM, CD and MPLIV. Preconception </w:t>
      </w:r>
      <w:r w:rsidR="00833914">
        <w:t>genetic testing</w:t>
      </w:r>
      <w:r w:rsidR="00D2201F">
        <w:t xml:space="preserve"> is preferable to antenatal </w:t>
      </w:r>
      <w:r w:rsidR="00833914">
        <w:t>testing</w:t>
      </w:r>
      <w:r w:rsidR="00D2201F">
        <w:t xml:space="preserve">; however, if </w:t>
      </w:r>
      <w:r w:rsidR="00833914">
        <w:t xml:space="preserve">testing </w:t>
      </w:r>
      <w:r w:rsidR="00D2201F">
        <w:t xml:space="preserve">takes place during pregnancy, </w:t>
      </w:r>
      <w:r w:rsidR="00833914">
        <w:t xml:space="preserve">testing </w:t>
      </w:r>
      <w:r w:rsidR="00D2201F">
        <w:t xml:space="preserve">of both parents concurrently without delay should occur. </w:t>
      </w:r>
      <w:r w:rsidR="00156A8F">
        <w:t>Published studies</w:t>
      </w:r>
      <w:r w:rsidR="007D0AAB">
        <w:t>,</w:t>
      </w:r>
      <w:r w:rsidR="00156A8F">
        <w:t xml:space="preserve"> </w:t>
      </w:r>
      <w:r w:rsidR="00BE1CEA">
        <w:t xml:space="preserve">as </w:t>
      </w:r>
      <w:r w:rsidR="007D0AAB">
        <w:t>listed in Question 17,</w:t>
      </w:r>
      <w:r w:rsidR="00BE1CEA">
        <w:t xml:space="preserve"> h</w:t>
      </w:r>
      <w:r w:rsidR="00156A8F">
        <w:t>ave demonstrated successful health outcome</w:t>
      </w:r>
      <w:r w:rsidR="00BE1CEA">
        <w:t>s</w:t>
      </w:r>
      <w:r w:rsidR="00156A8F">
        <w:t xml:space="preserve"> in g</w:t>
      </w:r>
      <w:r w:rsidR="00833914">
        <w:t xml:space="preserve">enetic testing </w:t>
      </w:r>
      <w:r w:rsidR="00D2201F">
        <w:t xml:space="preserve">delivered by a combination of high school genetic </w:t>
      </w:r>
      <w:r w:rsidR="00833914">
        <w:t xml:space="preserve">testing </w:t>
      </w:r>
      <w:r w:rsidR="00D2201F">
        <w:t xml:space="preserve">programs, outreach community programs, opportunistic </w:t>
      </w:r>
      <w:r w:rsidR="00833914">
        <w:t xml:space="preserve">testing </w:t>
      </w:r>
      <w:r w:rsidR="00D2201F">
        <w:t xml:space="preserve">by medical practitioners and preconception </w:t>
      </w:r>
      <w:r w:rsidR="00833914">
        <w:t>testing</w:t>
      </w:r>
      <w:r w:rsidR="00D2201F">
        <w:t xml:space="preserve">. The partner of an AJ individual who has been identified as a carrier for one or more severe monogenetic conditions should be offered </w:t>
      </w:r>
      <w:r w:rsidR="00833914">
        <w:t xml:space="preserve">testing </w:t>
      </w:r>
      <w:r w:rsidR="00D2201F">
        <w:t>for the condition(s) regardless of heritage</w:t>
      </w:r>
      <w:r w:rsidR="00E051AE">
        <w:t>.</w:t>
      </w:r>
      <w:r w:rsidR="00E35665">
        <w:fldChar w:fldCharType="begin"/>
      </w:r>
      <w:r w:rsidR="00514538">
        <w:instrText xml:space="preserve"> ADDIN EN.CITE &lt;EndNote&gt;&lt;Cite&gt;&lt;Author&gt;HGSA&lt;/Author&gt;&lt;Year&gt;2015&lt;/Year&gt;&lt;RecNum&gt;25&lt;/RecNum&gt;&lt;DisplayText&gt;&lt;style face="superscript"&gt;4&lt;/style&gt;&lt;/DisplayText&gt;&lt;record&gt;&lt;rec-number&gt;25&lt;/rec-number&gt;&lt;foreign-keys&gt;&lt;key app="EN" db-id="zxafz2t2zf95zrewd0a5ad9h5stz0f05wz5d" timestamp="1593405069"&gt;25&lt;/key&gt;&lt;/foreign-keys&gt;&lt;ref-type name="Report"&gt;27&lt;/ref-type&gt;&lt;contributors&gt;&lt;authors&gt;&lt;author&gt;HGSA&lt;/author&gt;&lt;/authors&gt;&lt;secondary-authors&gt;&lt;author&gt;Joint Human Genetics Society  of  Australia,&lt;/author&gt;&lt;author&gt;Royal  Australian  and  New  Zealand  College  of  Obstetricians  and  Gynaecologists Prenatal Diagnosis and Screening Committee,&lt;/author&gt;&lt;/secondary-authors&gt;&lt;tertiary-authors&gt;&lt;author&gt;Human Genetics Society of Australasia&lt;/author&gt;&lt;/tertiary-authors&gt;&lt;/contributors&gt;&lt;titles&gt;&lt;title&gt;Ashkenazi Jewish Population Screening&lt;/title&gt;&lt;/titles&gt;&lt;dates&gt;&lt;year&gt;2015&lt;/year&gt;&lt;/dates&gt;&lt;pub-location&gt;Alexandria, NSW&lt;/pub-location&gt;&lt;urls&gt;&lt;related-urls&gt;&lt;url&gt;https://www.hgsa.org.au/documents/item/6092&lt;/url&gt;&lt;/related-urls&gt;&lt;/urls&gt;&lt;/record&gt;&lt;/Cite&gt;&lt;/EndNote&gt;</w:instrText>
      </w:r>
      <w:r w:rsidR="00E35665">
        <w:fldChar w:fldCharType="separate"/>
      </w:r>
      <w:r w:rsidR="00514538" w:rsidRPr="00514538">
        <w:rPr>
          <w:noProof/>
          <w:vertAlign w:val="superscript"/>
        </w:rPr>
        <w:t>4</w:t>
      </w:r>
      <w:r w:rsidR="00E35665">
        <w:fldChar w:fldCharType="end"/>
      </w:r>
      <w:r w:rsidR="00D2201F">
        <w:t xml:space="preserve"> </w:t>
      </w:r>
    </w:p>
    <w:p w14:paraId="4C790C45" w14:textId="70844155" w:rsidR="000C7149" w:rsidRDefault="00D2201F" w:rsidP="00E357B9">
      <w:pPr>
        <w:ind w:left="426"/>
      </w:pPr>
      <w:r>
        <w:t xml:space="preserve">The 2019 </w:t>
      </w:r>
      <w:r w:rsidRPr="00D2201F">
        <w:t xml:space="preserve">good practice note </w:t>
      </w:r>
      <w:r>
        <w:t xml:space="preserve">produced by the Royal Australian and New Zealand College of Obstetricians and Gynaecologists recommends that </w:t>
      </w:r>
      <w:r w:rsidRPr="00D2201F">
        <w:t xml:space="preserve">carrier </w:t>
      </w:r>
      <w:r w:rsidR="00833914">
        <w:t>testing</w:t>
      </w:r>
      <w:r w:rsidR="00833914" w:rsidRPr="00D2201F">
        <w:t xml:space="preserve"> </w:t>
      </w:r>
      <w:r w:rsidRPr="00D2201F">
        <w:t>of women and their partners, preferably prior to pregnancy,</w:t>
      </w:r>
      <w:r>
        <w:t xml:space="preserve"> for the </w:t>
      </w:r>
      <w:r w:rsidRPr="00D2201F">
        <w:t xml:space="preserve">common genetic conditions </w:t>
      </w:r>
      <w:r>
        <w:t>such as</w:t>
      </w:r>
      <w:r w:rsidRPr="00D2201F">
        <w:t xml:space="preserve"> CF, SMA, </w:t>
      </w:r>
      <w:proofErr w:type="gramStart"/>
      <w:r w:rsidRPr="00D2201F">
        <w:t>FXS</w:t>
      </w:r>
      <w:proofErr w:type="gramEnd"/>
      <w:r>
        <w:t xml:space="preserve"> should be conducted. In addition, RANZCOG recommends that f</w:t>
      </w:r>
      <w:r w:rsidRPr="00D2201F">
        <w:t>or individuals of A</w:t>
      </w:r>
      <w:r>
        <w:t>J</w:t>
      </w:r>
      <w:r w:rsidRPr="00D2201F">
        <w:t xml:space="preserve"> descent, </w:t>
      </w:r>
      <w:r w:rsidR="00833914">
        <w:t>testing</w:t>
      </w:r>
      <w:r w:rsidR="00833914" w:rsidRPr="00D2201F">
        <w:t xml:space="preserve"> </w:t>
      </w:r>
      <w:r w:rsidRPr="00D2201F">
        <w:t xml:space="preserve">for Tay Sachs disease, </w:t>
      </w:r>
      <w:proofErr w:type="spellStart"/>
      <w:r w:rsidRPr="00D2201F">
        <w:t>Niemann</w:t>
      </w:r>
      <w:proofErr w:type="spellEnd"/>
      <w:r w:rsidRPr="00D2201F">
        <w:t xml:space="preserve"> Pick disease type A, </w:t>
      </w:r>
      <w:proofErr w:type="spellStart"/>
      <w:r w:rsidRPr="00D2201F">
        <w:t>Fanconi</w:t>
      </w:r>
      <w:proofErr w:type="spellEnd"/>
      <w:r w:rsidRPr="00D2201F">
        <w:t xml:space="preserve"> anaemia group C, familial </w:t>
      </w:r>
      <w:proofErr w:type="spellStart"/>
      <w:r w:rsidRPr="00D2201F">
        <w:t>dysautonomia</w:t>
      </w:r>
      <w:proofErr w:type="spellEnd"/>
      <w:r w:rsidRPr="00D2201F">
        <w:t xml:space="preserve">, Bloom syndrome, Canavan disease and </w:t>
      </w:r>
      <w:proofErr w:type="spellStart"/>
      <w:r w:rsidRPr="00D2201F">
        <w:t>mucolipidosis</w:t>
      </w:r>
      <w:proofErr w:type="spellEnd"/>
      <w:r w:rsidRPr="00D2201F">
        <w:t xml:space="preserve"> type IV should </w:t>
      </w:r>
      <w:r>
        <w:t xml:space="preserve">also </w:t>
      </w:r>
      <w:r w:rsidRPr="00D2201F">
        <w:t>be offered</w:t>
      </w:r>
      <w:r w:rsidR="00E051AE">
        <w:t>.</w:t>
      </w:r>
      <w:r w:rsidR="00E35665">
        <w:fldChar w:fldCharType="begin"/>
      </w:r>
      <w:r w:rsidR="00514538">
        <w:instrText xml:space="preserve"> ADDIN EN.CITE &lt;EndNote&gt;&lt;Cite&gt;&lt;Author&gt;RANZCOG&lt;/Author&gt;&lt;Year&gt;2019&lt;/Year&gt;&lt;RecNum&gt;105&lt;/RecNum&gt;&lt;DisplayText&gt;&lt;style face="superscript"&gt;7&lt;/style&gt;&lt;/DisplayText&gt;&lt;record&gt;&lt;rec-number&gt;105&lt;/rec-number&gt;&lt;foreign-keys&gt;&lt;key app="EN" db-id="zxafz2t2zf95zrewd0a5ad9h5stz0f05wz5d" timestamp="1600667247"&gt;105&lt;/key&gt;&lt;/foreign-keys&gt;&lt;ref-type name="Web Page"&gt;12&lt;/ref-type&gt;&lt;contributors&gt;&lt;authors&gt;&lt;author&gt;RANZCOG&lt;/author&gt;&lt;/authors&gt;&lt;/contributors&gt;&lt;titles&gt;&lt;title&gt;Genetic carrier screening&lt;/title&gt;&lt;/titles&gt;&lt;volume&gt;2020&lt;/volume&gt;&lt;number&gt;21st September&lt;/number&gt;&lt;dates&gt;&lt;year&gt;2019&lt;/year&gt;&lt;/dates&gt;&lt;pub-location&gt;Melbourne, Victoria&lt;/pub-location&gt;&lt;publisher&gt;RANCOG&lt;/publisher&gt;&lt;urls&gt;&lt;related-urls&gt;&lt;url&gt;https://ranzcog.edu.au/RANZCOG_SITE/media/RANZCOG-MEDIA/Women%27s%20Health/Statement%20and%20guidelines/Clinical-Obstetrics/Genetic-carrier-screening(C-Obs-63)New-March-2019_1.pdf?ext=.pdf&lt;/url&gt;&lt;/related-urls&gt;&lt;/urls&gt;&lt;/record&gt;&lt;/Cite&gt;&lt;/EndNote&gt;</w:instrText>
      </w:r>
      <w:r w:rsidR="00E35665">
        <w:fldChar w:fldCharType="separate"/>
      </w:r>
      <w:r w:rsidR="00514538" w:rsidRPr="00514538">
        <w:rPr>
          <w:noProof/>
          <w:vertAlign w:val="superscript"/>
        </w:rPr>
        <w:t>7</w:t>
      </w:r>
      <w:r w:rsidR="00E35665">
        <w:fldChar w:fldCharType="end"/>
      </w:r>
    </w:p>
    <w:p w14:paraId="4E7DB24D" w14:textId="6511C3BF" w:rsidR="00FB5EBD" w:rsidRDefault="00E75698" w:rsidP="00E357B9">
      <w:pPr>
        <w:ind w:left="426"/>
      </w:pPr>
      <w:r>
        <w:t xml:space="preserve">Genetic </w:t>
      </w:r>
      <w:r w:rsidR="00833914">
        <w:t xml:space="preserve">testing </w:t>
      </w:r>
      <w:r>
        <w:t xml:space="preserve">for these conditions is currently only available on a user pays basis in Australia. </w:t>
      </w:r>
    </w:p>
    <w:p w14:paraId="3D64E6F5" w14:textId="77777777" w:rsidR="00E75698" w:rsidRDefault="00E75698" w:rsidP="00E357B9">
      <w:pPr>
        <w:ind w:left="426"/>
      </w:pPr>
    </w:p>
    <w:p w14:paraId="663D0D49" w14:textId="5D781FE2" w:rsidR="00551E57" w:rsidRPr="00551E57" w:rsidRDefault="00551E57" w:rsidP="00551E57">
      <w:pPr>
        <w:sectPr w:rsidR="00551E57" w:rsidRPr="00551E57" w:rsidSect="00DD308E">
          <w:footerReference w:type="default" r:id="rId41"/>
          <w:footnotePr>
            <w:numFmt w:val="lowerLetter"/>
          </w:footnotePr>
          <w:pgSz w:w="11906" w:h="16838"/>
          <w:pgMar w:top="1440" w:right="1440" w:bottom="1440" w:left="1440" w:header="708" w:footer="708" w:gutter="0"/>
          <w:cols w:space="708"/>
          <w:docGrid w:linePitch="360"/>
        </w:sectPr>
      </w:pPr>
    </w:p>
    <w:p w14:paraId="1F2CB2E3" w14:textId="65B51A13" w:rsidR="00085559" w:rsidRDefault="004E138A" w:rsidP="004E138A">
      <w:pPr>
        <w:pStyle w:val="Caption"/>
      </w:pPr>
      <w:bookmarkStart w:id="7" w:name="_Ref48660478"/>
      <w:r>
        <w:lastRenderedPageBreak/>
        <w:t xml:space="preserve">Table </w:t>
      </w:r>
      <w:r w:rsidR="0064380D">
        <w:fldChar w:fldCharType="begin"/>
      </w:r>
      <w:r w:rsidR="0064380D">
        <w:instrText xml:space="preserve"> SEQ Table \* ARABIC </w:instrText>
      </w:r>
      <w:r w:rsidR="0064380D">
        <w:fldChar w:fldCharType="separate"/>
      </w:r>
      <w:r w:rsidR="00C520FC">
        <w:rPr>
          <w:noProof/>
        </w:rPr>
        <w:t>1</w:t>
      </w:r>
      <w:r w:rsidR="0064380D">
        <w:rPr>
          <w:noProof/>
        </w:rPr>
        <w:fldChar w:fldCharType="end"/>
      </w:r>
      <w:bookmarkEnd w:id="7"/>
      <w:r>
        <w:tab/>
      </w:r>
      <w:r w:rsidRPr="004E138A">
        <w:t xml:space="preserve">Characteristics of </w:t>
      </w:r>
      <w:r w:rsidR="004C0C00">
        <w:t>disorders</w:t>
      </w:r>
      <w:r w:rsidR="004C0C00" w:rsidRPr="004E138A">
        <w:t xml:space="preserve"> </w:t>
      </w:r>
      <w:r w:rsidRPr="004E138A">
        <w:t xml:space="preserve">recommended to be </w:t>
      </w:r>
      <w:r w:rsidR="003A3B88">
        <w:t>tested</w:t>
      </w:r>
      <w:r w:rsidR="004C0C00">
        <w:t xml:space="preserve"> for in individuals with a &gt;10% </w:t>
      </w:r>
      <w:r w:rsidR="004C0C00" w:rsidRPr="004C0C00">
        <w:t>personal risk of being a heterozygous genetic carrier.</w:t>
      </w:r>
    </w:p>
    <w:tbl>
      <w:tblPr>
        <w:tblStyle w:val="TableGrid"/>
        <w:tblW w:w="5540" w:type="pct"/>
        <w:tblInd w:w="-289" w:type="dxa"/>
        <w:tblLayout w:type="fixed"/>
        <w:tblLook w:val="04A0" w:firstRow="1" w:lastRow="0" w:firstColumn="1" w:lastColumn="0" w:noHBand="0" w:noVBand="1"/>
        <w:tblCaption w:val="Table 1 Characteristics of disorders recommended to be tested for in individuals with a &gt;10% personal risk of being a heterozygous genetic carrier"/>
        <w:tblDescription w:val="Table consists of seven columns across: Condition, Clinical features, Mode of inheritance and cause of condition, Treatment and/or management, Prevalence and carrier frequency in AJ population, Carrier testing and Detection rate of carrier test&#10;&#10;for each of the 11 disorders described by row: &#10;Tay-Sachs disease (TSD), a lysosomal storage disorder, &#10;Cystic fibrosis (CF), &#10;Canavan disease, &#10;Familial dysautonomia, &#10;Niemann Pick disease type A (NPD)&#10;Bloom syndrome&#10;Muco-lipidosis Type IV&#10;Glycogen storage type 1A (GSD1)&#10;Fanconi anaemia (FA)&#10;Gaucher disease (GD) and &#10;Spinal muscular atrophy&#10;"/>
      </w:tblPr>
      <w:tblGrid>
        <w:gridCol w:w="1278"/>
        <w:gridCol w:w="2693"/>
        <w:gridCol w:w="2266"/>
        <w:gridCol w:w="4253"/>
        <w:gridCol w:w="1842"/>
        <w:gridCol w:w="1703"/>
        <w:gridCol w:w="1419"/>
      </w:tblGrid>
      <w:tr w:rsidR="004E138A" w:rsidRPr="00E82F54" w14:paraId="4EBF6BB2" w14:textId="77777777" w:rsidTr="00944F3A">
        <w:trPr>
          <w:tblHeader/>
        </w:trPr>
        <w:tc>
          <w:tcPr>
            <w:tcW w:w="413" w:type="pct"/>
            <w:tcBorders>
              <w:bottom w:val="single" w:sz="4" w:space="0" w:color="auto"/>
            </w:tcBorders>
            <w:shd w:val="clear" w:color="auto" w:fill="B6DDE8" w:themeFill="accent5" w:themeFillTint="66"/>
          </w:tcPr>
          <w:p w14:paraId="6E2709D0" w14:textId="77777777" w:rsidR="004E138A" w:rsidRPr="00E82F54" w:rsidRDefault="004E138A" w:rsidP="00F503C6">
            <w:pPr>
              <w:ind w:right="33"/>
              <w:rPr>
                <w:b/>
                <w:szCs w:val="20"/>
              </w:rPr>
            </w:pPr>
            <w:r>
              <w:rPr>
                <w:b/>
                <w:szCs w:val="20"/>
              </w:rPr>
              <w:t>Condition</w:t>
            </w:r>
          </w:p>
        </w:tc>
        <w:tc>
          <w:tcPr>
            <w:tcW w:w="871" w:type="pct"/>
            <w:tcBorders>
              <w:bottom w:val="single" w:sz="4" w:space="0" w:color="auto"/>
            </w:tcBorders>
            <w:shd w:val="clear" w:color="auto" w:fill="B6DDE8" w:themeFill="accent5" w:themeFillTint="66"/>
          </w:tcPr>
          <w:p w14:paraId="6AB05FFB" w14:textId="77777777" w:rsidR="004E138A" w:rsidRPr="00E82F54" w:rsidRDefault="004E138A" w:rsidP="003455E4">
            <w:pPr>
              <w:jc w:val="center"/>
              <w:rPr>
                <w:b/>
                <w:szCs w:val="20"/>
              </w:rPr>
            </w:pPr>
            <w:r>
              <w:rPr>
                <w:b/>
                <w:szCs w:val="20"/>
              </w:rPr>
              <w:t>Clinical features</w:t>
            </w:r>
          </w:p>
        </w:tc>
        <w:tc>
          <w:tcPr>
            <w:tcW w:w="733" w:type="pct"/>
            <w:tcBorders>
              <w:bottom w:val="single" w:sz="4" w:space="0" w:color="auto"/>
            </w:tcBorders>
            <w:shd w:val="clear" w:color="auto" w:fill="B6DDE8" w:themeFill="accent5" w:themeFillTint="66"/>
          </w:tcPr>
          <w:p w14:paraId="0B5EFDEC" w14:textId="77777777" w:rsidR="004E138A" w:rsidRPr="00E82F54" w:rsidRDefault="004E138A" w:rsidP="003455E4">
            <w:pPr>
              <w:jc w:val="center"/>
              <w:rPr>
                <w:b/>
                <w:szCs w:val="20"/>
              </w:rPr>
            </w:pPr>
            <w:r>
              <w:rPr>
                <w:b/>
                <w:szCs w:val="20"/>
              </w:rPr>
              <w:t>Mode of inheritance and cause of condition</w:t>
            </w:r>
          </w:p>
        </w:tc>
        <w:tc>
          <w:tcPr>
            <w:tcW w:w="1376" w:type="pct"/>
            <w:tcBorders>
              <w:bottom w:val="single" w:sz="4" w:space="0" w:color="auto"/>
            </w:tcBorders>
            <w:shd w:val="clear" w:color="auto" w:fill="B6DDE8" w:themeFill="accent5" w:themeFillTint="66"/>
          </w:tcPr>
          <w:p w14:paraId="56400320" w14:textId="77777777" w:rsidR="004E138A" w:rsidRPr="00E82F54" w:rsidRDefault="004E138A" w:rsidP="003455E4">
            <w:pPr>
              <w:jc w:val="center"/>
              <w:rPr>
                <w:b/>
                <w:szCs w:val="20"/>
              </w:rPr>
            </w:pPr>
            <w:r>
              <w:rPr>
                <w:b/>
                <w:szCs w:val="20"/>
              </w:rPr>
              <w:t>Treatment and/or management</w:t>
            </w:r>
          </w:p>
        </w:tc>
        <w:tc>
          <w:tcPr>
            <w:tcW w:w="596" w:type="pct"/>
            <w:tcBorders>
              <w:bottom w:val="single" w:sz="4" w:space="0" w:color="auto"/>
            </w:tcBorders>
            <w:shd w:val="clear" w:color="auto" w:fill="B6DDE8" w:themeFill="accent5" w:themeFillTint="66"/>
          </w:tcPr>
          <w:p w14:paraId="70C4CBE6" w14:textId="6E50C34F" w:rsidR="004E138A" w:rsidRPr="00E82F54" w:rsidRDefault="004E138A" w:rsidP="003455E4">
            <w:pPr>
              <w:jc w:val="center"/>
              <w:rPr>
                <w:b/>
                <w:szCs w:val="20"/>
              </w:rPr>
            </w:pPr>
            <w:r>
              <w:rPr>
                <w:b/>
                <w:szCs w:val="20"/>
              </w:rPr>
              <w:t>Prevalence and carrier frequency</w:t>
            </w:r>
            <w:r w:rsidR="00C664D0">
              <w:rPr>
                <w:b/>
                <w:szCs w:val="20"/>
              </w:rPr>
              <w:t xml:space="preserve"> </w:t>
            </w:r>
            <w:r w:rsidR="0025524C" w:rsidRPr="0025524C">
              <w:rPr>
                <w:b/>
                <w:szCs w:val="20"/>
              </w:rPr>
              <w:t>in A</w:t>
            </w:r>
            <w:r w:rsidR="00F4650A">
              <w:rPr>
                <w:b/>
                <w:szCs w:val="20"/>
              </w:rPr>
              <w:t>J</w:t>
            </w:r>
            <w:r w:rsidR="0025524C" w:rsidRPr="0025524C">
              <w:rPr>
                <w:b/>
                <w:szCs w:val="20"/>
              </w:rPr>
              <w:t xml:space="preserve"> population</w:t>
            </w:r>
          </w:p>
        </w:tc>
        <w:tc>
          <w:tcPr>
            <w:tcW w:w="551" w:type="pct"/>
            <w:tcBorders>
              <w:bottom w:val="single" w:sz="4" w:space="0" w:color="auto"/>
            </w:tcBorders>
            <w:shd w:val="clear" w:color="auto" w:fill="B6DDE8" w:themeFill="accent5" w:themeFillTint="66"/>
          </w:tcPr>
          <w:p w14:paraId="48CF1843" w14:textId="77777777" w:rsidR="004E138A" w:rsidRPr="00E82F54" w:rsidRDefault="004E138A" w:rsidP="003455E4">
            <w:pPr>
              <w:jc w:val="center"/>
              <w:rPr>
                <w:b/>
                <w:szCs w:val="20"/>
              </w:rPr>
            </w:pPr>
            <w:r>
              <w:rPr>
                <w:b/>
                <w:szCs w:val="20"/>
              </w:rPr>
              <w:t>Carrier testing</w:t>
            </w:r>
          </w:p>
        </w:tc>
        <w:tc>
          <w:tcPr>
            <w:tcW w:w="459" w:type="pct"/>
            <w:tcBorders>
              <w:bottom w:val="single" w:sz="4" w:space="0" w:color="auto"/>
            </w:tcBorders>
            <w:shd w:val="clear" w:color="auto" w:fill="B6DDE8" w:themeFill="accent5" w:themeFillTint="66"/>
          </w:tcPr>
          <w:p w14:paraId="4BE296C9" w14:textId="77777777" w:rsidR="004E138A" w:rsidRPr="00E82F54" w:rsidRDefault="004E138A" w:rsidP="003455E4">
            <w:pPr>
              <w:jc w:val="center"/>
              <w:rPr>
                <w:b/>
                <w:szCs w:val="20"/>
              </w:rPr>
            </w:pPr>
            <w:r>
              <w:rPr>
                <w:b/>
                <w:szCs w:val="20"/>
              </w:rPr>
              <w:t>Detection rate of carrier test</w:t>
            </w:r>
          </w:p>
        </w:tc>
      </w:tr>
      <w:tr w:rsidR="004E138A" w:rsidRPr="00E82F54" w14:paraId="2207DE39" w14:textId="77777777" w:rsidTr="00944F3A">
        <w:tc>
          <w:tcPr>
            <w:tcW w:w="413" w:type="pct"/>
            <w:tcBorders>
              <w:bottom w:val="single" w:sz="4" w:space="0" w:color="auto"/>
            </w:tcBorders>
          </w:tcPr>
          <w:p w14:paraId="46423CBB" w14:textId="6F07DBAD" w:rsidR="004E138A" w:rsidRPr="00FA4A2E" w:rsidRDefault="004E138A" w:rsidP="003455E4">
            <w:pPr>
              <w:rPr>
                <w:szCs w:val="20"/>
              </w:rPr>
            </w:pPr>
            <w:r w:rsidRPr="004E138A">
              <w:rPr>
                <w:szCs w:val="20"/>
              </w:rPr>
              <w:t>Tay-Sachs disease</w:t>
            </w:r>
            <w:r w:rsidR="00180056">
              <w:rPr>
                <w:szCs w:val="20"/>
              </w:rPr>
              <w:t xml:space="preserve"> (TSD)</w:t>
            </w:r>
            <w:r>
              <w:rPr>
                <w:szCs w:val="20"/>
              </w:rPr>
              <w:t xml:space="preserve">, </w:t>
            </w:r>
            <w:r w:rsidRPr="004E138A">
              <w:rPr>
                <w:szCs w:val="20"/>
              </w:rPr>
              <w:t>a lysosomal storage disorder</w:t>
            </w:r>
            <w:r w:rsidR="00E35665">
              <w:rPr>
                <w:szCs w:val="20"/>
              </w:rPr>
              <w:fldChar w:fldCharType="begin"/>
            </w:r>
            <w:r w:rsidR="00514538">
              <w:rPr>
                <w:szCs w:val="20"/>
              </w:rPr>
              <w:instrText xml:space="preserve"> ADDIN EN.CITE &lt;EndNote&gt;&lt;Cite&gt;&lt;Author&gt;NIH&lt;/Author&gt;&lt;Year&gt;2012&lt;/Year&gt;&lt;RecNum&gt;37&lt;/RecNum&gt;&lt;DisplayText&gt;&lt;style face="superscript"&gt;37&lt;/style&gt;&lt;/DisplayText&gt;&lt;record&gt;&lt;rec-number&gt;37&lt;/rec-number&gt;&lt;foreign-keys&gt;&lt;key app="EN" db-id="zxafz2t2zf95zrewd0a5ad9h5stz0f05wz5d" timestamp="1597728473"&gt;37&lt;/key&gt;&lt;/foreign-keys&gt;&lt;ref-type name="Web Page"&gt;12&lt;/ref-type&gt;&lt;contributors&gt;&lt;authors&gt;&lt;author&gt;NIH&lt;/author&gt;&lt;/authors&gt;&lt;/contributors&gt;&lt;titles&gt;&lt;title&gt;Tay-Sachs disease&lt;/title&gt;&lt;secondary-title&gt;Genetics Home Reference&lt;/secondary-title&gt;&lt;/titles&gt;&lt;volume&gt;2020&lt;/volume&gt;&lt;number&gt;18th August&lt;/number&gt;&lt;dates&gt;&lt;year&gt;2012&lt;/year&gt;&lt;/dates&gt;&lt;pub-location&gt;Bethesda, Maryland, USA&lt;/pub-location&gt;&lt;publisher&gt;U.S. National Institutes of Health and National Library of Medicine&lt;/publisher&gt;&lt;urls&gt;&lt;related-urls&gt;&lt;url&gt;https://ghr.nlm.nih.gov/condition/tay-sachs-disease&lt;/url&gt;&lt;/related-urls&gt;&lt;/urls&gt;&lt;/record&gt;&lt;/Cite&gt;&lt;/EndNote&gt;</w:instrText>
            </w:r>
            <w:r w:rsidR="00E35665">
              <w:rPr>
                <w:szCs w:val="20"/>
              </w:rPr>
              <w:fldChar w:fldCharType="separate"/>
            </w:r>
            <w:r w:rsidR="00514538" w:rsidRPr="00514538">
              <w:rPr>
                <w:noProof/>
                <w:szCs w:val="20"/>
                <w:vertAlign w:val="superscript"/>
              </w:rPr>
              <w:t>37</w:t>
            </w:r>
            <w:r w:rsidR="00E35665">
              <w:rPr>
                <w:szCs w:val="20"/>
              </w:rPr>
              <w:fldChar w:fldCharType="end"/>
            </w:r>
          </w:p>
        </w:tc>
        <w:tc>
          <w:tcPr>
            <w:tcW w:w="871" w:type="pct"/>
            <w:tcBorders>
              <w:bottom w:val="single" w:sz="4" w:space="0" w:color="auto"/>
            </w:tcBorders>
          </w:tcPr>
          <w:p w14:paraId="76209A3D" w14:textId="23FC2176" w:rsidR="004E138A" w:rsidRPr="00FA4A2E" w:rsidRDefault="004E138A" w:rsidP="004E138A">
            <w:pPr>
              <w:rPr>
                <w:szCs w:val="20"/>
              </w:rPr>
            </w:pPr>
            <w:r>
              <w:rPr>
                <w:szCs w:val="20"/>
              </w:rPr>
              <w:t>T</w:t>
            </w:r>
            <w:r w:rsidRPr="004E138A">
              <w:rPr>
                <w:szCs w:val="20"/>
              </w:rPr>
              <w:t>ypically appears in infants aged 3</w:t>
            </w:r>
            <w:r>
              <w:rPr>
                <w:szCs w:val="20"/>
              </w:rPr>
              <w:t>-</w:t>
            </w:r>
            <w:r w:rsidRPr="004E138A">
              <w:rPr>
                <w:szCs w:val="20"/>
              </w:rPr>
              <w:t>6 months, when normal development slows, and muscles used for movement weaken, resulting in a loss of motor skills such as turning over, sitting, and crawling. Disease progression is a result of neurons in the brain and spinal cord gradually being destroyed, with symptoms including an exaggerated startle reaction to loud noises, seizures, vision and hearing loss, intellectual disability, and paralysis</w:t>
            </w:r>
            <w:r w:rsidR="00545629">
              <w:rPr>
                <w:szCs w:val="20"/>
              </w:rPr>
              <w:t>/</w:t>
            </w:r>
            <w:r w:rsidR="00545629" w:rsidRPr="00EF4464">
              <w:rPr>
                <w:szCs w:val="20"/>
              </w:rPr>
              <w:t>spasticity</w:t>
            </w:r>
            <w:r w:rsidRPr="004E138A">
              <w:rPr>
                <w:szCs w:val="20"/>
              </w:rPr>
              <w:t>. Children with severe infantile form of T</w:t>
            </w:r>
            <w:r w:rsidR="00180056">
              <w:rPr>
                <w:szCs w:val="20"/>
              </w:rPr>
              <w:t>SD</w:t>
            </w:r>
            <w:r w:rsidRPr="004E138A">
              <w:rPr>
                <w:szCs w:val="20"/>
              </w:rPr>
              <w:t xml:space="preserve"> usually only live into early childhood</w:t>
            </w:r>
            <w:r w:rsidR="00545629">
              <w:rPr>
                <w:szCs w:val="20"/>
              </w:rPr>
              <w:t xml:space="preserve"> (&lt;4 years)</w:t>
            </w:r>
            <w:r w:rsidRPr="004E138A">
              <w:rPr>
                <w:szCs w:val="20"/>
              </w:rPr>
              <w:t>. Although there are other milder, late-onset forms of T</w:t>
            </w:r>
            <w:r w:rsidR="00180056">
              <w:rPr>
                <w:szCs w:val="20"/>
              </w:rPr>
              <w:t>SD</w:t>
            </w:r>
            <w:r w:rsidRPr="004E138A">
              <w:rPr>
                <w:szCs w:val="20"/>
              </w:rPr>
              <w:t xml:space="preserve"> that may occur in childhood, adolescence, or adulthood, these forms are extremely rare</w:t>
            </w:r>
            <w:r w:rsidR="00E051AE">
              <w:rPr>
                <w:szCs w:val="20"/>
              </w:rPr>
              <w:t>.</w:t>
            </w:r>
            <w:r w:rsidR="00E35665">
              <w:rPr>
                <w:szCs w:val="20"/>
              </w:rPr>
              <w:fldChar w:fldCharType="begin"/>
            </w:r>
            <w:r w:rsidR="00514538">
              <w:rPr>
                <w:szCs w:val="20"/>
              </w:rPr>
              <w:instrText xml:space="preserve"> ADDIN EN.CITE &lt;EndNote&gt;&lt;Cite&gt;&lt;Author&gt;NIH&lt;/Author&gt;&lt;Year&gt;2012&lt;/Year&gt;&lt;RecNum&gt;37&lt;/RecNum&gt;&lt;DisplayText&gt;&lt;style face="superscript"&gt;37&lt;/style&gt;&lt;/DisplayText&gt;&lt;record&gt;&lt;rec-number&gt;37&lt;/rec-number&gt;&lt;foreign-keys&gt;&lt;key app="EN" db-id="zxafz2t2zf95zrewd0a5ad9h5stz0f05wz5d" timestamp="1597728473"&gt;37&lt;/key&gt;&lt;/foreign-keys&gt;&lt;ref-type name="Web Page"&gt;12&lt;/ref-type&gt;&lt;contributors&gt;&lt;authors&gt;&lt;author&gt;NIH&lt;/author&gt;&lt;/authors&gt;&lt;/contributors&gt;&lt;titles&gt;&lt;title&gt;Tay-Sachs disease&lt;/title&gt;&lt;secondary-title&gt;Genetics Home Reference&lt;/secondary-title&gt;&lt;/titles&gt;&lt;volume&gt;2020&lt;/volume&gt;&lt;number&gt;18th August&lt;/number&gt;&lt;dates&gt;&lt;year&gt;2012&lt;/year&gt;&lt;/dates&gt;&lt;pub-location&gt;Bethesda, Maryland, USA&lt;/pub-location&gt;&lt;publisher&gt;U.S. National Institutes of Health and National Library of Medicine&lt;/publisher&gt;&lt;urls&gt;&lt;related-urls&gt;&lt;url&gt;https://ghr.nlm.nih.gov/condition/tay-sachs-disease&lt;/url&gt;&lt;/related-urls&gt;&lt;/urls&gt;&lt;/record&gt;&lt;/Cite&gt;&lt;/EndNote&gt;</w:instrText>
            </w:r>
            <w:r w:rsidR="00E35665">
              <w:rPr>
                <w:szCs w:val="20"/>
              </w:rPr>
              <w:fldChar w:fldCharType="separate"/>
            </w:r>
            <w:r w:rsidR="00514538" w:rsidRPr="00514538">
              <w:rPr>
                <w:noProof/>
                <w:szCs w:val="20"/>
                <w:vertAlign w:val="superscript"/>
              </w:rPr>
              <w:t>37</w:t>
            </w:r>
            <w:r w:rsidR="00E35665">
              <w:rPr>
                <w:szCs w:val="20"/>
              </w:rPr>
              <w:fldChar w:fldCharType="end"/>
            </w:r>
          </w:p>
        </w:tc>
        <w:tc>
          <w:tcPr>
            <w:tcW w:w="733" w:type="pct"/>
            <w:tcBorders>
              <w:bottom w:val="single" w:sz="4" w:space="0" w:color="auto"/>
            </w:tcBorders>
          </w:tcPr>
          <w:p w14:paraId="3ED6CA57" w14:textId="11E15CB8" w:rsidR="004E138A" w:rsidRPr="00FA4A2E" w:rsidRDefault="004E138A" w:rsidP="004E138A">
            <w:pPr>
              <w:rPr>
                <w:szCs w:val="20"/>
              </w:rPr>
            </w:pPr>
            <w:r w:rsidRPr="00FA4A2E">
              <w:rPr>
                <w:szCs w:val="20"/>
              </w:rPr>
              <w:t>Autosomal recessive.</w:t>
            </w:r>
            <w:r>
              <w:rPr>
                <w:szCs w:val="20"/>
              </w:rPr>
              <w:t xml:space="preserve"> Carriers </w:t>
            </w:r>
            <w:r w:rsidRPr="004E138A">
              <w:rPr>
                <w:szCs w:val="20"/>
              </w:rPr>
              <w:t xml:space="preserve">typically do not show signs </w:t>
            </w:r>
            <w:r>
              <w:rPr>
                <w:szCs w:val="20"/>
              </w:rPr>
              <w:t xml:space="preserve">or </w:t>
            </w:r>
            <w:r w:rsidRPr="004E138A">
              <w:rPr>
                <w:szCs w:val="20"/>
              </w:rPr>
              <w:t xml:space="preserve">symptoms of </w:t>
            </w:r>
            <w:r>
              <w:rPr>
                <w:szCs w:val="20"/>
              </w:rPr>
              <w:t>T</w:t>
            </w:r>
            <w:r w:rsidR="00180056">
              <w:rPr>
                <w:szCs w:val="20"/>
              </w:rPr>
              <w:t>SD</w:t>
            </w:r>
            <w:r w:rsidRPr="004E138A">
              <w:rPr>
                <w:szCs w:val="20"/>
              </w:rPr>
              <w:t>.</w:t>
            </w:r>
          </w:p>
          <w:p w14:paraId="0E2E7929" w14:textId="48BB9C76" w:rsidR="004E138A" w:rsidRDefault="004E138A" w:rsidP="003455E4">
            <w:pPr>
              <w:rPr>
                <w:szCs w:val="20"/>
              </w:rPr>
            </w:pPr>
            <w:r>
              <w:rPr>
                <w:szCs w:val="20"/>
              </w:rPr>
              <w:t>C</w:t>
            </w:r>
            <w:r w:rsidRPr="004E138A">
              <w:rPr>
                <w:szCs w:val="20"/>
              </w:rPr>
              <w:t xml:space="preserve">aused by variants in the </w:t>
            </w:r>
            <w:r w:rsidRPr="00160DA0">
              <w:rPr>
                <w:rStyle w:val="Emphasis"/>
              </w:rPr>
              <w:t>HEXA</w:t>
            </w:r>
            <w:r w:rsidRPr="004E138A">
              <w:rPr>
                <w:szCs w:val="20"/>
              </w:rPr>
              <w:t xml:space="preserve"> gene, which is required for the production of beta-</w:t>
            </w:r>
            <w:proofErr w:type="spellStart"/>
            <w:r w:rsidRPr="004E138A">
              <w:rPr>
                <w:szCs w:val="20"/>
              </w:rPr>
              <w:t>hexosaminidase</w:t>
            </w:r>
            <w:proofErr w:type="spellEnd"/>
            <w:r w:rsidRPr="004E138A">
              <w:rPr>
                <w:szCs w:val="20"/>
              </w:rPr>
              <w:t xml:space="preserve"> A, a </w:t>
            </w:r>
            <w:r w:rsidR="00C87F72">
              <w:rPr>
                <w:szCs w:val="20"/>
              </w:rPr>
              <w:t>key</w:t>
            </w:r>
            <w:r w:rsidR="00C87F72" w:rsidRPr="004E138A">
              <w:rPr>
                <w:szCs w:val="20"/>
              </w:rPr>
              <w:t xml:space="preserve"> </w:t>
            </w:r>
            <w:r w:rsidRPr="004E138A">
              <w:rPr>
                <w:szCs w:val="20"/>
              </w:rPr>
              <w:t>lysosomal enzyme needed to breakdown GM2 gangliosides. Without functional beta-</w:t>
            </w:r>
            <w:proofErr w:type="spellStart"/>
            <w:r w:rsidRPr="004E138A">
              <w:rPr>
                <w:szCs w:val="20"/>
              </w:rPr>
              <w:t>hexosaminidase</w:t>
            </w:r>
            <w:proofErr w:type="spellEnd"/>
            <w:r w:rsidRPr="004E138A">
              <w:rPr>
                <w:szCs w:val="20"/>
              </w:rPr>
              <w:t xml:space="preserve"> A, GM2 gangliosides accumulate to toxic levels causing progressive damage to neurons within the brain and spinal cord</w:t>
            </w:r>
            <w:r w:rsidR="00E051AE">
              <w:rPr>
                <w:szCs w:val="20"/>
              </w:rPr>
              <w:t>.</w:t>
            </w:r>
            <w:r w:rsidR="00E35665">
              <w:rPr>
                <w:szCs w:val="20"/>
              </w:rPr>
              <w:fldChar w:fldCharType="begin"/>
            </w:r>
            <w:r w:rsidR="00514538">
              <w:rPr>
                <w:szCs w:val="20"/>
              </w:rPr>
              <w:instrText xml:space="preserve"> ADDIN EN.CITE &lt;EndNote&gt;&lt;Cite&gt;&lt;Author&gt;NIH&lt;/Author&gt;&lt;Year&gt;2008&lt;/Year&gt;&lt;RecNum&gt;47&lt;/RecNum&gt;&lt;DisplayText&gt;&lt;style face="superscript"&gt;38&lt;/style&gt;&lt;/DisplayText&gt;&lt;record&gt;&lt;rec-number&gt;47&lt;/rec-number&gt;&lt;foreign-keys&gt;&lt;key app="EN" db-id="zxafz2t2zf95zrewd0a5ad9h5stz0f05wz5d" timestamp="1597733440"&gt;47&lt;/key&gt;&lt;/foreign-keys&gt;&lt;ref-type name="Web Page"&gt;12&lt;/ref-type&gt;&lt;contributors&gt;&lt;authors&gt;&lt;author&gt;NIH&lt;/author&gt;&lt;/authors&gt;&lt;/contributors&gt;&lt;titles&gt;&lt;title&gt;HEXA gene&lt;/title&gt;&lt;secondary-title&gt;Genetics Home Reference&lt;/secondary-title&gt;&lt;/titles&gt;&lt;volume&gt;2020&lt;/volume&gt;&lt;number&gt;18th August&lt;/number&gt;&lt;dates&gt;&lt;year&gt;2008&lt;/year&gt;&lt;/dates&gt;&lt;pub-location&gt;Bethesda, Maryland, USA&lt;/pub-location&gt;&lt;publisher&gt;U.S. National Institutes of Health and National Library of Medicine&lt;/publisher&gt;&lt;urls&gt;&lt;related-urls&gt;&lt;url&gt;https://ghr.nlm.nih.gov/gene/HEXA#location&lt;/url&gt;&lt;/related-urls&gt;&lt;/urls&gt;&lt;/record&gt;&lt;/Cite&gt;&lt;/EndNote&gt;</w:instrText>
            </w:r>
            <w:r w:rsidR="00E35665">
              <w:rPr>
                <w:szCs w:val="20"/>
              </w:rPr>
              <w:fldChar w:fldCharType="separate"/>
            </w:r>
            <w:r w:rsidR="00514538" w:rsidRPr="00514538">
              <w:rPr>
                <w:noProof/>
                <w:szCs w:val="20"/>
                <w:vertAlign w:val="superscript"/>
              </w:rPr>
              <w:t>38</w:t>
            </w:r>
            <w:r w:rsidR="00E35665">
              <w:rPr>
                <w:szCs w:val="20"/>
              </w:rPr>
              <w:fldChar w:fldCharType="end"/>
            </w:r>
            <w:r w:rsidRPr="004E138A">
              <w:rPr>
                <w:szCs w:val="20"/>
              </w:rPr>
              <w:t xml:space="preserve"> </w:t>
            </w:r>
          </w:p>
          <w:p w14:paraId="5BC9FADD" w14:textId="45CEE49A" w:rsidR="00511DCE" w:rsidRPr="00FA4A2E" w:rsidRDefault="00511DCE" w:rsidP="00511DCE">
            <w:pPr>
              <w:rPr>
                <w:szCs w:val="20"/>
              </w:rPr>
            </w:pPr>
            <w:r w:rsidRPr="00511DCE">
              <w:rPr>
                <w:szCs w:val="20"/>
              </w:rPr>
              <w:t xml:space="preserve">Individuals </w:t>
            </w:r>
            <w:r w:rsidR="00C87F72">
              <w:rPr>
                <w:szCs w:val="20"/>
              </w:rPr>
              <w:t xml:space="preserve">with </w:t>
            </w:r>
            <w:r w:rsidRPr="00511DCE">
              <w:rPr>
                <w:szCs w:val="20"/>
              </w:rPr>
              <w:t>TSD have two null alleles with no HEX A enzymatic activity</w:t>
            </w:r>
            <w:r w:rsidR="00E051AE">
              <w:rPr>
                <w:szCs w:val="20"/>
              </w:rPr>
              <w:t>.</w:t>
            </w:r>
            <w:r w:rsidR="00E35665">
              <w:rPr>
                <w:szCs w:val="20"/>
              </w:rPr>
              <w:fldChar w:fldCharType="begin"/>
            </w:r>
            <w:r w:rsidR="00514538">
              <w:rPr>
                <w:szCs w:val="20"/>
              </w:rPr>
              <w:instrText xml:space="preserve"> ADDIN EN.CITE &lt;EndNote&gt;&lt;Cite&gt;&lt;Author&gt;Kaback&lt;/Author&gt;&lt;Year&gt;2011&lt;/Year&gt;&lt;RecNum&gt;1&lt;/RecNum&gt;&lt;DisplayText&gt;&lt;style face="superscript"&gt;39&lt;/style&gt;&lt;/DisplayText&gt;&lt;record&gt;&lt;rec-number&gt;1&lt;/rec-number&gt;&lt;foreign-keys&gt;&lt;key app="EN" db-id="zxafz2t2zf95zrewd0a5ad9h5stz0f05wz5d" timestamp="1592194980"&gt;1&lt;/key&gt;&lt;/foreign-keys&gt;&lt;ref-type name="Web Page"&gt;12&lt;/ref-type&gt;&lt;contributors&gt;&lt;authors&gt;&lt;author&gt;Kaback, M.M.&lt;/author&gt;&lt;author&gt;Desnick, R.J. &lt;/author&gt;&lt;/authors&gt;&lt;secondary-authors&gt;&lt;author&gt;Adam, M.P.&lt;/author&gt;&lt;author&gt;Ardinger, H.H.&lt;/author&gt;&lt;author&gt;Pagon, R.A.&lt;/author&gt;&lt;/secondary-authors&gt;&lt;/contributors&gt;&lt;titles&gt;&lt;title&gt;Hexosaminidase A Deficiency&lt;/title&gt;&lt;secondary-title&gt;GeneReviews®&lt;/secondary-title&gt;&lt;/titles&gt;&lt;volume&gt;2020&lt;/volume&gt;&lt;number&gt;15th June&lt;/number&gt;&lt;dates&gt;&lt;year&gt;2011&lt;/year&gt;&lt;/dates&gt;&lt;pub-location&gt;Seattle&lt;/pub-location&gt;&lt;publisher&gt;University of Washington&lt;/publisher&gt;&lt;urls&gt;&lt;related-urls&gt;&lt;url&gt;https://www.ncbi.nlm.nih.gov/books/NBK1218/pdf/Bookshelf_NBK1218.pdf&lt;/url&gt;&lt;/related-urls&gt;&lt;/urls&gt;&lt;/record&gt;&lt;/Cite&gt;&lt;/EndNote&gt;</w:instrText>
            </w:r>
            <w:r w:rsidR="00E35665">
              <w:rPr>
                <w:szCs w:val="20"/>
              </w:rPr>
              <w:fldChar w:fldCharType="separate"/>
            </w:r>
            <w:r w:rsidR="00514538" w:rsidRPr="00514538">
              <w:rPr>
                <w:noProof/>
                <w:szCs w:val="20"/>
                <w:vertAlign w:val="superscript"/>
              </w:rPr>
              <w:t>39</w:t>
            </w:r>
            <w:r w:rsidR="00E35665">
              <w:rPr>
                <w:szCs w:val="20"/>
              </w:rPr>
              <w:fldChar w:fldCharType="end"/>
            </w:r>
          </w:p>
        </w:tc>
        <w:tc>
          <w:tcPr>
            <w:tcW w:w="1376" w:type="pct"/>
            <w:tcBorders>
              <w:bottom w:val="single" w:sz="4" w:space="0" w:color="auto"/>
            </w:tcBorders>
          </w:tcPr>
          <w:p w14:paraId="7F0E9FDF" w14:textId="77777777" w:rsidR="003455E4" w:rsidRDefault="003455E4" w:rsidP="003455E4">
            <w:pPr>
              <w:rPr>
                <w:szCs w:val="20"/>
              </w:rPr>
            </w:pPr>
            <w:r w:rsidRPr="00FA4A2E">
              <w:rPr>
                <w:szCs w:val="20"/>
              </w:rPr>
              <w:t xml:space="preserve">No cure. </w:t>
            </w:r>
          </w:p>
          <w:p w14:paraId="6EA9CEEB" w14:textId="50142248" w:rsidR="004E138A" w:rsidRPr="00FA4A2E" w:rsidRDefault="00DF4758" w:rsidP="00AC1311">
            <w:pPr>
              <w:rPr>
                <w:szCs w:val="20"/>
              </w:rPr>
            </w:pPr>
            <w:r w:rsidRPr="00DF4758">
              <w:rPr>
                <w:szCs w:val="20"/>
              </w:rPr>
              <w:t>Treatment is mostly supportive</w:t>
            </w:r>
            <w:r>
              <w:rPr>
                <w:szCs w:val="20"/>
              </w:rPr>
              <w:t>.</w:t>
            </w:r>
            <w:r w:rsidRPr="00DF4758">
              <w:rPr>
                <w:szCs w:val="20"/>
              </w:rPr>
              <w:t xml:space="preserve"> Seizure</w:t>
            </w:r>
            <w:r>
              <w:rPr>
                <w:szCs w:val="20"/>
              </w:rPr>
              <w:t xml:space="preserve">s may be </w:t>
            </w:r>
            <w:r w:rsidRPr="00DF4758">
              <w:rPr>
                <w:szCs w:val="20"/>
              </w:rPr>
              <w:t>control</w:t>
            </w:r>
            <w:r>
              <w:rPr>
                <w:szCs w:val="20"/>
              </w:rPr>
              <w:t>led</w:t>
            </w:r>
            <w:r w:rsidRPr="00DF4758">
              <w:rPr>
                <w:szCs w:val="20"/>
              </w:rPr>
              <w:t xml:space="preserve"> using conventional antiepileptic drugs such as benzodiazepines, </w:t>
            </w:r>
            <w:proofErr w:type="spellStart"/>
            <w:r w:rsidRPr="00DF4758">
              <w:rPr>
                <w:szCs w:val="20"/>
              </w:rPr>
              <w:t>phenytoins</w:t>
            </w:r>
            <w:proofErr w:type="spellEnd"/>
            <w:r w:rsidRPr="00DF4758">
              <w:rPr>
                <w:szCs w:val="20"/>
              </w:rPr>
              <w:t xml:space="preserve">, and/or barbiturates; </w:t>
            </w:r>
            <w:r>
              <w:rPr>
                <w:szCs w:val="20"/>
              </w:rPr>
              <w:t>however,</w:t>
            </w:r>
            <w:r w:rsidRPr="00DF4758">
              <w:rPr>
                <w:szCs w:val="20"/>
              </w:rPr>
              <w:t xml:space="preserve"> seizures are progressive and can change in type and severity</w:t>
            </w:r>
            <w:r w:rsidR="00E051AE">
              <w:rPr>
                <w:szCs w:val="20"/>
              </w:rPr>
              <w:t>.</w:t>
            </w:r>
            <w:r w:rsidR="00E35665">
              <w:rPr>
                <w:szCs w:val="20"/>
              </w:rPr>
              <w:fldChar w:fldCharType="begin"/>
            </w:r>
            <w:r w:rsidR="00514538">
              <w:rPr>
                <w:szCs w:val="20"/>
              </w:rPr>
              <w:instrText xml:space="preserve"> ADDIN EN.CITE &lt;EndNote&gt;&lt;Cite&gt;&lt;Author&gt;Kaback&lt;/Author&gt;&lt;Year&gt;2011&lt;/Year&gt;&lt;RecNum&gt;1&lt;/RecNum&gt;&lt;DisplayText&gt;&lt;style face="superscript"&gt;39&lt;/style&gt;&lt;/DisplayText&gt;&lt;record&gt;&lt;rec-number&gt;1&lt;/rec-number&gt;&lt;foreign-keys&gt;&lt;key app="EN" db-id="zxafz2t2zf95zrewd0a5ad9h5stz0f05wz5d" timestamp="1592194980"&gt;1&lt;/key&gt;&lt;/foreign-keys&gt;&lt;ref-type name="Web Page"&gt;12&lt;/ref-type&gt;&lt;contributors&gt;&lt;authors&gt;&lt;author&gt;Kaback, M.M.&lt;/author&gt;&lt;author&gt;Desnick, R.J. &lt;/author&gt;&lt;/authors&gt;&lt;secondary-authors&gt;&lt;author&gt;Adam, M.P.&lt;/author&gt;&lt;author&gt;Ardinger, H.H.&lt;/author&gt;&lt;author&gt;Pagon, R.A.&lt;/author&gt;&lt;/secondary-authors&gt;&lt;/contributors&gt;&lt;titles&gt;&lt;title&gt;Hexosaminidase A Deficiency&lt;/title&gt;&lt;secondary-title&gt;GeneReviews®&lt;/secondary-title&gt;&lt;/titles&gt;&lt;volume&gt;2020&lt;/volume&gt;&lt;number&gt;15th June&lt;/number&gt;&lt;dates&gt;&lt;year&gt;2011&lt;/year&gt;&lt;/dates&gt;&lt;pub-location&gt;Seattle&lt;/pub-location&gt;&lt;publisher&gt;University of Washington&lt;/publisher&gt;&lt;urls&gt;&lt;related-urls&gt;&lt;url&gt;https://www.ncbi.nlm.nih.gov/books/NBK1218/pdf/Bookshelf_NBK1218.pdf&lt;/url&gt;&lt;/related-urls&gt;&lt;/urls&gt;&lt;/record&gt;&lt;/Cite&gt;&lt;/EndNote&gt;</w:instrText>
            </w:r>
            <w:r w:rsidR="00E35665">
              <w:rPr>
                <w:szCs w:val="20"/>
              </w:rPr>
              <w:fldChar w:fldCharType="separate"/>
            </w:r>
            <w:r w:rsidR="00514538" w:rsidRPr="00514538">
              <w:rPr>
                <w:noProof/>
                <w:szCs w:val="20"/>
                <w:vertAlign w:val="superscript"/>
              </w:rPr>
              <w:t>39</w:t>
            </w:r>
            <w:r w:rsidR="00E35665">
              <w:rPr>
                <w:szCs w:val="20"/>
              </w:rPr>
              <w:fldChar w:fldCharType="end"/>
            </w:r>
          </w:p>
        </w:tc>
        <w:tc>
          <w:tcPr>
            <w:tcW w:w="596" w:type="pct"/>
            <w:tcBorders>
              <w:bottom w:val="single" w:sz="4" w:space="0" w:color="auto"/>
            </w:tcBorders>
          </w:tcPr>
          <w:p w14:paraId="1288FA79" w14:textId="01FFAFAD" w:rsidR="00C664D0" w:rsidRDefault="002C0872" w:rsidP="003455E4">
            <w:pPr>
              <w:rPr>
                <w:szCs w:val="20"/>
              </w:rPr>
            </w:pPr>
            <w:r w:rsidRPr="00102840">
              <w:rPr>
                <w:b/>
                <w:bCs/>
                <w:szCs w:val="20"/>
              </w:rPr>
              <w:t>Incidence</w:t>
            </w:r>
            <w:r w:rsidRPr="002C0872">
              <w:rPr>
                <w:szCs w:val="20"/>
              </w:rPr>
              <w:t xml:space="preserve"> in unscreened Jewish populations is </w:t>
            </w:r>
            <w:r>
              <w:rPr>
                <w:szCs w:val="20"/>
              </w:rPr>
              <w:br/>
              <w:t>1:</w:t>
            </w:r>
            <w:r w:rsidRPr="002C0872">
              <w:rPr>
                <w:szCs w:val="20"/>
              </w:rPr>
              <w:t xml:space="preserve"> 3,900 births</w:t>
            </w:r>
            <w:r w:rsidR="00E35665">
              <w:rPr>
                <w:szCs w:val="20"/>
              </w:rPr>
              <w:fldChar w:fldCharType="begin">
                <w:fldData xml:space="preserve">PEVuZE5vdGU+PENpdGU+PEF1dGhvcj5MZXc8L0F1dGhvcj48WWVhcj4yMDEyPC9ZZWFyPjxSZWNO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</w:fldData>
              </w:fldChar>
            </w:r>
            <w:r w:rsidR="00514538">
              <w:rPr>
                <w:szCs w:val="20"/>
              </w:rPr>
              <w:instrText xml:space="preserve"> ADDIN EN.CITE </w:instrText>
            </w:r>
            <w:r w:rsidR="00514538">
              <w:rPr>
                <w:szCs w:val="20"/>
              </w:rPr>
              <w:fldChar w:fldCharType="begin">
                <w:fldData xml:space="preserve">PEVuZE5vdGU+PENpdGU+PEF1dGhvcj5MZXc8L0F1dGhvcj48WWVhcj4yMDEyPC9ZZWFyPjxSZWNO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</w:fldData>
              </w:fldChar>
            </w:r>
            <w:r w:rsidR="00514538">
              <w:rPr>
                <w:szCs w:val="20"/>
              </w:rPr>
              <w:instrText xml:space="preserve"> ADDIN EN.CITE.DATA </w:instrText>
            </w:r>
            <w:r w:rsidR="00514538">
              <w:rPr>
                <w:szCs w:val="20"/>
              </w:rPr>
            </w:r>
            <w:r w:rsidR="00514538">
              <w:rPr>
                <w:szCs w:val="20"/>
              </w:rPr>
              <w:fldChar w:fldCharType="end"/>
            </w:r>
            <w:r w:rsidR="00E35665">
              <w:rPr>
                <w:szCs w:val="20"/>
              </w:rPr>
            </w:r>
            <w:r w:rsidR="00E35665">
              <w:rPr>
                <w:szCs w:val="20"/>
              </w:rPr>
              <w:fldChar w:fldCharType="separate"/>
            </w:r>
            <w:r w:rsidR="00514538" w:rsidRPr="00514538">
              <w:rPr>
                <w:noProof/>
                <w:szCs w:val="20"/>
                <w:vertAlign w:val="superscript"/>
              </w:rPr>
              <w:t>24</w:t>
            </w:r>
            <w:r w:rsidR="00E35665">
              <w:rPr>
                <w:szCs w:val="20"/>
              </w:rPr>
              <w:fldChar w:fldCharType="end"/>
            </w:r>
          </w:p>
          <w:p w14:paraId="3B98C2B8" w14:textId="77777777" w:rsidR="0025524C" w:rsidRDefault="0025524C" w:rsidP="0025524C">
            <w:pPr>
              <w:rPr>
                <w:szCs w:val="20"/>
              </w:rPr>
            </w:pPr>
            <w:r w:rsidRPr="00102840">
              <w:rPr>
                <w:b/>
                <w:bCs/>
                <w:szCs w:val="20"/>
              </w:rPr>
              <w:t>Carrier frequency</w:t>
            </w:r>
            <w:r>
              <w:rPr>
                <w:szCs w:val="20"/>
              </w:rPr>
              <w:t xml:space="preserve"> in </w:t>
            </w:r>
            <w:r w:rsidRPr="0025524C">
              <w:rPr>
                <w:szCs w:val="20"/>
              </w:rPr>
              <w:t xml:space="preserve">Ashkenazi Jewish population </w:t>
            </w:r>
            <w:r>
              <w:rPr>
                <w:szCs w:val="20"/>
              </w:rPr>
              <w:br/>
            </w:r>
            <w:r w:rsidR="00C664D0">
              <w:rPr>
                <w:szCs w:val="20"/>
              </w:rPr>
              <w:t>1:25</w:t>
            </w:r>
            <w:r>
              <w:rPr>
                <w:szCs w:val="20"/>
              </w:rPr>
              <w:t xml:space="preserve"> </w:t>
            </w:r>
          </w:p>
          <w:p w14:paraId="0373F706" w14:textId="6CD0C38F" w:rsidR="00DF4758" w:rsidRPr="00FA4A2E" w:rsidRDefault="0025524C" w:rsidP="0025524C">
            <w:pPr>
              <w:rPr>
                <w:szCs w:val="20"/>
              </w:rPr>
            </w:pPr>
            <w:r w:rsidRPr="00102840">
              <w:rPr>
                <w:b/>
                <w:bCs/>
                <w:szCs w:val="20"/>
              </w:rPr>
              <w:t>Carrier frequency</w:t>
            </w:r>
            <w:r>
              <w:rPr>
                <w:szCs w:val="20"/>
              </w:rPr>
              <w:t xml:space="preserve"> in general population 1:250</w:t>
            </w:r>
            <w:r w:rsidR="00E35665">
              <w:rPr>
                <w:szCs w:val="20"/>
              </w:rPr>
              <w:fldChar w:fldCharType="begin"/>
            </w:r>
            <w:r w:rsidR="00514538">
              <w:rPr>
                <w:szCs w:val="20"/>
              </w:rPr>
              <w:instrText xml:space="preserve"> ADDIN EN.CITE &lt;EndNote&gt;&lt;Cite&gt;&lt;Author&gt;HGSA&lt;/Author&gt;&lt;Year&gt;2015&lt;/Year&gt;&lt;RecNum&gt;25&lt;/RecNum&gt;&lt;DisplayText&gt;&lt;style face="superscript"&gt;4&lt;/style&gt;&lt;/DisplayText&gt;&lt;record&gt;&lt;rec-number&gt;25&lt;/rec-number&gt;&lt;foreign-keys&gt;&lt;key app="EN" db-id="zxafz2t2zf95zrewd0a5ad9h5stz0f05wz5d" timestamp="1593405069"&gt;25&lt;/key&gt;&lt;/foreign-keys&gt;&lt;ref-type name="Report"&gt;27&lt;/ref-type&gt;&lt;contributors&gt;&lt;authors&gt;&lt;author&gt;HGSA&lt;/author&gt;&lt;/authors&gt;&lt;secondary-authors&gt;&lt;author&gt;Joint Human Genetics Society  of  Australia,&lt;/author&gt;&lt;author&gt;Royal  Australian  and  New  Zealand  College  of  Obstetricians  and  Gynaecologists Prenatal Diagnosis and Screening Committee,&lt;/author&gt;&lt;/secondary-authors&gt;&lt;tertiary-authors&gt;&lt;author&gt;Human Genetics Society of Australasia&lt;/author&gt;&lt;/tertiary-authors&gt;&lt;/contributors&gt;&lt;titles&gt;&lt;title&gt;Ashkenazi Jewish Population Screening&lt;/title&gt;&lt;/titles&gt;&lt;dates&gt;&lt;year&gt;2015&lt;/year&gt;&lt;/dates&gt;&lt;pub-location&gt;Alexandria, NSW&lt;/pub-location&gt;&lt;urls&gt;&lt;related-urls&gt;&lt;url&gt;https://www.hgsa.org.au/documents/item/6092&lt;/url&gt;&lt;/related-urls&gt;&lt;/urls&gt;&lt;/record&gt;&lt;/Cite&gt;&lt;/EndNote&gt;</w:instrText>
            </w:r>
            <w:r w:rsidR="00E35665">
              <w:rPr>
                <w:szCs w:val="20"/>
              </w:rPr>
              <w:fldChar w:fldCharType="separate"/>
            </w:r>
            <w:r w:rsidR="00514538" w:rsidRPr="00514538">
              <w:rPr>
                <w:noProof/>
                <w:szCs w:val="20"/>
                <w:vertAlign w:val="superscript"/>
              </w:rPr>
              <w:t>4</w:t>
            </w:r>
            <w:r w:rsidR="00E35665">
              <w:rPr>
                <w:szCs w:val="20"/>
              </w:rPr>
              <w:fldChar w:fldCharType="end"/>
            </w:r>
          </w:p>
        </w:tc>
        <w:tc>
          <w:tcPr>
            <w:tcW w:w="551" w:type="pct"/>
            <w:tcBorders>
              <w:bottom w:val="single" w:sz="4" w:space="0" w:color="auto"/>
            </w:tcBorders>
          </w:tcPr>
          <w:p w14:paraId="1E374AB0" w14:textId="776A1CDC" w:rsidR="004E138A" w:rsidRDefault="004E138A" w:rsidP="003455E4">
            <w:pPr>
              <w:rPr>
                <w:szCs w:val="20"/>
              </w:rPr>
            </w:pPr>
            <w:r w:rsidRPr="004E138A">
              <w:rPr>
                <w:szCs w:val="20"/>
              </w:rPr>
              <w:t xml:space="preserve">More than 120 variants </w:t>
            </w:r>
            <w:r w:rsidR="00160DA0" w:rsidRPr="004E138A">
              <w:rPr>
                <w:szCs w:val="20"/>
              </w:rPr>
              <w:t xml:space="preserve">in the </w:t>
            </w:r>
            <w:r w:rsidR="00160DA0" w:rsidRPr="00160DA0">
              <w:rPr>
                <w:rStyle w:val="Emphasis"/>
              </w:rPr>
              <w:t>HEXA</w:t>
            </w:r>
            <w:r w:rsidR="00160DA0" w:rsidRPr="004E138A">
              <w:rPr>
                <w:szCs w:val="20"/>
              </w:rPr>
              <w:t xml:space="preserve"> gene </w:t>
            </w:r>
            <w:r w:rsidRPr="004E138A">
              <w:rPr>
                <w:szCs w:val="20"/>
              </w:rPr>
              <w:t>described that reduce or eliminate the functional activity of beta-</w:t>
            </w:r>
            <w:proofErr w:type="spellStart"/>
            <w:r w:rsidRPr="004E138A">
              <w:rPr>
                <w:szCs w:val="20"/>
              </w:rPr>
              <w:t>hexosaminidase</w:t>
            </w:r>
            <w:proofErr w:type="spellEnd"/>
            <w:r w:rsidRPr="004E138A">
              <w:rPr>
                <w:szCs w:val="20"/>
              </w:rPr>
              <w:t xml:space="preserve"> A, resulting in T</w:t>
            </w:r>
            <w:r w:rsidR="00180056">
              <w:rPr>
                <w:szCs w:val="20"/>
              </w:rPr>
              <w:t>SD</w:t>
            </w:r>
            <w:r w:rsidR="00E35665">
              <w:rPr>
                <w:szCs w:val="20"/>
              </w:rPr>
              <w:fldChar w:fldCharType="begin"/>
            </w:r>
            <w:r w:rsidR="00514538">
              <w:rPr>
                <w:szCs w:val="20"/>
              </w:rPr>
              <w:instrText xml:space="preserve"> ADDIN EN.CITE &lt;EndNote&gt;&lt;Cite&gt;&lt;Author&gt;NIH&lt;/Author&gt;&lt;Year&gt;2008&lt;/Year&gt;&lt;RecNum&gt;47&lt;/RecNum&gt;&lt;DisplayText&gt;&lt;style face="superscript"&gt;38&lt;/style&gt;&lt;/DisplayText&gt;&lt;record&gt;&lt;rec-number&gt;47&lt;/rec-number&gt;&lt;foreign-keys&gt;&lt;key app="EN" db-id="zxafz2t2zf95zrewd0a5ad9h5stz0f05wz5d" timestamp="1597733440"&gt;47&lt;/key&gt;&lt;/foreign-keys&gt;&lt;ref-type name="Web Page"&gt;12&lt;/ref-type&gt;&lt;contributors&gt;&lt;authors&gt;&lt;author&gt;NIH&lt;/author&gt;&lt;/authors&gt;&lt;/contributors&gt;&lt;titles&gt;&lt;title&gt;HEXA gene&lt;/title&gt;&lt;secondary-title&gt;Genetics Home Reference&lt;/secondary-title&gt;&lt;/titles&gt;&lt;volume&gt;2020&lt;/volume&gt;&lt;number&gt;18th August&lt;/number&gt;&lt;dates&gt;&lt;year&gt;2008&lt;/year&gt;&lt;/dates&gt;&lt;pub-location&gt;Bethesda, Maryland, USA&lt;/pub-location&gt;&lt;publisher&gt;U.S. National Institutes of Health and National Library of Medicine&lt;/publisher&gt;&lt;urls&gt;&lt;related-urls&gt;&lt;url&gt;https://ghr.nlm.nih.gov/gene/HEXA#location&lt;/url&gt;&lt;/related-urls&gt;&lt;/urls&gt;&lt;/record&gt;&lt;/Cite&gt;&lt;/EndNote&gt;</w:instrText>
            </w:r>
            <w:r w:rsidR="00E35665">
              <w:rPr>
                <w:szCs w:val="20"/>
              </w:rPr>
              <w:fldChar w:fldCharType="separate"/>
            </w:r>
            <w:r w:rsidR="00514538" w:rsidRPr="00514538">
              <w:rPr>
                <w:noProof/>
                <w:szCs w:val="20"/>
                <w:vertAlign w:val="superscript"/>
              </w:rPr>
              <w:t>38</w:t>
            </w:r>
            <w:r w:rsidR="00E35665">
              <w:rPr>
                <w:szCs w:val="20"/>
              </w:rPr>
              <w:fldChar w:fldCharType="end"/>
            </w:r>
            <w:r w:rsidRPr="004E138A">
              <w:rPr>
                <w:szCs w:val="20"/>
              </w:rPr>
              <w:t>.</w:t>
            </w:r>
          </w:p>
          <w:p w14:paraId="035467E8" w14:textId="663AF17F" w:rsidR="00545629" w:rsidRPr="00545629" w:rsidRDefault="00545629" w:rsidP="00545629">
            <w:pPr>
              <w:rPr>
                <w:szCs w:val="20"/>
              </w:rPr>
            </w:pPr>
            <w:r w:rsidRPr="00545629">
              <w:rPr>
                <w:szCs w:val="20"/>
              </w:rPr>
              <w:t xml:space="preserve">Targeted analysis </w:t>
            </w:r>
            <w:r>
              <w:rPr>
                <w:szCs w:val="20"/>
              </w:rPr>
              <w:t xml:space="preserve">of the </w:t>
            </w:r>
            <w:r w:rsidRPr="005A03F1">
              <w:rPr>
                <w:szCs w:val="20"/>
              </w:rPr>
              <w:t>6</w:t>
            </w:r>
            <w:r>
              <w:rPr>
                <w:szCs w:val="20"/>
              </w:rPr>
              <w:t xml:space="preserve"> most common </w:t>
            </w:r>
            <w:r w:rsidRPr="00545629">
              <w:rPr>
                <w:szCs w:val="20"/>
              </w:rPr>
              <w:t>pathogenic variants</w:t>
            </w:r>
            <w:r>
              <w:rPr>
                <w:szCs w:val="20"/>
              </w:rPr>
              <w:t xml:space="preserve">: </w:t>
            </w:r>
            <w:r w:rsidR="00511DCE">
              <w:rPr>
                <w:szCs w:val="20"/>
              </w:rPr>
              <w:br/>
            </w:r>
            <w:r w:rsidRPr="00511DCE">
              <w:rPr>
                <w:b/>
                <w:bCs/>
                <w:szCs w:val="20"/>
              </w:rPr>
              <w:t>3 null alleles</w:t>
            </w:r>
            <w:r>
              <w:rPr>
                <w:szCs w:val="20"/>
              </w:rPr>
              <w:t>:</w:t>
            </w:r>
            <w:r w:rsidRPr="00545629">
              <w:rPr>
                <w:szCs w:val="20"/>
              </w:rPr>
              <w:t xml:space="preserve"> p.Tyr427IlefsTer5</w:t>
            </w:r>
            <w:r>
              <w:rPr>
                <w:szCs w:val="20"/>
              </w:rPr>
              <w:br/>
            </w:r>
            <w:r w:rsidRPr="00545629">
              <w:rPr>
                <w:szCs w:val="20"/>
              </w:rPr>
              <w:t>c.1421+1G&gt;C</w:t>
            </w:r>
            <w:r>
              <w:rPr>
                <w:szCs w:val="20"/>
              </w:rPr>
              <w:br/>
            </w:r>
            <w:r w:rsidRPr="00545629">
              <w:rPr>
                <w:szCs w:val="20"/>
              </w:rPr>
              <w:t xml:space="preserve">c.1073+G&gt;A </w:t>
            </w:r>
          </w:p>
          <w:p w14:paraId="52CDC5E4" w14:textId="564A86EC" w:rsidR="00511DCE" w:rsidRDefault="00511DCE" w:rsidP="00511DCE">
            <w:pPr>
              <w:rPr>
                <w:szCs w:val="20"/>
              </w:rPr>
            </w:pPr>
            <w:r w:rsidRPr="00511DCE">
              <w:rPr>
                <w:b/>
                <w:bCs/>
                <w:szCs w:val="20"/>
              </w:rPr>
              <w:t>Adult onset</w:t>
            </w:r>
            <w:r>
              <w:rPr>
                <w:szCs w:val="20"/>
              </w:rPr>
              <w:br/>
            </w:r>
            <w:r w:rsidR="00545629" w:rsidRPr="00511DCE">
              <w:rPr>
                <w:szCs w:val="20"/>
              </w:rPr>
              <w:t>p.Gly269Ser</w:t>
            </w:r>
            <w:r w:rsidR="00545629" w:rsidRPr="00545629">
              <w:rPr>
                <w:szCs w:val="20"/>
              </w:rPr>
              <w:t xml:space="preserve"> </w:t>
            </w:r>
          </w:p>
          <w:p w14:paraId="12D85927" w14:textId="5339581E" w:rsidR="00545629" w:rsidRPr="00132ECC" w:rsidRDefault="00511DCE" w:rsidP="00511DCE">
            <w:pPr>
              <w:rPr>
                <w:szCs w:val="20"/>
              </w:rPr>
            </w:pPr>
            <w:r w:rsidRPr="00511DCE">
              <w:rPr>
                <w:b/>
                <w:bCs/>
                <w:szCs w:val="20"/>
              </w:rPr>
              <w:t>2 pseudo-deficiency alleles</w:t>
            </w:r>
            <w:r>
              <w:rPr>
                <w:b/>
                <w:bCs/>
                <w:szCs w:val="20"/>
              </w:rPr>
              <w:br/>
            </w:r>
            <w:r w:rsidRPr="00511DCE">
              <w:rPr>
                <w:szCs w:val="20"/>
              </w:rPr>
              <w:t>p.Arg247Trp</w:t>
            </w:r>
            <w:r>
              <w:rPr>
                <w:szCs w:val="20"/>
              </w:rPr>
              <w:br/>
            </w:r>
            <w:r w:rsidRPr="00511DCE">
              <w:rPr>
                <w:szCs w:val="20"/>
              </w:rPr>
              <w:t xml:space="preserve">p.Arg249Trp </w:t>
            </w:r>
            <w:r w:rsidR="00E35665">
              <w:rPr>
                <w:szCs w:val="20"/>
              </w:rPr>
              <w:fldChar w:fldCharType="begin"/>
            </w:r>
            <w:r w:rsidR="00514538">
              <w:rPr>
                <w:szCs w:val="20"/>
              </w:rPr>
              <w:instrText xml:space="preserve"> ADDIN EN.CITE &lt;EndNote&gt;&lt;Cite&gt;&lt;Author&gt;Kaback&lt;/Author&gt;&lt;Year&gt;2011&lt;/Year&gt;&lt;RecNum&gt;1&lt;/RecNum&gt;&lt;DisplayText&gt;&lt;style face="superscript"&gt;39&lt;/style&gt;&lt;/DisplayText&gt;&lt;record&gt;&lt;rec-number&gt;1&lt;/rec-number&gt;&lt;foreign-keys&gt;&lt;key app="EN" db-id="zxafz2t2zf95zrewd0a5ad9h5stz0f05wz5d" timestamp="1592194980"&gt;1&lt;/key&gt;&lt;/foreign-keys&gt;&lt;ref-type name="Web Page"&gt;12&lt;/ref-type&gt;&lt;contributors&gt;&lt;authors&gt;&lt;author&gt;Kaback, M.M.&lt;/author&gt;&lt;author&gt;Desnick, R.J. &lt;/author&gt;&lt;/authors&gt;&lt;secondary-authors&gt;&lt;author&gt;Adam, M.P.&lt;/author&gt;&lt;author&gt;Ardinger, H.H.&lt;/author&gt;&lt;author&gt;Pagon, R.A.&lt;/author&gt;&lt;/secondary-authors&gt;&lt;/contributors&gt;&lt;titles&gt;&lt;title&gt;Hexosaminidase A Deficiency&lt;/title&gt;&lt;secondary-title&gt;GeneReviews®&lt;/secondary-title&gt;&lt;/titles&gt;&lt;volume&gt;2020&lt;/volume&gt;&lt;number&gt;15th June&lt;/number&gt;&lt;dates&gt;&lt;year&gt;2011&lt;/year&gt;&lt;/dates&gt;&lt;pub-location&gt;Seattle&lt;/pub-location&gt;&lt;publisher&gt;University of Washington&lt;/publisher&gt;&lt;urls&gt;&lt;related-urls&gt;&lt;url&gt;https://www.ncbi.nlm.nih.gov/books/NBK1218/pdf/Bookshelf_NBK1218.pdf&lt;/url&gt;&lt;/related-urls&gt;&lt;/urls&gt;&lt;/record&gt;&lt;/Cite&gt;&lt;/EndNote&gt;</w:instrText>
            </w:r>
            <w:r w:rsidR="00E35665">
              <w:rPr>
                <w:szCs w:val="20"/>
              </w:rPr>
              <w:fldChar w:fldCharType="separate"/>
            </w:r>
            <w:r w:rsidR="00514538" w:rsidRPr="00514538">
              <w:rPr>
                <w:noProof/>
                <w:szCs w:val="20"/>
                <w:vertAlign w:val="superscript"/>
              </w:rPr>
              <w:t>39</w:t>
            </w:r>
            <w:r w:rsidR="00E35665">
              <w:rPr>
                <w:szCs w:val="20"/>
              </w:rPr>
              <w:fldChar w:fldCharType="end"/>
            </w:r>
          </w:p>
        </w:tc>
        <w:tc>
          <w:tcPr>
            <w:tcW w:w="459" w:type="pct"/>
            <w:tcBorders>
              <w:bottom w:val="single" w:sz="4" w:space="0" w:color="auto"/>
            </w:tcBorders>
          </w:tcPr>
          <w:p w14:paraId="02318BB1" w14:textId="17C332AA" w:rsidR="0022235E" w:rsidRDefault="0022235E" w:rsidP="003455E4">
            <w:pPr>
              <w:jc w:val="center"/>
              <w:rPr>
                <w:szCs w:val="20"/>
              </w:rPr>
            </w:pPr>
            <w:r>
              <w:rPr>
                <w:szCs w:val="20"/>
              </w:rPr>
              <w:t>Targeted analysis</w:t>
            </w:r>
            <w:r w:rsidR="00330BFE">
              <w:rPr>
                <w:szCs w:val="20"/>
              </w:rPr>
              <w:t xml:space="preserve"> in the AJ population</w:t>
            </w:r>
          </w:p>
          <w:p w14:paraId="10E0FAF2" w14:textId="0175BE2B" w:rsidR="004E138A" w:rsidRPr="00FA4A2E" w:rsidRDefault="0022235E" w:rsidP="003455E4">
            <w:pPr>
              <w:jc w:val="center"/>
              <w:rPr>
                <w:szCs w:val="20"/>
              </w:rPr>
            </w:pPr>
            <w:r>
              <w:rPr>
                <w:szCs w:val="20"/>
              </w:rPr>
              <w:t>92-99%</w:t>
            </w:r>
            <w:r w:rsidR="00E051AE">
              <w:rPr>
                <w:szCs w:val="20"/>
              </w:rPr>
              <w:t xml:space="preserve"> </w:t>
            </w:r>
            <w:r w:rsidR="00E35665">
              <w:rPr>
                <w:szCs w:val="20"/>
              </w:rPr>
              <w:fldChar w:fldCharType="begin"/>
            </w:r>
            <w:r w:rsidR="00514538">
              <w:rPr>
                <w:szCs w:val="20"/>
              </w:rPr>
              <w:instrText xml:space="preserve"> ADDIN EN.CITE &lt;EndNote&gt;&lt;Cite&gt;&lt;Author&gt;Gross&lt;/Author&gt;&lt;Year&gt;2008&lt;/Year&gt;&lt;RecNum&gt;116&lt;/RecNum&gt;&lt;IDText&gt;18197057&lt;/IDText&gt;&lt;DisplayText&gt;&lt;style face="superscript"&gt;9&lt;/style&gt;&lt;/DisplayText&gt;&lt;record&gt;&lt;rec-number&gt;116&lt;/rec-number&gt;&lt;foreign-keys&gt;&lt;key app="EN" db-id="zxafz2t2zf95zrewd0a5ad9h5stz0f05wz5d" timestamp="1600671477"&gt;116&lt;/key&gt;&lt;/foreign-keys&gt;&lt;ref-type name="Journal Article"&gt;17&lt;/ref-type&gt;&lt;contributors&gt;&lt;authors&gt;&lt;author&gt;Gross, S. J.&lt;/author&gt;&lt;author&gt;Pletcher, B. A.&lt;/author&gt;&lt;author&gt;Monaghan, K. G.&lt;/author&gt;&lt;/authors&gt;&lt;/contributors&gt;&lt;auth-address&gt;Albert Einstein College of Medicine, Bronx, New York, USA.&lt;/auth-address&gt;&lt;titles&gt;&lt;title&gt;Carrier screening in individuals of Ashkenazi Jewish descent&lt;/title&gt;&lt;secondary-title&gt;Genet Med&lt;/secondary-title&gt;&lt;/titles&gt;&lt;periodical&gt;&lt;full-title&gt;Genet Med&lt;/full-title&gt;&lt;/periodical&gt;&lt;pages&gt;54-6&lt;/pages&gt;&lt;volume&gt;10&lt;/volume&gt;&lt;number&gt;1&lt;/number&gt;&lt;edition&gt;2008/01/17&lt;/edition&gt;&lt;keywords&gt;&lt;keyword&gt;Genetic Carrier Screening/*methods&lt;/keyword&gt;&lt;keyword&gt;Genetic Testing/*standards&lt;/keyword&gt;&lt;keyword&gt;Humans&lt;/keyword&gt;&lt;keyword&gt;Jews/*genetics&lt;/keyword&gt;&lt;keyword&gt;Research Personnel&lt;/keyword&gt;&lt;keyword&gt;United States/ethnology&lt;/keyword&gt;&lt;/keywords&gt;&lt;dates&gt;&lt;year&gt;2008&lt;/year&gt;&lt;pub-dates&gt;&lt;date&gt;Jan&lt;/date&gt;&lt;/pub-dates&gt;&lt;/dates&gt;&lt;isbn&gt;1098-3600 (Print)&amp;#xD;1098-3600&lt;/isbn&gt;&lt;accession-num&gt;18197057&lt;/accession-num&gt;&lt;urls&gt;&lt;related-urls&gt;&lt;url&gt;https://www.ncbi.nlm.nih.gov/pmc/articles/PMC3110977/pdf/18197057.pdf&lt;/url&gt;&lt;/related-urls&gt;&lt;/urls&gt;&lt;custom2&gt;PMC3110977&lt;/custom2&gt;&lt;electronic-resource-num&gt;10.1097/GIM.0b013e31815f247c&lt;/electronic-resource-num&gt;&lt;remote-database-provider&gt;NLM&lt;/remote-database-provider&gt;&lt;language&gt;eng&lt;/language&gt;&lt;/record&gt;&lt;/Cite&gt;&lt;/EndNote&gt;</w:instrText>
            </w:r>
            <w:r w:rsidR="00E35665">
              <w:rPr>
                <w:szCs w:val="20"/>
              </w:rPr>
              <w:fldChar w:fldCharType="separate"/>
            </w:r>
            <w:r w:rsidR="00514538" w:rsidRPr="00514538">
              <w:rPr>
                <w:noProof/>
                <w:szCs w:val="20"/>
                <w:vertAlign w:val="superscript"/>
              </w:rPr>
              <w:t>9</w:t>
            </w:r>
            <w:r w:rsidR="00E35665">
              <w:rPr>
                <w:szCs w:val="20"/>
              </w:rPr>
              <w:fldChar w:fldCharType="end"/>
            </w:r>
          </w:p>
        </w:tc>
      </w:tr>
      <w:tr w:rsidR="004E138A" w:rsidRPr="00E82F54" w14:paraId="5BC0384E" w14:textId="77777777" w:rsidTr="00160DA0">
        <w:tc>
          <w:tcPr>
            <w:tcW w:w="413" w:type="pct"/>
            <w:tcBorders>
              <w:top w:val="single" w:sz="4" w:space="0" w:color="auto"/>
              <w:bottom w:val="single" w:sz="4" w:space="0" w:color="auto"/>
            </w:tcBorders>
          </w:tcPr>
          <w:p w14:paraId="20935ADE" w14:textId="2E4BC707" w:rsidR="004E138A" w:rsidRPr="00FA4A2E" w:rsidRDefault="004E138A" w:rsidP="003455E4">
            <w:pPr>
              <w:rPr>
                <w:szCs w:val="20"/>
              </w:rPr>
            </w:pPr>
            <w:r w:rsidRPr="00FA4A2E">
              <w:rPr>
                <w:szCs w:val="20"/>
              </w:rPr>
              <w:lastRenderedPageBreak/>
              <w:t>Cystic fibrosis</w:t>
            </w:r>
            <w:r w:rsidR="00180056">
              <w:rPr>
                <w:szCs w:val="20"/>
              </w:rPr>
              <w:t xml:space="preserve"> (CF)</w:t>
            </w:r>
          </w:p>
        </w:tc>
        <w:tc>
          <w:tcPr>
            <w:tcW w:w="871" w:type="pct"/>
            <w:tcBorders>
              <w:top w:val="single" w:sz="4" w:space="0" w:color="auto"/>
              <w:bottom w:val="single" w:sz="4" w:space="0" w:color="auto"/>
            </w:tcBorders>
          </w:tcPr>
          <w:p w14:paraId="5011A9E6" w14:textId="77777777" w:rsidR="004E138A" w:rsidRPr="00FA4A2E" w:rsidRDefault="004E138A" w:rsidP="003455E4">
            <w:pPr>
              <w:rPr>
                <w:szCs w:val="20"/>
              </w:rPr>
            </w:pPr>
            <w:r w:rsidRPr="00FA4A2E">
              <w:rPr>
                <w:szCs w:val="20"/>
              </w:rPr>
              <w:t xml:space="preserve">Chronic </w:t>
            </w:r>
            <w:proofErr w:type="spellStart"/>
            <w:r w:rsidRPr="00FA4A2E">
              <w:rPr>
                <w:szCs w:val="20"/>
              </w:rPr>
              <w:t>suppurative</w:t>
            </w:r>
            <w:proofErr w:type="spellEnd"/>
            <w:r w:rsidRPr="00FA4A2E">
              <w:rPr>
                <w:szCs w:val="20"/>
              </w:rPr>
              <w:t xml:space="preserve"> lung disease,</w:t>
            </w:r>
            <w:r>
              <w:rPr>
                <w:szCs w:val="20"/>
              </w:rPr>
              <w:t xml:space="preserve"> </w:t>
            </w:r>
            <w:r w:rsidRPr="00FA4A2E">
              <w:rPr>
                <w:szCs w:val="20"/>
              </w:rPr>
              <w:t>pancreatic exocrine insufficiency,</w:t>
            </w:r>
            <w:r>
              <w:rPr>
                <w:szCs w:val="20"/>
              </w:rPr>
              <w:t xml:space="preserve"> </w:t>
            </w:r>
            <w:r w:rsidRPr="00FA4A2E">
              <w:rPr>
                <w:szCs w:val="20"/>
              </w:rPr>
              <w:t>blocked biliary ducts, elevated sweat</w:t>
            </w:r>
            <w:r>
              <w:rPr>
                <w:szCs w:val="20"/>
              </w:rPr>
              <w:t xml:space="preserve"> </w:t>
            </w:r>
            <w:r w:rsidRPr="00FA4A2E">
              <w:rPr>
                <w:szCs w:val="20"/>
              </w:rPr>
              <w:t>electrolytes, poor weight gain, and</w:t>
            </w:r>
            <w:r>
              <w:rPr>
                <w:szCs w:val="20"/>
              </w:rPr>
              <w:t xml:space="preserve"> </w:t>
            </w:r>
            <w:r w:rsidRPr="00FA4A2E">
              <w:rPr>
                <w:szCs w:val="20"/>
              </w:rPr>
              <w:t>infertility in males.</w:t>
            </w:r>
          </w:p>
        </w:tc>
        <w:tc>
          <w:tcPr>
            <w:tcW w:w="733" w:type="pct"/>
            <w:tcBorders>
              <w:top w:val="single" w:sz="4" w:space="0" w:color="auto"/>
              <w:bottom w:val="single" w:sz="4" w:space="0" w:color="auto"/>
            </w:tcBorders>
          </w:tcPr>
          <w:p w14:paraId="50AFBFAF" w14:textId="77777777" w:rsidR="004E138A" w:rsidRPr="00FA4A2E" w:rsidRDefault="004E138A" w:rsidP="003455E4">
            <w:pPr>
              <w:rPr>
                <w:szCs w:val="20"/>
              </w:rPr>
            </w:pPr>
            <w:r w:rsidRPr="00FA4A2E">
              <w:rPr>
                <w:szCs w:val="20"/>
              </w:rPr>
              <w:t>Autosomal recessive.</w:t>
            </w:r>
          </w:p>
          <w:p w14:paraId="01598255" w14:textId="77777777" w:rsidR="004E138A" w:rsidRPr="00FA4A2E" w:rsidRDefault="004E138A" w:rsidP="003455E4">
            <w:pPr>
              <w:rPr>
                <w:szCs w:val="20"/>
              </w:rPr>
            </w:pPr>
            <w:r w:rsidRPr="00FA4A2E">
              <w:rPr>
                <w:szCs w:val="20"/>
              </w:rPr>
              <w:t>Affected individuals have two</w:t>
            </w:r>
            <w:r>
              <w:rPr>
                <w:szCs w:val="20"/>
              </w:rPr>
              <w:t xml:space="preserve"> </w:t>
            </w:r>
            <w:r w:rsidRPr="00FA4A2E">
              <w:rPr>
                <w:szCs w:val="20"/>
              </w:rPr>
              <w:t xml:space="preserve">copies of faulty </w:t>
            </w:r>
            <w:r w:rsidRPr="00160DA0">
              <w:rPr>
                <w:rStyle w:val="Emphasis"/>
              </w:rPr>
              <w:t>CFTR</w:t>
            </w:r>
            <w:r w:rsidRPr="00FA4A2E">
              <w:rPr>
                <w:szCs w:val="20"/>
              </w:rPr>
              <w:t xml:space="preserve"> gene variants,</w:t>
            </w:r>
            <w:r>
              <w:rPr>
                <w:szCs w:val="20"/>
              </w:rPr>
              <w:t xml:space="preserve"> </w:t>
            </w:r>
            <w:r w:rsidRPr="00FA4A2E">
              <w:rPr>
                <w:szCs w:val="20"/>
              </w:rPr>
              <w:t>one inherited from each parent.</w:t>
            </w:r>
            <w:r>
              <w:rPr>
                <w:szCs w:val="20"/>
              </w:rPr>
              <w:t xml:space="preserve"> </w:t>
            </w:r>
            <w:r w:rsidRPr="00FA4A2E">
              <w:rPr>
                <w:szCs w:val="20"/>
              </w:rPr>
              <w:t>Greater than 2,000 disease-causing</w:t>
            </w:r>
            <w:r>
              <w:rPr>
                <w:szCs w:val="20"/>
              </w:rPr>
              <w:t xml:space="preserve"> </w:t>
            </w:r>
            <w:r w:rsidRPr="00160DA0">
              <w:rPr>
                <w:rStyle w:val="Emphasis"/>
              </w:rPr>
              <w:t xml:space="preserve">CFTR </w:t>
            </w:r>
            <w:r w:rsidRPr="00FA4A2E">
              <w:rPr>
                <w:szCs w:val="20"/>
              </w:rPr>
              <w:t>variants have been identified.</w:t>
            </w:r>
          </w:p>
        </w:tc>
        <w:tc>
          <w:tcPr>
            <w:tcW w:w="1376" w:type="pct"/>
            <w:tcBorders>
              <w:top w:val="single" w:sz="4" w:space="0" w:color="auto"/>
              <w:bottom w:val="single" w:sz="4" w:space="0" w:color="auto"/>
            </w:tcBorders>
          </w:tcPr>
          <w:p w14:paraId="61E99D9D" w14:textId="77777777" w:rsidR="004E138A" w:rsidRDefault="004E138A" w:rsidP="003455E4">
            <w:pPr>
              <w:rPr>
                <w:szCs w:val="20"/>
              </w:rPr>
            </w:pPr>
            <w:r w:rsidRPr="00FA4A2E">
              <w:rPr>
                <w:szCs w:val="20"/>
              </w:rPr>
              <w:t xml:space="preserve">No cure. </w:t>
            </w:r>
          </w:p>
          <w:p w14:paraId="5A508CB7" w14:textId="77777777" w:rsidR="004E138A" w:rsidRDefault="004E138A" w:rsidP="003455E4">
            <w:pPr>
              <w:rPr>
                <w:szCs w:val="20"/>
              </w:rPr>
            </w:pPr>
            <w:r w:rsidRPr="00FA4A2E">
              <w:rPr>
                <w:szCs w:val="20"/>
              </w:rPr>
              <w:t>Advances in treatment have</w:t>
            </w:r>
            <w:r>
              <w:rPr>
                <w:szCs w:val="20"/>
              </w:rPr>
              <w:t xml:space="preserve"> </w:t>
            </w:r>
            <w:r w:rsidRPr="00FA4A2E">
              <w:rPr>
                <w:szCs w:val="20"/>
              </w:rPr>
              <w:t>led to increases in life expectancy</w:t>
            </w:r>
            <w:r>
              <w:rPr>
                <w:szCs w:val="20"/>
              </w:rPr>
              <w:t xml:space="preserve"> </w:t>
            </w:r>
            <w:r w:rsidRPr="00FA4A2E">
              <w:rPr>
                <w:szCs w:val="20"/>
              </w:rPr>
              <w:t>(median survival is mid-30s) and</w:t>
            </w:r>
            <w:r>
              <w:rPr>
                <w:szCs w:val="20"/>
              </w:rPr>
              <w:t xml:space="preserve"> improvements in quality of life; however, these therapies are not curative.</w:t>
            </w:r>
          </w:p>
          <w:p w14:paraId="5F33375F" w14:textId="348BEAC0" w:rsidR="004E138A" w:rsidRDefault="004E138A" w:rsidP="003455E4">
            <w:pPr>
              <w:rPr>
                <w:szCs w:val="20"/>
              </w:rPr>
            </w:pPr>
            <w:proofErr w:type="spellStart"/>
            <w:r>
              <w:rPr>
                <w:szCs w:val="20"/>
              </w:rPr>
              <w:t>I</w:t>
            </w:r>
            <w:r w:rsidRPr="00961BC4">
              <w:rPr>
                <w:szCs w:val="20"/>
              </w:rPr>
              <w:t>vacaftor</w:t>
            </w:r>
            <w:proofErr w:type="spellEnd"/>
            <w:r w:rsidRPr="00961BC4">
              <w:rPr>
                <w:szCs w:val="20"/>
              </w:rPr>
              <w:t xml:space="preserve"> </w:t>
            </w:r>
            <w:r>
              <w:rPr>
                <w:szCs w:val="20"/>
              </w:rPr>
              <w:t>(</w:t>
            </w:r>
            <w:proofErr w:type="spellStart"/>
            <w:r w:rsidRPr="004A53FB">
              <w:rPr>
                <w:szCs w:val="20"/>
              </w:rPr>
              <w:t>Kalydeco</w:t>
            </w:r>
            <w:proofErr w:type="spellEnd"/>
            <w:r>
              <w:rPr>
                <w:szCs w:val="20"/>
              </w:rPr>
              <w:t>) is listed on the</w:t>
            </w:r>
            <w:r w:rsidRPr="00961BC4">
              <w:rPr>
                <w:szCs w:val="20"/>
              </w:rPr>
              <w:t xml:space="preserve"> PBS (Highly Specialised Drugs Program) for treatment of CF in patients aged </w:t>
            </w:r>
            <w:r>
              <w:rPr>
                <w:szCs w:val="20"/>
              </w:rPr>
              <w:t>6-</w:t>
            </w:r>
            <w:r w:rsidRPr="00961BC4">
              <w:rPr>
                <w:szCs w:val="20"/>
              </w:rPr>
              <w:t xml:space="preserve">years and older who have a G551D mutation in the </w:t>
            </w:r>
            <w:r w:rsidRPr="00160DA0">
              <w:rPr>
                <w:rStyle w:val="Emphasis"/>
              </w:rPr>
              <w:t>CFTR</w:t>
            </w:r>
            <w:r w:rsidRPr="00961BC4">
              <w:rPr>
                <w:szCs w:val="20"/>
              </w:rPr>
              <w:t xml:space="preserve"> gene.</w:t>
            </w:r>
            <w:r>
              <w:rPr>
                <w:szCs w:val="20"/>
              </w:rPr>
              <w:t xml:space="preserve"> </w:t>
            </w:r>
            <w:proofErr w:type="spellStart"/>
            <w:r>
              <w:rPr>
                <w:szCs w:val="20"/>
              </w:rPr>
              <w:t>I</w:t>
            </w:r>
            <w:r w:rsidRPr="00961BC4">
              <w:rPr>
                <w:szCs w:val="20"/>
              </w:rPr>
              <w:t>vacaftor</w:t>
            </w:r>
            <w:proofErr w:type="spellEnd"/>
            <w:r w:rsidRPr="00961BC4">
              <w:rPr>
                <w:szCs w:val="20"/>
              </w:rPr>
              <w:t xml:space="preserve"> 150 mg tablet, </w:t>
            </w:r>
            <w:r>
              <w:rPr>
                <w:szCs w:val="20"/>
              </w:rPr>
              <w:t xml:space="preserve">has a base dispensed price (DPMQ) of $22,500. </w:t>
            </w:r>
            <w:r w:rsidRPr="00961BC4">
              <w:rPr>
                <w:szCs w:val="20"/>
              </w:rPr>
              <w:t xml:space="preserve">Since its listing in December 2014, a total of 268 patients have been supplied </w:t>
            </w:r>
            <w:proofErr w:type="spellStart"/>
            <w:r w:rsidRPr="00961BC4">
              <w:rPr>
                <w:szCs w:val="20"/>
              </w:rPr>
              <w:t>ivacaftor</w:t>
            </w:r>
            <w:proofErr w:type="spellEnd"/>
            <w:r w:rsidRPr="00961BC4">
              <w:rPr>
                <w:szCs w:val="20"/>
              </w:rPr>
              <w:t xml:space="preserve"> for CF</w:t>
            </w:r>
            <w:r>
              <w:rPr>
                <w:szCs w:val="20"/>
              </w:rPr>
              <w:t xml:space="preserve"> (lower than predicted, however the number of prescriptions per patient was higher than predicted). </w:t>
            </w:r>
            <w:r w:rsidRPr="00383A2C">
              <w:rPr>
                <w:szCs w:val="20"/>
              </w:rPr>
              <w:t>The average number of prescriptions per patient per year</w:t>
            </w:r>
            <w:r>
              <w:rPr>
                <w:szCs w:val="20"/>
              </w:rPr>
              <w:t xml:space="preserve"> was 10. The average cost per year was approximately $50 million.</w:t>
            </w:r>
            <w:r>
              <w:rPr>
                <w:rStyle w:val="FootnoteReference"/>
                <w:szCs w:val="20"/>
              </w:rPr>
              <w:footnoteReference w:id="3"/>
            </w:r>
            <w:r>
              <w:rPr>
                <w:szCs w:val="20"/>
              </w:rPr>
              <w:t xml:space="preserve">  </w:t>
            </w:r>
            <w:proofErr w:type="spellStart"/>
            <w:r>
              <w:rPr>
                <w:szCs w:val="20"/>
              </w:rPr>
              <w:t>Lumacaftor</w:t>
            </w:r>
            <w:proofErr w:type="spellEnd"/>
            <w:r>
              <w:rPr>
                <w:szCs w:val="20"/>
              </w:rPr>
              <w:t xml:space="preserve"> (</w:t>
            </w:r>
            <w:proofErr w:type="spellStart"/>
            <w:r>
              <w:rPr>
                <w:szCs w:val="20"/>
              </w:rPr>
              <w:t>Orkambi</w:t>
            </w:r>
            <w:proofErr w:type="spellEnd"/>
            <w:r>
              <w:rPr>
                <w:szCs w:val="20"/>
              </w:rPr>
              <w:t xml:space="preserve">) has also been added to the PBS, to be used in conjunction with </w:t>
            </w:r>
            <w:proofErr w:type="spellStart"/>
            <w:r>
              <w:rPr>
                <w:szCs w:val="20"/>
              </w:rPr>
              <w:t>ivacaftor</w:t>
            </w:r>
            <w:proofErr w:type="spellEnd"/>
            <w:r>
              <w:rPr>
                <w:szCs w:val="20"/>
              </w:rPr>
              <w:t xml:space="preserve"> at a DPMQ price of $18,797, for CF patients </w:t>
            </w:r>
            <w:r w:rsidRPr="004A53FB">
              <w:rPr>
                <w:szCs w:val="20"/>
              </w:rPr>
              <w:t xml:space="preserve">homozygous for the F508del mutation in the </w:t>
            </w:r>
            <w:r w:rsidRPr="00160DA0">
              <w:rPr>
                <w:rStyle w:val="Emphasis"/>
              </w:rPr>
              <w:t>CFTR</w:t>
            </w:r>
            <w:r w:rsidRPr="004A53FB">
              <w:rPr>
                <w:szCs w:val="20"/>
              </w:rPr>
              <w:t xml:space="preserve"> gene</w:t>
            </w:r>
            <w:r>
              <w:rPr>
                <w:szCs w:val="20"/>
              </w:rPr>
              <w:t>.</w:t>
            </w:r>
          </w:p>
          <w:p w14:paraId="4AE0311F" w14:textId="2B1C40A7" w:rsidR="004E138A" w:rsidRDefault="004E138A" w:rsidP="003455E4">
            <w:pPr>
              <w:rPr>
                <w:szCs w:val="20"/>
              </w:rPr>
            </w:pPr>
            <w:proofErr w:type="spellStart"/>
            <w:r w:rsidRPr="00B208CB">
              <w:rPr>
                <w:szCs w:val="20"/>
              </w:rPr>
              <w:t>Dornase</w:t>
            </w:r>
            <w:proofErr w:type="spellEnd"/>
            <w:r w:rsidRPr="00B208CB">
              <w:rPr>
                <w:szCs w:val="20"/>
              </w:rPr>
              <w:t xml:space="preserve"> </w:t>
            </w:r>
            <w:proofErr w:type="spellStart"/>
            <w:r w:rsidRPr="00B208CB">
              <w:rPr>
                <w:szCs w:val="20"/>
              </w:rPr>
              <w:t>alfa</w:t>
            </w:r>
            <w:proofErr w:type="spellEnd"/>
            <w:r>
              <w:rPr>
                <w:szCs w:val="20"/>
              </w:rPr>
              <w:t xml:space="preserve">, </w:t>
            </w:r>
            <w:r w:rsidRPr="00B208CB">
              <w:rPr>
                <w:szCs w:val="20"/>
              </w:rPr>
              <w:t>a recombinant DNase</w:t>
            </w:r>
            <w:r>
              <w:rPr>
                <w:szCs w:val="20"/>
              </w:rPr>
              <w:t xml:space="preserve"> used to</w:t>
            </w:r>
            <w:r w:rsidRPr="00B208CB">
              <w:rPr>
                <w:szCs w:val="20"/>
              </w:rPr>
              <w:t xml:space="preserve"> reduc</w:t>
            </w:r>
            <w:r>
              <w:rPr>
                <w:szCs w:val="20"/>
              </w:rPr>
              <w:t>e</w:t>
            </w:r>
            <w:r w:rsidRPr="00B208CB">
              <w:rPr>
                <w:szCs w:val="20"/>
              </w:rPr>
              <w:t xml:space="preserve"> the viscosity of sputum in with CF patients</w:t>
            </w:r>
            <w:r>
              <w:rPr>
                <w:szCs w:val="20"/>
              </w:rPr>
              <w:t xml:space="preserve"> was added to the PBS in 1996. </w:t>
            </w:r>
            <w:r w:rsidRPr="00B208CB">
              <w:rPr>
                <w:szCs w:val="20"/>
              </w:rPr>
              <w:t xml:space="preserve">The defined daily dose of </w:t>
            </w:r>
            <w:proofErr w:type="spellStart"/>
            <w:r w:rsidRPr="00B208CB">
              <w:rPr>
                <w:szCs w:val="20"/>
              </w:rPr>
              <w:t>dornase</w:t>
            </w:r>
            <w:proofErr w:type="spellEnd"/>
            <w:r w:rsidRPr="00B208CB">
              <w:rPr>
                <w:szCs w:val="20"/>
              </w:rPr>
              <w:t xml:space="preserve"> </w:t>
            </w:r>
            <w:proofErr w:type="spellStart"/>
            <w:r w:rsidRPr="00B208CB">
              <w:rPr>
                <w:szCs w:val="20"/>
              </w:rPr>
              <w:t>alfa</w:t>
            </w:r>
            <w:proofErr w:type="spellEnd"/>
            <w:r w:rsidRPr="00B208CB">
              <w:rPr>
                <w:szCs w:val="20"/>
              </w:rPr>
              <w:t xml:space="preserve"> is 2.5 mg (inhaled).</w:t>
            </w:r>
            <w:r>
              <w:rPr>
                <w:szCs w:val="20"/>
              </w:rPr>
              <w:t xml:space="preserve"> </w:t>
            </w:r>
            <w:proofErr w:type="spellStart"/>
            <w:r>
              <w:rPr>
                <w:szCs w:val="20"/>
              </w:rPr>
              <w:t>Dornase</w:t>
            </w:r>
            <w:proofErr w:type="spellEnd"/>
            <w:r>
              <w:rPr>
                <w:szCs w:val="20"/>
              </w:rPr>
              <w:t xml:space="preserve"> </w:t>
            </w:r>
            <w:proofErr w:type="spellStart"/>
            <w:r>
              <w:rPr>
                <w:szCs w:val="20"/>
              </w:rPr>
              <w:t>alfa</w:t>
            </w:r>
            <w:proofErr w:type="spellEnd"/>
            <w:r>
              <w:rPr>
                <w:szCs w:val="20"/>
              </w:rPr>
              <w:t xml:space="preserve"> has a DPMQ of</w:t>
            </w:r>
            <w:r>
              <w:t xml:space="preserve"> </w:t>
            </w:r>
            <w:r>
              <w:rPr>
                <w:szCs w:val="20"/>
              </w:rPr>
              <w:t xml:space="preserve">$1917. </w:t>
            </w:r>
            <w:r w:rsidRPr="00B208CB">
              <w:rPr>
                <w:szCs w:val="20"/>
              </w:rPr>
              <w:t>Mannitol</w:t>
            </w:r>
            <w:r>
              <w:rPr>
                <w:szCs w:val="20"/>
              </w:rPr>
              <w:t>, added to the PBS in 2012,</w:t>
            </w:r>
            <w:r w:rsidRPr="00B208CB">
              <w:rPr>
                <w:szCs w:val="20"/>
              </w:rPr>
              <w:t xml:space="preserve"> is indicated </w:t>
            </w:r>
            <w:r w:rsidRPr="00B208CB">
              <w:rPr>
                <w:szCs w:val="20"/>
              </w:rPr>
              <w:lastRenderedPageBreak/>
              <w:t xml:space="preserve">for the treatment of CF in both paediatric and adult populations </w:t>
            </w:r>
            <w:r>
              <w:rPr>
                <w:szCs w:val="20"/>
              </w:rPr>
              <w:t>&gt;6-</w:t>
            </w:r>
            <w:r w:rsidRPr="00B208CB">
              <w:rPr>
                <w:szCs w:val="20"/>
              </w:rPr>
              <w:t xml:space="preserve">years and above as either an add-on therapy to </w:t>
            </w:r>
            <w:proofErr w:type="spellStart"/>
            <w:r w:rsidRPr="00B208CB">
              <w:rPr>
                <w:szCs w:val="20"/>
              </w:rPr>
              <w:t>dornase</w:t>
            </w:r>
            <w:proofErr w:type="spellEnd"/>
            <w:r w:rsidRPr="00B208CB">
              <w:rPr>
                <w:szCs w:val="20"/>
              </w:rPr>
              <w:t xml:space="preserve"> </w:t>
            </w:r>
            <w:proofErr w:type="spellStart"/>
            <w:r w:rsidRPr="00B208CB">
              <w:rPr>
                <w:szCs w:val="20"/>
              </w:rPr>
              <w:t>alfa</w:t>
            </w:r>
            <w:proofErr w:type="spellEnd"/>
            <w:r>
              <w:rPr>
                <w:szCs w:val="20"/>
              </w:rPr>
              <w:t xml:space="preserve"> </w:t>
            </w:r>
            <w:r w:rsidRPr="00B208CB">
              <w:rPr>
                <w:szCs w:val="20"/>
              </w:rPr>
              <w:t>or in patients intolerant to, or inadequate</w:t>
            </w:r>
            <w:r>
              <w:rPr>
                <w:szCs w:val="20"/>
              </w:rPr>
              <w:t>ly responsive to</w:t>
            </w:r>
            <w:r w:rsidR="007106C3">
              <w:rPr>
                <w:szCs w:val="20"/>
              </w:rPr>
              <w:t>,</w:t>
            </w:r>
            <w:r>
              <w:rPr>
                <w:szCs w:val="20"/>
              </w:rPr>
              <w:t xml:space="preserve"> </w:t>
            </w:r>
            <w:proofErr w:type="spellStart"/>
            <w:r>
              <w:rPr>
                <w:szCs w:val="20"/>
              </w:rPr>
              <w:t>dornase</w:t>
            </w:r>
            <w:proofErr w:type="spellEnd"/>
            <w:r>
              <w:rPr>
                <w:szCs w:val="20"/>
              </w:rPr>
              <w:t xml:space="preserve"> </w:t>
            </w:r>
            <w:proofErr w:type="spellStart"/>
            <w:r>
              <w:rPr>
                <w:szCs w:val="20"/>
              </w:rPr>
              <w:t>alfa</w:t>
            </w:r>
            <w:proofErr w:type="spellEnd"/>
            <w:r>
              <w:rPr>
                <w:szCs w:val="20"/>
              </w:rPr>
              <w:t>.</w:t>
            </w:r>
            <w:r w:rsidRPr="00B208CB">
              <w:rPr>
                <w:szCs w:val="20"/>
              </w:rPr>
              <w:t xml:space="preserve"> The defined daily dose of mannitol is 0.8 g inhaled</w:t>
            </w:r>
            <w:r>
              <w:rPr>
                <w:szCs w:val="20"/>
              </w:rPr>
              <w:t xml:space="preserve">. Mannitol has a DPMQ of $1,696. </w:t>
            </w:r>
            <w:r w:rsidRPr="001B0EDC">
              <w:rPr>
                <w:szCs w:val="20"/>
              </w:rPr>
              <w:t xml:space="preserve">In the 12 months from May 2013 to April 2014, 1,570 patients received </w:t>
            </w:r>
            <w:proofErr w:type="spellStart"/>
            <w:r w:rsidRPr="001B0EDC">
              <w:rPr>
                <w:szCs w:val="20"/>
              </w:rPr>
              <w:t>dornase</w:t>
            </w:r>
            <w:proofErr w:type="spellEnd"/>
            <w:r w:rsidRPr="001B0EDC">
              <w:rPr>
                <w:szCs w:val="20"/>
              </w:rPr>
              <w:t xml:space="preserve"> </w:t>
            </w:r>
            <w:proofErr w:type="spellStart"/>
            <w:r w:rsidRPr="001B0EDC">
              <w:rPr>
                <w:szCs w:val="20"/>
              </w:rPr>
              <w:t>alfa</w:t>
            </w:r>
            <w:proofErr w:type="spellEnd"/>
            <w:r w:rsidRPr="001B0EDC">
              <w:rPr>
                <w:szCs w:val="20"/>
              </w:rPr>
              <w:t xml:space="preserve"> and 106 patients received mannitol on the PBS.</w:t>
            </w:r>
            <w:r>
              <w:rPr>
                <w:szCs w:val="20"/>
              </w:rPr>
              <w:t xml:space="preserve"> </w:t>
            </w:r>
            <w:r w:rsidRPr="001B0EDC">
              <w:rPr>
                <w:szCs w:val="20"/>
              </w:rPr>
              <w:t xml:space="preserve">In 2013, PBS expenditure was $12,426,463 for </w:t>
            </w:r>
            <w:proofErr w:type="spellStart"/>
            <w:r w:rsidRPr="001B0EDC">
              <w:rPr>
                <w:szCs w:val="20"/>
              </w:rPr>
              <w:t>dornase</w:t>
            </w:r>
            <w:proofErr w:type="spellEnd"/>
            <w:r w:rsidRPr="001B0EDC">
              <w:rPr>
                <w:szCs w:val="20"/>
              </w:rPr>
              <w:t xml:space="preserve"> </w:t>
            </w:r>
            <w:proofErr w:type="spellStart"/>
            <w:r w:rsidRPr="001B0EDC">
              <w:rPr>
                <w:szCs w:val="20"/>
              </w:rPr>
              <w:t>alfa</w:t>
            </w:r>
            <w:proofErr w:type="spellEnd"/>
            <w:r w:rsidRPr="001B0EDC">
              <w:rPr>
                <w:szCs w:val="20"/>
              </w:rPr>
              <w:t xml:space="preserve"> and $404,442 for mannitol.</w:t>
            </w:r>
            <w:r>
              <w:rPr>
                <w:rStyle w:val="FootnoteReference"/>
                <w:szCs w:val="20"/>
              </w:rPr>
              <w:footnoteReference w:id="4"/>
            </w:r>
          </w:p>
          <w:p w14:paraId="15C94489" w14:textId="2A04398C" w:rsidR="004E138A" w:rsidRDefault="004E138A" w:rsidP="003455E4">
            <w:pPr>
              <w:rPr>
                <w:szCs w:val="20"/>
              </w:rPr>
            </w:pPr>
            <w:r w:rsidRPr="007274B2">
              <w:rPr>
                <w:szCs w:val="20"/>
              </w:rPr>
              <w:t xml:space="preserve">As the disease progresses, patients require more intensive health care that includes home-based care, medications, more frequent and prolonged hospital admissions, and, in around half of all cases, lung transplantation. A 2013 Australian study estimated the cost of lung </w:t>
            </w:r>
            <w:proofErr w:type="spellStart"/>
            <w:r w:rsidRPr="007274B2">
              <w:rPr>
                <w:szCs w:val="20"/>
              </w:rPr>
              <w:t>Tx</w:t>
            </w:r>
            <w:proofErr w:type="spellEnd"/>
            <w:r w:rsidRPr="007274B2">
              <w:rPr>
                <w:szCs w:val="20"/>
              </w:rPr>
              <w:t xml:space="preserve"> as US$70,000</w:t>
            </w:r>
            <w:r w:rsidRPr="007274B2">
              <w:rPr>
                <w:rStyle w:val="FootnoteReference"/>
                <w:szCs w:val="20"/>
              </w:rPr>
              <w:footnoteReference w:id="5"/>
            </w:r>
            <w:r w:rsidRPr="007274B2">
              <w:rPr>
                <w:szCs w:val="20"/>
              </w:rPr>
              <w:t xml:space="preserve"> plus ongoing treatment with </w:t>
            </w:r>
            <w:proofErr w:type="spellStart"/>
            <w:r w:rsidRPr="007274B2">
              <w:rPr>
                <w:szCs w:val="20"/>
              </w:rPr>
              <w:t>immunosuppressants</w:t>
            </w:r>
            <w:proofErr w:type="spellEnd"/>
            <w:r w:rsidR="00F503C6">
              <w:rPr>
                <w:szCs w:val="20"/>
              </w:rPr>
              <w:t xml:space="preserve"> </w:t>
            </w:r>
            <w:r w:rsidR="00E35665">
              <w:rPr>
                <w:szCs w:val="20"/>
              </w:rPr>
              <w:fldChar w:fldCharType="begin">
                <w:fldData xml:space="preserve">PEVuZE5vdGU+PENpdGU+PEF1dGhvcj52YW4gR29vbDwvQXV0aG9yPjxZZWFyPjIwMTM8L1llYXI+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</w:fldData>
              </w:fldChar>
            </w:r>
            <w:r w:rsidR="00514538">
              <w:rPr>
                <w:szCs w:val="20"/>
              </w:rPr>
              <w:instrText xml:space="preserve"> ADDIN EN.CITE </w:instrText>
            </w:r>
            <w:r w:rsidR="00514538">
              <w:rPr>
                <w:szCs w:val="20"/>
              </w:rPr>
              <w:fldChar w:fldCharType="begin">
                <w:fldData xml:space="preserve">PEVuZE5vdGU+PENpdGU+PEF1dGhvcj52YW4gR29vbDwvQXV0aG9yPjxZZWFyPjIwMTM8L1llYXI+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</w:fldData>
              </w:fldChar>
            </w:r>
            <w:r w:rsidR="00514538">
              <w:rPr>
                <w:szCs w:val="20"/>
              </w:rPr>
              <w:instrText xml:space="preserve"> ADDIN EN.CITE.DATA </w:instrText>
            </w:r>
            <w:r w:rsidR="00514538">
              <w:rPr>
                <w:szCs w:val="20"/>
              </w:rPr>
            </w:r>
            <w:r w:rsidR="00514538">
              <w:rPr>
                <w:szCs w:val="20"/>
              </w:rPr>
              <w:fldChar w:fldCharType="end"/>
            </w:r>
            <w:r w:rsidR="00E35665">
              <w:rPr>
                <w:szCs w:val="20"/>
              </w:rPr>
            </w:r>
            <w:r w:rsidR="00E35665">
              <w:rPr>
                <w:szCs w:val="20"/>
              </w:rPr>
              <w:fldChar w:fldCharType="separate"/>
            </w:r>
            <w:r w:rsidR="00514538" w:rsidRPr="00514538">
              <w:rPr>
                <w:noProof/>
                <w:szCs w:val="20"/>
                <w:vertAlign w:val="superscript"/>
              </w:rPr>
              <w:t>40</w:t>
            </w:r>
            <w:r w:rsidR="00E35665">
              <w:rPr>
                <w:szCs w:val="20"/>
              </w:rPr>
              <w:fldChar w:fldCharType="end"/>
            </w:r>
            <w:r w:rsidRPr="007274B2">
              <w:rPr>
                <w:szCs w:val="20"/>
              </w:rPr>
              <w:t xml:space="preserve">.  5-year survival rates of lung </w:t>
            </w:r>
            <w:proofErr w:type="spellStart"/>
            <w:r w:rsidRPr="007274B2">
              <w:rPr>
                <w:szCs w:val="20"/>
              </w:rPr>
              <w:t>Tx</w:t>
            </w:r>
            <w:proofErr w:type="spellEnd"/>
            <w:r w:rsidRPr="007274B2">
              <w:rPr>
                <w:szCs w:val="20"/>
              </w:rPr>
              <w:t xml:space="preserve"> have</w:t>
            </w:r>
            <w:r>
              <w:rPr>
                <w:szCs w:val="20"/>
              </w:rPr>
              <w:t xml:space="preserve"> been reported as </w:t>
            </w:r>
            <w:r w:rsidRPr="00D61BF8">
              <w:rPr>
                <w:szCs w:val="20"/>
              </w:rPr>
              <w:t xml:space="preserve">67%, </w:t>
            </w:r>
            <w:r>
              <w:rPr>
                <w:szCs w:val="20"/>
              </w:rPr>
              <w:t>with</w:t>
            </w:r>
            <w:r w:rsidRPr="00D61BF8">
              <w:rPr>
                <w:szCs w:val="20"/>
              </w:rPr>
              <w:t xml:space="preserve"> 50% of patients liv</w:t>
            </w:r>
            <w:r>
              <w:rPr>
                <w:szCs w:val="20"/>
              </w:rPr>
              <w:t>ing</w:t>
            </w:r>
            <w:r w:rsidRPr="00D61BF8">
              <w:rPr>
                <w:szCs w:val="20"/>
              </w:rPr>
              <w:t xml:space="preserve"> &gt;10 years</w:t>
            </w:r>
            <w:r w:rsidR="00E051AE">
              <w:rPr>
                <w:szCs w:val="20"/>
              </w:rPr>
              <w:t>.</w:t>
            </w:r>
            <w:r w:rsidR="00E35665">
              <w:rPr>
                <w:szCs w:val="20"/>
              </w:rPr>
              <w:fldChar w:fldCharType="begin">
                <w:fldData xml:space="preserve">PEVuZE5vdGU+PENpdGU+PEF1dGhvcj5TdGVwaGVuc29uPC9BdXRob3I+PFllYXI+MjAxNTwvWWVh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</w:fldData>
              </w:fldChar>
            </w:r>
            <w:r w:rsidR="00514538">
              <w:rPr>
                <w:szCs w:val="20"/>
              </w:rPr>
              <w:instrText xml:space="preserve"> ADDIN EN.CITE </w:instrText>
            </w:r>
            <w:r w:rsidR="00514538">
              <w:rPr>
                <w:szCs w:val="20"/>
              </w:rPr>
              <w:fldChar w:fldCharType="begin">
                <w:fldData xml:space="preserve">PEVuZE5vdGU+PENpdGU+PEF1dGhvcj5TdGVwaGVuc29uPC9BdXRob3I+PFllYXI+MjAxNTwvWWVh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</w:fldData>
              </w:fldChar>
            </w:r>
            <w:r w:rsidR="00514538">
              <w:rPr>
                <w:szCs w:val="20"/>
              </w:rPr>
              <w:instrText xml:space="preserve"> ADDIN EN.CITE.DATA </w:instrText>
            </w:r>
            <w:r w:rsidR="00514538">
              <w:rPr>
                <w:szCs w:val="20"/>
              </w:rPr>
            </w:r>
            <w:r w:rsidR="00514538">
              <w:rPr>
                <w:szCs w:val="20"/>
              </w:rPr>
              <w:fldChar w:fldCharType="end"/>
            </w:r>
            <w:r w:rsidR="00E35665">
              <w:rPr>
                <w:szCs w:val="20"/>
              </w:rPr>
            </w:r>
            <w:r w:rsidR="00E35665">
              <w:rPr>
                <w:szCs w:val="20"/>
              </w:rPr>
              <w:fldChar w:fldCharType="separate"/>
            </w:r>
            <w:r w:rsidR="00514538" w:rsidRPr="00514538">
              <w:rPr>
                <w:noProof/>
                <w:szCs w:val="20"/>
                <w:vertAlign w:val="superscript"/>
              </w:rPr>
              <w:t>41</w:t>
            </w:r>
            <w:r w:rsidR="00E35665">
              <w:rPr>
                <w:szCs w:val="20"/>
              </w:rPr>
              <w:fldChar w:fldCharType="end"/>
            </w:r>
            <w:r>
              <w:rPr>
                <w:szCs w:val="20"/>
              </w:rPr>
              <w:t xml:space="preserve">  In Australia in 2015 a total of 44 CF patients were assessed and accepted onto the lung </w:t>
            </w:r>
            <w:proofErr w:type="spellStart"/>
            <w:r>
              <w:rPr>
                <w:szCs w:val="20"/>
              </w:rPr>
              <w:t>Tx</w:t>
            </w:r>
            <w:proofErr w:type="spellEnd"/>
            <w:r>
              <w:rPr>
                <w:szCs w:val="20"/>
              </w:rPr>
              <w:t xml:space="preserve"> waiting list, with 30 receiving a </w:t>
            </w:r>
            <w:proofErr w:type="spellStart"/>
            <w:r>
              <w:rPr>
                <w:szCs w:val="20"/>
              </w:rPr>
              <w:t>Tx</w:t>
            </w:r>
            <w:proofErr w:type="spellEnd"/>
            <w:r>
              <w:rPr>
                <w:szCs w:val="20"/>
              </w:rPr>
              <w:t>. Of these, 15 were aged 18-29 years, and 14 aged &gt;30 years</w:t>
            </w:r>
            <w:r w:rsidR="00E051AE">
              <w:rPr>
                <w:szCs w:val="20"/>
              </w:rPr>
              <w:t>.</w:t>
            </w:r>
            <w:r w:rsidR="00E35665">
              <w:rPr>
                <w:szCs w:val="20"/>
              </w:rPr>
              <w:fldChar w:fldCharType="begin"/>
            </w:r>
            <w:r w:rsidR="00514538">
              <w:rPr>
                <w:szCs w:val="20"/>
              </w:rPr>
              <w:instrText xml:space="preserve"> ADDIN EN.CITE &lt;EndNote&gt;&lt;Cite&gt;&lt;Author&gt;Ahern&lt;/Author&gt;&lt;Year&gt;2017&lt;/Year&gt;&lt;RecNum&gt;48&lt;/RecNum&gt;&lt;DisplayText&gt;&lt;style face="superscript"&gt;42&lt;/style&gt;&lt;/DisplayText&gt;&lt;record&gt;&lt;rec-number&gt;48&lt;/rec-number&gt;&lt;foreign-keys&gt;&lt;key app="EN" db-id="zxafz2t2zf95zrewd0a5ad9h5stz0f05wz5d" timestamp="1597734766"&gt;48&lt;/key&gt;&lt;/foreign-keys&gt;&lt;ref-type name="Report"&gt;27&lt;/ref-type&gt;&lt;contributors&gt;&lt;authors&gt;&lt;author&gt;Ahern, S.&lt;/author&gt;&lt;author&gt;Sims, G.&lt;/author&gt;&lt;author&gt;Tacey, M.&lt;/author&gt;&lt;author&gt;Esler, M.&lt;/author&gt;&lt;author&gt;Oldroyd, J. &lt;/author&gt;&lt;author&gt;Dean, J.&lt;/author&gt;&lt;author&gt;Bell, S.&lt;/author&gt;&lt;/authors&gt;&lt;tertiary-authors&gt;&lt;author&gt;Australian Cystic Fibrosis Data Registry&lt;/author&gt;&lt;/tertiary-authors&gt;&lt;/contributors&gt;&lt;titles&gt;&lt;title&gt;The Australian Cystic Fibrosis Data Registry Annual Report, 2015.&lt;/title&gt;&lt;/titles&gt;&lt;dates&gt;&lt;year&gt;2017&lt;/year&gt;&lt;/dates&gt;&lt;pub-location&gt;Melbourne&lt;/pub-location&gt;&lt;publisher&gt;Monash University, Department of Epidemiology and Preventive Medicine&lt;/publisher&gt;&lt;urls&gt;&lt;related-urls&gt;&lt;url&gt;https://www.cysticfibrosis.org.au/getmedia/d0718682-f382-4a99-b6e7-f06d31d8bc36/17P-0960-Cystic-Fibrosis-Annual-Report-FINAL.pdf.aspx&lt;/url&gt;&lt;/related-urls&gt;&lt;/urls&gt;&lt;/record&gt;&lt;/Cite&gt;&lt;/EndNote&gt;</w:instrText>
            </w:r>
            <w:r w:rsidR="00E35665">
              <w:rPr>
                <w:szCs w:val="20"/>
              </w:rPr>
              <w:fldChar w:fldCharType="separate"/>
            </w:r>
            <w:r w:rsidR="00514538" w:rsidRPr="00514538">
              <w:rPr>
                <w:noProof/>
                <w:szCs w:val="20"/>
                <w:vertAlign w:val="superscript"/>
              </w:rPr>
              <w:t>42</w:t>
            </w:r>
            <w:r w:rsidR="00E35665">
              <w:rPr>
                <w:szCs w:val="20"/>
              </w:rPr>
              <w:fldChar w:fldCharType="end"/>
            </w:r>
          </w:p>
          <w:p w14:paraId="6557002D" w14:textId="6AE4813A" w:rsidR="004E138A" w:rsidRPr="00FA4A2E" w:rsidRDefault="004E138A" w:rsidP="003455E4">
            <w:pPr>
              <w:rPr>
                <w:szCs w:val="20"/>
              </w:rPr>
            </w:pPr>
            <w:r>
              <w:rPr>
                <w:szCs w:val="20"/>
              </w:rPr>
              <w:t xml:space="preserve">In 2015, 17 deaths were reported to the CF registry, compared to 19 deaths in 2014. Of </w:t>
            </w:r>
            <w:r>
              <w:rPr>
                <w:szCs w:val="20"/>
              </w:rPr>
              <w:lastRenderedPageBreak/>
              <w:t xml:space="preserve">these, one was aged 12-17 years and eight were 18-29 years. The median age of death was 31.6 years, compared to 27.7 years in 2014. </w:t>
            </w:r>
            <w:r w:rsidRPr="00AB7ACF">
              <w:rPr>
                <w:szCs w:val="20"/>
              </w:rPr>
              <w:t xml:space="preserve">Ten of the 17 deaths reported in 2015 were due to pulmonary causes, </w:t>
            </w:r>
            <w:r>
              <w:rPr>
                <w:szCs w:val="20"/>
              </w:rPr>
              <w:t>3</w:t>
            </w:r>
            <w:r w:rsidRPr="00AB7ACF">
              <w:rPr>
                <w:szCs w:val="20"/>
              </w:rPr>
              <w:t xml:space="preserve"> due to gastro–intestinal</w:t>
            </w:r>
            <w:r>
              <w:rPr>
                <w:szCs w:val="20"/>
              </w:rPr>
              <w:t xml:space="preserve"> </w:t>
            </w:r>
            <w:r w:rsidRPr="00AB7ACF">
              <w:rPr>
                <w:szCs w:val="20"/>
              </w:rPr>
              <w:t>complications, with another 3 cases as a result of post–transplant complications. One cause of death</w:t>
            </w:r>
            <w:r>
              <w:rPr>
                <w:szCs w:val="20"/>
              </w:rPr>
              <w:t xml:space="preserve"> </w:t>
            </w:r>
            <w:r w:rsidRPr="00AB7ACF">
              <w:rPr>
                <w:szCs w:val="20"/>
              </w:rPr>
              <w:t>was unknown</w:t>
            </w:r>
            <w:r w:rsidR="00E35665">
              <w:rPr>
                <w:szCs w:val="20"/>
              </w:rPr>
              <w:fldChar w:fldCharType="begin"/>
            </w:r>
            <w:r w:rsidR="00514538">
              <w:rPr>
                <w:szCs w:val="20"/>
              </w:rPr>
              <w:instrText xml:space="preserve"> ADDIN EN.CITE &lt;EndNote&gt;&lt;Cite&gt;&lt;Author&gt;Ahern&lt;/Author&gt;&lt;Year&gt;2017&lt;/Year&gt;&lt;RecNum&gt;48&lt;/RecNum&gt;&lt;DisplayText&gt;&lt;style face="superscript"&gt;42&lt;/style&gt;&lt;/DisplayText&gt;&lt;record&gt;&lt;rec-number&gt;48&lt;/rec-number&gt;&lt;foreign-keys&gt;&lt;key app="EN" db-id="zxafz2t2zf95zrewd0a5ad9h5stz0f05wz5d" timestamp="1597734766"&gt;48&lt;/key&gt;&lt;/foreign-keys&gt;&lt;ref-type name="Report"&gt;27&lt;/ref-type&gt;&lt;contributors&gt;&lt;authors&gt;&lt;author&gt;Ahern, S.&lt;/author&gt;&lt;author&gt;Sims, G.&lt;/author&gt;&lt;author&gt;Tacey, M.&lt;/author&gt;&lt;author&gt;Esler, M.&lt;/author&gt;&lt;author&gt;Oldroyd, J. &lt;/author&gt;&lt;author&gt;Dean, J.&lt;/author&gt;&lt;author&gt;Bell, S.&lt;/author&gt;&lt;/authors&gt;&lt;tertiary-authors&gt;&lt;author&gt;Australian Cystic Fibrosis Data Registry&lt;/author&gt;&lt;/tertiary-authors&gt;&lt;/contributors&gt;&lt;titles&gt;&lt;title&gt;The Australian Cystic Fibrosis Data Registry Annual Report, 2015.&lt;/title&gt;&lt;/titles&gt;&lt;dates&gt;&lt;year&gt;2017&lt;/year&gt;&lt;/dates&gt;&lt;pub-location&gt;Melbourne&lt;/pub-location&gt;&lt;publisher&gt;Monash University, Department of Epidemiology and Preventive Medicine&lt;/publisher&gt;&lt;urls&gt;&lt;related-urls&gt;&lt;url&gt;https://www.cysticfibrosis.org.au/getmedia/d0718682-f382-4a99-b6e7-f06d31d8bc36/17P-0960-Cystic-Fibrosis-Annual-Report-FINAL.pdf.aspx&lt;/url&gt;&lt;/related-urls&gt;&lt;/urls&gt;&lt;/record&gt;&lt;/Cite&gt;&lt;/EndNote&gt;</w:instrText>
            </w:r>
            <w:r w:rsidR="00E35665">
              <w:rPr>
                <w:szCs w:val="20"/>
              </w:rPr>
              <w:fldChar w:fldCharType="separate"/>
            </w:r>
            <w:r w:rsidR="00514538" w:rsidRPr="00514538">
              <w:rPr>
                <w:noProof/>
                <w:szCs w:val="20"/>
                <w:vertAlign w:val="superscript"/>
              </w:rPr>
              <w:t>42</w:t>
            </w:r>
            <w:r w:rsidR="00E35665">
              <w:rPr>
                <w:szCs w:val="20"/>
              </w:rPr>
              <w:fldChar w:fldCharType="end"/>
            </w:r>
          </w:p>
        </w:tc>
        <w:tc>
          <w:tcPr>
            <w:tcW w:w="596" w:type="pct"/>
            <w:tcBorders>
              <w:top w:val="single" w:sz="4" w:space="0" w:color="auto"/>
              <w:bottom w:val="single" w:sz="4" w:space="0" w:color="auto"/>
            </w:tcBorders>
          </w:tcPr>
          <w:p w14:paraId="39592373" w14:textId="7FAA7464" w:rsidR="00BD4168" w:rsidRDefault="00BD4168" w:rsidP="003455E4">
            <w:pPr>
              <w:rPr>
                <w:szCs w:val="20"/>
              </w:rPr>
            </w:pPr>
            <w:r>
              <w:rPr>
                <w:szCs w:val="20"/>
              </w:rPr>
              <w:lastRenderedPageBreak/>
              <w:t xml:space="preserve">Same prevalence and carrier frequency in the general and AJ populations </w:t>
            </w:r>
          </w:p>
          <w:p w14:paraId="55AEB854" w14:textId="1E4A2609" w:rsidR="004E138A" w:rsidRDefault="00BD4168" w:rsidP="003455E4">
            <w:pPr>
              <w:rPr>
                <w:szCs w:val="20"/>
              </w:rPr>
            </w:pPr>
            <w:r w:rsidRPr="00BD4168">
              <w:rPr>
                <w:b/>
                <w:bCs/>
                <w:szCs w:val="20"/>
              </w:rPr>
              <w:t>Birth prevalence</w:t>
            </w:r>
            <w:r>
              <w:rPr>
                <w:szCs w:val="20"/>
              </w:rPr>
              <w:t xml:space="preserve"> in Australia</w:t>
            </w:r>
            <w:r>
              <w:rPr>
                <w:szCs w:val="20"/>
              </w:rPr>
              <w:br/>
            </w:r>
            <w:r w:rsidR="004E138A" w:rsidRPr="00FA4A2E">
              <w:rPr>
                <w:szCs w:val="20"/>
              </w:rPr>
              <w:t xml:space="preserve">1 in </w:t>
            </w:r>
            <w:r>
              <w:rPr>
                <w:szCs w:val="20"/>
              </w:rPr>
              <w:t>3</w:t>
            </w:r>
            <w:r w:rsidR="004E138A" w:rsidRPr="00FA4A2E">
              <w:rPr>
                <w:szCs w:val="20"/>
              </w:rPr>
              <w:t>,</w:t>
            </w:r>
            <w:r>
              <w:rPr>
                <w:szCs w:val="20"/>
              </w:rPr>
              <w:t>7</w:t>
            </w:r>
            <w:r w:rsidR="004E138A" w:rsidRPr="00FA4A2E">
              <w:rPr>
                <w:szCs w:val="20"/>
              </w:rPr>
              <w:t>00</w:t>
            </w:r>
            <w:r w:rsidR="00E051AE">
              <w:rPr>
                <w:szCs w:val="20"/>
              </w:rPr>
              <w:t xml:space="preserve"> </w:t>
            </w:r>
            <w:r w:rsidR="00E35665">
              <w:rPr>
                <w:szCs w:val="20"/>
              </w:rPr>
              <w:fldChar w:fldCharType="begin"/>
            </w:r>
            <w:r w:rsidR="00514538">
              <w:rPr>
                <w:szCs w:val="20"/>
              </w:rPr>
              <w:instrText xml:space="preserve"> ADDIN EN.CITE &lt;EndNote&gt;&lt;Cite&gt;&lt;Author&gt;Ahern&lt;/Author&gt;&lt;Year&gt;2017&lt;/Year&gt;&lt;RecNum&gt;48&lt;/RecNum&gt;&lt;DisplayText&gt;&lt;style face="superscript"&gt;42&lt;/style&gt;&lt;/DisplayText&gt;&lt;record&gt;&lt;rec-number&gt;48&lt;/rec-number&gt;&lt;foreign-keys&gt;&lt;key app="EN" db-id="zxafz2t2zf95zrewd0a5ad9h5stz0f05wz5d" timestamp="1597734766"&gt;48&lt;/key&gt;&lt;/foreign-keys&gt;&lt;ref-type name="Report"&gt;27&lt;/ref-type&gt;&lt;contributors&gt;&lt;authors&gt;&lt;author&gt;Ahern, S.&lt;/author&gt;&lt;author&gt;Sims, G.&lt;/author&gt;&lt;author&gt;Tacey, M.&lt;/author&gt;&lt;author&gt;Esler, M.&lt;/author&gt;&lt;author&gt;Oldroyd, J. &lt;/author&gt;&lt;author&gt;Dean, J.&lt;/author&gt;&lt;author&gt;Bell, S.&lt;/author&gt;&lt;/authors&gt;&lt;tertiary-authors&gt;&lt;author&gt;Australian Cystic Fibrosis Data Registry&lt;/author&gt;&lt;/tertiary-authors&gt;&lt;/contributors&gt;&lt;titles&gt;&lt;title&gt;The Australian Cystic Fibrosis Data Registry Annual Report, 2015.&lt;/title&gt;&lt;/titles&gt;&lt;dates&gt;&lt;year&gt;2017&lt;/year&gt;&lt;/dates&gt;&lt;pub-location&gt;Melbourne&lt;/pub-location&gt;&lt;publisher&gt;Monash University, Department of Epidemiology and Preventive Medicine&lt;/publisher&gt;&lt;urls&gt;&lt;related-urls&gt;&lt;url&gt;https://www.cysticfibrosis.org.au/getmedia/d0718682-f382-4a99-b6e7-f06d31d8bc36/17P-0960-Cystic-Fibrosis-Annual-Report-FINAL.pdf.aspx&lt;/url&gt;&lt;/related-urls&gt;&lt;/urls&gt;&lt;/record&gt;&lt;/Cite&gt;&lt;/EndNote&gt;</w:instrText>
            </w:r>
            <w:r w:rsidR="00E35665">
              <w:rPr>
                <w:szCs w:val="20"/>
              </w:rPr>
              <w:fldChar w:fldCharType="separate"/>
            </w:r>
            <w:r w:rsidR="00514538" w:rsidRPr="00514538">
              <w:rPr>
                <w:noProof/>
                <w:szCs w:val="20"/>
                <w:vertAlign w:val="superscript"/>
              </w:rPr>
              <w:t>42</w:t>
            </w:r>
            <w:r w:rsidR="00E35665">
              <w:rPr>
                <w:szCs w:val="20"/>
              </w:rPr>
              <w:fldChar w:fldCharType="end"/>
            </w:r>
          </w:p>
          <w:p w14:paraId="2AE263A1" w14:textId="76319091" w:rsidR="004E138A" w:rsidRPr="00FA4A2E" w:rsidRDefault="00BD4168" w:rsidP="003455E4">
            <w:pPr>
              <w:rPr>
                <w:szCs w:val="20"/>
              </w:rPr>
            </w:pPr>
            <w:r w:rsidRPr="00BD4168">
              <w:rPr>
                <w:b/>
                <w:bCs/>
                <w:szCs w:val="20"/>
              </w:rPr>
              <w:t>Carrier frequency</w:t>
            </w:r>
            <w:r>
              <w:rPr>
                <w:szCs w:val="20"/>
              </w:rPr>
              <w:t xml:space="preserve"> in Australia</w:t>
            </w:r>
            <w:r>
              <w:rPr>
                <w:szCs w:val="20"/>
              </w:rPr>
              <w:br/>
            </w:r>
            <w:r w:rsidR="004E138A">
              <w:rPr>
                <w:szCs w:val="20"/>
              </w:rPr>
              <w:t>1 in 25</w:t>
            </w:r>
            <w:r w:rsidR="0025524C">
              <w:rPr>
                <w:szCs w:val="20"/>
              </w:rPr>
              <w:t xml:space="preserve"> </w:t>
            </w:r>
            <w:r w:rsidR="00E35665">
              <w:rPr>
                <w:szCs w:val="20"/>
              </w:rPr>
              <w:fldChar w:fldCharType="begin"/>
            </w:r>
            <w:r w:rsidR="00514538">
              <w:rPr>
                <w:szCs w:val="20"/>
              </w:rPr>
              <w:instrText xml:space="preserve"> ADDIN EN.CITE &lt;EndNote&gt;&lt;Cite&gt;&lt;Author&gt;HGSA&lt;/Author&gt;&lt;Year&gt;2015&lt;/Year&gt;&lt;RecNum&gt;25&lt;/RecNum&gt;&lt;DisplayText&gt;&lt;style face="superscript"&gt;4&lt;/style&gt;&lt;/DisplayText&gt;&lt;record&gt;&lt;rec-number&gt;25&lt;/rec-number&gt;&lt;foreign-keys&gt;&lt;key app="EN" db-id="zxafz2t2zf95zrewd0a5ad9h5stz0f05wz5d" timestamp="1593405069"&gt;25&lt;/key&gt;&lt;/foreign-keys&gt;&lt;ref-type name="Report"&gt;27&lt;/ref-type&gt;&lt;contributors&gt;&lt;authors&gt;&lt;author&gt;HGSA&lt;/author&gt;&lt;/authors&gt;&lt;secondary-authors&gt;&lt;author&gt;Joint Human Genetics Society  of  Australia,&lt;/author&gt;&lt;author&gt;Royal  Australian  and  New  Zealand  College  of  Obstetricians  and  Gynaecologists Prenatal Diagnosis and Screening Committee,&lt;/author&gt;&lt;/secondary-authors&gt;&lt;tertiary-authors&gt;&lt;author&gt;Human Genetics Society of Australasia&lt;/author&gt;&lt;/tertiary-authors&gt;&lt;/contributors&gt;&lt;titles&gt;&lt;title&gt;Ashkenazi Jewish Population Screening&lt;/title&gt;&lt;/titles&gt;&lt;dates&gt;&lt;year&gt;2015&lt;/year&gt;&lt;/dates&gt;&lt;pub-location&gt;Alexandria, NSW&lt;/pub-location&gt;&lt;urls&gt;&lt;related-urls&gt;&lt;url&gt;https://www.hgsa.org.au/documents/item/6092&lt;/url&gt;&lt;/related-urls&gt;&lt;/urls&gt;&lt;/record&gt;&lt;/Cite&gt;&lt;/EndNote&gt;</w:instrText>
            </w:r>
            <w:r w:rsidR="00E35665">
              <w:rPr>
                <w:szCs w:val="20"/>
              </w:rPr>
              <w:fldChar w:fldCharType="separate"/>
            </w:r>
            <w:r w:rsidR="00514538" w:rsidRPr="00514538">
              <w:rPr>
                <w:noProof/>
                <w:szCs w:val="20"/>
                <w:vertAlign w:val="superscript"/>
              </w:rPr>
              <w:t>4</w:t>
            </w:r>
            <w:r w:rsidR="00E35665">
              <w:rPr>
                <w:szCs w:val="20"/>
              </w:rPr>
              <w:fldChar w:fldCharType="end"/>
            </w:r>
          </w:p>
          <w:p w14:paraId="4A14EDA8" w14:textId="77777777" w:rsidR="004E138A" w:rsidRPr="00FA4A2E" w:rsidRDefault="004E138A" w:rsidP="003455E4">
            <w:pPr>
              <w:rPr>
                <w:szCs w:val="20"/>
              </w:rPr>
            </w:pPr>
            <w:r w:rsidRPr="00FA4A2E">
              <w:rPr>
                <w:szCs w:val="20"/>
              </w:rPr>
              <w:t>Most common life-threatening</w:t>
            </w:r>
            <w:r>
              <w:rPr>
                <w:szCs w:val="20"/>
              </w:rPr>
              <w:t xml:space="preserve"> </w:t>
            </w:r>
            <w:r w:rsidRPr="00FA4A2E">
              <w:rPr>
                <w:szCs w:val="20"/>
              </w:rPr>
              <w:t>recessive</w:t>
            </w:r>
            <w:r>
              <w:rPr>
                <w:szCs w:val="20"/>
              </w:rPr>
              <w:t xml:space="preserve"> </w:t>
            </w:r>
            <w:r w:rsidRPr="00FA4A2E">
              <w:rPr>
                <w:szCs w:val="20"/>
              </w:rPr>
              <w:t>condition affecting</w:t>
            </w:r>
            <w:r>
              <w:rPr>
                <w:szCs w:val="20"/>
              </w:rPr>
              <w:t xml:space="preserve"> </w:t>
            </w:r>
            <w:r w:rsidRPr="00FA4A2E">
              <w:rPr>
                <w:szCs w:val="20"/>
              </w:rPr>
              <w:t>Australian children.</w:t>
            </w:r>
          </w:p>
        </w:tc>
        <w:tc>
          <w:tcPr>
            <w:tcW w:w="551" w:type="pct"/>
            <w:tcBorders>
              <w:top w:val="single" w:sz="4" w:space="0" w:color="auto"/>
              <w:bottom w:val="single" w:sz="4" w:space="0" w:color="auto"/>
            </w:tcBorders>
          </w:tcPr>
          <w:p w14:paraId="1E0F2564" w14:textId="77777777" w:rsidR="004E138A" w:rsidRDefault="004E138A" w:rsidP="003455E4">
            <w:pPr>
              <w:rPr>
                <w:szCs w:val="20"/>
              </w:rPr>
            </w:pPr>
            <w:r w:rsidRPr="00132ECC">
              <w:rPr>
                <w:szCs w:val="20"/>
              </w:rPr>
              <w:t xml:space="preserve">Analysis of the </w:t>
            </w:r>
            <w:r w:rsidRPr="00160DA0">
              <w:rPr>
                <w:rStyle w:val="Emphasis"/>
              </w:rPr>
              <w:t>CFTR</w:t>
            </w:r>
            <w:r w:rsidRPr="00132ECC">
              <w:rPr>
                <w:szCs w:val="20"/>
              </w:rPr>
              <w:t xml:space="preserve"> gene </w:t>
            </w:r>
            <w:r w:rsidR="005A03F1">
              <w:rPr>
                <w:szCs w:val="20"/>
              </w:rPr>
              <w:t>using a technology that achieves &gt;95% diagnostic sensitivity for potentially pathogenic variants typically uses a panel</w:t>
            </w:r>
            <w:r w:rsidR="005A03F1" w:rsidRPr="00132ECC">
              <w:rPr>
                <w:szCs w:val="20"/>
              </w:rPr>
              <w:t xml:space="preserve"> </w:t>
            </w:r>
            <w:r w:rsidR="005A03F1">
              <w:rPr>
                <w:szCs w:val="20"/>
              </w:rPr>
              <w:t>of</w:t>
            </w:r>
            <w:r w:rsidRPr="00132ECC">
              <w:rPr>
                <w:szCs w:val="20"/>
              </w:rPr>
              <w:t xml:space="preserve"> 50 </w:t>
            </w:r>
            <w:r>
              <w:rPr>
                <w:szCs w:val="20"/>
              </w:rPr>
              <w:t xml:space="preserve">most common </w:t>
            </w:r>
            <w:r w:rsidR="006C0FBB">
              <w:rPr>
                <w:szCs w:val="20"/>
              </w:rPr>
              <w:t>pathogenic variants</w:t>
            </w:r>
            <w:r>
              <w:rPr>
                <w:szCs w:val="20"/>
              </w:rPr>
              <w:t>, including the 5T variant.</w:t>
            </w:r>
          </w:p>
          <w:p w14:paraId="1FEE1B87" w14:textId="461A1D5B" w:rsidR="005A03F1" w:rsidRPr="00FA4A2E" w:rsidRDefault="005A03F1" w:rsidP="003455E4">
            <w:pPr>
              <w:rPr>
                <w:szCs w:val="20"/>
              </w:rPr>
            </w:pPr>
            <w:bookmarkStart w:id="8" w:name="OLE_LINK1"/>
            <w:bookmarkStart w:id="9" w:name="OLE_LINK2"/>
            <w:r>
              <w:rPr>
                <w:szCs w:val="20"/>
              </w:rPr>
              <w:t>Even higher diagnostic sensitivity can be achieved using genomic technologies.</w:t>
            </w:r>
            <w:bookmarkEnd w:id="8"/>
            <w:bookmarkEnd w:id="9"/>
          </w:p>
        </w:tc>
        <w:tc>
          <w:tcPr>
            <w:tcW w:w="459" w:type="pct"/>
            <w:tcBorders>
              <w:top w:val="single" w:sz="4" w:space="0" w:color="auto"/>
              <w:bottom w:val="single" w:sz="4" w:space="0" w:color="auto"/>
            </w:tcBorders>
          </w:tcPr>
          <w:p w14:paraId="0CA2C730" w14:textId="77777777" w:rsidR="004E138A" w:rsidRPr="00FA4A2E" w:rsidRDefault="004E138A" w:rsidP="003455E4">
            <w:pPr>
              <w:jc w:val="center"/>
              <w:rPr>
                <w:szCs w:val="20"/>
              </w:rPr>
            </w:pPr>
            <w:r w:rsidRPr="00FA4A2E">
              <w:rPr>
                <w:szCs w:val="20"/>
              </w:rPr>
              <w:t>90%</w:t>
            </w:r>
            <w:r>
              <w:rPr>
                <w:szCs w:val="20"/>
              </w:rPr>
              <w:t>*</w:t>
            </w:r>
          </w:p>
        </w:tc>
      </w:tr>
      <w:tr w:rsidR="00180056" w:rsidRPr="00E82F54" w14:paraId="220222AE" w14:textId="77777777" w:rsidTr="00B952F6">
        <w:tc>
          <w:tcPr>
            <w:tcW w:w="413" w:type="pct"/>
            <w:tcBorders>
              <w:top w:val="single" w:sz="4" w:space="0" w:color="auto"/>
              <w:bottom w:val="single" w:sz="4" w:space="0" w:color="auto"/>
            </w:tcBorders>
          </w:tcPr>
          <w:p w14:paraId="48F2D559" w14:textId="41E0B075" w:rsidR="00180056" w:rsidRPr="00FA4A2E" w:rsidRDefault="00180056" w:rsidP="00180056">
            <w:pPr>
              <w:rPr>
                <w:szCs w:val="20"/>
              </w:rPr>
            </w:pPr>
            <w:bookmarkStart w:id="10" w:name="_Hlk59613818"/>
            <w:r w:rsidRPr="00F503C6">
              <w:rPr>
                <w:szCs w:val="20"/>
              </w:rPr>
              <w:lastRenderedPageBreak/>
              <w:t xml:space="preserve">Canavan disease </w:t>
            </w:r>
            <w:bookmarkEnd w:id="10"/>
            <w:r w:rsidRPr="00F503C6">
              <w:rPr>
                <w:szCs w:val="20"/>
              </w:rPr>
              <w:t>(</w:t>
            </w:r>
            <w:r w:rsidR="00C314B7">
              <w:rPr>
                <w:szCs w:val="20"/>
              </w:rPr>
              <w:t>CD</w:t>
            </w:r>
            <w:r w:rsidRPr="00F503C6">
              <w:rPr>
                <w:szCs w:val="20"/>
              </w:rPr>
              <w:t>)</w:t>
            </w:r>
          </w:p>
        </w:tc>
        <w:tc>
          <w:tcPr>
            <w:tcW w:w="871" w:type="pct"/>
            <w:tcBorders>
              <w:top w:val="single" w:sz="4" w:space="0" w:color="auto"/>
              <w:bottom w:val="single" w:sz="4" w:space="0" w:color="auto"/>
            </w:tcBorders>
          </w:tcPr>
          <w:p w14:paraId="26EF92BF" w14:textId="5293CE11" w:rsidR="00180056" w:rsidRPr="00FA4A2E" w:rsidRDefault="003455E4" w:rsidP="005A03F1">
            <w:pPr>
              <w:rPr>
                <w:szCs w:val="20"/>
              </w:rPr>
            </w:pPr>
            <w:r w:rsidRPr="003455E4">
              <w:rPr>
                <w:szCs w:val="20"/>
              </w:rPr>
              <w:t>Neonatal/infantile C</w:t>
            </w:r>
            <w:r w:rsidR="00C314B7">
              <w:rPr>
                <w:szCs w:val="20"/>
              </w:rPr>
              <w:t>D</w:t>
            </w:r>
            <w:r w:rsidRPr="003455E4">
              <w:rPr>
                <w:szCs w:val="20"/>
              </w:rPr>
              <w:t xml:space="preserve"> is the most common and most severe form of the condition</w:t>
            </w:r>
            <w:r>
              <w:rPr>
                <w:szCs w:val="20"/>
              </w:rPr>
              <w:t>. A</w:t>
            </w:r>
            <w:r w:rsidRPr="003455E4">
              <w:rPr>
                <w:szCs w:val="20"/>
              </w:rPr>
              <w:t>ffected infants appear normal for the first few months of life</w:t>
            </w:r>
            <w:r>
              <w:rPr>
                <w:szCs w:val="20"/>
              </w:rPr>
              <w:t>; however,</w:t>
            </w:r>
            <w:r w:rsidRPr="003455E4">
              <w:rPr>
                <w:szCs w:val="20"/>
              </w:rPr>
              <w:t xml:space="preserve"> </w:t>
            </w:r>
            <w:r>
              <w:rPr>
                <w:szCs w:val="20"/>
              </w:rPr>
              <w:t xml:space="preserve">a loss of motor skills begins to develop </w:t>
            </w:r>
            <w:r w:rsidRPr="003455E4">
              <w:rPr>
                <w:szCs w:val="20"/>
              </w:rPr>
              <w:t>by 3</w:t>
            </w:r>
            <w:r>
              <w:rPr>
                <w:szCs w:val="20"/>
              </w:rPr>
              <w:t>-</w:t>
            </w:r>
            <w:r w:rsidRPr="003455E4">
              <w:rPr>
                <w:szCs w:val="20"/>
              </w:rPr>
              <w:t>5 months</w:t>
            </w:r>
            <w:r>
              <w:rPr>
                <w:szCs w:val="20"/>
              </w:rPr>
              <w:t xml:space="preserve">. Affected infants have difficulty with </w:t>
            </w:r>
            <w:r w:rsidRPr="003455E4">
              <w:rPr>
                <w:szCs w:val="20"/>
              </w:rPr>
              <w:t xml:space="preserve">turning over, controlling head movement, and sitting without support. Other common features include </w:t>
            </w:r>
            <w:proofErr w:type="spellStart"/>
            <w:r w:rsidRPr="003455E4">
              <w:rPr>
                <w:szCs w:val="20"/>
              </w:rPr>
              <w:t>hypotonia</w:t>
            </w:r>
            <w:proofErr w:type="spellEnd"/>
            <w:r w:rsidRPr="003455E4">
              <w:rPr>
                <w:szCs w:val="20"/>
              </w:rPr>
              <w:t>, macrocephaly, and irritability. Feeding and swallowing difficulties, seizures, and sleep disturbances may also develop</w:t>
            </w:r>
            <w:r w:rsidR="00E051AE">
              <w:rPr>
                <w:szCs w:val="20"/>
              </w:rPr>
              <w:t>.</w:t>
            </w:r>
            <w:r w:rsidR="00E35665">
              <w:rPr>
                <w:szCs w:val="20"/>
              </w:rPr>
              <w:fldChar w:fldCharType="begin"/>
            </w:r>
            <w:r w:rsidR="00514538">
              <w:rPr>
                <w:szCs w:val="20"/>
              </w:rPr>
              <w:instrText xml:space="preserve"> ADDIN EN.CITE &lt;EndNote&gt;&lt;Cite&gt;&lt;Author&gt;NIH&lt;/Author&gt;&lt;Year&gt;2015&lt;/Year&gt;&lt;RecNum&gt;38&lt;/RecNum&gt;&lt;DisplayText&gt;&lt;style face="superscript"&gt;43&lt;/style&gt;&lt;/DisplayText&gt;&lt;record&gt;&lt;rec-number&gt;38&lt;/rec-number&gt;&lt;foreign-keys&gt;&lt;key app="EN" db-id="zxafz2t2zf95zrewd0a5ad9h5stz0f05wz5d" timestamp="1597728484"&gt;38&lt;/key&gt;&lt;/foreign-keys&gt;&lt;ref-type name="Web Page"&gt;12&lt;/ref-type&gt;&lt;contributors&gt;&lt;authors&gt;&lt;author&gt;NIH&lt;/author&gt;&lt;/authors&gt;&lt;/contributors&gt;&lt;titles&gt;&lt;title&gt;Canavan disease&lt;/title&gt;&lt;secondary-title&gt;Genetics Home Reference&lt;/secondary-title&gt;&lt;/titles&gt;&lt;volume&gt;2020&lt;/volume&gt;&lt;number&gt;18th August&lt;/number&gt;&lt;dates&gt;&lt;year&gt;2015&lt;/year&gt;&lt;/dates&gt;&lt;pub-location&gt;Bethesda, Maryland, USA&lt;/pub-location&gt;&lt;publisher&gt;U.S. National Institutes of Health and National Library of Medicine&lt;/publisher&gt;&lt;urls&gt;&lt;related-urls&gt;&lt;url&gt;https://ghr.nlm.nih.gov/condition/canavan-disease&lt;/url&gt;&lt;/related-urls&gt;&lt;/urls&gt;&lt;/record&gt;&lt;/Cite&gt;&lt;/EndNote&gt;</w:instrText>
            </w:r>
            <w:r w:rsidR="00E35665">
              <w:rPr>
                <w:szCs w:val="20"/>
              </w:rPr>
              <w:fldChar w:fldCharType="separate"/>
            </w:r>
            <w:r w:rsidR="00514538" w:rsidRPr="00514538">
              <w:rPr>
                <w:noProof/>
                <w:szCs w:val="20"/>
                <w:vertAlign w:val="superscript"/>
              </w:rPr>
              <w:t>43</w:t>
            </w:r>
            <w:r w:rsidR="00E35665">
              <w:rPr>
                <w:szCs w:val="20"/>
              </w:rPr>
              <w:fldChar w:fldCharType="end"/>
            </w:r>
          </w:p>
        </w:tc>
        <w:tc>
          <w:tcPr>
            <w:tcW w:w="733" w:type="pct"/>
            <w:tcBorders>
              <w:top w:val="single" w:sz="4" w:space="0" w:color="auto"/>
              <w:bottom w:val="single" w:sz="4" w:space="0" w:color="auto"/>
            </w:tcBorders>
          </w:tcPr>
          <w:p w14:paraId="3C768362" w14:textId="4D22116B" w:rsidR="00C314B7" w:rsidRPr="00FA4A2E" w:rsidRDefault="00C314B7" w:rsidP="00C314B7">
            <w:pPr>
              <w:rPr>
                <w:szCs w:val="20"/>
              </w:rPr>
            </w:pPr>
            <w:r w:rsidRPr="00FA4A2E">
              <w:rPr>
                <w:szCs w:val="20"/>
              </w:rPr>
              <w:t>Autosomal recessive.</w:t>
            </w:r>
            <w:r>
              <w:rPr>
                <w:szCs w:val="20"/>
              </w:rPr>
              <w:t xml:space="preserve"> Carriers </w:t>
            </w:r>
            <w:r w:rsidRPr="004E138A">
              <w:rPr>
                <w:szCs w:val="20"/>
              </w:rPr>
              <w:t xml:space="preserve">typically do not show signs </w:t>
            </w:r>
            <w:r>
              <w:rPr>
                <w:szCs w:val="20"/>
              </w:rPr>
              <w:t xml:space="preserve">or </w:t>
            </w:r>
            <w:r w:rsidRPr="004E138A">
              <w:rPr>
                <w:szCs w:val="20"/>
              </w:rPr>
              <w:t xml:space="preserve">symptoms of </w:t>
            </w:r>
            <w:r>
              <w:rPr>
                <w:szCs w:val="20"/>
              </w:rPr>
              <w:t>CD</w:t>
            </w:r>
            <w:r w:rsidRPr="004E138A">
              <w:rPr>
                <w:szCs w:val="20"/>
              </w:rPr>
              <w:t>.</w:t>
            </w:r>
          </w:p>
          <w:p w14:paraId="4FDD73F1" w14:textId="033DF765" w:rsidR="00180056" w:rsidRPr="00FA4A2E" w:rsidRDefault="00AC1311" w:rsidP="00180056">
            <w:pPr>
              <w:rPr>
                <w:szCs w:val="20"/>
              </w:rPr>
            </w:pPr>
            <w:r>
              <w:rPr>
                <w:szCs w:val="20"/>
              </w:rPr>
              <w:t>Caused by variants in the i</w:t>
            </w:r>
            <w:r w:rsidRPr="00C314B7">
              <w:rPr>
                <w:szCs w:val="20"/>
              </w:rPr>
              <w:t xml:space="preserve">n the </w:t>
            </w:r>
            <w:r w:rsidRPr="00C314B7">
              <w:rPr>
                <w:i/>
                <w:iCs/>
                <w:szCs w:val="20"/>
              </w:rPr>
              <w:t>ASPA</w:t>
            </w:r>
            <w:r w:rsidRPr="00C314B7">
              <w:rPr>
                <w:szCs w:val="20"/>
              </w:rPr>
              <w:t xml:space="preserve"> gene</w:t>
            </w:r>
            <w:r>
              <w:rPr>
                <w:szCs w:val="20"/>
              </w:rPr>
              <w:t xml:space="preserve">, which </w:t>
            </w:r>
            <w:r w:rsidR="005C7D63">
              <w:rPr>
                <w:szCs w:val="20"/>
              </w:rPr>
              <w:t>codes for</w:t>
            </w:r>
            <w:r>
              <w:rPr>
                <w:szCs w:val="20"/>
              </w:rPr>
              <w:t xml:space="preserve"> </w:t>
            </w:r>
            <w:proofErr w:type="spellStart"/>
            <w:r w:rsidRPr="00C314B7">
              <w:rPr>
                <w:szCs w:val="20"/>
              </w:rPr>
              <w:t>aspartoacylase</w:t>
            </w:r>
            <w:proofErr w:type="spellEnd"/>
            <w:r>
              <w:rPr>
                <w:szCs w:val="20"/>
              </w:rPr>
              <w:t>, an</w:t>
            </w:r>
            <w:r w:rsidRPr="00C314B7">
              <w:rPr>
                <w:szCs w:val="20"/>
              </w:rPr>
              <w:t xml:space="preserve"> enzyme </w:t>
            </w:r>
            <w:r>
              <w:rPr>
                <w:szCs w:val="20"/>
              </w:rPr>
              <w:t xml:space="preserve">that </w:t>
            </w:r>
            <w:r w:rsidRPr="00C314B7">
              <w:rPr>
                <w:szCs w:val="20"/>
              </w:rPr>
              <w:t>breaks down N-acetyl-L-aspartic acid (NAA)</w:t>
            </w:r>
            <w:r>
              <w:rPr>
                <w:szCs w:val="20"/>
              </w:rPr>
              <w:t xml:space="preserve">. NAA is found </w:t>
            </w:r>
            <w:r w:rsidRPr="00C314B7">
              <w:rPr>
                <w:szCs w:val="20"/>
              </w:rPr>
              <w:t>predominantly in neurons in the brain</w:t>
            </w:r>
            <w:r>
              <w:rPr>
                <w:szCs w:val="20"/>
              </w:rPr>
              <w:t>; however, its role is currently</w:t>
            </w:r>
            <w:r w:rsidRPr="00C314B7">
              <w:rPr>
                <w:szCs w:val="20"/>
              </w:rPr>
              <w:t xml:space="preserve"> unclear</w:t>
            </w:r>
            <w:r>
              <w:rPr>
                <w:szCs w:val="20"/>
              </w:rPr>
              <w:t xml:space="preserve">. </w:t>
            </w:r>
            <w:r w:rsidRPr="00C314B7">
              <w:rPr>
                <w:szCs w:val="20"/>
              </w:rPr>
              <w:t xml:space="preserve">Mutations in the </w:t>
            </w:r>
            <w:r w:rsidRPr="00160DA0">
              <w:rPr>
                <w:rStyle w:val="Emphasis"/>
              </w:rPr>
              <w:t xml:space="preserve">ASPA </w:t>
            </w:r>
            <w:r w:rsidRPr="00C314B7">
              <w:rPr>
                <w:szCs w:val="20"/>
              </w:rPr>
              <w:t xml:space="preserve">gene reduce the function of </w:t>
            </w:r>
            <w:proofErr w:type="spellStart"/>
            <w:r w:rsidRPr="00C314B7">
              <w:rPr>
                <w:szCs w:val="20"/>
              </w:rPr>
              <w:t>aspartoacylase</w:t>
            </w:r>
            <w:proofErr w:type="spellEnd"/>
            <w:r w:rsidRPr="00C314B7">
              <w:rPr>
                <w:szCs w:val="20"/>
              </w:rPr>
              <w:t>, prevent</w:t>
            </w:r>
            <w:r>
              <w:rPr>
                <w:szCs w:val="20"/>
              </w:rPr>
              <w:t>ing</w:t>
            </w:r>
            <w:r w:rsidRPr="00C314B7">
              <w:rPr>
                <w:szCs w:val="20"/>
              </w:rPr>
              <w:t xml:space="preserve"> the breakdown of NAA</w:t>
            </w:r>
            <w:r>
              <w:rPr>
                <w:szCs w:val="20"/>
              </w:rPr>
              <w:t xml:space="preserve">, leading to a build-up of NAA and subsequent impairment of enzyme </w:t>
            </w:r>
            <w:r>
              <w:rPr>
                <w:szCs w:val="20"/>
              </w:rPr>
              <w:lastRenderedPageBreak/>
              <w:t xml:space="preserve">activity. High levels of NAA build up in the </w:t>
            </w:r>
            <w:r w:rsidRPr="00C314B7">
              <w:rPr>
                <w:szCs w:val="20"/>
              </w:rPr>
              <w:t>neonatal/infantile form of C</w:t>
            </w:r>
            <w:r>
              <w:rPr>
                <w:szCs w:val="20"/>
              </w:rPr>
              <w:t>D, with lower levels in the milder, juvenile form. The</w:t>
            </w:r>
            <w:r w:rsidRPr="00C314B7">
              <w:rPr>
                <w:szCs w:val="20"/>
              </w:rPr>
              <w:t xml:space="preserve"> build-up of NAA leads to the progressive destruction of existing myelin sheaths</w:t>
            </w:r>
            <w:r>
              <w:rPr>
                <w:szCs w:val="20"/>
              </w:rPr>
              <w:t xml:space="preserve">, causing </w:t>
            </w:r>
            <w:r w:rsidRPr="00C314B7">
              <w:rPr>
                <w:szCs w:val="20"/>
              </w:rPr>
              <w:t>malfunction</w:t>
            </w:r>
            <w:r>
              <w:rPr>
                <w:szCs w:val="20"/>
              </w:rPr>
              <w:t xml:space="preserve"> of nerves, </w:t>
            </w:r>
            <w:r w:rsidRPr="00C314B7">
              <w:rPr>
                <w:szCs w:val="20"/>
              </w:rPr>
              <w:t>which disrupts normal brain development</w:t>
            </w:r>
            <w:r w:rsidR="00BF2981">
              <w:rPr>
                <w:szCs w:val="20"/>
              </w:rPr>
              <w:t>.</w:t>
            </w:r>
            <w:r w:rsidR="00E35665">
              <w:rPr>
                <w:szCs w:val="20"/>
              </w:rPr>
              <w:fldChar w:fldCharType="begin"/>
            </w:r>
            <w:r w:rsidR="00514538">
              <w:rPr>
                <w:szCs w:val="20"/>
              </w:rPr>
              <w:instrText xml:space="preserve"> ADDIN EN.CITE &lt;EndNote&gt;&lt;Cite&gt;&lt;Author&gt;NIH&lt;/Author&gt;&lt;Year&gt;2015&lt;/Year&gt;&lt;RecNum&gt;38&lt;/RecNum&gt;&lt;DisplayText&gt;&lt;style face="superscript"&gt;43&lt;/style&gt;&lt;/DisplayText&gt;&lt;record&gt;&lt;rec-number&gt;38&lt;/rec-number&gt;&lt;foreign-keys&gt;&lt;key app="EN" db-id="zxafz2t2zf95zrewd0a5ad9h5stz0f05wz5d" timestamp="1597728484"&gt;38&lt;/key&gt;&lt;/foreign-keys&gt;&lt;ref-type name="Web Page"&gt;12&lt;/ref-type&gt;&lt;contributors&gt;&lt;authors&gt;&lt;author&gt;NIH&lt;/author&gt;&lt;/authors&gt;&lt;/contributors&gt;&lt;titles&gt;&lt;title&gt;Canavan disease&lt;/title&gt;&lt;secondary-title&gt;Genetics Home Reference&lt;/secondary-title&gt;&lt;/titles&gt;&lt;volume&gt;2020&lt;/volume&gt;&lt;number&gt;18th August&lt;/number&gt;&lt;dates&gt;&lt;year&gt;2015&lt;/year&gt;&lt;/dates&gt;&lt;pub-location&gt;Bethesda, Maryland, USA&lt;/pub-location&gt;&lt;publisher&gt;U.S. National Institutes of Health and National Library of Medicine&lt;/publisher&gt;&lt;urls&gt;&lt;related-urls&gt;&lt;url&gt;https://ghr.nlm.nih.gov/condition/canavan-disease&lt;/url&gt;&lt;/related-urls&gt;&lt;/urls&gt;&lt;/record&gt;&lt;/Cite&gt;&lt;/EndNote&gt;</w:instrText>
            </w:r>
            <w:r w:rsidR="00E35665">
              <w:rPr>
                <w:szCs w:val="20"/>
              </w:rPr>
              <w:fldChar w:fldCharType="separate"/>
            </w:r>
            <w:r w:rsidR="00514538" w:rsidRPr="00514538">
              <w:rPr>
                <w:noProof/>
                <w:szCs w:val="20"/>
                <w:vertAlign w:val="superscript"/>
              </w:rPr>
              <w:t>43</w:t>
            </w:r>
            <w:r w:rsidR="00E35665">
              <w:rPr>
                <w:szCs w:val="20"/>
              </w:rPr>
              <w:fldChar w:fldCharType="end"/>
            </w:r>
          </w:p>
        </w:tc>
        <w:tc>
          <w:tcPr>
            <w:tcW w:w="1376" w:type="pct"/>
            <w:tcBorders>
              <w:top w:val="single" w:sz="4" w:space="0" w:color="auto"/>
              <w:bottom w:val="single" w:sz="4" w:space="0" w:color="auto"/>
            </w:tcBorders>
          </w:tcPr>
          <w:p w14:paraId="61D4C4B2" w14:textId="77777777" w:rsidR="00DB5BDA" w:rsidRDefault="00DB5BDA" w:rsidP="00DB5BDA">
            <w:pPr>
              <w:rPr>
                <w:szCs w:val="20"/>
              </w:rPr>
            </w:pPr>
            <w:r w:rsidRPr="00FA4A2E">
              <w:rPr>
                <w:szCs w:val="20"/>
              </w:rPr>
              <w:lastRenderedPageBreak/>
              <w:t xml:space="preserve">No cure. </w:t>
            </w:r>
          </w:p>
          <w:p w14:paraId="112C4CD1" w14:textId="19B63317" w:rsidR="00BD4168" w:rsidRDefault="005D103F" w:rsidP="00180056">
            <w:pPr>
              <w:rPr>
                <w:szCs w:val="20"/>
              </w:rPr>
            </w:pPr>
            <w:r>
              <w:rPr>
                <w:szCs w:val="20"/>
              </w:rPr>
              <w:t xml:space="preserve">The </w:t>
            </w:r>
            <w:r w:rsidR="00BD4168" w:rsidRPr="00BD4168">
              <w:rPr>
                <w:szCs w:val="20"/>
              </w:rPr>
              <w:t xml:space="preserve">average life expectancy for infants </w:t>
            </w:r>
            <w:r w:rsidR="00DB5BDA" w:rsidRPr="00BD4168">
              <w:rPr>
                <w:szCs w:val="20"/>
              </w:rPr>
              <w:t xml:space="preserve">affected </w:t>
            </w:r>
            <w:r w:rsidR="00DB5BDA">
              <w:rPr>
                <w:szCs w:val="20"/>
              </w:rPr>
              <w:t>with n</w:t>
            </w:r>
            <w:r w:rsidR="00DB5BDA" w:rsidRPr="00BD4168">
              <w:rPr>
                <w:szCs w:val="20"/>
              </w:rPr>
              <w:t xml:space="preserve">eonatal/infantile CD </w:t>
            </w:r>
            <w:r w:rsidR="00BD4168" w:rsidRPr="00BD4168">
              <w:rPr>
                <w:szCs w:val="20"/>
              </w:rPr>
              <w:t>is 18 months</w:t>
            </w:r>
            <w:r>
              <w:rPr>
                <w:szCs w:val="20"/>
              </w:rPr>
              <w:t xml:space="preserve">, </w:t>
            </w:r>
            <w:r w:rsidR="00AC1311" w:rsidRPr="00AC1311">
              <w:rPr>
                <w:szCs w:val="20"/>
              </w:rPr>
              <w:t xml:space="preserve">although some </w:t>
            </w:r>
            <w:r>
              <w:rPr>
                <w:szCs w:val="20"/>
              </w:rPr>
              <w:t xml:space="preserve">individuals may </w:t>
            </w:r>
            <w:r w:rsidR="00AC1311" w:rsidRPr="00AC1311">
              <w:rPr>
                <w:szCs w:val="20"/>
              </w:rPr>
              <w:t>survive into adolescence or beyond</w:t>
            </w:r>
            <w:r w:rsidR="00E051AE">
              <w:rPr>
                <w:szCs w:val="20"/>
              </w:rPr>
              <w:t>.</w:t>
            </w:r>
            <w:r w:rsidR="00E35665">
              <w:rPr>
                <w:szCs w:val="20"/>
              </w:rPr>
              <w:fldChar w:fldCharType="begin"/>
            </w:r>
            <w:r w:rsidR="00514538">
              <w:rPr>
                <w:szCs w:val="20"/>
              </w:rPr>
              <w:instrText xml:space="preserve"> ADDIN EN.CITE &lt;EndNote&gt;&lt;Cite&gt;&lt;Author&gt;HGSA&lt;/Author&gt;&lt;Year&gt;2015&lt;/Year&gt;&lt;RecNum&gt;25&lt;/RecNum&gt;&lt;DisplayText&gt;&lt;style face="superscript"&gt;4&lt;/style&gt;&lt;/DisplayText&gt;&lt;record&gt;&lt;rec-number&gt;25&lt;/rec-number&gt;&lt;foreign-keys&gt;&lt;key app="EN" db-id="zxafz2t2zf95zrewd0a5ad9h5stz0f05wz5d" timestamp="1593405069"&gt;25&lt;/key&gt;&lt;/foreign-keys&gt;&lt;ref-type name="Report"&gt;27&lt;/ref-type&gt;&lt;contributors&gt;&lt;authors&gt;&lt;author&gt;HGSA&lt;/author&gt;&lt;/authors&gt;&lt;secondary-authors&gt;&lt;author&gt;Joint Human Genetics Society  of  Australia,&lt;/author&gt;&lt;author&gt;Royal  Australian  and  New  Zealand  College  of  Obstetricians  and  Gynaecologists Prenatal Diagnosis and Screening Committee,&lt;/author&gt;&lt;/secondary-authors&gt;&lt;tertiary-authors&gt;&lt;author&gt;Human Genetics Society of Australasia&lt;/author&gt;&lt;/tertiary-authors&gt;&lt;/contributors&gt;&lt;titles&gt;&lt;title&gt;Ashkenazi Jewish Population Screening&lt;/title&gt;&lt;/titles&gt;&lt;dates&gt;&lt;year&gt;2015&lt;/year&gt;&lt;/dates&gt;&lt;pub-location&gt;Alexandria, NSW&lt;/pub-location&gt;&lt;urls&gt;&lt;related-urls&gt;&lt;url&gt;https://www.hgsa.org.au/documents/item/6092&lt;/url&gt;&lt;/related-urls&gt;&lt;/urls&gt;&lt;/record&gt;&lt;/Cite&gt;&lt;/EndNote&gt;</w:instrText>
            </w:r>
            <w:r w:rsidR="00E35665">
              <w:rPr>
                <w:szCs w:val="20"/>
              </w:rPr>
              <w:fldChar w:fldCharType="separate"/>
            </w:r>
            <w:r w:rsidR="00514538" w:rsidRPr="00514538">
              <w:rPr>
                <w:noProof/>
                <w:szCs w:val="20"/>
                <w:vertAlign w:val="superscript"/>
              </w:rPr>
              <w:t>4</w:t>
            </w:r>
            <w:r w:rsidR="00E35665">
              <w:rPr>
                <w:szCs w:val="20"/>
              </w:rPr>
              <w:fldChar w:fldCharType="end"/>
            </w:r>
            <w:r w:rsidR="00AC1311" w:rsidRPr="00AC1311">
              <w:rPr>
                <w:szCs w:val="20"/>
              </w:rPr>
              <w:t xml:space="preserve"> </w:t>
            </w:r>
          </w:p>
          <w:p w14:paraId="2C8C1831" w14:textId="71AB412B" w:rsidR="00AC1311" w:rsidRDefault="00AC1311" w:rsidP="00180056">
            <w:pPr>
              <w:rPr>
                <w:szCs w:val="20"/>
              </w:rPr>
            </w:pPr>
            <w:r>
              <w:rPr>
                <w:szCs w:val="20"/>
              </w:rPr>
              <w:t>T</w:t>
            </w:r>
            <w:r w:rsidRPr="00AC1311">
              <w:rPr>
                <w:szCs w:val="20"/>
              </w:rPr>
              <w:t>he mild</w:t>
            </w:r>
            <w:r>
              <w:rPr>
                <w:szCs w:val="20"/>
              </w:rPr>
              <w:t xml:space="preserve">er, </w:t>
            </w:r>
            <w:r w:rsidRPr="00AC1311">
              <w:rPr>
                <w:szCs w:val="20"/>
              </w:rPr>
              <w:t>juvenile form do</w:t>
            </w:r>
            <w:r>
              <w:rPr>
                <w:szCs w:val="20"/>
              </w:rPr>
              <w:t>es</w:t>
            </w:r>
            <w:r w:rsidRPr="00AC1311">
              <w:rPr>
                <w:szCs w:val="20"/>
              </w:rPr>
              <w:t xml:space="preserve"> not </w:t>
            </w:r>
            <w:r w:rsidR="00BD4168">
              <w:rPr>
                <w:szCs w:val="20"/>
              </w:rPr>
              <w:t>usually</w:t>
            </w:r>
            <w:r w:rsidRPr="00AC1311">
              <w:rPr>
                <w:szCs w:val="20"/>
              </w:rPr>
              <w:t xml:space="preserve"> </w:t>
            </w:r>
            <w:r>
              <w:rPr>
                <w:szCs w:val="20"/>
              </w:rPr>
              <w:t xml:space="preserve">result in </w:t>
            </w:r>
            <w:r w:rsidRPr="00AC1311">
              <w:rPr>
                <w:szCs w:val="20"/>
              </w:rPr>
              <w:t>a shortened lifespan</w:t>
            </w:r>
            <w:r w:rsidR="00E051AE">
              <w:rPr>
                <w:szCs w:val="20"/>
              </w:rPr>
              <w:t>.</w:t>
            </w:r>
            <w:r w:rsidR="00E35665">
              <w:rPr>
                <w:szCs w:val="20"/>
              </w:rPr>
              <w:fldChar w:fldCharType="begin"/>
            </w:r>
            <w:r w:rsidR="00514538">
              <w:rPr>
                <w:szCs w:val="20"/>
              </w:rPr>
              <w:instrText xml:space="preserve"> ADDIN EN.CITE &lt;EndNote&gt;&lt;Cite&gt;&lt;Author&gt;NIH&lt;/Author&gt;&lt;Year&gt;2015&lt;/Year&gt;&lt;RecNum&gt;38&lt;/RecNum&gt;&lt;DisplayText&gt;&lt;style face="superscript"&gt;43&lt;/style&gt;&lt;/DisplayText&gt;&lt;record&gt;&lt;rec-number&gt;38&lt;/rec-number&gt;&lt;foreign-keys&gt;&lt;key app="EN" db-id="zxafz2t2zf95zrewd0a5ad9h5stz0f05wz5d" timestamp="1597728484"&gt;38&lt;/key&gt;&lt;/foreign-keys&gt;&lt;ref-type name="Web Page"&gt;12&lt;/ref-type&gt;&lt;contributors&gt;&lt;authors&gt;&lt;author&gt;NIH&lt;/author&gt;&lt;/authors&gt;&lt;/contributors&gt;&lt;titles&gt;&lt;title&gt;Canavan disease&lt;/title&gt;&lt;secondary-title&gt;Genetics Home Reference&lt;/secondary-title&gt;&lt;/titles&gt;&lt;volume&gt;2020&lt;/volume&gt;&lt;number&gt;18th August&lt;/number&gt;&lt;dates&gt;&lt;year&gt;2015&lt;/year&gt;&lt;/dates&gt;&lt;pub-location&gt;Bethesda, Maryland, USA&lt;/pub-location&gt;&lt;publisher&gt;U.S. National Institutes of Health and National Library of Medicine&lt;/publisher&gt;&lt;urls&gt;&lt;related-urls&gt;&lt;url&gt;https://ghr.nlm.nih.gov/condition/canavan-disease&lt;/url&gt;&lt;/related-urls&gt;&lt;/urls&gt;&lt;/record&gt;&lt;/Cite&gt;&lt;/EndNote&gt;</w:instrText>
            </w:r>
            <w:r w:rsidR="00E35665">
              <w:rPr>
                <w:szCs w:val="20"/>
              </w:rPr>
              <w:fldChar w:fldCharType="separate"/>
            </w:r>
            <w:r w:rsidR="00514538" w:rsidRPr="00514538">
              <w:rPr>
                <w:noProof/>
                <w:szCs w:val="20"/>
                <w:vertAlign w:val="superscript"/>
              </w:rPr>
              <w:t>43</w:t>
            </w:r>
            <w:r w:rsidR="00E35665">
              <w:rPr>
                <w:szCs w:val="20"/>
              </w:rPr>
              <w:fldChar w:fldCharType="end"/>
            </w:r>
          </w:p>
          <w:p w14:paraId="142200A4" w14:textId="5B68FA3A" w:rsidR="00646D30" w:rsidRDefault="00646D30" w:rsidP="00646D30">
            <w:pPr>
              <w:rPr>
                <w:szCs w:val="20"/>
              </w:rPr>
            </w:pPr>
            <w:r>
              <w:rPr>
                <w:szCs w:val="20"/>
              </w:rPr>
              <w:t xml:space="preserve">Once diagnosed, patients will usually undergo a brain </w:t>
            </w:r>
            <w:r w:rsidRPr="00646D30">
              <w:rPr>
                <w:szCs w:val="20"/>
              </w:rPr>
              <w:t xml:space="preserve">MRI </w:t>
            </w:r>
            <w:r>
              <w:rPr>
                <w:szCs w:val="20"/>
              </w:rPr>
              <w:t>and n</w:t>
            </w:r>
            <w:r w:rsidRPr="00646D30">
              <w:rPr>
                <w:szCs w:val="20"/>
              </w:rPr>
              <w:t>eurologic</w:t>
            </w:r>
            <w:r>
              <w:rPr>
                <w:szCs w:val="20"/>
              </w:rPr>
              <w:t>, d</w:t>
            </w:r>
            <w:r w:rsidRPr="00646D30">
              <w:rPr>
                <w:szCs w:val="20"/>
              </w:rPr>
              <w:t xml:space="preserve">evelopmental </w:t>
            </w:r>
            <w:r>
              <w:rPr>
                <w:szCs w:val="20"/>
              </w:rPr>
              <w:t>and o</w:t>
            </w:r>
            <w:r w:rsidRPr="00646D30">
              <w:rPr>
                <w:szCs w:val="20"/>
              </w:rPr>
              <w:t>phthalmologic assessment</w:t>
            </w:r>
            <w:r>
              <w:rPr>
                <w:szCs w:val="20"/>
              </w:rPr>
              <w:t>s</w:t>
            </w:r>
            <w:r w:rsidR="00E051AE">
              <w:rPr>
                <w:szCs w:val="20"/>
              </w:rPr>
              <w:t>.</w:t>
            </w:r>
            <w:r w:rsidR="00E35665">
              <w:rPr>
                <w:szCs w:val="20"/>
              </w:rPr>
              <w:fldChar w:fldCharType="begin"/>
            </w:r>
            <w:r w:rsidR="00514538">
              <w:rPr>
                <w:szCs w:val="20"/>
              </w:rPr>
              <w:instrText xml:space="preserve"> ADDIN EN.CITE &lt;EndNote&gt;&lt;Cite&gt;&lt;Author&gt;Matalon&lt;/Author&gt;&lt;Year&gt;2018&lt;/Year&gt;&lt;RecNum&gt;53&lt;/RecNum&gt;&lt;DisplayText&gt;&lt;style face="superscript"&gt;44&lt;/style&gt;&lt;/DisplayText&gt;&lt;record&gt;&lt;rec-number&gt;53&lt;/rec-number&gt;&lt;foreign-keys&gt;&lt;key app="EN" db-id="zxafz2t2zf95zrewd0a5ad9h5stz0f05wz5d" timestamp="1597806685"&gt;53&lt;/key&gt;&lt;/foreign-keys&gt;&lt;ref-type name="Web Page"&gt;12&lt;/ref-type&gt;&lt;contributors&gt;&lt;authors&gt;&lt;author&gt;Matalon, R.&lt;/author&gt;&lt;author&gt;Delgado, L.&lt;/author&gt;&lt;author&gt;Michals-Matalon, K.&lt;/author&gt;&lt;/authors&gt;&lt;secondary-authors&gt;&lt;author&gt;Adam, M.P.&lt;/author&gt;&lt;author&gt;Ardinger, H.H.&lt;/author&gt;&lt;author&gt;Pagon, R.A.&lt;/author&gt;&lt;/secondary-authors&gt;&lt;/contributors&gt;&lt;titles&gt;&lt;title&gt;Canavan Disease&lt;/title&gt;&lt;secondary-title&gt;GeneReviews®&lt;/secondary-title&gt;&lt;/titles&gt;&lt;volume&gt;2020&lt;/volume&gt;&lt;number&gt;19th August&lt;/number&gt;&lt;dates&gt;&lt;year&gt;2018&lt;/year&gt;&lt;/dates&gt;&lt;pub-location&gt;Seattle&lt;/pub-location&gt;&lt;publisher&gt;University of Washington&lt;/publisher&gt;&lt;urls&gt;&lt;related-urls&gt;&lt;url&gt;https://www.ncbi.nlm.nih.gov/books/NBK1234/&lt;/url&gt;&lt;/related-urls&gt;&lt;/urls&gt;&lt;/record&gt;&lt;/Cite&gt;&lt;/EndNote&gt;</w:instrText>
            </w:r>
            <w:r w:rsidR="00E35665">
              <w:rPr>
                <w:szCs w:val="20"/>
              </w:rPr>
              <w:fldChar w:fldCharType="separate"/>
            </w:r>
            <w:r w:rsidR="00514538" w:rsidRPr="00514538">
              <w:rPr>
                <w:noProof/>
                <w:szCs w:val="20"/>
                <w:vertAlign w:val="superscript"/>
              </w:rPr>
              <w:t>44</w:t>
            </w:r>
            <w:r w:rsidR="00E35665">
              <w:rPr>
                <w:szCs w:val="20"/>
              </w:rPr>
              <w:fldChar w:fldCharType="end"/>
            </w:r>
          </w:p>
          <w:p w14:paraId="7DB5B41F" w14:textId="6953B38A" w:rsidR="00DB5BDA" w:rsidRPr="00FA4A2E" w:rsidRDefault="00DB5BDA" w:rsidP="00180056">
            <w:pPr>
              <w:rPr>
                <w:szCs w:val="20"/>
              </w:rPr>
            </w:pPr>
            <w:r>
              <w:rPr>
                <w:szCs w:val="20"/>
              </w:rPr>
              <w:t>Treatment of n</w:t>
            </w:r>
            <w:r w:rsidRPr="00DB5BDA">
              <w:rPr>
                <w:szCs w:val="20"/>
              </w:rPr>
              <w:t>eonatal/infantile C</w:t>
            </w:r>
            <w:r>
              <w:rPr>
                <w:szCs w:val="20"/>
              </w:rPr>
              <w:t>D</w:t>
            </w:r>
            <w:r w:rsidRPr="00DB5BDA">
              <w:rPr>
                <w:szCs w:val="20"/>
              </w:rPr>
              <w:t xml:space="preserve"> is supportive</w:t>
            </w:r>
            <w:r>
              <w:rPr>
                <w:szCs w:val="20"/>
              </w:rPr>
              <w:t xml:space="preserve">, aiming to provide </w:t>
            </w:r>
            <w:r w:rsidRPr="00DB5BDA">
              <w:rPr>
                <w:szCs w:val="20"/>
              </w:rPr>
              <w:t xml:space="preserve">adequate nutrition and hydration, managing infectious diseases, and protecting the airway. Physical therapy </w:t>
            </w:r>
            <w:r>
              <w:rPr>
                <w:szCs w:val="20"/>
              </w:rPr>
              <w:t xml:space="preserve">may </w:t>
            </w:r>
            <w:r w:rsidRPr="00DB5BDA">
              <w:rPr>
                <w:szCs w:val="20"/>
              </w:rPr>
              <w:t>minimi</w:t>
            </w:r>
            <w:r>
              <w:rPr>
                <w:szCs w:val="20"/>
              </w:rPr>
              <w:t>s</w:t>
            </w:r>
            <w:r w:rsidRPr="00DB5BDA">
              <w:rPr>
                <w:szCs w:val="20"/>
              </w:rPr>
              <w:t>e contractures and maximi</w:t>
            </w:r>
            <w:r>
              <w:rPr>
                <w:szCs w:val="20"/>
              </w:rPr>
              <w:t>s</w:t>
            </w:r>
            <w:r w:rsidRPr="00DB5BDA">
              <w:rPr>
                <w:szCs w:val="20"/>
              </w:rPr>
              <w:t xml:space="preserve">e motor </w:t>
            </w:r>
            <w:r>
              <w:rPr>
                <w:szCs w:val="20"/>
              </w:rPr>
              <w:t>function.</w:t>
            </w:r>
            <w:r w:rsidRPr="00DB5BDA">
              <w:rPr>
                <w:szCs w:val="20"/>
              </w:rPr>
              <w:t xml:space="preserve"> Seizures </w:t>
            </w:r>
            <w:r>
              <w:rPr>
                <w:szCs w:val="20"/>
              </w:rPr>
              <w:t xml:space="preserve">can be </w:t>
            </w:r>
            <w:r w:rsidRPr="00DB5BDA">
              <w:rPr>
                <w:szCs w:val="20"/>
              </w:rPr>
              <w:t>treated with antiepileptic drugs</w:t>
            </w:r>
            <w:r w:rsidR="00E051AE">
              <w:rPr>
                <w:szCs w:val="20"/>
              </w:rPr>
              <w:t>.</w:t>
            </w:r>
            <w:r w:rsidR="00E35665">
              <w:rPr>
                <w:szCs w:val="20"/>
              </w:rPr>
              <w:fldChar w:fldCharType="begin"/>
            </w:r>
            <w:r w:rsidR="00514538">
              <w:rPr>
                <w:szCs w:val="20"/>
              </w:rPr>
              <w:instrText xml:space="preserve"> ADDIN EN.CITE &lt;EndNote&gt;&lt;Cite&gt;&lt;Author&gt;Matalon&lt;/Author&gt;&lt;Year&gt;2018&lt;/Year&gt;&lt;RecNum&gt;53&lt;/RecNum&gt;&lt;DisplayText&gt;&lt;style face="superscript"&gt;44&lt;/style&gt;&lt;/DisplayText&gt;&lt;record&gt;&lt;rec-number&gt;53&lt;/rec-number&gt;&lt;foreign-keys&gt;&lt;key app="EN" db-id="zxafz2t2zf95zrewd0a5ad9h5stz0f05wz5d" timestamp="1597806685"&gt;53&lt;/key&gt;&lt;/foreign-keys&gt;&lt;ref-type name="Web Page"&gt;12&lt;/ref-type&gt;&lt;contributors&gt;&lt;authors&gt;&lt;author&gt;Matalon, R.&lt;/author&gt;&lt;author&gt;Delgado, L.&lt;/author&gt;&lt;author&gt;Michals-Matalon, K.&lt;/author&gt;&lt;/authors&gt;&lt;secondary-authors&gt;&lt;author&gt;Adam, M.P.&lt;/author&gt;&lt;author&gt;Ardinger, H.H.&lt;/author&gt;&lt;author&gt;Pagon, R.A.&lt;/author&gt;&lt;/secondary-authors&gt;&lt;/contributors&gt;&lt;titles&gt;&lt;title&gt;Canavan Disease&lt;/title&gt;&lt;secondary-title&gt;GeneReviews®&lt;/secondary-title&gt;&lt;/titles&gt;&lt;volume&gt;2020&lt;/volume&gt;&lt;number&gt;19th August&lt;/number&gt;&lt;dates&gt;&lt;year&gt;2018&lt;/year&gt;&lt;/dates&gt;&lt;pub-location&gt;Seattle&lt;/pub-location&gt;&lt;publisher&gt;University of Washington&lt;/publisher&gt;&lt;urls&gt;&lt;related-urls&gt;&lt;url&gt;https://www.ncbi.nlm.nih.gov/books/NBK1234/&lt;/url&gt;&lt;/related-urls&gt;&lt;/urls&gt;&lt;/record&gt;&lt;/Cite&gt;&lt;/EndNote&gt;</w:instrText>
            </w:r>
            <w:r w:rsidR="00E35665">
              <w:rPr>
                <w:szCs w:val="20"/>
              </w:rPr>
              <w:fldChar w:fldCharType="separate"/>
            </w:r>
            <w:r w:rsidR="00514538" w:rsidRPr="00514538">
              <w:rPr>
                <w:noProof/>
                <w:szCs w:val="20"/>
                <w:vertAlign w:val="superscript"/>
              </w:rPr>
              <w:t>44</w:t>
            </w:r>
            <w:r w:rsidR="00E35665">
              <w:rPr>
                <w:szCs w:val="20"/>
              </w:rPr>
              <w:fldChar w:fldCharType="end"/>
            </w:r>
          </w:p>
        </w:tc>
        <w:tc>
          <w:tcPr>
            <w:tcW w:w="596" w:type="pct"/>
            <w:tcBorders>
              <w:top w:val="single" w:sz="4" w:space="0" w:color="auto"/>
              <w:bottom w:val="single" w:sz="4" w:space="0" w:color="auto"/>
            </w:tcBorders>
          </w:tcPr>
          <w:p w14:paraId="436CA28E" w14:textId="329D1F84" w:rsidR="00180056" w:rsidRDefault="00102840" w:rsidP="00180056">
            <w:pPr>
              <w:rPr>
                <w:szCs w:val="20"/>
              </w:rPr>
            </w:pPr>
            <w:r w:rsidRPr="00102840">
              <w:rPr>
                <w:b/>
                <w:bCs/>
                <w:szCs w:val="20"/>
              </w:rPr>
              <w:t>Prevalence</w:t>
            </w:r>
            <w:r>
              <w:rPr>
                <w:szCs w:val="20"/>
                <w:highlight w:val="yellow"/>
              </w:rPr>
              <w:br/>
            </w:r>
            <w:r w:rsidR="001456F1" w:rsidRPr="001456F1">
              <w:rPr>
                <w:szCs w:val="20"/>
              </w:rPr>
              <w:t>1 in 6,400 to 13,500</w:t>
            </w:r>
            <w:r w:rsidR="00E051AE">
              <w:rPr>
                <w:szCs w:val="20"/>
              </w:rPr>
              <w:t xml:space="preserve"> </w:t>
            </w:r>
            <w:r w:rsidR="00E35665">
              <w:rPr>
                <w:szCs w:val="20"/>
              </w:rPr>
              <w:fldChar w:fldCharType="begin"/>
            </w:r>
            <w:r w:rsidR="00514538">
              <w:rPr>
                <w:szCs w:val="20"/>
              </w:rPr>
              <w:instrText xml:space="preserve"> ADDIN EN.CITE &lt;EndNote&gt;&lt;Cite&gt;&lt;Author&gt;NIH&lt;/Author&gt;&lt;Year&gt;2015&lt;/Year&gt;&lt;RecNum&gt;38&lt;/RecNum&gt;&lt;DisplayText&gt;&lt;style face="superscript"&gt;43&lt;/style&gt;&lt;/DisplayText&gt;&lt;record&gt;&lt;rec-number&gt;38&lt;/rec-number&gt;&lt;foreign-keys&gt;&lt;key app="EN" db-id="zxafz2t2zf95zrewd0a5ad9h5stz0f05wz5d" timestamp="1597728484"&gt;38&lt;/key&gt;&lt;/foreign-keys&gt;&lt;ref-type name="Web Page"&gt;12&lt;/ref-type&gt;&lt;contributors&gt;&lt;authors&gt;&lt;author&gt;NIH&lt;/author&gt;&lt;/authors&gt;&lt;/contributors&gt;&lt;titles&gt;&lt;title&gt;Canavan disease&lt;/title&gt;&lt;secondary-title&gt;Genetics Home Reference&lt;/secondary-title&gt;&lt;/titles&gt;&lt;volume&gt;2020&lt;/volume&gt;&lt;number&gt;18th August&lt;/number&gt;&lt;dates&gt;&lt;year&gt;2015&lt;/year&gt;&lt;/dates&gt;&lt;pub-location&gt;Bethesda, Maryland, USA&lt;/pub-location&gt;&lt;publisher&gt;U.S. National Institutes of Health and National Library of Medicine&lt;/publisher&gt;&lt;urls&gt;&lt;related-urls&gt;&lt;url&gt;https://ghr.nlm.nih.gov/condition/canavan-disease&lt;/url&gt;&lt;/related-urls&gt;&lt;/urls&gt;&lt;/record&gt;&lt;/Cite&gt;&lt;/EndNote&gt;</w:instrText>
            </w:r>
            <w:r w:rsidR="00E35665">
              <w:rPr>
                <w:szCs w:val="20"/>
              </w:rPr>
              <w:fldChar w:fldCharType="separate"/>
            </w:r>
            <w:r w:rsidR="00514538" w:rsidRPr="00514538">
              <w:rPr>
                <w:noProof/>
                <w:szCs w:val="20"/>
                <w:vertAlign w:val="superscript"/>
              </w:rPr>
              <w:t>43</w:t>
            </w:r>
            <w:r w:rsidR="00E35665">
              <w:rPr>
                <w:szCs w:val="20"/>
              </w:rPr>
              <w:fldChar w:fldCharType="end"/>
            </w:r>
          </w:p>
          <w:p w14:paraId="3ECC05B8" w14:textId="4625842D" w:rsidR="0025524C" w:rsidRPr="00FA4A2E" w:rsidRDefault="00102840" w:rsidP="00102840">
            <w:pPr>
              <w:rPr>
                <w:szCs w:val="20"/>
              </w:rPr>
            </w:pPr>
            <w:r w:rsidRPr="00BD4168">
              <w:rPr>
                <w:b/>
                <w:bCs/>
                <w:szCs w:val="20"/>
              </w:rPr>
              <w:t>Carrier frequency</w:t>
            </w:r>
            <w:r>
              <w:rPr>
                <w:b/>
                <w:bCs/>
                <w:szCs w:val="20"/>
              </w:rPr>
              <w:br/>
            </w:r>
            <w:r w:rsidR="0025524C">
              <w:rPr>
                <w:szCs w:val="20"/>
              </w:rPr>
              <w:t>1:40</w:t>
            </w:r>
            <w:r w:rsidR="00E051AE">
              <w:rPr>
                <w:szCs w:val="20"/>
              </w:rPr>
              <w:t xml:space="preserve"> </w:t>
            </w:r>
            <w:r w:rsidR="00E35665">
              <w:rPr>
                <w:szCs w:val="20"/>
              </w:rPr>
              <w:fldChar w:fldCharType="begin"/>
            </w:r>
            <w:r w:rsidR="00514538">
              <w:rPr>
                <w:szCs w:val="20"/>
              </w:rPr>
              <w:instrText xml:space="preserve"> ADDIN EN.CITE &lt;EndNote&gt;&lt;Cite&gt;&lt;Author&gt;HGSA&lt;/Author&gt;&lt;Year&gt;2015&lt;/Year&gt;&lt;RecNum&gt;25&lt;/RecNum&gt;&lt;DisplayText&gt;&lt;style face="superscript"&gt;4&lt;/style&gt;&lt;/DisplayText&gt;&lt;record&gt;&lt;rec-number&gt;25&lt;/rec-number&gt;&lt;foreign-keys&gt;&lt;key app="EN" db-id="zxafz2t2zf95zrewd0a5ad9h5stz0f05wz5d" timestamp="1593405069"&gt;25&lt;/key&gt;&lt;/foreign-keys&gt;&lt;ref-type name="Report"&gt;27&lt;/ref-type&gt;&lt;contributors&gt;&lt;authors&gt;&lt;author&gt;HGSA&lt;/author&gt;&lt;/authors&gt;&lt;secondary-authors&gt;&lt;author&gt;Joint Human Genetics Society  of  Australia,&lt;/author&gt;&lt;author&gt;Royal  Australian  and  New  Zealand  College  of  Obstetricians  and  Gynaecologists Prenatal Diagnosis and Screening Committee,&lt;/author&gt;&lt;/secondary-authors&gt;&lt;tertiary-authors&gt;&lt;author&gt;Human Genetics Society of Australasia&lt;/author&gt;&lt;/tertiary-authors&gt;&lt;/contributors&gt;&lt;titles&gt;&lt;title&gt;Ashkenazi Jewish Population Screening&lt;/title&gt;&lt;/titles&gt;&lt;dates&gt;&lt;year&gt;2015&lt;/year&gt;&lt;/dates&gt;&lt;pub-location&gt;Alexandria, NSW&lt;/pub-location&gt;&lt;urls&gt;&lt;related-urls&gt;&lt;url&gt;https://www.hgsa.org.au/documents/item/6092&lt;/url&gt;&lt;/related-urls&gt;&lt;/urls&gt;&lt;/record&gt;&lt;/Cite&gt;&lt;/EndNote&gt;</w:instrText>
            </w:r>
            <w:r w:rsidR="00E35665">
              <w:rPr>
                <w:szCs w:val="20"/>
              </w:rPr>
              <w:fldChar w:fldCharType="separate"/>
            </w:r>
            <w:r w:rsidR="00514538" w:rsidRPr="00514538">
              <w:rPr>
                <w:noProof/>
                <w:szCs w:val="20"/>
                <w:vertAlign w:val="superscript"/>
              </w:rPr>
              <w:t>4</w:t>
            </w:r>
            <w:r w:rsidR="00E35665">
              <w:rPr>
                <w:szCs w:val="20"/>
              </w:rPr>
              <w:fldChar w:fldCharType="end"/>
            </w:r>
          </w:p>
        </w:tc>
        <w:tc>
          <w:tcPr>
            <w:tcW w:w="551" w:type="pct"/>
            <w:tcBorders>
              <w:top w:val="single" w:sz="4" w:space="0" w:color="auto"/>
              <w:bottom w:val="single" w:sz="4" w:space="0" w:color="auto"/>
            </w:tcBorders>
          </w:tcPr>
          <w:p w14:paraId="32E025BB" w14:textId="44A8A616" w:rsidR="002E20E1" w:rsidRDefault="002E20E1" w:rsidP="00180056">
            <w:pPr>
              <w:rPr>
                <w:szCs w:val="20"/>
              </w:rPr>
            </w:pPr>
            <w:r w:rsidRPr="002E20E1">
              <w:rPr>
                <w:szCs w:val="20"/>
              </w:rPr>
              <w:t xml:space="preserve">In AJ populations, 97% of CD is caused by </w:t>
            </w:r>
            <w:r>
              <w:rPr>
                <w:szCs w:val="20"/>
              </w:rPr>
              <w:t xml:space="preserve">2 </w:t>
            </w:r>
            <w:r w:rsidR="006C0FBB">
              <w:rPr>
                <w:szCs w:val="20"/>
              </w:rPr>
              <w:t xml:space="preserve">pathogenic </w:t>
            </w:r>
            <w:r>
              <w:rPr>
                <w:szCs w:val="20"/>
              </w:rPr>
              <w:t>variants</w:t>
            </w:r>
            <w:r w:rsidR="00160DA0">
              <w:rPr>
                <w:szCs w:val="20"/>
              </w:rPr>
              <w:t xml:space="preserve"> in the </w:t>
            </w:r>
            <w:r w:rsidR="00160DA0" w:rsidRPr="00160DA0">
              <w:rPr>
                <w:rStyle w:val="Emphasis"/>
              </w:rPr>
              <w:t xml:space="preserve">ASPA </w:t>
            </w:r>
            <w:r w:rsidR="00160DA0" w:rsidRPr="00C314B7">
              <w:rPr>
                <w:szCs w:val="20"/>
              </w:rPr>
              <w:t>gene</w:t>
            </w:r>
            <w:r>
              <w:rPr>
                <w:szCs w:val="20"/>
              </w:rPr>
              <w:t>:</w:t>
            </w:r>
          </w:p>
          <w:p w14:paraId="65ADC5B4" w14:textId="6C79FFD6" w:rsidR="002E20E1" w:rsidRDefault="00944F3A" w:rsidP="00180056">
            <w:pPr>
              <w:rPr>
                <w:szCs w:val="20"/>
              </w:rPr>
            </w:pPr>
            <w:r w:rsidRPr="00944F3A">
              <w:rPr>
                <w:b/>
                <w:bCs/>
                <w:szCs w:val="20"/>
              </w:rPr>
              <w:t>M</w:t>
            </w:r>
            <w:r w:rsidR="002E20E1" w:rsidRPr="00944F3A">
              <w:rPr>
                <w:b/>
                <w:bCs/>
                <w:szCs w:val="20"/>
              </w:rPr>
              <w:t>issense mutation</w:t>
            </w:r>
            <w:r w:rsidR="002E20E1" w:rsidRPr="002E20E1">
              <w:rPr>
                <w:szCs w:val="20"/>
              </w:rPr>
              <w:t xml:space="preserve"> c.854A&gt;C</w:t>
            </w:r>
            <w:r w:rsidR="002E20E1">
              <w:rPr>
                <w:szCs w:val="20"/>
              </w:rPr>
              <w:br/>
            </w:r>
            <w:r w:rsidR="002E20E1" w:rsidRPr="002E20E1">
              <w:rPr>
                <w:szCs w:val="20"/>
              </w:rPr>
              <w:t xml:space="preserve">(p.Glu285Ala) </w:t>
            </w:r>
          </w:p>
          <w:p w14:paraId="34043272" w14:textId="6291C8FF" w:rsidR="002E20E1" w:rsidRPr="00132ECC" w:rsidRDefault="00944F3A" w:rsidP="00BF2981">
            <w:pPr>
              <w:rPr>
                <w:szCs w:val="20"/>
              </w:rPr>
            </w:pPr>
            <w:r w:rsidRPr="00944F3A">
              <w:rPr>
                <w:b/>
                <w:bCs/>
                <w:szCs w:val="20"/>
              </w:rPr>
              <w:t>N</w:t>
            </w:r>
            <w:r w:rsidR="002E20E1" w:rsidRPr="00944F3A">
              <w:rPr>
                <w:b/>
                <w:bCs/>
                <w:szCs w:val="20"/>
              </w:rPr>
              <w:t>onsense mutation</w:t>
            </w:r>
            <w:r w:rsidR="002E20E1" w:rsidRPr="002E20E1">
              <w:rPr>
                <w:szCs w:val="20"/>
              </w:rPr>
              <w:t xml:space="preserve"> c.693C&gt;A</w:t>
            </w:r>
            <w:r w:rsidR="002E20E1">
              <w:rPr>
                <w:szCs w:val="20"/>
              </w:rPr>
              <w:br/>
            </w:r>
            <w:r w:rsidR="002E20E1" w:rsidRPr="002E20E1">
              <w:rPr>
                <w:szCs w:val="20"/>
              </w:rPr>
              <w:t>(p.Tyr231ter)</w:t>
            </w:r>
            <w:r w:rsidR="00BF2981">
              <w:rPr>
                <w:szCs w:val="20"/>
              </w:rPr>
              <w:t xml:space="preserve"> </w:t>
            </w:r>
            <w:r w:rsidR="00E35665">
              <w:rPr>
                <w:szCs w:val="20"/>
              </w:rPr>
              <w:fldChar w:fldCharType="begin"/>
            </w:r>
            <w:r w:rsidR="00514538">
              <w:rPr>
                <w:szCs w:val="20"/>
              </w:rPr>
              <w:instrText xml:space="preserve"> ADDIN EN.CITE &lt;EndNote&gt;&lt;Cite&gt;&lt;Author&gt;HGSA&lt;/Author&gt;&lt;Year&gt;2015&lt;/Year&gt;&lt;RecNum&gt;25&lt;/RecNum&gt;&lt;DisplayText&gt;&lt;style face="superscript"&gt;4&lt;/style&gt;&lt;/DisplayText&gt;&lt;record&gt;&lt;rec-number&gt;25&lt;/rec-number&gt;&lt;foreign-keys&gt;&lt;key app="EN" db-id="zxafz2t2zf95zrewd0a5ad9h5stz0f05wz5d" timestamp="1593405069"&gt;25&lt;/key&gt;&lt;/foreign-keys&gt;&lt;ref-type name="Report"&gt;27&lt;/ref-type&gt;&lt;contributors&gt;&lt;authors&gt;&lt;author&gt;HGSA&lt;/author&gt;&lt;/authors&gt;&lt;secondary-authors&gt;&lt;author&gt;Joint Human Genetics Society  of  Australia,&lt;/author&gt;&lt;author&gt;Royal  Australian  and  New  Zealand  College  of  Obstetricians  and  Gynaecologists Prenatal Diagnosis and Screening Committee,&lt;/author&gt;&lt;/secondary-authors&gt;&lt;tertiary-authors&gt;&lt;author&gt;Human Genetics Society of Australasia&lt;/author&gt;&lt;/tertiary-authors&gt;&lt;/contributors&gt;&lt;titles&gt;&lt;title&gt;Ashkenazi Jewish Population Screening&lt;/title&gt;&lt;/titles&gt;&lt;dates&gt;&lt;year&gt;2015&lt;/year&gt;&lt;/dates&gt;&lt;pub-location&gt;Alexandria, NSW&lt;/pub-location&gt;&lt;urls&gt;&lt;related-urls&gt;&lt;url&gt;https://www.hgsa.org.au/documents/item/6092&lt;/url&gt;&lt;/related-urls&gt;&lt;/urls&gt;&lt;/record&gt;&lt;/Cite&gt;&lt;/EndNote&gt;</w:instrText>
            </w:r>
            <w:r w:rsidR="00E35665">
              <w:rPr>
                <w:szCs w:val="20"/>
              </w:rPr>
              <w:fldChar w:fldCharType="separate"/>
            </w:r>
            <w:r w:rsidR="00514538" w:rsidRPr="00514538">
              <w:rPr>
                <w:noProof/>
                <w:szCs w:val="20"/>
                <w:vertAlign w:val="superscript"/>
              </w:rPr>
              <w:t>4</w:t>
            </w:r>
            <w:r w:rsidR="00E35665">
              <w:rPr>
                <w:szCs w:val="20"/>
              </w:rPr>
              <w:fldChar w:fldCharType="end"/>
            </w:r>
          </w:p>
        </w:tc>
        <w:tc>
          <w:tcPr>
            <w:tcW w:w="459" w:type="pct"/>
            <w:tcBorders>
              <w:top w:val="single" w:sz="4" w:space="0" w:color="auto"/>
              <w:bottom w:val="single" w:sz="4" w:space="0" w:color="auto"/>
            </w:tcBorders>
          </w:tcPr>
          <w:p w14:paraId="187925E4" w14:textId="295BB209" w:rsidR="00330BFE" w:rsidRDefault="00330BFE" w:rsidP="00330BFE">
            <w:pPr>
              <w:jc w:val="center"/>
              <w:rPr>
                <w:szCs w:val="20"/>
              </w:rPr>
            </w:pPr>
            <w:r>
              <w:rPr>
                <w:szCs w:val="20"/>
              </w:rPr>
              <w:t>Targeted analysis in the AJ population</w:t>
            </w:r>
          </w:p>
          <w:p w14:paraId="201007A6" w14:textId="2C08A305" w:rsidR="00180056" w:rsidRPr="00FA4A2E" w:rsidRDefault="00330BFE" w:rsidP="00330BFE">
            <w:pPr>
              <w:jc w:val="center"/>
              <w:rPr>
                <w:szCs w:val="20"/>
              </w:rPr>
            </w:pPr>
            <w:r>
              <w:rPr>
                <w:szCs w:val="20"/>
              </w:rPr>
              <w:t>97.4%</w:t>
            </w:r>
            <w:r w:rsidR="00BF2981">
              <w:rPr>
                <w:szCs w:val="20"/>
              </w:rPr>
              <w:t xml:space="preserve"> </w:t>
            </w:r>
            <w:r w:rsidR="00E35665">
              <w:rPr>
                <w:szCs w:val="20"/>
              </w:rPr>
              <w:fldChar w:fldCharType="begin"/>
            </w:r>
            <w:r w:rsidR="00514538">
              <w:rPr>
                <w:szCs w:val="20"/>
              </w:rPr>
              <w:instrText xml:space="preserve"> ADDIN EN.CITE &lt;EndNote&gt;&lt;Cite&gt;&lt;Author&gt;Gross&lt;/Author&gt;&lt;Year&gt;2008&lt;/Year&gt;&lt;RecNum&gt;116&lt;/RecNum&gt;&lt;IDText&gt;18197057&lt;/IDText&gt;&lt;DisplayText&gt;&lt;style face="superscript"&gt;9&lt;/style&gt;&lt;/DisplayText&gt;&lt;record&gt;&lt;rec-number&gt;116&lt;/rec-number&gt;&lt;foreign-keys&gt;&lt;key app="EN" db-id="zxafz2t2zf95zrewd0a5ad9h5stz0f05wz5d" timestamp="1600671477"&gt;116&lt;/key&gt;&lt;/foreign-keys&gt;&lt;ref-type name="Journal Article"&gt;17&lt;/ref-type&gt;&lt;contributors&gt;&lt;authors&gt;&lt;author&gt;Gross, S. J.&lt;/author&gt;&lt;author&gt;Pletcher, B. A.&lt;/author&gt;&lt;author&gt;Monaghan, K. G.&lt;/author&gt;&lt;/authors&gt;&lt;/contributors&gt;&lt;auth-address&gt;Albert Einstein College of Medicine, Bronx, New York, USA.&lt;/auth-address&gt;&lt;titles&gt;&lt;title&gt;Carrier screening in individuals of Ashkenazi Jewish descent&lt;/title&gt;&lt;secondary-title&gt;Genet Med&lt;/secondary-title&gt;&lt;/titles&gt;&lt;periodical&gt;&lt;full-title&gt;Genet Med&lt;/full-title&gt;&lt;/periodical&gt;&lt;pages&gt;54-6&lt;/pages&gt;&lt;volume&gt;10&lt;/volume&gt;&lt;number&gt;1&lt;/number&gt;&lt;edition&gt;2008/01/17&lt;/edition&gt;&lt;keywords&gt;&lt;keyword&gt;Genetic Carrier Screening/*methods&lt;/keyword&gt;&lt;keyword&gt;Genetic Testing/*standards&lt;/keyword&gt;&lt;keyword&gt;Humans&lt;/keyword&gt;&lt;keyword&gt;Jews/*genetics&lt;/keyword&gt;&lt;keyword&gt;Research Personnel&lt;/keyword&gt;&lt;keyword&gt;United States/ethnology&lt;/keyword&gt;&lt;/keywords&gt;&lt;dates&gt;&lt;year&gt;2008&lt;/year&gt;&lt;pub-dates&gt;&lt;date&gt;Jan&lt;/date&gt;&lt;/pub-dates&gt;&lt;/dates&gt;&lt;isbn&gt;1098-3600 (Print)&amp;#xD;1098-3600&lt;/isbn&gt;&lt;accession-num&gt;18197057&lt;/accession-num&gt;&lt;urls&gt;&lt;related-urls&gt;&lt;url&gt;https://www.ncbi.nlm.nih.gov/pmc/articles/PMC3110977/pdf/18197057.pdf&lt;/url&gt;&lt;/related-urls&gt;&lt;/urls&gt;&lt;custom2&gt;PMC3110977&lt;/custom2&gt;&lt;electronic-resource-num&gt;10.1097/GIM.0b013e31815f247c&lt;/electronic-resource-num&gt;&lt;remote-database-provider&gt;NLM&lt;/remote-database-provider&gt;&lt;language&gt;eng&lt;/language&gt;&lt;/record&gt;&lt;/Cite&gt;&lt;/EndNote&gt;</w:instrText>
            </w:r>
            <w:r w:rsidR="00E35665">
              <w:rPr>
                <w:szCs w:val="20"/>
              </w:rPr>
              <w:fldChar w:fldCharType="separate"/>
            </w:r>
            <w:r w:rsidR="00514538" w:rsidRPr="00514538">
              <w:rPr>
                <w:noProof/>
                <w:szCs w:val="20"/>
                <w:vertAlign w:val="superscript"/>
              </w:rPr>
              <w:t>9</w:t>
            </w:r>
            <w:r w:rsidR="00E35665">
              <w:rPr>
                <w:szCs w:val="20"/>
              </w:rPr>
              <w:fldChar w:fldCharType="end"/>
            </w:r>
          </w:p>
        </w:tc>
      </w:tr>
      <w:tr w:rsidR="00180056" w:rsidRPr="00E82F54" w14:paraId="13DC3ED8" w14:textId="77777777" w:rsidTr="002B5C7E">
        <w:tc>
          <w:tcPr>
            <w:tcW w:w="413" w:type="pct"/>
            <w:tcBorders>
              <w:top w:val="single" w:sz="4" w:space="0" w:color="auto"/>
              <w:bottom w:val="single" w:sz="4" w:space="0" w:color="auto"/>
            </w:tcBorders>
          </w:tcPr>
          <w:p w14:paraId="42D3878B" w14:textId="357A2EF5" w:rsidR="00180056" w:rsidRPr="00F503C6" w:rsidRDefault="00180056" w:rsidP="00180056">
            <w:pPr>
              <w:ind w:left="-112"/>
              <w:rPr>
                <w:szCs w:val="20"/>
              </w:rPr>
            </w:pPr>
            <w:r w:rsidRPr="00F503C6">
              <w:rPr>
                <w:szCs w:val="20"/>
              </w:rPr>
              <w:t xml:space="preserve">Familial </w:t>
            </w:r>
            <w:proofErr w:type="spellStart"/>
            <w:r w:rsidRPr="00F503C6">
              <w:rPr>
                <w:szCs w:val="20"/>
              </w:rPr>
              <w:t>dysautonomia</w:t>
            </w:r>
            <w:proofErr w:type="spellEnd"/>
            <w:r w:rsidRPr="00F503C6">
              <w:rPr>
                <w:szCs w:val="20"/>
              </w:rPr>
              <w:t xml:space="preserve"> </w:t>
            </w:r>
          </w:p>
        </w:tc>
        <w:tc>
          <w:tcPr>
            <w:tcW w:w="871" w:type="pct"/>
            <w:tcBorders>
              <w:top w:val="single" w:sz="4" w:space="0" w:color="auto"/>
              <w:bottom w:val="single" w:sz="4" w:space="0" w:color="auto"/>
            </w:tcBorders>
          </w:tcPr>
          <w:p w14:paraId="1CB758F2" w14:textId="6F2B5519" w:rsidR="00160DA0" w:rsidRPr="00160DA0" w:rsidRDefault="00854F61" w:rsidP="00160DA0">
            <w:pPr>
              <w:rPr>
                <w:szCs w:val="20"/>
              </w:rPr>
            </w:pPr>
            <w:r>
              <w:rPr>
                <w:szCs w:val="20"/>
              </w:rPr>
              <w:t>FD affects</w:t>
            </w:r>
            <w:r w:rsidR="00160DA0" w:rsidRPr="00160DA0">
              <w:rPr>
                <w:szCs w:val="20"/>
              </w:rPr>
              <w:t xml:space="preserve"> cells </w:t>
            </w:r>
            <w:r w:rsidR="00102840">
              <w:rPr>
                <w:szCs w:val="20"/>
              </w:rPr>
              <w:t>of</w:t>
            </w:r>
            <w:r w:rsidR="00160DA0" w:rsidRPr="00160DA0">
              <w:rPr>
                <w:szCs w:val="20"/>
              </w:rPr>
              <w:t xml:space="preserve"> the autonomic nervous system, </w:t>
            </w:r>
            <w:r>
              <w:rPr>
                <w:szCs w:val="20"/>
              </w:rPr>
              <w:t>responsible for</w:t>
            </w:r>
            <w:r w:rsidR="00160DA0" w:rsidRPr="00160DA0">
              <w:rPr>
                <w:szCs w:val="20"/>
              </w:rPr>
              <w:t xml:space="preserve"> control</w:t>
            </w:r>
            <w:r>
              <w:rPr>
                <w:szCs w:val="20"/>
              </w:rPr>
              <w:t>ling</w:t>
            </w:r>
            <w:r w:rsidR="00160DA0" w:rsidRPr="00160DA0">
              <w:rPr>
                <w:szCs w:val="20"/>
              </w:rPr>
              <w:t xml:space="preserve"> involuntary actions such as digestion, breathing, </w:t>
            </w:r>
            <w:r w:rsidR="00102840">
              <w:rPr>
                <w:szCs w:val="20"/>
              </w:rPr>
              <w:t xml:space="preserve">tear </w:t>
            </w:r>
            <w:r w:rsidR="00160DA0" w:rsidRPr="00160DA0">
              <w:rPr>
                <w:szCs w:val="20"/>
              </w:rPr>
              <w:t xml:space="preserve">production, and regulation of blood pressure and body temperature. </w:t>
            </w:r>
            <w:r>
              <w:rPr>
                <w:szCs w:val="20"/>
              </w:rPr>
              <w:t>FD</w:t>
            </w:r>
            <w:r w:rsidR="00160DA0" w:rsidRPr="00160DA0">
              <w:rPr>
                <w:szCs w:val="20"/>
              </w:rPr>
              <w:t xml:space="preserve"> also affects the sensory nervous system, which controls activities such as taste and the perception of pain, heat, and cold</w:t>
            </w:r>
            <w:r w:rsidR="00BF2981">
              <w:rPr>
                <w:szCs w:val="20"/>
              </w:rPr>
              <w:t>.</w:t>
            </w:r>
            <w:r w:rsidR="00E35665">
              <w:rPr>
                <w:szCs w:val="20"/>
              </w:rPr>
              <w:fldChar w:fldCharType="begin"/>
            </w:r>
            <w:r w:rsidR="00514538">
              <w:rPr>
                <w:szCs w:val="20"/>
              </w:rPr>
              <w:instrText xml:space="preserve"> ADDIN EN.CITE &lt;EndNote&gt;&lt;Cite&gt;&lt;Author&gt;NIH&lt;/Author&gt;&lt;Year&gt;2013&lt;/Year&gt;&lt;RecNum&gt;40&lt;/RecNum&gt;&lt;DisplayText&gt;&lt;style face="superscript"&gt;45&lt;/style&gt;&lt;/DisplayText&gt;&lt;record&gt;&lt;rec-number&gt;40&lt;/rec-number&gt;&lt;foreign-keys&gt;&lt;key app="EN" db-id="zxafz2t2zf95zrewd0a5ad9h5stz0f05wz5d" timestamp="1597729145"&gt;40&lt;/key&gt;&lt;/foreign-keys&gt;&lt;ref-type name="Web Page"&gt;12&lt;/ref-type&gt;&lt;contributors&gt;&lt;authors&gt;&lt;author&gt;NIH&lt;/author&gt;&lt;/authors&gt;&lt;/contributors&gt;&lt;titles&gt;&lt;title&gt;Familial dysautonomia&lt;/title&gt;&lt;secondary-title&gt;Genetics Home Reference&lt;/secondary-title&gt;&lt;/titles&gt;&lt;volume&gt;2020&lt;/volume&gt;&lt;number&gt;18th August&lt;/number&gt;&lt;dates&gt;&lt;year&gt;2013&lt;/year&gt;&lt;/dates&gt;&lt;pub-location&gt;Bethesda, Maryland, USA&lt;/pub-location&gt;&lt;publisher&gt;U.S. National Institutes of Health and National Library of Medicine&lt;/publisher&gt;&lt;urls&gt;&lt;related-urls&gt;&lt;url&gt;https://ghr.nlm.nih.gov/condition/familial-dysautonomia&lt;/url&gt;&lt;/related-urls&gt;&lt;/urls&gt;&lt;/record&gt;&lt;/Cite&gt;&lt;/EndNote&gt;</w:instrText>
            </w:r>
            <w:r w:rsidR="00E35665">
              <w:rPr>
                <w:szCs w:val="20"/>
              </w:rPr>
              <w:fldChar w:fldCharType="separate"/>
            </w:r>
            <w:r w:rsidR="00514538" w:rsidRPr="00514538">
              <w:rPr>
                <w:noProof/>
                <w:szCs w:val="20"/>
                <w:vertAlign w:val="superscript"/>
              </w:rPr>
              <w:t>45</w:t>
            </w:r>
            <w:r w:rsidR="00E35665">
              <w:rPr>
                <w:szCs w:val="20"/>
              </w:rPr>
              <w:fldChar w:fldCharType="end"/>
            </w:r>
            <w:r w:rsidR="00160DA0" w:rsidRPr="00160DA0">
              <w:rPr>
                <w:szCs w:val="20"/>
              </w:rPr>
              <w:t xml:space="preserve"> </w:t>
            </w:r>
          </w:p>
          <w:p w14:paraId="4803C2B3" w14:textId="4C306B46" w:rsidR="00180056" w:rsidRPr="00FA4A2E" w:rsidRDefault="00854F61" w:rsidP="0031700D">
            <w:pPr>
              <w:rPr>
                <w:szCs w:val="20"/>
              </w:rPr>
            </w:pPr>
            <w:r>
              <w:rPr>
                <w:szCs w:val="20"/>
              </w:rPr>
              <w:t>FD usually manifests</w:t>
            </w:r>
            <w:r w:rsidR="00160DA0">
              <w:rPr>
                <w:szCs w:val="20"/>
              </w:rPr>
              <w:t xml:space="preserve"> </w:t>
            </w:r>
            <w:r w:rsidR="00160DA0" w:rsidRPr="00160DA0">
              <w:rPr>
                <w:szCs w:val="20"/>
              </w:rPr>
              <w:t>during infancy</w:t>
            </w:r>
            <w:r w:rsidR="00160DA0">
              <w:rPr>
                <w:szCs w:val="20"/>
              </w:rPr>
              <w:t xml:space="preserve">, with early </w:t>
            </w:r>
            <w:r w:rsidR="00160DA0" w:rsidRPr="00160DA0">
              <w:rPr>
                <w:szCs w:val="20"/>
              </w:rPr>
              <w:t>symptoms includ</w:t>
            </w:r>
            <w:r w:rsidR="00160DA0">
              <w:rPr>
                <w:szCs w:val="20"/>
              </w:rPr>
              <w:t>ing</w:t>
            </w:r>
            <w:r w:rsidR="00160DA0" w:rsidRPr="00160DA0">
              <w:rPr>
                <w:szCs w:val="20"/>
              </w:rPr>
              <w:t xml:space="preserve"> </w:t>
            </w:r>
            <w:proofErr w:type="spellStart"/>
            <w:r w:rsidR="00160DA0" w:rsidRPr="00160DA0">
              <w:rPr>
                <w:szCs w:val="20"/>
              </w:rPr>
              <w:t>hypotonia</w:t>
            </w:r>
            <w:proofErr w:type="spellEnd"/>
            <w:r w:rsidR="00160DA0" w:rsidRPr="00160DA0">
              <w:rPr>
                <w:szCs w:val="20"/>
              </w:rPr>
              <w:t xml:space="preserve">, feeding difficulties, poor growth, </w:t>
            </w:r>
            <w:proofErr w:type="gramStart"/>
            <w:r w:rsidR="00160DA0" w:rsidRPr="00160DA0">
              <w:rPr>
                <w:szCs w:val="20"/>
              </w:rPr>
              <w:t>lack</w:t>
            </w:r>
            <w:proofErr w:type="gramEnd"/>
            <w:r w:rsidR="00160DA0" w:rsidRPr="00160DA0">
              <w:rPr>
                <w:szCs w:val="20"/>
              </w:rPr>
              <w:t xml:space="preserve"> of tears, frequent lung infections, and difficulty </w:t>
            </w:r>
            <w:r w:rsidR="00160DA0" w:rsidRPr="00160DA0">
              <w:rPr>
                <w:szCs w:val="20"/>
              </w:rPr>
              <w:lastRenderedPageBreak/>
              <w:t xml:space="preserve">maintaining body temperature. Developmental </w:t>
            </w:r>
            <w:r w:rsidR="00775845">
              <w:rPr>
                <w:szCs w:val="20"/>
              </w:rPr>
              <w:t xml:space="preserve">and motor </w:t>
            </w:r>
            <w:r w:rsidR="00160DA0" w:rsidRPr="00160DA0">
              <w:rPr>
                <w:szCs w:val="20"/>
              </w:rPr>
              <w:t>milestones, such as walking and speech</w:t>
            </w:r>
            <w:r w:rsidR="00102840">
              <w:rPr>
                <w:szCs w:val="20"/>
              </w:rPr>
              <w:t>,</w:t>
            </w:r>
            <w:r w:rsidR="00160DA0">
              <w:rPr>
                <w:szCs w:val="20"/>
              </w:rPr>
              <w:t xml:space="preserve"> may be</w:t>
            </w:r>
            <w:r w:rsidR="00160DA0" w:rsidRPr="00160DA0">
              <w:rPr>
                <w:szCs w:val="20"/>
              </w:rPr>
              <w:t xml:space="preserve"> delayed</w:t>
            </w:r>
            <w:r w:rsidR="00775845">
              <w:rPr>
                <w:szCs w:val="20"/>
              </w:rPr>
              <w:t xml:space="preserve"> due to </w:t>
            </w:r>
            <w:proofErr w:type="spellStart"/>
            <w:r w:rsidR="00775845" w:rsidRPr="00160DA0">
              <w:rPr>
                <w:szCs w:val="20"/>
              </w:rPr>
              <w:t>hypotonia</w:t>
            </w:r>
            <w:proofErr w:type="spellEnd"/>
            <w:r w:rsidR="00160DA0">
              <w:rPr>
                <w:szCs w:val="20"/>
              </w:rPr>
              <w:t xml:space="preserve">, with some children experiencing </w:t>
            </w:r>
            <w:r w:rsidR="00160DA0" w:rsidRPr="00160DA0">
              <w:rPr>
                <w:szCs w:val="20"/>
              </w:rPr>
              <w:t>learning disabilities</w:t>
            </w:r>
            <w:r w:rsidR="00160DA0">
              <w:rPr>
                <w:szCs w:val="20"/>
              </w:rPr>
              <w:t xml:space="preserve">. </w:t>
            </w:r>
            <w:r>
              <w:rPr>
                <w:szCs w:val="20"/>
              </w:rPr>
              <w:t>I</w:t>
            </w:r>
            <w:r w:rsidRPr="00160DA0">
              <w:rPr>
                <w:szCs w:val="20"/>
              </w:rPr>
              <w:t>ncreas</w:t>
            </w:r>
            <w:r w:rsidR="00270796">
              <w:rPr>
                <w:szCs w:val="20"/>
              </w:rPr>
              <w:t>ed</w:t>
            </w:r>
            <w:r w:rsidRPr="00160DA0">
              <w:rPr>
                <w:szCs w:val="20"/>
              </w:rPr>
              <w:t xml:space="preserve"> difficult</w:t>
            </w:r>
            <w:r>
              <w:rPr>
                <w:szCs w:val="20"/>
              </w:rPr>
              <w:t>y</w:t>
            </w:r>
            <w:r w:rsidRPr="00160DA0">
              <w:rPr>
                <w:szCs w:val="20"/>
              </w:rPr>
              <w:t xml:space="preserve"> with balance and walking</w:t>
            </w:r>
            <w:r>
              <w:rPr>
                <w:szCs w:val="20"/>
              </w:rPr>
              <w:t xml:space="preserve"> </w:t>
            </w:r>
            <w:r w:rsidR="0031700D">
              <w:rPr>
                <w:szCs w:val="20"/>
              </w:rPr>
              <w:t xml:space="preserve">may occur </w:t>
            </w:r>
            <w:r>
              <w:rPr>
                <w:szCs w:val="20"/>
              </w:rPr>
              <w:t>with increasing age</w:t>
            </w:r>
            <w:r w:rsidR="001D1FD0">
              <w:rPr>
                <w:szCs w:val="20"/>
              </w:rPr>
              <w:t xml:space="preserve">. </w:t>
            </w:r>
            <w:r w:rsidR="001D1FD0" w:rsidRPr="001D1FD0">
              <w:rPr>
                <w:szCs w:val="20"/>
              </w:rPr>
              <w:t>By adolescence, 95</w:t>
            </w:r>
            <w:r w:rsidR="001D1FD0">
              <w:rPr>
                <w:szCs w:val="20"/>
              </w:rPr>
              <w:t>%</w:t>
            </w:r>
            <w:r w:rsidR="001D1FD0" w:rsidRPr="001D1FD0">
              <w:rPr>
                <w:szCs w:val="20"/>
              </w:rPr>
              <w:t xml:space="preserve"> of individuals with </w:t>
            </w:r>
            <w:r w:rsidR="001D1FD0">
              <w:rPr>
                <w:szCs w:val="20"/>
              </w:rPr>
              <w:t>FD will</w:t>
            </w:r>
            <w:r w:rsidR="001D1FD0" w:rsidRPr="001D1FD0">
              <w:rPr>
                <w:szCs w:val="20"/>
              </w:rPr>
              <w:t xml:space="preserve"> have </w:t>
            </w:r>
            <w:r w:rsidR="00102840">
              <w:rPr>
                <w:szCs w:val="20"/>
              </w:rPr>
              <w:t>some</w:t>
            </w:r>
            <w:r w:rsidR="001D1FD0" w:rsidRPr="001D1FD0">
              <w:rPr>
                <w:szCs w:val="20"/>
              </w:rPr>
              <w:t xml:space="preserve"> </w:t>
            </w:r>
            <w:r w:rsidR="00102840">
              <w:rPr>
                <w:szCs w:val="20"/>
              </w:rPr>
              <w:t xml:space="preserve">evidence </w:t>
            </w:r>
            <w:r w:rsidR="001D1FD0">
              <w:rPr>
                <w:szCs w:val="20"/>
              </w:rPr>
              <w:t xml:space="preserve">of </w:t>
            </w:r>
            <w:r w:rsidR="00102840" w:rsidRPr="001D1FD0">
              <w:rPr>
                <w:szCs w:val="20"/>
              </w:rPr>
              <w:t>scoliosis</w:t>
            </w:r>
            <w:r w:rsidR="00BF2981">
              <w:rPr>
                <w:szCs w:val="20"/>
              </w:rPr>
              <w:t>.</w:t>
            </w:r>
            <w:r w:rsidR="00E35665">
              <w:rPr>
                <w:szCs w:val="20"/>
              </w:rPr>
              <w:fldChar w:fldCharType="begin"/>
            </w:r>
            <w:r w:rsidR="00514538">
              <w:rPr>
                <w:szCs w:val="20"/>
              </w:rPr>
              <w:instrText xml:space="preserve"> ADDIN EN.CITE &lt;EndNote&gt;&lt;Cite&gt;&lt;Author&gt;NIH&lt;/Author&gt;&lt;Year&gt;2013&lt;/Year&gt;&lt;RecNum&gt;40&lt;/RecNum&gt;&lt;DisplayText&gt;&lt;style face="superscript"&gt;45&lt;/style&gt;&lt;/DisplayText&gt;&lt;record&gt;&lt;rec-number&gt;40&lt;/rec-number&gt;&lt;foreign-keys&gt;&lt;key app="EN" db-id="zxafz2t2zf95zrewd0a5ad9h5stz0f05wz5d" timestamp="1597729145"&gt;40&lt;/key&gt;&lt;/foreign-keys&gt;&lt;ref-type name="Web Page"&gt;12&lt;/ref-type&gt;&lt;contributors&gt;&lt;authors&gt;&lt;author&gt;NIH&lt;/author&gt;&lt;/authors&gt;&lt;/contributors&gt;&lt;titles&gt;&lt;title&gt;Familial dysautonomia&lt;/title&gt;&lt;secondary-title&gt;Genetics Home Reference&lt;/secondary-title&gt;&lt;/titles&gt;&lt;volume&gt;2020&lt;/volume&gt;&lt;number&gt;18th August&lt;/number&gt;&lt;dates&gt;&lt;year&gt;2013&lt;/year&gt;&lt;/dates&gt;&lt;pub-location&gt;Bethesda, Maryland, USA&lt;/pub-location&gt;&lt;publisher&gt;U.S. National Institutes of Health and National Library of Medicine&lt;/publisher&gt;&lt;urls&gt;&lt;related-urls&gt;&lt;url&gt;https://ghr.nlm.nih.gov/condition/familial-dysautonomia&lt;/url&gt;&lt;/related-urls&gt;&lt;/urls&gt;&lt;/record&gt;&lt;/Cite&gt;&lt;/EndNote&gt;</w:instrText>
            </w:r>
            <w:r w:rsidR="00E35665">
              <w:rPr>
                <w:szCs w:val="20"/>
              </w:rPr>
              <w:fldChar w:fldCharType="separate"/>
            </w:r>
            <w:r w:rsidR="00514538" w:rsidRPr="00514538">
              <w:rPr>
                <w:noProof/>
                <w:szCs w:val="20"/>
                <w:vertAlign w:val="superscript"/>
              </w:rPr>
              <w:t>45</w:t>
            </w:r>
            <w:r w:rsidR="00E35665">
              <w:rPr>
                <w:szCs w:val="20"/>
              </w:rPr>
              <w:fldChar w:fldCharType="end"/>
            </w:r>
            <w:r w:rsidR="00775845">
              <w:rPr>
                <w:szCs w:val="20"/>
              </w:rPr>
              <w:t xml:space="preserve">  </w:t>
            </w:r>
            <w:r w:rsidR="00775845" w:rsidRPr="00775845">
              <w:rPr>
                <w:szCs w:val="20"/>
              </w:rPr>
              <w:t xml:space="preserve">Persons with FD are more likely than the general population to develop end-stage renal disease </w:t>
            </w:r>
            <w:r w:rsidR="00775845">
              <w:rPr>
                <w:szCs w:val="20"/>
              </w:rPr>
              <w:t>(at age 25 years FD 19% vs general population 0.1%)</w:t>
            </w:r>
            <w:r w:rsidR="00BF2981">
              <w:rPr>
                <w:szCs w:val="20"/>
              </w:rPr>
              <w:t>.</w:t>
            </w:r>
            <w:r w:rsidR="00E35665">
              <w:rPr>
                <w:szCs w:val="20"/>
              </w:rPr>
              <w:fldChar w:fldCharType="begin"/>
            </w:r>
            <w:r w:rsidR="00514538">
              <w:rPr>
                <w:szCs w:val="20"/>
              </w:rPr>
              <w:instrText xml:space="preserve"> ADDIN EN.CITE &lt;EndNote&gt;&lt;Cite&gt;&lt;Author&gt;Shohat&lt;/Author&gt;&lt;Year&gt;2014&lt;/Year&gt;&lt;RecNum&gt;54&lt;/RecNum&gt;&lt;DisplayText&gt;&lt;style face="superscript"&gt;46&lt;/style&gt;&lt;/DisplayText&gt;&lt;record&gt;&lt;rec-number&gt;54&lt;/rec-number&gt;&lt;foreign-keys&gt;&lt;key app="EN" db-id="zxafz2t2zf95zrewd0a5ad9h5stz0f05wz5d" timestamp="1597812724"&gt;54&lt;/key&gt;&lt;/foreign-keys&gt;&lt;ref-type name="Web Page"&gt;12&lt;/ref-type&gt;&lt;contributors&gt;&lt;authors&gt;&lt;author&gt;Shohat, M.&lt;/author&gt;&lt;author&gt;Weisz Hubshman, M.&lt;/author&gt;&lt;/authors&gt;&lt;secondary-authors&gt;&lt;author&gt;Adam, M.P.&lt;/author&gt;&lt;author&gt;Ardinger, H.H.&lt;/author&gt;&lt;author&gt;Pagon, R.A.&lt;/author&gt;&lt;/secondary-authors&gt;&lt;/contributors&gt;&lt;titles&gt;&lt;title&gt;Familial Dysautonomia&lt;/title&gt;&lt;secondary-title&gt;GeneReviews®&lt;/secondary-title&gt;&lt;/titles&gt;&lt;volume&gt;2020&lt;/volume&gt;&lt;number&gt;19th August&lt;/number&gt;&lt;dates&gt;&lt;year&gt;2014&lt;/year&gt;&lt;/dates&gt;&lt;pub-location&gt;Seattle&lt;/pub-location&gt;&lt;publisher&gt;University of Washington&lt;/publisher&gt;&lt;urls&gt;&lt;related-urls&gt;&lt;url&gt;https://www.ncbi.nlm.nih.gov/books/NBK1180/&lt;/url&gt;&lt;/related-urls&gt;&lt;/urls&gt;&lt;/record&gt;&lt;/Cite&gt;&lt;/EndNote&gt;</w:instrText>
            </w:r>
            <w:r w:rsidR="00E35665">
              <w:rPr>
                <w:szCs w:val="20"/>
              </w:rPr>
              <w:fldChar w:fldCharType="separate"/>
            </w:r>
            <w:r w:rsidR="00514538" w:rsidRPr="00514538">
              <w:rPr>
                <w:noProof/>
                <w:szCs w:val="20"/>
                <w:vertAlign w:val="superscript"/>
              </w:rPr>
              <w:t>46</w:t>
            </w:r>
            <w:r w:rsidR="00E35665">
              <w:rPr>
                <w:szCs w:val="20"/>
              </w:rPr>
              <w:fldChar w:fldCharType="end"/>
            </w:r>
          </w:p>
        </w:tc>
        <w:tc>
          <w:tcPr>
            <w:tcW w:w="733" w:type="pct"/>
            <w:tcBorders>
              <w:top w:val="single" w:sz="4" w:space="0" w:color="auto"/>
              <w:bottom w:val="single" w:sz="4" w:space="0" w:color="auto"/>
            </w:tcBorders>
          </w:tcPr>
          <w:p w14:paraId="2F09BEBE" w14:textId="2874408B" w:rsidR="00153786" w:rsidRDefault="00180056" w:rsidP="00180056">
            <w:pPr>
              <w:rPr>
                <w:szCs w:val="20"/>
              </w:rPr>
            </w:pPr>
            <w:r w:rsidRPr="004634E2">
              <w:rPr>
                <w:szCs w:val="20"/>
              </w:rPr>
              <w:lastRenderedPageBreak/>
              <w:t xml:space="preserve">Autosomal recessive. </w:t>
            </w:r>
            <w:r w:rsidR="00153786">
              <w:rPr>
                <w:szCs w:val="20"/>
              </w:rPr>
              <w:br/>
              <w:t xml:space="preserve">Carriers </w:t>
            </w:r>
            <w:r w:rsidR="00153786" w:rsidRPr="004E138A">
              <w:rPr>
                <w:szCs w:val="20"/>
              </w:rPr>
              <w:t xml:space="preserve">typically do not show signs </w:t>
            </w:r>
            <w:r w:rsidR="00153786">
              <w:rPr>
                <w:szCs w:val="20"/>
              </w:rPr>
              <w:t xml:space="preserve">or </w:t>
            </w:r>
            <w:r w:rsidR="00153786" w:rsidRPr="004E138A">
              <w:rPr>
                <w:szCs w:val="20"/>
              </w:rPr>
              <w:t xml:space="preserve">symptoms of </w:t>
            </w:r>
            <w:r w:rsidR="00153786">
              <w:rPr>
                <w:szCs w:val="20"/>
              </w:rPr>
              <w:t>FD</w:t>
            </w:r>
            <w:r w:rsidR="00153786" w:rsidRPr="004E138A">
              <w:rPr>
                <w:szCs w:val="20"/>
              </w:rPr>
              <w:t>.</w:t>
            </w:r>
          </w:p>
          <w:p w14:paraId="535139BF" w14:textId="52D6B889" w:rsidR="00153786" w:rsidRPr="00FA4A2E" w:rsidRDefault="00153786" w:rsidP="00153786">
            <w:pPr>
              <w:rPr>
                <w:szCs w:val="20"/>
              </w:rPr>
            </w:pPr>
            <w:r w:rsidRPr="00153786">
              <w:rPr>
                <w:szCs w:val="20"/>
              </w:rPr>
              <w:t xml:space="preserve">Mutations in the </w:t>
            </w:r>
            <w:r w:rsidRPr="00160DA0">
              <w:rPr>
                <w:rStyle w:val="Emphasis"/>
              </w:rPr>
              <w:t xml:space="preserve">ELP1 </w:t>
            </w:r>
            <w:r w:rsidRPr="00160DA0">
              <w:rPr>
                <w:szCs w:val="20"/>
              </w:rPr>
              <w:t>(</w:t>
            </w:r>
            <w:r w:rsidRPr="00160DA0">
              <w:rPr>
                <w:rStyle w:val="Emphasis"/>
              </w:rPr>
              <w:t>IKBKAP</w:t>
            </w:r>
            <w:r>
              <w:rPr>
                <w:szCs w:val="20"/>
              </w:rPr>
              <w:t>) gene</w:t>
            </w:r>
            <w:r w:rsidRPr="00153786">
              <w:rPr>
                <w:szCs w:val="20"/>
              </w:rPr>
              <w:t xml:space="preserve"> cause </w:t>
            </w:r>
            <w:r>
              <w:rPr>
                <w:szCs w:val="20"/>
              </w:rPr>
              <w:t>FD</w:t>
            </w:r>
            <w:r w:rsidRPr="00153786">
              <w:rPr>
                <w:szCs w:val="20"/>
              </w:rPr>
              <w:t xml:space="preserve">. </w:t>
            </w:r>
            <w:r w:rsidRPr="00153786">
              <w:rPr>
                <w:i/>
                <w:iCs/>
                <w:szCs w:val="20"/>
              </w:rPr>
              <w:t>ELP1</w:t>
            </w:r>
            <w:r w:rsidRPr="00153786">
              <w:rPr>
                <w:szCs w:val="20"/>
              </w:rPr>
              <w:t xml:space="preserve"> </w:t>
            </w:r>
            <w:r>
              <w:rPr>
                <w:szCs w:val="20"/>
              </w:rPr>
              <w:t>codes</w:t>
            </w:r>
            <w:r w:rsidRPr="00153786">
              <w:rPr>
                <w:szCs w:val="20"/>
              </w:rPr>
              <w:t xml:space="preserve"> for a protein that is found in a variety of cells throughout the body, including brain cells.</w:t>
            </w:r>
            <w:r>
              <w:rPr>
                <w:szCs w:val="20"/>
              </w:rPr>
              <w:t xml:space="preserve"> </w:t>
            </w:r>
            <w:r w:rsidRPr="00153786">
              <w:rPr>
                <w:szCs w:val="20"/>
              </w:rPr>
              <w:t xml:space="preserve">Nearly all individuals with </w:t>
            </w:r>
            <w:r>
              <w:rPr>
                <w:szCs w:val="20"/>
              </w:rPr>
              <w:t>FD</w:t>
            </w:r>
            <w:r w:rsidRPr="00153786">
              <w:rPr>
                <w:szCs w:val="20"/>
              </w:rPr>
              <w:t xml:space="preserve"> have </w:t>
            </w:r>
            <w:r>
              <w:rPr>
                <w:szCs w:val="20"/>
              </w:rPr>
              <w:t>2</w:t>
            </w:r>
            <w:r w:rsidRPr="00153786">
              <w:rPr>
                <w:szCs w:val="20"/>
              </w:rPr>
              <w:t xml:space="preserve"> copies of the same </w:t>
            </w:r>
            <w:r w:rsidRPr="00775845">
              <w:rPr>
                <w:rStyle w:val="Emphasis"/>
              </w:rPr>
              <w:t>ELP1</w:t>
            </w:r>
            <w:r w:rsidRPr="00153786">
              <w:rPr>
                <w:szCs w:val="20"/>
              </w:rPr>
              <w:t xml:space="preserve"> </w:t>
            </w:r>
            <w:r>
              <w:rPr>
                <w:szCs w:val="20"/>
              </w:rPr>
              <w:t xml:space="preserve">variant, which </w:t>
            </w:r>
            <w:r w:rsidRPr="00153786">
              <w:rPr>
                <w:szCs w:val="20"/>
              </w:rPr>
              <w:t>disrupt</w:t>
            </w:r>
            <w:r>
              <w:rPr>
                <w:szCs w:val="20"/>
              </w:rPr>
              <w:t>s</w:t>
            </w:r>
            <w:r w:rsidRPr="00153786">
              <w:rPr>
                <w:szCs w:val="20"/>
              </w:rPr>
              <w:t xml:space="preserve"> production of ELP1 protein. </w:t>
            </w:r>
            <w:r w:rsidR="00775845">
              <w:rPr>
                <w:szCs w:val="20"/>
              </w:rPr>
              <w:t>R</w:t>
            </w:r>
            <w:r w:rsidRPr="00153786">
              <w:rPr>
                <w:szCs w:val="20"/>
              </w:rPr>
              <w:t xml:space="preserve">educed </w:t>
            </w:r>
            <w:r w:rsidR="00775845">
              <w:rPr>
                <w:szCs w:val="20"/>
              </w:rPr>
              <w:t xml:space="preserve">levels of </w:t>
            </w:r>
            <w:r w:rsidRPr="00153786">
              <w:rPr>
                <w:szCs w:val="20"/>
              </w:rPr>
              <w:t xml:space="preserve">ELP1 protein </w:t>
            </w:r>
            <w:r w:rsidR="00775845">
              <w:rPr>
                <w:szCs w:val="20"/>
              </w:rPr>
              <w:t xml:space="preserve">in the </w:t>
            </w:r>
            <w:r w:rsidRPr="00153786">
              <w:rPr>
                <w:szCs w:val="20"/>
              </w:rPr>
              <w:t xml:space="preserve">brain </w:t>
            </w:r>
            <w:r w:rsidR="00775845">
              <w:rPr>
                <w:szCs w:val="20"/>
              </w:rPr>
              <w:t>disrupts c</w:t>
            </w:r>
            <w:r w:rsidRPr="00153786">
              <w:rPr>
                <w:szCs w:val="20"/>
              </w:rPr>
              <w:t xml:space="preserve">ritical </w:t>
            </w:r>
            <w:r w:rsidRPr="00153786">
              <w:rPr>
                <w:szCs w:val="20"/>
              </w:rPr>
              <w:lastRenderedPageBreak/>
              <w:t xml:space="preserve">activities, leading to the signs and symptoms of </w:t>
            </w:r>
            <w:r w:rsidR="00775845">
              <w:rPr>
                <w:szCs w:val="20"/>
              </w:rPr>
              <w:t>FD</w:t>
            </w:r>
            <w:r w:rsidR="00BF2981">
              <w:rPr>
                <w:szCs w:val="20"/>
              </w:rPr>
              <w:t>.</w:t>
            </w:r>
            <w:r w:rsidR="00E35665">
              <w:rPr>
                <w:szCs w:val="20"/>
              </w:rPr>
              <w:fldChar w:fldCharType="begin"/>
            </w:r>
            <w:r w:rsidR="00514538">
              <w:rPr>
                <w:szCs w:val="20"/>
              </w:rPr>
              <w:instrText xml:space="preserve"> ADDIN EN.CITE &lt;EndNote&gt;&lt;Cite&gt;&lt;Author&gt;NIH&lt;/Author&gt;&lt;Year&gt;2013&lt;/Year&gt;&lt;RecNum&gt;40&lt;/RecNum&gt;&lt;DisplayText&gt;&lt;style face="superscript"&gt;45&lt;/style&gt;&lt;/DisplayText&gt;&lt;record&gt;&lt;rec-number&gt;40&lt;/rec-number&gt;&lt;foreign-keys&gt;&lt;key app="EN" db-id="zxafz2t2zf95zrewd0a5ad9h5stz0f05wz5d" timestamp="1597729145"&gt;40&lt;/key&gt;&lt;/foreign-keys&gt;&lt;ref-type name="Web Page"&gt;12&lt;/ref-type&gt;&lt;contributors&gt;&lt;authors&gt;&lt;author&gt;NIH&lt;/author&gt;&lt;/authors&gt;&lt;/contributors&gt;&lt;titles&gt;&lt;title&gt;Familial dysautonomia&lt;/title&gt;&lt;secondary-title&gt;Genetics Home Reference&lt;/secondary-title&gt;&lt;/titles&gt;&lt;volume&gt;2020&lt;/volume&gt;&lt;number&gt;18th August&lt;/number&gt;&lt;dates&gt;&lt;year&gt;2013&lt;/year&gt;&lt;/dates&gt;&lt;pub-location&gt;Bethesda, Maryland, USA&lt;/pub-location&gt;&lt;publisher&gt;U.S. National Institutes of Health and National Library of Medicine&lt;/publisher&gt;&lt;urls&gt;&lt;related-urls&gt;&lt;url&gt;https://ghr.nlm.nih.gov/condition/familial-dysautonomia&lt;/url&gt;&lt;/related-urls&gt;&lt;/urls&gt;&lt;/record&gt;&lt;/Cite&gt;&lt;/EndNote&gt;</w:instrText>
            </w:r>
            <w:r w:rsidR="00E35665">
              <w:rPr>
                <w:szCs w:val="20"/>
              </w:rPr>
              <w:fldChar w:fldCharType="separate"/>
            </w:r>
            <w:r w:rsidR="00514538" w:rsidRPr="00514538">
              <w:rPr>
                <w:noProof/>
                <w:szCs w:val="20"/>
                <w:vertAlign w:val="superscript"/>
              </w:rPr>
              <w:t>45</w:t>
            </w:r>
            <w:r w:rsidR="00E35665">
              <w:rPr>
                <w:szCs w:val="20"/>
              </w:rPr>
              <w:fldChar w:fldCharType="end"/>
            </w:r>
          </w:p>
        </w:tc>
        <w:tc>
          <w:tcPr>
            <w:tcW w:w="1376" w:type="pct"/>
            <w:tcBorders>
              <w:top w:val="single" w:sz="4" w:space="0" w:color="auto"/>
              <w:bottom w:val="single" w:sz="4" w:space="0" w:color="auto"/>
            </w:tcBorders>
          </w:tcPr>
          <w:p w14:paraId="6E2143BA" w14:textId="07B0552D" w:rsidR="00180056" w:rsidRPr="00FA4A2E" w:rsidRDefault="00ED4F38" w:rsidP="001D1FD0">
            <w:pPr>
              <w:rPr>
                <w:szCs w:val="20"/>
              </w:rPr>
            </w:pPr>
            <w:r>
              <w:rPr>
                <w:szCs w:val="20"/>
              </w:rPr>
              <w:lastRenderedPageBreak/>
              <w:t xml:space="preserve">Life expectancy is reduced, with </w:t>
            </w:r>
            <w:r w:rsidR="005B58D2">
              <w:rPr>
                <w:szCs w:val="20"/>
              </w:rPr>
              <w:t xml:space="preserve">affected individuals living up to 40 years of age. </w:t>
            </w:r>
            <w:r w:rsidR="001D1FD0" w:rsidRPr="001D1FD0">
              <w:rPr>
                <w:szCs w:val="20"/>
              </w:rPr>
              <w:t xml:space="preserve">Treatment </w:t>
            </w:r>
            <w:r w:rsidR="001D1FD0">
              <w:rPr>
                <w:szCs w:val="20"/>
              </w:rPr>
              <w:t xml:space="preserve">aims to ameliorate symptoms by providing </w:t>
            </w:r>
            <w:r w:rsidR="001D1FD0" w:rsidRPr="001D1FD0">
              <w:rPr>
                <w:szCs w:val="20"/>
              </w:rPr>
              <w:t>adequate nutrition; measures to avoid aspiration; treatment of gastroesophageal reflux</w:t>
            </w:r>
            <w:r w:rsidR="001D1FD0">
              <w:rPr>
                <w:szCs w:val="20"/>
              </w:rPr>
              <w:t xml:space="preserve">; </w:t>
            </w:r>
            <w:r w:rsidR="001D1FD0" w:rsidRPr="001D1FD0">
              <w:rPr>
                <w:szCs w:val="20"/>
              </w:rPr>
              <w:t xml:space="preserve">daily chest physiotherapy; possible high-frequency chest-wall oscillation; hydration, elastic stockings, leg exercises, counter-manoeuvres to treat orthostatic hypotension; pacemaker for </w:t>
            </w:r>
            <w:proofErr w:type="spellStart"/>
            <w:r w:rsidR="001D1FD0" w:rsidRPr="001D1FD0">
              <w:rPr>
                <w:szCs w:val="20"/>
              </w:rPr>
              <w:t>bradyarrhythmia</w:t>
            </w:r>
            <w:proofErr w:type="spellEnd"/>
            <w:r w:rsidR="001D1FD0" w:rsidRPr="001D1FD0">
              <w:rPr>
                <w:szCs w:val="20"/>
              </w:rPr>
              <w:t xml:space="preserve"> and/or syncope; </w:t>
            </w:r>
            <w:r w:rsidR="001D1FD0">
              <w:rPr>
                <w:szCs w:val="20"/>
              </w:rPr>
              <w:t xml:space="preserve">and </w:t>
            </w:r>
            <w:r w:rsidR="001D1FD0" w:rsidRPr="001D1FD0">
              <w:rPr>
                <w:szCs w:val="20"/>
              </w:rPr>
              <w:t>artificial tear solutions for corneal healing</w:t>
            </w:r>
            <w:r w:rsidR="001D1FD0">
              <w:rPr>
                <w:szCs w:val="20"/>
              </w:rPr>
              <w:t xml:space="preserve">. </w:t>
            </w:r>
            <w:r w:rsidR="001D1FD0" w:rsidRPr="001D1FD0">
              <w:rPr>
                <w:szCs w:val="20"/>
              </w:rPr>
              <w:t>An</w:t>
            </w:r>
            <w:r w:rsidR="001D1FD0">
              <w:rPr>
                <w:szCs w:val="20"/>
              </w:rPr>
              <w:t xml:space="preserve"> an</w:t>
            </w:r>
            <w:r w:rsidR="001D1FD0" w:rsidRPr="001D1FD0">
              <w:rPr>
                <w:szCs w:val="20"/>
              </w:rPr>
              <w:t>nual spine examination for scoliosis</w:t>
            </w:r>
            <w:r w:rsidR="001D1FD0">
              <w:rPr>
                <w:szCs w:val="20"/>
              </w:rPr>
              <w:t xml:space="preserve"> should be conducted, with</w:t>
            </w:r>
            <w:r w:rsidR="001D1FD0" w:rsidRPr="001D1FD0">
              <w:rPr>
                <w:szCs w:val="20"/>
              </w:rPr>
              <w:t xml:space="preserve"> spinal fusion </w:t>
            </w:r>
            <w:r w:rsidR="001D1FD0">
              <w:rPr>
                <w:szCs w:val="20"/>
              </w:rPr>
              <w:t xml:space="preserve">performed </w:t>
            </w:r>
            <w:r w:rsidR="001D1FD0" w:rsidRPr="001D1FD0">
              <w:rPr>
                <w:szCs w:val="20"/>
              </w:rPr>
              <w:t>as needed</w:t>
            </w:r>
            <w:r w:rsidR="00BF2981">
              <w:rPr>
                <w:szCs w:val="20"/>
              </w:rPr>
              <w:t>.</w:t>
            </w:r>
            <w:r w:rsidR="00E35665">
              <w:rPr>
                <w:szCs w:val="20"/>
              </w:rPr>
              <w:fldChar w:fldCharType="begin"/>
            </w:r>
            <w:r w:rsidR="00514538">
              <w:rPr>
                <w:szCs w:val="20"/>
              </w:rPr>
              <w:instrText xml:space="preserve"> ADDIN EN.CITE &lt;EndNote&gt;&lt;Cite&gt;&lt;Author&gt;Shohat&lt;/Author&gt;&lt;Year&gt;2014&lt;/Year&gt;&lt;RecNum&gt;54&lt;/RecNum&gt;&lt;DisplayText&gt;&lt;style face="superscript"&gt;46&lt;/style&gt;&lt;/DisplayText&gt;&lt;record&gt;&lt;rec-number&gt;54&lt;/rec-number&gt;&lt;foreign-keys&gt;&lt;key app="EN" db-id="zxafz2t2zf95zrewd0a5ad9h5stz0f05wz5d" timestamp="1597812724"&gt;54&lt;/key&gt;&lt;/foreign-keys&gt;&lt;ref-type name="Web Page"&gt;12&lt;/ref-type&gt;&lt;contributors&gt;&lt;authors&gt;&lt;author&gt;Shohat, M.&lt;/author&gt;&lt;author&gt;Weisz Hubshman, M.&lt;/author&gt;&lt;/authors&gt;&lt;secondary-authors&gt;&lt;author&gt;Adam, M.P.&lt;/author&gt;&lt;author&gt;Ardinger, H.H.&lt;/author&gt;&lt;author&gt;Pagon, R.A.&lt;/author&gt;&lt;/secondary-authors&gt;&lt;/contributors&gt;&lt;titles&gt;&lt;title&gt;Familial Dysautonomia&lt;/title&gt;&lt;secondary-title&gt;GeneReviews®&lt;/secondary-title&gt;&lt;/titles&gt;&lt;volume&gt;2020&lt;/volume&gt;&lt;number&gt;19th August&lt;/number&gt;&lt;dates&gt;&lt;year&gt;2014&lt;/year&gt;&lt;/dates&gt;&lt;pub-location&gt;Seattle&lt;/pub-location&gt;&lt;publisher&gt;University of Washington&lt;/publisher&gt;&lt;urls&gt;&lt;related-urls&gt;&lt;url&gt;https://www.ncbi.nlm.nih.gov/books/NBK1180/&lt;/url&gt;&lt;/related-urls&gt;&lt;/urls&gt;&lt;/record&gt;&lt;/Cite&gt;&lt;/EndNote&gt;</w:instrText>
            </w:r>
            <w:r w:rsidR="00E35665">
              <w:rPr>
                <w:szCs w:val="20"/>
              </w:rPr>
              <w:fldChar w:fldCharType="separate"/>
            </w:r>
            <w:r w:rsidR="00514538" w:rsidRPr="00514538">
              <w:rPr>
                <w:noProof/>
                <w:szCs w:val="20"/>
                <w:vertAlign w:val="superscript"/>
              </w:rPr>
              <w:t>46</w:t>
            </w:r>
            <w:r w:rsidR="00E35665">
              <w:rPr>
                <w:szCs w:val="20"/>
              </w:rPr>
              <w:fldChar w:fldCharType="end"/>
            </w:r>
          </w:p>
        </w:tc>
        <w:tc>
          <w:tcPr>
            <w:tcW w:w="596" w:type="pct"/>
            <w:tcBorders>
              <w:top w:val="single" w:sz="4" w:space="0" w:color="auto"/>
              <w:bottom w:val="single" w:sz="4" w:space="0" w:color="auto"/>
            </w:tcBorders>
          </w:tcPr>
          <w:p w14:paraId="6D0FC1A0" w14:textId="4DF2F022" w:rsidR="00180056" w:rsidRDefault="00944F3A" w:rsidP="00180056">
            <w:pPr>
              <w:rPr>
                <w:szCs w:val="20"/>
              </w:rPr>
            </w:pPr>
            <w:r w:rsidRPr="00BD4168">
              <w:rPr>
                <w:b/>
                <w:bCs/>
                <w:szCs w:val="20"/>
              </w:rPr>
              <w:t>Birth prevalence</w:t>
            </w:r>
            <w:r>
              <w:rPr>
                <w:szCs w:val="20"/>
              </w:rPr>
              <w:br/>
            </w:r>
            <w:r w:rsidRPr="00FA4A2E">
              <w:rPr>
                <w:szCs w:val="20"/>
              </w:rPr>
              <w:t xml:space="preserve">1 in </w:t>
            </w:r>
            <w:r>
              <w:rPr>
                <w:szCs w:val="20"/>
              </w:rPr>
              <w:t>3</w:t>
            </w:r>
            <w:r w:rsidRPr="00FA4A2E">
              <w:rPr>
                <w:szCs w:val="20"/>
              </w:rPr>
              <w:t>,</w:t>
            </w:r>
            <w:r>
              <w:rPr>
                <w:szCs w:val="20"/>
              </w:rPr>
              <w:t>7</w:t>
            </w:r>
            <w:r w:rsidRPr="00FA4A2E">
              <w:rPr>
                <w:szCs w:val="20"/>
              </w:rPr>
              <w:t>00</w:t>
            </w:r>
            <w:r>
              <w:rPr>
                <w:szCs w:val="20"/>
              </w:rPr>
              <w:t xml:space="preserve"> </w:t>
            </w:r>
            <w:r w:rsidR="00E35665">
              <w:rPr>
                <w:szCs w:val="20"/>
              </w:rPr>
              <w:fldChar w:fldCharType="begin"/>
            </w:r>
            <w:r w:rsidR="00514538">
              <w:rPr>
                <w:szCs w:val="20"/>
              </w:rPr>
              <w:instrText xml:space="preserve"> ADDIN EN.CITE &lt;EndNote&gt;&lt;Cite&gt;&lt;Author&gt;NIH&lt;/Author&gt;&lt;Year&gt;2013&lt;/Year&gt;&lt;RecNum&gt;40&lt;/RecNum&gt;&lt;DisplayText&gt;&lt;style face="superscript"&gt;45&lt;/style&gt;&lt;/DisplayText&gt;&lt;record&gt;&lt;rec-number&gt;40&lt;/rec-number&gt;&lt;foreign-keys&gt;&lt;key app="EN" db-id="zxafz2t2zf95zrewd0a5ad9h5stz0f05wz5d" timestamp="1597729145"&gt;40&lt;/key&gt;&lt;/foreign-keys&gt;&lt;ref-type name="Web Page"&gt;12&lt;/ref-type&gt;&lt;contributors&gt;&lt;authors&gt;&lt;author&gt;NIH&lt;/author&gt;&lt;/authors&gt;&lt;/contributors&gt;&lt;titles&gt;&lt;title&gt;Familial dysautonomia&lt;/title&gt;&lt;secondary-title&gt;Genetics Home Reference&lt;/secondary-title&gt;&lt;/titles&gt;&lt;volume&gt;2020&lt;/volume&gt;&lt;number&gt;18th August&lt;/number&gt;&lt;dates&gt;&lt;year&gt;2013&lt;/year&gt;&lt;/dates&gt;&lt;pub-location&gt;Bethesda, Maryland, USA&lt;/pub-location&gt;&lt;publisher&gt;U.S. National Institutes of Health and National Library of Medicine&lt;/publisher&gt;&lt;urls&gt;&lt;related-urls&gt;&lt;url&gt;https://ghr.nlm.nih.gov/condition/familial-dysautonomia&lt;/url&gt;&lt;/related-urls&gt;&lt;/urls&gt;&lt;/record&gt;&lt;/Cite&gt;&lt;/EndNote&gt;</w:instrText>
            </w:r>
            <w:r w:rsidR="00E35665">
              <w:rPr>
                <w:szCs w:val="20"/>
              </w:rPr>
              <w:fldChar w:fldCharType="separate"/>
            </w:r>
            <w:r w:rsidR="00514538" w:rsidRPr="00514538">
              <w:rPr>
                <w:noProof/>
                <w:szCs w:val="20"/>
                <w:vertAlign w:val="superscript"/>
              </w:rPr>
              <w:t>45</w:t>
            </w:r>
            <w:r w:rsidR="00E35665">
              <w:rPr>
                <w:szCs w:val="20"/>
              </w:rPr>
              <w:fldChar w:fldCharType="end"/>
            </w:r>
          </w:p>
          <w:p w14:paraId="0D3033A1" w14:textId="1A6DE2FA" w:rsidR="0025524C" w:rsidRPr="00FA4A2E" w:rsidRDefault="00944F3A" w:rsidP="00944F3A">
            <w:pPr>
              <w:rPr>
                <w:szCs w:val="20"/>
              </w:rPr>
            </w:pPr>
            <w:r w:rsidRPr="00944F3A">
              <w:rPr>
                <w:b/>
                <w:bCs/>
                <w:szCs w:val="20"/>
              </w:rPr>
              <w:t>Carrier frequency</w:t>
            </w:r>
            <w:r>
              <w:rPr>
                <w:szCs w:val="20"/>
              </w:rPr>
              <w:br/>
            </w:r>
            <w:r w:rsidR="0025524C">
              <w:rPr>
                <w:szCs w:val="20"/>
              </w:rPr>
              <w:t xml:space="preserve">1:30 </w:t>
            </w:r>
            <w:r w:rsidR="00E35665">
              <w:rPr>
                <w:szCs w:val="20"/>
              </w:rPr>
              <w:fldChar w:fldCharType="begin"/>
            </w:r>
            <w:r w:rsidR="00514538">
              <w:rPr>
                <w:szCs w:val="20"/>
              </w:rPr>
              <w:instrText xml:space="preserve"> ADDIN EN.CITE &lt;EndNote&gt;&lt;Cite&gt;&lt;Author&gt;HGSA&lt;/Author&gt;&lt;Year&gt;2015&lt;/Year&gt;&lt;RecNum&gt;25&lt;/RecNum&gt;&lt;DisplayText&gt;&lt;style face="superscript"&gt;4&lt;/style&gt;&lt;/DisplayText&gt;&lt;record&gt;&lt;rec-number&gt;25&lt;/rec-number&gt;&lt;foreign-keys&gt;&lt;key app="EN" db-id="zxafz2t2zf95zrewd0a5ad9h5stz0f05wz5d" timestamp="1593405069"&gt;25&lt;/key&gt;&lt;/foreign-keys&gt;&lt;ref-type name="Report"&gt;27&lt;/ref-type&gt;&lt;contributors&gt;&lt;authors&gt;&lt;author&gt;HGSA&lt;/author&gt;&lt;/authors&gt;&lt;secondary-authors&gt;&lt;author&gt;Joint Human Genetics Society  of  Australia,&lt;/author&gt;&lt;author&gt;Royal  Australian  and  New  Zealand  College  of  Obstetricians  and  Gynaecologists Prenatal Diagnosis and Screening Committee,&lt;/author&gt;&lt;/secondary-authors&gt;&lt;tertiary-authors&gt;&lt;author&gt;Human Genetics Society of Australasia&lt;/author&gt;&lt;/tertiary-authors&gt;&lt;/contributors&gt;&lt;titles&gt;&lt;title&gt;Ashkenazi Jewish Population Screening&lt;/title&gt;&lt;/titles&gt;&lt;dates&gt;&lt;year&gt;2015&lt;/year&gt;&lt;/dates&gt;&lt;pub-location&gt;Alexandria, NSW&lt;/pub-location&gt;&lt;urls&gt;&lt;related-urls&gt;&lt;url&gt;https://www.hgsa.org.au/documents/item/6092&lt;/url&gt;&lt;/related-urls&gt;&lt;/urls&gt;&lt;/record&gt;&lt;/Cite&gt;&lt;/EndNote&gt;</w:instrText>
            </w:r>
            <w:r w:rsidR="00E35665">
              <w:rPr>
                <w:szCs w:val="20"/>
              </w:rPr>
              <w:fldChar w:fldCharType="separate"/>
            </w:r>
            <w:r w:rsidR="00514538" w:rsidRPr="00514538">
              <w:rPr>
                <w:noProof/>
                <w:szCs w:val="20"/>
                <w:vertAlign w:val="superscript"/>
              </w:rPr>
              <w:t>4</w:t>
            </w:r>
            <w:r w:rsidR="00E35665">
              <w:rPr>
                <w:szCs w:val="20"/>
              </w:rPr>
              <w:fldChar w:fldCharType="end"/>
            </w:r>
          </w:p>
        </w:tc>
        <w:tc>
          <w:tcPr>
            <w:tcW w:w="551" w:type="pct"/>
            <w:tcBorders>
              <w:top w:val="single" w:sz="4" w:space="0" w:color="auto"/>
              <w:bottom w:val="single" w:sz="4" w:space="0" w:color="auto"/>
            </w:tcBorders>
          </w:tcPr>
          <w:p w14:paraId="18D62ABE" w14:textId="32158E2B" w:rsidR="00944F3A" w:rsidRDefault="00944F3A" w:rsidP="00180056">
            <w:pPr>
              <w:rPr>
                <w:szCs w:val="20"/>
              </w:rPr>
            </w:pPr>
            <w:r w:rsidRPr="00944F3A">
              <w:rPr>
                <w:szCs w:val="20"/>
              </w:rPr>
              <w:t>In AJ populations, 9</w:t>
            </w:r>
            <w:r>
              <w:rPr>
                <w:szCs w:val="20"/>
              </w:rPr>
              <w:t>9</w:t>
            </w:r>
            <w:r w:rsidRPr="00944F3A">
              <w:rPr>
                <w:szCs w:val="20"/>
              </w:rPr>
              <w:t xml:space="preserve">% of CD is caused by 2 </w:t>
            </w:r>
            <w:r w:rsidR="006C0FBB">
              <w:rPr>
                <w:szCs w:val="20"/>
              </w:rPr>
              <w:t xml:space="preserve">pathogenic </w:t>
            </w:r>
            <w:r w:rsidRPr="00944F3A">
              <w:rPr>
                <w:szCs w:val="20"/>
              </w:rPr>
              <w:t>variants</w:t>
            </w:r>
            <w:r w:rsidR="00160DA0">
              <w:rPr>
                <w:szCs w:val="20"/>
              </w:rPr>
              <w:t xml:space="preserve"> in the </w:t>
            </w:r>
            <w:r w:rsidR="00160DA0" w:rsidRPr="00160DA0">
              <w:rPr>
                <w:rStyle w:val="Emphasis"/>
              </w:rPr>
              <w:t xml:space="preserve">ELP1 </w:t>
            </w:r>
            <w:r w:rsidR="00160DA0" w:rsidRPr="00160DA0">
              <w:rPr>
                <w:szCs w:val="20"/>
              </w:rPr>
              <w:t>(</w:t>
            </w:r>
            <w:r w:rsidR="00160DA0" w:rsidRPr="00160DA0">
              <w:rPr>
                <w:rStyle w:val="Emphasis"/>
              </w:rPr>
              <w:t>IKBKAP</w:t>
            </w:r>
            <w:r w:rsidR="00160DA0">
              <w:rPr>
                <w:szCs w:val="20"/>
              </w:rPr>
              <w:t>) gene</w:t>
            </w:r>
            <w:r w:rsidRPr="00944F3A">
              <w:rPr>
                <w:szCs w:val="20"/>
              </w:rPr>
              <w:t>:</w:t>
            </w:r>
          </w:p>
          <w:p w14:paraId="325139BE" w14:textId="77777777" w:rsidR="00944F3A" w:rsidRDefault="00944F3A" w:rsidP="00180056">
            <w:pPr>
              <w:rPr>
                <w:szCs w:val="20"/>
              </w:rPr>
            </w:pPr>
            <w:r w:rsidRPr="00944F3A">
              <w:rPr>
                <w:b/>
                <w:bCs/>
                <w:szCs w:val="20"/>
              </w:rPr>
              <w:t>Major founder variant</w:t>
            </w:r>
            <w:r w:rsidRPr="00944F3A">
              <w:rPr>
                <w:szCs w:val="20"/>
              </w:rPr>
              <w:t xml:space="preserve"> c.2204+6T&gt;C </w:t>
            </w:r>
          </w:p>
          <w:p w14:paraId="0D39611D" w14:textId="256ED443" w:rsidR="00180056" w:rsidRPr="00132ECC" w:rsidRDefault="00944F3A" w:rsidP="00180056">
            <w:pPr>
              <w:rPr>
                <w:szCs w:val="20"/>
              </w:rPr>
            </w:pPr>
            <w:r w:rsidRPr="00160DA0">
              <w:rPr>
                <w:b/>
                <w:bCs/>
                <w:szCs w:val="20"/>
              </w:rPr>
              <w:t>Rare</w:t>
            </w:r>
            <w:r w:rsidR="00160DA0" w:rsidRPr="00160DA0">
              <w:rPr>
                <w:b/>
                <w:bCs/>
                <w:szCs w:val="20"/>
              </w:rPr>
              <w:t xml:space="preserve"> variant</w:t>
            </w:r>
            <w:r w:rsidR="00160DA0">
              <w:rPr>
                <w:szCs w:val="20"/>
              </w:rPr>
              <w:br/>
            </w:r>
            <w:r w:rsidRPr="00944F3A">
              <w:rPr>
                <w:szCs w:val="20"/>
              </w:rPr>
              <w:t xml:space="preserve">p.Arg696Pro </w:t>
            </w:r>
            <w:r w:rsidR="00E35665">
              <w:rPr>
                <w:szCs w:val="20"/>
              </w:rPr>
              <w:fldChar w:fldCharType="begin"/>
            </w:r>
            <w:r w:rsidR="00514538">
              <w:rPr>
                <w:szCs w:val="20"/>
              </w:rPr>
              <w:instrText xml:space="preserve"> ADDIN EN.CITE &lt;EndNote&gt;&lt;Cite&gt;&lt;Author&gt;Shohat&lt;/Author&gt;&lt;Year&gt;2014&lt;/Year&gt;&lt;RecNum&gt;54&lt;/RecNum&gt;&lt;DisplayText&gt;&lt;style face="superscript"&gt;46&lt;/style&gt;&lt;/DisplayText&gt;&lt;record&gt;&lt;rec-number&gt;54&lt;/rec-number&gt;&lt;foreign-keys&gt;&lt;key app="EN" db-id="zxafz2t2zf95zrewd0a5ad9h5stz0f05wz5d" timestamp="1597812724"&gt;54&lt;/key&gt;&lt;/foreign-keys&gt;&lt;ref-type name="Web Page"&gt;12&lt;/ref-type&gt;&lt;contributors&gt;&lt;authors&gt;&lt;author&gt;Shohat, M.&lt;/author&gt;&lt;author&gt;Weisz Hubshman, M.&lt;/author&gt;&lt;/authors&gt;&lt;secondary-authors&gt;&lt;author&gt;Adam, M.P.&lt;/author&gt;&lt;author&gt;Ardinger, H.H.&lt;/author&gt;&lt;author&gt;Pagon, R.A.&lt;/author&gt;&lt;/secondary-authors&gt;&lt;/contributors&gt;&lt;titles&gt;&lt;title&gt;Familial Dysautonomia&lt;/title&gt;&lt;secondary-title&gt;GeneReviews®&lt;/secondary-title&gt;&lt;/titles&gt;&lt;volume&gt;2020&lt;/volume&gt;&lt;number&gt;19th August&lt;/number&gt;&lt;dates&gt;&lt;year&gt;2014&lt;/year&gt;&lt;/dates&gt;&lt;pub-location&gt;Seattle&lt;/pub-location&gt;&lt;publisher&gt;University of Washington&lt;/publisher&gt;&lt;urls&gt;&lt;related-urls&gt;&lt;url&gt;https://www.ncbi.nlm.nih.gov/books/NBK1180/&lt;/url&gt;&lt;/related-urls&gt;&lt;/urls&gt;&lt;/record&gt;&lt;/Cite&gt;&lt;/EndNote&gt;</w:instrText>
            </w:r>
            <w:r w:rsidR="00E35665">
              <w:rPr>
                <w:szCs w:val="20"/>
              </w:rPr>
              <w:fldChar w:fldCharType="separate"/>
            </w:r>
            <w:r w:rsidR="00514538" w:rsidRPr="00514538">
              <w:rPr>
                <w:noProof/>
                <w:szCs w:val="20"/>
                <w:vertAlign w:val="superscript"/>
              </w:rPr>
              <w:t>46</w:t>
            </w:r>
            <w:r w:rsidR="00E35665">
              <w:rPr>
                <w:szCs w:val="20"/>
              </w:rPr>
              <w:fldChar w:fldCharType="end"/>
            </w:r>
          </w:p>
        </w:tc>
        <w:tc>
          <w:tcPr>
            <w:tcW w:w="459" w:type="pct"/>
            <w:tcBorders>
              <w:top w:val="single" w:sz="4" w:space="0" w:color="auto"/>
              <w:bottom w:val="single" w:sz="4" w:space="0" w:color="auto"/>
            </w:tcBorders>
          </w:tcPr>
          <w:p w14:paraId="272144E4" w14:textId="77777777" w:rsidR="00330BFE" w:rsidRDefault="00330BFE" w:rsidP="00330BFE">
            <w:pPr>
              <w:jc w:val="center"/>
              <w:rPr>
                <w:szCs w:val="20"/>
              </w:rPr>
            </w:pPr>
            <w:r>
              <w:rPr>
                <w:szCs w:val="20"/>
              </w:rPr>
              <w:t>Targeted analysis in the AJ population</w:t>
            </w:r>
          </w:p>
          <w:p w14:paraId="6D4F3CCC" w14:textId="09D013F0" w:rsidR="00180056" w:rsidRPr="00FA4A2E" w:rsidRDefault="00330BFE" w:rsidP="00330BFE">
            <w:pPr>
              <w:jc w:val="center"/>
              <w:rPr>
                <w:szCs w:val="20"/>
              </w:rPr>
            </w:pPr>
            <w:r>
              <w:rPr>
                <w:szCs w:val="20"/>
              </w:rPr>
              <w:t>&gt;99%</w:t>
            </w:r>
            <w:r w:rsidR="00BF2981">
              <w:rPr>
                <w:szCs w:val="20"/>
              </w:rPr>
              <w:t xml:space="preserve"> </w:t>
            </w:r>
            <w:r w:rsidR="00E35665">
              <w:rPr>
                <w:szCs w:val="20"/>
              </w:rPr>
              <w:fldChar w:fldCharType="begin"/>
            </w:r>
            <w:r w:rsidR="00514538">
              <w:rPr>
                <w:szCs w:val="20"/>
              </w:rPr>
              <w:instrText xml:space="preserve"> ADDIN EN.CITE &lt;EndNote&gt;&lt;Cite&gt;&lt;Author&gt;Gross&lt;/Author&gt;&lt;Year&gt;2008&lt;/Year&gt;&lt;RecNum&gt;116&lt;/RecNum&gt;&lt;IDText&gt;18197057&lt;/IDText&gt;&lt;DisplayText&gt;&lt;style face="superscript"&gt;9&lt;/style&gt;&lt;/DisplayText&gt;&lt;record&gt;&lt;rec-number&gt;116&lt;/rec-number&gt;&lt;foreign-keys&gt;&lt;key app="EN" db-id="zxafz2t2zf95zrewd0a5ad9h5stz0f05wz5d" timestamp="1600671477"&gt;116&lt;/key&gt;&lt;/foreign-keys&gt;&lt;ref-type name="Journal Article"&gt;17&lt;/ref-type&gt;&lt;contributors&gt;&lt;authors&gt;&lt;author&gt;Gross, S. J.&lt;/author&gt;&lt;author&gt;Pletcher, B. A.&lt;/author&gt;&lt;author&gt;Monaghan, K. G.&lt;/author&gt;&lt;/authors&gt;&lt;/contributors&gt;&lt;auth-address&gt;Albert Einstein College of Medicine, Bronx, New York, USA.&lt;/auth-address&gt;&lt;titles&gt;&lt;title&gt;Carrier screening in individuals of Ashkenazi Jewish descent&lt;/title&gt;&lt;secondary-title&gt;Genet Med&lt;/secondary-title&gt;&lt;/titles&gt;&lt;periodical&gt;&lt;full-title&gt;Genet Med&lt;/full-title&gt;&lt;/periodical&gt;&lt;pages&gt;54-6&lt;/pages&gt;&lt;volume&gt;10&lt;/volume&gt;&lt;number&gt;1&lt;/number&gt;&lt;edition&gt;2008/01/17&lt;/edition&gt;&lt;keywords&gt;&lt;keyword&gt;Genetic Carrier Screening/*methods&lt;/keyword&gt;&lt;keyword&gt;Genetic Testing/*standards&lt;/keyword&gt;&lt;keyword&gt;Humans&lt;/keyword&gt;&lt;keyword&gt;Jews/*genetics&lt;/keyword&gt;&lt;keyword&gt;Research Personnel&lt;/keyword&gt;&lt;keyword&gt;United States/ethnology&lt;/keyword&gt;&lt;/keywords&gt;&lt;dates&gt;&lt;year&gt;2008&lt;/year&gt;&lt;pub-dates&gt;&lt;date&gt;Jan&lt;/date&gt;&lt;/pub-dates&gt;&lt;/dates&gt;&lt;isbn&gt;1098-3600 (Print)&amp;#xD;1098-3600&lt;/isbn&gt;&lt;accession-num&gt;18197057&lt;/accession-num&gt;&lt;urls&gt;&lt;related-urls&gt;&lt;url&gt;https://www.ncbi.nlm.nih.gov/pmc/articles/PMC3110977/pdf/18197057.pdf&lt;/url&gt;&lt;/related-urls&gt;&lt;/urls&gt;&lt;custom2&gt;PMC3110977&lt;/custom2&gt;&lt;electronic-resource-num&gt;10.1097/GIM.0b013e31815f247c&lt;/electronic-resource-num&gt;&lt;remote-database-provider&gt;NLM&lt;/remote-database-provider&gt;&lt;language&gt;eng&lt;/language&gt;&lt;/record&gt;&lt;/Cite&gt;&lt;/EndNote&gt;</w:instrText>
            </w:r>
            <w:r w:rsidR="00E35665">
              <w:rPr>
                <w:szCs w:val="20"/>
              </w:rPr>
              <w:fldChar w:fldCharType="separate"/>
            </w:r>
            <w:r w:rsidR="00514538" w:rsidRPr="00514538">
              <w:rPr>
                <w:noProof/>
                <w:szCs w:val="20"/>
                <w:vertAlign w:val="superscript"/>
              </w:rPr>
              <w:t>9</w:t>
            </w:r>
            <w:r w:rsidR="00E35665">
              <w:rPr>
                <w:szCs w:val="20"/>
              </w:rPr>
              <w:fldChar w:fldCharType="end"/>
            </w:r>
          </w:p>
        </w:tc>
      </w:tr>
      <w:tr w:rsidR="00180056" w:rsidRPr="00E82F54" w14:paraId="11F3D58D" w14:textId="77777777" w:rsidTr="00DC0986">
        <w:tc>
          <w:tcPr>
            <w:tcW w:w="413" w:type="pct"/>
            <w:tcBorders>
              <w:top w:val="single" w:sz="4" w:space="0" w:color="auto"/>
              <w:bottom w:val="single" w:sz="4" w:space="0" w:color="auto"/>
            </w:tcBorders>
          </w:tcPr>
          <w:p w14:paraId="357F5E66" w14:textId="01D0B540" w:rsidR="00180056" w:rsidRPr="00F503C6" w:rsidRDefault="00180056" w:rsidP="00180056">
            <w:pPr>
              <w:rPr>
                <w:szCs w:val="20"/>
              </w:rPr>
            </w:pPr>
            <w:proofErr w:type="spellStart"/>
            <w:r w:rsidRPr="00F503C6">
              <w:rPr>
                <w:szCs w:val="20"/>
              </w:rPr>
              <w:t>Niemann</w:t>
            </w:r>
            <w:proofErr w:type="spellEnd"/>
            <w:r w:rsidRPr="00F503C6">
              <w:rPr>
                <w:szCs w:val="20"/>
              </w:rPr>
              <w:t xml:space="preserve"> Pick disease type A</w:t>
            </w:r>
            <w:r w:rsidR="009221B4">
              <w:rPr>
                <w:szCs w:val="20"/>
              </w:rPr>
              <w:t xml:space="preserve"> (NPD)</w:t>
            </w:r>
          </w:p>
        </w:tc>
        <w:tc>
          <w:tcPr>
            <w:tcW w:w="871" w:type="pct"/>
            <w:tcBorders>
              <w:top w:val="single" w:sz="4" w:space="0" w:color="auto"/>
              <w:bottom w:val="single" w:sz="4" w:space="0" w:color="auto"/>
            </w:tcBorders>
          </w:tcPr>
          <w:p w14:paraId="7130FEE2" w14:textId="7CE7E772" w:rsidR="009221B4" w:rsidRPr="0067469B" w:rsidRDefault="009221B4" w:rsidP="009221B4">
            <w:pPr>
              <w:rPr>
                <w:szCs w:val="20"/>
              </w:rPr>
            </w:pPr>
            <w:r w:rsidRPr="0067469B">
              <w:rPr>
                <w:szCs w:val="20"/>
              </w:rPr>
              <w:t>There are 4 main types of NPD, classified based on genetic cause, and signs and symptoms of the condition: Types A, B, C1 and C2</w:t>
            </w:r>
            <w:r w:rsidR="00BF2981" w:rsidRPr="0067469B">
              <w:rPr>
                <w:szCs w:val="20"/>
              </w:rPr>
              <w:t>.</w:t>
            </w:r>
            <w:r w:rsidR="00E35665">
              <w:rPr>
                <w:szCs w:val="20"/>
              </w:rPr>
              <w:fldChar w:fldCharType="begin"/>
            </w:r>
            <w:r w:rsidR="00514538">
              <w:rPr>
                <w:szCs w:val="20"/>
              </w:rPr>
              <w:instrText xml:space="preserve"> ADDIN EN.CITE &lt;EndNote&gt;&lt;Cite&gt;&lt;Author&gt;NIH&lt;/Author&gt;&lt;Year&gt;2015&lt;/Year&gt;&lt;RecNum&gt;39&lt;/RecNum&gt;&lt;DisplayText&gt;&lt;style face="superscript"&gt;47&lt;/style&gt;&lt;/DisplayText&gt;&lt;record&gt;&lt;rec-number&gt;39&lt;/rec-number&gt;&lt;foreign-keys&gt;&lt;key app="EN" db-id="zxafz2t2zf95zrewd0a5ad9h5stz0f05wz5d" timestamp="1597728561"&gt;39&lt;/key&gt;&lt;/foreign-keys&gt;&lt;ref-type name="Web Page"&gt;12&lt;/ref-type&gt;&lt;contributors&gt;&lt;authors&gt;&lt;author&gt;NIH&lt;/author&gt;&lt;/authors&gt;&lt;/contributors&gt;&lt;titles&gt;&lt;title&gt;Niemann-Pick disease&lt;/title&gt;&lt;secondary-title&gt;Genetics Home Reference&lt;/secondary-title&gt;&lt;/titles&gt;&lt;volume&gt;2020&lt;/volume&gt;&lt;number&gt;18th August&lt;/number&gt;&lt;dates&gt;&lt;year&gt;2015&lt;/year&gt;&lt;/dates&gt;&lt;pub-location&gt;Bethesda, Maryland, USA&lt;/pub-location&gt;&lt;publisher&gt;U.S. National Institutes of Health and National Library of Medicine&lt;/publisher&gt;&lt;urls&gt;&lt;related-urls&gt;&lt;url&gt;https://ghr.nlm.nih.gov/condition/niemann-pick-disease&lt;/url&gt;&lt;/related-urls&gt;&lt;/urls&gt;&lt;/record&gt;&lt;/Cite&gt;&lt;/EndNote&gt;</w:instrText>
            </w:r>
            <w:r w:rsidR="00E35665">
              <w:rPr>
                <w:szCs w:val="20"/>
              </w:rPr>
              <w:fldChar w:fldCharType="separate"/>
            </w:r>
            <w:r w:rsidR="00514538" w:rsidRPr="00514538">
              <w:rPr>
                <w:noProof/>
                <w:szCs w:val="20"/>
                <w:vertAlign w:val="superscript"/>
              </w:rPr>
              <w:t>47</w:t>
            </w:r>
            <w:r w:rsidR="00E35665">
              <w:rPr>
                <w:szCs w:val="20"/>
              </w:rPr>
              <w:fldChar w:fldCharType="end"/>
            </w:r>
            <w:r w:rsidR="00062B17" w:rsidRPr="0067469B">
              <w:rPr>
                <w:szCs w:val="20"/>
              </w:rPr>
              <w:t xml:space="preserve">  Type A</w:t>
            </w:r>
            <w:r w:rsidR="0031700D" w:rsidRPr="0067469B">
              <w:rPr>
                <w:szCs w:val="20"/>
              </w:rPr>
              <w:t xml:space="preserve"> is also known as</w:t>
            </w:r>
            <w:r w:rsidR="00062B17" w:rsidRPr="0067469B">
              <w:rPr>
                <w:szCs w:val="20"/>
              </w:rPr>
              <w:t xml:space="preserve"> </w:t>
            </w:r>
            <w:proofErr w:type="spellStart"/>
            <w:r w:rsidR="00062B17" w:rsidRPr="0067469B">
              <w:rPr>
                <w:szCs w:val="20"/>
              </w:rPr>
              <w:t>neuronopathic</w:t>
            </w:r>
            <w:proofErr w:type="spellEnd"/>
            <w:r w:rsidR="00062B17" w:rsidRPr="0067469B">
              <w:rPr>
                <w:szCs w:val="20"/>
              </w:rPr>
              <w:t xml:space="preserve"> </w:t>
            </w:r>
            <w:r w:rsidR="00BB1C88" w:rsidRPr="0067469B">
              <w:rPr>
                <w:szCs w:val="20"/>
              </w:rPr>
              <w:t>NPD</w:t>
            </w:r>
            <w:r w:rsidR="00062B17" w:rsidRPr="0067469B">
              <w:rPr>
                <w:szCs w:val="20"/>
              </w:rPr>
              <w:t>, with death</w:t>
            </w:r>
            <w:r w:rsidR="00BB1C88" w:rsidRPr="0067469B">
              <w:rPr>
                <w:szCs w:val="20"/>
              </w:rPr>
              <w:t xml:space="preserve"> occurring</w:t>
            </w:r>
            <w:r w:rsidR="00062B17" w:rsidRPr="0067469B">
              <w:rPr>
                <w:szCs w:val="20"/>
              </w:rPr>
              <w:t xml:space="preserve"> in early childhood</w:t>
            </w:r>
            <w:r w:rsidR="00BB1C88" w:rsidRPr="0067469B">
              <w:rPr>
                <w:szCs w:val="20"/>
              </w:rPr>
              <w:t xml:space="preserve">.  NPD type B </w:t>
            </w:r>
            <w:r w:rsidR="0031700D" w:rsidRPr="0067469B">
              <w:rPr>
                <w:szCs w:val="20"/>
              </w:rPr>
              <w:t>is also known as</w:t>
            </w:r>
            <w:r w:rsidR="00062B17" w:rsidRPr="0067469B">
              <w:rPr>
                <w:szCs w:val="20"/>
              </w:rPr>
              <w:t xml:space="preserve"> non-neuronopathic</w:t>
            </w:r>
            <w:r w:rsidR="00BF2981" w:rsidRPr="0067469B">
              <w:rPr>
                <w:szCs w:val="20"/>
              </w:rPr>
              <w:t>.</w:t>
            </w:r>
            <w:r w:rsidR="00E35665">
              <w:rPr>
                <w:szCs w:val="20"/>
              </w:rPr>
              <w:fldChar w:fldCharType="begin"/>
            </w:r>
            <w:r w:rsidR="00514538">
              <w:rPr>
                <w:szCs w:val="20"/>
              </w:rPr>
              <w:instrText xml:space="preserve"> ADDIN EN.CITE &lt;EndNote&gt;&lt;Cite&gt;&lt;Author&gt;Wasserstein&lt;/Author&gt;&lt;Year&gt;2015&lt;/Year&gt;&lt;RecNum&gt;56&lt;/RecNum&gt;&lt;DisplayText&gt;&lt;style face="superscript"&gt;48&lt;/style&gt;&lt;/DisplayText&gt;&lt;record&gt;&lt;rec-number&gt;56&lt;/rec-number&gt;&lt;foreign-keys&gt;&lt;key app="EN" db-id="zxafz2t2zf95zrewd0a5ad9h5stz0f05wz5d" timestamp="1598239527"&gt;56&lt;/key&gt;&lt;/foreign-keys&gt;&lt;ref-type name="Web Page"&gt;12&lt;/ref-type&gt;&lt;contributors&gt;&lt;authors&gt;&lt;author&gt;Wasserstein, M.P.&lt;/author&gt;&lt;author&gt;Schuchman, E.H.&lt;/author&gt;&lt;/authors&gt;&lt;secondary-authors&gt;&lt;author&gt;Adam, M.P.&lt;/author&gt;&lt;author&gt;Ardinger, H.H.&lt;/author&gt;&lt;author&gt;Pagon, R.A.&lt;/author&gt;&lt;/secondary-authors&gt;&lt;/contributors&gt;&lt;titles&gt;&lt;title&gt;Acid Sphingomyelinase Deficiency&lt;/title&gt;&lt;secondary-title&gt;GeneReviews®&lt;/secondary-title&gt;&lt;/titles&gt;&lt;volume&gt;2020&lt;/volume&gt;&lt;number&gt;24th August&lt;/number&gt;&lt;dates&gt;&lt;year&gt;2015&lt;/year&gt;&lt;/dates&gt;&lt;pub-location&gt;Seattle&lt;/pub-location&gt;&lt;publisher&gt;University of Washington&lt;/publisher&gt;&lt;urls&gt;&lt;related-urls&gt;&lt;url&gt;https://www.ncbi.nlm.nih.gov/books/NBK1370/&lt;/url&gt;&lt;/related-urls&gt;&lt;/urls&gt;&lt;/record&gt;&lt;/Cite&gt;&lt;/EndNote&gt;</w:instrText>
            </w:r>
            <w:r w:rsidR="00E35665">
              <w:rPr>
                <w:szCs w:val="20"/>
              </w:rPr>
              <w:fldChar w:fldCharType="separate"/>
            </w:r>
            <w:r w:rsidR="00514538" w:rsidRPr="00514538">
              <w:rPr>
                <w:noProof/>
                <w:szCs w:val="20"/>
                <w:vertAlign w:val="superscript"/>
              </w:rPr>
              <w:t>48</w:t>
            </w:r>
            <w:r w:rsidR="00E35665">
              <w:rPr>
                <w:szCs w:val="20"/>
              </w:rPr>
              <w:fldChar w:fldCharType="end"/>
            </w:r>
          </w:p>
          <w:p w14:paraId="2B892AF6" w14:textId="19EC5AEA" w:rsidR="009221B4" w:rsidRPr="0067469B" w:rsidRDefault="009221B4" w:rsidP="009221B4">
            <w:pPr>
              <w:rPr>
                <w:szCs w:val="20"/>
              </w:rPr>
            </w:pPr>
            <w:r w:rsidRPr="0067469B">
              <w:rPr>
                <w:szCs w:val="20"/>
              </w:rPr>
              <w:lastRenderedPageBreak/>
              <w:t>Infants with NPD type A usually develop hepatosplenomegaly by 3 months and fail to thrive</w:t>
            </w:r>
            <w:r w:rsidR="00B1769D" w:rsidRPr="0067469B">
              <w:rPr>
                <w:szCs w:val="20"/>
              </w:rPr>
              <w:t xml:space="preserve">, with </w:t>
            </w:r>
            <w:r w:rsidRPr="0067469B">
              <w:rPr>
                <w:szCs w:val="20"/>
              </w:rPr>
              <w:t>psychomotor regression</w:t>
            </w:r>
            <w:r w:rsidR="00B1769D" w:rsidRPr="0067469B">
              <w:rPr>
                <w:szCs w:val="20"/>
              </w:rPr>
              <w:t xml:space="preserve"> occurring at 12-months</w:t>
            </w:r>
            <w:r w:rsidRPr="0067469B">
              <w:rPr>
                <w:szCs w:val="20"/>
              </w:rPr>
              <w:t xml:space="preserve">. </w:t>
            </w:r>
            <w:r w:rsidR="00B1769D" w:rsidRPr="0067469B">
              <w:rPr>
                <w:szCs w:val="20"/>
              </w:rPr>
              <w:t>I</w:t>
            </w:r>
            <w:r w:rsidRPr="0067469B">
              <w:rPr>
                <w:szCs w:val="20"/>
              </w:rPr>
              <w:t>nterstitial lung disease</w:t>
            </w:r>
            <w:r w:rsidR="00B1769D" w:rsidRPr="0067469B">
              <w:rPr>
                <w:szCs w:val="20"/>
              </w:rPr>
              <w:t xml:space="preserve"> also develops, causing </w:t>
            </w:r>
            <w:r w:rsidRPr="0067469B">
              <w:rPr>
                <w:szCs w:val="20"/>
              </w:rPr>
              <w:t xml:space="preserve">recurrent lung infections </w:t>
            </w:r>
            <w:r w:rsidR="00B1769D" w:rsidRPr="0067469B">
              <w:rPr>
                <w:szCs w:val="20"/>
              </w:rPr>
              <w:t>leading t</w:t>
            </w:r>
            <w:r w:rsidRPr="0067469B">
              <w:rPr>
                <w:szCs w:val="20"/>
              </w:rPr>
              <w:t>o respiratory failure</w:t>
            </w:r>
            <w:r w:rsidR="00BF2981" w:rsidRPr="0067469B">
              <w:rPr>
                <w:szCs w:val="20"/>
              </w:rPr>
              <w:t>.</w:t>
            </w:r>
            <w:r w:rsidR="00E35665">
              <w:rPr>
                <w:szCs w:val="20"/>
              </w:rPr>
              <w:fldChar w:fldCharType="begin"/>
            </w:r>
            <w:r w:rsidR="00514538">
              <w:rPr>
                <w:szCs w:val="20"/>
              </w:rPr>
              <w:instrText xml:space="preserve"> ADDIN EN.CITE &lt;EndNote&gt;&lt;Cite&gt;&lt;Author&gt;NIH&lt;/Author&gt;&lt;Year&gt;2015&lt;/Year&gt;&lt;RecNum&gt;39&lt;/RecNum&gt;&lt;DisplayText&gt;&lt;style face="superscript"&gt;47&lt;/style&gt;&lt;/DisplayText&gt;&lt;record&gt;&lt;rec-number&gt;39&lt;/rec-number&gt;&lt;foreign-keys&gt;&lt;key app="EN" db-id="zxafz2t2zf95zrewd0a5ad9h5stz0f05wz5d" timestamp="1597728561"&gt;39&lt;/key&gt;&lt;/foreign-keys&gt;&lt;ref-type name="Web Page"&gt;12&lt;/ref-type&gt;&lt;contributors&gt;&lt;authors&gt;&lt;author&gt;NIH&lt;/author&gt;&lt;/authors&gt;&lt;/contributors&gt;&lt;titles&gt;&lt;title&gt;Niemann-Pick disease&lt;/title&gt;&lt;secondary-title&gt;Genetics Home Reference&lt;/secondary-title&gt;&lt;/titles&gt;&lt;volume&gt;2020&lt;/volume&gt;&lt;number&gt;18th August&lt;/number&gt;&lt;dates&gt;&lt;year&gt;2015&lt;/year&gt;&lt;/dates&gt;&lt;pub-location&gt;Bethesda, Maryland, USA&lt;/pub-location&gt;&lt;publisher&gt;U.S. National Institutes of Health and National Library of Medicine&lt;/publisher&gt;&lt;urls&gt;&lt;related-urls&gt;&lt;url&gt;https://ghr.nlm.nih.gov/condition/niemann-pick-disease&lt;/url&gt;&lt;/related-urls&gt;&lt;/urls&gt;&lt;/record&gt;&lt;/Cite&gt;&lt;/EndNote&gt;</w:instrText>
            </w:r>
            <w:r w:rsidR="00E35665">
              <w:rPr>
                <w:szCs w:val="20"/>
              </w:rPr>
              <w:fldChar w:fldCharType="separate"/>
            </w:r>
            <w:r w:rsidR="00514538" w:rsidRPr="00514538">
              <w:rPr>
                <w:noProof/>
                <w:szCs w:val="20"/>
                <w:vertAlign w:val="superscript"/>
              </w:rPr>
              <w:t>47</w:t>
            </w:r>
            <w:r w:rsidR="00E35665">
              <w:rPr>
                <w:szCs w:val="20"/>
              </w:rPr>
              <w:fldChar w:fldCharType="end"/>
            </w:r>
            <w:r w:rsidRPr="0067469B">
              <w:rPr>
                <w:szCs w:val="20"/>
              </w:rPr>
              <w:t xml:space="preserve"> </w:t>
            </w:r>
          </w:p>
          <w:p w14:paraId="4A6E4583" w14:textId="6BD628DB" w:rsidR="009221B4" w:rsidRPr="0067469B" w:rsidRDefault="00D00470" w:rsidP="009221B4">
            <w:pPr>
              <w:rPr>
                <w:szCs w:val="20"/>
              </w:rPr>
            </w:pPr>
            <w:r w:rsidRPr="0067469B">
              <w:rPr>
                <w:szCs w:val="20"/>
              </w:rPr>
              <w:t>NPD</w:t>
            </w:r>
            <w:r w:rsidR="009221B4" w:rsidRPr="0067469B">
              <w:rPr>
                <w:szCs w:val="20"/>
              </w:rPr>
              <w:t xml:space="preserve"> type B usually presents in mid-childhood</w:t>
            </w:r>
            <w:r w:rsidR="00A30E3E" w:rsidRPr="0067469B">
              <w:rPr>
                <w:szCs w:val="20"/>
              </w:rPr>
              <w:t xml:space="preserve">, with milder </w:t>
            </w:r>
            <w:r w:rsidR="009221B4" w:rsidRPr="0067469B">
              <w:rPr>
                <w:szCs w:val="20"/>
              </w:rPr>
              <w:t xml:space="preserve">symptoms </w:t>
            </w:r>
            <w:r w:rsidR="00A30E3E" w:rsidRPr="0067469B">
              <w:rPr>
                <w:szCs w:val="20"/>
              </w:rPr>
              <w:t xml:space="preserve">similar to </w:t>
            </w:r>
            <w:r w:rsidR="009221B4" w:rsidRPr="0067469B">
              <w:rPr>
                <w:szCs w:val="20"/>
              </w:rPr>
              <w:t>type A</w:t>
            </w:r>
            <w:r w:rsidR="00A30E3E" w:rsidRPr="0067469B">
              <w:rPr>
                <w:szCs w:val="20"/>
              </w:rPr>
              <w:t>, with affected individuals surviving into adulthood</w:t>
            </w:r>
            <w:r w:rsidR="009221B4" w:rsidRPr="0067469B">
              <w:rPr>
                <w:szCs w:val="20"/>
              </w:rPr>
              <w:t xml:space="preserve">. </w:t>
            </w:r>
            <w:r w:rsidR="00A30E3E" w:rsidRPr="0067469B">
              <w:rPr>
                <w:szCs w:val="20"/>
              </w:rPr>
              <w:t>Patients</w:t>
            </w:r>
            <w:r w:rsidR="009221B4" w:rsidRPr="0067469B">
              <w:rPr>
                <w:szCs w:val="20"/>
              </w:rPr>
              <w:t xml:space="preserve"> with </w:t>
            </w:r>
            <w:r w:rsidRPr="0067469B">
              <w:rPr>
                <w:szCs w:val="20"/>
              </w:rPr>
              <w:t>NPD</w:t>
            </w:r>
            <w:r w:rsidR="009221B4" w:rsidRPr="0067469B">
              <w:rPr>
                <w:szCs w:val="20"/>
              </w:rPr>
              <w:t xml:space="preserve"> type B often have hepatosplenomegaly, recurrent lung infections, and thrombocytopenia. They also have short stature</w:t>
            </w:r>
            <w:r w:rsidR="00A30E3E" w:rsidRPr="0067469B">
              <w:rPr>
                <w:szCs w:val="20"/>
              </w:rPr>
              <w:t>,</w:t>
            </w:r>
            <w:r w:rsidR="009221B4" w:rsidRPr="0067469B">
              <w:rPr>
                <w:szCs w:val="20"/>
              </w:rPr>
              <w:t xml:space="preserve"> slowed minerali</w:t>
            </w:r>
            <w:r w:rsidR="00A30E3E" w:rsidRPr="0067469B">
              <w:rPr>
                <w:szCs w:val="20"/>
              </w:rPr>
              <w:t>s</w:t>
            </w:r>
            <w:r w:rsidR="009221B4" w:rsidRPr="0067469B">
              <w:rPr>
                <w:szCs w:val="20"/>
              </w:rPr>
              <w:t>ation of bone</w:t>
            </w:r>
            <w:r w:rsidR="00A30E3E" w:rsidRPr="0067469B">
              <w:rPr>
                <w:szCs w:val="20"/>
              </w:rPr>
              <w:t xml:space="preserve">, and approximately 1/3 may have </w:t>
            </w:r>
            <w:r w:rsidR="009221B4" w:rsidRPr="0067469B">
              <w:rPr>
                <w:szCs w:val="20"/>
              </w:rPr>
              <w:t>neurological impairment</w:t>
            </w:r>
            <w:r w:rsidR="00BF2981" w:rsidRPr="0067469B">
              <w:rPr>
                <w:szCs w:val="20"/>
              </w:rPr>
              <w:t>.</w:t>
            </w:r>
            <w:r w:rsidR="00E35665">
              <w:rPr>
                <w:szCs w:val="20"/>
              </w:rPr>
              <w:fldChar w:fldCharType="begin"/>
            </w:r>
            <w:r w:rsidR="00514538">
              <w:rPr>
                <w:szCs w:val="20"/>
              </w:rPr>
              <w:instrText xml:space="preserve"> ADDIN EN.CITE &lt;EndNote&gt;&lt;Cite&gt;&lt;Author&gt;NIH&lt;/Author&gt;&lt;Year&gt;2015&lt;/Year&gt;&lt;RecNum&gt;39&lt;/RecNum&gt;&lt;DisplayText&gt;&lt;style face="superscript"&gt;47&lt;/style&gt;&lt;/DisplayText&gt;&lt;record&gt;&lt;rec-number&gt;39&lt;/rec-number&gt;&lt;foreign-keys&gt;&lt;key app="EN" db-id="zxafz2t2zf95zrewd0a5ad9h5stz0f05wz5d" timestamp="1597728561"&gt;39&lt;/key&gt;&lt;/foreign-keys&gt;&lt;ref-type name="Web Page"&gt;12&lt;/ref-type&gt;&lt;contributors&gt;&lt;authors&gt;&lt;author&gt;NIH&lt;/author&gt;&lt;/authors&gt;&lt;/contributors&gt;&lt;titles&gt;&lt;title&gt;Niemann-Pick disease&lt;/title&gt;&lt;secondary-title&gt;Genetics Home Reference&lt;/secondary-title&gt;&lt;/titles&gt;&lt;volume&gt;2020&lt;/volume&gt;&lt;number&gt;18th August&lt;/number&gt;&lt;dates&gt;&lt;year&gt;2015&lt;/year&gt;&lt;/dates&gt;&lt;pub-location&gt;Bethesda, Maryland, USA&lt;/pub-location&gt;&lt;publisher&gt;U.S. National Institutes of Health and National Library of Medicine&lt;/publisher&gt;&lt;urls&gt;&lt;related-urls&gt;&lt;url&gt;https://ghr.nlm.nih.gov/condition/niemann-pick-disease&lt;/url&gt;&lt;/related-urls&gt;&lt;/urls&gt;&lt;/record&gt;&lt;/Cite&gt;&lt;/EndNote&gt;</w:instrText>
            </w:r>
            <w:r w:rsidR="00E35665">
              <w:rPr>
                <w:szCs w:val="20"/>
              </w:rPr>
              <w:fldChar w:fldCharType="separate"/>
            </w:r>
            <w:r w:rsidR="00514538" w:rsidRPr="00514538">
              <w:rPr>
                <w:noProof/>
                <w:szCs w:val="20"/>
                <w:vertAlign w:val="superscript"/>
              </w:rPr>
              <w:t>47</w:t>
            </w:r>
            <w:r w:rsidR="00E35665">
              <w:rPr>
                <w:szCs w:val="20"/>
              </w:rPr>
              <w:fldChar w:fldCharType="end"/>
            </w:r>
            <w:r w:rsidR="009221B4" w:rsidRPr="0067469B">
              <w:rPr>
                <w:szCs w:val="20"/>
              </w:rPr>
              <w:t xml:space="preserve"> </w:t>
            </w:r>
          </w:p>
          <w:p w14:paraId="72554C90" w14:textId="32227A1F" w:rsidR="00180056" w:rsidRPr="0067469B" w:rsidRDefault="006E0E6B" w:rsidP="00D00470">
            <w:pPr>
              <w:rPr>
                <w:szCs w:val="20"/>
              </w:rPr>
            </w:pPr>
            <w:r w:rsidRPr="0067469B">
              <w:rPr>
                <w:szCs w:val="20"/>
              </w:rPr>
              <w:t xml:space="preserve">Symptoms of </w:t>
            </w:r>
            <w:r w:rsidR="00D00470" w:rsidRPr="0067469B">
              <w:rPr>
                <w:szCs w:val="20"/>
              </w:rPr>
              <w:t xml:space="preserve">NPD </w:t>
            </w:r>
            <w:r w:rsidR="009221B4" w:rsidRPr="0067469B">
              <w:rPr>
                <w:szCs w:val="20"/>
              </w:rPr>
              <w:t xml:space="preserve">types C1 and C2 </w:t>
            </w:r>
            <w:r w:rsidRPr="0067469B">
              <w:rPr>
                <w:szCs w:val="20"/>
              </w:rPr>
              <w:t xml:space="preserve">can develop at any time but </w:t>
            </w:r>
            <w:r w:rsidR="009221B4" w:rsidRPr="0067469B">
              <w:rPr>
                <w:szCs w:val="20"/>
              </w:rPr>
              <w:t xml:space="preserve">usually become apparent in childhood. </w:t>
            </w:r>
            <w:r w:rsidR="002B5C7E" w:rsidRPr="0067469B">
              <w:rPr>
                <w:szCs w:val="20"/>
              </w:rPr>
              <w:t>Affected individuals may survive into adulthood.</w:t>
            </w:r>
            <w:r w:rsidR="00062B17" w:rsidRPr="0067469B">
              <w:rPr>
                <w:szCs w:val="20"/>
              </w:rPr>
              <w:t xml:space="preserve"> </w:t>
            </w:r>
            <w:r w:rsidRPr="0067469B">
              <w:rPr>
                <w:szCs w:val="20"/>
              </w:rPr>
              <w:t>Symptoms include</w:t>
            </w:r>
            <w:r w:rsidR="009221B4" w:rsidRPr="0067469B">
              <w:rPr>
                <w:szCs w:val="20"/>
              </w:rPr>
              <w:t xml:space="preserve"> ataxia, </w:t>
            </w:r>
            <w:r w:rsidR="009221B4" w:rsidRPr="0067469B">
              <w:rPr>
                <w:szCs w:val="20"/>
              </w:rPr>
              <w:lastRenderedPageBreak/>
              <w:t xml:space="preserve">vertical </w:t>
            </w:r>
            <w:proofErr w:type="spellStart"/>
            <w:r w:rsidR="009221B4" w:rsidRPr="0067469B">
              <w:rPr>
                <w:szCs w:val="20"/>
              </w:rPr>
              <w:t>supranuclear</w:t>
            </w:r>
            <w:proofErr w:type="spellEnd"/>
            <w:r w:rsidR="009221B4" w:rsidRPr="0067469B">
              <w:rPr>
                <w:szCs w:val="20"/>
              </w:rPr>
              <w:t xml:space="preserve"> gaze palsy, dystonia, severe liver disease, and interstitial lung disease. </w:t>
            </w:r>
            <w:r w:rsidRPr="0067469B">
              <w:rPr>
                <w:szCs w:val="20"/>
              </w:rPr>
              <w:t xml:space="preserve">Affected </w:t>
            </w:r>
            <w:r w:rsidR="009221B4" w:rsidRPr="0067469B">
              <w:rPr>
                <w:szCs w:val="20"/>
              </w:rPr>
              <w:t xml:space="preserve">Individuals </w:t>
            </w:r>
            <w:r w:rsidRPr="0067469B">
              <w:rPr>
                <w:szCs w:val="20"/>
              </w:rPr>
              <w:t>also</w:t>
            </w:r>
            <w:r w:rsidR="009221B4" w:rsidRPr="0067469B">
              <w:rPr>
                <w:szCs w:val="20"/>
              </w:rPr>
              <w:t xml:space="preserve"> have problems with speech and swallowing that worsen over time, eventually interfering with feeding. </w:t>
            </w:r>
            <w:r w:rsidRPr="0067469B">
              <w:rPr>
                <w:szCs w:val="20"/>
              </w:rPr>
              <w:t>In addition, a</w:t>
            </w:r>
            <w:r w:rsidR="009221B4" w:rsidRPr="0067469B">
              <w:rPr>
                <w:szCs w:val="20"/>
              </w:rPr>
              <w:t xml:space="preserve"> progressive decline in intellectual function </w:t>
            </w:r>
            <w:r w:rsidRPr="0067469B">
              <w:rPr>
                <w:szCs w:val="20"/>
              </w:rPr>
              <w:t xml:space="preserve">is common, </w:t>
            </w:r>
            <w:r w:rsidR="009221B4" w:rsidRPr="0067469B">
              <w:rPr>
                <w:szCs w:val="20"/>
              </w:rPr>
              <w:t xml:space="preserve">and about </w:t>
            </w:r>
            <w:r w:rsidRPr="0067469B">
              <w:rPr>
                <w:szCs w:val="20"/>
              </w:rPr>
              <w:t>1/3</w:t>
            </w:r>
            <w:r w:rsidR="009221B4" w:rsidRPr="0067469B">
              <w:rPr>
                <w:szCs w:val="20"/>
              </w:rPr>
              <w:t xml:space="preserve"> have seizures</w:t>
            </w:r>
            <w:r w:rsidR="00BF2981" w:rsidRPr="0067469B">
              <w:rPr>
                <w:szCs w:val="20"/>
              </w:rPr>
              <w:t>.</w:t>
            </w:r>
            <w:r w:rsidR="00E35665">
              <w:rPr>
                <w:szCs w:val="20"/>
              </w:rPr>
              <w:fldChar w:fldCharType="begin"/>
            </w:r>
            <w:r w:rsidR="00514538">
              <w:rPr>
                <w:szCs w:val="20"/>
              </w:rPr>
              <w:instrText xml:space="preserve"> ADDIN EN.CITE &lt;EndNote&gt;&lt;Cite&gt;&lt;Author&gt;NIH&lt;/Author&gt;&lt;Year&gt;2015&lt;/Year&gt;&lt;RecNum&gt;39&lt;/RecNum&gt;&lt;DisplayText&gt;&lt;style face="superscript"&gt;47&lt;/style&gt;&lt;/DisplayText&gt;&lt;record&gt;&lt;rec-number&gt;39&lt;/rec-number&gt;&lt;foreign-keys&gt;&lt;key app="EN" db-id="zxafz2t2zf95zrewd0a5ad9h5stz0f05wz5d" timestamp="1597728561"&gt;39&lt;/key&gt;&lt;/foreign-keys&gt;&lt;ref-type name="Web Page"&gt;12&lt;/ref-type&gt;&lt;contributors&gt;&lt;authors&gt;&lt;author&gt;NIH&lt;/author&gt;&lt;/authors&gt;&lt;/contributors&gt;&lt;titles&gt;&lt;title&gt;Niemann-Pick disease&lt;/title&gt;&lt;secondary-title&gt;Genetics Home Reference&lt;/secondary-title&gt;&lt;/titles&gt;&lt;volume&gt;2020&lt;/volume&gt;&lt;number&gt;18th August&lt;/number&gt;&lt;dates&gt;&lt;year&gt;2015&lt;/year&gt;&lt;/dates&gt;&lt;pub-location&gt;Bethesda, Maryland, USA&lt;/pub-location&gt;&lt;publisher&gt;U.S. National Institutes of Health and National Library of Medicine&lt;/publisher&gt;&lt;urls&gt;&lt;related-urls&gt;&lt;url&gt;https://ghr.nlm.nih.gov/condition/niemann-pick-disease&lt;/url&gt;&lt;/related-urls&gt;&lt;/urls&gt;&lt;/record&gt;&lt;/Cite&gt;&lt;/EndNote&gt;</w:instrText>
            </w:r>
            <w:r w:rsidR="00E35665">
              <w:rPr>
                <w:szCs w:val="20"/>
              </w:rPr>
              <w:fldChar w:fldCharType="separate"/>
            </w:r>
            <w:r w:rsidR="00514538" w:rsidRPr="00514538">
              <w:rPr>
                <w:noProof/>
                <w:szCs w:val="20"/>
                <w:vertAlign w:val="superscript"/>
              </w:rPr>
              <w:t>47</w:t>
            </w:r>
            <w:r w:rsidR="00E35665">
              <w:rPr>
                <w:szCs w:val="20"/>
              </w:rPr>
              <w:fldChar w:fldCharType="end"/>
            </w:r>
          </w:p>
        </w:tc>
        <w:tc>
          <w:tcPr>
            <w:tcW w:w="733" w:type="pct"/>
            <w:tcBorders>
              <w:top w:val="single" w:sz="4" w:space="0" w:color="auto"/>
              <w:bottom w:val="single" w:sz="4" w:space="0" w:color="auto"/>
            </w:tcBorders>
          </w:tcPr>
          <w:p w14:paraId="27511A10" w14:textId="78F6573F" w:rsidR="00180056" w:rsidRPr="0067469B" w:rsidRDefault="00180056" w:rsidP="00180056">
            <w:pPr>
              <w:rPr>
                <w:szCs w:val="20"/>
              </w:rPr>
            </w:pPr>
            <w:r w:rsidRPr="0067469B">
              <w:rPr>
                <w:szCs w:val="20"/>
              </w:rPr>
              <w:lastRenderedPageBreak/>
              <w:t xml:space="preserve">Autosomal recessive. </w:t>
            </w:r>
            <w:r w:rsidR="008E64AA" w:rsidRPr="0067469B">
              <w:rPr>
                <w:szCs w:val="20"/>
              </w:rPr>
              <w:t>Carriers typically do not show signs or symptoms of NPD.</w:t>
            </w:r>
          </w:p>
          <w:p w14:paraId="46C68DBB" w14:textId="15F85DC5" w:rsidR="002B5C7E" w:rsidRPr="0067469B" w:rsidRDefault="0031700D" w:rsidP="002B5C7E">
            <w:pPr>
              <w:rPr>
                <w:szCs w:val="20"/>
              </w:rPr>
            </w:pPr>
            <w:r w:rsidRPr="0067469B">
              <w:rPr>
                <w:szCs w:val="20"/>
              </w:rPr>
              <w:t>NPD</w:t>
            </w:r>
            <w:r w:rsidR="002B5C7E" w:rsidRPr="0067469B">
              <w:rPr>
                <w:szCs w:val="20"/>
              </w:rPr>
              <w:t xml:space="preserve"> types A and B are caused by mutations in the </w:t>
            </w:r>
            <w:r w:rsidR="002B5C7E" w:rsidRPr="0067469B">
              <w:rPr>
                <w:rStyle w:val="Emphasis"/>
              </w:rPr>
              <w:t>SMPD1</w:t>
            </w:r>
            <w:r w:rsidR="002B5C7E" w:rsidRPr="0067469B">
              <w:rPr>
                <w:szCs w:val="20"/>
              </w:rPr>
              <w:t xml:space="preserve"> gene, which codes for the enzyme acid sphingomyelinase. Acid sphingomyelinase is found in lysosomes, and </w:t>
            </w:r>
            <w:r w:rsidR="002B5C7E" w:rsidRPr="0067469B">
              <w:rPr>
                <w:szCs w:val="20"/>
              </w:rPr>
              <w:lastRenderedPageBreak/>
              <w:t xml:space="preserve">converts the lipid, sphingomyelin, into ceramide. Mutations in </w:t>
            </w:r>
            <w:r w:rsidR="002B5C7E" w:rsidRPr="0067469B">
              <w:rPr>
                <w:rStyle w:val="Emphasis"/>
              </w:rPr>
              <w:t>SMPD1</w:t>
            </w:r>
            <w:r w:rsidR="002B5C7E" w:rsidRPr="0067469B">
              <w:rPr>
                <w:szCs w:val="20"/>
              </w:rPr>
              <w:t xml:space="preserve"> lead to a shortage of acid sphingomyelinase, which results in the reduced break down, and accumulation of, sphingomyelin, in cells. As a result, cells malfunction and eventually die. Over time, cell loss impairs function of tissues and organs including the brain, lungs, spleen, and liver</w:t>
            </w:r>
            <w:r w:rsidR="00BF2981" w:rsidRPr="0067469B">
              <w:rPr>
                <w:szCs w:val="20"/>
              </w:rPr>
              <w:t>.</w:t>
            </w:r>
            <w:r w:rsidR="00E35665">
              <w:rPr>
                <w:szCs w:val="20"/>
              </w:rPr>
              <w:fldChar w:fldCharType="begin"/>
            </w:r>
            <w:r w:rsidR="00514538">
              <w:rPr>
                <w:szCs w:val="20"/>
              </w:rPr>
              <w:instrText xml:space="preserve"> ADDIN EN.CITE &lt;EndNote&gt;&lt;Cite&gt;&lt;Author&gt;NIH&lt;/Author&gt;&lt;Year&gt;2015&lt;/Year&gt;&lt;RecNum&gt;39&lt;/RecNum&gt;&lt;DisplayText&gt;&lt;style face="superscript"&gt;47&lt;/style&gt;&lt;/DisplayText&gt;&lt;record&gt;&lt;rec-number&gt;39&lt;/rec-number&gt;&lt;foreign-keys&gt;&lt;key app="EN" db-id="zxafz2t2zf95zrewd0a5ad9h5stz0f05wz5d" timestamp="1597728561"&gt;39&lt;/key&gt;&lt;/foreign-keys&gt;&lt;ref-type name="Web Page"&gt;12&lt;/ref-type&gt;&lt;contributors&gt;&lt;authors&gt;&lt;author&gt;NIH&lt;/author&gt;&lt;/authors&gt;&lt;/contributors&gt;&lt;titles&gt;&lt;title&gt;Niemann-Pick disease&lt;/title&gt;&lt;secondary-title&gt;Genetics Home Reference&lt;/secondary-title&gt;&lt;/titles&gt;&lt;volume&gt;2020&lt;/volume&gt;&lt;number&gt;18th August&lt;/number&gt;&lt;dates&gt;&lt;year&gt;2015&lt;/year&gt;&lt;/dates&gt;&lt;pub-location&gt;Bethesda, Maryland, USA&lt;/pub-location&gt;&lt;publisher&gt;U.S. National Institutes of Health and National Library of Medicine&lt;/publisher&gt;&lt;urls&gt;&lt;related-urls&gt;&lt;url&gt;https://ghr.nlm.nih.gov/condition/niemann-pick-disease&lt;/url&gt;&lt;/related-urls&gt;&lt;/urls&gt;&lt;/record&gt;&lt;/Cite&gt;&lt;/EndNote&gt;</w:instrText>
            </w:r>
            <w:r w:rsidR="00E35665">
              <w:rPr>
                <w:szCs w:val="20"/>
              </w:rPr>
              <w:fldChar w:fldCharType="separate"/>
            </w:r>
            <w:r w:rsidR="00514538" w:rsidRPr="00514538">
              <w:rPr>
                <w:noProof/>
                <w:szCs w:val="20"/>
                <w:vertAlign w:val="superscript"/>
              </w:rPr>
              <w:t>47</w:t>
            </w:r>
            <w:r w:rsidR="00E35665">
              <w:rPr>
                <w:szCs w:val="20"/>
              </w:rPr>
              <w:fldChar w:fldCharType="end"/>
            </w:r>
          </w:p>
          <w:p w14:paraId="4D672487" w14:textId="10D050D0" w:rsidR="002B5C7E" w:rsidRPr="0067469B" w:rsidRDefault="00D00470" w:rsidP="00D00470">
            <w:pPr>
              <w:rPr>
                <w:szCs w:val="20"/>
              </w:rPr>
            </w:pPr>
            <w:r w:rsidRPr="0067469B">
              <w:rPr>
                <w:szCs w:val="20"/>
              </w:rPr>
              <w:t>NPD</w:t>
            </w:r>
            <w:r w:rsidR="002B5C7E" w:rsidRPr="0067469B">
              <w:rPr>
                <w:szCs w:val="20"/>
              </w:rPr>
              <w:t xml:space="preserve"> type C is caused by </w:t>
            </w:r>
            <w:r w:rsidR="001456F1" w:rsidRPr="0067469B">
              <w:rPr>
                <w:szCs w:val="20"/>
              </w:rPr>
              <w:t>variants</w:t>
            </w:r>
            <w:r w:rsidR="002B5C7E" w:rsidRPr="0067469B">
              <w:rPr>
                <w:szCs w:val="20"/>
              </w:rPr>
              <w:t xml:space="preserve"> in either the </w:t>
            </w:r>
            <w:r w:rsidR="002B5C7E" w:rsidRPr="0067469B">
              <w:rPr>
                <w:rStyle w:val="Emphasis"/>
              </w:rPr>
              <w:t>NPC1</w:t>
            </w:r>
            <w:r w:rsidR="002B5C7E" w:rsidRPr="0067469B">
              <w:rPr>
                <w:szCs w:val="20"/>
              </w:rPr>
              <w:t xml:space="preserve"> or </w:t>
            </w:r>
            <w:r w:rsidR="002B5C7E" w:rsidRPr="0067469B">
              <w:rPr>
                <w:rStyle w:val="Emphasis"/>
              </w:rPr>
              <w:t>NPC2</w:t>
            </w:r>
            <w:r w:rsidR="002B5C7E" w:rsidRPr="0067469B">
              <w:rPr>
                <w:szCs w:val="20"/>
              </w:rPr>
              <w:t xml:space="preserve"> genes. </w:t>
            </w:r>
            <w:r w:rsidR="001456F1" w:rsidRPr="0067469B">
              <w:rPr>
                <w:szCs w:val="20"/>
              </w:rPr>
              <w:t>These variants</w:t>
            </w:r>
            <w:r w:rsidR="002B5C7E" w:rsidRPr="0067469B">
              <w:rPr>
                <w:szCs w:val="20"/>
              </w:rPr>
              <w:t xml:space="preserve"> lead to a shortage of functional protein, which prevents movement of cholesterol and other lipids, leading to their accumulation in cells. </w:t>
            </w:r>
            <w:r w:rsidR="00062B17" w:rsidRPr="0067469B">
              <w:rPr>
                <w:szCs w:val="20"/>
              </w:rPr>
              <w:t xml:space="preserve">As a </w:t>
            </w:r>
            <w:r w:rsidR="00BB1C88" w:rsidRPr="0067469B">
              <w:rPr>
                <w:szCs w:val="20"/>
              </w:rPr>
              <w:t>result</w:t>
            </w:r>
            <w:r w:rsidR="00062B17" w:rsidRPr="0067469B">
              <w:rPr>
                <w:szCs w:val="20"/>
              </w:rPr>
              <w:t>, m</w:t>
            </w:r>
            <w:r w:rsidR="002B5C7E" w:rsidRPr="0067469B">
              <w:rPr>
                <w:szCs w:val="20"/>
              </w:rPr>
              <w:t xml:space="preserve">any normal cell functions that require </w:t>
            </w:r>
            <w:r w:rsidR="00062B17" w:rsidRPr="0067469B">
              <w:rPr>
                <w:szCs w:val="20"/>
              </w:rPr>
              <w:t xml:space="preserve">these </w:t>
            </w:r>
            <w:r w:rsidR="002B5C7E" w:rsidRPr="0067469B">
              <w:rPr>
                <w:szCs w:val="20"/>
              </w:rPr>
              <w:t>lipids</w:t>
            </w:r>
            <w:r w:rsidR="00062B17" w:rsidRPr="0067469B">
              <w:rPr>
                <w:szCs w:val="20"/>
              </w:rPr>
              <w:t xml:space="preserve">, </w:t>
            </w:r>
            <w:r w:rsidR="002B5C7E" w:rsidRPr="0067469B">
              <w:rPr>
                <w:szCs w:val="20"/>
              </w:rPr>
              <w:t>such as cell membrane formation</w:t>
            </w:r>
            <w:r w:rsidR="00062B17" w:rsidRPr="0067469B">
              <w:rPr>
                <w:szCs w:val="20"/>
              </w:rPr>
              <w:t>,</w:t>
            </w:r>
            <w:r w:rsidR="002B5C7E" w:rsidRPr="0067469B">
              <w:rPr>
                <w:szCs w:val="20"/>
              </w:rPr>
              <w:t xml:space="preserve"> are impaired. </w:t>
            </w:r>
            <w:r w:rsidR="002B5C7E" w:rsidRPr="0067469B">
              <w:rPr>
                <w:szCs w:val="20"/>
              </w:rPr>
              <w:lastRenderedPageBreak/>
              <w:t xml:space="preserve">The accumulation of lipids as well as the cell dysfunction eventually leads to cell death, </w:t>
            </w:r>
            <w:r w:rsidR="00062B17" w:rsidRPr="0067469B">
              <w:rPr>
                <w:szCs w:val="20"/>
              </w:rPr>
              <w:t xml:space="preserve">resulting in </w:t>
            </w:r>
            <w:r w:rsidR="002B5C7E" w:rsidRPr="0067469B">
              <w:rPr>
                <w:szCs w:val="20"/>
              </w:rPr>
              <w:t xml:space="preserve">the tissue and organ damage </w:t>
            </w:r>
            <w:r w:rsidR="00062B17" w:rsidRPr="0067469B">
              <w:rPr>
                <w:szCs w:val="20"/>
              </w:rPr>
              <w:t>observed</w:t>
            </w:r>
            <w:r w:rsidR="002B5C7E" w:rsidRPr="0067469B">
              <w:rPr>
                <w:szCs w:val="20"/>
              </w:rPr>
              <w:t xml:space="preserve"> in </w:t>
            </w:r>
            <w:r w:rsidRPr="0067469B">
              <w:rPr>
                <w:szCs w:val="20"/>
              </w:rPr>
              <w:t xml:space="preserve">NPD </w:t>
            </w:r>
            <w:r w:rsidR="002B5C7E" w:rsidRPr="0067469B">
              <w:rPr>
                <w:szCs w:val="20"/>
              </w:rPr>
              <w:t>types C1 and C2</w:t>
            </w:r>
            <w:r w:rsidR="00BF2981" w:rsidRPr="0067469B">
              <w:rPr>
                <w:szCs w:val="20"/>
              </w:rPr>
              <w:t>.</w:t>
            </w:r>
            <w:r w:rsidR="00E35665">
              <w:rPr>
                <w:szCs w:val="20"/>
              </w:rPr>
              <w:fldChar w:fldCharType="begin"/>
            </w:r>
            <w:r w:rsidR="00514538">
              <w:rPr>
                <w:szCs w:val="20"/>
              </w:rPr>
              <w:instrText xml:space="preserve"> ADDIN EN.CITE &lt;EndNote&gt;&lt;Cite&gt;&lt;Author&gt;NIH&lt;/Author&gt;&lt;Year&gt;2015&lt;/Year&gt;&lt;RecNum&gt;39&lt;/RecNum&gt;&lt;DisplayText&gt;&lt;style face="superscript"&gt;47&lt;/style&gt;&lt;/DisplayText&gt;&lt;record&gt;&lt;rec-number&gt;39&lt;/rec-number&gt;&lt;foreign-keys&gt;&lt;key app="EN" db-id="zxafz2t2zf95zrewd0a5ad9h5stz0f05wz5d" timestamp="1597728561"&gt;39&lt;/key&gt;&lt;/foreign-keys&gt;&lt;ref-type name="Web Page"&gt;12&lt;/ref-type&gt;&lt;contributors&gt;&lt;authors&gt;&lt;author&gt;NIH&lt;/author&gt;&lt;/authors&gt;&lt;/contributors&gt;&lt;titles&gt;&lt;title&gt;Niemann-Pick disease&lt;/title&gt;&lt;secondary-title&gt;Genetics Home Reference&lt;/secondary-title&gt;&lt;/titles&gt;&lt;volume&gt;2020&lt;/volume&gt;&lt;number&gt;18th August&lt;/number&gt;&lt;dates&gt;&lt;year&gt;2015&lt;/year&gt;&lt;/dates&gt;&lt;pub-location&gt;Bethesda, Maryland, USA&lt;/pub-location&gt;&lt;publisher&gt;U.S. National Institutes of Health and National Library of Medicine&lt;/publisher&gt;&lt;urls&gt;&lt;related-urls&gt;&lt;url&gt;https://ghr.nlm.nih.gov/condition/niemann-pick-disease&lt;/url&gt;&lt;/related-urls&gt;&lt;/urls&gt;&lt;/record&gt;&lt;/Cite&gt;&lt;/EndNote&gt;</w:instrText>
            </w:r>
            <w:r w:rsidR="00E35665">
              <w:rPr>
                <w:szCs w:val="20"/>
              </w:rPr>
              <w:fldChar w:fldCharType="separate"/>
            </w:r>
            <w:r w:rsidR="00514538" w:rsidRPr="00514538">
              <w:rPr>
                <w:noProof/>
                <w:szCs w:val="20"/>
                <w:vertAlign w:val="superscript"/>
              </w:rPr>
              <w:t>47</w:t>
            </w:r>
            <w:r w:rsidR="00E35665">
              <w:rPr>
                <w:szCs w:val="20"/>
              </w:rPr>
              <w:fldChar w:fldCharType="end"/>
            </w:r>
          </w:p>
        </w:tc>
        <w:tc>
          <w:tcPr>
            <w:tcW w:w="1376" w:type="pct"/>
            <w:tcBorders>
              <w:top w:val="single" w:sz="4" w:space="0" w:color="auto"/>
              <w:bottom w:val="single" w:sz="4" w:space="0" w:color="auto"/>
            </w:tcBorders>
          </w:tcPr>
          <w:p w14:paraId="7A6D47BF" w14:textId="154AD4BE" w:rsidR="00546602" w:rsidRPr="00546602" w:rsidRDefault="00546602" w:rsidP="00546602">
            <w:pPr>
              <w:rPr>
                <w:szCs w:val="20"/>
              </w:rPr>
            </w:pPr>
            <w:r w:rsidRPr="00546602">
              <w:rPr>
                <w:szCs w:val="20"/>
              </w:rPr>
              <w:lastRenderedPageBreak/>
              <w:t>NPD-A</w:t>
            </w:r>
            <w:r>
              <w:rPr>
                <w:szCs w:val="20"/>
              </w:rPr>
              <w:t xml:space="preserve">: </w:t>
            </w:r>
            <w:r w:rsidRPr="00546602">
              <w:rPr>
                <w:szCs w:val="20"/>
              </w:rPr>
              <w:t>Progressive neurologic disease. Physical and occupational therapy to maximi</w:t>
            </w:r>
            <w:r>
              <w:rPr>
                <w:szCs w:val="20"/>
              </w:rPr>
              <w:t>s</w:t>
            </w:r>
            <w:r w:rsidRPr="00546602">
              <w:rPr>
                <w:szCs w:val="20"/>
              </w:rPr>
              <w:t>e function and to prevent contractures is appropriate.  Regular consultation with a dietician should be provided</w:t>
            </w:r>
            <w:r>
              <w:rPr>
                <w:szCs w:val="20"/>
              </w:rPr>
              <w:t>, and t</w:t>
            </w:r>
            <w:r w:rsidRPr="00546602">
              <w:rPr>
                <w:szCs w:val="20"/>
              </w:rPr>
              <w:t xml:space="preserve">he use of nasogastric tube feeding or surgical placement of a feeding tube </w:t>
            </w:r>
            <w:r>
              <w:rPr>
                <w:szCs w:val="20"/>
              </w:rPr>
              <w:t>may be required</w:t>
            </w:r>
            <w:r w:rsidRPr="00546602">
              <w:rPr>
                <w:szCs w:val="20"/>
              </w:rPr>
              <w:t>.</w:t>
            </w:r>
            <w:r>
              <w:rPr>
                <w:szCs w:val="20"/>
              </w:rPr>
              <w:t xml:space="preserve"> Medications for </w:t>
            </w:r>
            <w:r w:rsidRPr="00546602">
              <w:rPr>
                <w:szCs w:val="20"/>
              </w:rPr>
              <w:t xml:space="preserve">sleep disturbance </w:t>
            </w:r>
            <w:r>
              <w:rPr>
                <w:szCs w:val="20"/>
              </w:rPr>
              <w:t>may be needed</w:t>
            </w:r>
            <w:r w:rsidR="00BF2981">
              <w:rPr>
                <w:szCs w:val="20"/>
              </w:rPr>
              <w:t>.</w:t>
            </w:r>
            <w:r w:rsidR="00E35665">
              <w:rPr>
                <w:szCs w:val="20"/>
              </w:rPr>
              <w:fldChar w:fldCharType="begin"/>
            </w:r>
            <w:r w:rsidR="00514538">
              <w:rPr>
                <w:szCs w:val="20"/>
              </w:rPr>
              <w:instrText xml:space="preserve"> ADDIN EN.CITE &lt;EndNote&gt;&lt;Cite&gt;&lt;Author&gt;Wasserstein&lt;/Author&gt;&lt;Year&gt;2015&lt;/Year&gt;&lt;RecNum&gt;56&lt;/RecNum&gt;&lt;DisplayText&gt;&lt;style face="superscript"&gt;48&lt;/style&gt;&lt;/DisplayText&gt;&lt;record&gt;&lt;rec-number&gt;56&lt;/rec-number&gt;&lt;foreign-keys&gt;&lt;key app="EN" db-id="zxafz2t2zf95zrewd0a5ad9h5stz0f05wz5d" timestamp="1598239527"&gt;56&lt;/key&gt;&lt;/foreign-keys&gt;&lt;ref-type name="Web Page"&gt;12&lt;/ref-type&gt;&lt;contributors&gt;&lt;authors&gt;&lt;author&gt;Wasserstein, M.P.&lt;/author&gt;&lt;author&gt;Schuchman, E.H.&lt;/author&gt;&lt;/authors&gt;&lt;secondary-authors&gt;&lt;author&gt;Adam, M.P.&lt;/author&gt;&lt;author&gt;Ardinger, H.H.&lt;/author&gt;&lt;author&gt;Pagon, R.A.&lt;/author&gt;&lt;/secondary-authors&gt;&lt;/contributors&gt;&lt;titles&gt;&lt;title&gt;Acid Sphingomyelinase Deficiency&lt;/title&gt;&lt;secondary-title&gt;GeneReviews®&lt;/secondary-title&gt;&lt;/titles&gt;&lt;volume&gt;2020&lt;/volume&gt;&lt;number&gt;24th August&lt;/number&gt;&lt;dates&gt;&lt;year&gt;2015&lt;/year&gt;&lt;/dates&gt;&lt;pub-location&gt;Seattle&lt;/pub-location&gt;&lt;publisher&gt;University of Washington&lt;/publisher&gt;&lt;urls&gt;&lt;related-urls&gt;&lt;url&gt;https://www.ncbi.nlm.nih.gov/books/NBK1370/&lt;/url&gt;&lt;/related-urls&gt;&lt;/urls&gt;&lt;/record&gt;&lt;/Cite&gt;&lt;/EndNote&gt;</w:instrText>
            </w:r>
            <w:r w:rsidR="00E35665">
              <w:rPr>
                <w:szCs w:val="20"/>
              </w:rPr>
              <w:fldChar w:fldCharType="separate"/>
            </w:r>
            <w:r w:rsidR="00514538" w:rsidRPr="00514538">
              <w:rPr>
                <w:noProof/>
                <w:szCs w:val="20"/>
                <w:vertAlign w:val="superscript"/>
              </w:rPr>
              <w:t>48</w:t>
            </w:r>
            <w:r w:rsidR="00E35665">
              <w:rPr>
                <w:szCs w:val="20"/>
              </w:rPr>
              <w:fldChar w:fldCharType="end"/>
            </w:r>
          </w:p>
          <w:p w14:paraId="20C63389" w14:textId="62FA8C99" w:rsidR="00546602" w:rsidRPr="00546602" w:rsidRDefault="00546602" w:rsidP="00546602">
            <w:pPr>
              <w:rPr>
                <w:szCs w:val="20"/>
              </w:rPr>
            </w:pPr>
            <w:r w:rsidRPr="00546602">
              <w:rPr>
                <w:szCs w:val="20"/>
              </w:rPr>
              <w:t>NPD-B</w:t>
            </w:r>
            <w:r>
              <w:rPr>
                <w:szCs w:val="20"/>
              </w:rPr>
              <w:t xml:space="preserve">: </w:t>
            </w:r>
            <w:r w:rsidRPr="00546602">
              <w:rPr>
                <w:szCs w:val="20"/>
              </w:rPr>
              <w:t>Most affected individuals have thrombocytopenia</w:t>
            </w:r>
            <w:r>
              <w:rPr>
                <w:szCs w:val="20"/>
              </w:rPr>
              <w:t xml:space="preserve"> and blood </w:t>
            </w:r>
            <w:r w:rsidRPr="00546602">
              <w:rPr>
                <w:szCs w:val="20"/>
              </w:rPr>
              <w:t xml:space="preserve">transfusion </w:t>
            </w:r>
            <w:r>
              <w:rPr>
                <w:szCs w:val="20"/>
              </w:rPr>
              <w:t>may be required</w:t>
            </w:r>
            <w:r w:rsidRPr="00546602">
              <w:rPr>
                <w:szCs w:val="20"/>
              </w:rPr>
              <w:t xml:space="preserve">. </w:t>
            </w:r>
            <w:r>
              <w:rPr>
                <w:szCs w:val="20"/>
              </w:rPr>
              <w:t>P</w:t>
            </w:r>
            <w:r w:rsidRPr="00546602">
              <w:rPr>
                <w:szCs w:val="20"/>
              </w:rPr>
              <w:t xml:space="preserve">artial splenectomy may be considered </w:t>
            </w:r>
            <w:r w:rsidRPr="00546602">
              <w:rPr>
                <w:szCs w:val="20"/>
              </w:rPr>
              <w:lastRenderedPageBreak/>
              <w:t xml:space="preserve">for individuals with severe </w:t>
            </w:r>
            <w:proofErr w:type="spellStart"/>
            <w:r w:rsidRPr="00546602">
              <w:rPr>
                <w:szCs w:val="20"/>
              </w:rPr>
              <w:t>hypersplenism</w:t>
            </w:r>
            <w:proofErr w:type="spellEnd"/>
            <w:r>
              <w:rPr>
                <w:szCs w:val="20"/>
              </w:rPr>
              <w:t>. T</w:t>
            </w:r>
            <w:r w:rsidRPr="00546602">
              <w:rPr>
                <w:szCs w:val="20"/>
              </w:rPr>
              <w:t xml:space="preserve">otal splenectomy should be avoided </w:t>
            </w:r>
            <w:r>
              <w:rPr>
                <w:szCs w:val="20"/>
              </w:rPr>
              <w:t xml:space="preserve">as the </w:t>
            </w:r>
            <w:r w:rsidRPr="00546602">
              <w:rPr>
                <w:szCs w:val="20"/>
              </w:rPr>
              <w:t xml:space="preserve">removal of the spleen </w:t>
            </w:r>
            <w:r>
              <w:rPr>
                <w:szCs w:val="20"/>
              </w:rPr>
              <w:t xml:space="preserve">will </w:t>
            </w:r>
            <w:r w:rsidRPr="00546602">
              <w:rPr>
                <w:szCs w:val="20"/>
              </w:rPr>
              <w:t>exacerbate pulmonary disease.</w:t>
            </w:r>
            <w:r>
              <w:rPr>
                <w:szCs w:val="20"/>
              </w:rPr>
              <w:t xml:space="preserve"> Patients </w:t>
            </w:r>
            <w:r w:rsidRPr="00546602">
              <w:rPr>
                <w:szCs w:val="20"/>
              </w:rPr>
              <w:t xml:space="preserve">with symptomatic pulmonary disease may require supplemental oxygen.  Adults with </w:t>
            </w:r>
            <w:r w:rsidR="00C843A4" w:rsidRPr="00546602">
              <w:rPr>
                <w:szCs w:val="20"/>
              </w:rPr>
              <w:t>hyperlipidaemia</w:t>
            </w:r>
            <w:r w:rsidRPr="00546602">
              <w:rPr>
                <w:szCs w:val="20"/>
              </w:rPr>
              <w:t xml:space="preserve"> should be treated to bring the serum concentration of total cholesterol into the normal range.</w:t>
            </w:r>
            <w:r w:rsidR="00740210">
              <w:rPr>
                <w:szCs w:val="20"/>
              </w:rPr>
              <w:t xml:space="preserve"> </w:t>
            </w:r>
            <w:r w:rsidRPr="00546602">
              <w:rPr>
                <w:szCs w:val="20"/>
              </w:rPr>
              <w:t xml:space="preserve"> Dietary assessment is indicated in all cases to assure that calorie intake is adequate </w:t>
            </w:r>
            <w:r w:rsidR="00740210">
              <w:rPr>
                <w:szCs w:val="20"/>
              </w:rPr>
              <w:t>to prevent</w:t>
            </w:r>
            <w:r w:rsidRPr="00546602">
              <w:rPr>
                <w:szCs w:val="20"/>
              </w:rPr>
              <w:t xml:space="preserve"> growth</w:t>
            </w:r>
            <w:r w:rsidR="00740210">
              <w:rPr>
                <w:szCs w:val="20"/>
              </w:rPr>
              <w:t xml:space="preserve"> retardation</w:t>
            </w:r>
            <w:r w:rsidR="00BF2981">
              <w:rPr>
                <w:szCs w:val="20"/>
              </w:rPr>
              <w:t>.</w:t>
            </w:r>
            <w:r w:rsidR="00E35665">
              <w:rPr>
                <w:szCs w:val="20"/>
              </w:rPr>
              <w:fldChar w:fldCharType="begin"/>
            </w:r>
            <w:r w:rsidR="00514538">
              <w:rPr>
                <w:szCs w:val="20"/>
              </w:rPr>
              <w:instrText xml:space="preserve"> ADDIN EN.CITE &lt;EndNote&gt;&lt;Cite&gt;&lt;Author&gt;Wasserstein&lt;/Author&gt;&lt;Year&gt;2015&lt;/Year&gt;&lt;RecNum&gt;56&lt;/RecNum&gt;&lt;DisplayText&gt;&lt;style face="superscript"&gt;48&lt;/style&gt;&lt;/DisplayText&gt;&lt;record&gt;&lt;rec-number&gt;56&lt;/rec-number&gt;&lt;foreign-keys&gt;&lt;key app="EN" db-id="zxafz2t2zf95zrewd0a5ad9h5stz0f05wz5d" timestamp="1598239527"&gt;56&lt;/key&gt;&lt;/foreign-keys&gt;&lt;ref-type name="Web Page"&gt;12&lt;/ref-type&gt;&lt;contributors&gt;&lt;authors&gt;&lt;author&gt;Wasserstein, M.P.&lt;/author&gt;&lt;author&gt;Schuchman, E.H.&lt;/author&gt;&lt;/authors&gt;&lt;secondary-authors&gt;&lt;author&gt;Adam, M.P.&lt;/author&gt;&lt;author&gt;Ardinger, H.H.&lt;/author&gt;&lt;author&gt;Pagon, R.A.&lt;/author&gt;&lt;/secondary-authors&gt;&lt;/contributors&gt;&lt;titles&gt;&lt;title&gt;Acid Sphingomyelinase Deficiency&lt;/title&gt;&lt;secondary-title&gt;GeneReviews®&lt;/secondary-title&gt;&lt;/titles&gt;&lt;volume&gt;2020&lt;/volume&gt;&lt;number&gt;24th August&lt;/number&gt;&lt;dates&gt;&lt;year&gt;2015&lt;/year&gt;&lt;/dates&gt;&lt;pub-location&gt;Seattle&lt;/pub-location&gt;&lt;publisher&gt;University of Washington&lt;/publisher&gt;&lt;urls&gt;&lt;related-urls&gt;&lt;url&gt;https://www.ncbi.nlm.nih.gov/books/NBK1370/&lt;/url&gt;&lt;/related-urls&gt;&lt;/urls&gt;&lt;/record&gt;&lt;/Cite&gt;&lt;/EndNote&gt;</w:instrText>
            </w:r>
            <w:r w:rsidR="00E35665">
              <w:rPr>
                <w:szCs w:val="20"/>
              </w:rPr>
              <w:fldChar w:fldCharType="separate"/>
            </w:r>
            <w:r w:rsidR="00514538" w:rsidRPr="00514538">
              <w:rPr>
                <w:noProof/>
                <w:szCs w:val="20"/>
                <w:vertAlign w:val="superscript"/>
              </w:rPr>
              <w:t>48</w:t>
            </w:r>
            <w:r w:rsidR="00E35665">
              <w:rPr>
                <w:szCs w:val="20"/>
              </w:rPr>
              <w:fldChar w:fldCharType="end"/>
            </w:r>
          </w:p>
          <w:p w14:paraId="08F11E65" w14:textId="3DBB8FC5" w:rsidR="00062B17" w:rsidRPr="00FA4A2E" w:rsidRDefault="00546602" w:rsidP="00546602">
            <w:pPr>
              <w:rPr>
                <w:szCs w:val="20"/>
              </w:rPr>
            </w:pPr>
            <w:proofErr w:type="spellStart"/>
            <w:r w:rsidRPr="00546602">
              <w:rPr>
                <w:szCs w:val="20"/>
              </w:rPr>
              <w:t>Orthotopic</w:t>
            </w:r>
            <w:proofErr w:type="spellEnd"/>
            <w:r w:rsidRPr="00546602">
              <w:rPr>
                <w:szCs w:val="20"/>
              </w:rPr>
              <w:t xml:space="preserve"> liver transplantation in infant</w:t>
            </w:r>
            <w:r w:rsidR="00C843A4">
              <w:rPr>
                <w:szCs w:val="20"/>
              </w:rPr>
              <w:t>s</w:t>
            </w:r>
            <w:r w:rsidRPr="00546602">
              <w:rPr>
                <w:szCs w:val="20"/>
              </w:rPr>
              <w:t xml:space="preserve"> with NPD-A and amniotic cell transplantation in several individuals with NPD-B have been attempted with little or no success</w:t>
            </w:r>
            <w:r w:rsidR="00BF2981">
              <w:rPr>
                <w:szCs w:val="20"/>
              </w:rPr>
              <w:t>.</w:t>
            </w:r>
            <w:r w:rsidR="00E35665">
              <w:rPr>
                <w:szCs w:val="20"/>
              </w:rPr>
              <w:fldChar w:fldCharType="begin"/>
            </w:r>
            <w:r w:rsidR="00514538">
              <w:rPr>
                <w:szCs w:val="20"/>
              </w:rPr>
              <w:instrText xml:space="preserve"> ADDIN EN.CITE &lt;EndNote&gt;&lt;Cite&gt;&lt;Author&gt;Wasserstein&lt;/Author&gt;&lt;Year&gt;2015&lt;/Year&gt;&lt;RecNum&gt;56&lt;/RecNum&gt;&lt;DisplayText&gt;&lt;style face="superscript"&gt;48&lt;/style&gt;&lt;/DisplayText&gt;&lt;record&gt;&lt;rec-number&gt;56&lt;/rec-number&gt;&lt;foreign-keys&gt;&lt;key app="EN" db-id="zxafz2t2zf95zrewd0a5ad9h5stz0f05wz5d" timestamp="1598239527"&gt;56&lt;/key&gt;&lt;/foreign-keys&gt;&lt;ref-type name="Web Page"&gt;12&lt;/ref-type&gt;&lt;contributors&gt;&lt;authors&gt;&lt;author&gt;Wasserstein, M.P.&lt;/author&gt;&lt;author&gt;Schuchman, E.H.&lt;/author&gt;&lt;/authors&gt;&lt;secondary-authors&gt;&lt;author&gt;Adam, M.P.&lt;/author&gt;&lt;author&gt;Ardinger, H.H.&lt;/author&gt;&lt;author&gt;Pagon, R.A.&lt;/author&gt;&lt;/secondary-authors&gt;&lt;/contributors&gt;&lt;titles&gt;&lt;title&gt;Acid Sphingomyelinase Deficiency&lt;/title&gt;&lt;secondary-title&gt;GeneReviews®&lt;/secondary-title&gt;&lt;/titles&gt;&lt;volume&gt;2020&lt;/volume&gt;&lt;number&gt;24th August&lt;/number&gt;&lt;dates&gt;&lt;year&gt;2015&lt;/year&gt;&lt;/dates&gt;&lt;pub-location&gt;Seattle&lt;/pub-location&gt;&lt;publisher&gt;University of Washington&lt;/publisher&gt;&lt;urls&gt;&lt;related-urls&gt;&lt;url&gt;https://www.ncbi.nlm.nih.gov/books/NBK1370/&lt;/url&gt;&lt;/related-urls&gt;&lt;/urls&gt;&lt;/record&gt;&lt;/Cite&gt;&lt;/EndNote&gt;</w:instrText>
            </w:r>
            <w:r w:rsidR="00E35665">
              <w:rPr>
                <w:szCs w:val="20"/>
              </w:rPr>
              <w:fldChar w:fldCharType="separate"/>
            </w:r>
            <w:r w:rsidR="00514538" w:rsidRPr="00514538">
              <w:rPr>
                <w:noProof/>
                <w:szCs w:val="20"/>
                <w:vertAlign w:val="superscript"/>
              </w:rPr>
              <w:t>48</w:t>
            </w:r>
            <w:r w:rsidR="00E35665">
              <w:rPr>
                <w:szCs w:val="20"/>
              </w:rPr>
              <w:fldChar w:fldCharType="end"/>
            </w:r>
          </w:p>
        </w:tc>
        <w:tc>
          <w:tcPr>
            <w:tcW w:w="596" w:type="pct"/>
            <w:tcBorders>
              <w:top w:val="single" w:sz="4" w:space="0" w:color="auto"/>
              <w:bottom w:val="single" w:sz="4" w:space="0" w:color="auto"/>
            </w:tcBorders>
          </w:tcPr>
          <w:p w14:paraId="2F1CF80E" w14:textId="27F1D440" w:rsidR="002B5C7E" w:rsidRPr="00546602" w:rsidRDefault="002B5C7E" w:rsidP="00180056">
            <w:pPr>
              <w:rPr>
                <w:szCs w:val="20"/>
              </w:rPr>
            </w:pPr>
            <w:r w:rsidRPr="002B5C7E">
              <w:rPr>
                <w:b/>
                <w:bCs/>
                <w:szCs w:val="20"/>
              </w:rPr>
              <w:lastRenderedPageBreak/>
              <w:t>Prevalence</w:t>
            </w:r>
            <w:r w:rsidRPr="002B5C7E">
              <w:rPr>
                <w:b/>
                <w:bCs/>
                <w:szCs w:val="20"/>
              </w:rPr>
              <w:br/>
            </w:r>
            <w:r w:rsidR="00546602" w:rsidRPr="00546602">
              <w:rPr>
                <w:szCs w:val="20"/>
              </w:rPr>
              <w:t>Population prevalence estimated to be 1:250,000</w:t>
            </w:r>
            <w:r w:rsidR="00546602">
              <w:rPr>
                <w:szCs w:val="20"/>
              </w:rPr>
              <w:t xml:space="preserve"> </w:t>
            </w:r>
            <w:r w:rsidR="00E35665">
              <w:rPr>
                <w:szCs w:val="20"/>
              </w:rPr>
              <w:fldChar w:fldCharType="begin"/>
            </w:r>
            <w:r w:rsidR="00514538">
              <w:rPr>
                <w:szCs w:val="20"/>
              </w:rPr>
              <w:instrText xml:space="preserve"> ADDIN EN.CITE &lt;EndNote&gt;&lt;Cite&gt;&lt;Author&gt;Wasserstein&lt;/Author&gt;&lt;Year&gt;2015&lt;/Year&gt;&lt;RecNum&gt;56&lt;/RecNum&gt;&lt;DisplayText&gt;&lt;style face="superscript"&gt;48&lt;/style&gt;&lt;/DisplayText&gt;&lt;record&gt;&lt;rec-number&gt;56&lt;/rec-number&gt;&lt;foreign-keys&gt;&lt;key app="EN" db-id="zxafz2t2zf95zrewd0a5ad9h5stz0f05wz5d" timestamp="1598239527"&gt;56&lt;/key&gt;&lt;/foreign-keys&gt;&lt;ref-type name="Web Page"&gt;12&lt;/ref-type&gt;&lt;contributors&gt;&lt;authors&gt;&lt;author&gt;Wasserstein, M.P.&lt;/author&gt;&lt;author&gt;Schuchman, E.H.&lt;/author&gt;&lt;/authors&gt;&lt;secondary-authors&gt;&lt;author&gt;Adam, M.P.&lt;/author&gt;&lt;author&gt;Ardinger, H.H.&lt;/author&gt;&lt;author&gt;Pagon, R.A.&lt;/author&gt;&lt;/secondary-authors&gt;&lt;/contributors&gt;&lt;titles&gt;&lt;title&gt;Acid Sphingomyelinase Deficiency&lt;/title&gt;&lt;secondary-title&gt;GeneReviews®&lt;/secondary-title&gt;&lt;/titles&gt;&lt;volume&gt;2020&lt;/volume&gt;&lt;number&gt;24th August&lt;/number&gt;&lt;dates&gt;&lt;year&gt;2015&lt;/year&gt;&lt;/dates&gt;&lt;pub-location&gt;Seattle&lt;/pub-location&gt;&lt;publisher&gt;University of Washington&lt;/publisher&gt;&lt;urls&gt;&lt;related-urls&gt;&lt;url&gt;https://www.ncbi.nlm.nih.gov/books/NBK1370/&lt;/url&gt;&lt;/related-urls&gt;&lt;/urls&gt;&lt;/record&gt;&lt;/Cite&gt;&lt;/EndNote&gt;</w:instrText>
            </w:r>
            <w:r w:rsidR="00E35665">
              <w:rPr>
                <w:szCs w:val="20"/>
              </w:rPr>
              <w:fldChar w:fldCharType="separate"/>
            </w:r>
            <w:r w:rsidR="00514538" w:rsidRPr="00514538">
              <w:rPr>
                <w:noProof/>
                <w:szCs w:val="20"/>
                <w:vertAlign w:val="superscript"/>
              </w:rPr>
              <w:t>48</w:t>
            </w:r>
            <w:r w:rsidR="00E35665">
              <w:rPr>
                <w:szCs w:val="20"/>
              </w:rPr>
              <w:fldChar w:fldCharType="end"/>
            </w:r>
          </w:p>
          <w:p w14:paraId="2527C9E2" w14:textId="38E6F1BE" w:rsidR="0025524C" w:rsidRPr="00FA4A2E" w:rsidRDefault="009C6707" w:rsidP="009C6707">
            <w:pPr>
              <w:rPr>
                <w:szCs w:val="20"/>
              </w:rPr>
            </w:pPr>
            <w:r w:rsidRPr="009C6707">
              <w:rPr>
                <w:b/>
                <w:bCs/>
                <w:szCs w:val="20"/>
              </w:rPr>
              <w:t>Carrier frequency</w:t>
            </w:r>
            <w:r>
              <w:rPr>
                <w:szCs w:val="20"/>
              </w:rPr>
              <w:br/>
            </w:r>
            <w:r w:rsidR="0025524C">
              <w:rPr>
                <w:szCs w:val="20"/>
              </w:rPr>
              <w:t xml:space="preserve">1:80 </w:t>
            </w:r>
            <w:r w:rsidR="00E35665">
              <w:rPr>
                <w:szCs w:val="20"/>
              </w:rPr>
              <w:fldChar w:fldCharType="begin"/>
            </w:r>
            <w:r w:rsidR="00514538">
              <w:rPr>
                <w:szCs w:val="20"/>
              </w:rPr>
              <w:instrText xml:space="preserve"> ADDIN EN.CITE &lt;EndNote&gt;&lt;Cite&gt;&lt;Author&gt;HGSA&lt;/Author&gt;&lt;Year&gt;2015&lt;/Year&gt;&lt;RecNum&gt;25&lt;/RecNum&gt;&lt;DisplayText&gt;&lt;style face="superscript"&gt;4&lt;/style&gt;&lt;/DisplayText&gt;&lt;record&gt;&lt;rec-number&gt;25&lt;/rec-number&gt;&lt;foreign-keys&gt;&lt;key app="EN" db-id="zxafz2t2zf95zrewd0a5ad9h5stz0f05wz5d" timestamp="1593405069"&gt;25&lt;/key&gt;&lt;/foreign-keys&gt;&lt;ref-type name="Report"&gt;27&lt;/ref-type&gt;&lt;contributors&gt;&lt;authors&gt;&lt;author&gt;HGSA&lt;/author&gt;&lt;/authors&gt;&lt;secondary-authors&gt;&lt;author&gt;Joint Human Genetics Society  of  Australia,&lt;/author&gt;&lt;author&gt;Royal  Australian  and  New  Zealand  College  of  Obstetricians  and  Gynaecologists Prenatal Diagnosis and Screening Committee,&lt;/author&gt;&lt;/secondary-authors&gt;&lt;tertiary-authors&gt;&lt;author&gt;Human Genetics Society of Australasia&lt;/author&gt;&lt;/tertiary-authors&gt;&lt;/contributors&gt;&lt;titles&gt;&lt;title&gt;Ashkenazi Jewish Population Screening&lt;/title&gt;&lt;/titles&gt;&lt;dates&gt;&lt;year&gt;2015&lt;/year&gt;&lt;/dates&gt;&lt;pub-location&gt;Alexandria, NSW&lt;/pub-location&gt;&lt;urls&gt;&lt;related-urls&gt;&lt;url&gt;https://www.hgsa.org.au/documents/item/6092&lt;/url&gt;&lt;/related-urls&gt;&lt;/urls&gt;&lt;/record&gt;&lt;/Cite&gt;&lt;/EndNote&gt;</w:instrText>
            </w:r>
            <w:r w:rsidR="00E35665">
              <w:rPr>
                <w:szCs w:val="20"/>
              </w:rPr>
              <w:fldChar w:fldCharType="separate"/>
            </w:r>
            <w:r w:rsidR="00514538" w:rsidRPr="00514538">
              <w:rPr>
                <w:noProof/>
                <w:szCs w:val="20"/>
                <w:vertAlign w:val="superscript"/>
              </w:rPr>
              <w:t>4</w:t>
            </w:r>
            <w:r w:rsidR="00E35665">
              <w:rPr>
                <w:szCs w:val="20"/>
              </w:rPr>
              <w:fldChar w:fldCharType="end"/>
            </w:r>
          </w:p>
        </w:tc>
        <w:tc>
          <w:tcPr>
            <w:tcW w:w="551" w:type="pct"/>
            <w:tcBorders>
              <w:top w:val="single" w:sz="4" w:space="0" w:color="auto"/>
              <w:bottom w:val="single" w:sz="4" w:space="0" w:color="auto"/>
            </w:tcBorders>
          </w:tcPr>
          <w:p w14:paraId="2BF8DBC6" w14:textId="5E136715" w:rsidR="00B1769D" w:rsidRDefault="00B1769D" w:rsidP="00180056">
            <w:pPr>
              <w:rPr>
                <w:szCs w:val="20"/>
              </w:rPr>
            </w:pPr>
            <w:r>
              <w:rPr>
                <w:szCs w:val="20"/>
              </w:rPr>
              <w:t xml:space="preserve">3 </w:t>
            </w:r>
            <w:r w:rsidR="009221B4" w:rsidRPr="009221B4">
              <w:rPr>
                <w:szCs w:val="20"/>
              </w:rPr>
              <w:t xml:space="preserve">founder point </w:t>
            </w:r>
            <w:r w:rsidR="006C0FBB">
              <w:rPr>
                <w:szCs w:val="20"/>
              </w:rPr>
              <w:t>variant</w:t>
            </w:r>
            <w:r w:rsidR="009221B4" w:rsidRPr="009221B4">
              <w:rPr>
                <w:szCs w:val="20"/>
              </w:rPr>
              <w:t xml:space="preserve">s </w:t>
            </w:r>
            <w:r w:rsidRPr="009221B4">
              <w:rPr>
                <w:szCs w:val="20"/>
              </w:rPr>
              <w:t>account for 97% of AJ carriers</w:t>
            </w:r>
            <w:r>
              <w:rPr>
                <w:szCs w:val="20"/>
              </w:rPr>
              <w:t>:</w:t>
            </w:r>
          </w:p>
          <w:p w14:paraId="5FE8801A" w14:textId="77777777" w:rsidR="00B1769D" w:rsidRDefault="009221B4" w:rsidP="00180056">
            <w:pPr>
              <w:rPr>
                <w:szCs w:val="20"/>
              </w:rPr>
            </w:pPr>
            <w:r w:rsidRPr="009221B4">
              <w:rPr>
                <w:szCs w:val="20"/>
              </w:rPr>
              <w:t>c.911T&gt;C</w:t>
            </w:r>
            <w:r w:rsidR="00B1769D">
              <w:rPr>
                <w:szCs w:val="20"/>
              </w:rPr>
              <w:br/>
            </w:r>
            <w:r w:rsidRPr="009221B4">
              <w:rPr>
                <w:szCs w:val="20"/>
              </w:rPr>
              <w:t>p.Leu304Pro</w:t>
            </w:r>
          </w:p>
          <w:p w14:paraId="7CC41414" w14:textId="77777777" w:rsidR="00B1769D" w:rsidRDefault="009221B4" w:rsidP="00180056">
            <w:pPr>
              <w:rPr>
                <w:szCs w:val="20"/>
              </w:rPr>
            </w:pPr>
            <w:r w:rsidRPr="009221B4">
              <w:rPr>
                <w:szCs w:val="20"/>
              </w:rPr>
              <w:t xml:space="preserve">c996delC </w:t>
            </w:r>
          </w:p>
          <w:p w14:paraId="3FC377F2" w14:textId="0C37143E" w:rsidR="00180056" w:rsidRDefault="009221B4" w:rsidP="00180056">
            <w:pPr>
              <w:rPr>
                <w:szCs w:val="20"/>
              </w:rPr>
            </w:pPr>
            <w:r w:rsidRPr="009221B4">
              <w:rPr>
                <w:szCs w:val="20"/>
              </w:rPr>
              <w:t>c.1493G&gt;T</w:t>
            </w:r>
            <w:r w:rsidR="00B1769D">
              <w:rPr>
                <w:szCs w:val="20"/>
              </w:rPr>
              <w:br/>
            </w:r>
            <w:r w:rsidRPr="009221B4">
              <w:rPr>
                <w:szCs w:val="20"/>
              </w:rPr>
              <w:t xml:space="preserve">p.Arg498Leu </w:t>
            </w:r>
            <w:r w:rsidR="00E35665">
              <w:rPr>
                <w:szCs w:val="20"/>
              </w:rPr>
              <w:fldChar w:fldCharType="begin"/>
            </w:r>
            <w:r w:rsidR="00514538">
              <w:rPr>
                <w:szCs w:val="20"/>
              </w:rPr>
              <w:instrText xml:space="preserve"> ADDIN EN.CITE &lt;EndNote&gt;&lt;Cite&gt;&lt;Author&gt;HGSA&lt;/Author&gt;&lt;Year&gt;2015&lt;/Year&gt;&lt;RecNum&gt;25&lt;/RecNum&gt;&lt;DisplayText&gt;&lt;style face="superscript"&gt;4&lt;/style&gt;&lt;/DisplayText&gt;&lt;record&gt;&lt;rec-number&gt;25&lt;/rec-number&gt;&lt;foreign-keys&gt;&lt;key app="EN" db-id="zxafz2t2zf95zrewd0a5ad9h5stz0f05wz5d" timestamp="1593405069"&gt;25&lt;/key&gt;&lt;/foreign-keys&gt;&lt;ref-type name="Report"&gt;27&lt;/ref-type&gt;&lt;contributors&gt;&lt;authors&gt;&lt;author&gt;HGSA&lt;/author&gt;&lt;/authors&gt;&lt;secondary-authors&gt;&lt;author&gt;Joint Human Genetics Society  of  Australia,&lt;/author&gt;&lt;author&gt;Royal  Australian  and  New  Zealand  College  of  Obstetricians  and  Gynaecologists Prenatal Diagnosis and Screening Committee,&lt;/author&gt;&lt;/secondary-authors&gt;&lt;tertiary-authors&gt;&lt;author&gt;Human Genetics Society of Australasia&lt;/author&gt;&lt;/tertiary-authors&gt;&lt;/contributors&gt;&lt;titles&gt;&lt;title&gt;Ashkenazi Jewish Population Screening&lt;/title&gt;&lt;/titles&gt;&lt;dates&gt;&lt;year&gt;2015&lt;/year&gt;&lt;/dates&gt;&lt;pub-location&gt;Alexandria, NSW&lt;/pub-location&gt;&lt;urls&gt;&lt;related-urls&gt;&lt;url&gt;https://www.hgsa.org.au/documents/item/6092&lt;/url&gt;&lt;/related-urls&gt;&lt;/urls&gt;&lt;/record&gt;&lt;/Cite&gt;&lt;/EndNote&gt;</w:instrText>
            </w:r>
            <w:r w:rsidR="00E35665">
              <w:rPr>
                <w:szCs w:val="20"/>
              </w:rPr>
              <w:fldChar w:fldCharType="separate"/>
            </w:r>
            <w:r w:rsidR="00514538" w:rsidRPr="00514538">
              <w:rPr>
                <w:noProof/>
                <w:szCs w:val="20"/>
                <w:vertAlign w:val="superscript"/>
              </w:rPr>
              <w:t>4</w:t>
            </w:r>
            <w:r w:rsidR="00E35665">
              <w:rPr>
                <w:szCs w:val="20"/>
              </w:rPr>
              <w:fldChar w:fldCharType="end"/>
            </w:r>
          </w:p>
          <w:p w14:paraId="027897A1" w14:textId="48DD65A4" w:rsidR="005A03F1" w:rsidRPr="00132ECC" w:rsidRDefault="005A03F1" w:rsidP="00180056">
            <w:pPr>
              <w:rPr>
                <w:szCs w:val="20"/>
              </w:rPr>
            </w:pPr>
            <w:r>
              <w:rPr>
                <w:szCs w:val="20"/>
              </w:rPr>
              <w:lastRenderedPageBreak/>
              <w:t>Note that many current-generation diagnostic assays only test for type A. More modern genomic technologies may be able to test for the other types.</w:t>
            </w:r>
          </w:p>
        </w:tc>
        <w:tc>
          <w:tcPr>
            <w:tcW w:w="459" w:type="pct"/>
            <w:tcBorders>
              <w:top w:val="single" w:sz="4" w:space="0" w:color="auto"/>
              <w:bottom w:val="single" w:sz="4" w:space="0" w:color="auto"/>
            </w:tcBorders>
          </w:tcPr>
          <w:p w14:paraId="675DBBA0" w14:textId="636DB6DB" w:rsidR="00180056" w:rsidRPr="00FA4A2E" w:rsidRDefault="00546602" w:rsidP="00180056">
            <w:pPr>
              <w:jc w:val="center"/>
              <w:rPr>
                <w:szCs w:val="20"/>
              </w:rPr>
            </w:pPr>
            <w:r>
              <w:rPr>
                <w:szCs w:val="20"/>
              </w:rPr>
              <w:lastRenderedPageBreak/>
              <w:t xml:space="preserve">90% </w:t>
            </w:r>
            <w:r w:rsidR="00E35665">
              <w:rPr>
                <w:szCs w:val="20"/>
              </w:rPr>
              <w:fldChar w:fldCharType="begin"/>
            </w:r>
            <w:r w:rsidR="00514538">
              <w:rPr>
                <w:szCs w:val="20"/>
              </w:rPr>
              <w:instrText xml:space="preserve"> ADDIN EN.CITE &lt;EndNote&gt;&lt;Cite&gt;&lt;Author&gt;Wasserstein&lt;/Author&gt;&lt;Year&gt;2015&lt;/Year&gt;&lt;RecNum&gt;56&lt;/RecNum&gt;&lt;DisplayText&gt;&lt;style face="superscript"&gt;48&lt;/style&gt;&lt;/DisplayText&gt;&lt;record&gt;&lt;rec-number&gt;56&lt;/rec-number&gt;&lt;foreign-keys&gt;&lt;key app="EN" db-id="zxafz2t2zf95zrewd0a5ad9h5stz0f05wz5d" timestamp="1598239527"&gt;56&lt;/key&gt;&lt;/foreign-keys&gt;&lt;ref-type name="Web Page"&gt;12&lt;/ref-type&gt;&lt;contributors&gt;&lt;authors&gt;&lt;author&gt;Wasserstein, M.P.&lt;/author&gt;&lt;author&gt;Schuchman, E.H.&lt;/author&gt;&lt;/authors&gt;&lt;secondary-authors&gt;&lt;author&gt;Adam, M.P.&lt;/author&gt;&lt;author&gt;Ardinger, H.H.&lt;/author&gt;&lt;author&gt;Pagon, R.A.&lt;/author&gt;&lt;/secondary-authors&gt;&lt;/contributors&gt;&lt;titles&gt;&lt;title&gt;Acid Sphingomyelinase Deficiency&lt;/title&gt;&lt;secondary-title&gt;GeneReviews®&lt;/secondary-title&gt;&lt;/titles&gt;&lt;volume&gt;2020&lt;/volume&gt;&lt;number&gt;24th August&lt;/number&gt;&lt;dates&gt;&lt;year&gt;2015&lt;/year&gt;&lt;/dates&gt;&lt;pub-location&gt;Seattle&lt;/pub-location&gt;&lt;publisher&gt;University of Washington&lt;/publisher&gt;&lt;urls&gt;&lt;related-urls&gt;&lt;url&gt;https://www.ncbi.nlm.nih.gov/books/NBK1370/&lt;/url&gt;&lt;/related-urls&gt;&lt;/urls&gt;&lt;/record&gt;&lt;/Cite&gt;&lt;/EndNote&gt;</w:instrText>
            </w:r>
            <w:r w:rsidR="00E35665">
              <w:rPr>
                <w:szCs w:val="20"/>
              </w:rPr>
              <w:fldChar w:fldCharType="separate"/>
            </w:r>
            <w:r w:rsidR="00514538" w:rsidRPr="00514538">
              <w:rPr>
                <w:noProof/>
                <w:szCs w:val="20"/>
                <w:vertAlign w:val="superscript"/>
              </w:rPr>
              <w:t>48</w:t>
            </w:r>
            <w:r w:rsidR="00E35665">
              <w:rPr>
                <w:szCs w:val="20"/>
              </w:rPr>
              <w:fldChar w:fldCharType="end"/>
            </w:r>
          </w:p>
        </w:tc>
      </w:tr>
      <w:tr w:rsidR="00180056" w:rsidRPr="00E82F54" w14:paraId="5BBC886E" w14:textId="77777777" w:rsidTr="00C0362F">
        <w:tc>
          <w:tcPr>
            <w:tcW w:w="413" w:type="pct"/>
            <w:tcBorders>
              <w:top w:val="single" w:sz="4" w:space="0" w:color="auto"/>
              <w:bottom w:val="single" w:sz="4" w:space="0" w:color="auto"/>
            </w:tcBorders>
          </w:tcPr>
          <w:p w14:paraId="59E21140" w14:textId="1BE04DAA" w:rsidR="00180056" w:rsidRPr="00F503C6" w:rsidRDefault="00180056" w:rsidP="00180056">
            <w:pPr>
              <w:rPr>
                <w:szCs w:val="20"/>
              </w:rPr>
            </w:pPr>
            <w:r w:rsidRPr="00F503C6">
              <w:rPr>
                <w:szCs w:val="20"/>
              </w:rPr>
              <w:lastRenderedPageBreak/>
              <w:t xml:space="preserve">Bloom syndrome </w:t>
            </w:r>
          </w:p>
        </w:tc>
        <w:tc>
          <w:tcPr>
            <w:tcW w:w="871" w:type="pct"/>
            <w:tcBorders>
              <w:top w:val="single" w:sz="4" w:space="0" w:color="auto"/>
              <w:bottom w:val="single" w:sz="4" w:space="0" w:color="auto"/>
            </w:tcBorders>
          </w:tcPr>
          <w:p w14:paraId="61C8FA8C" w14:textId="2BCEE5C1" w:rsidR="00B005C5" w:rsidRDefault="00163065" w:rsidP="00163065">
            <w:pPr>
              <w:rPr>
                <w:szCs w:val="20"/>
              </w:rPr>
            </w:pPr>
            <w:r w:rsidRPr="00163065">
              <w:rPr>
                <w:szCs w:val="20"/>
              </w:rPr>
              <w:t>Bloom syndrome is characteri</w:t>
            </w:r>
            <w:r>
              <w:rPr>
                <w:szCs w:val="20"/>
              </w:rPr>
              <w:t>s</w:t>
            </w:r>
            <w:r w:rsidRPr="00163065">
              <w:rPr>
                <w:szCs w:val="20"/>
              </w:rPr>
              <w:t>ed by</w:t>
            </w:r>
            <w:r w:rsidR="00B005C5">
              <w:rPr>
                <w:szCs w:val="20"/>
              </w:rPr>
              <w:t>:</w:t>
            </w:r>
            <w:r w:rsidRPr="00163065">
              <w:rPr>
                <w:szCs w:val="20"/>
              </w:rPr>
              <w:t xml:space="preserve"> </w:t>
            </w:r>
          </w:p>
          <w:p w14:paraId="00C54AB0" w14:textId="1E150E62" w:rsidR="00B005C5" w:rsidRDefault="00163065" w:rsidP="0038159F">
            <w:pPr>
              <w:pStyle w:val="ListParagraph"/>
              <w:numPr>
                <w:ilvl w:val="0"/>
                <w:numId w:val="14"/>
              </w:numPr>
              <w:ind w:left="315" w:hanging="264"/>
              <w:rPr>
                <w:szCs w:val="20"/>
              </w:rPr>
            </w:pPr>
            <w:r w:rsidRPr="00B005C5">
              <w:rPr>
                <w:szCs w:val="20"/>
              </w:rPr>
              <w:t>short stature</w:t>
            </w:r>
            <w:r w:rsidR="00B005C5">
              <w:rPr>
                <w:szCs w:val="20"/>
              </w:rPr>
              <w:t xml:space="preserve">, with individuals </w:t>
            </w:r>
            <w:r w:rsidRPr="00B005C5">
              <w:rPr>
                <w:szCs w:val="20"/>
              </w:rPr>
              <w:t>rarely exceed</w:t>
            </w:r>
            <w:r w:rsidR="00B005C5">
              <w:rPr>
                <w:szCs w:val="20"/>
              </w:rPr>
              <w:t>ing</w:t>
            </w:r>
            <w:r w:rsidRPr="00B005C5">
              <w:rPr>
                <w:szCs w:val="20"/>
              </w:rPr>
              <w:t xml:space="preserve"> 5 feet tall in adulthood</w:t>
            </w:r>
            <w:r w:rsidR="00B005C5">
              <w:rPr>
                <w:szCs w:val="20"/>
              </w:rPr>
              <w:t>;</w:t>
            </w:r>
          </w:p>
          <w:p w14:paraId="6D7BD10F" w14:textId="012FA121" w:rsidR="00B005C5" w:rsidRDefault="007C7E64" w:rsidP="0038159F">
            <w:pPr>
              <w:pStyle w:val="ListParagraph"/>
              <w:numPr>
                <w:ilvl w:val="0"/>
                <w:numId w:val="14"/>
              </w:numPr>
              <w:ind w:left="315" w:hanging="264"/>
              <w:rPr>
                <w:szCs w:val="20"/>
              </w:rPr>
            </w:pPr>
            <w:proofErr w:type="gramStart"/>
            <w:r w:rsidRPr="007C7E64">
              <w:rPr>
                <w:szCs w:val="20"/>
              </w:rPr>
              <w:t>excessive</w:t>
            </w:r>
            <w:proofErr w:type="gramEnd"/>
            <w:r w:rsidRPr="007C7E64">
              <w:rPr>
                <w:szCs w:val="20"/>
              </w:rPr>
              <w:t xml:space="preserve"> photosensitivity with facial lupus-like skin lesions</w:t>
            </w:r>
            <w:r w:rsidR="00B005C5">
              <w:rPr>
                <w:szCs w:val="20"/>
              </w:rPr>
              <w:t xml:space="preserve">, </w:t>
            </w:r>
            <w:r w:rsidR="00163065" w:rsidRPr="00B005C5">
              <w:rPr>
                <w:szCs w:val="20"/>
              </w:rPr>
              <w:t xml:space="preserve">characterised by the presence of </w:t>
            </w:r>
            <w:proofErr w:type="spellStart"/>
            <w:r w:rsidR="00163065" w:rsidRPr="00B005C5">
              <w:rPr>
                <w:szCs w:val="20"/>
              </w:rPr>
              <w:t>telangiectasias</w:t>
            </w:r>
            <w:proofErr w:type="spellEnd"/>
            <w:r w:rsidR="00B005C5">
              <w:rPr>
                <w:szCs w:val="20"/>
              </w:rPr>
              <w:t>.</w:t>
            </w:r>
            <w:r w:rsidR="00B005C5" w:rsidRPr="00B005C5">
              <w:rPr>
                <w:szCs w:val="20"/>
              </w:rPr>
              <w:t xml:space="preserve"> Hypopigmentation or hyperpigmentation may occur on skin not exposed to the sun</w:t>
            </w:r>
            <w:r w:rsidR="00B005C5">
              <w:rPr>
                <w:szCs w:val="20"/>
              </w:rPr>
              <w:t>; and</w:t>
            </w:r>
          </w:p>
          <w:p w14:paraId="7DA68AE6" w14:textId="56C2DCA4" w:rsidR="00163065" w:rsidRPr="00B005C5" w:rsidRDefault="00163065" w:rsidP="0038159F">
            <w:pPr>
              <w:pStyle w:val="ListParagraph"/>
              <w:numPr>
                <w:ilvl w:val="0"/>
                <w:numId w:val="14"/>
              </w:numPr>
              <w:ind w:left="315" w:hanging="264"/>
              <w:rPr>
                <w:szCs w:val="20"/>
              </w:rPr>
            </w:pPr>
            <w:r w:rsidRPr="00B005C5">
              <w:rPr>
                <w:szCs w:val="20"/>
              </w:rPr>
              <w:t xml:space="preserve">an increased risk of </w:t>
            </w:r>
            <w:r w:rsidR="001456F1">
              <w:rPr>
                <w:szCs w:val="20"/>
              </w:rPr>
              <w:t xml:space="preserve">multiple </w:t>
            </w:r>
            <w:r w:rsidRPr="00B005C5">
              <w:rPr>
                <w:szCs w:val="20"/>
              </w:rPr>
              <w:t>cancer</w:t>
            </w:r>
            <w:r w:rsidR="007C7E64">
              <w:rPr>
                <w:szCs w:val="20"/>
              </w:rPr>
              <w:t>s</w:t>
            </w:r>
            <w:r w:rsidR="002B483F">
              <w:rPr>
                <w:szCs w:val="20"/>
              </w:rPr>
              <w:t xml:space="preserve"> (especially </w:t>
            </w:r>
            <w:r w:rsidR="002B1CC7">
              <w:rPr>
                <w:szCs w:val="20"/>
              </w:rPr>
              <w:t>leukaemia</w:t>
            </w:r>
            <w:r w:rsidR="002B483F">
              <w:rPr>
                <w:szCs w:val="20"/>
              </w:rPr>
              <w:t xml:space="preserve"> and lymphoma</w:t>
            </w:r>
            <w:r w:rsidR="002B1CC7">
              <w:rPr>
                <w:szCs w:val="20"/>
              </w:rPr>
              <w:t>)</w:t>
            </w:r>
            <w:r w:rsidR="00B005C5">
              <w:rPr>
                <w:szCs w:val="20"/>
              </w:rPr>
              <w:t xml:space="preserve">, that arise </w:t>
            </w:r>
            <w:r w:rsidR="00B005C5">
              <w:rPr>
                <w:szCs w:val="20"/>
              </w:rPr>
              <w:lastRenderedPageBreak/>
              <w:t xml:space="preserve">earlier in life </w:t>
            </w:r>
            <w:r w:rsidR="00B005C5" w:rsidRPr="00163065">
              <w:rPr>
                <w:szCs w:val="20"/>
              </w:rPr>
              <w:t>than they do in the general population</w:t>
            </w:r>
            <w:r w:rsidR="00BF2981">
              <w:rPr>
                <w:szCs w:val="20"/>
              </w:rPr>
              <w:t>.</w:t>
            </w:r>
            <w:r w:rsidR="00E35665">
              <w:rPr>
                <w:szCs w:val="20"/>
              </w:rPr>
              <w:fldChar w:fldCharType="begin"/>
            </w:r>
            <w:r w:rsidR="00514538">
              <w:rPr>
                <w:szCs w:val="20"/>
              </w:rPr>
              <w:instrText xml:space="preserve"> ADDIN EN.CITE &lt;EndNote&gt;&lt;Cite&gt;&lt;Author&gt;NIH&lt;/Author&gt;&lt;Year&gt;2015&lt;/Year&gt;&lt;RecNum&gt;43&lt;/RecNum&gt;&lt;DisplayText&gt;&lt;style face="superscript"&gt;49&lt;/style&gt;&lt;/DisplayText&gt;&lt;record&gt;&lt;rec-number&gt;43&lt;/rec-number&gt;&lt;foreign-keys&gt;&lt;key app="EN" db-id="zxafz2t2zf95zrewd0a5ad9h5stz0f05wz5d" timestamp="1597729370"&gt;43&lt;/key&gt;&lt;/foreign-keys&gt;&lt;ref-type name="Web Page"&gt;12&lt;/ref-type&gt;&lt;contributors&gt;&lt;authors&gt;&lt;author&gt;NIH&lt;/author&gt;&lt;/authors&gt;&lt;/contributors&gt;&lt;titles&gt;&lt;title&gt;Bloom syndrome&lt;/title&gt;&lt;secondary-title&gt;Genetics Home Reference&lt;/secondary-title&gt;&lt;/titles&gt;&lt;volume&gt;2020&lt;/volume&gt;&lt;number&gt;18th August&lt;/number&gt;&lt;dates&gt;&lt;year&gt;2015&lt;/year&gt;&lt;/dates&gt;&lt;pub-location&gt;Bethesda, Maryland, USA&lt;/pub-location&gt;&lt;publisher&gt;U.S. National Institutes of Health and National Library of Medicine&lt;/publisher&gt;&lt;urls&gt;&lt;related-urls&gt;&lt;url&gt;https://ghr.nlm.nih.gov/condition/bloom-syndrome&lt;/url&gt;&lt;/related-urls&gt;&lt;/urls&gt;&lt;/record&gt;&lt;/Cite&gt;&lt;/EndNote&gt;</w:instrText>
            </w:r>
            <w:r w:rsidR="00E35665">
              <w:rPr>
                <w:szCs w:val="20"/>
              </w:rPr>
              <w:fldChar w:fldCharType="separate"/>
            </w:r>
            <w:r w:rsidR="00514538" w:rsidRPr="00514538">
              <w:rPr>
                <w:noProof/>
                <w:szCs w:val="20"/>
                <w:vertAlign w:val="superscript"/>
              </w:rPr>
              <w:t>49</w:t>
            </w:r>
            <w:r w:rsidR="00E35665">
              <w:rPr>
                <w:szCs w:val="20"/>
              </w:rPr>
              <w:fldChar w:fldCharType="end"/>
            </w:r>
          </w:p>
          <w:p w14:paraId="50BCBD09" w14:textId="4348FCE0" w:rsidR="00180056" w:rsidRPr="00FA4A2E" w:rsidRDefault="00B005C5" w:rsidP="00D00470">
            <w:pPr>
              <w:rPr>
                <w:szCs w:val="20"/>
              </w:rPr>
            </w:pPr>
            <w:r>
              <w:rPr>
                <w:szCs w:val="20"/>
              </w:rPr>
              <w:t>In addition, i</w:t>
            </w:r>
            <w:r w:rsidR="00163065" w:rsidRPr="00163065">
              <w:rPr>
                <w:szCs w:val="20"/>
              </w:rPr>
              <w:t xml:space="preserve">ndividuals with Bloom syndrome have a high-pitched voice and distinctive facial features including a long, narrow face; a small lower jaw; and prominent nose and ears. </w:t>
            </w:r>
            <w:r>
              <w:rPr>
                <w:szCs w:val="20"/>
              </w:rPr>
              <w:t>L</w:t>
            </w:r>
            <w:r w:rsidR="00163065" w:rsidRPr="00163065">
              <w:rPr>
                <w:szCs w:val="20"/>
              </w:rPr>
              <w:t>earning disabilities, an increased risk of diabetes, chronic obstructive pulmonary disease, and mild immune system abnormalities leading to recurrent infections of the upper respiratory tract, ears, and lungs during infancy</w:t>
            </w:r>
            <w:r>
              <w:rPr>
                <w:szCs w:val="20"/>
              </w:rPr>
              <w:t>, have also been noted</w:t>
            </w:r>
            <w:r w:rsidR="00163065" w:rsidRPr="00163065">
              <w:rPr>
                <w:szCs w:val="20"/>
              </w:rPr>
              <w:t xml:space="preserve">. </w:t>
            </w:r>
            <w:r w:rsidR="007C7E64">
              <w:rPr>
                <w:szCs w:val="20"/>
              </w:rPr>
              <w:t>H</w:t>
            </w:r>
            <w:r w:rsidR="007C7E64" w:rsidRPr="007C7E64">
              <w:rPr>
                <w:szCs w:val="20"/>
              </w:rPr>
              <w:t>ypo</w:t>
            </w:r>
            <w:r w:rsidR="007C7E64">
              <w:rPr>
                <w:szCs w:val="20"/>
              </w:rPr>
              <w:t>-</w:t>
            </w:r>
            <w:proofErr w:type="spellStart"/>
            <w:r w:rsidR="007C7E64" w:rsidRPr="007C7E64">
              <w:rPr>
                <w:szCs w:val="20"/>
              </w:rPr>
              <w:t>gonadism</w:t>
            </w:r>
            <w:proofErr w:type="spellEnd"/>
            <w:r w:rsidR="007C7E64" w:rsidRPr="00163065">
              <w:rPr>
                <w:szCs w:val="20"/>
              </w:rPr>
              <w:t xml:space="preserve"> </w:t>
            </w:r>
            <w:r w:rsidR="007C7E64">
              <w:rPr>
                <w:szCs w:val="20"/>
              </w:rPr>
              <w:t>is also a feature</w:t>
            </w:r>
            <w:r w:rsidR="0038101E">
              <w:rPr>
                <w:szCs w:val="20"/>
              </w:rPr>
              <w:t>, with males</w:t>
            </w:r>
            <w:r>
              <w:rPr>
                <w:szCs w:val="20"/>
              </w:rPr>
              <w:t xml:space="preserve"> usually </w:t>
            </w:r>
            <w:r w:rsidRPr="00163065">
              <w:rPr>
                <w:szCs w:val="20"/>
              </w:rPr>
              <w:t>infertile</w:t>
            </w:r>
            <w:r w:rsidR="00D00470">
              <w:rPr>
                <w:szCs w:val="20"/>
              </w:rPr>
              <w:t>. F</w:t>
            </w:r>
            <w:r w:rsidR="0038101E">
              <w:rPr>
                <w:szCs w:val="20"/>
              </w:rPr>
              <w:t>emales hav</w:t>
            </w:r>
            <w:r w:rsidR="00D00470">
              <w:rPr>
                <w:szCs w:val="20"/>
              </w:rPr>
              <w:t>e</w:t>
            </w:r>
            <w:r w:rsidR="0038101E">
              <w:rPr>
                <w:szCs w:val="20"/>
              </w:rPr>
              <w:t xml:space="preserve"> </w:t>
            </w:r>
            <w:r w:rsidR="00163065" w:rsidRPr="00163065">
              <w:rPr>
                <w:szCs w:val="20"/>
              </w:rPr>
              <w:t>reduced fertility and experienc</w:t>
            </w:r>
            <w:r w:rsidR="00D00470">
              <w:rPr>
                <w:szCs w:val="20"/>
              </w:rPr>
              <w:t>e</w:t>
            </w:r>
            <w:r w:rsidR="00163065" w:rsidRPr="00163065">
              <w:rPr>
                <w:szCs w:val="20"/>
              </w:rPr>
              <w:t xml:space="preserve"> menopause at an earlier age than usual</w:t>
            </w:r>
            <w:r w:rsidR="00BF2981">
              <w:rPr>
                <w:szCs w:val="20"/>
              </w:rPr>
              <w:t>.</w:t>
            </w:r>
            <w:r w:rsidR="00E35665">
              <w:rPr>
                <w:szCs w:val="20"/>
              </w:rPr>
              <w:fldChar w:fldCharType="begin"/>
            </w:r>
            <w:r w:rsidR="00514538">
              <w:rPr>
                <w:szCs w:val="20"/>
              </w:rPr>
              <w:instrText xml:space="preserve"> ADDIN EN.CITE &lt;EndNote&gt;&lt;Cite&gt;&lt;Author&gt;NIH&lt;/Author&gt;&lt;Year&gt;2015&lt;/Year&gt;&lt;RecNum&gt;43&lt;/RecNum&gt;&lt;DisplayText&gt;&lt;style face="superscript"&gt;49&lt;/style&gt;&lt;/DisplayText&gt;&lt;record&gt;&lt;rec-number&gt;43&lt;/rec-number&gt;&lt;foreign-keys&gt;&lt;key app="EN" db-id="zxafz2t2zf95zrewd0a5ad9h5stz0f05wz5d" timestamp="1597729370"&gt;43&lt;/key&gt;&lt;/foreign-keys&gt;&lt;ref-type name="Web Page"&gt;12&lt;/ref-type&gt;&lt;contributors&gt;&lt;authors&gt;&lt;author&gt;NIH&lt;/author&gt;&lt;/authors&gt;&lt;/contributors&gt;&lt;titles&gt;&lt;title&gt;Bloom syndrome&lt;/title&gt;&lt;secondary-title&gt;Genetics Home Reference&lt;/secondary-title&gt;&lt;/titles&gt;&lt;volume&gt;2020&lt;/volume&gt;&lt;number&gt;18th August&lt;/number&gt;&lt;dates&gt;&lt;year&gt;2015&lt;/year&gt;&lt;/dates&gt;&lt;pub-location&gt;Bethesda, Maryland, USA&lt;/pub-location&gt;&lt;publisher&gt;U.S. National Institutes of Health and National Library of Medicine&lt;/publisher&gt;&lt;urls&gt;&lt;related-urls&gt;&lt;url&gt;https://ghr.nlm.nih.gov/condition/bloom-syndrome&lt;/url&gt;&lt;/related-urls&gt;&lt;/urls&gt;&lt;/record&gt;&lt;/Cite&gt;&lt;/EndNote&gt;</w:instrText>
            </w:r>
            <w:r w:rsidR="00E35665">
              <w:rPr>
                <w:szCs w:val="20"/>
              </w:rPr>
              <w:fldChar w:fldCharType="separate"/>
            </w:r>
            <w:r w:rsidR="00514538" w:rsidRPr="00514538">
              <w:rPr>
                <w:noProof/>
                <w:szCs w:val="20"/>
                <w:vertAlign w:val="superscript"/>
              </w:rPr>
              <w:t>49</w:t>
            </w:r>
            <w:r w:rsidR="00E35665">
              <w:rPr>
                <w:szCs w:val="20"/>
              </w:rPr>
              <w:fldChar w:fldCharType="end"/>
            </w:r>
          </w:p>
        </w:tc>
        <w:tc>
          <w:tcPr>
            <w:tcW w:w="733" w:type="pct"/>
            <w:tcBorders>
              <w:top w:val="single" w:sz="4" w:space="0" w:color="auto"/>
              <w:bottom w:val="single" w:sz="4" w:space="0" w:color="auto"/>
            </w:tcBorders>
          </w:tcPr>
          <w:p w14:paraId="085AA875" w14:textId="77777777" w:rsidR="00180056" w:rsidRDefault="00180056" w:rsidP="00180056">
            <w:pPr>
              <w:rPr>
                <w:szCs w:val="20"/>
              </w:rPr>
            </w:pPr>
            <w:r w:rsidRPr="004634E2">
              <w:rPr>
                <w:szCs w:val="20"/>
              </w:rPr>
              <w:lastRenderedPageBreak/>
              <w:t xml:space="preserve">Autosomal recessive. </w:t>
            </w:r>
          </w:p>
          <w:p w14:paraId="6F3F8EB8" w14:textId="55F1E458" w:rsidR="00DC0986" w:rsidRDefault="000578E8" w:rsidP="000578E8">
            <w:pPr>
              <w:rPr>
                <w:szCs w:val="20"/>
              </w:rPr>
            </w:pPr>
            <w:r w:rsidRPr="000578E8">
              <w:rPr>
                <w:szCs w:val="20"/>
              </w:rPr>
              <w:t>Bloom syndrome</w:t>
            </w:r>
            <w:r>
              <w:rPr>
                <w:szCs w:val="20"/>
              </w:rPr>
              <w:t xml:space="preserve"> is caused by mutations in the </w:t>
            </w:r>
            <w:r w:rsidRPr="000578E8">
              <w:rPr>
                <w:rStyle w:val="Emphasis"/>
              </w:rPr>
              <w:t>BLM</w:t>
            </w:r>
            <w:r w:rsidRPr="000578E8">
              <w:rPr>
                <w:szCs w:val="20"/>
              </w:rPr>
              <w:t xml:space="preserve"> gene</w:t>
            </w:r>
            <w:r>
              <w:rPr>
                <w:szCs w:val="20"/>
              </w:rPr>
              <w:t>, which code</w:t>
            </w:r>
            <w:r w:rsidR="001456F1">
              <w:rPr>
                <w:szCs w:val="20"/>
              </w:rPr>
              <w:t>s</w:t>
            </w:r>
            <w:r>
              <w:rPr>
                <w:szCs w:val="20"/>
              </w:rPr>
              <w:t xml:space="preserve"> for </w:t>
            </w:r>
            <w:r w:rsidR="00147EF3">
              <w:rPr>
                <w:szCs w:val="20"/>
              </w:rPr>
              <w:t xml:space="preserve">the protein </w:t>
            </w:r>
            <w:r w:rsidR="00147EF3" w:rsidRPr="00147EF3">
              <w:rPr>
                <w:szCs w:val="20"/>
              </w:rPr>
              <w:t>RECQL3</w:t>
            </w:r>
            <w:r w:rsidR="00147EF3">
              <w:rPr>
                <w:szCs w:val="20"/>
              </w:rPr>
              <w:t xml:space="preserve">, a </w:t>
            </w:r>
            <w:r w:rsidRPr="000578E8">
              <w:rPr>
                <w:szCs w:val="20"/>
              </w:rPr>
              <w:t>RecQ helicase</w:t>
            </w:r>
            <w:r w:rsidR="001456F1">
              <w:rPr>
                <w:szCs w:val="20"/>
              </w:rPr>
              <w:t>, required for</w:t>
            </w:r>
            <w:r w:rsidR="00DC0986">
              <w:rPr>
                <w:szCs w:val="20"/>
              </w:rPr>
              <w:t xml:space="preserve"> DNA replication and repair during cell division</w:t>
            </w:r>
            <w:r w:rsidR="00BF2981">
              <w:rPr>
                <w:szCs w:val="20"/>
              </w:rPr>
              <w:t>.</w:t>
            </w:r>
            <w:r w:rsidR="00E35665">
              <w:rPr>
                <w:szCs w:val="20"/>
              </w:rPr>
              <w:fldChar w:fldCharType="begin"/>
            </w:r>
            <w:r w:rsidR="00514538">
              <w:rPr>
                <w:szCs w:val="20"/>
              </w:rPr>
              <w:instrText xml:space="preserve"> ADDIN EN.CITE &lt;EndNote&gt;&lt;Cite&gt;&lt;Author&gt;NIH&lt;/Author&gt;&lt;Year&gt;2015&lt;/Year&gt;&lt;RecNum&gt;43&lt;/RecNum&gt;&lt;DisplayText&gt;&lt;style face="superscript"&gt;49&lt;/style&gt;&lt;/DisplayText&gt;&lt;record&gt;&lt;rec-number&gt;43&lt;/rec-number&gt;&lt;foreign-keys&gt;&lt;key app="EN" db-id="zxafz2t2zf95zrewd0a5ad9h5stz0f05wz5d" timestamp="1597729370"&gt;43&lt;/key&gt;&lt;/foreign-keys&gt;&lt;ref-type name="Web Page"&gt;12&lt;/ref-type&gt;&lt;contributors&gt;&lt;authors&gt;&lt;author&gt;NIH&lt;/author&gt;&lt;/authors&gt;&lt;/contributors&gt;&lt;titles&gt;&lt;title&gt;Bloom syndrome&lt;/title&gt;&lt;secondary-title&gt;Genetics Home Reference&lt;/secondary-title&gt;&lt;/titles&gt;&lt;volume&gt;2020&lt;/volume&gt;&lt;number&gt;18th August&lt;/number&gt;&lt;dates&gt;&lt;year&gt;2015&lt;/year&gt;&lt;/dates&gt;&lt;pub-location&gt;Bethesda, Maryland, USA&lt;/pub-location&gt;&lt;publisher&gt;U.S. National Institutes of Health and National Library of Medicine&lt;/publisher&gt;&lt;urls&gt;&lt;related-urls&gt;&lt;url&gt;https://ghr.nlm.nih.gov/condition/bloom-syndrome&lt;/url&gt;&lt;/related-urls&gt;&lt;/urls&gt;&lt;/record&gt;&lt;/Cite&gt;&lt;/EndNote&gt;</w:instrText>
            </w:r>
            <w:r w:rsidR="00E35665">
              <w:rPr>
                <w:szCs w:val="20"/>
              </w:rPr>
              <w:fldChar w:fldCharType="separate"/>
            </w:r>
            <w:r w:rsidR="00514538" w:rsidRPr="00514538">
              <w:rPr>
                <w:noProof/>
                <w:szCs w:val="20"/>
                <w:vertAlign w:val="superscript"/>
              </w:rPr>
              <w:t>49</w:t>
            </w:r>
            <w:r w:rsidR="00E35665">
              <w:rPr>
                <w:szCs w:val="20"/>
              </w:rPr>
              <w:fldChar w:fldCharType="end"/>
            </w:r>
            <w:r w:rsidR="00DC0986">
              <w:rPr>
                <w:szCs w:val="20"/>
              </w:rPr>
              <w:t xml:space="preserve"> </w:t>
            </w:r>
          </w:p>
          <w:p w14:paraId="73ACD49D" w14:textId="0731C726" w:rsidR="000578E8" w:rsidRPr="00FA4A2E" w:rsidRDefault="000C06DB" w:rsidP="0038101E">
            <w:pPr>
              <w:rPr>
                <w:szCs w:val="20"/>
              </w:rPr>
            </w:pPr>
            <w:r>
              <w:rPr>
                <w:szCs w:val="20"/>
              </w:rPr>
              <w:t>In the absence of the BLM protein the</w:t>
            </w:r>
            <w:r w:rsidR="00DC0986">
              <w:rPr>
                <w:szCs w:val="20"/>
              </w:rPr>
              <w:t xml:space="preserve"> </w:t>
            </w:r>
            <w:r w:rsidR="000578E8" w:rsidRPr="000578E8">
              <w:rPr>
                <w:szCs w:val="20"/>
              </w:rPr>
              <w:t xml:space="preserve">frequency of sister chromatid exchange </w:t>
            </w:r>
            <w:r w:rsidR="00DC0986">
              <w:rPr>
                <w:szCs w:val="20"/>
              </w:rPr>
              <w:t xml:space="preserve">is </w:t>
            </w:r>
            <w:r w:rsidR="00F4650A" w:rsidRPr="000578E8">
              <w:rPr>
                <w:szCs w:val="20"/>
              </w:rPr>
              <w:t>10-fold</w:t>
            </w:r>
            <w:r w:rsidR="001456F1">
              <w:rPr>
                <w:szCs w:val="20"/>
              </w:rPr>
              <w:t xml:space="preserve"> </w:t>
            </w:r>
            <w:r w:rsidR="000578E8" w:rsidRPr="000578E8">
              <w:rPr>
                <w:szCs w:val="20"/>
              </w:rPr>
              <w:t xml:space="preserve">higher than average. </w:t>
            </w:r>
            <w:r>
              <w:rPr>
                <w:szCs w:val="20"/>
              </w:rPr>
              <w:t>C</w:t>
            </w:r>
            <w:r w:rsidR="000578E8" w:rsidRPr="000578E8">
              <w:rPr>
                <w:szCs w:val="20"/>
              </w:rPr>
              <w:t>hromosome breakage occurs more frequently in affected individuals</w:t>
            </w:r>
            <w:r w:rsidR="00DC0986">
              <w:rPr>
                <w:szCs w:val="20"/>
              </w:rPr>
              <w:t xml:space="preserve">, resulting in </w:t>
            </w:r>
            <w:r w:rsidR="00DC0986">
              <w:rPr>
                <w:szCs w:val="20"/>
              </w:rPr>
              <w:lastRenderedPageBreak/>
              <w:t>gaps and breaks in the DNA</w:t>
            </w:r>
            <w:r>
              <w:rPr>
                <w:szCs w:val="20"/>
              </w:rPr>
              <w:t>. In addition, a lack of DNA</w:t>
            </w:r>
            <w:r w:rsidR="000578E8" w:rsidRPr="000578E8">
              <w:rPr>
                <w:szCs w:val="20"/>
              </w:rPr>
              <w:t xml:space="preserve"> repair</w:t>
            </w:r>
            <w:r>
              <w:rPr>
                <w:szCs w:val="20"/>
              </w:rPr>
              <w:t xml:space="preserve">, especially </w:t>
            </w:r>
            <w:r w:rsidR="000578E8" w:rsidRPr="000578E8">
              <w:rPr>
                <w:szCs w:val="20"/>
              </w:rPr>
              <w:t xml:space="preserve">damage caused by </w:t>
            </w:r>
            <w:r w:rsidR="00DC0986">
              <w:rPr>
                <w:szCs w:val="20"/>
              </w:rPr>
              <w:t>UV</w:t>
            </w:r>
            <w:r w:rsidR="000578E8" w:rsidRPr="000578E8">
              <w:rPr>
                <w:szCs w:val="20"/>
              </w:rPr>
              <w:t xml:space="preserve"> light, results in increased sun sensitivity. </w:t>
            </w:r>
            <w:r>
              <w:rPr>
                <w:szCs w:val="20"/>
              </w:rPr>
              <w:t>The</w:t>
            </w:r>
            <w:r w:rsidR="0038101E">
              <w:rPr>
                <w:szCs w:val="20"/>
              </w:rPr>
              <w:t xml:space="preserve"> </w:t>
            </w:r>
            <w:r w:rsidR="0038101E" w:rsidRPr="0038101E">
              <w:rPr>
                <w:szCs w:val="20"/>
              </w:rPr>
              <w:t>high rate of genomic instability</w:t>
            </w:r>
            <w:r w:rsidR="0038101E">
              <w:rPr>
                <w:szCs w:val="20"/>
              </w:rPr>
              <w:t xml:space="preserve"> </w:t>
            </w:r>
            <w:r w:rsidR="001456F1">
              <w:rPr>
                <w:szCs w:val="20"/>
              </w:rPr>
              <w:t>leads to</w:t>
            </w:r>
            <w:r w:rsidR="000578E8" w:rsidRPr="000578E8">
              <w:rPr>
                <w:szCs w:val="20"/>
              </w:rPr>
              <w:t xml:space="preserve"> cells divid</w:t>
            </w:r>
            <w:r w:rsidR="001456F1">
              <w:rPr>
                <w:szCs w:val="20"/>
              </w:rPr>
              <w:t>ing</w:t>
            </w:r>
            <w:r w:rsidR="000578E8" w:rsidRPr="000578E8">
              <w:rPr>
                <w:szCs w:val="20"/>
              </w:rPr>
              <w:t xml:space="preserve"> </w:t>
            </w:r>
            <w:r>
              <w:rPr>
                <w:szCs w:val="20"/>
              </w:rPr>
              <w:t xml:space="preserve">uncontrollably, </w:t>
            </w:r>
            <w:r w:rsidR="000578E8" w:rsidRPr="000578E8">
              <w:rPr>
                <w:szCs w:val="20"/>
              </w:rPr>
              <w:t>lead</w:t>
            </w:r>
            <w:r>
              <w:rPr>
                <w:szCs w:val="20"/>
              </w:rPr>
              <w:t>ing</w:t>
            </w:r>
            <w:r w:rsidR="000578E8" w:rsidRPr="000578E8">
              <w:rPr>
                <w:szCs w:val="20"/>
              </w:rPr>
              <w:t xml:space="preserve"> to cancer</w:t>
            </w:r>
            <w:r w:rsidR="00BF2981">
              <w:rPr>
                <w:szCs w:val="20"/>
              </w:rPr>
              <w:t>.</w:t>
            </w:r>
            <w:r w:rsidR="00E35665">
              <w:rPr>
                <w:szCs w:val="20"/>
              </w:rPr>
              <w:fldChar w:fldCharType="begin"/>
            </w:r>
            <w:r w:rsidR="00514538">
              <w:rPr>
                <w:szCs w:val="20"/>
              </w:rPr>
              <w:instrText xml:space="preserve"> ADDIN EN.CITE &lt;EndNote&gt;&lt;Cite&gt;&lt;Author&gt;NIH&lt;/Author&gt;&lt;Year&gt;2015&lt;/Year&gt;&lt;RecNum&gt;43&lt;/RecNum&gt;&lt;DisplayText&gt;&lt;style face="superscript"&gt;49&lt;/style&gt;&lt;/DisplayText&gt;&lt;record&gt;&lt;rec-number&gt;43&lt;/rec-number&gt;&lt;foreign-keys&gt;&lt;key app="EN" db-id="zxafz2t2zf95zrewd0a5ad9h5stz0f05wz5d" timestamp="1597729370"&gt;43&lt;/key&gt;&lt;/foreign-keys&gt;&lt;ref-type name="Web Page"&gt;12&lt;/ref-type&gt;&lt;contributors&gt;&lt;authors&gt;&lt;author&gt;NIH&lt;/author&gt;&lt;/authors&gt;&lt;/contributors&gt;&lt;titles&gt;&lt;title&gt;Bloom syndrome&lt;/title&gt;&lt;secondary-title&gt;Genetics Home Reference&lt;/secondary-title&gt;&lt;/titles&gt;&lt;volume&gt;2020&lt;/volume&gt;&lt;number&gt;18th August&lt;/number&gt;&lt;dates&gt;&lt;year&gt;2015&lt;/year&gt;&lt;/dates&gt;&lt;pub-location&gt;Bethesda, Maryland, USA&lt;/pub-location&gt;&lt;publisher&gt;U.S. National Institutes of Health and National Library of Medicine&lt;/publisher&gt;&lt;urls&gt;&lt;related-urls&gt;&lt;url&gt;https://ghr.nlm.nih.gov/condition/bloom-syndrome&lt;/url&gt;&lt;/related-urls&gt;&lt;/urls&gt;&lt;/record&gt;&lt;/Cite&gt;&lt;/EndNote&gt;</w:instrText>
            </w:r>
            <w:r w:rsidR="00E35665">
              <w:rPr>
                <w:szCs w:val="20"/>
              </w:rPr>
              <w:fldChar w:fldCharType="separate"/>
            </w:r>
            <w:r w:rsidR="00514538" w:rsidRPr="00514538">
              <w:rPr>
                <w:noProof/>
                <w:szCs w:val="20"/>
                <w:vertAlign w:val="superscript"/>
              </w:rPr>
              <w:t>49</w:t>
            </w:r>
            <w:r w:rsidR="00E35665">
              <w:rPr>
                <w:szCs w:val="20"/>
              </w:rPr>
              <w:fldChar w:fldCharType="end"/>
            </w:r>
          </w:p>
        </w:tc>
        <w:tc>
          <w:tcPr>
            <w:tcW w:w="1376" w:type="pct"/>
            <w:tcBorders>
              <w:top w:val="single" w:sz="4" w:space="0" w:color="auto"/>
              <w:bottom w:val="single" w:sz="4" w:space="0" w:color="auto"/>
            </w:tcBorders>
          </w:tcPr>
          <w:p w14:paraId="79D9776D" w14:textId="34EF3AF8" w:rsidR="00147EF3" w:rsidRDefault="00147EF3" w:rsidP="00180056">
            <w:pPr>
              <w:rPr>
                <w:szCs w:val="20"/>
              </w:rPr>
            </w:pPr>
            <w:r w:rsidRPr="00147EF3">
              <w:rPr>
                <w:szCs w:val="20"/>
              </w:rPr>
              <w:lastRenderedPageBreak/>
              <w:t>A multidisciplinary approach is important in management of these patients. Due to the rarity of this condition and its complexities, there is no consensus for management or treatment.</w:t>
            </w:r>
          </w:p>
          <w:p w14:paraId="48657CC7" w14:textId="5AA283B8" w:rsidR="00180056" w:rsidRPr="00FA4A2E" w:rsidRDefault="00147EF3" w:rsidP="00180056">
            <w:pPr>
              <w:rPr>
                <w:szCs w:val="20"/>
              </w:rPr>
            </w:pPr>
            <w:r>
              <w:rPr>
                <w:szCs w:val="20"/>
              </w:rPr>
              <w:t>A</w:t>
            </w:r>
            <w:r w:rsidRPr="00147EF3">
              <w:rPr>
                <w:szCs w:val="20"/>
              </w:rPr>
              <w:t>nnual breast, cervix and colon cancer screenings are recommended</w:t>
            </w:r>
            <w:r>
              <w:rPr>
                <w:szCs w:val="20"/>
              </w:rPr>
              <w:t xml:space="preserve"> as a</w:t>
            </w:r>
            <w:r w:rsidRPr="00147EF3">
              <w:rPr>
                <w:szCs w:val="20"/>
              </w:rPr>
              <w:t xml:space="preserve">dults </w:t>
            </w:r>
            <w:r>
              <w:rPr>
                <w:szCs w:val="20"/>
              </w:rPr>
              <w:t xml:space="preserve">with cancer may </w:t>
            </w:r>
            <w:r w:rsidRPr="00147EF3">
              <w:rPr>
                <w:szCs w:val="20"/>
              </w:rPr>
              <w:t>benefit from surgical resection of carcinomas at an early stage</w:t>
            </w:r>
            <w:r>
              <w:rPr>
                <w:szCs w:val="20"/>
              </w:rPr>
              <w:t xml:space="preserve">. </w:t>
            </w:r>
            <w:r w:rsidR="001456F1">
              <w:rPr>
                <w:szCs w:val="20"/>
              </w:rPr>
              <w:t>D</w:t>
            </w:r>
            <w:r w:rsidRPr="00147EF3">
              <w:rPr>
                <w:szCs w:val="20"/>
              </w:rPr>
              <w:t xml:space="preserve">ue to the high risk of chromosomal breakage, radiation exposure </w:t>
            </w:r>
            <w:r w:rsidR="00386A87">
              <w:rPr>
                <w:szCs w:val="20"/>
              </w:rPr>
              <w:t>should</w:t>
            </w:r>
            <w:r w:rsidRPr="00147EF3">
              <w:rPr>
                <w:szCs w:val="20"/>
              </w:rPr>
              <w:t xml:space="preserve"> be </w:t>
            </w:r>
            <w:r w:rsidR="00386A87">
              <w:rPr>
                <w:szCs w:val="20"/>
              </w:rPr>
              <w:t>avoided for both diagnosis (MRI and US instead of CT) and for treatment</w:t>
            </w:r>
            <w:r w:rsidRPr="00147EF3">
              <w:rPr>
                <w:szCs w:val="20"/>
              </w:rPr>
              <w:t xml:space="preserve">. </w:t>
            </w:r>
            <w:r w:rsidR="00386A87">
              <w:rPr>
                <w:szCs w:val="20"/>
              </w:rPr>
              <w:t xml:space="preserve">In addition, chemotherapy doses should be adjusted to reduce toxicity, which may result in high levels of DNA fragmentation. </w:t>
            </w:r>
            <w:r w:rsidR="00386A87" w:rsidRPr="00147EF3">
              <w:rPr>
                <w:szCs w:val="20"/>
              </w:rPr>
              <w:t xml:space="preserve">The mean age of cancer diagnosis </w:t>
            </w:r>
            <w:r w:rsidR="00386A87">
              <w:rPr>
                <w:szCs w:val="20"/>
              </w:rPr>
              <w:t xml:space="preserve">in Bloom syndrome patients </w:t>
            </w:r>
            <w:r w:rsidR="00386A87" w:rsidRPr="00147EF3">
              <w:rPr>
                <w:szCs w:val="20"/>
              </w:rPr>
              <w:t>is 23 years</w:t>
            </w:r>
            <w:r w:rsidR="00386A87">
              <w:rPr>
                <w:szCs w:val="20"/>
              </w:rPr>
              <w:t>, with d</w:t>
            </w:r>
            <w:r w:rsidR="00386A87" w:rsidRPr="00147EF3">
              <w:rPr>
                <w:szCs w:val="20"/>
              </w:rPr>
              <w:t>eath occur</w:t>
            </w:r>
            <w:r w:rsidR="00386A87">
              <w:rPr>
                <w:szCs w:val="20"/>
              </w:rPr>
              <w:t>ring</w:t>
            </w:r>
            <w:r w:rsidR="00386A87" w:rsidRPr="00147EF3">
              <w:rPr>
                <w:szCs w:val="20"/>
              </w:rPr>
              <w:t xml:space="preserve"> before 30 years of age</w:t>
            </w:r>
            <w:r w:rsidR="00BF2981">
              <w:rPr>
                <w:szCs w:val="20"/>
              </w:rPr>
              <w:t>.</w:t>
            </w:r>
            <w:r w:rsidR="00E35665">
              <w:rPr>
                <w:szCs w:val="20"/>
              </w:rPr>
              <w:fldChar w:fldCharType="begin"/>
            </w:r>
            <w:r w:rsidR="00514538">
              <w:rPr>
                <w:szCs w:val="20"/>
              </w:rPr>
              <w:instrText xml:space="preserve"> ADDIN EN.CITE &lt;EndNote&gt;&lt;Cite&gt;&lt;Author&gt;Hafsi&lt;/Author&gt;&lt;Year&gt;2020&lt;/Year&gt;&lt;RecNum&gt;46&lt;/RecNum&gt;&lt;DisplayText&gt;&lt;style face="superscript"&gt;50&lt;/style&gt;&lt;/DisplayText&gt;&lt;record&gt;&lt;rec-number&gt;46&lt;/rec-number&gt;&lt;foreign-keys&gt;&lt;key app="EN" db-id="zxafz2t2zf95zrewd0a5ad9h5stz0f05wz5d" timestamp="1597729864"&gt;46&lt;/key&gt;&lt;/foreign-keys&gt;&lt;ref-type name="Web Page"&gt;12&lt;/ref-type&gt;&lt;contributors&gt;&lt;authors&gt;&lt;author&gt;Hafsi, W.&lt;/author&gt;&lt;author&gt;Badri, T.&lt;/author&gt;&lt;author&gt;Rice, A.S. &lt;/author&gt;&lt;/authors&gt;&lt;/contributors&gt;&lt;titles&gt;&lt;title&gt;Bloom Syndrome (Congenital Telangiectatic Erythema) &lt;/title&gt;&lt;/titles&gt;&lt;volume&gt;2020&lt;/volume&gt;&lt;number&gt;18th August&lt;/number&gt;&lt;dates&gt;&lt;year&gt;2020&lt;/year&gt;&lt;/dates&gt;&lt;pub-location&gt;Treasure Island, Florida, USA&lt;/pub-location&gt;&lt;publisher&gt;StatPearls Publishing&lt;/publisher&gt;&lt;urls&gt;&lt;related-urls&gt;&lt;url&gt;https://www.ncbi.nlm.nih.gov/books/NBK448138/&lt;/url&gt;&lt;/related-urls&gt;&lt;/urls&gt;&lt;/record&gt;&lt;/Cite&gt;&lt;/EndNote&gt;</w:instrText>
            </w:r>
            <w:r w:rsidR="00E35665">
              <w:rPr>
                <w:szCs w:val="20"/>
              </w:rPr>
              <w:fldChar w:fldCharType="separate"/>
            </w:r>
            <w:r w:rsidR="00514538" w:rsidRPr="00514538">
              <w:rPr>
                <w:noProof/>
                <w:szCs w:val="20"/>
                <w:vertAlign w:val="superscript"/>
              </w:rPr>
              <w:t>50</w:t>
            </w:r>
            <w:r w:rsidR="00E35665">
              <w:rPr>
                <w:szCs w:val="20"/>
              </w:rPr>
              <w:fldChar w:fldCharType="end"/>
            </w:r>
          </w:p>
        </w:tc>
        <w:tc>
          <w:tcPr>
            <w:tcW w:w="596" w:type="pct"/>
            <w:tcBorders>
              <w:top w:val="single" w:sz="4" w:space="0" w:color="auto"/>
              <w:bottom w:val="single" w:sz="4" w:space="0" w:color="auto"/>
            </w:tcBorders>
          </w:tcPr>
          <w:p w14:paraId="7780BAC1" w14:textId="1E17B547" w:rsidR="0025524C" w:rsidRDefault="0038101E" w:rsidP="00180056">
            <w:pPr>
              <w:rPr>
                <w:szCs w:val="20"/>
              </w:rPr>
            </w:pPr>
            <w:r w:rsidRPr="0038101E">
              <w:rPr>
                <w:b/>
                <w:bCs/>
                <w:szCs w:val="20"/>
              </w:rPr>
              <w:t>Prevalence</w:t>
            </w:r>
            <w:r>
              <w:rPr>
                <w:szCs w:val="20"/>
              </w:rPr>
              <w:br/>
              <w:t>Rare</w:t>
            </w:r>
          </w:p>
          <w:p w14:paraId="7870ADF0" w14:textId="4A3E976C" w:rsidR="00180056" w:rsidRPr="00FA4A2E" w:rsidRDefault="0038101E" w:rsidP="0038101E">
            <w:pPr>
              <w:rPr>
                <w:szCs w:val="20"/>
              </w:rPr>
            </w:pPr>
            <w:r w:rsidRPr="009C6707">
              <w:rPr>
                <w:b/>
                <w:bCs/>
                <w:szCs w:val="20"/>
              </w:rPr>
              <w:t>Carrier frequency</w:t>
            </w:r>
            <w:r>
              <w:rPr>
                <w:b/>
                <w:bCs/>
                <w:szCs w:val="20"/>
              </w:rPr>
              <w:br/>
            </w:r>
            <w:r w:rsidR="0025524C">
              <w:rPr>
                <w:szCs w:val="20"/>
              </w:rPr>
              <w:t xml:space="preserve">1:102 </w:t>
            </w:r>
            <w:r w:rsidR="00E35665">
              <w:rPr>
                <w:szCs w:val="20"/>
              </w:rPr>
              <w:fldChar w:fldCharType="begin"/>
            </w:r>
            <w:r w:rsidR="00514538">
              <w:rPr>
                <w:szCs w:val="20"/>
              </w:rPr>
              <w:instrText xml:space="preserve"> ADDIN EN.CITE &lt;EndNote&gt;&lt;Cite&gt;&lt;Author&gt;HGSA&lt;/Author&gt;&lt;Year&gt;2015&lt;/Year&gt;&lt;RecNum&gt;25&lt;/RecNum&gt;&lt;DisplayText&gt;&lt;style face="superscript"&gt;4&lt;/style&gt;&lt;/DisplayText&gt;&lt;record&gt;&lt;rec-number&gt;25&lt;/rec-number&gt;&lt;foreign-keys&gt;&lt;key app="EN" db-id="zxafz2t2zf95zrewd0a5ad9h5stz0f05wz5d" timestamp="1593405069"&gt;25&lt;/key&gt;&lt;/foreign-keys&gt;&lt;ref-type name="Report"&gt;27&lt;/ref-type&gt;&lt;contributors&gt;&lt;authors&gt;&lt;author&gt;HGSA&lt;/author&gt;&lt;/authors&gt;&lt;secondary-authors&gt;&lt;author&gt;Joint Human Genetics Society  of  Australia,&lt;/author&gt;&lt;author&gt;Royal  Australian  and  New  Zealand  College  of  Obstetricians  and  Gynaecologists Prenatal Diagnosis and Screening Committee,&lt;/author&gt;&lt;/secondary-authors&gt;&lt;tertiary-authors&gt;&lt;author&gt;Human Genetics Society of Australasia&lt;/author&gt;&lt;/tertiary-authors&gt;&lt;/contributors&gt;&lt;titles&gt;&lt;title&gt;Ashkenazi Jewish Population Screening&lt;/title&gt;&lt;/titles&gt;&lt;dates&gt;&lt;year&gt;2015&lt;/year&gt;&lt;/dates&gt;&lt;pub-location&gt;Alexandria, NSW&lt;/pub-location&gt;&lt;urls&gt;&lt;related-urls&gt;&lt;url&gt;https://www.hgsa.org.au/documents/item/6092&lt;/url&gt;&lt;/related-urls&gt;&lt;/urls&gt;&lt;/record&gt;&lt;/Cite&gt;&lt;/EndNote&gt;</w:instrText>
            </w:r>
            <w:r w:rsidR="00E35665">
              <w:rPr>
                <w:szCs w:val="20"/>
              </w:rPr>
              <w:fldChar w:fldCharType="separate"/>
            </w:r>
            <w:r w:rsidR="00514538" w:rsidRPr="00514538">
              <w:rPr>
                <w:noProof/>
                <w:szCs w:val="20"/>
                <w:vertAlign w:val="superscript"/>
              </w:rPr>
              <w:t>4</w:t>
            </w:r>
            <w:r w:rsidR="00E35665">
              <w:rPr>
                <w:szCs w:val="20"/>
              </w:rPr>
              <w:fldChar w:fldCharType="end"/>
            </w:r>
          </w:p>
        </w:tc>
        <w:tc>
          <w:tcPr>
            <w:tcW w:w="551" w:type="pct"/>
            <w:tcBorders>
              <w:top w:val="single" w:sz="4" w:space="0" w:color="auto"/>
              <w:bottom w:val="single" w:sz="4" w:space="0" w:color="auto"/>
            </w:tcBorders>
          </w:tcPr>
          <w:p w14:paraId="3F481BCC" w14:textId="591F22A6" w:rsidR="00180056" w:rsidRDefault="0025628E" w:rsidP="00D856A5">
            <w:pPr>
              <w:rPr>
                <w:szCs w:val="20"/>
              </w:rPr>
            </w:pPr>
            <w:r w:rsidRPr="0025628E">
              <w:rPr>
                <w:szCs w:val="20"/>
              </w:rPr>
              <w:t xml:space="preserve">A single </w:t>
            </w:r>
            <w:r w:rsidR="006C0FBB">
              <w:rPr>
                <w:szCs w:val="20"/>
              </w:rPr>
              <w:t>pathogenic variant</w:t>
            </w:r>
            <w:r w:rsidRPr="00632774">
              <w:rPr>
                <w:szCs w:val="20"/>
              </w:rPr>
              <w:t xml:space="preserve"> in </w:t>
            </w:r>
            <w:r w:rsidRPr="00632774">
              <w:rPr>
                <w:rStyle w:val="Emphasis"/>
              </w:rPr>
              <w:t>BLM</w:t>
            </w:r>
            <w:r w:rsidRPr="00632774">
              <w:rPr>
                <w:szCs w:val="20"/>
              </w:rPr>
              <w:t xml:space="preserve"> gene</w:t>
            </w:r>
            <w:r w:rsidRPr="0025628E">
              <w:rPr>
                <w:szCs w:val="20"/>
              </w:rPr>
              <w:t xml:space="preserve">, known as </w:t>
            </w:r>
            <w:proofErr w:type="spellStart"/>
            <w:r w:rsidRPr="0025628E">
              <w:rPr>
                <w:szCs w:val="20"/>
              </w:rPr>
              <w:t>BLMAsh</w:t>
            </w:r>
            <w:proofErr w:type="spellEnd"/>
            <w:r w:rsidRPr="0025628E">
              <w:rPr>
                <w:szCs w:val="20"/>
              </w:rPr>
              <w:t xml:space="preserve">, is responsible for over 90% cases of Bloom syndrome </w:t>
            </w:r>
            <w:r>
              <w:rPr>
                <w:szCs w:val="20"/>
              </w:rPr>
              <w:t>in the</w:t>
            </w:r>
            <w:r w:rsidRPr="0025628E">
              <w:rPr>
                <w:szCs w:val="20"/>
              </w:rPr>
              <w:t xml:space="preserve"> A</w:t>
            </w:r>
            <w:r>
              <w:rPr>
                <w:szCs w:val="20"/>
              </w:rPr>
              <w:t>J population</w:t>
            </w:r>
            <w:r w:rsidR="00D856A5">
              <w:rPr>
                <w:szCs w:val="20"/>
              </w:rPr>
              <w:t xml:space="preserve"> -</w:t>
            </w:r>
            <w:r w:rsidRPr="0025628E">
              <w:rPr>
                <w:szCs w:val="20"/>
              </w:rPr>
              <w:t xml:space="preserve"> </w:t>
            </w:r>
            <w:r w:rsidR="00D856A5" w:rsidRPr="00D856A5">
              <w:rPr>
                <w:szCs w:val="20"/>
              </w:rPr>
              <w:t xml:space="preserve">a 6-bp deletion/7-bp insertion in exon 10 of </w:t>
            </w:r>
            <w:r w:rsidR="00D856A5" w:rsidRPr="00D856A5">
              <w:rPr>
                <w:rStyle w:val="Emphasis"/>
              </w:rPr>
              <w:t>BLM</w:t>
            </w:r>
          </w:p>
          <w:p w14:paraId="15CDD39D" w14:textId="3380C3F6" w:rsidR="00D856A5" w:rsidRPr="00132ECC" w:rsidRDefault="00D856A5" w:rsidP="00D856A5">
            <w:pPr>
              <w:rPr>
                <w:szCs w:val="20"/>
              </w:rPr>
            </w:pPr>
            <w:r w:rsidRPr="00D856A5">
              <w:rPr>
                <w:szCs w:val="20"/>
              </w:rPr>
              <w:t>c.2207_2212delinsTAGATTC</w:t>
            </w:r>
            <w:r w:rsidR="00BF2981">
              <w:rPr>
                <w:szCs w:val="20"/>
              </w:rPr>
              <w:t>.</w:t>
            </w:r>
            <w:r w:rsidR="00E35665">
              <w:rPr>
                <w:szCs w:val="20"/>
              </w:rPr>
              <w:fldChar w:fldCharType="begin"/>
            </w:r>
            <w:r w:rsidR="00514538">
              <w:rPr>
                <w:szCs w:val="20"/>
              </w:rPr>
              <w:instrText xml:space="preserve"> ADDIN EN.CITE &lt;EndNote&gt;&lt;Cite&gt;&lt;Author&gt;Flanagan&lt;/Author&gt;&lt;Year&gt;2019&lt;/Year&gt;&lt;RecNum&gt;58&lt;/RecNum&gt;&lt;DisplayText&gt;&lt;style face="superscript"&gt;51&lt;/style&gt;&lt;/DisplayText&gt;&lt;record&gt;&lt;rec-number&gt;58&lt;/rec-number&gt;&lt;foreign-keys&gt;&lt;key app="EN" db-id="zxafz2t2zf95zrewd0a5ad9h5stz0f05wz5d" timestamp="1598315575"&gt;58&lt;/key&gt;&lt;/foreign-keys&gt;&lt;ref-type name="Web Page"&gt;12&lt;/ref-type&gt;&lt;contributors&gt;&lt;authors&gt;&lt;author&gt;Flanagan, M.&lt;/author&gt;&lt;author&gt;Cunniff, C.M.&lt;/author&gt;&lt;/authors&gt;&lt;secondary-authors&gt;&lt;author&gt;Adam, M.P.&lt;/author&gt;&lt;author&gt;Ardinger, H.H.&lt;/author&gt;&lt;author&gt;Pagon, R.A.&lt;/author&gt;&lt;/secondary-authors&gt;&lt;/contributors&gt;&lt;titles&gt;&lt;title&gt;Bloom Syndrome&lt;/title&gt;&lt;secondary-title&gt;GeneReviews®&lt;/secondary-title&gt;&lt;/titles&gt;&lt;volume&gt;2020&lt;/volume&gt;&lt;number&gt;25th August&lt;/number&gt;&lt;dates&gt;&lt;year&gt;2019&lt;/year&gt;&lt;/dates&gt;&lt;pub-location&gt;Seattle&lt;/pub-location&gt;&lt;publisher&gt;University of Washington&lt;/publisher&gt;&lt;urls&gt;&lt;related-urls&gt;&lt;url&gt;https://www.ncbi.nlm.nih.gov/books/NBK1398/&lt;/url&gt;&lt;/related-urls&gt;&lt;/urls&gt;&lt;/record&gt;&lt;/Cite&gt;&lt;/EndNote&gt;</w:instrText>
            </w:r>
            <w:r w:rsidR="00E35665">
              <w:rPr>
                <w:szCs w:val="20"/>
              </w:rPr>
              <w:fldChar w:fldCharType="separate"/>
            </w:r>
            <w:r w:rsidR="00514538" w:rsidRPr="00514538">
              <w:rPr>
                <w:noProof/>
                <w:szCs w:val="20"/>
                <w:vertAlign w:val="superscript"/>
              </w:rPr>
              <w:t>51</w:t>
            </w:r>
            <w:r w:rsidR="00E35665">
              <w:rPr>
                <w:szCs w:val="20"/>
              </w:rPr>
              <w:fldChar w:fldCharType="end"/>
            </w:r>
            <w:r w:rsidRPr="00D856A5">
              <w:rPr>
                <w:szCs w:val="20"/>
              </w:rPr>
              <w:t xml:space="preserve"> </w:t>
            </w:r>
          </w:p>
        </w:tc>
        <w:tc>
          <w:tcPr>
            <w:tcW w:w="459" w:type="pct"/>
            <w:tcBorders>
              <w:top w:val="single" w:sz="4" w:space="0" w:color="auto"/>
              <w:bottom w:val="single" w:sz="4" w:space="0" w:color="auto"/>
            </w:tcBorders>
          </w:tcPr>
          <w:p w14:paraId="68781860" w14:textId="77777777" w:rsidR="00180056" w:rsidRDefault="002B483F" w:rsidP="002B483F">
            <w:pPr>
              <w:rPr>
                <w:szCs w:val="20"/>
              </w:rPr>
            </w:pPr>
            <w:r w:rsidRPr="002B483F">
              <w:rPr>
                <w:szCs w:val="20"/>
              </w:rPr>
              <w:t>Targeted analysis for c.2207_2212delinsTAGTTC</w:t>
            </w:r>
          </w:p>
          <w:p w14:paraId="04647783" w14:textId="7BD357D6" w:rsidR="00D856A5" w:rsidRDefault="00D856A5" w:rsidP="00D856A5">
            <w:pPr>
              <w:rPr>
                <w:szCs w:val="20"/>
              </w:rPr>
            </w:pPr>
            <w:r>
              <w:rPr>
                <w:szCs w:val="20"/>
              </w:rPr>
              <w:t>In AJ population</w:t>
            </w:r>
            <w:r>
              <w:rPr>
                <w:szCs w:val="20"/>
              </w:rPr>
              <w:br/>
            </w:r>
            <w:r w:rsidRPr="002B483F">
              <w:rPr>
                <w:szCs w:val="20"/>
              </w:rPr>
              <w:t>9</w:t>
            </w:r>
            <w:r>
              <w:rPr>
                <w:szCs w:val="20"/>
              </w:rPr>
              <w:t>3</w:t>
            </w:r>
            <w:r w:rsidRPr="002B483F">
              <w:rPr>
                <w:szCs w:val="20"/>
              </w:rPr>
              <w:t>%</w:t>
            </w:r>
          </w:p>
          <w:p w14:paraId="143BF898" w14:textId="0B0E496E" w:rsidR="00D856A5" w:rsidRPr="00FA4A2E" w:rsidRDefault="00D856A5" w:rsidP="00BF2981">
            <w:pPr>
              <w:rPr>
                <w:szCs w:val="20"/>
              </w:rPr>
            </w:pPr>
            <w:r>
              <w:rPr>
                <w:szCs w:val="20"/>
              </w:rPr>
              <w:t>Non-AJ population</w:t>
            </w:r>
            <w:r>
              <w:rPr>
                <w:szCs w:val="20"/>
              </w:rPr>
              <w:br/>
            </w:r>
            <w:r w:rsidRPr="002B483F">
              <w:rPr>
                <w:szCs w:val="20"/>
              </w:rPr>
              <w:t>6%</w:t>
            </w:r>
            <w:r w:rsidR="00BF2981">
              <w:rPr>
                <w:szCs w:val="20"/>
              </w:rPr>
              <w:t>.</w:t>
            </w:r>
            <w:r w:rsidR="00E35665">
              <w:rPr>
                <w:szCs w:val="20"/>
              </w:rPr>
              <w:fldChar w:fldCharType="begin"/>
            </w:r>
            <w:r w:rsidR="00514538">
              <w:rPr>
                <w:szCs w:val="20"/>
              </w:rPr>
              <w:instrText xml:space="preserve"> ADDIN EN.CITE &lt;EndNote&gt;&lt;Cite&gt;&lt;Author&gt;Flanagan&lt;/Author&gt;&lt;Year&gt;2019&lt;/Year&gt;&lt;RecNum&gt;58&lt;/RecNum&gt;&lt;DisplayText&gt;&lt;style face="superscript"&gt;51&lt;/style&gt;&lt;/DisplayText&gt;&lt;record&gt;&lt;rec-number&gt;58&lt;/rec-number&gt;&lt;foreign-keys&gt;&lt;key app="EN" db-id="zxafz2t2zf95zrewd0a5ad9h5stz0f05wz5d" timestamp="1598315575"&gt;58&lt;/key&gt;&lt;/foreign-keys&gt;&lt;ref-type name="Web Page"&gt;12&lt;/ref-type&gt;&lt;contributors&gt;&lt;authors&gt;&lt;author&gt;Flanagan, M.&lt;/author&gt;&lt;author&gt;Cunniff, C.M.&lt;/author&gt;&lt;/authors&gt;&lt;secondary-authors&gt;&lt;author&gt;Adam, M.P.&lt;/author&gt;&lt;author&gt;Ardinger, H.H.&lt;/author&gt;&lt;author&gt;Pagon, R.A.&lt;/author&gt;&lt;/secondary-authors&gt;&lt;/contributors&gt;&lt;titles&gt;&lt;title&gt;Bloom Syndrome&lt;/title&gt;&lt;secondary-title&gt;GeneReviews®&lt;/secondary-title&gt;&lt;/titles&gt;&lt;volume&gt;2020&lt;/volume&gt;&lt;number&gt;25th August&lt;/number&gt;&lt;dates&gt;&lt;year&gt;2019&lt;/year&gt;&lt;/dates&gt;&lt;pub-location&gt;Seattle&lt;/pub-location&gt;&lt;publisher&gt;University of Washington&lt;/publisher&gt;&lt;urls&gt;&lt;related-urls&gt;&lt;url&gt;https://www.ncbi.nlm.nih.gov/books/NBK1398/&lt;/url&gt;&lt;/related-urls&gt;&lt;/urls&gt;&lt;/record&gt;&lt;/Cite&gt;&lt;/EndNote&gt;</w:instrText>
            </w:r>
            <w:r w:rsidR="00E35665">
              <w:rPr>
                <w:szCs w:val="20"/>
              </w:rPr>
              <w:fldChar w:fldCharType="separate"/>
            </w:r>
            <w:r w:rsidR="00514538" w:rsidRPr="00514538">
              <w:rPr>
                <w:noProof/>
                <w:szCs w:val="20"/>
                <w:vertAlign w:val="superscript"/>
              </w:rPr>
              <w:t>51</w:t>
            </w:r>
            <w:r w:rsidR="00E35665">
              <w:rPr>
                <w:szCs w:val="20"/>
              </w:rPr>
              <w:fldChar w:fldCharType="end"/>
            </w:r>
          </w:p>
        </w:tc>
      </w:tr>
      <w:tr w:rsidR="00180056" w:rsidRPr="00E82F54" w14:paraId="75241BF8" w14:textId="77777777" w:rsidTr="00C0362F">
        <w:tc>
          <w:tcPr>
            <w:tcW w:w="413" w:type="pct"/>
            <w:tcBorders>
              <w:top w:val="single" w:sz="4" w:space="0" w:color="auto"/>
              <w:bottom w:val="single" w:sz="4" w:space="0" w:color="auto"/>
            </w:tcBorders>
          </w:tcPr>
          <w:p w14:paraId="6B96BB94" w14:textId="724EDA24" w:rsidR="00180056" w:rsidRPr="00F503C6" w:rsidRDefault="00180056" w:rsidP="00180056">
            <w:pPr>
              <w:rPr>
                <w:szCs w:val="20"/>
              </w:rPr>
            </w:pPr>
            <w:proofErr w:type="spellStart"/>
            <w:r w:rsidRPr="00F503C6">
              <w:rPr>
                <w:szCs w:val="20"/>
              </w:rPr>
              <w:t>Muco</w:t>
            </w:r>
            <w:r>
              <w:rPr>
                <w:szCs w:val="20"/>
              </w:rPr>
              <w:t>-</w:t>
            </w:r>
            <w:r w:rsidRPr="00F503C6">
              <w:rPr>
                <w:szCs w:val="20"/>
              </w:rPr>
              <w:t>lipidosis</w:t>
            </w:r>
            <w:proofErr w:type="spellEnd"/>
            <w:r w:rsidRPr="00F503C6">
              <w:rPr>
                <w:szCs w:val="20"/>
              </w:rPr>
              <w:t xml:space="preserve"> Type IV </w:t>
            </w:r>
          </w:p>
        </w:tc>
        <w:tc>
          <w:tcPr>
            <w:tcW w:w="871" w:type="pct"/>
            <w:tcBorders>
              <w:top w:val="single" w:sz="4" w:space="0" w:color="auto"/>
              <w:bottom w:val="single" w:sz="4" w:space="0" w:color="auto"/>
            </w:tcBorders>
          </w:tcPr>
          <w:p w14:paraId="1F82E93E" w14:textId="4354E92D" w:rsidR="00180056" w:rsidRDefault="0036572A" w:rsidP="00180056">
            <w:pPr>
              <w:rPr>
                <w:szCs w:val="20"/>
              </w:rPr>
            </w:pPr>
            <w:proofErr w:type="spellStart"/>
            <w:r>
              <w:rPr>
                <w:szCs w:val="20"/>
              </w:rPr>
              <w:t>M</w:t>
            </w:r>
            <w:r w:rsidR="004D27B6" w:rsidRPr="00C0362F">
              <w:rPr>
                <w:szCs w:val="20"/>
              </w:rPr>
              <w:t>ucolipidosis</w:t>
            </w:r>
            <w:proofErr w:type="spellEnd"/>
            <w:r w:rsidR="004D27B6" w:rsidRPr="00C0362F">
              <w:rPr>
                <w:szCs w:val="20"/>
              </w:rPr>
              <w:t xml:space="preserve"> type IV </w:t>
            </w:r>
            <w:r w:rsidR="004D27B6">
              <w:rPr>
                <w:szCs w:val="20"/>
              </w:rPr>
              <w:t>(9</w:t>
            </w:r>
            <w:r w:rsidR="00191633">
              <w:rPr>
                <w:szCs w:val="20"/>
              </w:rPr>
              <w:t xml:space="preserve">5% of cases) </w:t>
            </w:r>
            <w:r>
              <w:rPr>
                <w:szCs w:val="20"/>
              </w:rPr>
              <w:t xml:space="preserve">is characterised by </w:t>
            </w:r>
            <w:r w:rsidR="004D27B6" w:rsidRPr="00C0362F">
              <w:rPr>
                <w:szCs w:val="20"/>
              </w:rPr>
              <w:t>severe psychomotor delay</w:t>
            </w:r>
            <w:r w:rsidR="004D27B6">
              <w:rPr>
                <w:szCs w:val="20"/>
              </w:rPr>
              <w:t xml:space="preserve"> that </w:t>
            </w:r>
            <w:r w:rsidR="004D27B6" w:rsidRPr="00C0362F">
              <w:rPr>
                <w:szCs w:val="20"/>
              </w:rPr>
              <w:t>usually becomes apparent during the first year of life</w:t>
            </w:r>
            <w:r w:rsidR="004D27B6">
              <w:rPr>
                <w:szCs w:val="20"/>
              </w:rPr>
              <w:t xml:space="preserve">. </w:t>
            </w:r>
            <w:r w:rsidR="004D27B6" w:rsidRPr="00C0362F">
              <w:rPr>
                <w:szCs w:val="20"/>
              </w:rPr>
              <w:t xml:space="preserve">Affected individuals have intellectual disability, </w:t>
            </w:r>
            <w:r w:rsidR="004D27B6" w:rsidRPr="00C0362F">
              <w:rPr>
                <w:szCs w:val="20"/>
              </w:rPr>
              <w:lastRenderedPageBreak/>
              <w:t>limited or absent speech, difficulty chewing and swallowing,</w:t>
            </w:r>
            <w:r w:rsidR="004D27B6">
              <w:rPr>
                <w:szCs w:val="20"/>
              </w:rPr>
              <w:t xml:space="preserve"> </w:t>
            </w:r>
            <w:proofErr w:type="spellStart"/>
            <w:r w:rsidR="004D27B6" w:rsidRPr="00C0362F">
              <w:rPr>
                <w:szCs w:val="20"/>
              </w:rPr>
              <w:t>hypotonia</w:t>
            </w:r>
            <w:proofErr w:type="spellEnd"/>
            <w:r w:rsidR="004D27B6">
              <w:rPr>
                <w:szCs w:val="20"/>
              </w:rPr>
              <w:t xml:space="preserve"> </w:t>
            </w:r>
            <w:r w:rsidR="004D27B6" w:rsidRPr="00C0362F">
              <w:rPr>
                <w:szCs w:val="20"/>
              </w:rPr>
              <w:t>that gradually turns into</w:t>
            </w:r>
            <w:r w:rsidR="004D27B6">
              <w:rPr>
                <w:szCs w:val="20"/>
              </w:rPr>
              <w:t xml:space="preserve"> </w:t>
            </w:r>
            <w:r w:rsidR="004D27B6" w:rsidRPr="00C0362F">
              <w:rPr>
                <w:szCs w:val="20"/>
              </w:rPr>
              <w:t xml:space="preserve">spasticity and </w:t>
            </w:r>
            <w:r w:rsidR="004D27B6">
              <w:rPr>
                <w:szCs w:val="20"/>
              </w:rPr>
              <w:t xml:space="preserve">difficulty </w:t>
            </w:r>
            <w:r w:rsidR="004D27B6" w:rsidRPr="00C0362F">
              <w:rPr>
                <w:szCs w:val="20"/>
              </w:rPr>
              <w:t>controlling hand movements</w:t>
            </w:r>
            <w:r w:rsidR="004D27B6">
              <w:rPr>
                <w:szCs w:val="20"/>
              </w:rPr>
              <w:t>. Vision becomes increasingly impaired over time, and b</w:t>
            </w:r>
            <w:r w:rsidR="004D27B6" w:rsidRPr="00C0362F">
              <w:rPr>
                <w:szCs w:val="20"/>
              </w:rPr>
              <w:t>y early teens, affected individuals have severe vision loss or blindness</w:t>
            </w:r>
            <w:r>
              <w:rPr>
                <w:szCs w:val="20"/>
              </w:rPr>
              <w:t xml:space="preserve"> caused by a </w:t>
            </w:r>
            <w:r w:rsidRPr="0036572A">
              <w:rPr>
                <w:szCs w:val="20"/>
              </w:rPr>
              <w:t>combination of corneal clouding and retinal degeneration</w:t>
            </w:r>
            <w:r w:rsidR="00BF2981">
              <w:rPr>
                <w:szCs w:val="20"/>
              </w:rPr>
              <w:t>.</w:t>
            </w:r>
            <w:r w:rsidR="00E35665">
              <w:rPr>
                <w:szCs w:val="20"/>
              </w:rPr>
              <w:fldChar w:fldCharType="begin"/>
            </w:r>
            <w:r w:rsidR="00514538">
              <w:rPr>
                <w:szCs w:val="20"/>
              </w:rPr>
              <w:instrText xml:space="preserve"> ADDIN EN.CITE &lt;EndNote&gt;&lt;Cite&gt;&lt;Author&gt;NIH&lt;/Author&gt;&lt;Year&gt;2013&lt;/Year&gt;&lt;RecNum&gt;44&lt;/RecNum&gt;&lt;DisplayText&gt;&lt;style face="superscript"&gt;52&lt;/style&gt;&lt;/DisplayText&gt;&lt;record&gt;&lt;rec-number&gt;44&lt;/rec-number&gt;&lt;foreign-keys&gt;&lt;key app="EN" db-id="zxafz2t2zf95zrewd0a5ad9h5stz0f05wz5d" timestamp="1597729438"&gt;44&lt;/key&gt;&lt;/foreign-keys&gt;&lt;ref-type name="Web Page"&gt;12&lt;/ref-type&gt;&lt;contributors&gt;&lt;authors&gt;&lt;author&gt;NIH&lt;/author&gt;&lt;/authors&gt;&lt;/contributors&gt;&lt;titles&gt;&lt;title&gt;Mucolipidosis type IV&lt;/title&gt;&lt;secondary-title&gt;Genetics Home Reference&lt;/secondary-title&gt;&lt;/titles&gt;&lt;volume&gt;2020&lt;/volume&gt;&lt;number&gt;18th August&lt;/number&gt;&lt;dates&gt;&lt;year&gt;2013&lt;/year&gt;&lt;/dates&gt;&lt;pub-location&gt;Bethesda, Maryland, USA&lt;/pub-location&gt;&lt;publisher&gt;U.S. National Institutes of Health and National Library of Medicine&lt;/publisher&gt;&lt;urls&gt;&lt;related-urls&gt;&lt;url&gt;https://ghr.nlm.nih.gov/condition/mucolipidosis-type-iv&lt;/url&gt;&lt;/related-urls&gt;&lt;/urls&gt;&lt;/record&gt;&lt;/Cite&gt;&lt;/EndNote&gt;</w:instrText>
            </w:r>
            <w:r w:rsidR="00E35665">
              <w:rPr>
                <w:szCs w:val="20"/>
              </w:rPr>
              <w:fldChar w:fldCharType="separate"/>
            </w:r>
            <w:r w:rsidR="00514538" w:rsidRPr="00514538">
              <w:rPr>
                <w:noProof/>
                <w:szCs w:val="20"/>
                <w:vertAlign w:val="superscript"/>
              </w:rPr>
              <w:t>52</w:t>
            </w:r>
            <w:r w:rsidR="00E35665">
              <w:rPr>
                <w:szCs w:val="20"/>
              </w:rPr>
              <w:fldChar w:fldCharType="end"/>
            </w:r>
          </w:p>
          <w:p w14:paraId="10A71B53" w14:textId="6130C493" w:rsidR="00191633" w:rsidRPr="00FA4A2E" w:rsidRDefault="00191633" w:rsidP="00191633">
            <w:pPr>
              <w:rPr>
                <w:szCs w:val="20"/>
              </w:rPr>
            </w:pPr>
            <w:r w:rsidRPr="00C0362F">
              <w:rPr>
                <w:szCs w:val="20"/>
              </w:rPr>
              <w:t>About 5</w:t>
            </w:r>
            <w:r>
              <w:rPr>
                <w:szCs w:val="20"/>
              </w:rPr>
              <w:t xml:space="preserve">% of cases </w:t>
            </w:r>
            <w:r w:rsidRPr="00C0362F">
              <w:rPr>
                <w:szCs w:val="20"/>
              </w:rPr>
              <w:t xml:space="preserve">have atypical </w:t>
            </w:r>
            <w:proofErr w:type="spellStart"/>
            <w:r w:rsidRPr="00C0362F">
              <w:rPr>
                <w:szCs w:val="20"/>
              </w:rPr>
              <w:t>mucolipidosis</w:t>
            </w:r>
            <w:proofErr w:type="spellEnd"/>
            <w:r w:rsidRPr="00C0362F">
              <w:rPr>
                <w:szCs w:val="20"/>
              </w:rPr>
              <w:t xml:space="preserve"> type IV</w:t>
            </w:r>
            <w:r>
              <w:rPr>
                <w:szCs w:val="20"/>
              </w:rPr>
              <w:t xml:space="preserve">, associated with </w:t>
            </w:r>
            <w:r w:rsidRPr="00C0362F">
              <w:rPr>
                <w:szCs w:val="20"/>
              </w:rPr>
              <w:t>mild</w:t>
            </w:r>
            <w:r>
              <w:rPr>
                <w:szCs w:val="20"/>
              </w:rPr>
              <w:t>er symptoms</w:t>
            </w:r>
            <w:r w:rsidR="00BF2981">
              <w:rPr>
                <w:szCs w:val="20"/>
              </w:rPr>
              <w:t>.</w:t>
            </w:r>
            <w:r w:rsidR="00E35665">
              <w:rPr>
                <w:szCs w:val="20"/>
              </w:rPr>
              <w:fldChar w:fldCharType="begin"/>
            </w:r>
            <w:r w:rsidR="00514538">
              <w:rPr>
                <w:szCs w:val="20"/>
              </w:rPr>
              <w:instrText xml:space="preserve"> ADDIN EN.CITE &lt;EndNote&gt;&lt;Cite&gt;&lt;Author&gt;NIH&lt;/Author&gt;&lt;Year&gt;2013&lt;/Year&gt;&lt;RecNum&gt;44&lt;/RecNum&gt;&lt;DisplayText&gt;&lt;style face="superscript"&gt;52&lt;/style&gt;&lt;/DisplayText&gt;&lt;record&gt;&lt;rec-number&gt;44&lt;/rec-number&gt;&lt;foreign-keys&gt;&lt;key app="EN" db-id="zxafz2t2zf95zrewd0a5ad9h5stz0f05wz5d" timestamp="1597729438"&gt;44&lt;/key&gt;&lt;/foreign-keys&gt;&lt;ref-type name="Web Page"&gt;12&lt;/ref-type&gt;&lt;contributors&gt;&lt;authors&gt;&lt;author&gt;NIH&lt;/author&gt;&lt;/authors&gt;&lt;/contributors&gt;&lt;titles&gt;&lt;title&gt;Mucolipidosis type IV&lt;/title&gt;&lt;secondary-title&gt;Genetics Home Reference&lt;/secondary-title&gt;&lt;/titles&gt;&lt;volume&gt;2020&lt;/volume&gt;&lt;number&gt;18th August&lt;/number&gt;&lt;dates&gt;&lt;year&gt;2013&lt;/year&gt;&lt;/dates&gt;&lt;pub-location&gt;Bethesda, Maryland, USA&lt;/pub-location&gt;&lt;publisher&gt;U.S. National Institutes of Health and National Library of Medicine&lt;/publisher&gt;&lt;urls&gt;&lt;related-urls&gt;&lt;url&gt;https://ghr.nlm.nih.gov/condition/mucolipidosis-type-iv&lt;/url&gt;&lt;/related-urls&gt;&lt;/urls&gt;&lt;/record&gt;&lt;/Cite&gt;&lt;/EndNote&gt;</w:instrText>
            </w:r>
            <w:r w:rsidR="00E35665">
              <w:rPr>
                <w:szCs w:val="20"/>
              </w:rPr>
              <w:fldChar w:fldCharType="separate"/>
            </w:r>
            <w:r w:rsidR="00514538" w:rsidRPr="00514538">
              <w:rPr>
                <w:noProof/>
                <w:szCs w:val="20"/>
                <w:vertAlign w:val="superscript"/>
              </w:rPr>
              <w:t>52</w:t>
            </w:r>
            <w:r w:rsidR="00E35665">
              <w:rPr>
                <w:szCs w:val="20"/>
              </w:rPr>
              <w:fldChar w:fldCharType="end"/>
            </w:r>
          </w:p>
        </w:tc>
        <w:tc>
          <w:tcPr>
            <w:tcW w:w="733" w:type="pct"/>
            <w:tcBorders>
              <w:top w:val="single" w:sz="4" w:space="0" w:color="auto"/>
              <w:bottom w:val="single" w:sz="4" w:space="0" w:color="auto"/>
            </w:tcBorders>
          </w:tcPr>
          <w:p w14:paraId="3FD2BCE4" w14:textId="5DDF9BA8" w:rsidR="00180056" w:rsidRDefault="00180056" w:rsidP="00180056">
            <w:pPr>
              <w:rPr>
                <w:szCs w:val="20"/>
              </w:rPr>
            </w:pPr>
            <w:r w:rsidRPr="004634E2">
              <w:rPr>
                <w:szCs w:val="20"/>
              </w:rPr>
              <w:lastRenderedPageBreak/>
              <w:t xml:space="preserve">Autosomal recessive. </w:t>
            </w:r>
            <w:r w:rsidR="00191633" w:rsidRPr="00191633">
              <w:rPr>
                <w:szCs w:val="20"/>
              </w:rPr>
              <w:t>Carriers typically do not show signs or symptoms</w:t>
            </w:r>
            <w:r w:rsidR="00191633">
              <w:rPr>
                <w:szCs w:val="20"/>
              </w:rPr>
              <w:t>.</w:t>
            </w:r>
          </w:p>
          <w:p w14:paraId="2F6F0F1C" w14:textId="74381E99" w:rsidR="00191633" w:rsidRDefault="00191633" w:rsidP="00191633">
            <w:pPr>
              <w:rPr>
                <w:szCs w:val="20"/>
              </w:rPr>
            </w:pPr>
            <w:proofErr w:type="spellStart"/>
            <w:r w:rsidRPr="00191633">
              <w:rPr>
                <w:szCs w:val="20"/>
              </w:rPr>
              <w:t>Muco-lipidosis</w:t>
            </w:r>
            <w:proofErr w:type="spellEnd"/>
            <w:r w:rsidRPr="00191633">
              <w:rPr>
                <w:szCs w:val="20"/>
              </w:rPr>
              <w:t xml:space="preserve"> Type IV</w:t>
            </w:r>
            <w:r>
              <w:rPr>
                <w:szCs w:val="20"/>
              </w:rPr>
              <w:t xml:space="preserve"> is caused by m</w:t>
            </w:r>
            <w:r w:rsidRPr="00191633">
              <w:rPr>
                <w:szCs w:val="20"/>
              </w:rPr>
              <w:t xml:space="preserve">utations in the </w:t>
            </w:r>
            <w:r w:rsidRPr="00191633">
              <w:rPr>
                <w:i/>
                <w:iCs/>
                <w:szCs w:val="20"/>
              </w:rPr>
              <w:t>MCOLN1</w:t>
            </w:r>
            <w:r w:rsidRPr="00191633">
              <w:rPr>
                <w:szCs w:val="20"/>
              </w:rPr>
              <w:t xml:space="preserve"> gene</w:t>
            </w:r>
            <w:r>
              <w:rPr>
                <w:szCs w:val="20"/>
              </w:rPr>
              <w:t xml:space="preserve">, </w:t>
            </w:r>
            <w:r>
              <w:rPr>
                <w:szCs w:val="20"/>
              </w:rPr>
              <w:lastRenderedPageBreak/>
              <w:t>coding for</w:t>
            </w:r>
            <w:r w:rsidRPr="00191633">
              <w:rPr>
                <w:szCs w:val="20"/>
              </w:rPr>
              <w:t xml:space="preserve"> </w:t>
            </w:r>
            <w:r>
              <w:rPr>
                <w:szCs w:val="20"/>
              </w:rPr>
              <w:t>the</w:t>
            </w:r>
            <w:r w:rsidRPr="00191633">
              <w:rPr>
                <w:szCs w:val="20"/>
              </w:rPr>
              <w:t xml:space="preserve"> protein mucolipin-1</w:t>
            </w:r>
            <w:r>
              <w:rPr>
                <w:szCs w:val="20"/>
              </w:rPr>
              <w:t xml:space="preserve">, which is </w:t>
            </w:r>
            <w:r w:rsidRPr="00191633">
              <w:rPr>
                <w:szCs w:val="20"/>
              </w:rPr>
              <w:t>located in the membranes of lysosomes and endosomes</w:t>
            </w:r>
            <w:r>
              <w:rPr>
                <w:szCs w:val="20"/>
              </w:rPr>
              <w:t xml:space="preserve">. The role of </w:t>
            </w:r>
            <w:r w:rsidRPr="00191633">
              <w:rPr>
                <w:szCs w:val="20"/>
              </w:rPr>
              <w:t>mucolipin-1</w:t>
            </w:r>
            <w:r>
              <w:rPr>
                <w:szCs w:val="20"/>
              </w:rPr>
              <w:t xml:space="preserve"> </w:t>
            </w:r>
            <w:r w:rsidRPr="00191633">
              <w:rPr>
                <w:szCs w:val="20"/>
              </w:rPr>
              <w:t xml:space="preserve">is not </w:t>
            </w:r>
            <w:r>
              <w:rPr>
                <w:szCs w:val="20"/>
              </w:rPr>
              <w:t xml:space="preserve">fully </w:t>
            </w:r>
            <w:r w:rsidRPr="00191633">
              <w:rPr>
                <w:szCs w:val="20"/>
              </w:rPr>
              <w:t>understood</w:t>
            </w:r>
            <w:r>
              <w:rPr>
                <w:szCs w:val="20"/>
              </w:rPr>
              <w:t xml:space="preserve">; however, </w:t>
            </w:r>
            <w:r w:rsidR="0036572A">
              <w:rPr>
                <w:szCs w:val="20"/>
              </w:rPr>
              <w:t xml:space="preserve">a </w:t>
            </w:r>
            <w:r w:rsidRPr="00191633">
              <w:rPr>
                <w:szCs w:val="20"/>
              </w:rPr>
              <w:t xml:space="preserve">lack of functional mucolipin-1 impairs </w:t>
            </w:r>
            <w:r>
              <w:rPr>
                <w:szCs w:val="20"/>
              </w:rPr>
              <w:t xml:space="preserve">the </w:t>
            </w:r>
            <w:r w:rsidRPr="00191633">
              <w:rPr>
                <w:szCs w:val="20"/>
              </w:rPr>
              <w:t xml:space="preserve">transport of lipids and proteins, causing </w:t>
            </w:r>
            <w:r w:rsidR="0036572A">
              <w:rPr>
                <w:szCs w:val="20"/>
              </w:rPr>
              <w:t>a</w:t>
            </w:r>
            <w:r w:rsidRPr="00191633">
              <w:rPr>
                <w:szCs w:val="20"/>
              </w:rPr>
              <w:t xml:space="preserve"> build up inside lysosomes</w:t>
            </w:r>
            <w:r w:rsidR="0036572A">
              <w:rPr>
                <w:szCs w:val="20"/>
              </w:rPr>
              <w:t xml:space="preserve">. </w:t>
            </w:r>
            <w:r w:rsidR="0036572A" w:rsidRPr="00191633">
              <w:rPr>
                <w:szCs w:val="20"/>
              </w:rPr>
              <w:t xml:space="preserve">Most </w:t>
            </w:r>
            <w:r w:rsidR="0036572A">
              <w:rPr>
                <w:szCs w:val="20"/>
              </w:rPr>
              <w:t>variants of</w:t>
            </w:r>
            <w:r w:rsidR="0036572A" w:rsidRPr="00191633">
              <w:rPr>
                <w:szCs w:val="20"/>
              </w:rPr>
              <w:t xml:space="preserve"> the </w:t>
            </w:r>
            <w:r w:rsidR="0036572A" w:rsidRPr="00191633">
              <w:rPr>
                <w:rStyle w:val="Emphasis"/>
              </w:rPr>
              <w:t>MCOLN1</w:t>
            </w:r>
            <w:r w:rsidR="0036572A" w:rsidRPr="00191633">
              <w:rPr>
                <w:szCs w:val="20"/>
              </w:rPr>
              <w:t xml:space="preserve"> gene result in the production of a non</w:t>
            </w:r>
            <w:r w:rsidR="0036572A">
              <w:rPr>
                <w:szCs w:val="20"/>
              </w:rPr>
              <w:t>-</w:t>
            </w:r>
            <w:r w:rsidR="0036572A" w:rsidRPr="00191633">
              <w:rPr>
                <w:szCs w:val="20"/>
              </w:rPr>
              <w:t>functional protein or prevent</w:t>
            </w:r>
            <w:r w:rsidR="0036572A">
              <w:rPr>
                <w:szCs w:val="20"/>
              </w:rPr>
              <w:t>s</w:t>
            </w:r>
            <w:r w:rsidR="0036572A" w:rsidRPr="00191633">
              <w:rPr>
                <w:szCs w:val="20"/>
              </w:rPr>
              <w:t xml:space="preserve"> protein produc</w:t>
            </w:r>
            <w:r w:rsidR="0036572A">
              <w:rPr>
                <w:szCs w:val="20"/>
              </w:rPr>
              <w:t>tion</w:t>
            </w:r>
            <w:r w:rsidR="00BF2981">
              <w:rPr>
                <w:szCs w:val="20"/>
              </w:rPr>
              <w:t>.</w:t>
            </w:r>
            <w:r w:rsidR="00E35665">
              <w:rPr>
                <w:szCs w:val="20"/>
              </w:rPr>
              <w:fldChar w:fldCharType="begin"/>
            </w:r>
            <w:r w:rsidR="00514538">
              <w:rPr>
                <w:szCs w:val="20"/>
              </w:rPr>
              <w:instrText xml:space="preserve"> ADDIN EN.CITE &lt;EndNote&gt;&lt;Cite&gt;&lt;Author&gt;NIH&lt;/Author&gt;&lt;Year&gt;2013&lt;/Year&gt;&lt;RecNum&gt;44&lt;/RecNum&gt;&lt;DisplayText&gt;&lt;style face="superscript"&gt;52&lt;/style&gt;&lt;/DisplayText&gt;&lt;record&gt;&lt;rec-number&gt;44&lt;/rec-number&gt;&lt;foreign-keys&gt;&lt;key app="EN" db-id="zxafz2t2zf95zrewd0a5ad9h5stz0f05wz5d" timestamp="1597729438"&gt;44&lt;/key&gt;&lt;/foreign-keys&gt;&lt;ref-type name="Web Page"&gt;12&lt;/ref-type&gt;&lt;contributors&gt;&lt;authors&gt;&lt;author&gt;NIH&lt;/author&gt;&lt;/authors&gt;&lt;/contributors&gt;&lt;titles&gt;&lt;title&gt;Mucolipidosis type IV&lt;/title&gt;&lt;secondary-title&gt;Genetics Home Reference&lt;/secondary-title&gt;&lt;/titles&gt;&lt;volume&gt;2020&lt;/volume&gt;&lt;number&gt;18th August&lt;/number&gt;&lt;dates&gt;&lt;year&gt;2013&lt;/year&gt;&lt;/dates&gt;&lt;pub-location&gt;Bethesda, Maryland, USA&lt;/pub-location&gt;&lt;publisher&gt;U.S. National Institutes of Health and National Library of Medicine&lt;/publisher&gt;&lt;urls&gt;&lt;related-urls&gt;&lt;url&gt;https://ghr.nlm.nih.gov/condition/mucolipidosis-type-iv&lt;/url&gt;&lt;/related-urls&gt;&lt;/urls&gt;&lt;/record&gt;&lt;/Cite&gt;&lt;/EndNote&gt;</w:instrText>
            </w:r>
            <w:r w:rsidR="00E35665">
              <w:rPr>
                <w:szCs w:val="20"/>
              </w:rPr>
              <w:fldChar w:fldCharType="separate"/>
            </w:r>
            <w:r w:rsidR="00514538" w:rsidRPr="00514538">
              <w:rPr>
                <w:noProof/>
                <w:szCs w:val="20"/>
                <w:vertAlign w:val="superscript"/>
              </w:rPr>
              <w:t>52</w:t>
            </w:r>
            <w:r w:rsidR="00E35665">
              <w:rPr>
                <w:szCs w:val="20"/>
              </w:rPr>
              <w:fldChar w:fldCharType="end"/>
            </w:r>
          </w:p>
          <w:p w14:paraId="75CFEAAF" w14:textId="1130068C" w:rsidR="00191633" w:rsidRPr="00FA4A2E" w:rsidRDefault="00191633" w:rsidP="0036572A">
            <w:pPr>
              <w:rPr>
                <w:szCs w:val="20"/>
              </w:rPr>
            </w:pPr>
            <w:r w:rsidRPr="00191633">
              <w:rPr>
                <w:szCs w:val="20"/>
              </w:rPr>
              <w:t xml:space="preserve">Mucolipin-1 </w:t>
            </w:r>
            <w:r w:rsidR="002B483F">
              <w:rPr>
                <w:szCs w:val="20"/>
              </w:rPr>
              <w:t xml:space="preserve">is </w:t>
            </w:r>
            <w:r w:rsidRPr="00191633">
              <w:rPr>
                <w:szCs w:val="20"/>
              </w:rPr>
              <w:t>important for the development and maintenance of the brain and retina. In addition, this protein is likely critical for normal functioning of the cells in the stomach that produce digestive acids</w:t>
            </w:r>
            <w:r w:rsidR="00BF2981">
              <w:rPr>
                <w:szCs w:val="20"/>
              </w:rPr>
              <w:t>.</w:t>
            </w:r>
            <w:r w:rsidR="00E35665">
              <w:rPr>
                <w:szCs w:val="20"/>
              </w:rPr>
              <w:fldChar w:fldCharType="begin"/>
            </w:r>
            <w:r w:rsidR="00514538">
              <w:rPr>
                <w:szCs w:val="20"/>
              </w:rPr>
              <w:instrText xml:space="preserve"> ADDIN EN.CITE &lt;EndNote&gt;&lt;Cite&gt;&lt;Author&gt;NIH&lt;/Author&gt;&lt;Year&gt;2013&lt;/Year&gt;&lt;RecNum&gt;44&lt;/RecNum&gt;&lt;DisplayText&gt;&lt;style face="superscript"&gt;52&lt;/style&gt;&lt;/DisplayText&gt;&lt;record&gt;&lt;rec-number&gt;44&lt;/rec-number&gt;&lt;foreign-keys&gt;&lt;key app="EN" db-id="zxafz2t2zf95zrewd0a5ad9h5stz0f05wz5d" timestamp="1597729438"&gt;44&lt;/key&gt;&lt;/foreign-keys&gt;&lt;ref-type name="Web Page"&gt;12&lt;/ref-type&gt;&lt;contributors&gt;&lt;authors&gt;&lt;author&gt;NIH&lt;/author&gt;&lt;/authors&gt;&lt;/contributors&gt;&lt;titles&gt;&lt;title&gt;Mucolipidosis type IV&lt;/title&gt;&lt;secondary-title&gt;Genetics Home Reference&lt;/secondary-title&gt;&lt;/titles&gt;&lt;volume&gt;2020&lt;/volume&gt;&lt;number&gt;18th August&lt;/number&gt;&lt;dates&gt;&lt;year&gt;2013&lt;/year&gt;&lt;/dates&gt;&lt;pub-location&gt;Bethesda, Maryland, USA&lt;/pub-location&gt;&lt;publisher&gt;U.S. National Institutes of Health and National Library of Medicine&lt;/publisher&gt;&lt;urls&gt;&lt;related-urls&gt;&lt;url&gt;https://ghr.nlm.nih.gov/condition/mucolipidosis-type-iv&lt;/url&gt;&lt;/related-urls&gt;&lt;/urls&gt;&lt;/record&gt;&lt;/Cite&gt;&lt;/EndNote&gt;</w:instrText>
            </w:r>
            <w:r w:rsidR="00E35665">
              <w:rPr>
                <w:szCs w:val="20"/>
              </w:rPr>
              <w:fldChar w:fldCharType="separate"/>
            </w:r>
            <w:r w:rsidR="00514538" w:rsidRPr="00514538">
              <w:rPr>
                <w:noProof/>
                <w:szCs w:val="20"/>
                <w:vertAlign w:val="superscript"/>
              </w:rPr>
              <w:t>52</w:t>
            </w:r>
            <w:r w:rsidR="00E35665">
              <w:rPr>
                <w:szCs w:val="20"/>
              </w:rPr>
              <w:fldChar w:fldCharType="end"/>
            </w:r>
            <w:r w:rsidR="0036572A">
              <w:rPr>
                <w:szCs w:val="20"/>
              </w:rPr>
              <w:t>.</w:t>
            </w:r>
          </w:p>
        </w:tc>
        <w:tc>
          <w:tcPr>
            <w:tcW w:w="1376" w:type="pct"/>
            <w:tcBorders>
              <w:top w:val="single" w:sz="4" w:space="0" w:color="auto"/>
              <w:bottom w:val="single" w:sz="4" w:space="0" w:color="auto"/>
            </w:tcBorders>
          </w:tcPr>
          <w:p w14:paraId="42A8D074" w14:textId="1697FD22" w:rsidR="004178F5" w:rsidRPr="004178F5" w:rsidRDefault="004178F5" w:rsidP="004178F5">
            <w:pPr>
              <w:rPr>
                <w:szCs w:val="20"/>
              </w:rPr>
            </w:pPr>
            <w:r w:rsidRPr="004178F5">
              <w:rPr>
                <w:szCs w:val="20"/>
              </w:rPr>
              <w:lastRenderedPageBreak/>
              <w:t xml:space="preserve">Evaluations </w:t>
            </w:r>
            <w:r>
              <w:rPr>
                <w:szCs w:val="20"/>
              </w:rPr>
              <w:t>f</w:t>
            </w:r>
            <w:r w:rsidRPr="004178F5">
              <w:rPr>
                <w:szCs w:val="20"/>
              </w:rPr>
              <w:t xml:space="preserve">ollowing </w:t>
            </w:r>
            <w:r>
              <w:rPr>
                <w:szCs w:val="20"/>
              </w:rPr>
              <w:t>d</w:t>
            </w:r>
            <w:r w:rsidRPr="004178F5">
              <w:rPr>
                <w:szCs w:val="20"/>
              </w:rPr>
              <w:t>iagnosis</w:t>
            </w:r>
            <w:r>
              <w:rPr>
                <w:szCs w:val="20"/>
              </w:rPr>
              <w:t>:</w:t>
            </w:r>
          </w:p>
          <w:p w14:paraId="4E865393" w14:textId="1697FD22" w:rsidR="004178F5" w:rsidRPr="004178F5" w:rsidRDefault="004178F5" w:rsidP="0038159F">
            <w:pPr>
              <w:pStyle w:val="ListParagraph"/>
              <w:numPr>
                <w:ilvl w:val="0"/>
                <w:numId w:val="15"/>
              </w:numPr>
              <w:rPr>
                <w:szCs w:val="20"/>
              </w:rPr>
            </w:pPr>
            <w:r w:rsidRPr="004178F5">
              <w:rPr>
                <w:szCs w:val="20"/>
              </w:rPr>
              <w:t>Ophthalmic examination</w:t>
            </w:r>
          </w:p>
          <w:p w14:paraId="12411D26" w14:textId="3DE63210" w:rsidR="004178F5" w:rsidRPr="004178F5" w:rsidRDefault="004178F5" w:rsidP="0038159F">
            <w:pPr>
              <w:pStyle w:val="ListParagraph"/>
              <w:numPr>
                <w:ilvl w:val="0"/>
                <w:numId w:val="15"/>
              </w:numPr>
              <w:rPr>
                <w:szCs w:val="20"/>
              </w:rPr>
            </w:pPr>
            <w:r w:rsidRPr="004178F5">
              <w:rPr>
                <w:szCs w:val="20"/>
              </w:rPr>
              <w:t>Brain MRI</w:t>
            </w:r>
          </w:p>
          <w:p w14:paraId="6708001C" w14:textId="5821FD1C" w:rsidR="004178F5" w:rsidRPr="004178F5" w:rsidRDefault="004178F5" w:rsidP="0038159F">
            <w:pPr>
              <w:pStyle w:val="ListParagraph"/>
              <w:numPr>
                <w:ilvl w:val="0"/>
                <w:numId w:val="15"/>
              </w:numPr>
              <w:rPr>
                <w:szCs w:val="20"/>
              </w:rPr>
            </w:pPr>
            <w:r w:rsidRPr="004178F5">
              <w:rPr>
                <w:szCs w:val="20"/>
              </w:rPr>
              <w:t>Iron studies</w:t>
            </w:r>
          </w:p>
          <w:p w14:paraId="38F9330D" w14:textId="5F3D88EA" w:rsidR="004178F5" w:rsidRPr="004178F5" w:rsidRDefault="004178F5" w:rsidP="0038159F">
            <w:pPr>
              <w:pStyle w:val="ListParagraph"/>
              <w:numPr>
                <w:ilvl w:val="0"/>
                <w:numId w:val="15"/>
              </w:numPr>
              <w:rPr>
                <w:szCs w:val="20"/>
              </w:rPr>
            </w:pPr>
            <w:r w:rsidRPr="004178F5">
              <w:rPr>
                <w:szCs w:val="20"/>
              </w:rPr>
              <w:t>Neurologic evaluation, including EEG</w:t>
            </w:r>
          </w:p>
          <w:p w14:paraId="4B283D62" w14:textId="534D5A11" w:rsidR="004178F5" w:rsidRPr="004178F5" w:rsidRDefault="004178F5" w:rsidP="0038159F">
            <w:pPr>
              <w:pStyle w:val="ListParagraph"/>
              <w:numPr>
                <w:ilvl w:val="0"/>
                <w:numId w:val="15"/>
              </w:numPr>
              <w:rPr>
                <w:szCs w:val="20"/>
              </w:rPr>
            </w:pPr>
            <w:r w:rsidRPr="004178F5">
              <w:rPr>
                <w:szCs w:val="20"/>
              </w:rPr>
              <w:lastRenderedPageBreak/>
              <w:t>Consultation with a clinical geneticist and/or genetic counsellor</w:t>
            </w:r>
          </w:p>
          <w:p w14:paraId="4535094D" w14:textId="658086F4" w:rsidR="004178F5" w:rsidRPr="004178F5" w:rsidRDefault="004178F5" w:rsidP="004178F5">
            <w:pPr>
              <w:rPr>
                <w:szCs w:val="20"/>
              </w:rPr>
            </w:pPr>
            <w:r w:rsidRPr="004178F5">
              <w:rPr>
                <w:szCs w:val="20"/>
              </w:rPr>
              <w:t>Treatment</w:t>
            </w:r>
            <w:r>
              <w:rPr>
                <w:szCs w:val="20"/>
              </w:rPr>
              <w:t>:</w:t>
            </w:r>
          </w:p>
          <w:p w14:paraId="207A0397" w14:textId="60272DAB" w:rsidR="004178F5" w:rsidRPr="004178F5" w:rsidRDefault="004178F5" w:rsidP="0038159F">
            <w:pPr>
              <w:pStyle w:val="ListParagraph"/>
              <w:numPr>
                <w:ilvl w:val="0"/>
                <w:numId w:val="16"/>
              </w:numPr>
              <w:rPr>
                <w:szCs w:val="20"/>
              </w:rPr>
            </w:pPr>
            <w:r w:rsidRPr="004178F5">
              <w:rPr>
                <w:szCs w:val="20"/>
              </w:rPr>
              <w:t>Speech therapy</w:t>
            </w:r>
          </w:p>
          <w:p w14:paraId="03E886FC" w14:textId="3FE7ACC7" w:rsidR="004178F5" w:rsidRPr="004178F5" w:rsidRDefault="004178F5" w:rsidP="0038159F">
            <w:pPr>
              <w:pStyle w:val="ListParagraph"/>
              <w:numPr>
                <w:ilvl w:val="0"/>
                <w:numId w:val="16"/>
              </w:numPr>
              <w:rPr>
                <w:szCs w:val="20"/>
              </w:rPr>
            </w:pPr>
            <w:r w:rsidRPr="004178F5">
              <w:rPr>
                <w:szCs w:val="20"/>
              </w:rPr>
              <w:t xml:space="preserve">Physical therapy </w:t>
            </w:r>
            <w:r>
              <w:rPr>
                <w:szCs w:val="20"/>
              </w:rPr>
              <w:t xml:space="preserve">&amp; </w:t>
            </w:r>
            <w:r w:rsidRPr="004178F5">
              <w:rPr>
                <w:szCs w:val="20"/>
              </w:rPr>
              <w:t>rehabilitation for motor dysfunction (spasticity and ataxia)</w:t>
            </w:r>
          </w:p>
          <w:p w14:paraId="0A8F1DD5" w14:textId="4B748435" w:rsidR="004178F5" w:rsidRPr="004178F5" w:rsidRDefault="004178F5" w:rsidP="0038159F">
            <w:pPr>
              <w:pStyle w:val="ListParagraph"/>
              <w:numPr>
                <w:ilvl w:val="0"/>
                <w:numId w:val="16"/>
              </w:numPr>
              <w:rPr>
                <w:szCs w:val="20"/>
              </w:rPr>
            </w:pPr>
            <w:r w:rsidRPr="004178F5">
              <w:rPr>
                <w:szCs w:val="20"/>
              </w:rPr>
              <w:t xml:space="preserve">Ankle-foot orthotics in individuals with </w:t>
            </w:r>
            <w:proofErr w:type="spellStart"/>
            <w:r w:rsidRPr="004178F5">
              <w:rPr>
                <w:szCs w:val="20"/>
              </w:rPr>
              <w:t>hypotonia</w:t>
            </w:r>
            <w:proofErr w:type="spellEnd"/>
            <w:r w:rsidRPr="004178F5">
              <w:rPr>
                <w:szCs w:val="20"/>
              </w:rPr>
              <w:t xml:space="preserve"> and weakness of ankle dorsiflexion</w:t>
            </w:r>
          </w:p>
          <w:p w14:paraId="2F783545" w14:textId="7F0BDDDF" w:rsidR="004178F5" w:rsidRPr="004178F5" w:rsidRDefault="004178F5" w:rsidP="0038159F">
            <w:pPr>
              <w:pStyle w:val="ListParagraph"/>
              <w:numPr>
                <w:ilvl w:val="0"/>
                <w:numId w:val="16"/>
              </w:numPr>
              <w:rPr>
                <w:szCs w:val="20"/>
              </w:rPr>
            </w:pPr>
            <w:r w:rsidRPr="004178F5">
              <w:rPr>
                <w:szCs w:val="20"/>
              </w:rPr>
              <w:t>Antiepileptic drugs</w:t>
            </w:r>
          </w:p>
          <w:p w14:paraId="31A05715" w14:textId="71201F67" w:rsidR="004178F5" w:rsidRPr="004178F5" w:rsidRDefault="004178F5" w:rsidP="0038159F">
            <w:pPr>
              <w:pStyle w:val="ListParagraph"/>
              <w:numPr>
                <w:ilvl w:val="0"/>
                <w:numId w:val="16"/>
              </w:numPr>
              <w:rPr>
                <w:szCs w:val="20"/>
              </w:rPr>
            </w:pPr>
            <w:r w:rsidRPr="004178F5">
              <w:rPr>
                <w:szCs w:val="20"/>
              </w:rPr>
              <w:t>Topical lubricating eye drops, artificial tears, gels, or ointments for management of the intermittent ocular irritation seen frequently in younger children</w:t>
            </w:r>
          </w:p>
          <w:p w14:paraId="446B29DE" w14:textId="5E89E225" w:rsidR="004178F5" w:rsidRPr="004178F5" w:rsidRDefault="004178F5" w:rsidP="0038159F">
            <w:pPr>
              <w:pStyle w:val="ListParagraph"/>
              <w:numPr>
                <w:ilvl w:val="0"/>
                <w:numId w:val="16"/>
              </w:numPr>
              <w:rPr>
                <w:szCs w:val="20"/>
              </w:rPr>
            </w:pPr>
            <w:r w:rsidRPr="004178F5">
              <w:rPr>
                <w:szCs w:val="20"/>
              </w:rPr>
              <w:t>Surgical correction of strabismus</w:t>
            </w:r>
            <w:r w:rsidR="00BF2981">
              <w:rPr>
                <w:szCs w:val="20"/>
              </w:rPr>
              <w:t>.</w:t>
            </w:r>
            <w:r w:rsidR="00E35665">
              <w:rPr>
                <w:szCs w:val="20"/>
              </w:rPr>
              <w:fldChar w:fldCharType="begin"/>
            </w:r>
            <w:r w:rsidR="00514538">
              <w:rPr>
                <w:szCs w:val="20"/>
              </w:rPr>
              <w:instrText xml:space="preserve"> ADDIN EN.CITE &lt;EndNote&gt;&lt;Cite&gt;&lt;Author&gt;Schiffmann&lt;/Author&gt;&lt;Year&gt;2015&lt;/Year&gt;&lt;RecNum&gt;57&lt;/RecNum&gt;&lt;DisplayText&gt;&lt;style face="superscript"&gt;53&lt;/style&gt;&lt;/DisplayText&gt;&lt;record&gt;&lt;rec-number&gt;57&lt;/rec-number&gt;&lt;foreign-keys&gt;&lt;key app="EN" db-id="zxafz2t2zf95zrewd0a5ad9h5stz0f05wz5d" timestamp="1598253298"&gt;57&lt;/key&gt;&lt;/foreign-keys&gt;&lt;ref-type name="Web Page"&gt;12&lt;/ref-type&gt;&lt;contributors&gt;&lt;authors&gt;&lt;author&gt;Schiffmann, R.&lt;/author&gt;&lt;author&gt;Grishchuk, Y.&lt;/author&gt;&lt;author&gt;Goldin, E.&lt;/author&gt;&lt;/authors&gt;&lt;secondary-authors&gt;&lt;author&gt;Adam, M.P.&lt;/author&gt;&lt;author&gt;Ardinger, H.H.&lt;/author&gt;&lt;author&gt;Pagon, R.A.&lt;/author&gt;&lt;/secondary-authors&gt;&lt;/contributors&gt;&lt;titles&gt;&lt;title&gt;Mucolipidosis IV&lt;/title&gt;&lt;secondary-title&gt;GeneReviews®&lt;/secondary-title&gt;&lt;/titles&gt;&lt;volume&gt;2020&lt;/volume&gt;&lt;number&gt;24th August&lt;/number&gt;&lt;dates&gt;&lt;year&gt;2015&lt;/year&gt;&lt;/dates&gt;&lt;pub-location&gt;Seattle&lt;/pub-location&gt;&lt;publisher&gt;University of Washington&lt;/publisher&gt;&lt;urls&gt;&lt;related-urls&gt;&lt;url&gt;https://www.ncbi.nlm.nih.gov/books/NBK1214/&lt;/url&gt;&lt;/related-urls&gt;&lt;/urls&gt;&lt;/record&gt;&lt;/Cite&gt;&lt;/EndNote&gt;</w:instrText>
            </w:r>
            <w:r w:rsidR="00E35665">
              <w:rPr>
                <w:szCs w:val="20"/>
              </w:rPr>
              <w:fldChar w:fldCharType="separate"/>
            </w:r>
            <w:r w:rsidR="00514538" w:rsidRPr="00514538">
              <w:rPr>
                <w:noProof/>
                <w:szCs w:val="20"/>
                <w:vertAlign w:val="superscript"/>
              </w:rPr>
              <w:t>53</w:t>
            </w:r>
            <w:r w:rsidR="00E35665">
              <w:rPr>
                <w:szCs w:val="20"/>
              </w:rPr>
              <w:fldChar w:fldCharType="end"/>
            </w:r>
          </w:p>
        </w:tc>
        <w:tc>
          <w:tcPr>
            <w:tcW w:w="596" w:type="pct"/>
            <w:tcBorders>
              <w:top w:val="single" w:sz="4" w:space="0" w:color="auto"/>
              <w:bottom w:val="single" w:sz="4" w:space="0" w:color="auto"/>
            </w:tcBorders>
          </w:tcPr>
          <w:p w14:paraId="5ABC63D1" w14:textId="76E5A36B" w:rsidR="0025524C" w:rsidRDefault="0025628E" w:rsidP="00180056">
            <w:pPr>
              <w:rPr>
                <w:szCs w:val="20"/>
              </w:rPr>
            </w:pPr>
            <w:r w:rsidRPr="0025628E">
              <w:rPr>
                <w:b/>
                <w:bCs/>
                <w:szCs w:val="20"/>
              </w:rPr>
              <w:lastRenderedPageBreak/>
              <w:t>Prevalence</w:t>
            </w:r>
            <w:r>
              <w:rPr>
                <w:szCs w:val="20"/>
              </w:rPr>
              <w:br/>
            </w:r>
            <w:r w:rsidR="00C0362F" w:rsidRPr="00C0362F">
              <w:rPr>
                <w:szCs w:val="20"/>
              </w:rPr>
              <w:t>1 in 40,000</w:t>
            </w:r>
            <w:r w:rsidR="00BF2981">
              <w:rPr>
                <w:szCs w:val="20"/>
              </w:rPr>
              <w:t>.</w:t>
            </w:r>
            <w:r w:rsidR="00E35665">
              <w:rPr>
                <w:szCs w:val="20"/>
              </w:rPr>
              <w:fldChar w:fldCharType="begin"/>
            </w:r>
            <w:r w:rsidR="00514538">
              <w:rPr>
                <w:szCs w:val="20"/>
              </w:rPr>
              <w:instrText xml:space="preserve"> ADDIN EN.CITE &lt;EndNote&gt;&lt;Cite&gt;&lt;Author&gt;NIH&lt;/Author&gt;&lt;Year&gt;2013&lt;/Year&gt;&lt;RecNum&gt;44&lt;/RecNum&gt;&lt;DisplayText&gt;&lt;style face="superscript"&gt;52&lt;/style&gt;&lt;/DisplayText&gt;&lt;record&gt;&lt;rec-number&gt;44&lt;/rec-number&gt;&lt;foreign-keys&gt;&lt;key app="EN" db-id="zxafz2t2zf95zrewd0a5ad9h5stz0f05wz5d" timestamp="1597729438"&gt;44&lt;/key&gt;&lt;/foreign-keys&gt;&lt;ref-type name="Web Page"&gt;12&lt;/ref-type&gt;&lt;contributors&gt;&lt;authors&gt;&lt;author&gt;NIH&lt;/author&gt;&lt;/authors&gt;&lt;/contributors&gt;&lt;titles&gt;&lt;title&gt;Mucolipidosis type IV&lt;/title&gt;&lt;secondary-title&gt;Genetics Home Reference&lt;/secondary-title&gt;&lt;/titles&gt;&lt;volume&gt;2020&lt;/volume&gt;&lt;number&gt;18th August&lt;/number&gt;&lt;dates&gt;&lt;year&gt;2013&lt;/year&gt;&lt;/dates&gt;&lt;pub-location&gt;Bethesda, Maryland, USA&lt;/pub-location&gt;&lt;publisher&gt;U.S. National Institutes of Health and National Library of Medicine&lt;/publisher&gt;&lt;urls&gt;&lt;related-urls&gt;&lt;url&gt;https://ghr.nlm.nih.gov/condition/mucolipidosis-type-iv&lt;/url&gt;&lt;/related-urls&gt;&lt;/urls&gt;&lt;/record&gt;&lt;/Cite&gt;&lt;/EndNote&gt;</w:instrText>
            </w:r>
            <w:r w:rsidR="00E35665">
              <w:rPr>
                <w:szCs w:val="20"/>
              </w:rPr>
              <w:fldChar w:fldCharType="separate"/>
            </w:r>
            <w:r w:rsidR="00514538" w:rsidRPr="00514538">
              <w:rPr>
                <w:noProof/>
                <w:szCs w:val="20"/>
                <w:vertAlign w:val="superscript"/>
              </w:rPr>
              <w:t>52</w:t>
            </w:r>
            <w:r w:rsidR="00E35665">
              <w:rPr>
                <w:szCs w:val="20"/>
              </w:rPr>
              <w:fldChar w:fldCharType="end"/>
            </w:r>
          </w:p>
          <w:p w14:paraId="2A4FBECA" w14:textId="07FA1B07" w:rsidR="00180056" w:rsidRDefault="0025628E" w:rsidP="00180056">
            <w:pPr>
              <w:rPr>
                <w:szCs w:val="20"/>
              </w:rPr>
            </w:pPr>
            <w:r w:rsidRPr="009C6707">
              <w:rPr>
                <w:b/>
                <w:bCs/>
                <w:szCs w:val="20"/>
              </w:rPr>
              <w:t>Carrier frequency</w:t>
            </w:r>
            <w:r>
              <w:rPr>
                <w:b/>
                <w:bCs/>
                <w:szCs w:val="20"/>
              </w:rPr>
              <w:br/>
            </w:r>
            <w:r w:rsidR="0025524C">
              <w:rPr>
                <w:szCs w:val="20"/>
              </w:rPr>
              <w:t xml:space="preserve">1:100 </w:t>
            </w:r>
            <w:r w:rsidR="00BF2981">
              <w:rPr>
                <w:szCs w:val="20"/>
              </w:rPr>
              <w:t>.</w:t>
            </w:r>
            <w:r w:rsidR="00E35665">
              <w:rPr>
                <w:szCs w:val="20"/>
              </w:rPr>
              <w:fldChar w:fldCharType="begin"/>
            </w:r>
            <w:r w:rsidR="00514538">
              <w:rPr>
                <w:szCs w:val="20"/>
              </w:rPr>
              <w:instrText xml:space="preserve"> ADDIN EN.CITE &lt;EndNote&gt;&lt;Cite&gt;&lt;Author&gt;HGSA&lt;/Author&gt;&lt;Year&gt;2015&lt;/Year&gt;&lt;RecNum&gt;25&lt;/RecNum&gt;&lt;DisplayText&gt;&lt;style face="superscript"&gt;4&lt;/style&gt;&lt;/DisplayText&gt;&lt;record&gt;&lt;rec-number&gt;25&lt;/rec-number&gt;&lt;foreign-keys&gt;&lt;key app="EN" db-id="zxafz2t2zf95zrewd0a5ad9h5stz0f05wz5d" timestamp="1593405069"&gt;25&lt;/key&gt;&lt;/foreign-keys&gt;&lt;ref-type name="Report"&gt;27&lt;/ref-type&gt;&lt;contributors&gt;&lt;authors&gt;&lt;author&gt;HGSA&lt;/author&gt;&lt;/authors&gt;&lt;secondary-authors&gt;&lt;author&gt;Joint Human Genetics Society  of  Australia,&lt;/author&gt;&lt;author&gt;Royal  Australian  and  New  Zealand  College  of  Obstetricians  and  Gynaecologists Prenatal Diagnosis and Screening Committee,&lt;/author&gt;&lt;/secondary-authors&gt;&lt;tertiary-authors&gt;&lt;author&gt;Human Genetics Society of Australasia&lt;/author&gt;&lt;/tertiary-authors&gt;&lt;/contributors&gt;&lt;titles&gt;&lt;title&gt;Ashkenazi Jewish Population Screening&lt;/title&gt;&lt;/titles&gt;&lt;dates&gt;&lt;year&gt;2015&lt;/year&gt;&lt;/dates&gt;&lt;pub-location&gt;Alexandria, NSW&lt;/pub-location&gt;&lt;urls&gt;&lt;related-urls&gt;&lt;url&gt;https://www.hgsa.org.au/documents/item/6092&lt;/url&gt;&lt;/related-urls&gt;&lt;/urls&gt;&lt;/record&gt;&lt;/Cite&gt;&lt;/EndNote&gt;</w:instrText>
            </w:r>
            <w:r w:rsidR="00E35665">
              <w:rPr>
                <w:szCs w:val="20"/>
              </w:rPr>
              <w:fldChar w:fldCharType="separate"/>
            </w:r>
            <w:r w:rsidR="00514538" w:rsidRPr="00514538">
              <w:rPr>
                <w:noProof/>
                <w:szCs w:val="20"/>
                <w:vertAlign w:val="superscript"/>
              </w:rPr>
              <w:t>4</w:t>
            </w:r>
            <w:r w:rsidR="00E35665">
              <w:rPr>
                <w:szCs w:val="20"/>
              </w:rPr>
              <w:fldChar w:fldCharType="end"/>
            </w:r>
          </w:p>
          <w:p w14:paraId="5E3211DF" w14:textId="11648BB8" w:rsidR="006C0FBB" w:rsidRPr="00FA4A2E" w:rsidRDefault="006C0FBB" w:rsidP="00180056">
            <w:pPr>
              <w:rPr>
                <w:szCs w:val="20"/>
              </w:rPr>
            </w:pPr>
            <w:r>
              <w:rPr>
                <w:szCs w:val="20"/>
              </w:rPr>
              <w:lastRenderedPageBreak/>
              <w:t xml:space="preserve">Most affected individuals are non-AJ </w:t>
            </w:r>
            <w:r w:rsidR="00E35665">
              <w:rPr>
                <w:szCs w:val="20"/>
              </w:rPr>
              <w:fldChar w:fldCharType="begin"/>
            </w:r>
            <w:r w:rsidR="00514538">
              <w:rPr>
                <w:szCs w:val="20"/>
              </w:rPr>
              <w:instrText xml:space="preserve"> ADDIN EN.CITE &lt;EndNote&gt;&lt;Cite&gt;&lt;Author&gt;Schiffmann&lt;/Author&gt;&lt;Year&gt;2015&lt;/Year&gt;&lt;RecNum&gt;57&lt;/RecNum&gt;&lt;DisplayText&gt;&lt;style face="superscript"&gt;53&lt;/style&gt;&lt;/DisplayText&gt;&lt;record&gt;&lt;rec-number&gt;57&lt;/rec-number&gt;&lt;foreign-keys&gt;&lt;key app="EN" db-id="zxafz2t2zf95zrewd0a5ad9h5stz0f05wz5d" timestamp="1598253298"&gt;57&lt;/key&gt;&lt;/foreign-keys&gt;&lt;ref-type name="Web Page"&gt;12&lt;/ref-type&gt;&lt;contributors&gt;&lt;authors&gt;&lt;author&gt;Schiffmann, R.&lt;/author&gt;&lt;author&gt;Grishchuk, Y.&lt;/author&gt;&lt;author&gt;Goldin, E.&lt;/author&gt;&lt;/authors&gt;&lt;secondary-authors&gt;&lt;author&gt;Adam, M.P.&lt;/author&gt;&lt;author&gt;Ardinger, H.H.&lt;/author&gt;&lt;author&gt;Pagon, R.A.&lt;/author&gt;&lt;/secondary-authors&gt;&lt;/contributors&gt;&lt;titles&gt;&lt;title&gt;Mucolipidosis IV&lt;/title&gt;&lt;secondary-title&gt;GeneReviews®&lt;/secondary-title&gt;&lt;/titles&gt;&lt;volume&gt;2020&lt;/volume&gt;&lt;number&gt;24th August&lt;/number&gt;&lt;dates&gt;&lt;year&gt;2015&lt;/year&gt;&lt;/dates&gt;&lt;pub-location&gt;Seattle&lt;/pub-location&gt;&lt;publisher&gt;University of Washington&lt;/publisher&gt;&lt;urls&gt;&lt;related-urls&gt;&lt;url&gt;https://www.ncbi.nlm.nih.gov/books/NBK1214/&lt;/url&gt;&lt;/related-urls&gt;&lt;/urls&gt;&lt;/record&gt;&lt;/Cite&gt;&lt;/EndNote&gt;</w:instrText>
            </w:r>
            <w:r w:rsidR="00E35665">
              <w:rPr>
                <w:szCs w:val="20"/>
              </w:rPr>
              <w:fldChar w:fldCharType="separate"/>
            </w:r>
            <w:r w:rsidR="00514538" w:rsidRPr="00514538">
              <w:rPr>
                <w:noProof/>
                <w:szCs w:val="20"/>
                <w:vertAlign w:val="superscript"/>
              </w:rPr>
              <w:t>53</w:t>
            </w:r>
            <w:r w:rsidR="00E35665">
              <w:rPr>
                <w:szCs w:val="20"/>
              </w:rPr>
              <w:fldChar w:fldCharType="end"/>
            </w:r>
          </w:p>
        </w:tc>
        <w:tc>
          <w:tcPr>
            <w:tcW w:w="551" w:type="pct"/>
            <w:tcBorders>
              <w:top w:val="single" w:sz="4" w:space="0" w:color="auto"/>
              <w:bottom w:val="single" w:sz="4" w:space="0" w:color="auto"/>
            </w:tcBorders>
          </w:tcPr>
          <w:p w14:paraId="63CFC765" w14:textId="29A45652" w:rsidR="00180056" w:rsidRDefault="0036572A" w:rsidP="00180056">
            <w:pPr>
              <w:rPr>
                <w:szCs w:val="20"/>
              </w:rPr>
            </w:pPr>
            <w:r>
              <w:rPr>
                <w:szCs w:val="20"/>
              </w:rPr>
              <w:lastRenderedPageBreak/>
              <w:t>2</w:t>
            </w:r>
            <w:r w:rsidRPr="00191633">
              <w:rPr>
                <w:szCs w:val="20"/>
              </w:rPr>
              <w:t xml:space="preserve"> </w:t>
            </w:r>
            <w:r w:rsidR="006C0FBB">
              <w:rPr>
                <w:szCs w:val="20"/>
              </w:rPr>
              <w:t>pathogenic variants</w:t>
            </w:r>
            <w:r w:rsidRPr="00191633">
              <w:rPr>
                <w:szCs w:val="20"/>
              </w:rPr>
              <w:t xml:space="preserve"> in the </w:t>
            </w:r>
            <w:r w:rsidRPr="0036572A">
              <w:rPr>
                <w:i/>
                <w:iCs/>
                <w:szCs w:val="20"/>
              </w:rPr>
              <w:t>MCOLN1</w:t>
            </w:r>
            <w:r w:rsidRPr="00191633">
              <w:rPr>
                <w:szCs w:val="20"/>
              </w:rPr>
              <w:t xml:space="preserve"> gene account for </w:t>
            </w:r>
            <w:r w:rsidR="006C0FBB">
              <w:rPr>
                <w:szCs w:val="20"/>
              </w:rPr>
              <w:t>95% of all</w:t>
            </w:r>
            <w:r w:rsidRPr="00191633">
              <w:rPr>
                <w:szCs w:val="20"/>
              </w:rPr>
              <w:t xml:space="preserve"> cases of </w:t>
            </w:r>
            <w:proofErr w:type="spellStart"/>
            <w:r w:rsidRPr="00191633">
              <w:rPr>
                <w:szCs w:val="20"/>
              </w:rPr>
              <w:t>mucolipidosis</w:t>
            </w:r>
            <w:proofErr w:type="spellEnd"/>
            <w:r w:rsidRPr="00191633">
              <w:rPr>
                <w:szCs w:val="20"/>
              </w:rPr>
              <w:t xml:space="preserve"> </w:t>
            </w:r>
            <w:r w:rsidRPr="00191633">
              <w:rPr>
                <w:szCs w:val="20"/>
              </w:rPr>
              <w:lastRenderedPageBreak/>
              <w:t xml:space="preserve">type IV in </w:t>
            </w:r>
            <w:r>
              <w:rPr>
                <w:szCs w:val="20"/>
              </w:rPr>
              <w:t>the AJ population</w:t>
            </w:r>
          </w:p>
          <w:p w14:paraId="41E48B40" w14:textId="4D0A4A01" w:rsidR="006C0FBB" w:rsidRPr="00132ECC" w:rsidRDefault="00D234D6" w:rsidP="00D234D6">
            <w:pPr>
              <w:rPr>
                <w:szCs w:val="20"/>
              </w:rPr>
            </w:pPr>
            <w:r w:rsidRPr="00D234D6">
              <w:rPr>
                <w:szCs w:val="20"/>
              </w:rPr>
              <w:t xml:space="preserve">The splice pathogenic variant </w:t>
            </w:r>
            <w:r>
              <w:rPr>
                <w:szCs w:val="20"/>
              </w:rPr>
              <w:br/>
            </w:r>
            <w:r w:rsidR="006C0FBB" w:rsidRPr="00D234D6">
              <w:rPr>
                <w:b/>
                <w:bCs/>
                <w:szCs w:val="20"/>
              </w:rPr>
              <w:t>c.406-2A&gt;G</w:t>
            </w:r>
            <w:r w:rsidR="006C0FBB" w:rsidRPr="006C0FBB">
              <w:rPr>
                <w:szCs w:val="20"/>
              </w:rPr>
              <w:t xml:space="preserve"> </w:t>
            </w:r>
            <w:r>
              <w:rPr>
                <w:szCs w:val="20"/>
              </w:rPr>
              <w:br/>
              <w:t xml:space="preserve">is 3x </w:t>
            </w:r>
            <w:r w:rsidRPr="00D234D6">
              <w:rPr>
                <w:szCs w:val="20"/>
              </w:rPr>
              <w:t>more common</w:t>
            </w:r>
            <w:r>
              <w:rPr>
                <w:szCs w:val="20"/>
              </w:rPr>
              <w:t xml:space="preserve"> than the </w:t>
            </w:r>
            <w:r w:rsidRPr="00D234D6">
              <w:rPr>
                <w:szCs w:val="20"/>
              </w:rPr>
              <w:t xml:space="preserve">deletion pathogenic variant </w:t>
            </w:r>
            <w:r>
              <w:rPr>
                <w:szCs w:val="20"/>
              </w:rPr>
              <w:br/>
            </w:r>
            <w:r w:rsidR="006C0FBB" w:rsidRPr="00D234D6">
              <w:rPr>
                <w:b/>
                <w:bCs/>
                <w:szCs w:val="20"/>
              </w:rPr>
              <w:t>6.4 kb del</w:t>
            </w:r>
            <w:r w:rsidR="006C0FBB">
              <w:rPr>
                <w:szCs w:val="20"/>
              </w:rPr>
              <w:t xml:space="preserve">, </w:t>
            </w:r>
            <w:r w:rsidR="006C0FBB" w:rsidRPr="006C0FBB">
              <w:rPr>
                <w:szCs w:val="20"/>
              </w:rPr>
              <w:t xml:space="preserve">also known as </w:t>
            </w:r>
            <w:r w:rsidR="006C0FBB" w:rsidRPr="00D234D6">
              <w:rPr>
                <w:b/>
                <w:bCs/>
                <w:szCs w:val="20"/>
              </w:rPr>
              <w:t>g.511_6943del</w:t>
            </w:r>
            <w:r w:rsidR="00BF2981">
              <w:rPr>
                <w:b/>
                <w:bCs/>
                <w:szCs w:val="20"/>
              </w:rPr>
              <w:t>.</w:t>
            </w:r>
            <w:r w:rsidR="00E35665">
              <w:rPr>
                <w:szCs w:val="20"/>
              </w:rPr>
              <w:fldChar w:fldCharType="begin"/>
            </w:r>
            <w:r w:rsidR="00514538">
              <w:rPr>
                <w:szCs w:val="20"/>
              </w:rPr>
              <w:instrText xml:space="preserve"> ADDIN EN.CITE &lt;EndNote&gt;&lt;Cite&gt;&lt;Author&gt;Schiffmann&lt;/Author&gt;&lt;Year&gt;2015&lt;/Year&gt;&lt;RecNum&gt;57&lt;/RecNum&gt;&lt;DisplayText&gt;&lt;style face="superscript"&gt;53&lt;/style&gt;&lt;/DisplayText&gt;&lt;record&gt;&lt;rec-number&gt;57&lt;/rec-number&gt;&lt;foreign-keys&gt;&lt;key app="EN" db-id="zxafz2t2zf95zrewd0a5ad9h5stz0f05wz5d" timestamp="1598253298"&gt;57&lt;/key&gt;&lt;/foreign-keys&gt;&lt;ref-type name="Web Page"&gt;12&lt;/ref-type&gt;&lt;contributors&gt;&lt;authors&gt;&lt;author&gt;Schiffmann, R.&lt;/author&gt;&lt;author&gt;Grishchuk, Y.&lt;/author&gt;&lt;author&gt;Goldin, E.&lt;/author&gt;&lt;/authors&gt;&lt;secondary-authors&gt;&lt;author&gt;Adam, M.P.&lt;/author&gt;&lt;author&gt;Ardinger, H.H.&lt;/author&gt;&lt;author&gt;Pagon, R.A.&lt;/author&gt;&lt;/secondary-authors&gt;&lt;/contributors&gt;&lt;titles&gt;&lt;title&gt;Mucolipidosis IV&lt;/title&gt;&lt;secondary-title&gt;GeneReviews®&lt;/secondary-title&gt;&lt;/titles&gt;&lt;volume&gt;2020&lt;/volume&gt;&lt;number&gt;24th August&lt;/number&gt;&lt;dates&gt;&lt;year&gt;2015&lt;/year&gt;&lt;/dates&gt;&lt;pub-location&gt;Seattle&lt;/pub-location&gt;&lt;publisher&gt;University of Washington&lt;/publisher&gt;&lt;urls&gt;&lt;related-urls&gt;&lt;url&gt;https://www.ncbi.nlm.nih.gov/books/NBK1214/&lt;/url&gt;&lt;/related-urls&gt;&lt;/urls&gt;&lt;/record&gt;&lt;/Cite&gt;&lt;/EndNote&gt;</w:instrText>
            </w:r>
            <w:r w:rsidR="00E35665">
              <w:rPr>
                <w:szCs w:val="20"/>
              </w:rPr>
              <w:fldChar w:fldCharType="separate"/>
            </w:r>
            <w:r w:rsidR="00514538" w:rsidRPr="00514538">
              <w:rPr>
                <w:noProof/>
                <w:szCs w:val="20"/>
                <w:vertAlign w:val="superscript"/>
              </w:rPr>
              <w:t>53</w:t>
            </w:r>
            <w:r w:rsidR="00E35665">
              <w:rPr>
                <w:szCs w:val="20"/>
              </w:rPr>
              <w:fldChar w:fldCharType="end"/>
            </w:r>
          </w:p>
        </w:tc>
        <w:tc>
          <w:tcPr>
            <w:tcW w:w="459" w:type="pct"/>
            <w:tcBorders>
              <w:top w:val="single" w:sz="4" w:space="0" w:color="auto"/>
              <w:bottom w:val="single" w:sz="4" w:space="0" w:color="auto"/>
            </w:tcBorders>
          </w:tcPr>
          <w:p w14:paraId="388422EE" w14:textId="77777777" w:rsidR="002B483F" w:rsidRDefault="002B483F" w:rsidP="002B483F">
            <w:pPr>
              <w:rPr>
                <w:szCs w:val="20"/>
              </w:rPr>
            </w:pPr>
            <w:r w:rsidRPr="002B483F">
              <w:rPr>
                <w:szCs w:val="20"/>
              </w:rPr>
              <w:lastRenderedPageBreak/>
              <w:t xml:space="preserve">Targeted analysis for pathogenic variants </w:t>
            </w:r>
          </w:p>
          <w:p w14:paraId="4AD97EAC" w14:textId="77777777" w:rsidR="002B483F" w:rsidRDefault="002B483F" w:rsidP="002B483F">
            <w:pPr>
              <w:rPr>
                <w:szCs w:val="20"/>
              </w:rPr>
            </w:pPr>
            <w:r>
              <w:rPr>
                <w:szCs w:val="20"/>
              </w:rPr>
              <w:lastRenderedPageBreak/>
              <w:t>In AJ population</w:t>
            </w:r>
            <w:r>
              <w:rPr>
                <w:szCs w:val="20"/>
              </w:rPr>
              <w:br/>
            </w:r>
            <w:r w:rsidRPr="002B483F">
              <w:rPr>
                <w:szCs w:val="20"/>
              </w:rPr>
              <w:t>95%</w:t>
            </w:r>
          </w:p>
          <w:p w14:paraId="77BEFE06" w14:textId="0B27A8EA" w:rsidR="002B483F" w:rsidRPr="00FA4A2E" w:rsidRDefault="002B483F" w:rsidP="00BF2981">
            <w:pPr>
              <w:rPr>
                <w:szCs w:val="20"/>
              </w:rPr>
            </w:pPr>
            <w:r>
              <w:rPr>
                <w:szCs w:val="20"/>
              </w:rPr>
              <w:t>Non-AJ population</w:t>
            </w:r>
            <w:r>
              <w:rPr>
                <w:szCs w:val="20"/>
              </w:rPr>
              <w:br/>
            </w:r>
            <w:r w:rsidRPr="002B483F">
              <w:rPr>
                <w:szCs w:val="20"/>
              </w:rPr>
              <w:t>6%-10%</w:t>
            </w:r>
            <w:r w:rsidR="00BF2981">
              <w:rPr>
                <w:szCs w:val="20"/>
              </w:rPr>
              <w:t>.</w:t>
            </w:r>
            <w:r w:rsidR="00E35665">
              <w:rPr>
                <w:szCs w:val="20"/>
              </w:rPr>
              <w:fldChar w:fldCharType="begin"/>
            </w:r>
            <w:r w:rsidR="00514538">
              <w:rPr>
                <w:szCs w:val="20"/>
              </w:rPr>
              <w:instrText xml:space="preserve"> ADDIN EN.CITE &lt;EndNote&gt;&lt;Cite&gt;&lt;Author&gt;Schiffmann&lt;/Author&gt;&lt;Year&gt;2015&lt;/Year&gt;&lt;RecNum&gt;57&lt;/RecNum&gt;&lt;DisplayText&gt;&lt;style face="superscript"&gt;53&lt;/style&gt;&lt;/DisplayText&gt;&lt;record&gt;&lt;rec-number&gt;57&lt;/rec-number&gt;&lt;foreign-keys&gt;&lt;key app="EN" db-id="zxafz2t2zf95zrewd0a5ad9h5stz0f05wz5d" timestamp="1598253298"&gt;57&lt;/key&gt;&lt;/foreign-keys&gt;&lt;ref-type name="Web Page"&gt;12&lt;/ref-type&gt;&lt;contributors&gt;&lt;authors&gt;&lt;author&gt;Schiffmann, R.&lt;/author&gt;&lt;author&gt;Grishchuk, Y.&lt;/author&gt;&lt;author&gt;Goldin, E.&lt;/author&gt;&lt;/authors&gt;&lt;secondary-authors&gt;&lt;author&gt;Adam, M.P.&lt;/author&gt;&lt;author&gt;Ardinger, H.H.&lt;/author&gt;&lt;author&gt;Pagon, R.A.&lt;/author&gt;&lt;/secondary-authors&gt;&lt;/contributors&gt;&lt;titles&gt;&lt;title&gt;Mucolipidosis IV&lt;/title&gt;&lt;secondary-title&gt;GeneReviews®&lt;/secondary-title&gt;&lt;/titles&gt;&lt;volume&gt;2020&lt;/volume&gt;&lt;number&gt;24th August&lt;/number&gt;&lt;dates&gt;&lt;year&gt;2015&lt;/year&gt;&lt;/dates&gt;&lt;pub-location&gt;Seattle&lt;/pub-location&gt;&lt;publisher&gt;University of Washington&lt;/publisher&gt;&lt;urls&gt;&lt;related-urls&gt;&lt;url&gt;https://www.ncbi.nlm.nih.gov/books/NBK1214/&lt;/url&gt;&lt;/related-urls&gt;&lt;/urls&gt;&lt;/record&gt;&lt;/Cite&gt;&lt;/EndNote&gt;</w:instrText>
            </w:r>
            <w:r w:rsidR="00E35665">
              <w:rPr>
                <w:szCs w:val="20"/>
              </w:rPr>
              <w:fldChar w:fldCharType="separate"/>
            </w:r>
            <w:r w:rsidR="00514538" w:rsidRPr="00514538">
              <w:rPr>
                <w:noProof/>
                <w:szCs w:val="20"/>
                <w:vertAlign w:val="superscript"/>
              </w:rPr>
              <w:t>53</w:t>
            </w:r>
            <w:r w:rsidR="00E35665">
              <w:rPr>
                <w:szCs w:val="20"/>
              </w:rPr>
              <w:fldChar w:fldCharType="end"/>
            </w:r>
          </w:p>
        </w:tc>
      </w:tr>
      <w:tr w:rsidR="00F503C6" w:rsidRPr="00E82F54" w14:paraId="223A40C0" w14:textId="77777777" w:rsidTr="00C0362F">
        <w:tc>
          <w:tcPr>
            <w:tcW w:w="413" w:type="pct"/>
            <w:tcBorders>
              <w:top w:val="single" w:sz="4" w:space="0" w:color="auto"/>
              <w:bottom w:val="single" w:sz="4" w:space="0" w:color="auto"/>
            </w:tcBorders>
          </w:tcPr>
          <w:p w14:paraId="3B3F7D79" w14:textId="2BFC6EA0" w:rsidR="00F503C6" w:rsidRPr="00F503C6" w:rsidRDefault="00F503C6" w:rsidP="00F503C6">
            <w:pPr>
              <w:rPr>
                <w:szCs w:val="20"/>
              </w:rPr>
            </w:pPr>
            <w:r w:rsidRPr="00F503C6">
              <w:rPr>
                <w:szCs w:val="20"/>
              </w:rPr>
              <w:lastRenderedPageBreak/>
              <w:t xml:space="preserve">Glycogen storage type 1A </w:t>
            </w:r>
            <w:r w:rsidR="00BF1993">
              <w:rPr>
                <w:szCs w:val="20"/>
              </w:rPr>
              <w:t>(GSD1)</w:t>
            </w:r>
          </w:p>
        </w:tc>
        <w:tc>
          <w:tcPr>
            <w:tcW w:w="871" w:type="pct"/>
            <w:tcBorders>
              <w:top w:val="single" w:sz="4" w:space="0" w:color="auto"/>
              <w:bottom w:val="single" w:sz="4" w:space="0" w:color="auto"/>
            </w:tcBorders>
          </w:tcPr>
          <w:p w14:paraId="0DBD6972" w14:textId="4CD1C05E" w:rsidR="00F503C6" w:rsidRPr="00FA4A2E" w:rsidRDefault="00BF1993" w:rsidP="003455E4">
            <w:pPr>
              <w:rPr>
                <w:szCs w:val="20"/>
              </w:rPr>
            </w:pPr>
            <w:r>
              <w:rPr>
                <w:szCs w:val="20"/>
              </w:rPr>
              <w:t>GSD1</w:t>
            </w:r>
            <w:r w:rsidRPr="00BF1993">
              <w:rPr>
                <w:szCs w:val="20"/>
              </w:rPr>
              <w:t xml:space="preserve"> is characteri</w:t>
            </w:r>
            <w:r>
              <w:rPr>
                <w:szCs w:val="20"/>
              </w:rPr>
              <w:t>s</w:t>
            </w:r>
            <w:r w:rsidRPr="00BF1993">
              <w:rPr>
                <w:szCs w:val="20"/>
              </w:rPr>
              <w:t xml:space="preserve">ed by </w:t>
            </w:r>
            <w:r>
              <w:rPr>
                <w:szCs w:val="20"/>
              </w:rPr>
              <w:t xml:space="preserve">the </w:t>
            </w:r>
            <w:r w:rsidRPr="00BF1993">
              <w:rPr>
                <w:szCs w:val="20"/>
              </w:rPr>
              <w:t xml:space="preserve">accumulation of glycogen and fat in the liver and kidneys, resulting in hepatomegaly and </w:t>
            </w:r>
            <w:proofErr w:type="spellStart"/>
            <w:r w:rsidRPr="00BF1993">
              <w:rPr>
                <w:szCs w:val="20"/>
              </w:rPr>
              <w:t>renomegaly</w:t>
            </w:r>
            <w:proofErr w:type="spellEnd"/>
            <w:r w:rsidRPr="00BF1993">
              <w:rPr>
                <w:szCs w:val="20"/>
              </w:rPr>
              <w:t xml:space="preserve">. </w:t>
            </w:r>
            <w:r w:rsidR="00A4370C">
              <w:rPr>
                <w:szCs w:val="20"/>
              </w:rPr>
              <w:t>U</w:t>
            </w:r>
            <w:r w:rsidRPr="00BF1993">
              <w:rPr>
                <w:szCs w:val="20"/>
              </w:rPr>
              <w:t xml:space="preserve">ntreated neonates </w:t>
            </w:r>
            <w:r w:rsidR="00A4370C">
              <w:rPr>
                <w:szCs w:val="20"/>
              </w:rPr>
              <w:t xml:space="preserve">may </w:t>
            </w:r>
            <w:r w:rsidRPr="00BF1993">
              <w:rPr>
                <w:szCs w:val="20"/>
              </w:rPr>
              <w:t xml:space="preserve">present with severe hypoglycaemia; more commonly, however, untreated infants present at </w:t>
            </w:r>
            <w:r>
              <w:rPr>
                <w:szCs w:val="20"/>
              </w:rPr>
              <w:t>3-4</w:t>
            </w:r>
            <w:r w:rsidRPr="00BF1993">
              <w:rPr>
                <w:szCs w:val="20"/>
              </w:rPr>
              <w:t xml:space="preserve"> months with hepatomegaly, lactic acidosis, </w:t>
            </w:r>
            <w:proofErr w:type="spellStart"/>
            <w:r w:rsidRPr="00BF1993">
              <w:rPr>
                <w:szCs w:val="20"/>
              </w:rPr>
              <w:t>hyperuric</w:t>
            </w:r>
            <w:r>
              <w:rPr>
                <w:szCs w:val="20"/>
              </w:rPr>
              <w:t>a</w:t>
            </w:r>
            <w:r w:rsidRPr="00BF1993">
              <w:rPr>
                <w:szCs w:val="20"/>
              </w:rPr>
              <w:t>emia</w:t>
            </w:r>
            <w:proofErr w:type="spellEnd"/>
            <w:r w:rsidRPr="00BF1993">
              <w:rPr>
                <w:szCs w:val="20"/>
              </w:rPr>
              <w:t>, hyper</w:t>
            </w:r>
            <w:r w:rsidR="0093390B">
              <w:rPr>
                <w:szCs w:val="20"/>
              </w:rPr>
              <w:t>-</w:t>
            </w:r>
            <w:proofErr w:type="spellStart"/>
            <w:r w:rsidRPr="00BF1993">
              <w:rPr>
                <w:szCs w:val="20"/>
              </w:rPr>
              <w:t>lipidaemia</w:t>
            </w:r>
            <w:proofErr w:type="spellEnd"/>
            <w:r w:rsidRPr="00BF1993">
              <w:rPr>
                <w:szCs w:val="20"/>
              </w:rPr>
              <w:t>, hyper</w:t>
            </w:r>
            <w:r w:rsidR="0093390B">
              <w:rPr>
                <w:szCs w:val="20"/>
              </w:rPr>
              <w:t>-</w:t>
            </w:r>
            <w:proofErr w:type="spellStart"/>
            <w:r w:rsidRPr="00BF1993">
              <w:rPr>
                <w:szCs w:val="20"/>
              </w:rPr>
              <w:t>triglycerid</w:t>
            </w:r>
            <w:r>
              <w:rPr>
                <w:szCs w:val="20"/>
              </w:rPr>
              <w:t>a</w:t>
            </w:r>
            <w:r w:rsidRPr="00BF1993">
              <w:rPr>
                <w:szCs w:val="20"/>
              </w:rPr>
              <w:t>emia</w:t>
            </w:r>
            <w:proofErr w:type="spellEnd"/>
            <w:r w:rsidRPr="00BF1993">
              <w:rPr>
                <w:szCs w:val="20"/>
              </w:rPr>
              <w:t xml:space="preserve">, and/or hypoglycaemic seizures. </w:t>
            </w:r>
            <w:r>
              <w:rPr>
                <w:szCs w:val="20"/>
              </w:rPr>
              <w:t>D</w:t>
            </w:r>
            <w:r w:rsidRPr="00BF1993">
              <w:rPr>
                <w:szCs w:val="20"/>
              </w:rPr>
              <w:t xml:space="preserve">eposits of cholesterol in the skin </w:t>
            </w:r>
            <w:r>
              <w:rPr>
                <w:szCs w:val="20"/>
              </w:rPr>
              <w:t>(x</w:t>
            </w:r>
            <w:r w:rsidRPr="00BF1993">
              <w:rPr>
                <w:szCs w:val="20"/>
              </w:rPr>
              <w:t>anthoma</w:t>
            </w:r>
            <w:r>
              <w:rPr>
                <w:szCs w:val="20"/>
              </w:rPr>
              <w:t>)</w:t>
            </w:r>
            <w:r w:rsidRPr="00BF1993">
              <w:rPr>
                <w:szCs w:val="20"/>
              </w:rPr>
              <w:t xml:space="preserve"> and diarrh</w:t>
            </w:r>
            <w:r>
              <w:rPr>
                <w:szCs w:val="20"/>
              </w:rPr>
              <w:t>o</w:t>
            </w:r>
            <w:r w:rsidRPr="00BF1993">
              <w:rPr>
                <w:szCs w:val="20"/>
              </w:rPr>
              <w:t>ea may be present. Impaired platelet</w:t>
            </w:r>
            <w:r w:rsidR="0093390B">
              <w:rPr>
                <w:szCs w:val="20"/>
              </w:rPr>
              <w:t>,</w:t>
            </w:r>
            <w:r w:rsidRPr="00BF1993">
              <w:rPr>
                <w:szCs w:val="20"/>
              </w:rPr>
              <w:t xml:space="preserve"> neutrophil and monocyte function as well as chronic neutropenia</w:t>
            </w:r>
            <w:r>
              <w:rPr>
                <w:szCs w:val="20"/>
              </w:rPr>
              <w:t xml:space="preserve"> is observed</w:t>
            </w:r>
            <w:r w:rsidR="004C453B">
              <w:rPr>
                <w:szCs w:val="20"/>
              </w:rPr>
              <w:t xml:space="preserve">. </w:t>
            </w:r>
            <w:r w:rsidRPr="00BF1993">
              <w:rPr>
                <w:szCs w:val="20"/>
              </w:rPr>
              <w:t xml:space="preserve">Long-term complications of untreated GSDI include growth retardation resulting in short stature, osteoporosis, delayed puberty, gout, renal disease, pulmonary hypertension, hepatic adenomas with potential for malignant transformation, polycystic ovaries, pancreatitis, and </w:t>
            </w:r>
            <w:r w:rsidRPr="00BF1993">
              <w:rPr>
                <w:szCs w:val="20"/>
              </w:rPr>
              <w:lastRenderedPageBreak/>
              <w:t>changes in brain function. Most affected individuals live into adulthood</w:t>
            </w:r>
            <w:r w:rsidR="00BF2981">
              <w:rPr>
                <w:szCs w:val="20"/>
              </w:rPr>
              <w:t>.</w:t>
            </w:r>
            <w:r w:rsidR="00E35665">
              <w:rPr>
                <w:szCs w:val="20"/>
              </w:rPr>
              <w:fldChar w:fldCharType="begin"/>
            </w:r>
            <w:r w:rsidR="00514538">
              <w:rPr>
                <w:szCs w:val="20"/>
              </w:rPr>
              <w:instrText xml:space="preserve"> ADDIN EN.CITE &lt;EndNote&gt;&lt;Cite&gt;&lt;Author&gt;Bali&lt;/Author&gt;&lt;Year&gt;2016&lt;/Year&gt;&lt;RecNum&gt;59&lt;/RecNum&gt;&lt;DisplayText&gt;&lt;style face="superscript"&gt;54&lt;/style&gt;&lt;/DisplayText&gt;&lt;record&gt;&lt;rec-number&gt;59&lt;/rec-number&gt;&lt;foreign-keys&gt;&lt;key app="EN" db-id="zxafz2t2zf95zrewd0a5ad9h5stz0f05wz5d" timestamp="1598318844"&gt;59&lt;/key&gt;&lt;/foreign-keys&gt;&lt;ref-type name="Web Page"&gt;12&lt;/ref-type&gt;&lt;contributors&gt;&lt;authors&gt;&lt;author&gt;Bali, D.S.&lt;/author&gt;&lt;author&gt;Chen, Y.T.&lt;/author&gt;&lt;author&gt;Austin, S.&lt;/author&gt;&lt;author&gt;Goldstein, J.L.&lt;/author&gt;&lt;/authors&gt;&lt;secondary-authors&gt;&lt;author&gt;Adam, M.P.&lt;/author&gt;&lt;author&gt;Ardinger, H.H.&lt;/author&gt;&lt;author&gt;Pagon, R.A.&lt;/author&gt;&lt;/secondary-authors&gt;&lt;/contributors&gt;&lt;titles&gt;&lt;title&gt;Glycogen Storage Disease Type I&lt;/title&gt;&lt;secondary-title&gt;GeneReviews®&lt;/secondary-title&gt;&lt;/titles&gt;&lt;volume&gt;2020&lt;/volume&gt;&lt;number&gt;25th August&lt;/number&gt;&lt;dates&gt;&lt;year&gt;2016&lt;/year&gt;&lt;/dates&gt;&lt;pub-location&gt;Seattle&lt;/pub-location&gt;&lt;publisher&gt;University of Washington&lt;/publisher&gt;&lt;urls&gt;&lt;related-urls&gt;&lt;url&gt;https://www.ncbi.nlm.nih.gov/books/NBK1312/&lt;/url&gt;&lt;/related-urls&gt;&lt;/urls&gt;&lt;/record&gt;&lt;/Cite&gt;&lt;/EndNote&gt;</w:instrText>
            </w:r>
            <w:r w:rsidR="00E35665">
              <w:rPr>
                <w:szCs w:val="20"/>
              </w:rPr>
              <w:fldChar w:fldCharType="separate"/>
            </w:r>
            <w:r w:rsidR="00514538" w:rsidRPr="00514538">
              <w:rPr>
                <w:noProof/>
                <w:szCs w:val="20"/>
                <w:vertAlign w:val="superscript"/>
              </w:rPr>
              <w:t>54</w:t>
            </w:r>
            <w:r w:rsidR="00E35665">
              <w:rPr>
                <w:szCs w:val="20"/>
              </w:rPr>
              <w:fldChar w:fldCharType="end"/>
            </w:r>
          </w:p>
        </w:tc>
        <w:tc>
          <w:tcPr>
            <w:tcW w:w="733" w:type="pct"/>
            <w:tcBorders>
              <w:top w:val="single" w:sz="4" w:space="0" w:color="auto"/>
              <w:bottom w:val="single" w:sz="4" w:space="0" w:color="auto"/>
            </w:tcBorders>
          </w:tcPr>
          <w:p w14:paraId="7CF2F6E0" w14:textId="54FBE4B8" w:rsidR="00180056" w:rsidRDefault="00180056" w:rsidP="00180056">
            <w:pPr>
              <w:rPr>
                <w:szCs w:val="20"/>
              </w:rPr>
            </w:pPr>
            <w:r w:rsidRPr="003949B3">
              <w:rPr>
                <w:szCs w:val="20"/>
              </w:rPr>
              <w:lastRenderedPageBreak/>
              <w:t xml:space="preserve">Autosomal recessive. </w:t>
            </w:r>
            <w:r w:rsidR="004C453B" w:rsidRPr="004C453B">
              <w:rPr>
                <w:szCs w:val="20"/>
              </w:rPr>
              <w:t>Carriers typically do not show signs or symptoms</w:t>
            </w:r>
            <w:r w:rsidR="004C453B">
              <w:rPr>
                <w:szCs w:val="20"/>
              </w:rPr>
              <w:t>.</w:t>
            </w:r>
          </w:p>
          <w:p w14:paraId="3682EFC4" w14:textId="32279FD7" w:rsidR="00F503C6" w:rsidRPr="00FA4A2E" w:rsidRDefault="004C453B" w:rsidP="0093390B">
            <w:pPr>
              <w:rPr>
                <w:szCs w:val="20"/>
              </w:rPr>
            </w:pPr>
            <w:r>
              <w:rPr>
                <w:szCs w:val="20"/>
              </w:rPr>
              <w:t>GSD1 is caused by pathogenic variants in 2</w:t>
            </w:r>
            <w:r w:rsidRPr="004C453B">
              <w:rPr>
                <w:szCs w:val="20"/>
              </w:rPr>
              <w:t xml:space="preserve"> genes, </w:t>
            </w:r>
            <w:r w:rsidRPr="004C453B">
              <w:rPr>
                <w:rStyle w:val="Emphasis"/>
              </w:rPr>
              <w:t>G6PC</w:t>
            </w:r>
            <w:r w:rsidRPr="004C453B">
              <w:rPr>
                <w:szCs w:val="20"/>
              </w:rPr>
              <w:t xml:space="preserve"> and </w:t>
            </w:r>
            <w:r w:rsidRPr="004C453B">
              <w:rPr>
                <w:rStyle w:val="Emphasis"/>
              </w:rPr>
              <w:t>SLC37A4</w:t>
            </w:r>
            <w:r>
              <w:rPr>
                <w:rStyle w:val="Emphasis"/>
              </w:rPr>
              <w:t xml:space="preserve">, </w:t>
            </w:r>
            <w:r w:rsidRPr="004C453B">
              <w:rPr>
                <w:rStyle w:val="Emphasis"/>
                <w:i w:val="0"/>
                <w:iCs w:val="0"/>
              </w:rPr>
              <w:t xml:space="preserve">coding </w:t>
            </w:r>
            <w:r>
              <w:rPr>
                <w:rStyle w:val="Emphasis"/>
                <w:i w:val="0"/>
                <w:iCs w:val="0"/>
              </w:rPr>
              <w:t xml:space="preserve">for the enzyme </w:t>
            </w:r>
            <w:r w:rsidRPr="004C453B">
              <w:rPr>
                <w:rStyle w:val="Emphasis"/>
                <w:i w:val="0"/>
                <w:iCs w:val="0"/>
              </w:rPr>
              <w:t>glucose-6-phosphatase (G6Pase)</w:t>
            </w:r>
            <w:r>
              <w:rPr>
                <w:rStyle w:val="Emphasis"/>
                <w:i w:val="0"/>
                <w:iCs w:val="0"/>
              </w:rPr>
              <w:t xml:space="preserve">. </w:t>
            </w:r>
            <w:r w:rsidRPr="004C453B">
              <w:t>These variants</w:t>
            </w:r>
            <w:r>
              <w:t xml:space="preserve"> </w:t>
            </w:r>
            <w:r w:rsidRPr="004C453B">
              <w:rPr>
                <w:szCs w:val="20"/>
              </w:rPr>
              <w:t>prevent the breakdown of glucose 6-phosphate</w:t>
            </w:r>
            <w:r>
              <w:rPr>
                <w:szCs w:val="20"/>
              </w:rPr>
              <w:t xml:space="preserve"> to glucose, decreasing available energy </w:t>
            </w:r>
            <w:r w:rsidR="0093390B">
              <w:rPr>
                <w:szCs w:val="20"/>
              </w:rPr>
              <w:t xml:space="preserve">to the body. As a result, </w:t>
            </w:r>
            <w:r>
              <w:rPr>
                <w:szCs w:val="20"/>
              </w:rPr>
              <w:t xml:space="preserve">toxic </w:t>
            </w:r>
            <w:r w:rsidR="0093390B">
              <w:rPr>
                <w:szCs w:val="20"/>
              </w:rPr>
              <w:t xml:space="preserve">levels </w:t>
            </w:r>
            <w:r>
              <w:rPr>
                <w:szCs w:val="20"/>
              </w:rPr>
              <w:t xml:space="preserve">of </w:t>
            </w:r>
            <w:r w:rsidRPr="004C453B">
              <w:rPr>
                <w:szCs w:val="20"/>
              </w:rPr>
              <w:t xml:space="preserve">glycogen and fat </w:t>
            </w:r>
            <w:r w:rsidR="0093390B">
              <w:rPr>
                <w:szCs w:val="20"/>
              </w:rPr>
              <w:t xml:space="preserve">builds up </w:t>
            </w:r>
            <w:r w:rsidRPr="004C453B">
              <w:rPr>
                <w:szCs w:val="20"/>
              </w:rPr>
              <w:t>within cells</w:t>
            </w:r>
            <w:r w:rsidR="0093390B">
              <w:rPr>
                <w:szCs w:val="20"/>
              </w:rPr>
              <w:t xml:space="preserve">, </w:t>
            </w:r>
            <w:r w:rsidR="0093390B" w:rsidRPr="004C453B">
              <w:rPr>
                <w:szCs w:val="20"/>
              </w:rPr>
              <w:t>damag</w:t>
            </w:r>
            <w:r w:rsidR="0093390B">
              <w:rPr>
                <w:szCs w:val="20"/>
              </w:rPr>
              <w:t>ing</w:t>
            </w:r>
            <w:r w:rsidR="0093390B" w:rsidRPr="004C453B">
              <w:rPr>
                <w:szCs w:val="20"/>
              </w:rPr>
              <w:t xml:space="preserve"> organs and tissues throughout the body, </w:t>
            </w:r>
            <w:r w:rsidR="0093390B">
              <w:rPr>
                <w:szCs w:val="20"/>
              </w:rPr>
              <w:t xml:space="preserve">but in </w:t>
            </w:r>
            <w:r w:rsidR="0093390B" w:rsidRPr="004C453B">
              <w:rPr>
                <w:szCs w:val="20"/>
              </w:rPr>
              <w:t>particular</w:t>
            </w:r>
            <w:r w:rsidR="0093390B">
              <w:rPr>
                <w:szCs w:val="20"/>
              </w:rPr>
              <w:t>,</w:t>
            </w:r>
            <w:r w:rsidR="0093390B" w:rsidRPr="004C453B">
              <w:rPr>
                <w:szCs w:val="20"/>
              </w:rPr>
              <w:t xml:space="preserve"> the liver and kidneys</w:t>
            </w:r>
            <w:r w:rsidR="00BF2981">
              <w:rPr>
                <w:szCs w:val="20"/>
              </w:rPr>
              <w:t>.</w:t>
            </w:r>
            <w:r w:rsidR="00E35665">
              <w:rPr>
                <w:szCs w:val="20"/>
              </w:rPr>
              <w:fldChar w:fldCharType="begin"/>
            </w:r>
            <w:r w:rsidR="00514538">
              <w:rPr>
                <w:szCs w:val="20"/>
              </w:rPr>
              <w:instrText xml:space="preserve"> ADDIN EN.CITE &lt;EndNote&gt;&lt;Cite&gt;&lt;Author&gt;NIH&lt;/Author&gt;&lt;Year&gt;2015&lt;/Year&gt;&lt;RecNum&gt;42&lt;/RecNum&gt;&lt;DisplayText&gt;&lt;style face="superscript"&gt;55&lt;/style&gt;&lt;/DisplayText&gt;&lt;record&gt;&lt;rec-number&gt;42&lt;/rec-number&gt;&lt;foreign-keys&gt;&lt;key app="EN" db-id="zxafz2t2zf95zrewd0a5ad9h5stz0f05wz5d" timestamp="1597729302"&gt;42&lt;/key&gt;&lt;/foreign-keys&gt;&lt;ref-type name="Web Page"&gt;12&lt;/ref-type&gt;&lt;contributors&gt;&lt;authors&gt;&lt;author&gt;NIH&lt;/author&gt;&lt;/authors&gt;&lt;/contributors&gt;&lt;titles&gt;&lt;title&gt;Glycogen storage disease type I&lt;/title&gt;&lt;secondary-title&gt;Genetics Home Reference&lt;/secondary-title&gt;&lt;/titles&gt;&lt;volume&gt;2020&lt;/volume&gt;&lt;number&gt;18th August&lt;/number&gt;&lt;dates&gt;&lt;year&gt;2015&lt;/year&gt;&lt;/dates&gt;&lt;pub-location&gt;Bethesda, Maryland, USA&lt;/pub-location&gt;&lt;publisher&gt;U.S. National Institutes of Health and National Library of Medicine&lt;/publisher&gt;&lt;urls&gt;&lt;related-urls&gt;&lt;url&gt;https://ghr.nlm.nih.gov/condition/glycogen-storage-disease-type-i&lt;/url&gt;&lt;/related-urls&gt;&lt;/urls&gt;&lt;/record&gt;&lt;/Cite&gt;&lt;/EndNote&gt;</w:instrText>
            </w:r>
            <w:r w:rsidR="00E35665">
              <w:rPr>
                <w:szCs w:val="20"/>
              </w:rPr>
              <w:fldChar w:fldCharType="separate"/>
            </w:r>
            <w:r w:rsidR="00514538" w:rsidRPr="00514538">
              <w:rPr>
                <w:noProof/>
                <w:szCs w:val="20"/>
                <w:vertAlign w:val="superscript"/>
              </w:rPr>
              <w:t>55</w:t>
            </w:r>
            <w:r w:rsidR="00E35665">
              <w:rPr>
                <w:szCs w:val="20"/>
              </w:rPr>
              <w:fldChar w:fldCharType="end"/>
            </w:r>
          </w:p>
        </w:tc>
        <w:tc>
          <w:tcPr>
            <w:tcW w:w="1376" w:type="pct"/>
            <w:tcBorders>
              <w:top w:val="single" w:sz="4" w:space="0" w:color="auto"/>
              <w:bottom w:val="single" w:sz="4" w:space="0" w:color="auto"/>
            </w:tcBorders>
          </w:tcPr>
          <w:p w14:paraId="649F64E9" w14:textId="14B0D3E5" w:rsidR="00820955" w:rsidRPr="00820955" w:rsidRDefault="00820955" w:rsidP="00820955">
            <w:pPr>
              <w:rPr>
                <w:szCs w:val="20"/>
              </w:rPr>
            </w:pPr>
            <w:r w:rsidRPr="00820955">
              <w:rPr>
                <w:szCs w:val="20"/>
              </w:rPr>
              <w:t xml:space="preserve">Medical nutritional therapy to maintain normal blood glucose levels, allopurinol to prevent gout; lipid-lowering medications; citrate supplementation to prevent urinary calculi or ameliorate </w:t>
            </w:r>
            <w:proofErr w:type="spellStart"/>
            <w:r w:rsidRPr="00820955">
              <w:rPr>
                <w:szCs w:val="20"/>
              </w:rPr>
              <w:t>nephrocalcinosis</w:t>
            </w:r>
            <w:proofErr w:type="spellEnd"/>
            <w:r w:rsidRPr="00820955">
              <w:rPr>
                <w:szCs w:val="20"/>
              </w:rPr>
              <w:t>; ACE inhibitors to treat microalbuminuria; kidney transplantation for end-stage renal disease; surgery or other interventions hepatic adenomas; liver transplantation for those individuals refractory to medical treatment; and treatment with human granulocyte colony-stimulating factor for recurrent infections.</w:t>
            </w:r>
            <w:r w:rsidR="0060562B">
              <w:rPr>
                <w:szCs w:val="20"/>
              </w:rPr>
              <w:t xml:space="preserve"> </w:t>
            </w:r>
          </w:p>
          <w:p w14:paraId="3309F4DD" w14:textId="50B3DA09" w:rsidR="00820955" w:rsidRPr="00820955" w:rsidRDefault="00820955" w:rsidP="00820955">
            <w:pPr>
              <w:rPr>
                <w:szCs w:val="20"/>
              </w:rPr>
            </w:pPr>
            <w:r w:rsidRPr="00820955">
              <w:rPr>
                <w:szCs w:val="20"/>
              </w:rPr>
              <w:t xml:space="preserve">Surveillance: </w:t>
            </w:r>
            <w:r w:rsidR="0060562B">
              <w:rPr>
                <w:szCs w:val="20"/>
              </w:rPr>
              <w:t>&gt; 10 years age a</w:t>
            </w:r>
            <w:r w:rsidRPr="00820955">
              <w:rPr>
                <w:szCs w:val="20"/>
              </w:rPr>
              <w:t xml:space="preserve">nnual </w:t>
            </w:r>
            <w:r w:rsidR="0060562B">
              <w:rPr>
                <w:szCs w:val="20"/>
              </w:rPr>
              <w:t xml:space="preserve">kidney US, </w:t>
            </w:r>
            <w:r w:rsidR="0060562B" w:rsidRPr="00820955">
              <w:rPr>
                <w:szCs w:val="20"/>
              </w:rPr>
              <w:t>monitor for hepatic adenomas</w:t>
            </w:r>
            <w:r w:rsidR="0060562B">
              <w:rPr>
                <w:szCs w:val="20"/>
              </w:rPr>
              <w:t xml:space="preserve"> with US, MRI or CT depending on age </w:t>
            </w:r>
            <w:r w:rsidR="0060562B" w:rsidRPr="00820955">
              <w:rPr>
                <w:szCs w:val="20"/>
              </w:rPr>
              <w:t>every 12</w:t>
            </w:r>
            <w:r w:rsidR="0060562B">
              <w:rPr>
                <w:szCs w:val="20"/>
              </w:rPr>
              <w:t>-</w:t>
            </w:r>
            <w:r w:rsidR="0060562B" w:rsidRPr="00820955">
              <w:rPr>
                <w:szCs w:val="20"/>
              </w:rPr>
              <w:t>24 months</w:t>
            </w:r>
            <w:r w:rsidRPr="00820955">
              <w:rPr>
                <w:szCs w:val="20"/>
              </w:rPr>
              <w:t xml:space="preserve">; hepatic profile (AST, ALT, albumin, bilirubin, PT/INR, </w:t>
            </w:r>
            <w:proofErr w:type="spellStart"/>
            <w:r w:rsidRPr="00820955">
              <w:rPr>
                <w:szCs w:val="20"/>
              </w:rPr>
              <w:t>aPTT</w:t>
            </w:r>
            <w:proofErr w:type="spellEnd"/>
            <w:r w:rsidRPr="00820955">
              <w:rPr>
                <w:szCs w:val="20"/>
              </w:rPr>
              <w:t xml:space="preserve">) and serum creatinine every </w:t>
            </w:r>
            <w:r w:rsidR="0060562B">
              <w:rPr>
                <w:szCs w:val="20"/>
              </w:rPr>
              <w:t>6-</w:t>
            </w:r>
            <w:r w:rsidRPr="00820955">
              <w:rPr>
                <w:szCs w:val="20"/>
              </w:rPr>
              <w:t xml:space="preserve">12 months; complete blood count every </w:t>
            </w:r>
            <w:r w:rsidR="0060562B">
              <w:rPr>
                <w:szCs w:val="20"/>
              </w:rPr>
              <w:t>3</w:t>
            </w:r>
            <w:r w:rsidRPr="00820955">
              <w:rPr>
                <w:szCs w:val="20"/>
              </w:rPr>
              <w:t xml:space="preserve"> months for those on G-CSF; imaging with measurement of the spleen for those on G-CSF; </w:t>
            </w:r>
            <w:r w:rsidR="0060562B">
              <w:rPr>
                <w:szCs w:val="20"/>
              </w:rPr>
              <w:t xml:space="preserve">&gt; 10 years age screen for </w:t>
            </w:r>
            <w:r w:rsidR="0060562B" w:rsidRPr="00820955">
              <w:rPr>
                <w:szCs w:val="20"/>
              </w:rPr>
              <w:t>pulmonary hypertension</w:t>
            </w:r>
            <w:r w:rsidR="0060562B">
              <w:rPr>
                <w:szCs w:val="20"/>
              </w:rPr>
              <w:t xml:space="preserve"> with ECG</w:t>
            </w:r>
            <w:r w:rsidRPr="00820955">
              <w:rPr>
                <w:szCs w:val="20"/>
              </w:rPr>
              <w:t xml:space="preserve"> every </w:t>
            </w:r>
            <w:r w:rsidR="0060562B">
              <w:rPr>
                <w:szCs w:val="20"/>
              </w:rPr>
              <w:t>3</w:t>
            </w:r>
            <w:r w:rsidRPr="00820955">
              <w:rPr>
                <w:szCs w:val="20"/>
              </w:rPr>
              <w:t xml:space="preserve"> years; routine monitoring of vitamin D levels.</w:t>
            </w:r>
          </w:p>
          <w:p w14:paraId="5834F244" w14:textId="73E5E8CC" w:rsidR="00F503C6" w:rsidRPr="00FA4A2E" w:rsidRDefault="00820955" w:rsidP="00820955">
            <w:pPr>
              <w:rPr>
                <w:szCs w:val="20"/>
              </w:rPr>
            </w:pPr>
            <w:r w:rsidRPr="00820955">
              <w:rPr>
                <w:szCs w:val="20"/>
              </w:rPr>
              <w:t>Diet should be low in fructose and sucrose; galactose and lactose intake should be limited; combined oral contraception should be avoided in women, particularly those with adenomas</w:t>
            </w:r>
            <w:r w:rsidR="00BF2981">
              <w:rPr>
                <w:szCs w:val="20"/>
              </w:rPr>
              <w:t>.</w:t>
            </w:r>
            <w:r w:rsidR="00E35665">
              <w:rPr>
                <w:szCs w:val="20"/>
              </w:rPr>
              <w:fldChar w:fldCharType="begin"/>
            </w:r>
            <w:r w:rsidR="00514538">
              <w:rPr>
                <w:szCs w:val="20"/>
              </w:rPr>
              <w:instrText xml:space="preserve"> ADDIN EN.CITE &lt;EndNote&gt;&lt;Cite&gt;&lt;Author&gt;Bali&lt;/Author&gt;&lt;Year&gt;2016&lt;/Year&gt;&lt;RecNum&gt;59&lt;/RecNum&gt;&lt;DisplayText&gt;&lt;style face="superscript"&gt;54&lt;/style&gt;&lt;/DisplayText&gt;&lt;record&gt;&lt;rec-number&gt;59&lt;/rec-number&gt;&lt;foreign-keys&gt;&lt;key app="EN" db-id="zxafz2t2zf95zrewd0a5ad9h5stz0f05wz5d" timestamp="1598318844"&gt;59&lt;/key&gt;&lt;/foreign-keys&gt;&lt;ref-type name="Web Page"&gt;12&lt;/ref-type&gt;&lt;contributors&gt;&lt;authors&gt;&lt;author&gt;Bali, D.S.&lt;/author&gt;&lt;author&gt;Chen, Y.T.&lt;/author&gt;&lt;author&gt;Austin, S.&lt;/author&gt;&lt;author&gt;Goldstein, J.L.&lt;/author&gt;&lt;/authors&gt;&lt;secondary-authors&gt;&lt;author&gt;Adam, M.P.&lt;/author&gt;&lt;author&gt;Ardinger, H.H.&lt;/author&gt;&lt;author&gt;Pagon, R.A.&lt;/author&gt;&lt;/secondary-authors&gt;&lt;/contributors&gt;&lt;titles&gt;&lt;title&gt;Glycogen Storage Disease Type I&lt;/title&gt;&lt;secondary-title&gt;GeneReviews®&lt;/secondary-title&gt;&lt;/titles&gt;&lt;volume&gt;2020&lt;/volume&gt;&lt;number&gt;25th August&lt;/number&gt;&lt;dates&gt;&lt;year&gt;2016&lt;/year&gt;&lt;/dates&gt;&lt;pub-location&gt;Seattle&lt;/pub-location&gt;&lt;publisher&gt;University of Washington&lt;/publisher&gt;&lt;urls&gt;&lt;related-urls&gt;&lt;url&gt;https://www.ncbi.nlm.nih.gov/books/NBK1312/&lt;/url&gt;&lt;/related-urls&gt;&lt;/urls&gt;&lt;/record&gt;&lt;/Cite&gt;&lt;/EndNote&gt;</w:instrText>
            </w:r>
            <w:r w:rsidR="00E35665">
              <w:rPr>
                <w:szCs w:val="20"/>
              </w:rPr>
              <w:fldChar w:fldCharType="separate"/>
            </w:r>
            <w:r w:rsidR="00514538" w:rsidRPr="00514538">
              <w:rPr>
                <w:noProof/>
                <w:szCs w:val="20"/>
                <w:vertAlign w:val="superscript"/>
              </w:rPr>
              <w:t>54</w:t>
            </w:r>
            <w:r w:rsidR="00E35665">
              <w:rPr>
                <w:szCs w:val="20"/>
              </w:rPr>
              <w:fldChar w:fldCharType="end"/>
            </w:r>
          </w:p>
        </w:tc>
        <w:tc>
          <w:tcPr>
            <w:tcW w:w="596" w:type="pct"/>
            <w:tcBorders>
              <w:top w:val="single" w:sz="4" w:space="0" w:color="auto"/>
              <w:bottom w:val="single" w:sz="4" w:space="0" w:color="auto"/>
            </w:tcBorders>
          </w:tcPr>
          <w:p w14:paraId="0CC4B6C0" w14:textId="39FB5D82" w:rsidR="00F503C6" w:rsidRDefault="0025628E" w:rsidP="003455E4">
            <w:pPr>
              <w:rPr>
                <w:szCs w:val="20"/>
              </w:rPr>
            </w:pPr>
            <w:r w:rsidRPr="0025628E">
              <w:rPr>
                <w:b/>
                <w:bCs/>
                <w:szCs w:val="20"/>
              </w:rPr>
              <w:t>Prevalence</w:t>
            </w:r>
            <w:r>
              <w:rPr>
                <w:szCs w:val="20"/>
              </w:rPr>
              <w:br/>
            </w:r>
            <w:r w:rsidR="0093390B">
              <w:rPr>
                <w:szCs w:val="20"/>
              </w:rPr>
              <w:t>O</w:t>
            </w:r>
            <w:r w:rsidR="0093390B" w:rsidRPr="0093390B">
              <w:rPr>
                <w:szCs w:val="20"/>
              </w:rPr>
              <w:t xml:space="preserve">verall incidence of GSDI is </w:t>
            </w:r>
            <w:r w:rsidR="0093390B">
              <w:rPr>
                <w:szCs w:val="20"/>
              </w:rPr>
              <w:br/>
              <w:t>1:</w:t>
            </w:r>
            <w:r w:rsidR="0093390B" w:rsidRPr="0093390B">
              <w:rPr>
                <w:szCs w:val="20"/>
              </w:rPr>
              <w:t xml:space="preserve"> 100,000</w:t>
            </w:r>
            <w:r w:rsidR="0093390B">
              <w:rPr>
                <w:szCs w:val="20"/>
              </w:rPr>
              <w:t xml:space="preserve"> </w:t>
            </w:r>
            <w:r w:rsidR="0093390B">
              <w:rPr>
                <w:szCs w:val="20"/>
              </w:rPr>
              <w:br/>
              <w:t>D</w:t>
            </w:r>
            <w:r w:rsidR="0093390B" w:rsidRPr="0093390B">
              <w:rPr>
                <w:szCs w:val="20"/>
              </w:rPr>
              <w:t xml:space="preserve">isease prevalence </w:t>
            </w:r>
            <w:r w:rsidR="0093390B">
              <w:rPr>
                <w:szCs w:val="20"/>
              </w:rPr>
              <w:t xml:space="preserve">in AJ population </w:t>
            </w:r>
            <w:r w:rsidR="0093390B" w:rsidRPr="0093390B">
              <w:rPr>
                <w:szCs w:val="20"/>
              </w:rPr>
              <w:t xml:space="preserve">is </w:t>
            </w:r>
            <w:r w:rsidR="0093390B">
              <w:rPr>
                <w:szCs w:val="20"/>
              </w:rPr>
              <w:t>1:</w:t>
            </w:r>
            <w:r w:rsidR="0093390B" w:rsidRPr="0093390B">
              <w:rPr>
                <w:szCs w:val="20"/>
              </w:rPr>
              <w:t xml:space="preserve"> 20,000 </w:t>
            </w:r>
            <w:r w:rsidR="00E35665">
              <w:rPr>
                <w:szCs w:val="20"/>
              </w:rPr>
              <w:fldChar w:fldCharType="begin"/>
            </w:r>
            <w:r w:rsidR="00514538">
              <w:rPr>
                <w:szCs w:val="20"/>
              </w:rPr>
              <w:instrText xml:space="preserve"> ADDIN EN.CITE &lt;EndNote&gt;&lt;Cite&gt;&lt;Author&gt;Bali&lt;/Author&gt;&lt;Year&gt;2016&lt;/Year&gt;&lt;RecNum&gt;59&lt;/RecNum&gt;&lt;DisplayText&gt;&lt;style face="superscript"&gt;54&lt;/style&gt;&lt;/DisplayText&gt;&lt;record&gt;&lt;rec-number&gt;59&lt;/rec-number&gt;&lt;foreign-keys&gt;&lt;key app="EN" db-id="zxafz2t2zf95zrewd0a5ad9h5stz0f05wz5d" timestamp="1598318844"&gt;59&lt;/key&gt;&lt;/foreign-keys&gt;&lt;ref-type name="Web Page"&gt;12&lt;/ref-type&gt;&lt;contributors&gt;&lt;authors&gt;&lt;author&gt;Bali, D.S.&lt;/author&gt;&lt;author&gt;Chen, Y.T.&lt;/author&gt;&lt;author&gt;Austin, S.&lt;/author&gt;&lt;author&gt;Goldstein, J.L.&lt;/author&gt;&lt;/authors&gt;&lt;secondary-authors&gt;&lt;author&gt;Adam, M.P.&lt;/author&gt;&lt;author&gt;Ardinger, H.H.&lt;/author&gt;&lt;author&gt;Pagon, R.A.&lt;/author&gt;&lt;/secondary-authors&gt;&lt;/contributors&gt;&lt;titles&gt;&lt;title&gt;Glycogen Storage Disease Type I&lt;/title&gt;&lt;secondary-title&gt;GeneReviews®&lt;/secondary-title&gt;&lt;/titles&gt;&lt;volume&gt;2020&lt;/volume&gt;&lt;number&gt;25th August&lt;/number&gt;&lt;dates&gt;&lt;year&gt;2016&lt;/year&gt;&lt;/dates&gt;&lt;pub-location&gt;Seattle&lt;/pub-location&gt;&lt;publisher&gt;University of Washington&lt;/publisher&gt;&lt;urls&gt;&lt;related-urls&gt;&lt;url&gt;https://www.ncbi.nlm.nih.gov/books/NBK1312/&lt;/url&gt;&lt;/related-urls&gt;&lt;/urls&gt;&lt;/record&gt;&lt;/Cite&gt;&lt;/EndNote&gt;</w:instrText>
            </w:r>
            <w:r w:rsidR="00E35665">
              <w:rPr>
                <w:szCs w:val="20"/>
              </w:rPr>
              <w:fldChar w:fldCharType="separate"/>
            </w:r>
            <w:r w:rsidR="00514538" w:rsidRPr="00514538">
              <w:rPr>
                <w:noProof/>
                <w:szCs w:val="20"/>
                <w:vertAlign w:val="superscript"/>
              </w:rPr>
              <w:t>54</w:t>
            </w:r>
            <w:r w:rsidR="00E35665">
              <w:rPr>
                <w:szCs w:val="20"/>
              </w:rPr>
              <w:fldChar w:fldCharType="end"/>
            </w:r>
          </w:p>
          <w:p w14:paraId="023F0029" w14:textId="730609EC" w:rsidR="0036572A" w:rsidRPr="00FA4A2E" w:rsidRDefault="0036572A" w:rsidP="003455E4">
            <w:pPr>
              <w:rPr>
                <w:szCs w:val="20"/>
              </w:rPr>
            </w:pPr>
            <w:r w:rsidRPr="009C6707">
              <w:rPr>
                <w:b/>
                <w:bCs/>
                <w:szCs w:val="20"/>
              </w:rPr>
              <w:t>Carrier frequency</w:t>
            </w:r>
            <w:r>
              <w:rPr>
                <w:b/>
                <w:bCs/>
                <w:szCs w:val="20"/>
              </w:rPr>
              <w:br/>
            </w:r>
            <w:r>
              <w:rPr>
                <w:szCs w:val="20"/>
              </w:rPr>
              <w:t>1:64</w:t>
            </w:r>
            <w:r w:rsidR="00BF2981">
              <w:rPr>
                <w:szCs w:val="20"/>
              </w:rPr>
              <w:t>.</w:t>
            </w:r>
            <w:r w:rsidR="00E35665">
              <w:rPr>
                <w:szCs w:val="20"/>
              </w:rPr>
              <w:fldChar w:fldCharType="begin">
                <w:fldData xml:space="preserve">PEVuZE5vdGU+PENpdGU+PEF1dGhvcj5XaWxzb248L0F1dGhvcj48WWVhcj4yMDE2PC9ZZWFyPjxS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</w:fldData>
              </w:fldChar>
            </w:r>
            <w:r w:rsidR="00514538">
              <w:rPr>
                <w:szCs w:val="20"/>
              </w:rPr>
              <w:instrText xml:space="preserve"> ADDIN EN.CITE </w:instrText>
            </w:r>
            <w:r w:rsidR="00514538">
              <w:rPr>
                <w:szCs w:val="20"/>
              </w:rPr>
              <w:fldChar w:fldCharType="begin">
                <w:fldData xml:space="preserve">PEVuZE5vdGU+PENpdGU+PEF1dGhvcj5XaWxzb248L0F1dGhvcj48WWVhcj4yMDE2PC9ZZWFyPjxS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</w:fldData>
              </w:fldChar>
            </w:r>
            <w:r w:rsidR="00514538">
              <w:rPr>
                <w:szCs w:val="20"/>
              </w:rPr>
              <w:instrText xml:space="preserve"> ADDIN EN.CITE.DATA </w:instrText>
            </w:r>
            <w:r w:rsidR="00514538">
              <w:rPr>
                <w:szCs w:val="20"/>
              </w:rPr>
            </w:r>
            <w:r w:rsidR="00514538">
              <w:rPr>
                <w:szCs w:val="20"/>
              </w:rPr>
              <w:fldChar w:fldCharType="end"/>
            </w:r>
            <w:r w:rsidR="00E35665">
              <w:rPr>
                <w:szCs w:val="20"/>
              </w:rPr>
            </w:r>
            <w:r w:rsidR="00E35665">
              <w:rPr>
                <w:szCs w:val="20"/>
              </w:rPr>
              <w:fldChar w:fldCharType="separate"/>
            </w:r>
            <w:r w:rsidR="00514538" w:rsidRPr="00514538">
              <w:rPr>
                <w:noProof/>
                <w:szCs w:val="20"/>
                <w:vertAlign w:val="superscript"/>
              </w:rPr>
              <w:t>10</w:t>
            </w:r>
            <w:r w:rsidR="00E35665">
              <w:rPr>
                <w:szCs w:val="20"/>
              </w:rPr>
              <w:fldChar w:fldCharType="end"/>
            </w:r>
          </w:p>
        </w:tc>
        <w:tc>
          <w:tcPr>
            <w:tcW w:w="551" w:type="pct"/>
            <w:tcBorders>
              <w:top w:val="single" w:sz="4" w:space="0" w:color="auto"/>
              <w:bottom w:val="single" w:sz="4" w:space="0" w:color="auto"/>
            </w:tcBorders>
          </w:tcPr>
          <w:p w14:paraId="4D8929A8" w14:textId="466DCFC0" w:rsidR="00EF308B" w:rsidRDefault="00A4370C" w:rsidP="003455E4">
            <w:pPr>
              <w:rPr>
                <w:szCs w:val="20"/>
              </w:rPr>
            </w:pPr>
            <w:proofErr w:type="spellStart"/>
            <w:r w:rsidRPr="00A4370C">
              <w:rPr>
                <w:szCs w:val="20"/>
              </w:rPr>
              <w:t>Biallelic</w:t>
            </w:r>
            <w:proofErr w:type="spellEnd"/>
            <w:r w:rsidRPr="00A4370C">
              <w:rPr>
                <w:szCs w:val="20"/>
              </w:rPr>
              <w:t xml:space="preserve"> pathogenic variants in </w:t>
            </w:r>
            <w:r>
              <w:rPr>
                <w:szCs w:val="20"/>
              </w:rPr>
              <w:br/>
            </w:r>
            <w:r w:rsidRPr="00A4370C">
              <w:rPr>
                <w:rStyle w:val="Emphasis"/>
              </w:rPr>
              <w:t>G6PC</w:t>
            </w:r>
            <w:r w:rsidRPr="00A4370C">
              <w:rPr>
                <w:szCs w:val="20"/>
              </w:rPr>
              <w:t xml:space="preserve"> (</w:t>
            </w:r>
            <w:proofErr w:type="spellStart"/>
            <w:r w:rsidRPr="00A4370C">
              <w:rPr>
                <w:szCs w:val="20"/>
              </w:rPr>
              <w:t>GSDIa</w:t>
            </w:r>
            <w:proofErr w:type="spellEnd"/>
            <w:r w:rsidRPr="00A4370C">
              <w:rPr>
                <w:szCs w:val="20"/>
              </w:rPr>
              <w:t>)</w:t>
            </w:r>
            <w:r w:rsidR="00EF308B">
              <w:rPr>
                <w:szCs w:val="20"/>
              </w:rPr>
              <w:t xml:space="preserve"> (80%) chromosome locus </w:t>
            </w:r>
            <w:r w:rsidR="00EF308B" w:rsidRPr="00EF308B">
              <w:rPr>
                <w:szCs w:val="20"/>
              </w:rPr>
              <w:t>17q21.31</w:t>
            </w:r>
          </w:p>
          <w:p w14:paraId="45F5D61F" w14:textId="08F0C3AC" w:rsidR="00EF308B" w:rsidRPr="00132ECC" w:rsidRDefault="00EF308B" w:rsidP="00BF2981">
            <w:pPr>
              <w:rPr>
                <w:szCs w:val="20"/>
              </w:rPr>
            </w:pPr>
            <w:r>
              <w:rPr>
                <w:szCs w:val="20"/>
              </w:rPr>
              <w:t>OR</w:t>
            </w:r>
            <w:r w:rsidR="0093390B">
              <w:rPr>
                <w:szCs w:val="20"/>
              </w:rPr>
              <w:br/>
            </w:r>
            <w:r w:rsidR="00A4370C" w:rsidRPr="00A4370C">
              <w:rPr>
                <w:rStyle w:val="Emphasis"/>
              </w:rPr>
              <w:t xml:space="preserve">SLC37A4 </w:t>
            </w:r>
            <w:r w:rsidR="00A4370C" w:rsidRPr="00A4370C">
              <w:rPr>
                <w:szCs w:val="20"/>
              </w:rPr>
              <w:t>(</w:t>
            </w:r>
            <w:proofErr w:type="spellStart"/>
            <w:r w:rsidR="00A4370C" w:rsidRPr="00A4370C">
              <w:rPr>
                <w:szCs w:val="20"/>
              </w:rPr>
              <w:t>GSDIb</w:t>
            </w:r>
            <w:proofErr w:type="spellEnd"/>
            <w:r w:rsidR="00A4370C" w:rsidRPr="00A4370C">
              <w:rPr>
                <w:szCs w:val="20"/>
              </w:rPr>
              <w:t>)</w:t>
            </w:r>
            <w:r>
              <w:rPr>
                <w:szCs w:val="20"/>
              </w:rPr>
              <w:t xml:space="preserve"> (20%) chromosome locus </w:t>
            </w:r>
            <w:r w:rsidRPr="00EF308B">
              <w:rPr>
                <w:szCs w:val="20"/>
              </w:rPr>
              <w:t>11q23.3</w:t>
            </w:r>
            <w:r w:rsidR="00BF2981">
              <w:rPr>
                <w:szCs w:val="20"/>
              </w:rPr>
              <w:t>.</w:t>
            </w:r>
            <w:r w:rsidR="00E35665">
              <w:rPr>
                <w:szCs w:val="20"/>
              </w:rPr>
              <w:fldChar w:fldCharType="begin"/>
            </w:r>
            <w:r w:rsidR="00514538">
              <w:rPr>
                <w:szCs w:val="20"/>
              </w:rPr>
              <w:instrText xml:space="preserve"> ADDIN EN.CITE &lt;EndNote&gt;&lt;Cite&gt;&lt;Author&gt;Bali&lt;/Author&gt;&lt;Year&gt;2016&lt;/Year&gt;&lt;RecNum&gt;59&lt;/RecNum&gt;&lt;DisplayText&gt;&lt;style face="superscript"&gt;54&lt;/style&gt;&lt;/DisplayText&gt;&lt;record&gt;&lt;rec-number&gt;59&lt;/rec-number&gt;&lt;foreign-keys&gt;&lt;key app="EN" db-id="zxafz2t2zf95zrewd0a5ad9h5stz0f05wz5d" timestamp="1598318844"&gt;59&lt;/key&gt;&lt;/foreign-keys&gt;&lt;ref-type name="Web Page"&gt;12&lt;/ref-type&gt;&lt;contributors&gt;&lt;authors&gt;&lt;author&gt;Bali, D.S.&lt;/author&gt;&lt;author&gt;Chen, Y.T.&lt;/author&gt;&lt;author&gt;Austin, S.&lt;/author&gt;&lt;author&gt;Goldstein, J.L.&lt;/author&gt;&lt;/authors&gt;&lt;secondary-authors&gt;&lt;author&gt;Adam, M.P.&lt;/author&gt;&lt;author&gt;Ardinger, H.H.&lt;/author&gt;&lt;author&gt;Pagon, R.A.&lt;/author&gt;&lt;/secondary-authors&gt;&lt;/contributors&gt;&lt;titles&gt;&lt;title&gt;Glycogen Storage Disease Type I&lt;/title&gt;&lt;secondary-title&gt;GeneReviews®&lt;/secondary-title&gt;&lt;/titles&gt;&lt;volume&gt;2020&lt;/volume&gt;&lt;number&gt;25th August&lt;/number&gt;&lt;dates&gt;&lt;year&gt;2016&lt;/year&gt;&lt;/dates&gt;&lt;pub-location&gt;Seattle&lt;/pub-location&gt;&lt;publisher&gt;University of Washington&lt;/publisher&gt;&lt;urls&gt;&lt;related-urls&gt;&lt;url&gt;https://www.ncbi.nlm.nih.gov/books/NBK1312/&lt;/url&gt;&lt;/related-urls&gt;&lt;/urls&gt;&lt;/record&gt;&lt;/Cite&gt;&lt;/EndNote&gt;</w:instrText>
            </w:r>
            <w:r w:rsidR="00E35665">
              <w:rPr>
                <w:szCs w:val="20"/>
              </w:rPr>
              <w:fldChar w:fldCharType="separate"/>
            </w:r>
            <w:r w:rsidR="00514538" w:rsidRPr="00514538">
              <w:rPr>
                <w:noProof/>
                <w:szCs w:val="20"/>
                <w:vertAlign w:val="superscript"/>
              </w:rPr>
              <w:t>54</w:t>
            </w:r>
            <w:r w:rsidR="00E35665">
              <w:rPr>
                <w:szCs w:val="20"/>
              </w:rPr>
              <w:fldChar w:fldCharType="end"/>
            </w:r>
          </w:p>
        </w:tc>
        <w:tc>
          <w:tcPr>
            <w:tcW w:w="459" w:type="pct"/>
            <w:tcBorders>
              <w:top w:val="single" w:sz="4" w:space="0" w:color="auto"/>
              <w:bottom w:val="single" w:sz="4" w:space="0" w:color="auto"/>
            </w:tcBorders>
          </w:tcPr>
          <w:p w14:paraId="03244A12" w14:textId="50EEA9B1" w:rsidR="00EF308B" w:rsidRPr="00FA4A2E" w:rsidRDefault="00EF308B" w:rsidP="00BF2981">
            <w:pPr>
              <w:rPr>
                <w:szCs w:val="20"/>
              </w:rPr>
            </w:pPr>
            <w:r>
              <w:rPr>
                <w:szCs w:val="20"/>
              </w:rPr>
              <w:t>Sequence analysis 95%</w:t>
            </w:r>
            <w:r w:rsidR="00BF2981">
              <w:rPr>
                <w:szCs w:val="20"/>
              </w:rPr>
              <w:t>.</w:t>
            </w:r>
            <w:r w:rsidR="00E35665">
              <w:rPr>
                <w:szCs w:val="20"/>
              </w:rPr>
              <w:fldChar w:fldCharType="begin"/>
            </w:r>
            <w:r w:rsidR="00514538">
              <w:rPr>
                <w:szCs w:val="20"/>
              </w:rPr>
              <w:instrText xml:space="preserve"> ADDIN EN.CITE &lt;EndNote&gt;&lt;Cite&gt;&lt;Author&gt;Bali&lt;/Author&gt;&lt;Year&gt;2016&lt;/Year&gt;&lt;RecNum&gt;59&lt;/RecNum&gt;&lt;DisplayText&gt;&lt;style face="superscript"&gt;54&lt;/style&gt;&lt;/DisplayText&gt;&lt;record&gt;&lt;rec-number&gt;59&lt;/rec-number&gt;&lt;foreign-keys&gt;&lt;key app="EN" db-id="zxafz2t2zf95zrewd0a5ad9h5stz0f05wz5d" timestamp="1598318844"&gt;59&lt;/key&gt;&lt;/foreign-keys&gt;&lt;ref-type name="Web Page"&gt;12&lt;/ref-type&gt;&lt;contributors&gt;&lt;authors&gt;&lt;author&gt;Bali, D.S.&lt;/author&gt;&lt;author&gt;Chen, Y.T.&lt;/author&gt;&lt;author&gt;Austin, S.&lt;/author&gt;&lt;author&gt;Goldstein, J.L.&lt;/author&gt;&lt;/authors&gt;&lt;secondary-authors&gt;&lt;author&gt;Adam, M.P.&lt;/author&gt;&lt;author&gt;Ardinger, H.H.&lt;/author&gt;&lt;author&gt;Pagon, R.A.&lt;/author&gt;&lt;/secondary-authors&gt;&lt;/contributors&gt;&lt;titles&gt;&lt;title&gt;Glycogen Storage Disease Type I&lt;/title&gt;&lt;secondary-title&gt;GeneReviews®&lt;/secondary-title&gt;&lt;/titles&gt;&lt;volume&gt;2020&lt;/volume&gt;&lt;number&gt;25th August&lt;/number&gt;&lt;dates&gt;&lt;year&gt;2016&lt;/year&gt;&lt;/dates&gt;&lt;pub-location&gt;Seattle&lt;/pub-location&gt;&lt;publisher&gt;University of Washington&lt;/publisher&gt;&lt;urls&gt;&lt;related-urls&gt;&lt;url&gt;https://www.ncbi.nlm.nih.gov/books/NBK1312/&lt;/url&gt;&lt;/related-urls&gt;&lt;/urls&gt;&lt;/record&gt;&lt;/Cite&gt;&lt;/EndNote&gt;</w:instrText>
            </w:r>
            <w:r w:rsidR="00E35665">
              <w:rPr>
                <w:szCs w:val="20"/>
              </w:rPr>
              <w:fldChar w:fldCharType="separate"/>
            </w:r>
            <w:r w:rsidR="00514538" w:rsidRPr="00514538">
              <w:rPr>
                <w:noProof/>
                <w:szCs w:val="20"/>
                <w:vertAlign w:val="superscript"/>
              </w:rPr>
              <w:t>54</w:t>
            </w:r>
            <w:r w:rsidR="00E35665">
              <w:rPr>
                <w:szCs w:val="20"/>
              </w:rPr>
              <w:fldChar w:fldCharType="end"/>
            </w:r>
          </w:p>
        </w:tc>
      </w:tr>
      <w:tr w:rsidR="00F503C6" w:rsidRPr="00E82F54" w14:paraId="286D6505" w14:textId="77777777" w:rsidTr="00C0362F">
        <w:tc>
          <w:tcPr>
            <w:tcW w:w="413" w:type="pct"/>
            <w:tcBorders>
              <w:top w:val="single" w:sz="4" w:space="0" w:color="auto"/>
              <w:bottom w:val="single" w:sz="4" w:space="0" w:color="auto"/>
            </w:tcBorders>
          </w:tcPr>
          <w:p w14:paraId="1E48F874" w14:textId="56AEB561" w:rsidR="00F503C6" w:rsidRPr="00F503C6" w:rsidRDefault="00F503C6" w:rsidP="00F503C6">
            <w:pPr>
              <w:rPr>
                <w:szCs w:val="20"/>
              </w:rPr>
            </w:pPr>
            <w:proofErr w:type="spellStart"/>
            <w:r w:rsidRPr="00F503C6">
              <w:rPr>
                <w:szCs w:val="20"/>
              </w:rPr>
              <w:t>Fanconi</w:t>
            </w:r>
            <w:proofErr w:type="spellEnd"/>
            <w:r w:rsidRPr="00F503C6">
              <w:rPr>
                <w:szCs w:val="20"/>
              </w:rPr>
              <w:t xml:space="preserve"> anaemia </w:t>
            </w:r>
            <w:r w:rsidR="0025628E">
              <w:rPr>
                <w:szCs w:val="20"/>
              </w:rPr>
              <w:t>(FA)</w:t>
            </w:r>
          </w:p>
        </w:tc>
        <w:tc>
          <w:tcPr>
            <w:tcW w:w="871" w:type="pct"/>
            <w:tcBorders>
              <w:top w:val="single" w:sz="4" w:space="0" w:color="auto"/>
              <w:bottom w:val="single" w:sz="4" w:space="0" w:color="auto"/>
            </w:tcBorders>
          </w:tcPr>
          <w:p w14:paraId="2C4AD71E" w14:textId="5E5BCE33" w:rsidR="0060562B" w:rsidRPr="0060562B" w:rsidRDefault="0060562B" w:rsidP="0060562B">
            <w:pPr>
              <w:rPr>
                <w:szCs w:val="20"/>
              </w:rPr>
            </w:pPr>
            <w:r w:rsidRPr="0060562B">
              <w:rPr>
                <w:szCs w:val="20"/>
              </w:rPr>
              <w:t>Approximately 90</w:t>
            </w:r>
            <w:r>
              <w:rPr>
                <w:szCs w:val="20"/>
              </w:rPr>
              <w:t>%</w:t>
            </w:r>
            <w:r w:rsidRPr="0060562B">
              <w:rPr>
                <w:szCs w:val="20"/>
              </w:rPr>
              <w:t xml:space="preserve"> of </w:t>
            </w:r>
            <w:r>
              <w:rPr>
                <w:szCs w:val="20"/>
              </w:rPr>
              <w:t>individuals with FA</w:t>
            </w:r>
            <w:r w:rsidRPr="0060562B">
              <w:rPr>
                <w:szCs w:val="20"/>
              </w:rPr>
              <w:t xml:space="preserve"> have impaired bone marrow function lead</w:t>
            </w:r>
            <w:r>
              <w:rPr>
                <w:szCs w:val="20"/>
              </w:rPr>
              <w:t>ing</w:t>
            </w:r>
            <w:r w:rsidRPr="0060562B">
              <w:rPr>
                <w:szCs w:val="20"/>
              </w:rPr>
              <w:t xml:space="preserve"> to aplastic anaemia. </w:t>
            </w:r>
            <w:r>
              <w:rPr>
                <w:szCs w:val="20"/>
              </w:rPr>
              <w:t xml:space="preserve">This results </w:t>
            </w:r>
            <w:r w:rsidR="00B6316F">
              <w:rPr>
                <w:szCs w:val="20"/>
              </w:rPr>
              <w:t xml:space="preserve">in </w:t>
            </w:r>
            <w:r w:rsidRPr="0060562B">
              <w:rPr>
                <w:szCs w:val="20"/>
              </w:rPr>
              <w:t>fatigue</w:t>
            </w:r>
            <w:r w:rsidR="00B6316F">
              <w:rPr>
                <w:szCs w:val="20"/>
              </w:rPr>
              <w:t xml:space="preserve"> and </w:t>
            </w:r>
            <w:r w:rsidR="00B6316F" w:rsidRPr="0060562B">
              <w:rPr>
                <w:szCs w:val="20"/>
              </w:rPr>
              <w:t>anaemia</w:t>
            </w:r>
            <w:r w:rsidRPr="0060562B">
              <w:rPr>
                <w:szCs w:val="20"/>
              </w:rPr>
              <w:t>, frequent infections due to neutropenia, and thrombocytopenia. P</w:t>
            </w:r>
            <w:r w:rsidR="00B6316F">
              <w:rPr>
                <w:szCs w:val="20"/>
              </w:rPr>
              <w:t>atients with FA</w:t>
            </w:r>
            <w:r w:rsidRPr="0060562B">
              <w:rPr>
                <w:szCs w:val="20"/>
              </w:rPr>
              <w:t xml:space="preserve"> may also develop myelodysplastic syndrome, </w:t>
            </w:r>
            <w:r w:rsidR="00B6316F">
              <w:rPr>
                <w:szCs w:val="20"/>
              </w:rPr>
              <w:t>where</w:t>
            </w:r>
            <w:r w:rsidRPr="0060562B">
              <w:rPr>
                <w:szCs w:val="20"/>
              </w:rPr>
              <w:t xml:space="preserve"> immature blood cells fail to develop</w:t>
            </w:r>
            <w:r w:rsidR="00BF2981">
              <w:rPr>
                <w:szCs w:val="20"/>
              </w:rPr>
              <w:t>.</w:t>
            </w:r>
            <w:r w:rsidR="00E35665">
              <w:rPr>
                <w:szCs w:val="20"/>
              </w:rPr>
              <w:fldChar w:fldCharType="begin"/>
            </w:r>
            <w:r w:rsidR="00514538">
              <w:rPr>
                <w:szCs w:val="20"/>
              </w:rPr>
              <w:instrText xml:space="preserve"> ADDIN EN.CITE &lt;EndNote&gt;&lt;Cite&gt;&lt;Author&gt;NIH&lt;/Author&gt;&lt;Year&gt;2012&lt;/Year&gt;&lt;RecNum&gt;41&lt;/RecNum&gt;&lt;DisplayText&gt;&lt;style face="superscript"&gt;56&lt;/style&gt;&lt;/DisplayText&gt;&lt;record&gt;&lt;rec-number&gt;41&lt;/rec-number&gt;&lt;foreign-keys&gt;&lt;key app="EN" db-id="zxafz2t2zf95zrewd0a5ad9h5stz0f05wz5d" timestamp="1597729240"&gt;41&lt;/key&gt;&lt;/foreign-keys&gt;&lt;ref-type name="Web Page"&gt;12&lt;/ref-type&gt;&lt;contributors&gt;&lt;authors&gt;&lt;author&gt;NIH&lt;/author&gt;&lt;/authors&gt;&lt;/contributors&gt;&lt;titles&gt;&lt;title&gt;Fanconi anemia&lt;/title&gt;&lt;secondary-title&gt;Genetics Home Reference&lt;/secondary-title&gt;&lt;/titles&gt;&lt;volume&gt;2020&lt;/volume&gt;&lt;number&gt;18th August&lt;/number&gt;&lt;dates&gt;&lt;year&gt;2012&lt;/year&gt;&lt;/dates&gt;&lt;pub-location&gt;Bethesda, Maryland, USA&lt;/pub-location&gt;&lt;publisher&gt;U.S. National Institutes of Health and National Library of Medicine&lt;/publisher&gt;&lt;urls&gt;&lt;related-urls&gt;&lt;url&gt;https://ghr.nlm.nih.gov/condition/fanconi-anemia&lt;/url&gt;&lt;/related-urls&gt;&lt;/urls&gt;&lt;/record&gt;&lt;/Cite&gt;&lt;/EndNote&gt;</w:instrText>
            </w:r>
            <w:r w:rsidR="00E35665">
              <w:rPr>
                <w:szCs w:val="20"/>
              </w:rPr>
              <w:fldChar w:fldCharType="separate"/>
            </w:r>
            <w:r w:rsidR="00514538" w:rsidRPr="00514538">
              <w:rPr>
                <w:noProof/>
                <w:szCs w:val="20"/>
                <w:vertAlign w:val="superscript"/>
              </w:rPr>
              <w:t>56</w:t>
            </w:r>
            <w:r w:rsidR="00E35665">
              <w:rPr>
                <w:szCs w:val="20"/>
              </w:rPr>
              <w:fldChar w:fldCharType="end"/>
            </w:r>
          </w:p>
          <w:p w14:paraId="702A0553" w14:textId="3B5B4335" w:rsidR="0060562B" w:rsidRPr="0060562B" w:rsidRDefault="00B6316F" w:rsidP="0060562B">
            <w:pPr>
              <w:rPr>
                <w:szCs w:val="20"/>
              </w:rPr>
            </w:pPr>
            <w:r>
              <w:rPr>
                <w:szCs w:val="20"/>
              </w:rPr>
              <w:t xml:space="preserve">Individuals with FA also tend to have </w:t>
            </w:r>
            <w:r w:rsidR="0060562B" w:rsidRPr="0060562B">
              <w:rPr>
                <w:szCs w:val="20"/>
              </w:rPr>
              <w:t>hypopigmentation</w:t>
            </w:r>
            <w:r>
              <w:rPr>
                <w:szCs w:val="20"/>
              </w:rPr>
              <w:t>,</w:t>
            </w:r>
            <w:r w:rsidR="0060562B" w:rsidRPr="0060562B">
              <w:rPr>
                <w:szCs w:val="20"/>
              </w:rPr>
              <w:t xml:space="preserve"> malformed thumbs or forearms and other skeletal problems including short stature; malformed or absent kidneys and other defects of the urinary tract; gastrointestinal abnormalities; heart defects; eye abnormalities such as small or abnormally shaped eyes; and malformed ears and hearing loss. </w:t>
            </w:r>
            <w:r>
              <w:rPr>
                <w:szCs w:val="20"/>
              </w:rPr>
              <w:t>A</w:t>
            </w:r>
            <w:r w:rsidR="0060562B" w:rsidRPr="0060562B">
              <w:rPr>
                <w:szCs w:val="20"/>
              </w:rPr>
              <w:t>bnormal genitalia or malformations of the reproductive system</w:t>
            </w:r>
            <w:r>
              <w:rPr>
                <w:szCs w:val="20"/>
              </w:rPr>
              <w:t xml:space="preserve"> are </w:t>
            </w:r>
            <w:r>
              <w:rPr>
                <w:szCs w:val="20"/>
              </w:rPr>
              <w:lastRenderedPageBreak/>
              <w:t>also observed, resulting in infertility. H</w:t>
            </w:r>
            <w:r w:rsidR="0060562B" w:rsidRPr="0060562B">
              <w:rPr>
                <w:szCs w:val="20"/>
              </w:rPr>
              <w:t>ydrocephalus</w:t>
            </w:r>
            <w:r>
              <w:rPr>
                <w:szCs w:val="20"/>
              </w:rPr>
              <w:t xml:space="preserve"> and </w:t>
            </w:r>
            <w:r w:rsidR="0060562B" w:rsidRPr="0060562B">
              <w:rPr>
                <w:szCs w:val="20"/>
              </w:rPr>
              <w:t>microcephaly</w:t>
            </w:r>
            <w:r>
              <w:rPr>
                <w:szCs w:val="20"/>
              </w:rPr>
              <w:t xml:space="preserve"> have also been reported</w:t>
            </w:r>
            <w:r w:rsidR="00BF2981">
              <w:rPr>
                <w:szCs w:val="20"/>
              </w:rPr>
              <w:t>.</w:t>
            </w:r>
            <w:r w:rsidR="00E35665">
              <w:rPr>
                <w:szCs w:val="20"/>
              </w:rPr>
              <w:fldChar w:fldCharType="begin"/>
            </w:r>
            <w:r w:rsidR="00514538">
              <w:rPr>
                <w:szCs w:val="20"/>
              </w:rPr>
              <w:instrText xml:space="preserve"> ADDIN EN.CITE &lt;EndNote&gt;&lt;Cite&gt;&lt;Author&gt;NIH&lt;/Author&gt;&lt;Year&gt;2012&lt;/Year&gt;&lt;RecNum&gt;41&lt;/RecNum&gt;&lt;DisplayText&gt;&lt;style face="superscript"&gt;56&lt;/style&gt;&lt;/DisplayText&gt;&lt;record&gt;&lt;rec-number&gt;41&lt;/rec-number&gt;&lt;foreign-keys&gt;&lt;key app="EN" db-id="zxafz2t2zf95zrewd0a5ad9h5stz0f05wz5d" timestamp="1597729240"&gt;41&lt;/key&gt;&lt;/foreign-keys&gt;&lt;ref-type name="Web Page"&gt;12&lt;/ref-type&gt;&lt;contributors&gt;&lt;authors&gt;&lt;author&gt;NIH&lt;/author&gt;&lt;/authors&gt;&lt;/contributors&gt;&lt;titles&gt;&lt;title&gt;Fanconi anemia&lt;/title&gt;&lt;secondary-title&gt;Genetics Home Reference&lt;/secondary-title&gt;&lt;/titles&gt;&lt;volume&gt;2020&lt;/volume&gt;&lt;number&gt;18th August&lt;/number&gt;&lt;dates&gt;&lt;year&gt;2012&lt;/year&gt;&lt;/dates&gt;&lt;pub-location&gt;Bethesda, Maryland, USA&lt;/pub-location&gt;&lt;publisher&gt;U.S. National Institutes of Health and National Library of Medicine&lt;/publisher&gt;&lt;urls&gt;&lt;related-urls&gt;&lt;url&gt;https://ghr.nlm.nih.gov/condition/fanconi-anemia&lt;/url&gt;&lt;/related-urls&gt;&lt;/urls&gt;&lt;/record&gt;&lt;/Cite&gt;&lt;/EndNote&gt;</w:instrText>
            </w:r>
            <w:r w:rsidR="00E35665">
              <w:rPr>
                <w:szCs w:val="20"/>
              </w:rPr>
              <w:fldChar w:fldCharType="separate"/>
            </w:r>
            <w:r w:rsidR="00514538" w:rsidRPr="00514538">
              <w:rPr>
                <w:noProof/>
                <w:szCs w:val="20"/>
                <w:vertAlign w:val="superscript"/>
              </w:rPr>
              <w:t>56</w:t>
            </w:r>
            <w:r w:rsidR="00E35665">
              <w:rPr>
                <w:szCs w:val="20"/>
              </w:rPr>
              <w:fldChar w:fldCharType="end"/>
            </w:r>
          </w:p>
          <w:p w14:paraId="70703BC6" w14:textId="0116B38D" w:rsidR="00F503C6" w:rsidRPr="00FA4A2E" w:rsidRDefault="0060562B" w:rsidP="0060562B">
            <w:pPr>
              <w:rPr>
                <w:szCs w:val="20"/>
              </w:rPr>
            </w:pPr>
            <w:r w:rsidRPr="0060562B">
              <w:rPr>
                <w:szCs w:val="20"/>
              </w:rPr>
              <w:t xml:space="preserve">Individuals with </w:t>
            </w:r>
            <w:r w:rsidR="00B6316F">
              <w:rPr>
                <w:szCs w:val="20"/>
              </w:rPr>
              <w:t>FA</w:t>
            </w:r>
            <w:r w:rsidRPr="0060562B">
              <w:rPr>
                <w:szCs w:val="20"/>
              </w:rPr>
              <w:t xml:space="preserve"> have an increased risk </w:t>
            </w:r>
            <w:r w:rsidR="00B6316F">
              <w:rPr>
                <w:szCs w:val="20"/>
              </w:rPr>
              <w:t xml:space="preserve">(10-30%) of </w:t>
            </w:r>
            <w:r w:rsidRPr="0060562B">
              <w:rPr>
                <w:szCs w:val="20"/>
              </w:rPr>
              <w:t xml:space="preserve">developing acute myeloid </w:t>
            </w:r>
            <w:proofErr w:type="spellStart"/>
            <w:r w:rsidRPr="0060562B">
              <w:rPr>
                <w:szCs w:val="20"/>
              </w:rPr>
              <w:t>leukemia</w:t>
            </w:r>
            <w:proofErr w:type="spellEnd"/>
            <w:r w:rsidRPr="0060562B">
              <w:rPr>
                <w:szCs w:val="20"/>
              </w:rPr>
              <w:t xml:space="preserve"> or </w:t>
            </w:r>
            <w:r w:rsidR="00B6316F" w:rsidRPr="0060562B">
              <w:rPr>
                <w:szCs w:val="20"/>
              </w:rPr>
              <w:t>tumours</w:t>
            </w:r>
            <w:r w:rsidRPr="0060562B">
              <w:rPr>
                <w:szCs w:val="20"/>
              </w:rPr>
              <w:t xml:space="preserve"> of the head, neck, skin, gastrointestinal system, or genital tract</w:t>
            </w:r>
            <w:r w:rsidR="00BF2981">
              <w:rPr>
                <w:szCs w:val="20"/>
              </w:rPr>
              <w:t>.</w:t>
            </w:r>
            <w:r w:rsidR="00E35665">
              <w:rPr>
                <w:szCs w:val="20"/>
              </w:rPr>
              <w:fldChar w:fldCharType="begin"/>
            </w:r>
            <w:r w:rsidR="00514538">
              <w:rPr>
                <w:szCs w:val="20"/>
              </w:rPr>
              <w:instrText xml:space="preserve"> ADDIN EN.CITE &lt;EndNote&gt;&lt;Cite&gt;&lt;Author&gt;NIH&lt;/Author&gt;&lt;Year&gt;2012&lt;/Year&gt;&lt;RecNum&gt;41&lt;/RecNum&gt;&lt;DisplayText&gt;&lt;style face="superscript"&gt;56&lt;/style&gt;&lt;/DisplayText&gt;&lt;record&gt;&lt;rec-number&gt;41&lt;/rec-number&gt;&lt;foreign-keys&gt;&lt;key app="EN" db-id="zxafz2t2zf95zrewd0a5ad9h5stz0f05wz5d" timestamp="1597729240"&gt;41&lt;/key&gt;&lt;/foreign-keys&gt;&lt;ref-type name="Web Page"&gt;12&lt;/ref-type&gt;&lt;contributors&gt;&lt;authors&gt;&lt;author&gt;NIH&lt;/author&gt;&lt;/authors&gt;&lt;/contributors&gt;&lt;titles&gt;&lt;title&gt;Fanconi anemia&lt;/title&gt;&lt;secondary-title&gt;Genetics Home Reference&lt;/secondary-title&gt;&lt;/titles&gt;&lt;volume&gt;2020&lt;/volume&gt;&lt;number&gt;18th August&lt;/number&gt;&lt;dates&gt;&lt;year&gt;2012&lt;/year&gt;&lt;/dates&gt;&lt;pub-location&gt;Bethesda, Maryland, USA&lt;/pub-location&gt;&lt;publisher&gt;U.S. National Institutes of Health and National Library of Medicine&lt;/publisher&gt;&lt;urls&gt;&lt;related-urls&gt;&lt;url&gt;https://ghr.nlm.nih.gov/condition/fanconi-anemia&lt;/url&gt;&lt;/related-urls&gt;&lt;/urls&gt;&lt;/record&gt;&lt;/Cite&gt;&lt;/EndNote&gt;</w:instrText>
            </w:r>
            <w:r w:rsidR="00E35665">
              <w:rPr>
                <w:szCs w:val="20"/>
              </w:rPr>
              <w:fldChar w:fldCharType="separate"/>
            </w:r>
            <w:r w:rsidR="00514538" w:rsidRPr="00514538">
              <w:rPr>
                <w:noProof/>
                <w:szCs w:val="20"/>
                <w:vertAlign w:val="superscript"/>
              </w:rPr>
              <w:t>56</w:t>
            </w:r>
            <w:r w:rsidR="00E35665">
              <w:rPr>
                <w:szCs w:val="20"/>
              </w:rPr>
              <w:fldChar w:fldCharType="end"/>
            </w:r>
          </w:p>
        </w:tc>
        <w:tc>
          <w:tcPr>
            <w:tcW w:w="733" w:type="pct"/>
            <w:tcBorders>
              <w:top w:val="single" w:sz="4" w:space="0" w:color="auto"/>
              <w:bottom w:val="single" w:sz="4" w:space="0" w:color="auto"/>
            </w:tcBorders>
          </w:tcPr>
          <w:p w14:paraId="77750C6A" w14:textId="29D51F6F" w:rsidR="00F503C6" w:rsidRDefault="00EC17D2" w:rsidP="00EC17D2">
            <w:pPr>
              <w:rPr>
                <w:szCs w:val="20"/>
              </w:rPr>
            </w:pPr>
            <w:r>
              <w:rPr>
                <w:szCs w:val="20"/>
              </w:rPr>
              <w:lastRenderedPageBreak/>
              <w:t xml:space="preserve">FA </w:t>
            </w:r>
            <w:r w:rsidRPr="00EC17D2">
              <w:rPr>
                <w:szCs w:val="20"/>
              </w:rPr>
              <w:t xml:space="preserve">is most often inherited </w:t>
            </w:r>
            <w:r>
              <w:rPr>
                <w:szCs w:val="20"/>
              </w:rPr>
              <w:t>as</w:t>
            </w:r>
            <w:r w:rsidRPr="00EC17D2">
              <w:rPr>
                <w:szCs w:val="20"/>
              </w:rPr>
              <w:t xml:space="preserve"> an </w:t>
            </w:r>
            <w:r>
              <w:rPr>
                <w:szCs w:val="20"/>
              </w:rPr>
              <w:t>a</w:t>
            </w:r>
            <w:r w:rsidR="00180056" w:rsidRPr="003949B3">
              <w:rPr>
                <w:szCs w:val="20"/>
              </w:rPr>
              <w:t>utosomal recessive</w:t>
            </w:r>
            <w:r w:rsidR="000C0D02">
              <w:rPr>
                <w:szCs w:val="20"/>
              </w:rPr>
              <w:t>. C</w:t>
            </w:r>
            <w:r>
              <w:rPr>
                <w:szCs w:val="20"/>
              </w:rPr>
              <w:t>an be X-linked (rare)</w:t>
            </w:r>
            <w:r w:rsidR="00BF2981">
              <w:rPr>
                <w:szCs w:val="20"/>
              </w:rPr>
              <w:t>.</w:t>
            </w:r>
            <w:r w:rsidR="00E35665">
              <w:rPr>
                <w:szCs w:val="20"/>
              </w:rPr>
              <w:fldChar w:fldCharType="begin"/>
            </w:r>
            <w:r w:rsidR="00514538">
              <w:rPr>
                <w:szCs w:val="20"/>
              </w:rPr>
              <w:instrText xml:space="preserve"> ADDIN EN.CITE &lt;EndNote&gt;&lt;Cite&gt;&lt;Author&gt;NIH&lt;/Author&gt;&lt;Year&gt;2012&lt;/Year&gt;&lt;RecNum&gt;41&lt;/RecNum&gt;&lt;DisplayText&gt;&lt;style face="superscript"&gt;56&lt;/style&gt;&lt;/DisplayText&gt;&lt;record&gt;&lt;rec-number&gt;41&lt;/rec-number&gt;&lt;foreign-keys&gt;&lt;key app="EN" db-id="zxafz2t2zf95zrewd0a5ad9h5stz0f05wz5d" timestamp="1597729240"&gt;41&lt;/key&gt;&lt;/foreign-keys&gt;&lt;ref-type name="Web Page"&gt;12&lt;/ref-type&gt;&lt;contributors&gt;&lt;authors&gt;&lt;author&gt;NIH&lt;/author&gt;&lt;/authors&gt;&lt;/contributors&gt;&lt;titles&gt;&lt;title&gt;Fanconi anemia&lt;/title&gt;&lt;secondary-title&gt;Genetics Home Reference&lt;/secondary-title&gt;&lt;/titles&gt;&lt;volume&gt;2020&lt;/volume&gt;&lt;number&gt;18th August&lt;/number&gt;&lt;dates&gt;&lt;year&gt;2012&lt;/year&gt;&lt;/dates&gt;&lt;pub-location&gt;Bethesda, Maryland, USA&lt;/pub-location&gt;&lt;publisher&gt;U.S. National Institutes of Health and National Library of Medicine&lt;/publisher&gt;&lt;urls&gt;&lt;related-urls&gt;&lt;url&gt;https://ghr.nlm.nih.gov/condition/fanconi-anemia&lt;/url&gt;&lt;/related-urls&gt;&lt;/urls&gt;&lt;/record&gt;&lt;/Cite&gt;&lt;/EndNote&gt;</w:instrText>
            </w:r>
            <w:r w:rsidR="00E35665">
              <w:rPr>
                <w:szCs w:val="20"/>
              </w:rPr>
              <w:fldChar w:fldCharType="separate"/>
            </w:r>
            <w:r w:rsidR="00514538" w:rsidRPr="00514538">
              <w:rPr>
                <w:noProof/>
                <w:szCs w:val="20"/>
                <w:vertAlign w:val="superscript"/>
              </w:rPr>
              <w:t>56</w:t>
            </w:r>
            <w:r w:rsidR="00E35665">
              <w:rPr>
                <w:szCs w:val="20"/>
              </w:rPr>
              <w:fldChar w:fldCharType="end"/>
            </w:r>
            <w:r w:rsidR="00180056" w:rsidRPr="003949B3">
              <w:rPr>
                <w:szCs w:val="20"/>
              </w:rPr>
              <w:t xml:space="preserve"> </w:t>
            </w:r>
          </w:p>
          <w:p w14:paraId="34B499A2" w14:textId="291C6BE7" w:rsidR="007F7CF5" w:rsidRDefault="00D42F55" w:rsidP="00D42F55">
            <w:pPr>
              <w:rPr>
                <w:szCs w:val="20"/>
              </w:rPr>
            </w:pPr>
            <w:r w:rsidRPr="00D42F55">
              <w:rPr>
                <w:szCs w:val="20"/>
              </w:rPr>
              <w:t>Mutations in at least 15 genes can cause F</w:t>
            </w:r>
            <w:r w:rsidR="0000595A">
              <w:rPr>
                <w:szCs w:val="20"/>
              </w:rPr>
              <w:t xml:space="preserve">A, however, </w:t>
            </w:r>
            <w:r w:rsidR="0000595A" w:rsidRPr="0000595A">
              <w:rPr>
                <w:szCs w:val="20"/>
              </w:rPr>
              <w:t xml:space="preserve">80-90% of cases are due to mutations in one of </w:t>
            </w:r>
            <w:r w:rsidR="0000595A">
              <w:rPr>
                <w:szCs w:val="20"/>
              </w:rPr>
              <w:t>3</w:t>
            </w:r>
            <w:r w:rsidR="0000595A" w:rsidRPr="0000595A">
              <w:rPr>
                <w:szCs w:val="20"/>
              </w:rPr>
              <w:t xml:space="preserve"> genes: FANCA</w:t>
            </w:r>
            <w:r w:rsidR="007F7CF5">
              <w:rPr>
                <w:szCs w:val="20"/>
              </w:rPr>
              <w:t xml:space="preserve"> (60-70%)</w:t>
            </w:r>
            <w:r w:rsidR="0000595A" w:rsidRPr="0000595A">
              <w:rPr>
                <w:szCs w:val="20"/>
              </w:rPr>
              <w:t>, FANCC</w:t>
            </w:r>
            <w:r w:rsidR="007F7CF5">
              <w:rPr>
                <w:szCs w:val="20"/>
              </w:rPr>
              <w:t xml:space="preserve"> (14%)</w:t>
            </w:r>
            <w:r w:rsidR="0000595A" w:rsidRPr="0000595A">
              <w:rPr>
                <w:szCs w:val="20"/>
              </w:rPr>
              <w:t>, and FANCG</w:t>
            </w:r>
            <w:r w:rsidR="007F7CF5">
              <w:rPr>
                <w:szCs w:val="20"/>
              </w:rPr>
              <w:t xml:space="preserve"> (10%)</w:t>
            </w:r>
            <w:r w:rsidR="0000595A" w:rsidRPr="0000595A">
              <w:rPr>
                <w:szCs w:val="20"/>
              </w:rPr>
              <w:t>.</w:t>
            </w:r>
            <w:r w:rsidR="0000595A">
              <w:rPr>
                <w:szCs w:val="20"/>
              </w:rPr>
              <w:t xml:space="preserve"> </w:t>
            </w:r>
            <w:r w:rsidRPr="00D42F55">
              <w:rPr>
                <w:szCs w:val="20"/>
              </w:rPr>
              <w:t>Proteins produced from these genes are involved in a cell process known as the FA pathway</w:t>
            </w:r>
            <w:r w:rsidR="000E3B55">
              <w:rPr>
                <w:szCs w:val="20"/>
              </w:rPr>
              <w:t xml:space="preserve"> or complex</w:t>
            </w:r>
            <w:r w:rsidR="0000595A">
              <w:rPr>
                <w:szCs w:val="20"/>
              </w:rPr>
              <w:t xml:space="preserve">, which is </w:t>
            </w:r>
            <w:r w:rsidRPr="00D42F55">
              <w:rPr>
                <w:szCs w:val="20"/>
              </w:rPr>
              <w:t>activated</w:t>
            </w:r>
            <w:r w:rsidR="0000595A">
              <w:rPr>
                <w:szCs w:val="20"/>
              </w:rPr>
              <w:t xml:space="preserve"> </w:t>
            </w:r>
            <w:r w:rsidR="007F7CF5">
              <w:rPr>
                <w:szCs w:val="20"/>
              </w:rPr>
              <w:t>when</w:t>
            </w:r>
            <w:r w:rsidR="0000595A">
              <w:rPr>
                <w:szCs w:val="20"/>
              </w:rPr>
              <w:t xml:space="preserve"> </w:t>
            </w:r>
            <w:r w:rsidRPr="00D42F55">
              <w:rPr>
                <w:szCs w:val="20"/>
              </w:rPr>
              <w:t xml:space="preserve">DNA replication is blocked due to DNA damage. </w:t>
            </w:r>
          </w:p>
          <w:p w14:paraId="7C00F959" w14:textId="025AC98E" w:rsidR="000E3B55" w:rsidRDefault="000E3B55" w:rsidP="00D42F55">
            <w:pPr>
              <w:rPr>
                <w:szCs w:val="20"/>
              </w:rPr>
            </w:pPr>
            <w:r>
              <w:rPr>
                <w:szCs w:val="20"/>
              </w:rPr>
              <w:t xml:space="preserve">Pathogenic variants in </w:t>
            </w:r>
            <w:r w:rsidR="00D42F55" w:rsidRPr="00D42F55">
              <w:rPr>
                <w:szCs w:val="20"/>
              </w:rPr>
              <w:t>any of the</w:t>
            </w:r>
            <w:r>
              <w:rPr>
                <w:szCs w:val="20"/>
              </w:rPr>
              <w:t>se</w:t>
            </w:r>
            <w:r w:rsidR="00D42F55" w:rsidRPr="00D42F55">
              <w:rPr>
                <w:szCs w:val="20"/>
              </w:rPr>
              <w:t xml:space="preserve"> genes will </w:t>
            </w:r>
            <w:r>
              <w:rPr>
                <w:szCs w:val="20"/>
              </w:rPr>
              <w:t xml:space="preserve">produce a </w:t>
            </w:r>
            <w:r w:rsidR="00D42F55" w:rsidRPr="00D42F55">
              <w:rPr>
                <w:szCs w:val="20"/>
              </w:rPr>
              <w:t>non</w:t>
            </w:r>
            <w:r>
              <w:rPr>
                <w:szCs w:val="20"/>
              </w:rPr>
              <w:t>-</w:t>
            </w:r>
            <w:r w:rsidR="00D42F55" w:rsidRPr="00D42F55">
              <w:rPr>
                <w:szCs w:val="20"/>
              </w:rPr>
              <w:t xml:space="preserve">functional </w:t>
            </w:r>
            <w:r>
              <w:rPr>
                <w:szCs w:val="20"/>
              </w:rPr>
              <w:t xml:space="preserve">complex, disrupting </w:t>
            </w:r>
            <w:r w:rsidR="00D42F55" w:rsidRPr="00D42F55">
              <w:rPr>
                <w:szCs w:val="20"/>
              </w:rPr>
              <w:t xml:space="preserve">the FA pathway. As a result, DNA damage is not </w:t>
            </w:r>
            <w:r w:rsidR="00D42F55" w:rsidRPr="00D42F55">
              <w:rPr>
                <w:szCs w:val="20"/>
              </w:rPr>
              <w:lastRenderedPageBreak/>
              <w:t xml:space="preserve">repaired efficiently and </w:t>
            </w:r>
            <w:r>
              <w:t>inter-strand cross-links</w:t>
            </w:r>
            <w:r w:rsidR="00D42F55" w:rsidRPr="00D42F55">
              <w:rPr>
                <w:szCs w:val="20"/>
              </w:rPr>
              <w:t xml:space="preserve"> build up</w:t>
            </w:r>
            <w:r>
              <w:rPr>
                <w:szCs w:val="20"/>
              </w:rPr>
              <w:t xml:space="preserve">, </w:t>
            </w:r>
            <w:r w:rsidR="00D42F55" w:rsidRPr="00D42F55">
              <w:rPr>
                <w:szCs w:val="20"/>
              </w:rPr>
              <w:t>stall</w:t>
            </w:r>
            <w:r>
              <w:rPr>
                <w:szCs w:val="20"/>
              </w:rPr>
              <w:t>ing</w:t>
            </w:r>
            <w:r w:rsidR="00D42F55" w:rsidRPr="00D42F55">
              <w:rPr>
                <w:szCs w:val="20"/>
              </w:rPr>
              <w:t xml:space="preserve"> DNA replication</w:t>
            </w:r>
            <w:r>
              <w:rPr>
                <w:szCs w:val="20"/>
              </w:rPr>
              <w:t xml:space="preserve">. This </w:t>
            </w:r>
            <w:r w:rsidR="00D42F55" w:rsidRPr="00D42F55">
              <w:rPr>
                <w:szCs w:val="20"/>
              </w:rPr>
              <w:t>ultimately result</w:t>
            </w:r>
            <w:r>
              <w:rPr>
                <w:szCs w:val="20"/>
              </w:rPr>
              <w:t>s</w:t>
            </w:r>
            <w:r w:rsidR="00D42F55" w:rsidRPr="00D42F55">
              <w:rPr>
                <w:szCs w:val="20"/>
              </w:rPr>
              <w:t xml:space="preserve"> in</w:t>
            </w:r>
            <w:r>
              <w:rPr>
                <w:szCs w:val="20"/>
              </w:rPr>
              <w:t xml:space="preserve"> </w:t>
            </w:r>
            <w:r>
              <w:rPr>
                <w:szCs w:val="20"/>
              </w:rPr>
              <w:br/>
            </w:r>
            <w:proofErr w:type="spellStart"/>
            <w:r>
              <w:rPr>
                <w:szCs w:val="20"/>
              </w:rPr>
              <w:t>i</w:t>
            </w:r>
            <w:proofErr w:type="spellEnd"/>
            <w:r>
              <w:rPr>
                <w:szCs w:val="20"/>
              </w:rPr>
              <w:t xml:space="preserve">) </w:t>
            </w:r>
            <w:r w:rsidR="00D42F55" w:rsidRPr="00D42F55">
              <w:rPr>
                <w:szCs w:val="20"/>
              </w:rPr>
              <w:t>abnormal cell death due to an inability make new DNA molecules</w:t>
            </w:r>
            <w:r>
              <w:rPr>
                <w:szCs w:val="20"/>
              </w:rPr>
              <w:t xml:space="preserve">. </w:t>
            </w:r>
            <w:r w:rsidRPr="00D42F55">
              <w:rPr>
                <w:szCs w:val="20"/>
              </w:rPr>
              <w:t xml:space="preserve">Cells that are particularly affected </w:t>
            </w:r>
            <w:r>
              <w:rPr>
                <w:szCs w:val="20"/>
              </w:rPr>
              <w:t xml:space="preserve">are those that </w:t>
            </w:r>
            <w:r w:rsidRPr="00D42F55">
              <w:rPr>
                <w:szCs w:val="20"/>
              </w:rPr>
              <w:t xml:space="preserve">divide quickly, such as bone marrow cells and cells of the developing </w:t>
            </w:r>
            <w:proofErr w:type="spellStart"/>
            <w:r w:rsidRPr="00D42F55">
              <w:rPr>
                <w:szCs w:val="20"/>
              </w:rPr>
              <w:t>fetus</w:t>
            </w:r>
            <w:proofErr w:type="spellEnd"/>
            <w:r w:rsidRPr="00D42F55">
              <w:rPr>
                <w:szCs w:val="20"/>
              </w:rPr>
              <w:t>. The death of these cells results in the decrease in blood cells and the physical abnormalities characteristic of F</w:t>
            </w:r>
            <w:r>
              <w:rPr>
                <w:szCs w:val="20"/>
              </w:rPr>
              <w:t>A;</w:t>
            </w:r>
          </w:p>
          <w:p w14:paraId="3D5D50AB" w14:textId="1FCF53B6" w:rsidR="000E3B55" w:rsidRDefault="00D42F55" w:rsidP="00D42F55">
            <w:pPr>
              <w:rPr>
                <w:szCs w:val="20"/>
              </w:rPr>
            </w:pPr>
            <w:r w:rsidRPr="00D42F55">
              <w:rPr>
                <w:szCs w:val="20"/>
              </w:rPr>
              <w:t xml:space="preserve">or </w:t>
            </w:r>
          </w:p>
          <w:p w14:paraId="1CB21FA1" w14:textId="6137D95D" w:rsidR="00D42F55" w:rsidRPr="00FA4A2E" w:rsidRDefault="000E3B55" w:rsidP="00D42F55">
            <w:pPr>
              <w:rPr>
                <w:szCs w:val="20"/>
              </w:rPr>
            </w:pPr>
            <w:r>
              <w:rPr>
                <w:szCs w:val="20"/>
              </w:rPr>
              <w:t xml:space="preserve">ii) </w:t>
            </w:r>
            <w:proofErr w:type="gramStart"/>
            <w:r w:rsidR="00D42F55" w:rsidRPr="00D42F55">
              <w:rPr>
                <w:szCs w:val="20"/>
              </w:rPr>
              <w:t>uncontrolled</w:t>
            </w:r>
            <w:proofErr w:type="gramEnd"/>
            <w:r w:rsidR="00D42F55" w:rsidRPr="00D42F55">
              <w:rPr>
                <w:szCs w:val="20"/>
              </w:rPr>
              <w:t xml:space="preserve"> cell growth due to a lack of DNA repair processes. </w:t>
            </w:r>
            <w:r>
              <w:rPr>
                <w:szCs w:val="20"/>
              </w:rPr>
              <w:t>Th</w:t>
            </w:r>
            <w:r w:rsidR="00D42F55" w:rsidRPr="00D42F55">
              <w:rPr>
                <w:szCs w:val="20"/>
              </w:rPr>
              <w:t>e build</w:t>
            </w:r>
            <w:r>
              <w:rPr>
                <w:szCs w:val="20"/>
              </w:rPr>
              <w:t>-</w:t>
            </w:r>
            <w:r w:rsidR="00D42F55" w:rsidRPr="00D42F55">
              <w:rPr>
                <w:szCs w:val="20"/>
              </w:rPr>
              <w:t xml:space="preserve">up of errors in DNA leads to uncontrolled cell growth, </w:t>
            </w:r>
            <w:r>
              <w:rPr>
                <w:szCs w:val="20"/>
              </w:rPr>
              <w:t xml:space="preserve">with </w:t>
            </w:r>
            <w:r w:rsidR="00D42F55" w:rsidRPr="00D42F55">
              <w:rPr>
                <w:szCs w:val="20"/>
              </w:rPr>
              <w:t>affected individuals develop</w:t>
            </w:r>
            <w:r>
              <w:rPr>
                <w:szCs w:val="20"/>
              </w:rPr>
              <w:t>ing</w:t>
            </w:r>
            <w:r w:rsidR="00D42F55" w:rsidRPr="00D42F55">
              <w:rPr>
                <w:szCs w:val="20"/>
              </w:rPr>
              <w:t xml:space="preserve"> acute myeloid </w:t>
            </w:r>
            <w:r w:rsidR="00D00470" w:rsidRPr="00D42F55">
              <w:rPr>
                <w:szCs w:val="20"/>
              </w:rPr>
              <w:t>leukaemia</w:t>
            </w:r>
            <w:r w:rsidR="00D42F55" w:rsidRPr="00D42F55">
              <w:rPr>
                <w:szCs w:val="20"/>
              </w:rPr>
              <w:t xml:space="preserve"> or other cancers</w:t>
            </w:r>
            <w:r w:rsidR="00BF2981">
              <w:rPr>
                <w:szCs w:val="20"/>
              </w:rPr>
              <w:t>.</w:t>
            </w:r>
            <w:r w:rsidR="00E35665">
              <w:rPr>
                <w:szCs w:val="20"/>
              </w:rPr>
              <w:fldChar w:fldCharType="begin"/>
            </w:r>
            <w:r w:rsidR="00514538">
              <w:rPr>
                <w:szCs w:val="20"/>
              </w:rPr>
              <w:instrText xml:space="preserve"> ADDIN EN.CITE &lt;EndNote&gt;&lt;Cite&gt;&lt;Author&gt;NIH&lt;/Author&gt;&lt;Year&gt;2012&lt;/Year&gt;&lt;RecNum&gt;41&lt;/RecNum&gt;&lt;DisplayText&gt;&lt;style face="superscript"&gt;56&lt;/style&gt;&lt;/DisplayText&gt;&lt;record&gt;&lt;rec-number&gt;41&lt;/rec-number&gt;&lt;foreign-keys&gt;&lt;key app="EN" db-id="zxafz2t2zf95zrewd0a5ad9h5stz0f05wz5d" timestamp="1597729240"&gt;41&lt;/key&gt;&lt;/foreign-keys&gt;&lt;ref-type name="Web Page"&gt;12&lt;/ref-type&gt;&lt;contributors&gt;&lt;authors&gt;&lt;author&gt;NIH&lt;/author&gt;&lt;/authors&gt;&lt;/contributors&gt;&lt;titles&gt;&lt;title&gt;Fanconi anemia&lt;/title&gt;&lt;secondary-title&gt;Genetics Home Reference&lt;/secondary-title&gt;&lt;/titles&gt;&lt;volume&gt;2020&lt;/volume&gt;&lt;number&gt;18th August&lt;/number&gt;&lt;dates&gt;&lt;year&gt;2012&lt;/year&gt;&lt;/dates&gt;&lt;pub-location&gt;Bethesda, Maryland, USA&lt;/pub-location&gt;&lt;publisher&gt;U.S. National Institutes of Health and National Library of Medicine&lt;/publisher&gt;&lt;urls&gt;&lt;related-urls&gt;&lt;url&gt;https://ghr.nlm.nih.gov/condition/fanconi-anemia&lt;/url&gt;&lt;/related-urls&gt;&lt;/urls&gt;&lt;/record&gt;&lt;/Cite&gt;&lt;/EndNote&gt;</w:instrText>
            </w:r>
            <w:r w:rsidR="00E35665">
              <w:rPr>
                <w:szCs w:val="20"/>
              </w:rPr>
              <w:fldChar w:fldCharType="separate"/>
            </w:r>
            <w:r w:rsidR="00514538" w:rsidRPr="00514538">
              <w:rPr>
                <w:noProof/>
                <w:szCs w:val="20"/>
                <w:vertAlign w:val="superscript"/>
              </w:rPr>
              <w:t>56</w:t>
            </w:r>
            <w:r w:rsidR="00E35665">
              <w:rPr>
                <w:szCs w:val="20"/>
              </w:rPr>
              <w:fldChar w:fldCharType="end"/>
            </w:r>
          </w:p>
        </w:tc>
        <w:tc>
          <w:tcPr>
            <w:tcW w:w="1376" w:type="pct"/>
            <w:tcBorders>
              <w:top w:val="single" w:sz="4" w:space="0" w:color="auto"/>
              <w:bottom w:val="single" w:sz="4" w:space="0" w:color="auto"/>
            </w:tcBorders>
          </w:tcPr>
          <w:p w14:paraId="3242C03F" w14:textId="52D0BF92" w:rsidR="000C0D02" w:rsidRPr="000C0D02" w:rsidRDefault="000C0D02" w:rsidP="000C0D02">
            <w:pPr>
              <w:rPr>
                <w:szCs w:val="20"/>
              </w:rPr>
            </w:pPr>
            <w:r w:rsidRPr="000C0D02">
              <w:rPr>
                <w:szCs w:val="20"/>
              </w:rPr>
              <w:lastRenderedPageBreak/>
              <w:t>Treatment</w:t>
            </w:r>
            <w:r>
              <w:rPr>
                <w:szCs w:val="20"/>
              </w:rPr>
              <w:t xml:space="preserve">s </w:t>
            </w:r>
            <w:r w:rsidRPr="000C0D02">
              <w:rPr>
                <w:szCs w:val="20"/>
              </w:rPr>
              <w:t>have potential significant toxicity</w:t>
            </w:r>
            <w:r>
              <w:rPr>
                <w:szCs w:val="20"/>
              </w:rPr>
              <w:t>:</w:t>
            </w:r>
            <w:r w:rsidRPr="000C0D02">
              <w:rPr>
                <w:szCs w:val="20"/>
              </w:rPr>
              <w:t xml:space="preserve"> oral androgens improve blood counts in approximately 50% of individuals with FA; administration of G-CSF improves the neutrophil count in some; h</w:t>
            </w:r>
            <w:r>
              <w:rPr>
                <w:szCs w:val="20"/>
              </w:rPr>
              <w:t>a</w:t>
            </w:r>
            <w:r w:rsidRPr="000C0D02">
              <w:rPr>
                <w:szCs w:val="20"/>
              </w:rPr>
              <w:t xml:space="preserve">ematopoietic stem cell transplantation is the only curative therapy for the </w:t>
            </w:r>
            <w:proofErr w:type="spellStart"/>
            <w:r w:rsidRPr="000C0D02">
              <w:rPr>
                <w:szCs w:val="20"/>
              </w:rPr>
              <w:t>h</w:t>
            </w:r>
            <w:r>
              <w:rPr>
                <w:szCs w:val="20"/>
              </w:rPr>
              <w:t>a</w:t>
            </w:r>
            <w:r w:rsidRPr="000C0D02">
              <w:rPr>
                <w:szCs w:val="20"/>
              </w:rPr>
              <w:t>ematologic</w:t>
            </w:r>
            <w:proofErr w:type="spellEnd"/>
            <w:r w:rsidRPr="000C0D02">
              <w:rPr>
                <w:szCs w:val="20"/>
              </w:rPr>
              <w:t xml:space="preserve"> manifestations of FA, but the high risk for solid tumours remains and may increase in those undergoing HSCT.</w:t>
            </w:r>
          </w:p>
          <w:p w14:paraId="77FE69B7" w14:textId="6AF7566E" w:rsidR="000C0D02" w:rsidRPr="000C0D02" w:rsidRDefault="000C0D02" w:rsidP="000C0D02">
            <w:pPr>
              <w:rPr>
                <w:szCs w:val="20"/>
              </w:rPr>
            </w:pPr>
            <w:r w:rsidRPr="000C0D02">
              <w:rPr>
                <w:szCs w:val="20"/>
              </w:rPr>
              <w:t xml:space="preserve">Surveillance: Annual evaluation </w:t>
            </w:r>
            <w:r>
              <w:rPr>
                <w:szCs w:val="20"/>
              </w:rPr>
              <w:t xml:space="preserve">by </w:t>
            </w:r>
            <w:r w:rsidRPr="000C0D02">
              <w:rPr>
                <w:szCs w:val="20"/>
              </w:rPr>
              <w:t xml:space="preserve">endocrinologist; regular blood counts; at least annual bone marrow aspirate/biopsy to evaluate morphology, cellularity, and cytogenetics; for those receiving androgen therapy, monitoring liver function tests and regular </w:t>
            </w:r>
            <w:r>
              <w:rPr>
                <w:szCs w:val="20"/>
              </w:rPr>
              <w:t>US</w:t>
            </w:r>
            <w:r w:rsidRPr="000C0D02">
              <w:rPr>
                <w:szCs w:val="20"/>
              </w:rPr>
              <w:t xml:space="preserve"> of liver; monitoring for solid tumours.</w:t>
            </w:r>
          </w:p>
          <w:p w14:paraId="78743156" w14:textId="6E73008C" w:rsidR="00F503C6" w:rsidRPr="00FA4A2E" w:rsidRDefault="000C0D02" w:rsidP="000C0D02">
            <w:pPr>
              <w:rPr>
                <w:szCs w:val="20"/>
              </w:rPr>
            </w:pPr>
            <w:r w:rsidRPr="000C0D02">
              <w:rPr>
                <w:szCs w:val="20"/>
              </w:rPr>
              <w:t>Avoid</w:t>
            </w:r>
            <w:r>
              <w:rPr>
                <w:szCs w:val="20"/>
              </w:rPr>
              <w:t xml:space="preserve"> t</w:t>
            </w:r>
            <w:r w:rsidRPr="000C0D02">
              <w:rPr>
                <w:szCs w:val="20"/>
              </w:rPr>
              <w:t xml:space="preserve">ransfusions of red cells or platelets for persons who are candidates for HSCT; family members as blood donors if HSCT is being considered; blood products that are not </w:t>
            </w:r>
            <w:proofErr w:type="spellStart"/>
            <w:r w:rsidRPr="000C0D02">
              <w:rPr>
                <w:szCs w:val="20"/>
              </w:rPr>
              <w:t>leuko</w:t>
            </w:r>
            <w:proofErr w:type="spellEnd"/>
            <w:r>
              <w:rPr>
                <w:szCs w:val="20"/>
              </w:rPr>
              <w:t>-</w:t>
            </w:r>
            <w:r w:rsidRPr="000C0D02">
              <w:rPr>
                <w:szCs w:val="20"/>
              </w:rPr>
              <w:t>depleted or irradiated; toxic agents that have been implicated in tumo</w:t>
            </w:r>
            <w:r>
              <w:rPr>
                <w:szCs w:val="20"/>
              </w:rPr>
              <w:t>r</w:t>
            </w:r>
            <w:r w:rsidRPr="000C0D02">
              <w:rPr>
                <w:szCs w:val="20"/>
              </w:rPr>
              <w:t>igenesis; unsafe sex practices, which increase the risk of HPV-associated malignancy; radiographic studies in the absence of clinical indications</w:t>
            </w:r>
            <w:r w:rsidR="00BF2981">
              <w:rPr>
                <w:szCs w:val="20"/>
              </w:rPr>
              <w:t>.</w:t>
            </w:r>
            <w:r w:rsidR="00E35665">
              <w:rPr>
                <w:szCs w:val="20"/>
              </w:rPr>
              <w:fldChar w:fldCharType="begin"/>
            </w:r>
            <w:r w:rsidR="00514538">
              <w:rPr>
                <w:szCs w:val="20"/>
              </w:rPr>
              <w:instrText xml:space="preserve"> ADDIN EN.CITE &lt;EndNote&gt;&lt;Cite&gt;&lt;Author&gt;Mehta&lt;/Author&gt;&lt;Year&gt;2018&lt;/Year&gt;&lt;RecNum&gt;60&lt;/RecNum&gt;&lt;DisplayText&gt;&lt;style face="superscript"&gt;57&lt;/style&gt;&lt;/DisplayText&gt;&lt;record&gt;&lt;rec-number&gt;60&lt;/rec-number&gt;&lt;foreign-keys&gt;&lt;key app="EN" db-id="zxafz2t2zf95zrewd0a5ad9h5stz0f05wz5d" timestamp="1598323395"&gt;60&lt;/key&gt;&lt;/foreign-keys&gt;&lt;ref-type name="Web Page"&gt;12&lt;/ref-type&gt;&lt;contributors&gt;&lt;authors&gt;&lt;author&gt;Mehta, P.A.&lt;/author&gt;&lt;author&gt;Tolar, J.&lt;/author&gt;&lt;/authors&gt;&lt;secondary-authors&gt;&lt;author&gt;Adam, M.P.&lt;/author&gt;&lt;author&gt;Ardinger, H.H.&lt;/author&gt;&lt;author&gt;Pagon, R.A.&lt;/author&gt;&lt;/secondary-authors&gt;&lt;/contributors&gt;&lt;titles&gt;&lt;title&gt;Fanconi Anemia&lt;/title&gt;&lt;secondary-title&gt;GeneReviews®&lt;/secondary-title&gt;&lt;/titles&gt;&lt;volume&gt;2020&lt;/volume&gt;&lt;number&gt;25th August&lt;/number&gt;&lt;dates&gt;&lt;year&gt;2018&lt;/year&gt;&lt;/dates&gt;&lt;pub-location&gt;Seattle&lt;/pub-location&gt;&lt;publisher&gt;University of Washington&lt;/publisher&gt;&lt;urls&gt;&lt;related-urls&gt;&lt;url&gt;https://www.ncbi.nlm.nih.gov/books/NBK1401/&lt;/url&gt;&lt;/related-urls&gt;&lt;/urls&gt;&lt;/record&gt;&lt;/Cite&gt;&lt;/EndNote&gt;</w:instrText>
            </w:r>
            <w:r w:rsidR="00E35665">
              <w:rPr>
                <w:szCs w:val="20"/>
              </w:rPr>
              <w:fldChar w:fldCharType="separate"/>
            </w:r>
            <w:r w:rsidR="00514538" w:rsidRPr="00514538">
              <w:rPr>
                <w:noProof/>
                <w:szCs w:val="20"/>
                <w:vertAlign w:val="superscript"/>
              </w:rPr>
              <w:t>57</w:t>
            </w:r>
            <w:r w:rsidR="00E35665">
              <w:rPr>
                <w:szCs w:val="20"/>
              </w:rPr>
              <w:fldChar w:fldCharType="end"/>
            </w:r>
          </w:p>
        </w:tc>
        <w:tc>
          <w:tcPr>
            <w:tcW w:w="596" w:type="pct"/>
            <w:tcBorders>
              <w:top w:val="single" w:sz="4" w:space="0" w:color="auto"/>
              <w:bottom w:val="single" w:sz="4" w:space="0" w:color="auto"/>
            </w:tcBorders>
          </w:tcPr>
          <w:p w14:paraId="06EEDE3A" w14:textId="4309BA88" w:rsidR="00F503C6" w:rsidRDefault="0025628E" w:rsidP="003455E4">
            <w:pPr>
              <w:rPr>
                <w:szCs w:val="20"/>
              </w:rPr>
            </w:pPr>
            <w:r w:rsidRPr="0025628E">
              <w:rPr>
                <w:b/>
                <w:bCs/>
                <w:szCs w:val="20"/>
              </w:rPr>
              <w:t>Prevalence</w:t>
            </w:r>
            <w:r>
              <w:rPr>
                <w:szCs w:val="20"/>
              </w:rPr>
              <w:br/>
            </w:r>
            <w:r w:rsidR="00775D1D" w:rsidRPr="00EC17D2">
              <w:rPr>
                <w:szCs w:val="20"/>
              </w:rPr>
              <w:t>1: 160,000</w:t>
            </w:r>
            <w:r w:rsidR="00BF2981">
              <w:rPr>
                <w:szCs w:val="20"/>
              </w:rPr>
              <w:t xml:space="preserve"> </w:t>
            </w:r>
            <w:r w:rsidR="00E35665">
              <w:rPr>
                <w:szCs w:val="20"/>
              </w:rPr>
              <w:fldChar w:fldCharType="begin"/>
            </w:r>
            <w:r w:rsidR="00514538">
              <w:rPr>
                <w:szCs w:val="20"/>
              </w:rPr>
              <w:instrText xml:space="preserve"> ADDIN EN.CITE &lt;EndNote&gt;&lt;Cite&gt;&lt;Author&gt;NIH&lt;/Author&gt;&lt;Year&gt;2012&lt;/Year&gt;&lt;RecNum&gt;41&lt;/RecNum&gt;&lt;DisplayText&gt;&lt;style face="superscript"&gt;56&lt;/style&gt;&lt;/DisplayText&gt;&lt;record&gt;&lt;rec-number&gt;41&lt;/rec-number&gt;&lt;foreign-keys&gt;&lt;key app="EN" db-id="zxafz2t2zf95zrewd0a5ad9h5stz0f05wz5d" timestamp="1597729240"&gt;41&lt;/key&gt;&lt;/foreign-keys&gt;&lt;ref-type name="Web Page"&gt;12&lt;/ref-type&gt;&lt;contributors&gt;&lt;authors&gt;&lt;author&gt;NIH&lt;/author&gt;&lt;/authors&gt;&lt;/contributors&gt;&lt;titles&gt;&lt;title&gt;Fanconi anemia&lt;/title&gt;&lt;secondary-title&gt;Genetics Home Reference&lt;/secondary-title&gt;&lt;/titles&gt;&lt;volume&gt;2020&lt;/volume&gt;&lt;number&gt;18th August&lt;/number&gt;&lt;dates&gt;&lt;year&gt;2012&lt;/year&gt;&lt;/dates&gt;&lt;pub-location&gt;Bethesda, Maryland, USA&lt;/pub-location&gt;&lt;publisher&gt;U.S. National Institutes of Health and National Library of Medicine&lt;/publisher&gt;&lt;urls&gt;&lt;related-urls&gt;&lt;url&gt;https://ghr.nlm.nih.gov/condition/fanconi-anemia&lt;/url&gt;&lt;/related-urls&gt;&lt;/urls&gt;&lt;/record&gt;&lt;/Cite&gt;&lt;/EndNote&gt;</w:instrText>
            </w:r>
            <w:r w:rsidR="00E35665">
              <w:rPr>
                <w:szCs w:val="20"/>
              </w:rPr>
              <w:fldChar w:fldCharType="separate"/>
            </w:r>
            <w:r w:rsidR="00514538" w:rsidRPr="00514538">
              <w:rPr>
                <w:noProof/>
                <w:szCs w:val="20"/>
                <w:vertAlign w:val="superscript"/>
              </w:rPr>
              <w:t>56</w:t>
            </w:r>
            <w:r w:rsidR="00E35665">
              <w:rPr>
                <w:szCs w:val="20"/>
              </w:rPr>
              <w:fldChar w:fldCharType="end"/>
            </w:r>
          </w:p>
          <w:p w14:paraId="1C95A5E2" w14:textId="20E51AD3" w:rsidR="0025524C" w:rsidRPr="00FA4A2E" w:rsidRDefault="0025628E" w:rsidP="003455E4">
            <w:pPr>
              <w:rPr>
                <w:szCs w:val="20"/>
              </w:rPr>
            </w:pPr>
            <w:r w:rsidRPr="009C6707">
              <w:rPr>
                <w:b/>
                <w:bCs/>
                <w:szCs w:val="20"/>
              </w:rPr>
              <w:t>Carrier frequency</w:t>
            </w:r>
            <w:r>
              <w:rPr>
                <w:b/>
                <w:bCs/>
                <w:szCs w:val="20"/>
              </w:rPr>
              <w:br/>
            </w:r>
            <w:r w:rsidR="0025524C">
              <w:rPr>
                <w:szCs w:val="20"/>
              </w:rPr>
              <w:t xml:space="preserve">1:80 </w:t>
            </w:r>
            <w:r w:rsidR="00E35665">
              <w:rPr>
                <w:szCs w:val="20"/>
              </w:rPr>
              <w:fldChar w:fldCharType="begin"/>
            </w:r>
            <w:r w:rsidR="00514538">
              <w:rPr>
                <w:szCs w:val="20"/>
              </w:rPr>
              <w:instrText xml:space="preserve"> ADDIN EN.CITE &lt;EndNote&gt;&lt;Cite&gt;&lt;Author&gt;HGSA&lt;/Author&gt;&lt;Year&gt;2015&lt;/Year&gt;&lt;RecNum&gt;25&lt;/RecNum&gt;&lt;DisplayText&gt;&lt;style face="superscript"&gt;4&lt;/style&gt;&lt;/DisplayText&gt;&lt;record&gt;&lt;rec-number&gt;25&lt;/rec-number&gt;&lt;foreign-keys&gt;&lt;key app="EN" db-id="zxafz2t2zf95zrewd0a5ad9h5stz0f05wz5d" timestamp="1593405069"&gt;25&lt;/key&gt;&lt;/foreign-keys&gt;&lt;ref-type name="Report"&gt;27&lt;/ref-type&gt;&lt;contributors&gt;&lt;authors&gt;&lt;author&gt;HGSA&lt;/author&gt;&lt;/authors&gt;&lt;secondary-authors&gt;&lt;author&gt;Joint Human Genetics Society  of  Australia,&lt;/author&gt;&lt;author&gt;Royal  Australian  and  New  Zealand  College  of  Obstetricians  and  Gynaecologists Prenatal Diagnosis and Screening Committee,&lt;/author&gt;&lt;/secondary-authors&gt;&lt;tertiary-authors&gt;&lt;author&gt;Human Genetics Society of Australasia&lt;/author&gt;&lt;/tertiary-authors&gt;&lt;/contributors&gt;&lt;titles&gt;&lt;title&gt;Ashkenazi Jewish Population Screening&lt;/title&gt;&lt;/titles&gt;&lt;dates&gt;&lt;year&gt;2015&lt;/year&gt;&lt;/dates&gt;&lt;pub-location&gt;Alexandria, NSW&lt;/pub-location&gt;&lt;urls&gt;&lt;related-urls&gt;&lt;url&gt;https://www.hgsa.org.au/documents/item/6092&lt;/url&gt;&lt;/related-urls&gt;&lt;/urls&gt;&lt;/record&gt;&lt;/Cite&gt;&lt;/EndNote&gt;</w:instrText>
            </w:r>
            <w:r w:rsidR="00E35665">
              <w:rPr>
                <w:szCs w:val="20"/>
              </w:rPr>
              <w:fldChar w:fldCharType="separate"/>
            </w:r>
            <w:r w:rsidR="00514538" w:rsidRPr="00514538">
              <w:rPr>
                <w:noProof/>
                <w:szCs w:val="20"/>
                <w:vertAlign w:val="superscript"/>
              </w:rPr>
              <w:t>4</w:t>
            </w:r>
            <w:r w:rsidR="00E35665">
              <w:rPr>
                <w:szCs w:val="20"/>
              </w:rPr>
              <w:fldChar w:fldCharType="end"/>
            </w:r>
          </w:p>
        </w:tc>
        <w:tc>
          <w:tcPr>
            <w:tcW w:w="551" w:type="pct"/>
            <w:tcBorders>
              <w:top w:val="single" w:sz="4" w:space="0" w:color="auto"/>
              <w:bottom w:val="single" w:sz="4" w:space="0" w:color="auto"/>
            </w:tcBorders>
          </w:tcPr>
          <w:p w14:paraId="0001D478" w14:textId="777FB458" w:rsidR="00F503C6" w:rsidRDefault="00775D1D" w:rsidP="003455E4">
            <w:pPr>
              <w:rPr>
                <w:szCs w:val="20"/>
              </w:rPr>
            </w:pPr>
            <w:r w:rsidRPr="00775D1D">
              <w:rPr>
                <w:i/>
                <w:iCs/>
                <w:szCs w:val="20"/>
              </w:rPr>
              <w:t>FANCA</w:t>
            </w:r>
            <w:r>
              <w:rPr>
                <w:szCs w:val="20"/>
              </w:rPr>
              <w:br/>
            </w:r>
            <w:r w:rsidRPr="00775D1D">
              <w:rPr>
                <w:szCs w:val="20"/>
              </w:rPr>
              <w:t>16q24.3</w:t>
            </w:r>
          </w:p>
          <w:p w14:paraId="2DA515A2" w14:textId="136EBCB7" w:rsidR="00775D1D" w:rsidRDefault="00775D1D" w:rsidP="003455E4">
            <w:pPr>
              <w:rPr>
                <w:szCs w:val="20"/>
              </w:rPr>
            </w:pPr>
            <w:r w:rsidRPr="00775D1D">
              <w:rPr>
                <w:i/>
                <w:iCs/>
                <w:szCs w:val="20"/>
              </w:rPr>
              <w:t>FANCB</w:t>
            </w:r>
            <w:r>
              <w:rPr>
                <w:szCs w:val="20"/>
              </w:rPr>
              <w:br/>
            </w:r>
            <w:r w:rsidRPr="00775D1D">
              <w:rPr>
                <w:szCs w:val="20"/>
              </w:rPr>
              <w:t>Xp22.2</w:t>
            </w:r>
          </w:p>
          <w:p w14:paraId="2DBCA7A9" w14:textId="276D0AE0" w:rsidR="00775D1D" w:rsidRDefault="00775D1D" w:rsidP="003455E4">
            <w:pPr>
              <w:rPr>
                <w:szCs w:val="20"/>
              </w:rPr>
            </w:pPr>
            <w:r w:rsidRPr="00775D1D">
              <w:rPr>
                <w:i/>
                <w:iCs/>
                <w:szCs w:val="20"/>
              </w:rPr>
              <w:t>FANCC</w:t>
            </w:r>
            <w:r>
              <w:rPr>
                <w:szCs w:val="20"/>
              </w:rPr>
              <w:br/>
            </w:r>
            <w:r w:rsidRPr="00775D1D">
              <w:rPr>
                <w:szCs w:val="20"/>
              </w:rPr>
              <w:t>9q22.32</w:t>
            </w:r>
          </w:p>
          <w:p w14:paraId="68B7BDE8" w14:textId="7FF07332" w:rsidR="00775D1D" w:rsidRDefault="00775D1D" w:rsidP="003455E4">
            <w:pPr>
              <w:rPr>
                <w:szCs w:val="20"/>
              </w:rPr>
            </w:pPr>
            <w:r w:rsidRPr="00775D1D">
              <w:rPr>
                <w:i/>
                <w:iCs/>
                <w:szCs w:val="20"/>
              </w:rPr>
              <w:t>FANCD2</w:t>
            </w:r>
            <w:r>
              <w:rPr>
                <w:szCs w:val="20"/>
              </w:rPr>
              <w:br/>
            </w:r>
            <w:r w:rsidRPr="00775D1D">
              <w:rPr>
                <w:szCs w:val="20"/>
              </w:rPr>
              <w:t>3p25.3</w:t>
            </w:r>
          </w:p>
          <w:p w14:paraId="1538C077" w14:textId="593DC428" w:rsidR="00775D1D" w:rsidRDefault="00775D1D" w:rsidP="003455E4">
            <w:pPr>
              <w:rPr>
                <w:szCs w:val="20"/>
              </w:rPr>
            </w:pPr>
            <w:r w:rsidRPr="00775D1D">
              <w:rPr>
                <w:i/>
                <w:iCs/>
                <w:szCs w:val="20"/>
              </w:rPr>
              <w:t>FANCE</w:t>
            </w:r>
            <w:r>
              <w:rPr>
                <w:szCs w:val="20"/>
              </w:rPr>
              <w:br/>
            </w:r>
            <w:r w:rsidRPr="00775D1D">
              <w:rPr>
                <w:szCs w:val="20"/>
              </w:rPr>
              <w:t>6p21.31</w:t>
            </w:r>
          </w:p>
          <w:p w14:paraId="6A310D59" w14:textId="0757CF22" w:rsidR="00775D1D" w:rsidRDefault="00775D1D" w:rsidP="003455E4">
            <w:pPr>
              <w:rPr>
                <w:szCs w:val="20"/>
              </w:rPr>
            </w:pPr>
            <w:r w:rsidRPr="00775D1D">
              <w:rPr>
                <w:i/>
                <w:iCs/>
                <w:szCs w:val="20"/>
              </w:rPr>
              <w:t>FANCF</w:t>
            </w:r>
            <w:r>
              <w:rPr>
                <w:szCs w:val="20"/>
              </w:rPr>
              <w:br/>
            </w:r>
            <w:r w:rsidRPr="00775D1D">
              <w:rPr>
                <w:szCs w:val="20"/>
              </w:rPr>
              <w:t>11p14.3</w:t>
            </w:r>
          </w:p>
          <w:p w14:paraId="056CAB70" w14:textId="626B8390" w:rsidR="00775D1D" w:rsidRDefault="00775D1D" w:rsidP="003455E4">
            <w:pPr>
              <w:rPr>
                <w:szCs w:val="20"/>
              </w:rPr>
            </w:pPr>
            <w:r w:rsidRPr="00775D1D">
              <w:rPr>
                <w:i/>
                <w:iCs/>
                <w:szCs w:val="20"/>
              </w:rPr>
              <w:t>FANCG</w:t>
            </w:r>
            <w:r>
              <w:rPr>
                <w:szCs w:val="20"/>
              </w:rPr>
              <w:br/>
            </w:r>
            <w:r w:rsidRPr="00775D1D">
              <w:rPr>
                <w:szCs w:val="20"/>
              </w:rPr>
              <w:t>9p13.3</w:t>
            </w:r>
          </w:p>
          <w:p w14:paraId="016960A3" w14:textId="0BBD1DA2" w:rsidR="00775D1D" w:rsidRDefault="00775D1D" w:rsidP="003455E4">
            <w:pPr>
              <w:rPr>
                <w:szCs w:val="20"/>
              </w:rPr>
            </w:pPr>
            <w:r w:rsidRPr="00775D1D">
              <w:rPr>
                <w:i/>
                <w:iCs/>
                <w:szCs w:val="20"/>
              </w:rPr>
              <w:t>FANCI</w:t>
            </w:r>
            <w:r>
              <w:rPr>
                <w:szCs w:val="20"/>
              </w:rPr>
              <w:br/>
            </w:r>
            <w:r w:rsidRPr="00775D1D">
              <w:rPr>
                <w:szCs w:val="20"/>
              </w:rPr>
              <w:t>15q26.1</w:t>
            </w:r>
          </w:p>
          <w:p w14:paraId="7272C136" w14:textId="0EBD0D4B" w:rsidR="00775D1D" w:rsidRDefault="00775D1D" w:rsidP="003455E4">
            <w:pPr>
              <w:rPr>
                <w:szCs w:val="20"/>
              </w:rPr>
            </w:pPr>
            <w:r w:rsidRPr="00775D1D">
              <w:rPr>
                <w:i/>
                <w:iCs/>
                <w:szCs w:val="20"/>
              </w:rPr>
              <w:t>FANCL</w:t>
            </w:r>
            <w:r>
              <w:rPr>
                <w:szCs w:val="20"/>
              </w:rPr>
              <w:br/>
            </w:r>
            <w:r w:rsidRPr="00775D1D">
              <w:rPr>
                <w:szCs w:val="20"/>
              </w:rPr>
              <w:t>2p16.1</w:t>
            </w:r>
          </w:p>
          <w:p w14:paraId="00C4DE46" w14:textId="06B0DEED" w:rsidR="00775D1D" w:rsidRDefault="00775D1D" w:rsidP="00BF2981">
            <w:pPr>
              <w:rPr>
                <w:szCs w:val="20"/>
              </w:rPr>
            </w:pPr>
            <w:r w:rsidRPr="00775D1D">
              <w:rPr>
                <w:i/>
                <w:iCs/>
                <w:szCs w:val="20"/>
              </w:rPr>
              <w:t>FANCM</w:t>
            </w:r>
            <w:r>
              <w:rPr>
                <w:szCs w:val="20"/>
              </w:rPr>
              <w:br/>
            </w:r>
            <w:r w:rsidRPr="00775D1D">
              <w:rPr>
                <w:szCs w:val="20"/>
              </w:rPr>
              <w:t>14q21.2</w:t>
            </w:r>
            <w:r w:rsidR="00BF2981">
              <w:rPr>
                <w:szCs w:val="20"/>
              </w:rPr>
              <w:t xml:space="preserve"> </w:t>
            </w:r>
            <w:r w:rsidR="00E35665">
              <w:rPr>
                <w:szCs w:val="20"/>
              </w:rPr>
              <w:fldChar w:fldCharType="begin"/>
            </w:r>
            <w:r w:rsidR="00514538">
              <w:rPr>
                <w:szCs w:val="20"/>
              </w:rPr>
              <w:instrText xml:space="preserve"> ADDIN EN.CITE &lt;EndNote&gt;&lt;Cite&gt;&lt;Author&gt;Mehta&lt;/Author&gt;&lt;Year&gt;2018&lt;/Year&gt;&lt;RecNum&gt;60&lt;/RecNum&gt;&lt;DisplayText&gt;&lt;style face="superscript"&gt;57&lt;/style&gt;&lt;/DisplayText&gt;&lt;record&gt;&lt;rec-number&gt;60&lt;/rec-number&gt;&lt;foreign-keys&gt;&lt;key app="EN" db-id="zxafz2t2zf95zrewd0a5ad9h5stz0f05wz5d" timestamp="1598323395"&gt;60&lt;/key&gt;&lt;/foreign-keys&gt;&lt;ref-type name="Web Page"&gt;12&lt;/ref-type&gt;&lt;contributors&gt;&lt;authors&gt;&lt;author&gt;Mehta, P.A.&lt;/author&gt;&lt;author&gt;Tolar, J.&lt;/author&gt;&lt;/authors&gt;&lt;secondary-authors&gt;&lt;author&gt;Adam, M.P.&lt;/author&gt;&lt;author&gt;Ardinger, H.H.&lt;/author&gt;&lt;author&gt;Pagon, R.A.&lt;/author&gt;&lt;/secondary-authors&gt;&lt;/contributors&gt;&lt;titles&gt;&lt;title&gt;Fanconi Anemia&lt;/title&gt;&lt;secondary-title&gt;GeneReviews®&lt;/secondary-title&gt;&lt;/titles&gt;&lt;volume&gt;2020&lt;/volume&gt;&lt;number&gt;25th August&lt;/number&gt;&lt;dates&gt;&lt;year&gt;2018&lt;/year&gt;&lt;/dates&gt;&lt;pub-location&gt;Seattle&lt;/pub-location&gt;&lt;publisher&gt;University of Washington&lt;/publisher&gt;&lt;urls&gt;&lt;related-urls&gt;&lt;url&gt;https://www.ncbi.nlm.nih.gov/books/NBK1401/&lt;/url&gt;&lt;/related-urls&gt;&lt;/urls&gt;&lt;/record&gt;&lt;/Cite&gt;&lt;/EndNote&gt;</w:instrText>
            </w:r>
            <w:r w:rsidR="00E35665">
              <w:rPr>
                <w:szCs w:val="20"/>
              </w:rPr>
              <w:fldChar w:fldCharType="separate"/>
            </w:r>
            <w:r w:rsidR="00514538" w:rsidRPr="00514538">
              <w:rPr>
                <w:noProof/>
                <w:szCs w:val="20"/>
                <w:vertAlign w:val="superscript"/>
              </w:rPr>
              <w:t>57</w:t>
            </w:r>
            <w:r w:rsidR="00E35665">
              <w:rPr>
                <w:szCs w:val="20"/>
              </w:rPr>
              <w:fldChar w:fldCharType="end"/>
            </w:r>
          </w:p>
          <w:p w14:paraId="34098979" w14:textId="1B8FDD34" w:rsidR="00EA5224" w:rsidRPr="00132ECC" w:rsidRDefault="00EA5224" w:rsidP="00BF2981">
            <w:pPr>
              <w:rPr>
                <w:szCs w:val="20"/>
              </w:rPr>
            </w:pPr>
            <w:r>
              <w:rPr>
                <w:szCs w:val="20"/>
              </w:rPr>
              <w:t xml:space="preserve">Note that many current diagnostic tests only </w:t>
            </w:r>
            <w:r>
              <w:rPr>
                <w:szCs w:val="20"/>
              </w:rPr>
              <w:lastRenderedPageBreak/>
              <w:t>examine for FANCC</w:t>
            </w:r>
          </w:p>
        </w:tc>
        <w:tc>
          <w:tcPr>
            <w:tcW w:w="459" w:type="pct"/>
            <w:tcBorders>
              <w:top w:val="single" w:sz="4" w:space="0" w:color="auto"/>
              <w:bottom w:val="single" w:sz="4" w:space="0" w:color="auto"/>
            </w:tcBorders>
          </w:tcPr>
          <w:p w14:paraId="3E77498A" w14:textId="77777777" w:rsidR="007E07BB" w:rsidRDefault="007E07BB" w:rsidP="007E07BB">
            <w:pPr>
              <w:jc w:val="center"/>
              <w:rPr>
                <w:szCs w:val="20"/>
              </w:rPr>
            </w:pPr>
            <w:r>
              <w:rPr>
                <w:szCs w:val="20"/>
              </w:rPr>
              <w:lastRenderedPageBreak/>
              <w:t>Targeted analysis in the AJ population</w:t>
            </w:r>
          </w:p>
          <w:p w14:paraId="6CEBAD89" w14:textId="5ACF0D8D" w:rsidR="00F503C6" w:rsidRPr="00FA4A2E" w:rsidRDefault="007E07BB" w:rsidP="007E07BB">
            <w:pPr>
              <w:jc w:val="center"/>
              <w:rPr>
                <w:szCs w:val="20"/>
              </w:rPr>
            </w:pPr>
            <w:r>
              <w:rPr>
                <w:szCs w:val="20"/>
              </w:rPr>
              <w:t>&gt;99%</w:t>
            </w:r>
            <w:r w:rsidR="00BF2981">
              <w:rPr>
                <w:szCs w:val="20"/>
              </w:rPr>
              <w:t xml:space="preserve"> </w:t>
            </w:r>
            <w:r w:rsidR="00E35665">
              <w:rPr>
                <w:szCs w:val="20"/>
              </w:rPr>
              <w:fldChar w:fldCharType="begin"/>
            </w:r>
            <w:r w:rsidR="00514538">
              <w:rPr>
                <w:szCs w:val="20"/>
              </w:rPr>
              <w:instrText xml:space="preserve"> ADDIN EN.CITE &lt;EndNote&gt;&lt;Cite&gt;&lt;Author&gt;Gross&lt;/Author&gt;&lt;Year&gt;2008&lt;/Year&gt;&lt;RecNum&gt;116&lt;/RecNum&gt;&lt;IDText&gt;18197057&lt;/IDText&gt;&lt;DisplayText&gt;&lt;style face="superscript"&gt;9&lt;/style&gt;&lt;/DisplayText&gt;&lt;record&gt;&lt;rec-number&gt;116&lt;/rec-number&gt;&lt;foreign-keys&gt;&lt;key app="EN" db-id="zxafz2t2zf95zrewd0a5ad9h5stz0f05wz5d" timestamp="1600671477"&gt;116&lt;/key&gt;&lt;/foreign-keys&gt;&lt;ref-type name="Journal Article"&gt;17&lt;/ref-type&gt;&lt;contributors&gt;&lt;authors&gt;&lt;author&gt;Gross, S. J.&lt;/author&gt;&lt;author&gt;Pletcher, B. A.&lt;/author&gt;&lt;author&gt;Monaghan, K. G.&lt;/author&gt;&lt;/authors&gt;&lt;/contributors&gt;&lt;auth-address&gt;Albert Einstein College of Medicine, Bronx, New York, USA.&lt;/auth-address&gt;&lt;titles&gt;&lt;title&gt;Carrier screening in individuals of Ashkenazi Jewish descent&lt;/title&gt;&lt;secondary-title&gt;Genet Med&lt;/secondary-title&gt;&lt;/titles&gt;&lt;periodical&gt;&lt;full-title&gt;Genet Med&lt;/full-title&gt;&lt;/periodical&gt;&lt;pages&gt;54-6&lt;/pages&gt;&lt;volume&gt;10&lt;/volume&gt;&lt;number&gt;1&lt;/number&gt;&lt;edition&gt;2008/01/17&lt;/edition&gt;&lt;keywords&gt;&lt;keyword&gt;Genetic Carrier Screening/*methods&lt;/keyword&gt;&lt;keyword&gt;Genetic Testing/*standards&lt;/keyword&gt;&lt;keyword&gt;Humans&lt;/keyword&gt;&lt;keyword&gt;Jews/*genetics&lt;/keyword&gt;&lt;keyword&gt;Research Personnel&lt;/keyword&gt;&lt;keyword&gt;United States/ethnology&lt;/keyword&gt;&lt;/keywords&gt;&lt;dates&gt;&lt;year&gt;2008&lt;/year&gt;&lt;pub-dates&gt;&lt;date&gt;Jan&lt;/date&gt;&lt;/pub-dates&gt;&lt;/dates&gt;&lt;isbn&gt;1098-3600 (Print)&amp;#xD;1098-3600&lt;/isbn&gt;&lt;accession-num&gt;18197057&lt;/accession-num&gt;&lt;urls&gt;&lt;related-urls&gt;&lt;url&gt;https://www.ncbi.nlm.nih.gov/pmc/articles/PMC3110977/pdf/18197057.pdf&lt;/url&gt;&lt;/related-urls&gt;&lt;/urls&gt;&lt;custom2&gt;PMC3110977&lt;/custom2&gt;&lt;electronic-resource-num&gt;10.1097/GIM.0b013e31815f247c&lt;/electronic-resource-num&gt;&lt;remote-database-provider&gt;NLM&lt;/remote-database-provider&gt;&lt;language&gt;eng&lt;/language&gt;&lt;/record&gt;&lt;/Cite&gt;&lt;/EndNote&gt;</w:instrText>
            </w:r>
            <w:r w:rsidR="00E35665">
              <w:rPr>
                <w:szCs w:val="20"/>
              </w:rPr>
              <w:fldChar w:fldCharType="separate"/>
            </w:r>
            <w:r w:rsidR="00514538" w:rsidRPr="00514538">
              <w:rPr>
                <w:noProof/>
                <w:szCs w:val="20"/>
                <w:vertAlign w:val="superscript"/>
              </w:rPr>
              <w:t>9</w:t>
            </w:r>
            <w:r w:rsidR="00E35665">
              <w:rPr>
                <w:szCs w:val="20"/>
              </w:rPr>
              <w:fldChar w:fldCharType="end"/>
            </w:r>
          </w:p>
        </w:tc>
      </w:tr>
      <w:tr w:rsidR="00F503C6" w:rsidRPr="00E82F54" w14:paraId="677111CA" w14:textId="77777777" w:rsidTr="00C0362F">
        <w:tc>
          <w:tcPr>
            <w:tcW w:w="413" w:type="pct"/>
            <w:tcBorders>
              <w:top w:val="single" w:sz="4" w:space="0" w:color="auto"/>
              <w:bottom w:val="single" w:sz="4" w:space="0" w:color="auto"/>
            </w:tcBorders>
          </w:tcPr>
          <w:p w14:paraId="25F76BA2" w14:textId="77777777" w:rsidR="00F503C6" w:rsidRDefault="00F503C6" w:rsidP="00F503C6">
            <w:pPr>
              <w:tabs>
                <w:tab w:val="left" w:pos="914"/>
              </w:tabs>
              <w:rPr>
                <w:szCs w:val="20"/>
              </w:rPr>
            </w:pPr>
            <w:proofErr w:type="spellStart"/>
            <w:r w:rsidRPr="00F503C6">
              <w:rPr>
                <w:szCs w:val="20"/>
              </w:rPr>
              <w:lastRenderedPageBreak/>
              <w:t>Gaucher</w:t>
            </w:r>
            <w:proofErr w:type="spellEnd"/>
            <w:r w:rsidRPr="00F503C6">
              <w:rPr>
                <w:szCs w:val="20"/>
              </w:rPr>
              <w:t xml:space="preserve"> disease </w:t>
            </w:r>
            <w:r w:rsidR="00FC4678">
              <w:rPr>
                <w:szCs w:val="20"/>
              </w:rPr>
              <w:t>(GD)</w:t>
            </w:r>
          </w:p>
          <w:p w14:paraId="037C5DA5" w14:textId="25E4FB55" w:rsidR="002C5094" w:rsidRPr="00F503C6" w:rsidRDefault="002C5094" w:rsidP="00F503C6">
            <w:pPr>
              <w:tabs>
                <w:tab w:val="left" w:pos="914"/>
              </w:tabs>
              <w:rPr>
                <w:szCs w:val="20"/>
              </w:rPr>
            </w:pPr>
            <w:r w:rsidRPr="002C5094">
              <w:rPr>
                <w:szCs w:val="20"/>
              </w:rPr>
              <w:t xml:space="preserve">Note: Carrier testing for </w:t>
            </w:r>
            <w:proofErr w:type="spellStart"/>
            <w:r w:rsidRPr="002C5094">
              <w:rPr>
                <w:szCs w:val="20"/>
              </w:rPr>
              <w:t>Gaucher</w:t>
            </w:r>
            <w:proofErr w:type="spellEnd"/>
            <w:r w:rsidRPr="002C5094">
              <w:rPr>
                <w:szCs w:val="20"/>
              </w:rPr>
              <w:t xml:space="preserve"> disease (GD) is not routinely included in all carrier testing programs</w:t>
            </w:r>
          </w:p>
        </w:tc>
        <w:tc>
          <w:tcPr>
            <w:tcW w:w="871" w:type="pct"/>
            <w:tcBorders>
              <w:top w:val="single" w:sz="4" w:space="0" w:color="auto"/>
              <w:bottom w:val="single" w:sz="4" w:space="0" w:color="auto"/>
            </w:tcBorders>
          </w:tcPr>
          <w:p w14:paraId="200F98B3" w14:textId="77777777" w:rsidR="00F97162" w:rsidRDefault="00F97162" w:rsidP="00F97162">
            <w:pPr>
              <w:rPr>
                <w:szCs w:val="20"/>
              </w:rPr>
            </w:pPr>
            <w:r>
              <w:rPr>
                <w:szCs w:val="20"/>
              </w:rPr>
              <w:t xml:space="preserve">GD varies in clinical presentation; however, it </w:t>
            </w:r>
            <w:r w:rsidRPr="00F97162">
              <w:rPr>
                <w:szCs w:val="20"/>
              </w:rPr>
              <w:t>is characteri</w:t>
            </w:r>
            <w:r>
              <w:rPr>
                <w:szCs w:val="20"/>
              </w:rPr>
              <w:t>s</w:t>
            </w:r>
            <w:r w:rsidRPr="00F97162">
              <w:rPr>
                <w:szCs w:val="20"/>
              </w:rPr>
              <w:t xml:space="preserve">ed by hepatosplenomegaly, </w:t>
            </w:r>
            <w:proofErr w:type="spellStart"/>
            <w:r w:rsidRPr="00F97162">
              <w:rPr>
                <w:szCs w:val="20"/>
              </w:rPr>
              <w:t>cytopenia</w:t>
            </w:r>
            <w:proofErr w:type="spellEnd"/>
            <w:r w:rsidRPr="00F97162">
              <w:rPr>
                <w:szCs w:val="20"/>
              </w:rPr>
              <w:t>, sometimes severe bone</w:t>
            </w:r>
            <w:r>
              <w:rPr>
                <w:szCs w:val="20"/>
              </w:rPr>
              <w:t xml:space="preserve"> </w:t>
            </w:r>
            <w:r w:rsidRPr="00F97162">
              <w:rPr>
                <w:szCs w:val="20"/>
              </w:rPr>
              <w:t xml:space="preserve">involvement and, in </w:t>
            </w:r>
            <w:r>
              <w:rPr>
                <w:szCs w:val="20"/>
              </w:rPr>
              <w:t>some</w:t>
            </w:r>
            <w:r w:rsidRPr="00F97162">
              <w:rPr>
                <w:szCs w:val="20"/>
              </w:rPr>
              <w:t xml:space="preserve"> forms, neurological impairment. </w:t>
            </w:r>
          </w:p>
          <w:p w14:paraId="780A60D7" w14:textId="7884C534" w:rsidR="00CA6220" w:rsidRDefault="00F97162" w:rsidP="00D00470">
            <w:pPr>
              <w:rPr>
                <w:szCs w:val="20"/>
              </w:rPr>
            </w:pPr>
            <w:r>
              <w:rPr>
                <w:szCs w:val="20"/>
              </w:rPr>
              <w:t xml:space="preserve">The </w:t>
            </w:r>
            <w:r w:rsidRPr="00F97162">
              <w:rPr>
                <w:szCs w:val="20"/>
              </w:rPr>
              <w:t>clinical</w:t>
            </w:r>
            <w:r>
              <w:rPr>
                <w:szCs w:val="20"/>
              </w:rPr>
              <w:t xml:space="preserve"> </w:t>
            </w:r>
            <w:r w:rsidRPr="00F97162">
              <w:rPr>
                <w:szCs w:val="20"/>
              </w:rPr>
              <w:t xml:space="preserve">presentation </w:t>
            </w:r>
            <w:r>
              <w:rPr>
                <w:szCs w:val="20"/>
              </w:rPr>
              <w:t xml:space="preserve">of Type 1 </w:t>
            </w:r>
            <w:r w:rsidRPr="00F97162">
              <w:rPr>
                <w:szCs w:val="20"/>
              </w:rPr>
              <w:t>is variable, ranging from asymptomatic throughout life to early-onset forms presenting</w:t>
            </w:r>
            <w:r>
              <w:rPr>
                <w:szCs w:val="20"/>
              </w:rPr>
              <w:t xml:space="preserve"> </w:t>
            </w:r>
            <w:r w:rsidRPr="00F97162">
              <w:rPr>
                <w:szCs w:val="20"/>
              </w:rPr>
              <w:t xml:space="preserve">in childhood. </w:t>
            </w:r>
            <w:r>
              <w:rPr>
                <w:szCs w:val="20"/>
              </w:rPr>
              <w:t>I</w:t>
            </w:r>
            <w:r w:rsidRPr="00F97162">
              <w:rPr>
                <w:szCs w:val="20"/>
              </w:rPr>
              <w:t>nitial symptoms vary considerably, and patients can be diagnosed at any age</w:t>
            </w:r>
            <w:r>
              <w:rPr>
                <w:szCs w:val="20"/>
              </w:rPr>
              <w:t xml:space="preserve">. Fatigue, </w:t>
            </w:r>
            <w:r w:rsidRPr="00F97162">
              <w:rPr>
                <w:szCs w:val="20"/>
              </w:rPr>
              <w:t>growth retardation and delayed puberty are common</w:t>
            </w:r>
            <w:r>
              <w:rPr>
                <w:szCs w:val="20"/>
              </w:rPr>
              <w:t xml:space="preserve">. </w:t>
            </w:r>
            <w:r w:rsidRPr="00F97162">
              <w:rPr>
                <w:szCs w:val="20"/>
              </w:rPr>
              <w:t>Splenomegaly</w:t>
            </w:r>
            <w:r w:rsidR="00506DD4">
              <w:rPr>
                <w:szCs w:val="20"/>
              </w:rPr>
              <w:t>, h</w:t>
            </w:r>
            <w:r w:rsidR="00506DD4" w:rsidRPr="00506DD4">
              <w:rPr>
                <w:szCs w:val="20"/>
              </w:rPr>
              <w:t>epatomegaly</w:t>
            </w:r>
            <w:r w:rsidR="00506DD4">
              <w:rPr>
                <w:szCs w:val="20"/>
              </w:rPr>
              <w:t xml:space="preserve"> and </w:t>
            </w:r>
            <w:r w:rsidR="00506DD4" w:rsidRPr="00506DD4">
              <w:rPr>
                <w:szCs w:val="20"/>
              </w:rPr>
              <w:t>thrombocytopenia</w:t>
            </w:r>
            <w:r w:rsidR="00506DD4">
              <w:rPr>
                <w:szCs w:val="20"/>
              </w:rPr>
              <w:t xml:space="preserve"> </w:t>
            </w:r>
            <w:r w:rsidRPr="00F97162">
              <w:rPr>
                <w:szCs w:val="20"/>
              </w:rPr>
              <w:t xml:space="preserve">is observed in </w:t>
            </w:r>
            <w:r w:rsidR="00506DD4">
              <w:rPr>
                <w:szCs w:val="20"/>
              </w:rPr>
              <w:t>&gt;</w:t>
            </w:r>
            <w:r w:rsidRPr="00F97162">
              <w:rPr>
                <w:szCs w:val="20"/>
              </w:rPr>
              <w:t xml:space="preserve"> 90%</w:t>
            </w:r>
            <w:r w:rsidR="00506DD4">
              <w:rPr>
                <w:szCs w:val="20"/>
              </w:rPr>
              <w:t xml:space="preserve">, </w:t>
            </w:r>
            <w:r w:rsidR="00506DD4" w:rsidRPr="00506DD4">
              <w:rPr>
                <w:szCs w:val="20"/>
              </w:rPr>
              <w:t xml:space="preserve">60–80% </w:t>
            </w:r>
            <w:r w:rsidR="00506DD4">
              <w:rPr>
                <w:szCs w:val="20"/>
              </w:rPr>
              <w:t>and 60-90</w:t>
            </w:r>
            <w:r w:rsidR="00CA6220">
              <w:rPr>
                <w:szCs w:val="20"/>
              </w:rPr>
              <w:t xml:space="preserve">% </w:t>
            </w:r>
            <w:r w:rsidR="00506DD4" w:rsidRPr="00506DD4">
              <w:rPr>
                <w:szCs w:val="20"/>
              </w:rPr>
              <w:t>of patients</w:t>
            </w:r>
            <w:r w:rsidR="00D00470">
              <w:rPr>
                <w:szCs w:val="20"/>
              </w:rPr>
              <w:t>, respectively</w:t>
            </w:r>
            <w:r w:rsidR="00BF2981">
              <w:rPr>
                <w:szCs w:val="20"/>
              </w:rPr>
              <w:t>.</w:t>
            </w:r>
            <w:r w:rsidR="00E35665">
              <w:rPr>
                <w:szCs w:val="20"/>
              </w:rPr>
              <w:fldChar w:fldCharType="begin">
                <w:fldData xml:space="preserve">PEVuZE5vdGU+PENpdGU+PEF1dGhvcj5TdGlybmVtYW5uPC9BdXRob3I+PFllYXI+MjAxNzwvWWVh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</w:fldData>
              </w:fldChar>
            </w:r>
            <w:r w:rsidR="00514538">
              <w:rPr>
                <w:szCs w:val="20"/>
              </w:rPr>
              <w:instrText xml:space="preserve"> ADDIN EN.CITE </w:instrText>
            </w:r>
            <w:r w:rsidR="00514538">
              <w:rPr>
                <w:szCs w:val="20"/>
              </w:rPr>
              <w:fldChar w:fldCharType="begin">
                <w:fldData xml:space="preserve">PEVuZE5vdGU+PENpdGU+PEF1dGhvcj5TdGlybmVtYW5uPC9BdXRob3I+PFllYXI+MjAxNzwvWWVh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</w:fldData>
              </w:fldChar>
            </w:r>
            <w:r w:rsidR="00514538">
              <w:rPr>
                <w:szCs w:val="20"/>
              </w:rPr>
              <w:instrText xml:space="preserve"> ADDIN EN.CITE.DATA </w:instrText>
            </w:r>
            <w:r w:rsidR="00514538">
              <w:rPr>
                <w:szCs w:val="20"/>
              </w:rPr>
            </w:r>
            <w:r w:rsidR="00514538">
              <w:rPr>
                <w:szCs w:val="20"/>
              </w:rPr>
              <w:fldChar w:fldCharType="end"/>
            </w:r>
            <w:r w:rsidR="00E35665">
              <w:rPr>
                <w:szCs w:val="20"/>
              </w:rPr>
            </w:r>
            <w:r w:rsidR="00E35665">
              <w:rPr>
                <w:szCs w:val="20"/>
              </w:rPr>
              <w:fldChar w:fldCharType="separate"/>
            </w:r>
            <w:r w:rsidR="00514538" w:rsidRPr="00514538">
              <w:rPr>
                <w:noProof/>
                <w:szCs w:val="20"/>
                <w:vertAlign w:val="superscript"/>
              </w:rPr>
              <w:t>58</w:t>
            </w:r>
            <w:r w:rsidR="00E35665">
              <w:rPr>
                <w:szCs w:val="20"/>
              </w:rPr>
              <w:fldChar w:fldCharType="end"/>
            </w:r>
          </w:p>
          <w:p w14:paraId="552132F8" w14:textId="19794F8B" w:rsidR="003907A8" w:rsidRPr="00FA4A2E" w:rsidRDefault="003907A8" w:rsidP="00936117">
            <w:pPr>
              <w:rPr>
                <w:szCs w:val="20"/>
              </w:rPr>
            </w:pPr>
            <w:r w:rsidRPr="003907A8">
              <w:rPr>
                <w:szCs w:val="20"/>
              </w:rPr>
              <w:t>GD types 2 and 3 are characteri</w:t>
            </w:r>
            <w:r>
              <w:rPr>
                <w:szCs w:val="20"/>
              </w:rPr>
              <w:t>s</w:t>
            </w:r>
            <w:r w:rsidRPr="003907A8">
              <w:rPr>
                <w:szCs w:val="20"/>
              </w:rPr>
              <w:t>ed by the presence of primary neurologic disease.</w:t>
            </w:r>
            <w:r>
              <w:rPr>
                <w:szCs w:val="20"/>
              </w:rPr>
              <w:t xml:space="preserve"> </w:t>
            </w:r>
            <w:r w:rsidR="00936117" w:rsidRPr="003907A8">
              <w:rPr>
                <w:szCs w:val="20"/>
              </w:rPr>
              <w:t>GD type 2</w:t>
            </w:r>
            <w:r w:rsidR="00936117">
              <w:rPr>
                <w:szCs w:val="20"/>
              </w:rPr>
              <w:t>:</w:t>
            </w:r>
            <w:r w:rsidRPr="003907A8">
              <w:rPr>
                <w:szCs w:val="20"/>
              </w:rPr>
              <w:t xml:space="preserve"> onset before age </w:t>
            </w:r>
            <w:r>
              <w:rPr>
                <w:szCs w:val="20"/>
              </w:rPr>
              <w:t>2-</w:t>
            </w:r>
            <w:r w:rsidRPr="003907A8">
              <w:rPr>
                <w:szCs w:val="20"/>
              </w:rPr>
              <w:t xml:space="preserve">years, limited psychomotor development, and a rapidly progressive course with death </w:t>
            </w:r>
            <w:r w:rsidRPr="003907A8">
              <w:rPr>
                <w:szCs w:val="20"/>
              </w:rPr>
              <w:lastRenderedPageBreak/>
              <w:t xml:space="preserve">by age </w:t>
            </w:r>
            <w:r w:rsidR="00936117">
              <w:rPr>
                <w:szCs w:val="20"/>
              </w:rPr>
              <w:t>2-4</w:t>
            </w:r>
            <w:r w:rsidRPr="003907A8">
              <w:rPr>
                <w:szCs w:val="20"/>
              </w:rPr>
              <w:t xml:space="preserve"> years.</w:t>
            </w:r>
            <w:r w:rsidR="00936117">
              <w:rPr>
                <w:szCs w:val="20"/>
              </w:rPr>
              <w:t xml:space="preserve"> </w:t>
            </w:r>
            <w:r w:rsidRPr="003907A8">
              <w:rPr>
                <w:szCs w:val="20"/>
              </w:rPr>
              <w:t>GD type 3</w:t>
            </w:r>
            <w:r w:rsidR="00936117">
              <w:rPr>
                <w:szCs w:val="20"/>
              </w:rPr>
              <w:t>:</w:t>
            </w:r>
            <w:r w:rsidRPr="003907A8">
              <w:rPr>
                <w:szCs w:val="20"/>
              </w:rPr>
              <w:t xml:space="preserve"> onset before age </w:t>
            </w:r>
            <w:r w:rsidR="00936117">
              <w:rPr>
                <w:szCs w:val="20"/>
              </w:rPr>
              <w:t>2-</w:t>
            </w:r>
            <w:r w:rsidRPr="003907A8">
              <w:rPr>
                <w:szCs w:val="20"/>
              </w:rPr>
              <w:t>years</w:t>
            </w:r>
            <w:r w:rsidR="00936117">
              <w:rPr>
                <w:szCs w:val="20"/>
              </w:rPr>
              <w:t xml:space="preserve"> with slower progression and </w:t>
            </w:r>
            <w:r w:rsidRPr="003907A8">
              <w:rPr>
                <w:szCs w:val="20"/>
              </w:rPr>
              <w:t>survival into the third or fourth decade</w:t>
            </w:r>
            <w:r w:rsidR="00BF2981">
              <w:rPr>
                <w:szCs w:val="20"/>
              </w:rPr>
              <w:t>.</w:t>
            </w:r>
            <w:r w:rsidR="00E35665">
              <w:rPr>
                <w:szCs w:val="20"/>
              </w:rPr>
              <w:fldChar w:fldCharType="begin"/>
            </w:r>
            <w:r w:rsidR="00514538">
              <w:rPr>
                <w:szCs w:val="20"/>
              </w:rPr>
              <w:instrText xml:space="preserve"> ADDIN EN.CITE &lt;EndNote&gt;&lt;Cite&gt;&lt;Author&gt;Pastores&lt;/Author&gt;&lt;Year&gt;2018&lt;/Year&gt;&lt;RecNum&gt;61&lt;/RecNum&gt;&lt;DisplayText&gt;&lt;style face="superscript"&gt;59&lt;/style&gt;&lt;/DisplayText&gt;&lt;record&gt;&lt;rec-number&gt;61&lt;/rec-number&gt;&lt;foreign-keys&gt;&lt;key app="EN" db-id="zxafz2t2zf95zrewd0a5ad9h5stz0f05wz5d" timestamp="1598335392"&gt;61&lt;/key&gt;&lt;/foreign-keys&gt;&lt;ref-type name="Web Page"&gt;12&lt;/ref-type&gt;&lt;contributors&gt;&lt;authors&gt;&lt;author&gt;Pastores, G.M.&lt;/author&gt;&lt;author&gt;Hughes, D.A.&lt;/author&gt;&lt;/authors&gt;&lt;secondary-authors&gt;&lt;author&gt;Adam, M.P.&lt;/author&gt;&lt;author&gt;Ardinger, H.H.&lt;/author&gt;&lt;author&gt;Pagon, R.A.&lt;/author&gt;&lt;/secondary-authors&gt;&lt;/contributors&gt;&lt;titles&gt;&lt;title&gt;Gaucher Disease&lt;/title&gt;&lt;secondary-title&gt;GeneReviews®&lt;/secondary-title&gt;&lt;/titles&gt;&lt;volume&gt;2020&lt;/volume&gt;&lt;number&gt;25th August&lt;/number&gt;&lt;dates&gt;&lt;year&gt;2018&lt;/year&gt;&lt;/dates&gt;&lt;pub-location&gt;Seattle&lt;/pub-location&gt;&lt;publisher&gt;University of Washington&lt;/publisher&gt;&lt;urls&gt;&lt;related-urls&gt;&lt;url&gt;https://www.ncbi.nlm.nih.gov/books/NBK1269/&lt;/url&gt;&lt;/related-urls&gt;&lt;/urls&gt;&lt;/record&gt;&lt;/Cite&gt;&lt;/EndNote&gt;</w:instrText>
            </w:r>
            <w:r w:rsidR="00E35665">
              <w:rPr>
                <w:szCs w:val="20"/>
              </w:rPr>
              <w:fldChar w:fldCharType="separate"/>
            </w:r>
            <w:r w:rsidR="00514538" w:rsidRPr="00514538">
              <w:rPr>
                <w:noProof/>
                <w:szCs w:val="20"/>
                <w:vertAlign w:val="superscript"/>
              </w:rPr>
              <w:t>59</w:t>
            </w:r>
            <w:r w:rsidR="00E35665">
              <w:rPr>
                <w:szCs w:val="20"/>
              </w:rPr>
              <w:fldChar w:fldCharType="end"/>
            </w:r>
          </w:p>
        </w:tc>
        <w:tc>
          <w:tcPr>
            <w:tcW w:w="733" w:type="pct"/>
            <w:tcBorders>
              <w:top w:val="single" w:sz="4" w:space="0" w:color="auto"/>
              <w:bottom w:val="single" w:sz="4" w:space="0" w:color="auto"/>
            </w:tcBorders>
          </w:tcPr>
          <w:p w14:paraId="6BFAF9BF" w14:textId="77777777" w:rsidR="00180056" w:rsidRDefault="00180056" w:rsidP="00180056">
            <w:pPr>
              <w:rPr>
                <w:szCs w:val="20"/>
              </w:rPr>
            </w:pPr>
            <w:r w:rsidRPr="003949B3">
              <w:rPr>
                <w:szCs w:val="20"/>
              </w:rPr>
              <w:lastRenderedPageBreak/>
              <w:t xml:space="preserve">Autosomal recessive. </w:t>
            </w:r>
          </w:p>
          <w:p w14:paraId="75AD3E7D" w14:textId="12CF4DE1" w:rsidR="00F503C6" w:rsidRPr="00FA4A2E" w:rsidRDefault="00FC4678" w:rsidP="00F97162">
            <w:pPr>
              <w:rPr>
                <w:szCs w:val="20"/>
              </w:rPr>
            </w:pPr>
            <w:r>
              <w:rPr>
                <w:szCs w:val="20"/>
              </w:rPr>
              <w:t xml:space="preserve">There are several types of GD, all </w:t>
            </w:r>
            <w:r w:rsidRPr="00FC4678">
              <w:rPr>
                <w:szCs w:val="20"/>
              </w:rPr>
              <w:t>caused by a mutation in the beta-</w:t>
            </w:r>
            <w:proofErr w:type="spellStart"/>
            <w:r w:rsidRPr="00FC4678">
              <w:rPr>
                <w:szCs w:val="20"/>
              </w:rPr>
              <w:t>glucocerebrosidase</w:t>
            </w:r>
            <w:proofErr w:type="spellEnd"/>
            <w:r w:rsidRPr="00FC4678">
              <w:rPr>
                <w:szCs w:val="20"/>
              </w:rPr>
              <w:t xml:space="preserve"> (</w:t>
            </w:r>
            <w:r w:rsidRPr="00FC4678">
              <w:rPr>
                <w:rStyle w:val="Emphasis"/>
              </w:rPr>
              <w:t>GBA</w:t>
            </w:r>
            <w:r w:rsidRPr="00FC4678">
              <w:rPr>
                <w:szCs w:val="20"/>
              </w:rPr>
              <w:t>) gene</w:t>
            </w:r>
            <w:r>
              <w:rPr>
                <w:szCs w:val="20"/>
              </w:rPr>
              <w:t xml:space="preserve">, </w:t>
            </w:r>
            <w:r w:rsidRPr="00FC4678">
              <w:rPr>
                <w:szCs w:val="20"/>
              </w:rPr>
              <w:t>categorised</w:t>
            </w:r>
            <w:r>
              <w:rPr>
                <w:szCs w:val="20"/>
              </w:rPr>
              <w:t xml:space="preserve"> by the </w:t>
            </w:r>
            <w:r w:rsidRPr="00FC4678">
              <w:rPr>
                <w:szCs w:val="20"/>
              </w:rPr>
              <w:t>absence (type 1</w:t>
            </w:r>
            <w:r w:rsidR="006D419F">
              <w:rPr>
                <w:szCs w:val="20"/>
              </w:rPr>
              <w:t>, most common</w:t>
            </w:r>
            <w:r w:rsidRPr="00FC4678">
              <w:rPr>
                <w:szCs w:val="20"/>
              </w:rPr>
              <w:t xml:space="preserve">) or presence (types 2 </w:t>
            </w:r>
            <w:r>
              <w:rPr>
                <w:szCs w:val="20"/>
              </w:rPr>
              <w:t>&amp;</w:t>
            </w:r>
            <w:r w:rsidRPr="00FC4678">
              <w:rPr>
                <w:szCs w:val="20"/>
              </w:rPr>
              <w:t xml:space="preserve"> 3) of neurological </w:t>
            </w:r>
            <w:r w:rsidR="006D419F">
              <w:rPr>
                <w:szCs w:val="20"/>
              </w:rPr>
              <w:t>impairment</w:t>
            </w:r>
            <w:r>
              <w:rPr>
                <w:szCs w:val="20"/>
              </w:rPr>
              <w:t xml:space="preserve">. </w:t>
            </w:r>
            <w:r w:rsidR="006D419F">
              <w:rPr>
                <w:szCs w:val="20"/>
              </w:rPr>
              <w:t xml:space="preserve">These variants result in the </w:t>
            </w:r>
            <w:r w:rsidR="006D419F" w:rsidRPr="006D419F">
              <w:rPr>
                <w:szCs w:val="20"/>
              </w:rPr>
              <w:t>decreased activity of the lysosomal enzyme,</w:t>
            </w:r>
            <w:r w:rsidR="006D419F">
              <w:rPr>
                <w:szCs w:val="20"/>
              </w:rPr>
              <w:t xml:space="preserve"> </w:t>
            </w:r>
            <w:proofErr w:type="spellStart"/>
            <w:r w:rsidR="006D419F" w:rsidRPr="006D419F">
              <w:rPr>
                <w:szCs w:val="20"/>
              </w:rPr>
              <w:t>glucocerebrosidase</w:t>
            </w:r>
            <w:proofErr w:type="spellEnd"/>
            <w:r w:rsidR="006D419F" w:rsidRPr="006D419F">
              <w:rPr>
                <w:szCs w:val="20"/>
              </w:rPr>
              <w:t xml:space="preserve"> (</w:t>
            </w:r>
            <w:proofErr w:type="spellStart"/>
            <w:r w:rsidR="006D419F" w:rsidRPr="006D419F">
              <w:rPr>
                <w:szCs w:val="20"/>
              </w:rPr>
              <w:t>GCase</w:t>
            </w:r>
            <w:proofErr w:type="spellEnd"/>
            <w:r w:rsidR="006D419F">
              <w:rPr>
                <w:szCs w:val="20"/>
              </w:rPr>
              <w:t>)</w:t>
            </w:r>
            <w:r w:rsidR="006D419F" w:rsidRPr="006D419F">
              <w:rPr>
                <w:szCs w:val="20"/>
              </w:rPr>
              <w:t>, which</w:t>
            </w:r>
            <w:r w:rsidR="006D419F">
              <w:rPr>
                <w:szCs w:val="20"/>
              </w:rPr>
              <w:t xml:space="preserve"> </w:t>
            </w:r>
            <w:r w:rsidR="006D419F" w:rsidRPr="006D419F">
              <w:rPr>
                <w:szCs w:val="20"/>
              </w:rPr>
              <w:t>hydrolyses glucosylceramide into ceramide and glucose</w:t>
            </w:r>
            <w:r w:rsidR="004D02CF">
              <w:rPr>
                <w:szCs w:val="20"/>
              </w:rPr>
              <w:t xml:space="preserve">. </w:t>
            </w:r>
            <w:r w:rsidR="00F97162">
              <w:rPr>
                <w:szCs w:val="20"/>
              </w:rPr>
              <w:t xml:space="preserve">A decrease in </w:t>
            </w:r>
            <w:proofErr w:type="spellStart"/>
            <w:r w:rsidR="00F97162">
              <w:rPr>
                <w:szCs w:val="20"/>
              </w:rPr>
              <w:t>GCase</w:t>
            </w:r>
            <w:proofErr w:type="spellEnd"/>
            <w:r w:rsidR="00F97162">
              <w:rPr>
                <w:szCs w:val="20"/>
              </w:rPr>
              <w:t xml:space="preserve"> leads to an accumulation of </w:t>
            </w:r>
            <w:r w:rsidR="00F97162" w:rsidRPr="00F97162">
              <w:rPr>
                <w:szCs w:val="20"/>
              </w:rPr>
              <w:t>glucosylceramid</w:t>
            </w:r>
            <w:r w:rsidR="00F97162">
              <w:rPr>
                <w:szCs w:val="20"/>
              </w:rPr>
              <w:t xml:space="preserve">e in macrophages, transforming them into </w:t>
            </w:r>
            <w:proofErr w:type="spellStart"/>
            <w:r w:rsidR="00F97162">
              <w:rPr>
                <w:szCs w:val="20"/>
              </w:rPr>
              <w:t>Gaucher</w:t>
            </w:r>
            <w:proofErr w:type="spellEnd"/>
            <w:r w:rsidR="00F97162">
              <w:rPr>
                <w:szCs w:val="20"/>
              </w:rPr>
              <w:t xml:space="preserve"> cells, which then </w:t>
            </w:r>
            <w:r w:rsidR="00F97162" w:rsidRPr="00F97162">
              <w:rPr>
                <w:szCs w:val="20"/>
              </w:rPr>
              <w:t>infiltrate bone marrow, the spleen, liver</w:t>
            </w:r>
            <w:r w:rsidR="00F97162">
              <w:rPr>
                <w:szCs w:val="20"/>
              </w:rPr>
              <w:t xml:space="preserve"> and other organs</w:t>
            </w:r>
            <w:r w:rsidR="00BF2981">
              <w:rPr>
                <w:szCs w:val="20"/>
              </w:rPr>
              <w:t>.</w:t>
            </w:r>
            <w:r w:rsidR="00E35665">
              <w:rPr>
                <w:szCs w:val="20"/>
              </w:rPr>
              <w:fldChar w:fldCharType="begin">
                <w:fldData xml:space="preserve">PEVuZE5vdGU+PENpdGU+PEF1dGhvcj5TdGlybmVtYW5uPC9BdXRob3I+PFllYXI+MjAxNzwvWWVh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</w:fldData>
              </w:fldChar>
            </w:r>
            <w:r w:rsidR="00514538">
              <w:rPr>
                <w:szCs w:val="20"/>
              </w:rPr>
              <w:instrText xml:space="preserve"> ADDIN EN.CITE </w:instrText>
            </w:r>
            <w:r w:rsidR="00514538">
              <w:rPr>
                <w:szCs w:val="20"/>
              </w:rPr>
              <w:fldChar w:fldCharType="begin">
                <w:fldData xml:space="preserve">PEVuZE5vdGU+PENpdGU+PEF1dGhvcj5TdGlybmVtYW5uPC9BdXRob3I+PFllYXI+MjAxNzwvWWVh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</w:fldData>
              </w:fldChar>
            </w:r>
            <w:r w:rsidR="00514538">
              <w:rPr>
                <w:szCs w:val="20"/>
              </w:rPr>
              <w:instrText xml:space="preserve"> ADDIN EN.CITE.DATA </w:instrText>
            </w:r>
            <w:r w:rsidR="00514538">
              <w:rPr>
                <w:szCs w:val="20"/>
              </w:rPr>
            </w:r>
            <w:r w:rsidR="00514538">
              <w:rPr>
                <w:szCs w:val="20"/>
              </w:rPr>
              <w:fldChar w:fldCharType="end"/>
            </w:r>
            <w:r w:rsidR="00E35665">
              <w:rPr>
                <w:szCs w:val="20"/>
              </w:rPr>
            </w:r>
            <w:r w:rsidR="00E35665">
              <w:rPr>
                <w:szCs w:val="20"/>
              </w:rPr>
              <w:fldChar w:fldCharType="separate"/>
            </w:r>
            <w:r w:rsidR="00514538" w:rsidRPr="00514538">
              <w:rPr>
                <w:noProof/>
                <w:szCs w:val="20"/>
                <w:vertAlign w:val="superscript"/>
              </w:rPr>
              <w:t>58</w:t>
            </w:r>
            <w:r w:rsidR="00E35665">
              <w:rPr>
                <w:szCs w:val="20"/>
              </w:rPr>
              <w:fldChar w:fldCharType="end"/>
            </w:r>
            <w:r w:rsidR="006D419F" w:rsidRPr="006D419F">
              <w:rPr>
                <w:szCs w:val="20"/>
              </w:rPr>
              <w:t xml:space="preserve"> </w:t>
            </w:r>
          </w:p>
        </w:tc>
        <w:tc>
          <w:tcPr>
            <w:tcW w:w="1376" w:type="pct"/>
            <w:tcBorders>
              <w:top w:val="single" w:sz="4" w:space="0" w:color="auto"/>
              <w:bottom w:val="single" w:sz="4" w:space="0" w:color="auto"/>
            </w:tcBorders>
          </w:tcPr>
          <w:p w14:paraId="1CED2672" w14:textId="4AF3FE09" w:rsidR="00F503C6" w:rsidRDefault="000F0E66" w:rsidP="000F0E66">
            <w:pPr>
              <w:rPr>
                <w:szCs w:val="20"/>
              </w:rPr>
            </w:pPr>
            <w:r w:rsidRPr="000F0E66">
              <w:rPr>
                <w:szCs w:val="20"/>
              </w:rPr>
              <w:t>All GD patients require regular monitoring</w:t>
            </w:r>
            <w:r>
              <w:rPr>
                <w:szCs w:val="20"/>
              </w:rPr>
              <w:t>.</w:t>
            </w:r>
            <w:r w:rsidRPr="000F0E66">
              <w:rPr>
                <w:szCs w:val="20"/>
              </w:rPr>
              <w:t xml:space="preserve"> </w:t>
            </w:r>
            <w:r>
              <w:rPr>
                <w:szCs w:val="20"/>
              </w:rPr>
              <w:t>E</w:t>
            </w:r>
            <w:r w:rsidRPr="000F0E66">
              <w:rPr>
                <w:szCs w:val="20"/>
              </w:rPr>
              <w:t>nzyme replacement therapy (ERT) and substrate reduction</w:t>
            </w:r>
            <w:r>
              <w:rPr>
                <w:szCs w:val="20"/>
              </w:rPr>
              <w:t xml:space="preserve"> </w:t>
            </w:r>
            <w:r w:rsidRPr="000F0E66">
              <w:rPr>
                <w:szCs w:val="20"/>
              </w:rPr>
              <w:t>therapy (SRT</w:t>
            </w:r>
            <w:r>
              <w:rPr>
                <w:szCs w:val="20"/>
              </w:rPr>
              <w:t xml:space="preserve">) are not </w:t>
            </w:r>
            <w:r w:rsidRPr="000F0E66">
              <w:rPr>
                <w:szCs w:val="20"/>
              </w:rPr>
              <w:t>justified in all</w:t>
            </w:r>
            <w:r>
              <w:rPr>
                <w:szCs w:val="20"/>
              </w:rPr>
              <w:t xml:space="preserve"> </w:t>
            </w:r>
            <w:r w:rsidRPr="000F0E66">
              <w:rPr>
                <w:szCs w:val="20"/>
              </w:rPr>
              <w:t xml:space="preserve">cases. </w:t>
            </w:r>
            <w:r>
              <w:rPr>
                <w:szCs w:val="20"/>
              </w:rPr>
              <w:t>However, o</w:t>
            </w:r>
            <w:r w:rsidRPr="000F0E66">
              <w:rPr>
                <w:szCs w:val="20"/>
              </w:rPr>
              <w:t xml:space="preserve">nce it has been initiated, treatment must generally be administered for life. </w:t>
            </w:r>
            <w:r>
              <w:rPr>
                <w:szCs w:val="20"/>
              </w:rPr>
              <w:t xml:space="preserve">Treatment should commence </w:t>
            </w:r>
            <w:r w:rsidRPr="000F0E66">
              <w:rPr>
                <w:szCs w:val="20"/>
              </w:rPr>
              <w:t>before the onset of complications, the sequelae of which</w:t>
            </w:r>
            <w:r>
              <w:rPr>
                <w:szCs w:val="20"/>
              </w:rPr>
              <w:t xml:space="preserve"> </w:t>
            </w:r>
            <w:r w:rsidRPr="000F0E66">
              <w:rPr>
                <w:szCs w:val="20"/>
              </w:rPr>
              <w:t>are disabling or not improved by further treatment, including massive fibrous splenomegaly, secondary osteoarthritis, vertebral compression and other fractures, hepatic fibrosis and lung fibrosis</w:t>
            </w:r>
            <w:r>
              <w:rPr>
                <w:szCs w:val="20"/>
              </w:rPr>
              <w:t>. ERT</w:t>
            </w:r>
            <w:r w:rsidR="00753160">
              <w:rPr>
                <w:szCs w:val="20"/>
              </w:rPr>
              <w:t xml:space="preserve"> with intravenous </w:t>
            </w:r>
            <w:r>
              <w:rPr>
                <w:szCs w:val="20"/>
              </w:rPr>
              <w:t xml:space="preserve">recombinant enzyme products </w:t>
            </w:r>
            <w:r w:rsidRPr="000F0E66">
              <w:rPr>
                <w:szCs w:val="20"/>
              </w:rPr>
              <w:t>suppl</w:t>
            </w:r>
            <w:r w:rsidR="00753160">
              <w:rPr>
                <w:szCs w:val="20"/>
              </w:rPr>
              <w:t>ies</w:t>
            </w:r>
            <w:r w:rsidRPr="000F0E66">
              <w:rPr>
                <w:szCs w:val="20"/>
              </w:rPr>
              <w:t xml:space="preserve"> the </w:t>
            </w:r>
            <w:proofErr w:type="spellStart"/>
            <w:r w:rsidRPr="000F0E66">
              <w:rPr>
                <w:szCs w:val="20"/>
              </w:rPr>
              <w:t>GCase</w:t>
            </w:r>
            <w:proofErr w:type="spellEnd"/>
            <w:r w:rsidRPr="000F0E66">
              <w:rPr>
                <w:szCs w:val="20"/>
              </w:rPr>
              <w:t xml:space="preserve"> lacking in the cells</w:t>
            </w:r>
            <w:r>
              <w:rPr>
                <w:szCs w:val="20"/>
              </w:rPr>
              <w:t>.</w:t>
            </w:r>
            <w:r>
              <w:t xml:space="preserve"> </w:t>
            </w:r>
            <w:r w:rsidR="00753160">
              <w:t xml:space="preserve">This strategy supplies </w:t>
            </w:r>
            <w:r w:rsidR="00753160" w:rsidRPr="00753160">
              <w:t xml:space="preserve">sufficient exogenous enzyme to overcome the block in the catabolic pathway, clearing the stored substrate, GL1, and </w:t>
            </w:r>
            <w:r w:rsidR="00753160">
              <w:t>in so doing,</w:t>
            </w:r>
            <w:r w:rsidR="00753160" w:rsidRPr="00753160">
              <w:t xml:space="preserve"> reversing </w:t>
            </w:r>
            <w:proofErr w:type="spellStart"/>
            <w:r w:rsidR="00753160" w:rsidRPr="00753160">
              <w:t>h</w:t>
            </w:r>
            <w:r w:rsidR="00753160">
              <w:t>a</w:t>
            </w:r>
            <w:r w:rsidR="00753160" w:rsidRPr="00753160">
              <w:t>ematologic</w:t>
            </w:r>
            <w:proofErr w:type="spellEnd"/>
            <w:r w:rsidR="00753160" w:rsidRPr="00753160">
              <w:t xml:space="preserve"> and liver/spleen involvement.</w:t>
            </w:r>
            <w:r w:rsidR="00753160">
              <w:t xml:space="preserve"> </w:t>
            </w:r>
            <w:r w:rsidRPr="000F0E66">
              <w:rPr>
                <w:szCs w:val="20"/>
              </w:rPr>
              <w:t>There is no evidence that ERT has reversed, stabili</w:t>
            </w:r>
            <w:r>
              <w:rPr>
                <w:szCs w:val="20"/>
              </w:rPr>
              <w:t>s</w:t>
            </w:r>
            <w:r w:rsidRPr="000F0E66">
              <w:rPr>
                <w:szCs w:val="20"/>
              </w:rPr>
              <w:t>ed, or slowed the progression of neurological</w:t>
            </w:r>
            <w:r>
              <w:rPr>
                <w:szCs w:val="20"/>
              </w:rPr>
              <w:t xml:space="preserve"> </w:t>
            </w:r>
            <w:r w:rsidRPr="000F0E66">
              <w:rPr>
                <w:szCs w:val="20"/>
              </w:rPr>
              <w:t>involvement.</w:t>
            </w:r>
            <w:r>
              <w:rPr>
                <w:szCs w:val="20"/>
              </w:rPr>
              <w:t xml:space="preserve"> Therefore, n</w:t>
            </w:r>
            <w:r w:rsidRPr="000F0E66">
              <w:rPr>
                <w:szCs w:val="20"/>
              </w:rPr>
              <w:t>one of the ERTs are indicated</w:t>
            </w:r>
            <w:r>
              <w:rPr>
                <w:szCs w:val="20"/>
              </w:rPr>
              <w:t xml:space="preserve"> </w:t>
            </w:r>
            <w:r w:rsidRPr="000F0E66">
              <w:rPr>
                <w:szCs w:val="20"/>
              </w:rPr>
              <w:t>for GD2 as treatment has no impact on the rapid progression of its severe neurological symptoms.</w:t>
            </w:r>
            <w:r>
              <w:rPr>
                <w:szCs w:val="20"/>
              </w:rPr>
              <w:t xml:space="preserve"> </w:t>
            </w:r>
            <w:r w:rsidRPr="000F0E66">
              <w:rPr>
                <w:szCs w:val="20"/>
              </w:rPr>
              <w:t>Specific treatment with ERT should be considered for all GD3 patients, but only for those GD1</w:t>
            </w:r>
            <w:r>
              <w:rPr>
                <w:szCs w:val="20"/>
              </w:rPr>
              <w:t xml:space="preserve"> </w:t>
            </w:r>
            <w:r w:rsidRPr="000F0E66">
              <w:rPr>
                <w:szCs w:val="20"/>
              </w:rPr>
              <w:t>patients who have symptomatic clinical or biological abnormalities</w:t>
            </w:r>
            <w:r w:rsidR="00753160">
              <w:rPr>
                <w:szCs w:val="20"/>
              </w:rPr>
              <w:t>. SRT aims</w:t>
            </w:r>
            <w:r w:rsidR="00753160" w:rsidRPr="000F0E66">
              <w:rPr>
                <w:szCs w:val="20"/>
              </w:rPr>
              <w:t xml:space="preserve"> to reduce excess cell </w:t>
            </w:r>
            <w:proofErr w:type="spellStart"/>
            <w:r w:rsidR="00753160" w:rsidRPr="000F0E66">
              <w:rPr>
                <w:szCs w:val="20"/>
              </w:rPr>
              <w:t>GlcCer</w:t>
            </w:r>
            <w:proofErr w:type="spellEnd"/>
            <w:r w:rsidR="00753160" w:rsidRPr="000F0E66">
              <w:rPr>
                <w:szCs w:val="20"/>
              </w:rPr>
              <w:t xml:space="preserve"> by decreasing</w:t>
            </w:r>
            <w:r w:rsidR="00753160">
              <w:rPr>
                <w:szCs w:val="20"/>
              </w:rPr>
              <w:t xml:space="preserve"> </w:t>
            </w:r>
            <w:r w:rsidR="00753160" w:rsidRPr="000F0E66">
              <w:rPr>
                <w:szCs w:val="20"/>
              </w:rPr>
              <w:t>its production</w:t>
            </w:r>
            <w:r w:rsidR="00753160">
              <w:rPr>
                <w:szCs w:val="20"/>
              </w:rPr>
              <w:t xml:space="preserve"> </w:t>
            </w:r>
            <w:r w:rsidR="00753160" w:rsidRPr="000F0E66">
              <w:rPr>
                <w:szCs w:val="20"/>
              </w:rPr>
              <w:t xml:space="preserve">in </w:t>
            </w:r>
            <w:proofErr w:type="spellStart"/>
            <w:r w:rsidR="00753160" w:rsidRPr="000F0E66">
              <w:rPr>
                <w:szCs w:val="20"/>
              </w:rPr>
              <w:t>Gaucher</w:t>
            </w:r>
            <w:proofErr w:type="spellEnd"/>
            <w:r w:rsidR="00753160" w:rsidRPr="000F0E66">
              <w:rPr>
                <w:szCs w:val="20"/>
              </w:rPr>
              <w:t xml:space="preserve"> cells.</w:t>
            </w:r>
            <w:r w:rsidR="00753160">
              <w:rPr>
                <w:szCs w:val="20"/>
              </w:rPr>
              <w:t xml:space="preserve"> Some SRTs are used as a second-line treatment when ERT can no longer be tolerated</w:t>
            </w:r>
            <w:r w:rsidR="00BF2981">
              <w:rPr>
                <w:szCs w:val="20"/>
              </w:rPr>
              <w:t>.</w:t>
            </w:r>
            <w:r w:rsidRPr="000F0E66">
              <w:rPr>
                <w:szCs w:val="20"/>
              </w:rPr>
              <w:t xml:space="preserve"> </w:t>
            </w:r>
            <w:r w:rsidR="00E35665">
              <w:rPr>
                <w:szCs w:val="20"/>
              </w:rPr>
              <w:fldChar w:fldCharType="begin">
                <w:fldData xml:space="preserve">PEVuZE5vdGU+PENpdGU+PEF1dGhvcj5TdGlybmVtYW5uPC9BdXRob3I+PFllYXI+MjAxNzwvWWVh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</w:fldData>
              </w:fldChar>
            </w:r>
            <w:r w:rsidR="00514538">
              <w:rPr>
                <w:szCs w:val="20"/>
              </w:rPr>
              <w:instrText xml:space="preserve"> ADDIN EN.CITE </w:instrText>
            </w:r>
            <w:r w:rsidR="00514538">
              <w:rPr>
                <w:szCs w:val="20"/>
              </w:rPr>
              <w:fldChar w:fldCharType="begin">
                <w:fldData xml:space="preserve">PEVuZE5vdGU+PENpdGU+PEF1dGhvcj5TdGlybmVtYW5uPC9BdXRob3I+PFllYXI+MjAxNzwvWWVh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</w:fldData>
              </w:fldChar>
            </w:r>
            <w:r w:rsidR="00514538">
              <w:rPr>
                <w:szCs w:val="20"/>
              </w:rPr>
              <w:instrText xml:space="preserve"> ADDIN EN.CITE.DATA </w:instrText>
            </w:r>
            <w:r w:rsidR="00514538">
              <w:rPr>
                <w:szCs w:val="20"/>
              </w:rPr>
            </w:r>
            <w:r w:rsidR="00514538">
              <w:rPr>
                <w:szCs w:val="20"/>
              </w:rPr>
              <w:fldChar w:fldCharType="end"/>
            </w:r>
            <w:r w:rsidR="00E35665">
              <w:rPr>
                <w:szCs w:val="20"/>
              </w:rPr>
            </w:r>
            <w:r w:rsidR="00E35665">
              <w:rPr>
                <w:szCs w:val="20"/>
              </w:rPr>
              <w:fldChar w:fldCharType="separate"/>
            </w:r>
            <w:r w:rsidR="00514538" w:rsidRPr="00514538">
              <w:rPr>
                <w:noProof/>
                <w:szCs w:val="20"/>
                <w:vertAlign w:val="superscript"/>
              </w:rPr>
              <w:t>58, 59</w:t>
            </w:r>
            <w:r w:rsidR="00E35665">
              <w:rPr>
                <w:szCs w:val="20"/>
              </w:rPr>
              <w:fldChar w:fldCharType="end"/>
            </w:r>
          </w:p>
          <w:p w14:paraId="12433EEB" w14:textId="42730786" w:rsidR="00753160" w:rsidRPr="00FA4A2E" w:rsidRDefault="00753160" w:rsidP="00753160">
            <w:pPr>
              <w:rPr>
                <w:szCs w:val="20"/>
              </w:rPr>
            </w:pPr>
            <w:r>
              <w:rPr>
                <w:szCs w:val="20"/>
              </w:rPr>
              <w:lastRenderedPageBreak/>
              <w:t xml:space="preserve">Patients should be managed by a multidisciplinary team. </w:t>
            </w:r>
            <w:r w:rsidRPr="00753160">
              <w:rPr>
                <w:szCs w:val="20"/>
              </w:rPr>
              <w:t xml:space="preserve">For persons not receiving ERT or SRT, symptomatic treatment includes partial or total splenectomy for massive splenomegaly and thrombocytopenia. Supportive care may include: transfusion of blood products for severe anaemia and bleeding; analgesics for bone pain; joint replacement surgery for relief from chronic pain and restoration of function; and anti-bone </w:t>
            </w:r>
            <w:proofErr w:type="spellStart"/>
            <w:r w:rsidRPr="00753160">
              <w:rPr>
                <w:szCs w:val="20"/>
              </w:rPr>
              <w:t>resorptive</w:t>
            </w:r>
            <w:proofErr w:type="spellEnd"/>
            <w:r w:rsidRPr="00753160">
              <w:rPr>
                <w:szCs w:val="20"/>
              </w:rPr>
              <w:t xml:space="preserve"> agents, calcium, and vitamin D for osteoporosis. The use of anticoagulants in individuals with severe thrombocytopenia and/or coagulopathy should be discussed with a haematologist to avoid the po</w:t>
            </w:r>
            <w:r>
              <w:rPr>
                <w:szCs w:val="20"/>
              </w:rPr>
              <w:t>ssibility of excessive bleeding</w:t>
            </w:r>
            <w:r w:rsidR="00BF2981">
              <w:rPr>
                <w:szCs w:val="20"/>
              </w:rPr>
              <w:t>.</w:t>
            </w:r>
            <w:r w:rsidR="00E35665">
              <w:rPr>
                <w:szCs w:val="20"/>
              </w:rPr>
              <w:fldChar w:fldCharType="begin"/>
            </w:r>
            <w:r w:rsidR="00514538">
              <w:rPr>
                <w:szCs w:val="20"/>
              </w:rPr>
              <w:instrText xml:space="preserve"> ADDIN EN.CITE &lt;EndNote&gt;&lt;Cite&gt;&lt;Author&gt;Pastores&lt;/Author&gt;&lt;Year&gt;2018&lt;/Year&gt;&lt;RecNum&gt;61&lt;/RecNum&gt;&lt;DisplayText&gt;&lt;style face="superscript"&gt;59&lt;/style&gt;&lt;/DisplayText&gt;&lt;record&gt;&lt;rec-number&gt;61&lt;/rec-number&gt;&lt;foreign-keys&gt;&lt;key app="EN" db-id="zxafz2t2zf95zrewd0a5ad9h5stz0f05wz5d" timestamp="1598335392"&gt;61&lt;/key&gt;&lt;/foreign-keys&gt;&lt;ref-type name="Web Page"&gt;12&lt;/ref-type&gt;&lt;contributors&gt;&lt;authors&gt;&lt;author&gt;Pastores, G.M.&lt;/author&gt;&lt;author&gt;Hughes, D.A.&lt;/author&gt;&lt;/authors&gt;&lt;secondary-authors&gt;&lt;author&gt;Adam, M.P.&lt;/author&gt;&lt;author&gt;Ardinger, H.H.&lt;/author&gt;&lt;author&gt;Pagon, R.A.&lt;/author&gt;&lt;/secondary-authors&gt;&lt;/contributors&gt;&lt;titles&gt;&lt;title&gt;Gaucher Disease&lt;/title&gt;&lt;secondary-title&gt;GeneReviews®&lt;/secondary-title&gt;&lt;/titles&gt;&lt;volume&gt;2020&lt;/volume&gt;&lt;number&gt;25th August&lt;/number&gt;&lt;dates&gt;&lt;year&gt;2018&lt;/year&gt;&lt;/dates&gt;&lt;pub-location&gt;Seattle&lt;/pub-location&gt;&lt;publisher&gt;University of Washington&lt;/publisher&gt;&lt;urls&gt;&lt;related-urls&gt;&lt;url&gt;https://www.ncbi.nlm.nih.gov/books/NBK1269/&lt;/url&gt;&lt;/related-urls&gt;&lt;/urls&gt;&lt;/record&gt;&lt;/Cite&gt;&lt;/EndNote&gt;</w:instrText>
            </w:r>
            <w:r w:rsidR="00E35665">
              <w:rPr>
                <w:szCs w:val="20"/>
              </w:rPr>
              <w:fldChar w:fldCharType="separate"/>
            </w:r>
            <w:r w:rsidR="00514538" w:rsidRPr="00514538">
              <w:rPr>
                <w:noProof/>
                <w:szCs w:val="20"/>
                <w:vertAlign w:val="superscript"/>
              </w:rPr>
              <w:t>59</w:t>
            </w:r>
            <w:r w:rsidR="00E35665">
              <w:rPr>
                <w:szCs w:val="20"/>
              </w:rPr>
              <w:fldChar w:fldCharType="end"/>
            </w:r>
          </w:p>
        </w:tc>
        <w:tc>
          <w:tcPr>
            <w:tcW w:w="596" w:type="pct"/>
            <w:tcBorders>
              <w:top w:val="single" w:sz="4" w:space="0" w:color="auto"/>
              <w:bottom w:val="single" w:sz="4" w:space="0" w:color="auto"/>
            </w:tcBorders>
          </w:tcPr>
          <w:p w14:paraId="6D24CB9F" w14:textId="42CA56C8" w:rsidR="00123357" w:rsidRDefault="0036572A" w:rsidP="00123357">
            <w:pPr>
              <w:rPr>
                <w:szCs w:val="20"/>
              </w:rPr>
            </w:pPr>
            <w:r w:rsidRPr="0025628E">
              <w:rPr>
                <w:b/>
                <w:bCs/>
                <w:szCs w:val="20"/>
              </w:rPr>
              <w:lastRenderedPageBreak/>
              <w:t>Prevalence</w:t>
            </w:r>
            <w:r>
              <w:rPr>
                <w:szCs w:val="20"/>
              </w:rPr>
              <w:br/>
            </w:r>
            <w:r w:rsidR="00FC4678">
              <w:rPr>
                <w:szCs w:val="20"/>
              </w:rPr>
              <w:t>In general population</w:t>
            </w:r>
            <w:r w:rsidR="00FC4678">
              <w:rPr>
                <w:szCs w:val="20"/>
              </w:rPr>
              <w:br/>
            </w:r>
            <w:r w:rsidR="000F18C3">
              <w:rPr>
                <w:szCs w:val="20"/>
              </w:rPr>
              <w:t>Type 1 GD</w:t>
            </w:r>
            <w:r w:rsidR="000F18C3">
              <w:rPr>
                <w:szCs w:val="20"/>
              </w:rPr>
              <w:br/>
            </w:r>
            <w:r w:rsidR="000F18C3" w:rsidRPr="000F18C3">
              <w:rPr>
                <w:szCs w:val="20"/>
              </w:rPr>
              <w:t>1</w:t>
            </w:r>
            <w:r w:rsidR="000F18C3">
              <w:rPr>
                <w:szCs w:val="20"/>
              </w:rPr>
              <w:t>:</w:t>
            </w:r>
            <w:r w:rsidR="000F18C3" w:rsidRPr="000F18C3">
              <w:rPr>
                <w:szCs w:val="20"/>
              </w:rPr>
              <w:t xml:space="preserve"> 30</w:t>
            </w:r>
            <w:r w:rsidR="000F18C3">
              <w:rPr>
                <w:szCs w:val="20"/>
              </w:rPr>
              <w:t>,</w:t>
            </w:r>
            <w:r w:rsidR="000F18C3" w:rsidRPr="000F18C3">
              <w:rPr>
                <w:szCs w:val="20"/>
              </w:rPr>
              <w:t xml:space="preserve">000 to </w:t>
            </w:r>
            <w:r w:rsidR="000F18C3">
              <w:rPr>
                <w:szCs w:val="20"/>
              </w:rPr>
              <w:br/>
            </w:r>
            <w:r w:rsidR="000F18C3" w:rsidRPr="000F18C3">
              <w:rPr>
                <w:szCs w:val="20"/>
              </w:rPr>
              <w:t>1</w:t>
            </w:r>
            <w:r w:rsidR="000F18C3">
              <w:rPr>
                <w:szCs w:val="20"/>
              </w:rPr>
              <w:t>:</w:t>
            </w:r>
            <w:r w:rsidR="000F18C3" w:rsidRPr="000F18C3">
              <w:rPr>
                <w:szCs w:val="20"/>
              </w:rPr>
              <w:t xml:space="preserve"> 40</w:t>
            </w:r>
            <w:r w:rsidR="000F18C3">
              <w:rPr>
                <w:szCs w:val="20"/>
              </w:rPr>
              <w:t>,</w:t>
            </w:r>
            <w:r w:rsidR="000F18C3" w:rsidRPr="000F18C3">
              <w:rPr>
                <w:szCs w:val="20"/>
              </w:rPr>
              <w:t>000</w:t>
            </w:r>
            <w:r w:rsidR="000F18C3">
              <w:rPr>
                <w:szCs w:val="20"/>
              </w:rPr>
              <w:br/>
              <w:t>Types 2 and 3 GD</w:t>
            </w:r>
            <w:r w:rsidR="000F18C3">
              <w:rPr>
                <w:szCs w:val="20"/>
              </w:rPr>
              <w:br/>
              <w:t>&lt;</w:t>
            </w:r>
            <w:r w:rsidR="000F18C3" w:rsidRPr="000F18C3">
              <w:rPr>
                <w:szCs w:val="20"/>
              </w:rPr>
              <w:t xml:space="preserve"> 1</w:t>
            </w:r>
            <w:r w:rsidR="000F18C3">
              <w:rPr>
                <w:szCs w:val="20"/>
              </w:rPr>
              <w:t xml:space="preserve">: </w:t>
            </w:r>
            <w:r w:rsidR="000F18C3" w:rsidRPr="000F18C3">
              <w:rPr>
                <w:szCs w:val="20"/>
              </w:rPr>
              <w:t>100</w:t>
            </w:r>
            <w:r w:rsidR="000F18C3">
              <w:rPr>
                <w:szCs w:val="20"/>
              </w:rPr>
              <w:t>,</w:t>
            </w:r>
            <w:r w:rsidR="000F18C3" w:rsidRPr="000F18C3">
              <w:rPr>
                <w:szCs w:val="20"/>
              </w:rPr>
              <w:t>000</w:t>
            </w:r>
            <w:r w:rsidR="00BF2981">
              <w:rPr>
                <w:szCs w:val="20"/>
              </w:rPr>
              <w:t xml:space="preserve"> </w:t>
            </w:r>
            <w:r w:rsidR="00E35665">
              <w:rPr>
                <w:szCs w:val="20"/>
              </w:rPr>
              <w:fldChar w:fldCharType="begin">
                <w:fldData xml:space="preserve">PEVuZE5vdGU+PENpdGU+PEF1dGhvcj5KYWZmZTwvQXV0aG9yPjxZZWFyPjIwMTk8L1llYXI+PFJl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</w:fldData>
              </w:fldChar>
            </w:r>
            <w:r w:rsidR="00514538">
              <w:rPr>
                <w:szCs w:val="20"/>
              </w:rPr>
              <w:instrText xml:space="preserve"> ADDIN EN.CITE </w:instrText>
            </w:r>
            <w:r w:rsidR="00514538">
              <w:rPr>
                <w:szCs w:val="20"/>
              </w:rPr>
              <w:fldChar w:fldCharType="begin">
                <w:fldData xml:space="preserve">PEVuZE5vdGU+PENpdGU+PEF1dGhvcj5KYWZmZTwvQXV0aG9yPjxZZWFyPjIwMTk8L1llYXI+PFJl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</w:fldData>
              </w:fldChar>
            </w:r>
            <w:r w:rsidR="00514538">
              <w:rPr>
                <w:szCs w:val="20"/>
              </w:rPr>
              <w:instrText xml:space="preserve"> ADDIN EN.CITE.DATA </w:instrText>
            </w:r>
            <w:r w:rsidR="00514538">
              <w:rPr>
                <w:szCs w:val="20"/>
              </w:rPr>
            </w:r>
            <w:r w:rsidR="00514538">
              <w:rPr>
                <w:szCs w:val="20"/>
              </w:rPr>
              <w:fldChar w:fldCharType="end"/>
            </w:r>
            <w:r w:rsidR="00E35665">
              <w:rPr>
                <w:szCs w:val="20"/>
              </w:rPr>
            </w:r>
            <w:r w:rsidR="00E35665">
              <w:rPr>
                <w:szCs w:val="20"/>
              </w:rPr>
              <w:fldChar w:fldCharType="separate"/>
            </w:r>
            <w:r w:rsidR="00514538" w:rsidRPr="00514538">
              <w:rPr>
                <w:noProof/>
                <w:szCs w:val="20"/>
                <w:vertAlign w:val="superscript"/>
              </w:rPr>
              <w:t>60</w:t>
            </w:r>
            <w:r w:rsidR="00E35665">
              <w:rPr>
                <w:szCs w:val="20"/>
              </w:rPr>
              <w:fldChar w:fldCharType="end"/>
            </w:r>
          </w:p>
          <w:p w14:paraId="521F150E" w14:textId="56BE5A7C" w:rsidR="00FC4678" w:rsidRDefault="00123357" w:rsidP="00FC4678">
            <w:pPr>
              <w:rPr>
                <w:szCs w:val="20"/>
              </w:rPr>
            </w:pPr>
            <w:r>
              <w:rPr>
                <w:szCs w:val="20"/>
              </w:rPr>
              <w:t>Incidence</w:t>
            </w:r>
            <w:r w:rsidR="00FC4678" w:rsidRPr="00FC4678">
              <w:rPr>
                <w:szCs w:val="20"/>
              </w:rPr>
              <w:t xml:space="preserve"> </w:t>
            </w:r>
            <w:r w:rsidR="00FC4678">
              <w:rPr>
                <w:szCs w:val="20"/>
              </w:rPr>
              <w:t xml:space="preserve">in AJ population </w:t>
            </w:r>
            <w:r w:rsidR="00FC4678">
              <w:rPr>
                <w:szCs w:val="20"/>
              </w:rPr>
              <w:br/>
            </w:r>
            <w:r w:rsidR="00FC4678" w:rsidRPr="00FC4678">
              <w:rPr>
                <w:szCs w:val="20"/>
              </w:rPr>
              <w:t>1</w:t>
            </w:r>
            <w:r w:rsidR="00FC4678">
              <w:rPr>
                <w:szCs w:val="20"/>
              </w:rPr>
              <w:t>:</w:t>
            </w:r>
            <w:r w:rsidR="00FC4678" w:rsidRPr="00FC4678">
              <w:rPr>
                <w:szCs w:val="20"/>
              </w:rPr>
              <w:t xml:space="preserve"> 850</w:t>
            </w:r>
            <w:r w:rsidR="00BF2981">
              <w:rPr>
                <w:szCs w:val="20"/>
              </w:rPr>
              <w:t xml:space="preserve"> </w:t>
            </w:r>
            <w:r w:rsidR="00E35665">
              <w:rPr>
                <w:szCs w:val="20"/>
              </w:rPr>
              <w:fldChar w:fldCharType="begin">
                <w:fldData xml:space="preserve">PEVuZE5vdGU+PENpdGU+PEF1dGhvcj5TdGlybmVtYW5uPC9BdXRob3I+PFllYXI+MjAxNzwvWWVh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</w:fldData>
              </w:fldChar>
            </w:r>
            <w:r w:rsidR="00514538">
              <w:rPr>
                <w:szCs w:val="20"/>
              </w:rPr>
              <w:instrText xml:space="preserve"> ADDIN EN.CITE </w:instrText>
            </w:r>
            <w:r w:rsidR="00514538">
              <w:rPr>
                <w:szCs w:val="20"/>
              </w:rPr>
              <w:fldChar w:fldCharType="begin">
                <w:fldData xml:space="preserve">PEVuZE5vdGU+PENpdGU+PEF1dGhvcj5TdGlybmVtYW5uPC9BdXRob3I+PFllYXI+MjAxNzwvWWVh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</w:fldData>
              </w:fldChar>
            </w:r>
            <w:r w:rsidR="00514538">
              <w:rPr>
                <w:szCs w:val="20"/>
              </w:rPr>
              <w:instrText xml:space="preserve"> ADDIN EN.CITE.DATA </w:instrText>
            </w:r>
            <w:r w:rsidR="00514538">
              <w:rPr>
                <w:szCs w:val="20"/>
              </w:rPr>
            </w:r>
            <w:r w:rsidR="00514538">
              <w:rPr>
                <w:szCs w:val="20"/>
              </w:rPr>
              <w:fldChar w:fldCharType="end"/>
            </w:r>
            <w:r w:rsidR="00E35665">
              <w:rPr>
                <w:szCs w:val="20"/>
              </w:rPr>
            </w:r>
            <w:r w:rsidR="00E35665">
              <w:rPr>
                <w:szCs w:val="20"/>
              </w:rPr>
              <w:fldChar w:fldCharType="separate"/>
            </w:r>
            <w:r w:rsidR="00514538" w:rsidRPr="00514538">
              <w:rPr>
                <w:noProof/>
                <w:szCs w:val="20"/>
                <w:vertAlign w:val="superscript"/>
              </w:rPr>
              <w:t>58</w:t>
            </w:r>
            <w:r w:rsidR="00E35665">
              <w:rPr>
                <w:szCs w:val="20"/>
              </w:rPr>
              <w:fldChar w:fldCharType="end"/>
            </w:r>
          </w:p>
          <w:p w14:paraId="38D17A70" w14:textId="50BDE8DA" w:rsidR="00F503C6" w:rsidRPr="00FA4A2E" w:rsidRDefault="0036572A" w:rsidP="0036572A">
            <w:pPr>
              <w:rPr>
                <w:szCs w:val="20"/>
              </w:rPr>
            </w:pPr>
            <w:r w:rsidRPr="009C6707">
              <w:rPr>
                <w:b/>
                <w:bCs/>
                <w:szCs w:val="20"/>
              </w:rPr>
              <w:t>Carrier frequency</w:t>
            </w:r>
            <w:r>
              <w:rPr>
                <w:b/>
                <w:bCs/>
                <w:szCs w:val="20"/>
              </w:rPr>
              <w:br/>
            </w:r>
            <w:r>
              <w:rPr>
                <w:szCs w:val="20"/>
              </w:rPr>
              <w:t>1:18</w:t>
            </w:r>
            <w:r w:rsidR="00BF2981">
              <w:rPr>
                <w:szCs w:val="20"/>
              </w:rPr>
              <w:t xml:space="preserve"> </w:t>
            </w:r>
            <w:r w:rsidR="00E35665">
              <w:rPr>
                <w:szCs w:val="20"/>
              </w:rPr>
              <w:fldChar w:fldCharType="begin">
                <w:fldData xml:space="preserve">PEVuZE5vdGU+PENpdGU+PEF1dGhvcj5XaWxzb248L0F1dGhvcj48WWVhcj4yMDE2PC9ZZWFyPjxS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</w:fldData>
              </w:fldChar>
            </w:r>
            <w:r w:rsidR="00514538">
              <w:rPr>
                <w:szCs w:val="20"/>
              </w:rPr>
              <w:instrText xml:space="preserve"> ADDIN EN.CITE </w:instrText>
            </w:r>
            <w:r w:rsidR="00514538">
              <w:rPr>
                <w:szCs w:val="20"/>
              </w:rPr>
              <w:fldChar w:fldCharType="begin">
                <w:fldData xml:space="preserve">PEVuZE5vdGU+PENpdGU+PEF1dGhvcj5XaWxzb248L0F1dGhvcj48WWVhcj4yMDE2PC9ZZWFyPjxS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</w:fldData>
              </w:fldChar>
            </w:r>
            <w:r w:rsidR="00514538">
              <w:rPr>
                <w:szCs w:val="20"/>
              </w:rPr>
              <w:instrText xml:space="preserve"> ADDIN EN.CITE.DATA </w:instrText>
            </w:r>
            <w:r w:rsidR="00514538">
              <w:rPr>
                <w:szCs w:val="20"/>
              </w:rPr>
            </w:r>
            <w:r w:rsidR="00514538">
              <w:rPr>
                <w:szCs w:val="20"/>
              </w:rPr>
              <w:fldChar w:fldCharType="end"/>
            </w:r>
            <w:r w:rsidR="00E35665">
              <w:rPr>
                <w:szCs w:val="20"/>
              </w:rPr>
            </w:r>
            <w:r w:rsidR="00E35665">
              <w:rPr>
                <w:szCs w:val="20"/>
              </w:rPr>
              <w:fldChar w:fldCharType="separate"/>
            </w:r>
            <w:r w:rsidR="00514538" w:rsidRPr="00514538">
              <w:rPr>
                <w:noProof/>
                <w:szCs w:val="20"/>
                <w:vertAlign w:val="superscript"/>
              </w:rPr>
              <w:t>10</w:t>
            </w:r>
            <w:r w:rsidR="00E35665">
              <w:rPr>
                <w:szCs w:val="20"/>
              </w:rPr>
              <w:fldChar w:fldCharType="end"/>
            </w:r>
          </w:p>
        </w:tc>
        <w:tc>
          <w:tcPr>
            <w:tcW w:w="551" w:type="pct"/>
            <w:tcBorders>
              <w:top w:val="single" w:sz="4" w:space="0" w:color="auto"/>
              <w:bottom w:val="single" w:sz="4" w:space="0" w:color="auto"/>
            </w:tcBorders>
          </w:tcPr>
          <w:p w14:paraId="02A22C70" w14:textId="77777777" w:rsidR="00F503C6" w:rsidRDefault="006D419F" w:rsidP="003455E4">
            <w:pPr>
              <w:rPr>
                <w:szCs w:val="20"/>
              </w:rPr>
            </w:pPr>
            <w:r w:rsidRPr="006D419F">
              <w:rPr>
                <w:szCs w:val="20"/>
              </w:rPr>
              <w:t>More than 300 GBA</w:t>
            </w:r>
            <w:r>
              <w:rPr>
                <w:szCs w:val="20"/>
              </w:rPr>
              <w:t xml:space="preserve"> </w:t>
            </w:r>
            <w:r w:rsidRPr="006D419F">
              <w:rPr>
                <w:szCs w:val="20"/>
              </w:rPr>
              <w:t>mutations have been described in the GBA1 gene</w:t>
            </w:r>
            <w:r w:rsidR="004D02CF">
              <w:rPr>
                <w:szCs w:val="20"/>
              </w:rPr>
              <w:t>.</w:t>
            </w:r>
          </w:p>
          <w:p w14:paraId="5BDD7029" w14:textId="72C9DBFA" w:rsidR="004D02CF" w:rsidRDefault="004D02CF" w:rsidP="003455E4">
            <w:pPr>
              <w:rPr>
                <w:szCs w:val="20"/>
              </w:rPr>
            </w:pPr>
            <w:r>
              <w:rPr>
                <w:szCs w:val="20"/>
              </w:rPr>
              <w:t>4</w:t>
            </w:r>
            <w:r w:rsidRPr="004D02CF">
              <w:rPr>
                <w:szCs w:val="20"/>
              </w:rPr>
              <w:t xml:space="preserve"> pathogenic variants in the </w:t>
            </w:r>
            <w:r>
              <w:rPr>
                <w:szCs w:val="20"/>
              </w:rPr>
              <w:t>GBA</w:t>
            </w:r>
            <w:r w:rsidRPr="004D02CF">
              <w:rPr>
                <w:szCs w:val="20"/>
              </w:rPr>
              <w:t xml:space="preserve"> gene account for 9</w:t>
            </w:r>
            <w:r>
              <w:rPr>
                <w:szCs w:val="20"/>
              </w:rPr>
              <w:t>0</w:t>
            </w:r>
            <w:r w:rsidRPr="004D02CF">
              <w:rPr>
                <w:szCs w:val="20"/>
              </w:rPr>
              <w:t xml:space="preserve">% of all </w:t>
            </w:r>
            <w:r>
              <w:rPr>
                <w:szCs w:val="20"/>
              </w:rPr>
              <w:t xml:space="preserve">AJ </w:t>
            </w:r>
            <w:r w:rsidRPr="004D02CF">
              <w:rPr>
                <w:szCs w:val="20"/>
              </w:rPr>
              <w:t xml:space="preserve">cases </w:t>
            </w:r>
            <w:r>
              <w:rPr>
                <w:szCs w:val="20"/>
              </w:rPr>
              <w:t xml:space="preserve">and 50-60% </w:t>
            </w:r>
            <w:r w:rsidRPr="004D02CF">
              <w:rPr>
                <w:szCs w:val="20"/>
              </w:rPr>
              <w:t>of</w:t>
            </w:r>
            <w:r>
              <w:rPr>
                <w:szCs w:val="20"/>
              </w:rPr>
              <w:t xml:space="preserve"> cases in the general population</w:t>
            </w:r>
          </w:p>
          <w:p w14:paraId="756E8769" w14:textId="77777777" w:rsidR="004D02CF" w:rsidRPr="004D02CF" w:rsidRDefault="004D02CF" w:rsidP="003455E4">
            <w:pPr>
              <w:rPr>
                <w:b/>
                <w:bCs/>
                <w:szCs w:val="20"/>
              </w:rPr>
            </w:pPr>
            <w:r w:rsidRPr="004D02CF">
              <w:rPr>
                <w:b/>
                <w:bCs/>
                <w:szCs w:val="20"/>
              </w:rPr>
              <w:t>c.84dupG</w:t>
            </w:r>
          </w:p>
          <w:p w14:paraId="6B28CCA2" w14:textId="77777777" w:rsidR="004D02CF" w:rsidRPr="004D02CF" w:rsidRDefault="004D02CF" w:rsidP="003455E4">
            <w:pPr>
              <w:rPr>
                <w:b/>
                <w:bCs/>
                <w:szCs w:val="20"/>
              </w:rPr>
            </w:pPr>
            <w:r w:rsidRPr="004D02CF">
              <w:rPr>
                <w:b/>
                <w:bCs/>
                <w:szCs w:val="20"/>
              </w:rPr>
              <w:t>c.115+1G&gt;A</w:t>
            </w:r>
          </w:p>
          <w:p w14:paraId="0A214114" w14:textId="77777777" w:rsidR="004D02CF" w:rsidRPr="004D02CF" w:rsidRDefault="004D02CF" w:rsidP="003455E4">
            <w:pPr>
              <w:rPr>
                <w:b/>
                <w:bCs/>
                <w:szCs w:val="20"/>
              </w:rPr>
            </w:pPr>
            <w:r w:rsidRPr="004D02CF">
              <w:rPr>
                <w:b/>
                <w:bCs/>
                <w:szCs w:val="20"/>
              </w:rPr>
              <w:t>p.Asn409Ser</w:t>
            </w:r>
          </w:p>
          <w:p w14:paraId="5752F5F3" w14:textId="37853BFC" w:rsidR="004D02CF" w:rsidRPr="00132ECC" w:rsidRDefault="004D02CF" w:rsidP="003455E4">
            <w:pPr>
              <w:rPr>
                <w:szCs w:val="20"/>
              </w:rPr>
            </w:pPr>
            <w:r w:rsidRPr="004D02CF">
              <w:rPr>
                <w:b/>
                <w:bCs/>
                <w:szCs w:val="20"/>
              </w:rPr>
              <w:t>p.Leu483Pro</w:t>
            </w:r>
            <w:r w:rsidR="00BF2981">
              <w:rPr>
                <w:b/>
                <w:bCs/>
                <w:szCs w:val="20"/>
              </w:rPr>
              <w:t xml:space="preserve"> </w:t>
            </w:r>
            <w:r w:rsidR="00E35665">
              <w:rPr>
                <w:szCs w:val="20"/>
              </w:rPr>
              <w:fldChar w:fldCharType="begin">
                <w:fldData xml:space="preserve">PEVuZE5vdGU+PENpdGU+PEF1dGhvcj5TdGlybmVtYW5uPC9BdXRob3I+PFllYXI+MjAxNzwvWWVh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</w:fldData>
              </w:fldChar>
            </w:r>
            <w:r w:rsidR="00514538">
              <w:rPr>
                <w:szCs w:val="20"/>
              </w:rPr>
              <w:instrText xml:space="preserve"> ADDIN EN.CITE </w:instrText>
            </w:r>
            <w:r w:rsidR="00514538">
              <w:rPr>
                <w:szCs w:val="20"/>
              </w:rPr>
              <w:fldChar w:fldCharType="begin">
                <w:fldData xml:space="preserve">PEVuZE5vdGU+PENpdGU+PEF1dGhvcj5TdGlybmVtYW5uPC9BdXRob3I+PFllYXI+MjAxNzwvWWVh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</w:fldData>
              </w:fldChar>
            </w:r>
            <w:r w:rsidR="00514538">
              <w:rPr>
                <w:szCs w:val="20"/>
              </w:rPr>
              <w:instrText xml:space="preserve"> ADDIN EN.CITE.DATA </w:instrText>
            </w:r>
            <w:r w:rsidR="00514538">
              <w:rPr>
                <w:szCs w:val="20"/>
              </w:rPr>
            </w:r>
            <w:r w:rsidR="00514538">
              <w:rPr>
                <w:szCs w:val="20"/>
              </w:rPr>
              <w:fldChar w:fldCharType="end"/>
            </w:r>
            <w:r w:rsidR="00E35665">
              <w:rPr>
                <w:szCs w:val="20"/>
              </w:rPr>
            </w:r>
            <w:r w:rsidR="00E35665">
              <w:rPr>
                <w:szCs w:val="20"/>
              </w:rPr>
              <w:fldChar w:fldCharType="separate"/>
            </w:r>
            <w:r w:rsidR="00514538" w:rsidRPr="00514538">
              <w:rPr>
                <w:noProof/>
                <w:szCs w:val="20"/>
                <w:vertAlign w:val="superscript"/>
              </w:rPr>
              <w:t>58</w:t>
            </w:r>
            <w:r w:rsidR="00E35665">
              <w:rPr>
                <w:szCs w:val="20"/>
              </w:rPr>
              <w:fldChar w:fldCharType="end"/>
            </w:r>
          </w:p>
        </w:tc>
        <w:tc>
          <w:tcPr>
            <w:tcW w:w="459" w:type="pct"/>
            <w:tcBorders>
              <w:top w:val="single" w:sz="4" w:space="0" w:color="auto"/>
              <w:bottom w:val="single" w:sz="4" w:space="0" w:color="auto"/>
            </w:tcBorders>
          </w:tcPr>
          <w:p w14:paraId="7B2D8B25" w14:textId="2B21BF40" w:rsidR="004D02CF" w:rsidRPr="004D02CF" w:rsidRDefault="004D02CF" w:rsidP="004D02CF">
            <w:pPr>
              <w:rPr>
                <w:szCs w:val="20"/>
              </w:rPr>
            </w:pPr>
            <w:r w:rsidRPr="004D02CF">
              <w:rPr>
                <w:szCs w:val="20"/>
              </w:rPr>
              <w:t xml:space="preserve">Sequence analysis </w:t>
            </w:r>
            <w:r w:rsidRPr="004D02CF">
              <w:rPr>
                <w:szCs w:val="20"/>
              </w:rPr>
              <w:tab/>
              <w:t xml:space="preserve">~99% </w:t>
            </w:r>
          </w:p>
          <w:p w14:paraId="4E8529DC" w14:textId="54C78DDF" w:rsidR="004D02CF" w:rsidRDefault="004D02CF" w:rsidP="00BF2981">
            <w:pPr>
              <w:rPr>
                <w:szCs w:val="20"/>
              </w:rPr>
            </w:pPr>
            <w:r w:rsidRPr="004D02CF">
              <w:rPr>
                <w:szCs w:val="20"/>
              </w:rPr>
              <w:t>Gene-targeted deletion/</w:t>
            </w:r>
            <w:r>
              <w:rPr>
                <w:szCs w:val="20"/>
              </w:rPr>
              <w:t xml:space="preserve"> </w:t>
            </w:r>
            <w:r w:rsidRPr="004D02CF">
              <w:rPr>
                <w:szCs w:val="20"/>
              </w:rPr>
              <w:t>duplication analysis</w:t>
            </w:r>
            <w:r>
              <w:rPr>
                <w:szCs w:val="20"/>
              </w:rPr>
              <w:t xml:space="preserve"> </w:t>
            </w:r>
            <w:r w:rsidRPr="004D02CF">
              <w:rPr>
                <w:szCs w:val="20"/>
              </w:rPr>
              <w:t>Unknown</w:t>
            </w:r>
            <w:r>
              <w:rPr>
                <w:szCs w:val="20"/>
              </w:rPr>
              <w:t>,</w:t>
            </w:r>
            <w:r w:rsidRPr="004D02CF">
              <w:rPr>
                <w:szCs w:val="20"/>
              </w:rPr>
              <w:t xml:space="preserve"> likely &lt;1%</w:t>
            </w:r>
            <w:r w:rsidR="00BF2981">
              <w:rPr>
                <w:szCs w:val="20"/>
              </w:rPr>
              <w:t xml:space="preserve"> </w:t>
            </w:r>
            <w:r w:rsidR="00E35665">
              <w:rPr>
                <w:szCs w:val="20"/>
              </w:rPr>
              <w:fldChar w:fldCharType="begin"/>
            </w:r>
            <w:r w:rsidR="00514538">
              <w:rPr>
                <w:szCs w:val="20"/>
              </w:rPr>
              <w:instrText xml:space="preserve"> ADDIN EN.CITE &lt;EndNote&gt;&lt;Cite&gt;&lt;Author&gt;Pastores&lt;/Author&gt;&lt;Year&gt;2018&lt;/Year&gt;&lt;RecNum&gt;61&lt;/RecNum&gt;&lt;DisplayText&gt;&lt;style face="superscript"&gt;59&lt;/style&gt;&lt;/DisplayText&gt;&lt;record&gt;&lt;rec-number&gt;61&lt;/rec-number&gt;&lt;foreign-keys&gt;&lt;key app="EN" db-id="zxafz2t2zf95zrewd0a5ad9h5stz0f05wz5d" timestamp="1598335392"&gt;61&lt;/key&gt;&lt;/foreign-keys&gt;&lt;ref-type name="Web Page"&gt;12&lt;/ref-type&gt;&lt;contributors&gt;&lt;authors&gt;&lt;author&gt;Pastores, G.M.&lt;/author&gt;&lt;author&gt;Hughes, D.A.&lt;/author&gt;&lt;/authors&gt;&lt;secondary-authors&gt;&lt;author&gt;Adam, M.P.&lt;/author&gt;&lt;author&gt;Ardinger, H.H.&lt;/author&gt;&lt;author&gt;Pagon, R.A.&lt;/author&gt;&lt;/secondary-authors&gt;&lt;/contributors&gt;&lt;titles&gt;&lt;title&gt;Gaucher Disease&lt;/title&gt;&lt;secondary-title&gt;GeneReviews®&lt;/secondary-title&gt;&lt;/titles&gt;&lt;volume&gt;2020&lt;/volume&gt;&lt;number&gt;25th August&lt;/number&gt;&lt;dates&gt;&lt;year&gt;2018&lt;/year&gt;&lt;/dates&gt;&lt;pub-location&gt;Seattle&lt;/pub-location&gt;&lt;publisher&gt;University of Washington&lt;/publisher&gt;&lt;urls&gt;&lt;related-urls&gt;&lt;url&gt;https://www.ncbi.nlm.nih.gov/books/NBK1269/&lt;/url&gt;&lt;/related-urls&gt;&lt;/urls&gt;&lt;/record&gt;&lt;/Cite&gt;&lt;/EndNote&gt;</w:instrText>
            </w:r>
            <w:r w:rsidR="00E35665">
              <w:rPr>
                <w:szCs w:val="20"/>
              </w:rPr>
              <w:fldChar w:fldCharType="separate"/>
            </w:r>
            <w:r w:rsidR="00514538" w:rsidRPr="00514538">
              <w:rPr>
                <w:noProof/>
                <w:szCs w:val="20"/>
                <w:vertAlign w:val="superscript"/>
              </w:rPr>
              <w:t>59</w:t>
            </w:r>
            <w:r w:rsidR="00E35665">
              <w:rPr>
                <w:szCs w:val="20"/>
              </w:rPr>
              <w:fldChar w:fldCharType="end"/>
            </w:r>
          </w:p>
          <w:p w14:paraId="24B24E42" w14:textId="65A3BD34" w:rsidR="00EA5224" w:rsidRPr="00FA4A2E" w:rsidRDefault="00EA5224" w:rsidP="00BF2981">
            <w:pPr>
              <w:rPr>
                <w:szCs w:val="20"/>
              </w:rPr>
            </w:pPr>
            <w:r>
              <w:rPr>
                <w:szCs w:val="20"/>
              </w:rPr>
              <w:t xml:space="preserve">Note: Because type I GD can be a less severe disease than others presented in this application, we have provided information on the condition, but are proposing </w:t>
            </w:r>
            <w:r>
              <w:rPr>
                <w:i/>
                <w:iCs/>
                <w:szCs w:val="20"/>
              </w:rPr>
              <w:t>not</w:t>
            </w:r>
            <w:r>
              <w:rPr>
                <w:szCs w:val="20"/>
              </w:rPr>
              <w:t xml:space="preserve"> to require inclusion of </w:t>
            </w:r>
            <w:r w:rsidRPr="00775F13">
              <w:rPr>
                <w:i/>
                <w:iCs/>
                <w:szCs w:val="20"/>
              </w:rPr>
              <w:t>GBA</w:t>
            </w:r>
            <w:r>
              <w:rPr>
                <w:szCs w:val="20"/>
              </w:rPr>
              <w:t xml:space="preserve"> testing in the core testing panel.</w:t>
            </w:r>
          </w:p>
        </w:tc>
      </w:tr>
      <w:tr w:rsidR="004E138A" w:rsidRPr="00E82F54" w14:paraId="6F46F9FE" w14:textId="77777777" w:rsidTr="00C0362F">
        <w:tc>
          <w:tcPr>
            <w:tcW w:w="413" w:type="pct"/>
            <w:tcBorders>
              <w:top w:val="single" w:sz="4" w:space="0" w:color="auto"/>
            </w:tcBorders>
          </w:tcPr>
          <w:p w14:paraId="783CE731" w14:textId="7B901386" w:rsidR="004E138A" w:rsidRPr="00FA4A2E" w:rsidRDefault="004E138A" w:rsidP="003455E4">
            <w:pPr>
              <w:rPr>
                <w:szCs w:val="20"/>
              </w:rPr>
            </w:pPr>
            <w:r w:rsidRPr="00FA4A2E">
              <w:rPr>
                <w:szCs w:val="20"/>
              </w:rPr>
              <w:t>Spinal muscular atrophy</w:t>
            </w:r>
            <w:r w:rsidR="00180056">
              <w:rPr>
                <w:szCs w:val="20"/>
              </w:rPr>
              <w:t xml:space="preserve"> (SMA)</w:t>
            </w:r>
          </w:p>
        </w:tc>
        <w:tc>
          <w:tcPr>
            <w:tcW w:w="871" w:type="pct"/>
            <w:tcBorders>
              <w:top w:val="single" w:sz="4" w:space="0" w:color="auto"/>
            </w:tcBorders>
          </w:tcPr>
          <w:p w14:paraId="537E415B" w14:textId="77777777" w:rsidR="004E138A" w:rsidRPr="003949B3" w:rsidRDefault="004E138A" w:rsidP="003455E4">
            <w:pPr>
              <w:rPr>
                <w:szCs w:val="20"/>
              </w:rPr>
            </w:pPr>
            <w:r w:rsidRPr="003949B3">
              <w:rPr>
                <w:szCs w:val="20"/>
              </w:rPr>
              <w:t>Progressive muscle weakness and</w:t>
            </w:r>
            <w:r>
              <w:rPr>
                <w:szCs w:val="20"/>
              </w:rPr>
              <w:t xml:space="preserve"> </w:t>
            </w:r>
            <w:r w:rsidRPr="003949B3">
              <w:rPr>
                <w:szCs w:val="20"/>
              </w:rPr>
              <w:t>atrophy. Classified according to</w:t>
            </w:r>
            <w:r>
              <w:rPr>
                <w:szCs w:val="20"/>
              </w:rPr>
              <w:t xml:space="preserve"> </w:t>
            </w:r>
            <w:r w:rsidRPr="003949B3">
              <w:rPr>
                <w:szCs w:val="20"/>
              </w:rPr>
              <w:t>maximal functional status achieved.</w:t>
            </w:r>
          </w:p>
          <w:p w14:paraId="2D9E11F5" w14:textId="77777777" w:rsidR="004E138A" w:rsidRDefault="004E138A" w:rsidP="003455E4">
            <w:pPr>
              <w:rPr>
                <w:szCs w:val="20"/>
              </w:rPr>
            </w:pPr>
            <w:r w:rsidRPr="003949B3">
              <w:rPr>
                <w:szCs w:val="20"/>
              </w:rPr>
              <w:t>Type 1: never sit unsupported, onset</w:t>
            </w:r>
            <w:r>
              <w:rPr>
                <w:szCs w:val="20"/>
              </w:rPr>
              <w:t xml:space="preserve"> </w:t>
            </w:r>
            <w:r w:rsidRPr="003949B3">
              <w:rPr>
                <w:szCs w:val="20"/>
              </w:rPr>
              <w:t>before 6 months, marked weakness</w:t>
            </w:r>
            <w:r>
              <w:rPr>
                <w:szCs w:val="20"/>
              </w:rPr>
              <w:t xml:space="preserve"> </w:t>
            </w:r>
            <w:r w:rsidRPr="003949B3">
              <w:rPr>
                <w:szCs w:val="20"/>
              </w:rPr>
              <w:t xml:space="preserve">and </w:t>
            </w:r>
            <w:proofErr w:type="spellStart"/>
            <w:r w:rsidRPr="003949B3">
              <w:rPr>
                <w:szCs w:val="20"/>
              </w:rPr>
              <w:t>hypotonia</w:t>
            </w:r>
            <w:proofErr w:type="spellEnd"/>
            <w:r w:rsidRPr="003949B3">
              <w:rPr>
                <w:szCs w:val="20"/>
              </w:rPr>
              <w:t xml:space="preserve">, </w:t>
            </w:r>
            <w:proofErr w:type="spellStart"/>
            <w:r w:rsidRPr="003949B3">
              <w:rPr>
                <w:szCs w:val="20"/>
              </w:rPr>
              <w:t>areflexia</w:t>
            </w:r>
            <w:proofErr w:type="spellEnd"/>
            <w:r w:rsidRPr="003949B3">
              <w:rPr>
                <w:szCs w:val="20"/>
              </w:rPr>
              <w:t>, tongue</w:t>
            </w:r>
            <w:r>
              <w:rPr>
                <w:szCs w:val="20"/>
              </w:rPr>
              <w:t xml:space="preserve"> </w:t>
            </w:r>
            <w:proofErr w:type="spellStart"/>
            <w:r w:rsidRPr="003949B3">
              <w:rPr>
                <w:szCs w:val="20"/>
              </w:rPr>
              <w:t>fasciculations</w:t>
            </w:r>
            <w:proofErr w:type="spellEnd"/>
            <w:r w:rsidRPr="003949B3">
              <w:rPr>
                <w:szCs w:val="20"/>
              </w:rPr>
              <w:t xml:space="preserve">, life expectancy </w:t>
            </w:r>
            <w:r>
              <w:rPr>
                <w:szCs w:val="20"/>
              </w:rPr>
              <w:t>&lt;</w:t>
            </w:r>
            <w:r w:rsidRPr="003949B3">
              <w:rPr>
                <w:szCs w:val="20"/>
              </w:rPr>
              <w:t>2</w:t>
            </w:r>
            <w:r>
              <w:rPr>
                <w:szCs w:val="20"/>
              </w:rPr>
              <w:t xml:space="preserve"> </w:t>
            </w:r>
            <w:r w:rsidRPr="003949B3">
              <w:rPr>
                <w:szCs w:val="20"/>
              </w:rPr>
              <w:t xml:space="preserve">years from respiratory failure. </w:t>
            </w:r>
          </w:p>
          <w:p w14:paraId="2423ABF0" w14:textId="77777777" w:rsidR="004E138A" w:rsidRDefault="004E138A" w:rsidP="003455E4">
            <w:pPr>
              <w:rPr>
                <w:szCs w:val="20"/>
              </w:rPr>
            </w:pPr>
            <w:r w:rsidRPr="003949B3">
              <w:rPr>
                <w:szCs w:val="20"/>
              </w:rPr>
              <w:t>Type</w:t>
            </w:r>
            <w:r>
              <w:rPr>
                <w:szCs w:val="20"/>
              </w:rPr>
              <w:t xml:space="preserve"> </w:t>
            </w:r>
            <w:r w:rsidRPr="003949B3">
              <w:rPr>
                <w:szCs w:val="20"/>
              </w:rPr>
              <w:t>2: sit independently but never stand</w:t>
            </w:r>
            <w:r>
              <w:rPr>
                <w:szCs w:val="20"/>
              </w:rPr>
              <w:t xml:space="preserve"> </w:t>
            </w:r>
            <w:r w:rsidRPr="003949B3">
              <w:rPr>
                <w:szCs w:val="20"/>
              </w:rPr>
              <w:t>or walk, onset between 6 and</w:t>
            </w:r>
            <w:r>
              <w:rPr>
                <w:szCs w:val="20"/>
              </w:rPr>
              <w:t xml:space="preserve"> </w:t>
            </w:r>
            <w:r w:rsidRPr="003949B3">
              <w:rPr>
                <w:szCs w:val="20"/>
              </w:rPr>
              <w:t>18 months, proximal weakness,</w:t>
            </w:r>
            <w:r>
              <w:rPr>
                <w:szCs w:val="20"/>
              </w:rPr>
              <w:t xml:space="preserve"> </w:t>
            </w:r>
            <w:r w:rsidRPr="003949B3">
              <w:rPr>
                <w:szCs w:val="20"/>
              </w:rPr>
              <w:t xml:space="preserve">hand </w:t>
            </w:r>
            <w:r w:rsidRPr="003949B3">
              <w:rPr>
                <w:szCs w:val="20"/>
              </w:rPr>
              <w:lastRenderedPageBreak/>
              <w:t>tremor, scoliosis, life</w:t>
            </w:r>
            <w:r>
              <w:rPr>
                <w:szCs w:val="20"/>
              </w:rPr>
              <w:t xml:space="preserve"> </w:t>
            </w:r>
            <w:r w:rsidRPr="003949B3">
              <w:rPr>
                <w:szCs w:val="20"/>
              </w:rPr>
              <w:t>expectancy &gt; 2 years to 3rd/4</w:t>
            </w:r>
            <w:r w:rsidRPr="00EF71B8">
              <w:rPr>
                <w:szCs w:val="20"/>
                <w:vertAlign w:val="superscript"/>
              </w:rPr>
              <w:t>th</w:t>
            </w:r>
            <w:r>
              <w:rPr>
                <w:szCs w:val="20"/>
              </w:rPr>
              <w:t xml:space="preserve"> </w:t>
            </w:r>
            <w:r w:rsidRPr="003949B3">
              <w:rPr>
                <w:szCs w:val="20"/>
              </w:rPr>
              <w:t>decade.</w:t>
            </w:r>
          </w:p>
          <w:p w14:paraId="0787D80E" w14:textId="77777777" w:rsidR="004E138A" w:rsidRPr="00FA4A2E" w:rsidRDefault="004E138A" w:rsidP="003455E4">
            <w:pPr>
              <w:rPr>
                <w:szCs w:val="20"/>
              </w:rPr>
            </w:pPr>
            <w:r w:rsidRPr="003949B3">
              <w:rPr>
                <w:szCs w:val="20"/>
              </w:rPr>
              <w:t>Type 3: stand and walk</w:t>
            </w:r>
            <w:r>
              <w:rPr>
                <w:szCs w:val="20"/>
              </w:rPr>
              <w:t xml:space="preserve"> </w:t>
            </w:r>
            <w:r w:rsidRPr="003949B3">
              <w:rPr>
                <w:szCs w:val="20"/>
              </w:rPr>
              <w:t>independently, onset after</w:t>
            </w:r>
            <w:r>
              <w:rPr>
                <w:szCs w:val="20"/>
              </w:rPr>
              <w:t xml:space="preserve"> </w:t>
            </w:r>
            <w:r w:rsidRPr="003949B3">
              <w:rPr>
                <w:szCs w:val="20"/>
              </w:rPr>
              <w:t>18 months, may ultimately require</w:t>
            </w:r>
            <w:r>
              <w:rPr>
                <w:szCs w:val="20"/>
              </w:rPr>
              <w:t xml:space="preserve"> </w:t>
            </w:r>
            <w:r w:rsidRPr="003949B3">
              <w:rPr>
                <w:szCs w:val="20"/>
              </w:rPr>
              <w:t>wheelchair, life expectancy similar to</w:t>
            </w:r>
            <w:r>
              <w:rPr>
                <w:szCs w:val="20"/>
              </w:rPr>
              <w:t xml:space="preserve"> unaffected</w:t>
            </w:r>
            <w:r w:rsidRPr="003949B3">
              <w:rPr>
                <w:szCs w:val="20"/>
              </w:rPr>
              <w:t xml:space="preserve"> population</w:t>
            </w:r>
            <w:proofErr w:type="gramStart"/>
            <w:r w:rsidRPr="003949B3">
              <w:rPr>
                <w:szCs w:val="20"/>
              </w:rPr>
              <w:t>.</w:t>
            </w:r>
            <w:r>
              <w:rPr>
                <w:szCs w:val="20"/>
              </w:rPr>
              <w:t>*</w:t>
            </w:r>
            <w:proofErr w:type="gramEnd"/>
            <w:r>
              <w:rPr>
                <w:szCs w:val="20"/>
              </w:rPr>
              <w:t>*</w:t>
            </w:r>
          </w:p>
        </w:tc>
        <w:tc>
          <w:tcPr>
            <w:tcW w:w="733" w:type="pct"/>
            <w:tcBorders>
              <w:top w:val="single" w:sz="4" w:space="0" w:color="auto"/>
            </w:tcBorders>
          </w:tcPr>
          <w:p w14:paraId="0178379A" w14:textId="77777777" w:rsidR="004E138A" w:rsidRDefault="004E138A" w:rsidP="003455E4">
            <w:pPr>
              <w:rPr>
                <w:szCs w:val="20"/>
              </w:rPr>
            </w:pPr>
            <w:r w:rsidRPr="003949B3">
              <w:rPr>
                <w:szCs w:val="20"/>
              </w:rPr>
              <w:lastRenderedPageBreak/>
              <w:t xml:space="preserve">Autosomal recessive. </w:t>
            </w:r>
          </w:p>
          <w:p w14:paraId="7BF9D05B" w14:textId="77777777" w:rsidR="004E138A" w:rsidRPr="00FA4A2E" w:rsidRDefault="004E138A" w:rsidP="003455E4">
            <w:pPr>
              <w:rPr>
                <w:szCs w:val="20"/>
              </w:rPr>
            </w:pPr>
            <w:r w:rsidRPr="003949B3">
              <w:rPr>
                <w:szCs w:val="20"/>
              </w:rPr>
              <w:t>SMA is due to</w:t>
            </w:r>
            <w:r>
              <w:rPr>
                <w:szCs w:val="20"/>
              </w:rPr>
              <w:t xml:space="preserve"> </w:t>
            </w:r>
            <w:r w:rsidRPr="003949B3">
              <w:rPr>
                <w:szCs w:val="20"/>
              </w:rPr>
              <w:t>homozygous deletions of the</w:t>
            </w:r>
            <w:r>
              <w:rPr>
                <w:szCs w:val="20"/>
              </w:rPr>
              <w:t xml:space="preserve"> </w:t>
            </w:r>
            <w:r w:rsidRPr="003949B3">
              <w:rPr>
                <w:szCs w:val="20"/>
              </w:rPr>
              <w:t>survival motor neuron gene (SMN1)</w:t>
            </w:r>
            <w:r>
              <w:rPr>
                <w:szCs w:val="20"/>
              </w:rPr>
              <w:t xml:space="preserve"> </w:t>
            </w:r>
            <w:r w:rsidRPr="003949B3">
              <w:rPr>
                <w:szCs w:val="20"/>
              </w:rPr>
              <w:t>in 95% of individuals. The</w:t>
            </w:r>
            <w:r>
              <w:rPr>
                <w:szCs w:val="20"/>
              </w:rPr>
              <w:t xml:space="preserve"> </w:t>
            </w:r>
            <w:r w:rsidRPr="003949B3">
              <w:rPr>
                <w:szCs w:val="20"/>
              </w:rPr>
              <w:t>remainder are compound</w:t>
            </w:r>
            <w:r>
              <w:rPr>
                <w:szCs w:val="20"/>
              </w:rPr>
              <w:t xml:space="preserve"> </w:t>
            </w:r>
            <w:r w:rsidRPr="003949B3">
              <w:rPr>
                <w:szCs w:val="20"/>
              </w:rPr>
              <w:t>heterozygotes for the deletion and</w:t>
            </w:r>
            <w:r>
              <w:rPr>
                <w:szCs w:val="20"/>
              </w:rPr>
              <w:t xml:space="preserve"> </w:t>
            </w:r>
            <w:r w:rsidRPr="003949B3">
              <w:rPr>
                <w:szCs w:val="20"/>
              </w:rPr>
              <w:t>an intragenic mutation of SMN1.</w:t>
            </w:r>
          </w:p>
        </w:tc>
        <w:tc>
          <w:tcPr>
            <w:tcW w:w="1376" w:type="pct"/>
            <w:tcBorders>
              <w:top w:val="single" w:sz="4" w:space="0" w:color="auto"/>
            </w:tcBorders>
          </w:tcPr>
          <w:p w14:paraId="39BB22DA" w14:textId="77777777" w:rsidR="004E138A" w:rsidRDefault="004E138A" w:rsidP="003455E4">
            <w:pPr>
              <w:rPr>
                <w:szCs w:val="20"/>
              </w:rPr>
            </w:pPr>
            <w:r>
              <w:rPr>
                <w:szCs w:val="20"/>
              </w:rPr>
              <w:t>No cure.</w:t>
            </w:r>
          </w:p>
          <w:p w14:paraId="5B34EADF" w14:textId="77777777" w:rsidR="004E138A" w:rsidRPr="003949B3" w:rsidRDefault="004E138A" w:rsidP="003455E4">
            <w:pPr>
              <w:rPr>
                <w:szCs w:val="20"/>
              </w:rPr>
            </w:pPr>
            <w:r w:rsidRPr="003949B3">
              <w:rPr>
                <w:szCs w:val="20"/>
              </w:rPr>
              <w:t>Multidisciplinary management of</w:t>
            </w:r>
            <w:r>
              <w:rPr>
                <w:szCs w:val="20"/>
              </w:rPr>
              <w:t xml:space="preserve"> </w:t>
            </w:r>
            <w:r w:rsidRPr="003949B3">
              <w:rPr>
                <w:szCs w:val="20"/>
              </w:rPr>
              <w:t>pulmonary, gastrointestinal,</w:t>
            </w:r>
            <w:r>
              <w:rPr>
                <w:szCs w:val="20"/>
              </w:rPr>
              <w:t xml:space="preserve"> </w:t>
            </w:r>
            <w:r w:rsidRPr="003949B3">
              <w:rPr>
                <w:szCs w:val="20"/>
              </w:rPr>
              <w:t>nutritional, and orthopaedic issues.</w:t>
            </w:r>
          </w:p>
          <w:p w14:paraId="18235983" w14:textId="02A42A2D" w:rsidR="004E138A" w:rsidRPr="00FA4A2E" w:rsidRDefault="004E138A" w:rsidP="003455E4">
            <w:pPr>
              <w:rPr>
                <w:szCs w:val="20"/>
              </w:rPr>
            </w:pPr>
            <w:r>
              <w:rPr>
                <w:szCs w:val="20"/>
              </w:rPr>
              <w:t>In April 2018, t</w:t>
            </w:r>
            <w:r w:rsidRPr="003949B3">
              <w:rPr>
                <w:szCs w:val="20"/>
              </w:rPr>
              <w:t xml:space="preserve">he </w:t>
            </w:r>
            <w:r>
              <w:rPr>
                <w:szCs w:val="20"/>
              </w:rPr>
              <w:t xml:space="preserve">PBS listed </w:t>
            </w:r>
            <w:proofErr w:type="spellStart"/>
            <w:r w:rsidRPr="003949B3">
              <w:rPr>
                <w:szCs w:val="20"/>
              </w:rPr>
              <w:t>nusinersen</w:t>
            </w:r>
            <w:proofErr w:type="spellEnd"/>
            <w:r>
              <w:rPr>
                <w:szCs w:val="20"/>
              </w:rPr>
              <w:t xml:space="preserve"> (</w:t>
            </w:r>
            <w:proofErr w:type="spellStart"/>
            <w:r>
              <w:rPr>
                <w:rStyle w:val="ilfuvd"/>
              </w:rPr>
              <w:t>Spinraza</w:t>
            </w:r>
            <w:proofErr w:type="spellEnd"/>
            <w:r>
              <w:rPr>
                <w:szCs w:val="20"/>
              </w:rPr>
              <w:t>) - a d</w:t>
            </w:r>
            <w:r w:rsidRPr="003949B3">
              <w:rPr>
                <w:szCs w:val="20"/>
              </w:rPr>
              <w:t>isease</w:t>
            </w:r>
            <w:r>
              <w:rPr>
                <w:szCs w:val="20"/>
              </w:rPr>
              <w:t xml:space="preserve"> </w:t>
            </w:r>
            <w:r w:rsidRPr="003949B3">
              <w:rPr>
                <w:szCs w:val="20"/>
              </w:rPr>
              <w:t>modifying</w:t>
            </w:r>
            <w:r>
              <w:rPr>
                <w:szCs w:val="20"/>
              </w:rPr>
              <w:t xml:space="preserve"> therapy for SMA for all </w:t>
            </w:r>
            <w:r w:rsidRPr="001B0EDC">
              <w:rPr>
                <w:szCs w:val="20"/>
              </w:rPr>
              <w:t>patients under the age of 18</w:t>
            </w:r>
            <w:r>
              <w:rPr>
                <w:szCs w:val="20"/>
              </w:rPr>
              <w:t xml:space="preserve"> years. </w:t>
            </w:r>
            <w:proofErr w:type="spellStart"/>
            <w:r w:rsidRPr="00C23CDE">
              <w:rPr>
                <w:szCs w:val="20"/>
              </w:rPr>
              <w:t>Nusinersen</w:t>
            </w:r>
            <w:proofErr w:type="spellEnd"/>
            <w:r w:rsidRPr="00C23CDE">
              <w:rPr>
                <w:szCs w:val="20"/>
              </w:rPr>
              <w:t xml:space="preserve"> is an antisense oligonucleotide that modifies pre</w:t>
            </w:r>
            <w:r>
              <w:rPr>
                <w:szCs w:val="20"/>
              </w:rPr>
              <w:t>-</w:t>
            </w:r>
            <w:r w:rsidRPr="00C23CDE">
              <w:rPr>
                <w:szCs w:val="20"/>
              </w:rPr>
              <w:t>mRNA</w:t>
            </w:r>
            <w:r>
              <w:rPr>
                <w:szCs w:val="20"/>
              </w:rPr>
              <w:t xml:space="preserve"> </w:t>
            </w:r>
            <w:r w:rsidRPr="00C23CDE">
              <w:rPr>
                <w:szCs w:val="20"/>
              </w:rPr>
              <w:t>splicing to promote exon 7 inclusion in SMN2 mRNA</w:t>
            </w:r>
            <w:r>
              <w:rPr>
                <w:szCs w:val="20"/>
              </w:rPr>
              <w:t xml:space="preserve"> </w:t>
            </w:r>
            <w:r w:rsidRPr="00C23CDE">
              <w:rPr>
                <w:szCs w:val="20"/>
              </w:rPr>
              <w:t>transcripts, resulting in production of more full-length SMN</w:t>
            </w:r>
            <w:r>
              <w:rPr>
                <w:szCs w:val="20"/>
              </w:rPr>
              <w:t xml:space="preserve"> </w:t>
            </w:r>
            <w:r w:rsidRPr="00C23CDE">
              <w:rPr>
                <w:szCs w:val="20"/>
              </w:rPr>
              <w:t>protein. It is administered using intrathecal injections via</w:t>
            </w:r>
            <w:r>
              <w:rPr>
                <w:szCs w:val="20"/>
              </w:rPr>
              <w:t xml:space="preserve"> lumbar puncture</w:t>
            </w:r>
            <w:r w:rsidR="00BF2981">
              <w:rPr>
                <w:szCs w:val="20"/>
              </w:rPr>
              <w:t>.</w:t>
            </w:r>
            <w:r w:rsidR="00E35665">
              <w:rPr>
                <w:szCs w:val="20"/>
              </w:rPr>
              <w:fldChar w:fldCharType="begin"/>
            </w:r>
            <w:r w:rsidR="00514538">
              <w:rPr>
                <w:szCs w:val="20"/>
              </w:rPr>
              <w:instrText xml:space="preserve"> ADDIN EN.CITE &lt;EndNote&gt;&lt;Cite&gt;&lt;Author&gt;Michelson&lt;/Author&gt;&lt;Year&gt;2018&lt;/Year&gt;&lt;RecNum&gt;51&lt;/RecNum&gt;&lt;IDText&gt;30315070&lt;/IDText&gt;&lt;DisplayText&gt;&lt;style face="superscript"&gt;61&lt;/style&gt;&lt;/DisplayText&gt;&lt;record&gt;&lt;rec-number&gt;51&lt;/rec-number&gt;&lt;foreign-keys&gt;&lt;key app="EN" db-id="zxafz2t2zf95zrewd0a5ad9h5stz0f05wz5d" timestamp="1597735017"&gt;51&lt;/key&gt;&lt;/foreign-keys&gt;&lt;ref-type name="Journal Article"&gt;17&lt;/ref-type&gt;&lt;contributors&gt;&lt;authors&gt;&lt;author&gt;Michelson, D.&lt;/author&gt;&lt;author&gt;Ciafaloni, E.&lt;/author&gt;&lt;author&gt;Ashwal, S.&lt;/author&gt;&lt;author&gt;Lewis, E.&lt;/author&gt;&lt;author&gt;Narayanaswami, P.&lt;/author&gt;&lt;author&gt;Oskoui, M.&lt;/author&gt;&lt;author&gt;Armstrong, M. J.&lt;/author&gt;&lt;/authors&gt;&lt;/contributors&gt;&lt;auth-address&gt;From the Department of Pediatrics, Division of Child Neurology (D.M., S.A.), Loma Linda University School of Medicine, CA; Department of Neurology (E.C.), University of Rochester Medical Center, NY; Beth Israel Deaconess Medical Center (P.N.), Harvard Medical School, Boston, MA; Department of Pediatrics and Neurology &amp;amp; Neurosurgery (M.O.), McGill University, Montreal, Canada; and Department of Neurology (M.J.A.), University of Florida College of Medicine, Gainesville.&lt;/auth-address&gt;&lt;titles&gt;&lt;title&gt;Evidence in focus: Nusinersen use in spinal muscular atrophy: Report of the Guideline Development, Dissemination, and Implementation Subcommittee of the American Academy of Neurology&lt;/title&gt;&lt;secondary-title&gt;Neurology&lt;/secondary-title&gt;&lt;/titles&gt;&lt;periodical&gt;&lt;full-title&gt;Neurology&lt;/full-title&gt;&lt;/periodical&gt;&lt;edition&gt;2018/10/14&lt;/edition&gt;&lt;dates&gt;&lt;year&gt;2018&lt;/year&gt;&lt;pub-dates&gt;&lt;date&gt;Oct 12&lt;/date&gt;&lt;/pub-dates&gt;&lt;/dates&gt;&lt;isbn&gt;1526-632X (Electronic)&amp;#xD;0028-3878 (Linking)&lt;/isbn&gt;&lt;accession-num&gt;30315070&lt;/accession-num&gt;&lt;urls&gt;&lt;related-urls&gt;&lt;url&gt;http://n.neurology.org/content/neurology/early/2018/10/12/WNL.0000000000006502.full.pdf&lt;/url&gt;&lt;/related-urls&gt;&lt;/urls&gt;&lt;electronic-resource-num&gt;10.1212/wnl.0000000000006502&lt;/electronic-resource-num&gt;&lt;remote-database-provider&gt;NLM&lt;/remote-database-provider&gt;&lt;language&gt;eng&lt;/language&gt;&lt;/record&gt;&lt;/Cite&gt;&lt;/EndNote&gt;</w:instrText>
            </w:r>
            <w:r w:rsidR="00E35665">
              <w:rPr>
                <w:szCs w:val="20"/>
              </w:rPr>
              <w:fldChar w:fldCharType="separate"/>
            </w:r>
            <w:r w:rsidR="00514538" w:rsidRPr="00514538">
              <w:rPr>
                <w:noProof/>
                <w:szCs w:val="20"/>
                <w:vertAlign w:val="superscript"/>
              </w:rPr>
              <w:t>61</w:t>
            </w:r>
            <w:r w:rsidR="00E35665">
              <w:rPr>
                <w:szCs w:val="20"/>
              </w:rPr>
              <w:fldChar w:fldCharType="end"/>
            </w:r>
            <w:r>
              <w:rPr>
                <w:szCs w:val="20"/>
              </w:rPr>
              <w:t xml:space="preserve">  </w:t>
            </w:r>
            <w:proofErr w:type="spellStart"/>
            <w:r>
              <w:rPr>
                <w:szCs w:val="20"/>
              </w:rPr>
              <w:t>Nusinersen</w:t>
            </w:r>
            <w:proofErr w:type="spellEnd"/>
            <w:r>
              <w:rPr>
                <w:szCs w:val="20"/>
              </w:rPr>
              <w:t xml:space="preserve"> has a DPMQ of $110,000. </w:t>
            </w:r>
            <w:r w:rsidRPr="002E78E2">
              <w:rPr>
                <w:szCs w:val="20"/>
              </w:rPr>
              <w:t xml:space="preserve">It is expected that around 160 patients will receive treatment every year as a result of </w:t>
            </w:r>
            <w:r w:rsidRPr="002E78E2">
              <w:rPr>
                <w:szCs w:val="20"/>
              </w:rPr>
              <w:lastRenderedPageBreak/>
              <w:t>this listing</w:t>
            </w:r>
            <w:r>
              <w:rPr>
                <w:szCs w:val="20"/>
              </w:rPr>
              <w:t xml:space="preserve">, costing an estimated </w:t>
            </w:r>
            <w:r w:rsidRPr="002E78E2">
              <w:rPr>
                <w:szCs w:val="20"/>
              </w:rPr>
              <w:t>$367,850</w:t>
            </w:r>
            <w:r>
              <w:rPr>
                <w:szCs w:val="20"/>
              </w:rPr>
              <w:t xml:space="preserve"> per patient, per year ($58,856,000 per year).</w:t>
            </w:r>
            <w:r>
              <w:rPr>
                <w:rStyle w:val="FootnoteReference"/>
                <w:szCs w:val="20"/>
              </w:rPr>
              <w:footnoteReference w:id="6"/>
            </w:r>
            <w:r>
              <w:rPr>
                <w:szCs w:val="20"/>
              </w:rPr>
              <w:t xml:space="preserve">  </w:t>
            </w:r>
            <w:proofErr w:type="spellStart"/>
            <w:r>
              <w:rPr>
                <w:szCs w:val="20"/>
              </w:rPr>
              <w:t>Nusinersen</w:t>
            </w:r>
            <w:proofErr w:type="spellEnd"/>
            <w:r>
              <w:rPr>
                <w:szCs w:val="20"/>
              </w:rPr>
              <w:t xml:space="preserve"> is not curative but will improve </w:t>
            </w:r>
            <w:proofErr w:type="spellStart"/>
            <w:r>
              <w:rPr>
                <w:szCs w:val="20"/>
              </w:rPr>
              <w:t>QoL</w:t>
            </w:r>
            <w:proofErr w:type="spellEnd"/>
            <w:r>
              <w:rPr>
                <w:szCs w:val="20"/>
              </w:rPr>
              <w:t xml:space="preserve"> and increase life expectancy.</w:t>
            </w:r>
          </w:p>
        </w:tc>
        <w:tc>
          <w:tcPr>
            <w:tcW w:w="596" w:type="pct"/>
            <w:tcBorders>
              <w:top w:val="single" w:sz="4" w:space="0" w:color="auto"/>
            </w:tcBorders>
          </w:tcPr>
          <w:p w14:paraId="1F2DAAAB" w14:textId="5A581EC1" w:rsidR="004E138A" w:rsidRDefault="0025628E" w:rsidP="003455E4">
            <w:pPr>
              <w:rPr>
                <w:szCs w:val="20"/>
              </w:rPr>
            </w:pPr>
            <w:r w:rsidRPr="0025628E">
              <w:rPr>
                <w:b/>
                <w:bCs/>
                <w:szCs w:val="20"/>
              </w:rPr>
              <w:lastRenderedPageBreak/>
              <w:t>Prevalence</w:t>
            </w:r>
            <w:r>
              <w:rPr>
                <w:szCs w:val="20"/>
              </w:rPr>
              <w:br/>
            </w:r>
            <w:r w:rsidR="004E138A" w:rsidRPr="003949B3">
              <w:rPr>
                <w:szCs w:val="20"/>
              </w:rPr>
              <w:t>1 in 10,000</w:t>
            </w:r>
          </w:p>
          <w:p w14:paraId="35F91ED0" w14:textId="592A3478" w:rsidR="004E138A" w:rsidRPr="003949B3" w:rsidRDefault="0025628E" w:rsidP="003455E4">
            <w:pPr>
              <w:rPr>
                <w:szCs w:val="20"/>
              </w:rPr>
            </w:pPr>
            <w:r w:rsidRPr="009C6707">
              <w:rPr>
                <w:b/>
                <w:bCs/>
                <w:szCs w:val="20"/>
              </w:rPr>
              <w:t>Carrier frequency</w:t>
            </w:r>
            <w:r>
              <w:rPr>
                <w:b/>
                <w:bCs/>
                <w:szCs w:val="20"/>
              </w:rPr>
              <w:br/>
            </w:r>
            <w:r w:rsidR="004E138A">
              <w:rPr>
                <w:szCs w:val="20"/>
              </w:rPr>
              <w:t>1 in 40</w:t>
            </w:r>
          </w:p>
          <w:p w14:paraId="311FF059" w14:textId="77777777" w:rsidR="004E138A" w:rsidRPr="00FA4A2E" w:rsidRDefault="004E138A" w:rsidP="003455E4">
            <w:pPr>
              <w:rPr>
                <w:szCs w:val="20"/>
              </w:rPr>
            </w:pPr>
            <w:r w:rsidRPr="003949B3">
              <w:rPr>
                <w:szCs w:val="20"/>
              </w:rPr>
              <w:t>SMA is the most</w:t>
            </w:r>
            <w:r>
              <w:rPr>
                <w:szCs w:val="20"/>
              </w:rPr>
              <w:t xml:space="preserve"> </w:t>
            </w:r>
            <w:r w:rsidRPr="003949B3">
              <w:rPr>
                <w:szCs w:val="20"/>
              </w:rPr>
              <w:t>frequent genetic cause</w:t>
            </w:r>
            <w:r>
              <w:rPr>
                <w:szCs w:val="20"/>
              </w:rPr>
              <w:t xml:space="preserve"> </w:t>
            </w:r>
            <w:r w:rsidRPr="003949B3">
              <w:rPr>
                <w:szCs w:val="20"/>
              </w:rPr>
              <w:t>of infant mortality.</w:t>
            </w:r>
          </w:p>
        </w:tc>
        <w:tc>
          <w:tcPr>
            <w:tcW w:w="551" w:type="pct"/>
            <w:tcBorders>
              <w:top w:val="single" w:sz="4" w:space="0" w:color="auto"/>
            </w:tcBorders>
          </w:tcPr>
          <w:p w14:paraId="3154578E" w14:textId="77777777" w:rsidR="004E138A" w:rsidRPr="00132ECC" w:rsidRDefault="004E138A" w:rsidP="003455E4">
            <w:pPr>
              <w:rPr>
                <w:szCs w:val="20"/>
              </w:rPr>
            </w:pPr>
            <w:r w:rsidRPr="003949B3">
              <w:rPr>
                <w:szCs w:val="20"/>
              </w:rPr>
              <w:t>Ascertaining SMN1</w:t>
            </w:r>
            <w:r>
              <w:rPr>
                <w:szCs w:val="20"/>
              </w:rPr>
              <w:t xml:space="preserve"> </w:t>
            </w:r>
            <w:r w:rsidRPr="003949B3">
              <w:rPr>
                <w:szCs w:val="20"/>
              </w:rPr>
              <w:t>copy number</w:t>
            </w:r>
            <w:r>
              <w:rPr>
                <w:szCs w:val="20"/>
              </w:rPr>
              <w:t xml:space="preserve"> </w:t>
            </w:r>
            <w:r w:rsidRPr="00132ECC">
              <w:rPr>
                <w:szCs w:val="20"/>
              </w:rPr>
              <w:t>by MLPA</w:t>
            </w:r>
          </w:p>
        </w:tc>
        <w:tc>
          <w:tcPr>
            <w:tcW w:w="459" w:type="pct"/>
            <w:tcBorders>
              <w:top w:val="single" w:sz="4" w:space="0" w:color="auto"/>
            </w:tcBorders>
          </w:tcPr>
          <w:p w14:paraId="0BAFB888" w14:textId="77777777" w:rsidR="004E138A" w:rsidRPr="00FA4A2E" w:rsidRDefault="004E138A" w:rsidP="003455E4">
            <w:pPr>
              <w:jc w:val="center"/>
              <w:rPr>
                <w:szCs w:val="20"/>
              </w:rPr>
            </w:pPr>
            <w:r>
              <w:rPr>
                <w:szCs w:val="20"/>
              </w:rPr>
              <w:t>95%</w:t>
            </w:r>
          </w:p>
        </w:tc>
      </w:tr>
    </w:tbl>
    <w:p w14:paraId="1EC285B1" w14:textId="77777777" w:rsidR="007D4EA4" w:rsidRDefault="007D4EA4" w:rsidP="007D4EA4">
      <w:pPr>
        <w:spacing w:after="0"/>
      </w:pPr>
      <w:r>
        <w:t xml:space="preserve">* For Victorian Clinical Genetics Services 38-variant panel, ** </w:t>
      </w:r>
      <w:proofErr w:type="gramStart"/>
      <w:r>
        <w:t>In</w:t>
      </w:r>
      <w:proofErr w:type="gramEnd"/>
      <w:r>
        <w:t xml:space="preserve"> some classification systems type 0 (prenatal onset) and type 4 (adult onset) also delineated.</w:t>
      </w:r>
    </w:p>
    <w:p w14:paraId="26210DCD" w14:textId="67863B29" w:rsidR="00085559" w:rsidRDefault="007D4EA4" w:rsidP="00F4650A">
      <w:pPr>
        <w:spacing w:before="0" w:after="0"/>
      </w:pPr>
      <w:r>
        <w:t>MLPA = multiplex ligation-dependent probe amplification</w:t>
      </w:r>
      <w:r w:rsidR="00386A87">
        <w:t xml:space="preserve">, </w:t>
      </w:r>
      <w:r w:rsidR="00386A87" w:rsidRPr="00386A87">
        <w:t>M</w:t>
      </w:r>
      <w:r w:rsidR="00386A87">
        <w:t>RI = m</w:t>
      </w:r>
      <w:r w:rsidR="00386A87" w:rsidRPr="00386A87">
        <w:t>agnetic resonance imaging</w:t>
      </w:r>
      <w:r w:rsidR="00386A87">
        <w:t>, US =</w:t>
      </w:r>
      <w:r w:rsidR="00386A87" w:rsidRPr="00386A87">
        <w:t xml:space="preserve"> ultrasound</w:t>
      </w:r>
      <w:r w:rsidR="00386A87">
        <w:t xml:space="preserve">, CT = </w:t>
      </w:r>
      <w:r w:rsidR="00386A87" w:rsidRPr="00386A87">
        <w:t>computed tomography</w:t>
      </w:r>
    </w:p>
    <w:p w14:paraId="069F2DF6" w14:textId="677F9FC4" w:rsidR="00085559" w:rsidRPr="00085559" w:rsidRDefault="00085559" w:rsidP="00085559">
      <w:pPr>
        <w:sectPr w:rsidR="00085559" w:rsidRPr="00085559" w:rsidSect="00085559">
          <w:footerReference w:type="default" r:id="rId42"/>
          <w:footnotePr>
            <w:numFmt w:val="lowerLetter"/>
          </w:footnotePr>
          <w:pgSz w:w="16838" w:h="11906" w:orient="landscape"/>
          <w:pgMar w:top="1440" w:right="1440" w:bottom="1440" w:left="1440" w:header="708" w:footer="708" w:gutter="0"/>
          <w:cols w:space="708"/>
          <w:docGrid w:linePitch="360"/>
        </w:sectPr>
      </w:pPr>
    </w:p>
    <w:p w14:paraId="47F19680" w14:textId="4F3385C1" w:rsidR="00AA5FDA" w:rsidRPr="00154B00" w:rsidRDefault="00AA5FDA" w:rsidP="00530204">
      <w:pPr>
        <w:pStyle w:val="Heading2"/>
      </w:pPr>
      <w:r w:rsidRPr="00154B00">
        <w:lastRenderedPageBreak/>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5B10CCFB" w14:textId="39726B03" w:rsidR="00EA5224" w:rsidRDefault="00EA5224" w:rsidP="00E357B9">
      <w:pPr>
        <w:ind w:left="426"/>
      </w:pPr>
      <w:r>
        <w:t>Using the AJ population as the exemplar, c</w:t>
      </w:r>
      <w:r w:rsidR="00726EAB">
        <w:t xml:space="preserve">arrier </w:t>
      </w:r>
      <w:r w:rsidR="00AE7037">
        <w:t xml:space="preserve">testing </w:t>
      </w:r>
      <w:r w:rsidR="00726EAB">
        <w:t xml:space="preserve">should be offered to all individuals </w:t>
      </w:r>
      <w:r w:rsidR="00726EAB" w:rsidRPr="00726EAB">
        <w:t>who have</w:t>
      </w:r>
      <w:r>
        <w:t xml:space="preserve"> an</w:t>
      </w:r>
      <w:r w:rsidR="00726EAB" w:rsidRPr="00726EAB">
        <w:t xml:space="preserve"> </w:t>
      </w:r>
      <w:r w:rsidR="00726EAB" w:rsidRPr="002A22AA">
        <w:rPr>
          <w:rStyle w:val="Emphasis"/>
        </w:rPr>
        <w:t>a</w:t>
      </w:r>
      <w:r w:rsidR="00CE2BF9">
        <w:rPr>
          <w:rStyle w:val="Emphasis"/>
        </w:rPr>
        <w:t> </w:t>
      </w:r>
      <w:r w:rsidRPr="002A22AA">
        <w:rPr>
          <w:rStyle w:val="Emphasis"/>
        </w:rPr>
        <w:t>priori</w:t>
      </w:r>
      <w:r>
        <w:t xml:space="preserve"> </w:t>
      </w:r>
      <w:r w:rsidR="00726EAB" w:rsidRPr="00726EAB">
        <w:t xml:space="preserve">&gt;10% personal risk of being a heterozygous genetic carrier </w:t>
      </w:r>
      <w:r w:rsidR="000A4F6E">
        <w:t>for</w:t>
      </w:r>
      <w:r w:rsidR="000A4F6E" w:rsidRPr="00726EAB">
        <w:t xml:space="preserve"> </w:t>
      </w:r>
      <w:r w:rsidR="000A4F6E">
        <w:t xml:space="preserve">a serious inherited </w:t>
      </w:r>
      <w:r w:rsidR="00726EAB" w:rsidRPr="00726EAB">
        <w:t>disorder</w:t>
      </w:r>
      <w:r w:rsidR="0067469B">
        <w:t xml:space="preserve"> as described in Table 1, </w:t>
      </w:r>
      <w:r w:rsidR="007106C3">
        <w:t>noting</w:t>
      </w:r>
      <w:r w:rsidR="00726EAB">
        <w:t xml:space="preserve"> that </w:t>
      </w:r>
      <w:r w:rsidR="007106C3">
        <w:t xml:space="preserve">these disorders </w:t>
      </w:r>
      <w:r w:rsidR="00726EAB">
        <w:t>are highly prevalent in the A</w:t>
      </w:r>
      <w:r>
        <w:t>J</w:t>
      </w:r>
      <w:r w:rsidR="00726EAB">
        <w:t xml:space="preserve"> population. </w:t>
      </w:r>
    </w:p>
    <w:p w14:paraId="79CCAD0B" w14:textId="564B31D1" w:rsidR="00EA5224" w:rsidRDefault="00EA5224" w:rsidP="00EA5224">
      <w:pPr>
        <w:ind w:left="426"/>
      </w:pPr>
      <w:r>
        <w:t xml:space="preserve">The testing laboratory should only proceed with testing if it provides a testing panel that has been validated against a number of </w:t>
      </w:r>
      <w:r w:rsidR="000A4F6E">
        <w:t xml:space="preserve">pathogenic or likely pathogenic </w:t>
      </w:r>
      <w:r>
        <w:t>genetic variants, where these variants have an aggregate frequency sufficient to meet the a priori 10% threshold</w:t>
      </w:r>
      <w:r w:rsidRPr="007D6ACC">
        <w:t xml:space="preserve">. For the AJ </w:t>
      </w:r>
      <w:r w:rsidR="00DF282A">
        <w:t xml:space="preserve">exemplar </w:t>
      </w:r>
      <w:r w:rsidRPr="007D6ACC">
        <w:t xml:space="preserve">population, the </w:t>
      </w:r>
      <w:r w:rsidR="007D6ACC">
        <w:t>following</w:t>
      </w:r>
      <w:r w:rsidRPr="007D6ACC">
        <w:t xml:space="preserve"> </w:t>
      </w:r>
      <w:r w:rsidR="00AB7ABB">
        <w:t xml:space="preserve">additional </w:t>
      </w:r>
      <w:r w:rsidRPr="007D6ACC">
        <w:t xml:space="preserve">genes </w:t>
      </w:r>
      <w:r w:rsidR="007D6ACC" w:rsidRPr="002A22AA">
        <w:rPr>
          <w:rStyle w:val="Emphasis"/>
        </w:rPr>
        <w:t xml:space="preserve">HEXA, ELP1 [IKBKAP], SMPD1, ASPA, ELP1, FANCC, RECQL3, </w:t>
      </w:r>
      <w:r w:rsidR="007D6ACC" w:rsidRPr="00BC40FF">
        <w:t xml:space="preserve">and </w:t>
      </w:r>
      <w:r w:rsidR="007D6ACC" w:rsidRPr="002A22AA">
        <w:rPr>
          <w:rStyle w:val="Emphasis"/>
        </w:rPr>
        <w:t>MCOLN1</w:t>
      </w:r>
      <w:r w:rsidR="007D6ACC" w:rsidRPr="007D6ACC">
        <w:t xml:space="preserve"> </w:t>
      </w:r>
      <w:r w:rsidR="00AB7ABB">
        <w:t>are commonly</w:t>
      </w:r>
      <w:r w:rsidRPr="007D6ACC">
        <w:t xml:space="preserve"> included within </w:t>
      </w:r>
      <w:r w:rsidR="00AB7ABB">
        <w:t>commercially available</w:t>
      </w:r>
      <w:r w:rsidRPr="007D6ACC">
        <w:t xml:space="preserve"> testing panel</w:t>
      </w:r>
      <w:r w:rsidR="00AB7ABB">
        <w:t>s</w:t>
      </w:r>
      <w:r w:rsidR="000A4F6E">
        <w:t xml:space="preserve">, </w:t>
      </w:r>
      <w:r w:rsidR="0067469B">
        <w:t xml:space="preserve">noting that </w:t>
      </w:r>
      <w:r w:rsidR="000A4F6E">
        <w:t xml:space="preserve">additional </w:t>
      </w:r>
      <w:r w:rsidR="0067469B">
        <w:t xml:space="preserve">genes may </w:t>
      </w:r>
      <w:r w:rsidR="000A4F6E">
        <w:t>also be included</w:t>
      </w:r>
      <w:r w:rsidRPr="007D6ACC">
        <w:t>.</w:t>
      </w:r>
    </w:p>
    <w:p w14:paraId="2F250561" w14:textId="0DFDA513" w:rsidR="00EA5224" w:rsidRDefault="00EA5224" w:rsidP="00E357B9">
      <w:pPr>
        <w:ind w:left="426"/>
      </w:pPr>
      <w:r w:rsidRPr="00EA5224">
        <w:t xml:space="preserve">Testing must not be commenced without completion of </w:t>
      </w:r>
      <w:r>
        <w:t>p</w:t>
      </w:r>
      <w:r w:rsidR="0039596B" w:rsidRPr="0039596B">
        <w:t xml:space="preserve">re-test education </w:t>
      </w:r>
      <w:r>
        <w:t xml:space="preserve">that </w:t>
      </w:r>
      <w:r w:rsidR="0039596B" w:rsidRPr="0039596B">
        <w:t>should be delivered by a qualified health professional</w:t>
      </w:r>
      <w:r w:rsidR="000A4F6E">
        <w:t xml:space="preserve"> or professional health educator</w:t>
      </w:r>
      <w:r>
        <w:t>, either in person, or via an online medium</w:t>
      </w:r>
      <w:r w:rsidR="0039596B" w:rsidRPr="0039596B">
        <w:t xml:space="preserve">. Details of conditions screened for including clinical features, mode of inheritance and implications for relatives should be </w:t>
      </w:r>
      <w:r w:rsidR="000A4F6E">
        <w:t>included in the education</w:t>
      </w:r>
      <w:r w:rsidR="0039596B" w:rsidRPr="0039596B">
        <w:t>. Information should be imparted regarding reproductive options for at-risk couples</w:t>
      </w:r>
      <w:r>
        <w:t xml:space="preserve">. </w:t>
      </w:r>
      <w:r w:rsidR="00E75698">
        <w:t xml:space="preserve">If an individual is diagnosed as a carrier for one or more of these severe monogenetic conditions, their </w:t>
      </w:r>
      <w:r w:rsidR="00AB7ABB">
        <w:t xml:space="preserve">reproductive </w:t>
      </w:r>
      <w:r w:rsidR="00E75698">
        <w:t xml:space="preserve">partner should be offered screening for the condition(s) in question, regardless of </w:t>
      </w:r>
      <w:r w:rsidR="000A4F6E">
        <w:t xml:space="preserve">the </w:t>
      </w:r>
      <w:r w:rsidR="000A4F6E" w:rsidRPr="0067469B">
        <w:rPr>
          <w:i/>
          <w:iCs/>
        </w:rPr>
        <w:t>a priori</w:t>
      </w:r>
      <w:r w:rsidR="000A4F6E">
        <w:t xml:space="preserve"> genetic carrier </w:t>
      </w:r>
      <w:r w:rsidR="00E75698">
        <w:t>risk</w:t>
      </w:r>
      <w:r w:rsidR="000A4F6E">
        <w:t xml:space="preserve"> of that partner</w:t>
      </w:r>
      <w:r w:rsidR="00E75698">
        <w:t xml:space="preserve">. </w:t>
      </w:r>
    </w:p>
    <w:p w14:paraId="1F1526DD" w14:textId="0211BFE0" w:rsidR="00EA5224" w:rsidRPr="00154B00" w:rsidRDefault="00EA5224" w:rsidP="00E357B9">
      <w:pPr>
        <w:ind w:left="426"/>
        <w:rPr>
          <w:szCs w:val="20"/>
        </w:rPr>
      </w:pPr>
      <w:r>
        <w:t xml:space="preserve">Although both </w:t>
      </w:r>
      <w:r w:rsidR="00AB7ABB">
        <w:t>should be made</w:t>
      </w:r>
      <w:r>
        <w:t xml:space="preserve"> available, preconception testing is preferable to antenatal testing </w:t>
      </w:r>
      <w:r w:rsidRPr="00EA5224">
        <w:t xml:space="preserve">due to less pressure of time for completion of testing, </w:t>
      </w:r>
      <w:r w:rsidR="007A11E0" w:rsidRPr="00EA5224">
        <w:t>and</w:t>
      </w:r>
      <w:r w:rsidRPr="00EA5224">
        <w:t xml:space="preserve"> to provide the widest possible range of reproductive options to the individual and the couple</w:t>
      </w:r>
      <w:r>
        <w:t xml:space="preserve">. </w:t>
      </w:r>
      <w:r w:rsidR="00726EAB">
        <w:t xml:space="preserve">Where </w:t>
      </w:r>
      <w:r w:rsidR="007A11E0">
        <w:t>testing</w:t>
      </w:r>
      <w:r w:rsidR="00726EAB">
        <w:t xml:space="preserve"> is conducted during pregnancy, </w:t>
      </w:r>
      <w:r w:rsidR="007A11E0">
        <w:t>testing</w:t>
      </w:r>
      <w:r w:rsidR="00726EAB">
        <w:t xml:space="preserve"> of both parents concurrently </w:t>
      </w:r>
      <w:r w:rsidR="007A11E0">
        <w:t xml:space="preserve">is preferred </w:t>
      </w:r>
      <w:r w:rsidR="00726EAB">
        <w:t xml:space="preserve">and </w:t>
      </w:r>
      <w:r w:rsidR="007A11E0">
        <w:t xml:space="preserve">testing </w:t>
      </w:r>
      <w:r w:rsidR="00726EAB">
        <w:t xml:space="preserve">without delay is </w:t>
      </w:r>
      <w:r w:rsidR="007A11E0">
        <w:t>essential</w:t>
      </w:r>
      <w:r w:rsidR="00BF2981">
        <w:t>.</w:t>
      </w:r>
      <w:r w:rsidR="00E35665">
        <w:fldChar w:fldCharType="begin"/>
      </w:r>
      <w:r w:rsidR="00514538">
        <w:instrText xml:space="preserve"> ADDIN EN.CITE &lt;EndNote&gt;&lt;Cite&gt;&lt;Author&gt;HGSA&lt;/Author&gt;&lt;Year&gt;2015&lt;/Year&gt;&lt;RecNum&gt;25&lt;/RecNum&gt;&lt;DisplayText&gt;&lt;style face="superscript"&gt;4&lt;/style&gt;&lt;/DisplayText&gt;&lt;record&gt;&lt;rec-number&gt;25&lt;/rec-number&gt;&lt;foreign-keys&gt;&lt;key app="EN" db-id="zxafz2t2zf95zrewd0a5ad9h5stz0f05wz5d" timestamp="1593405069"&gt;25&lt;/key&gt;&lt;/foreign-keys&gt;&lt;ref-type name="Report"&gt;27&lt;/ref-type&gt;&lt;contributors&gt;&lt;authors&gt;&lt;author&gt;HGSA&lt;/author&gt;&lt;/authors&gt;&lt;secondary-authors&gt;&lt;author&gt;Joint Human Genetics Society  of  Australia,&lt;/author&gt;&lt;author&gt;Royal  Australian  and  New  Zealand  College  of  Obstetricians  and  Gynaecologists Prenatal Diagnosis and Screening Committee,&lt;/author&gt;&lt;/secondary-authors&gt;&lt;tertiary-authors&gt;&lt;author&gt;Human Genetics Society of Australasia&lt;/author&gt;&lt;/tertiary-authors&gt;&lt;/contributors&gt;&lt;titles&gt;&lt;title&gt;Ashkenazi Jewish Population Screening&lt;/title&gt;&lt;/titles&gt;&lt;dates&gt;&lt;year&gt;2015&lt;/year&gt;&lt;/dates&gt;&lt;pub-location&gt;Alexandria, NSW&lt;/pub-location&gt;&lt;urls&gt;&lt;related-urls&gt;&lt;url&gt;https://www.hgsa.org.au/documents/item/6092&lt;/url&gt;&lt;/related-urls&gt;&lt;/urls&gt;&lt;/record&gt;&lt;/Cite&gt;&lt;/EndNote&gt;</w:instrText>
      </w:r>
      <w:r w:rsidR="00E35665">
        <w:fldChar w:fldCharType="separate"/>
      </w:r>
      <w:r w:rsidR="00514538" w:rsidRPr="00514538">
        <w:rPr>
          <w:noProof/>
          <w:vertAlign w:val="superscript"/>
        </w:rPr>
        <w:t>4</w:t>
      </w:r>
      <w:r w:rsidR="00E35665">
        <w:fldChar w:fldCharType="end"/>
      </w:r>
    </w:p>
    <w:p w14:paraId="7C47C785" w14:textId="77777777"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036C1FEE" w14:textId="753CE808" w:rsidR="009D64B6" w:rsidRDefault="009D64B6" w:rsidP="00010D4C">
      <w:pPr>
        <w:ind w:left="426"/>
      </w:pPr>
      <w:r>
        <w:t>There is no clinical management pathway for individuals prior to receiving the intervention as defined by this application. Carrier testing is designed to identify “at-risk” individuals.</w:t>
      </w:r>
    </w:p>
    <w:p w14:paraId="3C639BCA" w14:textId="761E0986" w:rsidR="00010D4C" w:rsidRDefault="00010D4C" w:rsidP="00010D4C">
      <w:pPr>
        <w:ind w:left="426"/>
      </w:pPr>
      <w:r>
        <w:t xml:space="preserve">Carrier testing </w:t>
      </w:r>
      <w:r w:rsidR="00AB7ABB">
        <w:t xml:space="preserve">for conditions such as thalassaemia (although noting that testing for thalassaemia is usually performed by non-genetics proxy means, such as a blood count) </w:t>
      </w:r>
      <w:r>
        <w:t xml:space="preserve">prior to conception or in early pregnancy is </w:t>
      </w:r>
      <w:r w:rsidR="00AB7ABB">
        <w:t xml:space="preserve">already </w:t>
      </w:r>
      <w:r>
        <w:t xml:space="preserve">an integral part of reproductive care with women and, as necessary, their </w:t>
      </w:r>
      <w:r w:rsidR="00AB7ABB">
        <w:t xml:space="preserve">reproductive </w:t>
      </w:r>
      <w:r>
        <w:t xml:space="preserve">partners.  Preconception carrier </w:t>
      </w:r>
      <w:r w:rsidR="009F29A8">
        <w:t>testing</w:t>
      </w:r>
      <w:r>
        <w:t xml:space="preserve"> is currently recommended as standard practice by</w:t>
      </w:r>
      <w:r w:rsidR="009D64B6">
        <w:t>:</w:t>
      </w:r>
      <w:r>
        <w:t xml:space="preserve"> </w:t>
      </w:r>
    </w:p>
    <w:p w14:paraId="545C6514" w14:textId="522941FE" w:rsidR="00010D4C" w:rsidRDefault="00010D4C" w:rsidP="0046036E">
      <w:pPr>
        <w:ind w:left="851" w:hanging="284"/>
      </w:pPr>
      <w:r>
        <w:t>•</w:t>
      </w:r>
      <w:r>
        <w:tab/>
        <w:t>RACGP: “Provide opportunity for carrier screening for genetic conditions (</w:t>
      </w:r>
      <w:r w:rsidR="0067469B">
        <w:t>e.g.</w:t>
      </w:r>
      <w:r>
        <w:t xml:space="preserve"> cystic fibrosis, </w:t>
      </w:r>
      <w:proofErr w:type="spellStart"/>
      <w:r>
        <w:t>haemoglobinopathies</w:t>
      </w:r>
      <w:proofErr w:type="spellEnd"/>
      <w:r>
        <w:t xml:space="preserve">) and referral for genetic counselling based upon risk factors” </w:t>
      </w:r>
      <w:r>
        <w:rPr>
          <w:rStyle w:val="FootnoteReference"/>
        </w:rPr>
        <w:footnoteReference w:id="7"/>
      </w:r>
      <w:r w:rsidR="009D64B6">
        <w:t xml:space="preserve"> and</w:t>
      </w:r>
    </w:p>
    <w:p w14:paraId="779EA227" w14:textId="1097C8CE" w:rsidR="00010D4C" w:rsidRDefault="00010D4C" w:rsidP="0046036E">
      <w:pPr>
        <w:ind w:left="851" w:hanging="284"/>
      </w:pPr>
      <w:r>
        <w:t>•</w:t>
      </w:r>
      <w:r>
        <w:tab/>
        <w:t xml:space="preserve">RANZCOG/HGSA: “Information on carrier screening for the more common genetic conditions that affect children (e.g. cystic fibrosis, spinal muscular atrophy, fragile X syndrome) should be offered to all women planning a pregnancy or in the first trimester of pregnancy” </w:t>
      </w:r>
      <w:r>
        <w:rPr>
          <w:rStyle w:val="FootnoteReference"/>
        </w:rPr>
        <w:footnoteReference w:id="8"/>
      </w:r>
    </w:p>
    <w:p w14:paraId="5363EDDB" w14:textId="315AD1B8" w:rsidR="00010D4C" w:rsidRDefault="00010D4C" w:rsidP="00010D4C">
      <w:pPr>
        <w:ind w:left="426"/>
      </w:pPr>
      <w:r>
        <w:t xml:space="preserve">In Australia, genetic testing for </w:t>
      </w:r>
      <w:r w:rsidR="009F29A8">
        <w:t xml:space="preserve">severe monogenic </w:t>
      </w:r>
      <w:r>
        <w:t>disorders</w:t>
      </w:r>
      <w:r w:rsidR="009F29A8">
        <w:t>,</w:t>
      </w:r>
      <w:r>
        <w:t xml:space="preserve"> </w:t>
      </w:r>
      <w:r w:rsidR="009F29A8">
        <w:t xml:space="preserve">such as those </w:t>
      </w:r>
      <w:r>
        <w:t>described in this application</w:t>
      </w:r>
      <w:r w:rsidR="009F29A8">
        <w:t>,</w:t>
      </w:r>
      <w:r>
        <w:t xml:space="preserve"> </w:t>
      </w:r>
      <w:r w:rsidR="009F29A8">
        <w:t>is</w:t>
      </w:r>
      <w:r>
        <w:t xml:space="preserve"> currently accessible to </w:t>
      </w:r>
      <w:r w:rsidR="007D6ACC">
        <w:t xml:space="preserve">some </w:t>
      </w:r>
      <w:r>
        <w:t xml:space="preserve">at-risk individuals </w:t>
      </w:r>
      <w:r w:rsidR="000A4F6E">
        <w:t xml:space="preserve">in the AJ population </w:t>
      </w:r>
      <w:r>
        <w:t>via three clearly defined pathways:</w:t>
      </w:r>
    </w:p>
    <w:p w14:paraId="61DE41F5" w14:textId="222E1FE0" w:rsidR="00010D4C" w:rsidRDefault="00010D4C" w:rsidP="0046036E">
      <w:pPr>
        <w:pStyle w:val="ListParagraph"/>
        <w:numPr>
          <w:ilvl w:val="0"/>
          <w:numId w:val="17"/>
        </w:numPr>
        <w:ind w:left="851" w:hanging="284"/>
      </w:pPr>
      <w:r>
        <w:t xml:space="preserve">Cohort high school-based </w:t>
      </w:r>
      <w:r w:rsidR="00013E0B">
        <w:t xml:space="preserve">pre-conception </w:t>
      </w:r>
      <w:r>
        <w:t>testing;</w:t>
      </w:r>
    </w:p>
    <w:p w14:paraId="5D1347C3" w14:textId="6D82D7C5" w:rsidR="00010D4C" w:rsidRDefault="00010D4C" w:rsidP="0046036E">
      <w:pPr>
        <w:pStyle w:val="ListParagraph"/>
        <w:numPr>
          <w:ilvl w:val="0"/>
          <w:numId w:val="17"/>
        </w:numPr>
        <w:ind w:left="851" w:hanging="284"/>
      </w:pPr>
      <w:r>
        <w:t>Pre-conception testing prior to marriage</w:t>
      </w:r>
      <w:r w:rsidR="00013E0B">
        <w:t xml:space="preserve"> (generally only utilised by the religiously very observant)</w:t>
      </w:r>
      <w:r>
        <w:t xml:space="preserve">; and </w:t>
      </w:r>
    </w:p>
    <w:p w14:paraId="0EFDA8CA" w14:textId="44CE02DC" w:rsidR="00010D4C" w:rsidRDefault="007D6ACC" w:rsidP="0046036E">
      <w:pPr>
        <w:pStyle w:val="ListParagraph"/>
        <w:numPr>
          <w:ilvl w:val="0"/>
          <w:numId w:val="17"/>
        </w:numPr>
        <w:ind w:left="851" w:hanging="284"/>
      </w:pPr>
      <w:r>
        <w:t>Antenatal</w:t>
      </w:r>
      <w:r w:rsidR="00010D4C">
        <w:t xml:space="preserve"> testing</w:t>
      </w:r>
      <w:r>
        <w:t xml:space="preserve"> early in pregnancy</w:t>
      </w:r>
      <w:r w:rsidR="00010D4C">
        <w:t>.</w:t>
      </w:r>
    </w:p>
    <w:p w14:paraId="7F310E01" w14:textId="04561381" w:rsidR="00891AF6" w:rsidRDefault="009F29A8" w:rsidP="0046036E">
      <w:pPr>
        <w:spacing w:after="240"/>
        <w:ind w:left="425"/>
        <w:rPr>
          <w:b/>
          <w:i/>
          <w:szCs w:val="20"/>
          <w:u w:val="single"/>
        </w:rPr>
      </w:pPr>
      <w:r>
        <w:t xml:space="preserve">These programs </w:t>
      </w:r>
      <w:proofErr w:type="gramStart"/>
      <w:r>
        <w:t>are well established</w:t>
      </w:r>
      <w:proofErr w:type="gramEnd"/>
      <w:r>
        <w:t xml:space="preserve"> and are </w:t>
      </w:r>
      <w:r w:rsidR="000A4F6E">
        <w:t xml:space="preserve">organised by the AJ community itself, </w:t>
      </w:r>
      <w:r>
        <w:t>funded either by individuals paying fully out-of-pocket expenses, or via charitable organisations within the communities.</w:t>
      </w:r>
      <w:r w:rsidR="007D6ACC">
        <w:t xml:space="preserve"> </w:t>
      </w:r>
      <w:r w:rsidR="007D6ACC" w:rsidRPr="007D6ACC">
        <w:lastRenderedPageBreak/>
        <w:t>Note that the cohort high-school testing programs in the AJ community is only available in NSW, and then only to students in selected high schools, resulting in significant inequity of access to testing.</w:t>
      </w:r>
    </w:p>
    <w:p w14:paraId="6469985F" w14:textId="7B838277" w:rsidR="002A50FD" w:rsidRPr="00881F93" w:rsidRDefault="005C3AE7" w:rsidP="00C51FAB">
      <w:pPr>
        <w:pStyle w:val="Subtitle"/>
        <w:ind w:left="0"/>
      </w:pPr>
      <w:r>
        <w:t xml:space="preserve">PART 6b – </w:t>
      </w:r>
      <w:r w:rsidR="002A50FD" w:rsidRPr="00881F93">
        <w:t>INFORMATION ABOUT THE INTERVENTION</w:t>
      </w:r>
    </w:p>
    <w:p w14:paraId="42074FC6"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6B8019E6" w14:textId="674FCB27" w:rsidR="008C0BA8" w:rsidRDefault="00732F11" w:rsidP="00E357B9">
      <w:pPr>
        <w:ind w:left="426"/>
      </w:pPr>
      <w:r w:rsidRPr="00732F11">
        <w:t>The test requires collection of a sample</w:t>
      </w:r>
      <w:r w:rsidR="002249C7">
        <w:t xml:space="preserve"> (usually blood, saliva or buccal/cheek swab)</w:t>
      </w:r>
      <w:r w:rsidRPr="00732F11">
        <w:t xml:space="preserve"> that is referred to a pathology laboratory, where DNA is</w:t>
      </w:r>
      <w:r>
        <w:t xml:space="preserve"> extracted for genetic analysis.</w:t>
      </w:r>
    </w:p>
    <w:p w14:paraId="25CD95C5" w14:textId="3DFEE82E" w:rsidR="00726EAB" w:rsidRDefault="007924A1" w:rsidP="00732F11">
      <w:pPr>
        <w:ind w:left="426"/>
      </w:pPr>
      <w:r>
        <w:t>Ideally,</w:t>
      </w:r>
      <w:r w:rsidR="00732F11">
        <w:t xml:space="preserve"> carrier </w:t>
      </w:r>
      <w:r w:rsidR="00886FF8">
        <w:t>testing</w:t>
      </w:r>
      <w:r w:rsidR="00732F11">
        <w:t xml:space="preserve"> should be a whole-of-population approach, with both </w:t>
      </w:r>
      <w:r w:rsidR="00B54E74">
        <w:t xml:space="preserve">at-risk </w:t>
      </w:r>
      <w:r w:rsidR="00732F11">
        <w:t xml:space="preserve">males and females </w:t>
      </w:r>
      <w:r w:rsidR="00B54E74" w:rsidRPr="00B54E74">
        <w:t>of reproductive age</w:t>
      </w:r>
      <w:r w:rsidR="00B54E74">
        <w:t xml:space="preserve"> </w:t>
      </w:r>
      <w:r w:rsidR="00732F11">
        <w:t>being screened</w:t>
      </w:r>
      <w:r>
        <w:t xml:space="preserve"> prior to marriage</w:t>
      </w:r>
      <w:r w:rsidR="002249C7">
        <w:t>/</w:t>
      </w:r>
      <w:proofErr w:type="gramStart"/>
      <w:r w:rsidR="002249C7">
        <w:t>partnering</w:t>
      </w:r>
      <w:proofErr w:type="gramEnd"/>
      <w:r>
        <w:t xml:space="preserve"> and to provide an informed choice </w:t>
      </w:r>
      <w:r w:rsidRPr="007924A1">
        <w:t>for future reproductive decision-making</w:t>
      </w:r>
      <w:r w:rsidR="00886FF8">
        <w:t xml:space="preserve"> (Population A in Figure 1)</w:t>
      </w:r>
      <w:r>
        <w:t xml:space="preserve">. Previous </w:t>
      </w:r>
      <w:r w:rsidR="00886FF8">
        <w:t>testing</w:t>
      </w:r>
      <w:r>
        <w:t xml:space="preserve"> programs in Australia were conducted in high schools, which allowed large numbers of students to access carrier screening at the same time of offering </w:t>
      </w:r>
      <w:r w:rsidR="00510E13">
        <w:t>an important</w:t>
      </w:r>
      <w:r>
        <w:t xml:space="preserve"> opportunity to deliver education</w:t>
      </w:r>
      <w:r w:rsidR="00510E13">
        <w:t xml:space="preserve"> around the impact or autosomal recessive conditions</w:t>
      </w:r>
      <w:r w:rsidR="00BF2981">
        <w:t>.</w:t>
      </w:r>
      <w:r w:rsidR="00E35665">
        <w:fldChar w:fldCharType="begin">
          <w:fldData xml:space="preserve">PEVuZE5vdGU+PENpdGU+PEF1dGhvcj5DdXJkPC9BdXRob3I+PFllYXI+MjAxNDwvWWVhcj48UmVj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</w:fldData>
        </w:fldChar>
      </w:r>
      <w:r w:rsidR="00514538">
        <w:instrText xml:space="preserve"> ADDIN EN.CITE </w:instrText>
      </w:r>
      <w:r w:rsidR="00514538">
        <w:fldChar w:fldCharType="begin">
          <w:fldData xml:space="preserve">PEVuZE5vdGU+PENpdGU+PEF1dGhvcj5DdXJkPC9BdXRob3I+PFllYXI+MjAxNDwvWWVhcj48UmVj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</w:fldData>
        </w:fldChar>
      </w:r>
      <w:r w:rsidR="00514538">
        <w:instrText xml:space="preserve"> ADDIN EN.CITE.DATA </w:instrText>
      </w:r>
      <w:r w:rsidR="00514538">
        <w:fldChar w:fldCharType="end"/>
      </w:r>
      <w:r w:rsidR="00E35665">
        <w:fldChar w:fldCharType="separate"/>
      </w:r>
      <w:r w:rsidR="00514538" w:rsidRPr="00514538">
        <w:rPr>
          <w:noProof/>
          <w:vertAlign w:val="superscript"/>
        </w:rPr>
        <w:t>24, 26</w:t>
      </w:r>
      <w:r w:rsidR="00E35665">
        <w:fldChar w:fldCharType="end"/>
      </w:r>
      <w:r w:rsidR="00510E13">
        <w:t xml:space="preserve">  However, if carrier </w:t>
      </w:r>
      <w:r w:rsidR="00886FF8">
        <w:t>testing</w:t>
      </w:r>
      <w:r w:rsidR="00510E13">
        <w:t xml:space="preserve"> for the</w:t>
      </w:r>
      <w:r w:rsidR="00886FF8">
        <w:t>se monogenic disorders</w:t>
      </w:r>
      <w:r w:rsidR="00510E13">
        <w:t xml:space="preserve"> is introduced as an MBS funded item, it is likely to be as a </w:t>
      </w:r>
      <w:r w:rsidR="00732F11">
        <w:t>2-step approach</w:t>
      </w:r>
      <w:r w:rsidR="00732F11" w:rsidRPr="00595EE7">
        <w:t xml:space="preserve"> </w:t>
      </w:r>
      <w:r w:rsidR="00732F11">
        <w:t xml:space="preserve">that is </w:t>
      </w:r>
      <w:r w:rsidR="00732F11" w:rsidRPr="00595EE7">
        <w:t xml:space="preserve">preferably </w:t>
      </w:r>
      <w:r w:rsidR="00732F11">
        <w:t>undertaken</w:t>
      </w:r>
      <w:r w:rsidR="00732F11" w:rsidRPr="00595EE7">
        <w:t xml:space="preserve"> in the pre-conception period</w:t>
      </w:r>
      <w:r w:rsidR="00886FF8">
        <w:t xml:space="preserve"> (Population B in Figure 1)</w:t>
      </w:r>
      <w:r w:rsidR="00732F11">
        <w:t xml:space="preserve">. </w:t>
      </w:r>
      <w:r w:rsidR="00732F11" w:rsidRPr="00A16728">
        <w:t xml:space="preserve">In the first instance, </w:t>
      </w:r>
      <w:r w:rsidR="00732F11">
        <w:t xml:space="preserve">carrier </w:t>
      </w:r>
      <w:r w:rsidR="00886FF8">
        <w:t xml:space="preserve">testing </w:t>
      </w:r>
      <w:r w:rsidR="00732F11" w:rsidRPr="00A16728">
        <w:t>of</w:t>
      </w:r>
      <w:r w:rsidR="00732F11">
        <w:t xml:space="preserve"> all</w:t>
      </w:r>
      <w:r w:rsidR="00732F11" w:rsidRPr="00A16728">
        <w:t xml:space="preserve"> </w:t>
      </w:r>
      <w:r w:rsidR="00886FF8">
        <w:t xml:space="preserve">at-risk </w:t>
      </w:r>
      <w:r w:rsidR="00732F11" w:rsidRPr="00A16728">
        <w:t xml:space="preserve">women </w:t>
      </w:r>
      <w:r w:rsidR="00732F11">
        <w:t xml:space="preserve">planning a pregnancy </w:t>
      </w:r>
      <w:r w:rsidR="00732F11" w:rsidRPr="00A16728">
        <w:t>should be undertaken. If the woman is confirmed as a heterozygote carrier</w:t>
      </w:r>
      <w:r w:rsidR="00732F11">
        <w:t xml:space="preserve"> for </w:t>
      </w:r>
      <w:r w:rsidR="00510E13">
        <w:t>any of the conditions</w:t>
      </w:r>
      <w:r w:rsidR="00732F11" w:rsidRPr="00A16728">
        <w:t xml:space="preserve">, then </w:t>
      </w:r>
      <w:r w:rsidR="00886FF8">
        <w:t>testing</w:t>
      </w:r>
      <w:r w:rsidR="00732F11" w:rsidRPr="00A16728">
        <w:t xml:space="preserve"> of her partner should be undertaken to fully evaluate the risk </w:t>
      </w:r>
      <w:r w:rsidR="00732F11" w:rsidRPr="00A96A6C">
        <w:t>of having a</w:t>
      </w:r>
      <w:r w:rsidR="00510E13">
        <w:t>n affected</w:t>
      </w:r>
      <w:r w:rsidR="00732F11" w:rsidRPr="00A96A6C">
        <w:t xml:space="preserve"> child</w:t>
      </w:r>
      <w:r w:rsidR="00510E13">
        <w:t xml:space="preserve">, regardless of the pre-test risk of the partner. </w:t>
      </w:r>
      <w:r w:rsidR="00732F11">
        <w:t>If the woman is already pregnant</w:t>
      </w:r>
      <w:r w:rsidR="00886FF8">
        <w:t xml:space="preserve"> (Population C in Figure 1)</w:t>
      </w:r>
      <w:r w:rsidR="00732F11">
        <w:t>, the couple should receive appropriate advice and counselling regarding the potential consequences before prenatal diagnosis</w:t>
      </w:r>
      <w:r w:rsidR="00732F11" w:rsidRPr="007C10C3">
        <w:t xml:space="preserve"> </w:t>
      </w:r>
      <w:r w:rsidR="00732F11">
        <w:t xml:space="preserve">is offered. All identified carriers and their partners </w:t>
      </w:r>
      <w:proofErr w:type="gramStart"/>
      <w:r w:rsidR="00732F11">
        <w:t>should</w:t>
      </w:r>
      <w:r w:rsidR="00510E13">
        <w:t xml:space="preserve"> be offered</w:t>
      </w:r>
      <w:proofErr w:type="gramEnd"/>
      <w:r w:rsidR="00510E13">
        <w:t xml:space="preserve"> genetic counselling</w:t>
      </w:r>
      <w:r w:rsidR="00BF2981">
        <w:t>.</w:t>
      </w:r>
      <w:r w:rsidR="00E35665">
        <w:fldChar w:fldCharType="begin">
          <w:fldData xml:space="preserve">PEVuZE5vdGU+PENpdGU+PEF1dGhvcj5CZWFyZDwvQXV0aG9yPjxZZWFyPjIwMTY8L1llYXI+PFJl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==
</w:fldData>
        </w:fldChar>
      </w:r>
      <w:r w:rsidR="00514538">
        <w:instrText xml:space="preserve"> ADDIN EN.CITE </w:instrText>
      </w:r>
      <w:r w:rsidR="00514538">
        <w:fldChar w:fldCharType="begin">
          <w:fldData xml:space="preserve">PEVuZE5vdGU+PENpdGU+PEF1dGhvcj5CZWFyZDwvQXV0aG9yPjxZZWFyPjIwMTY8L1llYXI+PFJl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==
</w:fldData>
        </w:fldChar>
      </w:r>
      <w:r w:rsidR="00514538">
        <w:instrText xml:space="preserve"> ADDIN EN.CITE.DATA </w:instrText>
      </w:r>
      <w:r w:rsidR="00514538">
        <w:fldChar w:fldCharType="end"/>
      </w:r>
      <w:r w:rsidR="00E35665">
        <w:fldChar w:fldCharType="separate"/>
      </w:r>
      <w:r w:rsidR="00514538" w:rsidRPr="00514538">
        <w:rPr>
          <w:noProof/>
          <w:vertAlign w:val="superscript"/>
        </w:rPr>
        <w:t>62</w:t>
      </w:r>
      <w:r w:rsidR="00E35665">
        <w:fldChar w:fldCharType="end"/>
      </w:r>
      <w:r w:rsidR="00886FF8">
        <w:t xml:space="preserve">  </w:t>
      </w:r>
      <w:r w:rsidR="00732F11">
        <w:fldChar w:fldCharType="begin"/>
      </w:r>
      <w:r w:rsidR="00732F11">
        <w:instrText xml:space="preserve"> REF _Ref526410632 \h </w:instrText>
      </w:r>
      <w:r w:rsidR="00732F11">
        <w:fldChar w:fldCharType="separate"/>
      </w:r>
      <w:r w:rsidR="00C520FC">
        <w:rPr>
          <w:b/>
          <w:bCs/>
          <w:lang w:val="en-US"/>
        </w:rPr>
        <w:t>Error! Reference source not found.</w:t>
      </w:r>
      <w:r w:rsidR="00732F11">
        <w:fldChar w:fldCharType="end"/>
      </w:r>
      <w:r w:rsidR="00732F11">
        <w:t xml:space="preserve"> outlines the c</w:t>
      </w:r>
      <w:r w:rsidR="00732F11" w:rsidRPr="00561D6F">
        <w:t xml:space="preserve">linical pathway for 2-step carrier </w:t>
      </w:r>
      <w:r w:rsidR="00D01743">
        <w:t>testing</w:t>
      </w:r>
      <w:r w:rsidR="00886FF8">
        <w:t xml:space="preserve">. </w:t>
      </w:r>
    </w:p>
    <w:p w14:paraId="777EEB9F" w14:textId="771E0C64" w:rsidR="00A11618" w:rsidRDefault="0046036E">
      <w:pPr>
        <w:spacing w:before="0" w:after="200" w:line="276" w:lineRule="auto"/>
        <w:rPr>
          <w:b/>
          <w:szCs w:val="20"/>
        </w:rPr>
      </w:pPr>
      <w:r>
        <w:rPr>
          <w:b/>
          <w:noProof/>
          <w:szCs w:val="20"/>
          <w:lang w:eastAsia="en-AU"/>
        </w:rPr>
        <mc:AlternateContent>
          <mc:Choice Requires="wpg">
            <w:drawing>
              <wp:anchor distT="0" distB="0" distL="114300" distR="114300" simplePos="0" relativeHeight="251673600" behindDoc="0" locked="0" layoutInCell="1" allowOverlap="1" wp14:anchorId="286FEEEA" wp14:editId="1996F499">
                <wp:simplePos x="0" y="0"/>
                <wp:positionH relativeFrom="column">
                  <wp:posOffset>330429</wp:posOffset>
                </wp:positionH>
                <wp:positionV relativeFrom="paragraph">
                  <wp:posOffset>265619</wp:posOffset>
                </wp:positionV>
                <wp:extent cx="4143983" cy="4435812"/>
                <wp:effectExtent l="0" t="0" r="28575" b="22225"/>
                <wp:wrapNone/>
                <wp:docPr id="15" name="Group 15" descr="Picture" title="Picture"/>
                <wp:cNvGraphicFramePr/>
                <a:graphic xmlns:a="http://schemas.openxmlformats.org/drawingml/2006/main">
                  <a:graphicData uri="http://schemas.microsoft.com/office/word/2010/wordprocessingGroup">
                    <wpg:wgp>
                      <wpg:cNvGrpSpPr/>
                      <wpg:grpSpPr>
                        <a:xfrm>
                          <a:off x="0" y="0"/>
                          <a:ext cx="4143983" cy="4435812"/>
                          <a:chOff x="0" y="0"/>
                          <a:chExt cx="5121275" cy="5205095"/>
                        </a:xfrm>
                      </wpg:grpSpPr>
                      <wps:wsp>
                        <wps:cNvPr id="6" name="Straight Connector 6"/>
                        <wps:cNvCnPr/>
                        <wps:spPr>
                          <a:xfrm>
                            <a:off x="685800" y="3038475"/>
                            <a:ext cx="4445" cy="1495269"/>
                          </a:xfrm>
                          <a:prstGeom prst="line">
                            <a:avLst/>
                          </a:prstGeom>
                          <a:ln w="15875">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695325" y="1390650"/>
                            <a:ext cx="0" cy="219031"/>
                          </a:xfrm>
                          <a:prstGeom prst="line">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 name="Rounded Rectangle 44"/>
                        <wps:cNvSpPr/>
                        <wps:spPr>
                          <a:xfrm>
                            <a:off x="104775" y="1609725"/>
                            <a:ext cx="1143000" cy="495300"/>
                          </a:xfrm>
                          <a:prstGeom prst="round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8A615B" w14:textId="0C71761A" w:rsidR="00C51FAB" w:rsidRPr="00D03D41" w:rsidRDefault="00C51FAB" w:rsidP="00D01743">
                              <w:pPr>
                                <w:tabs>
                                  <w:tab w:val="left" w:pos="709"/>
                                </w:tabs>
                                <w:jc w:val="center"/>
                                <w:rPr>
                                  <w:color w:val="000000" w:themeColor="text1"/>
                                </w:rPr>
                              </w:pPr>
                              <w:r>
                                <w:rPr>
                                  <w:color w:val="000000" w:themeColor="text1"/>
                                </w:rPr>
                                <w:t xml:space="preserve">Population </w:t>
                              </w:r>
                              <w:proofErr w:type="gramStart"/>
                              <w:r>
                                <w:rPr>
                                  <w:color w:val="000000" w:themeColor="text1"/>
                                </w:rPr>
                                <w:t>A</w:t>
                              </w:r>
                              <w:proofErr w:type="gramEnd"/>
                              <w:r>
                                <w:rPr>
                                  <w:color w:val="000000" w:themeColor="text1"/>
                                </w:rPr>
                                <w:t xml:space="preserve"> </w:t>
                              </w:r>
                              <w:r w:rsidRPr="00D03D41">
                                <w:rPr>
                                  <w:color w:val="000000" w:themeColor="text1"/>
                                </w:rPr>
                                <w:t>Carrier</w:t>
                              </w:r>
                            </w:p>
                          </w:txbxContent>
                        </wps:txbx>
                        <wps:bodyPr rot="0" spcFirstLastPara="0" vertOverflow="overflow" horzOverflow="overflow" vert="horz" wrap="square" lIns="91440" tIns="0" rIns="91440" bIns="36000" numCol="1" spcCol="0" rtlCol="0" fromWordArt="0" anchor="ctr" anchorCtr="0" forceAA="0" compatLnSpc="1">
                          <a:prstTxWarp prst="textNoShape">
                            <a:avLst/>
                          </a:prstTxWarp>
                          <a:noAutofit/>
                        </wps:bodyPr>
                      </wps:wsp>
                      <wps:wsp>
                        <wps:cNvPr id="5" name="Straight Connector 5"/>
                        <wps:cNvCnPr/>
                        <wps:spPr>
                          <a:xfrm>
                            <a:off x="685800" y="2085975"/>
                            <a:ext cx="9525" cy="323785"/>
                          </a:xfrm>
                          <a:prstGeom prst="line">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Rounded Rectangle 62"/>
                        <wps:cNvSpPr/>
                        <wps:spPr>
                          <a:xfrm>
                            <a:off x="104775" y="2409825"/>
                            <a:ext cx="1143000" cy="880608"/>
                          </a:xfrm>
                          <a:prstGeom prst="round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C5B6D4" w14:textId="4150D1F8" w:rsidR="00C51FAB" w:rsidRPr="00D03D41" w:rsidRDefault="00C51FAB" w:rsidP="00D01743">
                              <w:pPr>
                                <w:tabs>
                                  <w:tab w:val="left" w:pos="709"/>
                                </w:tabs>
                                <w:jc w:val="center"/>
                                <w:rPr>
                                  <w:color w:val="000000" w:themeColor="text1"/>
                                </w:rPr>
                              </w:pPr>
                              <w:r>
                                <w:rPr>
                                  <w:color w:val="000000" w:themeColor="text1"/>
                                </w:rPr>
                                <w:t>Genetic education, counselling as required</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42" name="Rounded Rectangle 42" descr="Figure 1 Clinical pathway for 2-step carrier testing&#10;Clinical algorithm for the intervention of carrier testing&#10;Genetic testing of 3 populations: A, B and C who have a &gt;10% personal risk of being a heterozygous genetic carrier of severe monogenic disorder&#10;A) school-age individuals &#10;B) prior to pregnancy&#10;C) if pregnant, preferably ≤ 12 weeks gestation&#10;If population A is found to be a carrier, then genetic education should be delivered. &#10;If populations B and C are found to be  carriers, the carrier screening of partners should take place, regardless of risk. &#10;If partner is a carrier, then genetic counselling is required to discuss reproductive options. If partner is not a carrier, then no further testing, as is the case if populations A, B and C test negative&#10;"/>
                        <wps:cNvSpPr/>
                        <wps:spPr>
                          <a:xfrm>
                            <a:off x="561975" y="0"/>
                            <a:ext cx="3686175" cy="1181085"/>
                          </a:xfrm>
                          <a:prstGeom prst="round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A9B5BB" w14:textId="77777777" w:rsidR="00C51FAB" w:rsidRDefault="00C51FAB" w:rsidP="009B6FF7">
                              <w:pPr>
                                <w:spacing w:before="0" w:after="0"/>
                                <w:jc w:val="center"/>
                                <w:rPr>
                                  <w:color w:val="000000" w:themeColor="text1"/>
                                </w:rPr>
                              </w:pPr>
                              <w:r>
                                <w:rPr>
                                  <w:color w:val="000000" w:themeColor="text1"/>
                                </w:rPr>
                                <w:t>Genetic testing</w:t>
                              </w:r>
                              <w:r w:rsidRPr="00D03D41">
                                <w:rPr>
                                  <w:color w:val="000000" w:themeColor="text1"/>
                                </w:rPr>
                                <w:t xml:space="preserve"> </w:t>
                              </w:r>
                              <w:r>
                                <w:rPr>
                                  <w:color w:val="000000" w:themeColor="text1"/>
                                </w:rPr>
                                <w:t>of</w:t>
                              </w:r>
                              <w:r w:rsidRPr="00D03D41">
                                <w:rPr>
                                  <w:color w:val="000000" w:themeColor="text1"/>
                                </w:rPr>
                                <w:t xml:space="preserve"> </w:t>
                              </w:r>
                              <w:r>
                                <w:rPr>
                                  <w:color w:val="000000" w:themeColor="text1"/>
                                </w:rPr>
                                <w:t xml:space="preserve">individuals </w:t>
                              </w:r>
                              <w:r w:rsidRPr="00825E6A">
                                <w:rPr>
                                  <w:color w:val="000000" w:themeColor="text1"/>
                                </w:rPr>
                                <w:t xml:space="preserve">of reproductive age </w:t>
                              </w:r>
                              <w:r>
                                <w:rPr>
                                  <w:color w:val="000000" w:themeColor="text1"/>
                                </w:rPr>
                                <w:t xml:space="preserve">who </w:t>
                              </w:r>
                              <w:r w:rsidRPr="0049476A">
                                <w:rPr>
                                  <w:color w:val="000000" w:themeColor="text1"/>
                                </w:rPr>
                                <w:t xml:space="preserve">have a &gt;10% personal risk of being a heterozygous genetic carrier of </w:t>
                              </w:r>
                              <w:r>
                                <w:rPr>
                                  <w:color w:val="000000" w:themeColor="text1"/>
                                </w:rPr>
                                <w:t xml:space="preserve">severe monogenic </w:t>
                              </w:r>
                              <w:r w:rsidRPr="0049476A">
                                <w:rPr>
                                  <w:color w:val="000000" w:themeColor="text1"/>
                                </w:rPr>
                                <w:t>disorder</w:t>
                              </w:r>
                            </w:p>
                            <w:p w14:paraId="390714D8" w14:textId="1B14A4CC" w:rsidR="00C51FAB" w:rsidRPr="00D03D41" w:rsidRDefault="00C51FAB" w:rsidP="009B6FF7">
                              <w:pPr>
                                <w:ind w:left="826"/>
                                <w:rPr>
                                  <w:color w:val="000000" w:themeColor="text1"/>
                                </w:rPr>
                              </w:pPr>
                              <w:r>
                                <w:rPr>
                                  <w:color w:val="000000" w:themeColor="text1"/>
                                </w:rPr>
                                <w:t xml:space="preserve">A) school-age individuals </w:t>
                              </w:r>
                              <w:r>
                                <w:rPr>
                                  <w:color w:val="000000" w:themeColor="text1"/>
                                </w:rPr>
                                <w:br/>
                                <w:t>B)</w:t>
                              </w:r>
                              <w:r w:rsidRPr="00D03D41">
                                <w:rPr>
                                  <w:color w:val="000000" w:themeColor="text1"/>
                                </w:rPr>
                                <w:t xml:space="preserve"> prior to pregnancy</w:t>
                              </w:r>
                              <w:r w:rsidRPr="00D03D41">
                                <w:rPr>
                                  <w:color w:val="000000" w:themeColor="text1"/>
                                </w:rPr>
                                <w:br/>
                              </w:r>
                              <w:r>
                                <w:rPr>
                                  <w:color w:val="000000" w:themeColor="text1"/>
                                </w:rPr>
                                <w:t>C) i</w:t>
                              </w:r>
                              <w:r w:rsidRPr="00D03D41">
                                <w:rPr>
                                  <w:color w:val="000000" w:themeColor="text1"/>
                                </w:rPr>
                                <w:t>f pregnant, preferably ≤ 12 weeks gestation</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50" name="Straight Connector 50"/>
                        <wps:cNvCnPr/>
                        <wps:spPr>
                          <a:xfrm>
                            <a:off x="2400300" y="1190625"/>
                            <a:ext cx="0" cy="219075"/>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51" name="Straight Connector 51"/>
                        <wps:cNvCnPr/>
                        <wps:spPr>
                          <a:xfrm>
                            <a:off x="3162300" y="1409700"/>
                            <a:ext cx="12858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Straight Connector 52"/>
                        <wps:cNvCnPr/>
                        <wps:spPr>
                          <a:xfrm>
                            <a:off x="685800" y="1400175"/>
                            <a:ext cx="2471737" cy="95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a:off x="4448175" y="1409700"/>
                            <a:ext cx="0" cy="219075"/>
                          </a:xfrm>
                          <a:prstGeom prst="line">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2381250" y="2066925"/>
                            <a:ext cx="9525" cy="447675"/>
                          </a:xfrm>
                          <a:prstGeom prst="line">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4" name="Rounded Rectangle 44"/>
                        <wps:cNvSpPr/>
                        <wps:spPr>
                          <a:xfrm>
                            <a:off x="1762125" y="1628775"/>
                            <a:ext cx="1294968" cy="476250"/>
                          </a:xfrm>
                          <a:prstGeom prst="round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6E084A" w14:textId="37F25908" w:rsidR="00C51FAB" w:rsidRPr="00D03D41" w:rsidRDefault="00C51FAB" w:rsidP="00E21359">
                              <w:pPr>
                                <w:tabs>
                                  <w:tab w:val="left" w:pos="709"/>
                                </w:tabs>
                                <w:jc w:val="center"/>
                                <w:rPr>
                                  <w:color w:val="000000" w:themeColor="text1"/>
                                </w:rPr>
                              </w:pPr>
                              <w:r>
                                <w:rPr>
                                  <w:color w:val="000000" w:themeColor="text1"/>
                                </w:rPr>
                                <w:t xml:space="preserve">Populations B and C </w:t>
                              </w:r>
                              <w:r w:rsidRPr="00D03D41">
                                <w:rPr>
                                  <w:color w:val="000000" w:themeColor="text1"/>
                                </w:rPr>
                                <w:t>Carrier</w:t>
                              </w:r>
                            </w:p>
                          </w:txbxContent>
                        </wps:txbx>
                        <wps:bodyPr rot="0" spcFirstLastPara="0" vertOverflow="overflow" horzOverflow="overflow" vert="horz" wrap="square" lIns="91440" tIns="0" rIns="91440" bIns="36000" numCol="1" spcCol="0" rtlCol="0" fromWordArt="0" anchor="ctr" anchorCtr="0" forceAA="0" compatLnSpc="1">
                          <a:prstTxWarp prst="textNoShape">
                            <a:avLst/>
                          </a:prstTxWarp>
                          <a:noAutofit/>
                        </wps:bodyPr>
                      </wps:wsp>
                      <wps:wsp>
                        <wps:cNvPr id="46" name="Rounded Rectangle 46"/>
                        <wps:cNvSpPr/>
                        <wps:spPr>
                          <a:xfrm>
                            <a:off x="1800225" y="2438400"/>
                            <a:ext cx="1181100" cy="747395"/>
                          </a:xfrm>
                          <a:prstGeom prst="round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B1CE8D" w14:textId="14645706" w:rsidR="00C51FAB" w:rsidRPr="00D03D41" w:rsidRDefault="00C51FAB" w:rsidP="00E21359">
                              <w:pPr>
                                <w:tabs>
                                  <w:tab w:val="left" w:pos="709"/>
                                </w:tabs>
                                <w:jc w:val="center"/>
                                <w:rPr>
                                  <w:color w:val="000000" w:themeColor="text1"/>
                                </w:rPr>
                              </w:pPr>
                              <w:r w:rsidRPr="00D03D41">
                                <w:rPr>
                                  <w:color w:val="000000" w:themeColor="text1"/>
                                </w:rPr>
                                <w:t xml:space="preserve">Carrier </w:t>
                              </w:r>
                              <w:r>
                                <w:rPr>
                                  <w:color w:val="000000" w:themeColor="text1"/>
                                </w:rPr>
                                <w:t>testing</w:t>
                              </w:r>
                              <w:r w:rsidRPr="00D03D41">
                                <w:rPr>
                                  <w:color w:val="000000" w:themeColor="text1"/>
                                </w:rPr>
                                <w:t xml:space="preserve"> of partners</w:t>
                              </w:r>
                              <w:r>
                                <w:rPr>
                                  <w:color w:val="000000" w:themeColor="text1"/>
                                </w:rPr>
                                <w:t xml:space="preserve"> regardless of risk</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55" name="Straight Connector 55"/>
                        <wps:cNvCnPr/>
                        <wps:spPr>
                          <a:xfrm>
                            <a:off x="2390775" y="3181350"/>
                            <a:ext cx="0" cy="218440"/>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56" name="Straight Connector 56"/>
                        <wps:cNvCnPr/>
                        <wps:spPr>
                          <a:xfrm>
                            <a:off x="1876425" y="3390900"/>
                            <a:ext cx="1104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a:off x="1876425" y="3381375"/>
                            <a:ext cx="0" cy="218440"/>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41" name="Straight Connector 41"/>
                        <wps:cNvCnPr/>
                        <wps:spPr>
                          <a:xfrm>
                            <a:off x="2971800" y="3381375"/>
                            <a:ext cx="0" cy="218440"/>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47" name="Rounded Rectangle 47"/>
                        <wps:cNvSpPr/>
                        <wps:spPr>
                          <a:xfrm>
                            <a:off x="1476375" y="3590925"/>
                            <a:ext cx="762000" cy="551815"/>
                          </a:xfrm>
                          <a:prstGeom prst="round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6BBABA" w14:textId="77777777" w:rsidR="00C51FAB" w:rsidRPr="00E21359" w:rsidRDefault="00C51FAB" w:rsidP="00E21359">
                              <w:pPr>
                                <w:tabs>
                                  <w:tab w:val="left" w:pos="709"/>
                                </w:tabs>
                                <w:jc w:val="center"/>
                                <w:rPr>
                                  <w:color w:val="000000" w:themeColor="text1"/>
                                </w:rPr>
                              </w:pPr>
                              <w:r w:rsidRPr="00E21359">
                                <w:rPr>
                                  <w:color w:val="000000" w:themeColor="text1"/>
                                </w:rPr>
                                <w:t xml:space="preserve">Partner </w:t>
                              </w:r>
                              <w:r w:rsidRPr="00E21359">
                                <w:rPr>
                                  <w:color w:val="000000" w:themeColor="text1"/>
                                </w:rPr>
                                <w:br/>
                                <w:t>carrier</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49" name="Rounded Rectangle 49"/>
                        <wps:cNvSpPr/>
                        <wps:spPr>
                          <a:xfrm>
                            <a:off x="0" y="4533900"/>
                            <a:ext cx="3896054" cy="671195"/>
                          </a:xfrm>
                          <a:prstGeom prst="round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5FB6CC" w14:textId="77777777" w:rsidR="00C51FAB" w:rsidRPr="00E21359" w:rsidRDefault="00C51FAB" w:rsidP="00E21359">
                              <w:pPr>
                                <w:jc w:val="center"/>
                                <w:rPr>
                                  <w:color w:val="000000" w:themeColor="text1"/>
                                </w:rPr>
                              </w:pPr>
                              <w:r w:rsidRPr="00E21359">
                                <w:rPr>
                                  <w:color w:val="000000" w:themeColor="text1"/>
                                </w:rPr>
                                <w:t xml:space="preserve">GP/ obstetrician referral for genetic counselling to discuss results </w:t>
                              </w:r>
                              <w:r>
                                <w:rPr>
                                  <w:color w:val="000000" w:themeColor="text1"/>
                                </w:rPr>
                                <w:t>&amp;</w:t>
                              </w:r>
                              <w:r w:rsidRPr="00E21359">
                                <w:rPr>
                                  <w:color w:val="000000" w:themeColor="text1"/>
                                </w:rPr>
                                <w:t xml:space="preserve"> reproductive options</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60" name="Straight Connector 60"/>
                        <wps:cNvCnPr/>
                        <wps:spPr>
                          <a:xfrm>
                            <a:off x="1876425" y="4143375"/>
                            <a:ext cx="0" cy="399415"/>
                          </a:xfrm>
                          <a:prstGeom prst="line">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 name="Rounded Rectangle 48"/>
                        <wps:cNvSpPr/>
                        <wps:spPr>
                          <a:xfrm>
                            <a:off x="2628900" y="3590925"/>
                            <a:ext cx="762000" cy="551815"/>
                          </a:xfrm>
                          <a:prstGeom prst="round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F0EE1C" w14:textId="77777777" w:rsidR="00C51FAB" w:rsidRPr="00E21359" w:rsidRDefault="00C51FAB" w:rsidP="00E21359">
                              <w:pPr>
                                <w:tabs>
                                  <w:tab w:val="left" w:pos="709"/>
                                </w:tabs>
                                <w:jc w:val="center"/>
                                <w:rPr>
                                  <w:color w:val="000000" w:themeColor="text1"/>
                                </w:rPr>
                              </w:pPr>
                              <w:r w:rsidRPr="00E21359">
                                <w:rPr>
                                  <w:color w:val="000000" w:themeColor="text1"/>
                                </w:rPr>
                                <w:t xml:space="preserve">Partner </w:t>
                              </w:r>
                              <w:r w:rsidRPr="00E21359">
                                <w:rPr>
                                  <w:color w:val="000000" w:themeColor="text1"/>
                                </w:rPr>
                                <w:br/>
                                <w:t>low-risk</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45" name="Rounded Rectangle 45"/>
                        <wps:cNvSpPr/>
                        <wps:spPr>
                          <a:xfrm>
                            <a:off x="3914775" y="1619250"/>
                            <a:ext cx="1143000" cy="476250"/>
                          </a:xfrm>
                          <a:prstGeom prst="round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1521EB" w14:textId="77777777" w:rsidR="00C51FAB" w:rsidRPr="00D03D41" w:rsidRDefault="00C51FAB" w:rsidP="00E21359">
                              <w:pPr>
                                <w:jc w:val="center"/>
                                <w:rPr>
                                  <w:color w:val="000000" w:themeColor="text1"/>
                                </w:rPr>
                              </w:pPr>
                              <w:r w:rsidRPr="00D03D41">
                                <w:rPr>
                                  <w:color w:val="000000" w:themeColor="text1"/>
                                </w:rPr>
                                <w:t>Low risk</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10" name="Straight Arrow Connector 10"/>
                        <wps:cNvCnPr/>
                        <wps:spPr>
                          <a:xfrm>
                            <a:off x="3381375" y="3857625"/>
                            <a:ext cx="528415" cy="8546"/>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 name="Rounded Rectangle 43"/>
                        <wps:cNvSpPr/>
                        <wps:spPr>
                          <a:xfrm>
                            <a:off x="3914775" y="3590925"/>
                            <a:ext cx="1206500" cy="551815"/>
                          </a:xfrm>
                          <a:prstGeom prst="round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B770C4" w14:textId="463C5CAE" w:rsidR="00C51FAB" w:rsidRPr="00E21359" w:rsidRDefault="00C51FAB" w:rsidP="00E21359">
                              <w:pPr>
                                <w:jc w:val="center"/>
                                <w:rPr>
                                  <w:color w:val="000000" w:themeColor="text1"/>
                                </w:rPr>
                              </w:pPr>
                              <w:r w:rsidRPr="00E21359">
                                <w:rPr>
                                  <w:color w:val="000000" w:themeColor="text1"/>
                                </w:rPr>
                                <w:t xml:space="preserve">No further testing </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59" name="Straight Connector 59"/>
                        <wps:cNvCnPr/>
                        <wps:spPr>
                          <a:xfrm>
                            <a:off x="4495800" y="2095500"/>
                            <a:ext cx="4445" cy="1495292"/>
                          </a:xfrm>
                          <a:prstGeom prst="line">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Rounded Rectangle 14"/>
                        <wps:cNvSpPr/>
                        <wps:spPr>
                          <a:xfrm>
                            <a:off x="314325" y="3590925"/>
                            <a:ext cx="761936" cy="551741"/>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E2BA00" w14:textId="6B64A46C" w:rsidR="00C51FAB" w:rsidRPr="00E21359" w:rsidRDefault="00C51FAB" w:rsidP="009B6FF7">
                              <w:pPr>
                                <w:tabs>
                                  <w:tab w:val="left" w:pos="709"/>
                                </w:tabs>
                                <w:jc w:val="center"/>
                                <w:rPr>
                                  <w:color w:val="000000" w:themeColor="text1"/>
                                </w:rPr>
                              </w:pPr>
                              <w:r>
                                <w:rPr>
                                  <w:color w:val="000000" w:themeColor="text1"/>
                                </w:rPr>
                                <w:t>Later in life</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6FEEEA" id="Group 15" o:spid="_x0000_s1026" alt="Title: Picture - Description: Picture" style="position:absolute;margin-left:26pt;margin-top:20.9pt;width:326.3pt;height:349.3pt;z-index:251673600;mso-width-relative:margin;mso-height-relative:margin" coordsize="51212,52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">
                <v:line id="Straight Connector 6" o:spid="_x0000_s1027" style="position:absolute;visibility:visible;mso-wrap-style:square" from="6858,30384" to="6902,45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" strokecolor="black [3213]" strokeweight="1.25pt">
                  <v:stroke dashstyle="1 1" endarrow="block"/>
                </v:line>
                <v:line id="Straight Connector 3" o:spid="_x0000_s1028" style="position:absolute;visibility:visible;mso-wrap-style:square" from="6953,13906" to="6953,1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" strokecolor="black [3213]" strokeweight="1.25pt">
                  <v:stroke endarrow="block"/>
                </v:line>
                <v:roundrect id="Rounded Rectangle 44" o:spid="_x0000_s1029" style="position:absolute;left:1047;top:16097;width:11430;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" fillcolor="#8db3e2 [1311]" strokecolor="#243f60 [1604]" strokeweight="2pt">
                  <v:textbox inset=",0,,1mm">
                    <w:txbxContent>
                      <w:p w14:paraId="4F8A615B" w14:textId="0C71761A" w:rsidR="00C51FAB" w:rsidRPr="00D03D41" w:rsidRDefault="00C51FAB" w:rsidP="00D01743">
                        <w:pPr>
                          <w:tabs>
                            <w:tab w:val="left" w:pos="709"/>
                          </w:tabs>
                          <w:jc w:val="center"/>
                          <w:rPr>
                            <w:color w:val="000000" w:themeColor="text1"/>
                          </w:rPr>
                        </w:pPr>
                        <w:r>
                          <w:rPr>
                            <w:color w:val="000000" w:themeColor="text1"/>
                          </w:rPr>
                          <w:t xml:space="preserve">Population </w:t>
                        </w:r>
                        <w:proofErr w:type="gramStart"/>
                        <w:r>
                          <w:rPr>
                            <w:color w:val="000000" w:themeColor="text1"/>
                          </w:rPr>
                          <w:t>A</w:t>
                        </w:r>
                        <w:proofErr w:type="gramEnd"/>
                        <w:r>
                          <w:rPr>
                            <w:color w:val="000000" w:themeColor="text1"/>
                          </w:rPr>
                          <w:t xml:space="preserve"> </w:t>
                        </w:r>
                        <w:r w:rsidRPr="00D03D41">
                          <w:rPr>
                            <w:color w:val="000000" w:themeColor="text1"/>
                          </w:rPr>
                          <w:t>Carrier</w:t>
                        </w:r>
                      </w:p>
                    </w:txbxContent>
                  </v:textbox>
                </v:roundrect>
                <v:line id="Straight Connector 5" o:spid="_x0000_s1030" style="position:absolute;visibility:visible;mso-wrap-style:square" from="6858,20859" to="6953,2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" strokecolor="black [3213]" strokeweight="1.25pt">
                  <v:stroke endarrow="block"/>
                </v:line>
                <v:roundrect id="Rounded Rectangle 62" o:spid="_x0000_s1031" style="position:absolute;left:1047;top:24098;width:11430;height:88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" fillcolor="#8db3e2 [1311]" strokecolor="#243f60 [1604]" strokeweight="2pt">
                  <v:textbox inset=",0">
                    <w:txbxContent>
                      <w:p w14:paraId="0AC5B6D4" w14:textId="4150D1F8" w:rsidR="00C51FAB" w:rsidRPr="00D03D41" w:rsidRDefault="00C51FAB" w:rsidP="00D01743">
                        <w:pPr>
                          <w:tabs>
                            <w:tab w:val="left" w:pos="709"/>
                          </w:tabs>
                          <w:jc w:val="center"/>
                          <w:rPr>
                            <w:color w:val="000000" w:themeColor="text1"/>
                          </w:rPr>
                        </w:pPr>
                        <w:r>
                          <w:rPr>
                            <w:color w:val="000000" w:themeColor="text1"/>
                          </w:rPr>
                          <w:t>Genetic education, counselling as required</w:t>
                        </w:r>
                      </w:p>
                    </w:txbxContent>
                  </v:textbox>
                </v:roundrect>
                <v:roundrect id="Rounded Rectangle 42" o:spid="_x0000_s1032" alt="Figure 1 Clinical pathway for 2-step carrier testing&#10;Clinical algorithm for the intervention of carrier testing&#10;Genetic testing of 3 populations: A, B and C who have a &gt;10% personal risk of being a heterozygous genetic carrier of severe monogenic disorder&#10;A) school-age individuals &#10;B) prior to pregnancy&#10;C) if pregnant, preferably ≤ 12 weeks gestation&#10;If population A is found to be a carrier, then genetic education should be delivered. &#10;If populations B and C are found to be  carriers, the carrier screening of partners should take place, regardless of risk. &#10;If partner is a carrier, then genetic counselling is required to discuss reproductive options. If partner is not a carrier, then no further testing, as is the case if populations A, B and C test negative&#10;" style="position:absolute;left:5619;width:36862;height:11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" fillcolor="#8db3e2 [1311]" strokecolor="#243f60 [1604]" strokeweight="2pt">
                  <v:textbox inset=",0">
                    <w:txbxContent>
                      <w:p w14:paraId="0FA9B5BB" w14:textId="77777777" w:rsidR="00C51FAB" w:rsidRDefault="00C51FAB" w:rsidP="009B6FF7">
                        <w:pPr>
                          <w:spacing w:before="0" w:after="0"/>
                          <w:jc w:val="center"/>
                          <w:rPr>
                            <w:color w:val="000000" w:themeColor="text1"/>
                          </w:rPr>
                        </w:pPr>
                        <w:r>
                          <w:rPr>
                            <w:color w:val="000000" w:themeColor="text1"/>
                          </w:rPr>
                          <w:t>Genetic testing</w:t>
                        </w:r>
                        <w:r w:rsidRPr="00D03D41">
                          <w:rPr>
                            <w:color w:val="000000" w:themeColor="text1"/>
                          </w:rPr>
                          <w:t xml:space="preserve"> </w:t>
                        </w:r>
                        <w:r>
                          <w:rPr>
                            <w:color w:val="000000" w:themeColor="text1"/>
                          </w:rPr>
                          <w:t>of</w:t>
                        </w:r>
                        <w:r w:rsidRPr="00D03D41">
                          <w:rPr>
                            <w:color w:val="000000" w:themeColor="text1"/>
                          </w:rPr>
                          <w:t xml:space="preserve"> </w:t>
                        </w:r>
                        <w:r>
                          <w:rPr>
                            <w:color w:val="000000" w:themeColor="text1"/>
                          </w:rPr>
                          <w:t xml:space="preserve">individuals </w:t>
                        </w:r>
                        <w:r w:rsidRPr="00825E6A">
                          <w:rPr>
                            <w:color w:val="000000" w:themeColor="text1"/>
                          </w:rPr>
                          <w:t xml:space="preserve">of reproductive age </w:t>
                        </w:r>
                        <w:r>
                          <w:rPr>
                            <w:color w:val="000000" w:themeColor="text1"/>
                          </w:rPr>
                          <w:t xml:space="preserve">who </w:t>
                        </w:r>
                        <w:r w:rsidRPr="0049476A">
                          <w:rPr>
                            <w:color w:val="000000" w:themeColor="text1"/>
                          </w:rPr>
                          <w:t xml:space="preserve">have a &gt;10% personal risk of being a heterozygous genetic carrier of </w:t>
                        </w:r>
                        <w:r>
                          <w:rPr>
                            <w:color w:val="000000" w:themeColor="text1"/>
                          </w:rPr>
                          <w:t xml:space="preserve">severe monogenic </w:t>
                        </w:r>
                        <w:r w:rsidRPr="0049476A">
                          <w:rPr>
                            <w:color w:val="000000" w:themeColor="text1"/>
                          </w:rPr>
                          <w:t>disorder</w:t>
                        </w:r>
                      </w:p>
                      <w:p w14:paraId="390714D8" w14:textId="1B14A4CC" w:rsidR="00C51FAB" w:rsidRPr="00D03D41" w:rsidRDefault="00C51FAB" w:rsidP="009B6FF7">
                        <w:pPr>
                          <w:ind w:left="826"/>
                          <w:rPr>
                            <w:color w:val="000000" w:themeColor="text1"/>
                          </w:rPr>
                        </w:pPr>
                        <w:r>
                          <w:rPr>
                            <w:color w:val="000000" w:themeColor="text1"/>
                          </w:rPr>
                          <w:t xml:space="preserve">A) school-age individuals </w:t>
                        </w:r>
                        <w:r>
                          <w:rPr>
                            <w:color w:val="000000" w:themeColor="text1"/>
                          </w:rPr>
                          <w:br/>
                          <w:t>B)</w:t>
                        </w:r>
                        <w:r w:rsidRPr="00D03D41">
                          <w:rPr>
                            <w:color w:val="000000" w:themeColor="text1"/>
                          </w:rPr>
                          <w:t xml:space="preserve"> prior to pregnancy</w:t>
                        </w:r>
                        <w:r w:rsidRPr="00D03D41">
                          <w:rPr>
                            <w:color w:val="000000" w:themeColor="text1"/>
                          </w:rPr>
                          <w:br/>
                        </w:r>
                        <w:r>
                          <w:rPr>
                            <w:color w:val="000000" w:themeColor="text1"/>
                          </w:rPr>
                          <w:t>C) i</w:t>
                        </w:r>
                        <w:r w:rsidRPr="00D03D41">
                          <w:rPr>
                            <w:color w:val="000000" w:themeColor="text1"/>
                          </w:rPr>
                          <w:t>f pregnant, preferably ≤ 12 weeks gestation</w:t>
                        </w:r>
                      </w:p>
                    </w:txbxContent>
                  </v:textbox>
                </v:roundrect>
                <v:line id="Straight Connector 50" o:spid="_x0000_s1033" style="position:absolute;visibility:visible;mso-wrap-style:square" from="24003,11906" to="24003,1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" strokecolor="black [3040]" strokeweight="1.25pt"/>
                <v:line id="Straight Connector 51" o:spid="_x0000_s1034" style="position:absolute;visibility:visible;mso-wrap-style:square" from="31623,14097" to="44481,1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" strokecolor="black [3213]" strokeweight="1.25pt"/>
                <v:line id="Straight Connector 52" o:spid="_x0000_s1035" style="position:absolute;visibility:visible;mso-wrap-style:square" from="6858,14001" to="31575,1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" strokecolor="black [3213]" strokeweight="1.25pt"/>
                <v:line id="Straight Connector 53" o:spid="_x0000_s1036" style="position:absolute;visibility:visible;mso-wrap-style:square" from="44481,14097" to="44481,16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" strokecolor="black [3213]" strokeweight="1.25pt">
                  <v:stroke endarrow="block"/>
                </v:line>
                <v:line id="Straight Connector 7" o:spid="_x0000_s1037" style="position:absolute;visibility:visible;mso-wrap-style:square" from="23812,20669" to="23907,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" strokecolor="black [3213]" strokeweight="1.25pt">
                  <v:stroke endarrow="block"/>
                </v:line>
                <v:roundrect id="Rounded Rectangle 44" o:spid="_x0000_s1038" style="position:absolute;left:17621;top:16287;width:12949;height:4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" fillcolor="#8db3e2 [1311]" strokecolor="#243f60 [1604]" strokeweight="2pt">
                  <v:textbox inset=",0,,1mm">
                    <w:txbxContent>
                      <w:p w14:paraId="1B6E084A" w14:textId="37F25908" w:rsidR="00C51FAB" w:rsidRPr="00D03D41" w:rsidRDefault="00C51FAB" w:rsidP="00E21359">
                        <w:pPr>
                          <w:tabs>
                            <w:tab w:val="left" w:pos="709"/>
                          </w:tabs>
                          <w:jc w:val="center"/>
                          <w:rPr>
                            <w:color w:val="000000" w:themeColor="text1"/>
                          </w:rPr>
                        </w:pPr>
                        <w:r>
                          <w:rPr>
                            <w:color w:val="000000" w:themeColor="text1"/>
                          </w:rPr>
                          <w:t xml:space="preserve">Populations B and C </w:t>
                        </w:r>
                        <w:r w:rsidRPr="00D03D41">
                          <w:rPr>
                            <w:color w:val="000000" w:themeColor="text1"/>
                          </w:rPr>
                          <w:t>Carrier</w:t>
                        </w:r>
                      </w:p>
                    </w:txbxContent>
                  </v:textbox>
                </v:roundrect>
                <v:roundrect id="Rounded Rectangle 46" o:spid="_x0000_s1039" style="position:absolute;left:18002;top:24384;width:11811;height:74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" fillcolor="#8db3e2 [1311]" strokecolor="#243f60 [1604]" strokeweight="2pt">
                  <v:textbox inset=",0">
                    <w:txbxContent>
                      <w:p w14:paraId="38B1CE8D" w14:textId="14645706" w:rsidR="00C51FAB" w:rsidRPr="00D03D41" w:rsidRDefault="00C51FAB" w:rsidP="00E21359">
                        <w:pPr>
                          <w:tabs>
                            <w:tab w:val="left" w:pos="709"/>
                          </w:tabs>
                          <w:jc w:val="center"/>
                          <w:rPr>
                            <w:color w:val="000000" w:themeColor="text1"/>
                          </w:rPr>
                        </w:pPr>
                        <w:r w:rsidRPr="00D03D41">
                          <w:rPr>
                            <w:color w:val="000000" w:themeColor="text1"/>
                          </w:rPr>
                          <w:t xml:space="preserve">Carrier </w:t>
                        </w:r>
                        <w:r>
                          <w:rPr>
                            <w:color w:val="000000" w:themeColor="text1"/>
                          </w:rPr>
                          <w:t>testing</w:t>
                        </w:r>
                        <w:r w:rsidRPr="00D03D41">
                          <w:rPr>
                            <w:color w:val="000000" w:themeColor="text1"/>
                          </w:rPr>
                          <w:t xml:space="preserve"> of partners</w:t>
                        </w:r>
                        <w:r>
                          <w:rPr>
                            <w:color w:val="000000" w:themeColor="text1"/>
                          </w:rPr>
                          <w:t xml:space="preserve"> regardless of risk</w:t>
                        </w:r>
                      </w:p>
                    </w:txbxContent>
                  </v:textbox>
                </v:roundrect>
                <v:line id="Straight Connector 55" o:spid="_x0000_s1040" style="position:absolute;visibility:visible;mso-wrap-style:square" from="23907,31813" to="23907,33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" strokecolor="black [3040]" strokeweight="1.25pt"/>
                <v:line id="Straight Connector 56" o:spid="_x0000_s1041" style="position:absolute;visibility:visible;mso-wrap-style:square" from="18764,33909" to="29813,33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" strokecolor="black [3213]" strokeweight="1.25pt"/>
                <v:line id="Straight Connector 57" o:spid="_x0000_s1042" style="position:absolute;visibility:visible;mso-wrap-style:square" from="18764,33813" to="18764,35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" strokecolor="black [3040]" strokeweight="1.25pt"/>
                <v:line id="Straight Connector 41" o:spid="_x0000_s1043" style="position:absolute;visibility:visible;mso-wrap-style:square" from="29718,33813" to="29718,35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" strokecolor="black [3040]" strokeweight="1.25pt"/>
                <v:roundrect id="Rounded Rectangle 47" o:spid="_x0000_s1044" style="position:absolute;left:14763;top:35909;width:7620;height:55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" fillcolor="#8db3e2 [1311]" strokecolor="#243f60 [1604]" strokeweight="2pt">
                  <v:textbox inset=",0">
                    <w:txbxContent>
                      <w:p w14:paraId="7A6BBABA" w14:textId="77777777" w:rsidR="00C51FAB" w:rsidRPr="00E21359" w:rsidRDefault="00C51FAB" w:rsidP="00E21359">
                        <w:pPr>
                          <w:tabs>
                            <w:tab w:val="left" w:pos="709"/>
                          </w:tabs>
                          <w:jc w:val="center"/>
                          <w:rPr>
                            <w:color w:val="000000" w:themeColor="text1"/>
                          </w:rPr>
                        </w:pPr>
                        <w:r w:rsidRPr="00E21359">
                          <w:rPr>
                            <w:color w:val="000000" w:themeColor="text1"/>
                          </w:rPr>
                          <w:t xml:space="preserve">Partner </w:t>
                        </w:r>
                        <w:r w:rsidRPr="00E21359">
                          <w:rPr>
                            <w:color w:val="000000" w:themeColor="text1"/>
                          </w:rPr>
                          <w:br/>
                          <w:t>carrier</w:t>
                        </w:r>
                      </w:p>
                    </w:txbxContent>
                  </v:textbox>
                </v:roundrect>
                <v:roundrect id="Rounded Rectangle 49" o:spid="_x0000_s1045" style="position:absolute;top:45339;width:38960;height:67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" fillcolor="#8db3e2 [1311]" strokecolor="#243f60 [1604]" strokeweight="2pt">
                  <v:textbox inset=",0">
                    <w:txbxContent>
                      <w:p w14:paraId="755FB6CC" w14:textId="77777777" w:rsidR="00C51FAB" w:rsidRPr="00E21359" w:rsidRDefault="00C51FAB" w:rsidP="00E21359">
                        <w:pPr>
                          <w:jc w:val="center"/>
                          <w:rPr>
                            <w:color w:val="000000" w:themeColor="text1"/>
                          </w:rPr>
                        </w:pPr>
                        <w:r w:rsidRPr="00E21359">
                          <w:rPr>
                            <w:color w:val="000000" w:themeColor="text1"/>
                          </w:rPr>
                          <w:t xml:space="preserve">GP/ obstetrician referral for genetic counselling to discuss results </w:t>
                        </w:r>
                        <w:r>
                          <w:rPr>
                            <w:color w:val="000000" w:themeColor="text1"/>
                          </w:rPr>
                          <w:t>&amp;</w:t>
                        </w:r>
                        <w:r w:rsidRPr="00E21359">
                          <w:rPr>
                            <w:color w:val="000000" w:themeColor="text1"/>
                          </w:rPr>
                          <w:t xml:space="preserve"> reproductive options</w:t>
                        </w:r>
                      </w:p>
                    </w:txbxContent>
                  </v:textbox>
                </v:roundrect>
                <v:line id="Straight Connector 60" o:spid="_x0000_s1046" style="position:absolute;visibility:visible;mso-wrap-style:square" from="18764,41433" to="18764,45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" strokecolor="black [3213]" strokeweight="1.25pt">
                  <v:stroke endarrow="block"/>
                </v:line>
                <v:roundrect id="Rounded Rectangle 48" o:spid="_x0000_s1047" style="position:absolute;left:26289;top:35909;width:7620;height:55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" fillcolor="#8db3e2 [1311]" strokecolor="#243f60 [1604]" strokeweight="2pt">
                  <v:textbox inset=",0">
                    <w:txbxContent>
                      <w:p w14:paraId="73F0EE1C" w14:textId="77777777" w:rsidR="00C51FAB" w:rsidRPr="00E21359" w:rsidRDefault="00C51FAB" w:rsidP="00E21359">
                        <w:pPr>
                          <w:tabs>
                            <w:tab w:val="left" w:pos="709"/>
                          </w:tabs>
                          <w:jc w:val="center"/>
                          <w:rPr>
                            <w:color w:val="000000" w:themeColor="text1"/>
                          </w:rPr>
                        </w:pPr>
                        <w:r w:rsidRPr="00E21359">
                          <w:rPr>
                            <w:color w:val="000000" w:themeColor="text1"/>
                          </w:rPr>
                          <w:t xml:space="preserve">Partner </w:t>
                        </w:r>
                        <w:r w:rsidRPr="00E21359">
                          <w:rPr>
                            <w:color w:val="000000" w:themeColor="text1"/>
                          </w:rPr>
                          <w:br/>
                          <w:t>low-risk</w:t>
                        </w:r>
                      </w:p>
                    </w:txbxContent>
                  </v:textbox>
                </v:roundrect>
                <v:roundrect id="Rounded Rectangle 45" o:spid="_x0000_s1048" style="position:absolute;left:39147;top:16192;width:11430;height:4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" fillcolor="#8db3e2 [1311]" strokecolor="#243f60 [1604]" strokeweight="2pt">
                  <v:textbox inset=",0">
                    <w:txbxContent>
                      <w:p w14:paraId="3B1521EB" w14:textId="77777777" w:rsidR="00C51FAB" w:rsidRPr="00D03D41" w:rsidRDefault="00C51FAB" w:rsidP="00E21359">
                        <w:pPr>
                          <w:jc w:val="center"/>
                          <w:rPr>
                            <w:color w:val="000000" w:themeColor="text1"/>
                          </w:rPr>
                        </w:pPr>
                        <w:r w:rsidRPr="00D03D41">
                          <w:rPr>
                            <w:color w:val="000000" w:themeColor="text1"/>
                          </w:rPr>
                          <w:t>Low risk</w:t>
                        </w:r>
                      </w:p>
                    </w:txbxContent>
                  </v:textbox>
                </v:roundrect>
                <v:shapetype id="_x0000_t32" coordsize="21600,21600" o:spt="32" o:oned="t" path="m,l21600,21600e" filled="f">
                  <v:path arrowok="t" fillok="f" o:connecttype="none"/>
                  <o:lock v:ext="edit" shapetype="t"/>
                </v:shapetype>
                <v:shape id="Straight Arrow Connector 10" o:spid="_x0000_s1049" type="#_x0000_t32" style="position:absolute;left:33813;top:38576;width:5284;height: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" strokecolor="black [3213]" strokeweight="1.25pt">
                  <v:stroke endarrow="block"/>
                </v:shape>
                <v:roundrect id="Rounded Rectangle 43" o:spid="_x0000_s1050" style="position:absolute;left:39147;top:35909;width:12065;height:55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" fillcolor="#8db3e2 [1311]" strokecolor="#243f60 [1604]" strokeweight="2pt">
                  <v:textbox inset=",0">
                    <w:txbxContent>
                      <w:p w14:paraId="5FB770C4" w14:textId="463C5CAE" w:rsidR="00C51FAB" w:rsidRPr="00E21359" w:rsidRDefault="00C51FAB" w:rsidP="00E21359">
                        <w:pPr>
                          <w:jc w:val="center"/>
                          <w:rPr>
                            <w:color w:val="000000" w:themeColor="text1"/>
                          </w:rPr>
                        </w:pPr>
                        <w:r w:rsidRPr="00E21359">
                          <w:rPr>
                            <w:color w:val="000000" w:themeColor="text1"/>
                          </w:rPr>
                          <w:t xml:space="preserve">No further testing </w:t>
                        </w:r>
                      </w:p>
                    </w:txbxContent>
                  </v:textbox>
                </v:roundrect>
                <v:line id="Straight Connector 59" o:spid="_x0000_s1051" style="position:absolute;visibility:visible;mso-wrap-style:square" from="44958,20955" to="45002,3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" strokecolor="black [3213]" strokeweight="1.25pt">
                  <v:stroke endarrow="block"/>
                </v:line>
                <v:roundrect id="Rounded Rectangle 14" o:spid="_x0000_s1052" style="position:absolute;left:3143;top:35909;width:7619;height:55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" fillcolor="white [3212]" strokecolor="#243f60 [1604]" strokeweight="2pt">
                  <v:textbox inset=",0">
                    <w:txbxContent>
                      <w:p w14:paraId="0FE2BA00" w14:textId="6B64A46C" w:rsidR="00C51FAB" w:rsidRPr="00E21359" w:rsidRDefault="00C51FAB" w:rsidP="009B6FF7">
                        <w:pPr>
                          <w:tabs>
                            <w:tab w:val="left" w:pos="709"/>
                          </w:tabs>
                          <w:jc w:val="center"/>
                          <w:rPr>
                            <w:color w:val="000000" w:themeColor="text1"/>
                          </w:rPr>
                        </w:pPr>
                        <w:r>
                          <w:rPr>
                            <w:color w:val="000000" w:themeColor="text1"/>
                          </w:rPr>
                          <w:t>Later in life</w:t>
                        </w:r>
                      </w:p>
                    </w:txbxContent>
                  </v:textbox>
                </v:roundrect>
              </v:group>
            </w:pict>
          </mc:Fallback>
        </mc:AlternateContent>
      </w:r>
    </w:p>
    <w:p w14:paraId="022B7CE6" w14:textId="409524EF" w:rsidR="00562550" w:rsidRDefault="00562550">
      <w:pPr>
        <w:spacing w:before="0" w:after="200" w:line="276" w:lineRule="auto"/>
      </w:pPr>
    </w:p>
    <w:p w14:paraId="7F77242A" w14:textId="5C2F6A28" w:rsidR="00562550" w:rsidRDefault="00562550">
      <w:pPr>
        <w:spacing w:before="0" w:after="200" w:line="276" w:lineRule="auto"/>
      </w:pPr>
    </w:p>
    <w:p w14:paraId="1DB41F81" w14:textId="0C0168CE" w:rsidR="00E21359" w:rsidRDefault="00E21359">
      <w:pPr>
        <w:spacing w:before="0" w:after="200" w:line="276" w:lineRule="auto"/>
      </w:pPr>
    </w:p>
    <w:p w14:paraId="65B8F2D9" w14:textId="2D94E14E" w:rsidR="00562550" w:rsidRDefault="009B6FF7">
      <w:pPr>
        <w:spacing w:before="0" w:after="200" w:line="276" w:lineRule="auto"/>
      </w:pPr>
      <w:r>
        <w:rPr>
          <w:noProof/>
          <w:lang w:eastAsia="en-AU"/>
        </w:rPr>
        <mc:AlternateContent>
          <mc:Choice Requires="wps">
            <w:drawing>
              <wp:anchor distT="0" distB="0" distL="114300" distR="114300" simplePos="0" relativeHeight="251659264" behindDoc="0" locked="0" layoutInCell="1" allowOverlap="1" wp14:anchorId="62979183" wp14:editId="4FAF9ED9">
                <wp:simplePos x="0" y="0"/>
                <wp:positionH relativeFrom="column">
                  <wp:posOffset>3022718</wp:posOffset>
                </wp:positionH>
                <wp:positionV relativeFrom="paragraph">
                  <wp:posOffset>283845</wp:posOffset>
                </wp:positionV>
                <wp:extent cx="0" cy="219075"/>
                <wp:effectExtent l="76200" t="0" r="57150" b="47625"/>
                <wp:wrapNone/>
                <wp:docPr id="54" name="Straight Connector 54" title="Connector"/>
                <wp:cNvGraphicFramePr/>
                <a:graphic xmlns:a="http://schemas.openxmlformats.org/drawingml/2006/main">
                  <a:graphicData uri="http://schemas.microsoft.com/office/word/2010/wordprocessingShape">
                    <wps:wsp>
                      <wps:cNvCnPr/>
                      <wps:spPr>
                        <a:xfrm>
                          <a:off x="0" y="0"/>
                          <a:ext cx="0" cy="219075"/>
                        </a:xfrm>
                        <a:prstGeom prst="line">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C13C85" id="Straight Connector 54" o:spid="_x0000_s1026" alt="Title: Connector"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8pt,22.35pt" to="238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" strokecolor="black [3213]" strokeweight="1.25pt">
                <v:stroke endarrow="block"/>
              </v:line>
            </w:pict>
          </mc:Fallback>
        </mc:AlternateContent>
      </w:r>
    </w:p>
    <w:p w14:paraId="3B64D1F8" w14:textId="19CE16FB" w:rsidR="00562550" w:rsidRDefault="00562550">
      <w:pPr>
        <w:spacing w:before="0" w:after="200" w:line="276" w:lineRule="auto"/>
      </w:pPr>
    </w:p>
    <w:p w14:paraId="6708C78D" w14:textId="3CABC113" w:rsidR="00562550" w:rsidRDefault="00562550">
      <w:pPr>
        <w:spacing w:before="0" w:after="200" w:line="276" w:lineRule="auto"/>
      </w:pPr>
    </w:p>
    <w:p w14:paraId="5E754D36" w14:textId="7D111C44" w:rsidR="00562550" w:rsidRDefault="00562550">
      <w:pPr>
        <w:spacing w:before="0" w:after="200" w:line="276" w:lineRule="auto"/>
      </w:pPr>
    </w:p>
    <w:p w14:paraId="0B787CA0" w14:textId="64DF9268" w:rsidR="00562550" w:rsidRDefault="00562550">
      <w:pPr>
        <w:spacing w:before="0" w:after="200" w:line="276" w:lineRule="auto"/>
      </w:pPr>
    </w:p>
    <w:p w14:paraId="5B8AB757" w14:textId="6704794D" w:rsidR="00562550" w:rsidRDefault="00562550">
      <w:pPr>
        <w:spacing w:before="0" w:after="200" w:line="276" w:lineRule="auto"/>
      </w:pPr>
    </w:p>
    <w:p w14:paraId="452EC861" w14:textId="6A7ECF7A" w:rsidR="00562550" w:rsidRDefault="00562550">
      <w:pPr>
        <w:spacing w:before="0" w:after="200" w:line="276" w:lineRule="auto"/>
      </w:pPr>
    </w:p>
    <w:p w14:paraId="4759A066" w14:textId="72470E51" w:rsidR="00562550" w:rsidRDefault="00562550">
      <w:pPr>
        <w:spacing w:before="0" w:after="200" w:line="276" w:lineRule="auto"/>
      </w:pPr>
    </w:p>
    <w:p w14:paraId="6C85FF15" w14:textId="2A431DBE" w:rsidR="00562550" w:rsidRDefault="00562550">
      <w:pPr>
        <w:spacing w:before="0" w:after="200" w:line="276" w:lineRule="auto"/>
      </w:pPr>
    </w:p>
    <w:p w14:paraId="377E64F2" w14:textId="6EAFDF9B" w:rsidR="00562550" w:rsidRDefault="00562550">
      <w:pPr>
        <w:spacing w:before="0" w:after="200" w:line="276" w:lineRule="auto"/>
      </w:pPr>
    </w:p>
    <w:p w14:paraId="2D39E1DB" w14:textId="5793EAAC" w:rsidR="00562550" w:rsidRDefault="00562550">
      <w:pPr>
        <w:spacing w:before="0" w:after="200" w:line="276" w:lineRule="auto"/>
      </w:pPr>
    </w:p>
    <w:p w14:paraId="1C476B1B" w14:textId="77777777" w:rsidR="0046036E" w:rsidRDefault="0046036E" w:rsidP="00D01743">
      <w:pPr>
        <w:pStyle w:val="Caption"/>
      </w:pPr>
    </w:p>
    <w:p w14:paraId="101C54AA" w14:textId="29A78FE1" w:rsidR="00E21359" w:rsidRDefault="00562550" w:rsidP="00D01743">
      <w:pPr>
        <w:pStyle w:val="Caption"/>
        <w:rPr>
          <w:b/>
          <w:szCs w:val="20"/>
        </w:rPr>
      </w:pPr>
      <w:r>
        <w:t xml:space="preserve">Figure </w:t>
      </w:r>
      <w:r w:rsidR="0064380D">
        <w:fldChar w:fldCharType="begin"/>
      </w:r>
      <w:r w:rsidR="0064380D">
        <w:instrText xml:space="preserve"> SEQ Figure \* ARABIC </w:instrText>
      </w:r>
      <w:r w:rsidR="0064380D">
        <w:fldChar w:fldCharType="separate"/>
      </w:r>
      <w:r w:rsidR="00C520FC">
        <w:rPr>
          <w:noProof/>
        </w:rPr>
        <w:t>1</w:t>
      </w:r>
      <w:r w:rsidR="0064380D">
        <w:rPr>
          <w:noProof/>
        </w:rPr>
        <w:fldChar w:fldCharType="end"/>
      </w:r>
      <w:r>
        <w:tab/>
      </w:r>
      <w:r>
        <w:tab/>
      </w:r>
      <w:r w:rsidRPr="00562550">
        <w:t xml:space="preserve">Clinical pathway for 2-step carrier </w:t>
      </w:r>
      <w:r w:rsidR="00886FF8">
        <w:t>testing</w:t>
      </w:r>
      <w:r w:rsidR="00E21359">
        <w:br w:type="page"/>
      </w:r>
    </w:p>
    <w:p w14:paraId="78C95F75" w14:textId="25487C6B" w:rsidR="002A6753" w:rsidRPr="00154B00" w:rsidRDefault="002A6753" w:rsidP="00530204">
      <w:pPr>
        <w:pStyle w:val="Heading2"/>
      </w:pPr>
      <w:r w:rsidRPr="00154B00">
        <w:lastRenderedPageBreak/>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60600735" w14:textId="216FA8B6" w:rsidR="002A6753" w:rsidRPr="00154B00" w:rsidRDefault="004E639D" w:rsidP="00E357B9">
      <w:pPr>
        <w:ind w:left="426"/>
        <w:rPr>
          <w:szCs w:val="20"/>
        </w:rPr>
      </w:pPr>
      <w:r>
        <w:t>N/A</w:t>
      </w:r>
    </w:p>
    <w:p w14:paraId="5F017842"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566F6D6B" w14:textId="41E6EA79" w:rsidR="00DF0C51" w:rsidRDefault="004E639D" w:rsidP="00E357B9">
      <w:pPr>
        <w:ind w:left="426"/>
        <w:rPr>
          <w:b/>
          <w:szCs w:val="20"/>
        </w:rPr>
      </w:pPr>
      <w:r>
        <w:t>N/A</w:t>
      </w:r>
    </w:p>
    <w:p w14:paraId="0BC57BDD"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322D8688" w14:textId="31A91012" w:rsidR="00CC09D7" w:rsidRPr="00154B00" w:rsidRDefault="004E639D" w:rsidP="00E357B9">
      <w:pPr>
        <w:ind w:left="426"/>
        <w:rPr>
          <w:szCs w:val="20"/>
        </w:rPr>
      </w:pPr>
      <w:r>
        <w:t>Once in a lifetime diagnostic test.</w:t>
      </w:r>
    </w:p>
    <w:p w14:paraId="178EE08E" w14:textId="77777777"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58E750ED" w14:textId="380F69AD" w:rsidR="00A81914" w:rsidRDefault="004E639D" w:rsidP="006C0AAA">
      <w:pPr>
        <w:spacing w:before="0"/>
        <w:ind w:left="425"/>
        <w:rPr>
          <w:rFonts w:cstheme="minorHAnsi"/>
        </w:rPr>
      </w:pPr>
      <w:r w:rsidRPr="004E639D">
        <w:rPr>
          <w:szCs w:val="20"/>
        </w:rPr>
        <w:t xml:space="preserve">Although genetic counselling </w:t>
      </w:r>
      <w:r w:rsidR="00A81914">
        <w:rPr>
          <w:szCs w:val="20"/>
        </w:rPr>
        <w:t>has been</w:t>
      </w:r>
      <w:r w:rsidR="00A81914" w:rsidRPr="004E639D">
        <w:rPr>
          <w:szCs w:val="20"/>
        </w:rPr>
        <w:t xml:space="preserve"> </w:t>
      </w:r>
      <w:r w:rsidRPr="004E639D">
        <w:rPr>
          <w:szCs w:val="20"/>
        </w:rPr>
        <w:t>a critical component of genomic testing</w:t>
      </w:r>
      <w:r w:rsidR="002C5094">
        <w:rPr>
          <w:szCs w:val="20"/>
        </w:rPr>
        <w:t xml:space="preserve"> </w:t>
      </w:r>
      <w:r w:rsidR="002C5094" w:rsidRPr="002C5094">
        <w:rPr>
          <w:szCs w:val="20"/>
        </w:rPr>
        <w:t>and is recommended to be offered for all identified carrier couples</w:t>
      </w:r>
      <w:r w:rsidRPr="004E639D">
        <w:rPr>
          <w:szCs w:val="20"/>
        </w:rPr>
        <w:t xml:space="preserve">, </w:t>
      </w:r>
      <w:r w:rsidR="00A81914">
        <w:rPr>
          <w:szCs w:val="20"/>
        </w:rPr>
        <w:t xml:space="preserve">the </w:t>
      </w:r>
      <w:r w:rsidR="00A81914" w:rsidRPr="005A55CB">
        <w:rPr>
          <w:rFonts w:cstheme="minorHAnsi"/>
        </w:rPr>
        <w:t>traditional in-person, multi-visit approach to genetic counsel</w:t>
      </w:r>
      <w:r w:rsidR="00A81914">
        <w:rPr>
          <w:rFonts w:cstheme="minorHAnsi"/>
        </w:rPr>
        <w:t>ling services</w:t>
      </w:r>
      <w:r w:rsidR="00A81914" w:rsidRPr="005A55CB">
        <w:rPr>
          <w:rFonts w:cstheme="minorHAnsi"/>
        </w:rPr>
        <w:t xml:space="preserve"> is </w:t>
      </w:r>
      <w:r w:rsidR="00013E0B">
        <w:rPr>
          <w:rFonts w:cstheme="minorHAnsi"/>
        </w:rPr>
        <w:t xml:space="preserve">increasingly being recognised as </w:t>
      </w:r>
      <w:r w:rsidR="00A81914" w:rsidRPr="005A55CB">
        <w:rPr>
          <w:rFonts w:cstheme="minorHAnsi"/>
        </w:rPr>
        <w:t>insufficient to meet the demands of genetics practice in the age of genomic medicine</w:t>
      </w:r>
      <w:r w:rsidR="00A81914">
        <w:rPr>
          <w:rFonts w:cstheme="minorHAnsi"/>
        </w:rPr>
        <w:t>.</w:t>
      </w:r>
      <w:r w:rsidR="00A81914" w:rsidRPr="005A55CB">
        <w:rPr>
          <w:rFonts w:cstheme="minorHAnsi"/>
        </w:rPr>
        <w:t xml:space="preserve"> </w:t>
      </w:r>
      <w:r w:rsidR="00A81914">
        <w:rPr>
          <w:rFonts w:cstheme="minorHAnsi"/>
        </w:rPr>
        <w:t>A</w:t>
      </w:r>
      <w:r w:rsidR="00A81914" w:rsidRPr="005A55CB">
        <w:rPr>
          <w:rFonts w:cstheme="minorHAnsi"/>
        </w:rPr>
        <w:t>lternative service delivery models are emerging</w:t>
      </w:r>
      <w:r w:rsidR="00A81914">
        <w:rPr>
          <w:rFonts w:cstheme="minorHAnsi"/>
        </w:rPr>
        <w:t xml:space="preserve"> </w:t>
      </w:r>
      <w:r w:rsidR="00A81914" w:rsidRPr="005A55CB">
        <w:rPr>
          <w:rFonts w:cstheme="minorHAnsi"/>
        </w:rPr>
        <w:t>that maintain patients’ confidentiality, fit into the healthcare systems’ workflows, and are financially viable</w:t>
      </w:r>
      <w:r w:rsidR="00A81914">
        <w:rPr>
          <w:rFonts w:cstheme="minorHAnsi"/>
        </w:rPr>
        <w:t>.</w:t>
      </w:r>
    </w:p>
    <w:p w14:paraId="7E724DCE" w14:textId="2766F993" w:rsidR="00A81914" w:rsidRDefault="00A81914" w:rsidP="006C0AAA">
      <w:pPr>
        <w:spacing w:before="0"/>
        <w:ind w:left="425"/>
        <w:rPr>
          <w:szCs w:val="20"/>
        </w:rPr>
      </w:pPr>
      <w:r>
        <w:t xml:space="preserve">There is no </w:t>
      </w:r>
      <w:r w:rsidR="00013E0B">
        <w:t>“</w:t>
      </w:r>
      <w:r>
        <w:t>one model fits all</w:t>
      </w:r>
      <w:r w:rsidR="00013E0B">
        <w:t>”</w:t>
      </w:r>
      <w:r>
        <w:t xml:space="preserve"> in genetic counselling and service delivery models need to consider the context in which they operate. </w:t>
      </w:r>
      <w:r>
        <w:rPr>
          <w:rFonts w:cstheme="minorHAnsi"/>
        </w:rPr>
        <w:t xml:space="preserve">We make a distinction between </w:t>
      </w:r>
      <w:r>
        <w:t>high volume low impact results such as in reproductive carrier screening, versus low volume high impact results such as in predictive genetic testing for untreatable genetic conditions e.g., neurodegenerative disorders. And in reproductive carrier screening, we make a distinction between antenatal testing (where there is pressure of time for results and interpretation) and preconception testing.</w:t>
      </w:r>
    </w:p>
    <w:p w14:paraId="065D39D8" w14:textId="27F3237D" w:rsidR="00A81914" w:rsidRDefault="00A81914" w:rsidP="006C0AAA">
      <w:pPr>
        <w:pStyle w:val="NormalWeb"/>
        <w:spacing w:before="0" w:beforeAutospacing="0" w:after="120" w:afterAutospacing="0"/>
        <w:ind w:left="425"/>
        <w:rPr>
          <w:rFonts w:asciiTheme="minorHAnsi" w:hAnsiTheme="minorHAnsi" w:cstheme="minorHAnsi"/>
          <w:color w:val="000000"/>
          <w:lang w:val="en-GB"/>
        </w:rPr>
      </w:pPr>
      <w:r w:rsidRPr="00DE7B05">
        <w:rPr>
          <w:rFonts w:asciiTheme="minorHAnsi" w:eastAsiaTheme="minorHAnsi" w:hAnsiTheme="minorHAnsi" w:cstheme="minorBidi"/>
          <w:sz w:val="20"/>
          <w:szCs w:val="22"/>
          <w:lang w:eastAsia="en-US"/>
        </w:rPr>
        <w:t xml:space="preserve">Web-based technologies and tele-genetic services are increasingly being used to improve access for patients. General </w:t>
      </w:r>
      <w:r w:rsidR="002C5094">
        <w:rPr>
          <w:rFonts w:asciiTheme="minorHAnsi" w:eastAsiaTheme="minorHAnsi" w:hAnsiTheme="minorHAnsi" w:cstheme="minorBidi"/>
          <w:sz w:val="20"/>
          <w:szCs w:val="22"/>
          <w:lang w:eastAsia="en-US"/>
        </w:rPr>
        <w:t xml:space="preserve">pre-test </w:t>
      </w:r>
      <w:r w:rsidRPr="00DE7B05">
        <w:rPr>
          <w:rFonts w:asciiTheme="minorHAnsi" w:eastAsiaTheme="minorHAnsi" w:hAnsiTheme="minorHAnsi" w:cstheme="minorBidi"/>
          <w:sz w:val="20"/>
          <w:szCs w:val="22"/>
          <w:lang w:eastAsia="en-US"/>
        </w:rPr>
        <w:t xml:space="preserve">education videos </w:t>
      </w:r>
      <w:r w:rsidR="002C5094">
        <w:rPr>
          <w:rFonts w:asciiTheme="minorHAnsi" w:eastAsiaTheme="minorHAnsi" w:hAnsiTheme="minorHAnsi" w:cstheme="minorBidi"/>
          <w:sz w:val="20"/>
          <w:szCs w:val="22"/>
          <w:lang w:eastAsia="en-US"/>
        </w:rPr>
        <w:t>for</w:t>
      </w:r>
      <w:r w:rsidRPr="00DE7B05">
        <w:rPr>
          <w:rFonts w:asciiTheme="minorHAnsi" w:eastAsiaTheme="minorHAnsi" w:hAnsiTheme="minorHAnsi" w:cstheme="minorBidi"/>
          <w:sz w:val="20"/>
          <w:szCs w:val="22"/>
          <w:lang w:eastAsia="en-US"/>
        </w:rPr>
        <w:t xml:space="preserve"> patients, results delivered through a secure portal, and access to tele-genetic counselling by telephone are methods that have proven to be efficient in managing </w:t>
      </w:r>
      <w:r w:rsidR="006C0AAA" w:rsidRPr="00DE7B05">
        <w:rPr>
          <w:rFonts w:asciiTheme="minorHAnsi" w:eastAsiaTheme="minorHAnsi" w:hAnsiTheme="minorHAnsi" w:cstheme="minorBidi"/>
          <w:sz w:val="20"/>
          <w:szCs w:val="22"/>
          <w:lang w:eastAsia="en-US"/>
        </w:rPr>
        <w:t>large-scale</w:t>
      </w:r>
      <w:r w:rsidRPr="00DE7B05">
        <w:rPr>
          <w:rFonts w:asciiTheme="minorHAnsi" w:eastAsiaTheme="minorHAnsi" w:hAnsiTheme="minorHAnsi" w:cstheme="minorBidi"/>
          <w:sz w:val="20"/>
          <w:szCs w:val="22"/>
          <w:lang w:eastAsia="en-US"/>
        </w:rPr>
        <w:t xml:space="preserve"> population based genetic screening programs</w:t>
      </w:r>
      <w:r w:rsidR="006C0AAA">
        <w:rPr>
          <w:rFonts w:asciiTheme="minorHAnsi" w:eastAsiaTheme="minorHAnsi" w:hAnsiTheme="minorHAnsi" w:cstheme="minorBidi"/>
          <w:sz w:val="20"/>
          <w:szCs w:val="22"/>
          <w:lang w:eastAsia="en-US"/>
        </w:rPr>
        <w:t>.</w:t>
      </w:r>
      <w:r w:rsidR="00E35665">
        <w:rPr>
          <w:rFonts w:asciiTheme="minorHAnsi" w:eastAsiaTheme="minorHAnsi" w:hAnsiTheme="minorHAnsi" w:cstheme="minorBidi"/>
          <w:sz w:val="20"/>
          <w:szCs w:val="22"/>
          <w:lang w:eastAsia="en-US"/>
        </w:rPr>
        <w:fldChar w:fldCharType="begin">
          <w:fldData xml:space="preserve">PEVuZE5vdGU+PENpdGU+PEF1dGhvcj5Bcmp1bmFuPC9BdXRob3I+PFllYXI+MjAyMDwvWWVhcj48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</w:fldData>
        </w:fldChar>
      </w:r>
      <w:r w:rsidR="00514538">
        <w:rPr>
          <w:rFonts w:asciiTheme="minorHAnsi" w:eastAsiaTheme="minorHAnsi" w:hAnsiTheme="minorHAnsi" w:cstheme="minorBidi"/>
          <w:sz w:val="20"/>
          <w:szCs w:val="22"/>
          <w:lang w:eastAsia="en-US"/>
        </w:rPr>
        <w:instrText xml:space="preserve"> ADDIN EN.CITE </w:instrText>
      </w:r>
      <w:r w:rsidR="00514538">
        <w:rPr>
          <w:rFonts w:asciiTheme="minorHAnsi" w:eastAsiaTheme="minorHAnsi" w:hAnsiTheme="minorHAnsi" w:cstheme="minorBidi"/>
          <w:sz w:val="20"/>
          <w:szCs w:val="22"/>
          <w:lang w:eastAsia="en-US"/>
        </w:rPr>
        <w:fldChar w:fldCharType="begin">
          <w:fldData xml:space="preserve">PEVuZE5vdGU+PENpdGU+PEF1dGhvcj5Bcmp1bmFuPC9BdXRob3I+PFllYXI+MjAyMDwvWWVhcj48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</w:fldData>
        </w:fldChar>
      </w:r>
      <w:r w:rsidR="00514538">
        <w:rPr>
          <w:rFonts w:asciiTheme="minorHAnsi" w:eastAsiaTheme="minorHAnsi" w:hAnsiTheme="minorHAnsi" w:cstheme="minorBidi"/>
          <w:sz w:val="20"/>
          <w:szCs w:val="22"/>
          <w:lang w:eastAsia="en-US"/>
        </w:rPr>
        <w:instrText xml:space="preserve"> ADDIN EN.CITE.DATA </w:instrText>
      </w:r>
      <w:r w:rsidR="00514538">
        <w:rPr>
          <w:rFonts w:asciiTheme="minorHAnsi" w:eastAsiaTheme="minorHAnsi" w:hAnsiTheme="minorHAnsi" w:cstheme="minorBidi"/>
          <w:sz w:val="20"/>
          <w:szCs w:val="22"/>
          <w:lang w:eastAsia="en-US"/>
        </w:rPr>
      </w:r>
      <w:r w:rsidR="00514538">
        <w:rPr>
          <w:rFonts w:asciiTheme="minorHAnsi" w:eastAsiaTheme="minorHAnsi" w:hAnsiTheme="minorHAnsi" w:cstheme="minorBidi"/>
          <w:sz w:val="20"/>
          <w:szCs w:val="22"/>
          <w:lang w:eastAsia="en-US"/>
        </w:rPr>
        <w:fldChar w:fldCharType="end"/>
      </w:r>
      <w:r w:rsidR="00E35665">
        <w:rPr>
          <w:rFonts w:asciiTheme="minorHAnsi" w:eastAsiaTheme="minorHAnsi" w:hAnsiTheme="minorHAnsi" w:cstheme="minorBidi"/>
          <w:sz w:val="20"/>
          <w:szCs w:val="22"/>
          <w:lang w:eastAsia="en-US"/>
        </w:rPr>
      </w:r>
      <w:r w:rsidR="00E35665">
        <w:rPr>
          <w:rFonts w:asciiTheme="minorHAnsi" w:eastAsiaTheme="minorHAnsi" w:hAnsiTheme="minorHAnsi" w:cstheme="minorBidi"/>
          <w:sz w:val="20"/>
          <w:szCs w:val="22"/>
          <w:lang w:eastAsia="en-US"/>
        </w:rPr>
        <w:fldChar w:fldCharType="separate"/>
      </w:r>
      <w:r w:rsidR="00514538" w:rsidRPr="00514538">
        <w:rPr>
          <w:rFonts w:asciiTheme="minorHAnsi" w:eastAsiaTheme="minorHAnsi" w:hAnsiTheme="minorHAnsi" w:cstheme="minorBidi"/>
          <w:noProof/>
          <w:sz w:val="20"/>
          <w:szCs w:val="22"/>
          <w:vertAlign w:val="superscript"/>
          <w:lang w:eastAsia="en-US"/>
        </w:rPr>
        <w:t>63, 64</w:t>
      </w:r>
      <w:r w:rsidR="00E35665">
        <w:rPr>
          <w:rFonts w:asciiTheme="minorHAnsi" w:eastAsiaTheme="minorHAnsi" w:hAnsiTheme="minorHAnsi" w:cstheme="minorBidi"/>
          <w:sz w:val="20"/>
          <w:szCs w:val="22"/>
          <w:lang w:eastAsia="en-US"/>
        </w:rPr>
        <w:fldChar w:fldCharType="end"/>
      </w:r>
      <w:r w:rsidRPr="00DE7B05">
        <w:rPr>
          <w:rFonts w:asciiTheme="minorHAnsi" w:eastAsiaTheme="minorHAnsi" w:hAnsiTheme="minorHAnsi" w:cstheme="minorBidi"/>
          <w:sz w:val="20"/>
          <w:szCs w:val="22"/>
          <w:lang w:eastAsia="en-US"/>
        </w:rPr>
        <w:t xml:space="preserve">  On line genetic counselling has also been shown to be effective, feasible and cost effective as well as increasing access to care and reduce time and costs for patients and health professionals.</w:t>
      </w:r>
      <w:r w:rsidR="00E35665">
        <w:rPr>
          <w:rFonts w:asciiTheme="minorHAnsi" w:eastAsiaTheme="minorHAnsi" w:hAnsiTheme="minorHAnsi" w:cstheme="minorBidi"/>
          <w:sz w:val="20"/>
          <w:szCs w:val="22"/>
          <w:lang w:eastAsia="en-US"/>
        </w:rPr>
        <w:fldChar w:fldCharType="begin"/>
      </w:r>
      <w:r w:rsidR="00514538">
        <w:rPr>
          <w:rFonts w:asciiTheme="minorHAnsi" w:eastAsiaTheme="minorHAnsi" w:hAnsiTheme="minorHAnsi" w:cstheme="minorBidi"/>
          <w:sz w:val="20"/>
          <w:szCs w:val="22"/>
          <w:lang w:eastAsia="en-US"/>
        </w:rPr>
        <w:instrText xml:space="preserve"> ADDIN EN.CITE &lt;EndNote&gt;&lt;Cite&gt;&lt;Author&gt;Otten&lt;/Author&gt;&lt;Year&gt;2016&lt;/Year&gt;&lt;RecNum&gt;133&lt;/RecNum&gt;&lt;IDText&gt;26785833&lt;/IDText&gt;&lt;DisplayText&gt;&lt;style face="superscript"&gt;65&lt;/style&gt;&lt;/DisplayText&gt;&lt;record&gt;&lt;rec-number&gt;133&lt;/rec-number&gt;&lt;foreign-keys&gt;&lt;key app="EN" db-id="zxafz2t2zf95zrewd0a5ad9h5stz0f05wz5d" timestamp="1613958922"&gt;133&lt;/key&gt;&lt;/foreign-keys&gt;&lt;ref-type name="Journal Article"&gt;17&lt;/ref-type&gt;&lt;contributors&gt;&lt;authors&gt;&lt;author&gt;Otten, E.&lt;/author&gt;&lt;author&gt;Birnie, E.&lt;/author&gt;&lt;author&gt;Ranchor, A. V.&lt;/author&gt;&lt;author&gt;van Langen, I. M.&lt;/author&gt;&lt;/authors&gt;&lt;/contributors&gt;&lt;auth-address&gt;Department of Genetics, University of Groningen, University Medical Center Groningen, Groningen, The Netherlands.&amp;#xD;Department of Health Psychology, University of Groningen, University Medical Center Groningen, Groningen, The Netherlands.&lt;/auth-address&gt;&lt;titles&gt;&lt;title&gt;Online genetic counseling from the providers&amp;apos; perspective: counselors&amp;apos; evaluations and a time and cost analysis&lt;/title&gt;&lt;secondary-title&gt;Eur J Hum Genet&lt;/secondary-title&gt;&lt;/titles&gt;&lt;periodical&gt;&lt;full-title&gt;Eur J Hum Genet&lt;/full-title&gt;&lt;/periodical&gt;&lt;pages&gt;1255-61&lt;/pages&gt;&lt;volume&gt;24&lt;/volume&gt;&lt;number&gt;9&lt;/number&gt;&lt;edition&gt;2016/01/21&lt;/edition&gt;&lt;keywords&gt;&lt;keyword&gt;*Attitude of Health Personnel&lt;/keyword&gt;&lt;keyword&gt;*Costs and Cost Analysis&lt;/keyword&gt;&lt;keyword&gt;Counselors/*psychology&lt;/keyword&gt;&lt;keyword&gt;Genetic Counseling/economics/*methods&lt;/keyword&gt;&lt;keyword&gt;Humans&lt;/keyword&gt;&lt;keyword&gt;Telemedicine/economics/*methods&lt;/keyword&gt;&lt;/keywords&gt;&lt;dates&gt;&lt;year&gt;2016&lt;/year&gt;&lt;pub-dates&gt;&lt;date&gt;Aug&lt;/date&gt;&lt;/pub-dates&gt;&lt;/dates&gt;&lt;isbn&gt;1018-4813 (Print)&amp;#xD;1018-4813&lt;/isbn&gt;&lt;accession-num&gt;26785833&lt;/accession-num&gt;&lt;urls&gt;&lt;/urls&gt;&lt;custom2&gt;PMC4989197&lt;/custom2&gt;&lt;electronic-resource-num&gt;10.1038/ejhg.2015.283&lt;/electronic-resource-num&gt;&lt;remote-database-provider&gt;NLM&lt;/remote-database-provider&gt;&lt;language&gt;eng&lt;/language&gt;&lt;/record&gt;&lt;/Cite&gt;&lt;/EndNote&gt;</w:instrText>
      </w:r>
      <w:r w:rsidR="00E35665">
        <w:rPr>
          <w:rFonts w:asciiTheme="minorHAnsi" w:eastAsiaTheme="minorHAnsi" w:hAnsiTheme="minorHAnsi" w:cstheme="minorBidi"/>
          <w:sz w:val="20"/>
          <w:szCs w:val="22"/>
          <w:lang w:eastAsia="en-US"/>
        </w:rPr>
        <w:fldChar w:fldCharType="separate"/>
      </w:r>
      <w:r w:rsidR="00514538" w:rsidRPr="00514538">
        <w:rPr>
          <w:rFonts w:asciiTheme="minorHAnsi" w:eastAsiaTheme="minorHAnsi" w:hAnsiTheme="minorHAnsi" w:cstheme="minorBidi"/>
          <w:noProof/>
          <w:sz w:val="20"/>
          <w:szCs w:val="22"/>
          <w:vertAlign w:val="superscript"/>
          <w:lang w:eastAsia="en-US"/>
        </w:rPr>
        <w:t>65</w:t>
      </w:r>
      <w:r w:rsidR="00E35665">
        <w:rPr>
          <w:rFonts w:asciiTheme="minorHAnsi" w:eastAsiaTheme="minorHAnsi" w:hAnsiTheme="minorHAnsi" w:cstheme="minorBidi"/>
          <w:sz w:val="20"/>
          <w:szCs w:val="22"/>
          <w:lang w:eastAsia="en-US"/>
        </w:rPr>
        <w:fldChar w:fldCharType="end"/>
      </w:r>
      <w:r w:rsidRPr="00DE7B05">
        <w:rPr>
          <w:rFonts w:asciiTheme="minorHAnsi" w:eastAsiaTheme="minorHAnsi" w:hAnsiTheme="minorHAnsi" w:cstheme="minorBidi"/>
          <w:sz w:val="20"/>
          <w:szCs w:val="22"/>
          <w:lang w:eastAsia="en-US"/>
        </w:rPr>
        <w:t xml:space="preserve"> More recently chat-bots have been used for consenting purposes with participants on one study supporting the use of </w:t>
      </w:r>
      <w:proofErr w:type="spellStart"/>
      <w:r w:rsidRPr="00DE7B05">
        <w:rPr>
          <w:rFonts w:asciiTheme="minorHAnsi" w:eastAsiaTheme="minorHAnsi" w:hAnsiTheme="minorHAnsi" w:cstheme="minorBidi"/>
          <w:sz w:val="20"/>
          <w:szCs w:val="22"/>
          <w:lang w:eastAsia="en-US"/>
        </w:rPr>
        <w:t>chatbots</w:t>
      </w:r>
      <w:proofErr w:type="spellEnd"/>
      <w:r w:rsidRPr="00DE7B05">
        <w:rPr>
          <w:rFonts w:asciiTheme="minorHAnsi" w:eastAsiaTheme="minorHAnsi" w:hAnsiTheme="minorHAnsi" w:cstheme="minorBidi"/>
          <w:sz w:val="20"/>
          <w:szCs w:val="22"/>
          <w:lang w:eastAsia="en-US"/>
        </w:rPr>
        <w:t xml:space="preserve"> to consent for genomics research, to interact with healthcare providers for care coordination following receipt of genomic results and to share genetic information with relatives.</w:t>
      </w:r>
      <w:r w:rsidR="00E35665">
        <w:rPr>
          <w:rFonts w:asciiTheme="minorHAnsi" w:eastAsiaTheme="minorHAnsi" w:hAnsiTheme="minorHAnsi" w:cstheme="minorBidi"/>
          <w:sz w:val="20"/>
          <w:szCs w:val="22"/>
          <w:lang w:eastAsia="en-US"/>
        </w:rPr>
        <w:fldChar w:fldCharType="begin">
          <w:fldData xml:space="preserve">PEVuZE5vdGU+PENpdGU+PEF1dGhvcj5TY2htaWRsZW48L0F1dGhvcj48WWVhcj4yMDE5PC9ZZWFy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</w:fldData>
        </w:fldChar>
      </w:r>
      <w:r w:rsidR="00514538">
        <w:rPr>
          <w:rFonts w:asciiTheme="minorHAnsi" w:eastAsiaTheme="minorHAnsi" w:hAnsiTheme="minorHAnsi" w:cstheme="minorBidi"/>
          <w:sz w:val="20"/>
          <w:szCs w:val="22"/>
          <w:lang w:eastAsia="en-US"/>
        </w:rPr>
        <w:instrText xml:space="preserve"> ADDIN EN.CITE </w:instrText>
      </w:r>
      <w:r w:rsidR="00514538">
        <w:rPr>
          <w:rFonts w:asciiTheme="minorHAnsi" w:eastAsiaTheme="minorHAnsi" w:hAnsiTheme="minorHAnsi" w:cstheme="minorBidi"/>
          <w:sz w:val="20"/>
          <w:szCs w:val="22"/>
          <w:lang w:eastAsia="en-US"/>
        </w:rPr>
        <w:fldChar w:fldCharType="begin">
          <w:fldData xml:space="preserve">PEVuZE5vdGU+PENpdGU+PEF1dGhvcj5TY2htaWRsZW48L0F1dGhvcj48WWVhcj4yMDE5PC9ZZWFy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</w:fldData>
        </w:fldChar>
      </w:r>
      <w:r w:rsidR="00514538">
        <w:rPr>
          <w:rFonts w:asciiTheme="minorHAnsi" w:eastAsiaTheme="minorHAnsi" w:hAnsiTheme="minorHAnsi" w:cstheme="minorBidi"/>
          <w:sz w:val="20"/>
          <w:szCs w:val="22"/>
          <w:lang w:eastAsia="en-US"/>
        </w:rPr>
        <w:instrText xml:space="preserve"> ADDIN EN.CITE.DATA </w:instrText>
      </w:r>
      <w:r w:rsidR="00514538">
        <w:rPr>
          <w:rFonts w:asciiTheme="minorHAnsi" w:eastAsiaTheme="minorHAnsi" w:hAnsiTheme="minorHAnsi" w:cstheme="minorBidi"/>
          <w:sz w:val="20"/>
          <w:szCs w:val="22"/>
          <w:lang w:eastAsia="en-US"/>
        </w:rPr>
      </w:r>
      <w:r w:rsidR="00514538">
        <w:rPr>
          <w:rFonts w:asciiTheme="minorHAnsi" w:eastAsiaTheme="minorHAnsi" w:hAnsiTheme="minorHAnsi" w:cstheme="minorBidi"/>
          <w:sz w:val="20"/>
          <w:szCs w:val="22"/>
          <w:lang w:eastAsia="en-US"/>
        </w:rPr>
        <w:fldChar w:fldCharType="end"/>
      </w:r>
      <w:r w:rsidR="00E35665">
        <w:rPr>
          <w:rFonts w:asciiTheme="minorHAnsi" w:eastAsiaTheme="minorHAnsi" w:hAnsiTheme="minorHAnsi" w:cstheme="minorBidi"/>
          <w:sz w:val="20"/>
          <w:szCs w:val="22"/>
          <w:lang w:eastAsia="en-US"/>
        </w:rPr>
      </w:r>
      <w:r w:rsidR="00E35665">
        <w:rPr>
          <w:rFonts w:asciiTheme="minorHAnsi" w:eastAsiaTheme="minorHAnsi" w:hAnsiTheme="minorHAnsi" w:cstheme="minorBidi"/>
          <w:sz w:val="20"/>
          <w:szCs w:val="22"/>
          <w:lang w:eastAsia="en-US"/>
        </w:rPr>
        <w:fldChar w:fldCharType="separate"/>
      </w:r>
      <w:r w:rsidR="00514538" w:rsidRPr="00514538">
        <w:rPr>
          <w:rFonts w:asciiTheme="minorHAnsi" w:eastAsiaTheme="minorHAnsi" w:hAnsiTheme="minorHAnsi" w:cstheme="minorBidi"/>
          <w:noProof/>
          <w:sz w:val="20"/>
          <w:szCs w:val="22"/>
          <w:vertAlign w:val="superscript"/>
          <w:lang w:eastAsia="en-US"/>
        </w:rPr>
        <w:t>66</w:t>
      </w:r>
      <w:r w:rsidR="00E35665">
        <w:rPr>
          <w:rFonts w:asciiTheme="minorHAnsi" w:eastAsiaTheme="minorHAnsi" w:hAnsiTheme="minorHAnsi" w:cstheme="minorBidi"/>
          <w:sz w:val="20"/>
          <w:szCs w:val="22"/>
          <w:lang w:eastAsia="en-US"/>
        </w:rPr>
        <w:fldChar w:fldCharType="end"/>
      </w:r>
      <w:r w:rsidR="002E38AD">
        <w:rPr>
          <w:rFonts w:asciiTheme="minorHAnsi" w:eastAsiaTheme="minorHAnsi" w:hAnsiTheme="minorHAnsi" w:cstheme="minorBidi"/>
          <w:sz w:val="20"/>
          <w:szCs w:val="22"/>
          <w:lang w:eastAsia="en-US"/>
        </w:rPr>
        <w:t xml:space="preserve"> </w:t>
      </w:r>
      <w:r w:rsidRPr="00DE7B05">
        <w:rPr>
          <w:rFonts w:asciiTheme="minorHAnsi" w:eastAsiaTheme="minorHAnsi" w:hAnsiTheme="minorHAnsi" w:cstheme="minorBidi"/>
          <w:sz w:val="20"/>
          <w:szCs w:val="22"/>
          <w:lang w:eastAsia="en-US"/>
        </w:rPr>
        <w:t xml:space="preserve"> Chat-bots can complement genetic counselling both pre and post-test and be incorporated into models of genetic counselling</w:t>
      </w:r>
      <w:r w:rsidR="002E38AD">
        <w:rPr>
          <w:rFonts w:asciiTheme="minorHAnsi" w:eastAsiaTheme="minorHAnsi" w:hAnsiTheme="minorHAnsi" w:cstheme="minorBidi"/>
          <w:sz w:val="20"/>
          <w:szCs w:val="22"/>
          <w:lang w:eastAsia="en-US"/>
        </w:rPr>
        <w:t>.</w:t>
      </w:r>
      <w:r w:rsidR="00E35665">
        <w:rPr>
          <w:rFonts w:asciiTheme="minorHAnsi" w:eastAsiaTheme="minorHAnsi" w:hAnsiTheme="minorHAnsi" w:cstheme="minorBidi"/>
          <w:sz w:val="20"/>
          <w:szCs w:val="22"/>
          <w:lang w:eastAsia="en-US"/>
        </w:rPr>
        <w:fldChar w:fldCharType="begin">
          <w:fldData xml:space="preserve">PEVuZE5vdGU+PENpdGU+PEF1dGhvcj5JcmVsYW5kPC9BdXRob3I+PFllYXI+MjAyMDwvWWVhcj48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</w:fldData>
        </w:fldChar>
      </w:r>
      <w:r w:rsidR="00514538">
        <w:rPr>
          <w:rFonts w:asciiTheme="minorHAnsi" w:eastAsiaTheme="minorHAnsi" w:hAnsiTheme="minorHAnsi" w:cstheme="minorBidi"/>
          <w:sz w:val="20"/>
          <w:szCs w:val="22"/>
          <w:lang w:eastAsia="en-US"/>
        </w:rPr>
        <w:instrText xml:space="preserve"> ADDIN EN.CITE </w:instrText>
      </w:r>
      <w:r w:rsidR="00514538">
        <w:rPr>
          <w:rFonts w:asciiTheme="minorHAnsi" w:eastAsiaTheme="minorHAnsi" w:hAnsiTheme="minorHAnsi" w:cstheme="minorBidi"/>
          <w:sz w:val="20"/>
          <w:szCs w:val="22"/>
          <w:lang w:eastAsia="en-US"/>
        </w:rPr>
        <w:fldChar w:fldCharType="begin">
          <w:fldData xml:space="preserve">PEVuZE5vdGU+PENpdGU+PEF1dGhvcj5JcmVsYW5kPC9BdXRob3I+PFllYXI+MjAyMDwvWWVhcj48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</w:fldData>
        </w:fldChar>
      </w:r>
      <w:r w:rsidR="00514538">
        <w:rPr>
          <w:rFonts w:asciiTheme="minorHAnsi" w:eastAsiaTheme="minorHAnsi" w:hAnsiTheme="minorHAnsi" w:cstheme="minorBidi"/>
          <w:sz w:val="20"/>
          <w:szCs w:val="22"/>
          <w:lang w:eastAsia="en-US"/>
        </w:rPr>
        <w:instrText xml:space="preserve"> ADDIN EN.CITE.DATA </w:instrText>
      </w:r>
      <w:r w:rsidR="00514538">
        <w:rPr>
          <w:rFonts w:asciiTheme="minorHAnsi" w:eastAsiaTheme="minorHAnsi" w:hAnsiTheme="minorHAnsi" w:cstheme="minorBidi"/>
          <w:sz w:val="20"/>
          <w:szCs w:val="22"/>
          <w:lang w:eastAsia="en-US"/>
        </w:rPr>
      </w:r>
      <w:r w:rsidR="00514538">
        <w:rPr>
          <w:rFonts w:asciiTheme="minorHAnsi" w:eastAsiaTheme="minorHAnsi" w:hAnsiTheme="minorHAnsi" w:cstheme="minorBidi"/>
          <w:sz w:val="20"/>
          <w:szCs w:val="22"/>
          <w:lang w:eastAsia="en-US"/>
        </w:rPr>
        <w:fldChar w:fldCharType="end"/>
      </w:r>
      <w:r w:rsidR="00E35665">
        <w:rPr>
          <w:rFonts w:asciiTheme="minorHAnsi" w:eastAsiaTheme="minorHAnsi" w:hAnsiTheme="minorHAnsi" w:cstheme="minorBidi"/>
          <w:sz w:val="20"/>
          <w:szCs w:val="22"/>
          <w:lang w:eastAsia="en-US"/>
        </w:rPr>
      </w:r>
      <w:r w:rsidR="00E35665">
        <w:rPr>
          <w:rFonts w:asciiTheme="minorHAnsi" w:eastAsiaTheme="minorHAnsi" w:hAnsiTheme="minorHAnsi" w:cstheme="minorBidi"/>
          <w:sz w:val="20"/>
          <w:szCs w:val="22"/>
          <w:lang w:eastAsia="en-US"/>
        </w:rPr>
        <w:fldChar w:fldCharType="separate"/>
      </w:r>
      <w:r w:rsidR="00514538" w:rsidRPr="00514538">
        <w:rPr>
          <w:rFonts w:asciiTheme="minorHAnsi" w:eastAsiaTheme="minorHAnsi" w:hAnsiTheme="minorHAnsi" w:cstheme="minorBidi"/>
          <w:noProof/>
          <w:sz w:val="20"/>
          <w:szCs w:val="22"/>
          <w:vertAlign w:val="superscript"/>
          <w:lang w:eastAsia="en-US"/>
        </w:rPr>
        <w:t>67</w:t>
      </w:r>
      <w:r w:rsidR="00E35665">
        <w:rPr>
          <w:rFonts w:asciiTheme="minorHAnsi" w:eastAsiaTheme="minorHAnsi" w:hAnsiTheme="minorHAnsi" w:cstheme="minorBidi"/>
          <w:sz w:val="20"/>
          <w:szCs w:val="22"/>
          <w:lang w:eastAsia="en-US"/>
        </w:rPr>
        <w:fldChar w:fldCharType="end"/>
      </w:r>
      <w:r w:rsidRPr="00116BB7">
        <w:rPr>
          <w:rFonts w:asciiTheme="minorHAnsi" w:hAnsiTheme="minorHAnsi" w:cstheme="minorHAnsi"/>
          <w:color w:val="000000"/>
          <w:lang w:val="en-GB"/>
        </w:rPr>
        <w:t xml:space="preserve"> </w:t>
      </w:r>
    </w:p>
    <w:p w14:paraId="6EE20EFA" w14:textId="483CAE59" w:rsidR="00A81914" w:rsidRDefault="00A81914" w:rsidP="006C0AAA">
      <w:pPr>
        <w:spacing w:before="0"/>
        <w:ind w:left="425"/>
        <w:rPr>
          <w:szCs w:val="20"/>
        </w:rPr>
      </w:pPr>
      <w:r w:rsidRPr="008E7F8D">
        <w:rPr>
          <w:rFonts w:cstheme="minorHAnsi"/>
        </w:rPr>
        <w:t xml:space="preserve">Alternative models of service delivery are required for reproductive carrier screening in the Australian context that draw on current evidence and continue to be evaluated. </w:t>
      </w:r>
      <w:r>
        <w:rPr>
          <w:rFonts w:cstheme="minorHAnsi"/>
        </w:rPr>
        <w:t>Consideration of a model that</w:t>
      </w:r>
      <w:r w:rsidRPr="008E7F8D">
        <w:rPr>
          <w:rFonts w:cstheme="minorHAnsi"/>
        </w:rPr>
        <w:t xml:space="preserve"> include</w:t>
      </w:r>
      <w:r>
        <w:rPr>
          <w:rFonts w:cstheme="minorHAnsi"/>
        </w:rPr>
        <w:t>s</w:t>
      </w:r>
      <w:r w:rsidRPr="008E7F8D">
        <w:rPr>
          <w:rFonts w:cstheme="minorHAnsi"/>
        </w:rPr>
        <w:t xml:space="preserve"> </w:t>
      </w:r>
      <w:r w:rsidRPr="008E7F8D">
        <w:rPr>
          <w:rFonts w:cstheme="minorHAnsi"/>
          <w:color w:val="000000"/>
          <w:lang w:val="en-GB"/>
        </w:rPr>
        <w:t>automat</w:t>
      </w:r>
      <w:r w:rsidR="002C5094">
        <w:rPr>
          <w:rFonts w:cstheme="minorHAnsi"/>
          <w:color w:val="000000"/>
          <w:lang w:val="en-GB"/>
        </w:rPr>
        <w:t>ed</w:t>
      </w:r>
      <w:r w:rsidRPr="008E7F8D">
        <w:rPr>
          <w:rFonts w:cstheme="minorHAnsi"/>
          <w:color w:val="000000"/>
          <w:lang w:val="en-GB"/>
        </w:rPr>
        <w:t xml:space="preserve"> result delivery to individual patients with positive or negative result. </w:t>
      </w:r>
      <w:r>
        <w:rPr>
          <w:rFonts w:cstheme="minorHAnsi"/>
          <w:color w:val="000000"/>
          <w:lang w:val="en-GB"/>
        </w:rPr>
        <w:t>C</w:t>
      </w:r>
      <w:r w:rsidRPr="008E7F8D">
        <w:rPr>
          <w:rFonts w:cstheme="minorHAnsi"/>
          <w:color w:val="000000"/>
          <w:lang w:val="en-GB"/>
        </w:rPr>
        <w:t>ouples who are identified as carriers</w:t>
      </w:r>
      <w:r>
        <w:rPr>
          <w:rFonts w:cstheme="minorHAnsi"/>
          <w:color w:val="000000"/>
          <w:lang w:val="en-GB"/>
        </w:rPr>
        <w:t xml:space="preserve"> are </w:t>
      </w:r>
      <w:r w:rsidRPr="008E7F8D">
        <w:rPr>
          <w:rFonts w:cstheme="minorHAnsi"/>
          <w:color w:val="000000"/>
          <w:lang w:val="en-GB"/>
        </w:rPr>
        <w:t>contact</w:t>
      </w:r>
      <w:r>
        <w:rPr>
          <w:rFonts w:cstheme="minorHAnsi"/>
          <w:color w:val="000000"/>
          <w:lang w:val="en-GB"/>
        </w:rPr>
        <w:t>ed</w:t>
      </w:r>
      <w:r w:rsidRPr="008E7F8D">
        <w:rPr>
          <w:rFonts w:cstheme="minorHAnsi"/>
          <w:color w:val="000000"/>
          <w:lang w:val="en-GB"/>
        </w:rPr>
        <w:t xml:space="preserve"> directly </w:t>
      </w:r>
      <w:r>
        <w:rPr>
          <w:rFonts w:cstheme="minorHAnsi"/>
          <w:color w:val="000000"/>
          <w:lang w:val="en-GB"/>
        </w:rPr>
        <w:t>via</w:t>
      </w:r>
      <w:r w:rsidRPr="008E7F8D">
        <w:rPr>
          <w:rFonts w:cstheme="minorHAnsi"/>
          <w:color w:val="000000"/>
          <w:lang w:val="en-GB"/>
        </w:rPr>
        <w:t xml:space="preserve"> phone either the ordering provider or a genetic counsellor to communicate the test results and provide follow up counselling.</w:t>
      </w:r>
    </w:p>
    <w:p w14:paraId="0B7D974B" w14:textId="732C3432" w:rsidR="00396550" w:rsidRDefault="00396550" w:rsidP="006C0AAA">
      <w:pPr>
        <w:spacing w:before="0"/>
        <w:ind w:left="425"/>
        <w:rPr>
          <w:szCs w:val="20"/>
        </w:rPr>
      </w:pPr>
      <w:r>
        <w:rPr>
          <w:szCs w:val="20"/>
        </w:rPr>
        <w:t xml:space="preserve">The model that has been successfully used in AJ </w:t>
      </w:r>
      <w:r w:rsidRPr="00396550">
        <w:rPr>
          <w:szCs w:val="20"/>
        </w:rPr>
        <w:t>Community Genetics</w:t>
      </w:r>
      <w:r>
        <w:rPr>
          <w:szCs w:val="20"/>
        </w:rPr>
        <w:t xml:space="preserve"> testing programs makes use of pre-test education, and post-test counselling delivered through a selection of these modalities. As described elsewhere in this submission, these programs have achieved high levels of participant and community satisfaction, with 100% health outcomes effectiveness.</w:t>
      </w:r>
    </w:p>
    <w:p w14:paraId="7754DF40" w14:textId="0A0424C8" w:rsidR="00DC7975" w:rsidRDefault="00396550" w:rsidP="006C0AAA">
      <w:pPr>
        <w:spacing w:before="0"/>
        <w:ind w:left="425"/>
        <w:rPr>
          <w:szCs w:val="20"/>
        </w:rPr>
      </w:pPr>
      <w:r>
        <w:rPr>
          <w:szCs w:val="20"/>
        </w:rPr>
        <w:t>For those selected cases requiring more in-depth counselling, i</w:t>
      </w:r>
      <w:r w:rsidR="004E639D" w:rsidRPr="004E639D">
        <w:rPr>
          <w:szCs w:val="20"/>
        </w:rPr>
        <w:t xml:space="preserve">t is unlikely that counselling would occur prior to, or at the same time as the genetic test due to long waiting lists.  The requesting </w:t>
      </w:r>
      <w:r w:rsidR="004E639D">
        <w:rPr>
          <w:szCs w:val="20"/>
        </w:rPr>
        <w:t>clinician</w:t>
      </w:r>
      <w:r w:rsidR="004E639D" w:rsidRPr="004E639D">
        <w:rPr>
          <w:szCs w:val="20"/>
        </w:rPr>
        <w:t xml:space="preserve"> may triage the patient to counselling at the same time as requesting the genetic test while explaining the test procedure, benefits and limitations, and potential consequences of test results to the </w:t>
      </w:r>
      <w:r w:rsidR="004E639D">
        <w:rPr>
          <w:szCs w:val="20"/>
        </w:rPr>
        <w:t xml:space="preserve">individual and/or </w:t>
      </w:r>
      <w:r w:rsidR="004E639D" w:rsidRPr="004E639D">
        <w:rPr>
          <w:szCs w:val="20"/>
        </w:rPr>
        <w:t xml:space="preserve">family members. Alternatively, the requesting </w:t>
      </w:r>
      <w:r w:rsidR="004E639D">
        <w:rPr>
          <w:szCs w:val="20"/>
        </w:rPr>
        <w:t>clinician</w:t>
      </w:r>
      <w:r w:rsidR="004E639D" w:rsidRPr="004E639D">
        <w:rPr>
          <w:szCs w:val="20"/>
        </w:rPr>
        <w:t xml:space="preserve"> may triage the patient to counselling after a definitive genetic diagnosis is obtained.</w:t>
      </w:r>
    </w:p>
    <w:p w14:paraId="05A31D17" w14:textId="64F482FA" w:rsidR="00A916FF" w:rsidRDefault="00A81914" w:rsidP="00884E69">
      <w:pPr>
        <w:ind w:left="426"/>
        <w:rPr>
          <w:szCs w:val="20"/>
        </w:rPr>
      </w:pPr>
      <w:r>
        <w:rPr>
          <w:szCs w:val="20"/>
        </w:rPr>
        <w:t xml:space="preserve">Note that preconception testing offers a wider range of </w:t>
      </w:r>
      <w:r w:rsidR="00396550">
        <w:rPr>
          <w:szCs w:val="20"/>
        </w:rPr>
        <w:t xml:space="preserve">both counselling modalities and </w:t>
      </w:r>
      <w:r>
        <w:rPr>
          <w:szCs w:val="20"/>
        </w:rPr>
        <w:t>reproductive options than does antenatal testing. However, i</w:t>
      </w:r>
      <w:r w:rsidR="00DC7975">
        <w:rPr>
          <w:szCs w:val="20"/>
        </w:rPr>
        <w:t xml:space="preserve">f a couple </w:t>
      </w:r>
      <w:r>
        <w:rPr>
          <w:szCs w:val="20"/>
        </w:rPr>
        <w:t xml:space="preserve">is tested </w:t>
      </w:r>
      <w:proofErr w:type="spellStart"/>
      <w:r>
        <w:rPr>
          <w:szCs w:val="20"/>
        </w:rPr>
        <w:t>antenatally</w:t>
      </w:r>
      <w:proofErr w:type="spellEnd"/>
      <w:r>
        <w:rPr>
          <w:szCs w:val="20"/>
        </w:rPr>
        <w:t xml:space="preserve"> and </w:t>
      </w:r>
      <w:r w:rsidR="00DC7975">
        <w:rPr>
          <w:szCs w:val="20"/>
        </w:rPr>
        <w:t xml:space="preserve">found to both be carriers of a condition </w:t>
      </w:r>
      <w:r w:rsidR="002249C7">
        <w:rPr>
          <w:szCs w:val="20"/>
        </w:rPr>
        <w:t xml:space="preserve">only </w:t>
      </w:r>
      <w:r w:rsidR="00DC7975">
        <w:rPr>
          <w:szCs w:val="20"/>
        </w:rPr>
        <w:t xml:space="preserve">during </w:t>
      </w:r>
      <w:r w:rsidR="00A916FF">
        <w:rPr>
          <w:szCs w:val="20"/>
        </w:rPr>
        <w:t xml:space="preserve">pregnancy, </w:t>
      </w:r>
      <w:r w:rsidR="00396550">
        <w:rPr>
          <w:szCs w:val="20"/>
        </w:rPr>
        <w:t xml:space="preserve">after counselling </w:t>
      </w:r>
      <w:r w:rsidR="002249C7">
        <w:rPr>
          <w:szCs w:val="20"/>
        </w:rPr>
        <w:t xml:space="preserve">remaining </w:t>
      </w:r>
      <w:r w:rsidR="00396550">
        <w:rPr>
          <w:szCs w:val="20"/>
        </w:rPr>
        <w:t xml:space="preserve">healthcare </w:t>
      </w:r>
      <w:r w:rsidR="00A916FF" w:rsidRPr="00A916FF">
        <w:rPr>
          <w:szCs w:val="20"/>
        </w:rPr>
        <w:t xml:space="preserve">options include </w:t>
      </w:r>
      <w:r w:rsidR="00A916FF" w:rsidRPr="00A916FF">
        <w:rPr>
          <w:szCs w:val="20"/>
        </w:rPr>
        <w:lastRenderedPageBreak/>
        <w:t xml:space="preserve">diagnostic testing of the </w:t>
      </w:r>
      <w:proofErr w:type="spellStart"/>
      <w:r w:rsidR="00A916FF" w:rsidRPr="00A916FF">
        <w:rPr>
          <w:szCs w:val="20"/>
        </w:rPr>
        <w:t>fetus</w:t>
      </w:r>
      <w:proofErr w:type="spellEnd"/>
      <w:r w:rsidR="00A916FF" w:rsidRPr="00A916FF">
        <w:rPr>
          <w:szCs w:val="20"/>
        </w:rPr>
        <w:t xml:space="preserve"> via amniocentesis or chorionic villus sampling (CVS) with a further option to terminate the pregnancy if a genetic disease is confirmed in the </w:t>
      </w:r>
      <w:proofErr w:type="spellStart"/>
      <w:r w:rsidR="00A916FF" w:rsidRPr="00A916FF">
        <w:rPr>
          <w:szCs w:val="20"/>
        </w:rPr>
        <w:t>fetus</w:t>
      </w:r>
      <w:proofErr w:type="spellEnd"/>
      <w:r w:rsidR="00A916FF" w:rsidRPr="00A916FF">
        <w:rPr>
          <w:szCs w:val="20"/>
        </w:rPr>
        <w:t>.</w:t>
      </w:r>
      <w:r w:rsidR="002249C7">
        <w:rPr>
          <w:szCs w:val="20"/>
        </w:rPr>
        <w:t xml:space="preserve"> Some couples </w:t>
      </w:r>
      <w:r>
        <w:rPr>
          <w:szCs w:val="20"/>
        </w:rPr>
        <w:t>may</w:t>
      </w:r>
      <w:r w:rsidR="002249C7">
        <w:rPr>
          <w:szCs w:val="20"/>
        </w:rPr>
        <w:t xml:space="preserve"> choose to continue with the affected </w:t>
      </w:r>
      <w:r>
        <w:rPr>
          <w:szCs w:val="20"/>
        </w:rPr>
        <w:t>pregnancy and</w:t>
      </w:r>
      <w:r w:rsidR="002249C7">
        <w:rPr>
          <w:szCs w:val="20"/>
        </w:rPr>
        <w:t xml:space="preserve"> will simply prepare themselves for the birth of an affected child. </w:t>
      </w:r>
    </w:p>
    <w:p w14:paraId="20563706"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2689AA50" w14:textId="24DDC903" w:rsidR="00B17E26" w:rsidRPr="00154B00" w:rsidRDefault="004E639D" w:rsidP="00884E69">
      <w:pPr>
        <w:ind w:left="426"/>
        <w:rPr>
          <w:szCs w:val="20"/>
        </w:rPr>
      </w:pPr>
      <w:r w:rsidRPr="004E639D">
        <w:rPr>
          <w:szCs w:val="20"/>
        </w:rPr>
        <w:t xml:space="preserve">A pathologist </w:t>
      </w:r>
      <w:r w:rsidR="00C61FC8" w:rsidRPr="00C61FC8">
        <w:rPr>
          <w:szCs w:val="20"/>
        </w:rPr>
        <w:t>with appropriate Scope of Practice</w:t>
      </w:r>
      <w:r w:rsidR="00C61FC8">
        <w:rPr>
          <w:szCs w:val="20"/>
        </w:rPr>
        <w:t xml:space="preserve">, </w:t>
      </w:r>
      <w:r w:rsidRPr="004E639D">
        <w:rPr>
          <w:szCs w:val="20"/>
        </w:rPr>
        <w:t xml:space="preserve">or an appropriately qualified medical scientist </w:t>
      </w:r>
      <w:r w:rsidR="00C61FC8" w:rsidRPr="00C61FC8">
        <w:rPr>
          <w:szCs w:val="20"/>
        </w:rPr>
        <w:t xml:space="preserve">in an accredited and supervised medical pathology laboratory </w:t>
      </w:r>
      <w:r w:rsidRPr="004E639D">
        <w:rPr>
          <w:szCs w:val="20"/>
        </w:rPr>
        <w:t xml:space="preserve">would perform the service and provide the clinical report, including </w:t>
      </w:r>
      <w:r w:rsidR="00013E0B">
        <w:rPr>
          <w:szCs w:val="20"/>
        </w:rPr>
        <w:t xml:space="preserve">any required </w:t>
      </w:r>
      <w:r w:rsidRPr="004E639D">
        <w:rPr>
          <w:szCs w:val="20"/>
        </w:rPr>
        <w:t>interpretation of the results.</w:t>
      </w:r>
    </w:p>
    <w:p w14:paraId="0A577D55" w14:textId="77777777" w:rsidR="00B17E26" w:rsidRPr="0080047C" w:rsidRDefault="00B17E26" w:rsidP="00530204">
      <w:pPr>
        <w:pStyle w:val="Heading2"/>
      </w:pPr>
      <w:r w:rsidRPr="0080047C">
        <w:t>If applicable, advise whether the proposed medical service could be delegated or referred to another professional for delive</w:t>
      </w:r>
      <w:r w:rsidR="00AE1188" w:rsidRPr="0080047C">
        <w:t>ry:</w:t>
      </w:r>
    </w:p>
    <w:p w14:paraId="61A23985" w14:textId="5F8D7C97" w:rsidR="00827272" w:rsidRDefault="00827272" w:rsidP="00827272">
      <w:pPr>
        <w:ind w:left="426"/>
      </w:pPr>
      <w:r>
        <w:t xml:space="preserve">Pre-test </w:t>
      </w:r>
      <w:r w:rsidR="00B630E4">
        <w:t xml:space="preserve">education </w:t>
      </w:r>
      <w:r>
        <w:t xml:space="preserve">could be delegated to an appropriately trained health professional operating under the supervision of the doctor responsible for the patient’s care. </w:t>
      </w:r>
    </w:p>
    <w:p w14:paraId="596FD72E" w14:textId="36A22E6A" w:rsidR="00B17E26" w:rsidRPr="00154B00" w:rsidRDefault="00827272" w:rsidP="00884E69">
      <w:pPr>
        <w:ind w:left="426"/>
        <w:rPr>
          <w:szCs w:val="20"/>
        </w:rPr>
      </w:pPr>
      <w:r>
        <w:t>The testing can only be performed in a NATA accredited pathology laboratory</w:t>
      </w:r>
      <w:r w:rsidRPr="00E33BF6">
        <w:rPr>
          <w:szCs w:val="20"/>
        </w:rPr>
        <w:t>.</w:t>
      </w:r>
      <w:r>
        <w:rPr>
          <w:szCs w:val="20"/>
        </w:rPr>
        <w:t xml:space="preserve"> </w:t>
      </w:r>
    </w:p>
    <w:p w14:paraId="329EED7B"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1609657F" w14:textId="2DF24F13" w:rsidR="00EA0E25" w:rsidRPr="00154B00" w:rsidRDefault="004E639D" w:rsidP="00BC424B">
      <w:pPr>
        <w:ind w:left="426"/>
        <w:rPr>
          <w:szCs w:val="20"/>
        </w:rPr>
      </w:pPr>
      <w:r>
        <w:t>N/A</w:t>
      </w:r>
    </w:p>
    <w:p w14:paraId="01877C80" w14:textId="77777777" w:rsidR="00EA0E25" w:rsidRPr="00154B00" w:rsidRDefault="00EA0E25" w:rsidP="00530204">
      <w:pPr>
        <w:pStyle w:val="Heading2"/>
      </w:pPr>
      <w:r w:rsidRPr="00154B00">
        <w:t xml:space="preserve">If applicable, </w:t>
      </w:r>
      <w:proofErr w:type="gramStart"/>
      <w:r w:rsidRPr="00154B00">
        <w:t>advise</w:t>
      </w:r>
      <w:proofErr w:type="gramEnd"/>
      <w:r w:rsidRPr="00154B00">
        <w:t xml:space="preserv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45BFF94A" w14:textId="406B4ACD" w:rsidR="00EA0E25" w:rsidRDefault="004E639D" w:rsidP="0073597B">
      <w:pPr>
        <w:ind w:left="426"/>
        <w:rPr>
          <w:szCs w:val="20"/>
        </w:rPr>
      </w:pPr>
      <w:r w:rsidRPr="004E639D">
        <w:rPr>
          <w:szCs w:val="20"/>
        </w:rPr>
        <w:t>Testing would be delivered only by NATA Accredited Pathology Laboratories (as defined in MBS Pathology table) by referral only by registered Medical Practitioners in line with other tests in the MBS Pathology Table.  Interpretation of results would be provided by approved practising pathologists</w:t>
      </w:r>
      <w:r w:rsidR="00C61FC8" w:rsidRPr="00C61FC8">
        <w:t xml:space="preserve"> </w:t>
      </w:r>
      <w:r w:rsidR="00C61FC8" w:rsidRPr="00C61FC8">
        <w:rPr>
          <w:szCs w:val="20"/>
        </w:rPr>
        <w:t>with appropriate Scope of Practice</w:t>
      </w:r>
      <w:r w:rsidR="00C61FC8">
        <w:rPr>
          <w:szCs w:val="20"/>
        </w:rPr>
        <w:t>,</w:t>
      </w:r>
      <w:r w:rsidRPr="004E639D">
        <w:rPr>
          <w:szCs w:val="20"/>
        </w:rPr>
        <w:t xml:space="preserve"> or medical scientists</w:t>
      </w:r>
      <w:r w:rsidR="00C61FC8">
        <w:rPr>
          <w:szCs w:val="20"/>
        </w:rPr>
        <w:t xml:space="preserve"> under supervision in an accredited medical pathology service.</w:t>
      </w:r>
    </w:p>
    <w:p w14:paraId="0900AECF" w14:textId="4C8CC15F" w:rsidR="003F264D" w:rsidRPr="00154B00" w:rsidRDefault="003F264D" w:rsidP="0073597B">
      <w:pPr>
        <w:ind w:left="426"/>
        <w:rPr>
          <w:szCs w:val="20"/>
        </w:rPr>
      </w:pPr>
      <w:r w:rsidRPr="002649D9">
        <w:rPr>
          <w:noProof/>
        </w:rPr>
        <w:t xml:space="preserve">All women </w:t>
      </w:r>
      <w:r>
        <w:rPr>
          <w:noProof/>
        </w:rPr>
        <w:t xml:space="preserve">considering pregnancy </w:t>
      </w:r>
      <w:r w:rsidRPr="002649D9">
        <w:rPr>
          <w:noProof/>
        </w:rPr>
        <w:t xml:space="preserve">should be referred for </w:t>
      </w:r>
      <w:r w:rsidR="00F65972">
        <w:rPr>
          <w:noProof/>
        </w:rPr>
        <w:t>antenatal testing</w:t>
      </w:r>
      <w:r>
        <w:rPr>
          <w:noProof/>
        </w:rPr>
        <w:t xml:space="preserve"> </w:t>
      </w:r>
      <w:r w:rsidRPr="002649D9">
        <w:rPr>
          <w:noProof/>
        </w:rPr>
        <w:t>by either their treating General Practitioner or obstetrician.</w:t>
      </w:r>
    </w:p>
    <w:p w14:paraId="398927E5" w14:textId="77777777" w:rsidR="00664A5F" w:rsidRDefault="00664A5F" w:rsidP="00664A5F">
      <w:pPr>
        <w:pStyle w:val="Heading2"/>
      </w:pPr>
      <w:r>
        <w:t>(</w:t>
      </w:r>
      <w:proofErr w:type="gramStart"/>
      <w:r>
        <w:t>a</w:t>
      </w:r>
      <w:proofErr w:type="gramEnd"/>
      <w:r>
        <w:t xml:space="preserve">) </w:t>
      </w:r>
      <w:r w:rsidRPr="00154B00">
        <w:t>Indicate the proposed setting</w:t>
      </w:r>
      <w:r>
        <w:t>(</w:t>
      </w:r>
      <w:r w:rsidRPr="00154B00">
        <w:t>s</w:t>
      </w:r>
      <w:r>
        <w:t>)</w:t>
      </w:r>
      <w:r w:rsidRPr="00154B00">
        <w:t xml:space="preserve"> in which the proposed medical service will be delivered</w:t>
      </w:r>
      <w:r>
        <w:t xml:space="preserve"> (select </w:t>
      </w:r>
      <w:r w:rsidRPr="0079354C">
        <w:rPr>
          <w:u w:val="single"/>
        </w:rPr>
        <w:t>ALL</w:t>
      </w:r>
      <w:r>
        <w:t xml:space="preserve"> relevant settings):</w:t>
      </w:r>
    </w:p>
    <w:p w14:paraId="5DCC5BCC" w14:textId="77777777" w:rsidR="00664A5F" w:rsidRDefault="00664A5F" w:rsidP="00664A5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4380D">
        <w:rPr>
          <w:szCs w:val="20"/>
        </w:rPr>
      </w:r>
      <w:r w:rsidR="0064380D">
        <w:rPr>
          <w:szCs w:val="20"/>
        </w:rPr>
        <w:fldChar w:fldCharType="separate"/>
      </w:r>
      <w:r w:rsidRPr="000A5B32">
        <w:rPr>
          <w:szCs w:val="20"/>
        </w:rPr>
        <w:fldChar w:fldCharType="end"/>
      </w:r>
      <w:r>
        <w:rPr>
          <w:szCs w:val="20"/>
        </w:rPr>
        <w:t xml:space="preserve"> </w:t>
      </w:r>
      <w:r>
        <w:t>Inpatient private hospital (admitted patient)</w:t>
      </w:r>
    </w:p>
    <w:p w14:paraId="03EA98A0" w14:textId="77777777" w:rsidR="00664A5F" w:rsidRDefault="00664A5F" w:rsidP="00664A5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4380D">
        <w:rPr>
          <w:szCs w:val="20"/>
        </w:rPr>
      </w:r>
      <w:r w:rsidR="0064380D">
        <w:rPr>
          <w:szCs w:val="20"/>
        </w:rPr>
        <w:fldChar w:fldCharType="separate"/>
      </w:r>
      <w:r w:rsidRPr="000A5B32">
        <w:rPr>
          <w:szCs w:val="20"/>
        </w:rPr>
        <w:fldChar w:fldCharType="end"/>
      </w:r>
      <w:r>
        <w:rPr>
          <w:szCs w:val="20"/>
        </w:rPr>
        <w:t xml:space="preserve"> </w:t>
      </w:r>
      <w:r>
        <w:t>Inpatient public hospital (admitted patient)</w:t>
      </w:r>
    </w:p>
    <w:p w14:paraId="59EDDABC" w14:textId="77777777" w:rsidR="00664A5F" w:rsidRDefault="00664A5F" w:rsidP="00664A5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4380D">
        <w:rPr>
          <w:szCs w:val="20"/>
        </w:rPr>
      </w:r>
      <w:r w:rsidR="0064380D">
        <w:rPr>
          <w:szCs w:val="20"/>
        </w:rPr>
        <w:fldChar w:fldCharType="separate"/>
      </w:r>
      <w:r w:rsidRPr="000A5B32">
        <w:rPr>
          <w:szCs w:val="20"/>
        </w:rPr>
        <w:fldChar w:fldCharType="end"/>
      </w:r>
      <w:r>
        <w:rPr>
          <w:szCs w:val="20"/>
        </w:rPr>
        <w:t xml:space="preserve"> Private o</w:t>
      </w:r>
      <w:r>
        <w:t>utpatient clinic</w:t>
      </w:r>
    </w:p>
    <w:p w14:paraId="14ED495F" w14:textId="77777777" w:rsidR="00664A5F" w:rsidRDefault="00664A5F" w:rsidP="00664A5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4380D">
        <w:rPr>
          <w:szCs w:val="20"/>
        </w:rPr>
      </w:r>
      <w:r w:rsidR="0064380D">
        <w:rPr>
          <w:szCs w:val="20"/>
        </w:rPr>
        <w:fldChar w:fldCharType="separate"/>
      </w:r>
      <w:r w:rsidRPr="000A5B32">
        <w:rPr>
          <w:szCs w:val="20"/>
        </w:rPr>
        <w:fldChar w:fldCharType="end"/>
      </w:r>
      <w:r>
        <w:rPr>
          <w:szCs w:val="20"/>
        </w:rPr>
        <w:t xml:space="preserve"> Public outpatient clinic</w:t>
      </w:r>
    </w:p>
    <w:p w14:paraId="6E248AA4" w14:textId="77777777" w:rsidR="00664A5F" w:rsidRDefault="00664A5F" w:rsidP="00664A5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4380D">
        <w:rPr>
          <w:szCs w:val="20"/>
        </w:rPr>
      </w:r>
      <w:r w:rsidR="0064380D">
        <w:rPr>
          <w:szCs w:val="20"/>
        </w:rPr>
        <w:fldChar w:fldCharType="separate"/>
      </w:r>
      <w:r w:rsidRPr="000A5B32">
        <w:rPr>
          <w:szCs w:val="20"/>
        </w:rPr>
        <w:fldChar w:fldCharType="end"/>
      </w:r>
      <w:r>
        <w:rPr>
          <w:szCs w:val="20"/>
        </w:rPr>
        <w:t xml:space="preserve"> </w:t>
      </w:r>
      <w:r>
        <w:t>Emergency Department</w:t>
      </w:r>
    </w:p>
    <w:p w14:paraId="0AE79A36" w14:textId="77777777" w:rsidR="00664A5F" w:rsidRDefault="00664A5F" w:rsidP="00664A5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4380D">
        <w:rPr>
          <w:szCs w:val="20"/>
        </w:rPr>
      </w:r>
      <w:r w:rsidR="0064380D">
        <w:rPr>
          <w:szCs w:val="20"/>
        </w:rPr>
        <w:fldChar w:fldCharType="separate"/>
      </w:r>
      <w:r w:rsidRPr="000A5B32">
        <w:rPr>
          <w:szCs w:val="20"/>
        </w:rPr>
        <w:fldChar w:fldCharType="end"/>
      </w:r>
      <w:r>
        <w:rPr>
          <w:szCs w:val="20"/>
        </w:rPr>
        <w:t xml:space="preserve"> Private </w:t>
      </w:r>
      <w:r>
        <w:t>consulting rooms - GP</w:t>
      </w:r>
    </w:p>
    <w:p w14:paraId="7213BAFE" w14:textId="77777777" w:rsidR="00664A5F" w:rsidRDefault="00664A5F" w:rsidP="00664A5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4380D">
        <w:rPr>
          <w:szCs w:val="20"/>
        </w:rPr>
      </w:r>
      <w:r w:rsidR="0064380D">
        <w:rPr>
          <w:szCs w:val="20"/>
        </w:rPr>
        <w:fldChar w:fldCharType="separate"/>
      </w:r>
      <w:r w:rsidRPr="000A5B32">
        <w:rPr>
          <w:szCs w:val="20"/>
        </w:rPr>
        <w:fldChar w:fldCharType="end"/>
      </w:r>
      <w:r>
        <w:rPr>
          <w:szCs w:val="20"/>
        </w:rPr>
        <w:t xml:space="preserve"> Private consulting rooms – specialist</w:t>
      </w:r>
    </w:p>
    <w:p w14:paraId="79F99702" w14:textId="77777777" w:rsidR="00664A5F" w:rsidRDefault="00664A5F" w:rsidP="00664A5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4380D">
        <w:rPr>
          <w:szCs w:val="20"/>
        </w:rPr>
      </w:r>
      <w:r w:rsidR="0064380D">
        <w:rPr>
          <w:szCs w:val="20"/>
        </w:rPr>
        <w:fldChar w:fldCharType="separate"/>
      </w:r>
      <w:r w:rsidRPr="000A5B32">
        <w:rPr>
          <w:szCs w:val="20"/>
        </w:rPr>
        <w:fldChar w:fldCharType="end"/>
      </w:r>
      <w:r>
        <w:rPr>
          <w:szCs w:val="20"/>
        </w:rPr>
        <w:t xml:space="preserve"> Private consulting rooms – other health practitioner (nurse or allied health)</w:t>
      </w:r>
    </w:p>
    <w:p w14:paraId="772327ED" w14:textId="77777777" w:rsidR="00664A5F" w:rsidRDefault="00664A5F" w:rsidP="00664A5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4380D">
        <w:rPr>
          <w:szCs w:val="20"/>
        </w:rPr>
      </w:r>
      <w:r w:rsidR="0064380D">
        <w:rPr>
          <w:szCs w:val="20"/>
        </w:rPr>
        <w:fldChar w:fldCharType="separate"/>
      </w:r>
      <w:r w:rsidRPr="000A5B32">
        <w:rPr>
          <w:szCs w:val="20"/>
        </w:rPr>
        <w:fldChar w:fldCharType="end"/>
      </w:r>
      <w:r>
        <w:rPr>
          <w:szCs w:val="20"/>
        </w:rPr>
        <w:t xml:space="preserve"> Private </w:t>
      </w:r>
      <w:proofErr w:type="gramStart"/>
      <w:r>
        <w:rPr>
          <w:szCs w:val="20"/>
        </w:rPr>
        <w:t>d</w:t>
      </w:r>
      <w:r>
        <w:t>ay</w:t>
      </w:r>
      <w:proofErr w:type="gramEnd"/>
      <w:r>
        <w:t xml:space="preserve"> surgery clinic (admitted patient)</w:t>
      </w:r>
    </w:p>
    <w:p w14:paraId="1ABFA736" w14:textId="77777777" w:rsidR="00664A5F" w:rsidRDefault="00664A5F" w:rsidP="00664A5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4380D">
        <w:rPr>
          <w:szCs w:val="20"/>
        </w:rPr>
      </w:r>
      <w:r w:rsidR="0064380D">
        <w:rPr>
          <w:szCs w:val="20"/>
        </w:rPr>
        <w:fldChar w:fldCharType="separate"/>
      </w:r>
      <w:r w:rsidRPr="000A5B32">
        <w:rPr>
          <w:szCs w:val="20"/>
        </w:rPr>
        <w:fldChar w:fldCharType="end"/>
      </w:r>
      <w:r>
        <w:rPr>
          <w:szCs w:val="20"/>
        </w:rPr>
        <w:t xml:space="preserve"> Private </w:t>
      </w:r>
      <w:proofErr w:type="gramStart"/>
      <w:r>
        <w:rPr>
          <w:szCs w:val="20"/>
        </w:rPr>
        <w:t>day</w:t>
      </w:r>
      <w:proofErr w:type="gramEnd"/>
      <w:r>
        <w:rPr>
          <w:szCs w:val="20"/>
        </w:rPr>
        <w:t xml:space="preserve"> surgery clinic (non-admitted patient)</w:t>
      </w:r>
    </w:p>
    <w:p w14:paraId="457E7CB0" w14:textId="77777777" w:rsidR="00664A5F" w:rsidRDefault="00664A5F" w:rsidP="00664A5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4380D">
        <w:rPr>
          <w:szCs w:val="20"/>
        </w:rPr>
      </w:r>
      <w:r w:rsidR="0064380D">
        <w:rPr>
          <w:szCs w:val="20"/>
        </w:rPr>
        <w:fldChar w:fldCharType="separate"/>
      </w:r>
      <w:r w:rsidRPr="000A5B32">
        <w:rPr>
          <w:szCs w:val="20"/>
        </w:rPr>
        <w:fldChar w:fldCharType="end"/>
      </w:r>
      <w:r>
        <w:rPr>
          <w:szCs w:val="20"/>
        </w:rPr>
        <w:t xml:space="preserve"> Public day surgery clinic (admitted patient)</w:t>
      </w:r>
    </w:p>
    <w:p w14:paraId="20823D03" w14:textId="77777777" w:rsidR="00664A5F" w:rsidRDefault="00664A5F" w:rsidP="00664A5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4380D">
        <w:rPr>
          <w:szCs w:val="20"/>
        </w:rPr>
      </w:r>
      <w:r w:rsidR="0064380D">
        <w:rPr>
          <w:szCs w:val="20"/>
        </w:rPr>
        <w:fldChar w:fldCharType="separate"/>
      </w:r>
      <w:r w:rsidRPr="000A5B32">
        <w:rPr>
          <w:szCs w:val="20"/>
        </w:rPr>
        <w:fldChar w:fldCharType="end"/>
      </w:r>
      <w:r>
        <w:rPr>
          <w:szCs w:val="20"/>
        </w:rPr>
        <w:t xml:space="preserve"> Public day surgery clinic (non-admitted patient)</w:t>
      </w:r>
    </w:p>
    <w:p w14:paraId="3F6B6419" w14:textId="77777777" w:rsidR="00664A5F" w:rsidRDefault="00664A5F" w:rsidP="00664A5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4380D">
        <w:rPr>
          <w:szCs w:val="20"/>
        </w:rPr>
      </w:r>
      <w:r w:rsidR="0064380D">
        <w:rPr>
          <w:szCs w:val="20"/>
        </w:rPr>
        <w:fldChar w:fldCharType="separate"/>
      </w:r>
      <w:r w:rsidRPr="000A5B32">
        <w:rPr>
          <w:szCs w:val="20"/>
        </w:rPr>
        <w:fldChar w:fldCharType="end"/>
      </w:r>
      <w:r>
        <w:rPr>
          <w:szCs w:val="20"/>
        </w:rPr>
        <w:t xml:space="preserve"> </w:t>
      </w:r>
      <w:r>
        <w:t>Residential aged care facility</w:t>
      </w:r>
    </w:p>
    <w:p w14:paraId="15EBDBEA" w14:textId="77777777" w:rsidR="00664A5F" w:rsidRDefault="00664A5F" w:rsidP="00664A5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4380D">
        <w:rPr>
          <w:szCs w:val="20"/>
        </w:rPr>
      </w:r>
      <w:r w:rsidR="0064380D">
        <w:rPr>
          <w:szCs w:val="20"/>
        </w:rPr>
        <w:fldChar w:fldCharType="separate"/>
      </w:r>
      <w:r w:rsidRPr="000A5B32">
        <w:rPr>
          <w:szCs w:val="20"/>
        </w:rPr>
        <w:fldChar w:fldCharType="end"/>
      </w:r>
      <w:r>
        <w:rPr>
          <w:szCs w:val="20"/>
        </w:rPr>
        <w:t xml:space="preserve"> </w:t>
      </w:r>
      <w:r>
        <w:t>Patient’s home</w:t>
      </w:r>
    </w:p>
    <w:p w14:paraId="146068C4" w14:textId="63FE0037" w:rsidR="00664A5F" w:rsidRDefault="00664A5F" w:rsidP="00664A5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64380D">
        <w:rPr>
          <w:szCs w:val="20"/>
        </w:rPr>
      </w:r>
      <w:r w:rsidR="0064380D">
        <w:rPr>
          <w:szCs w:val="20"/>
        </w:rPr>
        <w:fldChar w:fldCharType="separate"/>
      </w:r>
      <w:r>
        <w:rPr>
          <w:szCs w:val="20"/>
        </w:rPr>
        <w:fldChar w:fldCharType="end"/>
      </w:r>
      <w:r>
        <w:rPr>
          <w:szCs w:val="20"/>
        </w:rPr>
        <w:t xml:space="preserve"> </w:t>
      </w:r>
      <w:r>
        <w:t>Laboratory</w:t>
      </w:r>
    </w:p>
    <w:p w14:paraId="519FE8FD" w14:textId="77777777" w:rsidR="00664A5F" w:rsidRPr="000A478F" w:rsidRDefault="00664A5F" w:rsidP="00664A5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64380D">
        <w:rPr>
          <w:szCs w:val="20"/>
        </w:rPr>
      </w:r>
      <w:r w:rsidR="0064380D">
        <w:rPr>
          <w:szCs w:val="20"/>
        </w:rPr>
        <w:fldChar w:fldCharType="separate"/>
      </w:r>
      <w:r w:rsidRPr="000A5B32">
        <w:rPr>
          <w:szCs w:val="20"/>
        </w:rPr>
        <w:fldChar w:fldCharType="end"/>
      </w:r>
      <w:r>
        <w:rPr>
          <w:szCs w:val="20"/>
        </w:rPr>
        <w:t xml:space="preserve"> </w:t>
      </w:r>
      <w:r>
        <w:t>Other – please specify below</w:t>
      </w:r>
    </w:p>
    <w:p w14:paraId="3D7EA273" w14:textId="77777777" w:rsidR="003433D1" w:rsidRPr="005C3AE7" w:rsidRDefault="00E048ED" w:rsidP="0038159F">
      <w:pPr>
        <w:pStyle w:val="ListParagraph"/>
        <w:numPr>
          <w:ilvl w:val="0"/>
          <w:numId w:val="8"/>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3E2AE653" w14:textId="37E77B5D" w:rsidR="0073597B" w:rsidRDefault="004E639D" w:rsidP="0073597B">
      <w:pPr>
        <w:ind w:left="426"/>
        <w:rPr>
          <w:b/>
          <w:szCs w:val="20"/>
        </w:rPr>
      </w:pPr>
      <w:r>
        <w:t>N/A</w:t>
      </w:r>
    </w:p>
    <w:p w14:paraId="0ED2E21C" w14:textId="77777777" w:rsidR="003E30FB" w:rsidRDefault="003E30FB" w:rsidP="00530204">
      <w:pPr>
        <w:pStyle w:val="Heading2"/>
      </w:pPr>
      <w:r>
        <w:t xml:space="preserve">Is the </w:t>
      </w:r>
      <w:r w:rsidRPr="001B29A1">
        <w:t>proposed</w:t>
      </w:r>
      <w:r>
        <w:t xml:space="preserve"> medical service intended to be entirely rendered in Australia?</w:t>
      </w:r>
    </w:p>
    <w:p w14:paraId="4B390B7C" w14:textId="2D69BA98" w:rsidR="000A478F" w:rsidRDefault="004E639D"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4380D">
        <w:rPr>
          <w:szCs w:val="20"/>
        </w:rPr>
      </w:r>
      <w:r w:rsidR="0064380D">
        <w:rPr>
          <w:szCs w:val="20"/>
        </w:rPr>
        <w:fldChar w:fldCharType="separate"/>
      </w:r>
      <w:r>
        <w:rPr>
          <w:szCs w:val="20"/>
        </w:rPr>
        <w:fldChar w:fldCharType="end"/>
      </w:r>
      <w:r w:rsidR="000A478F">
        <w:rPr>
          <w:szCs w:val="20"/>
        </w:rPr>
        <w:t xml:space="preserve"> Yes</w:t>
      </w:r>
    </w:p>
    <w:p w14:paraId="5CEF69E1" w14:textId="5AF959CE" w:rsidR="000A478F" w:rsidRDefault="000A478F" w:rsidP="002C5094">
      <w:pPr>
        <w:spacing w:before="0" w:after="0"/>
        <w:ind w:left="426"/>
        <w:rPr>
          <w:b/>
          <w:i/>
          <w:szCs w:val="20"/>
          <w:u w:val="single"/>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64380D">
        <w:rPr>
          <w:szCs w:val="20"/>
        </w:rPr>
      </w:r>
      <w:r w:rsidR="0064380D">
        <w:rPr>
          <w:szCs w:val="20"/>
        </w:rPr>
        <w:fldChar w:fldCharType="separate"/>
      </w:r>
      <w:r w:rsidRPr="00753C44">
        <w:rPr>
          <w:szCs w:val="20"/>
        </w:rPr>
        <w:fldChar w:fldCharType="end"/>
      </w:r>
      <w:r>
        <w:rPr>
          <w:szCs w:val="20"/>
        </w:rPr>
        <w:t xml:space="preserve"> No</w:t>
      </w:r>
      <w:r w:rsidR="00C4696B">
        <w:rPr>
          <w:szCs w:val="20"/>
        </w:rPr>
        <w:t xml:space="preserve"> – please specify below</w:t>
      </w:r>
      <w:r>
        <w:rPr>
          <w:b/>
          <w:i/>
          <w:szCs w:val="20"/>
          <w:u w:val="single"/>
        </w:rPr>
        <w:br w:type="page"/>
      </w:r>
    </w:p>
    <w:p w14:paraId="67BDBB85" w14:textId="77777777" w:rsidR="00E60529" w:rsidRPr="00881F93" w:rsidRDefault="005C3AE7" w:rsidP="00C520FC">
      <w:pPr>
        <w:pStyle w:val="Subtitle"/>
        <w:ind w:left="0"/>
      </w:pPr>
      <w:r>
        <w:lastRenderedPageBreak/>
        <w:t xml:space="preserve">PART 6c – </w:t>
      </w:r>
      <w:r w:rsidR="00E60529" w:rsidRPr="00881F93">
        <w:t>INFORMATION ABOUT THE COMPARATOR</w:t>
      </w:r>
      <w:r w:rsidR="00A83EC6" w:rsidRPr="00881F93">
        <w:t>(S)</w:t>
      </w:r>
    </w:p>
    <w:p w14:paraId="74CFD4E6"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19C07B7A" w14:textId="3D677109" w:rsidR="00362E48" w:rsidRDefault="00362E48" w:rsidP="001B29A1">
      <w:pPr>
        <w:ind w:left="426"/>
      </w:pPr>
      <w:r>
        <w:t>The appropriate comparator for the proposed carrier test</w:t>
      </w:r>
      <w:r w:rsidR="00405D28">
        <w:t>ing</w:t>
      </w:r>
      <w:bookmarkStart w:id="11" w:name="OLE_LINK3"/>
      <w:bookmarkStart w:id="12" w:name="OLE_LINK4"/>
      <w:r w:rsidR="00405D28">
        <w:t xml:space="preserve"> is </w:t>
      </w:r>
      <w:r>
        <w:t>no genetic testing</w:t>
      </w:r>
      <w:bookmarkEnd w:id="11"/>
      <w:bookmarkEnd w:id="12"/>
      <w:r w:rsidR="00405D28">
        <w:t>.</w:t>
      </w:r>
    </w:p>
    <w:p w14:paraId="00D306F7" w14:textId="2DC7352C" w:rsidR="0004398D" w:rsidRDefault="00013E0B" w:rsidP="001B29A1">
      <w:pPr>
        <w:ind w:left="426"/>
      </w:pPr>
      <w:r>
        <w:t xml:space="preserve">For the most common and serious of the genetic conditions affecting the exemplar AJ community, Tay-Sachs disease. </w:t>
      </w:r>
      <w:r w:rsidR="00362E48">
        <w:t xml:space="preserve">Prior to </w:t>
      </w:r>
      <w:r w:rsidR="0033036E">
        <w:t xml:space="preserve">DNA-based </w:t>
      </w:r>
      <w:r w:rsidR="00362E48">
        <w:t>genetic testing</w:t>
      </w:r>
      <w:r w:rsidR="00DF282A">
        <w:t xml:space="preserve"> in the exemplar </w:t>
      </w:r>
      <w:r>
        <w:t>population</w:t>
      </w:r>
      <w:r w:rsidR="00362E48">
        <w:t xml:space="preserve">, </w:t>
      </w:r>
      <w:r w:rsidR="00736F86" w:rsidRPr="00736F86">
        <w:t xml:space="preserve">HEXA enzyme testing </w:t>
      </w:r>
      <w:r w:rsidR="00362E48">
        <w:t>would have been considered the</w:t>
      </w:r>
      <w:r w:rsidR="00736F86" w:rsidRPr="00736F86">
        <w:t xml:space="preserve"> gold standard for </w:t>
      </w:r>
      <w:r w:rsidR="00362E48">
        <w:t xml:space="preserve">the diagnosis of </w:t>
      </w:r>
      <w:r w:rsidR="00736F86" w:rsidRPr="00736F86">
        <w:t>TSD</w:t>
      </w:r>
      <w:r w:rsidR="00362E48">
        <w:t xml:space="preserve">; however, </w:t>
      </w:r>
      <w:r w:rsidR="00DF282A">
        <w:t xml:space="preserve">HEXA </w:t>
      </w:r>
      <w:r w:rsidR="00362E48">
        <w:t>e</w:t>
      </w:r>
      <w:r w:rsidR="00736F86" w:rsidRPr="00736F86">
        <w:t xml:space="preserve">nzyme testing is technically complex, requires laboratory expertise and may yield indeterminate, false negative and false positive results. </w:t>
      </w:r>
      <w:r w:rsidR="003F264D">
        <w:t>M</w:t>
      </w:r>
      <w:r w:rsidR="00736F86" w:rsidRPr="00736F86">
        <w:t xml:space="preserve">edications such as the combined oral contraceptive pill may </w:t>
      </w:r>
      <w:r w:rsidR="00F65972">
        <w:t xml:space="preserve">also </w:t>
      </w:r>
      <w:r w:rsidR="00736F86" w:rsidRPr="00736F86">
        <w:t>affect HEXA enzyme concentration</w:t>
      </w:r>
      <w:r w:rsidR="00BF50CA">
        <w:t>.</w:t>
      </w:r>
      <w:r w:rsidR="00E35665">
        <w:fldChar w:fldCharType="begin"/>
      </w:r>
      <w:r w:rsidR="00514538">
        <w:instrText xml:space="preserve"> ADDIN EN.CITE &lt;EndNote&gt;&lt;Cite&gt;&lt;Author&gt;HGSA&lt;/Author&gt;&lt;Year&gt;2015&lt;/Year&gt;&lt;RecNum&gt;25&lt;/RecNum&gt;&lt;DisplayText&gt;&lt;style face="superscript"&gt;4&lt;/style&gt;&lt;/DisplayText&gt;&lt;record&gt;&lt;rec-number&gt;25&lt;/rec-number&gt;&lt;foreign-keys&gt;&lt;key app="EN" db-id="zxafz2t2zf95zrewd0a5ad9h5stz0f05wz5d" timestamp="1593405069"&gt;25&lt;/key&gt;&lt;/foreign-keys&gt;&lt;ref-type name="Report"&gt;27&lt;/ref-type&gt;&lt;contributors&gt;&lt;authors&gt;&lt;author&gt;HGSA&lt;/author&gt;&lt;/authors&gt;&lt;secondary-authors&gt;&lt;author&gt;Joint Human Genetics Society  of  Australia,&lt;/author&gt;&lt;author&gt;Royal  Australian  and  New  Zealand  College  of  Obstetricians  and  Gynaecologists Prenatal Diagnosis and Screening Committee,&lt;/author&gt;&lt;/secondary-authors&gt;&lt;tertiary-authors&gt;&lt;author&gt;Human Genetics Society of Australasia&lt;/author&gt;&lt;/tertiary-authors&gt;&lt;/contributors&gt;&lt;titles&gt;&lt;title&gt;Ashkenazi Jewish Population Screening&lt;/title&gt;&lt;/titles&gt;&lt;dates&gt;&lt;year&gt;2015&lt;/year&gt;&lt;/dates&gt;&lt;pub-location&gt;Alexandria, NSW&lt;/pub-location&gt;&lt;urls&gt;&lt;related-urls&gt;&lt;url&gt;https://www.hgsa.org.au/documents/item/6092&lt;/url&gt;&lt;/related-urls&gt;&lt;/urls&gt;&lt;/record&gt;&lt;/Cite&gt;&lt;/EndNote&gt;</w:instrText>
      </w:r>
      <w:r w:rsidR="00E35665">
        <w:fldChar w:fldCharType="separate"/>
      </w:r>
      <w:r w:rsidR="00514538" w:rsidRPr="00514538">
        <w:rPr>
          <w:noProof/>
          <w:vertAlign w:val="superscript"/>
        </w:rPr>
        <w:t>4</w:t>
      </w:r>
      <w:r w:rsidR="00E35665">
        <w:fldChar w:fldCharType="end"/>
      </w:r>
      <w:r w:rsidR="0080047C">
        <w:t xml:space="preserve">  Since the introduction of </w:t>
      </w:r>
      <w:r w:rsidR="00F32939">
        <w:t>DNA</w:t>
      </w:r>
      <w:r w:rsidR="0080047C">
        <w:t>-based genetic testing programs Australian pathology laboratories ceased offering HEXA enzyme testing.</w:t>
      </w:r>
      <w:r>
        <w:t xml:space="preserve"> All testing is now performed exclusively by genetic or genomic DNA-based technologies.</w:t>
      </w:r>
    </w:p>
    <w:p w14:paraId="592E19F2" w14:textId="77777777" w:rsidR="00757232" w:rsidRDefault="00AF5D1E" w:rsidP="00530204">
      <w:pPr>
        <w:pStyle w:val="Heading2"/>
      </w:pPr>
      <w:r w:rsidRPr="00154B00">
        <w:t xml:space="preserve">Does the </w:t>
      </w:r>
      <w:r w:rsidRPr="001B29A1">
        <w:t>medical</w:t>
      </w:r>
      <w:r w:rsidRPr="00154B00">
        <w:t xml:space="preserve"> service that has been nominated as the comparator</w:t>
      </w:r>
      <w:r w:rsidR="000159B9" w:rsidRPr="00154B00">
        <w:t xml:space="preserve"> </w:t>
      </w:r>
      <w:r w:rsidRPr="00154B00">
        <w:t>have an existing MBS item number</w:t>
      </w:r>
      <w:r w:rsidR="00D30BDC">
        <w:t>(s)</w:t>
      </w:r>
      <w:r w:rsidR="00757232">
        <w:t>?</w:t>
      </w:r>
    </w:p>
    <w:p w14:paraId="58A64FC0" w14:textId="77777777" w:rsidR="006A1038" w:rsidRDefault="006A1038" w:rsidP="006A1038">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64380D">
        <w:rPr>
          <w:szCs w:val="20"/>
        </w:rPr>
      </w:r>
      <w:r w:rsidR="0064380D">
        <w:rPr>
          <w:szCs w:val="20"/>
        </w:rPr>
        <w:fldChar w:fldCharType="separate"/>
      </w:r>
      <w:r w:rsidRPr="00753C44">
        <w:rPr>
          <w:szCs w:val="20"/>
        </w:rPr>
        <w:fldChar w:fldCharType="end"/>
      </w:r>
      <w:r>
        <w:rPr>
          <w:szCs w:val="20"/>
        </w:rPr>
        <w:t xml:space="preserve"> Yes (please provide all relevant MBS item numbers below)</w:t>
      </w:r>
    </w:p>
    <w:p w14:paraId="7F4E55BC" w14:textId="57B7651A" w:rsidR="000159B9" w:rsidRDefault="000C4614"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4380D">
        <w:rPr>
          <w:szCs w:val="20"/>
        </w:rPr>
      </w:r>
      <w:r w:rsidR="0064380D">
        <w:rPr>
          <w:szCs w:val="20"/>
        </w:rPr>
        <w:fldChar w:fldCharType="separate"/>
      </w:r>
      <w:r>
        <w:rPr>
          <w:szCs w:val="20"/>
        </w:rPr>
        <w:fldChar w:fldCharType="end"/>
      </w:r>
      <w:r w:rsidR="006A1038">
        <w:rPr>
          <w:szCs w:val="20"/>
        </w:rPr>
        <w:t xml:space="preserve"> No  </w:t>
      </w:r>
    </w:p>
    <w:p w14:paraId="46833FD7" w14:textId="77777777" w:rsidR="00AF5D1E" w:rsidRPr="00154B00" w:rsidRDefault="00AF5D1E" w:rsidP="00530204">
      <w:pPr>
        <w:pStyle w:val="Heading2"/>
      </w:pPr>
      <w:r w:rsidRPr="00154B00">
        <w:t xml:space="preserve">Define and </w:t>
      </w:r>
      <w:r w:rsidRPr="001B29A1">
        <w:t>summarise</w:t>
      </w:r>
      <w:r w:rsidRPr="00154B00">
        <w:t xml:space="preserve"> the current cl</w:t>
      </w:r>
      <w:r w:rsidR="00F33F1A" w:rsidRPr="00154B00">
        <w:t xml:space="preserve">inical management pathways that patients may </w:t>
      </w:r>
      <w:r w:rsidR="00F33F1A" w:rsidRPr="00F65972">
        <w:t xml:space="preserve">follow </w:t>
      </w:r>
      <w:r w:rsidR="00F33F1A" w:rsidRPr="00F65972">
        <w:rPr>
          <w:i/>
        </w:rPr>
        <w:t>after</w:t>
      </w:r>
      <w:r w:rsidR="00757232" w:rsidRPr="00F65972">
        <w:t xml:space="preserve"> they receive</w:t>
      </w:r>
      <w:r w:rsidRPr="00F65972">
        <w:t xml:space="preserve"> </w:t>
      </w:r>
      <w:r w:rsidR="00F33F1A" w:rsidRPr="00F65972">
        <w:t xml:space="preserve">the medical service that has been nominated as the comparator </w:t>
      </w:r>
      <w:r w:rsidRPr="00F65972">
        <w:t>(s</w:t>
      </w:r>
      <w:r w:rsidRPr="00154B00">
        <w:t xml:space="preserve">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E4321E" w:rsidRPr="00154B00">
        <w:t xml:space="preserve"> including health care resources</w:t>
      </w:r>
      <w:r w:rsidR="00AE1188">
        <w:t>):</w:t>
      </w:r>
    </w:p>
    <w:p w14:paraId="6F68FDC8" w14:textId="5D9D5915" w:rsidR="00BF50CA" w:rsidRDefault="00BF50CA" w:rsidP="00373C5F">
      <w:pPr>
        <w:ind w:left="426"/>
        <w:rPr>
          <w:szCs w:val="20"/>
        </w:rPr>
      </w:pPr>
      <w:r>
        <w:rPr>
          <w:szCs w:val="20"/>
        </w:rPr>
        <w:t xml:space="preserve">Prior to genetic testing, most individuals would only </w:t>
      </w:r>
      <w:r w:rsidR="00013E0B">
        <w:rPr>
          <w:szCs w:val="20"/>
        </w:rPr>
        <w:t xml:space="preserve">have </w:t>
      </w:r>
      <w:r>
        <w:rPr>
          <w:szCs w:val="20"/>
        </w:rPr>
        <w:t>be</w:t>
      </w:r>
      <w:r w:rsidR="00013E0B">
        <w:rPr>
          <w:szCs w:val="20"/>
        </w:rPr>
        <w:t>en</w:t>
      </w:r>
      <w:r>
        <w:rPr>
          <w:szCs w:val="20"/>
        </w:rPr>
        <w:t xml:space="preserve"> identified </w:t>
      </w:r>
      <w:r w:rsidRPr="00BF50CA">
        <w:rPr>
          <w:rStyle w:val="Emphasis"/>
        </w:rPr>
        <w:t>after</w:t>
      </w:r>
      <w:r>
        <w:rPr>
          <w:szCs w:val="20"/>
        </w:rPr>
        <w:t xml:space="preserve"> the birth of an affected child. The only condition that is easily screened for in the absence of genetic testing </w:t>
      </w:r>
      <w:r w:rsidR="00013E0B">
        <w:rPr>
          <w:szCs w:val="20"/>
        </w:rPr>
        <w:t xml:space="preserve">would have been </w:t>
      </w:r>
      <w:r w:rsidRPr="00BF50CA">
        <w:rPr>
          <w:szCs w:val="20"/>
        </w:rPr>
        <w:t>HEXA enzyme testing</w:t>
      </w:r>
      <w:r>
        <w:rPr>
          <w:szCs w:val="20"/>
        </w:rPr>
        <w:t xml:space="preserve"> in order to identify carriers of Tay Sachs</w:t>
      </w:r>
      <w:r w:rsidR="00013E0B">
        <w:rPr>
          <w:szCs w:val="20"/>
        </w:rPr>
        <w:t xml:space="preserve"> disease</w:t>
      </w:r>
      <w:r w:rsidR="00243538">
        <w:rPr>
          <w:szCs w:val="20"/>
        </w:rPr>
        <w:t xml:space="preserve">; however, as mentioned above, </w:t>
      </w:r>
      <w:r w:rsidR="00243538" w:rsidRPr="00736F86">
        <w:t>HEXA enzyme testing</w:t>
      </w:r>
      <w:r w:rsidR="00243538">
        <w:t xml:space="preserve"> has ceased in Australia with the advent of </w:t>
      </w:r>
      <w:r w:rsidR="00F32939">
        <w:t xml:space="preserve">DNA-based </w:t>
      </w:r>
      <w:r w:rsidR="00243538">
        <w:t>genetic testing</w:t>
      </w:r>
      <w:r>
        <w:rPr>
          <w:szCs w:val="20"/>
        </w:rPr>
        <w:t xml:space="preserve">. </w:t>
      </w:r>
    </w:p>
    <w:p w14:paraId="221A5377" w14:textId="19D10A0C" w:rsidR="00373C5F" w:rsidRDefault="00E84EBC" w:rsidP="00373C5F">
      <w:pPr>
        <w:ind w:left="426"/>
        <w:rPr>
          <w:szCs w:val="20"/>
        </w:rPr>
      </w:pPr>
      <w:r w:rsidRPr="00E84EBC">
        <w:rPr>
          <w:szCs w:val="20"/>
        </w:rPr>
        <w:t>Couples who are both found to be carriers of the same autosomal recessive diso</w:t>
      </w:r>
      <w:r w:rsidR="004448CE">
        <w:rPr>
          <w:szCs w:val="20"/>
        </w:rPr>
        <w:t>rder,</w:t>
      </w:r>
      <w:r w:rsidRPr="00E84EBC">
        <w:rPr>
          <w:szCs w:val="20"/>
        </w:rPr>
        <w:t xml:space="preserve"> have a one in four </w:t>
      </w:r>
      <w:r w:rsidR="00E03297">
        <w:rPr>
          <w:szCs w:val="20"/>
        </w:rPr>
        <w:t xml:space="preserve">(25%) </w:t>
      </w:r>
      <w:r w:rsidRPr="00E84EBC">
        <w:rPr>
          <w:szCs w:val="20"/>
        </w:rPr>
        <w:t>chance of having an affected child</w:t>
      </w:r>
      <w:r w:rsidR="00013E0B">
        <w:rPr>
          <w:szCs w:val="20"/>
        </w:rPr>
        <w:t xml:space="preserve"> (for each pregnancy)</w:t>
      </w:r>
      <w:r w:rsidRPr="00E84EBC">
        <w:rPr>
          <w:szCs w:val="20"/>
        </w:rPr>
        <w:t xml:space="preserve">. </w:t>
      </w:r>
      <w:r w:rsidR="004448CE">
        <w:rPr>
          <w:szCs w:val="20"/>
        </w:rPr>
        <w:t xml:space="preserve"> </w:t>
      </w:r>
      <w:r w:rsidR="00E03297">
        <w:rPr>
          <w:szCs w:val="20"/>
        </w:rPr>
        <w:t xml:space="preserve">Where pre-conception testing has been performed, a </w:t>
      </w:r>
      <w:r w:rsidR="00013E0B">
        <w:rPr>
          <w:szCs w:val="20"/>
        </w:rPr>
        <w:t>full range</w:t>
      </w:r>
      <w:r w:rsidR="00E03297">
        <w:rPr>
          <w:szCs w:val="20"/>
        </w:rPr>
        <w:t xml:space="preserve"> of options are available.  </w:t>
      </w:r>
      <w:r w:rsidR="004448CE">
        <w:rPr>
          <w:szCs w:val="20"/>
        </w:rPr>
        <w:t>Once informed</w:t>
      </w:r>
      <w:r w:rsidR="004448CE" w:rsidRPr="00E84EBC">
        <w:rPr>
          <w:szCs w:val="20"/>
        </w:rPr>
        <w:t xml:space="preserve"> about the risks </w:t>
      </w:r>
      <w:r w:rsidR="004448CE">
        <w:rPr>
          <w:szCs w:val="20"/>
        </w:rPr>
        <w:t>of</w:t>
      </w:r>
      <w:r w:rsidR="004448CE" w:rsidRPr="00E84EBC">
        <w:rPr>
          <w:szCs w:val="20"/>
        </w:rPr>
        <w:t xml:space="preserve"> the condition, options for couples </w:t>
      </w:r>
      <w:r w:rsidR="004448CE">
        <w:rPr>
          <w:szCs w:val="20"/>
        </w:rPr>
        <w:t xml:space="preserve">to consider </w:t>
      </w:r>
      <w:r w:rsidR="00013E0B">
        <w:rPr>
          <w:szCs w:val="20"/>
        </w:rPr>
        <w:t>would include</w:t>
      </w:r>
      <w:r w:rsidR="004448CE">
        <w:rPr>
          <w:szCs w:val="20"/>
        </w:rPr>
        <w:t>:</w:t>
      </w:r>
      <w:r w:rsidR="004448CE" w:rsidRPr="004448CE">
        <w:t xml:space="preserve"> </w:t>
      </w:r>
      <w:r w:rsidR="004448CE" w:rsidRPr="000215F3">
        <w:t xml:space="preserve">prenatal diagnosis, </w:t>
      </w:r>
      <w:r w:rsidR="004448CE">
        <w:t>pre-implantation genetic diagnosis</w:t>
      </w:r>
      <w:r w:rsidR="004448CE" w:rsidRPr="000215F3">
        <w:t>, adoption, and in vitro fertilisation (IVF) using a donor egg, sperm, or embryo</w:t>
      </w:r>
      <w:r w:rsidR="00373C5F">
        <w:t xml:space="preserve">. Couples may also </w:t>
      </w:r>
      <w:r w:rsidR="00373C5F" w:rsidRPr="00E84EBC">
        <w:rPr>
          <w:szCs w:val="20"/>
        </w:rPr>
        <w:t>choos</w:t>
      </w:r>
      <w:r w:rsidR="00373C5F">
        <w:rPr>
          <w:szCs w:val="20"/>
        </w:rPr>
        <w:t>e</w:t>
      </w:r>
      <w:r w:rsidR="00373C5F" w:rsidRPr="00E84EBC">
        <w:rPr>
          <w:szCs w:val="20"/>
        </w:rPr>
        <w:t xml:space="preserve"> not to have children</w:t>
      </w:r>
      <w:r w:rsidR="004448CE" w:rsidRPr="000215F3">
        <w:t>, or us</w:t>
      </w:r>
      <w:r w:rsidR="00373C5F">
        <w:t>e</w:t>
      </w:r>
      <w:r w:rsidR="004448CE" w:rsidRPr="000215F3">
        <w:t xml:space="preserve"> the information to assist in preparing for the possibility of a child with a genetic condition</w:t>
      </w:r>
      <w:r w:rsidR="00BF50CA">
        <w:t>.</w:t>
      </w:r>
      <w:r w:rsidR="00E35665">
        <w:rPr>
          <w:szCs w:val="20"/>
        </w:rPr>
        <w:fldChar w:fldCharType="begin"/>
      </w:r>
      <w:r w:rsidR="00514538">
        <w:rPr>
          <w:szCs w:val="20"/>
        </w:rPr>
        <w:instrText xml:space="preserve"> ADDIN EN.CITE &lt;EndNote&gt;&lt;Cite&gt;&lt;Author&gt;Delatycki &lt;/Author&gt;&lt;Year&gt;2018&lt;/Year&gt;&lt;RecNum&gt;127&lt;/RecNum&gt;&lt;DisplayText&gt;&lt;style face="superscript"&gt;68&lt;/style&gt;&lt;/DisplayText&gt;&lt;record&gt;&lt;rec-number&gt;127&lt;/rec-number&gt;&lt;foreign-keys&gt;&lt;key app="EN" db-id="zxafz2t2zf95zrewd0a5ad9h5stz0f05wz5d" timestamp="1601347139"&gt;127&lt;/key&gt;&lt;/foreign-keys&gt;&lt;ref-type name="Electronic Article"&gt;43&lt;/ref-type&gt;&lt;contributors&gt;&lt;authors&gt;&lt;author&gt;Delatycki , M.&lt;/author&gt;&lt;/authors&gt;&lt;/contributors&gt;&lt;titles&gt;&lt;title&gt;Reproductive genetic carrier screening: the future is now&lt;/title&gt;&lt;secondary-title&gt;Insight+&lt;/secondary-title&gt;&lt;/titles&gt;&lt;periodical&gt;&lt;full-title&gt;Insight+&lt;/full-title&gt;&lt;/periodical&gt;&lt;number&gt;48&lt;/number&gt;&lt;section&gt;10 December 2018&lt;/section&gt;&lt;dates&gt;&lt;year&gt;2018&lt;/year&gt;&lt;/dates&gt;&lt;publisher&gt;Medical Journal of Australia&lt;/publisher&gt;&lt;urls&gt;&lt;related-urls&gt;&lt;url&gt;https://insightplus.mja.com.au/2018/48/reproductive-genetic-carrier-screening-the-future-is-now/&lt;/url&gt;&lt;/related-urls&gt;&lt;/urls&gt;&lt;custom1&gt;2020&lt;/custom1&gt;&lt;custom2&gt;29th September&lt;/custom2&gt;&lt;/record&gt;&lt;/Cite&gt;&lt;/EndNote&gt;</w:instrText>
      </w:r>
      <w:r w:rsidR="00E35665">
        <w:rPr>
          <w:szCs w:val="20"/>
        </w:rPr>
        <w:fldChar w:fldCharType="separate"/>
      </w:r>
      <w:r w:rsidR="00514538" w:rsidRPr="00514538">
        <w:rPr>
          <w:noProof/>
          <w:szCs w:val="20"/>
          <w:vertAlign w:val="superscript"/>
        </w:rPr>
        <w:t>68</w:t>
      </w:r>
      <w:r w:rsidR="00E35665">
        <w:rPr>
          <w:szCs w:val="20"/>
        </w:rPr>
        <w:fldChar w:fldCharType="end"/>
      </w:r>
    </w:p>
    <w:p w14:paraId="1790E067" w14:textId="78E0C7B4" w:rsidR="0059449D" w:rsidRDefault="00E03297" w:rsidP="001B29A1">
      <w:pPr>
        <w:ind w:left="426"/>
        <w:rPr>
          <w:szCs w:val="20"/>
        </w:rPr>
      </w:pPr>
      <w:r w:rsidRPr="00E03297">
        <w:rPr>
          <w:szCs w:val="20"/>
        </w:rPr>
        <w:t xml:space="preserve">Where </w:t>
      </w:r>
      <w:r w:rsidR="00013E0B">
        <w:rPr>
          <w:szCs w:val="20"/>
        </w:rPr>
        <w:t xml:space="preserve">only </w:t>
      </w:r>
      <w:r w:rsidRPr="00E03297">
        <w:rPr>
          <w:szCs w:val="20"/>
        </w:rPr>
        <w:t>antenatal testing during pregnancy has been performed, some of the potential options will have been ruled out, as the couple is already pregnant</w:t>
      </w:r>
      <w:r w:rsidR="00013E0B">
        <w:rPr>
          <w:szCs w:val="20"/>
        </w:rPr>
        <w:t xml:space="preserve"> by the time of testing</w:t>
      </w:r>
      <w:r>
        <w:rPr>
          <w:szCs w:val="20"/>
        </w:rPr>
        <w:t xml:space="preserve">.  </w:t>
      </w:r>
      <w:r w:rsidR="00373C5F">
        <w:rPr>
          <w:szCs w:val="20"/>
        </w:rPr>
        <w:t xml:space="preserve">If a couple are found to both be carriers of a condition during pregnancy, </w:t>
      </w:r>
      <w:r w:rsidR="00013E0B">
        <w:rPr>
          <w:szCs w:val="20"/>
        </w:rPr>
        <w:t xml:space="preserve">remaining </w:t>
      </w:r>
      <w:r w:rsidR="00373C5F" w:rsidRPr="00A916FF">
        <w:rPr>
          <w:szCs w:val="20"/>
        </w:rPr>
        <w:t xml:space="preserve">options include diagnostic testing of the </w:t>
      </w:r>
      <w:proofErr w:type="spellStart"/>
      <w:r w:rsidR="00373C5F" w:rsidRPr="00A916FF">
        <w:rPr>
          <w:szCs w:val="20"/>
        </w:rPr>
        <w:t>fetus</w:t>
      </w:r>
      <w:proofErr w:type="spellEnd"/>
      <w:r w:rsidR="00373C5F" w:rsidRPr="00A916FF">
        <w:rPr>
          <w:szCs w:val="20"/>
        </w:rPr>
        <w:t xml:space="preserve"> via amniocentesis or chorionic villus sampling (CVS) with a further option to terminate the pregnancy if a genetic disease is confirmed in the </w:t>
      </w:r>
      <w:proofErr w:type="spellStart"/>
      <w:r w:rsidR="00373C5F" w:rsidRPr="00A916FF">
        <w:rPr>
          <w:szCs w:val="20"/>
        </w:rPr>
        <w:t>fetus</w:t>
      </w:r>
      <w:proofErr w:type="spellEnd"/>
      <w:r w:rsidR="00373C5F" w:rsidRPr="00A916FF">
        <w:rPr>
          <w:szCs w:val="20"/>
        </w:rPr>
        <w:t>.</w:t>
      </w:r>
    </w:p>
    <w:p w14:paraId="132FC056" w14:textId="64A8E2B2" w:rsidR="009219A4" w:rsidRDefault="009219A4" w:rsidP="001B29A1">
      <w:pPr>
        <w:ind w:left="426"/>
        <w:rPr>
          <w:b/>
          <w:szCs w:val="20"/>
        </w:rPr>
      </w:pPr>
      <w:r>
        <w:rPr>
          <w:szCs w:val="20"/>
        </w:rPr>
        <w:t>In the absence of genetic testing, c</w:t>
      </w:r>
      <w:r w:rsidRPr="009219A4">
        <w:rPr>
          <w:szCs w:val="20"/>
        </w:rPr>
        <w:t xml:space="preserve">ouples who are both carriers of the same disorder, have a one in four </w:t>
      </w:r>
      <w:r w:rsidR="00E03297">
        <w:rPr>
          <w:szCs w:val="20"/>
        </w:rPr>
        <w:t xml:space="preserve">(25%) </w:t>
      </w:r>
      <w:r w:rsidRPr="009219A4">
        <w:rPr>
          <w:szCs w:val="20"/>
        </w:rPr>
        <w:t xml:space="preserve">chance </w:t>
      </w:r>
      <w:r w:rsidR="00013E0B">
        <w:rPr>
          <w:szCs w:val="20"/>
        </w:rPr>
        <w:t xml:space="preserve">(for each pregnancy) </w:t>
      </w:r>
      <w:r w:rsidRPr="009219A4">
        <w:rPr>
          <w:szCs w:val="20"/>
        </w:rPr>
        <w:t>of having an affected child</w:t>
      </w:r>
      <w:r w:rsidR="00E03297">
        <w:rPr>
          <w:szCs w:val="20"/>
        </w:rPr>
        <w:t xml:space="preserve">, and this risk repeats itself for each </w:t>
      </w:r>
      <w:r w:rsidR="00013E0B">
        <w:rPr>
          <w:szCs w:val="20"/>
        </w:rPr>
        <w:t xml:space="preserve">subsequent </w:t>
      </w:r>
      <w:r w:rsidR="00E03297">
        <w:rPr>
          <w:szCs w:val="20"/>
        </w:rPr>
        <w:t>pregnancy</w:t>
      </w:r>
      <w:r>
        <w:rPr>
          <w:szCs w:val="20"/>
        </w:rPr>
        <w:t xml:space="preserve">. </w:t>
      </w:r>
      <w:r w:rsidR="00EB033D">
        <w:rPr>
          <w:szCs w:val="20"/>
        </w:rPr>
        <w:t xml:space="preserve">Diagnosis </w:t>
      </w:r>
      <w:r w:rsidR="00EB033D" w:rsidRPr="00EB033D">
        <w:rPr>
          <w:szCs w:val="20"/>
        </w:rPr>
        <w:t xml:space="preserve">of </w:t>
      </w:r>
      <w:r w:rsidR="00EB033D">
        <w:rPr>
          <w:szCs w:val="20"/>
        </w:rPr>
        <w:t xml:space="preserve">an </w:t>
      </w:r>
      <w:r w:rsidR="00EB033D" w:rsidRPr="00EB033D">
        <w:rPr>
          <w:szCs w:val="20"/>
        </w:rPr>
        <w:t xml:space="preserve">affected child </w:t>
      </w:r>
      <w:r w:rsidR="00E03297">
        <w:rPr>
          <w:szCs w:val="20"/>
        </w:rPr>
        <w:t>m</w:t>
      </w:r>
      <w:r w:rsidR="00013E0B">
        <w:rPr>
          <w:szCs w:val="20"/>
        </w:rPr>
        <w:t>ay</w:t>
      </w:r>
      <w:r w:rsidR="00E03297">
        <w:rPr>
          <w:szCs w:val="20"/>
        </w:rPr>
        <w:t xml:space="preserve"> be immediate or m</w:t>
      </w:r>
      <w:r w:rsidR="00013E0B">
        <w:rPr>
          <w:szCs w:val="20"/>
        </w:rPr>
        <w:t>ay</w:t>
      </w:r>
      <w:r w:rsidR="00E03297">
        <w:rPr>
          <w:szCs w:val="20"/>
        </w:rPr>
        <w:t xml:space="preserve"> only occur later in the child’s life: for example, it </w:t>
      </w:r>
      <w:r w:rsidR="000F3527">
        <w:rPr>
          <w:szCs w:val="20"/>
        </w:rPr>
        <w:t>may be made in the first 6-12 months of</w:t>
      </w:r>
      <w:r w:rsidR="000F3527" w:rsidRPr="00EB033D">
        <w:rPr>
          <w:szCs w:val="20"/>
        </w:rPr>
        <w:t xml:space="preserve"> life or in early childhood </w:t>
      </w:r>
      <w:r w:rsidR="00EB033D" w:rsidRPr="00EB033D">
        <w:rPr>
          <w:szCs w:val="20"/>
        </w:rPr>
        <w:t>by a paediatrician</w:t>
      </w:r>
      <w:r w:rsidR="000F3527">
        <w:rPr>
          <w:szCs w:val="20"/>
        </w:rPr>
        <w:t xml:space="preserve">, depending on the disorder. </w:t>
      </w:r>
      <w:r w:rsidR="00E03297">
        <w:rPr>
          <w:szCs w:val="20"/>
        </w:rPr>
        <w:t>Where the diagnosis is only made later (</w:t>
      </w:r>
      <w:r w:rsidR="00013E0B">
        <w:rPr>
          <w:szCs w:val="20"/>
        </w:rPr>
        <w:t>especially</w:t>
      </w:r>
      <w:r w:rsidR="00E03297">
        <w:rPr>
          <w:szCs w:val="20"/>
        </w:rPr>
        <w:t xml:space="preserve"> after </w:t>
      </w:r>
      <w:r w:rsidR="00F32939">
        <w:rPr>
          <w:szCs w:val="20"/>
        </w:rPr>
        <w:t>3-6</w:t>
      </w:r>
      <w:r w:rsidR="00E03297">
        <w:rPr>
          <w:szCs w:val="20"/>
        </w:rPr>
        <w:t xml:space="preserve"> months of age) </w:t>
      </w:r>
      <w:r w:rsidR="00E03297" w:rsidRPr="00461E91">
        <w:rPr>
          <w:szCs w:val="20"/>
        </w:rPr>
        <w:t>the</w:t>
      </w:r>
      <w:r w:rsidR="00E03297">
        <w:rPr>
          <w:szCs w:val="20"/>
        </w:rPr>
        <w:t>re is the possibility that the couple might commence a subsequent pregnancy before they kn</w:t>
      </w:r>
      <w:r w:rsidR="00F32939">
        <w:rPr>
          <w:szCs w:val="20"/>
        </w:rPr>
        <w:t>e</w:t>
      </w:r>
      <w:r w:rsidR="00E03297">
        <w:rPr>
          <w:szCs w:val="20"/>
        </w:rPr>
        <w:t xml:space="preserve">w that their earlier child was affected by the disorder, which means that they then have a 25% risk of having </w:t>
      </w:r>
      <w:r w:rsidR="00E03297" w:rsidRPr="000C1E1B">
        <w:rPr>
          <w:rStyle w:val="Emphasis"/>
        </w:rPr>
        <w:t>two</w:t>
      </w:r>
      <w:r w:rsidR="00E03297">
        <w:rPr>
          <w:szCs w:val="20"/>
        </w:rPr>
        <w:t xml:space="preserve"> children affected by a serious disorder.  </w:t>
      </w:r>
      <w:r w:rsidR="000F3527">
        <w:rPr>
          <w:szCs w:val="20"/>
        </w:rPr>
        <w:t xml:space="preserve">As described in </w:t>
      </w:r>
      <w:r w:rsidR="000F3527">
        <w:rPr>
          <w:szCs w:val="20"/>
        </w:rPr>
        <w:fldChar w:fldCharType="begin"/>
      </w:r>
      <w:r w:rsidR="000F3527">
        <w:rPr>
          <w:szCs w:val="20"/>
        </w:rPr>
        <w:instrText xml:space="preserve"> REF _Ref48660478 \h </w:instrText>
      </w:r>
      <w:r w:rsidR="000F3527">
        <w:rPr>
          <w:szCs w:val="20"/>
        </w:rPr>
      </w:r>
      <w:r w:rsidR="000F3527">
        <w:rPr>
          <w:szCs w:val="20"/>
        </w:rPr>
        <w:fldChar w:fldCharType="separate"/>
      </w:r>
      <w:r w:rsidR="00C520FC">
        <w:t xml:space="preserve">Table </w:t>
      </w:r>
      <w:r w:rsidR="00C520FC">
        <w:rPr>
          <w:noProof/>
        </w:rPr>
        <w:t>1</w:t>
      </w:r>
      <w:r w:rsidR="000F3527">
        <w:rPr>
          <w:szCs w:val="20"/>
        </w:rPr>
        <w:fldChar w:fldCharType="end"/>
      </w:r>
      <w:r w:rsidR="000F3527">
        <w:rPr>
          <w:szCs w:val="20"/>
        </w:rPr>
        <w:t>, for many of the disorders, supportive care is the only treatment option available for an affected child</w:t>
      </w:r>
      <w:r w:rsidR="00F32939">
        <w:rPr>
          <w:szCs w:val="20"/>
        </w:rPr>
        <w:t xml:space="preserve">, who </w:t>
      </w:r>
      <w:proofErr w:type="gramStart"/>
      <w:r w:rsidR="00F32939">
        <w:rPr>
          <w:szCs w:val="20"/>
        </w:rPr>
        <w:t>may be affected</w:t>
      </w:r>
      <w:proofErr w:type="gramEnd"/>
      <w:r w:rsidR="00F32939">
        <w:rPr>
          <w:szCs w:val="20"/>
        </w:rPr>
        <w:t xml:space="preserve"> by severe disabilities, either requiring life-long care, or else resulting in death.</w:t>
      </w:r>
      <w:r w:rsidR="000F3527">
        <w:rPr>
          <w:szCs w:val="20"/>
        </w:rPr>
        <w:t xml:space="preserve"> </w:t>
      </w:r>
    </w:p>
    <w:p w14:paraId="5DE4BCE8" w14:textId="77777777" w:rsidR="00C51FAB" w:rsidRDefault="00C51FAB">
      <w:pPr>
        <w:spacing w:before="0" w:after="200" w:line="276" w:lineRule="auto"/>
        <w:rPr>
          <w:b/>
          <w:szCs w:val="20"/>
        </w:rPr>
      </w:pPr>
      <w:r>
        <w:br w:type="page"/>
      </w:r>
    </w:p>
    <w:p w14:paraId="38A02E54" w14:textId="5A21CDE5" w:rsidR="00664A5F" w:rsidRPr="00154B00" w:rsidRDefault="00664A5F" w:rsidP="00664A5F">
      <w:pPr>
        <w:pStyle w:val="Heading2"/>
      </w:pPr>
      <w:r>
        <w:lastRenderedPageBreak/>
        <w:t xml:space="preserve">(a) </w:t>
      </w:r>
      <w:r w:rsidRPr="00154B00">
        <w:t xml:space="preserve">Will the proposed medical service be used in addition to, or instead of, the nominated </w:t>
      </w:r>
      <w:r w:rsidRPr="001B29A1">
        <w:t>comparator</w:t>
      </w:r>
      <w:r w:rsidRPr="00154B00">
        <w:t>(s)</w:t>
      </w:r>
      <w:r>
        <w:t>?</w:t>
      </w:r>
    </w:p>
    <w:p w14:paraId="741E1651" w14:textId="2F0719F0" w:rsidR="00664A5F" w:rsidRDefault="004C0C15" w:rsidP="00664A5F">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64380D">
        <w:rPr>
          <w:szCs w:val="20"/>
        </w:rPr>
      </w:r>
      <w:r w:rsidR="0064380D">
        <w:rPr>
          <w:szCs w:val="20"/>
        </w:rPr>
        <w:fldChar w:fldCharType="separate"/>
      </w:r>
      <w:r>
        <w:rPr>
          <w:szCs w:val="20"/>
        </w:rPr>
        <w:fldChar w:fldCharType="end"/>
      </w:r>
      <w:r w:rsidR="00664A5F">
        <w:rPr>
          <w:szCs w:val="20"/>
        </w:rPr>
        <w:t xml:space="preserve"> In addition to (i.e. it is an add-on service) </w:t>
      </w:r>
    </w:p>
    <w:p w14:paraId="414B1E68" w14:textId="023161B8" w:rsidR="00664A5F" w:rsidRDefault="004C0C15" w:rsidP="00664A5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64380D">
        <w:rPr>
          <w:szCs w:val="20"/>
        </w:rPr>
      </w:r>
      <w:r w:rsidR="0064380D">
        <w:rPr>
          <w:szCs w:val="20"/>
        </w:rPr>
        <w:fldChar w:fldCharType="separate"/>
      </w:r>
      <w:r>
        <w:rPr>
          <w:szCs w:val="20"/>
        </w:rPr>
        <w:fldChar w:fldCharType="end"/>
      </w:r>
      <w:r w:rsidR="00664A5F">
        <w:rPr>
          <w:szCs w:val="20"/>
        </w:rPr>
        <w:t xml:space="preserve"> Instead of (i.e. it is a replacement or alternative)</w:t>
      </w:r>
    </w:p>
    <w:p w14:paraId="79DA54B8" w14:textId="77777777" w:rsidR="00664A5F" w:rsidRPr="00154B00" w:rsidRDefault="00664A5F" w:rsidP="0038159F">
      <w:pPr>
        <w:pStyle w:val="Heading2"/>
        <w:numPr>
          <w:ilvl w:val="0"/>
          <w:numId w:val="9"/>
        </w:numPr>
      </w:pPr>
      <w:r w:rsidRPr="00154B00">
        <w:t xml:space="preserve">If </w:t>
      </w:r>
      <w:r>
        <w:t xml:space="preserve">instead of (i.e. alternative service), </w:t>
      </w:r>
      <w:r w:rsidRPr="00154B00">
        <w:t xml:space="preserve">please outline </w:t>
      </w:r>
      <w:r>
        <w:t xml:space="preserve">the extent to </w:t>
      </w:r>
      <w:r w:rsidRPr="00154B00">
        <w:t xml:space="preserve">which </w:t>
      </w:r>
      <w:r>
        <w:t xml:space="preserve">the </w:t>
      </w:r>
      <w:r w:rsidRPr="00154B00">
        <w:t xml:space="preserve">current service/comparator is expected to be </w:t>
      </w:r>
      <w:r>
        <w:t>substituted:</w:t>
      </w:r>
    </w:p>
    <w:p w14:paraId="363D7ABC" w14:textId="7DA7B4F5" w:rsidR="00664A5F" w:rsidRDefault="00664A5F" w:rsidP="00664A5F">
      <w:pPr>
        <w:ind w:left="426"/>
        <w:rPr>
          <w:noProof/>
        </w:rPr>
      </w:pPr>
      <w:r>
        <w:rPr>
          <w:noProof/>
        </w:rPr>
        <w:t>Comparator is</w:t>
      </w:r>
      <w:r w:rsidR="00405D28">
        <w:rPr>
          <w:noProof/>
        </w:rPr>
        <w:t xml:space="preserve"> </w:t>
      </w:r>
      <w:r>
        <w:rPr>
          <w:noProof/>
        </w:rPr>
        <w:t>no genetic testing.</w:t>
      </w:r>
      <w:r w:rsidR="004C0C15">
        <w:rPr>
          <w:noProof/>
        </w:rPr>
        <w:t xml:space="preserve"> </w:t>
      </w:r>
      <w:r w:rsidR="004C0C15" w:rsidRPr="00405D28">
        <w:rPr>
          <w:noProof/>
        </w:rPr>
        <w:t>This application is to fund a service that is currently not provided by an alternative.</w:t>
      </w:r>
    </w:p>
    <w:p w14:paraId="5593ECBB" w14:textId="6C69E9DB" w:rsidR="0054594B" w:rsidRPr="00154B00" w:rsidRDefault="009C03FB" w:rsidP="00664A5F">
      <w:pPr>
        <w:pStyle w:val="Heading2"/>
      </w:pPr>
      <w:r w:rsidRPr="00154B00">
        <w:t xml:space="preserve">Define and </w:t>
      </w:r>
      <w:r w:rsidRPr="004A0BF4">
        <w:t>summarise</w:t>
      </w:r>
      <w:r w:rsidRPr="00154B00">
        <w:t xml:space="preserve"> </w:t>
      </w:r>
      <w:r w:rsidRPr="00243538">
        <w:t>how</w:t>
      </w:r>
      <w:r w:rsidR="00F33F1A" w:rsidRPr="00243538">
        <w:t xml:space="preserve"> curr</w:t>
      </w:r>
      <w:r w:rsidRPr="00243538">
        <w:t>ent clinical management pathways (from the point of service delivery onwards) are</w:t>
      </w:r>
      <w:r w:rsidR="00F33F1A" w:rsidRPr="00243538">
        <w:t xml:space="preserve"> expected to change as a consequence of introducing the proposed medical service </w:t>
      </w:r>
      <w:r w:rsidR="007D2358" w:rsidRPr="00243538">
        <w:t>including variation in health care resources</w:t>
      </w:r>
      <w:r w:rsidR="007D2358" w:rsidRPr="00154B00">
        <w:t xml:space="preserve">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50C9E838" w14:textId="26477781" w:rsidR="004C0C15" w:rsidRDefault="004C0C15" w:rsidP="004C0C15">
      <w:pPr>
        <w:ind w:left="426"/>
        <w:rPr>
          <w:noProof/>
        </w:rPr>
      </w:pPr>
      <w:r w:rsidRPr="004C0C15">
        <w:rPr>
          <w:noProof/>
        </w:rPr>
        <w:t xml:space="preserve">The clinical management would be altered by the introduction of this test by offering the test to </w:t>
      </w:r>
      <w:r w:rsidR="00243538">
        <w:rPr>
          <w:noProof/>
        </w:rPr>
        <w:t xml:space="preserve">individuals and </w:t>
      </w:r>
      <w:r w:rsidRPr="004C0C15">
        <w:rPr>
          <w:noProof/>
        </w:rPr>
        <w:t xml:space="preserve">couples either </w:t>
      </w:r>
      <w:r w:rsidRPr="00013E0B">
        <w:t>prior</w:t>
      </w:r>
      <w:r w:rsidRPr="000F3527">
        <w:rPr>
          <w:rStyle w:val="Emphasis"/>
        </w:rPr>
        <w:t xml:space="preserve"> </w:t>
      </w:r>
      <w:r w:rsidRPr="004C0C15">
        <w:rPr>
          <w:noProof/>
        </w:rPr>
        <w:t xml:space="preserve">to conception (preferred) or in early pregnancy. The offer would be made by the </w:t>
      </w:r>
      <w:r w:rsidR="00243538">
        <w:rPr>
          <w:noProof/>
        </w:rPr>
        <w:t>individual/</w:t>
      </w:r>
      <w:r w:rsidRPr="004C0C15">
        <w:rPr>
          <w:noProof/>
        </w:rPr>
        <w:t>couple’s GP or obstetrician</w:t>
      </w:r>
      <w:r w:rsidR="00E03297">
        <w:rPr>
          <w:noProof/>
        </w:rPr>
        <w:t xml:space="preserve">, , or through a formally-structured </w:t>
      </w:r>
      <w:r w:rsidR="00E03297" w:rsidRPr="00461E91">
        <w:rPr>
          <w:noProof/>
        </w:rPr>
        <w:t>Community Genetics</w:t>
      </w:r>
      <w:r w:rsidR="00E03297">
        <w:rPr>
          <w:noProof/>
        </w:rPr>
        <w:t xml:space="preserve"> program under the supervision of a genetics health professional</w:t>
      </w:r>
      <w:r w:rsidR="00EA2CB4">
        <w:rPr>
          <w:noProof/>
        </w:rPr>
        <w:t xml:space="preserve"> or a medical health professional with expertise in genetics</w:t>
      </w:r>
      <w:r w:rsidRPr="004C0C15">
        <w:rPr>
          <w:noProof/>
        </w:rPr>
        <w:t>. Couples identified as being at high risk of having an affected child would be referred to a clinical geneticist</w:t>
      </w:r>
      <w:r w:rsidR="00EA2CB4">
        <w:rPr>
          <w:noProof/>
        </w:rPr>
        <w:t xml:space="preserve">, </w:t>
      </w:r>
      <w:r w:rsidR="00E03297">
        <w:rPr>
          <w:noProof/>
        </w:rPr>
        <w:t>maternal-fetal medicine</w:t>
      </w:r>
      <w:r w:rsidRPr="004C0C15">
        <w:rPr>
          <w:noProof/>
        </w:rPr>
        <w:t xml:space="preserve"> service</w:t>
      </w:r>
      <w:r w:rsidR="00013E0B">
        <w:rPr>
          <w:noProof/>
        </w:rPr>
        <w:t>,</w:t>
      </w:r>
      <w:r w:rsidR="00EA2CB4">
        <w:rPr>
          <w:noProof/>
        </w:rPr>
        <w:t xml:space="preserve"> a specialist obstetrician</w:t>
      </w:r>
      <w:r w:rsidR="00013E0B">
        <w:rPr>
          <w:noProof/>
        </w:rPr>
        <w:t>, or to a genetics health professional under appropriate medical supervision.</w:t>
      </w:r>
      <w:r>
        <w:rPr>
          <w:noProof/>
        </w:rPr>
        <w:t xml:space="preserve"> </w:t>
      </w:r>
    </w:p>
    <w:p w14:paraId="0E79199F" w14:textId="221380BC" w:rsidR="001B29A1" w:rsidRPr="00C51FAB" w:rsidRDefault="004C0C15" w:rsidP="00C51FAB">
      <w:pPr>
        <w:ind w:left="426"/>
        <w:rPr>
          <w:noProof/>
        </w:rPr>
      </w:pPr>
      <w:r>
        <w:rPr>
          <w:noProof/>
        </w:rPr>
        <w:t>It is lik</w:t>
      </w:r>
      <w:r w:rsidR="00C2011F">
        <w:rPr>
          <w:noProof/>
        </w:rPr>
        <w:t>el</w:t>
      </w:r>
      <w:r>
        <w:rPr>
          <w:noProof/>
        </w:rPr>
        <w:t xml:space="preserve">y that the introduction of this </w:t>
      </w:r>
      <w:r w:rsidRPr="00013E0B">
        <w:t>service prior</w:t>
      </w:r>
      <w:r>
        <w:rPr>
          <w:noProof/>
        </w:rPr>
        <w:t xml:space="preserve"> to conception would increase the use of services such as IVF and </w:t>
      </w:r>
      <w:r>
        <w:t>pre-implantation genetic diagnosis</w:t>
      </w:r>
      <w:r w:rsidR="00C2011F">
        <w:t>,</w:t>
      </w:r>
      <w:r>
        <w:rPr>
          <w:noProof/>
        </w:rPr>
        <w:t xml:space="preserve"> as described in Question 40. However, the introduction of </w:t>
      </w:r>
      <w:r w:rsidR="00C2011F">
        <w:rPr>
          <w:noProof/>
        </w:rPr>
        <w:t xml:space="preserve">carrier </w:t>
      </w:r>
      <w:r w:rsidR="00E03297">
        <w:rPr>
          <w:noProof/>
        </w:rPr>
        <w:t>testing</w:t>
      </w:r>
      <w:r>
        <w:rPr>
          <w:noProof/>
        </w:rPr>
        <w:t xml:space="preserve"> for couples who are already pregnant </w:t>
      </w:r>
      <w:r w:rsidR="00C2011F">
        <w:rPr>
          <w:noProof/>
        </w:rPr>
        <w:t xml:space="preserve">may not impact significantly on the usage of </w:t>
      </w:r>
      <w:r w:rsidR="00EA2CB4">
        <w:rPr>
          <w:noProof/>
        </w:rPr>
        <w:t xml:space="preserve">IVF </w:t>
      </w:r>
      <w:r w:rsidR="00C2011F">
        <w:rPr>
          <w:noProof/>
        </w:rPr>
        <w:t>services</w:t>
      </w:r>
      <w:r w:rsidR="00EA2CB4">
        <w:rPr>
          <w:noProof/>
        </w:rPr>
        <w:t>, and instread would increase services</w:t>
      </w:r>
      <w:r w:rsidR="00C2011F">
        <w:rPr>
          <w:noProof/>
        </w:rPr>
        <w:t xml:space="preserve"> such as CVS</w:t>
      </w:r>
      <w:r w:rsidR="00EA2CB4">
        <w:rPr>
          <w:noProof/>
        </w:rPr>
        <w:t xml:space="preserve"> or amniocentesis</w:t>
      </w:r>
      <w:r w:rsidR="00C2011F">
        <w:rPr>
          <w:noProof/>
        </w:rPr>
        <w:t xml:space="preserve"> and termination</w:t>
      </w:r>
      <w:r w:rsidR="00EA2CB4">
        <w:rPr>
          <w:noProof/>
        </w:rPr>
        <w:t>; only after the pregnancy would the resource impact revert to being similar to those utilising preconception testing</w:t>
      </w:r>
      <w:r w:rsidR="00C2011F">
        <w:rPr>
          <w:noProof/>
        </w:rPr>
        <w:t>.</w:t>
      </w:r>
      <w:r w:rsidR="00EA2CB4">
        <w:rPr>
          <w:noProof/>
        </w:rPr>
        <w:t xml:space="preserve"> For these reasons, although both routes need to be available, preconception testing is preferred to antenatal testing</w:t>
      </w:r>
      <w:r w:rsidR="001E263E">
        <w:rPr>
          <w:noProof/>
        </w:rPr>
        <w:t>,</w:t>
      </w:r>
      <w:r w:rsidR="00013E0B">
        <w:rPr>
          <w:noProof/>
        </w:rPr>
        <w:t xml:space="preserve"> as the range of options avaialble to the individual and the couple are wider</w:t>
      </w:r>
      <w:r w:rsidR="00EA2CB4">
        <w:rPr>
          <w:noProof/>
        </w:rPr>
        <w:t>.</w:t>
      </w:r>
    </w:p>
    <w:p w14:paraId="5C788800" w14:textId="77777777" w:rsidR="00C51FAB" w:rsidRDefault="00C51FAB" w:rsidP="00C51FAB">
      <w:pPr>
        <w:pStyle w:val="Subtitle"/>
        <w:ind w:left="0"/>
      </w:pPr>
    </w:p>
    <w:p w14:paraId="56D89D5C" w14:textId="567B8A61" w:rsidR="00DF0D47" w:rsidRPr="00881F93" w:rsidRDefault="005C3AE7" w:rsidP="00C51FAB">
      <w:pPr>
        <w:pStyle w:val="Subtitle"/>
        <w:ind w:left="0"/>
      </w:pPr>
      <w:r>
        <w:t xml:space="preserve">PART 6d – </w:t>
      </w:r>
      <w:r w:rsidR="00DF0D47" w:rsidRPr="00881F93">
        <w:t xml:space="preserve">INFORMATION ABOUT THE </w:t>
      </w:r>
      <w:r w:rsidR="00CF5AD8" w:rsidRPr="00881F93">
        <w:t xml:space="preserve">CLINICAL </w:t>
      </w:r>
      <w:r w:rsidR="00DF0D47" w:rsidRPr="00881F93">
        <w:t>OUTCOME</w:t>
      </w:r>
    </w:p>
    <w:p w14:paraId="4F19BFE4" w14:textId="77777777" w:rsidR="004E3CC7" w:rsidRPr="001B29A1" w:rsidRDefault="004E3CC7" w:rsidP="00530204">
      <w:pPr>
        <w:pStyle w:val="Heading2"/>
      </w:pPr>
      <w:r w:rsidRPr="00243538">
        <w:t>Summarise the clinical claims for the proposed medical service</w:t>
      </w:r>
      <w:r w:rsidRPr="001B29A1">
        <w:t xml:space="preserve"> against the appropriate comparator(s), in terms of consequences for health outcomes</w:t>
      </w:r>
      <w:r w:rsidR="00CF5AD8" w:rsidRPr="001B29A1">
        <w:t xml:space="preserve"> (</w:t>
      </w:r>
      <w:r w:rsidR="009F0C02" w:rsidRPr="001B29A1">
        <w:t>comparative benefits and harms)</w:t>
      </w:r>
      <w:r w:rsidR="00AE1188">
        <w:t>:</w:t>
      </w:r>
    </w:p>
    <w:p w14:paraId="2AF76825" w14:textId="698FEC4A" w:rsidR="00B321A4" w:rsidRDefault="00B321A4" w:rsidP="00B321A4">
      <w:pPr>
        <w:ind w:left="426"/>
      </w:pPr>
      <w:r>
        <w:t xml:space="preserve">Screening programs should satisfy the World Health Organization’s accepted criteria for screening programs. </w:t>
      </w:r>
      <w:r w:rsidR="00E03297">
        <w:t>Opportunistic c</w:t>
      </w:r>
      <w:r>
        <w:t xml:space="preserve">arrier </w:t>
      </w:r>
      <w:r w:rsidR="00E03297">
        <w:t>testing for</w:t>
      </w:r>
      <w:r>
        <w:t xml:space="preserve"> condition</w:t>
      </w:r>
      <w:r w:rsidR="00E03297">
        <w:t>s</w:t>
      </w:r>
      <w:r>
        <w:t xml:space="preserve"> prevalent in the </w:t>
      </w:r>
      <w:r w:rsidR="00E03297">
        <w:t>exemplar (</w:t>
      </w:r>
      <w:r>
        <w:t>AJ</w:t>
      </w:r>
      <w:r w:rsidR="00E03297">
        <w:t>)</w:t>
      </w:r>
      <w:r>
        <w:t xml:space="preserve"> population satisfies many of these conditions. However, criteria such as “there should be an accepted treatment for patients with recognised disease” and “there should be a recognisable latent or early symptomatic stage” are not </w:t>
      </w:r>
      <w:r w:rsidR="00EA2CB4">
        <w:t xml:space="preserve">directly </w:t>
      </w:r>
      <w:r>
        <w:t xml:space="preserve">applicable to carrier </w:t>
      </w:r>
      <w:r w:rsidR="00E03297">
        <w:t>testing</w:t>
      </w:r>
      <w:r>
        <w:t xml:space="preserve">. Unlike cancer screening programs, carrier </w:t>
      </w:r>
      <w:r w:rsidR="00E03297">
        <w:t>testing</w:t>
      </w:r>
      <w:r>
        <w:t xml:space="preserve"> is directed at people who are not likely to develop the disease themselves</w:t>
      </w:r>
      <w:r w:rsidR="00E03297">
        <w:t>, but rather to those who are at risk of having children who will be affected by a serious inherited genetic disorder</w:t>
      </w:r>
      <w:r>
        <w:t>.</w:t>
      </w:r>
      <w:r w:rsidR="00E03297">
        <w:t xml:space="preserve"> </w:t>
      </w:r>
      <w:r>
        <w:t xml:space="preserve"> The goal of </w:t>
      </w:r>
      <w:r w:rsidR="00E03297">
        <w:t>carrier testing</w:t>
      </w:r>
      <w:r>
        <w:t xml:space="preserve"> is to provide information to individuals and couples </w:t>
      </w:r>
      <w:r w:rsidR="00A70925" w:rsidRPr="00A70925">
        <w:t>about the risk of transmitting a clinically significant genetic condition to their offspring with associated morbidity and/or mortality</w:t>
      </w:r>
      <w:r w:rsidR="00A70925">
        <w:t xml:space="preserve">. Providing this information </w:t>
      </w:r>
      <w:r w:rsidR="00A70925" w:rsidRPr="00A70925">
        <w:t>enables informed reproductive choice</w:t>
      </w:r>
      <w:r w:rsidR="00A70925">
        <w:t>s to be made, in or</w:t>
      </w:r>
      <w:r>
        <w:t xml:space="preserve">der that pregnancy with a child </w:t>
      </w:r>
      <w:r w:rsidR="00A70925">
        <w:t>with</w:t>
      </w:r>
      <w:r>
        <w:t xml:space="preserve"> a serious incurable childhood-onset disorder</w:t>
      </w:r>
      <w:r w:rsidR="00A70925">
        <w:t xml:space="preserve"> may be </w:t>
      </w:r>
      <w:r w:rsidR="00EA2CB4">
        <w:t xml:space="preserve">minimised or </w:t>
      </w:r>
      <w:r w:rsidR="00A70925">
        <w:t>avoided</w:t>
      </w:r>
      <w:r>
        <w:t>. Ultimately, the benefits of screening should outweigh any potential harms</w:t>
      </w:r>
      <w:r w:rsidR="00BF50CA">
        <w:t>.</w:t>
      </w:r>
      <w:r w:rsidR="00E35665">
        <w:fldChar w:fldCharType="begin">
          <w:fldData xml:space="preserve">PEVuZE5vdGU+PENpdGU+PEF1dGhvcj5CZWFyZDwvQXV0aG9yPjxZZWFyPjIwMTY8L1llYXI+PFJl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</w:fldData>
        </w:fldChar>
      </w:r>
      <w:r w:rsidR="00514538">
        <w:instrText xml:space="preserve"> ADDIN EN.CITE </w:instrText>
      </w:r>
      <w:r w:rsidR="00514538">
        <w:fldChar w:fldCharType="begin">
          <w:fldData xml:space="preserve">PEVuZE5vdGU+PENpdGU+PEF1dGhvcj5CZWFyZDwvQXV0aG9yPjxZZWFyPjIwMTY8L1llYXI+PFJl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</w:fldData>
        </w:fldChar>
      </w:r>
      <w:r w:rsidR="00514538">
        <w:instrText xml:space="preserve"> ADDIN EN.CITE.DATA </w:instrText>
      </w:r>
      <w:r w:rsidR="00514538">
        <w:fldChar w:fldCharType="end"/>
      </w:r>
      <w:r w:rsidR="00E35665">
        <w:fldChar w:fldCharType="separate"/>
      </w:r>
      <w:r w:rsidR="00514538" w:rsidRPr="00514538">
        <w:rPr>
          <w:noProof/>
          <w:vertAlign w:val="superscript"/>
        </w:rPr>
        <w:t>62, 69</w:t>
      </w:r>
      <w:r w:rsidR="00E35665">
        <w:fldChar w:fldCharType="end"/>
      </w:r>
      <w:r w:rsidR="00A70925">
        <w:t xml:space="preserve">  </w:t>
      </w:r>
      <w:proofErr w:type="gramStart"/>
      <w:r>
        <w:t>The</w:t>
      </w:r>
      <w:proofErr w:type="gramEnd"/>
      <w:r>
        <w:t xml:space="preserve"> goal of reproductive carrier </w:t>
      </w:r>
      <w:r w:rsidR="00E03297">
        <w:t>testing</w:t>
      </w:r>
      <w:r>
        <w:t xml:space="preserve"> is to give couples the opportunity to avoid the birth of a</w:t>
      </w:r>
      <w:r w:rsidR="00EA2CB4">
        <w:t xml:space="preserve"> severely</w:t>
      </w:r>
      <w:r>
        <w:t xml:space="preserve"> affected child. This is in contrast to newborn screening programs which seek to identify affected child at an early to expedite interventions that could modify the course of disease.  </w:t>
      </w:r>
    </w:p>
    <w:p w14:paraId="2326EA5F" w14:textId="43549550" w:rsidR="00B321A4" w:rsidRDefault="00A70925" w:rsidP="00B321A4">
      <w:pPr>
        <w:ind w:left="426"/>
      </w:pPr>
      <w:r>
        <w:t>As stated in Question 42, t</w:t>
      </w:r>
      <w:r w:rsidR="00B321A4">
        <w:t xml:space="preserve">he introduction of carrier </w:t>
      </w:r>
      <w:r w:rsidR="00243538">
        <w:t xml:space="preserve">testing for severe monogenic disorders </w:t>
      </w:r>
      <w:r w:rsidR="00E03297">
        <w:t>might</w:t>
      </w:r>
      <w:r w:rsidR="00B321A4">
        <w:t xml:space="preserve"> result in an increase in the rate of pre-implantation genetic diagnosis, prenatal diagnosis and in vitro fertilisation, with a concomitant reduction in the number of </w:t>
      </w:r>
      <w:r w:rsidR="00B474E4">
        <w:t xml:space="preserve">severely clinically </w:t>
      </w:r>
      <w:r w:rsidR="00B321A4">
        <w:t xml:space="preserve">affected children born over time. </w:t>
      </w:r>
      <w:r w:rsidRPr="00621F7B">
        <w:t xml:space="preserve">The Australian evidence for preconception </w:t>
      </w:r>
      <w:r w:rsidR="00243538">
        <w:t>testing</w:t>
      </w:r>
      <w:r w:rsidR="00243538" w:rsidRPr="00621F7B">
        <w:t xml:space="preserve"> </w:t>
      </w:r>
      <w:r w:rsidRPr="00621F7B">
        <w:t xml:space="preserve">derives predominantly from </w:t>
      </w:r>
      <w:r>
        <w:t xml:space="preserve">the </w:t>
      </w:r>
      <w:r w:rsidRPr="00621F7B">
        <w:t xml:space="preserve">evaluation of </w:t>
      </w:r>
      <w:r>
        <w:t xml:space="preserve">school based </w:t>
      </w:r>
      <w:r w:rsidRPr="00621F7B">
        <w:t xml:space="preserve">TSD </w:t>
      </w:r>
      <w:r w:rsidR="00243538">
        <w:t>testing</w:t>
      </w:r>
      <w:r w:rsidR="00243538" w:rsidRPr="00621F7B">
        <w:t xml:space="preserve"> </w:t>
      </w:r>
      <w:r w:rsidRPr="00621F7B">
        <w:t>programs</w:t>
      </w:r>
      <w:r w:rsidR="00243538">
        <w:t xml:space="preserve"> in the AJ population</w:t>
      </w:r>
      <w:r w:rsidRPr="00621F7B">
        <w:t xml:space="preserve">. </w:t>
      </w:r>
      <w:r>
        <w:t>Long term follow-up found that the t</w:t>
      </w:r>
      <w:r w:rsidRPr="00621F7B">
        <w:t xml:space="preserve">esting </w:t>
      </w:r>
      <w:r>
        <w:t xml:space="preserve">program was </w:t>
      </w:r>
      <w:r w:rsidRPr="00621F7B">
        <w:t xml:space="preserve">acceptable to students </w:t>
      </w:r>
      <w:r>
        <w:t xml:space="preserve">and parents </w:t>
      </w:r>
      <w:r w:rsidRPr="00621F7B">
        <w:t>with high levels of participation (&gt;98%) and low levels of anxiety associated with diagnosis of TSD carrier status.</w:t>
      </w:r>
      <w:r>
        <w:t xml:space="preserve"> </w:t>
      </w:r>
      <w:r w:rsidRPr="00621F7B">
        <w:t xml:space="preserve">Over </w:t>
      </w:r>
      <w:r w:rsidR="00B474E4">
        <w:t xml:space="preserve">a </w:t>
      </w:r>
      <w:r w:rsidRPr="00621F7B">
        <w:t>17 year evaluation</w:t>
      </w:r>
      <w:r w:rsidR="00B474E4">
        <w:t xml:space="preserve"> period</w:t>
      </w:r>
      <w:r w:rsidRPr="00621F7B">
        <w:t xml:space="preserve">, no Australian screening program participant has had a TSD affected child, representing 100% disease prevention </w:t>
      </w:r>
      <w:r w:rsidR="00B474E4">
        <w:t xml:space="preserve">and </w:t>
      </w:r>
      <w:r w:rsidR="00B474E4">
        <w:lastRenderedPageBreak/>
        <w:t>100% health outcomes effectiveness</w:t>
      </w:r>
      <w:r w:rsidR="00B474E4" w:rsidRPr="00621F7B">
        <w:t xml:space="preserve"> </w:t>
      </w:r>
      <w:r w:rsidRPr="00621F7B">
        <w:t>in this cohort</w:t>
      </w:r>
      <w:r w:rsidR="00BF50CA">
        <w:t>.</w:t>
      </w:r>
      <w:r>
        <w:t xml:space="preserve"> </w:t>
      </w:r>
      <w:r w:rsidR="00E35665">
        <w:fldChar w:fldCharType="begin">
          <w:fldData xml:space="preserve">PEVuZE5vdGU+PENpdGU+PEF1dGhvcj5DdXJkPC9BdXRob3I+PFllYXI+MjAxNDwvWWVhcj48UmVj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</w:fldData>
        </w:fldChar>
      </w:r>
      <w:r w:rsidR="00514538">
        <w:instrText xml:space="preserve"> ADDIN EN.CITE </w:instrText>
      </w:r>
      <w:r w:rsidR="00514538">
        <w:fldChar w:fldCharType="begin">
          <w:fldData xml:space="preserve">PEVuZE5vdGU+PENpdGU+PEF1dGhvcj5DdXJkPC9BdXRob3I+PFllYXI+MjAxNDwvWWVhcj48UmVj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</w:fldData>
        </w:fldChar>
      </w:r>
      <w:r w:rsidR="00514538">
        <w:instrText xml:space="preserve"> ADDIN EN.CITE.DATA </w:instrText>
      </w:r>
      <w:r w:rsidR="00514538">
        <w:fldChar w:fldCharType="end"/>
      </w:r>
      <w:r w:rsidR="00E35665">
        <w:fldChar w:fldCharType="separate"/>
      </w:r>
      <w:r w:rsidR="00514538" w:rsidRPr="00514538">
        <w:rPr>
          <w:noProof/>
          <w:vertAlign w:val="superscript"/>
        </w:rPr>
        <w:t>4, 24, 26, 70</w:t>
      </w:r>
      <w:r w:rsidR="00E35665">
        <w:fldChar w:fldCharType="end"/>
      </w:r>
      <w:r w:rsidR="00BF50CA">
        <w:t xml:space="preserve"> </w:t>
      </w:r>
      <w:r>
        <w:t xml:space="preserve"> </w:t>
      </w:r>
      <w:r w:rsidR="00B321A4">
        <w:t xml:space="preserve">The reduced </w:t>
      </w:r>
      <w:r w:rsidR="00B474E4">
        <w:t xml:space="preserve">incidence </w:t>
      </w:r>
      <w:r w:rsidR="00B321A4">
        <w:t>of the</w:t>
      </w:r>
      <w:r>
        <w:t>se</w:t>
      </w:r>
      <w:r w:rsidR="00B321A4">
        <w:t xml:space="preserve"> conditions over time will result in a subsequent reduction in the utilisation of health services associated with the </w:t>
      </w:r>
      <w:r>
        <w:t>care</w:t>
      </w:r>
      <w:r w:rsidR="00B321A4">
        <w:t xml:space="preserve"> of affected children includ</w:t>
      </w:r>
      <w:r>
        <w:t>ing</w:t>
      </w:r>
      <w:r w:rsidR="00B321A4">
        <w:t xml:space="preserve"> reduced:</w:t>
      </w:r>
    </w:p>
    <w:p w14:paraId="26FA03AC" w14:textId="77777777" w:rsidR="00B321A4" w:rsidRDefault="00B321A4" w:rsidP="00A70925">
      <w:pPr>
        <w:ind w:left="1560"/>
      </w:pPr>
      <w:r>
        <w:t>•</w:t>
      </w:r>
      <w:r>
        <w:tab/>
      </w:r>
      <w:proofErr w:type="gramStart"/>
      <w:r>
        <w:t>visits</w:t>
      </w:r>
      <w:proofErr w:type="gramEnd"/>
      <w:r>
        <w:t xml:space="preserve"> to GPs;</w:t>
      </w:r>
    </w:p>
    <w:p w14:paraId="606BAA0F" w14:textId="77777777" w:rsidR="00B321A4" w:rsidRDefault="00B321A4" w:rsidP="00A70925">
      <w:pPr>
        <w:ind w:left="1560"/>
      </w:pPr>
      <w:r>
        <w:t>•</w:t>
      </w:r>
      <w:r>
        <w:tab/>
      </w:r>
      <w:proofErr w:type="gramStart"/>
      <w:r>
        <w:t>visits</w:t>
      </w:r>
      <w:proofErr w:type="gramEnd"/>
      <w:r>
        <w:t xml:space="preserve"> to allied health practitioners;</w:t>
      </w:r>
    </w:p>
    <w:p w14:paraId="1D67F3B8" w14:textId="77777777" w:rsidR="00B321A4" w:rsidRDefault="00B321A4" w:rsidP="00A70925">
      <w:pPr>
        <w:ind w:left="1560"/>
      </w:pPr>
      <w:r>
        <w:t>•</w:t>
      </w:r>
      <w:r>
        <w:tab/>
      </w:r>
      <w:proofErr w:type="gramStart"/>
      <w:r>
        <w:t>outpatient</w:t>
      </w:r>
      <w:proofErr w:type="gramEnd"/>
      <w:r>
        <w:t xml:space="preserve"> visits;</w:t>
      </w:r>
    </w:p>
    <w:p w14:paraId="37FD8D65" w14:textId="2510B1B2" w:rsidR="00B321A4" w:rsidRDefault="00B321A4" w:rsidP="00A70925">
      <w:pPr>
        <w:ind w:left="1560"/>
      </w:pPr>
      <w:r>
        <w:t>•</w:t>
      </w:r>
      <w:r>
        <w:tab/>
      </w:r>
      <w:proofErr w:type="gramStart"/>
      <w:r>
        <w:t>hospital</w:t>
      </w:r>
      <w:proofErr w:type="gramEnd"/>
      <w:r>
        <w:t xml:space="preserve"> admissions; </w:t>
      </w:r>
    </w:p>
    <w:p w14:paraId="2544A793" w14:textId="77777777" w:rsidR="00EA2CB4" w:rsidRDefault="00B321A4" w:rsidP="00A70925">
      <w:pPr>
        <w:ind w:left="1560"/>
      </w:pPr>
      <w:r>
        <w:t>•</w:t>
      </w:r>
      <w:r>
        <w:tab/>
      </w:r>
      <w:proofErr w:type="gramStart"/>
      <w:r>
        <w:t>expenditure</w:t>
      </w:r>
      <w:proofErr w:type="gramEnd"/>
      <w:r>
        <w:t xml:space="preserve"> on PBS listed drugs</w:t>
      </w:r>
      <w:r w:rsidR="00EA2CB4">
        <w:t>; and</w:t>
      </w:r>
    </w:p>
    <w:p w14:paraId="15263456" w14:textId="37863E42" w:rsidR="00B321A4" w:rsidRDefault="00EA2CB4" w:rsidP="00A70925">
      <w:pPr>
        <w:ind w:left="1560"/>
      </w:pPr>
      <w:r>
        <w:t>•</w:t>
      </w:r>
      <w:r>
        <w:tab/>
        <w:t>Disability-associated services and support</w:t>
      </w:r>
      <w:r w:rsidR="00B321A4">
        <w:t xml:space="preserve">. </w:t>
      </w:r>
    </w:p>
    <w:p w14:paraId="29E37621" w14:textId="7AFA1640" w:rsidR="004E3CC7" w:rsidRPr="00154B00" w:rsidRDefault="00B321A4" w:rsidP="001B29A1">
      <w:pPr>
        <w:ind w:left="426"/>
        <w:rPr>
          <w:szCs w:val="20"/>
        </w:rPr>
      </w:pPr>
      <w:r>
        <w:t xml:space="preserve">There is, of course, an ethical dimension to </w:t>
      </w:r>
      <w:r w:rsidR="0027004B">
        <w:t xml:space="preserve">genetic </w:t>
      </w:r>
      <w:r>
        <w:t xml:space="preserve">carrier </w:t>
      </w:r>
      <w:r w:rsidR="006D7EB7">
        <w:t xml:space="preserve">testing </w:t>
      </w:r>
      <w:r w:rsidR="0027004B">
        <w:t xml:space="preserve">used to enable reproductive choices and family planning based on the risk of having a child with a </w:t>
      </w:r>
      <w:r w:rsidR="00B474E4">
        <w:t>serious in</w:t>
      </w:r>
      <w:r w:rsidR="0027004B">
        <w:t>her</w:t>
      </w:r>
      <w:r w:rsidR="00B474E4">
        <w:t>ited disorder</w:t>
      </w:r>
      <w:r w:rsidR="0027004B">
        <w:t xml:space="preserve">. Any assessment of a carrier </w:t>
      </w:r>
      <w:r w:rsidR="006D7EB7">
        <w:t xml:space="preserve">testing </w:t>
      </w:r>
      <w:r w:rsidR="0027004B">
        <w:t xml:space="preserve">program should address the four principles of biomedical ethics: autonomy, non-maleficence, beneficence and justice. Providing an informed choice and counselling addresses issues around autonomy. </w:t>
      </w:r>
      <w:r w:rsidR="0027004B" w:rsidRPr="0027004B">
        <w:t xml:space="preserve">The principles of non-maleficence and beneficence </w:t>
      </w:r>
      <w:r w:rsidR="0027004B">
        <w:t>demand</w:t>
      </w:r>
      <w:r w:rsidR="0027004B" w:rsidRPr="0027004B">
        <w:t xml:space="preserve"> that the risks of harm should be outweighed by the probable benefits before a genetic test is accepted into general practice.</w:t>
      </w:r>
      <w:r w:rsidR="0027004B">
        <w:t xml:space="preserve"> The </w:t>
      </w:r>
      <w:r>
        <w:t>RANZCOG</w:t>
      </w:r>
      <w:r w:rsidR="0027004B">
        <w:t xml:space="preserve"> recommends that</w:t>
      </w:r>
      <w:r>
        <w:t xml:space="preserve"> all women who are considering a pregnancy, or who are in early pregnancy, should be offered carrier </w:t>
      </w:r>
      <w:r w:rsidR="006D7EB7">
        <w:t xml:space="preserve">testing </w:t>
      </w:r>
      <w:r>
        <w:t xml:space="preserve">for </w:t>
      </w:r>
      <w:r w:rsidRPr="0027004B">
        <w:rPr>
          <w:rStyle w:val="Emphasis"/>
        </w:rPr>
        <w:t>common</w:t>
      </w:r>
      <w:r>
        <w:t xml:space="preserve"> disorders. The offer must not carry any obligation to have the test, or act in a given way in response to the information provided by the test</w:t>
      </w:r>
      <w:r w:rsidR="00BF50CA">
        <w:t>.</w:t>
      </w:r>
      <w:r w:rsidR="00E35665">
        <w:fldChar w:fldCharType="begin"/>
      </w:r>
      <w:r w:rsidR="00514538">
        <w:instrText xml:space="preserve"> ADDIN EN.CITE &lt;EndNote&gt;&lt;Cite&gt;&lt;Author&gt;RANZCOG&lt;/Author&gt;&lt;Year&gt;2019&lt;/Year&gt;&lt;RecNum&gt;105&lt;/RecNum&gt;&lt;DisplayText&gt;&lt;style face="superscript"&gt;7&lt;/style&gt;&lt;/DisplayText&gt;&lt;record&gt;&lt;rec-number&gt;105&lt;/rec-number&gt;&lt;foreign-keys&gt;&lt;key app="EN" db-id="zxafz2t2zf95zrewd0a5ad9h5stz0f05wz5d" timestamp="1600667247"&gt;105&lt;/key&gt;&lt;/foreign-keys&gt;&lt;ref-type name="Web Page"&gt;12&lt;/ref-type&gt;&lt;contributors&gt;&lt;authors&gt;&lt;author&gt;RANZCOG&lt;/author&gt;&lt;/authors&gt;&lt;/contributors&gt;&lt;titles&gt;&lt;title&gt;Genetic carrier screening&lt;/title&gt;&lt;/titles&gt;&lt;volume&gt;2020&lt;/volume&gt;&lt;number&gt;21st September&lt;/number&gt;&lt;dates&gt;&lt;year&gt;2019&lt;/year&gt;&lt;/dates&gt;&lt;pub-location&gt;Melbourne, Victoria&lt;/pub-location&gt;&lt;publisher&gt;RANCOG&lt;/publisher&gt;&lt;urls&gt;&lt;related-urls&gt;&lt;url&gt;https://ranzcog.edu.au/RANZCOG_SITE/media/RANZCOG-MEDIA/Women%27s%20Health/Statement%20and%20guidelines/Clinical-Obstetrics/Genetic-carrier-screening(C-Obs-63)New-March-2019_1.pdf?ext=.pdf&lt;/url&gt;&lt;/related-urls&gt;&lt;/urls&gt;&lt;/record&gt;&lt;/Cite&gt;&lt;/EndNote&gt;</w:instrText>
      </w:r>
      <w:r w:rsidR="00E35665">
        <w:fldChar w:fldCharType="separate"/>
      </w:r>
      <w:r w:rsidR="00514538" w:rsidRPr="00514538">
        <w:rPr>
          <w:noProof/>
          <w:vertAlign w:val="superscript"/>
        </w:rPr>
        <w:t>7</w:t>
      </w:r>
      <w:r w:rsidR="00E35665">
        <w:fldChar w:fldCharType="end"/>
      </w:r>
      <w:r>
        <w:t xml:space="preserve"> </w:t>
      </w:r>
      <w:r w:rsidR="006D7EB7">
        <w:t xml:space="preserve"> </w:t>
      </w:r>
      <w:r>
        <w:t>These are not novel considerations</w:t>
      </w:r>
      <w:r w:rsidR="0027004B">
        <w:t xml:space="preserve"> and have been widely discussed in the international literature and </w:t>
      </w:r>
      <w:r>
        <w:t>recognised by clinicians providing antenatal screening for chromosome disorders</w:t>
      </w:r>
      <w:r w:rsidR="0027004B">
        <w:t>. G</w:t>
      </w:r>
      <w:r w:rsidR="0027004B" w:rsidRPr="0027004B">
        <w:t xml:space="preserve">enetic carrier testing should be offered in conjunction with </w:t>
      </w:r>
      <w:r w:rsidR="002F173D" w:rsidRPr="002F173D">
        <w:t>appropriate information to allow informed choice. Formal genetic counselling should also be available for partners who are identified as carriers of the same autosomal recessive condition</w:t>
      </w:r>
      <w:r w:rsidR="002F173D">
        <w:t>.</w:t>
      </w:r>
      <w:r w:rsidR="00E35665">
        <w:fldChar w:fldCharType="begin">
          <w:fldData xml:space="preserve">PEVuZE5vdGU+PENpdGU+PEF1dGhvcj5XaWxzb248L0F1dGhvcj48WWVhcj4yMDE2PC9ZZWFyPjxS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</w:fldData>
        </w:fldChar>
      </w:r>
      <w:r w:rsidR="00514538">
        <w:instrText xml:space="preserve"> ADDIN EN.CITE </w:instrText>
      </w:r>
      <w:r w:rsidR="00514538">
        <w:fldChar w:fldCharType="begin">
          <w:fldData xml:space="preserve">PEVuZE5vdGU+PENpdGU+PEF1dGhvcj5XaWxzb248L0F1dGhvcj48WWVhcj4yMDE2PC9ZZWFyPjxS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</w:fldData>
        </w:fldChar>
      </w:r>
      <w:r w:rsidR="00514538">
        <w:instrText xml:space="preserve"> ADDIN EN.CITE.DATA </w:instrText>
      </w:r>
      <w:r w:rsidR="00514538">
        <w:fldChar w:fldCharType="end"/>
      </w:r>
      <w:r w:rsidR="00E35665">
        <w:fldChar w:fldCharType="separate"/>
      </w:r>
      <w:r w:rsidR="00514538" w:rsidRPr="00514538">
        <w:rPr>
          <w:noProof/>
          <w:vertAlign w:val="superscript"/>
        </w:rPr>
        <w:t>10</w:t>
      </w:r>
      <w:r w:rsidR="00E35665">
        <w:fldChar w:fldCharType="end"/>
      </w:r>
      <w:r w:rsidR="00B474E4">
        <w:t xml:space="preserve">  Online education and counselling services offered via newer telehealth technologies now enable these activities to be provided effectively at scale.</w:t>
      </w:r>
    </w:p>
    <w:p w14:paraId="1637A3D6" w14:textId="1CF086E9"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6F950608" w14:textId="236953BA" w:rsidR="001B29A1" w:rsidRPr="001B29A1" w:rsidRDefault="00621F7B" w:rsidP="001B29A1">
      <w:pPr>
        <w:spacing w:before="0" w:after="0"/>
        <w:ind w:left="426"/>
        <w:rPr>
          <w:szCs w:val="20"/>
        </w:rPr>
      </w:pPr>
      <w:r>
        <w:rPr>
          <w:szCs w:val="20"/>
        </w:rPr>
        <w:fldChar w:fldCharType="begin">
          <w:ffData>
            <w:name w:val="Check1"/>
            <w:enabled/>
            <w:calcOnExit w:val="0"/>
            <w:checkBox>
              <w:sizeAuto/>
              <w:default w:val="1"/>
            </w:checkBox>
          </w:ffData>
        </w:fldChar>
      </w:r>
      <w:bookmarkStart w:id="13" w:name="Check1"/>
      <w:r>
        <w:rPr>
          <w:szCs w:val="20"/>
        </w:rPr>
        <w:instrText xml:space="preserve"> FORMCHECKBOX </w:instrText>
      </w:r>
      <w:r w:rsidR="0064380D">
        <w:rPr>
          <w:szCs w:val="20"/>
        </w:rPr>
      </w:r>
      <w:r w:rsidR="0064380D">
        <w:rPr>
          <w:szCs w:val="20"/>
        </w:rPr>
        <w:fldChar w:fldCharType="separate"/>
      </w:r>
      <w:r>
        <w:rPr>
          <w:szCs w:val="20"/>
        </w:rPr>
        <w:fldChar w:fldCharType="end"/>
      </w:r>
      <w:bookmarkEnd w:id="13"/>
      <w:r w:rsidR="001B29A1" w:rsidRPr="001B29A1">
        <w:rPr>
          <w:szCs w:val="20"/>
        </w:rPr>
        <w:t xml:space="preserve"> Superiority</w:t>
      </w:r>
      <w:r w:rsidR="001B29A1" w:rsidRPr="001B29A1">
        <w:rPr>
          <w:szCs w:val="20"/>
        </w:rPr>
        <w:tab/>
      </w:r>
    </w:p>
    <w:p w14:paraId="43155113" w14:textId="77777777" w:rsidR="004E3CC7"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64380D">
        <w:rPr>
          <w:szCs w:val="20"/>
        </w:rPr>
      </w:r>
      <w:r w:rsidR="0064380D">
        <w:rPr>
          <w:szCs w:val="20"/>
        </w:rPr>
        <w:fldChar w:fldCharType="separate"/>
      </w:r>
      <w:r w:rsidRPr="001B29A1">
        <w:rPr>
          <w:szCs w:val="20"/>
        </w:rPr>
        <w:fldChar w:fldCharType="end"/>
      </w:r>
      <w:r w:rsidRPr="001B29A1">
        <w:rPr>
          <w:szCs w:val="20"/>
        </w:rPr>
        <w:t xml:space="preserve"> Non-inferiority</w:t>
      </w:r>
      <w:r w:rsidRPr="001B29A1">
        <w:rPr>
          <w:szCs w:val="20"/>
        </w:rPr>
        <w:tab/>
      </w:r>
    </w:p>
    <w:p w14:paraId="23D41C99" w14:textId="77777777" w:rsidR="00B25D20" w:rsidRPr="00154B00" w:rsidRDefault="001B29A1" w:rsidP="004B44A3">
      <w:pPr>
        <w:pStyle w:val="Heading2"/>
        <w:spacing w:after="240"/>
        <w:ind w:left="357" w:hanging="357"/>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4F428D0A" w14:textId="77777777" w:rsidR="004B44A3" w:rsidRPr="00DA409C" w:rsidRDefault="004B44A3" w:rsidP="004B44A3">
      <w:pPr>
        <w:pBdr>
          <w:top w:val="single" w:sz="4" w:space="1" w:color="auto"/>
          <w:left w:val="single" w:sz="4" w:space="4" w:color="auto"/>
          <w:bottom w:val="single" w:sz="4" w:space="31" w:color="auto"/>
          <w:right w:val="single" w:sz="4" w:space="4" w:color="auto"/>
        </w:pBdr>
        <w:rPr>
          <w:rStyle w:val="Strong"/>
        </w:rPr>
      </w:pPr>
      <w:r w:rsidRPr="00DA409C">
        <w:rPr>
          <w:rStyle w:val="Strong"/>
        </w:rPr>
        <w:t xml:space="preserve">Safety Outcomes: </w:t>
      </w:r>
    </w:p>
    <w:p w14:paraId="3D434024" w14:textId="77777777" w:rsidR="00C43D89" w:rsidRDefault="004B44A3" w:rsidP="004B44A3">
      <w:pPr>
        <w:pBdr>
          <w:top w:val="single" w:sz="4" w:space="1" w:color="auto"/>
          <w:left w:val="single" w:sz="4" w:space="4" w:color="auto"/>
          <w:bottom w:val="single" w:sz="4" w:space="31" w:color="auto"/>
          <w:right w:val="single" w:sz="4" w:space="4" w:color="auto"/>
        </w:pBdr>
        <w:rPr>
          <w:szCs w:val="20"/>
        </w:rPr>
      </w:pPr>
      <w:r w:rsidRPr="000215F3">
        <w:rPr>
          <w:szCs w:val="20"/>
        </w:rPr>
        <w:t>Physical and/or psychological harms from genetic testing or no genetic testing, adverse events from testing</w:t>
      </w:r>
      <w:r>
        <w:rPr>
          <w:szCs w:val="20"/>
        </w:rPr>
        <w:t>,</w:t>
      </w:r>
      <w:r w:rsidRPr="000215F3">
        <w:rPr>
          <w:szCs w:val="20"/>
        </w:rPr>
        <w:t xml:space="preserve"> </w:t>
      </w:r>
      <w:r>
        <w:rPr>
          <w:szCs w:val="20"/>
        </w:rPr>
        <w:t xml:space="preserve">Psychological effects of </w:t>
      </w:r>
      <w:r w:rsidRPr="000215F3">
        <w:rPr>
          <w:szCs w:val="20"/>
        </w:rPr>
        <w:t>false positives</w:t>
      </w:r>
      <w:r>
        <w:rPr>
          <w:szCs w:val="20"/>
        </w:rPr>
        <w:t xml:space="preserve"> or </w:t>
      </w:r>
      <w:r w:rsidRPr="000215F3">
        <w:rPr>
          <w:szCs w:val="20"/>
        </w:rPr>
        <w:t>false negatives</w:t>
      </w:r>
    </w:p>
    <w:p w14:paraId="13C5B6D4" w14:textId="580075ED" w:rsidR="00560C99" w:rsidRPr="000215F3" w:rsidRDefault="00560C99" w:rsidP="004B44A3">
      <w:pPr>
        <w:pBdr>
          <w:top w:val="single" w:sz="4" w:space="1" w:color="auto"/>
          <w:left w:val="single" w:sz="4" w:space="4" w:color="auto"/>
          <w:bottom w:val="single" w:sz="4" w:space="31" w:color="auto"/>
          <w:right w:val="single" w:sz="4" w:space="4" w:color="auto"/>
        </w:pBdr>
        <w:rPr>
          <w:szCs w:val="20"/>
        </w:rPr>
      </w:pPr>
      <w:r>
        <w:rPr>
          <w:szCs w:val="20"/>
        </w:rPr>
        <w:t xml:space="preserve">For those women already pregnant – safety issues associated with invasive </w:t>
      </w:r>
      <w:r w:rsidRPr="00560C99">
        <w:rPr>
          <w:szCs w:val="20"/>
        </w:rPr>
        <w:t xml:space="preserve">diagnostic testing </w:t>
      </w:r>
      <w:r>
        <w:rPr>
          <w:szCs w:val="20"/>
        </w:rPr>
        <w:t>(</w:t>
      </w:r>
      <w:r w:rsidRPr="00560C99">
        <w:rPr>
          <w:szCs w:val="20"/>
        </w:rPr>
        <w:t>amniocentesis or chorionic villus sampling</w:t>
      </w:r>
      <w:r>
        <w:rPr>
          <w:szCs w:val="20"/>
        </w:rPr>
        <w:t>)</w:t>
      </w:r>
      <w:r w:rsidRPr="00560C99">
        <w:rPr>
          <w:szCs w:val="20"/>
        </w:rPr>
        <w:t xml:space="preserve"> following a positive screening test</w:t>
      </w:r>
    </w:p>
    <w:p w14:paraId="22776B86" w14:textId="77777777" w:rsidR="004B44A3" w:rsidRPr="00DA409C" w:rsidRDefault="004B44A3" w:rsidP="004B44A3">
      <w:pPr>
        <w:pBdr>
          <w:top w:val="single" w:sz="4" w:space="1" w:color="auto"/>
          <w:left w:val="single" w:sz="4" w:space="4" w:color="auto"/>
          <w:bottom w:val="single" w:sz="4" w:space="31" w:color="auto"/>
          <w:right w:val="single" w:sz="4" w:space="4" w:color="auto"/>
        </w:pBdr>
        <w:rPr>
          <w:rStyle w:val="Strong"/>
        </w:rPr>
      </w:pPr>
      <w:r w:rsidRPr="00DA409C">
        <w:rPr>
          <w:rStyle w:val="Strong"/>
        </w:rPr>
        <w:t xml:space="preserve">Clinical Effectiveness Outcomes: </w:t>
      </w:r>
    </w:p>
    <w:p w14:paraId="5A64CB92" w14:textId="7F85FC78" w:rsidR="004B44A3" w:rsidRDefault="004B44A3" w:rsidP="004B44A3">
      <w:pPr>
        <w:pBdr>
          <w:top w:val="single" w:sz="4" w:space="1" w:color="auto"/>
          <w:left w:val="single" w:sz="4" w:space="4" w:color="auto"/>
          <w:bottom w:val="single" w:sz="4" w:space="31" w:color="auto"/>
          <w:right w:val="single" w:sz="4" w:space="4" w:color="auto"/>
        </w:pBdr>
        <w:rPr>
          <w:szCs w:val="20"/>
        </w:rPr>
      </w:pPr>
      <w:r w:rsidRPr="000215F3">
        <w:rPr>
          <w:szCs w:val="20"/>
        </w:rPr>
        <w:t>Assessment of diagnostic/test accuracy: sensitivity, specificity, number of false positives, number of false negatives, number of inconclusive results</w:t>
      </w:r>
    </w:p>
    <w:p w14:paraId="5233828D" w14:textId="3D9F22AC" w:rsidR="00560C99" w:rsidRPr="000215F3" w:rsidRDefault="00560C99" w:rsidP="00560C99">
      <w:pPr>
        <w:pBdr>
          <w:top w:val="single" w:sz="4" w:space="1" w:color="auto"/>
          <w:left w:val="single" w:sz="4" w:space="4" w:color="auto"/>
          <w:bottom w:val="single" w:sz="4" w:space="31" w:color="auto"/>
          <w:right w:val="single" w:sz="4" w:space="4" w:color="auto"/>
        </w:pBdr>
        <w:rPr>
          <w:szCs w:val="20"/>
        </w:rPr>
      </w:pPr>
      <w:r>
        <w:rPr>
          <w:szCs w:val="20"/>
        </w:rPr>
        <w:t xml:space="preserve">Clinical utility: the impact </w:t>
      </w:r>
      <w:r w:rsidRPr="00560C99">
        <w:rPr>
          <w:szCs w:val="20"/>
        </w:rPr>
        <w:t>on increased decision options for future reproduction</w:t>
      </w:r>
      <w:r>
        <w:rPr>
          <w:szCs w:val="20"/>
        </w:rPr>
        <w:t>, the c</w:t>
      </w:r>
      <w:r w:rsidRPr="00560C99">
        <w:rPr>
          <w:szCs w:val="20"/>
        </w:rPr>
        <w:t xml:space="preserve">hange in </w:t>
      </w:r>
      <w:r>
        <w:rPr>
          <w:szCs w:val="20"/>
        </w:rPr>
        <w:t>number</w:t>
      </w:r>
      <w:r w:rsidRPr="00560C99">
        <w:rPr>
          <w:szCs w:val="20"/>
        </w:rPr>
        <w:t xml:space="preserve"> of children born with </w:t>
      </w:r>
      <w:r w:rsidR="00EA2CB4">
        <w:rPr>
          <w:szCs w:val="20"/>
        </w:rPr>
        <w:t xml:space="preserve">severely disabling </w:t>
      </w:r>
      <w:r w:rsidRPr="00560C99">
        <w:rPr>
          <w:szCs w:val="20"/>
        </w:rPr>
        <w:t>inheritable diseases</w:t>
      </w:r>
      <w:r>
        <w:rPr>
          <w:szCs w:val="20"/>
        </w:rPr>
        <w:t>, for women already pregnant – the t</w:t>
      </w:r>
      <w:r w:rsidRPr="00560C99">
        <w:rPr>
          <w:szCs w:val="20"/>
        </w:rPr>
        <w:t xml:space="preserve">ermination of pregnancy rate due to </w:t>
      </w:r>
      <w:r>
        <w:rPr>
          <w:szCs w:val="20"/>
        </w:rPr>
        <w:t>the detection of a variant</w:t>
      </w:r>
    </w:p>
    <w:p w14:paraId="67E27C59" w14:textId="569998D4" w:rsidR="004B44A3" w:rsidRPr="00DA409C" w:rsidRDefault="004B44A3" w:rsidP="004B44A3">
      <w:pPr>
        <w:pBdr>
          <w:top w:val="single" w:sz="4" w:space="1" w:color="auto"/>
          <w:left w:val="single" w:sz="4" w:space="4" w:color="auto"/>
          <w:bottom w:val="single" w:sz="4" w:space="31" w:color="auto"/>
          <w:right w:val="single" w:sz="4" w:space="4" w:color="auto"/>
        </w:pBdr>
        <w:rPr>
          <w:rStyle w:val="Strong"/>
        </w:rPr>
      </w:pPr>
      <w:r w:rsidRPr="00DA409C">
        <w:rPr>
          <w:rStyle w:val="Strong"/>
        </w:rPr>
        <w:t>Cost</w:t>
      </w:r>
      <w:r>
        <w:rPr>
          <w:rStyle w:val="Strong"/>
        </w:rPr>
        <w:t>-</w:t>
      </w:r>
      <w:r w:rsidRPr="00DA409C">
        <w:rPr>
          <w:rStyle w:val="Strong"/>
        </w:rPr>
        <w:t>effectiveness outcomes</w:t>
      </w:r>
      <w:r>
        <w:rPr>
          <w:rStyle w:val="Strong"/>
        </w:rPr>
        <w:t>:</w:t>
      </w:r>
    </w:p>
    <w:p w14:paraId="76C95A24" w14:textId="0C7DBCF4" w:rsidR="004B44A3" w:rsidRPr="000215F3" w:rsidRDefault="004B44A3" w:rsidP="004B44A3">
      <w:pPr>
        <w:pBdr>
          <w:top w:val="single" w:sz="4" w:space="1" w:color="auto"/>
          <w:left w:val="single" w:sz="4" w:space="4" w:color="auto"/>
          <w:bottom w:val="single" w:sz="4" w:space="31" w:color="auto"/>
          <w:right w:val="single" w:sz="4" w:space="4" w:color="auto"/>
        </w:pBdr>
        <w:rPr>
          <w:szCs w:val="20"/>
        </w:rPr>
      </w:pPr>
      <w:r>
        <w:rPr>
          <w:szCs w:val="20"/>
        </w:rPr>
        <w:t xml:space="preserve">Cost of carrier </w:t>
      </w:r>
      <w:r w:rsidR="00EA2CB4">
        <w:rPr>
          <w:szCs w:val="20"/>
        </w:rPr>
        <w:t xml:space="preserve">testing </w:t>
      </w:r>
      <w:r>
        <w:rPr>
          <w:szCs w:val="20"/>
        </w:rPr>
        <w:t>versus long-term health system/societal savings from reduction in the number of children affected</w:t>
      </w:r>
    </w:p>
    <w:p w14:paraId="4069E5D5" w14:textId="77777777" w:rsidR="00C776B1" w:rsidRPr="00C776B1" w:rsidRDefault="003433D1" w:rsidP="00092580">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39A2FB50"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196CAB21" w14:textId="1FAE1323" w:rsidR="00B474E4" w:rsidRDefault="00B474E4" w:rsidP="00B474E4">
      <w:pPr>
        <w:ind w:left="426"/>
      </w:pPr>
      <w:r>
        <w:t xml:space="preserve">The following is based on the </w:t>
      </w:r>
      <w:r w:rsidRPr="00566519">
        <w:t xml:space="preserve">Ashkenazi Jewish </w:t>
      </w:r>
      <w:r>
        <w:t>exemplar population.</w:t>
      </w:r>
    </w:p>
    <w:p w14:paraId="1DEB3748" w14:textId="1A2AD61A" w:rsidR="005B0495" w:rsidRDefault="005B0495" w:rsidP="004C0273">
      <w:pPr>
        <w:ind w:left="426"/>
      </w:pPr>
      <w:r>
        <w:t xml:space="preserve">In 2016, </w:t>
      </w:r>
      <w:r w:rsidR="004C0273">
        <w:t>Australia’s total Jewish population was estimated to be 117,903</w:t>
      </w:r>
      <w:r>
        <w:t xml:space="preserve">, </w:t>
      </w:r>
      <w:r w:rsidR="009275B5">
        <w:t>with t</w:t>
      </w:r>
      <w:r w:rsidR="00857300">
        <w:t>he majority identify</w:t>
      </w:r>
      <w:r w:rsidR="009275B5">
        <w:t>ing</w:t>
      </w:r>
      <w:r w:rsidR="00857300">
        <w:t xml:space="preserve"> as Ashkenazi Jews, w</w:t>
      </w:r>
      <w:r w:rsidR="00B474E4">
        <w:t>hose</w:t>
      </w:r>
      <w:r w:rsidR="00857300">
        <w:t xml:space="preserve"> ancestry originat</w:t>
      </w:r>
      <w:r w:rsidR="00B474E4">
        <w:t>ed</w:t>
      </w:r>
      <w:r w:rsidR="00857300">
        <w:t xml:space="preserve"> from Central and Eastern Europe. The </w:t>
      </w:r>
      <w:r w:rsidR="009275B5">
        <w:t xml:space="preserve">overwhelming </w:t>
      </w:r>
      <w:r w:rsidR="00857300">
        <w:t xml:space="preserve">majority of the Australian AJ population live in </w:t>
      </w:r>
      <w:r w:rsidR="009275B5">
        <w:t xml:space="preserve">the urban centres of </w:t>
      </w:r>
      <w:r w:rsidR="00857300">
        <w:t xml:space="preserve">Melbourne and Sydney (83.9%). </w:t>
      </w:r>
      <w:r>
        <w:t>In the 5-years b</w:t>
      </w:r>
      <w:r w:rsidR="004C0273">
        <w:t>etween 2011 and 2016</w:t>
      </w:r>
      <w:r>
        <w:t>,</w:t>
      </w:r>
      <w:r w:rsidR="004C0273">
        <w:t xml:space="preserve"> the </w:t>
      </w:r>
      <w:r w:rsidR="00B474E4">
        <w:t xml:space="preserve">recorded </w:t>
      </w:r>
      <w:r w:rsidR="004C0273">
        <w:t xml:space="preserve">Jewish population </w:t>
      </w:r>
      <w:r w:rsidR="009275B5">
        <w:t xml:space="preserve">in Australia only </w:t>
      </w:r>
      <w:r w:rsidR="004C0273">
        <w:t xml:space="preserve">grew by </w:t>
      </w:r>
      <w:r w:rsidR="009275B5">
        <w:t>one</w:t>
      </w:r>
      <w:r>
        <w:t xml:space="preserve"> per cent</w:t>
      </w:r>
      <w:r w:rsidR="004C0273">
        <w:t xml:space="preserve">, </w:t>
      </w:r>
      <w:r>
        <w:t>a sharp decrease in growth compared to the 5-years between 2006 and 2011</w:t>
      </w:r>
      <w:r w:rsidR="00857300">
        <w:t>, where six per cent growth was recorded</w:t>
      </w:r>
      <w:r w:rsidR="00BF50CA">
        <w:t>.</w:t>
      </w:r>
      <w:r w:rsidR="00E35665">
        <w:fldChar w:fldCharType="begin"/>
      </w:r>
      <w:r w:rsidR="00514538">
        <w:instrText xml:space="preserve"> ADDIN EN.CITE &lt;EndNote&gt;&lt;Cite&gt;&lt;Author&gt;Graham&lt;/Author&gt;&lt;Year&gt;2019&lt;/Year&gt;&lt;RecNum&gt;26&lt;/RecNum&gt;&lt;DisplayText&gt;&lt;style face="superscript"&gt;71&lt;/style&gt;&lt;/DisplayText&gt;&lt;record&gt;&lt;rec-number&gt;26&lt;/rec-number&gt;&lt;foreign-keys&gt;&lt;key app="EN" db-id="zxafz2t2zf95zrewd0a5ad9h5stz0f05wz5d" timestamp="1593584183"&gt;26&lt;/key&gt;&lt;/foreign-keys&gt;&lt;ref-type name="Report"&gt;27&lt;/ref-type&gt;&lt;contributors&gt;&lt;authors&gt;&lt;author&gt;Graham, D.&lt;/author&gt;&lt;author&gt;Narunsky, L.&lt;/author&gt;&lt;/authors&gt;&lt;/contributors&gt;&lt;titles&gt;&lt;title&gt;The Jewish population of Australia&lt;/title&gt;&lt;/titles&gt;&lt;dates&gt;&lt;year&gt;2019&lt;/year&gt;&lt;/dates&gt;&lt;publisher&gt;Monash University&amp;apos;s Australian Centre for Jewish Civilisation&amp;#xD;Jewish Community Appeal&lt;/publisher&gt;&lt;urls&gt;&lt;related-urls&gt;&lt;url&gt;https://jca.org.au/wp-content/uploads/2020/06/Census-Report-2016-1.1.pdf&lt;/url&gt;&lt;/related-urls&gt;&lt;/urls&gt;&lt;/record&gt;&lt;/Cite&gt;&lt;/EndNote&gt;</w:instrText>
      </w:r>
      <w:r w:rsidR="00E35665">
        <w:fldChar w:fldCharType="separate"/>
      </w:r>
      <w:r w:rsidR="00514538" w:rsidRPr="00514538">
        <w:rPr>
          <w:noProof/>
          <w:vertAlign w:val="superscript"/>
        </w:rPr>
        <w:t>71</w:t>
      </w:r>
      <w:r w:rsidR="00E35665">
        <w:fldChar w:fldCharType="end"/>
      </w:r>
      <w:r>
        <w:t xml:space="preserve"> </w:t>
      </w:r>
      <w:r w:rsidR="0095001D">
        <w:t>This might be due to changes in population growth, or to changes in self-identification as AJ, or to loss of knowledge of AJ ancestry.</w:t>
      </w:r>
    </w:p>
    <w:p w14:paraId="4D66305B" w14:textId="77720C6F" w:rsidR="004C0273" w:rsidRDefault="004C0273" w:rsidP="004C0273">
      <w:pPr>
        <w:ind w:left="426"/>
      </w:pPr>
      <w:r>
        <w:t xml:space="preserve">Overall, more than </w:t>
      </w:r>
      <w:r w:rsidR="00B474E4">
        <w:t>8</w:t>
      </w:r>
      <w:r>
        <w:t>0</w:t>
      </w:r>
      <w:r w:rsidR="0079785A">
        <w:t xml:space="preserve"> per cent</w:t>
      </w:r>
      <w:r>
        <w:t xml:space="preserve"> of Australian AJ individuals in the reproductive</w:t>
      </w:r>
      <w:r w:rsidR="005B0495">
        <w:t xml:space="preserve"> </w:t>
      </w:r>
      <w:r>
        <w:t>age group have not had</w:t>
      </w:r>
      <w:r w:rsidR="00B474E4">
        <w:t>, or no longer have,</w:t>
      </w:r>
      <w:r>
        <w:t xml:space="preserve"> the opportunity to participate in existing Jewish high </w:t>
      </w:r>
      <w:r w:rsidR="0079785A">
        <w:t>school-based</w:t>
      </w:r>
      <w:r w:rsidR="005B0495">
        <w:t xml:space="preserve"> </w:t>
      </w:r>
      <w:r>
        <w:t xml:space="preserve">screening programs.  </w:t>
      </w:r>
      <w:r w:rsidR="00B474E4">
        <w:t xml:space="preserve">This is because the school-based program is now only offered in NSW (the Victorian program having ceased operation due to financial constraints), and in NSW, it is now only offered in the six schools of highest numbers of AJ student enrolments. </w:t>
      </w:r>
      <w:r>
        <w:t>In Australian Jewish communities living outside of Melbourne and Sydney,</w:t>
      </w:r>
      <w:r w:rsidR="005B0495">
        <w:t xml:space="preserve"> </w:t>
      </w:r>
      <w:r>
        <w:t xml:space="preserve">where no high </w:t>
      </w:r>
      <w:r w:rsidR="005B0495">
        <w:t>school-based</w:t>
      </w:r>
      <w:r>
        <w:t xml:space="preserve"> screening programs </w:t>
      </w:r>
      <w:r w:rsidR="0079785A">
        <w:t>were</w:t>
      </w:r>
      <w:r>
        <w:t xml:space="preserve"> conducted, the proportion of unscreened AJ</w:t>
      </w:r>
      <w:r w:rsidR="005B0495">
        <w:t xml:space="preserve"> </w:t>
      </w:r>
      <w:r>
        <w:t>individuals of reproductive age is likely to be even higher</w:t>
      </w:r>
      <w:r w:rsidR="00BF50CA">
        <w:t>.</w:t>
      </w:r>
      <w:r w:rsidR="00E35665">
        <w:fldChar w:fldCharType="begin"/>
      </w:r>
      <w:r w:rsidR="00514538">
        <w:instrText xml:space="preserve"> ADDIN EN.CITE &lt;EndNote&gt;&lt;Cite&gt;&lt;Author&gt;HGSA&lt;/Author&gt;&lt;Year&gt;2015&lt;/Year&gt;&lt;RecNum&gt;25&lt;/RecNum&gt;&lt;DisplayText&gt;&lt;style face="superscript"&gt;4&lt;/style&gt;&lt;/DisplayText&gt;&lt;record&gt;&lt;rec-number&gt;25&lt;/rec-number&gt;&lt;foreign-keys&gt;&lt;key app="EN" db-id="zxafz2t2zf95zrewd0a5ad9h5stz0f05wz5d" timestamp="1593405069"&gt;25&lt;/key&gt;&lt;/foreign-keys&gt;&lt;ref-type name="Report"&gt;27&lt;/ref-type&gt;&lt;contributors&gt;&lt;authors&gt;&lt;author&gt;HGSA&lt;/author&gt;&lt;/authors&gt;&lt;secondary-authors&gt;&lt;author&gt;Joint Human Genetics Society  of  Australia,&lt;/author&gt;&lt;author&gt;Royal  Australian  and  New  Zealand  College  of  Obstetricians  and  Gynaecologists Prenatal Diagnosis and Screening Committee,&lt;/author&gt;&lt;/secondary-authors&gt;&lt;tertiary-authors&gt;&lt;author&gt;Human Genetics Society of Australasia&lt;/author&gt;&lt;/tertiary-authors&gt;&lt;/contributors&gt;&lt;titles&gt;&lt;title&gt;Ashkenazi Jewish Population Screening&lt;/title&gt;&lt;/titles&gt;&lt;dates&gt;&lt;year&gt;2015&lt;/year&gt;&lt;/dates&gt;&lt;pub-location&gt;Alexandria, NSW&lt;/pub-location&gt;&lt;urls&gt;&lt;related-urls&gt;&lt;url&gt;https://www.hgsa.org.au/documents/item/6092&lt;/url&gt;&lt;/related-urls&gt;&lt;/urls&gt;&lt;/record&gt;&lt;/Cite&gt;&lt;/EndNote&gt;</w:instrText>
      </w:r>
      <w:r w:rsidR="00E35665">
        <w:fldChar w:fldCharType="separate"/>
      </w:r>
      <w:r w:rsidR="00514538" w:rsidRPr="00514538">
        <w:rPr>
          <w:noProof/>
          <w:vertAlign w:val="superscript"/>
        </w:rPr>
        <w:t>4</w:t>
      </w:r>
      <w:r w:rsidR="00E35665">
        <w:fldChar w:fldCharType="end"/>
      </w:r>
    </w:p>
    <w:p w14:paraId="54E9BB2C" w14:textId="6E744244" w:rsidR="009C1D21" w:rsidRDefault="007A2B70" w:rsidP="00AE1188">
      <w:pPr>
        <w:ind w:left="426"/>
      </w:pPr>
      <w:r>
        <w:t xml:space="preserve">See </w:t>
      </w:r>
      <w:r>
        <w:fldChar w:fldCharType="begin"/>
      </w:r>
      <w:r>
        <w:instrText xml:space="preserve"> REF _Ref48660478 \h </w:instrText>
      </w:r>
      <w:r>
        <w:fldChar w:fldCharType="separate"/>
      </w:r>
      <w:r w:rsidR="00C520FC">
        <w:t xml:space="preserve">Table </w:t>
      </w:r>
      <w:r w:rsidR="00C520FC">
        <w:rPr>
          <w:noProof/>
        </w:rPr>
        <w:t>1</w:t>
      </w:r>
      <w:r>
        <w:fldChar w:fldCharType="end"/>
      </w:r>
      <w:r>
        <w:t xml:space="preserve"> </w:t>
      </w:r>
      <w:r w:rsidR="004C0273">
        <w:t xml:space="preserve">for the estimated carrier frequencies </w:t>
      </w:r>
      <w:r w:rsidR="005B0495">
        <w:t xml:space="preserve">and clinical features of the </w:t>
      </w:r>
      <w:r w:rsidR="005B0495" w:rsidRPr="005B0495">
        <w:t>conditions recommended</w:t>
      </w:r>
      <w:r w:rsidR="00405D28">
        <w:t>, or likely to be included</w:t>
      </w:r>
      <w:r w:rsidR="005B0495" w:rsidRPr="005B0495">
        <w:t xml:space="preserve"> on the AJ carrier screening gene panel</w:t>
      </w:r>
      <w:r w:rsidR="005B0495">
        <w:t>.</w:t>
      </w:r>
    </w:p>
    <w:p w14:paraId="7D0B5767"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6FF217FD" w14:textId="3DBF4A04" w:rsidR="009C1D21" w:rsidRDefault="00664A5F" w:rsidP="00AE1188">
      <w:pPr>
        <w:ind w:left="426"/>
      </w:pPr>
      <w:r>
        <w:t>Once per lifetime testing.</w:t>
      </w:r>
    </w:p>
    <w:p w14:paraId="25290F83"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352352B5" w14:textId="22007F26" w:rsidR="009C1D21" w:rsidRDefault="00664A5F" w:rsidP="00AE1188">
      <w:pPr>
        <w:ind w:left="426"/>
      </w:pPr>
      <w:r>
        <w:t>Once per lifetime testing.</w:t>
      </w:r>
    </w:p>
    <w:p w14:paraId="71659E37" w14:textId="28BE9DDE" w:rsidR="002A6753" w:rsidRDefault="000E47E7" w:rsidP="00530204">
      <w:pPr>
        <w:pStyle w:val="Heading2"/>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1572433B" w14:textId="77777777" w:rsidR="008C1DC5" w:rsidRDefault="008C1DC5" w:rsidP="00B50E85">
      <w:pPr>
        <w:ind w:left="426"/>
      </w:pPr>
      <w:r>
        <w:t>Using the Australian AJ population as the exemplar population.</w:t>
      </w:r>
    </w:p>
    <w:p w14:paraId="5B89BF2C" w14:textId="1BBF5024" w:rsidR="000D60F4" w:rsidRDefault="000D60F4" w:rsidP="00B50E85">
      <w:pPr>
        <w:ind w:left="426"/>
      </w:pPr>
      <w:r>
        <w:t>The 2016 census of the Jewish population in Australia reported that 11 per cent of the population were aged 10-19 years, 10 per cent 20-29 years, 12 per cent were aged 30-39 years and 13 per cent aged 40-49 years. Based on the total 2016 Jewish population of 117,903, this would equate to a total of 54,234 individuals of reproductive age, who may be eligible for carrier screening in the first year</w:t>
      </w:r>
      <w:r w:rsidR="00BF50CA">
        <w:t>.</w:t>
      </w:r>
      <w:r w:rsidR="00E35665">
        <w:fldChar w:fldCharType="begin"/>
      </w:r>
      <w:r w:rsidR="00514538">
        <w:instrText xml:space="preserve"> ADDIN EN.CITE &lt;EndNote&gt;&lt;Cite&gt;&lt;Author&gt;Graham&lt;/Author&gt;&lt;Year&gt;2019&lt;/Year&gt;&lt;RecNum&gt;26&lt;/RecNum&gt;&lt;DisplayText&gt;&lt;style face="superscript"&gt;71&lt;/style&gt;&lt;/DisplayText&gt;&lt;record&gt;&lt;rec-number&gt;26&lt;/rec-number&gt;&lt;foreign-keys&gt;&lt;key app="EN" db-id="zxafz2t2zf95zrewd0a5ad9h5stz0f05wz5d" timestamp="1593584183"&gt;26&lt;/key&gt;&lt;/foreign-keys&gt;&lt;ref-type name="Report"&gt;27&lt;/ref-type&gt;&lt;contributors&gt;&lt;authors&gt;&lt;author&gt;Graham, D.&lt;/author&gt;&lt;author&gt;Narunsky, L.&lt;/author&gt;&lt;/authors&gt;&lt;/contributors&gt;&lt;titles&gt;&lt;title&gt;The Jewish population of Australia&lt;/title&gt;&lt;/titles&gt;&lt;dates&gt;&lt;year&gt;2019&lt;/year&gt;&lt;/dates&gt;&lt;publisher&gt;Monash University&amp;apos;s Australian Centre for Jewish Civilisation&amp;#xD;Jewish Community Appeal&lt;/publisher&gt;&lt;urls&gt;&lt;related-urls&gt;&lt;url&gt;https://jca.org.au/wp-content/uploads/2020/06/Census-Report-2016-1.1.pdf&lt;/url&gt;&lt;/related-urls&gt;&lt;/urls&gt;&lt;/record&gt;&lt;/Cite&gt;&lt;/EndNote&gt;</w:instrText>
      </w:r>
      <w:r w:rsidR="00E35665">
        <w:fldChar w:fldCharType="separate"/>
      </w:r>
      <w:r w:rsidR="00514538" w:rsidRPr="00514538">
        <w:rPr>
          <w:noProof/>
          <w:vertAlign w:val="superscript"/>
        </w:rPr>
        <w:t>71</w:t>
      </w:r>
      <w:r w:rsidR="00E35665">
        <w:fldChar w:fldCharType="end"/>
      </w:r>
      <w:r w:rsidR="00BF50CA">
        <w:t xml:space="preserve"> </w:t>
      </w:r>
      <w:r>
        <w:t xml:space="preserve"> However, this number is likely to be an </w:t>
      </w:r>
      <w:r w:rsidRPr="006D7EB7">
        <w:rPr>
          <w:rStyle w:val="Emphasis"/>
        </w:rPr>
        <w:t>overestimate</w:t>
      </w:r>
      <w:r>
        <w:t xml:space="preserve"> as it would include a number of individuals who have already participated in the earlier school-based screening program</w:t>
      </w:r>
      <w:r w:rsidR="00346339">
        <w:t xml:space="preserve">s, or paid </w:t>
      </w:r>
      <w:r w:rsidR="008E1909">
        <w:t>out-of-pocket for screening.</w:t>
      </w:r>
      <w:r w:rsidR="00B459A5">
        <w:t xml:space="preserve"> </w:t>
      </w:r>
    </w:p>
    <w:p w14:paraId="33BB08EB" w14:textId="63632E63" w:rsidR="00B50E85" w:rsidRPr="00B50E85" w:rsidRDefault="00B459A5" w:rsidP="00B50E85">
      <w:pPr>
        <w:ind w:left="426"/>
      </w:pPr>
      <w:r>
        <w:t>If only couples planning a pregnancy were tested, t</w:t>
      </w:r>
      <w:r w:rsidR="00B50E85">
        <w:t xml:space="preserve">he number of individuals likely to take up the offer of carrier </w:t>
      </w:r>
      <w:r w:rsidR="006D7EB7">
        <w:t>testing</w:t>
      </w:r>
      <w:r w:rsidR="00B50E85">
        <w:t xml:space="preserve"> </w:t>
      </w:r>
      <w:r>
        <w:t>would be</w:t>
      </w:r>
      <w:r w:rsidR="009275B5">
        <w:t xml:space="preserve"> small and </w:t>
      </w:r>
      <w:r w:rsidR="00B50E85">
        <w:t>could be estimated by looking at the number of births in the AJ population.</w:t>
      </w:r>
      <w:r w:rsidR="009275B5">
        <w:t xml:space="preserve"> </w:t>
      </w:r>
      <w:r w:rsidR="008431FF">
        <w:t>In 2016, the total number of births in the Jewish community was 1,224</w:t>
      </w:r>
      <w:r w:rsidR="00BF50CA">
        <w:t>.</w:t>
      </w:r>
      <w:r w:rsidR="00E35665">
        <w:fldChar w:fldCharType="begin"/>
      </w:r>
      <w:r w:rsidR="00514538">
        <w:instrText xml:space="preserve"> ADDIN EN.CITE &lt;EndNote&gt;&lt;Cite&gt;&lt;Author&gt;Graham&lt;/Author&gt;&lt;Year&gt;2019&lt;/Year&gt;&lt;RecNum&gt;26&lt;/RecNum&gt;&lt;DisplayText&gt;&lt;style face="superscript"&gt;71&lt;/style&gt;&lt;/DisplayText&gt;&lt;record&gt;&lt;rec-number&gt;26&lt;/rec-number&gt;&lt;foreign-keys&gt;&lt;key app="EN" db-id="zxafz2t2zf95zrewd0a5ad9h5stz0f05wz5d" timestamp="1593584183"&gt;26&lt;/key&gt;&lt;/foreign-keys&gt;&lt;ref-type name="Report"&gt;27&lt;/ref-type&gt;&lt;contributors&gt;&lt;authors&gt;&lt;author&gt;Graham, D.&lt;/author&gt;&lt;author&gt;Narunsky, L.&lt;/author&gt;&lt;/authors&gt;&lt;/contributors&gt;&lt;titles&gt;&lt;title&gt;The Jewish population of Australia&lt;/title&gt;&lt;/titles&gt;&lt;dates&gt;&lt;year&gt;2019&lt;/year&gt;&lt;/dates&gt;&lt;publisher&gt;Monash University&amp;apos;s Australian Centre for Jewish Civilisation&amp;#xD;Jewish Community Appeal&lt;/publisher&gt;&lt;urls&gt;&lt;related-urls&gt;&lt;url&gt;https://jca.org.au/wp-content/uploads/2020/06/Census-Report-2016-1.1.pdf&lt;/url&gt;&lt;/related-urls&gt;&lt;/urls&gt;&lt;/record&gt;&lt;/Cite&gt;&lt;/EndNote&gt;</w:instrText>
      </w:r>
      <w:r w:rsidR="00E35665">
        <w:fldChar w:fldCharType="separate"/>
      </w:r>
      <w:r w:rsidR="00514538" w:rsidRPr="00514538">
        <w:rPr>
          <w:noProof/>
          <w:vertAlign w:val="superscript"/>
        </w:rPr>
        <w:t>71</w:t>
      </w:r>
      <w:r w:rsidR="00E35665">
        <w:fldChar w:fldCharType="end"/>
      </w:r>
      <w:r w:rsidR="008431FF">
        <w:t xml:space="preserve">  Therefore 1,224 (mothers) would represent the lower limit in the first year, with 2,448 representing the upper limit (both mothers and fathers being tested, although </w:t>
      </w:r>
      <w:r w:rsidR="00BF50CA">
        <w:t xml:space="preserve">it is </w:t>
      </w:r>
      <w:r w:rsidR="008431FF">
        <w:t>unlikely that all males would require testing).</w:t>
      </w:r>
    </w:p>
    <w:p w14:paraId="60EA5B24" w14:textId="270DD046" w:rsidR="009C1D21" w:rsidRDefault="00B459A5" w:rsidP="00AE1188">
      <w:pPr>
        <w:ind w:left="426"/>
        <w:rPr>
          <w:szCs w:val="20"/>
        </w:rPr>
      </w:pPr>
      <w:r>
        <w:t>Of note is that the</w:t>
      </w:r>
      <w:r w:rsidRPr="00B459A5">
        <w:t xml:space="preserve"> RCPA conducted a survey, on behalf of the Commonwealth Department of Health, of all Australian laboratories (n=87) known to offer genetic/ genomic tests that yielded results with medical utility during the 2016/17 financial year</w:t>
      </w:r>
      <w:r>
        <w:t xml:space="preserve">. During this time, 626 tests using an </w:t>
      </w:r>
      <w:r w:rsidRPr="008D64D0">
        <w:rPr>
          <w:szCs w:val="20"/>
        </w:rPr>
        <w:t xml:space="preserve">Ashkenazi Jewish </w:t>
      </w:r>
      <w:r w:rsidR="00BF50CA">
        <w:rPr>
          <w:szCs w:val="20"/>
        </w:rPr>
        <w:t>d</w:t>
      </w:r>
      <w:r w:rsidRPr="008D64D0">
        <w:rPr>
          <w:szCs w:val="20"/>
        </w:rPr>
        <w:t xml:space="preserve">isease </w:t>
      </w:r>
      <w:r w:rsidR="00BF50CA">
        <w:rPr>
          <w:szCs w:val="20"/>
        </w:rPr>
        <w:t>g</w:t>
      </w:r>
      <w:r w:rsidRPr="008D64D0">
        <w:rPr>
          <w:szCs w:val="20"/>
        </w:rPr>
        <w:t>enes</w:t>
      </w:r>
      <w:r>
        <w:rPr>
          <w:szCs w:val="20"/>
        </w:rPr>
        <w:t xml:space="preserve"> panel were conducted. As these tests would have been conducted </w:t>
      </w:r>
      <w:r w:rsidR="00B474E4">
        <w:rPr>
          <w:szCs w:val="20"/>
        </w:rPr>
        <w:t xml:space="preserve">largely </w:t>
      </w:r>
      <w:r w:rsidR="001B5FA7">
        <w:rPr>
          <w:szCs w:val="20"/>
        </w:rPr>
        <w:t xml:space="preserve">in the private sector </w:t>
      </w:r>
      <w:r>
        <w:rPr>
          <w:szCs w:val="20"/>
        </w:rPr>
        <w:t>on a user pays basis, this figure would under represent the true demand for testing</w:t>
      </w:r>
      <w:r w:rsidR="00BF50CA">
        <w:rPr>
          <w:szCs w:val="20"/>
        </w:rPr>
        <w:t xml:space="preserve"> in any given year.</w:t>
      </w:r>
      <w:r w:rsidR="00E35665">
        <w:rPr>
          <w:szCs w:val="20"/>
        </w:rPr>
        <w:fldChar w:fldCharType="begin"/>
      </w:r>
      <w:r w:rsidR="00514538">
        <w:rPr>
          <w:szCs w:val="20"/>
        </w:rPr>
        <w:instrText xml:space="preserve"> ADDIN EN.CITE &lt;EndNote&gt;&lt;Cite&gt;&lt;Author&gt;RCPA&lt;/Author&gt;&lt;Year&gt;2019&lt;/Year&gt;&lt;RecNum&gt;27&lt;/RecNum&gt;&lt;DisplayText&gt;&lt;style face="superscript"&gt;72&lt;/style&gt;&lt;/DisplayText&gt;&lt;record&gt;&lt;rec-number&gt;27&lt;/rec-number&gt;&lt;foreign-keys&gt;&lt;key app="EN" db-id="zxafz2t2zf95zrewd0a5ad9h5stz0f05wz5d" timestamp="1593586166"&gt;27&lt;/key&gt;&lt;/foreign-keys&gt;&lt;ref-type name="Report"&gt;27&lt;/ref-type&gt;&lt;contributors&gt;&lt;authors&gt;&lt;author&gt;RCPA&lt;/author&gt;&lt;/authors&gt;&lt;tertiary-authors&gt;&lt;author&gt;Australian Department of Health&lt;/author&gt;&lt;/tertiary-authors&gt;&lt;/contributors&gt;&lt;titles&gt;&lt;title&gt;Australian Health Genetics/Genomics Survey 2017 &lt;/title&gt;&lt;/titles&gt;&lt;dates&gt;&lt;year&gt;2019&lt;/year&gt;&lt;/dates&gt;&lt;pub-location&gt;Canberra&lt;/pub-location&gt;&lt;publisher&gt;Royal College of Pathologists of Australasia&lt;/publisher&gt;&lt;urls&gt;&lt;related-urls&gt;&lt;url&gt;https://www1.health.gov.au/internet/main/publishing.nsf/Content/national-health-genomics-stocktake&lt;/url&gt;&lt;/related-urls&gt;&lt;/urls&gt;&lt;/record&gt;&lt;/Cite&gt;&lt;/EndNote&gt;</w:instrText>
      </w:r>
      <w:r w:rsidR="00E35665">
        <w:rPr>
          <w:szCs w:val="20"/>
        </w:rPr>
        <w:fldChar w:fldCharType="separate"/>
      </w:r>
      <w:r w:rsidR="00514538" w:rsidRPr="00514538">
        <w:rPr>
          <w:noProof/>
          <w:szCs w:val="20"/>
          <w:vertAlign w:val="superscript"/>
        </w:rPr>
        <w:t>72</w:t>
      </w:r>
      <w:r w:rsidR="00E35665">
        <w:rPr>
          <w:szCs w:val="20"/>
        </w:rPr>
        <w:fldChar w:fldCharType="end"/>
      </w:r>
    </w:p>
    <w:p w14:paraId="57FBC866" w14:textId="76F315F3" w:rsidR="008C1DC5" w:rsidRDefault="008C1DC5" w:rsidP="00AE1188">
      <w:pPr>
        <w:ind w:left="426"/>
      </w:pPr>
      <w:r>
        <w:t xml:space="preserve">A more detailed estimate is described in </w:t>
      </w:r>
      <w:hyperlink w:anchor="Appendix" w:history="1">
        <w:r w:rsidRPr="0079125B">
          <w:rPr>
            <w:rStyle w:val="Hyperlink"/>
          </w:rPr>
          <w:t>Appendix 1.</w:t>
        </w:r>
      </w:hyperlink>
    </w:p>
    <w:p w14:paraId="126AC720" w14:textId="77777777" w:rsidR="00C51FAB" w:rsidRDefault="00C51FAB">
      <w:pPr>
        <w:spacing w:before="0" w:after="200" w:line="276" w:lineRule="auto"/>
        <w:rPr>
          <w:b/>
          <w:szCs w:val="20"/>
        </w:rPr>
      </w:pPr>
      <w:r>
        <w:br w:type="page"/>
      </w:r>
    </w:p>
    <w:p w14:paraId="076BE7E6" w14:textId="54927A4D" w:rsidR="00974D50" w:rsidRDefault="005A58BA" w:rsidP="00530204">
      <w:pPr>
        <w:pStyle w:val="Heading2"/>
      </w:pPr>
      <w:r>
        <w:lastRenderedPageBreak/>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5DCBC608" w14:textId="77777777" w:rsidR="00D5466C" w:rsidRDefault="00B459A5" w:rsidP="00640296">
      <w:pPr>
        <w:ind w:left="426"/>
      </w:pPr>
      <w:r>
        <w:t>It is likely that the</w:t>
      </w:r>
      <w:r w:rsidR="00BF50CA">
        <w:t>re would be significant</w:t>
      </w:r>
      <w:r>
        <w:t xml:space="preserve"> uptake </w:t>
      </w:r>
      <w:r w:rsidR="00BF50CA">
        <w:t xml:space="preserve">of testing </w:t>
      </w:r>
      <w:r>
        <w:t xml:space="preserve">in the first year </w:t>
      </w:r>
      <w:r w:rsidR="00BF50CA">
        <w:t xml:space="preserve">as there is currently a large “prevalent” untested </w:t>
      </w:r>
      <w:r w:rsidR="00640296">
        <w:t xml:space="preserve">population who may not be able to afford or access testing on a user pays basis. </w:t>
      </w:r>
      <w:r>
        <w:t xml:space="preserve">Testing levels are likely to be slightly less in the second and third years of implementation due to the </w:t>
      </w:r>
      <w:r w:rsidR="00640296">
        <w:t>initial surge of</w:t>
      </w:r>
      <w:r>
        <w:t xml:space="preserve"> testing of the </w:t>
      </w:r>
      <w:r w:rsidR="00640296">
        <w:t>“</w:t>
      </w:r>
      <w:r>
        <w:t>prevalent</w:t>
      </w:r>
      <w:r w:rsidR="00640296">
        <w:t>”</w:t>
      </w:r>
      <w:r>
        <w:t xml:space="preserve"> population in year 1 of funding.</w:t>
      </w:r>
    </w:p>
    <w:p w14:paraId="53151439" w14:textId="4473F132" w:rsidR="003433D1" w:rsidRDefault="00D5466C" w:rsidP="00640296">
      <w:pPr>
        <w:ind w:left="426"/>
        <w:rPr>
          <w:b/>
          <w:sz w:val="32"/>
          <w:szCs w:val="32"/>
        </w:rPr>
      </w:pPr>
      <w:r>
        <w:t xml:space="preserve">A more detailed </w:t>
      </w:r>
      <w:r w:rsidR="0079125B">
        <w:t xml:space="preserve">estimate is described in </w:t>
      </w:r>
      <w:hyperlink w:anchor="Appendix" w:history="1">
        <w:r w:rsidR="0079125B" w:rsidRPr="0079125B">
          <w:rPr>
            <w:rStyle w:val="Hyperlink"/>
          </w:rPr>
          <w:t>Appendix 1.</w:t>
        </w:r>
      </w:hyperlink>
      <w:r w:rsidR="003433D1">
        <w:rPr>
          <w:b/>
          <w:sz w:val="32"/>
          <w:szCs w:val="32"/>
        </w:rPr>
        <w:br w:type="page"/>
      </w:r>
    </w:p>
    <w:p w14:paraId="6AB5AB04" w14:textId="77777777" w:rsidR="00951933" w:rsidRPr="00C776B1" w:rsidRDefault="001B5169" w:rsidP="00AE1188">
      <w:pPr>
        <w:pStyle w:val="Heading1"/>
      </w:pPr>
      <w:r>
        <w:lastRenderedPageBreak/>
        <w:t>PART 8</w:t>
      </w:r>
      <w:r w:rsidR="00F93784">
        <w:t xml:space="preserve"> – </w:t>
      </w:r>
      <w:r w:rsidR="005A58BA">
        <w:t>COST</w:t>
      </w:r>
      <w:r w:rsidR="00951933" w:rsidRPr="00C776B1">
        <w:t xml:space="preserve"> INFORMATION</w:t>
      </w:r>
    </w:p>
    <w:p w14:paraId="566EB043" w14:textId="77777777" w:rsidR="006A649A" w:rsidRPr="00EA4A46" w:rsidRDefault="006A649A" w:rsidP="001B5169">
      <w:pPr>
        <w:pStyle w:val="Heading2"/>
      </w:pPr>
      <w:r w:rsidRPr="00EA4A46">
        <w:t>Indicate the likely</w:t>
      </w:r>
      <w:r w:rsidR="005A58BA" w:rsidRPr="00EA4A46">
        <w:t xml:space="preserve"> </w:t>
      </w:r>
      <w:r w:rsidRPr="00EA4A46">
        <w:t xml:space="preserve">cost of </w:t>
      </w:r>
      <w:r w:rsidR="005A58BA" w:rsidRPr="00EA4A46">
        <w:t xml:space="preserve">providing the </w:t>
      </w:r>
      <w:r w:rsidRPr="00EA4A46">
        <w:t>proposed medical service.</w:t>
      </w:r>
      <w:r w:rsidR="005A5D30" w:rsidRPr="00EA4A46">
        <w:t xml:space="preserve"> Where possible</w:t>
      </w:r>
      <w:r w:rsidR="00802553" w:rsidRPr="00EA4A46">
        <w:t>,</w:t>
      </w:r>
      <w:r w:rsidR="005A5D30" w:rsidRPr="00EA4A46">
        <w:t xml:space="preserve"> please pro</w:t>
      </w:r>
      <w:r w:rsidR="00AE1188" w:rsidRPr="00EA4A46">
        <w:t>vide overall cost and breakdown:</w:t>
      </w:r>
    </w:p>
    <w:p w14:paraId="4A6876DB" w14:textId="77777777" w:rsidR="001E263E" w:rsidRDefault="00DF6E2E" w:rsidP="00DF6E2E">
      <w:r>
        <w:t>Costings will vary from laboratory to laboratory</w:t>
      </w:r>
      <w:r w:rsidR="00DF282A">
        <w:t>.</w:t>
      </w:r>
    </w:p>
    <w:p w14:paraId="1F0630F3" w14:textId="16142C18" w:rsidR="00DF6E2E" w:rsidRDefault="001E263E" w:rsidP="001E263E">
      <w:pPr>
        <w:spacing w:after="240"/>
      </w:pPr>
      <w:r w:rsidRPr="00C92133">
        <w:rPr>
          <w:bCs/>
        </w:rPr>
        <w:t xml:space="preserve">Note: Reagent costs </w:t>
      </w:r>
      <w:r>
        <w:rPr>
          <w:bCs/>
        </w:rPr>
        <w:t xml:space="preserve">shown below are for CFTR, SMN1 and FXS only. As this does not meet the 10% threshold, reagent costs would need to be slightly higher than shown here, to include the additional variants relevant to the individual’s particular ancestral background. </w:t>
      </w:r>
      <w:r>
        <w:t>For the AJ exemplar subpopulation, i</w:t>
      </w:r>
      <w:r w:rsidR="00DF282A">
        <w:t xml:space="preserve">n the private sector, panel testing </w:t>
      </w:r>
      <w:r>
        <w:t>is</w:t>
      </w:r>
      <w:r w:rsidR="009F2118">
        <w:t xml:space="preserve"> $510 (9 gene AJ panel, subsidised </w:t>
      </w:r>
      <w:r w:rsidR="009F2118" w:rsidRPr="00EA4A46">
        <w:rPr>
          <w:szCs w:val="20"/>
        </w:rPr>
        <w:t>philanthropic</w:t>
      </w:r>
      <w:r w:rsidR="009F2118">
        <w:rPr>
          <w:szCs w:val="20"/>
        </w:rPr>
        <w:t xml:space="preserve">ally and doesn’t include </w:t>
      </w:r>
      <w:r w:rsidR="009F2118" w:rsidRPr="009F2118">
        <w:rPr>
          <w:rStyle w:val="Emphasis"/>
        </w:rPr>
        <w:t>SMN1</w:t>
      </w:r>
      <w:r>
        <w:rPr>
          <w:rStyle w:val="Emphasis"/>
          <w:i w:val="0"/>
          <w:iCs w:val="0"/>
        </w:rPr>
        <w:t xml:space="preserve"> or </w:t>
      </w:r>
      <w:r w:rsidRPr="001E263E">
        <w:rPr>
          <w:rStyle w:val="Emphasis"/>
        </w:rPr>
        <w:t>FXS</w:t>
      </w:r>
      <w:r w:rsidR="009F2118">
        <w:rPr>
          <w:szCs w:val="20"/>
        </w:rPr>
        <w:t>). A</w:t>
      </w:r>
      <w:r w:rsidR="00DF6E2E">
        <w:t>pproximate costs include:</w:t>
      </w:r>
    </w:p>
    <w:tbl>
      <w:tblPr>
        <w:tblStyle w:val="TableGrid"/>
        <w:tblW w:w="0" w:type="auto"/>
        <w:tblInd w:w="454" w:type="dxa"/>
        <w:tblLook w:val="04A0" w:firstRow="1" w:lastRow="0" w:firstColumn="1" w:lastColumn="0" w:noHBand="0" w:noVBand="1"/>
        <w:tblCaption w:val="An estimated breakdown of costs of testing"/>
        <w:tblDescription w:val="Itemised costs for providing the service. Table consists of 2 columns, the first describing the equipment and resources required for testing, the second estimating the cost per test"/>
      </w:tblPr>
      <w:tblGrid>
        <w:gridCol w:w="5197"/>
        <w:gridCol w:w="2457"/>
      </w:tblGrid>
      <w:tr w:rsidR="00DF282A" w:rsidRPr="0019062C" w14:paraId="03BC37CB" w14:textId="77777777" w:rsidTr="00C44CB0">
        <w:trPr>
          <w:tblHeader/>
        </w:trPr>
        <w:tc>
          <w:tcPr>
            <w:tcW w:w="5197" w:type="dxa"/>
            <w:tcBorders>
              <w:top w:val="single" w:sz="4" w:space="0" w:color="auto"/>
              <w:left w:val="single" w:sz="4" w:space="0" w:color="auto"/>
              <w:bottom w:val="single" w:sz="4" w:space="0" w:color="auto"/>
              <w:right w:val="single" w:sz="4" w:space="0" w:color="auto"/>
            </w:tcBorders>
          </w:tcPr>
          <w:p w14:paraId="44611FE6" w14:textId="77777777" w:rsidR="00DF282A" w:rsidRPr="0019062C" w:rsidRDefault="00DF282A" w:rsidP="00C44CB0">
            <w:pPr>
              <w:spacing w:before="0"/>
              <w:rPr>
                <w:b/>
              </w:rPr>
            </w:pPr>
            <w:r w:rsidRPr="0019062C">
              <w:rPr>
                <w:b/>
              </w:rPr>
              <w:t>Equipment and resources</w:t>
            </w:r>
          </w:p>
        </w:tc>
        <w:tc>
          <w:tcPr>
            <w:tcW w:w="2457" w:type="dxa"/>
            <w:tcBorders>
              <w:top w:val="single" w:sz="4" w:space="0" w:color="auto"/>
              <w:left w:val="single" w:sz="4" w:space="0" w:color="auto"/>
              <w:bottom w:val="single" w:sz="4" w:space="0" w:color="auto"/>
              <w:right w:val="single" w:sz="4" w:space="0" w:color="auto"/>
            </w:tcBorders>
          </w:tcPr>
          <w:p w14:paraId="5D11822F" w14:textId="77777777" w:rsidR="00DF282A" w:rsidRPr="0019062C" w:rsidRDefault="00DF282A" w:rsidP="00C44CB0">
            <w:pPr>
              <w:spacing w:before="0"/>
              <w:jc w:val="center"/>
              <w:rPr>
                <w:b/>
              </w:rPr>
            </w:pPr>
            <w:r w:rsidRPr="0019062C">
              <w:rPr>
                <w:b/>
              </w:rPr>
              <w:t xml:space="preserve">Per </w:t>
            </w:r>
            <w:r>
              <w:rPr>
                <w:b/>
              </w:rPr>
              <w:t>test</w:t>
            </w:r>
          </w:p>
        </w:tc>
      </w:tr>
      <w:tr w:rsidR="00DF282A" w14:paraId="1AD6A97E" w14:textId="77777777" w:rsidTr="00C44CB0">
        <w:tc>
          <w:tcPr>
            <w:tcW w:w="5197" w:type="dxa"/>
            <w:tcBorders>
              <w:top w:val="single" w:sz="4" w:space="0" w:color="auto"/>
              <w:left w:val="single" w:sz="4" w:space="0" w:color="auto"/>
              <w:bottom w:val="single" w:sz="4" w:space="0" w:color="auto"/>
              <w:right w:val="single" w:sz="4" w:space="0" w:color="auto"/>
            </w:tcBorders>
          </w:tcPr>
          <w:p w14:paraId="66B51DBE" w14:textId="77777777" w:rsidR="00DF282A" w:rsidRPr="00DC2117" w:rsidRDefault="00DF282A" w:rsidP="00C44CB0">
            <w:pPr>
              <w:spacing w:before="0"/>
            </w:pPr>
            <w:r>
              <w:t>Kit, probes, reagents, ancillary reagents</w:t>
            </w:r>
          </w:p>
        </w:tc>
        <w:tc>
          <w:tcPr>
            <w:tcW w:w="2457" w:type="dxa"/>
            <w:tcBorders>
              <w:top w:val="single" w:sz="4" w:space="0" w:color="auto"/>
              <w:left w:val="single" w:sz="4" w:space="0" w:color="auto"/>
              <w:bottom w:val="single" w:sz="4" w:space="0" w:color="auto"/>
              <w:right w:val="single" w:sz="4" w:space="0" w:color="auto"/>
            </w:tcBorders>
          </w:tcPr>
          <w:p w14:paraId="4D42E84D" w14:textId="3A420CB0" w:rsidR="00DF282A" w:rsidRDefault="00DF282A" w:rsidP="00C44CB0">
            <w:pPr>
              <w:tabs>
                <w:tab w:val="left" w:pos="0"/>
              </w:tabs>
              <w:spacing w:before="0"/>
              <w:ind w:right="317"/>
              <w:jc w:val="right"/>
            </w:pPr>
            <w:r>
              <w:t>$</w:t>
            </w:r>
            <w:r w:rsidR="00B11E61">
              <w:t>3</w:t>
            </w:r>
            <w:r>
              <w:t>60.00</w:t>
            </w:r>
          </w:p>
        </w:tc>
      </w:tr>
      <w:tr w:rsidR="00DF282A" w14:paraId="08CB6061" w14:textId="77777777" w:rsidTr="00C44CB0">
        <w:tc>
          <w:tcPr>
            <w:tcW w:w="5197" w:type="dxa"/>
            <w:tcBorders>
              <w:top w:val="single" w:sz="4" w:space="0" w:color="auto"/>
              <w:left w:val="single" w:sz="4" w:space="0" w:color="auto"/>
              <w:bottom w:val="single" w:sz="4" w:space="0" w:color="auto"/>
              <w:right w:val="single" w:sz="4" w:space="0" w:color="auto"/>
            </w:tcBorders>
          </w:tcPr>
          <w:p w14:paraId="3831003F" w14:textId="77777777" w:rsidR="00DF282A" w:rsidRDefault="00DF282A" w:rsidP="00C44CB0">
            <w:pPr>
              <w:spacing w:before="0"/>
            </w:pPr>
            <w:r>
              <w:t xml:space="preserve">Labour medical (consultant pathologist) </w:t>
            </w:r>
          </w:p>
        </w:tc>
        <w:tc>
          <w:tcPr>
            <w:tcW w:w="2457" w:type="dxa"/>
            <w:tcBorders>
              <w:top w:val="single" w:sz="4" w:space="0" w:color="auto"/>
              <w:left w:val="single" w:sz="4" w:space="0" w:color="auto"/>
              <w:bottom w:val="single" w:sz="4" w:space="0" w:color="auto"/>
              <w:right w:val="single" w:sz="4" w:space="0" w:color="auto"/>
            </w:tcBorders>
          </w:tcPr>
          <w:p w14:paraId="4AE33093" w14:textId="40A318F0" w:rsidR="00DF282A" w:rsidRDefault="00DF282A" w:rsidP="00C44CB0">
            <w:pPr>
              <w:spacing w:before="0"/>
              <w:ind w:right="341"/>
              <w:jc w:val="right"/>
            </w:pPr>
            <w:r>
              <w:t>$</w:t>
            </w:r>
            <w:r w:rsidR="00B11E61">
              <w:t>8</w:t>
            </w:r>
            <w:r>
              <w:t>0.00</w:t>
            </w:r>
          </w:p>
        </w:tc>
      </w:tr>
      <w:tr w:rsidR="00DF282A" w14:paraId="51EF8AD8" w14:textId="77777777" w:rsidTr="00C44CB0">
        <w:tc>
          <w:tcPr>
            <w:tcW w:w="5197" w:type="dxa"/>
            <w:tcBorders>
              <w:top w:val="single" w:sz="4" w:space="0" w:color="auto"/>
              <w:left w:val="single" w:sz="4" w:space="0" w:color="auto"/>
              <w:bottom w:val="single" w:sz="4" w:space="0" w:color="auto"/>
              <w:right w:val="single" w:sz="4" w:space="0" w:color="auto"/>
            </w:tcBorders>
          </w:tcPr>
          <w:p w14:paraId="7D3D2F11" w14:textId="77777777" w:rsidR="00DF282A" w:rsidRDefault="00DF282A" w:rsidP="00C44CB0">
            <w:pPr>
              <w:spacing w:before="0"/>
            </w:pPr>
            <w:r>
              <w:t>Labour scientific</w:t>
            </w:r>
          </w:p>
        </w:tc>
        <w:tc>
          <w:tcPr>
            <w:tcW w:w="2457" w:type="dxa"/>
            <w:tcBorders>
              <w:top w:val="single" w:sz="4" w:space="0" w:color="auto"/>
              <w:left w:val="single" w:sz="4" w:space="0" w:color="auto"/>
              <w:bottom w:val="single" w:sz="4" w:space="0" w:color="auto"/>
              <w:right w:val="single" w:sz="4" w:space="0" w:color="auto"/>
            </w:tcBorders>
          </w:tcPr>
          <w:p w14:paraId="2F43AA78" w14:textId="4B92C358" w:rsidR="00DF282A" w:rsidRDefault="00DF282A" w:rsidP="00C44CB0">
            <w:pPr>
              <w:spacing w:before="0"/>
              <w:ind w:right="341"/>
              <w:jc w:val="right"/>
            </w:pPr>
            <w:r>
              <w:t>$</w:t>
            </w:r>
            <w:r w:rsidR="00B11E61">
              <w:t>6</w:t>
            </w:r>
            <w:r>
              <w:t>0.00</w:t>
            </w:r>
          </w:p>
        </w:tc>
      </w:tr>
      <w:tr w:rsidR="00DF282A" w14:paraId="789246C6" w14:textId="77777777" w:rsidTr="00C44CB0">
        <w:tc>
          <w:tcPr>
            <w:tcW w:w="5197" w:type="dxa"/>
            <w:tcBorders>
              <w:top w:val="single" w:sz="4" w:space="0" w:color="auto"/>
              <w:left w:val="single" w:sz="4" w:space="0" w:color="auto"/>
              <w:bottom w:val="single" w:sz="4" w:space="0" w:color="auto"/>
              <w:right w:val="single" w:sz="4" w:space="0" w:color="auto"/>
            </w:tcBorders>
          </w:tcPr>
          <w:p w14:paraId="6DAE64B8" w14:textId="77777777" w:rsidR="00DF282A" w:rsidRDefault="00DF282A" w:rsidP="00C44CB0">
            <w:pPr>
              <w:spacing w:before="0"/>
            </w:pPr>
            <w:r>
              <w:t>Labour on costs</w:t>
            </w:r>
          </w:p>
        </w:tc>
        <w:tc>
          <w:tcPr>
            <w:tcW w:w="2457" w:type="dxa"/>
            <w:tcBorders>
              <w:top w:val="single" w:sz="4" w:space="0" w:color="auto"/>
              <w:left w:val="single" w:sz="4" w:space="0" w:color="auto"/>
              <w:bottom w:val="single" w:sz="4" w:space="0" w:color="auto"/>
              <w:right w:val="single" w:sz="4" w:space="0" w:color="auto"/>
            </w:tcBorders>
          </w:tcPr>
          <w:p w14:paraId="565AE865" w14:textId="77777777" w:rsidR="00DF282A" w:rsidRDefault="00DF282A" w:rsidP="00C44CB0">
            <w:pPr>
              <w:spacing w:before="0"/>
              <w:ind w:right="341"/>
              <w:jc w:val="right"/>
            </w:pPr>
            <w:r>
              <w:t>$15.00</w:t>
            </w:r>
          </w:p>
        </w:tc>
      </w:tr>
      <w:tr w:rsidR="00DF282A" w14:paraId="359C3857" w14:textId="77777777" w:rsidTr="00C44CB0">
        <w:tc>
          <w:tcPr>
            <w:tcW w:w="5197" w:type="dxa"/>
            <w:tcBorders>
              <w:top w:val="single" w:sz="4" w:space="0" w:color="auto"/>
              <w:left w:val="single" w:sz="4" w:space="0" w:color="auto"/>
              <w:bottom w:val="single" w:sz="4" w:space="0" w:color="auto"/>
              <w:right w:val="single" w:sz="4" w:space="0" w:color="auto"/>
            </w:tcBorders>
          </w:tcPr>
          <w:p w14:paraId="1EB22333" w14:textId="77777777" w:rsidR="00DF282A" w:rsidRDefault="00DF282A" w:rsidP="00C44CB0">
            <w:pPr>
              <w:spacing w:before="0"/>
            </w:pPr>
            <w:r>
              <w:t>Depreciation, overheads</w:t>
            </w:r>
          </w:p>
        </w:tc>
        <w:tc>
          <w:tcPr>
            <w:tcW w:w="2457" w:type="dxa"/>
            <w:tcBorders>
              <w:top w:val="single" w:sz="4" w:space="0" w:color="auto"/>
              <w:left w:val="single" w:sz="4" w:space="0" w:color="auto"/>
              <w:bottom w:val="single" w:sz="4" w:space="0" w:color="auto"/>
              <w:right w:val="single" w:sz="4" w:space="0" w:color="auto"/>
            </w:tcBorders>
          </w:tcPr>
          <w:p w14:paraId="32FD2C60" w14:textId="77777777" w:rsidR="00DF282A" w:rsidRDefault="00DF282A" w:rsidP="00C44CB0">
            <w:pPr>
              <w:spacing w:before="0"/>
              <w:ind w:right="341"/>
              <w:jc w:val="right"/>
            </w:pPr>
            <w:r>
              <w:t>$25.00</w:t>
            </w:r>
          </w:p>
        </w:tc>
      </w:tr>
      <w:tr w:rsidR="00DF282A" w14:paraId="30E0BE29" w14:textId="77777777" w:rsidTr="00C44CB0">
        <w:tc>
          <w:tcPr>
            <w:tcW w:w="5197" w:type="dxa"/>
            <w:tcBorders>
              <w:top w:val="single" w:sz="4" w:space="0" w:color="auto"/>
              <w:left w:val="single" w:sz="4" w:space="0" w:color="auto"/>
              <w:bottom w:val="single" w:sz="4" w:space="0" w:color="auto"/>
              <w:right w:val="single" w:sz="4" w:space="0" w:color="auto"/>
            </w:tcBorders>
          </w:tcPr>
          <w:p w14:paraId="452A36CD" w14:textId="77777777" w:rsidR="00DF282A" w:rsidRDefault="00DF282A" w:rsidP="00C44CB0">
            <w:pPr>
              <w:spacing w:before="0"/>
            </w:pPr>
            <w:r>
              <w:t>Admin, IT</w:t>
            </w:r>
          </w:p>
        </w:tc>
        <w:tc>
          <w:tcPr>
            <w:tcW w:w="2457" w:type="dxa"/>
            <w:tcBorders>
              <w:top w:val="single" w:sz="4" w:space="0" w:color="auto"/>
              <w:left w:val="single" w:sz="4" w:space="0" w:color="auto"/>
              <w:bottom w:val="single" w:sz="4" w:space="0" w:color="auto"/>
              <w:right w:val="single" w:sz="4" w:space="0" w:color="auto"/>
            </w:tcBorders>
          </w:tcPr>
          <w:p w14:paraId="7F851E1A" w14:textId="77777777" w:rsidR="00DF282A" w:rsidRDefault="00DF282A" w:rsidP="00C44CB0">
            <w:pPr>
              <w:spacing w:before="0"/>
              <w:ind w:right="341"/>
              <w:jc w:val="right"/>
            </w:pPr>
            <w:r>
              <w:t>$10.00</w:t>
            </w:r>
          </w:p>
        </w:tc>
      </w:tr>
      <w:tr w:rsidR="00DF282A" w:rsidRPr="0067009A" w14:paraId="281AEB3D" w14:textId="77777777" w:rsidTr="00C44CB0">
        <w:tc>
          <w:tcPr>
            <w:tcW w:w="5197" w:type="dxa"/>
            <w:tcBorders>
              <w:top w:val="single" w:sz="4" w:space="0" w:color="auto"/>
              <w:left w:val="single" w:sz="4" w:space="0" w:color="auto"/>
              <w:bottom w:val="single" w:sz="4" w:space="0" w:color="auto"/>
              <w:right w:val="single" w:sz="4" w:space="0" w:color="auto"/>
            </w:tcBorders>
          </w:tcPr>
          <w:p w14:paraId="38EC0855" w14:textId="77777777" w:rsidR="00DF282A" w:rsidRPr="0067009A" w:rsidRDefault="00DF282A" w:rsidP="00C44CB0">
            <w:pPr>
              <w:spacing w:before="0"/>
              <w:rPr>
                <w:b/>
              </w:rPr>
            </w:pPr>
            <w:r w:rsidRPr="0067009A">
              <w:rPr>
                <w:b/>
              </w:rPr>
              <w:t>Total</w:t>
            </w:r>
          </w:p>
        </w:tc>
        <w:tc>
          <w:tcPr>
            <w:tcW w:w="2457" w:type="dxa"/>
            <w:tcBorders>
              <w:top w:val="single" w:sz="4" w:space="0" w:color="auto"/>
              <w:left w:val="single" w:sz="4" w:space="0" w:color="auto"/>
              <w:bottom w:val="single" w:sz="4" w:space="0" w:color="auto"/>
              <w:right w:val="single" w:sz="4" w:space="0" w:color="auto"/>
            </w:tcBorders>
          </w:tcPr>
          <w:p w14:paraId="52086BC3" w14:textId="3FD7B1BB" w:rsidR="00DF282A" w:rsidRPr="0067009A" w:rsidRDefault="00DF282A" w:rsidP="00C44CB0">
            <w:pPr>
              <w:spacing w:before="0"/>
              <w:ind w:right="341"/>
              <w:jc w:val="right"/>
              <w:rPr>
                <w:b/>
              </w:rPr>
            </w:pPr>
            <w:r>
              <w:rPr>
                <w:b/>
              </w:rPr>
              <w:t>$</w:t>
            </w:r>
            <w:r w:rsidR="00B11E61">
              <w:rPr>
                <w:b/>
              </w:rPr>
              <w:t>55</w:t>
            </w:r>
            <w:r>
              <w:rPr>
                <w:b/>
              </w:rPr>
              <w:t>0.00</w:t>
            </w:r>
          </w:p>
        </w:tc>
      </w:tr>
    </w:tbl>
    <w:p w14:paraId="3FA13D07" w14:textId="77777777" w:rsidR="00951933" w:rsidRPr="009F2118" w:rsidRDefault="00951933" w:rsidP="007515CA">
      <w:pPr>
        <w:pStyle w:val="Heading2"/>
        <w:spacing w:before="240"/>
        <w:ind w:left="357" w:hanging="357"/>
        <w:contextualSpacing w:val="0"/>
      </w:pPr>
      <w:r w:rsidRPr="009F2118">
        <w:t>Specify how long the proposed medical ser</w:t>
      </w:r>
      <w:r w:rsidR="00AE1188" w:rsidRPr="009F2118">
        <w:t>vice typically takes to perform:</w:t>
      </w:r>
    </w:p>
    <w:p w14:paraId="74154899" w14:textId="0162D83C" w:rsidR="009F2118" w:rsidRPr="009F2118" w:rsidRDefault="009F2118" w:rsidP="009F2118">
      <w:pPr>
        <w:ind w:left="426"/>
        <w:rPr>
          <w:bCs/>
          <w:szCs w:val="20"/>
        </w:rPr>
      </w:pPr>
      <w:r w:rsidRPr="009F2118">
        <w:rPr>
          <w:bCs/>
          <w:szCs w:val="20"/>
        </w:rPr>
        <w:t xml:space="preserve">Depending on laboratory workflow and capability, test turn-around times (TAT) would typically be in the range 1-8 weeks. For antenatal testing, TAT’s should strictly adhere to 1-4 weeks to ensure adequate time to explore options for reproductive partners who are at risk of their offspring developing a recessive condition. </w:t>
      </w:r>
      <w:r w:rsidR="001E263E" w:rsidRPr="009F2118">
        <w:rPr>
          <w:bCs/>
          <w:szCs w:val="20"/>
        </w:rPr>
        <w:t>In a preconception setting, results of testing are not held to the same time pressures as antenatal reporting and can be carried out over several weeks or even months.</w:t>
      </w:r>
    </w:p>
    <w:p w14:paraId="6F8F0DFD" w14:textId="77777777" w:rsidR="009F2118" w:rsidRPr="009F2118" w:rsidRDefault="009F2118" w:rsidP="009F2118">
      <w:pPr>
        <w:ind w:left="426"/>
        <w:rPr>
          <w:bCs/>
          <w:szCs w:val="20"/>
        </w:rPr>
      </w:pPr>
      <w:r w:rsidRPr="009F2118">
        <w:rPr>
          <w:bCs/>
          <w:szCs w:val="20"/>
        </w:rPr>
        <w:t>Key steps affecting turn-around times are:</w:t>
      </w:r>
    </w:p>
    <w:p w14:paraId="5E189F37" w14:textId="77777777" w:rsidR="009F2118" w:rsidRPr="009F2118" w:rsidRDefault="009F2118" w:rsidP="009F2118">
      <w:pPr>
        <w:pStyle w:val="ListParagraph"/>
        <w:numPr>
          <w:ilvl w:val="0"/>
          <w:numId w:val="21"/>
        </w:numPr>
        <w:rPr>
          <w:bCs/>
          <w:szCs w:val="20"/>
        </w:rPr>
      </w:pPr>
      <w:r w:rsidRPr="009F2118">
        <w:rPr>
          <w:bCs/>
          <w:szCs w:val="20"/>
        </w:rPr>
        <w:t>Specimen receipt and DNA extraction (1-3 days)</w:t>
      </w:r>
    </w:p>
    <w:p w14:paraId="71A0E801" w14:textId="77777777" w:rsidR="009F2118" w:rsidRPr="009F2118" w:rsidRDefault="009F2118" w:rsidP="009F2118">
      <w:pPr>
        <w:pStyle w:val="ListParagraph"/>
        <w:numPr>
          <w:ilvl w:val="0"/>
          <w:numId w:val="21"/>
        </w:numPr>
        <w:rPr>
          <w:bCs/>
          <w:szCs w:val="20"/>
        </w:rPr>
      </w:pPr>
      <w:r w:rsidRPr="009F2118">
        <w:rPr>
          <w:bCs/>
          <w:szCs w:val="20"/>
        </w:rPr>
        <w:t>Test preparation e.g. library generation for panel (2-3 days)</w:t>
      </w:r>
    </w:p>
    <w:p w14:paraId="44F16533" w14:textId="77777777" w:rsidR="009F2118" w:rsidRPr="009F2118" w:rsidRDefault="009F2118" w:rsidP="009F2118">
      <w:pPr>
        <w:pStyle w:val="ListParagraph"/>
        <w:numPr>
          <w:ilvl w:val="0"/>
          <w:numId w:val="21"/>
        </w:numPr>
        <w:rPr>
          <w:bCs/>
          <w:szCs w:val="20"/>
        </w:rPr>
      </w:pPr>
      <w:r w:rsidRPr="009F2118">
        <w:rPr>
          <w:bCs/>
          <w:szCs w:val="20"/>
        </w:rPr>
        <w:t>Test process and review (1-10 days)</w:t>
      </w:r>
    </w:p>
    <w:p w14:paraId="7BC432A9" w14:textId="77777777" w:rsidR="009F2118" w:rsidRPr="009F2118" w:rsidRDefault="009F2118" w:rsidP="009F2118">
      <w:pPr>
        <w:pStyle w:val="ListParagraph"/>
        <w:numPr>
          <w:ilvl w:val="0"/>
          <w:numId w:val="21"/>
        </w:numPr>
        <w:rPr>
          <w:bCs/>
          <w:szCs w:val="20"/>
        </w:rPr>
      </w:pPr>
      <w:r w:rsidRPr="009F2118">
        <w:rPr>
          <w:bCs/>
          <w:szCs w:val="20"/>
        </w:rPr>
        <w:t>Test bioinformatics (1-10 days)</w:t>
      </w:r>
    </w:p>
    <w:p w14:paraId="30D87522" w14:textId="77777777" w:rsidR="009F2118" w:rsidRPr="009F2118" w:rsidRDefault="009F2118" w:rsidP="009F2118">
      <w:pPr>
        <w:pStyle w:val="ListParagraph"/>
        <w:numPr>
          <w:ilvl w:val="0"/>
          <w:numId w:val="21"/>
        </w:numPr>
        <w:rPr>
          <w:bCs/>
          <w:szCs w:val="20"/>
        </w:rPr>
      </w:pPr>
      <w:r w:rsidRPr="009F2118">
        <w:rPr>
          <w:bCs/>
          <w:szCs w:val="20"/>
        </w:rPr>
        <w:t>Interpretation and Reporting (1-10 days)</w:t>
      </w:r>
    </w:p>
    <w:p w14:paraId="7FA94E65" w14:textId="3F29CC72" w:rsidR="00707D4D" w:rsidRDefault="0054192F" w:rsidP="005B5BD4">
      <w:pPr>
        <w:pStyle w:val="Heading2"/>
        <w:spacing w:after="240"/>
        <w:ind w:left="357" w:hanging="357"/>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1D316CE8" w14:textId="66C5D0A2" w:rsidR="00AE1188" w:rsidRPr="00AE1188" w:rsidRDefault="00664A5F" w:rsidP="00664A5F">
      <w:pPr>
        <w:pBdr>
          <w:top w:val="single" w:sz="4" w:space="1" w:color="auto"/>
          <w:left w:val="single" w:sz="4" w:space="4" w:color="auto"/>
          <w:bottom w:val="single" w:sz="4" w:space="13" w:color="auto"/>
          <w:right w:val="single" w:sz="4" w:space="4" w:color="auto"/>
          <w:between w:val="single" w:sz="4" w:space="1" w:color="auto"/>
          <w:bar w:val="single" w:sz="4" w:color="auto"/>
        </w:pBdr>
        <w:tabs>
          <w:tab w:val="left" w:pos="4536"/>
        </w:tabs>
        <w:ind w:firstLine="28"/>
        <w:rPr>
          <w:szCs w:val="20"/>
        </w:rPr>
      </w:pPr>
      <w:r w:rsidRPr="00664A5F">
        <w:t xml:space="preserve">Item AAAA </w:t>
      </w:r>
      <w:r>
        <w:tab/>
      </w:r>
      <w:r w:rsidR="002E7CD8" w:rsidRPr="00DE3D6C">
        <w:t xml:space="preserve">Category </w:t>
      </w:r>
      <w:r w:rsidR="002E7CD8">
        <w:t>6 (Pathology Services)</w:t>
      </w:r>
      <w:r w:rsidR="002E7CD8" w:rsidRPr="003057B0">
        <w:t xml:space="preserve"> – </w:t>
      </w:r>
      <w:r w:rsidR="002E7CD8">
        <w:t>Group P7 Genetics</w:t>
      </w:r>
    </w:p>
    <w:p w14:paraId="1D4EA38C" w14:textId="4DC3B6F2" w:rsidR="003B3952" w:rsidRDefault="000710B8" w:rsidP="002E7CD8">
      <w:pPr>
        <w:pBdr>
          <w:top w:val="single" w:sz="4" w:space="1" w:color="auto"/>
          <w:left w:val="single" w:sz="4" w:space="4" w:color="auto"/>
          <w:bottom w:val="single" w:sz="4" w:space="13" w:color="auto"/>
          <w:right w:val="single" w:sz="4" w:space="4" w:color="auto"/>
        </w:pBdr>
        <w:rPr>
          <w:szCs w:val="20"/>
        </w:rPr>
      </w:pPr>
      <w:r w:rsidRPr="000710B8">
        <w:rPr>
          <w:szCs w:val="20"/>
        </w:rPr>
        <w:t xml:space="preserve">Testing of asymptomatic individuals </w:t>
      </w:r>
      <w:r w:rsidR="003B3952">
        <w:t xml:space="preserve">of reproductive age </w:t>
      </w:r>
      <w:r w:rsidRPr="000710B8">
        <w:rPr>
          <w:szCs w:val="20"/>
        </w:rPr>
        <w:t xml:space="preserve">for the presence of a pathogenic </w:t>
      </w:r>
      <w:r w:rsidR="00D237B3">
        <w:rPr>
          <w:szCs w:val="20"/>
        </w:rPr>
        <w:t xml:space="preserve">or likely pathogenic </w:t>
      </w:r>
      <w:r w:rsidRPr="000710B8">
        <w:rPr>
          <w:szCs w:val="20"/>
        </w:rPr>
        <w:t>variant</w:t>
      </w:r>
      <w:r w:rsidR="003B3952">
        <w:rPr>
          <w:szCs w:val="20"/>
        </w:rPr>
        <w:t xml:space="preserve">(s) </w:t>
      </w:r>
      <w:r w:rsidR="003B3952" w:rsidRPr="00BC40FF">
        <w:t>in order to ascertain the</w:t>
      </w:r>
      <w:r w:rsidR="003B3952">
        <w:t>ir</w:t>
      </w:r>
      <w:r w:rsidR="003B3952" w:rsidRPr="00BC40FF">
        <w:t xml:space="preserve"> carrier status</w:t>
      </w:r>
      <w:r w:rsidR="003B3952">
        <w:t>,</w:t>
      </w:r>
      <w:r w:rsidRPr="000710B8">
        <w:rPr>
          <w:szCs w:val="20"/>
        </w:rPr>
        <w:t xml:space="preserve"> in </w:t>
      </w:r>
      <w:r w:rsidR="00D237B3">
        <w:rPr>
          <w:szCs w:val="20"/>
        </w:rPr>
        <w:t xml:space="preserve">a panel of genes that must </w:t>
      </w:r>
      <w:r w:rsidR="007515CA">
        <w:rPr>
          <w:szCs w:val="20"/>
        </w:rPr>
        <w:t xml:space="preserve">include variants </w:t>
      </w:r>
      <w:r w:rsidR="007515CA" w:rsidRPr="002D2BA3">
        <w:rPr>
          <w:szCs w:val="20"/>
        </w:rPr>
        <w:t>in the cystic fibrosis transmembrane conductance regulator (</w:t>
      </w:r>
      <w:r w:rsidR="007515CA" w:rsidRPr="00B90A14">
        <w:rPr>
          <w:i/>
          <w:szCs w:val="20"/>
        </w:rPr>
        <w:t>CFTR</w:t>
      </w:r>
      <w:r w:rsidR="007515CA" w:rsidRPr="002D2BA3">
        <w:rPr>
          <w:szCs w:val="20"/>
        </w:rPr>
        <w:t>), survival motor neuron 1 (</w:t>
      </w:r>
      <w:r w:rsidR="007515CA" w:rsidRPr="00B90A14">
        <w:rPr>
          <w:i/>
          <w:szCs w:val="20"/>
        </w:rPr>
        <w:t>SMN1</w:t>
      </w:r>
      <w:r w:rsidR="007515CA" w:rsidRPr="002D2BA3">
        <w:rPr>
          <w:szCs w:val="20"/>
        </w:rPr>
        <w:t>)</w:t>
      </w:r>
      <w:r w:rsidR="007515CA">
        <w:rPr>
          <w:szCs w:val="20"/>
        </w:rPr>
        <w:t>,</w:t>
      </w:r>
      <w:r w:rsidR="007515CA" w:rsidRPr="002D2BA3">
        <w:rPr>
          <w:szCs w:val="20"/>
        </w:rPr>
        <w:t xml:space="preserve"> fragile X mental retardation 1 (</w:t>
      </w:r>
      <w:r w:rsidR="007515CA" w:rsidRPr="00B90A14">
        <w:rPr>
          <w:i/>
          <w:szCs w:val="20"/>
        </w:rPr>
        <w:t>FMR1</w:t>
      </w:r>
      <w:r w:rsidR="007515CA" w:rsidRPr="002D2BA3">
        <w:rPr>
          <w:szCs w:val="20"/>
        </w:rPr>
        <w:t>) genes</w:t>
      </w:r>
      <w:r w:rsidR="007515CA">
        <w:rPr>
          <w:szCs w:val="20"/>
        </w:rPr>
        <w:t xml:space="preserve"> </w:t>
      </w:r>
      <w:r w:rsidR="00DF6E2E">
        <w:rPr>
          <w:szCs w:val="20"/>
        </w:rPr>
        <w:t xml:space="preserve">in addition to </w:t>
      </w:r>
      <w:r w:rsidR="007515CA" w:rsidRPr="007515CA">
        <w:rPr>
          <w:rStyle w:val="Emphasis"/>
        </w:rPr>
        <w:t>at least</w:t>
      </w:r>
      <w:r w:rsidR="007515CA">
        <w:rPr>
          <w:szCs w:val="20"/>
        </w:rPr>
        <w:t xml:space="preserve"> </w:t>
      </w:r>
      <w:r w:rsidR="00DF6E2E">
        <w:rPr>
          <w:szCs w:val="20"/>
        </w:rPr>
        <w:t xml:space="preserve">other genes </w:t>
      </w:r>
      <w:r w:rsidR="00DF6E2E" w:rsidRPr="00DF6E2E">
        <w:rPr>
          <w:szCs w:val="20"/>
        </w:rPr>
        <w:t>relevant to the ancestry of that individua</w:t>
      </w:r>
      <w:r w:rsidR="00DF6E2E">
        <w:rPr>
          <w:szCs w:val="20"/>
        </w:rPr>
        <w:t xml:space="preserve">l, </w:t>
      </w:r>
      <w:r w:rsidRPr="000710B8">
        <w:rPr>
          <w:szCs w:val="20"/>
        </w:rPr>
        <w:t xml:space="preserve">requested by </w:t>
      </w:r>
      <w:r w:rsidR="00D237B3">
        <w:rPr>
          <w:szCs w:val="20"/>
        </w:rPr>
        <w:t xml:space="preserve">or on behalf of </w:t>
      </w:r>
      <w:r w:rsidRPr="000710B8">
        <w:rPr>
          <w:szCs w:val="20"/>
        </w:rPr>
        <w:t>a</w:t>
      </w:r>
      <w:r w:rsidR="003B3952" w:rsidRPr="00BC40FF">
        <w:t xml:space="preserve"> </w:t>
      </w:r>
      <w:r w:rsidR="004C59E9">
        <w:t xml:space="preserve">medical </w:t>
      </w:r>
      <w:r w:rsidR="003B3952">
        <w:t>practitioner</w:t>
      </w:r>
      <w:r w:rsidR="003B3952" w:rsidRPr="00BC40FF">
        <w:t xml:space="preserve"> </w:t>
      </w:r>
      <w:r w:rsidRPr="000710B8">
        <w:rPr>
          <w:szCs w:val="20"/>
        </w:rPr>
        <w:t xml:space="preserve">who manages the treatment of the patient.  </w:t>
      </w:r>
    </w:p>
    <w:p w14:paraId="3A813E80" w14:textId="0FB6D53C" w:rsidR="000710B8" w:rsidRDefault="000710B8" w:rsidP="002E7CD8">
      <w:pPr>
        <w:pBdr>
          <w:top w:val="single" w:sz="4" w:space="1" w:color="auto"/>
          <w:left w:val="single" w:sz="4" w:space="4" w:color="auto"/>
          <w:bottom w:val="single" w:sz="4" w:space="13" w:color="auto"/>
          <w:right w:val="single" w:sz="4" w:space="4" w:color="auto"/>
        </w:pBdr>
        <w:rPr>
          <w:szCs w:val="20"/>
        </w:rPr>
      </w:pPr>
      <w:r w:rsidRPr="000710B8">
        <w:rPr>
          <w:szCs w:val="20"/>
        </w:rPr>
        <w:t xml:space="preserve">Individuals must have a &gt;10% personal risk of being a genetic carrier of </w:t>
      </w:r>
      <w:r w:rsidR="00D237B3">
        <w:rPr>
          <w:szCs w:val="20"/>
        </w:rPr>
        <w:t xml:space="preserve">serious clinical </w:t>
      </w:r>
      <w:r w:rsidRPr="000710B8">
        <w:rPr>
          <w:szCs w:val="20"/>
        </w:rPr>
        <w:t xml:space="preserve">disorders associated with </w:t>
      </w:r>
      <w:r w:rsidR="00D237B3">
        <w:rPr>
          <w:szCs w:val="20"/>
        </w:rPr>
        <w:t xml:space="preserve">pathogenic or likely pathogenic </w:t>
      </w:r>
      <w:r w:rsidRPr="000710B8">
        <w:rPr>
          <w:szCs w:val="20"/>
        </w:rPr>
        <w:t>variants of genes</w:t>
      </w:r>
      <w:r w:rsidR="00D237B3">
        <w:rPr>
          <w:szCs w:val="20"/>
        </w:rPr>
        <w:t xml:space="preserve"> in the testing panel</w:t>
      </w:r>
      <w:r w:rsidRPr="000710B8">
        <w:rPr>
          <w:szCs w:val="20"/>
        </w:rPr>
        <w:t>.</w:t>
      </w:r>
    </w:p>
    <w:p w14:paraId="309A7ABA" w14:textId="506809A8" w:rsidR="00664A5F" w:rsidRDefault="00664A5F" w:rsidP="002E7CD8">
      <w:pPr>
        <w:pBdr>
          <w:top w:val="single" w:sz="4" w:space="1" w:color="auto"/>
          <w:left w:val="single" w:sz="4" w:space="4" w:color="auto"/>
          <w:bottom w:val="single" w:sz="4" w:space="13" w:color="auto"/>
          <w:right w:val="single" w:sz="4" w:space="4" w:color="auto"/>
        </w:pBdr>
        <w:rPr>
          <w:szCs w:val="20"/>
        </w:rPr>
      </w:pPr>
      <w:r w:rsidRPr="00BC40FF">
        <w:rPr>
          <w:u w:color="FF0000"/>
        </w:rPr>
        <w:t>One test per lifetime</w:t>
      </w:r>
      <w:r>
        <w:rPr>
          <w:u w:color="FF0000"/>
        </w:rPr>
        <w:t>.</w:t>
      </w:r>
    </w:p>
    <w:p w14:paraId="4DEAC985" w14:textId="60FC237E" w:rsidR="00AE1188" w:rsidRPr="00AE1188" w:rsidRDefault="00AE1188" w:rsidP="002E7CD8">
      <w:pPr>
        <w:pBdr>
          <w:top w:val="single" w:sz="4" w:space="1" w:color="auto"/>
          <w:left w:val="single" w:sz="4" w:space="4" w:color="auto"/>
          <w:bottom w:val="single" w:sz="4" w:space="13" w:color="auto"/>
          <w:right w:val="single" w:sz="4" w:space="4" w:color="auto"/>
        </w:pBdr>
        <w:rPr>
          <w:szCs w:val="20"/>
        </w:rPr>
      </w:pPr>
      <w:r w:rsidRPr="001E263E">
        <w:rPr>
          <w:szCs w:val="20"/>
        </w:rPr>
        <w:t>Fee:  $</w:t>
      </w:r>
      <w:r w:rsidR="001E263E">
        <w:rPr>
          <w:szCs w:val="20"/>
        </w:rPr>
        <w:t>6</w:t>
      </w:r>
      <w:r w:rsidR="007515CA" w:rsidRPr="001E263E">
        <w:rPr>
          <w:szCs w:val="20"/>
        </w:rPr>
        <w:t>00</w:t>
      </w:r>
    </w:p>
    <w:p w14:paraId="228CEDE9" w14:textId="1BFE6BCE" w:rsidR="001E263E" w:rsidRPr="00AE1188" w:rsidRDefault="001E263E" w:rsidP="001E263E">
      <w:pPr>
        <w:pBdr>
          <w:top w:val="single" w:sz="4" w:space="1" w:color="auto"/>
          <w:left w:val="single" w:sz="4" w:space="4" w:color="auto"/>
          <w:bottom w:val="single" w:sz="4" w:space="13" w:color="auto"/>
          <w:right w:val="single" w:sz="4" w:space="4" w:color="auto"/>
          <w:between w:val="single" w:sz="4" w:space="1" w:color="auto"/>
          <w:bar w:val="single" w:sz="4" w:color="auto"/>
        </w:pBdr>
        <w:tabs>
          <w:tab w:val="left" w:pos="4536"/>
        </w:tabs>
        <w:ind w:firstLine="28"/>
        <w:rPr>
          <w:szCs w:val="20"/>
        </w:rPr>
      </w:pPr>
      <w:r w:rsidRPr="00664A5F">
        <w:lastRenderedPageBreak/>
        <w:t xml:space="preserve">Item </w:t>
      </w:r>
      <w:r>
        <w:t>BBBB</w:t>
      </w:r>
      <w:r>
        <w:tab/>
      </w:r>
      <w:r w:rsidRPr="00DE3D6C">
        <w:t xml:space="preserve">Category </w:t>
      </w:r>
      <w:r>
        <w:t>6 (Pathology Services)</w:t>
      </w:r>
      <w:r w:rsidRPr="003057B0">
        <w:t xml:space="preserve"> – </w:t>
      </w:r>
      <w:r>
        <w:t>Group P7 Genetics</w:t>
      </w:r>
    </w:p>
    <w:p w14:paraId="0DD76768" w14:textId="77777777" w:rsidR="001E263E" w:rsidRDefault="001E263E" w:rsidP="001E263E">
      <w:pPr>
        <w:pBdr>
          <w:top w:val="single" w:sz="4" w:space="1" w:color="auto"/>
          <w:left w:val="single" w:sz="4" w:space="4" w:color="auto"/>
          <w:bottom w:val="single" w:sz="4" w:space="13" w:color="auto"/>
          <w:right w:val="single" w:sz="4" w:space="4" w:color="auto"/>
        </w:pBdr>
        <w:rPr>
          <w:szCs w:val="20"/>
        </w:rPr>
      </w:pPr>
      <w:r w:rsidRPr="000710B8">
        <w:rPr>
          <w:szCs w:val="20"/>
        </w:rPr>
        <w:t>Testing of</w:t>
      </w:r>
      <w:r w:rsidRPr="003B3952">
        <w:rPr>
          <w:szCs w:val="20"/>
        </w:rPr>
        <w:t xml:space="preserve"> a pregnant female for </w:t>
      </w:r>
      <w:r>
        <w:rPr>
          <w:szCs w:val="20"/>
        </w:rPr>
        <w:t>the</w:t>
      </w:r>
      <w:r w:rsidRPr="003B3952">
        <w:rPr>
          <w:szCs w:val="20"/>
        </w:rPr>
        <w:t xml:space="preserve"> </w:t>
      </w:r>
      <w:r w:rsidRPr="000710B8">
        <w:rPr>
          <w:szCs w:val="20"/>
        </w:rPr>
        <w:t xml:space="preserve">presence of a pathogenic </w:t>
      </w:r>
      <w:r>
        <w:rPr>
          <w:szCs w:val="20"/>
        </w:rPr>
        <w:t xml:space="preserve">or likely pathogenic </w:t>
      </w:r>
      <w:r w:rsidRPr="000710B8">
        <w:rPr>
          <w:szCs w:val="20"/>
        </w:rPr>
        <w:t>variant</w:t>
      </w:r>
      <w:r>
        <w:rPr>
          <w:szCs w:val="20"/>
        </w:rPr>
        <w:t xml:space="preserve">(s) </w:t>
      </w:r>
      <w:r w:rsidRPr="00BC40FF">
        <w:t>in order to ascertain the</w:t>
      </w:r>
      <w:r>
        <w:t>ir</w:t>
      </w:r>
      <w:r w:rsidRPr="00BC40FF">
        <w:t xml:space="preserve"> carrier status</w:t>
      </w:r>
      <w:r>
        <w:t>,</w:t>
      </w:r>
      <w:r w:rsidRPr="000710B8">
        <w:rPr>
          <w:szCs w:val="20"/>
        </w:rPr>
        <w:t xml:space="preserve"> in </w:t>
      </w:r>
      <w:r>
        <w:rPr>
          <w:szCs w:val="20"/>
        </w:rPr>
        <w:t xml:space="preserve">a panel of genes that must include variants </w:t>
      </w:r>
      <w:r w:rsidRPr="002D2BA3">
        <w:rPr>
          <w:szCs w:val="20"/>
        </w:rPr>
        <w:t>in the cystic fibrosis transmembrane conductance regulator (</w:t>
      </w:r>
      <w:r w:rsidRPr="00B90A14">
        <w:rPr>
          <w:i/>
          <w:szCs w:val="20"/>
        </w:rPr>
        <w:t>CFTR</w:t>
      </w:r>
      <w:r w:rsidRPr="002D2BA3">
        <w:rPr>
          <w:szCs w:val="20"/>
        </w:rPr>
        <w:t>), survival motor neuron 1 (</w:t>
      </w:r>
      <w:r w:rsidRPr="00B90A14">
        <w:rPr>
          <w:i/>
          <w:szCs w:val="20"/>
        </w:rPr>
        <w:t>SMN1</w:t>
      </w:r>
      <w:r w:rsidRPr="002D2BA3">
        <w:rPr>
          <w:szCs w:val="20"/>
        </w:rPr>
        <w:t>)</w:t>
      </w:r>
      <w:r>
        <w:rPr>
          <w:szCs w:val="20"/>
        </w:rPr>
        <w:t>,</w:t>
      </w:r>
      <w:r w:rsidRPr="002D2BA3">
        <w:rPr>
          <w:szCs w:val="20"/>
        </w:rPr>
        <w:t xml:space="preserve"> fragile X mental retardation 1 (</w:t>
      </w:r>
      <w:r w:rsidRPr="00B90A14">
        <w:rPr>
          <w:i/>
          <w:szCs w:val="20"/>
        </w:rPr>
        <w:t>FMR1</w:t>
      </w:r>
      <w:r w:rsidRPr="002D2BA3">
        <w:rPr>
          <w:szCs w:val="20"/>
        </w:rPr>
        <w:t>) genes</w:t>
      </w:r>
      <w:r>
        <w:rPr>
          <w:i/>
          <w:iCs/>
          <w:szCs w:val="20"/>
        </w:rPr>
        <w:t xml:space="preserve"> </w:t>
      </w:r>
      <w:r w:rsidRPr="00774252">
        <w:t>in addition</w:t>
      </w:r>
      <w:r>
        <w:rPr>
          <w:i/>
          <w:iCs/>
          <w:szCs w:val="20"/>
        </w:rPr>
        <w:t xml:space="preserve"> </w:t>
      </w:r>
      <w:r>
        <w:rPr>
          <w:szCs w:val="20"/>
        </w:rPr>
        <w:t xml:space="preserve">to </w:t>
      </w:r>
      <w:r w:rsidRPr="009F2118">
        <w:rPr>
          <w:rStyle w:val="Emphasis"/>
        </w:rPr>
        <w:t>at least</w:t>
      </w:r>
      <w:r>
        <w:rPr>
          <w:szCs w:val="20"/>
        </w:rPr>
        <w:t xml:space="preserve"> 3 other genes </w:t>
      </w:r>
      <w:r w:rsidRPr="00DF6E2E">
        <w:rPr>
          <w:szCs w:val="20"/>
        </w:rPr>
        <w:t>relevant to the ancestry of that individua</w:t>
      </w:r>
      <w:r>
        <w:rPr>
          <w:szCs w:val="20"/>
        </w:rPr>
        <w:t>l</w:t>
      </w:r>
      <w:r>
        <w:rPr>
          <w:i/>
          <w:iCs/>
          <w:szCs w:val="20"/>
        </w:rPr>
        <w:t>,</w:t>
      </w:r>
      <w:r w:rsidRPr="000710B8">
        <w:rPr>
          <w:szCs w:val="20"/>
        </w:rPr>
        <w:t xml:space="preserve"> requested by</w:t>
      </w:r>
      <w:r>
        <w:rPr>
          <w:szCs w:val="20"/>
        </w:rPr>
        <w:t xml:space="preserve"> or on behalf of</w:t>
      </w:r>
      <w:r w:rsidRPr="000710B8">
        <w:rPr>
          <w:szCs w:val="20"/>
        </w:rPr>
        <w:t xml:space="preserve"> a</w:t>
      </w:r>
      <w:r w:rsidRPr="00BC40FF">
        <w:t xml:space="preserve"> </w:t>
      </w:r>
      <w:r w:rsidRPr="00D34EE9">
        <w:rPr>
          <w:szCs w:val="20"/>
        </w:rPr>
        <w:t xml:space="preserve">specialist or </w:t>
      </w:r>
      <w:r w:rsidRPr="00DF6E2E">
        <w:rPr>
          <w:szCs w:val="20"/>
        </w:rPr>
        <w:t xml:space="preserve">medical practitioner </w:t>
      </w:r>
      <w:r w:rsidRPr="000710B8">
        <w:rPr>
          <w:szCs w:val="20"/>
        </w:rPr>
        <w:t xml:space="preserve">who manages the treatment of the patient.  </w:t>
      </w:r>
    </w:p>
    <w:p w14:paraId="1BA6AAAB" w14:textId="77777777" w:rsidR="001E263E" w:rsidRDefault="001E263E" w:rsidP="001E263E">
      <w:pPr>
        <w:pBdr>
          <w:top w:val="single" w:sz="4" w:space="1" w:color="auto"/>
          <w:left w:val="single" w:sz="4" w:space="4" w:color="auto"/>
          <w:bottom w:val="single" w:sz="4" w:space="13" w:color="auto"/>
          <w:right w:val="single" w:sz="4" w:space="4" w:color="auto"/>
        </w:pBdr>
        <w:rPr>
          <w:szCs w:val="20"/>
        </w:rPr>
      </w:pPr>
      <w:r w:rsidRPr="000710B8">
        <w:rPr>
          <w:szCs w:val="20"/>
        </w:rPr>
        <w:t xml:space="preserve">Individuals must have a &gt;10% personal risk of being a genetic carrier of </w:t>
      </w:r>
      <w:r>
        <w:rPr>
          <w:szCs w:val="20"/>
        </w:rPr>
        <w:t xml:space="preserve">serious clinical </w:t>
      </w:r>
      <w:r w:rsidRPr="000710B8">
        <w:rPr>
          <w:szCs w:val="20"/>
        </w:rPr>
        <w:t xml:space="preserve">disorders associated with </w:t>
      </w:r>
      <w:r>
        <w:rPr>
          <w:szCs w:val="20"/>
        </w:rPr>
        <w:t xml:space="preserve">pathogenic or likely pathogenic </w:t>
      </w:r>
      <w:r w:rsidRPr="000710B8">
        <w:rPr>
          <w:szCs w:val="20"/>
        </w:rPr>
        <w:t>variants of genes</w:t>
      </w:r>
      <w:r>
        <w:rPr>
          <w:szCs w:val="20"/>
        </w:rPr>
        <w:t xml:space="preserve"> in the testing panel</w:t>
      </w:r>
      <w:r w:rsidRPr="000710B8">
        <w:rPr>
          <w:szCs w:val="20"/>
        </w:rPr>
        <w:t>.</w:t>
      </w:r>
    </w:p>
    <w:p w14:paraId="63EE2A33" w14:textId="77777777" w:rsidR="001E263E" w:rsidRDefault="001E263E" w:rsidP="001E263E">
      <w:pPr>
        <w:pBdr>
          <w:top w:val="single" w:sz="4" w:space="1" w:color="auto"/>
          <w:left w:val="single" w:sz="4" w:space="4" w:color="auto"/>
          <w:bottom w:val="single" w:sz="4" w:space="13" w:color="auto"/>
          <w:right w:val="single" w:sz="4" w:space="4" w:color="auto"/>
        </w:pBdr>
        <w:rPr>
          <w:szCs w:val="20"/>
        </w:rPr>
      </w:pPr>
      <w:r w:rsidRPr="00BC40FF">
        <w:rPr>
          <w:u w:color="FF0000"/>
        </w:rPr>
        <w:t>One test per lifetime</w:t>
      </w:r>
      <w:r>
        <w:rPr>
          <w:u w:color="FF0000"/>
        </w:rPr>
        <w:t>.</w:t>
      </w:r>
    </w:p>
    <w:p w14:paraId="42D5DCB0" w14:textId="77777777" w:rsidR="001E263E" w:rsidRPr="00AE1188" w:rsidRDefault="001E263E" w:rsidP="001E263E">
      <w:pPr>
        <w:pBdr>
          <w:top w:val="single" w:sz="4" w:space="1" w:color="auto"/>
          <w:left w:val="single" w:sz="4" w:space="4" w:color="auto"/>
          <w:bottom w:val="single" w:sz="4" w:space="13" w:color="auto"/>
          <w:right w:val="single" w:sz="4" w:space="4" w:color="auto"/>
        </w:pBdr>
        <w:rPr>
          <w:szCs w:val="20"/>
        </w:rPr>
      </w:pPr>
      <w:r w:rsidRPr="001E263E">
        <w:rPr>
          <w:szCs w:val="20"/>
        </w:rPr>
        <w:t>Fee:  $</w:t>
      </w:r>
      <w:r>
        <w:rPr>
          <w:szCs w:val="20"/>
        </w:rPr>
        <w:t>6</w:t>
      </w:r>
      <w:r w:rsidRPr="001E263E">
        <w:rPr>
          <w:szCs w:val="20"/>
        </w:rPr>
        <w:t>00</w:t>
      </w:r>
    </w:p>
    <w:p w14:paraId="698C1C62" w14:textId="0A8A5119" w:rsidR="003B3952" w:rsidRPr="003B3952" w:rsidRDefault="003B3952" w:rsidP="001E263E">
      <w:pPr>
        <w:spacing w:before="80" w:after="80"/>
      </w:pPr>
    </w:p>
    <w:p w14:paraId="22C6C1F5" w14:textId="213D4228" w:rsidR="00664A5F" w:rsidRPr="00AE1188" w:rsidRDefault="00664A5F" w:rsidP="00664A5F">
      <w:pPr>
        <w:pBdr>
          <w:top w:val="single" w:sz="4" w:space="1" w:color="auto"/>
          <w:left w:val="single" w:sz="4" w:space="4" w:color="auto"/>
          <w:bottom w:val="single" w:sz="4" w:space="13" w:color="auto"/>
          <w:right w:val="single" w:sz="4" w:space="4" w:color="auto"/>
          <w:between w:val="single" w:sz="4" w:space="1" w:color="auto"/>
          <w:bar w:val="single" w:sz="4" w:color="auto"/>
        </w:pBdr>
        <w:tabs>
          <w:tab w:val="left" w:pos="4536"/>
        </w:tabs>
        <w:ind w:firstLine="28"/>
        <w:rPr>
          <w:szCs w:val="20"/>
        </w:rPr>
      </w:pPr>
      <w:r w:rsidRPr="00664A5F">
        <w:t xml:space="preserve">Item </w:t>
      </w:r>
      <w:r w:rsidR="004D00EB">
        <w:t>CCCC</w:t>
      </w:r>
      <w:r>
        <w:tab/>
      </w:r>
      <w:r w:rsidRPr="00DE3D6C">
        <w:t xml:space="preserve">Category </w:t>
      </w:r>
      <w:r>
        <w:t>6 (Pathology Services)</w:t>
      </w:r>
      <w:r w:rsidRPr="003057B0">
        <w:t xml:space="preserve"> – </w:t>
      </w:r>
      <w:r>
        <w:t>Group P7 Genetics</w:t>
      </w:r>
    </w:p>
    <w:p w14:paraId="3E0B883B" w14:textId="16120ACA" w:rsidR="00664A5F" w:rsidRPr="00AE1188" w:rsidRDefault="003B3952" w:rsidP="00664A5F">
      <w:pPr>
        <w:pBdr>
          <w:top w:val="single" w:sz="4" w:space="1" w:color="auto"/>
          <w:left w:val="single" w:sz="4" w:space="4" w:color="auto"/>
          <w:bottom w:val="single" w:sz="4" w:space="13" w:color="auto"/>
          <w:right w:val="single" w:sz="4" w:space="4" w:color="auto"/>
        </w:pBdr>
        <w:rPr>
          <w:szCs w:val="20"/>
        </w:rPr>
      </w:pPr>
      <w:r>
        <w:rPr>
          <w:szCs w:val="20"/>
        </w:rPr>
        <w:t>Concurrent p</w:t>
      </w:r>
      <w:r w:rsidR="00664A5F" w:rsidRPr="00664A5F">
        <w:rPr>
          <w:szCs w:val="20"/>
        </w:rPr>
        <w:t>renatal genetic testing</w:t>
      </w:r>
      <w:r>
        <w:rPr>
          <w:szCs w:val="20"/>
        </w:rPr>
        <w:t>,</w:t>
      </w:r>
      <w:r w:rsidR="00664A5F" w:rsidRPr="00664A5F">
        <w:rPr>
          <w:szCs w:val="20"/>
        </w:rPr>
        <w:t xml:space="preserve"> regardless of pre-test risk, of the male reproductive partner of</w:t>
      </w:r>
      <w:r w:rsidRPr="003B3952">
        <w:rPr>
          <w:szCs w:val="20"/>
        </w:rPr>
        <w:t xml:space="preserve"> a pregnant female who has a &gt;10% personal risk of being a heterozygous genetic carrier of </w:t>
      </w:r>
      <w:r w:rsidR="00D237B3">
        <w:rPr>
          <w:szCs w:val="20"/>
        </w:rPr>
        <w:t xml:space="preserve">serious clinical </w:t>
      </w:r>
      <w:r w:rsidRPr="003B3952">
        <w:rPr>
          <w:szCs w:val="20"/>
        </w:rPr>
        <w:t xml:space="preserve">disorders associated with </w:t>
      </w:r>
      <w:r w:rsidR="00D237B3">
        <w:rPr>
          <w:szCs w:val="20"/>
        </w:rPr>
        <w:t xml:space="preserve">pathogenic or likely pathogenic </w:t>
      </w:r>
      <w:r w:rsidRPr="003B3952">
        <w:rPr>
          <w:szCs w:val="20"/>
        </w:rPr>
        <w:t xml:space="preserve">variants of genes as described in </w:t>
      </w:r>
      <w:r w:rsidR="00664A5F">
        <w:rPr>
          <w:szCs w:val="20"/>
        </w:rPr>
        <w:t xml:space="preserve">in </w:t>
      </w:r>
      <w:r w:rsidR="004D00EB">
        <w:rPr>
          <w:szCs w:val="20"/>
        </w:rPr>
        <w:t>BBBB</w:t>
      </w:r>
      <w:r w:rsidR="00664A5F" w:rsidRPr="00664A5F">
        <w:rPr>
          <w:szCs w:val="20"/>
        </w:rPr>
        <w:t>, for the purpose of determining the couple’s reproductive risk of this condition.</w:t>
      </w:r>
      <w:r w:rsidR="00D34EE9">
        <w:rPr>
          <w:szCs w:val="20"/>
        </w:rPr>
        <w:t xml:space="preserve"> R</w:t>
      </w:r>
      <w:r w:rsidR="00D34EE9" w:rsidRPr="00D34EE9">
        <w:rPr>
          <w:szCs w:val="20"/>
        </w:rPr>
        <w:t xml:space="preserve">equested by </w:t>
      </w:r>
      <w:r w:rsidR="00D237B3">
        <w:rPr>
          <w:szCs w:val="20"/>
        </w:rPr>
        <w:t xml:space="preserve">or on behalf of </w:t>
      </w:r>
      <w:r w:rsidR="00D34EE9" w:rsidRPr="00D34EE9">
        <w:rPr>
          <w:szCs w:val="20"/>
        </w:rPr>
        <w:t>a specialist or consultant physician who manages the treatment of the patient</w:t>
      </w:r>
      <w:r w:rsidR="00D34EE9">
        <w:rPr>
          <w:szCs w:val="20"/>
        </w:rPr>
        <w:t>.</w:t>
      </w:r>
    </w:p>
    <w:p w14:paraId="5A6CDE5A" w14:textId="77777777" w:rsidR="00664A5F" w:rsidRDefault="00664A5F" w:rsidP="00664A5F">
      <w:pPr>
        <w:pBdr>
          <w:top w:val="single" w:sz="4" w:space="1" w:color="auto"/>
          <w:left w:val="single" w:sz="4" w:space="4" w:color="auto"/>
          <w:bottom w:val="single" w:sz="4" w:space="13" w:color="auto"/>
          <w:right w:val="single" w:sz="4" w:space="4" w:color="auto"/>
        </w:pBdr>
        <w:rPr>
          <w:szCs w:val="20"/>
        </w:rPr>
      </w:pPr>
      <w:r w:rsidRPr="00BC40FF">
        <w:rPr>
          <w:u w:color="FF0000"/>
        </w:rPr>
        <w:t>One test per lifetime</w:t>
      </w:r>
      <w:r>
        <w:rPr>
          <w:u w:color="FF0000"/>
        </w:rPr>
        <w:t>.</w:t>
      </w:r>
    </w:p>
    <w:p w14:paraId="1D9B1B08" w14:textId="1D6E67F8" w:rsidR="00664A5F" w:rsidRPr="00AE1188" w:rsidRDefault="00664A5F" w:rsidP="00664A5F">
      <w:pPr>
        <w:pBdr>
          <w:top w:val="single" w:sz="4" w:space="1" w:color="auto"/>
          <w:left w:val="single" w:sz="4" w:space="4" w:color="auto"/>
          <w:bottom w:val="single" w:sz="4" w:space="13" w:color="auto"/>
          <w:right w:val="single" w:sz="4" w:space="4" w:color="auto"/>
        </w:pBdr>
        <w:rPr>
          <w:szCs w:val="20"/>
        </w:rPr>
      </w:pPr>
      <w:r w:rsidRPr="001E263E">
        <w:rPr>
          <w:szCs w:val="20"/>
        </w:rPr>
        <w:t>Fee:  $</w:t>
      </w:r>
      <w:r w:rsidR="001E263E">
        <w:rPr>
          <w:szCs w:val="20"/>
        </w:rPr>
        <w:t>6</w:t>
      </w:r>
      <w:r w:rsidR="00623AC0" w:rsidRPr="001E263E">
        <w:rPr>
          <w:szCs w:val="20"/>
        </w:rPr>
        <w:t>00</w:t>
      </w:r>
    </w:p>
    <w:p w14:paraId="06B19FCB" w14:textId="24B8DE90" w:rsidR="00774252" w:rsidRPr="00774252" w:rsidRDefault="00774252" w:rsidP="00774252">
      <w:pPr>
        <w:rPr>
          <w:szCs w:val="20"/>
        </w:rPr>
      </w:pPr>
      <w:r w:rsidRPr="00DB73B5">
        <w:t>Note 1</w:t>
      </w:r>
      <w:r w:rsidRPr="00774252">
        <w:t xml:space="preserve">: For individuals of Ashkenazi Jewish ancestry, the panel of genes </w:t>
      </w:r>
      <w:r w:rsidRPr="00774252">
        <w:rPr>
          <w:i/>
          <w:iCs/>
        </w:rPr>
        <w:t>must also</w:t>
      </w:r>
      <w:r w:rsidRPr="00774252">
        <w:t xml:space="preserve"> include </w:t>
      </w:r>
      <w:r w:rsidRPr="00774252">
        <w:rPr>
          <w:i/>
          <w:iCs/>
          <w:szCs w:val="20"/>
        </w:rPr>
        <w:t>HEXA</w:t>
      </w:r>
      <w:r w:rsidRPr="00774252">
        <w:rPr>
          <w:szCs w:val="20"/>
        </w:rPr>
        <w:t xml:space="preserve"> and should also include at least the following genes:</w:t>
      </w:r>
      <w:r w:rsidRPr="00774252">
        <w:rPr>
          <w:i/>
          <w:iCs/>
          <w:szCs w:val="20"/>
        </w:rPr>
        <w:t xml:space="preserve"> IKBKAP, SMPD1, ASPA, FANCC, RECQL3 </w:t>
      </w:r>
      <w:r w:rsidRPr="00774252">
        <w:rPr>
          <w:szCs w:val="20"/>
        </w:rPr>
        <w:t xml:space="preserve">and </w:t>
      </w:r>
      <w:r w:rsidRPr="00774252">
        <w:rPr>
          <w:i/>
          <w:iCs/>
          <w:szCs w:val="20"/>
        </w:rPr>
        <w:t>MCOLN1</w:t>
      </w:r>
      <w:r w:rsidRPr="00774252">
        <w:rPr>
          <w:szCs w:val="20"/>
        </w:rPr>
        <w:t xml:space="preserve">. Additional genes </w:t>
      </w:r>
      <w:r w:rsidRPr="00774252">
        <w:rPr>
          <w:i/>
          <w:iCs/>
          <w:szCs w:val="20"/>
        </w:rPr>
        <w:t>may also</w:t>
      </w:r>
      <w:r w:rsidRPr="00774252">
        <w:rPr>
          <w:szCs w:val="20"/>
        </w:rPr>
        <w:t xml:space="preserve"> be included in the panel</w:t>
      </w:r>
      <w:r w:rsidR="007515CA">
        <w:rPr>
          <w:szCs w:val="20"/>
        </w:rPr>
        <w:t xml:space="preserve"> using standardised pathology lists of genes ethnic risk.</w:t>
      </w:r>
    </w:p>
    <w:p w14:paraId="674BD4A8" w14:textId="3802A3C4" w:rsidR="00774252" w:rsidRDefault="00774252" w:rsidP="00DB73B5">
      <w:pPr>
        <w:rPr>
          <w:szCs w:val="20"/>
        </w:rPr>
      </w:pPr>
      <w:r w:rsidRPr="00DB73B5">
        <w:rPr>
          <w:szCs w:val="20"/>
        </w:rPr>
        <w:t>Note 2</w:t>
      </w:r>
      <w:r w:rsidRPr="00774252">
        <w:rPr>
          <w:szCs w:val="20"/>
        </w:rPr>
        <w:t>: For individuals of Asian, African or Mediterranean ancestry, the panel of genes must</w:t>
      </w:r>
      <w:r w:rsidRPr="00774252">
        <w:rPr>
          <w:i/>
          <w:iCs/>
          <w:szCs w:val="20"/>
        </w:rPr>
        <w:t xml:space="preserve"> </w:t>
      </w:r>
      <w:r w:rsidRPr="00774252">
        <w:rPr>
          <w:szCs w:val="20"/>
        </w:rPr>
        <w:t xml:space="preserve">at least include genes relevant to the individual’s risk for Thalassaemia and </w:t>
      </w:r>
      <w:proofErr w:type="spellStart"/>
      <w:r>
        <w:rPr>
          <w:szCs w:val="20"/>
        </w:rPr>
        <w:t>h</w:t>
      </w:r>
      <w:r w:rsidRPr="00774252">
        <w:rPr>
          <w:szCs w:val="20"/>
        </w:rPr>
        <w:t>aemoglobinopathy</w:t>
      </w:r>
      <w:proofErr w:type="spellEnd"/>
      <w:r w:rsidRPr="00774252">
        <w:rPr>
          <w:szCs w:val="20"/>
        </w:rPr>
        <w:t>. Additional genes may be included in the panel</w:t>
      </w:r>
      <w:r w:rsidR="007515CA">
        <w:rPr>
          <w:szCs w:val="20"/>
        </w:rPr>
        <w:t>, u</w:t>
      </w:r>
      <w:r w:rsidR="00AD4A70">
        <w:rPr>
          <w:szCs w:val="20"/>
        </w:rPr>
        <w:t>sing standardised pathology lists of genes ethnic risk</w:t>
      </w:r>
      <w:r w:rsidR="007515CA">
        <w:rPr>
          <w:szCs w:val="20"/>
        </w:rPr>
        <w:t>.</w:t>
      </w:r>
      <w:r w:rsidR="00AD4A70">
        <w:rPr>
          <w:szCs w:val="20"/>
        </w:rPr>
        <w:t xml:space="preserve"> </w:t>
      </w:r>
    </w:p>
    <w:p w14:paraId="54ED1547" w14:textId="48E21830" w:rsidR="00664A5F" w:rsidRPr="00AE1188" w:rsidRDefault="00664A5F" w:rsidP="00664A5F">
      <w:pPr>
        <w:pBdr>
          <w:top w:val="single" w:sz="4" w:space="1" w:color="auto"/>
          <w:left w:val="single" w:sz="4" w:space="4" w:color="auto"/>
          <w:bottom w:val="single" w:sz="4" w:space="13" w:color="auto"/>
          <w:right w:val="single" w:sz="4" w:space="4" w:color="auto"/>
          <w:between w:val="single" w:sz="4" w:space="1" w:color="auto"/>
          <w:bar w:val="single" w:sz="4" w:color="auto"/>
        </w:pBdr>
        <w:tabs>
          <w:tab w:val="left" w:pos="4536"/>
        </w:tabs>
        <w:ind w:firstLine="28"/>
        <w:rPr>
          <w:szCs w:val="20"/>
        </w:rPr>
      </w:pPr>
      <w:bookmarkStart w:id="14" w:name="OLE_LINK5"/>
      <w:bookmarkStart w:id="15" w:name="OLE_LINK6"/>
      <w:r w:rsidRPr="00664A5F">
        <w:t xml:space="preserve">Item </w:t>
      </w:r>
      <w:r w:rsidR="004D00EB">
        <w:t>DDDD</w:t>
      </w:r>
      <w:r>
        <w:tab/>
      </w:r>
      <w:r w:rsidRPr="00DE3D6C">
        <w:t xml:space="preserve">Category </w:t>
      </w:r>
      <w:r>
        <w:t>6 (Pathology Services)</w:t>
      </w:r>
      <w:r w:rsidRPr="003057B0">
        <w:t xml:space="preserve"> – </w:t>
      </w:r>
      <w:r>
        <w:t>Group P7 Genetics</w:t>
      </w:r>
    </w:p>
    <w:p w14:paraId="2656382F" w14:textId="35F52E8B" w:rsidR="00664A5F" w:rsidRPr="00AE1188" w:rsidRDefault="00664A5F" w:rsidP="00664A5F">
      <w:pPr>
        <w:pBdr>
          <w:top w:val="single" w:sz="4" w:space="1" w:color="auto"/>
          <w:left w:val="single" w:sz="4" w:space="4" w:color="auto"/>
          <w:bottom w:val="single" w:sz="4" w:space="13" w:color="auto"/>
          <w:right w:val="single" w:sz="4" w:space="4" w:color="auto"/>
        </w:pBdr>
        <w:rPr>
          <w:szCs w:val="20"/>
        </w:rPr>
      </w:pPr>
      <w:r w:rsidRPr="00664A5F">
        <w:rPr>
          <w:szCs w:val="20"/>
        </w:rPr>
        <w:t xml:space="preserve">Genetic testing in a first-degree biological relative of a patient found to be a </w:t>
      </w:r>
      <w:r w:rsidR="00D237B3">
        <w:rPr>
          <w:szCs w:val="20"/>
        </w:rPr>
        <w:t xml:space="preserve">genetic </w:t>
      </w:r>
      <w:r w:rsidRPr="00664A5F">
        <w:rPr>
          <w:szCs w:val="20"/>
        </w:rPr>
        <w:t xml:space="preserve">carrier of an autosomal recessive pathogenic </w:t>
      </w:r>
      <w:r w:rsidR="00D237B3">
        <w:rPr>
          <w:szCs w:val="20"/>
        </w:rPr>
        <w:t xml:space="preserve">or likely pathogenic </w:t>
      </w:r>
      <w:r w:rsidRPr="00664A5F">
        <w:rPr>
          <w:szCs w:val="20"/>
        </w:rPr>
        <w:t>variant(s) identified by item</w:t>
      </w:r>
      <w:r w:rsidR="00D34EE9">
        <w:rPr>
          <w:szCs w:val="20"/>
        </w:rPr>
        <w:t>s</w:t>
      </w:r>
      <w:r>
        <w:rPr>
          <w:szCs w:val="20"/>
        </w:rPr>
        <w:t xml:space="preserve"> AAAA</w:t>
      </w:r>
      <w:r w:rsidR="00D34EE9">
        <w:rPr>
          <w:szCs w:val="20"/>
        </w:rPr>
        <w:t xml:space="preserve"> or BBBB, </w:t>
      </w:r>
      <w:r w:rsidR="00D34EE9" w:rsidRPr="00D34EE9">
        <w:rPr>
          <w:szCs w:val="20"/>
        </w:rPr>
        <w:t xml:space="preserve">requested by </w:t>
      </w:r>
      <w:r w:rsidR="00D237B3">
        <w:rPr>
          <w:szCs w:val="20"/>
        </w:rPr>
        <w:t xml:space="preserve">or on behalf of </w:t>
      </w:r>
      <w:r w:rsidR="00D34EE9" w:rsidRPr="00D34EE9">
        <w:rPr>
          <w:szCs w:val="20"/>
        </w:rPr>
        <w:t>a specialist or consultant physician who manages the treatment of the patient</w:t>
      </w:r>
      <w:r w:rsidR="00D34EE9">
        <w:rPr>
          <w:szCs w:val="20"/>
        </w:rPr>
        <w:t>.</w:t>
      </w:r>
    </w:p>
    <w:p w14:paraId="54B6326C" w14:textId="77777777" w:rsidR="00664A5F" w:rsidRDefault="00664A5F" w:rsidP="00664A5F">
      <w:pPr>
        <w:pBdr>
          <w:top w:val="single" w:sz="4" w:space="1" w:color="auto"/>
          <w:left w:val="single" w:sz="4" w:space="4" w:color="auto"/>
          <w:bottom w:val="single" w:sz="4" w:space="13" w:color="auto"/>
          <w:right w:val="single" w:sz="4" w:space="4" w:color="auto"/>
        </w:pBdr>
        <w:rPr>
          <w:szCs w:val="20"/>
        </w:rPr>
      </w:pPr>
      <w:r w:rsidRPr="00BC40FF">
        <w:rPr>
          <w:u w:color="FF0000"/>
        </w:rPr>
        <w:t>One test per lifetime</w:t>
      </w:r>
      <w:r>
        <w:rPr>
          <w:u w:color="FF0000"/>
        </w:rPr>
        <w:t>.</w:t>
      </w:r>
    </w:p>
    <w:p w14:paraId="6CB940C8" w14:textId="72845823" w:rsidR="00664A5F" w:rsidRPr="00AE1188" w:rsidRDefault="00664A5F" w:rsidP="00664A5F">
      <w:pPr>
        <w:pBdr>
          <w:top w:val="single" w:sz="4" w:space="1" w:color="auto"/>
          <w:left w:val="single" w:sz="4" w:space="4" w:color="auto"/>
          <w:bottom w:val="single" w:sz="4" w:space="13" w:color="auto"/>
          <w:right w:val="single" w:sz="4" w:space="4" w:color="auto"/>
        </w:pBdr>
        <w:rPr>
          <w:szCs w:val="20"/>
        </w:rPr>
      </w:pPr>
      <w:r w:rsidRPr="0006095B">
        <w:rPr>
          <w:szCs w:val="20"/>
        </w:rPr>
        <w:t>Fee:  $</w:t>
      </w:r>
      <w:r w:rsidR="0006095B" w:rsidRPr="0006095B">
        <w:rPr>
          <w:szCs w:val="20"/>
        </w:rPr>
        <w:t>100</w:t>
      </w:r>
    </w:p>
    <w:bookmarkEnd w:id="14"/>
    <w:bookmarkEnd w:id="15"/>
    <w:p w14:paraId="4FB33F9B" w14:textId="77777777" w:rsidR="00623AC0" w:rsidRDefault="00623AC0" w:rsidP="00DB73B5">
      <w:pPr>
        <w:spacing w:before="80" w:after="80"/>
      </w:pPr>
    </w:p>
    <w:p w14:paraId="2C09CAB2" w14:textId="1649DDC0" w:rsidR="00D237B3" w:rsidRPr="00AE1188" w:rsidRDefault="00D237B3" w:rsidP="00D237B3">
      <w:pPr>
        <w:pBdr>
          <w:top w:val="single" w:sz="4" w:space="1" w:color="auto"/>
          <w:left w:val="single" w:sz="4" w:space="4" w:color="auto"/>
          <w:bottom w:val="single" w:sz="4" w:space="13" w:color="auto"/>
          <w:right w:val="single" w:sz="4" w:space="4" w:color="auto"/>
          <w:between w:val="single" w:sz="4" w:space="1" w:color="auto"/>
          <w:bar w:val="single" w:sz="4" w:color="auto"/>
        </w:pBdr>
        <w:tabs>
          <w:tab w:val="left" w:pos="4536"/>
        </w:tabs>
        <w:ind w:firstLine="28"/>
        <w:rPr>
          <w:szCs w:val="20"/>
        </w:rPr>
      </w:pPr>
      <w:r w:rsidRPr="00664A5F">
        <w:t xml:space="preserve">Item </w:t>
      </w:r>
      <w:r>
        <w:t>EEEE</w:t>
      </w:r>
      <w:r>
        <w:tab/>
      </w:r>
      <w:r w:rsidRPr="00DE3D6C">
        <w:t xml:space="preserve">Category </w:t>
      </w:r>
      <w:r>
        <w:t>6 (Pathology Services)</w:t>
      </w:r>
      <w:r w:rsidRPr="003057B0">
        <w:t xml:space="preserve"> – </w:t>
      </w:r>
      <w:r>
        <w:t>Group P7 Genetics</w:t>
      </w:r>
    </w:p>
    <w:p w14:paraId="01C753D9" w14:textId="4643C40F" w:rsidR="004964F7" w:rsidRDefault="00D237B3" w:rsidP="00D237B3">
      <w:pPr>
        <w:pBdr>
          <w:top w:val="single" w:sz="4" w:space="1" w:color="auto"/>
          <w:left w:val="single" w:sz="4" w:space="4" w:color="auto"/>
          <w:bottom w:val="single" w:sz="4" w:space="13" w:color="auto"/>
          <w:right w:val="single" w:sz="4" w:space="4" w:color="auto"/>
        </w:pBdr>
        <w:rPr>
          <w:szCs w:val="20"/>
        </w:rPr>
      </w:pPr>
      <w:r>
        <w:rPr>
          <w:szCs w:val="20"/>
        </w:rPr>
        <w:t xml:space="preserve">Reanalysis of </w:t>
      </w:r>
      <w:r w:rsidR="004964F7">
        <w:rPr>
          <w:szCs w:val="20"/>
        </w:rPr>
        <w:t xml:space="preserve">genetic test results arising from testing previously performed under Items AAAA, BBBB or CCCC, for the purpose of identifying </w:t>
      </w:r>
      <w:r w:rsidR="00774252">
        <w:rPr>
          <w:szCs w:val="20"/>
        </w:rPr>
        <w:t>previously unreported</w:t>
      </w:r>
      <w:r w:rsidR="004964F7">
        <w:rPr>
          <w:szCs w:val="20"/>
        </w:rPr>
        <w:t xml:space="preserve"> pathogenic or likely pathogenic variants in any genes included in the gene panel to determine genetic carrier status, where the pathogenicity of these variants might not have been known at the time of the previous analysis.</w:t>
      </w:r>
    </w:p>
    <w:p w14:paraId="55B3A244" w14:textId="49C7FBAD" w:rsidR="00D237B3" w:rsidRDefault="00D237B3" w:rsidP="00D237B3">
      <w:pPr>
        <w:pBdr>
          <w:top w:val="single" w:sz="4" w:space="1" w:color="auto"/>
          <w:left w:val="single" w:sz="4" w:space="4" w:color="auto"/>
          <w:bottom w:val="single" w:sz="4" w:space="13" w:color="auto"/>
          <w:right w:val="single" w:sz="4" w:space="4" w:color="auto"/>
        </w:pBdr>
        <w:rPr>
          <w:szCs w:val="20"/>
        </w:rPr>
      </w:pPr>
      <w:r w:rsidRPr="00BC40FF">
        <w:rPr>
          <w:u w:color="FF0000"/>
        </w:rPr>
        <w:t xml:space="preserve">One test per </w:t>
      </w:r>
      <w:r w:rsidR="004964F7">
        <w:rPr>
          <w:u w:color="FF0000"/>
        </w:rPr>
        <w:t>five</w:t>
      </w:r>
      <w:r>
        <w:rPr>
          <w:u w:color="FF0000"/>
        </w:rPr>
        <w:t xml:space="preserve"> years.</w:t>
      </w:r>
    </w:p>
    <w:p w14:paraId="6764E2E4" w14:textId="4845BF11" w:rsidR="00D237B3" w:rsidRPr="00AE1188" w:rsidRDefault="00D237B3" w:rsidP="00D237B3">
      <w:pPr>
        <w:pBdr>
          <w:top w:val="single" w:sz="4" w:space="1" w:color="auto"/>
          <w:left w:val="single" w:sz="4" w:space="4" w:color="auto"/>
          <w:bottom w:val="single" w:sz="4" w:space="13" w:color="auto"/>
          <w:right w:val="single" w:sz="4" w:space="4" w:color="auto"/>
        </w:pBdr>
        <w:rPr>
          <w:szCs w:val="20"/>
        </w:rPr>
      </w:pPr>
      <w:r w:rsidRPr="0006095B">
        <w:rPr>
          <w:szCs w:val="20"/>
        </w:rPr>
        <w:t>Fee:  $</w:t>
      </w:r>
      <w:r w:rsidR="004964F7" w:rsidRPr="0006095B">
        <w:rPr>
          <w:szCs w:val="20"/>
        </w:rPr>
        <w:t xml:space="preserve"> </w:t>
      </w:r>
      <w:r w:rsidR="00623AC0" w:rsidRPr="0006095B">
        <w:rPr>
          <w:szCs w:val="20"/>
        </w:rPr>
        <w:t>100</w:t>
      </w:r>
    </w:p>
    <w:p w14:paraId="5F4CC5B9" w14:textId="77777777" w:rsidR="00E35665" w:rsidRDefault="00E35665" w:rsidP="00E35665"/>
    <w:p w14:paraId="1F4A4072" w14:textId="3F15BBBD" w:rsidR="00E35665" w:rsidRPr="00AE1188" w:rsidRDefault="00E35665" w:rsidP="00E35665">
      <w:pPr>
        <w:pBdr>
          <w:top w:val="single" w:sz="4" w:space="1" w:color="auto"/>
          <w:left w:val="single" w:sz="4" w:space="4" w:color="auto"/>
          <w:bottom w:val="single" w:sz="4" w:space="13" w:color="auto"/>
          <w:right w:val="single" w:sz="4" w:space="4" w:color="auto"/>
          <w:between w:val="single" w:sz="4" w:space="1" w:color="auto"/>
          <w:bar w:val="single" w:sz="4" w:color="auto"/>
        </w:pBdr>
        <w:tabs>
          <w:tab w:val="left" w:pos="4536"/>
        </w:tabs>
        <w:ind w:firstLine="28"/>
        <w:rPr>
          <w:szCs w:val="20"/>
        </w:rPr>
      </w:pPr>
      <w:r w:rsidRPr="00664A5F">
        <w:lastRenderedPageBreak/>
        <w:t xml:space="preserve">Item </w:t>
      </w:r>
      <w:r>
        <w:t>FFFF</w:t>
      </w:r>
      <w:r>
        <w:tab/>
      </w:r>
    </w:p>
    <w:p w14:paraId="7E972103" w14:textId="77777777" w:rsidR="00E35665" w:rsidRDefault="00E35665" w:rsidP="00E35665">
      <w:pPr>
        <w:pBdr>
          <w:top w:val="single" w:sz="4" w:space="1" w:color="auto"/>
          <w:left w:val="single" w:sz="4" w:space="4" w:color="auto"/>
          <w:bottom w:val="single" w:sz="4" w:space="13" w:color="auto"/>
          <w:right w:val="single" w:sz="4" w:space="4" w:color="auto"/>
        </w:pBdr>
        <w:rPr>
          <w:szCs w:val="20"/>
        </w:rPr>
      </w:pPr>
      <w:r>
        <w:rPr>
          <w:szCs w:val="20"/>
        </w:rPr>
        <w:t xml:space="preserve">Interpretation of genetic carrier test results previously performed on two individuals under items AAAA, DDDD or EEEE, for </w:t>
      </w:r>
      <w:r w:rsidRPr="00664A5F">
        <w:rPr>
          <w:szCs w:val="20"/>
        </w:rPr>
        <w:t>the purpose of determining the couple’s reproductive risk of this condition</w:t>
      </w:r>
      <w:r>
        <w:rPr>
          <w:szCs w:val="20"/>
        </w:rPr>
        <w:t>. Requested by, or on behalf of, a medical practitioner.</w:t>
      </w:r>
    </w:p>
    <w:p w14:paraId="06DA7ADC" w14:textId="048654A0" w:rsidR="00E35665" w:rsidRDefault="00E35665" w:rsidP="00E35665">
      <w:pPr>
        <w:pBdr>
          <w:top w:val="single" w:sz="4" w:space="1" w:color="auto"/>
          <w:left w:val="single" w:sz="4" w:space="4" w:color="auto"/>
          <w:bottom w:val="single" w:sz="4" w:space="13" w:color="auto"/>
          <w:right w:val="single" w:sz="4" w:space="4" w:color="auto"/>
        </w:pBdr>
        <w:rPr>
          <w:u w:color="FF0000"/>
        </w:rPr>
      </w:pPr>
      <w:r w:rsidRPr="00BC40FF">
        <w:rPr>
          <w:u w:color="FF0000"/>
        </w:rPr>
        <w:t xml:space="preserve">One test per </w:t>
      </w:r>
      <w:r>
        <w:rPr>
          <w:u w:color="FF0000"/>
        </w:rPr>
        <w:t>reproductive couple per five years.</w:t>
      </w:r>
    </w:p>
    <w:p w14:paraId="30691E6C" w14:textId="1770BFE1" w:rsidR="00AD4A70" w:rsidRDefault="00AD4A70" w:rsidP="00E35665">
      <w:pPr>
        <w:pBdr>
          <w:top w:val="single" w:sz="4" w:space="1" w:color="auto"/>
          <w:left w:val="single" w:sz="4" w:space="4" w:color="auto"/>
          <w:bottom w:val="single" w:sz="4" w:space="13" w:color="auto"/>
          <w:right w:val="single" w:sz="4" w:space="4" w:color="auto"/>
        </w:pBdr>
        <w:rPr>
          <w:szCs w:val="20"/>
        </w:rPr>
      </w:pPr>
      <w:r w:rsidRPr="0006095B">
        <w:rPr>
          <w:u w:color="FF0000"/>
        </w:rPr>
        <w:t>Fee:  $</w:t>
      </w:r>
      <w:r w:rsidR="00700BBF" w:rsidRPr="0006095B">
        <w:rPr>
          <w:u w:color="FF0000"/>
        </w:rPr>
        <w:t xml:space="preserve"> </w:t>
      </w:r>
      <w:r w:rsidR="00623AC0" w:rsidRPr="0006095B">
        <w:rPr>
          <w:u w:color="FF0000"/>
        </w:rPr>
        <w:t>100</w:t>
      </w:r>
    </w:p>
    <w:p w14:paraId="6C8447B3" w14:textId="368C02D7" w:rsidR="00B321A4" w:rsidRDefault="00B321A4" w:rsidP="00524CC7">
      <w:r>
        <w:br w:type="page"/>
      </w:r>
    </w:p>
    <w:p w14:paraId="1DC79E6D" w14:textId="3EC43BA5" w:rsidR="0079125B" w:rsidRDefault="0079125B" w:rsidP="0079125B">
      <w:pPr>
        <w:pStyle w:val="Heading1"/>
      </w:pPr>
      <w:bookmarkStart w:id="16" w:name="Appendix"/>
      <w:r>
        <w:lastRenderedPageBreak/>
        <w:t>Appendix 1</w:t>
      </w:r>
    </w:p>
    <w:bookmarkEnd w:id="16"/>
    <w:p w14:paraId="1830C439" w14:textId="4FA012D7" w:rsidR="0079125B" w:rsidRPr="00AE643D" w:rsidRDefault="0079125B" w:rsidP="0038159F">
      <w:pPr>
        <w:pStyle w:val="ListParagraph"/>
        <w:numPr>
          <w:ilvl w:val="0"/>
          <w:numId w:val="19"/>
        </w:numPr>
        <w:rPr>
          <w:rFonts w:cstheme="minorHAnsi"/>
          <w:b/>
          <w:szCs w:val="20"/>
        </w:rPr>
      </w:pPr>
      <w:r w:rsidRPr="00AE643D">
        <w:rPr>
          <w:rFonts w:cstheme="minorHAnsi"/>
          <w:szCs w:val="20"/>
        </w:rPr>
        <w:t>Hypothetical gene panels to meet 10% threshold risk</w:t>
      </w:r>
      <w:r w:rsidR="00AE643D" w:rsidRPr="00AE643D">
        <w:rPr>
          <w:rFonts w:cstheme="minorHAnsi"/>
          <w:szCs w:val="20"/>
        </w:rPr>
        <w:t>, demonstrating that an “</w:t>
      </w:r>
      <w:r w:rsidRPr="00AE643D">
        <w:rPr>
          <w:rFonts w:cstheme="minorHAnsi"/>
          <w:szCs w:val="20"/>
        </w:rPr>
        <w:t>AJ panel</w:t>
      </w:r>
      <w:r w:rsidR="00AE643D" w:rsidRPr="00AE643D">
        <w:rPr>
          <w:rFonts w:cstheme="minorHAnsi"/>
          <w:szCs w:val="20"/>
        </w:rPr>
        <w:t>”</w:t>
      </w:r>
      <w:r w:rsidRPr="00AE643D">
        <w:rPr>
          <w:rFonts w:cstheme="minorHAnsi"/>
          <w:szCs w:val="20"/>
        </w:rPr>
        <w:t xml:space="preserve"> </w:t>
      </w:r>
      <w:r w:rsidR="00AE643D" w:rsidRPr="00AE643D">
        <w:rPr>
          <w:rFonts w:cstheme="minorHAnsi"/>
          <w:szCs w:val="20"/>
        </w:rPr>
        <w:t>will</w:t>
      </w:r>
      <w:r w:rsidRPr="00AE643D">
        <w:rPr>
          <w:rFonts w:cstheme="minorHAnsi"/>
          <w:szCs w:val="20"/>
        </w:rPr>
        <w:t xml:space="preserve"> differ to </w:t>
      </w:r>
      <w:r w:rsidR="00AE643D" w:rsidRPr="00AE643D">
        <w:rPr>
          <w:rFonts w:cstheme="minorHAnsi"/>
          <w:szCs w:val="20"/>
        </w:rPr>
        <w:t>an</w:t>
      </w:r>
      <w:r w:rsidRPr="00AE643D">
        <w:rPr>
          <w:rFonts w:cstheme="minorHAnsi"/>
          <w:szCs w:val="20"/>
        </w:rPr>
        <w:t xml:space="preserve"> Asian ancestry panel. Provides reassurance that not everyone would qualify with the AJ panel</w:t>
      </w:r>
      <w:r w:rsidR="00AE643D" w:rsidRPr="00AE643D">
        <w:rPr>
          <w:rFonts w:cstheme="minorHAnsi"/>
          <w:szCs w:val="20"/>
        </w:rPr>
        <w:t xml:space="preserve">, with </w:t>
      </w:r>
      <w:r w:rsidRPr="00AE643D">
        <w:rPr>
          <w:rFonts w:cstheme="minorHAnsi"/>
          <w:szCs w:val="20"/>
        </w:rPr>
        <w:t>each subpopulation requir</w:t>
      </w:r>
      <w:r w:rsidR="00AE643D" w:rsidRPr="00AE643D">
        <w:rPr>
          <w:rFonts w:cstheme="minorHAnsi"/>
          <w:szCs w:val="20"/>
        </w:rPr>
        <w:t>ing</w:t>
      </w:r>
      <w:r w:rsidRPr="00AE643D">
        <w:rPr>
          <w:rFonts w:cstheme="minorHAnsi"/>
          <w:szCs w:val="20"/>
        </w:rPr>
        <w:t xml:space="preserve"> its own panel. </w:t>
      </w:r>
    </w:p>
    <w:p w14:paraId="21E47CC0" w14:textId="77777777" w:rsidR="0079125B" w:rsidRPr="00AE643D" w:rsidRDefault="0079125B" w:rsidP="0038159F">
      <w:pPr>
        <w:pStyle w:val="ListParagraph"/>
        <w:numPr>
          <w:ilvl w:val="0"/>
          <w:numId w:val="19"/>
        </w:numPr>
        <w:rPr>
          <w:rFonts w:cstheme="minorHAnsi"/>
          <w:b/>
          <w:szCs w:val="20"/>
        </w:rPr>
      </w:pPr>
      <w:r w:rsidRPr="00AE643D">
        <w:rPr>
          <w:rFonts w:cstheme="minorHAnsi"/>
          <w:szCs w:val="20"/>
        </w:rPr>
        <w:t xml:space="preserve">Simulation of anticipated uptake of preconception, antenatal or both. </w:t>
      </w:r>
    </w:p>
    <w:p w14:paraId="21BD0F2D" w14:textId="47105496" w:rsidR="0079125B" w:rsidRPr="006F2DB5" w:rsidRDefault="0079125B" w:rsidP="00AE643D">
      <w:pPr>
        <w:spacing w:before="240"/>
        <w:rPr>
          <w:b/>
          <w:bCs/>
        </w:rPr>
      </w:pPr>
      <w:r w:rsidRPr="00DF67FF">
        <w:rPr>
          <w:b/>
          <w:bCs/>
        </w:rPr>
        <w:t>Demonstration of how gene panels would work</w:t>
      </w:r>
    </w:p>
    <w:p w14:paraId="6CFBE831" w14:textId="77777777" w:rsidR="0079125B" w:rsidRDefault="0079125B" w:rsidP="0079125B">
      <w:r>
        <w:t xml:space="preserve">To demonstrate how it is possible to estimate </w:t>
      </w:r>
      <w:r w:rsidRPr="006D5C19">
        <w:t>the</w:t>
      </w:r>
      <w:r>
        <w:t xml:space="preserve"> </w:t>
      </w:r>
      <w:r w:rsidRPr="006F2DB5">
        <w:rPr>
          <w:i/>
          <w:iCs/>
        </w:rPr>
        <w:t>a priori</w:t>
      </w:r>
      <w:r>
        <w:t xml:space="preserve"> threshold risk of an individual in the AJ subpopulation, as well as to demonstrate that this </w:t>
      </w:r>
      <w:r w:rsidRPr="006F2DB5">
        <w:rPr>
          <w:i/>
          <w:iCs/>
        </w:rPr>
        <w:t>a priori</w:t>
      </w:r>
      <w:r>
        <w:t xml:space="preserve"> risk will vary with subpopulation so that the chosen gene panel cannot be indiscriminately applied to those of other subpopulations, we prepared the following.</w:t>
      </w:r>
    </w:p>
    <w:p w14:paraId="17079E82" w14:textId="726F6B07" w:rsidR="0079125B" w:rsidRDefault="00AE643D" w:rsidP="0079125B">
      <w:r>
        <w:t>G</w:t>
      </w:r>
      <w:r w:rsidR="0079125B">
        <w:t xml:space="preserve">ene variant frequencies relevant to genetic carrier screening </w:t>
      </w:r>
      <w:r>
        <w:t xml:space="preserve">were extracted </w:t>
      </w:r>
      <w:r w:rsidR="0079125B">
        <w:t xml:space="preserve">from standard publicly available datasets such as </w:t>
      </w:r>
      <w:r w:rsidR="0079125B">
        <w:rPr>
          <w:lang w:val="en-US"/>
        </w:rPr>
        <w:t>the genome aggregation database (</w:t>
      </w:r>
      <w:proofErr w:type="spellStart"/>
      <w:r w:rsidR="0079125B">
        <w:rPr>
          <w:lang w:val="en-US"/>
        </w:rPr>
        <w:t>gnomAD</w:t>
      </w:r>
      <w:proofErr w:type="spellEnd"/>
      <w:r w:rsidR="0079125B">
        <w:rPr>
          <w:lang w:val="en-US"/>
        </w:rPr>
        <w:t xml:space="preserve">). </w:t>
      </w:r>
      <w:r w:rsidR="0079125B" w:rsidRPr="00FB3666">
        <w:rPr>
          <w:lang w:val="en-US"/>
        </w:rPr>
        <w:t xml:space="preserve">The </w:t>
      </w:r>
      <w:proofErr w:type="spellStart"/>
      <w:r w:rsidR="0079125B" w:rsidRPr="00FB3666">
        <w:rPr>
          <w:lang w:val="en-US"/>
        </w:rPr>
        <w:t>gnomAD</w:t>
      </w:r>
      <w:proofErr w:type="spellEnd"/>
      <w:r w:rsidR="0079125B" w:rsidRPr="00FB3666">
        <w:rPr>
          <w:lang w:val="en-US"/>
        </w:rPr>
        <w:t xml:space="preserve"> v2.1 data set contains data from 125,748 exomes and 15,708 whole genomes, </w:t>
      </w:r>
      <w:r w:rsidR="0079125B">
        <w:rPr>
          <w:lang w:val="en-US"/>
        </w:rPr>
        <w:t>gathered from 7 populations (</w:t>
      </w:r>
      <w:r w:rsidR="0079125B" w:rsidRPr="00FB3666">
        <w:rPr>
          <w:lang w:val="en-US"/>
        </w:rPr>
        <w:t>African/African-American, Latino/Admixed American, Ashkenazi Jewish, East Asian, European (Finnish), European (non-Finnish)</w:t>
      </w:r>
      <w:r w:rsidR="0079125B">
        <w:rPr>
          <w:lang w:val="en-US"/>
        </w:rPr>
        <w:t xml:space="preserve"> </w:t>
      </w:r>
      <w:r w:rsidR="0079125B" w:rsidRPr="00FB3666">
        <w:rPr>
          <w:lang w:val="en-US"/>
        </w:rPr>
        <w:t>and South Asian</w:t>
      </w:r>
      <w:r w:rsidR="0079125B">
        <w:rPr>
          <w:lang w:val="en-US"/>
        </w:rPr>
        <w:t>). Data from gnomAD</w:t>
      </w:r>
      <w:r w:rsidR="00E35665">
        <w:rPr>
          <w:lang w:val="en-US"/>
        </w:rPr>
        <w:fldChar w:fldCharType="begin">
          <w:fldData xml:space="preserve">PEVuZE5vdGU+PENpdGU+PEF1dGhvcj5LYXJjemV3c2tpPC9BdXRob3I+PFllYXI+MjAyMDwvWWVh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</w:fldData>
        </w:fldChar>
      </w:r>
      <w:r w:rsidR="00514538">
        <w:rPr>
          <w:lang w:val="en-US"/>
        </w:rPr>
        <w:instrText xml:space="preserve"> ADDIN EN.CITE </w:instrText>
      </w:r>
      <w:r w:rsidR="00514538">
        <w:rPr>
          <w:lang w:val="en-US"/>
        </w:rPr>
        <w:fldChar w:fldCharType="begin">
          <w:fldData xml:space="preserve">PEVuZE5vdGU+PENpdGU+PEF1dGhvcj5LYXJjemV3c2tpPC9BdXRob3I+PFllYXI+MjAyMDwvWWVh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</w:fldData>
        </w:fldChar>
      </w:r>
      <w:r w:rsidR="00514538">
        <w:rPr>
          <w:lang w:val="en-US"/>
        </w:rPr>
        <w:instrText xml:space="preserve"> ADDIN EN.CITE.DATA </w:instrText>
      </w:r>
      <w:r w:rsidR="00514538">
        <w:rPr>
          <w:lang w:val="en-US"/>
        </w:rPr>
      </w:r>
      <w:r w:rsidR="00514538">
        <w:rPr>
          <w:lang w:val="en-US"/>
        </w:rPr>
        <w:fldChar w:fldCharType="end"/>
      </w:r>
      <w:r w:rsidR="00E35665">
        <w:rPr>
          <w:lang w:val="en-US"/>
        </w:rPr>
      </w:r>
      <w:r w:rsidR="00E35665">
        <w:rPr>
          <w:lang w:val="en-US"/>
        </w:rPr>
        <w:fldChar w:fldCharType="separate"/>
      </w:r>
      <w:r w:rsidR="00514538" w:rsidRPr="00514538">
        <w:rPr>
          <w:noProof/>
          <w:vertAlign w:val="superscript"/>
          <w:lang w:val="en-US"/>
        </w:rPr>
        <w:t>73</w:t>
      </w:r>
      <w:r w:rsidR="00E35665">
        <w:rPr>
          <w:lang w:val="en-US"/>
        </w:rPr>
        <w:fldChar w:fldCharType="end"/>
      </w:r>
      <w:r w:rsidR="0079125B">
        <w:rPr>
          <w:lang w:val="en-US"/>
        </w:rPr>
        <w:t xml:space="preserve"> can be retrieved programmatically using hail, downloaded in VCF format, or interactively using the </w:t>
      </w:r>
      <w:proofErr w:type="spellStart"/>
      <w:r w:rsidR="0079125B">
        <w:rPr>
          <w:lang w:val="en-US"/>
        </w:rPr>
        <w:t>gnomAD</w:t>
      </w:r>
      <w:proofErr w:type="spellEnd"/>
      <w:r w:rsidR="0079125B">
        <w:rPr>
          <w:lang w:val="en-US"/>
        </w:rPr>
        <w:t xml:space="preserve"> browser (</w:t>
      </w:r>
      <w:hyperlink r:id="rId43" w:history="1">
        <w:r w:rsidR="0079125B" w:rsidRPr="00556761">
          <w:rPr>
            <w:rStyle w:val="Hyperlink"/>
            <w:lang w:val="en-US"/>
          </w:rPr>
          <w:t>https://gnomad.broadinstitute.org</w:t>
        </w:r>
      </w:hyperlink>
      <w:r w:rsidR="0079125B">
        <w:rPr>
          <w:lang w:val="en-US"/>
        </w:rPr>
        <w:t xml:space="preserve">). </w:t>
      </w:r>
      <w:r>
        <w:rPr>
          <w:lang w:val="en-US"/>
        </w:rPr>
        <w:t xml:space="preserve">Data is </w:t>
      </w:r>
      <w:proofErr w:type="spellStart"/>
      <w:r w:rsidR="0079125B">
        <w:t>bioinformatically</w:t>
      </w:r>
      <w:proofErr w:type="spellEnd"/>
      <w:r w:rsidR="0079125B">
        <w:t xml:space="preserve"> filtered these so that only </w:t>
      </w:r>
      <w:proofErr w:type="spellStart"/>
      <w:r w:rsidR="0079125B">
        <w:t>ClinVar</w:t>
      </w:r>
      <w:proofErr w:type="spellEnd"/>
      <w:r w:rsidR="0079125B">
        <w:t xml:space="preserve"> (</w:t>
      </w:r>
      <w:hyperlink r:id="rId44" w:history="1">
        <w:r w:rsidRPr="00563773">
          <w:rPr>
            <w:rStyle w:val="Hyperlink"/>
          </w:rPr>
          <w:t>https://www.ncbi.nlm.nih.gov/clinvar/</w:t>
        </w:r>
      </w:hyperlink>
      <w:r w:rsidR="0079125B">
        <w:t>) pathogenic or likely pathogenic variants remain.</w:t>
      </w:r>
    </w:p>
    <w:p w14:paraId="1A589AB3" w14:textId="6E95AD1A" w:rsidR="0079125B" w:rsidRDefault="0079125B" w:rsidP="0079125B">
      <w:r>
        <w:t>Three hypothetical gene panels (each consisting of 10 different genes in this example) were selected, based on genes with pathogenic variants that are known to be at elevated frequency in different population groups</w:t>
      </w:r>
      <w:r w:rsidR="00AE643D">
        <w:t xml:space="preserve">, as demonstrated by </w:t>
      </w:r>
      <w:proofErr w:type="spellStart"/>
      <w:r w:rsidR="00AE643D" w:rsidRPr="00AE643D">
        <w:t>Lazarin</w:t>
      </w:r>
      <w:proofErr w:type="spellEnd"/>
      <w:r w:rsidR="00AE643D">
        <w:t xml:space="preserve"> et al (2013)</w:t>
      </w:r>
      <w:r w:rsidR="00E35665">
        <w:fldChar w:fldCharType="begin">
          <w:fldData xml:space="preserve">PEVuZE5vdGU+PENpdGU+PEF1dGhvcj5MYXphcmluPC9BdXRob3I+PFllYXI+MjAxMzwvWWVhcj48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</w:fldData>
        </w:fldChar>
      </w:r>
      <w:r w:rsidR="00514538">
        <w:instrText xml:space="preserve"> ADDIN EN.CITE </w:instrText>
      </w:r>
      <w:r w:rsidR="00514538">
        <w:fldChar w:fldCharType="begin">
          <w:fldData xml:space="preserve">PEVuZE5vdGU+PENpdGU+PEF1dGhvcj5MYXphcmluPC9BdXRob3I+PFllYXI+MjAxMzwvWWVhcj48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</w:fldData>
        </w:fldChar>
      </w:r>
      <w:r w:rsidR="00514538">
        <w:instrText xml:space="preserve"> ADDIN EN.CITE.DATA </w:instrText>
      </w:r>
      <w:r w:rsidR="00514538">
        <w:fldChar w:fldCharType="end"/>
      </w:r>
      <w:r w:rsidR="00E35665">
        <w:fldChar w:fldCharType="separate"/>
      </w:r>
      <w:r w:rsidR="00514538" w:rsidRPr="00514538">
        <w:rPr>
          <w:noProof/>
          <w:vertAlign w:val="superscript"/>
        </w:rPr>
        <w:t>5</w:t>
      </w:r>
      <w:r w:rsidR="00E35665">
        <w:fldChar w:fldCharType="end"/>
      </w:r>
      <w:r w:rsidR="00AE643D">
        <w:t xml:space="preserve"> and </w:t>
      </w:r>
      <w:proofErr w:type="spellStart"/>
      <w:r w:rsidR="00AE643D">
        <w:t>Nappo</w:t>
      </w:r>
      <w:proofErr w:type="spellEnd"/>
      <w:r w:rsidR="00AE643D">
        <w:t xml:space="preserve"> et al (2020).</w:t>
      </w:r>
      <w:r w:rsidR="00E35665">
        <w:fldChar w:fldCharType="begin"/>
      </w:r>
      <w:r w:rsidR="00514538">
        <w:instrText xml:space="preserve"> ADDIN EN.CITE &lt;EndNote&gt;&lt;Cite&gt;&lt;Author&gt;Nappo&lt;/Author&gt;&lt;Year&gt;2020&lt;/Year&gt;&lt;RecNum&gt;138&lt;/RecNum&gt;&lt;IDText&gt;32484936&lt;/IDText&gt;&lt;DisplayText&gt;&lt;style face="superscript"&gt;74&lt;/style&gt;&lt;/DisplayText&gt;&lt;record&gt;&lt;rec-number&gt;138&lt;/rec-number&gt;&lt;foreign-keys&gt;&lt;key app="EN" db-id="zxafz2t2zf95zrewd0a5ad9h5stz0f05wz5d" timestamp="1614568900"&gt;138&lt;/key&gt;&lt;/foreign-keys&gt;&lt;ref-type name="Journal Article"&gt;17&lt;/ref-type&gt;&lt;contributors&gt;&lt;authors&gt;&lt;author&gt;Nappo, S.&lt;/author&gt;&lt;author&gt;Mannucci, L.&lt;/author&gt;&lt;author&gt;Novelli, G.&lt;/author&gt;&lt;author&gt;Sangiuolo, F.&lt;/author&gt;&lt;author&gt;D&amp;apos;Apice, M. R.&lt;/author&gt;&lt;author&gt;Botta, A.&lt;/author&gt;&lt;/authors&gt;&lt;/contributors&gt;&lt;auth-address&gt;AORN Santobono-Pausilipon Hospital, Naples, Italy.&amp;#xD;Medical Genetics Unit, Policlinico Tor Vergata, Rome, Italy.&amp;#xD;Neuromed IRCCS Institute, Pozzilli, IS, Italy.&amp;#xD;Department of Biomedicine and Prevention, Medical Genetics Section, University of Rome Tor Vergata, Rome, Italy.&lt;/auth-address&gt;&lt;titles&gt;&lt;title&gt;Carrier frequency of CFTR variants in the non-Caucasian populations by genome aggregation database (gnomAD)-based analysis&lt;/title&gt;&lt;secondary-title&gt;Ann Hum Genet&lt;/secondary-title&gt;&lt;/titles&gt;&lt;periodical&gt;&lt;full-title&gt;Ann Hum Genet&lt;/full-title&gt;&lt;/periodical&gt;&lt;pages&gt;463-468&lt;/pages&gt;&lt;volume&gt;84&lt;/volume&gt;&lt;number&gt;6&lt;/number&gt;&lt;edition&gt;2020/06/03&lt;/edition&gt;&lt;keywords&gt;&lt;keyword&gt;*cftr&lt;/keyword&gt;&lt;keyword&gt;*cystic fibrosis&lt;/keyword&gt;&lt;keyword&gt;*gnomAD&lt;/keyword&gt;&lt;keyword&gt;*non-Caucasian populations&lt;/keyword&gt;&lt;/keywords&gt;&lt;dates&gt;&lt;year&gt;2020&lt;/year&gt;&lt;pub-dates&gt;&lt;date&gt;Nov&lt;/date&gt;&lt;/pub-dates&gt;&lt;/dates&gt;&lt;isbn&gt;1469-1809 (Electronic)&amp;#xD;0003-4800 (Linking)&lt;/isbn&gt;&lt;accession-num&gt;32484936&lt;/accession-num&gt;&lt;urls&gt;&lt;related-urls&gt;&lt;url&gt;https://www.ncbi.nlm.nih.gov/pubmed/32484936&lt;/url&gt;&lt;/related-urls&gt;&lt;/urls&gt;&lt;electronic-resource-num&gt;10.1111/ahg.12396&lt;/electronic-resource-num&gt;&lt;/record&gt;&lt;/Cite&gt;&lt;/EndNote&gt;</w:instrText>
      </w:r>
      <w:r w:rsidR="00E35665">
        <w:fldChar w:fldCharType="separate"/>
      </w:r>
      <w:r w:rsidR="00514538" w:rsidRPr="00514538">
        <w:rPr>
          <w:noProof/>
          <w:vertAlign w:val="superscript"/>
        </w:rPr>
        <w:t>74</w:t>
      </w:r>
      <w:r w:rsidR="00E35665">
        <w:fldChar w:fldCharType="end"/>
      </w:r>
      <w:r w:rsidR="00AE643D">
        <w:t xml:space="preserve">  </w:t>
      </w:r>
      <w:r>
        <w:t xml:space="preserve">These example panels were </w:t>
      </w:r>
      <w:r w:rsidR="00AE643D">
        <w:t>selected to demonstrate</w:t>
      </w:r>
      <w:r>
        <w:t xml:space="preserve"> how three population groups in Australia (</w:t>
      </w:r>
      <w:r w:rsidR="00AE643D">
        <w:t xml:space="preserve">Asian, </w:t>
      </w:r>
      <w:r>
        <w:t>European – non-A</w:t>
      </w:r>
      <w:r w:rsidR="00AE643D">
        <w:t>J and</w:t>
      </w:r>
      <w:r>
        <w:t xml:space="preserve"> European – A</w:t>
      </w:r>
      <w:r w:rsidR="00AE643D">
        <w:t>J</w:t>
      </w:r>
      <w:r>
        <w:t>) have different reproductive genetic risks, based on the genes in each panel. Each graph shows the probability of being a carrier of at least one disorder of clinical significance (with the relevant threshold level being 10%)</w:t>
      </w:r>
      <w:r w:rsidR="00AE643D">
        <w:t>.</w:t>
      </w:r>
    </w:p>
    <w:p w14:paraId="543384B7" w14:textId="463E7787" w:rsidR="0079125B" w:rsidRPr="00AE643D" w:rsidRDefault="0079125B" w:rsidP="0079125B">
      <w:r w:rsidRPr="00AE643D">
        <w:t>Note</w:t>
      </w:r>
      <w:r w:rsidR="00AE643D">
        <w:t>:</w:t>
      </w:r>
    </w:p>
    <w:p w14:paraId="57774974" w14:textId="77777777" w:rsidR="0079125B" w:rsidRDefault="0079125B" w:rsidP="0038159F">
      <w:pPr>
        <w:pStyle w:val="ListParagraph"/>
        <w:numPr>
          <w:ilvl w:val="0"/>
          <w:numId w:val="20"/>
        </w:numPr>
        <w:spacing w:before="0" w:after="0"/>
      </w:pPr>
      <w:r>
        <w:t xml:space="preserve">Different genes will be relevant to different sub-populations, so that the requirement to meet an </w:t>
      </w:r>
      <w:r w:rsidRPr="00AE643D">
        <w:rPr>
          <w:rStyle w:val="Emphasis"/>
        </w:rPr>
        <w:t xml:space="preserve">a priori </w:t>
      </w:r>
      <w:r>
        <w:t xml:space="preserve">risk of 10% means that the test can be targeted to those for whom it is relevant, so that it would not be used indiscriminately. </w:t>
      </w:r>
    </w:p>
    <w:p w14:paraId="1649D357" w14:textId="1F536A81" w:rsidR="0079125B" w:rsidRDefault="0079125B" w:rsidP="0038159F">
      <w:pPr>
        <w:pStyle w:val="ListParagraph"/>
        <w:numPr>
          <w:ilvl w:val="0"/>
          <w:numId w:val="20"/>
        </w:numPr>
        <w:spacing w:before="0" w:after="240"/>
        <w:ind w:left="714" w:hanging="357"/>
        <w:contextualSpacing w:val="0"/>
      </w:pPr>
      <w:r>
        <w:t>It is feasible to select such a panel of genes that will be relevant to particular sub-population groups within the broader Australian population. This means that there will be no barrier for suitably accredited laboratories to be able to offer this test.</w:t>
      </w:r>
    </w:p>
    <w:p w14:paraId="34DEB829" w14:textId="77777777" w:rsidR="0079125B" w:rsidRDefault="0079125B" w:rsidP="0079125B">
      <w:r>
        <w:rPr>
          <w:noProof/>
          <w:lang w:eastAsia="en-AU"/>
        </w:rPr>
        <w:drawing>
          <wp:inline distT="0" distB="0" distL="0" distR="0" wp14:anchorId="43C5AEDC" wp14:editId="72A6E26E">
            <wp:extent cx="4572000" cy="2743200"/>
            <wp:effectExtent l="0" t="0" r="0" b="0"/>
            <wp:docPr id="8" name="Chart 8" descr="Picture" title="Picture">
              <a:extLst xmlns:a="http://schemas.openxmlformats.org/drawingml/2006/main">
                <a:ext uri="{FF2B5EF4-FFF2-40B4-BE49-F238E27FC236}">
                  <a16:creationId xmlns:a16="http://schemas.microsoft.com/office/drawing/2014/main" id="{E2888067-C3EE-7148-B555-4D3002F6E2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5F4BDA2E" w14:textId="77777777" w:rsidR="0079125B" w:rsidRDefault="0079125B" w:rsidP="0079125B"/>
    <w:p w14:paraId="7BFDF604" w14:textId="633F0F81" w:rsidR="0079125B" w:rsidRDefault="0079125B" w:rsidP="0079125B">
      <w:r>
        <w:rPr>
          <w:noProof/>
          <w:lang w:eastAsia="en-AU"/>
        </w:rPr>
        <w:lastRenderedPageBreak/>
        <w:drawing>
          <wp:inline distT="0" distB="0" distL="0" distR="0" wp14:anchorId="435DC00B" wp14:editId="40F060F6">
            <wp:extent cx="4572000" cy="2724150"/>
            <wp:effectExtent l="0" t="0" r="0" b="0"/>
            <wp:docPr id="13" name="Chart 13" descr="Picture" title="Picture">
              <a:extLst xmlns:a="http://schemas.openxmlformats.org/drawingml/2006/main">
                <a:ext uri="{FF2B5EF4-FFF2-40B4-BE49-F238E27FC236}">
                  <a16:creationId xmlns:a16="http://schemas.microsoft.com/office/drawing/2014/main" id="{FDFE2277-C939-8D4D-9CF4-9E63851662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0542B5DD" w14:textId="77777777" w:rsidR="00C43D89" w:rsidRDefault="00C43D89" w:rsidP="0079125B"/>
    <w:p w14:paraId="5715B6AC" w14:textId="77777777" w:rsidR="0079125B" w:rsidRDefault="0079125B" w:rsidP="0079125B">
      <w:r>
        <w:rPr>
          <w:noProof/>
          <w:lang w:eastAsia="en-AU"/>
        </w:rPr>
        <w:drawing>
          <wp:inline distT="0" distB="0" distL="0" distR="0" wp14:anchorId="728CBC11" wp14:editId="43D65443">
            <wp:extent cx="4572000" cy="2743200"/>
            <wp:effectExtent l="0" t="0" r="0" b="0"/>
            <wp:docPr id="9" name="Chart 9" descr="Picture" title="Picture">
              <a:extLst xmlns:a="http://schemas.openxmlformats.org/drawingml/2006/main">
                <a:ext uri="{FF2B5EF4-FFF2-40B4-BE49-F238E27FC236}">
                  <a16:creationId xmlns:a16="http://schemas.microsoft.com/office/drawing/2014/main" id="{04D27967-C6B0-F74C-B1B3-CE37255BBE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770DD506" w14:textId="77777777" w:rsidR="0079125B" w:rsidRDefault="0079125B" w:rsidP="0079125B">
      <w:pPr>
        <w:rPr>
          <w:lang w:val="en-US"/>
        </w:rPr>
      </w:pPr>
    </w:p>
    <w:p w14:paraId="459B7EFC" w14:textId="77777777" w:rsidR="0069128B" w:rsidRDefault="0069128B">
      <w:pPr>
        <w:spacing w:before="0" w:after="200" w:line="276" w:lineRule="auto"/>
        <w:rPr>
          <w:rStyle w:val="Strong"/>
        </w:rPr>
      </w:pPr>
      <w:r>
        <w:rPr>
          <w:rStyle w:val="Strong"/>
        </w:rPr>
        <w:br w:type="page"/>
      </w:r>
    </w:p>
    <w:p w14:paraId="1BDD3C41" w14:textId="302676B7" w:rsidR="0079125B" w:rsidRPr="0069128B" w:rsidRDefault="0079125B" w:rsidP="0079125B">
      <w:pPr>
        <w:rPr>
          <w:rStyle w:val="Strong"/>
        </w:rPr>
      </w:pPr>
      <w:r w:rsidRPr="0069128B">
        <w:rPr>
          <w:rStyle w:val="Strong"/>
        </w:rPr>
        <w:lastRenderedPageBreak/>
        <w:t>Simulation of anticipated annual uptake</w:t>
      </w:r>
      <w:r w:rsidR="00315600">
        <w:rPr>
          <w:rStyle w:val="Strong"/>
        </w:rPr>
        <w:t xml:space="preserve"> </w:t>
      </w:r>
      <w:r w:rsidR="00315600" w:rsidRPr="00315600">
        <w:rPr>
          <w:rStyle w:val="Strong"/>
        </w:rPr>
        <w:t>based on the Ashkenazi Jewish exemplar population</w:t>
      </w:r>
    </w:p>
    <w:p w14:paraId="115D427D" w14:textId="2A09A6B9" w:rsidR="0079125B" w:rsidRDefault="0079125B" w:rsidP="0079125B">
      <w:r>
        <w:t>Simulation of anticipated annual uptake of the proposed medical service over 30 years, showing the different profiles for preconception testing (only), antenatal testing (only), or both preconception and antenatal testing routes being available.</w:t>
      </w:r>
      <w:r w:rsidR="00E35665">
        <w:fldChar w:fldCharType="begin"/>
      </w:r>
      <w:r w:rsidR="00514538">
        <w:instrText xml:space="preserve"> ADDIN EN.CITE &lt;EndNote&gt;&lt;Cite&gt;&lt;Author&gt;Lee&lt;/Author&gt;&lt;Year&gt;2017&lt;/Year&gt;&lt;RecNum&gt;139&lt;/RecNum&gt;&lt;DisplayText&gt;&lt;style face="superscript"&gt;75&lt;/style&gt;&lt;/DisplayText&gt;&lt;record&gt;&lt;rec-number&gt;139&lt;/rec-number&gt;&lt;foreign-keys&gt;&lt;key app="EN" db-id="zxafz2t2zf95zrewd0a5ad9h5stz0f05wz5d" timestamp="1614570931"&gt;139&lt;/key&gt;&lt;/foreign-keys&gt;&lt;ref-type name="Conference Paper"&gt;47&lt;/ref-type&gt;&lt;contributors&gt;&lt;authors&gt;&lt;author&gt;Lee, E. &lt;/author&gt;&lt;author&gt;Burnett, L. &lt;/author&gt;&lt;author&gt;Runiewicz, M. &lt;/author&gt;&lt;author&gt;Kirk, E.P. &lt;/author&gt;&lt;author&gt;Lew, R.M. &lt;/author&gt;&lt;author&gt;Proos, A.L. &lt;/author&gt;&lt;/authors&gt;&lt;/contributors&gt;&lt;titles&gt;&lt;title&gt;Predicting the impact of expanded carrier detection rates and couples at risk&lt;/title&gt;&lt;secondary-title&gt;European Human Genetics Conference&lt;/secondary-title&gt;&lt;/titles&gt;&lt;volume&gt;26&lt;/volume&gt;&lt;number&gt;768&lt;/number&gt;&lt;dates&gt;&lt;year&gt;2017&lt;/year&gt;&lt;pub-dates&gt;&lt;date&gt;October 2018&lt;/date&gt;&lt;/pub-dates&gt;&lt;/dates&gt;&lt;pub-location&gt;Copenhagen, Denmark&lt;/pub-location&gt;&lt;publisher&gt;Eur. J. Human Genet&lt;/publisher&gt;&lt;urls&gt;&lt;/urls&gt;&lt;/record&gt;&lt;/Cite&gt;&lt;/EndNote&gt;</w:instrText>
      </w:r>
      <w:r w:rsidR="00E35665">
        <w:fldChar w:fldCharType="separate"/>
      </w:r>
      <w:r w:rsidR="00514538" w:rsidRPr="00514538">
        <w:rPr>
          <w:noProof/>
          <w:vertAlign w:val="superscript"/>
        </w:rPr>
        <w:t>75</w:t>
      </w:r>
      <w:r w:rsidR="00E35665">
        <w:fldChar w:fldCharType="end"/>
      </w:r>
    </w:p>
    <w:p w14:paraId="41CC63B7" w14:textId="718F67BB" w:rsidR="0079125B" w:rsidRDefault="0079125B" w:rsidP="0079125B">
      <w:r w:rsidRPr="0069128B">
        <w:rPr>
          <w:rStyle w:val="Strong"/>
        </w:rPr>
        <w:t>Overall Assumptions</w:t>
      </w:r>
      <w:r>
        <w:t xml:space="preserve">: (Data taken from </w:t>
      </w:r>
      <w:r w:rsidR="0069128B">
        <w:t>Question</w:t>
      </w:r>
      <w:r>
        <w:t xml:space="preserve"> 49)</w:t>
      </w:r>
    </w:p>
    <w:p w14:paraId="591A470F" w14:textId="712FA114" w:rsidR="0079125B" w:rsidRDefault="0079125B" w:rsidP="0079125B">
      <w:r>
        <w:t>AJ population: 117,903</w:t>
      </w:r>
    </w:p>
    <w:p w14:paraId="6024F3A6" w14:textId="77777777" w:rsidR="0079125B" w:rsidRDefault="0079125B" w:rsidP="0079125B">
      <w:r>
        <w:t>AJ subpopulation of reproductive age: 54,234</w:t>
      </w:r>
    </w:p>
    <w:p w14:paraId="04A4020C" w14:textId="77777777" w:rsidR="0079125B" w:rsidRDefault="0079125B" w:rsidP="0079125B">
      <w:r>
        <w:t>Assume annual birth rate is 1/40 of this = (approx.) 1,300 births p.a.</w:t>
      </w:r>
    </w:p>
    <w:p w14:paraId="22EF3890" w14:textId="294B42E3" w:rsidR="0079125B" w:rsidRDefault="0079125B" w:rsidP="0079125B">
      <w:r>
        <w:t>Assume second child born within 2-4 years of first child (no need to test reproductive partner again); assume average family size 2 children.</w:t>
      </w:r>
    </w:p>
    <w:p w14:paraId="4E59BA9D" w14:textId="77777777" w:rsidR="0079125B" w:rsidRDefault="0079125B" w:rsidP="0079125B">
      <w:r>
        <w:t>AJ population aged 10-19: 11% of total =12,969, or 1,297 per year within this cohort (round to 1,300). Assume preconception testing from age 16-18 (as at present)</w:t>
      </w:r>
    </w:p>
    <w:p w14:paraId="6358EBC1" w14:textId="4751C054" w:rsidR="0079125B" w:rsidRPr="0069128B" w:rsidRDefault="0079125B" w:rsidP="0069128B">
      <w:pPr>
        <w:rPr>
          <w:rStyle w:val="Strong"/>
        </w:rPr>
      </w:pPr>
      <w:r w:rsidRPr="0069128B">
        <w:rPr>
          <w:rStyle w:val="Strong"/>
        </w:rPr>
        <w:t xml:space="preserve">Model 1: Antenatal testing only (no preconception testing) </w:t>
      </w:r>
    </w:p>
    <w:p w14:paraId="65593955" w14:textId="77777777" w:rsidR="0079125B" w:rsidRDefault="0079125B" w:rsidP="0069128B">
      <w:r w:rsidRPr="0069128B">
        <w:rPr>
          <w:rStyle w:val="Strong"/>
        </w:rPr>
        <w:t>Assumptions:</w:t>
      </w:r>
      <w:r>
        <w:t xml:space="preserve"> 1,300 births p.a. 50% (650 women) tested each year, plus (initially) 650 male reproductive partners need testing. After year 2, only 90% of male partners require testing (as those couples have a 2</w:t>
      </w:r>
      <w:r>
        <w:rPr>
          <w:vertAlign w:val="superscript"/>
        </w:rPr>
        <w:t>nd</w:t>
      </w:r>
      <w:r>
        <w:t xml:space="preserve"> child); by year 4, only 80% of male partners require testing. After 4 years, assumed childbearing is (on average) complete in a family of 2 children.</w:t>
      </w:r>
    </w:p>
    <w:p w14:paraId="2AF95323" w14:textId="77777777" w:rsidR="0079125B" w:rsidRDefault="0079125B" w:rsidP="0069128B">
      <w:r w:rsidRPr="0069128B">
        <w:rPr>
          <w:rStyle w:val="Strong"/>
        </w:rPr>
        <w:t>Not yet included in modelling</w:t>
      </w:r>
      <w:r>
        <w:t>: We have assumed 100% uptake. Real-world uptake is likely to be lower, perhaps in the range 40-70%.</w:t>
      </w:r>
    </w:p>
    <w:p w14:paraId="39F736B7" w14:textId="77777777" w:rsidR="0079125B" w:rsidRDefault="0079125B" w:rsidP="0069128B">
      <w:r w:rsidRPr="0069128B">
        <w:rPr>
          <w:rStyle w:val="Strong"/>
        </w:rPr>
        <w:t>30-year test usage:</w:t>
      </w:r>
      <w:r>
        <w:t xml:space="preserve"> 35,490 services, plus downstream costs</w:t>
      </w:r>
    </w:p>
    <w:p w14:paraId="5BFACB84" w14:textId="77777777" w:rsidR="0079125B" w:rsidRDefault="0079125B" w:rsidP="0069128B">
      <w:r w:rsidRPr="0069128B">
        <w:rPr>
          <w:rStyle w:val="Strong"/>
        </w:rPr>
        <w:t>Downstream costs:</w:t>
      </w:r>
      <w:r>
        <w:t xml:space="preserve"> Every couple will need genetic counselling. ~6-10% will require CVS/Amniocentesis 1st pregnancy (1); and 5-6% will require CVS/</w:t>
      </w:r>
      <w:proofErr w:type="spellStart"/>
      <w:r>
        <w:t>Amnio</w:t>
      </w:r>
      <w:proofErr w:type="spellEnd"/>
      <w:r>
        <w:t xml:space="preserve"> in subsequent pregnancies (1); ~ 1.5-3% will elect to terminate the pregnancy.</w:t>
      </w:r>
    </w:p>
    <w:p w14:paraId="3F5E7A45" w14:textId="77777777" w:rsidR="0079125B" w:rsidRDefault="0079125B" w:rsidP="0069128B">
      <w:pPr>
        <w:spacing w:after="240"/>
      </w:pPr>
      <w:r w:rsidRPr="0069128B">
        <w:rPr>
          <w:rStyle w:val="Strong"/>
        </w:rPr>
        <w:t>Outcome effectiveness:</w:t>
      </w:r>
      <w:r>
        <w:t xml:space="preserve"> Not yet known. Short-term outcome effectiveness currently being evaluated as part of Mackenzie’s Mission research study.</w:t>
      </w:r>
    </w:p>
    <w:p w14:paraId="685E0E15" w14:textId="77777777" w:rsidR="0079125B" w:rsidRDefault="0079125B" w:rsidP="0079125B">
      <w:r>
        <w:rPr>
          <w:noProof/>
          <w:lang w:eastAsia="en-AU"/>
        </w:rPr>
        <w:drawing>
          <wp:inline distT="0" distB="0" distL="0" distR="0" wp14:anchorId="565F7AD1" wp14:editId="2ED42743">
            <wp:extent cx="5496560" cy="3518535"/>
            <wp:effectExtent l="0" t="0" r="8890" b="5715"/>
            <wp:docPr id="17" name="Chart 17" descr="Picture" title="Picture">
              <a:extLst xmlns:a="http://schemas.openxmlformats.org/drawingml/2006/main">
                <a:ext uri="{FF2B5EF4-FFF2-40B4-BE49-F238E27FC236}">
                  <a16:creationId xmlns:a16="http://schemas.microsoft.com/office/drawing/2014/main" id="{97FBC78A-1639-B442-9FDB-0257BDA224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7B4F3C81" w14:textId="77777777" w:rsidR="0079125B" w:rsidRDefault="0079125B" w:rsidP="0079125B"/>
    <w:p w14:paraId="539B8134" w14:textId="77777777" w:rsidR="0079125B" w:rsidRPr="0069128B" w:rsidRDefault="0079125B" w:rsidP="0069128B">
      <w:pPr>
        <w:rPr>
          <w:rStyle w:val="Strong"/>
        </w:rPr>
      </w:pPr>
      <w:r w:rsidRPr="0069128B">
        <w:rPr>
          <w:rStyle w:val="Strong"/>
        </w:rPr>
        <w:lastRenderedPageBreak/>
        <w:t>Model 2: Preconception testing only (no antenatal testing)</w:t>
      </w:r>
    </w:p>
    <w:p w14:paraId="0FB88076" w14:textId="77777777" w:rsidR="0079125B" w:rsidRDefault="0079125B" w:rsidP="0069128B">
      <w:r w:rsidRPr="0069128B">
        <w:rPr>
          <w:rStyle w:val="Strong"/>
        </w:rPr>
        <w:t>Assumptions:</w:t>
      </w:r>
      <w:r>
        <w:t xml:space="preserve"> 1,300 young adults tested in annually (entire cohort). </w:t>
      </w:r>
    </w:p>
    <w:p w14:paraId="3424D6CE" w14:textId="77777777" w:rsidR="0079125B" w:rsidRDefault="0079125B" w:rsidP="0069128B">
      <w:r w:rsidRPr="0069128B">
        <w:rPr>
          <w:rStyle w:val="Strong"/>
        </w:rPr>
        <w:t>Not yet included in modelling:</w:t>
      </w:r>
      <w:r>
        <w:t xml:space="preserve"> We have assumed 100% uptake. Real-world uptake is known to be lower, in the range 70-90%.</w:t>
      </w:r>
    </w:p>
    <w:p w14:paraId="04516F90" w14:textId="77777777" w:rsidR="0079125B" w:rsidRDefault="0079125B" w:rsidP="0069128B">
      <w:r w:rsidRPr="0069128B">
        <w:rPr>
          <w:rStyle w:val="Strong"/>
        </w:rPr>
        <w:t>30-year test usage</w:t>
      </w:r>
      <w:r>
        <w:t>: 39,000 services, plus downstream costs.</w:t>
      </w:r>
    </w:p>
    <w:p w14:paraId="433188CE" w14:textId="77777777" w:rsidR="0079125B" w:rsidRDefault="0079125B" w:rsidP="0069128B">
      <w:r w:rsidRPr="0069128B">
        <w:rPr>
          <w:rStyle w:val="Strong"/>
        </w:rPr>
        <w:t>Downstream costs</w:t>
      </w:r>
      <w:r>
        <w:t xml:space="preserve">: Every couple will need a GP consultation at some point to review their joint results. </w:t>
      </w:r>
      <w:proofErr w:type="spellStart"/>
      <w:r>
        <w:t>Approx</w:t>
      </w:r>
      <w:proofErr w:type="spellEnd"/>
      <w:r>
        <w:t xml:space="preserve"> 5-6% will go on to require genetic counselling (1). A proportion of these may seek IVF or may proceed to pregnancy with CVS/</w:t>
      </w:r>
      <w:proofErr w:type="spellStart"/>
      <w:r>
        <w:t>Amnio</w:t>
      </w:r>
      <w:proofErr w:type="spellEnd"/>
      <w:r>
        <w:t>.</w:t>
      </w:r>
    </w:p>
    <w:p w14:paraId="54E851D0" w14:textId="18F56B31" w:rsidR="0069128B" w:rsidRDefault="0079125B" w:rsidP="0069128B">
      <w:pPr>
        <w:spacing w:after="240"/>
      </w:pPr>
      <w:r w:rsidRPr="0069128B">
        <w:rPr>
          <w:rStyle w:val="Strong"/>
        </w:rPr>
        <w:t>Outcome effectiveness</w:t>
      </w:r>
      <w:r>
        <w:t>: Long-term 100% effective based on 15-year health outcome follow-up for Tay-Sachs disease testing (Australian data; consistent with results from overseas studies</w:t>
      </w:r>
      <w:proofErr w:type="gramStart"/>
      <w:r>
        <w:t>)</w:t>
      </w:r>
      <w:proofErr w:type="gramEnd"/>
      <w:r w:rsidR="00E35665">
        <w:fldChar w:fldCharType="begin">
          <w:fldData xml:space="preserve">PEVuZE5vdGU+PENpdGU+PEF1dGhvcj5MZXc8L0F1dGhvcj48WWVhcj4yMDEyPC9ZZWFyPjxSZWNO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</w:fldData>
        </w:fldChar>
      </w:r>
      <w:r w:rsidR="00514538">
        <w:instrText xml:space="preserve"> ADDIN EN.CITE </w:instrText>
      </w:r>
      <w:r w:rsidR="00514538">
        <w:fldChar w:fldCharType="begin">
          <w:fldData xml:space="preserve">PEVuZE5vdGU+PENpdGU+PEF1dGhvcj5MZXc8L0F1dGhvcj48WWVhcj4yMDEyPC9ZZWFyPjxSZWNO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</w:fldData>
        </w:fldChar>
      </w:r>
      <w:r w:rsidR="00514538">
        <w:instrText xml:space="preserve"> ADDIN EN.CITE.DATA </w:instrText>
      </w:r>
      <w:r w:rsidR="00514538">
        <w:fldChar w:fldCharType="end"/>
      </w:r>
      <w:r w:rsidR="00E35665">
        <w:fldChar w:fldCharType="separate"/>
      </w:r>
      <w:r w:rsidR="00514538" w:rsidRPr="00514538">
        <w:rPr>
          <w:noProof/>
          <w:vertAlign w:val="superscript"/>
        </w:rPr>
        <w:t>24</w:t>
      </w:r>
      <w:r w:rsidR="00E35665">
        <w:fldChar w:fldCharType="end"/>
      </w:r>
    </w:p>
    <w:p w14:paraId="43C0F1B7" w14:textId="77777777" w:rsidR="0079125B" w:rsidRDefault="0079125B" w:rsidP="0079125B">
      <w:r>
        <w:rPr>
          <w:noProof/>
          <w:lang w:eastAsia="en-AU"/>
        </w:rPr>
        <w:drawing>
          <wp:inline distT="0" distB="0" distL="0" distR="0" wp14:anchorId="5E1928EF" wp14:editId="299BADC2">
            <wp:extent cx="5535930" cy="3707130"/>
            <wp:effectExtent l="0" t="0" r="7620" b="7620"/>
            <wp:docPr id="16" name="Chart 16" descr="Picture" title="Picture">
              <a:extLst xmlns:a="http://schemas.openxmlformats.org/drawingml/2006/main">
                <a:ext uri="{FF2B5EF4-FFF2-40B4-BE49-F238E27FC236}">
                  <a16:creationId xmlns:a16="http://schemas.microsoft.com/office/drawing/2014/main" id="{4802B664-A7DB-6A47-8D58-94BD96A908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5C05E0E1" w14:textId="77777777" w:rsidR="0079125B" w:rsidRDefault="0079125B" w:rsidP="0079125B"/>
    <w:p w14:paraId="68910B0D" w14:textId="77777777" w:rsidR="0079125B" w:rsidRPr="003F73D9" w:rsidRDefault="0079125B" w:rsidP="0069128B">
      <w:pPr>
        <w:rPr>
          <w:rStyle w:val="Strong"/>
        </w:rPr>
      </w:pPr>
      <w:r w:rsidRPr="003F73D9">
        <w:rPr>
          <w:rStyle w:val="Strong"/>
        </w:rPr>
        <w:t>Model 3: Both preconception and antenatal testing</w:t>
      </w:r>
    </w:p>
    <w:p w14:paraId="1F61E078" w14:textId="77777777" w:rsidR="0079125B" w:rsidRDefault="0079125B" w:rsidP="0069128B">
      <w:r w:rsidRPr="003F73D9">
        <w:rPr>
          <w:rStyle w:val="Strong"/>
        </w:rPr>
        <w:t>Assumptions</w:t>
      </w:r>
      <w:r>
        <w:t xml:space="preserve">: 1,300 young adults tested annually (entire cohort). For the first 10 years, older adults who did not have previous access to preconception testing: 50% access preconception; and 50% access antenatal in year 1, decreasing 10% per annum until year 10. From year 10, all testing is preconception, except for 10% who are assumed to access antenatal because they might have missed preconception opportunities. Reproductive partner testing assumed to be initially as for of Model 1 but decline over time as male partners </w:t>
      </w:r>
      <w:proofErr w:type="spellStart"/>
      <w:r>
        <w:t>progresively</w:t>
      </w:r>
      <w:proofErr w:type="spellEnd"/>
      <w:r>
        <w:t xml:space="preserve"> have been tested </w:t>
      </w:r>
      <w:proofErr w:type="spellStart"/>
      <w:r>
        <w:t>preconceptionally</w:t>
      </w:r>
      <w:proofErr w:type="spellEnd"/>
      <w:r>
        <w:t>; 10% of 10% residual remain.</w:t>
      </w:r>
    </w:p>
    <w:p w14:paraId="08ED20E8" w14:textId="77777777" w:rsidR="0079125B" w:rsidRDefault="0079125B" w:rsidP="0069128B">
      <w:r w:rsidRPr="003F73D9">
        <w:rPr>
          <w:rStyle w:val="Strong"/>
        </w:rPr>
        <w:t>Not yet included in modelling</w:t>
      </w:r>
      <w:r>
        <w:t>: As two routes of access are provided, real-world uptake is likely to be higher than either Model 1 or Model 2. We have assumed 100% uptake.</w:t>
      </w:r>
    </w:p>
    <w:p w14:paraId="0C14186F" w14:textId="77777777" w:rsidR="0079125B" w:rsidRDefault="0079125B" w:rsidP="0069128B">
      <w:r w:rsidRPr="003F73D9">
        <w:rPr>
          <w:rStyle w:val="Strong"/>
        </w:rPr>
        <w:t>30-year test usage</w:t>
      </w:r>
      <w:r>
        <w:t>: 43,327 services, plus downstream costs.</w:t>
      </w:r>
    </w:p>
    <w:p w14:paraId="79FA1DFB" w14:textId="77777777" w:rsidR="0079125B" w:rsidRDefault="0079125B" w:rsidP="0069128B">
      <w:r w:rsidRPr="003F73D9">
        <w:rPr>
          <w:rStyle w:val="Strong"/>
        </w:rPr>
        <w:t>Downstream costs</w:t>
      </w:r>
      <w:r>
        <w:t>: Approximating that for Model 2 (preconception), but with a proportion of costs as for Model 1 (antenatal) in initial years, then decreasing for 1st 10 years.</w:t>
      </w:r>
    </w:p>
    <w:p w14:paraId="0B5D2737" w14:textId="77777777" w:rsidR="0079125B" w:rsidRDefault="0079125B" w:rsidP="0069128B">
      <w:r w:rsidRPr="003F73D9">
        <w:rPr>
          <w:rStyle w:val="Strong"/>
        </w:rPr>
        <w:t>Outcome effectiveness</w:t>
      </w:r>
      <w:r>
        <w:t>: Likely to be at least as good as preconception (100%), so we would anticipate maximum utility and effectiveness with this model.</w:t>
      </w:r>
    </w:p>
    <w:p w14:paraId="0FB6145E" w14:textId="77777777" w:rsidR="0079125B" w:rsidRDefault="0079125B" w:rsidP="0079125B"/>
    <w:p w14:paraId="57381424" w14:textId="77777777" w:rsidR="0079125B" w:rsidRDefault="0079125B" w:rsidP="0079125B">
      <w:r>
        <w:rPr>
          <w:noProof/>
          <w:lang w:eastAsia="en-AU"/>
        </w:rPr>
        <w:lastRenderedPageBreak/>
        <w:drawing>
          <wp:inline distT="0" distB="0" distL="0" distR="0" wp14:anchorId="00DCDAFF" wp14:editId="3D77BEB3">
            <wp:extent cx="5755005" cy="3776980"/>
            <wp:effectExtent l="0" t="0" r="17145" b="13970"/>
            <wp:docPr id="11" name="Chart 11" descr="Picture" title="Picture">
              <a:extLst xmlns:a="http://schemas.openxmlformats.org/drawingml/2006/main">
                <a:ext uri="{FF2B5EF4-FFF2-40B4-BE49-F238E27FC236}">
                  <a16:creationId xmlns:a16="http://schemas.microsoft.com/office/drawing/2014/main" id="{B44A24A4-5B0C-D048-AD09-551E47E85F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093103E8" w14:textId="77777777" w:rsidR="0079125B" w:rsidRPr="0079125B" w:rsidRDefault="0079125B" w:rsidP="0079125B"/>
    <w:p w14:paraId="2F6399C4" w14:textId="1B0EB1CC" w:rsidR="0079125B" w:rsidRDefault="0079125B">
      <w:pPr>
        <w:spacing w:before="0" w:after="200" w:line="276" w:lineRule="auto"/>
        <w:rPr>
          <w:bCs/>
          <w:color w:val="4F81BD" w:themeColor="accent1"/>
          <w:sz w:val="40"/>
          <w:szCs w:val="32"/>
        </w:rPr>
      </w:pPr>
      <w:r>
        <w:br w:type="page"/>
      </w:r>
    </w:p>
    <w:p w14:paraId="4D137453" w14:textId="111A0CA4" w:rsidR="00B321A4" w:rsidRPr="009A3604" w:rsidRDefault="00B321A4" w:rsidP="00B321A4">
      <w:pPr>
        <w:pStyle w:val="Heading1"/>
      </w:pPr>
      <w:r w:rsidRPr="009A3604">
        <w:lastRenderedPageBreak/>
        <w:t>References</w:t>
      </w:r>
    </w:p>
    <w:p w14:paraId="1A863AFB" w14:textId="77777777" w:rsidR="00514538" w:rsidRPr="00514538" w:rsidRDefault="00E35665" w:rsidP="00514538">
      <w:pPr>
        <w:pStyle w:val="EndNoteBibliography"/>
        <w:spacing w:after="0"/>
        <w:ind w:left="720" w:hanging="720"/>
      </w:pPr>
      <w:r>
        <w:fldChar w:fldCharType="begin"/>
      </w:r>
      <w:r>
        <w:instrText xml:space="preserve"> ADDIN EN.REFLIST </w:instrText>
      </w:r>
      <w:r>
        <w:fldChar w:fldCharType="separate"/>
      </w:r>
      <w:r w:rsidR="00514538" w:rsidRPr="00514538">
        <w:t>1.</w:t>
      </w:r>
      <w:r w:rsidR="00514538" w:rsidRPr="00514538">
        <w:tab/>
        <w:t xml:space="preserve">Archibald, A. D., Hickerton, C. L. et al (2016). '"It gives them more options": preferences for preconception genetic carrier screening for fragile X syndrome in primary healthcare'. </w:t>
      </w:r>
      <w:r w:rsidR="00514538" w:rsidRPr="00514538">
        <w:rPr>
          <w:i/>
        </w:rPr>
        <w:t>Journal of community genetics</w:t>
      </w:r>
      <w:r w:rsidR="00514538" w:rsidRPr="00514538">
        <w:t>, 7 (2), 159-71.</w:t>
      </w:r>
    </w:p>
    <w:p w14:paraId="1225EA40" w14:textId="77777777" w:rsidR="00514538" w:rsidRPr="00514538" w:rsidRDefault="00514538" w:rsidP="00514538">
      <w:pPr>
        <w:pStyle w:val="EndNoteBibliography"/>
        <w:spacing w:after="0"/>
        <w:ind w:left="720" w:hanging="720"/>
      </w:pPr>
      <w:r w:rsidRPr="00514538">
        <w:t>2.</w:t>
      </w:r>
      <w:r w:rsidRPr="00514538">
        <w:tab/>
        <w:t xml:space="preserve">Boycott, K., Hartley, T. et al (2015). 'The clinical application of genome-wide sequencing for monogenic diseases in Canada: Position Statement of the Canadian College of Medical Geneticists'. </w:t>
      </w:r>
      <w:r w:rsidRPr="00514538">
        <w:rPr>
          <w:i/>
        </w:rPr>
        <w:t>J Med Genet</w:t>
      </w:r>
      <w:r w:rsidRPr="00514538">
        <w:t>, 52 (7), 431-7.</w:t>
      </w:r>
    </w:p>
    <w:p w14:paraId="41BC183B" w14:textId="77777777" w:rsidR="00514538" w:rsidRPr="00514538" w:rsidRDefault="00514538" w:rsidP="00514538">
      <w:pPr>
        <w:pStyle w:val="EndNoteBibliography"/>
        <w:spacing w:after="0"/>
        <w:ind w:left="720" w:hanging="720"/>
      </w:pPr>
      <w:r w:rsidRPr="00514538">
        <w:t>3.</w:t>
      </w:r>
      <w:r w:rsidRPr="00514538">
        <w:tab/>
        <w:t xml:space="preserve">Stepanov, V. A. (2010). 'Genomes, populations and diseases: ethnic genomics and personalized medicine'. </w:t>
      </w:r>
      <w:r w:rsidRPr="00514538">
        <w:rPr>
          <w:i/>
        </w:rPr>
        <w:t>Acta Naturae</w:t>
      </w:r>
      <w:r w:rsidRPr="00514538">
        <w:t>, 2 (4), 15-30.</w:t>
      </w:r>
    </w:p>
    <w:p w14:paraId="0BAB5F5B" w14:textId="1B750738" w:rsidR="00514538" w:rsidRPr="00514538" w:rsidRDefault="00514538" w:rsidP="00514538">
      <w:pPr>
        <w:pStyle w:val="EndNoteBibliography"/>
        <w:spacing w:after="0"/>
        <w:ind w:left="720" w:hanging="720"/>
      </w:pPr>
      <w:r w:rsidRPr="00514538">
        <w:t>4.</w:t>
      </w:r>
      <w:r w:rsidRPr="00514538">
        <w:tab/>
        <w:t xml:space="preserve">HGSA (2015). </w:t>
      </w:r>
      <w:r w:rsidRPr="00514538">
        <w:rPr>
          <w:i/>
        </w:rPr>
        <w:t>Ashkenazi Jewish Population Screening</w:t>
      </w:r>
      <w:r w:rsidRPr="00514538">
        <w:t>, Alexandria, NSW https://www.hgsa.org.au/documents/item/6092.</w:t>
      </w:r>
    </w:p>
    <w:p w14:paraId="5F3639BE" w14:textId="77777777" w:rsidR="00514538" w:rsidRPr="00514538" w:rsidRDefault="00514538" w:rsidP="00514538">
      <w:pPr>
        <w:pStyle w:val="EndNoteBibliography"/>
        <w:spacing w:after="0"/>
        <w:ind w:left="720" w:hanging="720"/>
      </w:pPr>
      <w:r w:rsidRPr="00514538">
        <w:t>5.</w:t>
      </w:r>
      <w:r w:rsidRPr="00514538">
        <w:tab/>
        <w:t xml:space="preserve">Lazarin, G. A., Haque, I. S. et al (2013). 'An empirical estimate of carrier frequencies for 400+ causal Mendelian variants: results from an ethnically diverse clinical sample of 23,453 individuals'. </w:t>
      </w:r>
      <w:r w:rsidRPr="00514538">
        <w:rPr>
          <w:i/>
        </w:rPr>
        <w:t>Genet Med</w:t>
      </w:r>
      <w:r w:rsidRPr="00514538">
        <w:t>, 15 (3), 178-86.</w:t>
      </w:r>
    </w:p>
    <w:p w14:paraId="7EA3A5D6" w14:textId="283ED691" w:rsidR="00514538" w:rsidRPr="00514538" w:rsidRDefault="00514538" w:rsidP="00514538">
      <w:pPr>
        <w:pStyle w:val="EndNoteBibliography"/>
        <w:spacing w:after="0"/>
        <w:ind w:left="720" w:hanging="720"/>
      </w:pPr>
      <w:r w:rsidRPr="00514538">
        <w:t>6.</w:t>
      </w:r>
      <w:r w:rsidRPr="00514538">
        <w:tab/>
        <w:t xml:space="preserve">Dor Yeshorim (2019). </w:t>
      </w:r>
      <w:r w:rsidRPr="00514538">
        <w:rPr>
          <w:i/>
        </w:rPr>
        <w:t>Standard Ashkenazi Panel</w:t>
      </w:r>
      <w:r w:rsidRPr="00514538">
        <w:t xml:space="preserve">. [Internet]. Dor Yeshorim: Committee for prevention of Jewish genetic diseases. Available from: </w:t>
      </w:r>
      <w:hyperlink r:id="rId51" w:history="1">
        <w:r w:rsidRPr="00514538">
          <w:rPr>
            <w:rStyle w:val="Hyperlink"/>
          </w:rPr>
          <w:t>https://doryeshorim.org/tests/</w:t>
        </w:r>
      </w:hyperlink>
      <w:r w:rsidRPr="00514538">
        <w:t xml:space="preserve"> [Accessed 17th August 2020].</w:t>
      </w:r>
    </w:p>
    <w:p w14:paraId="5BABF4C6" w14:textId="4095433E" w:rsidR="00514538" w:rsidRPr="00514538" w:rsidRDefault="00514538" w:rsidP="00514538">
      <w:pPr>
        <w:pStyle w:val="EndNoteBibliography"/>
        <w:spacing w:after="0"/>
        <w:ind w:left="720" w:hanging="720"/>
      </w:pPr>
      <w:r w:rsidRPr="00514538">
        <w:t>7.</w:t>
      </w:r>
      <w:r w:rsidRPr="00514538">
        <w:tab/>
        <w:t xml:space="preserve">RANZCOG (2019). </w:t>
      </w:r>
      <w:r w:rsidRPr="00514538">
        <w:rPr>
          <w:i/>
        </w:rPr>
        <w:t>Genetic carrier screening</w:t>
      </w:r>
      <w:r w:rsidRPr="00514538">
        <w:t>. [Internet]. RANCOG. Available from: https://ranzcog.edu.au/RANZCOG_SITE/media/RANZCOG-MEDIA/Women%27s%20Health/Statement%20and%20guidelines/Clinical-Obstetrics/Genetic-carrier-screening(C-Obs-63)New-March-2019_1.pdf?ext=.pdf [Accessed 21st September 2020].</w:t>
      </w:r>
    </w:p>
    <w:p w14:paraId="0BCB830E" w14:textId="77777777" w:rsidR="00514538" w:rsidRPr="00514538" w:rsidRDefault="00514538" w:rsidP="00514538">
      <w:pPr>
        <w:pStyle w:val="EndNoteBibliography"/>
        <w:spacing w:after="0"/>
        <w:ind w:left="720" w:hanging="720"/>
      </w:pPr>
      <w:r w:rsidRPr="00514538">
        <w:t>8.</w:t>
      </w:r>
      <w:r w:rsidRPr="00514538">
        <w:tab/>
        <w:t xml:space="preserve">(2017). 'Committee Opinion No. 691 Summary: Carrier Screening for Genetic Conditions'. </w:t>
      </w:r>
      <w:r w:rsidRPr="00514538">
        <w:rPr>
          <w:i/>
        </w:rPr>
        <w:t>Obstetrics and gynecology</w:t>
      </w:r>
      <w:r w:rsidRPr="00514538">
        <w:t>, 129 (3), 597-9.</w:t>
      </w:r>
    </w:p>
    <w:p w14:paraId="629BADDA" w14:textId="77777777" w:rsidR="00514538" w:rsidRPr="00514538" w:rsidRDefault="00514538" w:rsidP="00514538">
      <w:pPr>
        <w:pStyle w:val="EndNoteBibliography"/>
        <w:spacing w:after="0"/>
        <w:ind w:left="720" w:hanging="720"/>
      </w:pPr>
      <w:r w:rsidRPr="00514538">
        <w:t>9.</w:t>
      </w:r>
      <w:r w:rsidRPr="00514538">
        <w:tab/>
        <w:t xml:space="preserve">Gross, S. J., Pletcher, B. A.&amp; Monaghan, K. G. (2008). 'Carrier screening in individuals of Ashkenazi Jewish descent'. </w:t>
      </w:r>
      <w:r w:rsidRPr="00514538">
        <w:rPr>
          <w:i/>
        </w:rPr>
        <w:t>Genet Med</w:t>
      </w:r>
      <w:r w:rsidRPr="00514538">
        <w:t>, 10 (1), 54-6.</w:t>
      </w:r>
    </w:p>
    <w:p w14:paraId="76D5F56E" w14:textId="77777777" w:rsidR="00514538" w:rsidRPr="00514538" w:rsidRDefault="00514538" w:rsidP="00514538">
      <w:pPr>
        <w:pStyle w:val="EndNoteBibliography"/>
        <w:spacing w:after="0"/>
        <w:ind w:left="720" w:hanging="720"/>
      </w:pPr>
      <w:r w:rsidRPr="00514538">
        <w:t>10.</w:t>
      </w:r>
      <w:r w:rsidRPr="00514538">
        <w:tab/>
        <w:t xml:space="preserve">Wilson, R. D., De Bie, I. et al (2016). 'Joint SOGC-CCMG Opinion for Reproductive Genetic Carrier Screening: An Update for All Canadian Providers of Maternity and Reproductive Healthcare in the Era of Direct-to-Consumer Testing'. </w:t>
      </w:r>
      <w:r w:rsidRPr="00514538">
        <w:rPr>
          <w:i/>
        </w:rPr>
        <w:t>J Obstet Gynaecol Can</w:t>
      </w:r>
      <w:r w:rsidRPr="00514538">
        <w:t>, 38 (8), 742-62.e3.</w:t>
      </w:r>
    </w:p>
    <w:p w14:paraId="75F9B017" w14:textId="77777777" w:rsidR="00514538" w:rsidRPr="00514538" w:rsidRDefault="00514538" w:rsidP="00514538">
      <w:pPr>
        <w:pStyle w:val="EndNoteBibliography"/>
        <w:spacing w:after="0"/>
        <w:ind w:left="720" w:hanging="720"/>
      </w:pPr>
      <w:r w:rsidRPr="00514538">
        <w:t>11.</w:t>
      </w:r>
      <w:r w:rsidRPr="00514538">
        <w:tab/>
        <w:t xml:space="preserve">Singer, A.&amp; Sagi-Dain, L. (2020). 'Impact of a national genetic carrier-screening program for reproductive purposes'. </w:t>
      </w:r>
      <w:r w:rsidRPr="00514538">
        <w:rPr>
          <w:i/>
        </w:rPr>
        <w:t>Acta Obstet Gynecol Scand</w:t>
      </w:r>
      <w:r w:rsidRPr="00514538">
        <w:t>, 99 (6), 802-8.</w:t>
      </w:r>
    </w:p>
    <w:p w14:paraId="057035DC" w14:textId="77777777" w:rsidR="00514538" w:rsidRPr="00514538" w:rsidRDefault="00514538" w:rsidP="00514538">
      <w:pPr>
        <w:pStyle w:val="EndNoteBibliography"/>
        <w:spacing w:after="0"/>
        <w:ind w:left="720" w:hanging="720"/>
      </w:pPr>
      <w:r w:rsidRPr="00514538">
        <w:t>12.</w:t>
      </w:r>
      <w:r w:rsidRPr="00514538">
        <w:tab/>
        <w:t xml:space="preserve">Zlotogora, J., Grotto, I. et al (2016). 'The Israeli national population program of genetic carrier screening for reproductive purposes'. </w:t>
      </w:r>
      <w:r w:rsidRPr="00514538">
        <w:rPr>
          <w:i/>
        </w:rPr>
        <w:t>Genetics in Medicine</w:t>
      </w:r>
      <w:r w:rsidRPr="00514538">
        <w:t>, 18 (2), 203-6.</w:t>
      </w:r>
    </w:p>
    <w:p w14:paraId="6BF63834" w14:textId="77777777" w:rsidR="00514538" w:rsidRPr="00514538" w:rsidRDefault="00514538" w:rsidP="00514538">
      <w:pPr>
        <w:pStyle w:val="EndNoteBibliography"/>
        <w:spacing w:after="0"/>
        <w:ind w:left="720" w:hanging="720"/>
      </w:pPr>
      <w:r w:rsidRPr="00514538">
        <w:t>13.</w:t>
      </w:r>
      <w:r w:rsidRPr="00514538">
        <w:tab/>
        <w:t xml:space="preserve">Robinson, K., Yang, S. et al (2020). 'Tay-Sachs disease carrier screening: Comparative analysis of NGS-based sequencing and enzyme testing results'. </w:t>
      </w:r>
      <w:r w:rsidRPr="00514538">
        <w:rPr>
          <w:i/>
        </w:rPr>
        <w:t>Molecular Genetics and Metabolism</w:t>
      </w:r>
      <w:r w:rsidRPr="00514538">
        <w:t>, 129 (2), S135-S6.</w:t>
      </w:r>
    </w:p>
    <w:p w14:paraId="59537985" w14:textId="77777777" w:rsidR="00514538" w:rsidRPr="00514538" w:rsidRDefault="00514538" w:rsidP="00514538">
      <w:pPr>
        <w:pStyle w:val="EndNoteBibliography"/>
        <w:spacing w:after="0"/>
        <w:ind w:left="720" w:hanging="720"/>
      </w:pPr>
      <w:r w:rsidRPr="00514538">
        <w:t>14.</w:t>
      </w:r>
      <w:r w:rsidRPr="00514538">
        <w:tab/>
        <w:t xml:space="preserve">Cecchi, A. C., Vengoechea, E. S. et al (2019). 'Screening for Tay-Sachs disease carriers by full-exon sequencing with novel variant interpretation outperforms enzyme testing in a pan-ethnic cohort'. </w:t>
      </w:r>
      <w:r w:rsidRPr="00514538">
        <w:rPr>
          <w:i/>
        </w:rPr>
        <w:t>Mol Genet Genomic Med</w:t>
      </w:r>
      <w:r w:rsidRPr="00514538">
        <w:t>, 7 (8), e836.</w:t>
      </w:r>
    </w:p>
    <w:p w14:paraId="4F8672EF" w14:textId="77777777" w:rsidR="00514538" w:rsidRPr="00514538" w:rsidRDefault="00514538" w:rsidP="00514538">
      <w:pPr>
        <w:pStyle w:val="EndNoteBibliography"/>
        <w:spacing w:after="0"/>
        <w:ind w:left="720" w:hanging="720"/>
      </w:pPr>
      <w:r w:rsidRPr="00514538">
        <w:t>15.</w:t>
      </w:r>
      <w:r w:rsidRPr="00514538">
        <w:tab/>
        <w:t xml:space="preserve">Dolitsky, S. N., Khan, S.&amp; Ashkinadze, E. (2019). 'Importance of expanded carrier screening in the Ashkenazi Jewish population'. </w:t>
      </w:r>
      <w:r w:rsidRPr="00514538">
        <w:rPr>
          <w:i/>
        </w:rPr>
        <w:t>Fertility and Sterility</w:t>
      </w:r>
      <w:r w:rsidRPr="00514538">
        <w:t>, 112 (3), e352.</w:t>
      </w:r>
    </w:p>
    <w:p w14:paraId="7367E31B" w14:textId="77777777" w:rsidR="00514538" w:rsidRPr="00514538" w:rsidRDefault="00514538" w:rsidP="00514538">
      <w:pPr>
        <w:pStyle w:val="EndNoteBibliography"/>
        <w:spacing w:after="0"/>
        <w:ind w:left="720" w:hanging="720"/>
      </w:pPr>
      <w:r w:rsidRPr="00514538">
        <w:t>16.</w:t>
      </w:r>
      <w:r w:rsidRPr="00514538">
        <w:tab/>
        <w:t xml:space="preserve">Haque, I. S., Lazarin, G. A. et al (2016). 'Modeled Fetal Risk of Genetic Diseases Identified by Expanded Carrier Screening'. </w:t>
      </w:r>
      <w:r w:rsidRPr="00514538">
        <w:rPr>
          <w:i/>
        </w:rPr>
        <w:t>JAMA</w:t>
      </w:r>
      <w:r w:rsidRPr="00514538">
        <w:t>, 316 (7), 734-42.</w:t>
      </w:r>
    </w:p>
    <w:p w14:paraId="24629983" w14:textId="77777777" w:rsidR="00514538" w:rsidRPr="00514538" w:rsidRDefault="00514538" w:rsidP="00514538">
      <w:pPr>
        <w:pStyle w:val="EndNoteBibliography"/>
        <w:spacing w:after="0"/>
        <w:ind w:left="720" w:hanging="720"/>
      </w:pPr>
      <w:r w:rsidRPr="00514538">
        <w:t>17.</w:t>
      </w:r>
      <w:r w:rsidRPr="00514538">
        <w:tab/>
        <w:t xml:space="preserve">Shi, L., Webb, B. D. et al (2017). 'Comprehensive population screening in the Ashkenazi Jewish population for recurrent disease-causing variants'. </w:t>
      </w:r>
      <w:r w:rsidRPr="00514538">
        <w:rPr>
          <w:i/>
        </w:rPr>
        <w:t>Clin Genet</w:t>
      </w:r>
      <w:r w:rsidRPr="00514538">
        <w:t>, 91 (4), 599-604.</w:t>
      </w:r>
    </w:p>
    <w:p w14:paraId="33B757E2" w14:textId="77777777" w:rsidR="00514538" w:rsidRPr="00514538" w:rsidRDefault="00514538" w:rsidP="00514538">
      <w:pPr>
        <w:pStyle w:val="EndNoteBibliography"/>
        <w:spacing w:after="0"/>
        <w:ind w:left="720" w:hanging="720"/>
      </w:pPr>
      <w:r w:rsidRPr="00514538">
        <w:t>18.</w:t>
      </w:r>
      <w:r w:rsidRPr="00514538">
        <w:tab/>
        <w:t xml:space="preserve">Shao, Y., Liu, S.&amp; Grinzaid, K. (2015). 'Evaluation of two-year Jewish genetic disease screening program in Atlanta: insight into community genetic screening approaches'. </w:t>
      </w:r>
      <w:r w:rsidRPr="00514538">
        <w:rPr>
          <w:i/>
        </w:rPr>
        <w:t>Journal of community genetics</w:t>
      </w:r>
      <w:r w:rsidRPr="00514538">
        <w:t>, 6 (2), 137-45.</w:t>
      </w:r>
    </w:p>
    <w:p w14:paraId="02FE0555" w14:textId="77777777" w:rsidR="00514538" w:rsidRPr="00514538" w:rsidRDefault="00514538" w:rsidP="00514538">
      <w:pPr>
        <w:pStyle w:val="EndNoteBibliography"/>
        <w:spacing w:after="0"/>
        <w:ind w:left="720" w:hanging="720"/>
      </w:pPr>
      <w:r w:rsidRPr="00514538">
        <w:lastRenderedPageBreak/>
        <w:t>19.</w:t>
      </w:r>
      <w:r w:rsidRPr="00514538">
        <w:tab/>
        <w:t xml:space="preserve">Warsch, J. R. L., Warsch, S. et al (2014). 'Knowledge, attitudes, and barriers to carrier screening for the Ashkenazi Jewish panel: A Florida experience'. </w:t>
      </w:r>
      <w:r w:rsidRPr="00514538">
        <w:rPr>
          <w:i/>
        </w:rPr>
        <w:t>Journal of community genetics</w:t>
      </w:r>
      <w:r w:rsidRPr="00514538">
        <w:t>, 5 (3), 223-31.</w:t>
      </w:r>
    </w:p>
    <w:p w14:paraId="2551EB75" w14:textId="77777777" w:rsidR="00514538" w:rsidRPr="00514538" w:rsidRDefault="00514538" w:rsidP="00514538">
      <w:pPr>
        <w:pStyle w:val="EndNoteBibliography"/>
        <w:spacing w:after="0"/>
        <w:ind w:left="720" w:hanging="720"/>
      </w:pPr>
      <w:r w:rsidRPr="00514538">
        <w:t>20.</w:t>
      </w:r>
      <w:r w:rsidRPr="00514538">
        <w:tab/>
        <w:t xml:space="preserve">Scott, S. A., Edelmann, L. et al (2010). 'Experience with carrier screening and prenatal diagnosis for 16 Ashkenazi Jewish genetic diseases'. </w:t>
      </w:r>
      <w:r w:rsidRPr="00514538">
        <w:rPr>
          <w:i/>
        </w:rPr>
        <w:t>Hum Mutat</w:t>
      </w:r>
      <w:r w:rsidRPr="00514538">
        <w:t>, 31 (11), 1240-50.</w:t>
      </w:r>
    </w:p>
    <w:p w14:paraId="346B49C4" w14:textId="77777777" w:rsidR="00514538" w:rsidRPr="00514538" w:rsidRDefault="00514538" w:rsidP="00514538">
      <w:pPr>
        <w:pStyle w:val="EndNoteBibliography"/>
        <w:spacing w:after="0"/>
        <w:ind w:left="720" w:hanging="720"/>
      </w:pPr>
      <w:r w:rsidRPr="00514538">
        <w:t>21.</w:t>
      </w:r>
      <w:r w:rsidRPr="00514538">
        <w:tab/>
        <w:t xml:space="preserve">Fares, F., Badarneh, K. et al (2008). 'Carrier frequency of autosomal-recessive disorders in the Ashkenazi Jewish population: should the rationale for mutation choice for screening be reevaluated?'. </w:t>
      </w:r>
      <w:r w:rsidRPr="00514538">
        <w:rPr>
          <w:i/>
        </w:rPr>
        <w:t>Prenat Diagn</w:t>
      </w:r>
      <w:r w:rsidRPr="00514538">
        <w:t>, 28 (3), 236-41.</w:t>
      </w:r>
    </w:p>
    <w:p w14:paraId="387DB784" w14:textId="77777777" w:rsidR="00514538" w:rsidRPr="00514538" w:rsidRDefault="00514538" w:rsidP="00514538">
      <w:pPr>
        <w:pStyle w:val="EndNoteBibliography"/>
        <w:spacing w:after="0"/>
        <w:ind w:left="720" w:hanging="720"/>
      </w:pPr>
      <w:r w:rsidRPr="00514538">
        <w:t>22.</w:t>
      </w:r>
      <w:r w:rsidRPr="00514538">
        <w:tab/>
        <w:t xml:space="preserve">Scarff, K., Cotter, M.&amp; Delatycki, M. (2017). 'The Victorian ashkenazi jewish secondary school carrier screening program for Tay-Sachs disease and related conditions'. </w:t>
      </w:r>
      <w:r w:rsidRPr="00514538">
        <w:rPr>
          <w:i/>
        </w:rPr>
        <w:t>Twin Research and Human Genetics</w:t>
      </w:r>
      <w:r w:rsidRPr="00514538">
        <w:t>, 20 (5), 458.</w:t>
      </w:r>
    </w:p>
    <w:p w14:paraId="035F168A" w14:textId="77777777" w:rsidR="00514538" w:rsidRPr="00514538" w:rsidRDefault="00514538" w:rsidP="00514538">
      <w:pPr>
        <w:pStyle w:val="EndNoteBibliography"/>
        <w:spacing w:after="0"/>
        <w:ind w:left="720" w:hanging="720"/>
      </w:pPr>
      <w:r w:rsidRPr="00514538">
        <w:t>23.</w:t>
      </w:r>
      <w:r w:rsidRPr="00514538">
        <w:tab/>
        <w:t xml:space="preserve">Lew, R. M., Burnett, L. et al (2015). 'Ashkenazi Jewish population screening for Tay-Sachs disease: the international and Australian experience'. </w:t>
      </w:r>
      <w:r w:rsidRPr="00514538">
        <w:rPr>
          <w:i/>
        </w:rPr>
        <w:t>J Paediatr Child Health</w:t>
      </w:r>
      <w:r w:rsidRPr="00514538">
        <w:t>, 51 (3), 271-9.</w:t>
      </w:r>
    </w:p>
    <w:p w14:paraId="56725173" w14:textId="77777777" w:rsidR="00514538" w:rsidRPr="00514538" w:rsidRDefault="00514538" w:rsidP="00514538">
      <w:pPr>
        <w:pStyle w:val="EndNoteBibliography"/>
        <w:spacing w:after="0"/>
        <w:ind w:left="720" w:hanging="720"/>
      </w:pPr>
      <w:r w:rsidRPr="00514538">
        <w:t>24.</w:t>
      </w:r>
      <w:r w:rsidRPr="00514538">
        <w:tab/>
        <w:t xml:space="preserve">Lew, R. M., Proos, A. L. et al (2012). 'Tay Sachs disease in Australia: reduced disease incidence despite stable carrier frequency in Australian Jews'. </w:t>
      </w:r>
      <w:r w:rsidRPr="00514538">
        <w:rPr>
          <w:i/>
        </w:rPr>
        <w:t>Med J Aust</w:t>
      </w:r>
      <w:r w:rsidRPr="00514538">
        <w:t>, 197 (11), 652-4.</w:t>
      </w:r>
    </w:p>
    <w:p w14:paraId="1C0C6E50" w14:textId="77777777" w:rsidR="00514538" w:rsidRPr="00514538" w:rsidRDefault="00514538" w:rsidP="00514538">
      <w:pPr>
        <w:pStyle w:val="EndNoteBibliography"/>
        <w:spacing w:after="0"/>
        <w:ind w:left="720" w:hanging="720"/>
      </w:pPr>
      <w:r w:rsidRPr="00514538">
        <w:t>25.</w:t>
      </w:r>
      <w:r w:rsidRPr="00514538">
        <w:tab/>
        <w:t xml:space="preserve">Ioannou, L., Massie, J. et al (2010). 'Evaluation of a multi-disease carrier screening programme in Ashkenazi Jewish high schools'. </w:t>
      </w:r>
      <w:r w:rsidRPr="00514538">
        <w:rPr>
          <w:i/>
        </w:rPr>
        <w:t>Clin Genet</w:t>
      </w:r>
      <w:r w:rsidRPr="00514538">
        <w:t>, 78 (1), 21-31.</w:t>
      </w:r>
    </w:p>
    <w:p w14:paraId="66C978E9" w14:textId="77777777" w:rsidR="00514538" w:rsidRPr="00514538" w:rsidRDefault="00514538" w:rsidP="00514538">
      <w:pPr>
        <w:pStyle w:val="EndNoteBibliography"/>
        <w:spacing w:after="0"/>
        <w:ind w:left="720" w:hanging="720"/>
      </w:pPr>
      <w:r w:rsidRPr="00514538">
        <w:t>26.</w:t>
      </w:r>
      <w:r w:rsidRPr="00514538">
        <w:tab/>
        <w:t xml:space="preserve">Curd, H., Lewis, S. et al (2014). 'High school Tay-Sachs disease carrier screening: 5 To 11-year follow-up'. </w:t>
      </w:r>
      <w:r w:rsidRPr="00514538">
        <w:rPr>
          <w:i/>
        </w:rPr>
        <w:t>Journal of community genetics</w:t>
      </w:r>
      <w:r w:rsidRPr="00514538">
        <w:t>, 5 (2), 139-46.</w:t>
      </w:r>
    </w:p>
    <w:p w14:paraId="44A05F7F" w14:textId="77777777" w:rsidR="00514538" w:rsidRPr="00514538" w:rsidRDefault="00514538" w:rsidP="00514538">
      <w:pPr>
        <w:pStyle w:val="EndNoteBibliography"/>
        <w:spacing w:after="0"/>
        <w:ind w:left="720" w:hanging="720"/>
      </w:pPr>
      <w:r w:rsidRPr="00514538">
        <w:t>27.</w:t>
      </w:r>
      <w:r w:rsidRPr="00514538">
        <w:tab/>
        <w:t xml:space="preserve">Lew, R., Burnett, L.&amp; Proos, A. (2011). 'Tay-Sachs disease preconception screening in Australia: self-knowledge of being an Ashkenazi Jew predicts carrier state better than does ancestral origin, although there is an increased risk for c.1421 + 1G &gt; C mutation in individuals with South African heritage'. </w:t>
      </w:r>
      <w:r w:rsidRPr="00514538">
        <w:rPr>
          <w:i/>
        </w:rPr>
        <w:t>Journal of community genetics</w:t>
      </w:r>
      <w:r w:rsidRPr="00514538">
        <w:t>, 2 (4), 201-9.</w:t>
      </w:r>
    </w:p>
    <w:p w14:paraId="5B1DB246" w14:textId="77777777" w:rsidR="00514538" w:rsidRPr="00514538" w:rsidRDefault="00514538" w:rsidP="00514538">
      <w:pPr>
        <w:pStyle w:val="EndNoteBibliography"/>
        <w:spacing w:after="0"/>
        <w:ind w:left="720" w:hanging="720"/>
      </w:pPr>
      <w:r w:rsidRPr="00514538">
        <w:t>28.</w:t>
      </w:r>
      <w:r w:rsidRPr="00514538">
        <w:tab/>
        <w:t xml:space="preserve">Warren, E., Anderson, R. et al (2005). 'Cost-effectiveness of a school-based Tay-Sachs and cystic fibrosis genetic carrier screening program'. </w:t>
      </w:r>
      <w:r w:rsidRPr="00514538">
        <w:rPr>
          <w:i/>
        </w:rPr>
        <w:t>Genet Med</w:t>
      </w:r>
      <w:r w:rsidRPr="00514538">
        <w:t>, 7 (7), 484-94.</w:t>
      </w:r>
    </w:p>
    <w:p w14:paraId="3165CAF4" w14:textId="77777777" w:rsidR="00514538" w:rsidRPr="00514538" w:rsidRDefault="00514538" w:rsidP="00514538">
      <w:pPr>
        <w:pStyle w:val="EndNoteBibliography"/>
        <w:spacing w:after="0"/>
        <w:ind w:left="720" w:hanging="720"/>
      </w:pPr>
      <w:r w:rsidRPr="00514538">
        <w:t>29.</w:t>
      </w:r>
      <w:r w:rsidRPr="00514538">
        <w:tab/>
        <w:t xml:space="preserve">Akler, G., Birch, A. H. et al (2020). 'Lessons learned from expanded reproductive carrier screening in self-reported Ashkenazi, Sephardi, and Mizrahi Jewish patients'. </w:t>
      </w:r>
      <w:r w:rsidRPr="00514538">
        <w:rPr>
          <w:i/>
        </w:rPr>
        <w:t>Mol Genet Genomic Med</w:t>
      </w:r>
      <w:r w:rsidRPr="00514538">
        <w:t>, 8 (2), e1053.</w:t>
      </w:r>
    </w:p>
    <w:p w14:paraId="1B23F8D7" w14:textId="77777777" w:rsidR="00514538" w:rsidRPr="00514538" w:rsidRDefault="00514538" w:rsidP="00514538">
      <w:pPr>
        <w:pStyle w:val="EndNoteBibliography"/>
        <w:spacing w:after="0"/>
        <w:ind w:left="720" w:hanging="720"/>
      </w:pPr>
      <w:r w:rsidRPr="00514538">
        <w:t>30.</w:t>
      </w:r>
      <w:r w:rsidRPr="00514538">
        <w:tab/>
        <w:t xml:space="preserve">Guo, M. H.&amp; Gregg, A. R. (2019). 'Estimating yields of prenatal carrier screening and implications for design of expanded carrier screening panels'. </w:t>
      </w:r>
      <w:r w:rsidRPr="00514538">
        <w:rPr>
          <w:i/>
        </w:rPr>
        <w:t>Genet Med</w:t>
      </w:r>
      <w:r w:rsidRPr="00514538">
        <w:t>, 21 (9), 1940-7.</w:t>
      </w:r>
    </w:p>
    <w:p w14:paraId="0410E4C1" w14:textId="77777777" w:rsidR="00514538" w:rsidRPr="00514538" w:rsidRDefault="00514538" w:rsidP="00514538">
      <w:pPr>
        <w:pStyle w:val="EndNoteBibliography"/>
        <w:spacing w:after="0"/>
        <w:ind w:left="720" w:hanging="720"/>
      </w:pPr>
      <w:r w:rsidRPr="00514538">
        <w:t>31.</w:t>
      </w:r>
      <w:r w:rsidRPr="00514538">
        <w:tab/>
        <w:t xml:space="preserve">Ben-Shachar, R., Svenson, A. et al (2019). 'A data-driven evaluation of the size and content of expanded carrier screening panels'. </w:t>
      </w:r>
      <w:r w:rsidRPr="00514538">
        <w:rPr>
          <w:i/>
        </w:rPr>
        <w:t>Genet Med</w:t>
      </w:r>
      <w:r w:rsidRPr="00514538">
        <w:t>, 21 (9), 1931-9.</w:t>
      </w:r>
    </w:p>
    <w:p w14:paraId="6E928115" w14:textId="77777777" w:rsidR="00514538" w:rsidRPr="00514538" w:rsidRDefault="00514538" w:rsidP="00514538">
      <w:pPr>
        <w:pStyle w:val="EndNoteBibliography"/>
        <w:spacing w:after="0"/>
        <w:ind w:left="720" w:hanging="720"/>
      </w:pPr>
      <w:r w:rsidRPr="00514538">
        <w:t>32.</w:t>
      </w:r>
      <w:r w:rsidRPr="00514538">
        <w:tab/>
        <w:t xml:space="preserve">Peyser, A., Singer, T. et al (2019). 'Comparing ethnicity-based and expanded carrier screening methods at a single fertility center reveals significant differences in carrier rates and carrier couple rates'. </w:t>
      </w:r>
      <w:r w:rsidRPr="00514538">
        <w:rPr>
          <w:i/>
        </w:rPr>
        <w:t>Genetics in Medicine</w:t>
      </w:r>
      <w:r w:rsidRPr="00514538">
        <w:t>, 21 (6), 1400-6.</w:t>
      </w:r>
    </w:p>
    <w:p w14:paraId="0CFDAC07" w14:textId="77777777" w:rsidR="00514538" w:rsidRPr="00514538" w:rsidRDefault="00514538" w:rsidP="00514538">
      <w:pPr>
        <w:pStyle w:val="EndNoteBibliography"/>
        <w:spacing w:after="0"/>
        <w:ind w:left="720" w:hanging="720"/>
      </w:pPr>
      <w:r w:rsidRPr="00514538">
        <w:t>33.</w:t>
      </w:r>
      <w:r w:rsidRPr="00514538">
        <w:tab/>
        <w:t xml:space="preserve">Hogan, G. J., Vysotskaia, V. S. et al (2018). 'Validation of an Expanded Carrier Screen that Optimizes Sensitivity via Full-Exon Sequencing and Panel-wide Copy Number Variant Identification'. </w:t>
      </w:r>
      <w:r w:rsidRPr="00514538">
        <w:rPr>
          <w:i/>
        </w:rPr>
        <w:t>Clin Chem</w:t>
      </w:r>
      <w:r w:rsidRPr="00514538">
        <w:t>, 64 (7), 1063-73.</w:t>
      </w:r>
    </w:p>
    <w:p w14:paraId="52AA7FAA" w14:textId="77777777" w:rsidR="00514538" w:rsidRPr="00514538" w:rsidRDefault="00514538" w:rsidP="00514538">
      <w:pPr>
        <w:pStyle w:val="EndNoteBibliography"/>
        <w:spacing w:after="0"/>
        <w:ind w:left="720" w:hanging="720"/>
      </w:pPr>
      <w:r w:rsidRPr="00514538">
        <w:t>34.</w:t>
      </w:r>
      <w:r w:rsidRPr="00514538">
        <w:tab/>
        <w:t xml:space="preserve">Baskovich, B., Hiraki, S. et al (2016). 'Expanded genetic screening panel for the Ashkenazi Jewish population'. </w:t>
      </w:r>
      <w:r w:rsidRPr="00514538">
        <w:rPr>
          <w:i/>
        </w:rPr>
        <w:t>Genetics in Medicine</w:t>
      </w:r>
      <w:r w:rsidRPr="00514538">
        <w:t>, 18 (5), 522-8.</w:t>
      </w:r>
    </w:p>
    <w:p w14:paraId="5A0533D8" w14:textId="77777777" w:rsidR="00514538" w:rsidRPr="00514538" w:rsidRDefault="00514538" w:rsidP="00514538">
      <w:pPr>
        <w:pStyle w:val="EndNoteBibliography"/>
        <w:spacing w:after="0"/>
        <w:ind w:left="720" w:hanging="720"/>
      </w:pPr>
      <w:r w:rsidRPr="00514538">
        <w:t>35.</w:t>
      </w:r>
      <w:r w:rsidRPr="00514538">
        <w:tab/>
        <w:t xml:space="preserve">Arjunan, A., Litwack, K. et al (2016). 'Carrier screening in the era of expanding genetic technology'. </w:t>
      </w:r>
      <w:r w:rsidRPr="00514538">
        <w:rPr>
          <w:i/>
        </w:rPr>
        <w:t>Genet Med</w:t>
      </w:r>
      <w:r w:rsidRPr="00514538">
        <w:t>, 18 (12), 1214-7.</w:t>
      </w:r>
    </w:p>
    <w:p w14:paraId="45130E88" w14:textId="77777777" w:rsidR="00514538" w:rsidRPr="00514538" w:rsidRDefault="00514538" w:rsidP="00514538">
      <w:pPr>
        <w:pStyle w:val="EndNoteBibliography"/>
        <w:spacing w:after="0"/>
        <w:ind w:left="720" w:hanging="720"/>
      </w:pPr>
      <w:r w:rsidRPr="00514538">
        <w:t>36.</w:t>
      </w:r>
      <w:r w:rsidRPr="00514538">
        <w:tab/>
        <w:t xml:space="preserve">Bell, C. J., Dinwiddie, D. L. et al (2011). 'Carrier testing for severe childhood recessive diseases by next-generation sequencing'. </w:t>
      </w:r>
      <w:r w:rsidRPr="00514538">
        <w:rPr>
          <w:i/>
        </w:rPr>
        <w:t>Sci Transl Med</w:t>
      </w:r>
      <w:r w:rsidRPr="00514538">
        <w:t>, 3 (65), 65ra4.</w:t>
      </w:r>
    </w:p>
    <w:p w14:paraId="33A6E27B" w14:textId="1EE4CBE1" w:rsidR="00514538" w:rsidRPr="00514538" w:rsidRDefault="00514538" w:rsidP="00514538">
      <w:pPr>
        <w:pStyle w:val="EndNoteBibliography"/>
        <w:spacing w:after="0"/>
        <w:ind w:left="720" w:hanging="720"/>
      </w:pPr>
      <w:r w:rsidRPr="00514538">
        <w:t>37.</w:t>
      </w:r>
      <w:r w:rsidRPr="00514538">
        <w:tab/>
        <w:t xml:space="preserve">NIH (2012). </w:t>
      </w:r>
      <w:r w:rsidRPr="00514538">
        <w:rPr>
          <w:i/>
        </w:rPr>
        <w:t>Tay-Sachs disease</w:t>
      </w:r>
      <w:r w:rsidRPr="00514538">
        <w:t xml:space="preserve">. [Internet]. U.S. National Institutes of Health and National Library of Medicine. Available from: </w:t>
      </w:r>
      <w:hyperlink r:id="rId52" w:history="1">
        <w:r w:rsidRPr="00514538">
          <w:rPr>
            <w:rStyle w:val="Hyperlink"/>
          </w:rPr>
          <w:t>https://ghr.nlm.nih.gov/condition/tay-sachs-disease</w:t>
        </w:r>
      </w:hyperlink>
      <w:r w:rsidRPr="00514538">
        <w:t xml:space="preserve"> [Accessed 18th August 2020].</w:t>
      </w:r>
    </w:p>
    <w:p w14:paraId="757AE1BC" w14:textId="1EAA32A0" w:rsidR="00514538" w:rsidRPr="00514538" w:rsidRDefault="00514538" w:rsidP="00514538">
      <w:pPr>
        <w:pStyle w:val="EndNoteBibliography"/>
        <w:spacing w:after="0"/>
        <w:ind w:left="720" w:hanging="720"/>
      </w:pPr>
      <w:r w:rsidRPr="00514538">
        <w:t>38.</w:t>
      </w:r>
      <w:r w:rsidRPr="00514538">
        <w:tab/>
        <w:t xml:space="preserve">NIH (2008). </w:t>
      </w:r>
      <w:r w:rsidRPr="00514538">
        <w:rPr>
          <w:i/>
        </w:rPr>
        <w:t>HEXA gene</w:t>
      </w:r>
      <w:r w:rsidRPr="00514538">
        <w:t xml:space="preserve">. [Internet]. U.S. National Institutes of Health and National Library of Medicine. Available from: </w:t>
      </w:r>
      <w:hyperlink r:id="rId53" w:anchor="location" w:history="1">
        <w:r w:rsidRPr="00514538">
          <w:rPr>
            <w:rStyle w:val="Hyperlink"/>
          </w:rPr>
          <w:t>https://ghr.nlm.nih.gov/gene/HEXA#location</w:t>
        </w:r>
      </w:hyperlink>
      <w:r w:rsidRPr="00514538">
        <w:t xml:space="preserve"> [Accessed 18th August 2020].</w:t>
      </w:r>
    </w:p>
    <w:p w14:paraId="72E7915E" w14:textId="49E30F4D" w:rsidR="00514538" w:rsidRPr="00514538" w:rsidRDefault="00514538" w:rsidP="00514538">
      <w:pPr>
        <w:pStyle w:val="EndNoteBibliography"/>
        <w:spacing w:after="0"/>
        <w:ind w:left="720" w:hanging="720"/>
      </w:pPr>
      <w:r w:rsidRPr="00514538">
        <w:lastRenderedPageBreak/>
        <w:t>39.</w:t>
      </w:r>
      <w:r w:rsidRPr="00514538">
        <w:tab/>
        <w:t xml:space="preserve">Kaback, M. M.&amp; Desnick, R. J. (2011). </w:t>
      </w:r>
      <w:r w:rsidRPr="00514538">
        <w:rPr>
          <w:i/>
        </w:rPr>
        <w:t>Hexosaminidase A Deficiency</w:t>
      </w:r>
      <w:r w:rsidRPr="00514538">
        <w:t xml:space="preserve">. [Internet]. University of Washington. Available from: </w:t>
      </w:r>
      <w:hyperlink r:id="rId54" w:history="1">
        <w:r w:rsidRPr="00514538">
          <w:rPr>
            <w:rStyle w:val="Hyperlink"/>
          </w:rPr>
          <w:t>https://www.ncbi.nlm.nih.gov/books/NBK1218/pdf/Bookshelf_NBK1218.pdf</w:t>
        </w:r>
      </w:hyperlink>
      <w:r w:rsidRPr="00514538">
        <w:t xml:space="preserve"> [Accessed 15th June 2020].</w:t>
      </w:r>
    </w:p>
    <w:p w14:paraId="542A7B6D" w14:textId="77777777" w:rsidR="00514538" w:rsidRPr="00514538" w:rsidRDefault="00514538" w:rsidP="00514538">
      <w:pPr>
        <w:pStyle w:val="EndNoteBibliography"/>
        <w:spacing w:after="0"/>
        <w:ind w:left="720" w:hanging="720"/>
      </w:pPr>
      <w:r w:rsidRPr="00514538">
        <w:t>40.</w:t>
      </w:r>
      <w:r w:rsidRPr="00514538">
        <w:tab/>
        <w:t xml:space="preserve">van Gool, K., Norman, R. et al (2013). 'Understanding the costs of care for cystic fibrosis: an analysis by age and health state'. </w:t>
      </w:r>
      <w:r w:rsidRPr="00514538">
        <w:rPr>
          <w:i/>
        </w:rPr>
        <w:t>Value Health</w:t>
      </w:r>
      <w:r w:rsidRPr="00514538">
        <w:t>, 16 (2), 345-55.</w:t>
      </w:r>
    </w:p>
    <w:p w14:paraId="0B2E3079" w14:textId="77777777" w:rsidR="00514538" w:rsidRPr="00514538" w:rsidRDefault="00514538" w:rsidP="00514538">
      <w:pPr>
        <w:pStyle w:val="EndNoteBibliography"/>
        <w:spacing w:after="0"/>
        <w:ind w:left="720" w:hanging="720"/>
      </w:pPr>
      <w:r w:rsidRPr="00514538">
        <w:t>41.</w:t>
      </w:r>
      <w:r w:rsidRPr="00514538">
        <w:tab/>
        <w:t xml:space="preserve">Stephenson, A. L., Sykes, J. et al (2015). 'Clinical and demographic factors associated with post-lung transplantation survival in individuals with cystic fibrosis'. </w:t>
      </w:r>
      <w:r w:rsidRPr="00514538">
        <w:rPr>
          <w:i/>
        </w:rPr>
        <w:t>The Journal of heart and lung transplantation : the official publication of the International Society for Heart Transplantation</w:t>
      </w:r>
      <w:r w:rsidRPr="00514538">
        <w:t>, 34 (9), 1139-45.</w:t>
      </w:r>
    </w:p>
    <w:p w14:paraId="38637AB0" w14:textId="399C4AC9" w:rsidR="00514538" w:rsidRPr="00514538" w:rsidRDefault="00514538" w:rsidP="00514538">
      <w:pPr>
        <w:pStyle w:val="EndNoteBibliography"/>
        <w:spacing w:after="0"/>
        <w:ind w:left="720" w:hanging="720"/>
      </w:pPr>
      <w:r w:rsidRPr="00514538">
        <w:t>42.</w:t>
      </w:r>
      <w:r w:rsidRPr="00514538">
        <w:tab/>
        <w:t xml:space="preserve">Ahern, S., Sims, G. et al (2017). </w:t>
      </w:r>
      <w:r w:rsidRPr="00514538">
        <w:rPr>
          <w:i/>
        </w:rPr>
        <w:t>The Australian Cystic Fibrosis Data Registry Annual Report, 2015.</w:t>
      </w:r>
      <w:r w:rsidRPr="00514538">
        <w:t xml:space="preserve">, Monash University, Department of Epidemiology and Preventive Medicine, Melbourne </w:t>
      </w:r>
      <w:hyperlink r:id="rId55" w:history="1">
        <w:r w:rsidRPr="00514538">
          <w:rPr>
            <w:rStyle w:val="Hyperlink"/>
          </w:rPr>
          <w:t>https://www.cysticfibrosis.org.au/getmedia/d0718682-f382-4a99-b6e7-f06d31d8bc36/17P-0960-Cystic-Fibrosis-Annual-Report-FINAL.pdf.aspx</w:t>
        </w:r>
      </w:hyperlink>
      <w:r w:rsidRPr="00514538">
        <w:t>.</w:t>
      </w:r>
    </w:p>
    <w:p w14:paraId="6D55A35A" w14:textId="1D306BF9" w:rsidR="00514538" w:rsidRPr="00514538" w:rsidRDefault="00514538" w:rsidP="00514538">
      <w:pPr>
        <w:pStyle w:val="EndNoteBibliography"/>
        <w:spacing w:after="0"/>
        <w:ind w:left="720" w:hanging="720"/>
      </w:pPr>
      <w:r w:rsidRPr="00514538">
        <w:t>43.</w:t>
      </w:r>
      <w:r w:rsidRPr="00514538">
        <w:tab/>
        <w:t xml:space="preserve">NIH (2015). </w:t>
      </w:r>
      <w:r w:rsidRPr="00514538">
        <w:rPr>
          <w:i/>
        </w:rPr>
        <w:t>Canavan disease</w:t>
      </w:r>
      <w:r w:rsidRPr="00514538">
        <w:t xml:space="preserve">. [Internet]. U.S. National Institutes of Health and National Library of Medicine. Available from: </w:t>
      </w:r>
      <w:hyperlink r:id="rId56" w:history="1">
        <w:r w:rsidRPr="00514538">
          <w:rPr>
            <w:rStyle w:val="Hyperlink"/>
          </w:rPr>
          <w:t>https://ghr.nlm.nih.gov/condition/canavan-disease</w:t>
        </w:r>
      </w:hyperlink>
      <w:r w:rsidRPr="00514538">
        <w:t xml:space="preserve"> [Accessed 18th August 2020].</w:t>
      </w:r>
    </w:p>
    <w:p w14:paraId="0BD98935" w14:textId="66EA50EB" w:rsidR="00514538" w:rsidRPr="00514538" w:rsidRDefault="00514538" w:rsidP="00514538">
      <w:pPr>
        <w:pStyle w:val="EndNoteBibliography"/>
        <w:spacing w:after="0"/>
        <w:ind w:left="720" w:hanging="720"/>
      </w:pPr>
      <w:r w:rsidRPr="00514538">
        <w:t>44.</w:t>
      </w:r>
      <w:r w:rsidRPr="00514538">
        <w:tab/>
        <w:t xml:space="preserve">Matalon, R., Delgado, L.&amp; Michals-Matalon, K. (2018). </w:t>
      </w:r>
      <w:r w:rsidRPr="00514538">
        <w:rPr>
          <w:i/>
        </w:rPr>
        <w:t>Canavan Disease</w:t>
      </w:r>
      <w:r w:rsidRPr="00514538">
        <w:t xml:space="preserve">. [Internet]. University of Washington. Available from: </w:t>
      </w:r>
      <w:hyperlink r:id="rId57" w:history="1">
        <w:r w:rsidRPr="00514538">
          <w:rPr>
            <w:rStyle w:val="Hyperlink"/>
          </w:rPr>
          <w:t>https://www.ncbi.nlm.nih.gov/books/NBK1234/</w:t>
        </w:r>
      </w:hyperlink>
      <w:r w:rsidRPr="00514538">
        <w:t xml:space="preserve"> [Accessed 19th August 2020].</w:t>
      </w:r>
    </w:p>
    <w:p w14:paraId="0DCADD52" w14:textId="083A086B" w:rsidR="00514538" w:rsidRPr="00514538" w:rsidRDefault="00514538" w:rsidP="00514538">
      <w:pPr>
        <w:pStyle w:val="EndNoteBibliography"/>
        <w:spacing w:after="0"/>
        <w:ind w:left="720" w:hanging="720"/>
      </w:pPr>
      <w:r w:rsidRPr="00514538">
        <w:t>45.</w:t>
      </w:r>
      <w:r w:rsidRPr="00514538">
        <w:tab/>
        <w:t xml:space="preserve">NIH (2013). </w:t>
      </w:r>
      <w:r w:rsidRPr="00514538">
        <w:rPr>
          <w:i/>
        </w:rPr>
        <w:t>Familial dysautonomia</w:t>
      </w:r>
      <w:r w:rsidRPr="00514538">
        <w:t xml:space="preserve">. [Internet]. U.S. National Institutes of Health and National Library of Medicine. Available from: </w:t>
      </w:r>
      <w:hyperlink r:id="rId58" w:history="1">
        <w:r w:rsidRPr="00514538">
          <w:rPr>
            <w:rStyle w:val="Hyperlink"/>
          </w:rPr>
          <w:t>https://ghr.nlm.nih.gov/condition/familial-dysautonomia</w:t>
        </w:r>
      </w:hyperlink>
      <w:r w:rsidRPr="00514538">
        <w:t xml:space="preserve"> [Accessed 18th August 2020].</w:t>
      </w:r>
    </w:p>
    <w:p w14:paraId="302E7343" w14:textId="2F18ACDA" w:rsidR="00514538" w:rsidRPr="00514538" w:rsidRDefault="00514538" w:rsidP="00514538">
      <w:pPr>
        <w:pStyle w:val="EndNoteBibliography"/>
        <w:spacing w:after="0"/>
        <w:ind w:left="720" w:hanging="720"/>
      </w:pPr>
      <w:r w:rsidRPr="00514538">
        <w:t>46.</w:t>
      </w:r>
      <w:r w:rsidRPr="00514538">
        <w:tab/>
        <w:t xml:space="preserve">Shohat, M.&amp; Weisz Hubshman, M. (2014). </w:t>
      </w:r>
      <w:r w:rsidRPr="00514538">
        <w:rPr>
          <w:i/>
        </w:rPr>
        <w:t>Familial Dysautonomia</w:t>
      </w:r>
      <w:r w:rsidRPr="00514538">
        <w:t xml:space="preserve">. [Internet]. University of Washington. Available from: </w:t>
      </w:r>
      <w:hyperlink r:id="rId59" w:history="1">
        <w:r w:rsidRPr="00514538">
          <w:rPr>
            <w:rStyle w:val="Hyperlink"/>
          </w:rPr>
          <w:t>https://www.ncbi.nlm.nih.gov/books/NBK1180/</w:t>
        </w:r>
      </w:hyperlink>
      <w:r w:rsidRPr="00514538">
        <w:t xml:space="preserve"> [Accessed 19th August 2020].</w:t>
      </w:r>
    </w:p>
    <w:p w14:paraId="198337F3" w14:textId="50DCDE74" w:rsidR="00514538" w:rsidRPr="00514538" w:rsidRDefault="00514538" w:rsidP="00514538">
      <w:pPr>
        <w:pStyle w:val="EndNoteBibliography"/>
        <w:spacing w:after="0"/>
        <w:ind w:left="720" w:hanging="720"/>
      </w:pPr>
      <w:r w:rsidRPr="00514538">
        <w:t>47.</w:t>
      </w:r>
      <w:r w:rsidRPr="00514538">
        <w:tab/>
        <w:t xml:space="preserve">NIH (2015). </w:t>
      </w:r>
      <w:r w:rsidRPr="00514538">
        <w:rPr>
          <w:i/>
        </w:rPr>
        <w:t>Niemann-Pick disease</w:t>
      </w:r>
      <w:r w:rsidRPr="00514538">
        <w:t xml:space="preserve">. [Internet]. U.S. National Institutes of Health and National Library of Medicine. Available from: </w:t>
      </w:r>
      <w:hyperlink r:id="rId60" w:history="1">
        <w:r w:rsidRPr="00514538">
          <w:rPr>
            <w:rStyle w:val="Hyperlink"/>
          </w:rPr>
          <w:t>https://ghr.nlm.nih.gov/condition/niemann-pick-disease</w:t>
        </w:r>
      </w:hyperlink>
      <w:r w:rsidRPr="00514538">
        <w:t xml:space="preserve"> [Accessed 18th August 2020].</w:t>
      </w:r>
    </w:p>
    <w:p w14:paraId="16392B67" w14:textId="3CA87D4E" w:rsidR="00514538" w:rsidRPr="00514538" w:rsidRDefault="00514538" w:rsidP="00514538">
      <w:pPr>
        <w:pStyle w:val="EndNoteBibliography"/>
        <w:spacing w:after="0"/>
        <w:ind w:left="720" w:hanging="720"/>
      </w:pPr>
      <w:r w:rsidRPr="00514538">
        <w:t>48.</w:t>
      </w:r>
      <w:r w:rsidRPr="00514538">
        <w:tab/>
        <w:t xml:space="preserve">Wasserstein, M. P.&amp; Schuchman, E. H. (2015). </w:t>
      </w:r>
      <w:r w:rsidRPr="00514538">
        <w:rPr>
          <w:i/>
        </w:rPr>
        <w:t>Acid Sphingomyelinase Deficiency</w:t>
      </w:r>
      <w:r w:rsidRPr="00514538">
        <w:t xml:space="preserve">. [Internet]. University of Washington. Available from: </w:t>
      </w:r>
      <w:hyperlink r:id="rId61" w:history="1">
        <w:r w:rsidRPr="00514538">
          <w:rPr>
            <w:rStyle w:val="Hyperlink"/>
          </w:rPr>
          <w:t>https://www.ncbi.nlm.nih.gov/books/NBK1370/</w:t>
        </w:r>
      </w:hyperlink>
      <w:r w:rsidRPr="00514538">
        <w:t xml:space="preserve"> [Accessed 24th August 2020].</w:t>
      </w:r>
    </w:p>
    <w:p w14:paraId="44766F8F" w14:textId="53630319" w:rsidR="00514538" w:rsidRPr="00514538" w:rsidRDefault="00514538" w:rsidP="00514538">
      <w:pPr>
        <w:pStyle w:val="EndNoteBibliography"/>
        <w:spacing w:after="0"/>
        <w:ind w:left="720" w:hanging="720"/>
      </w:pPr>
      <w:r w:rsidRPr="00514538">
        <w:t>49.</w:t>
      </w:r>
      <w:r w:rsidRPr="00514538">
        <w:tab/>
        <w:t xml:space="preserve">NIH (2015). </w:t>
      </w:r>
      <w:r w:rsidRPr="00514538">
        <w:rPr>
          <w:i/>
        </w:rPr>
        <w:t>Bloom syndrome</w:t>
      </w:r>
      <w:r w:rsidRPr="00514538">
        <w:t xml:space="preserve">. [Internet]. U.S. National Institutes of Health and National Library of Medicine. Available from: </w:t>
      </w:r>
      <w:hyperlink r:id="rId62" w:history="1">
        <w:r w:rsidRPr="00514538">
          <w:rPr>
            <w:rStyle w:val="Hyperlink"/>
          </w:rPr>
          <w:t>https://ghr.nlm.nih.gov/condition/bloom-syndrome</w:t>
        </w:r>
      </w:hyperlink>
      <w:r w:rsidRPr="00514538">
        <w:t xml:space="preserve"> [Accessed 18th August 2020].</w:t>
      </w:r>
    </w:p>
    <w:p w14:paraId="0FC8612B" w14:textId="7DD1DA49" w:rsidR="00514538" w:rsidRPr="00514538" w:rsidRDefault="00514538" w:rsidP="00514538">
      <w:pPr>
        <w:pStyle w:val="EndNoteBibliography"/>
        <w:spacing w:after="0"/>
        <w:ind w:left="720" w:hanging="720"/>
      </w:pPr>
      <w:r w:rsidRPr="00514538">
        <w:t>50.</w:t>
      </w:r>
      <w:r w:rsidRPr="00514538">
        <w:tab/>
        <w:t xml:space="preserve">Hafsi, W., Badri, T.&amp; Rice, A. S. (2020). </w:t>
      </w:r>
      <w:r w:rsidRPr="00514538">
        <w:rPr>
          <w:i/>
        </w:rPr>
        <w:t xml:space="preserve">Bloom Syndrome (Congenital Telangiectatic Erythema) </w:t>
      </w:r>
      <w:r w:rsidRPr="00514538">
        <w:t xml:space="preserve">[Internet]. StatPearls Publishing. Available from: </w:t>
      </w:r>
      <w:hyperlink r:id="rId63" w:history="1">
        <w:r w:rsidRPr="00514538">
          <w:rPr>
            <w:rStyle w:val="Hyperlink"/>
          </w:rPr>
          <w:t>https://www.ncbi.nlm.nih.gov/books/NBK448138/</w:t>
        </w:r>
      </w:hyperlink>
      <w:r w:rsidRPr="00514538">
        <w:t xml:space="preserve"> [Accessed 18th August 2020].</w:t>
      </w:r>
    </w:p>
    <w:p w14:paraId="41EF451F" w14:textId="341F75C8" w:rsidR="00514538" w:rsidRPr="00514538" w:rsidRDefault="00514538" w:rsidP="00514538">
      <w:pPr>
        <w:pStyle w:val="EndNoteBibliography"/>
        <w:spacing w:after="0"/>
        <w:ind w:left="720" w:hanging="720"/>
      </w:pPr>
      <w:r w:rsidRPr="00514538">
        <w:t>51.</w:t>
      </w:r>
      <w:r w:rsidRPr="00514538">
        <w:tab/>
        <w:t xml:space="preserve">Flanagan, M.&amp; Cunniff, C. M. (2019). </w:t>
      </w:r>
      <w:r w:rsidRPr="00514538">
        <w:rPr>
          <w:i/>
        </w:rPr>
        <w:t>Bloom Syndrome</w:t>
      </w:r>
      <w:r w:rsidRPr="00514538">
        <w:t xml:space="preserve">. [Internet]. University of Washington. Available from: </w:t>
      </w:r>
      <w:hyperlink r:id="rId64" w:history="1">
        <w:r w:rsidRPr="00514538">
          <w:rPr>
            <w:rStyle w:val="Hyperlink"/>
          </w:rPr>
          <w:t>https://www.ncbi.nlm.nih.gov/books/NBK1398/</w:t>
        </w:r>
      </w:hyperlink>
      <w:r w:rsidRPr="00514538">
        <w:t xml:space="preserve"> [Accessed 25th August 2020].</w:t>
      </w:r>
    </w:p>
    <w:p w14:paraId="5CC76A49" w14:textId="1C0ECE7A" w:rsidR="00514538" w:rsidRPr="00514538" w:rsidRDefault="00514538" w:rsidP="00514538">
      <w:pPr>
        <w:pStyle w:val="EndNoteBibliography"/>
        <w:spacing w:after="0"/>
        <w:ind w:left="720" w:hanging="720"/>
      </w:pPr>
      <w:r w:rsidRPr="00514538">
        <w:t>52.</w:t>
      </w:r>
      <w:r w:rsidRPr="00514538">
        <w:tab/>
        <w:t xml:space="preserve">NIH (2013). </w:t>
      </w:r>
      <w:r w:rsidRPr="00514538">
        <w:rPr>
          <w:i/>
        </w:rPr>
        <w:t>Mucolipidosis type IV</w:t>
      </w:r>
      <w:r w:rsidRPr="00514538">
        <w:t xml:space="preserve">. [Internet]. U.S. National Institutes of Health and National Library of Medicine. Available from: </w:t>
      </w:r>
      <w:hyperlink r:id="rId65" w:history="1">
        <w:r w:rsidRPr="00514538">
          <w:rPr>
            <w:rStyle w:val="Hyperlink"/>
          </w:rPr>
          <w:t>https://ghr.nlm.nih.gov/condition/mucolipidosis-type-iv</w:t>
        </w:r>
      </w:hyperlink>
      <w:r w:rsidRPr="00514538">
        <w:t xml:space="preserve"> [Accessed 18th August 2020].</w:t>
      </w:r>
    </w:p>
    <w:p w14:paraId="49B524F4" w14:textId="346FB4DE" w:rsidR="00514538" w:rsidRPr="00514538" w:rsidRDefault="00514538" w:rsidP="00514538">
      <w:pPr>
        <w:pStyle w:val="EndNoteBibliography"/>
        <w:spacing w:after="0"/>
        <w:ind w:left="720" w:hanging="720"/>
      </w:pPr>
      <w:r w:rsidRPr="00514538">
        <w:t>53.</w:t>
      </w:r>
      <w:r w:rsidRPr="00514538">
        <w:tab/>
        <w:t xml:space="preserve">Schiffmann, R., Grishchuk, Y.&amp; Goldin, E. (2015). </w:t>
      </w:r>
      <w:r w:rsidRPr="00514538">
        <w:rPr>
          <w:i/>
        </w:rPr>
        <w:t>Mucolipidosis IV</w:t>
      </w:r>
      <w:r w:rsidRPr="00514538">
        <w:t xml:space="preserve">. [Internet]. University of Washington. Available from: </w:t>
      </w:r>
      <w:hyperlink r:id="rId66" w:history="1">
        <w:r w:rsidRPr="00514538">
          <w:rPr>
            <w:rStyle w:val="Hyperlink"/>
          </w:rPr>
          <w:t>https://www.ncbi.nlm.nih.gov/books/NBK1214/</w:t>
        </w:r>
      </w:hyperlink>
      <w:r w:rsidRPr="00514538">
        <w:t xml:space="preserve"> [Accessed 24th August 2020].</w:t>
      </w:r>
    </w:p>
    <w:p w14:paraId="384D249F" w14:textId="00B72AA1" w:rsidR="00514538" w:rsidRPr="00514538" w:rsidRDefault="00514538" w:rsidP="00514538">
      <w:pPr>
        <w:pStyle w:val="EndNoteBibliography"/>
        <w:spacing w:after="0"/>
        <w:ind w:left="720" w:hanging="720"/>
      </w:pPr>
      <w:r w:rsidRPr="00514538">
        <w:t>54.</w:t>
      </w:r>
      <w:r w:rsidRPr="00514538">
        <w:tab/>
        <w:t xml:space="preserve">Bali, D. S., Chen, Y. T. et al (2016). </w:t>
      </w:r>
      <w:r w:rsidRPr="00514538">
        <w:rPr>
          <w:i/>
        </w:rPr>
        <w:t>Glycogen Storage Disease Type I</w:t>
      </w:r>
      <w:r w:rsidRPr="00514538">
        <w:t xml:space="preserve">. [Internet]. University of Washington. Available from: </w:t>
      </w:r>
      <w:hyperlink r:id="rId67" w:history="1">
        <w:r w:rsidRPr="00514538">
          <w:rPr>
            <w:rStyle w:val="Hyperlink"/>
          </w:rPr>
          <w:t>https://www.ncbi.nlm.nih.gov/books/NBK1312/</w:t>
        </w:r>
      </w:hyperlink>
      <w:r w:rsidRPr="00514538">
        <w:t xml:space="preserve"> [Accessed 25th August 2020].</w:t>
      </w:r>
    </w:p>
    <w:p w14:paraId="6D838007" w14:textId="0D5D0774" w:rsidR="00514538" w:rsidRPr="00514538" w:rsidRDefault="00514538" w:rsidP="00514538">
      <w:pPr>
        <w:pStyle w:val="EndNoteBibliography"/>
        <w:spacing w:after="0"/>
        <w:ind w:left="720" w:hanging="720"/>
      </w:pPr>
      <w:r w:rsidRPr="00514538">
        <w:lastRenderedPageBreak/>
        <w:t>55.</w:t>
      </w:r>
      <w:r w:rsidRPr="00514538">
        <w:tab/>
        <w:t xml:space="preserve">NIH (2015). </w:t>
      </w:r>
      <w:r w:rsidRPr="00514538">
        <w:rPr>
          <w:i/>
        </w:rPr>
        <w:t>Glycogen storage disease type I</w:t>
      </w:r>
      <w:r w:rsidRPr="00514538">
        <w:t xml:space="preserve">. [Internet]. U.S. National Institutes of Health and National Library of Medicine. Available from: </w:t>
      </w:r>
      <w:hyperlink r:id="rId68" w:history="1">
        <w:r w:rsidRPr="00514538">
          <w:rPr>
            <w:rStyle w:val="Hyperlink"/>
          </w:rPr>
          <w:t>https://ghr.nlm.nih.gov/condition/glycogen-storage-disease-type-i</w:t>
        </w:r>
      </w:hyperlink>
      <w:r w:rsidRPr="00514538">
        <w:t xml:space="preserve"> [Accessed 18th August 2020].</w:t>
      </w:r>
    </w:p>
    <w:p w14:paraId="15DFAEAB" w14:textId="1CAE3B8B" w:rsidR="00514538" w:rsidRPr="00514538" w:rsidRDefault="00514538" w:rsidP="00514538">
      <w:pPr>
        <w:pStyle w:val="EndNoteBibliography"/>
        <w:spacing w:after="0"/>
        <w:ind w:left="720" w:hanging="720"/>
      </w:pPr>
      <w:r w:rsidRPr="00514538">
        <w:t>56.</w:t>
      </w:r>
      <w:r w:rsidRPr="00514538">
        <w:tab/>
        <w:t xml:space="preserve">NIH (2012). </w:t>
      </w:r>
      <w:r w:rsidRPr="00514538">
        <w:rPr>
          <w:i/>
        </w:rPr>
        <w:t>Fanconi anemia</w:t>
      </w:r>
      <w:r w:rsidRPr="00514538">
        <w:t xml:space="preserve">. [Internet]. U.S. National Institutes of Health and National Library of Medicine. Available from: </w:t>
      </w:r>
      <w:hyperlink r:id="rId69" w:history="1">
        <w:r w:rsidRPr="00514538">
          <w:rPr>
            <w:rStyle w:val="Hyperlink"/>
          </w:rPr>
          <w:t>https://ghr.nlm.nih.gov/condition/fanconi-anemia</w:t>
        </w:r>
      </w:hyperlink>
      <w:r w:rsidRPr="00514538">
        <w:t xml:space="preserve"> [Accessed 18th August 2020].</w:t>
      </w:r>
    </w:p>
    <w:p w14:paraId="070A41A0" w14:textId="33D8C5E4" w:rsidR="00514538" w:rsidRPr="00514538" w:rsidRDefault="00514538" w:rsidP="00514538">
      <w:pPr>
        <w:pStyle w:val="EndNoteBibliography"/>
        <w:spacing w:after="0"/>
        <w:ind w:left="720" w:hanging="720"/>
      </w:pPr>
      <w:r w:rsidRPr="00514538">
        <w:t>57.</w:t>
      </w:r>
      <w:r w:rsidRPr="00514538">
        <w:tab/>
        <w:t xml:space="preserve">Mehta, P. A.&amp; Tolar, J. (2018). </w:t>
      </w:r>
      <w:r w:rsidRPr="00514538">
        <w:rPr>
          <w:i/>
        </w:rPr>
        <w:t>Fanconi Anemia</w:t>
      </w:r>
      <w:r w:rsidRPr="00514538">
        <w:t>. [Internet]. University of Washington. Available from: https://www.ncbi.nlm.nih.gov/books/NBK1401/ [Accessed 25th August 2020].</w:t>
      </w:r>
    </w:p>
    <w:p w14:paraId="4116B5CC" w14:textId="77777777" w:rsidR="00514538" w:rsidRPr="00514538" w:rsidRDefault="00514538" w:rsidP="00514538">
      <w:pPr>
        <w:pStyle w:val="EndNoteBibliography"/>
        <w:spacing w:after="0"/>
        <w:ind w:left="720" w:hanging="720"/>
      </w:pPr>
      <w:r w:rsidRPr="00514538">
        <w:t>58.</w:t>
      </w:r>
      <w:r w:rsidRPr="00514538">
        <w:tab/>
        <w:t xml:space="preserve">Stirnemann, J., Belmatoug, N. et al (2017). 'A Review of Gaucher Disease Pathophysiology, Clinical Presentation and Treatments'. </w:t>
      </w:r>
      <w:r w:rsidRPr="00514538">
        <w:rPr>
          <w:i/>
        </w:rPr>
        <w:t>Int J Mol Sci</w:t>
      </w:r>
      <w:r w:rsidRPr="00514538">
        <w:t>, 18 (2).</w:t>
      </w:r>
    </w:p>
    <w:p w14:paraId="56708AE3" w14:textId="5C97B959" w:rsidR="00514538" w:rsidRPr="00514538" w:rsidRDefault="00514538" w:rsidP="00514538">
      <w:pPr>
        <w:pStyle w:val="EndNoteBibliography"/>
        <w:spacing w:after="0"/>
        <w:ind w:left="720" w:hanging="720"/>
      </w:pPr>
      <w:r w:rsidRPr="00514538">
        <w:t>59.</w:t>
      </w:r>
      <w:r w:rsidRPr="00514538">
        <w:tab/>
        <w:t xml:space="preserve">Pastores, G. M.&amp; Hughes, D. A. (2018). </w:t>
      </w:r>
      <w:r w:rsidRPr="00514538">
        <w:rPr>
          <w:i/>
        </w:rPr>
        <w:t>Gaucher Disease</w:t>
      </w:r>
      <w:r w:rsidRPr="00514538">
        <w:t xml:space="preserve">. [Internet]. University of Washington. Available from: </w:t>
      </w:r>
      <w:hyperlink r:id="rId70" w:history="1">
        <w:r w:rsidRPr="00514538">
          <w:rPr>
            <w:rStyle w:val="Hyperlink"/>
          </w:rPr>
          <w:t>https://www.ncbi.nlm.nih.gov/books/NBK1269/</w:t>
        </w:r>
      </w:hyperlink>
      <w:r w:rsidRPr="00514538">
        <w:t xml:space="preserve"> [Accessed 25th August 2020].</w:t>
      </w:r>
    </w:p>
    <w:p w14:paraId="197CBE5B" w14:textId="77777777" w:rsidR="00514538" w:rsidRPr="00514538" w:rsidRDefault="00514538" w:rsidP="00514538">
      <w:pPr>
        <w:pStyle w:val="EndNoteBibliography"/>
        <w:spacing w:after="0"/>
        <w:ind w:left="720" w:hanging="720"/>
      </w:pPr>
      <w:r w:rsidRPr="00514538">
        <w:t>60.</w:t>
      </w:r>
      <w:r w:rsidRPr="00514538">
        <w:tab/>
        <w:t xml:space="preserve">Jaffe, D. H., Flaks-Manov, N. et al (2019). 'Population-based cohort of 500 patients with Gaucher disease in Israel'. </w:t>
      </w:r>
      <w:r w:rsidRPr="00514538">
        <w:rPr>
          <w:i/>
        </w:rPr>
        <w:t>BMJ Open</w:t>
      </w:r>
      <w:r w:rsidRPr="00514538">
        <w:t>, 9 (1), e024251.</w:t>
      </w:r>
    </w:p>
    <w:p w14:paraId="017F1394" w14:textId="77777777" w:rsidR="00514538" w:rsidRPr="00514538" w:rsidRDefault="00514538" w:rsidP="00514538">
      <w:pPr>
        <w:pStyle w:val="EndNoteBibliography"/>
        <w:spacing w:after="0"/>
        <w:ind w:left="720" w:hanging="720"/>
      </w:pPr>
      <w:r w:rsidRPr="00514538">
        <w:t>61.</w:t>
      </w:r>
      <w:r w:rsidRPr="00514538">
        <w:tab/>
        <w:t xml:space="preserve">Michelson, D., Ciafaloni, E. et al (2018). 'Evidence in focus: Nusinersen use in spinal muscular atrophy: Report of the Guideline Development, Dissemination, and Implementation Subcommittee of the American Academy of Neurology'. </w:t>
      </w:r>
      <w:r w:rsidRPr="00514538">
        <w:rPr>
          <w:i/>
        </w:rPr>
        <w:t>Neurology</w:t>
      </w:r>
      <w:r w:rsidRPr="00514538">
        <w:t>.</w:t>
      </w:r>
    </w:p>
    <w:p w14:paraId="03DB8CA1" w14:textId="77777777" w:rsidR="00514538" w:rsidRPr="00514538" w:rsidRDefault="00514538" w:rsidP="00514538">
      <w:pPr>
        <w:pStyle w:val="EndNoteBibliography"/>
        <w:spacing w:after="0"/>
        <w:ind w:left="720" w:hanging="720"/>
      </w:pPr>
      <w:r w:rsidRPr="00514538">
        <w:t>62.</w:t>
      </w:r>
      <w:r w:rsidRPr="00514538">
        <w:tab/>
        <w:t xml:space="preserve">Beard, C. A., Amor, D. J. et al (2016). '"I'm Healthy, It's Not Going To Be Me": Exploring experiences of carriers identified through a population reproductive genetic carrier screening panel in Australia'. </w:t>
      </w:r>
      <w:r w:rsidRPr="00514538">
        <w:rPr>
          <w:i/>
        </w:rPr>
        <w:t>Am J Med Genet A</w:t>
      </w:r>
      <w:r w:rsidRPr="00514538">
        <w:t>, 170 (8), 2052-9.</w:t>
      </w:r>
    </w:p>
    <w:p w14:paraId="478065C9" w14:textId="77777777" w:rsidR="00514538" w:rsidRPr="00514538" w:rsidRDefault="00514538" w:rsidP="00514538">
      <w:pPr>
        <w:pStyle w:val="EndNoteBibliography"/>
        <w:spacing w:after="0"/>
        <w:ind w:left="720" w:hanging="720"/>
      </w:pPr>
      <w:r w:rsidRPr="00514538">
        <w:t>63.</w:t>
      </w:r>
      <w:r w:rsidRPr="00514538">
        <w:tab/>
        <w:t xml:space="preserve">Arjunan, A., Ben-Shachar, R. et al (2020). 'Technology-Driven Noninvasive Prenatal Screening Results Disclosure and Management'. </w:t>
      </w:r>
      <w:r w:rsidRPr="00514538">
        <w:rPr>
          <w:i/>
        </w:rPr>
        <w:t>Telemed J E Health</w:t>
      </w:r>
      <w:r w:rsidRPr="00514538">
        <w:t>, 26 (1), 8-17.</w:t>
      </w:r>
    </w:p>
    <w:p w14:paraId="260B16CD" w14:textId="77777777" w:rsidR="00514538" w:rsidRPr="00514538" w:rsidRDefault="00514538" w:rsidP="00514538">
      <w:pPr>
        <w:pStyle w:val="EndNoteBibliography"/>
        <w:spacing w:after="0"/>
        <w:ind w:left="720" w:hanging="720"/>
      </w:pPr>
      <w:r w:rsidRPr="00514538">
        <w:t>64.</w:t>
      </w:r>
      <w:r w:rsidRPr="00514538">
        <w:tab/>
        <w:t xml:space="preserve">Lewis, K. L., Umstead, K. L. et al (2018). 'Outcomes of Counseling after Education about Carrier Results: A Randomized Controlled Trial'. </w:t>
      </w:r>
      <w:r w:rsidRPr="00514538">
        <w:rPr>
          <w:i/>
        </w:rPr>
        <w:t>Am J Hum Genet</w:t>
      </w:r>
      <w:r w:rsidRPr="00514538">
        <w:t>, 102 (4), 540-6.</w:t>
      </w:r>
    </w:p>
    <w:p w14:paraId="27AE4B34" w14:textId="77777777" w:rsidR="00514538" w:rsidRPr="00514538" w:rsidRDefault="00514538" w:rsidP="00514538">
      <w:pPr>
        <w:pStyle w:val="EndNoteBibliography"/>
        <w:spacing w:after="0"/>
        <w:ind w:left="720" w:hanging="720"/>
      </w:pPr>
      <w:r w:rsidRPr="00514538">
        <w:t>65.</w:t>
      </w:r>
      <w:r w:rsidRPr="00514538">
        <w:tab/>
        <w:t xml:space="preserve">Otten, E., Birnie, E. et al (2016). 'Online genetic counseling from the providers' perspective: counselors' evaluations and a time and cost analysis'. </w:t>
      </w:r>
      <w:r w:rsidRPr="00514538">
        <w:rPr>
          <w:i/>
        </w:rPr>
        <w:t>Eur J Hum Genet</w:t>
      </w:r>
      <w:r w:rsidRPr="00514538">
        <w:t>, 24 (9), 1255-61.</w:t>
      </w:r>
    </w:p>
    <w:p w14:paraId="5E7E4A4D" w14:textId="77777777" w:rsidR="00514538" w:rsidRPr="00514538" w:rsidRDefault="00514538" w:rsidP="00514538">
      <w:pPr>
        <w:pStyle w:val="EndNoteBibliography"/>
        <w:spacing w:after="0"/>
        <w:ind w:left="720" w:hanging="720"/>
      </w:pPr>
      <w:r w:rsidRPr="00514538">
        <w:t>66.</w:t>
      </w:r>
      <w:r w:rsidRPr="00514538">
        <w:tab/>
        <w:t xml:space="preserve">Schmidlen, T., Schwartz, M. et al (2019). 'Patient assessment of chatbots for the scalable delivery of genetic counseling'. </w:t>
      </w:r>
      <w:r w:rsidRPr="00514538">
        <w:rPr>
          <w:i/>
        </w:rPr>
        <w:t>J Genet Couns</w:t>
      </w:r>
      <w:r w:rsidRPr="00514538">
        <w:t>, 28 (6), 1166-77.</w:t>
      </w:r>
    </w:p>
    <w:p w14:paraId="39D3DC93" w14:textId="77777777" w:rsidR="00514538" w:rsidRPr="00514538" w:rsidRDefault="00514538" w:rsidP="00514538">
      <w:pPr>
        <w:pStyle w:val="EndNoteBibliography"/>
        <w:spacing w:after="0"/>
        <w:ind w:left="720" w:hanging="720"/>
      </w:pPr>
      <w:r w:rsidRPr="00514538">
        <w:t>67.</w:t>
      </w:r>
      <w:r w:rsidRPr="00514538">
        <w:tab/>
        <w:t xml:space="preserve">Ireland, D., Bradford, D. et al (2020). 'Introducing Edna: A trainee chatbot designed to support communication about additional (secondary) genomic findings'. </w:t>
      </w:r>
      <w:r w:rsidRPr="00514538">
        <w:rPr>
          <w:i/>
        </w:rPr>
        <w:t>Patient Educ Couns</w:t>
      </w:r>
      <w:r w:rsidRPr="00514538">
        <w:t>.</w:t>
      </w:r>
    </w:p>
    <w:p w14:paraId="67EC0B34" w14:textId="44F2D994" w:rsidR="00514538" w:rsidRPr="00514538" w:rsidRDefault="00514538" w:rsidP="00514538">
      <w:pPr>
        <w:pStyle w:val="EndNoteBibliography"/>
        <w:spacing w:after="0"/>
        <w:ind w:left="720" w:hanging="720"/>
      </w:pPr>
      <w:r w:rsidRPr="00514538">
        <w:t>68.</w:t>
      </w:r>
      <w:r w:rsidRPr="00514538">
        <w:tab/>
        <w:t xml:space="preserve">Delatycki , M. Reproductive genetic carrier screening: the future is now. Insight+ [serial on the Internet]. 2018 [cited 2020 29th September]; (48): Available from: </w:t>
      </w:r>
      <w:hyperlink r:id="rId71" w:history="1">
        <w:r w:rsidRPr="00514538">
          <w:rPr>
            <w:rStyle w:val="Hyperlink"/>
          </w:rPr>
          <w:t>https://insightplus.mja.com.au/2018/48/reproductive-genetic-carrier-screening-the-future-is-now/</w:t>
        </w:r>
      </w:hyperlink>
      <w:r w:rsidRPr="00514538">
        <w:t>.</w:t>
      </w:r>
    </w:p>
    <w:p w14:paraId="1F1D79F1" w14:textId="789992AF" w:rsidR="00514538" w:rsidRPr="00514538" w:rsidRDefault="00514538" w:rsidP="00514538">
      <w:pPr>
        <w:pStyle w:val="EndNoteBibliography"/>
        <w:spacing w:after="0"/>
        <w:ind w:left="720" w:hanging="720"/>
      </w:pPr>
      <w:r w:rsidRPr="00514538">
        <w:t>69.</w:t>
      </w:r>
      <w:r w:rsidRPr="00514538">
        <w:tab/>
        <w:t xml:space="preserve">Cancer Council Australia (2018). </w:t>
      </w:r>
      <w:r w:rsidRPr="00514538">
        <w:rPr>
          <w:i/>
        </w:rPr>
        <w:t>Principles of screening - National Cancer Control Policy</w:t>
      </w:r>
      <w:r w:rsidRPr="00514538">
        <w:t xml:space="preserve">. Available from: </w:t>
      </w:r>
      <w:hyperlink r:id="rId72" w:history="1">
        <w:r w:rsidRPr="00514538">
          <w:rPr>
            <w:rStyle w:val="Hyperlink"/>
          </w:rPr>
          <w:t>https://wiki.cancer.org.au/policy/Principles_of_screening</w:t>
        </w:r>
      </w:hyperlink>
      <w:r w:rsidRPr="00514538">
        <w:t xml:space="preserve"> [Accessed 29th September 2020].</w:t>
      </w:r>
    </w:p>
    <w:p w14:paraId="7806DF81" w14:textId="77777777" w:rsidR="00514538" w:rsidRPr="00514538" w:rsidRDefault="00514538" w:rsidP="00514538">
      <w:pPr>
        <w:pStyle w:val="EndNoteBibliography"/>
        <w:spacing w:after="0"/>
        <w:ind w:left="720" w:hanging="720"/>
      </w:pPr>
      <w:r w:rsidRPr="00514538">
        <w:t>70.</w:t>
      </w:r>
      <w:r w:rsidRPr="00514538">
        <w:tab/>
        <w:t xml:space="preserve">Lew, R. M., Burnett, L. et al (2015). 'Tay-Sachs disease: current perspectives from Australia'. </w:t>
      </w:r>
      <w:r w:rsidRPr="00514538">
        <w:rPr>
          <w:i/>
        </w:rPr>
        <w:t>Appl Clin Genet</w:t>
      </w:r>
      <w:r w:rsidRPr="00514538">
        <w:t>, 8, 19-25.</w:t>
      </w:r>
    </w:p>
    <w:p w14:paraId="74AEE37F" w14:textId="2FE3CDE1" w:rsidR="00514538" w:rsidRPr="00514538" w:rsidRDefault="00514538" w:rsidP="00514538">
      <w:pPr>
        <w:pStyle w:val="EndNoteBibliography"/>
        <w:ind w:left="720" w:hanging="720"/>
      </w:pPr>
      <w:r w:rsidRPr="00514538">
        <w:t>71.</w:t>
      </w:r>
      <w:r w:rsidRPr="00514538">
        <w:tab/>
        <w:t xml:space="preserve">Graham, D.&amp; Narunsky, L. (2019). </w:t>
      </w:r>
      <w:r w:rsidRPr="00514538">
        <w:rPr>
          <w:i/>
        </w:rPr>
        <w:t>The Jewish population of Australia</w:t>
      </w:r>
      <w:r w:rsidRPr="00514538">
        <w:t>, Monash University's Australian Centre for Jewish Civilisation</w:t>
      </w:r>
      <w:r>
        <w:t xml:space="preserve"> </w:t>
      </w:r>
      <w:r w:rsidRPr="00514538">
        <w:t xml:space="preserve">Jewish Community Appeal </w:t>
      </w:r>
      <w:hyperlink r:id="rId73" w:history="1">
        <w:r w:rsidRPr="00514538">
          <w:rPr>
            <w:rStyle w:val="Hyperlink"/>
          </w:rPr>
          <w:t>https://jca.org.au/wp-content/uploads/2020/06/Census-Report-2016-1.1.pdf</w:t>
        </w:r>
      </w:hyperlink>
      <w:r w:rsidRPr="00514538">
        <w:t>.</w:t>
      </w:r>
    </w:p>
    <w:p w14:paraId="4DC5E170" w14:textId="19D37EED" w:rsidR="00514538" w:rsidRPr="00514538" w:rsidRDefault="00514538" w:rsidP="00514538">
      <w:pPr>
        <w:pStyle w:val="EndNoteBibliography"/>
        <w:spacing w:after="0"/>
        <w:ind w:left="720" w:hanging="720"/>
      </w:pPr>
      <w:r w:rsidRPr="00514538">
        <w:t>72.</w:t>
      </w:r>
      <w:r w:rsidRPr="00514538">
        <w:tab/>
        <w:t xml:space="preserve">RCPA (2019). </w:t>
      </w:r>
      <w:r w:rsidRPr="00514538">
        <w:rPr>
          <w:i/>
        </w:rPr>
        <w:t xml:space="preserve">Australian Health Genetics/Genomics Survey 2017 </w:t>
      </w:r>
      <w:r w:rsidRPr="00514538">
        <w:t xml:space="preserve">Royal College of Pathologists of Australasia, Canberra </w:t>
      </w:r>
      <w:hyperlink r:id="rId74" w:history="1">
        <w:r w:rsidRPr="00514538">
          <w:rPr>
            <w:rStyle w:val="Hyperlink"/>
          </w:rPr>
          <w:t>https://www1.health.gov.au/internet/main/publishing.nsf/Content/national-health-genomics-stocktake</w:t>
        </w:r>
      </w:hyperlink>
      <w:r w:rsidRPr="00514538">
        <w:t>.</w:t>
      </w:r>
    </w:p>
    <w:p w14:paraId="398DC92E" w14:textId="77777777" w:rsidR="00514538" w:rsidRPr="00514538" w:rsidRDefault="00514538" w:rsidP="00514538">
      <w:pPr>
        <w:pStyle w:val="EndNoteBibliography"/>
        <w:spacing w:after="0"/>
        <w:ind w:left="720" w:hanging="720"/>
      </w:pPr>
      <w:r w:rsidRPr="00514538">
        <w:t>73.</w:t>
      </w:r>
      <w:r w:rsidRPr="00514538">
        <w:tab/>
        <w:t xml:space="preserve">Karczewski, K. J., Francioli, L. C. et al (2020). 'The mutational constraint spectrum quantified from variation in 141,456 humans'. </w:t>
      </w:r>
      <w:r w:rsidRPr="00514538">
        <w:rPr>
          <w:i/>
        </w:rPr>
        <w:t>Nature</w:t>
      </w:r>
      <w:r w:rsidRPr="00514538">
        <w:t>, 581 (7809), 434-43.</w:t>
      </w:r>
    </w:p>
    <w:p w14:paraId="3FAFAC19" w14:textId="77777777" w:rsidR="00514538" w:rsidRPr="00514538" w:rsidRDefault="00514538" w:rsidP="00514538">
      <w:pPr>
        <w:pStyle w:val="EndNoteBibliography"/>
        <w:spacing w:after="0"/>
        <w:ind w:left="720" w:hanging="720"/>
      </w:pPr>
      <w:r w:rsidRPr="00514538">
        <w:t>74.</w:t>
      </w:r>
      <w:r w:rsidRPr="00514538">
        <w:tab/>
        <w:t xml:space="preserve">Nappo, S., Mannucci, L. et al (2020). 'Carrier frequency of CFTR variants in the non-Caucasian populations by genome aggregation database (gnomAD)-based analysis'. </w:t>
      </w:r>
      <w:r w:rsidRPr="00514538">
        <w:rPr>
          <w:i/>
        </w:rPr>
        <w:t>Ann Hum Genet</w:t>
      </w:r>
      <w:r w:rsidRPr="00514538">
        <w:t>, 84 (6), 463-8.</w:t>
      </w:r>
    </w:p>
    <w:p w14:paraId="7D6187B0" w14:textId="77777777" w:rsidR="00514538" w:rsidRPr="00514538" w:rsidRDefault="00514538" w:rsidP="00514538">
      <w:pPr>
        <w:pStyle w:val="EndNoteBibliography"/>
        <w:ind w:left="720" w:hanging="720"/>
      </w:pPr>
      <w:r w:rsidRPr="00514538">
        <w:lastRenderedPageBreak/>
        <w:t>75.</w:t>
      </w:r>
      <w:r w:rsidRPr="00514538">
        <w:tab/>
        <w:t>Lee, E., Burnett, L. et al. Predicting the impact of expanded carrier detection rates and couples at risk.  European Human Genetics Conference; October 2018; Copenhagen, Denmark: Eur. J. Human Genet; 2017.</w:t>
      </w:r>
    </w:p>
    <w:p w14:paraId="6B3AE296" w14:textId="6AA95652" w:rsidR="00B321A4" w:rsidRPr="00524CC7" w:rsidRDefault="00E35665" w:rsidP="00524CC7">
      <w:r>
        <w:fldChar w:fldCharType="end"/>
      </w:r>
    </w:p>
    <w:sectPr w:rsidR="00B321A4" w:rsidRPr="00524CC7" w:rsidSect="00C520FC">
      <w:footerReference w:type="default" r:id="rId75"/>
      <w:footnotePr>
        <w:numFmt w:val="lowerLetter"/>
      </w:footnotePr>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18CB2" w14:textId="77777777" w:rsidR="00C51FAB" w:rsidRDefault="00C51FAB" w:rsidP="00CF2DFA">
      <w:pPr>
        <w:spacing w:after="0"/>
      </w:pPr>
      <w:r>
        <w:separator/>
      </w:r>
    </w:p>
  </w:endnote>
  <w:endnote w:type="continuationSeparator" w:id="0">
    <w:p w14:paraId="52F53EFB" w14:textId="77777777" w:rsidR="00C51FAB" w:rsidRDefault="00C51FAB"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67CD46D8" w14:textId="193FA14C" w:rsidR="00C51FAB" w:rsidRPr="003F7CB9" w:rsidRDefault="00C51FAB" w:rsidP="003F6CD3">
        <w:pPr>
          <w:pStyle w:val="Footer"/>
          <w:pBdr>
            <w:top w:val="single" w:sz="4" w:space="1" w:color="D9D9D9" w:themeColor="background1" w:themeShade="D9"/>
          </w:pBdr>
          <w:tabs>
            <w:tab w:val="left" w:pos="3544"/>
          </w:tabs>
          <w:ind w:left="3402" w:hanging="2976"/>
          <w:rPr>
            <w:b/>
            <w:bCs/>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64380D" w:rsidRPr="0064380D">
          <w:rPr>
            <w:b/>
            <w:bCs/>
            <w:noProof/>
            <w:sz w:val="18"/>
            <w:szCs w:val="18"/>
          </w:rPr>
          <w:t>6</w:t>
        </w:r>
        <w:r w:rsidRPr="00CF2DFA">
          <w:rPr>
            <w:b/>
            <w:bCs/>
            <w:noProof/>
            <w:sz w:val="18"/>
            <w:szCs w:val="18"/>
          </w:rPr>
          <w:fldChar w:fldCharType="end"/>
        </w:r>
        <w:r w:rsidRPr="00CF2DFA">
          <w:rPr>
            <w:b/>
            <w:bCs/>
            <w:sz w:val="18"/>
            <w:szCs w:val="18"/>
          </w:rPr>
          <w:t xml:space="preserve"> | </w:t>
        </w:r>
        <w:r>
          <w:rPr>
            <w:color w:val="808080" w:themeColor="background1" w:themeShade="80"/>
            <w:spacing w:val="60"/>
            <w:sz w:val="18"/>
            <w:szCs w:val="18"/>
          </w:rPr>
          <w:tab/>
        </w:r>
        <w:r w:rsidRPr="003F6CD3">
          <w:rPr>
            <w:color w:val="808080" w:themeColor="background1" w:themeShade="80"/>
            <w:spacing w:val="60"/>
            <w:sz w:val="18"/>
            <w:szCs w:val="18"/>
          </w:rPr>
          <w:t xml:space="preserve">Targeted carrier testing for </w:t>
        </w:r>
        <w:r w:rsidRPr="002A653A">
          <w:rPr>
            <w:color w:val="808080" w:themeColor="background1" w:themeShade="80"/>
            <w:spacing w:val="60"/>
            <w:sz w:val="18"/>
            <w:szCs w:val="18"/>
          </w:rPr>
          <w:t>severe</w:t>
        </w:r>
        <w:r>
          <w:rPr>
            <w:color w:val="808080" w:themeColor="background1" w:themeShade="80"/>
            <w:spacing w:val="60"/>
            <w:sz w:val="18"/>
            <w:szCs w:val="18"/>
          </w:rPr>
          <w:t xml:space="preserve"> </w:t>
        </w:r>
        <w:r w:rsidRPr="002A653A">
          <w:rPr>
            <w:color w:val="808080" w:themeColor="background1" w:themeShade="80"/>
            <w:spacing w:val="60"/>
            <w:sz w:val="18"/>
            <w:szCs w:val="18"/>
          </w:rPr>
          <w:t>monogenic condition</w:t>
        </w:r>
        <w:r>
          <w:rPr>
            <w:color w:val="808080" w:themeColor="background1" w:themeShade="80"/>
            <w:spacing w:val="60"/>
            <w:sz w:val="18"/>
            <w:szCs w:val="18"/>
          </w:rPr>
          <w:t>s</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098865671"/>
      <w:docPartObj>
        <w:docPartGallery w:val="Page Numbers (Bottom of Page)"/>
        <w:docPartUnique/>
      </w:docPartObj>
    </w:sdtPr>
    <w:sdtEndPr>
      <w:rPr>
        <w:color w:val="808080" w:themeColor="background1" w:themeShade="80"/>
        <w:spacing w:val="60"/>
      </w:rPr>
    </w:sdtEndPr>
    <w:sdtContent>
      <w:p w14:paraId="453703AA" w14:textId="6E5EFF95" w:rsidR="00C51FAB" w:rsidRPr="003F7CB9" w:rsidRDefault="00C51FAB" w:rsidP="00AB7ABB">
        <w:pPr>
          <w:pStyle w:val="Footer"/>
          <w:pBdr>
            <w:top w:val="single" w:sz="4" w:space="1" w:color="D9D9D9" w:themeColor="background1" w:themeShade="D9"/>
          </w:pBdr>
          <w:tabs>
            <w:tab w:val="clear" w:pos="4513"/>
            <w:tab w:val="left" w:pos="6237"/>
            <w:tab w:val="center" w:pos="7088"/>
          </w:tabs>
          <w:rPr>
            <w:b/>
            <w:bCs/>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64380D" w:rsidRPr="0064380D">
          <w:rPr>
            <w:b/>
            <w:bCs/>
            <w:noProof/>
            <w:sz w:val="18"/>
            <w:szCs w:val="18"/>
          </w:rPr>
          <w:t>20</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r>
        <w:r w:rsidRPr="003F6CD3">
          <w:rPr>
            <w:color w:val="808080" w:themeColor="background1" w:themeShade="80"/>
            <w:spacing w:val="60"/>
            <w:sz w:val="18"/>
            <w:szCs w:val="18"/>
          </w:rPr>
          <w:t xml:space="preserve">Targeted carrier testing for </w:t>
        </w:r>
        <w:r w:rsidRPr="002A653A">
          <w:rPr>
            <w:color w:val="808080" w:themeColor="background1" w:themeShade="80"/>
            <w:spacing w:val="60"/>
            <w:sz w:val="18"/>
            <w:szCs w:val="18"/>
          </w:rPr>
          <w:t>severe monogenic conditions</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329487282"/>
      <w:docPartObj>
        <w:docPartGallery w:val="Page Numbers (Bottom of Page)"/>
        <w:docPartUnique/>
      </w:docPartObj>
    </w:sdtPr>
    <w:sdtEndPr>
      <w:rPr>
        <w:color w:val="808080" w:themeColor="background1" w:themeShade="80"/>
        <w:spacing w:val="60"/>
      </w:rPr>
    </w:sdtEndPr>
    <w:sdtContent>
      <w:p w14:paraId="69B89C4F" w14:textId="1F5891C4" w:rsidR="00C51FAB" w:rsidRPr="003F7CB9" w:rsidRDefault="00C51FAB" w:rsidP="003F6CD3">
        <w:pPr>
          <w:pStyle w:val="Footer"/>
          <w:pBdr>
            <w:top w:val="single" w:sz="4" w:space="1" w:color="D9D9D9" w:themeColor="background1" w:themeShade="D9"/>
          </w:pBdr>
          <w:tabs>
            <w:tab w:val="left" w:pos="1276"/>
            <w:tab w:val="left" w:pos="3261"/>
          </w:tabs>
          <w:ind w:left="3261" w:hanging="3261"/>
          <w:rPr>
            <w:b/>
            <w:bCs/>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64380D" w:rsidRPr="0064380D">
          <w:rPr>
            <w:b/>
            <w:bCs/>
            <w:noProof/>
            <w:sz w:val="18"/>
            <w:szCs w:val="18"/>
          </w:rPr>
          <w:t>21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r>
        <w:r>
          <w:rPr>
            <w:color w:val="808080" w:themeColor="background1" w:themeShade="80"/>
            <w:spacing w:val="60"/>
            <w:sz w:val="18"/>
            <w:szCs w:val="18"/>
          </w:rPr>
          <w:tab/>
        </w:r>
        <w:r w:rsidRPr="003F6CD3">
          <w:rPr>
            <w:color w:val="808080" w:themeColor="background1" w:themeShade="80"/>
            <w:spacing w:val="60"/>
            <w:sz w:val="18"/>
            <w:szCs w:val="18"/>
          </w:rPr>
          <w:t xml:space="preserve">Targeted carrier testing for </w:t>
        </w:r>
        <w:r w:rsidRPr="006A4BEC">
          <w:rPr>
            <w:color w:val="808080" w:themeColor="background1" w:themeShade="80"/>
            <w:spacing w:val="60"/>
            <w:sz w:val="18"/>
            <w:szCs w:val="18"/>
          </w:rPr>
          <w:t>severe</w:t>
        </w:r>
        <w:r>
          <w:rPr>
            <w:color w:val="808080" w:themeColor="background1" w:themeShade="80"/>
            <w:spacing w:val="60"/>
            <w:sz w:val="18"/>
            <w:szCs w:val="18"/>
          </w:rPr>
          <w:t xml:space="preserve"> </w:t>
        </w:r>
        <w:r w:rsidRPr="006A4BEC">
          <w:rPr>
            <w:color w:val="808080" w:themeColor="background1" w:themeShade="80"/>
            <w:spacing w:val="60"/>
            <w:sz w:val="18"/>
            <w:szCs w:val="18"/>
          </w:rPr>
          <w:t>monogenic conditions</w:t>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278636554"/>
      <w:docPartObj>
        <w:docPartGallery w:val="Page Numbers (Bottom of Page)"/>
        <w:docPartUnique/>
      </w:docPartObj>
    </w:sdtPr>
    <w:sdtEndPr>
      <w:rPr>
        <w:color w:val="808080" w:themeColor="background1" w:themeShade="80"/>
        <w:spacing w:val="60"/>
      </w:rPr>
    </w:sdtEndPr>
    <w:sdtContent>
      <w:p w14:paraId="3244B59A" w14:textId="27B9454D" w:rsidR="00C51FAB" w:rsidRPr="003F7CB9" w:rsidRDefault="00C51FAB" w:rsidP="00AB7ABB">
        <w:pPr>
          <w:pStyle w:val="Footer"/>
          <w:pBdr>
            <w:top w:val="single" w:sz="4" w:space="1" w:color="D9D9D9" w:themeColor="background1" w:themeShade="D9"/>
          </w:pBdr>
          <w:tabs>
            <w:tab w:val="left" w:pos="6237"/>
          </w:tabs>
          <w:rPr>
            <w:b/>
            <w:bCs/>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64380D" w:rsidRPr="0064380D">
          <w:rPr>
            <w:b/>
            <w:bCs/>
            <w:noProof/>
            <w:sz w:val="18"/>
            <w:szCs w:val="18"/>
          </w:rPr>
          <w:t>30</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r>
        <w:r>
          <w:rPr>
            <w:color w:val="808080" w:themeColor="background1" w:themeShade="80"/>
            <w:spacing w:val="60"/>
            <w:sz w:val="18"/>
            <w:szCs w:val="18"/>
          </w:rPr>
          <w:tab/>
        </w:r>
        <w:r w:rsidRPr="003F6CD3">
          <w:rPr>
            <w:color w:val="808080" w:themeColor="background1" w:themeShade="80"/>
            <w:spacing w:val="60"/>
            <w:sz w:val="18"/>
            <w:szCs w:val="18"/>
          </w:rPr>
          <w:t xml:space="preserve">Targeted carrier testing for </w:t>
        </w:r>
        <w:r w:rsidRPr="002A653A">
          <w:rPr>
            <w:color w:val="808080" w:themeColor="background1" w:themeShade="80"/>
            <w:spacing w:val="60"/>
            <w:sz w:val="18"/>
            <w:szCs w:val="18"/>
          </w:rPr>
          <w:t>severe</w:t>
        </w:r>
        <w:r>
          <w:rPr>
            <w:color w:val="808080" w:themeColor="background1" w:themeShade="80"/>
            <w:spacing w:val="60"/>
            <w:sz w:val="18"/>
            <w:szCs w:val="18"/>
          </w:rPr>
          <w:t xml:space="preserve"> </w:t>
        </w:r>
        <w:r w:rsidRPr="002A653A">
          <w:rPr>
            <w:color w:val="808080" w:themeColor="background1" w:themeShade="80"/>
            <w:spacing w:val="60"/>
            <w:sz w:val="18"/>
            <w:szCs w:val="18"/>
          </w:rPr>
          <w:t>monogenic condition</w:t>
        </w:r>
        <w:r>
          <w:rPr>
            <w:color w:val="808080" w:themeColor="background1" w:themeShade="80"/>
            <w:spacing w:val="60"/>
            <w:sz w:val="18"/>
            <w:szCs w:val="18"/>
          </w:rPr>
          <w:t>s</w:t>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05262109"/>
      <w:docPartObj>
        <w:docPartGallery w:val="Page Numbers (Bottom of Page)"/>
        <w:docPartUnique/>
      </w:docPartObj>
    </w:sdtPr>
    <w:sdtEndPr>
      <w:rPr>
        <w:color w:val="808080" w:themeColor="background1" w:themeShade="80"/>
        <w:spacing w:val="60"/>
      </w:rPr>
    </w:sdtEndPr>
    <w:sdtContent>
      <w:p w14:paraId="01E1646D" w14:textId="3B74B308" w:rsidR="00C51FAB" w:rsidRPr="003F7CB9" w:rsidRDefault="00C51FAB" w:rsidP="003F6CD3">
        <w:pPr>
          <w:pStyle w:val="Footer"/>
          <w:pBdr>
            <w:top w:val="single" w:sz="4" w:space="1" w:color="D9D9D9" w:themeColor="background1" w:themeShade="D9"/>
          </w:pBdr>
          <w:tabs>
            <w:tab w:val="left" w:pos="4111"/>
          </w:tabs>
          <w:ind w:left="3544" w:hanging="3402"/>
          <w:rPr>
            <w:b/>
            <w:bCs/>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64380D" w:rsidRPr="0064380D">
          <w:rPr>
            <w:b/>
            <w:bCs/>
            <w:noProof/>
            <w:sz w:val="18"/>
            <w:szCs w:val="18"/>
          </w:rPr>
          <w:t>42</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r>
        <w:r w:rsidRPr="003F6CD3">
          <w:rPr>
            <w:color w:val="808080" w:themeColor="background1" w:themeShade="80"/>
            <w:spacing w:val="60"/>
            <w:sz w:val="18"/>
            <w:szCs w:val="18"/>
          </w:rPr>
          <w:t xml:space="preserve">Targeted carrier testing for </w:t>
        </w:r>
        <w:r w:rsidRPr="006A4BEC">
          <w:rPr>
            <w:color w:val="808080" w:themeColor="background1" w:themeShade="80"/>
            <w:spacing w:val="60"/>
            <w:sz w:val="18"/>
            <w:szCs w:val="18"/>
          </w:rPr>
          <w:t>severe</w:t>
        </w:r>
        <w:r>
          <w:rPr>
            <w:color w:val="808080" w:themeColor="background1" w:themeShade="80"/>
            <w:spacing w:val="60"/>
            <w:sz w:val="18"/>
            <w:szCs w:val="18"/>
          </w:rPr>
          <w:t xml:space="preserve"> </w:t>
        </w:r>
        <w:r w:rsidRPr="006A4BEC">
          <w:rPr>
            <w:color w:val="808080" w:themeColor="background1" w:themeShade="80"/>
            <w:spacing w:val="60"/>
            <w:sz w:val="18"/>
            <w:szCs w:val="18"/>
          </w:rPr>
          <w:t>monogenic conditions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3C617" w14:textId="77777777" w:rsidR="00C51FAB" w:rsidRDefault="00C51FAB" w:rsidP="00CF2DFA">
      <w:pPr>
        <w:spacing w:after="0"/>
      </w:pPr>
      <w:r>
        <w:separator/>
      </w:r>
    </w:p>
  </w:footnote>
  <w:footnote w:type="continuationSeparator" w:id="0">
    <w:p w14:paraId="5A3FCA63" w14:textId="77777777" w:rsidR="00C51FAB" w:rsidRDefault="00C51FAB" w:rsidP="00CF2DFA">
      <w:pPr>
        <w:spacing w:after="0"/>
      </w:pPr>
      <w:r>
        <w:continuationSeparator/>
      </w:r>
    </w:p>
  </w:footnote>
  <w:footnote w:id="1">
    <w:p w14:paraId="746E572E" w14:textId="1669E679" w:rsidR="00C51FAB" w:rsidRDefault="00C51FAB">
      <w:pPr>
        <w:pStyle w:val="FootnoteText"/>
      </w:pPr>
      <w:r>
        <w:rPr>
          <w:rStyle w:val="FootnoteReference"/>
        </w:rPr>
        <w:footnoteRef/>
      </w:r>
      <w:r>
        <w:t xml:space="preserve"> </w:t>
      </w:r>
      <w:r w:rsidRPr="00C51FAB">
        <w:rPr>
          <w:sz w:val="18"/>
        </w:rPr>
        <w:t>The majority of Jewish Australians are of Ashkenazi Jewish ancestry, with populations originating Central and Eastern Europe</w:t>
      </w:r>
      <w:r w:rsidRPr="00C51FAB">
        <w:rPr>
          <w:sz w:val="18"/>
        </w:rPr>
        <w:fldChar w:fldCharType="begin"/>
      </w:r>
      <w:r w:rsidRPr="00C51FAB">
        <w:rPr>
          <w:sz w:val="18"/>
        </w:rPr>
        <w:instrText xml:space="preserve"> ADDIN EN.CITE &lt;EndNote&gt;&lt;Cite&gt;&lt;Author&gt;HGSA&lt;/Author&gt;&lt;Year&gt;2015&lt;/Year&gt;&lt;RecNum&gt;25&lt;/RecNum&gt;&lt;DisplayText&gt;4.&amp;#x9;HGSA (2015). &lt;style face="italic"&gt;Ashkenazi Jewish Population Screening&lt;/style&gt;, Alexandria, NSW https://www.hgsa.org.au/documents/item/6092.&lt;/DisplayText&gt;&lt;record&gt;&lt;rec-number&gt;25&lt;/rec-number&gt;&lt;foreign-keys&gt;&lt;key app="EN" db-id="zxafz2t2zf95zrewd0a5ad9h5stz0f05wz5d" timestamp="1593405069"&gt;25&lt;/key&gt;&lt;/foreign-keys&gt;&lt;ref-type name="Report"&gt;27&lt;/ref-type&gt;&lt;contributors&gt;&lt;authors&gt;&lt;author&gt;HGSA&lt;/author&gt;&lt;/authors&gt;&lt;secondary-authors&gt;&lt;author&gt;Joint Human Genetics Society  of  Australia,&lt;/author&gt;&lt;author&gt;Royal  Australian  and  New  Zealand  College  of  Obstetricians  and  Gynaecologists Prenatal Diagnosis and Screening Committee,&lt;/author&gt;&lt;/secondary-authors&gt;&lt;tertiary-authors&gt;&lt;author&gt;Human Genetics Society of Australasia&lt;/author&gt;&lt;/tertiary-authors&gt;&lt;/contributors&gt;&lt;titles&gt;&lt;title&gt;Ashkenazi Jewish Population Screening&lt;/title&gt;&lt;/titles&gt;&lt;dates&gt;&lt;year&gt;2015&lt;/year&gt;&lt;/dates&gt;&lt;pub-location&gt;Alexandria, NSW&lt;/pub-location&gt;&lt;urls&gt;&lt;related-urls&gt;&lt;url&gt;https://www.hgsa.org.au/documents/item/6092&lt;/url&gt;&lt;/related-urls&gt;&lt;/urls&gt;&lt;/record&gt;&lt;/Cite&gt;&lt;/EndNote&gt;</w:instrText>
      </w:r>
      <w:r w:rsidRPr="00C51FAB">
        <w:rPr>
          <w:sz w:val="18"/>
        </w:rPr>
        <w:fldChar w:fldCharType="separate"/>
      </w:r>
      <w:r w:rsidRPr="00C51FAB">
        <w:rPr>
          <w:noProof/>
          <w:sz w:val="18"/>
        </w:rPr>
        <w:t>4.</w:t>
      </w:r>
      <w:r w:rsidRPr="00C51FAB">
        <w:rPr>
          <w:noProof/>
          <w:sz w:val="18"/>
        </w:rPr>
        <w:tab/>
        <w:t xml:space="preserve">HGSA (2015). </w:t>
      </w:r>
      <w:r w:rsidRPr="00C51FAB">
        <w:rPr>
          <w:i/>
          <w:noProof/>
          <w:sz w:val="18"/>
        </w:rPr>
        <w:t>Ashkenazi Jewish Population Screening</w:t>
      </w:r>
      <w:r w:rsidRPr="00C51FAB">
        <w:rPr>
          <w:noProof/>
          <w:sz w:val="18"/>
        </w:rPr>
        <w:t>, Alexandria, NSW https://www.hgsa.org.au/documents/item/6092.</w:t>
      </w:r>
      <w:r w:rsidRPr="00C51FAB">
        <w:rPr>
          <w:sz w:val="18"/>
        </w:rPr>
        <w:fldChar w:fldCharType="end"/>
      </w:r>
      <w:r w:rsidRPr="00C51FAB">
        <w:rPr>
          <w:sz w:val="18"/>
        </w:rPr>
        <w:t xml:space="preserve">. </w:t>
      </w:r>
    </w:p>
  </w:footnote>
  <w:footnote w:id="2">
    <w:p w14:paraId="20B69183" w14:textId="60D6BB69" w:rsidR="00C51FAB" w:rsidRDefault="00C51FAB">
      <w:pPr>
        <w:pStyle w:val="FootnoteText"/>
      </w:pPr>
      <w:r>
        <w:rPr>
          <w:rStyle w:val="FootnoteReference"/>
        </w:rPr>
        <w:footnoteRef/>
      </w:r>
      <w:r>
        <w:t xml:space="preserve"> </w:t>
      </w:r>
      <w:r w:rsidRPr="00C51FAB">
        <w:rPr>
          <w:sz w:val="16"/>
        </w:rPr>
        <w:t>Note that in July 2020, MSAC supported public funding for reproductive carrier testing to detect CF, SMA and FXS pathogenic variants. Once this item number is added to the MBS, then good clinical practice dictates that testing for CF, SMA and FXS should be included in any gene panel testing for other monogenic disorders, especially as CF and SMA are highly prevalent in some ethnic groups, to prevent the need for two tests.</w:t>
      </w:r>
    </w:p>
  </w:footnote>
  <w:footnote w:id="3">
    <w:p w14:paraId="048102AC" w14:textId="77777777" w:rsidR="00C51FAB" w:rsidRDefault="00C51FAB" w:rsidP="004E138A">
      <w:pPr>
        <w:pStyle w:val="FootnoteText"/>
      </w:pPr>
      <w:r>
        <w:rPr>
          <w:rStyle w:val="FootnoteReference"/>
        </w:rPr>
        <w:footnoteRef/>
      </w:r>
      <w:r>
        <w:t xml:space="preserve"> </w:t>
      </w:r>
      <w:hyperlink r:id="rId1" w:history="1">
        <w:r w:rsidRPr="00287BCF">
          <w:rPr>
            <w:rStyle w:val="Hyperlink"/>
          </w:rPr>
          <w:t>http://www.pbs.gov.au/info/industry/listing/participants/public-release-docs/2018-02/ivacaftor-for-cystic-fibrosis-february-2018</w:t>
        </w:r>
      </w:hyperlink>
    </w:p>
  </w:footnote>
  <w:footnote w:id="4">
    <w:p w14:paraId="645025DF" w14:textId="77777777" w:rsidR="00C51FAB" w:rsidRDefault="00C51FAB" w:rsidP="004E138A">
      <w:pPr>
        <w:pStyle w:val="FootnoteText"/>
      </w:pPr>
      <w:r>
        <w:rPr>
          <w:rStyle w:val="FootnoteReference"/>
        </w:rPr>
        <w:footnoteRef/>
      </w:r>
      <w:r>
        <w:t xml:space="preserve"> </w:t>
      </w:r>
      <w:hyperlink r:id="rId2" w:history="1">
        <w:r w:rsidRPr="00287BCF">
          <w:rPr>
            <w:rStyle w:val="Hyperlink"/>
          </w:rPr>
          <w:t>www.pbs.gov.au/industry/listing/participants/public-release-docs/2014-10/cystic-fibrosis-dornase-mannitol-dusc-prd-10-2014.docx</w:t>
        </w:r>
      </w:hyperlink>
    </w:p>
  </w:footnote>
  <w:footnote w:id="5">
    <w:p w14:paraId="71C9CE59" w14:textId="77777777" w:rsidR="00C51FAB" w:rsidRDefault="00C51FAB" w:rsidP="004E138A">
      <w:pPr>
        <w:pStyle w:val="FootnoteText"/>
      </w:pPr>
      <w:r>
        <w:rPr>
          <w:rStyle w:val="FootnoteReference"/>
        </w:rPr>
        <w:footnoteRef/>
      </w:r>
      <w:r>
        <w:t xml:space="preserve"> The US$70,000 was in 2009 prices. Taking into account inflation, this amount would equate to US$82,366 in 2018 prices, which when converted to Australian dollars, is equivalent to A$115,971 (as of Oct 22</w:t>
      </w:r>
      <w:r w:rsidRPr="007274B2">
        <w:rPr>
          <w:vertAlign w:val="superscript"/>
        </w:rPr>
        <w:t>nd</w:t>
      </w:r>
      <w:r>
        <w:t xml:space="preserve"> 2018)</w:t>
      </w:r>
    </w:p>
  </w:footnote>
  <w:footnote w:id="6">
    <w:p w14:paraId="65FE3393" w14:textId="77777777" w:rsidR="00C51FAB" w:rsidRDefault="00C51FAB" w:rsidP="004E138A">
      <w:pPr>
        <w:pStyle w:val="FootnoteText"/>
      </w:pPr>
      <w:r>
        <w:rPr>
          <w:rStyle w:val="FootnoteReference"/>
        </w:rPr>
        <w:footnoteRef/>
      </w:r>
      <w:r>
        <w:t xml:space="preserve"> </w:t>
      </w:r>
      <w:hyperlink r:id="rId3" w:history="1">
        <w:r w:rsidRPr="00287BCF">
          <w:rPr>
            <w:rStyle w:val="Hyperlink"/>
          </w:rPr>
          <w:t>http://www.health.gov.au/internet/main/publishing.nsf/Content/MC17-021776-SMA</w:t>
        </w:r>
      </w:hyperlink>
    </w:p>
  </w:footnote>
  <w:footnote w:id="7">
    <w:p w14:paraId="7F97E58E" w14:textId="3711761C" w:rsidR="00C51FAB" w:rsidRPr="0046036E" w:rsidRDefault="00C51FAB">
      <w:pPr>
        <w:pStyle w:val="FootnoteText"/>
        <w:rPr>
          <w:sz w:val="18"/>
        </w:rPr>
      </w:pPr>
      <w:r w:rsidRPr="0046036E">
        <w:rPr>
          <w:rStyle w:val="FootnoteReference"/>
          <w:sz w:val="18"/>
        </w:rPr>
        <w:footnoteRef/>
      </w:r>
      <w:r w:rsidRPr="0046036E">
        <w:rPr>
          <w:sz w:val="18"/>
        </w:rPr>
        <w:t xml:space="preserve"> RACGP </w:t>
      </w:r>
      <w:hyperlink r:id="rId4" w:history="1">
        <w:r w:rsidRPr="0046036E">
          <w:rPr>
            <w:rStyle w:val="Hyperlink"/>
            <w:sz w:val="18"/>
          </w:rPr>
          <w:t>https://tinyurl.com/4dmd6phn</w:t>
        </w:r>
      </w:hyperlink>
    </w:p>
  </w:footnote>
  <w:footnote w:id="8">
    <w:p w14:paraId="5A09654F" w14:textId="03441FCF" w:rsidR="00C51FAB" w:rsidRDefault="00C51FAB">
      <w:pPr>
        <w:pStyle w:val="FootnoteText"/>
      </w:pPr>
      <w:r w:rsidRPr="0046036E">
        <w:rPr>
          <w:rStyle w:val="FootnoteReference"/>
          <w:sz w:val="18"/>
        </w:rPr>
        <w:footnoteRef/>
      </w:r>
      <w:r w:rsidRPr="0046036E">
        <w:rPr>
          <w:sz w:val="18"/>
        </w:rPr>
        <w:t xml:space="preserve"> RANCOG </w:t>
      </w:r>
      <w:hyperlink r:id="rId5" w:history="1">
        <w:r w:rsidRPr="0046036E">
          <w:rPr>
            <w:rStyle w:val="Hyperlink"/>
            <w:sz w:val="18"/>
          </w:rPr>
          <w:t>https://tinyurl.com/2wmx3j8u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A358B8"/>
    <w:multiLevelType w:val="hybridMultilevel"/>
    <w:tmpl w:val="856E75AA"/>
    <w:lvl w:ilvl="0" w:tplc="6A8C0D6E">
      <w:start w:val="2"/>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AD65ECA"/>
    <w:multiLevelType w:val="hybridMultilevel"/>
    <w:tmpl w:val="F12A6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1D4E76C2"/>
    <w:multiLevelType w:val="hybridMultilevel"/>
    <w:tmpl w:val="A3D6BB4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510F6FAE"/>
    <w:multiLevelType w:val="multilevel"/>
    <w:tmpl w:val="D5FA7F4A"/>
    <w:lvl w:ilvl="0">
      <w:start w:val="1"/>
      <w:numFmt w:val="decimal"/>
      <w:pStyle w:val="Heading2"/>
      <w:lvlText w:val="%1."/>
      <w:lvlJc w:val="left"/>
      <w:pPr>
        <w:ind w:left="2062"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52D919F4"/>
    <w:multiLevelType w:val="hybridMultilevel"/>
    <w:tmpl w:val="2444B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F23244"/>
    <w:multiLevelType w:val="hybridMultilevel"/>
    <w:tmpl w:val="EF8A36EE"/>
    <w:lvl w:ilvl="0" w:tplc="9F1EAFF6">
      <w:start w:val="1"/>
      <w:numFmt w:val="decimal"/>
      <w:lvlText w:val="%1."/>
      <w:lvlJc w:val="left"/>
      <w:pPr>
        <w:ind w:left="786" w:hanging="360"/>
      </w:pPr>
      <w:rPr>
        <w:rFonts w:hint="default"/>
        <w:b w:val="0"/>
        <w:sz w:val="2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A0F30C2"/>
    <w:multiLevelType w:val="hybridMultilevel"/>
    <w:tmpl w:val="5E08F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1E16DE"/>
    <w:multiLevelType w:val="hybridMultilevel"/>
    <w:tmpl w:val="210E9864"/>
    <w:lvl w:ilvl="0" w:tplc="0C09001B">
      <w:start w:val="1"/>
      <w:numFmt w:val="lowerRoman"/>
      <w:lvlText w:val="%1."/>
      <w:lvlJc w:val="righ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6"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4B62968"/>
    <w:multiLevelType w:val="hybridMultilevel"/>
    <w:tmpl w:val="17E4E47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0" w15:restartNumberingAfterBreak="0">
    <w:nsid w:val="763F2CFC"/>
    <w:multiLevelType w:val="hybridMultilevel"/>
    <w:tmpl w:val="DDF46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
  </w:num>
  <w:num w:numId="4">
    <w:abstractNumId w:val="16"/>
  </w:num>
  <w:num w:numId="5">
    <w:abstractNumId w:val="5"/>
  </w:num>
  <w:num w:numId="6">
    <w:abstractNumId w:val="13"/>
  </w:num>
  <w:num w:numId="7">
    <w:abstractNumId w:val="8"/>
  </w:num>
  <w:num w:numId="8">
    <w:abstractNumId w:val="17"/>
  </w:num>
  <w:num w:numId="9">
    <w:abstractNumId w:val="4"/>
  </w:num>
  <w:num w:numId="10">
    <w:abstractNumId w:val="6"/>
  </w:num>
  <w:num w:numId="11">
    <w:abstractNumId w:val="9"/>
  </w:num>
  <w:num w:numId="12">
    <w:abstractNumId w:val="0"/>
  </w:num>
  <w:num w:numId="13">
    <w:abstractNumId w:val="15"/>
  </w:num>
  <w:num w:numId="14">
    <w:abstractNumId w:val="20"/>
  </w:num>
  <w:num w:numId="15">
    <w:abstractNumId w:val="11"/>
  </w:num>
  <w:num w:numId="16">
    <w:abstractNumId w:val="14"/>
  </w:num>
  <w:num w:numId="17">
    <w:abstractNumId w:val="7"/>
  </w:num>
  <w:num w:numId="18">
    <w:abstractNumId w:val="2"/>
  </w:num>
  <w:num w:numId="19">
    <w:abstractNumId w:val="12"/>
  </w:num>
  <w:num w:numId="20">
    <w:abstractNumId w:val="3"/>
  </w:num>
  <w:num w:numId="21">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ocumentProtection w:edit="forms" w:enforcement="0"/>
  <w:defaultTabStop w:val="720"/>
  <w:characterSpacingControl w:val="doNotCompress"/>
  <w:hdrShapeDefaults>
    <o:shapedefaults v:ext="edit" spidmax="6145"/>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cwN7I0MjYwNTexNDRX0lEKTi0uzszPAykwsqgFAJqhjUItAAAA"/>
    <w:docVar w:name="EN.InstantFormat" w:val="&lt;ENInstantFormat&gt;&lt;Enabled&gt;0&lt;/Enabled&gt;&lt;ScanUnformatted&gt;1&lt;/ScanUnformatted&gt;&lt;ScanChanges&gt;1&lt;/ScanChanges&gt;&lt;Suspended&gt;0&lt;/Suspended&gt;&lt;/ENInstantFormat&gt;"/>
    <w:docVar w:name="EN.Layout" w:val="&lt;ENLayout&gt;&lt;Style&gt;Vancouver HTA&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xafz2t2zf95zrewd0a5ad9h5stz0f05wz5d&quot;&gt;Tay Sachs&lt;record-ids&gt;&lt;item&gt;1&lt;/item&gt;&lt;item&gt;3&lt;/item&gt;&lt;item&gt;4&lt;/item&gt;&lt;item&gt;14&lt;/item&gt;&lt;item&gt;16&lt;/item&gt;&lt;item&gt;20&lt;/item&gt;&lt;item&gt;21&lt;/item&gt;&lt;item&gt;24&lt;/item&gt;&lt;item&gt;25&lt;/item&gt;&lt;item&gt;26&lt;/item&gt;&lt;item&gt;27&lt;/item&gt;&lt;item&gt;28&lt;/item&gt;&lt;item&gt;29&lt;/item&gt;&lt;item&gt;31&lt;/item&gt;&lt;item&gt;36&lt;/item&gt;&lt;item&gt;37&lt;/item&gt;&lt;item&gt;38&lt;/item&gt;&lt;item&gt;39&lt;/item&gt;&lt;item&gt;40&lt;/item&gt;&lt;item&gt;41&lt;/item&gt;&lt;item&gt;42&lt;/item&gt;&lt;item&gt;43&lt;/item&gt;&lt;item&gt;44&lt;/item&gt;&lt;item&gt;46&lt;/item&gt;&lt;item&gt;47&lt;/item&gt;&lt;item&gt;48&lt;/item&gt;&lt;item&gt;49&lt;/item&gt;&lt;item&gt;50&lt;/item&gt;&lt;item&gt;51&lt;/item&gt;&lt;item&gt;53&lt;/item&gt;&lt;item&gt;54&lt;/item&gt;&lt;item&gt;55&lt;/item&gt;&lt;item&gt;56&lt;/item&gt;&lt;item&gt;57&lt;/item&gt;&lt;item&gt;58&lt;/item&gt;&lt;item&gt;59&lt;/item&gt;&lt;item&gt;60&lt;/item&gt;&lt;item&gt;61&lt;/item&gt;&lt;item&gt;62&lt;/item&gt;&lt;item&gt;63&lt;/item&gt;&lt;item&gt;65&lt;/item&gt;&lt;item&gt;70&lt;/item&gt;&lt;item&gt;80&lt;/item&gt;&lt;item&gt;82&lt;/item&gt;&lt;item&gt;83&lt;/item&gt;&lt;item&gt;84&lt;/item&gt;&lt;item&gt;85&lt;/item&gt;&lt;item&gt;89&lt;/item&gt;&lt;item&gt;92&lt;/item&gt;&lt;item&gt;93&lt;/item&gt;&lt;item&gt;99&lt;/item&gt;&lt;item&gt;104&lt;/item&gt;&lt;item&gt;105&lt;/item&gt;&lt;item&gt;108&lt;/item&gt;&lt;item&gt;112&lt;/item&gt;&lt;item&gt;113&lt;/item&gt;&lt;item&gt;114&lt;/item&gt;&lt;item&gt;116&lt;/item&gt;&lt;item&gt;117&lt;/item&gt;&lt;item&gt;118&lt;/item&gt;&lt;item&gt;119&lt;/item&gt;&lt;item&gt;121&lt;/item&gt;&lt;item&gt;127&lt;/item&gt;&lt;item&gt;128&lt;/item&gt;&lt;item&gt;131&lt;/item&gt;&lt;item&gt;132&lt;/item&gt;&lt;item&gt;133&lt;/item&gt;&lt;item&gt;134&lt;/item&gt;&lt;item&gt;135&lt;/item&gt;&lt;item&gt;136&lt;/item&gt;&lt;item&gt;138&lt;/item&gt;&lt;item&gt;139&lt;/item&gt;&lt;item&gt;140&lt;/item&gt;&lt;item&gt;141&lt;/item&gt;&lt;item&gt;142&lt;/item&gt;&lt;/record-ids&gt;&lt;/item&gt;&lt;/Libraries&gt;"/>
  </w:docVars>
  <w:rsids>
    <w:rsidRoot w:val="00BF6AC5"/>
    <w:rsid w:val="0000595A"/>
    <w:rsid w:val="00010D4C"/>
    <w:rsid w:val="000110DC"/>
    <w:rsid w:val="00013E0B"/>
    <w:rsid w:val="000158AA"/>
    <w:rsid w:val="000159B9"/>
    <w:rsid w:val="00016B6E"/>
    <w:rsid w:val="0001766B"/>
    <w:rsid w:val="00021B67"/>
    <w:rsid w:val="00021FA1"/>
    <w:rsid w:val="00023E21"/>
    <w:rsid w:val="00025ABC"/>
    <w:rsid w:val="00026412"/>
    <w:rsid w:val="00031F6F"/>
    <w:rsid w:val="00034D6E"/>
    <w:rsid w:val="00041D5E"/>
    <w:rsid w:val="00041EB8"/>
    <w:rsid w:val="0004398D"/>
    <w:rsid w:val="0005089D"/>
    <w:rsid w:val="000525BC"/>
    <w:rsid w:val="000578E8"/>
    <w:rsid w:val="0006095B"/>
    <w:rsid w:val="00062B17"/>
    <w:rsid w:val="00067084"/>
    <w:rsid w:val="00067CCA"/>
    <w:rsid w:val="00070488"/>
    <w:rsid w:val="000710B8"/>
    <w:rsid w:val="00073222"/>
    <w:rsid w:val="000770BA"/>
    <w:rsid w:val="0008498E"/>
    <w:rsid w:val="00084B38"/>
    <w:rsid w:val="00085559"/>
    <w:rsid w:val="00092580"/>
    <w:rsid w:val="000949AB"/>
    <w:rsid w:val="000955E7"/>
    <w:rsid w:val="00097EAC"/>
    <w:rsid w:val="000A110D"/>
    <w:rsid w:val="000A478F"/>
    <w:rsid w:val="000A4F2C"/>
    <w:rsid w:val="000A4F6E"/>
    <w:rsid w:val="000A5B32"/>
    <w:rsid w:val="000B00DA"/>
    <w:rsid w:val="000B2322"/>
    <w:rsid w:val="000B3CD0"/>
    <w:rsid w:val="000B4E3D"/>
    <w:rsid w:val="000C06DB"/>
    <w:rsid w:val="000C0D02"/>
    <w:rsid w:val="000C0D62"/>
    <w:rsid w:val="000C1E1B"/>
    <w:rsid w:val="000C4614"/>
    <w:rsid w:val="000C7149"/>
    <w:rsid w:val="000D066E"/>
    <w:rsid w:val="000D0831"/>
    <w:rsid w:val="000D60F4"/>
    <w:rsid w:val="000D6B8A"/>
    <w:rsid w:val="000E3B55"/>
    <w:rsid w:val="000E47E7"/>
    <w:rsid w:val="000E5439"/>
    <w:rsid w:val="000F0E66"/>
    <w:rsid w:val="000F18C3"/>
    <w:rsid w:val="000F3527"/>
    <w:rsid w:val="000F3FD2"/>
    <w:rsid w:val="00102686"/>
    <w:rsid w:val="00102840"/>
    <w:rsid w:val="0011036E"/>
    <w:rsid w:val="001130B0"/>
    <w:rsid w:val="0011369B"/>
    <w:rsid w:val="0011742E"/>
    <w:rsid w:val="001218D0"/>
    <w:rsid w:val="00123357"/>
    <w:rsid w:val="00123D10"/>
    <w:rsid w:val="00126B33"/>
    <w:rsid w:val="001279F5"/>
    <w:rsid w:val="001456F1"/>
    <w:rsid w:val="00147EF3"/>
    <w:rsid w:val="00153786"/>
    <w:rsid w:val="00154B00"/>
    <w:rsid w:val="00156A8F"/>
    <w:rsid w:val="00160DA0"/>
    <w:rsid w:val="00163065"/>
    <w:rsid w:val="001644E9"/>
    <w:rsid w:val="00165AB2"/>
    <w:rsid w:val="00172CFA"/>
    <w:rsid w:val="001751D8"/>
    <w:rsid w:val="00177236"/>
    <w:rsid w:val="00180056"/>
    <w:rsid w:val="00181707"/>
    <w:rsid w:val="001845D9"/>
    <w:rsid w:val="0018630F"/>
    <w:rsid w:val="001906CD"/>
    <w:rsid w:val="00191633"/>
    <w:rsid w:val="00191B99"/>
    <w:rsid w:val="00191E7A"/>
    <w:rsid w:val="0019694B"/>
    <w:rsid w:val="00197D29"/>
    <w:rsid w:val="001A02E3"/>
    <w:rsid w:val="001A1ADF"/>
    <w:rsid w:val="001A2E6D"/>
    <w:rsid w:val="001A365C"/>
    <w:rsid w:val="001A78C7"/>
    <w:rsid w:val="001B171D"/>
    <w:rsid w:val="001B29A1"/>
    <w:rsid w:val="001B5169"/>
    <w:rsid w:val="001B5FA7"/>
    <w:rsid w:val="001B6164"/>
    <w:rsid w:val="001C0D22"/>
    <w:rsid w:val="001C3C75"/>
    <w:rsid w:val="001C7FC4"/>
    <w:rsid w:val="001D1FD0"/>
    <w:rsid w:val="001D77ED"/>
    <w:rsid w:val="001E1180"/>
    <w:rsid w:val="001E23EA"/>
    <w:rsid w:val="001E263E"/>
    <w:rsid w:val="001E3709"/>
    <w:rsid w:val="001E6919"/>
    <w:rsid w:val="001E6958"/>
    <w:rsid w:val="001F0780"/>
    <w:rsid w:val="00201924"/>
    <w:rsid w:val="00202473"/>
    <w:rsid w:val="002053F2"/>
    <w:rsid w:val="00206D63"/>
    <w:rsid w:val="00211187"/>
    <w:rsid w:val="0021185D"/>
    <w:rsid w:val="0021198D"/>
    <w:rsid w:val="00214923"/>
    <w:rsid w:val="0022235E"/>
    <w:rsid w:val="002249C7"/>
    <w:rsid w:val="00226777"/>
    <w:rsid w:val="002331F1"/>
    <w:rsid w:val="002346E8"/>
    <w:rsid w:val="00235BD1"/>
    <w:rsid w:val="0024044F"/>
    <w:rsid w:val="002420A1"/>
    <w:rsid w:val="00242B0E"/>
    <w:rsid w:val="002434FA"/>
    <w:rsid w:val="00243538"/>
    <w:rsid w:val="00247DF0"/>
    <w:rsid w:val="002545B7"/>
    <w:rsid w:val="00254813"/>
    <w:rsid w:val="0025524C"/>
    <w:rsid w:val="0025628E"/>
    <w:rsid w:val="00257FF2"/>
    <w:rsid w:val="002611A8"/>
    <w:rsid w:val="00262094"/>
    <w:rsid w:val="00265822"/>
    <w:rsid w:val="0027004B"/>
    <w:rsid w:val="00270796"/>
    <w:rsid w:val="0027105F"/>
    <w:rsid w:val="002711FB"/>
    <w:rsid w:val="002748EA"/>
    <w:rsid w:val="00280BBC"/>
    <w:rsid w:val="00283318"/>
    <w:rsid w:val="00285525"/>
    <w:rsid w:val="002931FB"/>
    <w:rsid w:val="00294CD8"/>
    <w:rsid w:val="00294DA1"/>
    <w:rsid w:val="002A22AA"/>
    <w:rsid w:val="002A270B"/>
    <w:rsid w:val="002A3122"/>
    <w:rsid w:val="002A50FD"/>
    <w:rsid w:val="002A586C"/>
    <w:rsid w:val="002A653A"/>
    <w:rsid w:val="002A6753"/>
    <w:rsid w:val="002B1CC7"/>
    <w:rsid w:val="002B28D7"/>
    <w:rsid w:val="002B483F"/>
    <w:rsid w:val="002B5C7E"/>
    <w:rsid w:val="002B5FFC"/>
    <w:rsid w:val="002B7EB6"/>
    <w:rsid w:val="002C0872"/>
    <w:rsid w:val="002C0B61"/>
    <w:rsid w:val="002C15E6"/>
    <w:rsid w:val="002C247D"/>
    <w:rsid w:val="002C3345"/>
    <w:rsid w:val="002C5094"/>
    <w:rsid w:val="002D2F55"/>
    <w:rsid w:val="002D409A"/>
    <w:rsid w:val="002E14FC"/>
    <w:rsid w:val="002E20E1"/>
    <w:rsid w:val="002E38AD"/>
    <w:rsid w:val="002E7CD8"/>
    <w:rsid w:val="002F173D"/>
    <w:rsid w:val="002F30E7"/>
    <w:rsid w:val="002F4DB9"/>
    <w:rsid w:val="00300E76"/>
    <w:rsid w:val="00300EEB"/>
    <w:rsid w:val="003013A9"/>
    <w:rsid w:val="003020B5"/>
    <w:rsid w:val="003027BB"/>
    <w:rsid w:val="00310A10"/>
    <w:rsid w:val="003114CE"/>
    <w:rsid w:val="00315600"/>
    <w:rsid w:val="0031700D"/>
    <w:rsid w:val="00320280"/>
    <w:rsid w:val="00327D25"/>
    <w:rsid w:val="0033036E"/>
    <w:rsid w:val="00330BFE"/>
    <w:rsid w:val="003319A7"/>
    <w:rsid w:val="00334FE3"/>
    <w:rsid w:val="00342138"/>
    <w:rsid w:val="003421AE"/>
    <w:rsid w:val="003433D1"/>
    <w:rsid w:val="00344B24"/>
    <w:rsid w:val="003455E4"/>
    <w:rsid w:val="003456B9"/>
    <w:rsid w:val="00346339"/>
    <w:rsid w:val="0035067D"/>
    <w:rsid w:val="0035119A"/>
    <w:rsid w:val="00353A16"/>
    <w:rsid w:val="0035776D"/>
    <w:rsid w:val="00362ABF"/>
    <w:rsid w:val="00362E48"/>
    <w:rsid w:val="00364FD9"/>
    <w:rsid w:val="0036572A"/>
    <w:rsid w:val="00366D51"/>
    <w:rsid w:val="00367C1B"/>
    <w:rsid w:val="00373C5F"/>
    <w:rsid w:val="0037584D"/>
    <w:rsid w:val="00376B61"/>
    <w:rsid w:val="0038101E"/>
    <w:rsid w:val="0038159F"/>
    <w:rsid w:val="00382407"/>
    <w:rsid w:val="00383C58"/>
    <w:rsid w:val="00386A64"/>
    <w:rsid w:val="00386A87"/>
    <w:rsid w:val="00386FA1"/>
    <w:rsid w:val="00390142"/>
    <w:rsid w:val="003907A8"/>
    <w:rsid w:val="0039109E"/>
    <w:rsid w:val="00392F00"/>
    <w:rsid w:val="0039596B"/>
    <w:rsid w:val="00396550"/>
    <w:rsid w:val="00397214"/>
    <w:rsid w:val="00397377"/>
    <w:rsid w:val="003A22DE"/>
    <w:rsid w:val="003A2860"/>
    <w:rsid w:val="003A3B88"/>
    <w:rsid w:val="003A3C35"/>
    <w:rsid w:val="003A7D30"/>
    <w:rsid w:val="003B3952"/>
    <w:rsid w:val="003B3C5C"/>
    <w:rsid w:val="003B3F75"/>
    <w:rsid w:val="003B7686"/>
    <w:rsid w:val="003C27C5"/>
    <w:rsid w:val="003C47CA"/>
    <w:rsid w:val="003C5534"/>
    <w:rsid w:val="003D6DE1"/>
    <w:rsid w:val="003D795C"/>
    <w:rsid w:val="003E30FB"/>
    <w:rsid w:val="003E6EAF"/>
    <w:rsid w:val="003F1349"/>
    <w:rsid w:val="003F249F"/>
    <w:rsid w:val="003F264D"/>
    <w:rsid w:val="003F2711"/>
    <w:rsid w:val="003F6C70"/>
    <w:rsid w:val="003F6CD3"/>
    <w:rsid w:val="003F73D9"/>
    <w:rsid w:val="003F7CB9"/>
    <w:rsid w:val="00403333"/>
    <w:rsid w:val="00405D28"/>
    <w:rsid w:val="00411735"/>
    <w:rsid w:val="00412E2A"/>
    <w:rsid w:val="00415C74"/>
    <w:rsid w:val="00416214"/>
    <w:rsid w:val="0041781B"/>
    <w:rsid w:val="004178F5"/>
    <w:rsid w:val="00422B11"/>
    <w:rsid w:val="00423481"/>
    <w:rsid w:val="004250A1"/>
    <w:rsid w:val="0043061C"/>
    <w:rsid w:val="00435A78"/>
    <w:rsid w:val="0043654D"/>
    <w:rsid w:val="00444159"/>
    <w:rsid w:val="004448CE"/>
    <w:rsid w:val="00451840"/>
    <w:rsid w:val="00453C34"/>
    <w:rsid w:val="0046036E"/>
    <w:rsid w:val="00460C9A"/>
    <w:rsid w:val="00464924"/>
    <w:rsid w:val="0047581D"/>
    <w:rsid w:val="00480289"/>
    <w:rsid w:val="00481279"/>
    <w:rsid w:val="00483368"/>
    <w:rsid w:val="00494011"/>
    <w:rsid w:val="0049476A"/>
    <w:rsid w:val="004964F7"/>
    <w:rsid w:val="004A0BF4"/>
    <w:rsid w:val="004A1741"/>
    <w:rsid w:val="004A263B"/>
    <w:rsid w:val="004B44A3"/>
    <w:rsid w:val="004B68AE"/>
    <w:rsid w:val="004C0273"/>
    <w:rsid w:val="004C0C00"/>
    <w:rsid w:val="004C0C15"/>
    <w:rsid w:val="004C35B0"/>
    <w:rsid w:val="004C453B"/>
    <w:rsid w:val="004C49EF"/>
    <w:rsid w:val="004C4A19"/>
    <w:rsid w:val="004C5570"/>
    <w:rsid w:val="004C59E9"/>
    <w:rsid w:val="004C7DCA"/>
    <w:rsid w:val="004D00C9"/>
    <w:rsid w:val="004D00EB"/>
    <w:rsid w:val="004D02CF"/>
    <w:rsid w:val="004D27B6"/>
    <w:rsid w:val="004D73C9"/>
    <w:rsid w:val="004E138A"/>
    <w:rsid w:val="004E16F5"/>
    <w:rsid w:val="004E1DA8"/>
    <w:rsid w:val="004E3083"/>
    <w:rsid w:val="004E3CC7"/>
    <w:rsid w:val="004E4B0A"/>
    <w:rsid w:val="004E5B69"/>
    <w:rsid w:val="004E639D"/>
    <w:rsid w:val="004F2A87"/>
    <w:rsid w:val="004F4A64"/>
    <w:rsid w:val="00501DF5"/>
    <w:rsid w:val="00506DD4"/>
    <w:rsid w:val="00507C56"/>
    <w:rsid w:val="00510E13"/>
    <w:rsid w:val="00511DCE"/>
    <w:rsid w:val="00514538"/>
    <w:rsid w:val="0052344E"/>
    <w:rsid w:val="00524A37"/>
    <w:rsid w:val="00524CC7"/>
    <w:rsid w:val="00526478"/>
    <w:rsid w:val="00530204"/>
    <w:rsid w:val="00534C5F"/>
    <w:rsid w:val="00540257"/>
    <w:rsid w:val="0054192F"/>
    <w:rsid w:val="00544EB3"/>
    <w:rsid w:val="00545629"/>
    <w:rsid w:val="0054594B"/>
    <w:rsid w:val="0054599F"/>
    <w:rsid w:val="00546602"/>
    <w:rsid w:val="0054749B"/>
    <w:rsid w:val="00547BF0"/>
    <w:rsid w:val="00550EFC"/>
    <w:rsid w:val="00551CC6"/>
    <w:rsid w:val="00551E57"/>
    <w:rsid w:val="0055457C"/>
    <w:rsid w:val="00560541"/>
    <w:rsid w:val="00560C99"/>
    <w:rsid w:val="00561511"/>
    <w:rsid w:val="00562550"/>
    <w:rsid w:val="005672D0"/>
    <w:rsid w:val="0056745C"/>
    <w:rsid w:val="0057145C"/>
    <w:rsid w:val="00572CEB"/>
    <w:rsid w:val="00582519"/>
    <w:rsid w:val="005834C9"/>
    <w:rsid w:val="00584ABD"/>
    <w:rsid w:val="00592E0A"/>
    <w:rsid w:val="0059449D"/>
    <w:rsid w:val="005A03F1"/>
    <w:rsid w:val="005A58BA"/>
    <w:rsid w:val="005A5D30"/>
    <w:rsid w:val="005A6AB9"/>
    <w:rsid w:val="005B0495"/>
    <w:rsid w:val="005B58D2"/>
    <w:rsid w:val="005B5BD4"/>
    <w:rsid w:val="005B6F76"/>
    <w:rsid w:val="005C333E"/>
    <w:rsid w:val="005C3AE7"/>
    <w:rsid w:val="005C7D63"/>
    <w:rsid w:val="005D0677"/>
    <w:rsid w:val="005D103F"/>
    <w:rsid w:val="005D73CA"/>
    <w:rsid w:val="005E1144"/>
    <w:rsid w:val="005E294C"/>
    <w:rsid w:val="005E2CE3"/>
    <w:rsid w:val="005E410D"/>
    <w:rsid w:val="005F1F6A"/>
    <w:rsid w:val="005F3F07"/>
    <w:rsid w:val="005F5422"/>
    <w:rsid w:val="00603D04"/>
    <w:rsid w:val="00605357"/>
    <w:rsid w:val="0060562B"/>
    <w:rsid w:val="00606857"/>
    <w:rsid w:val="006113C0"/>
    <w:rsid w:val="00611E25"/>
    <w:rsid w:val="00615F42"/>
    <w:rsid w:val="00617A15"/>
    <w:rsid w:val="00621F7B"/>
    <w:rsid w:val="00623AC0"/>
    <w:rsid w:val="006258C2"/>
    <w:rsid w:val="00626365"/>
    <w:rsid w:val="00630C8C"/>
    <w:rsid w:val="00630E22"/>
    <w:rsid w:val="00632774"/>
    <w:rsid w:val="00634AF0"/>
    <w:rsid w:val="00637644"/>
    <w:rsid w:val="00640296"/>
    <w:rsid w:val="00640A2F"/>
    <w:rsid w:val="00640C86"/>
    <w:rsid w:val="0064168C"/>
    <w:rsid w:val="00641DB7"/>
    <w:rsid w:val="00641E1A"/>
    <w:rsid w:val="0064380D"/>
    <w:rsid w:val="00646D30"/>
    <w:rsid w:val="00652012"/>
    <w:rsid w:val="00655924"/>
    <w:rsid w:val="00657B46"/>
    <w:rsid w:val="00664A5F"/>
    <w:rsid w:val="0066747A"/>
    <w:rsid w:val="0067207B"/>
    <w:rsid w:val="0067469B"/>
    <w:rsid w:val="00675F35"/>
    <w:rsid w:val="006764EC"/>
    <w:rsid w:val="00680DEC"/>
    <w:rsid w:val="00681EC3"/>
    <w:rsid w:val="006835FE"/>
    <w:rsid w:val="00684489"/>
    <w:rsid w:val="00684CA9"/>
    <w:rsid w:val="0069128B"/>
    <w:rsid w:val="00693BD7"/>
    <w:rsid w:val="00693BFD"/>
    <w:rsid w:val="00695065"/>
    <w:rsid w:val="006A1038"/>
    <w:rsid w:val="006A4365"/>
    <w:rsid w:val="006A4BEC"/>
    <w:rsid w:val="006A649A"/>
    <w:rsid w:val="006B09A3"/>
    <w:rsid w:val="006B1B49"/>
    <w:rsid w:val="006B43DB"/>
    <w:rsid w:val="006B6390"/>
    <w:rsid w:val="006C0356"/>
    <w:rsid w:val="006C0843"/>
    <w:rsid w:val="006C0AAA"/>
    <w:rsid w:val="006C0FBB"/>
    <w:rsid w:val="006C1968"/>
    <w:rsid w:val="006C4367"/>
    <w:rsid w:val="006C4F0E"/>
    <w:rsid w:val="006C74B1"/>
    <w:rsid w:val="006D3D7E"/>
    <w:rsid w:val="006D419F"/>
    <w:rsid w:val="006D45C7"/>
    <w:rsid w:val="006D7EB7"/>
    <w:rsid w:val="006E0E6B"/>
    <w:rsid w:val="006E57AA"/>
    <w:rsid w:val="006F06E8"/>
    <w:rsid w:val="006F20CF"/>
    <w:rsid w:val="006F2C9E"/>
    <w:rsid w:val="006F38ED"/>
    <w:rsid w:val="006F442D"/>
    <w:rsid w:val="00700BBF"/>
    <w:rsid w:val="00702B8E"/>
    <w:rsid w:val="00707449"/>
    <w:rsid w:val="00707D4D"/>
    <w:rsid w:val="007106C3"/>
    <w:rsid w:val="0071128B"/>
    <w:rsid w:val="00723503"/>
    <w:rsid w:val="00726EAB"/>
    <w:rsid w:val="00730C04"/>
    <w:rsid w:val="00732F11"/>
    <w:rsid w:val="0073597B"/>
    <w:rsid w:val="00735ED1"/>
    <w:rsid w:val="00736F86"/>
    <w:rsid w:val="007378F6"/>
    <w:rsid w:val="00737DC1"/>
    <w:rsid w:val="00740210"/>
    <w:rsid w:val="00742DDE"/>
    <w:rsid w:val="007444C6"/>
    <w:rsid w:val="0074545D"/>
    <w:rsid w:val="007515CA"/>
    <w:rsid w:val="007522E3"/>
    <w:rsid w:val="00752B08"/>
    <w:rsid w:val="00753160"/>
    <w:rsid w:val="0075335B"/>
    <w:rsid w:val="00753C44"/>
    <w:rsid w:val="00754383"/>
    <w:rsid w:val="00755852"/>
    <w:rsid w:val="007564D1"/>
    <w:rsid w:val="00757232"/>
    <w:rsid w:val="00760679"/>
    <w:rsid w:val="007616E0"/>
    <w:rsid w:val="00761C7D"/>
    <w:rsid w:val="007621E8"/>
    <w:rsid w:val="00763628"/>
    <w:rsid w:val="007678F3"/>
    <w:rsid w:val="00767E99"/>
    <w:rsid w:val="00772E62"/>
    <w:rsid w:val="00774252"/>
    <w:rsid w:val="00775106"/>
    <w:rsid w:val="00775845"/>
    <w:rsid w:val="00775D1D"/>
    <w:rsid w:val="00777075"/>
    <w:rsid w:val="0077789B"/>
    <w:rsid w:val="00780D29"/>
    <w:rsid w:val="0078193F"/>
    <w:rsid w:val="0079125B"/>
    <w:rsid w:val="00791C8D"/>
    <w:rsid w:val="007924A1"/>
    <w:rsid w:val="00794181"/>
    <w:rsid w:val="00795C79"/>
    <w:rsid w:val="0079785A"/>
    <w:rsid w:val="007A11E0"/>
    <w:rsid w:val="007A2B70"/>
    <w:rsid w:val="007A4AB6"/>
    <w:rsid w:val="007A7F6F"/>
    <w:rsid w:val="007B4C76"/>
    <w:rsid w:val="007C2260"/>
    <w:rsid w:val="007C7E64"/>
    <w:rsid w:val="007D0AAB"/>
    <w:rsid w:val="007D1E52"/>
    <w:rsid w:val="007D1FF3"/>
    <w:rsid w:val="007D2358"/>
    <w:rsid w:val="007D4EA4"/>
    <w:rsid w:val="007D6ACC"/>
    <w:rsid w:val="007D6F2B"/>
    <w:rsid w:val="007E0315"/>
    <w:rsid w:val="007E07BB"/>
    <w:rsid w:val="007E39E4"/>
    <w:rsid w:val="007E3A2A"/>
    <w:rsid w:val="007E4A56"/>
    <w:rsid w:val="007E6FB3"/>
    <w:rsid w:val="007F0347"/>
    <w:rsid w:val="007F21B4"/>
    <w:rsid w:val="007F49D0"/>
    <w:rsid w:val="007F7CF5"/>
    <w:rsid w:val="0080047C"/>
    <w:rsid w:val="00802553"/>
    <w:rsid w:val="00803EAB"/>
    <w:rsid w:val="008046B5"/>
    <w:rsid w:val="008127C0"/>
    <w:rsid w:val="00812EDD"/>
    <w:rsid w:val="008139C5"/>
    <w:rsid w:val="0081650F"/>
    <w:rsid w:val="00820955"/>
    <w:rsid w:val="00821C2F"/>
    <w:rsid w:val="00825E6A"/>
    <w:rsid w:val="0082622F"/>
    <w:rsid w:val="00827272"/>
    <w:rsid w:val="00832B31"/>
    <w:rsid w:val="00833914"/>
    <w:rsid w:val="00835C58"/>
    <w:rsid w:val="008403E0"/>
    <w:rsid w:val="00840723"/>
    <w:rsid w:val="0084074C"/>
    <w:rsid w:val="008431FF"/>
    <w:rsid w:val="0084573E"/>
    <w:rsid w:val="0084657B"/>
    <w:rsid w:val="00852766"/>
    <w:rsid w:val="00854F61"/>
    <w:rsid w:val="00855944"/>
    <w:rsid w:val="00857300"/>
    <w:rsid w:val="00864A18"/>
    <w:rsid w:val="0086622D"/>
    <w:rsid w:val="00870833"/>
    <w:rsid w:val="00874571"/>
    <w:rsid w:val="00881F93"/>
    <w:rsid w:val="00882CB5"/>
    <w:rsid w:val="00883641"/>
    <w:rsid w:val="00884E69"/>
    <w:rsid w:val="00886FF8"/>
    <w:rsid w:val="00890082"/>
    <w:rsid w:val="00891AF6"/>
    <w:rsid w:val="00895570"/>
    <w:rsid w:val="0089626E"/>
    <w:rsid w:val="008A48D2"/>
    <w:rsid w:val="008A77EB"/>
    <w:rsid w:val="008B2610"/>
    <w:rsid w:val="008B471D"/>
    <w:rsid w:val="008B49E4"/>
    <w:rsid w:val="008B552C"/>
    <w:rsid w:val="008B5AA7"/>
    <w:rsid w:val="008B729C"/>
    <w:rsid w:val="008C0BA8"/>
    <w:rsid w:val="008C1DC5"/>
    <w:rsid w:val="008C26CF"/>
    <w:rsid w:val="008C4A93"/>
    <w:rsid w:val="008D181E"/>
    <w:rsid w:val="008D64D0"/>
    <w:rsid w:val="008D7238"/>
    <w:rsid w:val="008E0E49"/>
    <w:rsid w:val="008E1909"/>
    <w:rsid w:val="008E35FD"/>
    <w:rsid w:val="008E6227"/>
    <w:rsid w:val="008E64AA"/>
    <w:rsid w:val="008E78B9"/>
    <w:rsid w:val="008F4550"/>
    <w:rsid w:val="0090543D"/>
    <w:rsid w:val="009056C5"/>
    <w:rsid w:val="00906EFF"/>
    <w:rsid w:val="009077F0"/>
    <w:rsid w:val="00907FC7"/>
    <w:rsid w:val="00910620"/>
    <w:rsid w:val="00915D5A"/>
    <w:rsid w:val="0092139B"/>
    <w:rsid w:val="009219A4"/>
    <w:rsid w:val="009221B4"/>
    <w:rsid w:val="00924185"/>
    <w:rsid w:val="009262F2"/>
    <w:rsid w:val="009275B5"/>
    <w:rsid w:val="0093390B"/>
    <w:rsid w:val="00936117"/>
    <w:rsid w:val="00936882"/>
    <w:rsid w:val="00937791"/>
    <w:rsid w:val="00944F3A"/>
    <w:rsid w:val="0095001D"/>
    <w:rsid w:val="00951933"/>
    <w:rsid w:val="00954343"/>
    <w:rsid w:val="00955271"/>
    <w:rsid w:val="00957476"/>
    <w:rsid w:val="00963C9C"/>
    <w:rsid w:val="009641A0"/>
    <w:rsid w:val="00965B6B"/>
    <w:rsid w:val="00971EDB"/>
    <w:rsid w:val="00974714"/>
    <w:rsid w:val="00974D50"/>
    <w:rsid w:val="00974E94"/>
    <w:rsid w:val="00987ABE"/>
    <w:rsid w:val="00990738"/>
    <w:rsid w:val="00991EE4"/>
    <w:rsid w:val="009930BE"/>
    <w:rsid w:val="009939DC"/>
    <w:rsid w:val="00993B9C"/>
    <w:rsid w:val="009A1B81"/>
    <w:rsid w:val="009A5408"/>
    <w:rsid w:val="009A646E"/>
    <w:rsid w:val="009B1B73"/>
    <w:rsid w:val="009B3973"/>
    <w:rsid w:val="009B4E1E"/>
    <w:rsid w:val="009B6FF7"/>
    <w:rsid w:val="009C03FB"/>
    <w:rsid w:val="009C1D21"/>
    <w:rsid w:val="009C274F"/>
    <w:rsid w:val="009C4B4F"/>
    <w:rsid w:val="009C6707"/>
    <w:rsid w:val="009D5085"/>
    <w:rsid w:val="009D64B6"/>
    <w:rsid w:val="009F0C02"/>
    <w:rsid w:val="009F2118"/>
    <w:rsid w:val="009F29A8"/>
    <w:rsid w:val="009F5758"/>
    <w:rsid w:val="00A0283F"/>
    <w:rsid w:val="00A04F4A"/>
    <w:rsid w:val="00A11618"/>
    <w:rsid w:val="00A14135"/>
    <w:rsid w:val="00A26343"/>
    <w:rsid w:val="00A30E3E"/>
    <w:rsid w:val="00A408B5"/>
    <w:rsid w:val="00A40B9A"/>
    <w:rsid w:val="00A41637"/>
    <w:rsid w:val="00A4370C"/>
    <w:rsid w:val="00A45B22"/>
    <w:rsid w:val="00A529E2"/>
    <w:rsid w:val="00A539F8"/>
    <w:rsid w:val="00A53AC4"/>
    <w:rsid w:val="00A62DAD"/>
    <w:rsid w:val="00A6491A"/>
    <w:rsid w:val="00A6594E"/>
    <w:rsid w:val="00A70925"/>
    <w:rsid w:val="00A7224A"/>
    <w:rsid w:val="00A727B6"/>
    <w:rsid w:val="00A7464D"/>
    <w:rsid w:val="00A779EA"/>
    <w:rsid w:val="00A81914"/>
    <w:rsid w:val="00A81CC6"/>
    <w:rsid w:val="00A83EC6"/>
    <w:rsid w:val="00A8732C"/>
    <w:rsid w:val="00A9062D"/>
    <w:rsid w:val="00A916FF"/>
    <w:rsid w:val="00A91CA8"/>
    <w:rsid w:val="00A93F58"/>
    <w:rsid w:val="00A96329"/>
    <w:rsid w:val="00AA0DD5"/>
    <w:rsid w:val="00AA134B"/>
    <w:rsid w:val="00AA2CFE"/>
    <w:rsid w:val="00AA3525"/>
    <w:rsid w:val="00AA5FDA"/>
    <w:rsid w:val="00AA6291"/>
    <w:rsid w:val="00AA7DAF"/>
    <w:rsid w:val="00AB7ABB"/>
    <w:rsid w:val="00AC0C91"/>
    <w:rsid w:val="00AC1311"/>
    <w:rsid w:val="00AD2753"/>
    <w:rsid w:val="00AD37D4"/>
    <w:rsid w:val="00AD4A70"/>
    <w:rsid w:val="00AD7986"/>
    <w:rsid w:val="00AE1188"/>
    <w:rsid w:val="00AE643D"/>
    <w:rsid w:val="00AE7037"/>
    <w:rsid w:val="00AE738C"/>
    <w:rsid w:val="00AF1046"/>
    <w:rsid w:val="00AF4466"/>
    <w:rsid w:val="00AF5D1E"/>
    <w:rsid w:val="00B005C5"/>
    <w:rsid w:val="00B040A9"/>
    <w:rsid w:val="00B050BE"/>
    <w:rsid w:val="00B07CAC"/>
    <w:rsid w:val="00B11E61"/>
    <w:rsid w:val="00B12637"/>
    <w:rsid w:val="00B1711E"/>
    <w:rsid w:val="00B1769D"/>
    <w:rsid w:val="00B17CBE"/>
    <w:rsid w:val="00B17E26"/>
    <w:rsid w:val="00B22803"/>
    <w:rsid w:val="00B231A4"/>
    <w:rsid w:val="00B25D20"/>
    <w:rsid w:val="00B31C99"/>
    <w:rsid w:val="00B321A4"/>
    <w:rsid w:val="00B36791"/>
    <w:rsid w:val="00B3729A"/>
    <w:rsid w:val="00B42545"/>
    <w:rsid w:val="00B459A5"/>
    <w:rsid w:val="00B474E4"/>
    <w:rsid w:val="00B50E85"/>
    <w:rsid w:val="00B53BA6"/>
    <w:rsid w:val="00B53D59"/>
    <w:rsid w:val="00B54E74"/>
    <w:rsid w:val="00B5731D"/>
    <w:rsid w:val="00B630E4"/>
    <w:rsid w:val="00B6316F"/>
    <w:rsid w:val="00B6378B"/>
    <w:rsid w:val="00B63E3A"/>
    <w:rsid w:val="00B7006B"/>
    <w:rsid w:val="00B71956"/>
    <w:rsid w:val="00B75551"/>
    <w:rsid w:val="00B75965"/>
    <w:rsid w:val="00B771AD"/>
    <w:rsid w:val="00B814CB"/>
    <w:rsid w:val="00B94CD9"/>
    <w:rsid w:val="00B94D5C"/>
    <w:rsid w:val="00B952F6"/>
    <w:rsid w:val="00BA0CF8"/>
    <w:rsid w:val="00BA1ADF"/>
    <w:rsid w:val="00BA31A9"/>
    <w:rsid w:val="00BA51FC"/>
    <w:rsid w:val="00BB003A"/>
    <w:rsid w:val="00BB1C88"/>
    <w:rsid w:val="00BB3358"/>
    <w:rsid w:val="00BB3382"/>
    <w:rsid w:val="00BB3643"/>
    <w:rsid w:val="00BC3DA0"/>
    <w:rsid w:val="00BC40FF"/>
    <w:rsid w:val="00BC424B"/>
    <w:rsid w:val="00BC7EF0"/>
    <w:rsid w:val="00BD28CE"/>
    <w:rsid w:val="00BD4168"/>
    <w:rsid w:val="00BD60B7"/>
    <w:rsid w:val="00BE0FDE"/>
    <w:rsid w:val="00BE1CEA"/>
    <w:rsid w:val="00BE6FE4"/>
    <w:rsid w:val="00BF1336"/>
    <w:rsid w:val="00BF1993"/>
    <w:rsid w:val="00BF2981"/>
    <w:rsid w:val="00BF50CA"/>
    <w:rsid w:val="00BF6AC5"/>
    <w:rsid w:val="00C01121"/>
    <w:rsid w:val="00C030A5"/>
    <w:rsid w:val="00C0357E"/>
    <w:rsid w:val="00C0362F"/>
    <w:rsid w:val="00C0398F"/>
    <w:rsid w:val="00C05A45"/>
    <w:rsid w:val="00C0796F"/>
    <w:rsid w:val="00C11B34"/>
    <w:rsid w:val="00C12C5C"/>
    <w:rsid w:val="00C171FB"/>
    <w:rsid w:val="00C2011F"/>
    <w:rsid w:val="00C209C2"/>
    <w:rsid w:val="00C2267F"/>
    <w:rsid w:val="00C22AD8"/>
    <w:rsid w:val="00C314B7"/>
    <w:rsid w:val="00C333FB"/>
    <w:rsid w:val="00C3557E"/>
    <w:rsid w:val="00C3594B"/>
    <w:rsid w:val="00C43102"/>
    <w:rsid w:val="00C43698"/>
    <w:rsid w:val="00C43D89"/>
    <w:rsid w:val="00C4483F"/>
    <w:rsid w:val="00C44CB0"/>
    <w:rsid w:val="00C4696B"/>
    <w:rsid w:val="00C50513"/>
    <w:rsid w:val="00C51FAB"/>
    <w:rsid w:val="00C520FC"/>
    <w:rsid w:val="00C54503"/>
    <w:rsid w:val="00C61FC8"/>
    <w:rsid w:val="00C63007"/>
    <w:rsid w:val="00C63055"/>
    <w:rsid w:val="00C664D0"/>
    <w:rsid w:val="00C73B62"/>
    <w:rsid w:val="00C776B1"/>
    <w:rsid w:val="00C77D2D"/>
    <w:rsid w:val="00C815FE"/>
    <w:rsid w:val="00C843A4"/>
    <w:rsid w:val="00C847AE"/>
    <w:rsid w:val="00C85554"/>
    <w:rsid w:val="00C87F72"/>
    <w:rsid w:val="00C900E8"/>
    <w:rsid w:val="00C943FF"/>
    <w:rsid w:val="00C9576F"/>
    <w:rsid w:val="00CA04C6"/>
    <w:rsid w:val="00CA26DD"/>
    <w:rsid w:val="00CA5641"/>
    <w:rsid w:val="00CA6220"/>
    <w:rsid w:val="00CB12EC"/>
    <w:rsid w:val="00CB6287"/>
    <w:rsid w:val="00CB6A44"/>
    <w:rsid w:val="00CC06C0"/>
    <w:rsid w:val="00CC09D7"/>
    <w:rsid w:val="00CC12B8"/>
    <w:rsid w:val="00CC7AC9"/>
    <w:rsid w:val="00CD22E3"/>
    <w:rsid w:val="00CD4E44"/>
    <w:rsid w:val="00CD5AE4"/>
    <w:rsid w:val="00CD7A7D"/>
    <w:rsid w:val="00CE2BF9"/>
    <w:rsid w:val="00CF1CD9"/>
    <w:rsid w:val="00CF2D8E"/>
    <w:rsid w:val="00CF2DFA"/>
    <w:rsid w:val="00CF4BB0"/>
    <w:rsid w:val="00CF5A53"/>
    <w:rsid w:val="00CF5AD8"/>
    <w:rsid w:val="00D00122"/>
    <w:rsid w:val="00D00470"/>
    <w:rsid w:val="00D01743"/>
    <w:rsid w:val="00D01D2A"/>
    <w:rsid w:val="00D03D41"/>
    <w:rsid w:val="00D10B47"/>
    <w:rsid w:val="00D11DF7"/>
    <w:rsid w:val="00D11EB1"/>
    <w:rsid w:val="00D17F17"/>
    <w:rsid w:val="00D207BD"/>
    <w:rsid w:val="00D2201F"/>
    <w:rsid w:val="00D234D6"/>
    <w:rsid w:val="00D23597"/>
    <w:rsid w:val="00D237B3"/>
    <w:rsid w:val="00D258D3"/>
    <w:rsid w:val="00D30BDC"/>
    <w:rsid w:val="00D31031"/>
    <w:rsid w:val="00D34EE9"/>
    <w:rsid w:val="00D42F55"/>
    <w:rsid w:val="00D479AA"/>
    <w:rsid w:val="00D5466C"/>
    <w:rsid w:val="00D57F88"/>
    <w:rsid w:val="00D61231"/>
    <w:rsid w:val="00D62642"/>
    <w:rsid w:val="00D704B9"/>
    <w:rsid w:val="00D7105C"/>
    <w:rsid w:val="00D73646"/>
    <w:rsid w:val="00D777B4"/>
    <w:rsid w:val="00D77A90"/>
    <w:rsid w:val="00D8360B"/>
    <w:rsid w:val="00D85676"/>
    <w:rsid w:val="00D856A5"/>
    <w:rsid w:val="00D86A28"/>
    <w:rsid w:val="00D95848"/>
    <w:rsid w:val="00D96ADA"/>
    <w:rsid w:val="00D97809"/>
    <w:rsid w:val="00DA2886"/>
    <w:rsid w:val="00DA346C"/>
    <w:rsid w:val="00DA5E50"/>
    <w:rsid w:val="00DA7D0C"/>
    <w:rsid w:val="00DB311C"/>
    <w:rsid w:val="00DB432D"/>
    <w:rsid w:val="00DB519B"/>
    <w:rsid w:val="00DB5B53"/>
    <w:rsid w:val="00DB5BDA"/>
    <w:rsid w:val="00DB73B5"/>
    <w:rsid w:val="00DC0986"/>
    <w:rsid w:val="00DC7694"/>
    <w:rsid w:val="00DC7975"/>
    <w:rsid w:val="00DC7FBE"/>
    <w:rsid w:val="00DD130E"/>
    <w:rsid w:val="00DD308E"/>
    <w:rsid w:val="00DE7B05"/>
    <w:rsid w:val="00DF0C51"/>
    <w:rsid w:val="00DF0D47"/>
    <w:rsid w:val="00DF1652"/>
    <w:rsid w:val="00DF26B9"/>
    <w:rsid w:val="00DF282A"/>
    <w:rsid w:val="00DF2FA8"/>
    <w:rsid w:val="00DF4758"/>
    <w:rsid w:val="00DF6D37"/>
    <w:rsid w:val="00DF6E2E"/>
    <w:rsid w:val="00E03297"/>
    <w:rsid w:val="00E048ED"/>
    <w:rsid w:val="00E04FB3"/>
    <w:rsid w:val="00E051AE"/>
    <w:rsid w:val="00E058F2"/>
    <w:rsid w:val="00E05D9C"/>
    <w:rsid w:val="00E06102"/>
    <w:rsid w:val="00E116BA"/>
    <w:rsid w:val="00E21359"/>
    <w:rsid w:val="00E23E71"/>
    <w:rsid w:val="00E30F19"/>
    <w:rsid w:val="00E331A3"/>
    <w:rsid w:val="00E33C4A"/>
    <w:rsid w:val="00E34431"/>
    <w:rsid w:val="00E35665"/>
    <w:rsid w:val="00E357B9"/>
    <w:rsid w:val="00E35B47"/>
    <w:rsid w:val="00E36515"/>
    <w:rsid w:val="00E4321E"/>
    <w:rsid w:val="00E44810"/>
    <w:rsid w:val="00E44A3A"/>
    <w:rsid w:val="00E44B80"/>
    <w:rsid w:val="00E47623"/>
    <w:rsid w:val="00E50272"/>
    <w:rsid w:val="00E54FA5"/>
    <w:rsid w:val="00E60529"/>
    <w:rsid w:val="00E6555D"/>
    <w:rsid w:val="00E70D86"/>
    <w:rsid w:val="00E7134D"/>
    <w:rsid w:val="00E72F29"/>
    <w:rsid w:val="00E75698"/>
    <w:rsid w:val="00E7628E"/>
    <w:rsid w:val="00E82F54"/>
    <w:rsid w:val="00E84EBC"/>
    <w:rsid w:val="00E8649B"/>
    <w:rsid w:val="00E86B03"/>
    <w:rsid w:val="00E86C9C"/>
    <w:rsid w:val="00E871CD"/>
    <w:rsid w:val="00E90990"/>
    <w:rsid w:val="00E9459E"/>
    <w:rsid w:val="00E95D3D"/>
    <w:rsid w:val="00EA0E25"/>
    <w:rsid w:val="00EA173C"/>
    <w:rsid w:val="00EA2CB4"/>
    <w:rsid w:val="00EA4A46"/>
    <w:rsid w:val="00EA5224"/>
    <w:rsid w:val="00EA61BA"/>
    <w:rsid w:val="00EB033D"/>
    <w:rsid w:val="00EB0F20"/>
    <w:rsid w:val="00EC127A"/>
    <w:rsid w:val="00EC17D2"/>
    <w:rsid w:val="00EC1C52"/>
    <w:rsid w:val="00EC1FF9"/>
    <w:rsid w:val="00EC2737"/>
    <w:rsid w:val="00ED4F38"/>
    <w:rsid w:val="00ED71D6"/>
    <w:rsid w:val="00EE2716"/>
    <w:rsid w:val="00EE6450"/>
    <w:rsid w:val="00EE73EF"/>
    <w:rsid w:val="00EF182D"/>
    <w:rsid w:val="00EF299A"/>
    <w:rsid w:val="00EF308B"/>
    <w:rsid w:val="00EF4464"/>
    <w:rsid w:val="00F0013A"/>
    <w:rsid w:val="00F01C2C"/>
    <w:rsid w:val="00F05614"/>
    <w:rsid w:val="00F10ED8"/>
    <w:rsid w:val="00F13E4C"/>
    <w:rsid w:val="00F222BE"/>
    <w:rsid w:val="00F226E4"/>
    <w:rsid w:val="00F24179"/>
    <w:rsid w:val="00F263D5"/>
    <w:rsid w:val="00F301F1"/>
    <w:rsid w:val="00F30C22"/>
    <w:rsid w:val="00F32939"/>
    <w:rsid w:val="00F33F1A"/>
    <w:rsid w:val="00F37038"/>
    <w:rsid w:val="00F40B59"/>
    <w:rsid w:val="00F4650A"/>
    <w:rsid w:val="00F503C6"/>
    <w:rsid w:val="00F53DB2"/>
    <w:rsid w:val="00F547F7"/>
    <w:rsid w:val="00F54CCF"/>
    <w:rsid w:val="00F61D7A"/>
    <w:rsid w:val="00F637B3"/>
    <w:rsid w:val="00F65972"/>
    <w:rsid w:val="00F66CF7"/>
    <w:rsid w:val="00F67BCB"/>
    <w:rsid w:val="00F778D1"/>
    <w:rsid w:val="00F77C57"/>
    <w:rsid w:val="00F813C7"/>
    <w:rsid w:val="00F82D55"/>
    <w:rsid w:val="00F83566"/>
    <w:rsid w:val="00F83A9D"/>
    <w:rsid w:val="00F906B5"/>
    <w:rsid w:val="00F93784"/>
    <w:rsid w:val="00F94F0C"/>
    <w:rsid w:val="00F9653F"/>
    <w:rsid w:val="00F97162"/>
    <w:rsid w:val="00F971CC"/>
    <w:rsid w:val="00FA2CAA"/>
    <w:rsid w:val="00FA3DA1"/>
    <w:rsid w:val="00FA6554"/>
    <w:rsid w:val="00FB5EBD"/>
    <w:rsid w:val="00FC2006"/>
    <w:rsid w:val="00FC3699"/>
    <w:rsid w:val="00FC4678"/>
    <w:rsid w:val="00FE16C1"/>
    <w:rsid w:val="00FE19FF"/>
    <w:rsid w:val="00FE33A6"/>
    <w:rsid w:val="00FE5452"/>
    <w:rsid w:val="00FE55C5"/>
    <w:rsid w:val="00FE667B"/>
    <w:rsid w:val="00FF2CEA"/>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5E3832"/>
  <w15:docId w15:val="{73D4E05F-752E-4768-B891-242E4C409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ind w:left="360"/>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6B09A3"/>
    <w:pPr>
      <w:spacing w:before="360"/>
    </w:pPr>
    <w:rPr>
      <w:color w:val="548DD4" w:themeColor="text2" w:themeTint="99"/>
    </w:rPr>
  </w:style>
  <w:style w:type="character" w:customStyle="1" w:styleId="UnresolvedMention1">
    <w:name w:val="Unresolved Mention1"/>
    <w:basedOn w:val="DefaultParagraphFont"/>
    <w:uiPriority w:val="99"/>
    <w:semiHidden/>
    <w:unhideWhenUsed/>
    <w:rsid w:val="008C0BA8"/>
    <w:rPr>
      <w:color w:val="605E5C"/>
      <w:shd w:val="clear" w:color="auto" w:fill="E1DFDD"/>
    </w:rPr>
  </w:style>
  <w:style w:type="character" w:styleId="Emphasis">
    <w:name w:val="Emphasis"/>
    <w:basedOn w:val="DefaultParagraphFont"/>
    <w:uiPriority w:val="20"/>
    <w:qFormat/>
    <w:rsid w:val="00085559"/>
    <w:rPr>
      <w:i/>
      <w:iCs/>
    </w:rPr>
  </w:style>
  <w:style w:type="paragraph" w:customStyle="1" w:styleId="TableText">
    <w:name w:val="Table Text"/>
    <w:basedOn w:val="Normal"/>
    <w:link w:val="TableTextChar"/>
    <w:uiPriority w:val="99"/>
    <w:rsid w:val="00085559"/>
    <w:pPr>
      <w:keepNext/>
      <w:spacing w:before="40" w:after="40" w:line="288" w:lineRule="auto"/>
    </w:pPr>
    <w:rPr>
      <w:rFonts w:ascii="Calibri" w:eastAsia="Times New Roman" w:hAnsi="Calibri" w:cs="Times New Roman"/>
      <w:szCs w:val="20"/>
    </w:rPr>
  </w:style>
  <w:style w:type="character" w:customStyle="1" w:styleId="TableTextChar">
    <w:name w:val="Table Text Char"/>
    <w:link w:val="TableText"/>
    <w:uiPriority w:val="99"/>
    <w:locked/>
    <w:rsid w:val="00085559"/>
    <w:rPr>
      <w:rFonts w:ascii="Calibri" w:eastAsia="Times New Roman" w:hAnsi="Calibri" w:cs="Times New Roman"/>
      <w:sz w:val="20"/>
      <w:szCs w:val="20"/>
    </w:rPr>
  </w:style>
  <w:style w:type="paragraph" w:customStyle="1" w:styleId="TableHeading">
    <w:name w:val="Table Heading"/>
    <w:basedOn w:val="TableText"/>
    <w:next w:val="TableText"/>
    <w:uiPriority w:val="99"/>
    <w:rsid w:val="00085559"/>
    <w:rPr>
      <w:b/>
    </w:rPr>
  </w:style>
  <w:style w:type="character" w:styleId="FollowedHyperlink">
    <w:name w:val="FollowedHyperlink"/>
    <w:basedOn w:val="DefaultParagraphFont"/>
    <w:uiPriority w:val="99"/>
    <w:semiHidden/>
    <w:unhideWhenUsed/>
    <w:rsid w:val="00191E7A"/>
    <w:rPr>
      <w:color w:val="800080" w:themeColor="followedHyperlink"/>
      <w:u w:val="single"/>
    </w:rPr>
  </w:style>
  <w:style w:type="character" w:customStyle="1" w:styleId="genesymbol">
    <w:name w:val="genesymbol"/>
    <w:basedOn w:val="DefaultParagraphFont"/>
    <w:rsid w:val="00191E7A"/>
  </w:style>
  <w:style w:type="character" w:customStyle="1" w:styleId="ghr-condition">
    <w:name w:val="ghr-condition"/>
    <w:basedOn w:val="DefaultParagraphFont"/>
    <w:rsid w:val="00191E7A"/>
  </w:style>
  <w:style w:type="paragraph" w:styleId="FootnoteText">
    <w:name w:val="footnote text"/>
    <w:basedOn w:val="Normal"/>
    <w:link w:val="FootnoteTextChar"/>
    <w:uiPriority w:val="99"/>
    <w:semiHidden/>
    <w:unhideWhenUsed/>
    <w:rsid w:val="000949AB"/>
    <w:pPr>
      <w:spacing w:before="0" w:after="0"/>
    </w:pPr>
    <w:rPr>
      <w:szCs w:val="20"/>
    </w:rPr>
  </w:style>
  <w:style w:type="character" w:customStyle="1" w:styleId="FootnoteTextChar">
    <w:name w:val="Footnote Text Char"/>
    <w:basedOn w:val="DefaultParagraphFont"/>
    <w:link w:val="FootnoteText"/>
    <w:uiPriority w:val="99"/>
    <w:semiHidden/>
    <w:rsid w:val="000949AB"/>
    <w:rPr>
      <w:sz w:val="20"/>
      <w:szCs w:val="20"/>
    </w:rPr>
  </w:style>
  <w:style w:type="character" w:styleId="FootnoteReference">
    <w:name w:val="footnote reference"/>
    <w:basedOn w:val="DefaultParagraphFont"/>
    <w:uiPriority w:val="99"/>
    <w:semiHidden/>
    <w:unhideWhenUsed/>
    <w:rsid w:val="000949AB"/>
    <w:rPr>
      <w:vertAlign w:val="superscript"/>
    </w:rPr>
  </w:style>
  <w:style w:type="character" w:customStyle="1" w:styleId="ilfuvd">
    <w:name w:val="ilfuvd"/>
    <w:basedOn w:val="DefaultParagraphFont"/>
    <w:rsid w:val="004E138A"/>
  </w:style>
  <w:style w:type="paragraph" w:styleId="Caption">
    <w:name w:val="caption"/>
    <w:basedOn w:val="Normal"/>
    <w:next w:val="Normal"/>
    <w:uiPriority w:val="35"/>
    <w:unhideWhenUsed/>
    <w:qFormat/>
    <w:rsid w:val="004E138A"/>
    <w:pPr>
      <w:spacing w:before="0" w:after="200"/>
    </w:pPr>
    <w:rPr>
      <w:i/>
      <w:iCs/>
      <w:color w:val="1F497D" w:themeColor="text2"/>
      <w:sz w:val="18"/>
      <w:szCs w:val="18"/>
    </w:rPr>
  </w:style>
  <w:style w:type="paragraph" w:customStyle="1" w:styleId="Default">
    <w:name w:val="Default"/>
    <w:rsid w:val="00652012"/>
    <w:pPr>
      <w:autoSpaceDE w:val="0"/>
      <w:autoSpaceDN w:val="0"/>
      <w:adjustRightInd w:val="0"/>
      <w:spacing w:after="0" w:line="240" w:lineRule="auto"/>
    </w:pPr>
    <w:rPr>
      <w:rFonts w:ascii="Arial" w:hAnsi="Arial" w:cs="Arial"/>
      <w:color w:val="000000"/>
      <w:sz w:val="24"/>
      <w:szCs w:val="24"/>
    </w:rPr>
  </w:style>
  <w:style w:type="character" w:customStyle="1" w:styleId="UnresolvedMention2">
    <w:name w:val="Unresolved Mention2"/>
    <w:basedOn w:val="DefaultParagraphFont"/>
    <w:uiPriority w:val="99"/>
    <w:semiHidden/>
    <w:unhideWhenUsed/>
    <w:rsid w:val="00A7464D"/>
    <w:rPr>
      <w:color w:val="605E5C"/>
      <w:shd w:val="clear" w:color="auto" w:fill="E1DFDD"/>
    </w:rPr>
  </w:style>
  <w:style w:type="paragraph" w:styleId="Revision">
    <w:name w:val="Revision"/>
    <w:hidden/>
    <w:uiPriority w:val="99"/>
    <w:semiHidden/>
    <w:rsid w:val="002931FB"/>
    <w:pPr>
      <w:spacing w:after="0" w:line="240" w:lineRule="auto"/>
    </w:pPr>
    <w:rPr>
      <w:sz w:val="20"/>
    </w:rPr>
  </w:style>
  <w:style w:type="paragraph" w:customStyle="1" w:styleId="EndNoteBibliographyTitle">
    <w:name w:val="EndNote Bibliography Title"/>
    <w:basedOn w:val="Normal"/>
    <w:link w:val="EndNoteBibliographyTitleChar"/>
    <w:rsid w:val="00752B0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52B08"/>
    <w:rPr>
      <w:rFonts w:ascii="Calibri" w:hAnsi="Calibri" w:cs="Calibri"/>
      <w:noProof/>
      <w:sz w:val="20"/>
      <w:lang w:val="en-US"/>
    </w:rPr>
  </w:style>
  <w:style w:type="paragraph" w:customStyle="1" w:styleId="EndNoteBibliography">
    <w:name w:val="EndNote Bibliography"/>
    <w:basedOn w:val="Normal"/>
    <w:link w:val="EndNoteBibliographyChar"/>
    <w:rsid w:val="00752B08"/>
    <w:rPr>
      <w:rFonts w:ascii="Calibri" w:hAnsi="Calibri" w:cs="Calibri"/>
      <w:noProof/>
      <w:lang w:val="en-US"/>
    </w:rPr>
  </w:style>
  <w:style w:type="character" w:customStyle="1" w:styleId="EndNoteBibliographyChar">
    <w:name w:val="EndNote Bibliography Char"/>
    <w:basedOn w:val="DefaultParagraphFont"/>
    <w:link w:val="EndNoteBibliography"/>
    <w:rsid w:val="00752B08"/>
    <w:rPr>
      <w:rFonts w:ascii="Calibri" w:hAnsi="Calibri" w:cs="Calibri"/>
      <w:noProof/>
      <w:sz w:val="20"/>
      <w:lang w:val="en-US"/>
    </w:rPr>
  </w:style>
  <w:style w:type="character" w:customStyle="1" w:styleId="UnresolvedMention3">
    <w:name w:val="Unresolved Mention3"/>
    <w:basedOn w:val="DefaultParagraphFont"/>
    <w:uiPriority w:val="99"/>
    <w:semiHidden/>
    <w:unhideWhenUsed/>
    <w:rsid w:val="00752B08"/>
    <w:rPr>
      <w:color w:val="605E5C"/>
      <w:shd w:val="clear" w:color="auto" w:fill="E1DFDD"/>
    </w:rPr>
  </w:style>
  <w:style w:type="paragraph" w:styleId="NormalWeb">
    <w:name w:val="Normal (Web)"/>
    <w:basedOn w:val="Normal"/>
    <w:uiPriority w:val="99"/>
    <w:unhideWhenUsed/>
    <w:rsid w:val="00A8191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Tabletext0">
    <w:name w:val="Table text"/>
    <w:basedOn w:val="Normal"/>
    <w:link w:val="TabletextChar0"/>
    <w:qFormat/>
    <w:rsid w:val="008A77EB"/>
    <w:pPr>
      <w:spacing w:before="40" w:after="40"/>
    </w:pPr>
    <w:rPr>
      <w:rFonts w:ascii="Arial Narrow" w:eastAsia="Times New Roman" w:hAnsi="Arial Narrow" w:cs="Times New Roman"/>
      <w:szCs w:val="24"/>
    </w:rPr>
  </w:style>
  <w:style w:type="character" w:customStyle="1" w:styleId="TabletextChar0">
    <w:name w:val="Table text Char"/>
    <w:basedOn w:val="DefaultParagraphFont"/>
    <w:link w:val="Tabletext0"/>
    <w:rsid w:val="008A77EB"/>
    <w:rPr>
      <w:rFonts w:ascii="Arial Narrow" w:eastAsia="Times New Roman" w:hAnsi="Arial Narrow" w:cs="Times New Roman"/>
      <w:sz w:val="20"/>
      <w:szCs w:val="24"/>
    </w:rPr>
  </w:style>
  <w:style w:type="table" w:customStyle="1" w:styleId="TableGrid3">
    <w:name w:val="Table Grid3"/>
    <w:basedOn w:val="TableNormal"/>
    <w:next w:val="TableGrid"/>
    <w:uiPriority w:val="59"/>
    <w:rsid w:val="008A77E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91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732434384">
      <w:bodyDiv w:val="1"/>
      <w:marLeft w:val="0"/>
      <w:marRight w:val="0"/>
      <w:marTop w:val="0"/>
      <w:marBottom w:val="0"/>
      <w:divBdr>
        <w:top w:val="none" w:sz="0" w:space="0" w:color="auto"/>
        <w:left w:val="none" w:sz="0" w:space="0" w:color="auto"/>
        <w:bottom w:val="none" w:sz="0" w:space="0" w:color="auto"/>
        <w:right w:val="none" w:sz="0" w:space="0" w:color="auto"/>
      </w:divBdr>
      <w:divsChild>
        <w:div w:id="813526558">
          <w:marLeft w:val="0"/>
          <w:marRight w:val="0"/>
          <w:marTop w:val="0"/>
          <w:marBottom w:val="0"/>
          <w:divBdr>
            <w:top w:val="none" w:sz="0" w:space="0" w:color="auto"/>
            <w:left w:val="none" w:sz="0" w:space="0" w:color="auto"/>
            <w:bottom w:val="none" w:sz="0" w:space="0" w:color="auto"/>
            <w:right w:val="none" w:sz="0" w:space="0" w:color="auto"/>
          </w:divBdr>
        </w:div>
      </w:divsChild>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og.org/clinical/clinical-guidance/committee-opinion/articles/2017/03/carrier-screening-for-genetic-conditions" TargetMode="External"/><Relationship Id="rId18" Type="http://schemas.openxmlformats.org/officeDocument/2006/relationships/hyperlink" Target="https://pubmed.ncbi.nlm.nih.gov/25880436/" TargetMode="External"/><Relationship Id="rId26" Type="http://schemas.openxmlformats.org/officeDocument/2006/relationships/hyperlink" Target="https://pubmed.ncbi.nlm.nih.gov/24923490/" TargetMode="External"/><Relationship Id="rId39" Type="http://schemas.openxmlformats.org/officeDocument/2006/relationships/hyperlink" Target="https://pubmed.ncbi.nlm.nih.gov/21228398/" TargetMode="External"/><Relationship Id="rId21" Type="http://schemas.openxmlformats.org/officeDocument/2006/relationships/hyperlink" Target="https://pubmed.ncbi.nlm.nih.gov/27415407/" TargetMode="External"/><Relationship Id="rId34" Type="http://schemas.openxmlformats.org/officeDocument/2006/relationships/hyperlink" Target="https://pubmed.ncbi.nlm.nih.gov/30816298/" TargetMode="External"/><Relationship Id="rId42" Type="http://schemas.openxmlformats.org/officeDocument/2006/relationships/footer" Target="footer4.xml"/><Relationship Id="rId47" Type="http://schemas.openxmlformats.org/officeDocument/2006/relationships/chart" Target="charts/chart3.xml"/><Relationship Id="rId50" Type="http://schemas.openxmlformats.org/officeDocument/2006/relationships/chart" Target="charts/chart6.xml"/><Relationship Id="rId55" Type="http://schemas.openxmlformats.org/officeDocument/2006/relationships/hyperlink" Target="https://www.cysticfibrosis.org.au/getmedia/d0718682-f382-4a99-b6e7-f06d31d8bc36/17P-0960-Cystic-Fibrosis-Annual-Report-FINAL.pdf.aspx" TargetMode="External"/><Relationship Id="rId63" Type="http://schemas.openxmlformats.org/officeDocument/2006/relationships/hyperlink" Target="https://www.ncbi.nlm.nih.gov/books/NBK448138/" TargetMode="External"/><Relationship Id="rId68" Type="http://schemas.openxmlformats.org/officeDocument/2006/relationships/hyperlink" Target="https://ghr.nlm.nih.gov/condition/glycogen-storage-disease-type-i"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insightplus.mja.com.au/2018/48/reproductive-genetic-carrier-screening-the-future-is-now/" TargetMode="External"/><Relationship Id="rId2" Type="http://schemas.openxmlformats.org/officeDocument/2006/relationships/numbering" Target="numbering.xml"/><Relationship Id="rId16" Type="http://schemas.openxmlformats.org/officeDocument/2006/relationships/hyperlink" Target="https://pubmed.ncbi.nlm.nih.gov/27638987/" TargetMode="External"/><Relationship Id="rId29" Type="http://schemas.openxmlformats.org/officeDocument/2006/relationships/hyperlink" Target="https://pubmed.ncbi.nlm.nih.gov/23893770/" TargetMode="External"/><Relationship Id="rId11" Type="http://schemas.openxmlformats.org/officeDocument/2006/relationships/footer" Target="footer1.xml"/><Relationship Id="rId24" Type="http://schemas.openxmlformats.org/officeDocument/2006/relationships/hyperlink" Target="https://www.ncbi.nlm.nih.gov/pmc/articles/PMC2970726/" TargetMode="External"/><Relationship Id="rId32" Type="http://schemas.openxmlformats.org/officeDocument/2006/relationships/hyperlink" Target="https://pubmed.ncbi.nlm.nih.gov/31880409/" TargetMode="External"/><Relationship Id="rId37" Type="http://schemas.openxmlformats.org/officeDocument/2006/relationships/hyperlink" Target="https://www.ncbi.nlm.nih.gov/pmc/articles/PMC4814352/" TargetMode="External"/><Relationship Id="rId40" Type="http://schemas.openxmlformats.org/officeDocument/2006/relationships/footer" Target="footer2.xml"/><Relationship Id="rId45" Type="http://schemas.openxmlformats.org/officeDocument/2006/relationships/chart" Target="charts/chart1.xml"/><Relationship Id="rId53" Type="http://schemas.openxmlformats.org/officeDocument/2006/relationships/hyperlink" Target="https://ghr.nlm.nih.gov/gene/HEXA" TargetMode="External"/><Relationship Id="rId58" Type="http://schemas.openxmlformats.org/officeDocument/2006/relationships/hyperlink" Target="https://ghr.nlm.nih.gov/condition/familial-dysautonomia" TargetMode="External"/><Relationship Id="rId66" Type="http://schemas.openxmlformats.org/officeDocument/2006/relationships/hyperlink" Target="https://www.ncbi.nlm.nih.gov/books/NBK1214/" TargetMode="External"/><Relationship Id="rId74" Type="http://schemas.openxmlformats.org/officeDocument/2006/relationships/hyperlink" Target="https://www1.health.gov.au/internet/main/publishing.nsf/Content/national-health-genomics-stocktake" TargetMode="External"/><Relationship Id="rId5" Type="http://schemas.openxmlformats.org/officeDocument/2006/relationships/webSettings" Target="webSettings.xml"/><Relationship Id="rId15" Type="http://schemas.openxmlformats.org/officeDocument/2006/relationships/hyperlink" Target="https://www.acmg.net/PDFLibrary/Ashkenazi-Jewish-Carrier-Screening.pdf" TargetMode="External"/><Relationship Id="rId23" Type="http://schemas.openxmlformats.org/officeDocument/2006/relationships/hyperlink" Target="https://pubmed.ncbi.nlm.nih.gov/24415495/" TargetMode="External"/><Relationship Id="rId28" Type="http://schemas.openxmlformats.org/officeDocument/2006/relationships/hyperlink" Target="https://pubmed.ncbi.nlm.nih.gov/20597919/" TargetMode="External"/><Relationship Id="rId36" Type="http://schemas.openxmlformats.org/officeDocument/2006/relationships/hyperlink" Target="https://pubmed.ncbi.nlm.nih.gov/29760218/" TargetMode="External"/><Relationship Id="rId49" Type="http://schemas.openxmlformats.org/officeDocument/2006/relationships/chart" Target="charts/chart5.xml"/><Relationship Id="rId57" Type="http://schemas.openxmlformats.org/officeDocument/2006/relationships/hyperlink" Target="https://www.ncbi.nlm.nih.gov/books/NBK1234/" TargetMode="External"/><Relationship Id="rId61" Type="http://schemas.openxmlformats.org/officeDocument/2006/relationships/hyperlink" Target="https://www.ncbi.nlm.nih.gov/books/NBK1370/" TargetMode="External"/><Relationship Id="rId10" Type="http://schemas.openxmlformats.org/officeDocument/2006/relationships/hyperlink" Target="http://www.msac.gov.au/" TargetMode="External"/><Relationship Id="rId19" Type="http://schemas.openxmlformats.org/officeDocument/2006/relationships/hyperlink" Target="https://onlinelibrary.wiley.com/doi/full/10.1002/mgg3.836" TargetMode="External"/><Relationship Id="rId31" Type="http://schemas.openxmlformats.org/officeDocument/2006/relationships/hyperlink" Target="https://www.nature.com/articles/gim200596" TargetMode="External"/><Relationship Id="rId44" Type="http://schemas.openxmlformats.org/officeDocument/2006/relationships/hyperlink" Target="https://www.ncbi.nlm.nih.gov/clinvar/" TargetMode="External"/><Relationship Id="rId52" Type="http://schemas.openxmlformats.org/officeDocument/2006/relationships/hyperlink" Target="https://ghr.nlm.nih.gov/condition/tay-sachs-disease" TargetMode="External"/><Relationship Id="rId60" Type="http://schemas.openxmlformats.org/officeDocument/2006/relationships/hyperlink" Target="https://ghr.nlm.nih.gov/condition/niemann-pick-disease" TargetMode="External"/><Relationship Id="rId65" Type="http://schemas.openxmlformats.org/officeDocument/2006/relationships/hyperlink" Target="https://ghr.nlm.nih.gov/condition/mucolipidosis-type-iv" TargetMode="External"/><Relationship Id="rId73" Type="http://schemas.openxmlformats.org/officeDocument/2006/relationships/hyperlink" Target="https://jca.org.au/wp-content/uploads/2020/06/Census-Report-2016-1.1.pdf" TargetMode="Externa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hyperlink" Target="https://www.hgsa.org.au/documents/item/6092" TargetMode="External"/><Relationship Id="rId22" Type="http://schemas.openxmlformats.org/officeDocument/2006/relationships/hyperlink" Target="https://www.ncbi.nlm.nih.gov/pmc/articles/PMC4356671/" TargetMode="External"/><Relationship Id="rId27" Type="http://schemas.openxmlformats.org/officeDocument/2006/relationships/hyperlink" Target="https://pubmed.ncbi.nlm.nih.gov/23230938/" TargetMode="External"/><Relationship Id="rId30" Type="http://schemas.openxmlformats.org/officeDocument/2006/relationships/hyperlink" Target="https://pubmed.ncbi.nlm.nih.gov/22109873/" TargetMode="External"/><Relationship Id="rId35" Type="http://schemas.openxmlformats.org/officeDocument/2006/relationships/hyperlink" Target="https://pubmed.ncbi.nlm.nih.gov/30327537/" TargetMode="External"/><Relationship Id="rId43" Type="http://schemas.openxmlformats.org/officeDocument/2006/relationships/hyperlink" Target="https://gnomad.broadinstitute.org" TargetMode="External"/><Relationship Id="rId48" Type="http://schemas.openxmlformats.org/officeDocument/2006/relationships/chart" Target="charts/chart4.xml"/><Relationship Id="rId56" Type="http://schemas.openxmlformats.org/officeDocument/2006/relationships/hyperlink" Target="https://ghr.nlm.nih.gov/condition/canavan-disease" TargetMode="External"/><Relationship Id="rId64" Type="http://schemas.openxmlformats.org/officeDocument/2006/relationships/hyperlink" Target="https://www.ncbi.nlm.nih.gov/books/NBK1398/" TargetMode="External"/><Relationship Id="rId69" Type="http://schemas.openxmlformats.org/officeDocument/2006/relationships/hyperlink" Target="https://ghr.nlm.nih.gov/condition/fanconi-anemia" TargetMode="Externa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doryeshorim.org/tests/" TargetMode="External"/><Relationship Id="rId72" Type="http://schemas.openxmlformats.org/officeDocument/2006/relationships/hyperlink" Target="https://wiki.cancer.org.au/policy/Principles_of_screening" TargetMode="External"/><Relationship Id="rId3" Type="http://schemas.openxmlformats.org/officeDocument/2006/relationships/styles" Target="styles.xml"/><Relationship Id="rId12" Type="http://schemas.openxmlformats.org/officeDocument/2006/relationships/hyperlink" Target="https://ranzcog.edu.au/RANZCOG_SITE/media/RANZCOG-MEDIA/Women%27s%20Health/Statement%20and%20guidelines/Clinical-Obstetrics/Genetic-carrier-screening(C-Obs-63)New-March-2019_1.pdf?ext=.pdf" TargetMode="External"/><Relationship Id="rId17" Type="http://schemas.openxmlformats.org/officeDocument/2006/relationships/hyperlink" Target="https://pubmed.ncbi.nlm.nih.gov/32242916/" TargetMode="External"/><Relationship Id="rId25" Type="http://schemas.openxmlformats.org/officeDocument/2006/relationships/hyperlink" Target="https://pubmed.ncbi.nlm.nih.gov/18264947/" TargetMode="External"/><Relationship Id="rId33" Type="http://schemas.openxmlformats.org/officeDocument/2006/relationships/hyperlink" Target="https://pubmed.ncbi.nlm.nih.gov/30846881/" TargetMode="External"/><Relationship Id="rId38" Type="http://schemas.openxmlformats.org/officeDocument/2006/relationships/hyperlink" Target="https://pubmed.ncbi.nlm.nih.gov/27054707/" TargetMode="External"/><Relationship Id="rId46" Type="http://schemas.openxmlformats.org/officeDocument/2006/relationships/chart" Target="charts/chart2.xml"/><Relationship Id="rId59" Type="http://schemas.openxmlformats.org/officeDocument/2006/relationships/hyperlink" Target="https://www.ncbi.nlm.nih.gov/books/NBK1180/" TargetMode="External"/><Relationship Id="rId67" Type="http://schemas.openxmlformats.org/officeDocument/2006/relationships/hyperlink" Target="https://www.ncbi.nlm.nih.gov/books/NBK1312/" TargetMode="External"/><Relationship Id="rId20" Type="http://schemas.openxmlformats.org/officeDocument/2006/relationships/hyperlink" Target="https://pubmed.ncbi.nlm.nih.gov/27533158/" TargetMode="External"/><Relationship Id="rId41" Type="http://schemas.openxmlformats.org/officeDocument/2006/relationships/footer" Target="footer3.xml"/><Relationship Id="rId54" Type="http://schemas.openxmlformats.org/officeDocument/2006/relationships/hyperlink" Target="https://www.ncbi.nlm.nih.gov/books/NBK1218/pdf/Bookshelf_NBK1218.pdf" TargetMode="External"/><Relationship Id="rId62" Type="http://schemas.openxmlformats.org/officeDocument/2006/relationships/hyperlink" Target="https://ghr.nlm.nih.gov/condition/bloom-syndrome" TargetMode="External"/><Relationship Id="rId70" Type="http://schemas.openxmlformats.org/officeDocument/2006/relationships/hyperlink" Target="https://www.ncbi.nlm.nih.gov/books/NBK1269/" TargetMode="External"/><Relationship Id="rId75"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health.gov.au/internet/main/publishing.nsf/Content/MC17-021776-SMA" TargetMode="External"/><Relationship Id="rId2" Type="http://schemas.openxmlformats.org/officeDocument/2006/relationships/hyperlink" Target="http://www.pbs.gov.au/industry/listing/participants/public-release-docs/2014-10/cystic-fibrosis-dornase-mannitol-dusc-prd-10-2014.docx" TargetMode="External"/><Relationship Id="rId1" Type="http://schemas.openxmlformats.org/officeDocument/2006/relationships/hyperlink" Target="http://www.pbs.gov.au/info/industry/listing/participants/public-release-docs/2018-02/ivacaftor-for-cystic-fibrosis-february-2018" TargetMode="External"/><Relationship Id="rId5" Type="http://schemas.openxmlformats.org/officeDocument/2006/relationships/hyperlink" Target="https://tinyurl.com/2wmx3j8u" TargetMode="External"/><Relationship Id="rId4" Type="http://schemas.openxmlformats.org/officeDocument/2006/relationships/hyperlink" Target="https://tinyurl.com/4dmd6ph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panel 1</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panels!$B$2</c:f>
              <c:strCache>
                <c:ptCount val="1"/>
                <c:pt idx="0">
                  <c:v>african_african_american</c:v>
                </c:pt>
              </c:strCache>
            </c:strRef>
          </c:tx>
          <c:spPr>
            <a:solidFill>
              <a:schemeClr val="accent1"/>
            </a:solidFill>
            <a:ln>
              <a:noFill/>
            </a:ln>
            <a:effectLst/>
          </c:spPr>
          <c:invertIfNegative val="0"/>
          <c:val>
            <c:numRef>
              <c:f>panels!$B$3:$B$12</c:f>
              <c:numCache>
                <c:formatCode>0%</c:formatCode>
                <c:ptCount val="10"/>
                <c:pt idx="0">
                  <c:v>1.7992176132464201E-2</c:v>
                </c:pt>
                <c:pt idx="1">
                  <c:v>3.49746424647671E-2</c:v>
                </c:pt>
                <c:pt idx="2">
                  <c:v>4.9431613689831802E-2</c:v>
                </c:pt>
                <c:pt idx="3">
                  <c:v>5.2554460463101402E-2</c:v>
                </c:pt>
                <c:pt idx="4">
                  <c:v>5.5475000801797902E-2</c:v>
                </c:pt>
                <c:pt idx="5">
                  <c:v>5.8005343088060303E-2</c:v>
                </c:pt>
                <c:pt idx="6">
                  <c:v>6.0172377470724903E-2</c:v>
                </c:pt>
                <c:pt idx="7">
                  <c:v>6.16772059349463E-2</c:v>
                </c:pt>
                <c:pt idx="8">
                  <c:v>6.2879368045040004E-2</c:v>
                </c:pt>
                <c:pt idx="9">
                  <c:v>6.2879368045040004E-2</c:v>
                </c:pt>
              </c:numCache>
            </c:numRef>
          </c:val>
          <c:extLst>
            <c:ext xmlns:c16="http://schemas.microsoft.com/office/drawing/2014/chart" uri="{C3380CC4-5D6E-409C-BE32-E72D297353CC}">
              <c16:uniqueId val="{00000000-2EF9-4542-9683-76903DC7D214}"/>
            </c:ext>
          </c:extLst>
        </c:ser>
        <c:ser>
          <c:idx val="1"/>
          <c:order val="1"/>
          <c:tx>
            <c:strRef>
              <c:f>panels!$D$2</c:f>
              <c:strCache>
                <c:ptCount val="1"/>
                <c:pt idx="0">
                  <c:v>ashkenazi_jewish</c:v>
                </c:pt>
              </c:strCache>
            </c:strRef>
          </c:tx>
          <c:spPr>
            <a:solidFill>
              <a:schemeClr val="accent2"/>
            </a:solidFill>
            <a:ln>
              <a:noFill/>
            </a:ln>
            <a:effectLst/>
          </c:spPr>
          <c:invertIfNegative val="0"/>
          <c:val>
            <c:numRef>
              <c:f>panels!$D$3:$D$12</c:f>
              <c:numCache>
                <c:formatCode>0%</c:formatCode>
                <c:ptCount val="10"/>
                <c:pt idx="0">
                  <c:v>7.9892633246495898E-2</c:v>
                </c:pt>
                <c:pt idx="1">
                  <c:v>0.150713127913356</c:v>
                </c:pt>
                <c:pt idx="2">
                  <c:v>0.20985124657887699</c:v>
                </c:pt>
                <c:pt idx="3">
                  <c:v>0.23738120048365099</c:v>
                </c:pt>
                <c:pt idx="4">
                  <c:v>0.26165934114698203</c:v>
                </c:pt>
                <c:pt idx="5">
                  <c:v>0.28147411450953802</c:v>
                </c:pt>
                <c:pt idx="6">
                  <c:v>0.28861833489764199</c:v>
                </c:pt>
                <c:pt idx="7">
                  <c:v>0.29474323232634397</c:v>
                </c:pt>
                <c:pt idx="8">
                  <c:v>0.29474323232634397</c:v>
                </c:pt>
                <c:pt idx="9">
                  <c:v>0.29474323232634397</c:v>
                </c:pt>
              </c:numCache>
            </c:numRef>
          </c:val>
          <c:extLst>
            <c:ext xmlns:c16="http://schemas.microsoft.com/office/drawing/2014/chart" uri="{C3380CC4-5D6E-409C-BE32-E72D297353CC}">
              <c16:uniqueId val="{00000001-2EF9-4542-9683-76903DC7D214}"/>
            </c:ext>
          </c:extLst>
        </c:ser>
        <c:ser>
          <c:idx val="2"/>
          <c:order val="2"/>
          <c:tx>
            <c:strRef>
              <c:f>panels!$F$2</c:f>
              <c:strCache>
                <c:ptCount val="1"/>
                <c:pt idx="0">
                  <c:v>east_asian</c:v>
                </c:pt>
              </c:strCache>
            </c:strRef>
          </c:tx>
          <c:spPr>
            <a:solidFill>
              <a:schemeClr val="accent3"/>
            </a:solidFill>
            <a:ln>
              <a:noFill/>
            </a:ln>
            <a:effectLst/>
          </c:spPr>
          <c:invertIfNegative val="0"/>
          <c:val>
            <c:numRef>
              <c:f>panels!$F$3:$F$12</c:f>
              <c:numCache>
                <c:formatCode>0%</c:formatCode>
                <c:ptCount val="10"/>
                <c:pt idx="0">
                  <c:v>0.17432596482454099</c:v>
                </c:pt>
                <c:pt idx="1">
                  <c:v>0.178753838828142</c:v>
                </c:pt>
                <c:pt idx="2">
                  <c:v>0.182808283046172</c:v>
                </c:pt>
                <c:pt idx="3">
                  <c:v>0.18621117109295099</c:v>
                </c:pt>
                <c:pt idx="4">
                  <c:v>0.18783592314685199</c:v>
                </c:pt>
                <c:pt idx="5">
                  <c:v>0.18926078662663501</c:v>
                </c:pt>
                <c:pt idx="6">
                  <c:v>0.19048255255921401</c:v>
                </c:pt>
                <c:pt idx="7">
                  <c:v>0.19109852080734699</c:v>
                </c:pt>
                <c:pt idx="8">
                  <c:v>0.19127445500925</c:v>
                </c:pt>
                <c:pt idx="9">
                  <c:v>0.19127445500925</c:v>
                </c:pt>
              </c:numCache>
            </c:numRef>
          </c:val>
          <c:extLst>
            <c:ext xmlns:c16="http://schemas.microsoft.com/office/drawing/2014/chart" uri="{C3380CC4-5D6E-409C-BE32-E72D297353CC}">
              <c16:uniqueId val="{00000002-2EF9-4542-9683-76903DC7D214}"/>
            </c:ext>
          </c:extLst>
        </c:ser>
        <c:ser>
          <c:idx val="3"/>
          <c:order val="3"/>
          <c:tx>
            <c:strRef>
              <c:f>panels!$H$2</c:f>
              <c:strCache>
                <c:ptCount val="1"/>
                <c:pt idx="0">
                  <c:v>european_finnish</c:v>
                </c:pt>
              </c:strCache>
            </c:strRef>
          </c:tx>
          <c:spPr>
            <a:solidFill>
              <a:schemeClr val="accent4"/>
            </a:solidFill>
            <a:ln>
              <a:noFill/>
            </a:ln>
            <a:effectLst/>
          </c:spPr>
          <c:invertIfNegative val="0"/>
          <c:val>
            <c:numRef>
              <c:f>panels!$H$3:$H$12</c:f>
              <c:numCache>
                <c:formatCode>0%</c:formatCode>
                <c:ptCount val="10"/>
                <c:pt idx="0">
                  <c:v>5.9646623557464799E-2</c:v>
                </c:pt>
                <c:pt idx="1">
                  <c:v>7.1559859865737804E-2</c:v>
                </c:pt>
                <c:pt idx="2">
                  <c:v>7.4641490520608894E-2</c:v>
                </c:pt>
                <c:pt idx="3">
                  <c:v>7.5916980924817398E-2</c:v>
                </c:pt>
                <c:pt idx="4">
                  <c:v>7.6448903791378295E-2</c:v>
                </c:pt>
                <c:pt idx="5">
                  <c:v>7.6767679706999603E-2</c:v>
                </c:pt>
                <c:pt idx="6">
                  <c:v>7.7023842766820505E-2</c:v>
                </c:pt>
                <c:pt idx="7">
                  <c:v>7.7170959906612005E-2</c:v>
                </c:pt>
                <c:pt idx="8">
                  <c:v>7.7170959906612005E-2</c:v>
                </c:pt>
                <c:pt idx="9">
                  <c:v>7.7170959906612005E-2</c:v>
                </c:pt>
              </c:numCache>
            </c:numRef>
          </c:val>
          <c:extLst>
            <c:ext xmlns:c16="http://schemas.microsoft.com/office/drawing/2014/chart" uri="{C3380CC4-5D6E-409C-BE32-E72D297353CC}">
              <c16:uniqueId val="{00000003-2EF9-4542-9683-76903DC7D214}"/>
            </c:ext>
          </c:extLst>
        </c:ser>
        <c:ser>
          <c:idx val="4"/>
          <c:order val="4"/>
          <c:tx>
            <c:strRef>
              <c:f>panels!$J$2</c:f>
              <c:strCache>
                <c:ptCount val="1"/>
                <c:pt idx="0">
                  <c:v>european_non_finnish</c:v>
                </c:pt>
              </c:strCache>
            </c:strRef>
          </c:tx>
          <c:spPr>
            <a:solidFill>
              <a:schemeClr val="accent5"/>
            </a:solidFill>
            <a:ln>
              <a:noFill/>
            </a:ln>
            <a:effectLst/>
          </c:spPr>
          <c:invertIfNegative val="0"/>
          <c:val>
            <c:numRef>
              <c:f>panels!$J$3:$J$12</c:f>
              <c:numCache>
                <c:formatCode>0%</c:formatCode>
                <c:ptCount val="10"/>
                <c:pt idx="0">
                  <c:v>5.0020594159750298E-2</c:v>
                </c:pt>
                <c:pt idx="1">
                  <c:v>8.81439580011147E-2</c:v>
                </c:pt>
                <c:pt idx="2">
                  <c:v>9.3242517944891495E-2</c:v>
                </c:pt>
                <c:pt idx="3">
                  <c:v>9.66373488959546E-2</c:v>
                </c:pt>
                <c:pt idx="4">
                  <c:v>9.9114117418897293E-2</c:v>
                </c:pt>
                <c:pt idx="5">
                  <c:v>0.10119208540298499</c:v>
                </c:pt>
                <c:pt idx="6">
                  <c:v>0.10307190430117399</c:v>
                </c:pt>
                <c:pt idx="7">
                  <c:v>0.10430064297066</c:v>
                </c:pt>
                <c:pt idx="8">
                  <c:v>0.105122264936429</c:v>
                </c:pt>
                <c:pt idx="9">
                  <c:v>0.105814133992856</c:v>
                </c:pt>
              </c:numCache>
            </c:numRef>
          </c:val>
          <c:extLst>
            <c:ext xmlns:c16="http://schemas.microsoft.com/office/drawing/2014/chart" uri="{C3380CC4-5D6E-409C-BE32-E72D297353CC}">
              <c16:uniqueId val="{00000004-2EF9-4542-9683-76903DC7D214}"/>
            </c:ext>
          </c:extLst>
        </c:ser>
        <c:ser>
          <c:idx val="5"/>
          <c:order val="5"/>
          <c:tx>
            <c:strRef>
              <c:f>panels!$L$2</c:f>
              <c:strCache>
                <c:ptCount val="1"/>
                <c:pt idx="0">
                  <c:v>latino_admixed_american</c:v>
                </c:pt>
              </c:strCache>
            </c:strRef>
          </c:tx>
          <c:spPr>
            <a:solidFill>
              <a:schemeClr val="accent6"/>
            </a:solidFill>
            <a:ln>
              <a:noFill/>
            </a:ln>
            <a:effectLst/>
          </c:spPr>
          <c:invertIfNegative val="0"/>
          <c:val>
            <c:numRef>
              <c:f>panels!$L$3:$L$12</c:f>
              <c:numCache>
                <c:formatCode>0%</c:formatCode>
                <c:ptCount val="10"/>
                <c:pt idx="0">
                  <c:v>4.0035399435189703E-2</c:v>
                </c:pt>
                <c:pt idx="1">
                  <c:v>5.7171025897986498E-2</c:v>
                </c:pt>
                <c:pt idx="2">
                  <c:v>6.0174525672581899E-2</c:v>
                </c:pt>
                <c:pt idx="3">
                  <c:v>6.3004750806562496E-2</c:v>
                </c:pt>
                <c:pt idx="4">
                  <c:v>6.5601263436818796E-2</c:v>
                </c:pt>
                <c:pt idx="5">
                  <c:v>6.7734569248340301E-2</c:v>
                </c:pt>
                <c:pt idx="6">
                  <c:v>6.9261651530466095E-2</c:v>
                </c:pt>
                <c:pt idx="7">
                  <c:v>7.0318553551836999E-2</c:v>
                </c:pt>
                <c:pt idx="8">
                  <c:v>7.1107145749788797E-2</c:v>
                </c:pt>
                <c:pt idx="9">
                  <c:v>7.1687526750768601E-2</c:v>
                </c:pt>
              </c:numCache>
            </c:numRef>
          </c:val>
          <c:extLst>
            <c:ext xmlns:c16="http://schemas.microsoft.com/office/drawing/2014/chart" uri="{C3380CC4-5D6E-409C-BE32-E72D297353CC}">
              <c16:uniqueId val="{00000005-2EF9-4542-9683-76903DC7D214}"/>
            </c:ext>
          </c:extLst>
        </c:ser>
        <c:ser>
          <c:idx val="6"/>
          <c:order val="6"/>
          <c:tx>
            <c:strRef>
              <c:f>panels!$P$2</c:f>
              <c:strCache>
                <c:ptCount val="1"/>
                <c:pt idx="0">
                  <c:v>south_asian</c:v>
                </c:pt>
              </c:strCache>
            </c:strRef>
          </c:tx>
          <c:spPr>
            <a:solidFill>
              <a:schemeClr val="accent1">
                <a:lumMod val="60000"/>
              </a:schemeClr>
            </a:solidFill>
            <a:ln>
              <a:noFill/>
            </a:ln>
            <a:effectLst/>
          </c:spPr>
          <c:invertIfNegative val="0"/>
          <c:val>
            <c:numRef>
              <c:f>panels!$P$3:$P$12</c:f>
              <c:numCache>
                <c:formatCode>0%</c:formatCode>
                <c:ptCount val="10"/>
                <c:pt idx="0">
                  <c:v>1.6478712772014899E-2</c:v>
                </c:pt>
                <c:pt idx="1">
                  <c:v>3.0472999999706801E-2</c:v>
                </c:pt>
                <c:pt idx="2">
                  <c:v>3.3382675581864203E-2</c:v>
                </c:pt>
                <c:pt idx="3">
                  <c:v>3.5717862175202002E-2</c:v>
                </c:pt>
                <c:pt idx="4">
                  <c:v>3.7598730906441197E-2</c:v>
                </c:pt>
                <c:pt idx="5">
                  <c:v>3.8855514854027197E-2</c:v>
                </c:pt>
                <c:pt idx="6">
                  <c:v>3.9357840146107798E-2</c:v>
                </c:pt>
                <c:pt idx="7">
                  <c:v>3.9734433511958697E-2</c:v>
                </c:pt>
                <c:pt idx="8">
                  <c:v>3.9922613258348803E-2</c:v>
                </c:pt>
                <c:pt idx="9">
                  <c:v>4.0048074619750899E-2</c:v>
                </c:pt>
              </c:numCache>
            </c:numRef>
          </c:val>
          <c:extLst>
            <c:ext xmlns:c16="http://schemas.microsoft.com/office/drawing/2014/chart" uri="{C3380CC4-5D6E-409C-BE32-E72D297353CC}">
              <c16:uniqueId val="{00000006-2EF9-4542-9683-76903DC7D214}"/>
            </c:ext>
          </c:extLst>
        </c:ser>
        <c:dLbls>
          <c:showLegendKey val="0"/>
          <c:showVal val="0"/>
          <c:showCatName val="0"/>
          <c:showSerName val="0"/>
          <c:showPercent val="0"/>
          <c:showBubbleSize val="0"/>
        </c:dLbls>
        <c:gapWidth val="219"/>
        <c:overlap val="-27"/>
        <c:axId val="2106816352"/>
        <c:axId val="2107281664"/>
      </c:barChart>
      <c:catAx>
        <c:axId val="21068163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no of genes tested</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7281664"/>
        <c:crosses val="autoZero"/>
        <c:auto val="1"/>
        <c:lblAlgn val="ctr"/>
        <c:lblOffset val="100"/>
        <c:noMultiLvlLbl val="0"/>
      </c:catAx>
      <c:valAx>
        <c:axId val="21072816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 at least one carrier</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68163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panel 2</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panels!$B$16</c:f>
              <c:strCache>
                <c:ptCount val="1"/>
                <c:pt idx="0">
                  <c:v>african/african_american</c:v>
                </c:pt>
              </c:strCache>
            </c:strRef>
          </c:tx>
          <c:spPr>
            <a:solidFill>
              <a:schemeClr val="accent1"/>
            </a:solidFill>
            <a:ln>
              <a:noFill/>
            </a:ln>
            <a:effectLst/>
          </c:spPr>
          <c:invertIfNegative val="0"/>
          <c:val>
            <c:numRef>
              <c:f>panels!$B$17:$B$26</c:f>
              <c:numCache>
                <c:formatCode>0%</c:formatCode>
                <c:ptCount val="10"/>
                <c:pt idx="0">
                  <c:v>1.7992176132464201E-2</c:v>
                </c:pt>
                <c:pt idx="1">
                  <c:v>3.2703560389455703E-2</c:v>
                </c:pt>
                <c:pt idx="2">
                  <c:v>4.6138233161824402E-2</c:v>
                </c:pt>
                <c:pt idx="3">
                  <c:v>5.1949122902197997E-2</c:v>
                </c:pt>
                <c:pt idx="4">
                  <c:v>5.4420129508507303E-2</c:v>
                </c:pt>
                <c:pt idx="5">
                  <c:v>5.6007015975945901E-2</c:v>
                </c:pt>
                <c:pt idx="6">
                  <c:v>5.7216442630361498E-2</c:v>
                </c:pt>
                <c:pt idx="7">
                  <c:v>5.7909779422208901E-2</c:v>
                </c:pt>
                <c:pt idx="8">
                  <c:v>5.8141828491727603E-2</c:v>
                </c:pt>
                <c:pt idx="9">
                  <c:v>5.8141828491727603E-2</c:v>
                </c:pt>
              </c:numCache>
            </c:numRef>
          </c:val>
          <c:extLst>
            <c:ext xmlns:c16="http://schemas.microsoft.com/office/drawing/2014/chart" uri="{C3380CC4-5D6E-409C-BE32-E72D297353CC}">
              <c16:uniqueId val="{00000000-C24B-48A5-8D32-D9B0A1C72059}"/>
            </c:ext>
          </c:extLst>
        </c:ser>
        <c:ser>
          <c:idx val="1"/>
          <c:order val="1"/>
          <c:tx>
            <c:strRef>
              <c:f>panels!$D$16</c:f>
              <c:strCache>
                <c:ptCount val="1"/>
                <c:pt idx="0">
                  <c:v>ashkenazi_jewish</c:v>
                </c:pt>
              </c:strCache>
            </c:strRef>
          </c:tx>
          <c:spPr>
            <a:solidFill>
              <a:schemeClr val="accent2"/>
            </a:solidFill>
            <a:ln>
              <a:noFill/>
            </a:ln>
            <a:effectLst/>
          </c:spPr>
          <c:invertIfNegative val="0"/>
          <c:val>
            <c:numRef>
              <c:f>panels!$D$17:$D$26</c:f>
              <c:numCache>
                <c:formatCode>0%</c:formatCode>
                <c:ptCount val="10"/>
                <c:pt idx="0">
                  <c:v>7.69698159430489E-2</c:v>
                </c:pt>
                <c:pt idx="1">
                  <c:v>0.141242878851112</c:v>
                </c:pt>
                <c:pt idx="2">
                  <c:v>0.171163249994222</c:v>
                </c:pt>
                <c:pt idx="3">
                  <c:v>0.19221271952678001</c:v>
                </c:pt>
                <c:pt idx="4">
                  <c:v>0.204269246101007</c:v>
                </c:pt>
                <c:pt idx="5">
                  <c:v>0.21008893375068299</c:v>
                </c:pt>
                <c:pt idx="6">
                  <c:v>0.213899784447008</c:v>
                </c:pt>
                <c:pt idx="7">
                  <c:v>0.21573081919283399</c:v>
                </c:pt>
                <c:pt idx="8">
                  <c:v>0.21573081919283399</c:v>
                </c:pt>
                <c:pt idx="9">
                  <c:v>0.21573081919283399</c:v>
                </c:pt>
              </c:numCache>
            </c:numRef>
          </c:val>
          <c:extLst>
            <c:ext xmlns:c16="http://schemas.microsoft.com/office/drawing/2014/chart" uri="{C3380CC4-5D6E-409C-BE32-E72D297353CC}">
              <c16:uniqueId val="{00000001-C24B-48A5-8D32-D9B0A1C72059}"/>
            </c:ext>
          </c:extLst>
        </c:ser>
        <c:ser>
          <c:idx val="2"/>
          <c:order val="2"/>
          <c:tx>
            <c:strRef>
              <c:f>panels!$F$16</c:f>
              <c:strCache>
                <c:ptCount val="1"/>
                <c:pt idx="0">
                  <c:v>east_asian</c:v>
                </c:pt>
              </c:strCache>
            </c:strRef>
          </c:tx>
          <c:spPr>
            <a:solidFill>
              <a:schemeClr val="accent3"/>
            </a:solidFill>
            <a:ln>
              <a:noFill/>
            </a:ln>
            <a:effectLst/>
          </c:spPr>
          <c:invertIfNegative val="0"/>
          <c:val>
            <c:numRef>
              <c:f>panels!$F$17:$F$26</c:f>
              <c:numCache>
                <c:formatCode>0%</c:formatCode>
                <c:ptCount val="10"/>
                <c:pt idx="0">
                  <c:v>0.17432596482454099</c:v>
                </c:pt>
                <c:pt idx="1">
                  <c:v>0.190204311654838</c:v>
                </c:pt>
                <c:pt idx="2">
                  <c:v>0.19454703423529299</c:v>
                </c:pt>
                <c:pt idx="3">
                  <c:v>0.19638501358840901</c:v>
                </c:pt>
                <c:pt idx="4">
                  <c:v>0.19759604346967299</c:v>
                </c:pt>
                <c:pt idx="5">
                  <c:v>0.19872060572702699</c:v>
                </c:pt>
                <c:pt idx="6">
                  <c:v>0.199785514625171</c:v>
                </c:pt>
                <c:pt idx="7">
                  <c:v>0.20004003925634101</c:v>
                </c:pt>
                <c:pt idx="8">
                  <c:v>0.20028757986958101</c:v>
                </c:pt>
                <c:pt idx="9">
                  <c:v>0.20028757986958101</c:v>
                </c:pt>
              </c:numCache>
            </c:numRef>
          </c:val>
          <c:extLst>
            <c:ext xmlns:c16="http://schemas.microsoft.com/office/drawing/2014/chart" uri="{C3380CC4-5D6E-409C-BE32-E72D297353CC}">
              <c16:uniqueId val="{00000002-C24B-48A5-8D32-D9B0A1C72059}"/>
            </c:ext>
          </c:extLst>
        </c:ser>
        <c:ser>
          <c:idx val="3"/>
          <c:order val="3"/>
          <c:tx>
            <c:strRef>
              <c:f>panels!$H$16</c:f>
              <c:strCache>
                <c:ptCount val="1"/>
                <c:pt idx="0">
                  <c:v>european_finnish</c:v>
                </c:pt>
              </c:strCache>
            </c:strRef>
          </c:tx>
          <c:spPr>
            <a:solidFill>
              <a:schemeClr val="accent4"/>
            </a:solidFill>
            <a:ln>
              <a:noFill/>
            </a:ln>
            <a:effectLst/>
          </c:spPr>
          <c:invertIfNegative val="0"/>
          <c:val>
            <c:numRef>
              <c:f>panels!$H$17:$H$26</c:f>
              <c:numCache>
                <c:formatCode>0%</c:formatCode>
                <c:ptCount val="10"/>
                <c:pt idx="0">
                  <c:v>9.2504798636983105E-5</c:v>
                </c:pt>
                <c:pt idx="1">
                  <c:v>1.7211368339686801E-4</c:v>
                </c:pt>
                <c:pt idx="2">
                  <c:v>5.9808471240779003E-2</c:v>
                </c:pt>
                <c:pt idx="3">
                  <c:v>7.7219425477060802E-2</c:v>
                </c:pt>
                <c:pt idx="4">
                  <c:v>8.8910033838105404E-2</c:v>
                </c:pt>
                <c:pt idx="5">
                  <c:v>9.7464025008718994E-2</c:v>
                </c:pt>
                <c:pt idx="6">
                  <c:v>0.101764753061466</c:v>
                </c:pt>
                <c:pt idx="7">
                  <c:v>0.10190792664114499</c:v>
                </c:pt>
                <c:pt idx="8">
                  <c:v>0.102050963403547</c:v>
                </c:pt>
                <c:pt idx="9">
                  <c:v>0.102050963403547</c:v>
                </c:pt>
              </c:numCache>
            </c:numRef>
          </c:val>
          <c:extLst>
            <c:ext xmlns:c16="http://schemas.microsoft.com/office/drawing/2014/chart" uri="{C3380CC4-5D6E-409C-BE32-E72D297353CC}">
              <c16:uniqueId val="{00000003-C24B-48A5-8D32-D9B0A1C72059}"/>
            </c:ext>
          </c:extLst>
        </c:ser>
        <c:ser>
          <c:idx val="4"/>
          <c:order val="4"/>
          <c:tx>
            <c:strRef>
              <c:f>panels!$J$16</c:f>
              <c:strCache>
                <c:ptCount val="1"/>
                <c:pt idx="0">
                  <c:v>european_non_finnish</c:v>
                </c:pt>
              </c:strCache>
            </c:strRef>
          </c:tx>
          <c:spPr>
            <a:solidFill>
              <a:schemeClr val="accent5"/>
            </a:solidFill>
            <a:ln>
              <a:noFill/>
            </a:ln>
            <a:effectLst/>
          </c:spPr>
          <c:invertIfNegative val="0"/>
          <c:val>
            <c:numRef>
              <c:f>panels!$J$17:$J$26</c:f>
              <c:numCache>
                <c:formatCode>0%</c:formatCode>
                <c:ptCount val="10"/>
                <c:pt idx="0">
                  <c:v>5.0020594159750298E-2</c:v>
                </c:pt>
                <c:pt idx="1">
                  <c:v>8.81439580011147E-2</c:v>
                </c:pt>
                <c:pt idx="2">
                  <c:v>0.107545150384069</c:v>
                </c:pt>
                <c:pt idx="3">
                  <c:v>0.124226857368293</c:v>
                </c:pt>
                <c:pt idx="4">
                  <c:v>0.13474482627905701</c:v>
                </c:pt>
                <c:pt idx="5">
                  <c:v>0.13958282171549499</c:v>
                </c:pt>
                <c:pt idx="6">
                  <c:v>0.143244368884268</c:v>
                </c:pt>
                <c:pt idx="7">
                  <c:v>0.14522054678434301</c:v>
                </c:pt>
                <c:pt idx="8">
                  <c:v>0.14645532442972001</c:v>
                </c:pt>
                <c:pt idx="9">
                  <c:v>0.147078563125349</c:v>
                </c:pt>
              </c:numCache>
            </c:numRef>
          </c:val>
          <c:extLst>
            <c:ext xmlns:c16="http://schemas.microsoft.com/office/drawing/2014/chart" uri="{C3380CC4-5D6E-409C-BE32-E72D297353CC}">
              <c16:uniqueId val="{00000004-C24B-48A5-8D32-D9B0A1C72059}"/>
            </c:ext>
          </c:extLst>
        </c:ser>
        <c:ser>
          <c:idx val="5"/>
          <c:order val="5"/>
          <c:tx>
            <c:strRef>
              <c:f>panels!$L$16</c:f>
              <c:strCache>
                <c:ptCount val="1"/>
                <c:pt idx="0">
                  <c:v>latino_admixed_american</c:v>
                </c:pt>
              </c:strCache>
            </c:strRef>
          </c:tx>
          <c:spPr>
            <a:solidFill>
              <a:schemeClr val="accent6"/>
            </a:solidFill>
            <a:ln>
              <a:noFill/>
            </a:ln>
            <a:effectLst/>
          </c:spPr>
          <c:invertIfNegative val="0"/>
          <c:val>
            <c:numRef>
              <c:f>panels!$L$17:$L$26</c:f>
              <c:numCache>
                <c:formatCode>General</c:formatCode>
                <c:ptCount val="10"/>
                <c:pt idx="0">
                  <c:v>4.0035399435189703E-2</c:v>
                </c:pt>
                <c:pt idx="1">
                  <c:v>5.7171025897986498E-2</c:v>
                </c:pt>
                <c:pt idx="2">
                  <c:v>7.1036157870074806E-2</c:v>
                </c:pt>
                <c:pt idx="3">
                  <c:v>7.9808501255027794E-2</c:v>
                </c:pt>
                <c:pt idx="4">
                  <c:v>8.8077096648948097E-2</c:v>
                </c:pt>
                <c:pt idx="5">
                  <c:v>9.1883576048668703E-2</c:v>
                </c:pt>
                <c:pt idx="6">
                  <c:v>9.3371101441523094E-2</c:v>
                </c:pt>
                <c:pt idx="7">
                  <c:v>9.3937571713368806E-2</c:v>
                </c:pt>
                <c:pt idx="8">
                  <c:v>9.44639196454201E-2</c:v>
                </c:pt>
                <c:pt idx="9">
                  <c:v>9.4777173439654999E-2</c:v>
                </c:pt>
              </c:numCache>
            </c:numRef>
          </c:val>
          <c:extLst>
            <c:ext xmlns:c16="http://schemas.microsoft.com/office/drawing/2014/chart" uri="{C3380CC4-5D6E-409C-BE32-E72D297353CC}">
              <c16:uniqueId val="{00000005-C24B-48A5-8D32-D9B0A1C72059}"/>
            </c:ext>
          </c:extLst>
        </c:ser>
        <c:ser>
          <c:idx val="6"/>
          <c:order val="6"/>
          <c:tx>
            <c:strRef>
              <c:f>panels!$P$16</c:f>
              <c:strCache>
                <c:ptCount val="1"/>
                <c:pt idx="0">
                  <c:v>south_asian</c:v>
                </c:pt>
              </c:strCache>
            </c:strRef>
          </c:tx>
          <c:spPr>
            <a:solidFill>
              <a:schemeClr val="accent1">
                <a:lumMod val="60000"/>
              </a:schemeClr>
            </a:solidFill>
            <a:ln>
              <a:noFill/>
            </a:ln>
            <a:effectLst/>
          </c:spPr>
          <c:invertIfNegative val="0"/>
          <c:val>
            <c:numRef>
              <c:f>panels!$P$17:$P$26</c:f>
              <c:numCache>
                <c:formatCode>0%</c:formatCode>
                <c:ptCount val="10"/>
                <c:pt idx="0">
                  <c:v>1.6949152542372801E-2</c:v>
                </c:pt>
                <c:pt idx="1">
                  <c:v>3.3148565097912898E-2</c:v>
                </c:pt>
                <c:pt idx="2">
                  <c:v>4.6905661016660903E-2</c:v>
                </c:pt>
                <c:pt idx="3">
                  <c:v>5.0799713296892403E-2</c:v>
                </c:pt>
                <c:pt idx="4">
                  <c:v>5.3095865658490699E-2</c:v>
                </c:pt>
                <c:pt idx="5">
                  <c:v>5.5383491635662897E-2</c:v>
                </c:pt>
                <c:pt idx="6">
                  <c:v>5.6312324731470402E-2</c:v>
                </c:pt>
                <c:pt idx="7">
                  <c:v>5.7055589386964402E-2</c:v>
                </c:pt>
                <c:pt idx="8">
                  <c:v>5.7240374769510299E-2</c:v>
                </c:pt>
                <c:pt idx="9">
                  <c:v>5.7363573073823802E-2</c:v>
                </c:pt>
              </c:numCache>
            </c:numRef>
          </c:val>
          <c:extLst>
            <c:ext xmlns:c16="http://schemas.microsoft.com/office/drawing/2014/chart" uri="{C3380CC4-5D6E-409C-BE32-E72D297353CC}">
              <c16:uniqueId val="{00000006-C24B-48A5-8D32-D9B0A1C72059}"/>
            </c:ext>
          </c:extLst>
        </c:ser>
        <c:dLbls>
          <c:showLegendKey val="0"/>
          <c:showVal val="0"/>
          <c:showCatName val="0"/>
          <c:showSerName val="0"/>
          <c:showPercent val="0"/>
          <c:showBubbleSize val="0"/>
        </c:dLbls>
        <c:gapWidth val="219"/>
        <c:overlap val="-27"/>
        <c:axId val="2099229648"/>
        <c:axId val="2075641872"/>
      </c:barChart>
      <c:catAx>
        <c:axId val="20992296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no of genes tested</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5641872"/>
        <c:crosses val="autoZero"/>
        <c:auto val="1"/>
        <c:lblAlgn val="ctr"/>
        <c:lblOffset val="100"/>
        <c:noMultiLvlLbl val="0"/>
      </c:catAx>
      <c:valAx>
        <c:axId val="20756418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 at least one carrier</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92296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panel 3</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panels!$B$31</c:f>
              <c:strCache>
                <c:ptCount val="1"/>
                <c:pt idx="0">
                  <c:v>african/african_american</c:v>
                </c:pt>
              </c:strCache>
            </c:strRef>
          </c:tx>
          <c:spPr>
            <a:solidFill>
              <a:schemeClr val="accent1"/>
            </a:solidFill>
            <a:ln>
              <a:noFill/>
            </a:ln>
            <a:effectLst/>
          </c:spPr>
          <c:invertIfNegative val="0"/>
          <c:val>
            <c:numRef>
              <c:f>panels!$B$32:$B$41</c:f>
              <c:numCache>
                <c:formatCode>0%</c:formatCode>
                <c:ptCount val="10"/>
                <c:pt idx="0">
                  <c:v>2.8776218775042901E-2</c:v>
                </c:pt>
                <c:pt idx="1">
                  <c:v>4.62506481108804E-2</c:v>
                </c:pt>
                <c:pt idx="2">
                  <c:v>6.0538694356008803E-2</c:v>
                </c:pt>
                <c:pt idx="3">
                  <c:v>7.3586768045508594E-2</c:v>
                </c:pt>
                <c:pt idx="4">
                  <c:v>8.4101208502453006E-2</c:v>
                </c:pt>
                <c:pt idx="5">
                  <c:v>8.8821118008182903E-2</c:v>
                </c:pt>
                <c:pt idx="6">
                  <c:v>9.1814560744633303E-2</c:v>
                </c:pt>
                <c:pt idx="7">
                  <c:v>9.4614080188947305E-2</c:v>
                </c:pt>
                <c:pt idx="8">
                  <c:v>9.5774044174362E-2</c:v>
                </c:pt>
                <c:pt idx="9">
                  <c:v>9.6439025143129103E-2</c:v>
                </c:pt>
              </c:numCache>
            </c:numRef>
          </c:val>
          <c:extLst>
            <c:ext xmlns:c16="http://schemas.microsoft.com/office/drawing/2014/chart" uri="{C3380CC4-5D6E-409C-BE32-E72D297353CC}">
              <c16:uniqueId val="{00000000-DBDD-4C87-B41E-1F27DFAB2D2E}"/>
            </c:ext>
          </c:extLst>
        </c:ser>
        <c:ser>
          <c:idx val="1"/>
          <c:order val="1"/>
          <c:tx>
            <c:strRef>
              <c:f>panels!$D$31</c:f>
              <c:strCache>
                <c:ptCount val="1"/>
                <c:pt idx="0">
                  <c:v>ashkenazi_jewish</c:v>
                </c:pt>
              </c:strCache>
            </c:strRef>
          </c:tx>
          <c:spPr>
            <a:solidFill>
              <a:schemeClr val="accent2"/>
            </a:solidFill>
            <a:ln>
              <a:noFill/>
            </a:ln>
            <a:effectLst/>
          </c:spPr>
          <c:invertIfNegative val="0"/>
          <c:val>
            <c:numRef>
              <c:f>panels!$D$32:$D$41</c:f>
              <c:numCache>
                <c:formatCode>0%</c:formatCode>
                <c:ptCount val="10"/>
                <c:pt idx="0">
                  <c:v>6.9632677260419704E-2</c:v>
                </c:pt>
                <c:pt idx="1">
                  <c:v>0.10204805398364</c:v>
                </c:pt>
                <c:pt idx="2">
                  <c:v>0.115450321834631</c:v>
                </c:pt>
                <c:pt idx="3">
                  <c:v>0.127103743914904</c:v>
                </c:pt>
                <c:pt idx="4">
                  <c:v>0.13821639278945699</c:v>
                </c:pt>
                <c:pt idx="5">
                  <c:v>0.146785008257729</c:v>
                </c:pt>
                <c:pt idx="6">
                  <c:v>0.15413107094870401</c:v>
                </c:pt>
                <c:pt idx="7">
                  <c:v>0.156101322793016</c:v>
                </c:pt>
                <c:pt idx="8">
                  <c:v>0.156431632912682</c:v>
                </c:pt>
                <c:pt idx="9">
                  <c:v>0.156431632912682</c:v>
                </c:pt>
              </c:numCache>
            </c:numRef>
          </c:val>
          <c:extLst>
            <c:ext xmlns:c16="http://schemas.microsoft.com/office/drawing/2014/chart" uri="{C3380CC4-5D6E-409C-BE32-E72D297353CC}">
              <c16:uniqueId val="{00000001-DBDD-4C87-B41E-1F27DFAB2D2E}"/>
            </c:ext>
          </c:extLst>
        </c:ser>
        <c:ser>
          <c:idx val="2"/>
          <c:order val="2"/>
          <c:tx>
            <c:strRef>
              <c:f>panels!$F$31</c:f>
              <c:strCache>
                <c:ptCount val="1"/>
                <c:pt idx="0">
                  <c:v>east_asian</c:v>
                </c:pt>
              </c:strCache>
            </c:strRef>
          </c:tx>
          <c:spPr>
            <a:solidFill>
              <a:schemeClr val="accent3"/>
            </a:solidFill>
            <a:ln>
              <a:noFill/>
            </a:ln>
            <a:effectLst/>
          </c:spPr>
          <c:invertIfNegative val="0"/>
          <c:val>
            <c:numRef>
              <c:f>panels!$F$32:$F$41</c:f>
              <c:numCache>
                <c:formatCode>0%</c:formatCode>
                <c:ptCount val="10"/>
                <c:pt idx="0">
                  <c:v>0.17432596482454099</c:v>
                </c:pt>
                <c:pt idx="1">
                  <c:v>0.19125622075898299</c:v>
                </c:pt>
                <c:pt idx="2">
                  <c:v>0.206808985744387</c:v>
                </c:pt>
                <c:pt idx="3">
                  <c:v>0.21931189774048199</c:v>
                </c:pt>
                <c:pt idx="4">
                  <c:v>0.22644537642817</c:v>
                </c:pt>
                <c:pt idx="5">
                  <c:v>0.23059374765235599</c:v>
                </c:pt>
                <c:pt idx="6">
                  <c:v>0.23212988865648501</c:v>
                </c:pt>
                <c:pt idx="7">
                  <c:v>0.233477042649198</c:v>
                </c:pt>
                <c:pt idx="8">
                  <c:v>0.23463217566901801</c:v>
                </c:pt>
                <c:pt idx="9">
                  <c:v>0.234875616604865</c:v>
                </c:pt>
              </c:numCache>
            </c:numRef>
          </c:val>
          <c:extLst>
            <c:ext xmlns:c16="http://schemas.microsoft.com/office/drawing/2014/chart" uri="{C3380CC4-5D6E-409C-BE32-E72D297353CC}">
              <c16:uniqueId val="{00000002-DBDD-4C87-B41E-1F27DFAB2D2E}"/>
            </c:ext>
          </c:extLst>
        </c:ser>
        <c:ser>
          <c:idx val="3"/>
          <c:order val="3"/>
          <c:tx>
            <c:strRef>
              <c:f>panels!$H$31</c:f>
              <c:strCache>
                <c:ptCount val="1"/>
                <c:pt idx="0">
                  <c:v>european_finnish</c:v>
                </c:pt>
              </c:strCache>
            </c:strRef>
          </c:tx>
          <c:spPr>
            <a:solidFill>
              <a:schemeClr val="accent4"/>
            </a:solidFill>
            <a:ln>
              <a:noFill/>
            </a:ln>
            <a:effectLst/>
          </c:spPr>
          <c:invertIfNegative val="0"/>
          <c:val>
            <c:numRef>
              <c:f>panels!$H$32:$H$41</c:f>
              <c:numCache>
                <c:formatCode>0%</c:formatCode>
                <c:ptCount val="10"/>
                <c:pt idx="0">
                  <c:v>5.9646623557464799E-2</c:v>
                </c:pt>
                <c:pt idx="1">
                  <c:v>7.7060574973067203E-2</c:v>
                </c:pt>
                <c:pt idx="2">
                  <c:v>8.8753195794149906E-2</c:v>
                </c:pt>
                <c:pt idx="3">
                  <c:v>9.17777592146716E-2</c:v>
                </c:pt>
                <c:pt idx="4">
                  <c:v>9.3190253961878897E-2</c:v>
                </c:pt>
                <c:pt idx="5">
                  <c:v>9.3893017767816098E-2</c:v>
                </c:pt>
                <c:pt idx="6">
                  <c:v>9.4205772616029193E-2</c:v>
                </c:pt>
                <c:pt idx="7">
                  <c:v>9.4350151054115802E-2</c:v>
                </c:pt>
                <c:pt idx="8">
                  <c:v>9.4494391523557902E-2</c:v>
                </c:pt>
                <c:pt idx="9">
                  <c:v>9.4494391523557902E-2</c:v>
                </c:pt>
              </c:numCache>
            </c:numRef>
          </c:val>
          <c:extLst>
            <c:ext xmlns:c16="http://schemas.microsoft.com/office/drawing/2014/chart" uri="{C3380CC4-5D6E-409C-BE32-E72D297353CC}">
              <c16:uniqueId val="{00000003-DBDD-4C87-B41E-1F27DFAB2D2E}"/>
            </c:ext>
          </c:extLst>
        </c:ser>
        <c:ser>
          <c:idx val="4"/>
          <c:order val="4"/>
          <c:tx>
            <c:strRef>
              <c:f>panels!$J$31</c:f>
              <c:strCache>
                <c:ptCount val="1"/>
                <c:pt idx="0">
                  <c:v>european_non_finnish</c:v>
                </c:pt>
              </c:strCache>
            </c:strRef>
          </c:tx>
          <c:spPr>
            <a:solidFill>
              <a:schemeClr val="accent5"/>
            </a:solidFill>
            <a:ln>
              <a:noFill/>
            </a:ln>
            <a:effectLst/>
          </c:spPr>
          <c:invertIfNegative val="0"/>
          <c:val>
            <c:numRef>
              <c:f>panels!$J$32:$J$41</c:f>
              <c:numCache>
                <c:formatCode>0%</c:formatCode>
                <c:ptCount val="10"/>
                <c:pt idx="0">
                  <c:v>5.0020594159750298E-2</c:v>
                </c:pt>
                <c:pt idx="1">
                  <c:v>8.81439580011147E-2</c:v>
                </c:pt>
                <c:pt idx="2">
                  <c:v>0.107545150384069</c:v>
                </c:pt>
                <c:pt idx="3">
                  <c:v>0.12216091216892901</c:v>
                </c:pt>
                <c:pt idx="4">
                  <c:v>0.13092085177648</c:v>
                </c:pt>
                <c:pt idx="5">
                  <c:v>0.13578022861779701</c:v>
                </c:pt>
                <c:pt idx="6">
                  <c:v>0.13819006285570901</c:v>
                </c:pt>
                <c:pt idx="7">
                  <c:v>0.13999250204230401</c:v>
                </c:pt>
                <c:pt idx="8">
                  <c:v>0.14123483189632699</c:v>
                </c:pt>
                <c:pt idx="9">
                  <c:v>0.142411289602486</c:v>
                </c:pt>
              </c:numCache>
            </c:numRef>
          </c:val>
          <c:extLst>
            <c:ext xmlns:c16="http://schemas.microsoft.com/office/drawing/2014/chart" uri="{C3380CC4-5D6E-409C-BE32-E72D297353CC}">
              <c16:uniqueId val="{00000004-DBDD-4C87-B41E-1F27DFAB2D2E}"/>
            </c:ext>
          </c:extLst>
        </c:ser>
        <c:ser>
          <c:idx val="5"/>
          <c:order val="5"/>
          <c:tx>
            <c:strRef>
              <c:f>panels!$L$31</c:f>
              <c:strCache>
                <c:ptCount val="1"/>
                <c:pt idx="0">
                  <c:v>latino_admixed_american</c:v>
                </c:pt>
              </c:strCache>
            </c:strRef>
          </c:tx>
          <c:spPr>
            <a:solidFill>
              <a:schemeClr val="accent6"/>
            </a:solidFill>
            <a:ln>
              <a:noFill/>
            </a:ln>
            <a:effectLst/>
          </c:spPr>
          <c:invertIfNegative val="0"/>
          <c:val>
            <c:numRef>
              <c:f>panels!$L$32:$L$41</c:f>
              <c:numCache>
                <c:formatCode>General</c:formatCode>
                <c:ptCount val="10"/>
                <c:pt idx="0">
                  <c:v>4.0035399435189703E-2</c:v>
                </c:pt>
                <c:pt idx="1">
                  <c:v>5.7171025897986498E-2</c:v>
                </c:pt>
                <c:pt idx="2">
                  <c:v>7.1036157870074806E-2</c:v>
                </c:pt>
                <c:pt idx="3">
                  <c:v>7.8482051803965794E-2</c:v>
                </c:pt>
                <c:pt idx="4">
                  <c:v>8.3223583162043993E-2</c:v>
                </c:pt>
                <c:pt idx="5">
                  <c:v>8.57640672760136E-2</c:v>
                </c:pt>
                <c:pt idx="6">
                  <c:v>8.7261616631050698E-2</c:v>
                </c:pt>
                <c:pt idx="7">
                  <c:v>8.8610746481855296E-2</c:v>
                </c:pt>
                <c:pt idx="8">
                  <c:v>8.9645676595009993E-2</c:v>
                </c:pt>
                <c:pt idx="9">
                  <c:v>8.9960597173097998E-2</c:v>
                </c:pt>
              </c:numCache>
            </c:numRef>
          </c:val>
          <c:extLst>
            <c:ext xmlns:c16="http://schemas.microsoft.com/office/drawing/2014/chart" uri="{C3380CC4-5D6E-409C-BE32-E72D297353CC}">
              <c16:uniqueId val="{00000005-DBDD-4C87-B41E-1F27DFAB2D2E}"/>
            </c:ext>
          </c:extLst>
        </c:ser>
        <c:ser>
          <c:idx val="6"/>
          <c:order val="6"/>
          <c:tx>
            <c:strRef>
              <c:f>panels!$P$31</c:f>
              <c:strCache>
                <c:ptCount val="1"/>
                <c:pt idx="0">
                  <c:v>south_asian</c:v>
                </c:pt>
              </c:strCache>
            </c:strRef>
          </c:tx>
          <c:spPr>
            <a:solidFill>
              <a:schemeClr val="accent1">
                <a:lumMod val="60000"/>
              </a:schemeClr>
            </a:solidFill>
            <a:ln>
              <a:noFill/>
            </a:ln>
            <a:effectLst/>
          </c:spPr>
          <c:invertIfNegative val="0"/>
          <c:val>
            <c:numRef>
              <c:f>panels!$P$32:$P$41</c:f>
              <c:numCache>
                <c:formatCode>0%</c:formatCode>
                <c:ptCount val="10"/>
                <c:pt idx="0">
                  <c:v>2.4874996523947202E-2</c:v>
                </c:pt>
                <c:pt idx="1">
                  <c:v>4.1402538955744597E-2</c:v>
                </c:pt>
                <c:pt idx="2">
                  <c:v>5.7198991180275702E-2</c:v>
                </c:pt>
                <c:pt idx="3">
                  <c:v>7.0613879385865205E-2</c:v>
                </c:pt>
                <c:pt idx="4">
                  <c:v>7.7332166328268601E-2</c:v>
                </c:pt>
                <c:pt idx="5">
                  <c:v>8.29983447385165E-2</c:v>
                </c:pt>
                <c:pt idx="6">
                  <c:v>8.4786991102708903E-2</c:v>
                </c:pt>
                <c:pt idx="7">
                  <c:v>8.5507828620872098E-2</c:v>
                </c:pt>
                <c:pt idx="8">
                  <c:v>8.5866330151677606E-2</c:v>
                </c:pt>
                <c:pt idx="9">
                  <c:v>8.5985787662401697E-2</c:v>
                </c:pt>
              </c:numCache>
            </c:numRef>
          </c:val>
          <c:extLst>
            <c:ext xmlns:c16="http://schemas.microsoft.com/office/drawing/2014/chart" uri="{C3380CC4-5D6E-409C-BE32-E72D297353CC}">
              <c16:uniqueId val="{00000006-DBDD-4C87-B41E-1F27DFAB2D2E}"/>
            </c:ext>
          </c:extLst>
        </c:ser>
        <c:dLbls>
          <c:showLegendKey val="0"/>
          <c:showVal val="0"/>
          <c:showCatName val="0"/>
          <c:showSerName val="0"/>
          <c:showPercent val="0"/>
          <c:showBubbleSize val="0"/>
        </c:dLbls>
        <c:gapWidth val="219"/>
        <c:overlap val="-27"/>
        <c:axId val="2105752864"/>
        <c:axId val="2101195616"/>
      </c:barChart>
      <c:catAx>
        <c:axId val="21057528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no of genes tested</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1195616"/>
        <c:crosses val="autoZero"/>
        <c:auto val="1"/>
        <c:lblAlgn val="ctr"/>
        <c:lblOffset val="100"/>
        <c:noMultiLvlLbl val="0"/>
      </c:catAx>
      <c:valAx>
        <c:axId val="21011956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 at least one carrier</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57528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Antenatal only</a:t>
            </a:r>
          </a:p>
        </c:rich>
      </c:tx>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'Source data'!$A$2</c:f>
              <c:strCache>
                <c:ptCount val="1"/>
                <c:pt idx="0">
                  <c:v>Preconception</c:v>
                </c:pt>
              </c:strCache>
            </c:strRef>
          </c:tx>
          <c:spPr>
            <a:ln w="28575" cap="rnd">
              <a:solidFill>
                <a:schemeClr val="accent1"/>
              </a:solidFill>
              <a:round/>
            </a:ln>
            <a:effectLst/>
          </c:spPr>
          <c:marker>
            <c:symbol val="none"/>
          </c:marker>
          <c:val>
            <c:numRef>
              <c:f>'Source data'!$B$2:$AE$2</c:f>
              <c:numCache>
                <c:formatCode>0</c:formatCode>
                <c:ptCount val="3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numCache>
            </c:numRef>
          </c:val>
          <c:smooth val="0"/>
          <c:extLst>
            <c:ext xmlns:c16="http://schemas.microsoft.com/office/drawing/2014/chart" uri="{C3380CC4-5D6E-409C-BE32-E72D297353CC}">
              <c16:uniqueId val="{00000000-C1B0-4209-892A-34020D713E3A}"/>
            </c:ext>
          </c:extLst>
        </c:ser>
        <c:ser>
          <c:idx val="1"/>
          <c:order val="1"/>
          <c:tx>
            <c:strRef>
              <c:f>'Source data'!$A$3</c:f>
              <c:strCache>
                <c:ptCount val="1"/>
                <c:pt idx="0">
                  <c:v>Antenatal</c:v>
                </c:pt>
              </c:strCache>
            </c:strRef>
          </c:tx>
          <c:spPr>
            <a:ln w="28575" cap="rnd">
              <a:solidFill>
                <a:schemeClr val="accent2"/>
              </a:solidFill>
              <a:round/>
            </a:ln>
            <a:effectLst/>
          </c:spPr>
          <c:marker>
            <c:symbol val="none"/>
          </c:marker>
          <c:val>
            <c:numRef>
              <c:f>'Source data'!$B$3:$AE$3</c:f>
              <c:numCache>
                <c:formatCode>0</c:formatCode>
                <c:ptCount val="30"/>
                <c:pt idx="0">
                  <c:v>650</c:v>
                </c:pt>
                <c:pt idx="1">
                  <c:v>650</c:v>
                </c:pt>
                <c:pt idx="2">
                  <c:v>650</c:v>
                </c:pt>
                <c:pt idx="3">
                  <c:v>650</c:v>
                </c:pt>
                <c:pt idx="4">
                  <c:v>650</c:v>
                </c:pt>
                <c:pt idx="5">
                  <c:v>650</c:v>
                </c:pt>
                <c:pt idx="6">
                  <c:v>650</c:v>
                </c:pt>
                <c:pt idx="7">
                  <c:v>650</c:v>
                </c:pt>
                <c:pt idx="8">
                  <c:v>650</c:v>
                </c:pt>
                <c:pt idx="9">
                  <c:v>650</c:v>
                </c:pt>
                <c:pt idx="10">
                  <c:v>650</c:v>
                </c:pt>
                <c:pt idx="11">
                  <c:v>650</c:v>
                </c:pt>
                <c:pt idx="12">
                  <c:v>650</c:v>
                </c:pt>
                <c:pt idx="13">
                  <c:v>650</c:v>
                </c:pt>
                <c:pt idx="14">
                  <c:v>650</c:v>
                </c:pt>
                <c:pt idx="15">
                  <c:v>650</c:v>
                </c:pt>
                <c:pt idx="16">
                  <c:v>650</c:v>
                </c:pt>
                <c:pt idx="17">
                  <c:v>650</c:v>
                </c:pt>
                <c:pt idx="18">
                  <c:v>650</c:v>
                </c:pt>
                <c:pt idx="19">
                  <c:v>650</c:v>
                </c:pt>
                <c:pt idx="20">
                  <c:v>650</c:v>
                </c:pt>
                <c:pt idx="21">
                  <c:v>650</c:v>
                </c:pt>
                <c:pt idx="22">
                  <c:v>650</c:v>
                </c:pt>
                <c:pt idx="23">
                  <c:v>650</c:v>
                </c:pt>
                <c:pt idx="24">
                  <c:v>650</c:v>
                </c:pt>
                <c:pt idx="25">
                  <c:v>650</c:v>
                </c:pt>
                <c:pt idx="26">
                  <c:v>650</c:v>
                </c:pt>
                <c:pt idx="27">
                  <c:v>650</c:v>
                </c:pt>
                <c:pt idx="28">
                  <c:v>650</c:v>
                </c:pt>
                <c:pt idx="29">
                  <c:v>650</c:v>
                </c:pt>
              </c:numCache>
            </c:numRef>
          </c:val>
          <c:smooth val="0"/>
          <c:extLst>
            <c:ext xmlns:c16="http://schemas.microsoft.com/office/drawing/2014/chart" uri="{C3380CC4-5D6E-409C-BE32-E72D297353CC}">
              <c16:uniqueId val="{00000001-C1B0-4209-892A-34020D713E3A}"/>
            </c:ext>
          </c:extLst>
        </c:ser>
        <c:ser>
          <c:idx val="2"/>
          <c:order val="2"/>
          <c:tx>
            <c:strRef>
              <c:f>'Source data'!$A$4</c:f>
              <c:strCache>
                <c:ptCount val="1"/>
                <c:pt idx="0">
                  <c:v>Antenatal partner</c:v>
                </c:pt>
              </c:strCache>
            </c:strRef>
          </c:tx>
          <c:spPr>
            <a:ln w="28575" cap="rnd">
              <a:solidFill>
                <a:schemeClr val="accent3"/>
              </a:solidFill>
              <a:round/>
            </a:ln>
            <a:effectLst/>
          </c:spPr>
          <c:marker>
            <c:symbol val="none"/>
          </c:marker>
          <c:val>
            <c:numRef>
              <c:f>'Source data'!$B$4:$AE$4</c:f>
              <c:numCache>
                <c:formatCode>0</c:formatCode>
                <c:ptCount val="30"/>
                <c:pt idx="0">
                  <c:v>650</c:v>
                </c:pt>
                <c:pt idx="1">
                  <c:v>650</c:v>
                </c:pt>
                <c:pt idx="2">
                  <c:v>585</c:v>
                </c:pt>
                <c:pt idx="3">
                  <c:v>585</c:v>
                </c:pt>
                <c:pt idx="4">
                  <c:v>520</c:v>
                </c:pt>
                <c:pt idx="5">
                  <c:v>520</c:v>
                </c:pt>
                <c:pt idx="6">
                  <c:v>520</c:v>
                </c:pt>
                <c:pt idx="7">
                  <c:v>520</c:v>
                </c:pt>
                <c:pt idx="8">
                  <c:v>520</c:v>
                </c:pt>
                <c:pt idx="9">
                  <c:v>520</c:v>
                </c:pt>
                <c:pt idx="10">
                  <c:v>520</c:v>
                </c:pt>
                <c:pt idx="11">
                  <c:v>520</c:v>
                </c:pt>
                <c:pt idx="12">
                  <c:v>520</c:v>
                </c:pt>
                <c:pt idx="13">
                  <c:v>520</c:v>
                </c:pt>
                <c:pt idx="14">
                  <c:v>520</c:v>
                </c:pt>
                <c:pt idx="15">
                  <c:v>520</c:v>
                </c:pt>
                <c:pt idx="16">
                  <c:v>520</c:v>
                </c:pt>
                <c:pt idx="17">
                  <c:v>520</c:v>
                </c:pt>
                <c:pt idx="18">
                  <c:v>520</c:v>
                </c:pt>
                <c:pt idx="19">
                  <c:v>520</c:v>
                </c:pt>
                <c:pt idx="20">
                  <c:v>520</c:v>
                </c:pt>
                <c:pt idx="21">
                  <c:v>520</c:v>
                </c:pt>
                <c:pt idx="22">
                  <c:v>520</c:v>
                </c:pt>
                <c:pt idx="23">
                  <c:v>520</c:v>
                </c:pt>
                <c:pt idx="24">
                  <c:v>520</c:v>
                </c:pt>
                <c:pt idx="25">
                  <c:v>520</c:v>
                </c:pt>
                <c:pt idx="26">
                  <c:v>520</c:v>
                </c:pt>
                <c:pt idx="27">
                  <c:v>520</c:v>
                </c:pt>
                <c:pt idx="28">
                  <c:v>520</c:v>
                </c:pt>
                <c:pt idx="29">
                  <c:v>520</c:v>
                </c:pt>
              </c:numCache>
            </c:numRef>
          </c:val>
          <c:smooth val="0"/>
          <c:extLst>
            <c:ext xmlns:c16="http://schemas.microsoft.com/office/drawing/2014/chart" uri="{C3380CC4-5D6E-409C-BE32-E72D297353CC}">
              <c16:uniqueId val="{00000002-C1B0-4209-892A-34020D713E3A}"/>
            </c:ext>
          </c:extLst>
        </c:ser>
        <c:dLbls>
          <c:showLegendKey val="0"/>
          <c:showVal val="0"/>
          <c:showCatName val="0"/>
          <c:showSerName val="0"/>
          <c:showPercent val="0"/>
          <c:showBubbleSize val="0"/>
        </c:dLbls>
        <c:marker val="1"/>
        <c:smooth val="0"/>
        <c:axId val="1075120751"/>
        <c:axId val="999229887"/>
      </c:lineChart>
      <c:lineChart>
        <c:grouping val="standard"/>
        <c:varyColors val="0"/>
        <c:ser>
          <c:idx val="3"/>
          <c:order val="3"/>
          <c:tx>
            <c:strRef>
              <c:f>'Source data'!$A$5</c:f>
              <c:strCache>
                <c:ptCount val="1"/>
                <c:pt idx="0">
                  <c:v>Total tested</c:v>
                </c:pt>
              </c:strCache>
            </c:strRef>
          </c:tx>
          <c:spPr>
            <a:ln w="28575" cap="rnd">
              <a:solidFill>
                <a:schemeClr val="accent4"/>
              </a:solidFill>
              <a:round/>
            </a:ln>
            <a:effectLst/>
          </c:spPr>
          <c:marker>
            <c:symbol val="none"/>
          </c:marker>
          <c:val>
            <c:numRef>
              <c:f>'Source data'!$B$5:$AE$5</c:f>
              <c:numCache>
                <c:formatCode>0</c:formatCode>
                <c:ptCount val="30"/>
                <c:pt idx="0">
                  <c:v>1300</c:v>
                </c:pt>
                <c:pt idx="1">
                  <c:v>2600</c:v>
                </c:pt>
                <c:pt idx="2">
                  <c:v>3835</c:v>
                </c:pt>
                <c:pt idx="3">
                  <c:v>5070</c:v>
                </c:pt>
                <c:pt idx="4">
                  <c:v>6240</c:v>
                </c:pt>
                <c:pt idx="5">
                  <c:v>7410</c:v>
                </c:pt>
                <c:pt idx="6">
                  <c:v>8580</c:v>
                </c:pt>
                <c:pt idx="7">
                  <c:v>9750</c:v>
                </c:pt>
                <c:pt idx="8">
                  <c:v>10920</c:v>
                </c:pt>
                <c:pt idx="9">
                  <c:v>12090</c:v>
                </c:pt>
                <c:pt idx="10">
                  <c:v>13260</c:v>
                </c:pt>
                <c:pt idx="11">
                  <c:v>14430</c:v>
                </c:pt>
                <c:pt idx="12">
                  <c:v>15600</c:v>
                </c:pt>
                <c:pt idx="13">
                  <c:v>16770</c:v>
                </c:pt>
                <c:pt idx="14">
                  <c:v>17940</c:v>
                </c:pt>
                <c:pt idx="15">
                  <c:v>19110</c:v>
                </c:pt>
                <c:pt idx="16">
                  <c:v>20280</c:v>
                </c:pt>
                <c:pt idx="17">
                  <c:v>21450</c:v>
                </c:pt>
                <c:pt idx="18">
                  <c:v>22620</c:v>
                </c:pt>
                <c:pt idx="19">
                  <c:v>23790</c:v>
                </c:pt>
                <c:pt idx="20">
                  <c:v>24960</c:v>
                </c:pt>
                <c:pt idx="21">
                  <c:v>26130</c:v>
                </c:pt>
                <c:pt idx="22">
                  <c:v>27300</c:v>
                </c:pt>
                <c:pt idx="23">
                  <c:v>28470</c:v>
                </c:pt>
                <c:pt idx="24">
                  <c:v>29640</c:v>
                </c:pt>
                <c:pt idx="25">
                  <c:v>30810</c:v>
                </c:pt>
                <c:pt idx="26">
                  <c:v>31980</c:v>
                </c:pt>
                <c:pt idx="27">
                  <c:v>33150</c:v>
                </c:pt>
                <c:pt idx="28">
                  <c:v>34320</c:v>
                </c:pt>
                <c:pt idx="29">
                  <c:v>35490</c:v>
                </c:pt>
              </c:numCache>
            </c:numRef>
          </c:val>
          <c:smooth val="0"/>
          <c:extLst>
            <c:ext xmlns:c16="http://schemas.microsoft.com/office/drawing/2014/chart" uri="{C3380CC4-5D6E-409C-BE32-E72D297353CC}">
              <c16:uniqueId val="{00000003-C1B0-4209-892A-34020D713E3A}"/>
            </c:ext>
          </c:extLst>
        </c:ser>
        <c:dLbls>
          <c:showLegendKey val="0"/>
          <c:showVal val="0"/>
          <c:showCatName val="0"/>
          <c:showSerName val="0"/>
          <c:showPercent val="0"/>
          <c:showBubbleSize val="0"/>
        </c:dLbls>
        <c:marker val="1"/>
        <c:smooth val="0"/>
        <c:axId val="955891631"/>
        <c:axId val="938875375"/>
      </c:lineChart>
      <c:catAx>
        <c:axId val="107512075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Year</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9229887"/>
        <c:crosses val="autoZero"/>
        <c:auto val="1"/>
        <c:lblAlgn val="ctr"/>
        <c:lblOffset val="100"/>
        <c:noMultiLvlLbl val="0"/>
      </c:catAx>
      <c:valAx>
        <c:axId val="9992298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Annual tests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5120751"/>
        <c:crosses val="autoZero"/>
        <c:crossBetween val="between"/>
      </c:valAx>
      <c:valAx>
        <c:axId val="938875375"/>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Total tests (30 years)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5891631"/>
        <c:crosses val="max"/>
        <c:crossBetween val="between"/>
      </c:valAx>
      <c:catAx>
        <c:axId val="955891631"/>
        <c:scaling>
          <c:orientation val="minMax"/>
        </c:scaling>
        <c:delete val="1"/>
        <c:axPos val="b"/>
        <c:majorTickMark val="out"/>
        <c:minorTickMark val="none"/>
        <c:tickLblPos val="nextTo"/>
        <c:crossAx val="938875375"/>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Preconception only</a:t>
            </a:r>
          </a:p>
        </c:rich>
      </c:tx>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'Source data'!$A$9</c:f>
              <c:strCache>
                <c:ptCount val="1"/>
                <c:pt idx="0">
                  <c:v>Preconception</c:v>
                </c:pt>
              </c:strCache>
            </c:strRef>
          </c:tx>
          <c:spPr>
            <a:ln w="28575" cap="rnd">
              <a:solidFill>
                <a:schemeClr val="accent1"/>
              </a:solidFill>
              <a:round/>
            </a:ln>
            <a:effectLst/>
          </c:spPr>
          <c:marker>
            <c:symbol val="none"/>
          </c:marker>
          <c:val>
            <c:numRef>
              <c:f>'Source data'!$B$9:$AE$9</c:f>
              <c:numCache>
                <c:formatCode>0</c:formatCode>
                <c:ptCount val="30"/>
                <c:pt idx="0">
                  <c:v>1300</c:v>
                </c:pt>
                <c:pt idx="1">
                  <c:v>1300</c:v>
                </c:pt>
                <c:pt idx="2">
                  <c:v>1300</c:v>
                </c:pt>
                <c:pt idx="3">
                  <c:v>1300</c:v>
                </c:pt>
                <c:pt idx="4">
                  <c:v>1300</c:v>
                </c:pt>
                <c:pt idx="5">
                  <c:v>1300</c:v>
                </c:pt>
                <c:pt idx="6">
                  <c:v>1300</c:v>
                </c:pt>
                <c:pt idx="7">
                  <c:v>1300</c:v>
                </c:pt>
                <c:pt idx="8">
                  <c:v>1300</c:v>
                </c:pt>
                <c:pt idx="9">
                  <c:v>1300</c:v>
                </c:pt>
                <c:pt idx="10">
                  <c:v>1300</c:v>
                </c:pt>
                <c:pt idx="11">
                  <c:v>1300</c:v>
                </c:pt>
                <c:pt idx="12">
                  <c:v>1300</c:v>
                </c:pt>
                <c:pt idx="13">
                  <c:v>1300</c:v>
                </c:pt>
                <c:pt idx="14">
                  <c:v>1300</c:v>
                </c:pt>
                <c:pt idx="15">
                  <c:v>1300</c:v>
                </c:pt>
                <c:pt idx="16">
                  <c:v>1300</c:v>
                </c:pt>
                <c:pt idx="17">
                  <c:v>1300</c:v>
                </c:pt>
                <c:pt idx="18">
                  <c:v>1300</c:v>
                </c:pt>
                <c:pt idx="19">
                  <c:v>1300</c:v>
                </c:pt>
                <c:pt idx="20">
                  <c:v>1300</c:v>
                </c:pt>
                <c:pt idx="21">
                  <c:v>1300</c:v>
                </c:pt>
                <c:pt idx="22">
                  <c:v>1300</c:v>
                </c:pt>
                <c:pt idx="23">
                  <c:v>1300</c:v>
                </c:pt>
                <c:pt idx="24">
                  <c:v>1300</c:v>
                </c:pt>
                <c:pt idx="25">
                  <c:v>1300</c:v>
                </c:pt>
                <c:pt idx="26">
                  <c:v>1300</c:v>
                </c:pt>
                <c:pt idx="27">
                  <c:v>1300</c:v>
                </c:pt>
                <c:pt idx="28">
                  <c:v>1300</c:v>
                </c:pt>
                <c:pt idx="29">
                  <c:v>1300</c:v>
                </c:pt>
              </c:numCache>
            </c:numRef>
          </c:val>
          <c:smooth val="0"/>
          <c:extLst>
            <c:ext xmlns:c16="http://schemas.microsoft.com/office/drawing/2014/chart" uri="{C3380CC4-5D6E-409C-BE32-E72D297353CC}">
              <c16:uniqueId val="{00000000-07E5-47F1-A5AC-781A9AE6BED5}"/>
            </c:ext>
          </c:extLst>
        </c:ser>
        <c:ser>
          <c:idx val="1"/>
          <c:order val="1"/>
          <c:tx>
            <c:strRef>
              <c:f>'Source data'!$A$10</c:f>
              <c:strCache>
                <c:ptCount val="1"/>
                <c:pt idx="0">
                  <c:v>Antenatal</c:v>
                </c:pt>
              </c:strCache>
            </c:strRef>
          </c:tx>
          <c:spPr>
            <a:ln w="28575" cap="rnd">
              <a:solidFill>
                <a:schemeClr val="accent2"/>
              </a:solidFill>
              <a:round/>
            </a:ln>
            <a:effectLst/>
          </c:spPr>
          <c:marker>
            <c:symbol val="none"/>
          </c:marker>
          <c:val>
            <c:numRef>
              <c:f>'Source data'!$B$10:$AE$10</c:f>
              <c:numCache>
                <c:formatCode>0</c:formatCode>
                <c:ptCount val="3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numCache>
            </c:numRef>
          </c:val>
          <c:smooth val="0"/>
          <c:extLst>
            <c:ext xmlns:c16="http://schemas.microsoft.com/office/drawing/2014/chart" uri="{C3380CC4-5D6E-409C-BE32-E72D297353CC}">
              <c16:uniqueId val="{00000001-07E5-47F1-A5AC-781A9AE6BED5}"/>
            </c:ext>
          </c:extLst>
        </c:ser>
        <c:ser>
          <c:idx val="2"/>
          <c:order val="2"/>
          <c:tx>
            <c:strRef>
              <c:f>'Source data'!$A$11</c:f>
              <c:strCache>
                <c:ptCount val="1"/>
                <c:pt idx="0">
                  <c:v>Antenatal partner</c:v>
                </c:pt>
              </c:strCache>
            </c:strRef>
          </c:tx>
          <c:spPr>
            <a:ln w="28575" cap="rnd">
              <a:solidFill>
                <a:schemeClr val="accent3"/>
              </a:solidFill>
              <a:round/>
            </a:ln>
            <a:effectLst/>
          </c:spPr>
          <c:marker>
            <c:symbol val="none"/>
          </c:marker>
          <c:val>
            <c:numRef>
              <c:f>'Source data'!$B$11:$AE$11</c:f>
              <c:numCache>
                <c:formatCode>0</c:formatCode>
                <c:ptCount val="3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numCache>
            </c:numRef>
          </c:val>
          <c:smooth val="0"/>
          <c:extLst>
            <c:ext xmlns:c16="http://schemas.microsoft.com/office/drawing/2014/chart" uri="{C3380CC4-5D6E-409C-BE32-E72D297353CC}">
              <c16:uniqueId val="{00000002-07E5-47F1-A5AC-781A9AE6BED5}"/>
            </c:ext>
          </c:extLst>
        </c:ser>
        <c:dLbls>
          <c:showLegendKey val="0"/>
          <c:showVal val="0"/>
          <c:showCatName val="0"/>
          <c:showSerName val="0"/>
          <c:showPercent val="0"/>
          <c:showBubbleSize val="0"/>
        </c:dLbls>
        <c:marker val="1"/>
        <c:smooth val="0"/>
        <c:axId val="1401609071"/>
        <c:axId val="1401445151"/>
      </c:lineChart>
      <c:lineChart>
        <c:grouping val="standard"/>
        <c:varyColors val="0"/>
        <c:ser>
          <c:idx val="3"/>
          <c:order val="3"/>
          <c:tx>
            <c:strRef>
              <c:f>'Source data'!$A$12</c:f>
              <c:strCache>
                <c:ptCount val="1"/>
                <c:pt idx="0">
                  <c:v>Total tested</c:v>
                </c:pt>
              </c:strCache>
            </c:strRef>
          </c:tx>
          <c:spPr>
            <a:ln w="28575" cap="rnd">
              <a:solidFill>
                <a:schemeClr val="accent4"/>
              </a:solidFill>
              <a:round/>
            </a:ln>
            <a:effectLst/>
          </c:spPr>
          <c:marker>
            <c:symbol val="none"/>
          </c:marker>
          <c:val>
            <c:numRef>
              <c:f>'Source data'!$B$12:$AE$12</c:f>
              <c:numCache>
                <c:formatCode>0</c:formatCode>
                <c:ptCount val="30"/>
                <c:pt idx="0">
                  <c:v>1300</c:v>
                </c:pt>
                <c:pt idx="1">
                  <c:v>2600</c:v>
                </c:pt>
                <c:pt idx="2">
                  <c:v>3900</c:v>
                </c:pt>
                <c:pt idx="3">
                  <c:v>5200</c:v>
                </c:pt>
                <c:pt idx="4">
                  <c:v>6500</c:v>
                </c:pt>
                <c:pt idx="5">
                  <c:v>7800</c:v>
                </c:pt>
                <c:pt idx="6">
                  <c:v>9100</c:v>
                </c:pt>
                <c:pt idx="7">
                  <c:v>10400</c:v>
                </c:pt>
                <c:pt idx="8">
                  <c:v>11700</c:v>
                </c:pt>
                <c:pt idx="9">
                  <c:v>13000</c:v>
                </c:pt>
                <c:pt idx="10">
                  <c:v>14300</c:v>
                </c:pt>
                <c:pt idx="11">
                  <c:v>15600</c:v>
                </c:pt>
                <c:pt idx="12">
                  <c:v>16900</c:v>
                </c:pt>
                <c:pt idx="13">
                  <c:v>18200</c:v>
                </c:pt>
                <c:pt idx="14">
                  <c:v>19500</c:v>
                </c:pt>
                <c:pt idx="15">
                  <c:v>20800</c:v>
                </c:pt>
                <c:pt idx="16">
                  <c:v>22100</c:v>
                </c:pt>
                <c:pt idx="17">
                  <c:v>23400</c:v>
                </c:pt>
                <c:pt idx="18">
                  <c:v>24700</c:v>
                </c:pt>
                <c:pt idx="19">
                  <c:v>26000</c:v>
                </c:pt>
                <c:pt idx="20">
                  <c:v>27300</c:v>
                </c:pt>
                <c:pt idx="21">
                  <c:v>28600</c:v>
                </c:pt>
                <c:pt idx="22">
                  <c:v>29900</c:v>
                </c:pt>
                <c:pt idx="23">
                  <c:v>31200</c:v>
                </c:pt>
                <c:pt idx="24">
                  <c:v>32500</c:v>
                </c:pt>
                <c:pt idx="25">
                  <c:v>33800</c:v>
                </c:pt>
                <c:pt idx="26">
                  <c:v>35100</c:v>
                </c:pt>
                <c:pt idx="27">
                  <c:v>36400</c:v>
                </c:pt>
                <c:pt idx="28">
                  <c:v>37700</c:v>
                </c:pt>
                <c:pt idx="29">
                  <c:v>39000</c:v>
                </c:pt>
              </c:numCache>
            </c:numRef>
          </c:val>
          <c:smooth val="0"/>
          <c:extLst>
            <c:ext xmlns:c16="http://schemas.microsoft.com/office/drawing/2014/chart" uri="{C3380CC4-5D6E-409C-BE32-E72D297353CC}">
              <c16:uniqueId val="{00000003-07E5-47F1-A5AC-781A9AE6BED5}"/>
            </c:ext>
          </c:extLst>
        </c:ser>
        <c:dLbls>
          <c:showLegendKey val="0"/>
          <c:showVal val="0"/>
          <c:showCatName val="0"/>
          <c:showSerName val="0"/>
          <c:showPercent val="0"/>
          <c:showBubbleSize val="0"/>
        </c:dLbls>
        <c:marker val="1"/>
        <c:smooth val="0"/>
        <c:axId val="928772943"/>
        <c:axId val="938957071"/>
      </c:lineChart>
      <c:catAx>
        <c:axId val="140160907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Year</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1445151"/>
        <c:crosses val="autoZero"/>
        <c:auto val="1"/>
        <c:lblAlgn val="ctr"/>
        <c:lblOffset val="100"/>
        <c:noMultiLvlLbl val="0"/>
      </c:catAx>
      <c:valAx>
        <c:axId val="140144515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Annual tests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1609071"/>
        <c:crosses val="autoZero"/>
        <c:crossBetween val="between"/>
      </c:valAx>
      <c:valAx>
        <c:axId val="938957071"/>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Total tests (30 years)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8772943"/>
        <c:crosses val="max"/>
        <c:crossBetween val="between"/>
      </c:valAx>
      <c:catAx>
        <c:axId val="928772943"/>
        <c:scaling>
          <c:orientation val="minMax"/>
        </c:scaling>
        <c:delete val="1"/>
        <c:axPos val="b"/>
        <c:majorTickMark val="out"/>
        <c:minorTickMark val="none"/>
        <c:tickLblPos val="nextTo"/>
        <c:crossAx val="938957071"/>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Both preconception and antenatal</a:t>
            </a:r>
          </a:p>
        </c:rich>
      </c:tx>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'Source data'!$A$17</c:f>
              <c:strCache>
                <c:ptCount val="1"/>
                <c:pt idx="0">
                  <c:v>Preconception</c:v>
                </c:pt>
              </c:strCache>
            </c:strRef>
          </c:tx>
          <c:spPr>
            <a:ln w="28575" cap="rnd">
              <a:solidFill>
                <a:schemeClr val="accent1"/>
              </a:solidFill>
              <a:round/>
            </a:ln>
            <a:effectLst/>
          </c:spPr>
          <c:marker>
            <c:symbol val="none"/>
          </c:marker>
          <c:val>
            <c:numRef>
              <c:f>'Source data'!$B$17:$AE$17</c:f>
              <c:numCache>
                <c:formatCode>0</c:formatCode>
                <c:ptCount val="30"/>
                <c:pt idx="0">
                  <c:v>1625</c:v>
                </c:pt>
                <c:pt idx="1">
                  <c:v>1592.5</c:v>
                </c:pt>
                <c:pt idx="2">
                  <c:v>1560</c:v>
                </c:pt>
                <c:pt idx="3">
                  <c:v>1527.5</c:v>
                </c:pt>
                <c:pt idx="4">
                  <c:v>1495</c:v>
                </c:pt>
                <c:pt idx="5">
                  <c:v>1462.5</c:v>
                </c:pt>
                <c:pt idx="6">
                  <c:v>1430</c:v>
                </c:pt>
                <c:pt idx="7">
                  <c:v>1397.5</c:v>
                </c:pt>
                <c:pt idx="8">
                  <c:v>1365</c:v>
                </c:pt>
                <c:pt idx="9">
                  <c:v>1235</c:v>
                </c:pt>
                <c:pt idx="10">
                  <c:v>1235</c:v>
                </c:pt>
                <c:pt idx="11">
                  <c:v>1235</c:v>
                </c:pt>
                <c:pt idx="12">
                  <c:v>1235</c:v>
                </c:pt>
                <c:pt idx="13">
                  <c:v>1235</c:v>
                </c:pt>
                <c:pt idx="14">
                  <c:v>1235</c:v>
                </c:pt>
                <c:pt idx="15">
                  <c:v>1235</c:v>
                </c:pt>
                <c:pt idx="16">
                  <c:v>1235</c:v>
                </c:pt>
                <c:pt idx="17">
                  <c:v>1235</c:v>
                </c:pt>
                <c:pt idx="18">
                  <c:v>1235</c:v>
                </c:pt>
                <c:pt idx="19">
                  <c:v>1235</c:v>
                </c:pt>
                <c:pt idx="20">
                  <c:v>1235</c:v>
                </c:pt>
                <c:pt idx="21">
                  <c:v>1235</c:v>
                </c:pt>
                <c:pt idx="22">
                  <c:v>1235</c:v>
                </c:pt>
                <c:pt idx="23">
                  <c:v>1235</c:v>
                </c:pt>
                <c:pt idx="24">
                  <c:v>1235</c:v>
                </c:pt>
                <c:pt idx="25">
                  <c:v>1235</c:v>
                </c:pt>
                <c:pt idx="26">
                  <c:v>1235</c:v>
                </c:pt>
                <c:pt idx="27">
                  <c:v>1235</c:v>
                </c:pt>
                <c:pt idx="28">
                  <c:v>1235</c:v>
                </c:pt>
                <c:pt idx="29">
                  <c:v>1235</c:v>
                </c:pt>
              </c:numCache>
            </c:numRef>
          </c:val>
          <c:smooth val="0"/>
          <c:extLst>
            <c:ext xmlns:c16="http://schemas.microsoft.com/office/drawing/2014/chart" uri="{C3380CC4-5D6E-409C-BE32-E72D297353CC}">
              <c16:uniqueId val="{00000000-7333-4E5C-955F-8A3D932FE4D4}"/>
            </c:ext>
          </c:extLst>
        </c:ser>
        <c:ser>
          <c:idx val="1"/>
          <c:order val="1"/>
          <c:tx>
            <c:strRef>
              <c:f>'Source data'!$A$18</c:f>
              <c:strCache>
                <c:ptCount val="1"/>
                <c:pt idx="0">
                  <c:v>Antenatal</c:v>
                </c:pt>
              </c:strCache>
            </c:strRef>
          </c:tx>
          <c:spPr>
            <a:ln w="28575" cap="rnd">
              <a:solidFill>
                <a:schemeClr val="accent2"/>
              </a:solidFill>
              <a:round/>
            </a:ln>
            <a:effectLst/>
          </c:spPr>
          <c:marker>
            <c:symbol val="none"/>
          </c:marker>
          <c:val>
            <c:numRef>
              <c:f>'Source data'!$B$18:$AE$18</c:f>
              <c:numCache>
                <c:formatCode>0</c:formatCode>
                <c:ptCount val="30"/>
                <c:pt idx="0">
                  <c:v>325</c:v>
                </c:pt>
                <c:pt idx="1">
                  <c:v>292.5</c:v>
                </c:pt>
                <c:pt idx="2">
                  <c:v>260</c:v>
                </c:pt>
                <c:pt idx="3">
                  <c:v>227.49999999999997</c:v>
                </c:pt>
                <c:pt idx="4">
                  <c:v>195</c:v>
                </c:pt>
                <c:pt idx="5">
                  <c:v>162.5</c:v>
                </c:pt>
                <c:pt idx="6">
                  <c:v>130</c:v>
                </c:pt>
                <c:pt idx="7">
                  <c:v>97.5</c:v>
                </c:pt>
                <c:pt idx="8">
                  <c:v>65</c:v>
                </c:pt>
                <c:pt idx="9">
                  <c:v>32.5</c:v>
                </c:pt>
                <c:pt idx="10">
                  <c:v>32.5</c:v>
                </c:pt>
                <c:pt idx="11">
                  <c:v>32.5</c:v>
                </c:pt>
                <c:pt idx="12">
                  <c:v>32.5</c:v>
                </c:pt>
                <c:pt idx="13">
                  <c:v>32.5</c:v>
                </c:pt>
                <c:pt idx="14">
                  <c:v>32.5</c:v>
                </c:pt>
                <c:pt idx="15">
                  <c:v>32.5</c:v>
                </c:pt>
                <c:pt idx="16">
                  <c:v>32.5</c:v>
                </c:pt>
                <c:pt idx="17">
                  <c:v>32.5</c:v>
                </c:pt>
                <c:pt idx="18">
                  <c:v>32.5</c:v>
                </c:pt>
                <c:pt idx="19">
                  <c:v>32.5</c:v>
                </c:pt>
                <c:pt idx="20">
                  <c:v>32.5</c:v>
                </c:pt>
                <c:pt idx="21">
                  <c:v>32.5</c:v>
                </c:pt>
                <c:pt idx="22">
                  <c:v>32.5</c:v>
                </c:pt>
                <c:pt idx="23">
                  <c:v>32.5</c:v>
                </c:pt>
                <c:pt idx="24">
                  <c:v>32.5</c:v>
                </c:pt>
                <c:pt idx="25">
                  <c:v>32.5</c:v>
                </c:pt>
                <c:pt idx="26">
                  <c:v>32.5</c:v>
                </c:pt>
                <c:pt idx="27">
                  <c:v>32.5</c:v>
                </c:pt>
                <c:pt idx="28">
                  <c:v>32.5</c:v>
                </c:pt>
                <c:pt idx="29">
                  <c:v>32.5</c:v>
                </c:pt>
              </c:numCache>
            </c:numRef>
          </c:val>
          <c:smooth val="0"/>
          <c:extLst>
            <c:ext xmlns:c16="http://schemas.microsoft.com/office/drawing/2014/chart" uri="{C3380CC4-5D6E-409C-BE32-E72D297353CC}">
              <c16:uniqueId val="{00000001-7333-4E5C-955F-8A3D932FE4D4}"/>
            </c:ext>
          </c:extLst>
        </c:ser>
        <c:ser>
          <c:idx val="2"/>
          <c:order val="2"/>
          <c:tx>
            <c:strRef>
              <c:f>'Source data'!$A$19</c:f>
              <c:strCache>
                <c:ptCount val="1"/>
                <c:pt idx="0">
                  <c:v>Antenatal partner</c:v>
                </c:pt>
              </c:strCache>
            </c:strRef>
          </c:tx>
          <c:spPr>
            <a:ln w="28575" cap="rnd">
              <a:solidFill>
                <a:schemeClr val="accent3"/>
              </a:solidFill>
              <a:round/>
            </a:ln>
            <a:effectLst/>
          </c:spPr>
          <c:marker>
            <c:symbol val="none"/>
          </c:marker>
          <c:val>
            <c:numRef>
              <c:f>'Source data'!$B$19:$AE$19</c:f>
              <c:numCache>
                <c:formatCode>0</c:formatCode>
                <c:ptCount val="30"/>
                <c:pt idx="0">
                  <c:v>325</c:v>
                </c:pt>
                <c:pt idx="1">
                  <c:v>292.5</c:v>
                </c:pt>
                <c:pt idx="2">
                  <c:v>234</c:v>
                </c:pt>
                <c:pt idx="3">
                  <c:v>204.74999999999997</c:v>
                </c:pt>
                <c:pt idx="4">
                  <c:v>156</c:v>
                </c:pt>
                <c:pt idx="5">
                  <c:v>130</c:v>
                </c:pt>
                <c:pt idx="6">
                  <c:v>104</c:v>
                </c:pt>
                <c:pt idx="7">
                  <c:v>78</c:v>
                </c:pt>
                <c:pt idx="8">
                  <c:v>52</c:v>
                </c:pt>
                <c:pt idx="9">
                  <c:v>23.400000000000002</c:v>
                </c:pt>
                <c:pt idx="10">
                  <c:v>20.8</c:v>
                </c:pt>
                <c:pt idx="11">
                  <c:v>18.2</c:v>
                </c:pt>
                <c:pt idx="12">
                  <c:v>15.6</c:v>
                </c:pt>
                <c:pt idx="13">
                  <c:v>13</c:v>
                </c:pt>
                <c:pt idx="14">
                  <c:v>10.4</c:v>
                </c:pt>
                <c:pt idx="15">
                  <c:v>7.8</c:v>
                </c:pt>
                <c:pt idx="16">
                  <c:v>5.2</c:v>
                </c:pt>
                <c:pt idx="17">
                  <c:v>2.6</c:v>
                </c:pt>
                <c:pt idx="18">
                  <c:v>2.6</c:v>
                </c:pt>
                <c:pt idx="19">
                  <c:v>2.6</c:v>
                </c:pt>
                <c:pt idx="20">
                  <c:v>2.6</c:v>
                </c:pt>
                <c:pt idx="21">
                  <c:v>2.6</c:v>
                </c:pt>
                <c:pt idx="22">
                  <c:v>2.6</c:v>
                </c:pt>
                <c:pt idx="23">
                  <c:v>2.6</c:v>
                </c:pt>
                <c:pt idx="24">
                  <c:v>2.6</c:v>
                </c:pt>
                <c:pt idx="25">
                  <c:v>2.6</c:v>
                </c:pt>
                <c:pt idx="26">
                  <c:v>2.6</c:v>
                </c:pt>
                <c:pt idx="27">
                  <c:v>2.6</c:v>
                </c:pt>
                <c:pt idx="28">
                  <c:v>2.6</c:v>
                </c:pt>
                <c:pt idx="29">
                  <c:v>2.6</c:v>
                </c:pt>
              </c:numCache>
            </c:numRef>
          </c:val>
          <c:smooth val="0"/>
          <c:extLst>
            <c:ext xmlns:c16="http://schemas.microsoft.com/office/drawing/2014/chart" uri="{C3380CC4-5D6E-409C-BE32-E72D297353CC}">
              <c16:uniqueId val="{00000002-7333-4E5C-955F-8A3D932FE4D4}"/>
            </c:ext>
          </c:extLst>
        </c:ser>
        <c:dLbls>
          <c:showLegendKey val="0"/>
          <c:showVal val="0"/>
          <c:showCatName val="0"/>
          <c:showSerName val="0"/>
          <c:showPercent val="0"/>
          <c:showBubbleSize val="0"/>
        </c:dLbls>
        <c:marker val="1"/>
        <c:smooth val="0"/>
        <c:axId val="988515567"/>
        <c:axId val="988517215"/>
      </c:lineChart>
      <c:lineChart>
        <c:grouping val="standard"/>
        <c:varyColors val="0"/>
        <c:ser>
          <c:idx val="3"/>
          <c:order val="3"/>
          <c:tx>
            <c:strRef>
              <c:f>'Source data'!$A$20</c:f>
              <c:strCache>
                <c:ptCount val="1"/>
                <c:pt idx="0">
                  <c:v>Total tested</c:v>
                </c:pt>
              </c:strCache>
            </c:strRef>
          </c:tx>
          <c:spPr>
            <a:ln w="28575" cap="rnd">
              <a:solidFill>
                <a:schemeClr val="accent4"/>
              </a:solidFill>
              <a:round/>
            </a:ln>
            <a:effectLst/>
          </c:spPr>
          <c:marker>
            <c:symbol val="none"/>
          </c:marker>
          <c:val>
            <c:numRef>
              <c:f>'Source data'!$B$20:$AE$20</c:f>
              <c:numCache>
                <c:formatCode>0</c:formatCode>
                <c:ptCount val="30"/>
                <c:pt idx="0">
                  <c:v>1950</c:v>
                </c:pt>
                <c:pt idx="1">
                  <c:v>4127.5</c:v>
                </c:pt>
                <c:pt idx="2">
                  <c:v>6181.5</c:v>
                </c:pt>
                <c:pt idx="3">
                  <c:v>8141.25</c:v>
                </c:pt>
                <c:pt idx="4">
                  <c:v>9987.25</c:v>
                </c:pt>
                <c:pt idx="5">
                  <c:v>11742.25</c:v>
                </c:pt>
                <c:pt idx="6">
                  <c:v>13406.25</c:v>
                </c:pt>
                <c:pt idx="7">
                  <c:v>14979.25</c:v>
                </c:pt>
                <c:pt idx="8">
                  <c:v>16461.25</c:v>
                </c:pt>
                <c:pt idx="9">
                  <c:v>17752.150000000001</c:v>
                </c:pt>
                <c:pt idx="10">
                  <c:v>19040.45</c:v>
                </c:pt>
                <c:pt idx="11">
                  <c:v>20326.150000000001</c:v>
                </c:pt>
                <c:pt idx="12">
                  <c:v>21609.25</c:v>
                </c:pt>
                <c:pt idx="13">
                  <c:v>22889.75</c:v>
                </c:pt>
                <c:pt idx="14">
                  <c:v>24167.65</c:v>
                </c:pt>
                <c:pt idx="15">
                  <c:v>25442.95</c:v>
                </c:pt>
                <c:pt idx="16">
                  <c:v>26715.65</c:v>
                </c:pt>
                <c:pt idx="17">
                  <c:v>27985.75</c:v>
                </c:pt>
                <c:pt idx="18">
                  <c:v>29255.85</c:v>
                </c:pt>
                <c:pt idx="19">
                  <c:v>30525.949999999997</c:v>
                </c:pt>
                <c:pt idx="20">
                  <c:v>31796.049999999996</c:v>
                </c:pt>
                <c:pt idx="21">
                  <c:v>33066.149999999994</c:v>
                </c:pt>
                <c:pt idx="22">
                  <c:v>34336.249999999993</c:v>
                </c:pt>
                <c:pt idx="23">
                  <c:v>35606.349999999991</c:v>
                </c:pt>
                <c:pt idx="24">
                  <c:v>36876.44999999999</c:v>
                </c:pt>
                <c:pt idx="25">
                  <c:v>38146.549999999988</c:v>
                </c:pt>
                <c:pt idx="26">
                  <c:v>39416.649999999987</c:v>
                </c:pt>
                <c:pt idx="27">
                  <c:v>40686.749999999985</c:v>
                </c:pt>
                <c:pt idx="28">
                  <c:v>41956.849999999984</c:v>
                </c:pt>
                <c:pt idx="29">
                  <c:v>43226.949999999983</c:v>
                </c:pt>
              </c:numCache>
            </c:numRef>
          </c:val>
          <c:smooth val="0"/>
          <c:extLst>
            <c:ext xmlns:c16="http://schemas.microsoft.com/office/drawing/2014/chart" uri="{C3380CC4-5D6E-409C-BE32-E72D297353CC}">
              <c16:uniqueId val="{00000003-7333-4E5C-955F-8A3D932FE4D4}"/>
            </c:ext>
          </c:extLst>
        </c:ser>
        <c:dLbls>
          <c:showLegendKey val="0"/>
          <c:showVal val="0"/>
          <c:showCatName val="0"/>
          <c:showSerName val="0"/>
          <c:showPercent val="0"/>
          <c:showBubbleSize val="0"/>
        </c:dLbls>
        <c:marker val="1"/>
        <c:smooth val="0"/>
        <c:axId val="990085039"/>
        <c:axId val="1002031407"/>
      </c:lineChart>
      <c:catAx>
        <c:axId val="98851556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Year</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8517215"/>
        <c:crosses val="autoZero"/>
        <c:auto val="1"/>
        <c:lblAlgn val="ctr"/>
        <c:lblOffset val="100"/>
        <c:noMultiLvlLbl val="0"/>
      </c:catAx>
      <c:valAx>
        <c:axId val="9885172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Annual tests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8515567"/>
        <c:crosses val="autoZero"/>
        <c:crossBetween val="between"/>
      </c:valAx>
      <c:valAx>
        <c:axId val="1002031407"/>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Total tests (30 years)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0085039"/>
        <c:crosses val="max"/>
        <c:crossBetween val="between"/>
      </c:valAx>
      <c:catAx>
        <c:axId val="990085039"/>
        <c:scaling>
          <c:orientation val="minMax"/>
        </c:scaling>
        <c:delete val="1"/>
        <c:axPos val="b"/>
        <c:majorTickMark val="out"/>
        <c:minorTickMark val="none"/>
        <c:tickLblPos val="nextTo"/>
        <c:crossAx val="1002031407"/>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90E4D-6785-4C03-AA5D-3CC368AA1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61</Pages>
  <Words>39959</Words>
  <Characters>227767</Characters>
  <Application>Microsoft Office Word</Application>
  <DocSecurity>0</DocSecurity>
  <Lines>1898</Lines>
  <Paragraphs>534</Paragraphs>
  <ScaleCrop>false</ScaleCrop>
  <HeadingPairs>
    <vt:vector size="2" baseType="variant">
      <vt:variant>
        <vt:lpstr>Title</vt:lpstr>
      </vt:variant>
      <vt:variant>
        <vt:i4>1</vt:i4>
      </vt:variant>
    </vt:vector>
  </HeadingPairs>
  <TitlesOfParts>
    <vt:vector size="1" baseType="lpstr">
      <vt:lpstr>Medical Services Advisory Committee Application Form</vt:lpstr>
    </vt:vector>
  </TitlesOfParts>
  <Company>Department of Health</Company>
  <LinksUpToDate>false</LinksUpToDate>
  <CharactersWithSpaces>267192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Application Form</dc:title>
  <dc:creator>Department of Health</dc:creator>
  <cp:lastModifiedBy>GOLD, Maynard</cp:lastModifiedBy>
  <cp:revision>5</cp:revision>
  <cp:lastPrinted>2021-05-10T05:28:00Z</cp:lastPrinted>
  <dcterms:created xsi:type="dcterms:W3CDTF">2021-05-10T05:27:00Z</dcterms:created>
  <dcterms:modified xsi:type="dcterms:W3CDTF">2021-05-14T05:36:00Z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