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895" w:rsidRPr="002926CF" w:rsidRDefault="00094895" w:rsidP="00FD0BF7">
      <w:pPr>
        <w:keepNext/>
        <w:widowControl w:val="0"/>
        <w:spacing w:after="0" w:line="240" w:lineRule="auto"/>
        <w:jc w:val="center"/>
        <w:rPr>
          <w:rFonts w:ascii="Times New Roman" w:eastAsia="Times New Roman" w:hAnsi="Times New Roman" w:cs="Times New Roman"/>
          <w:b/>
          <w:bCs/>
          <w:snapToGrid w:val="0"/>
          <w:sz w:val="24"/>
          <w:szCs w:val="24"/>
          <w:lang w:val="en-US"/>
        </w:rPr>
      </w:pPr>
      <w:r w:rsidRPr="00CD0571">
        <w:rPr>
          <w:rFonts w:ascii="Times New Roman" w:eastAsia="Times New Roman" w:hAnsi="Times New Roman" w:cs="Times New Roman"/>
          <w:b/>
          <w:bCs/>
          <w:noProof/>
          <w:color w:val="800000"/>
          <w:sz w:val="24"/>
          <w:szCs w:val="24"/>
          <w:lang w:eastAsia="en-AU"/>
        </w:rPr>
        <w:drawing>
          <wp:inline distT="0" distB="0" distL="0" distR="0">
            <wp:extent cx="1838325" cy="742950"/>
            <wp:effectExtent l="0" t="0" r="9525" b="0"/>
            <wp:docPr id="1" name="Picture 1" descr="MSAC logo stacke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C logo stacked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0" cy="744233"/>
                    </a:xfrm>
                    <a:prstGeom prst="rect">
                      <a:avLst/>
                    </a:prstGeom>
                    <a:noFill/>
                    <a:ln>
                      <a:noFill/>
                    </a:ln>
                  </pic:spPr>
                </pic:pic>
              </a:graphicData>
            </a:graphic>
          </wp:inline>
        </w:drawing>
      </w:r>
    </w:p>
    <w:p w:rsidR="00094895" w:rsidRPr="007D23D2" w:rsidRDefault="00094895" w:rsidP="00FD0BF7">
      <w:pPr>
        <w:keepNext/>
        <w:widowControl w:val="0"/>
        <w:spacing w:after="0" w:line="240" w:lineRule="auto"/>
        <w:rPr>
          <w:rFonts w:ascii="Times New Roman" w:eastAsia="Times New Roman" w:hAnsi="Times New Roman" w:cs="Times New Roman"/>
          <w:bCs/>
          <w:snapToGrid w:val="0"/>
          <w:sz w:val="24"/>
          <w:szCs w:val="24"/>
          <w:lang w:val="en-US"/>
        </w:rPr>
      </w:pPr>
    </w:p>
    <w:p w:rsidR="00020647" w:rsidRDefault="00020647" w:rsidP="00020647">
      <w:pPr>
        <w:keepNext/>
        <w:widowControl w:val="0"/>
        <w:spacing w:after="0" w:line="240" w:lineRule="auto"/>
        <w:jc w:val="center"/>
        <w:rPr>
          <w:rFonts w:ascii="Times New Roman" w:eastAsia="Times New Roman" w:hAnsi="Times New Roman" w:cs="Times New Roman"/>
          <w:b/>
          <w:bCs/>
          <w:snapToGrid w:val="0"/>
          <w:sz w:val="24"/>
          <w:szCs w:val="24"/>
          <w:lang w:val="en-US"/>
        </w:rPr>
      </w:pPr>
      <w:r w:rsidRPr="00A91BF6">
        <w:rPr>
          <w:rFonts w:ascii="Times New Roman" w:eastAsia="Times New Roman" w:hAnsi="Times New Roman" w:cs="Times New Roman"/>
          <w:b/>
          <w:bCs/>
          <w:snapToGrid w:val="0"/>
          <w:sz w:val="24"/>
          <w:szCs w:val="24"/>
          <w:lang w:val="en-US"/>
        </w:rPr>
        <w:t>STAKEHOLDER MEETING</w:t>
      </w:r>
      <w:r w:rsidR="00E43F0F">
        <w:rPr>
          <w:rFonts w:ascii="Times New Roman" w:eastAsia="Times New Roman" w:hAnsi="Times New Roman" w:cs="Times New Roman"/>
          <w:b/>
          <w:bCs/>
          <w:snapToGrid w:val="0"/>
          <w:sz w:val="24"/>
          <w:szCs w:val="24"/>
          <w:lang w:val="en-US"/>
        </w:rPr>
        <w:t xml:space="preserve"> </w:t>
      </w:r>
      <w:r>
        <w:rPr>
          <w:rFonts w:ascii="Times New Roman" w:eastAsia="Times New Roman" w:hAnsi="Times New Roman" w:cs="Times New Roman"/>
          <w:b/>
          <w:bCs/>
          <w:snapToGrid w:val="0"/>
          <w:sz w:val="24"/>
          <w:szCs w:val="24"/>
          <w:lang w:val="en-US"/>
        </w:rPr>
        <w:t xml:space="preserve">MINUTES </w:t>
      </w:r>
    </w:p>
    <w:p w:rsidR="00A91BF6" w:rsidRPr="00A91BF6" w:rsidRDefault="00896438" w:rsidP="00A91BF6">
      <w:pPr>
        <w:keepNext/>
        <w:widowControl w:val="0"/>
        <w:spacing w:after="0" w:line="240" w:lineRule="auto"/>
        <w:jc w:val="center"/>
        <w:rPr>
          <w:rFonts w:ascii="Times New Roman" w:eastAsia="Times New Roman" w:hAnsi="Times New Roman" w:cs="Times New Roman"/>
          <w:b/>
          <w:bCs/>
          <w:snapToGrid w:val="0"/>
          <w:sz w:val="24"/>
          <w:szCs w:val="24"/>
          <w:lang w:val="en-US"/>
        </w:rPr>
      </w:pPr>
      <w:r w:rsidRPr="00896438">
        <w:rPr>
          <w:rFonts w:ascii="Times New Roman" w:eastAsia="Times New Roman" w:hAnsi="Times New Roman" w:cs="Times New Roman"/>
          <w:b/>
          <w:bCs/>
          <w:snapToGrid w:val="0"/>
          <w:sz w:val="24"/>
          <w:szCs w:val="24"/>
          <w:lang w:val="en-US"/>
        </w:rPr>
        <w:t xml:space="preserve">TRANSCATHETER AORTIC VALVE IMPLANTATION </w:t>
      </w:r>
      <w:r>
        <w:rPr>
          <w:rFonts w:ascii="Times New Roman" w:eastAsia="Times New Roman" w:hAnsi="Times New Roman" w:cs="Times New Roman"/>
          <w:b/>
          <w:bCs/>
          <w:snapToGrid w:val="0"/>
          <w:sz w:val="24"/>
          <w:szCs w:val="24"/>
          <w:lang w:val="en-US"/>
        </w:rPr>
        <w:t>(</w:t>
      </w:r>
      <w:r w:rsidR="00B75B69">
        <w:rPr>
          <w:rFonts w:ascii="Times New Roman" w:eastAsia="Times New Roman" w:hAnsi="Times New Roman" w:cs="Times New Roman"/>
          <w:b/>
          <w:bCs/>
          <w:snapToGrid w:val="0"/>
          <w:sz w:val="24"/>
          <w:szCs w:val="24"/>
          <w:lang w:val="en-US"/>
        </w:rPr>
        <w:t>TAVI</w:t>
      </w:r>
      <w:r>
        <w:rPr>
          <w:rFonts w:ascii="Times New Roman" w:eastAsia="Times New Roman" w:hAnsi="Times New Roman" w:cs="Times New Roman"/>
          <w:b/>
          <w:bCs/>
          <w:snapToGrid w:val="0"/>
          <w:sz w:val="24"/>
          <w:szCs w:val="24"/>
          <w:lang w:val="en-US"/>
        </w:rPr>
        <w:t>)</w:t>
      </w:r>
    </w:p>
    <w:p w:rsidR="00094895" w:rsidRDefault="00342293" w:rsidP="00A91BF6">
      <w:pPr>
        <w:keepNext/>
        <w:widowControl w:val="0"/>
        <w:spacing w:after="0" w:line="240" w:lineRule="auto"/>
        <w:jc w:val="center"/>
        <w:rPr>
          <w:rFonts w:ascii="Times New Roman" w:eastAsia="Times New Roman" w:hAnsi="Times New Roman" w:cs="Times New Roman"/>
          <w:b/>
          <w:bCs/>
          <w:snapToGrid w:val="0"/>
          <w:sz w:val="24"/>
          <w:szCs w:val="24"/>
          <w:lang w:val="en-US"/>
        </w:rPr>
      </w:pPr>
      <w:r>
        <w:rPr>
          <w:rFonts w:ascii="Times New Roman" w:eastAsia="Times New Roman" w:hAnsi="Times New Roman" w:cs="Times New Roman"/>
          <w:b/>
          <w:bCs/>
          <w:snapToGrid w:val="0"/>
          <w:sz w:val="24"/>
          <w:szCs w:val="24"/>
          <w:lang w:val="en-US"/>
        </w:rPr>
        <w:t>Fri</w:t>
      </w:r>
      <w:r w:rsidR="00A10F1F">
        <w:rPr>
          <w:rFonts w:ascii="Times New Roman" w:eastAsia="Times New Roman" w:hAnsi="Times New Roman" w:cs="Times New Roman"/>
          <w:b/>
          <w:bCs/>
          <w:snapToGrid w:val="0"/>
          <w:sz w:val="24"/>
          <w:szCs w:val="24"/>
          <w:lang w:val="en-US"/>
        </w:rPr>
        <w:t>day</w:t>
      </w:r>
      <w:r w:rsidR="002A784B">
        <w:rPr>
          <w:rFonts w:ascii="Times New Roman" w:eastAsia="Times New Roman" w:hAnsi="Times New Roman" w:cs="Times New Roman"/>
          <w:b/>
          <w:bCs/>
          <w:snapToGrid w:val="0"/>
          <w:sz w:val="24"/>
          <w:szCs w:val="24"/>
          <w:lang w:val="en-US"/>
        </w:rPr>
        <w:t xml:space="preserve">, </w:t>
      </w:r>
      <w:r w:rsidR="00B75B69">
        <w:rPr>
          <w:rFonts w:ascii="Times New Roman" w:eastAsia="Times New Roman" w:hAnsi="Times New Roman" w:cs="Times New Roman"/>
          <w:b/>
          <w:bCs/>
          <w:snapToGrid w:val="0"/>
          <w:sz w:val="24"/>
          <w:szCs w:val="24"/>
          <w:lang w:val="en-US"/>
        </w:rPr>
        <w:t xml:space="preserve">30 October </w:t>
      </w:r>
      <w:r w:rsidR="00A51A53">
        <w:rPr>
          <w:rFonts w:ascii="Times New Roman" w:eastAsia="Times New Roman" w:hAnsi="Times New Roman" w:cs="Times New Roman"/>
          <w:b/>
          <w:bCs/>
          <w:snapToGrid w:val="0"/>
          <w:sz w:val="24"/>
          <w:szCs w:val="24"/>
          <w:lang w:val="en-US"/>
        </w:rPr>
        <w:t>2015</w:t>
      </w:r>
    </w:p>
    <w:p w:rsidR="00131C0E" w:rsidRPr="00CD0571" w:rsidRDefault="00131C0E" w:rsidP="00A91BF6">
      <w:pPr>
        <w:keepNext/>
        <w:widowControl w:val="0"/>
        <w:spacing w:after="0" w:line="240" w:lineRule="auto"/>
        <w:jc w:val="center"/>
        <w:rPr>
          <w:rFonts w:ascii="Times New Roman" w:eastAsia="Times New Roman" w:hAnsi="Times New Roman" w:cs="Times New Roman"/>
          <w:b/>
          <w:bCs/>
          <w:snapToGrid w:val="0"/>
          <w:sz w:val="24"/>
          <w:szCs w:val="24"/>
          <w:lang w:val="en-US"/>
        </w:rPr>
      </w:pPr>
    </w:p>
    <w:p w:rsidR="00AA39BB" w:rsidRPr="00B75B69" w:rsidRDefault="00B75B69" w:rsidP="00FD0BF7">
      <w:pPr>
        <w:spacing w:after="0" w:line="240" w:lineRule="auto"/>
        <w:rPr>
          <w:rFonts w:ascii="Times New Roman" w:eastAsia="Times New Roman" w:hAnsi="Times New Roman" w:cs="Times New Roman"/>
          <w:b/>
          <w:sz w:val="24"/>
          <w:szCs w:val="24"/>
          <w:u w:val="single"/>
          <w:lang w:eastAsia="en-AU"/>
        </w:rPr>
      </w:pPr>
      <w:r w:rsidRPr="00B75B69">
        <w:rPr>
          <w:rFonts w:ascii="Times New Roman" w:eastAsia="Times New Roman" w:hAnsi="Times New Roman" w:cs="Times New Roman"/>
          <w:b/>
          <w:sz w:val="24"/>
          <w:szCs w:val="24"/>
          <w:u w:val="single"/>
          <w:lang w:eastAsia="en-AU"/>
        </w:rPr>
        <w:t>Attendees</w:t>
      </w:r>
    </w:p>
    <w:p w:rsidR="00B75B69" w:rsidRDefault="00B75B69" w:rsidP="00FD0BF7">
      <w:pPr>
        <w:spacing w:after="0" w:line="240" w:lineRule="auto"/>
        <w:rPr>
          <w:rFonts w:ascii="Times New Roman" w:eastAsia="Times New Roman" w:hAnsi="Times New Roman" w:cs="Times New Roman"/>
          <w:sz w:val="24"/>
          <w:szCs w:val="24"/>
          <w:lang w:eastAsia="en-AU"/>
        </w:rPr>
      </w:pPr>
    </w:p>
    <w:p w:rsidR="005C5671" w:rsidRDefault="005C5671" w:rsidP="00FD0BF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Member</w:t>
      </w:r>
      <w:r w:rsidR="00E9506D">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of the Medical Services Advisory Committee (MSAC), clinicians with expe</w:t>
      </w:r>
      <w:r w:rsidR="00E9506D">
        <w:rPr>
          <w:rFonts w:ascii="Times New Roman" w:eastAsia="Times New Roman" w:hAnsi="Times New Roman" w:cs="Times New Roman"/>
          <w:sz w:val="24"/>
          <w:szCs w:val="24"/>
          <w:lang w:eastAsia="en-AU"/>
        </w:rPr>
        <w:t xml:space="preserve">rience in managing patients who are symptomatic with severe aortic stenosis and who are determined to be at high risk for surgical aortic valve replacement or non-operable, </w:t>
      </w:r>
      <w:r w:rsidR="00302A92">
        <w:rPr>
          <w:rFonts w:ascii="Times New Roman" w:eastAsia="Times New Roman" w:hAnsi="Times New Roman" w:cs="Times New Roman"/>
          <w:sz w:val="24"/>
          <w:szCs w:val="24"/>
          <w:lang w:eastAsia="en-AU"/>
        </w:rPr>
        <w:t xml:space="preserve">and expertise in treating the condition, representatives of Edwards </w:t>
      </w:r>
      <w:proofErr w:type="spellStart"/>
      <w:r w:rsidR="00302A92">
        <w:rPr>
          <w:rFonts w:ascii="Times New Roman" w:eastAsia="Times New Roman" w:hAnsi="Times New Roman" w:cs="Times New Roman"/>
          <w:sz w:val="24"/>
          <w:szCs w:val="24"/>
          <w:lang w:eastAsia="en-AU"/>
        </w:rPr>
        <w:t>Lifesciences</w:t>
      </w:r>
      <w:proofErr w:type="spellEnd"/>
      <w:r w:rsidR="00302A92">
        <w:rPr>
          <w:rFonts w:ascii="Times New Roman" w:eastAsia="Times New Roman" w:hAnsi="Times New Roman" w:cs="Times New Roman"/>
          <w:sz w:val="24"/>
          <w:szCs w:val="24"/>
          <w:lang w:eastAsia="en-AU"/>
        </w:rPr>
        <w:t>, Boston Scientific, Medtronic Australia and St Jude Medical Australia.</w:t>
      </w:r>
    </w:p>
    <w:p w:rsidR="00B75B69" w:rsidRDefault="00B75B69" w:rsidP="00FD0BF7">
      <w:pPr>
        <w:spacing w:after="0" w:line="240" w:lineRule="auto"/>
        <w:rPr>
          <w:rFonts w:ascii="Times New Roman" w:eastAsia="Times New Roman" w:hAnsi="Times New Roman" w:cs="Times New Roman"/>
          <w:sz w:val="24"/>
          <w:szCs w:val="24"/>
          <w:lang w:eastAsia="en-AU"/>
        </w:rPr>
      </w:pPr>
    </w:p>
    <w:p w:rsidR="008B26EC" w:rsidRDefault="008B26EC" w:rsidP="008B26EC">
      <w:pPr>
        <w:spacing w:after="0" w:line="240" w:lineRule="auto"/>
        <w:rPr>
          <w:rFonts w:ascii="Times New Roman" w:hAnsi="Times New Roman" w:cs="Times New Roman"/>
          <w:b/>
          <w:sz w:val="24"/>
          <w:szCs w:val="24"/>
        </w:rPr>
      </w:pPr>
      <w:r w:rsidRPr="008B26EC">
        <w:rPr>
          <w:rFonts w:ascii="Times New Roman" w:hAnsi="Times New Roman" w:cs="Times New Roman"/>
          <w:b/>
          <w:sz w:val="24"/>
          <w:szCs w:val="24"/>
        </w:rPr>
        <w:t>1: Meeting open</w:t>
      </w:r>
    </w:p>
    <w:p w:rsidR="003A564C" w:rsidRPr="00B1296F" w:rsidRDefault="003A564C" w:rsidP="008B26EC">
      <w:pPr>
        <w:spacing w:after="0" w:line="240" w:lineRule="auto"/>
        <w:rPr>
          <w:rFonts w:ascii="Times New Roman" w:hAnsi="Times New Roman" w:cs="Times New Roman"/>
          <w:sz w:val="24"/>
          <w:szCs w:val="24"/>
        </w:rPr>
      </w:pPr>
    </w:p>
    <w:p w:rsid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The MSAC Chair opened the meeting at 1.30pm.</w:t>
      </w:r>
    </w:p>
    <w:p w:rsidR="008B26EC" w:rsidRPr="008B26EC" w:rsidRDefault="008B26EC" w:rsidP="008B26EC">
      <w:pPr>
        <w:spacing w:after="0" w:line="240" w:lineRule="auto"/>
        <w:rPr>
          <w:rFonts w:ascii="Times New Roman" w:hAnsi="Times New Roman" w:cs="Times New Roman"/>
          <w:sz w:val="24"/>
          <w:szCs w:val="24"/>
        </w:rPr>
      </w:pPr>
    </w:p>
    <w:p w:rsidR="001B5A1B" w:rsidRPr="0065227A" w:rsidRDefault="001B5A1B" w:rsidP="005D0F6D">
      <w:pPr>
        <w:spacing w:after="0" w:line="240" w:lineRule="auto"/>
        <w:rPr>
          <w:rFonts w:ascii="Times New Roman" w:eastAsia="Calibri" w:hAnsi="Times New Roman" w:cs="Times New Roman"/>
          <w:sz w:val="24"/>
        </w:rPr>
      </w:pPr>
      <w:r w:rsidRPr="0065227A">
        <w:rPr>
          <w:rFonts w:ascii="Times New Roman" w:eastAsia="Calibri" w:hAnsi="Times New Roman" w:cs="Times New Roman"/>
          <w:sz w:val="24"/>
        </w:rPr>
        <w:t>The meeting agreed that all discussions were confidential except for the report of the meeting finalised by the MSAC Secretariat and Chair following a circulation of the draft to all participants for comment. The report, to be made public via the MSAC website, would summarise the outcomes of the meeting, but would not attribute any statement to any participant and would not breach any confidentiality of any information relating to any particular product.</w:t>
      </w:r>
    </w:p>
    <w:p w:rsidR="001B5A1B" w:rsidRDefault="001B5A1B" w:rsidP="005D0F6D">
      <w:pPr>
        <w:spacing w:after="0" w:line="240" w:lineRule="auto"/>
        <w:rPr>
          <w:rFonts w:ascii="Times New Roman" w:eastAsia="Calibri" w:hAnsi="Times New Roman" w:cs="Times New Roman"/>
          <w:sz w:val="24"/>
        </w:rPr>
      </w:pPr>
      <w:r w:rsidRPr="0065227A">
        <w:rPr>
          <w:rFonts w:ascii="Times New Roman" w:eastAsia="Calibri" w:hAnsi="Times New Roman" w:cs="Times New Roman"/>
          <w:sz w:val="24"/>
        </w:rPr>
        <w:t>The meeting accepted that the outcomes of the meeting would not be binding on MSAC or the government, and that the outcomes might include a description of any issues that could not be resolved in the meeting.</w:t>
      </w:r>
    </w:p>
    <w:p w:rsidR="005D0F6D" w:rsidRPr="0065227A" w:rsidRDefault="005D0F6D" w:rsidP="005D0F6D">
      <w:pPr>
        <w:spacing w:after="0" w:line="240" w:lineRule="auto"/>
        <w:rPr>
          <w:rFonts w:ascii="Times New Roman" w:eastAsia="Calibri" w:hAnsi="Times New Roman" w:cs="Times New Roman"/>
          <w:sz w:val="24"/>
        </w:rPr>
      </w:pPr>
    </w:p>
    <w:p w:rsidR="008B26EC" w:rsidRPr="008B26EC" w:rsidRDefault="006B07C0" w:rsidP="008B26E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w:t>
      </w:r>
      <w:r w:rsidR="008B26EC" w:rsidRPr="008B26EC">
        <w:rPr>
          <w:rFonts w:ascii="Times New Roman" w:hAnsi="Times New Roman" w:cs="Times New Roman"/>
          <w:sz w:val="24"/>
          <w:szCs w:val="24"/>
          <w:u w:val="single"/>
        </w:rPr>
        <w:t>onflicts of interest</w:t>
      </w:r>
    </w:p>
    <w:p w:rsidR="00BD428E" w:rsidRDefault="00BD428E" w:rsidP="008B26EC">
      <w:pPr>
        <w:spacing w:after="0" w:line="240" w:lineRule="auto"/>
        <w:rPr>
          <w:rFonts w:ascii="Times New Roman" w:hAnsi="Times New Roman" w:cs="Times New Roman"/>
          <w:sz w:val="24"/>
          <w:szCs w:val="24"/>
        </w:rPr>
      </w:pPr>
    </w:p>
    <w:p w:rsid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The</w:t>
      </w:r>
      <w:r w:rsidR="005C5671">
        <w:rPr>
          <w:rFonts w:ascii="Times New Roman" w:hAnsi="Times New Roman" w:cs="Times New Roman"/>
          <w:sz w:val="24"/>
          <w:szCs w:val="24"/>
        </w:rPr>
        <w:t xml:space="preserve"> Chair noted the</w:t>
      </w:r>
      <w:r w:rsidRPr="008B26EC">
        <w:rPr>
          <w:rFonts w:ascii="Times New Roman" w:hAnsi="Times New Roman" w:cs="Times New Roman"/>
          <w:sz w:val="24"/>
          <w:szCs w:val="24"/>
        </w:rPr>
        <w:t xml:space="preserve"> conf</w:t>
      </w:r>
      <w:r w:rsidR="005C5671">
        <w:rPr>
          <w:rFonts w:ascii="Times New Roman" w:hAnsi="Times New Roman" w:cs="Times New Roman"/>
          <w:sz w:val="24"/>
          <w:szCs w:val="24"/>
        </w:rPr>
        <w:t>licts of interest were declared.</w:t>
      </w:r>
    </w:p>
    <w:p w:rsidR="005C5671" w:rsidRDefault="005C5671" w:rsidP="008B26EC">
      <w:pPr>
        <w:spacing w:after="0" w:line="240" w:lineRule="auto"/>
        <w:rPr>
          <w:rFonts w:ascii="Times New Roman" w:hAnsi="Times New Roman" w:cs="Times New Roman"/>
          <w:b/>
          <w:sz w:val="24"/>
          <w:szCs w:val="24"/>
        </w:rPr>
      </w:pPr>
    </w:p>
    <w:p w:rsidR="008B26EC" w:rsidRDefault="008B26EC" w:rsidP="008B26EC">
      <w:pPr>
        <w:spacing w:after="0" w:line="240" w:lineRule="auto"/>
        <w:rPr>
          <w:rFonts w:ascii="Times New Roman" w:hAnsi="Times New Roman" w:cs="Times New Roman"/>
          <w:b/>
          <w:sz w:val="24"/>
          <w:szCs w:val="24"/>
        </w:rPr>
      </w:pPr>
      <w:r w:rsidRPr="008B26EC">
        <w:rPr>
          <w:rFonts w:ascii="Times New Roman" w:hAnsi="Times New Roman" w:cs="Times New Roman"/>
          <w:b/>
          <w:sz w:val="24"/>
          <w:szCs w:val="24"/>
        </w:rPr>
        <w:t>2: Background</w:t>
      </w:r>
    </w:p>
    <w:p w:rsidR="003A564C" w:rsidRPr="00C44B84" w:rsidRDefault="003A564C" w:rsidP="008B26EC">
      <w:pPr>
        <w:spacing w:after="0" w:line="240" w:lineRule="auto"/>
        <w:rPr>
          <w:rFonts w:ascii="Times New Roman" w:hAnsi="Times New Roman" w:cs="Times New Roman"/>
          <w:sz w:val="24"/>
          <w:szCs w:val="24"/>
        </w:rPr>
      </w:pPr>
    </w:p>
    <w:p w:rsidR="00834570" w:rsidRPr="00834570" w:rsidRDefault="00834570" w:rsidP="00834570">
      <w:pPr>
        <w:spacing w:after="0" w:line="240" w:lineRule="auto"/>
        <w:rPr>
          <w:rFonts w:ascii="Times New Roman" w:hAnsi="Times New Roman" w:cs="Times New Roman"/>
          <w:sz w:val="24"/>
          <w:szCs w:val="24"/>
        </w:rPr>
      </w:pPr>
      <w:r w:rsidRPr="00834570">
        <w:rPr>
          <w:rFonts w:ascii="Times New Roman" w:hAnsi="Times New Roman" w:cs="Times New Roman"/>
          <w:sz w:val="24"/>
          <w:szCs w:val="24"/>
        </w:rPr>
        <w:t xml:space="preserve">At its April 2015 meeting, MSAC deferred Application 1361 – </w:t>
      </w:r>
      <w:proofErr w:type="spellStart"/>
      <w:r w:rsidRPr="00834570">
        <w:rPr>
          <w:rFonts w:ascii="Times New Roman" w:hAnsi="Times New Roman" w:cs="Times New Roman"/>
          <w:sz w:val="24"/>
          <w:szCs w:val="24"/>
        </w:rPr>
        <w:t>Transcatheter</w:t>
      </w:r>
      <w:proofErr w:type="spellEnd"/>
      <w:r w:rsidRPr="00834570">
        <w:rPr>
          <w:rFonts w:ascii="Times New Roman" w:hAnsi="Times New Roman" w:cs="Times New Roman"/>
          <w:sz w:val="24"/>
          <w:szCs w:val="24"/>
        </w:rPr>
        <w:t xml:space="preserve"> Aortic Valve Implantation (TAVI) via </w:t>
      </w:r>
      <w:proofErr w:type="spellStart"/>
      <w:r w:rsidRPr="00834570">
        <w:rPr>
          <w:rFonts w:ascii="Times New Roman" w:hAnsi="Times New Roman" w:cs="Times New Roman"/>
          <w:sz w:val="24"/>
          <w:szCs w:val="24"/>
        </w:rPr>
        <w:t>transfemoral</w:t>
      </w:r>
      <w:proofErr w:type="spellEnd"/>
      <w:r w:rsidRPr="00834570">
        <w:rPr>
          <w:rFonts w:ascii="Times New Roman" w:hAnsi="Times New Roman" w:cs="Times New Roman"/>
          <w:sz w:val="24"/>
          <w:szCs w:val="24"/>
        </w:rPr>
        <w:t xml:space="preserve"> or </w:t>
      </w:r>
      <w:proofErr w:type="spellStart"/>
      <w:r w:rsidRPr="00834570">
        <w:rPr>
          <w:rFonts w:ascii="Times New Roman" w:hAnsi="Times New Roman" w:cs="Times New Roman"/>
          <w:sz w:val="24"/>
          <w:szCs w:val="24"/>
        </w:rPr>
        <w:t>transapical</w:t>
      </w:r>
      <w:proofErr w:type="spellEnd"/>
      <w:r w:rsidRPr="00834570">
        <w:rPr>
          <w:rFonts w:ascii="Times New Roman" w:hAnsi="Times New Roman" w:cs="Times New Roman"/>
          <w:sz w:val="24"/>
          <w:szCs w:val="24"/>
        </w:rPr>
        <w:t xml:space="preserve"> delivery to allow the economic model to be re-presented.</w:t>
      </w:r>
    </w:p>
    <w:p w:rsidR="00834570" w:rsidRPr="00834570" w:rsidRDefault="00834570" w:rsidP="00834570">
      <w:pPr>
        <w:spacing w:after="0" w:line="240" w:lineRule="auto"/>
        <w:rPr>
          <w:rFonts w:ascii="Times New Roman" w:hAnsi="Times New Roman" w:cs="Times New Roman"/>
          <w:sz w:val="24"/>
          <w:szCs w:val="24"/>
        </w:rPr>
      </w:pPr>
    </w:p>
    <w:p w:rsidR="00834570" w:rsidRPr="00834570" w:rsidRDefault="00834570" w:rsidP="00834570">
      <w:pPr>
        <w:spacing w:after="0" w:line="240" w:lineRule="auto"/>
        <w:rPr>
          <w:rFonts w:ascii="Times New Roman" w:hAnsi="Times New Roman" w:cs="Times New Roman"/>
          <w:sz w:val="24"/>
          <w:szCs w:val="24"/>
        </w:rPr>
      </w:pPr>
      <w:r w:rsidRPr="00834570">
        <w:rPr>
          <w:rFonts w:ascii="Times New Roman" w:hAnsi="Times New Roman" w:cs="Times New Roman"/>
          <w:sz w:val="24"/>
          <w:szCs w:val="24"/>
        </w:rPr>
        <w:t xml:space="preserve">At its July 2015 meeting, MSAC again deferred Application 1361 - TAVI via </w:t>
      </w:r>
      <w:proofErr w:type="spellStart"/>
      <w:r w:rsidRPr="00834570">
        <w:rPr>
          <w:rFonts w:ascii="Times New Roman" w:hAnsi="Times New Roman" w:cs="Times New Roman"/>
          <w:sz w:val="24"/>
          <w:szCs w:val="24"/>
        </w:rPr>
        <w:t>transfemoral</w:t>
      </w:r>
      <w:proofErr w:type="spellEnd"/>
      <w:r w:rsidRPr="00834570">
        <w:rPr>
          <w:rFonts w:ascii="Times New Roman" w:hAnsi="Times New Roman" w:cs="Times New Roman"/>
          <w:sz w:val="24"/>
          <w:szCs w:val="24"/>
        </w:rPr>
        <w:t xml:space="preserve"> delivery to allow the applicant to address further economic concerns. MSAC also raised other concerns in relation to the proposed clinical setting, and advised that a possible way forward to deal with these other matters would be to meet with relevant stakeholders. </w:t>
      </w:r>
    </w:p>
    <w:p w:rsidR="00BD428E" w:rsidRDefault="00BD428E">
      <w:pPr>
        <w:rPr>
          <w:rFonts w:ascii="Times New Roman" w:hAnsi="Times New Roman" w:cs="Times New Roman"/>
          <w:sz w:val="24"/>
          <w:szCs w:val="24"/>
        </w:rPr>
      </w:pPr>
      <w:r>
        <w:rPr>
          <w:rFonts w:ascii="Times New Roman" w:hAnsi="Times New Roman" w:cs="Times New Roman"/>
          <w:sz w:val="24"/>
          <w:szCs w:val="24"/>
        </w:rPr>
        <w:br w:type="page"/>
      </w:r>
    </w:p>
    <w:p w:rsidR="00834570" w:rsidRPr="008B26EC" w:rsidRDefault="00834570" w:rsidP="005A2AF3">
      <w:pPr>
        <w:spacing w:after="0" w:line="240" w:lineRule="auto"/>
        <w:rPr>
          <w:rFonts w:ascii="Times New Roman" w:hAnsi="Times New Roman" w:cs="Times New Roman"/>
          <w:sz w:val="24"/>
          <w:szCs w:val="24"/>
        </w:rPr>
      </w:pPr>
    </w:p>
    <w:p w:rsidR="008B26EC" w:rsidRDefault="005D0F6D" w:rsidP="008B26EC">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65227A">
        <w:rPr>
          <w:rFonts w:ascii="Times New Roman" w:hAnsi="Times New Roman" w:cs="Times New Roman"/>
          <w:b/>
          <w:sz w:val="24"/>
          <w:szCs w:val="24"/>
        </w:rPr>
        <w:t>: Summary of discussion</w:t>
      </w:r>
    </w:p>
    <w:p w:rsidR="003A564C" w:rsidRPr="00C44B84" w:rsidRDefault="003A564C" w:rsidP="008B26EC">
      <w:pPr>
        <w:spacing w:after="0" w:line="240" w:lineRule="auto"/>
        <w:rPr>
          <w:rFonts w:ascii="Times New Roman" w:hAnsi="Times New Roman" w:cs="Times New Roman"/>
          <w:sz w:val="24"/>
          <w:szCs w:val="24"/>
        </w:rPr>
      </w:pPr>
    </w:p>
    <w:p w:rsidR="0065227A" w:rsidRDefault="0065227A" w:rsidP="005D0F6D">
      <w:pPr>
        <w:spacing w:after="0" w:line="240" w:lineRule="auto"/>
        <w:rPr>
          <w:rFonts w:ascii="Times New Roman" w:eastAsia="Calibri" w:hAnsi="Times New Roman" w:cs="Times New Roman"/>
          <w:sz w:val="24"/>
          <w:u w:val="single"/>
        </w:rPr>
      </w:pPr>
      <w:r w:rsidRPr="0065227A">
        <w:rPr>
          <w:rFonts w:ascii="Times New Roman" w:eastAsia="Calibri" w:hAnsi="Times New Roman" w:cs="Times New Roman"/>
          <w:sz w:val="24"/>
          <w:u w:val="single"/>
        </w:rPr>
        <w:t>Patient selection and the role of the heart multidisciplinary team</w:t>
      </w:r>
    </w:p>
    <w:p w:rsidR="005D0F6D" w:rsidRPr="0065227A" w:rsidRDefault="005D0F6D" w:rsidP="005D0F6D">
      <w:pPr>
        <w:spacing w:after="0" w:line="240" w:lineRule="auto"/>
        <w:rPr>
          <w:rFonts w:ascii="Times New Roman" w:eastAsia="Calibri" w:hAnsi="Times New Roman" w:cs="Times New Roman"/>
          <w:sz w:val="24"/>
          <w:u w:val="single"/>
        </w:rPr>
      </w:pPr>
    </w:p>
    <w:p w:rsidR="0065227A" w:rsidRPr="0065227A" w:rsidRDefault="0065227A" w:rsidP="005D0F6D">
      <w:pPr>
        <w:spacing w:after="0" w:line="240" w:lineRule="auto"/>
        <w:rPr>
          <w:rFonts w:ascii="Times New Roman" w:eastAsia="Calibri" w:hAnsi="Times New Roman" w:cs="Times New Roman"/>
          <w:sz w:val="24"/>
        </w:rPr>
      </w:pPr>
      <w:r w:rsidRPr="0065227A">
        <w:rPr>
          <w:rFonts w:ascii="Times New Roman" w:eastAsia="Calibri" w:hAnsi="Times New Roman" w:cs="Times New Roman"/>
          <w:sz w:val="24"/>
        </w:rPr>
        <w:t xml:space="preserve">In agreeing with MSAC’s objectives of ensuring the intervention is provided to patients in whom </w:t>
      </w:r>
      <w:proofErr w:type="spellStart"/>
      <w:r w:rsidRPr="0065227A">
        <w:rPr>
          <w:rFonts w:ascii="Times New Roman" w:eastAsia="Calibri" w:hAnsi="Times New Roman" w:cs="Times New Roman"/>
          <w:sz w:val="24"/>
        </w:rPr>
        <w:t>transcatheter</w:t>
      </w:r>
      <w:proofErr w:type="spellEnd"/>
      <w:r w:rsidRPr="0065227A">
        <w:rPr>
          <w:rFonts w:ascii="Times New Roman" w:eastAsia="Calibri" w:hAnsi="Times New Roman" w:cs="Times New Roman"/>
          <w:sz w:val="24"/>
        </w:rPr>
        <w:t xml:space="preserve"> aortic valve implantation (TAVI) is safe, effective and cost effective, the meeting noted the centrality of the heart multidisciplinary team as a gatekeeper for patient selection</w:t>
      </w:r>
      <w:r w:rsidR="00C44B84">
        <w:rPr>
          <w:rFonts w:ascii="Times New Roman" w:eastAsia="Calibri" w:hAnsi="Times New Roman" w:cs="Times New Roman"/>
          <w:sz w:val="24"/>
        </w:rPr>
        <w:t xml:space="preserve"> </w:t>
      </w:r>
      <w:r w:rsidRPr="0065227A">
        <w:rPr>
          <w:rFonts w:ascii="Times New Roman" w:eastAsia="Calibri" w:hAnsi="Times New Roman" w:cs="Times New Roman"/>
          <w:sz w:val="24"/>
        </w:rPr>
        <w:t xml:space="preserve">to minimise leakage of TAVI to patients </w:t>
      </w:r>
      <w:r w:rsidR="00C44B84">
        <w:rPr>
          <w:rFonts w:ascii="Times New Roman" w:eastAsia="Calibri" w:hAnsi="Times New Roman" w:cs="Times New Roman"/>
          <w:sz w:val="24"/>
        </w:rPr>
        <w:t xml:space="preserve">not </w:t>
      </w:r>
      <w:r w:rsidRPr="0065227A">
        <w:rPr>
          <w:rFonts w:ascii="Times New Roman" w:eastAsia="Calibri" w:hAnsi="Times New Roman" w:cs="Times New Roman"/>
          <w:sz w:val="24"/>
        </w:rPr>
        <w:t xml:space="preserve">suitable for </w:t>
      </w:r>
      <w:r w:rsidR="00C44B84">
        <w:rPr>
          <w:rFonts w:ascii="Times New Roman" w:eastAsia="Calibri" w:hAnsi="Times New Roman" w:cs="Times New Roman"/>
          <w:sz w:val="24"/>
        </w:rPr>
        <w:t xml:space="preserve">standard aortic valve </w:t>
      </w:r>
      <w:r w:rsidRPr="0065227A">
        <w:rPr>
          <w:rFonts w:ascii="Times New Roman" w:eastAsia="Calibri" w:hAnsi="Times New Roman" w:cs="Times New Roman"/>
          <w:sz w:val="24"/>
        </w:rPr>
        <w:t xml:space="preserve">surgery, </w:t>
      </w:r>
      <w:r w:rsidR="00C44B84">
        <w:rPr>
          <w:rFonts w:ascii="Times New Roman" w:eastAsia="Calibri" w:hAnsi="Times New Roman" w:cs="Times New Roman"/>
          <w:sz w:val="24"/>
        </w:rPr>
        <w:t>but</w:t>
      </w:r>
      <w:r w:rsidRPr="0065227A">
        <w:rPr>
          <w:rFonts w:ascii="Times New Roman" w:eastAsia="Calibri" w:hAnsi="Times New Roman" w:cs="Times New Roman"/>
          <w:sz w:val="24"/>
        </w:rPr>
        <w:t xml:space="preserve"> for whom intervention would be futile. The meeting considered it essential to include a general medicine physician or geriatrician in this team. The rationale for this advice was that a medically trained person who is not providing the intervention is more likely to be impartial to any incentive related to the intervention. The meeting also suggested that an assessment of cognitive function and frailty be explicitly included as part of any MBS item descriptor. It was understood that, for many cases, this assessment would be a straightforward element of assessing the suitability of a patient and their routinely collected </w:t>
      </w:r>
      <w:proofErr w:type="spellStart"/>
      <w:r w:rsidRPr="0065227A">
        <w:rPr>
          <w:rFonts w:ascii="Times New Roman" w:eastAsia="Calibri" w:hAnsi="Times New Roman" w:cs="Times New Roman"/>
          <w:sz w:val="24"/>
        </w:rPr>
        <w:t>clinico</w:t>
      </w:r>
      <w:proofErr w:type="spellEnd"/>
      <w:r w:rsidRPr="0065227A">
        <w:rPr>
          <w:rFonts w:ascii="Times New Roman" w:eastAsia="Calibri" w:hAnsi="Times New Roman" w:cs="Times New Roman"/>
          <w:sz w:val="24"/>
        </w:rPr>
        <w:t>-physiological characteristics during the team meeting. However, for some patients, a formal referral to a geriatrician for a comprehensive assessment of cognitive function and frailty may be necessary. It was agreed that there was no single frailty instrument or frailty assessment threshold that would satisfactorily assess frailty in all its manifestations.</w:t>
      </w:r>
    </w:p>
    <w:p w:rsidR="005D0F6D" w:rsidRDefault="005D0F6D" w:rsidP="005D0F6D">
      <w:pPr>
        <w:spacing w:after="0" w:line="240" w:lineRule="auto"/>
        <w:rPr>
          <w:rFonts w:ascii="Times New Roman" w:eastAsia="Calibri" w:hAnsi="Times New Roman" w:cs="Times New Roman"/>
          <w:sz w:val="24"/>
        </w:rPr>
      </w:pPr>
    </w:p>
    <w:p w:rsidR="0065227A" w:rsidRPr="0065227A" w:rsidRDefault="0065227A" w:rsidP="005D0F6D">
      <w:pPr>
        <w:spacing w:after="0" w:line="240" w:lineRule="auto"/>
        <w:rPr>
          <w:rFonts w:ascii="Times New Roman" w:eastAsia="Calibri" w:hAnsi="Times New Roman" w:cs="Times New Roman"/>
          <w:sz w:val="24"/>
        </w:rPr>
      </w:pPr>
      <w:r w:rsidRPr="0065227A">
        <w:rPr>
          <w:rFonts w:ascii="Times New Roman" w:eastAsia="Calibri" w:hAnsi="Times New Roman" w:cs="Times New Roman"/>
          <w:sz w:val="24"/>
        </w:rPr>
        <w:t xml:space="preserve">In </w:t>
      </w:r>
      <w:r w:rsidR="00C44B84">
        <w:rPr>
          <w:rFonts w:ascii="Times New Roman" w:eastAsia="Calibri" w:hAnsi="Times New Roman" w:cs="Times New Roman"/>
          <w:sz w:val="24"/>
        </w:rPr>
        <w:t xml:space="preserve">also </w:t>
      </w:r>
      <w:r w:rsidRPr="0065227A">
        <w:rPr>
          <w:rFonts w:ascii="Times New Roman" w:eastAsia="Calibri" w:hAnsi="Times New Roman" w:cs="Times New Roman"/>
          <w:sz w:val="24"/>
        </w:rPr>
        <w:t xml:space="preserve">agreeing with MSAC’s objectives of minimising leakage of TAVI to patients for whom </w:t>
      </w:r>
      <w:r w:rsidR="00C44B84">
        <w:rPr>
          <w:rFonts w:ascii="Times New Roman" w:eastAsia="Calibri" w:hAnsi="Times New Roman" w:cs="Times New Roman"/>
          <w:sz w:val="24"/>
        </w:rPr>
        <w:t xml:space="preserve">standard </w:t>
      </w:r>
      <w:r w:rsidRPr="0065227A">
        <w:rPr>
          <w:rFonts w:ascii="Times New Roman" w:eastAsia="Calibri" w:hAnsi="Times New Roman" w:cs="Times New Roman"/>
          <w:sz w:val="24"/>
        </w:rPr>
        <w:t>aortic valve surgery would constitute a low risk and effective intervention, the meeting again noted the centrality of the heart multidisciplinary team as a gatekeeper for patient selection.</w:t>
      </w:r>
    </w:p>
    <w:p w:rsidR="005D0F6D" w:rsidRDefault="005D0F6D" w:rsidP="005D0F6D">
      <w:pPr>
        <w:spacing w:after="0" w:line="240" w:lineRule="auto"/>
        <w:rPr>
          <w:rFonts w:ascii="Times New Roman" w:eastAsia="Calibri" w:hAnsi="Times New Roman" w:cs="Times New Roman"/>
          <w:sz w:val="24"/>
        </w:rPr>
      </w:pPr>
    </w:p>
    <w:p w:rsidR="0065227A" w:rsidRPr="0065227A" w:rsidRDefault="0065227A" w:rsidP="005D0F6D">
      <w:pPr>
        <w:spacing w:after="0" w:line="240" w:lineRule="auto"/>
        <w:rPr>
          <w:rFonts w:ascii="Times New Roman" w:eastAsia="Calibri" w:hAnsi="Times New Roman" w:cs="Times New Roman"/>
          <w:sz w:val="24"/>
        </w:rPr>
      </w:pPr>
      <w:r w:rsidRPr="0065227A">
        <w:rPr>
          <w:rFonts w:ascii="Times New Roman" w:eastAsia="Calibri" w:hAnsi="Times New Roman" w:cs="Times New Roman"/>
          <w:sz w:val="24"/>
        </w:rPr>
        <w:t>The meeting defined two distinct functions of the heart multidisciplinary team: patient selection and procedural planning for suitable patients. It was agreed that, at a minimum, the team must comprise the following types of medical expertise:</w:t>
      </w:r>
    </w:p>
    <w:p w:rsidR="0065227A" w:rsidRPr="0065227A" w:rsidRDefault="0065227A" w:rsidP="005D0F6D">
      <w:pPr>
        <w:numPr>
          <w:ilvl w:val="0"/>
          <w:numId w:val="42"/>
        </w:numPr>
        <w:spacing w:after="0" w:line="240" w:lineRule="auto"/>
        <w:contextualSpacing/>
        <w:rPr>
          <w:rFonts w:ascii="Times New Roman" w:eastAsia="Calibri" w:hAnsi="Times New Roman" w:cs="Times New Roman"/>
          <w:sz w:val="24"/>
        </w:rPr>
      </w:pPr>
      <w:r w:rsidRPr="0065227A">
        <w:rPr>
          <w:rFonts w:ascii="Times New Roman" w:eastAsia="Calibri" w:hAnsi="Times New Roman" w:cs="Times New Roman"/>
          <w:sz w:val="24"/>
        </w:rPr>
        <w:t>for patient selection: an interventional cardiologist, a cardiothoracic surgeon, a cardiac anaesthetist/</w:t>
      </w:r>
      <w:proofErr w:type="spellStart"/>
      <w:r w:rsidRPr="0065227A">
        <w:rPr>
          <w:rFonts w:ascii="Times New Roman" w:eastAsia="Calibri" w:hAnsi="Times New Roman" w:cs="Times New Roman"/>
          <w:sz w:val="24"/>
        </w:rPr>
        <w:t>intensivist</w:t>
      </w:r>
      <w:proofErr w:type="spellEnd"/>
      <w:r w:rsidRPr="0065227A">
        <w:rPr>
          <w:rFonts w:ascii="Times New Roman" w:eastAsia="Calibri" w:hAnsi="Times New Roman" w:cs="Times New Roman"/>
          <w:sz w:val="24"/>
        </w:rPr>
        <w:t>, and a general physician/geriatrician</w:t>
      </w:r>
    </w:p>
    <w:p w:rsidR="0065227A" w:rsidRPr="0065227A" w:rsidRDefault="0065227A" w:rsidP="005D0F6D">
      <w:pPr>
        <w:numPr>
          <w:ilvl w:val="0"/>
          <w:numId w:val="42"/>
        </w:numPr>
        <w:spacing w:after="0" w:line="240" w:lineRule="auto"/>
        <w:contextualSpacing/>
        <w:rPr>
          <w:rFonts w:ascii="Times New Roman" w:eastAsia="Calibri" w:hAnsi="Times New Roman" w:cs="Times New Roman"/>
          <w:sz w:val="24"/>
        </w:rPr>
      </w:pPr>
      <w:proofErr w:type="gramStart"/>
      <w:r w:rsidRPr="0065227A">
        <w:rPr>
          <w:rFonts w:ascii="Times New Roman" w:eastAsia="Calibri" w:hAnsi="Times New Roman" w:cs="Times New Roman"/>
          <w:sz w:val="24"/>
        </w:rPr>
        <w:t>for</w:t>
      </w:r>
      <w:proofErr w:type="gramEnd"/>
      <w:r w:rsidRPr="0065227A">
        <w:rPr>
          <w:rFonts w:ascii="Times New Roman" w:eastAsia="Calibri" w:hAnsi="Times New Roman" w:cs="Times New Roman"/>
          <w:sz w:val="24"/>
        </w:rPr>
        <w:t xml:space="preserve"> procedural planning: an interventional cardiologist, a cardiothoracic surgeon, a cardiac anaesthetist/</w:t>
      </w:r>
      <w:proofErr w:type="spellStart"/>
      <w:r w:rsidRPr="0065227A">
        <w:rPr>
          <w:rFonts w:ascii="Times New Roman" w:eastAsia="Calibri" w:hAnsi="Times New Roman" w:cs="Times New Roman"/>
          <w:sz w:val="24"/>
        </w:rPr>
        <w:t>intensivist</w:t>
      </w:r>
      <w:proofErr w:type="spellEnd"/>
      <w:r w:rsidRPr="0065227A">
        <w:rPr>
          <w:rFonts w:ascii="Times New Roman" w:eastAsia="Calibri" w:hAnsi="Times New Roman" w:cs="Times New Roman"/>
          <w:sz w:val="24"/>
        </w:rPr>
        <w:t>, and an imaging cardiologist/radiologist.</w:t>
      </w:r>
    </w:p>
    <w:p w:rsidR="005D0F6D" w:rsidRDefault="005D0F6D" w:rsidP="005D0F6D">
      <w:pPr>
        <w:spacing w:after="0" w:line="240" w:lineRule="auto"/>
        <w:rPr>
          <w:rFonts w:ascii="Times New Roman" w:eastAsia="Calibri" w:hAnsi="Times New Roman" w:cs="Times New Roman"/>
          <w:sz w:val="24"/>
        </w:rPr>
      </w:pPr>
    </w:p>
    <w:p w:rsidR="0065227A" w:rsidRPr="0065227A" w:rsidRDefault="0065227A" w:rsidP="005D0F6D">
      <w:pPr>
        <w:spacing w:after="0" w:line="240" w:lineRule="auto"/>
        <w:rPr>
          <w:rFonts w:ascii="Times New Roman" w:eastAsia="Calibri" w:hAnsi="Times New Roman" w:cs="Times New Roman"/>
          <w:sz w:val="24"/>
        </w:rPr>
      </w:pPr>
      <w:r w:rsidRPr="0065227A">
        <w:rPr>
          <w:rFonts w:ascii="Times New Roman" w:eastAsia="Calibri" w:hAnsi="Times New Roman" w:cs="Times New Roman"/>
          <w:sz w:val="24"/>
        </w:rPr>
        <w:t>The meeting understood that the heart multidisciplinary team may include or co-opt other appropriate expertise, but that only those considered essential to the team, as defined above, would be eligible to claim from the MBS for their medical decision-making responsibilities on the team. Such individuals would also only be able to claim from the MBS once per patient, even if separate meetings were held for the two separate functions. It was foreshadowed that some teams might hold a single meeting that would undertake both functions. It was also noted that only one provider from each category should bill MBS irrespective of the number of attendees at the heart meeting (e.g. only one cardiothoracic surgeon could bill per patient even if more than one surgeon attended the meeting).</w:t>
      </w:r>
    </w:p>
    <w:p w:rsidR="005D0F6D" w:rsidRDefault="005D0F6D" w:rsidP="005D0F6D">
      <w:pPr>
        <w:spacing w:after="0" w:line="240" w:lineRule="auto"/>
        <w:rPr>
          <w:rFonts w:ascii="Times New Roman" w:eastAsia="Calibri" w:hAnsi="Times New Roman" w:cs="Times New Roman"/>
          <w:sz w:val="24"/>
        </w:rPr>
      </w:pPr>
    </w:p>
    <w:p w:rsidR="0065227A" w:rsidRDefault="0065227A" w:rsidP="005D0F6D">
      <w:pPr>
        <w:spacing w:after="0" w:line="240" w:lineRule="auto"/>
        <w:rPr>
          <w:rFonts w:ascii="Times New Roman" w:eastAsia="Calibri" w:hAnsi="Times New Roman" w:cs="Times New Roman"/>
          <w:sz w:val="24"/>
        </w:rPr>
      </w:pPr>
      <w:r w:rsidRPr="0065227A">
        <w:rPr>
          <w:rFonts w:ascii="Times New Roman" w:eastAsia="Calibri" w:hAnsi="Times New Roman" w:cs="Times New Roman"/>
          <w:sz w:val="24"/>
        </w:rPr>
        <w:t>The meeting also considered that the heart multidisciplinary team must also include a coordinator, to ensure the availability of essential clinical records for the heart multidisciplinary team to review; the assessment of each patient is adequately recorded in structured minutes of each meeting (suitable for audit purposes); and there is effective liaison between the patient and the team.</w:t>
      </w:r>
    </w:p>
    <w:p w:rsidR="00BD428E" w:rsidRDefault="00BD428E">
      <w:pPr>
        <w:rPr>
          <w:rFonts w:ascii="Times New Roman" w:eastAsia="Calibri" w:hAnsi="Times New Roman" w:cs="Times New Roman"/>
          <w:sz w:val="24"/>
        </w:rPr>
      </w:pPr>
      <w:r>
        <w:rPr>
          <w:rFonts w:ascii="Times New Roman" w:eastAsia="Calibri" w:hAnsi="Times New Roman" w:cs="Times New Roman"/>
          <w:sz w:val="24"/>
        </w:rPr>
        <w:br w:type="page"/>
      </w:r>
    </w:p>
    <w:p w:rsidR="005D0F6D" w:rsidRPr="0065227A" w:rsidRDefault="005D0F6D" w:rsidP="005D0F6D">
      <w:pPr>
        <w:spacing w:after="0" w:line="240" w:lineRule="auto"/>
        <w:rPr>
          <w:rFonts w:ascii="Times New Roman" w:eastAsia="Calibri" w:hAnsi="Times New Roman" w:cs="Times New Roman"/>
          <w:sz w:val="24"/>
        </w:rPr>
      </w:pPr>
    </w:p>
    <w:p w:rsidR="0065227A" w:rsidRPr="0065227A" w:rsidRDefault="0065227A" w:rsidP="005D0F6D">
      <w:pPr>
        <w:spacing w:after="0" w:line="240" w:lineRule="auto"/>
        <w:rPr>
          <w:rFonts w:ascii="Times New Roman" w:eastAsia="Calibri" w:hAnsi="Times New Roman" w:cs="Times New Roman"/>
          <w:sz w:val="24"/>
          <w:u w:val="single"/>
        </w:rPr>
      </w:pPr>
      <w:r w:rsidRPr="0065227A">
        <w:rPr>
          <w:rFonts w:ascii="Times New Roman" w:eastAsia="Calibri" w:hAnsi="Times New Roman" w:cs="Times New Roman"/>
          <w:sz w:val="24"/>
          <w:u w:val="single"/>
        </w:rPr>
        <w:t>Accreditation of suitable institutions and those involved in undertaking TAVI procedures</w:t>
      </w:r>
    </w:p>
    <w:p w:rsidR="005D0F6D" w:rsidRDefault="005D0F6D" w:rsidP="005D0F6D">
      <w:pPr>
        <w:spacing w:after="0" w:line="240" w:lineRule="auto"/>
        <w:rPr>
          <w:rFonts w:ascii="Times New Roman" w:eastAsia="Calibri" w:hAnsi="Times New Roman" w:cs="Times New Roman"/>
          <w:sz w:val="24"/>
        </w:rPr>
      </w:pPr>
    </w:p>
    <w:p w:rsidR="0065227A" w:rsidRPr="0065227A" w:rsidRDefault="0065227A" w:rsidP="005D0F6D">
      <w:pPr>
        <w:spacing w:after="0" w:line="240" w:lineRule="auto"/>
        <w:rPr>
          <w:rFonts w:ascii="Times New Roman" w:eastAsia="Calibri" w:hAnsi="Times New Roman" w:cs="Times New Roman"/>
          <w:sz w:val="24"/>
        </w:rPr>
      </w:pPr>
      <w:r w:rsidRPr="0065227A">
        <w:rPr>
          <w:rFonts w:ascii="Times New Roman" w:eastAsia="Calibri" w:hAnsi="Times New Roman" w:cs="Times New Roman"/>
          <w:sz w:val="24"/>
        </w:rPr>
        <w:t>The meeting agreed that poorer patient outcomes have occurred when TAVI has been allowed to disseminate to a wider group of providers in an uncontrolled fashion, and that, in order to retain optimal patient outcomes, it is necessary to have appropriate accreditation of the institutions, their heart multidisciplinary teams, and the interventional cardiologists and cardiothoracic surgeons involved with TAVI procedures.</w:t>
      </w:r>
    </w:p>
    <w:p w:rsidR="005D0F6D" w:rsidRDefault="005D0F6D" w:rsidP="005D0F6D">
      <w:pPr>
        <w:spacing w:after="0" w:line="240" w:lineRule="auto"/>
        <w:rPr>
          <w:rFonts w:ascii="Times New Roman" w:eastAsia="Calibri" w:hAnsi="Times New Roman" w:cs="Times New Roman"/>
          <w:sz w:val="24"/>
        </w:rPr>
      </w:pPr>
    </w:p>
    <w:p w:rsidR="0065227A" w:rsidRPr="0065227A" w:rsidRDefault="0065227A" w:rsidP="005D0F6D">
      <w:pPr>
        <w:spacing w:after="0" w:line="240" w:lineRule="auto"/>
        <w:rPr>
          <w:rFonts w:ascii="Times New Roman" w:eastAsia="Calibri" w:hAnsi="Times New Roman" w:cs="Times New Roman"/>
          <w:sz w:val="24"/>
        </w:rPr>
      </w:pPr>
      <w:r w:rsidRPr="0065227A">
        <w:rPr>
          <w:rFonts w:ascii="Times New Roman" w:eastAsia="Calibri" w:hAnsi="Times New Roman" w:cs="Times New Roman"/>
          <w:sz w:val="24"/>
        </w:rPr>
        <w:t>The meeting proposed that the preferred accreditation arrangement would involve the Royal Australasian Colleges of Physicians and Surgeons, and/or their relevant Professional Societies. This arrangement would both set standards for assessments (national and international guidelines already exist), and also perform the assessments of individual institutions undertaking TAVI procedures. Standards of assessment would include components such as unit structure; standard operating procedures to ensure functional heart multidisciplinary teams; adequate training of providers involved in the procedures; evidence of quality assurance and sufficient throughput of patients to maintain competency; and adequate reporting of outcomes in a TAVI registry for benchmarking purposes. It was agreed that MSAC would write to both Australian and New Zealand Society of Cardiothoracic Surgery and Cardiac Society of Australia and New Zealand asking whether they would be able to establish such a conjoint arrangement. This was considered to be similar to existing conjoint arrangements in other areas such as for endoscopy by the Conjoint Committee for the Recognition of Training in Gastrointestinal Endoscopy (CCRTGE).</w:t>
      </w:r>
    </w:p>
    <w:p w:rsidR="005D0F6D" w:rsidRDefault="005D0F6D" w:rsidP="005D0F6D">
      <w:pPr>
        <w:spacing w:after="0" w:line="240" w:lineRule="auto"/>
        <w:rPr>
          <w:rFonts w:ascii="Times New Roman" w:eastAsia="Calibri" w:hAnsi="Times New Roman" w:cs="Times New Roman"/>
          <w:sz w:val="24"/>
        </w:rPr>
      </w:pPr>
    </w:p>
    <w:p w:rsidR="0065227A" w:rsidRPr="00AF25E0" w:rsidRDefault="0065227A" w:rsidP="005D0F6D">
      <w:pPr>
        <w:spacing w:after="0" w:line="240" w:lineRule="auto"/>
        <w:rPr>
          <w:rFonts w:ascii="Times New Roman" w:eastAsia="Calibri" w:hAnsi="Times New Roman" w:cs="Times New Roman"/>
          <w:sz w:val="24"/>
        </w:rPr>
      </w:pPr>
      <w:r w:rsidRPr="0065227A">
        <w:rPr>
          <w:rFonts w:ascii="Times New Roman" w:eastAsia="Calibri" w:hAnsi="Times New Roman" w:cs="Times New Roman"/>
          <w:sz w:val="24"/>
        </w:rPr>
        <w:t xml:space="preserve">The meeting also recognised that the accreditation role would need to be separated from a regulatory role to </w:t>
      </w:r>
      <w:proofErr w:type="spellStart"/>
      <w:r w:rsidRPr="0065227A">
        <w:rPr>
          <w:rFonts w:ascii="Times New Roman" w:eastAsia="Calibri" w:hAnsi="Times New Roman" w:cs="Times New Roman"/>
          <w:sz w:val="24"/>
        </w:rPr>
        <w:t>disincentivize</w:t>
      </w:r>
      <w:proofErr w:type="spellEnd"/>
      <w:r w:rsidRPr="0065227A">
        <w:rPr>
          <w:rFonts w:ascii="Times New Roman" w:eastAsia="Calibri" w:hAnsi="Times New Roman" w:cs="Times New Roman"/>
          <w:sz w:val="24"/>
        </w:rPr>
        <w:t xml:space="preserve"> an institution undertaking TAVI procedures without accreditation. Such a regulatory role, for example, to deny providers linked with the institution the ability to claim MBS funding associated with TAVI procedures, would need to be managed by the government. This separation of roles would similarly apply when new institutions seek to undertake TAVI procedures, including the determination of any probationary periods.</w:t>
      </w:r>
    </w:p>
    <w:p w:rsidR="00F7434D" w:rsidRPr="00AF25E0" w:rsidRDefault="00F7434D" w:rsidP="005D0F6D">
      <w:pPr>
        <w:spacing w:after="0" w:line="240" w:lineRule="auto"/>
        <w:rPr>
          <w:rFonts w:ascii="Times New Roman" w:eastAsia="Calibri" w:hAnsi="Times New Roman" w:cs="Times New Roman"/>
          <w:sz w:val="24"/>
        </w:rPr>
      </w:pPr>
    </w:p>
    <w:p w:rsidR="0065227A" w:rsidRPr="0065227A" w:rsidRDefault="0065227A" w:rsidP="005D0F6D">
      <w:pPr>
        <w:spacing w:after="0" w:line="240" w:lineRule="auto"/>
        <w:rPr>
          <w:rFonts w:ascii="Times New Roman" w:eastAsia="Calibri" w:hAnsi="Times New Roman" w:cs="Times New Roman"/>
          <w:sz w:val="24"/>
          <w:u w:val="single"/>
        </w:rPr>
      </w:pPr>
      <w:r w:rsidRPr="0065227A">
        <w:rPr>
          <w:rFonts w:ascii="Times New Roman" w:eastAsia="Calibri" w:hAnsi="Times New Roman" w:cs="Times New Roman"/>
          <w:sz w:val="24"/>
          <w:u w:val="single"/>
        </w:rPr>
        <w:t>Referral process</w:t>
      </w:r>
    </w:p>
    <w:p w:rsidR="005D0F6D" w:rsidRDefault="005D0F6D" w:rsidP="005D0F6D">
      <w:pPr>
        <w:spacing w:after="0" w:line="240" w:lineRule="auto"/>
        <w:rPr>
          <w:rFonts w:ascii="Times New Roman" w:eastAsia="Calibri" w:hAnsi="Times New Roman" w:cs="Times New Roman"/>
          <w:sz w:val="24"/>
        </w:rPr>
      </w:pPr>
    </w:p>
    <w:p w:rsidR="0065227A" w:rsidRDefault="0065227A" w:rsidP="005D0F6D">
      <w:pPr>
        <w:spacing w:after="0" w:line="240" w:lineRule="auto"/>
        <w:rPr>
          <w:rFonts w:ascii="Times New Roman" w:eastAsia="Calibri" w:hAnsi="Times New Roman" w:cs="Times New Roman"/>
          <w:sz w:val="24"/>
        </w:rPr>
      </w:pPr>
      <w:r w:rsidRPr="0065227A">
        <w:rPr>
          <w:rFonts w:ascii="Times New Roman" w:eastAsia="Calibri" w:hAnsi="Times New Roman" w:cs="Times New Roman"/>
          <w:sz w:val="24"/>
        </w:rPr>
        <w:t>The meeting did not support any proposal to require that only cardiac surgeons be permitted to refer patients for a TAVI procedure. The meeting agreed that the primary issue here would be to minimise self-referral, and noted that most referrals were made by cardiologists. The meeting considered that this issue was best handled by requiring that an adequately functioning heart multidisciplinary team as outlined above be involved in patient selection for a TAVI procedure.</w:t>
      </w:r>
    </w:p>
    <w:p w:rsidR="009A722F" w:rsidRDefault="009A722F" w:rsidP="005D0F6D">
      <w:pPr>
        <w:spacing w:after="0" w:line="240" w:lineRule="auto"/>
        <w:rPr>
          <w:rFonts w:ascii="Times New Roman" w:eastAsia="Calibri" w:hAnsi="Times New Roman" w:cs="Times New Roman"/>
          <w:sz w:val="24"/>
          <w:u w:val="single"/>
        </w:rPr>
      </w:pPr>
    </w:p>
    <w:p w:rsidR="0065227A" w:rsidRPr="0065227A" w:rsidRDefault="0065227A" w:rsidP="005D0F6D">
      <w:pPr>
        <w:spacing w:after="0" w:line="240" w:lineRule="auto"/>
        <w:rPr>
          <w:rFonts w:ascii="Times New Roman" w:eastAsia="Calibri" w:hAnsi="Times New Roman" w:cs="Times New Roman"/>
          <w:sz w:val="24"/>
          <w:u w:val="single"/>
        </w:rPr>
      </w:pPr>
      <w:r w:rsidRPr="0065227A">
        <w:rPr>
          <w:rFonts w:ascii="Times New Roman" w:eastAsia="Calibri" w:hAnsi="Times New Roman" w:cs="Times New Roman"/>
          <w:sz w:val="24"/>
          <w:u w:val="single"/>
        </w:rPr>
        <w:t>Mode of delivery</w:t>
      </w:r>
    </w:p>
    <w:p w:rsidR="005D0F6D" w:rsidRDefault="005D0F6D" w:rsidP="005D0F6D">
      <w:pPr>
        <w:spacing w:after="0" w:line="240" w:lineRule="auto"/>
        <w:rPr>
          <w:rFonts w:ascii="Times New Roman" w:eastAsia="Calibri" w:hAnsi="Times New Roman" w:cs="Times New Roman"/>
          <w:sz w:val="24"/>
        </w:rPr>
      </w:pPr>
    </w:p>
    <w:p w:rsidR="0065227A" w:rsidRPr="0065227A" w:rsidRDefault="0065227A" w:rsidP="005D0F6D">
      <w:pPr>
        <w:spacing w:after="0" w:line="240" w:lineRule="auto"/>
        <w:rPr>
          <w:rFonts w:ascii="Times New Roman" w:eastAsia="Calibri" w:hAnsi="Times New Roman" w:cs="Times New Roman"/>
          <w:sz w:val="24"/>
        </w:rPr>
      </w:pPr>
      <w:r w:rsidRPr="0065227A">
        <w:rPr>
          <w:rFonts w:ascii="Times New Roman" w:eastAsia="Calibri" w:hAnsi="Times New Roman" w:cs="Times New Roman"/>
          <w:sz w:val="24"/>
        </w:rPr>
        <w:t xml:space="preserve">The meeting agreed that the strongest evidence for TAVI related to its administration via the </w:t>
      </w:r>
      <w:proofErr w:type="spellStart"/>
      <w:r w:rsidRPr="0065227A">
        <w:rPr>
          <w:rFonts w:ascii="Times New Roman" w:eastAsia="Calibri" w:hAnsi="Times New Roman" w:cs="Times New Roman"/>
          <w:sz w:val="24"/>
        </w:rPr>
        <w:t>transfemoral</w:t>
      </w:r>
      <w:proofErr w:type="spellEnd"/>
      <w:r w:rsidRPr="0065227A">
        <w:rPr>
          <w:rFonts w:ascii="Times New Roman" w:eastAsia="Calibri" w:hAnsi="Times New Roman" w:cs="Times New Roman"/>
          <w:sz w:val="24"/>
        </w:rPr>
        <w:t xml:space="preserve"> route, and that this was also the preferred route of administration in practice. It was clarified that there was no proposal to consider limiting any MBS funding to the </w:t>
      </w:r>
      <w:proofErr w:type="spellStart"/>
      <w:r w:rsidRPr="0065227A">
        <w:rPr>
          <w:rFonts w:ascii="Times New Roman" w:eastAsia="Calibri" w:hAnsi="Times New Roman" w:cs="Times New Roman"/>
          <w:sz w:val="24"/>
        </w:rPr>
        <w:t>transfemoral</w:t>
      </w:r>
      <w:proofErr w:type="spellEnd"/>
      <w:r w:rsidRPr="0065227A">
        <w:rPr>
          <w:rFonts w:ascii="Times New Roman" w:eastAsia="Calibri" w:hAnsi="Times New Roman" w:cs="Times New Roman"/>
          <w:sz w:val="24"/>
        </w:rPr>
        <w:t xml:space="preserve"> route only.</w:t>
      </w:r>
    </w:p>
    <w:p w:rsidR="00BD428E" w:rsidRDefault="00BD428E">
      <w:pPr>
        <w:rPr>
          <w:rFonts w:ascii="Times New Roman" w:eastAsia="Calibri" w:hAnsi="Times New Roman" w:cs="Times New Roman"/>
          <w:sz w:val="24"/>
          <w:u w:val="single"/>
        </w:rPr>
      </w:pPr>
      <w:r>
        <w:rPr>
          <w:rFonts w:ascii="Times New Roman" w:eastAsia="Calibri" w:hAnsi="Times New Roman" w:cs="Times New Roman"/>
          <w:sz w:val="24"/>
          <w:u w:val="single"/>
        </w:rPr>
        <w:br w:type="page"/>
      </w:r>
    </w:p>
    <w:p w:rsidR="005D0F6D" w:rsidRDefault="005D0F6D" w:rsidP="005D0F6D">
      <w:pPr>
        <w:spacing w:after="0" w:line="240" w:lineRule="auto"/>
        <w:rPr>
          <w:rFonts w:ascii="Times New Roman" w:eastAsia="Calibri" w:hAnsi="Times New Roman" w:cs="Times New Roman"/>
          <w:sz w:val="24"/>
          <w:u w:val="single"/>
        </w:rPr>
      </w:pPr>
    </w:p>
    <w:p w:rsidR="0065227A" w:rsidRPr="0065227A" w:rsidRDefault="0065227A" w:rsidP="005D0F6D">
      <w:pPr>
        <w:spacing w:after="0" w:line="240" w:lineRule="auto"/>
        <w:rPr>
          <w:rFonts w:ascii="Times New Roman" w:eastAsia="Calibri" w:hAnsi="Times New Roman" w:cs="Times New Roman"/>
          <w:sz w:val="24"/>
          <w:u w:val="single"/>
        </w:rPr>
      </w:pPr>
      <w:r w:rsidRPr="0065227A">
        <w:rPr>
          <w:rFonts w:ascii="Times New Roman" w:eastAsia="Calibri" w:hAnsi="Times New Roman" w:cs="Times New Roman"/>
          <w:sz w:val="24"/>
          <w:u w:val="single"/>
        </w:rPr>
        <w:t>Differentiation of TAVI device options</w:t>
      </w:r>
    </w:p>
    <w:p w:rsidR="005D0F6D" w:rsidRDefault="005D0F6D" w:rsidP="005D0F6D">
      <w:pPr>
        <w:spacing w:after="0" w:line="240" w:lineRule="auto"/>
        <w:rPr>
          <w:rFonts w:ascii="Times New Roman" w:eastAsia="Calibri" w:hAnsi="Times New Roman" w:cs="Times New Roman"/>
          <w:sz w:val="24"/>
        </w:rPr>
      </w:pPr>
    </w:p>
    <w:p w:rsidR="00BD428E" w:rsidRDefault="0065227A" w:rsidP="00BD428E">
      <w:pPr>
        <w:spacing w:after="0" w:line="240" w:lineRule="auto"/>
        <w:rPr>
          <w:rFonts w:ascii="Times New Roman" w:eastAsia="Calibri" w:hAnsi="Times New Roman" w:cs="Times New Roman"/>
          <w:sz w:val="24"/>
        </w:rPr>
      </w:pPr>
      <w:r w:rsidRPr="0065227A">
        <w:rPr>
          <w:rFonts w:ascii="Times New Roman" w:eastAsia="Calibri" w:hAnsi="Times New Roman" w:cs="Times New Roman"/>
          <w:sz w:val="24"/>
        </w:rPr>
        <w:t>The meeting proposed no basis to differentiate TAVI device options in any MBS item descriptor, noting that the TAVI procedure varies very little across the device options, and that only devices listed on the Australian Register of Therapeutic Goods (ARTG) should be inserted.</w:t>
      </w:r>
    </w:p>
    <w:p w:rsidR="00BD428E" w:rsidRPr="00BD428E" w:rsidRDefault="00BD428E" w:rsidP="00BD428E">
      <w:pPr>
        <w:spacing w:after="0" w:line="240" w:lineRule="auto"/>
        <w:rPr>
          <w:rFonts w:ascii="Times New Roman" w:eastAsia="Calibri" w:hAnsi="Times New Roman" w:cs="Times New Roman"/>
          <w:sz w:val="24"/>
        </w:rPr>
      </w:pPr>
      <w:bookmarkStart w:id="0" w:name="_GoBack"/>
      <w:bookmarkEnd w:id="0"/>
    </w:p>
    <w:p w:rsidR="0065227A" w:rsidRPr="0065227A" w:rsidRDefault="0065227A" w:rsidP="005D0F6D">
      <w:pPr>
        <w:spacing w:after="0" w:line="240" w:lineRule="auto"/>
        <w:rPr>
          <w:rFonts w:ascii="Times New Roman" w:eastAsia="Calibri" w:hAnsi="Times New Roman" w:cs="Times New Roman"/>
          <w:sz w:val="24"/>
          <w:u w:val="single"/>
        </w:rPr>
      </w:pPr>
      <w:r w:rsidRPr="0065227A">
        <w:rPr>
          <w:rFonts w:ascii="Times New Roman" w:eastAsia="Calibri" w:hAnsi="Times New Roman" w:cs="Times New Roman"/>
          <w:sz w:val="24"/>
          <w:u w:val="single"/>
        </w:rPr>
        <w:t>Definition of person performing the procedure</w:t>
      </w:r>
    </w:p>
    <w:p w:rsidR="005D0F6D" w:rsidRDefault="005D0F6D" w:rsidP="005D0F6D">
      <w:pPr>
        <w:spacing w:after="0" w:line="240" w:lineRule="auto"/>
        <w:rPr>
          <w:rFonts w:ascii="Times New Roman" w:eastAsia="Calibri" w:hAnsi="Times New Roman" w:cs="Times New Roman"/>
          <w:sz w:val="24"/>
        </w:rPr>
      </w:pPr>
    </w:p>
    <w:p w:rsidR="00007FFC" w:rsidRPr="0065227A" w:rsidRDefault="0065227A" w:rsidP="005D0F6D">
      <w:pPr>
        <w:spacing w:after="0" w:line="240" w:lineRule="auto"/>
        <w:rPr>
          <w:rFonts w:ascii="Times New Roman" w:eastAsia="Calibri" w:hAnsi="Times New Roman" w:cs="Times New Roman"/>
          <w:sz w:val="24"/>
        </w:rPr>
      </w:pPr>
      <w:r w:rsidRPr="0065227A">
        <w:rPr>
          <w:rFonts w:ascii="Times New Roman" w:eastAsia="Calibri" w:hAnsi="Times New Roman" w:cs="Times New Roman"/>
          <w:sz w:val="24"/>
        </w:rPr>
        <w:t>The meeting clarified that, so long as they are appropriately trained and accredited by the proposed conjoint committee, an MBS-funded TAVI procedure could be performed by either a cardiothoracic surgeon or an interventional cardiologist.</w:t>
      </w:r>
    </w:p>
    <w:p w:rsidR="005D0F6D" w:rsidRDefault="005D0F6D" w:rsidP="005D0F6D">
      <w:pPr>
        <w:spacing w:after="0" w:line="240" w:lineRule="auto"/>
        <w:rPr>
          <w:rFonts w:ascii="Times New Roman" w:eastAsia="Calibri" w:hAnsi="Times New Roman" w:cs="Times New Roman"/>
          <w:sz w:val="24"/>
          <w:u w:val="single"/>
        </w:rPr>
      </w:pPr>
    </w:p>
    <w:p w:rsidR="0065227A" w:rsidRPr="0065227A" w:rsidRDefault="0065227A" w:rsidP="005D0F6D">
      <w:pPr>
        <w:spacing w:after="0" w:line="240" w:lineRule="auto"/>
        <w:rPr>
          <w:rFonts w:ascii="Times New Roman" w:eastAsia="Calibri" w:hAnsi="Times New Roman" w:cs="Times New Roman"/>
          <w:sz w:val="24"/>
          <w:u w:val="single"/>
        </w:rPr>
      </w:pPr>
      <w:r w:rsidRPr="0065227A">
        <w:rPr>
          <w:rFonts w:ascii="Times New Roman" w:eastAsia="Calibri" w:hAnsi="Times New Roman" w:cs="Times New Roman"/>
          <w:sz w:val="24"/>
          <w:u w:val="single"/>
        </w:rPr>
        <w:t>Conclusion</w:t>
      </w:r>
    </w:p>
    <w:p w:rsidR="005D0F6D" w:rsidRDefault="005D0F6D" w:rsidP="005D0F6D">
      <w:pPr>
        <w:spacing w:after="0" w:line="240" w:lineRule="auto"/>
        <w:rPr>
          <w:rFonts w:ascii="Times New Roman" w:eastAsia="Calibri" w:hAnsi="Times New Roman" w:cs="Times New Roman"/>
          <w:sz w:val="24"/>
        </w:rPr>
      </w:pPr>
    </w:p>
    <w:p w:rsidR="0065227A" w:rsidRPr="0065227A" w:rsidRDefault="0065227A" w:rsidP="005D0F6D">
      <w:pPr>
        <w:spacing w:after="0" w:line="240" w:lineRule="auto"/>
        <w:rPr>
          <w:rFonts w:ascii="Times New Roman" w:eastAsia="Calibri" w:hAnsi="Times New Roman" w:cs="Times New Roman"/>
          <w:sz w:val="24"/>
        </w:rPr>
      </w:pPr>
      <w:r w:rsidRPr="0065227A">
        <w:rPr>
          <w:rFonts w:ascii="Times New Roman" w:eastAsia="Calibri" w:hAnsi="Times New Roman" w:cs="Times New Roman"/>
          <w:sz w:val="24"/>
        </w:rPr>
        <w:t>The meeting noted that the following developments would need to occur in parallel:</w:t>
      </w:r>
    </w:p>
    <w:p w:rsidR="0065227A" w:rsidRPr="0065227A" w:rsidRDefault="0065227A" w:rsidP="005D0F6D">
      <w:pPr>
        <w:numPr>
          <w:ilvl w:val="0"/>
          <w:numId w:val="43"/>
        </w:numPr>
        <w:spacing w:after="0" w:line="240" w:lineRule="auto"/>
        <w:contextualSpacing/>
        <w:rPr>
          <w:rFonts w:ascii="Times New Roman" w:eastAsia="Calibri" w:hAnsi="Times New Roman" w:cs="Times New Roman"/>
          <w:sz w:val="24"/>
        </w:rPr>
      </w:pPr>
      <w:r w:rsidRPr="0065227A">
        <w:rPr>
          <w:rFonts w:ascii="Times New Roman" w:eastAsia="Calibri" w:hAnsi="Times New Roman" w:cs="Times New Roman"/>
          <w:sz w:val="24"/>
        </w:rPr>
        <w:t>a suitable accreditation arrangement by the Royal Colleges and associated cardiac societies</w:t>
      </w:r>
    </w:p>
    <w:p w:rsidR="0065227A" w:rsidRPr="0065227A" w:rsidRDefault="0065227A" w:rsidP="005D0F6D">
      <w:pPr>
        <w:numPr>
          <w:ilvl w:val="0"/>
          <w:numId w:val="43"/>
        </w:numPr>
        <w:spacing w:after="0" w:line="240" w:lineRule="auto"/>
        <w:contextualSpacing/>
        <w:rPr>
          <w:rFonts w:ascii="Times New Roman" w:eastAsia="Calibri" w:hAnsi="Times New Roman" w:cs="Times New Roman"/>
          <w:sz w:val="24"/>
        </w:rPr>
      </w:pPr>
      <w:r w:rsidRPr="0065227A">
        <w:rPr>
          <w:rFonts w:ascii="Times New Roman" w:eastAsia="Calibri" w:hAnsi="Times New Roman" w:cs="Times New Roman"/>
          <w:sz w:val="24"/>
        </w:rPr>
        <w:t>an associated compliance arrangement by the government</w:t>
      </w:r>
    </w:p>
    <w:p w:rsidR="0065227A" w:rsidRPr="0065227A" w:rsidRDefault="0065227A" w:rsidP="005D0F6D">
      <w:pPr>
        <w:numPr>
          <w:ilvl w:val="0"/>
          <w:numId w:val="43"/>
        </w:numPr>
        <w:spacing w:after="0" w:line="240" w:lineRule="auto"/>
        <w:contextualSpacing/>
        <w:rPr>
          <w:rFonts w:ascii="Times New Roman" w:eastAsia="Calibri" w:hAnsi="Times New Roman" w:cs="Times New Roman"/>
          <w:sz w:val="24"/>
        </w:rPr>
      </w:pPr>
      <w:proofErr w:type="gramStart"/>
      <w:r w:rsidRPr="0065227A">
        <w:rPr>
          <w:rFonts w:ascii="Times New Roman" w:eastAsia="Calibri" w:hAnsi="Times New Roman" w:cs="Times New Roman"/>
          <w:sz w:val="24"/>
        </w:rPr>
        <w:t>a</w:t>
      </w:r>
      <w:proofErr w:type="gramEnd"/>
      <w:r w:rsidRPr="0065227A">
        <w:rPr>
          <w:rFonts w:ascii="Times New Roman" w:eastAsia="Calibri" w:hAnsi="Times New Roman" w:cs="Times New Roman"/>
          <w:sz w:val="24"/>
        </w:rPr>
        <w:t xml:space="preserve"> reconsideration of a revised application for TAVI from Edwards </w:t>
      </w:r>
      <w:proofErr w:type="spellStart"/>
      <w:r w:rsidRPr="0065227A">
        <w:rPr>
          <w:rFonts w:ascii="Times New Roman" w:eastAsia="Calibri" w:hAnsi="Times New Roman" w:cs="Times New Roman"/>
          <w:sz w:val="24"/>
        </w:rPr>
        <w:t>Lifesciences</w:t>
      </w:r>
      <w:proofErr w:type="spellEnd"/>
      <w:r w:rsidRPr="0065227A">
        <w:rPr>
          <w:rFonts w:ascii="Times New Roman" w:eastAsia="Calibri" w:hAnsi="Times New Roman" w:cs="Times New Roman"/>
          <w:sz w:val="24"/>
        </w:rPr>
        <w:t xml:space="preserve"> by MSAC.</w:t>
      </w:r>
    </w:p>
    <w:p w:rsidR="005D0F6D" w:rsidRDefault="005D0F6D" w:rsidP="005D0F6D">
      <w:pPr>
        <w:spacing w:after="0" w:line="240" w:lineRule="auto"/>
        <w:jc w:val="right"/>
        <w:rPr>
          <w:rFonts w:ascii="Times New Roman" w:eastAsia="Calibri" w:hAnsi="Times New Roman" w:cs="Times New Roman"/>
          <w:sz w:val="24"/>
        </w:rPr>
      </w:pPr>
    </w:p>
    <w:p w:rsidR="005D0F6D" w:rsidRPr="008B26EC" w:rsidRDefault="005D0F6D" w:rsidP="005D0F6D">
      <w:pPr>
        <w:rPr>
          <w:rFonts w:ascii="Times New Roman" w:hAnsi="Times New Roman" w:cs="Times New Roman"/>
          <w:b/>
          <w:sz w:val="24"/>
          <w:szCs w:val="24"/>
        </w:rPr>
      </w:pPr>
      <w:r>
        <w:rPr>
          <w:rFonts w:ascii="Times New Roman" w:hAnsi="Times New Roman" w:cs="Times New Roman"/>
          <w:b/>
          <w:sz w:val="24"/>
          <w:szCs w:val="24"/>
        </w:rPr>
        <w:t>4</w:t>
      </w:r>
      <w:r w:rsidRPr="008B26EC">
        <w:rPr>
          <w:rFonts w:ascii="Times New Roman" w:hAnsi="Times New Roman" w:cs="Times New Roman"/>
          <w:b/>
          <w:sz w:val="24"/>
          <w:szCs w:val="24"/>
        </w:rPr>
        <w:t>: Meeting close</w:t>
      </w:r>
    </w:p>
    <w:p w:rsidR="005D0F6D" w:rsidRDefault="005D0F6D" w:rsidP="005D0F6D">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 xml:space="preserve">Participants were thanked for their valuable insights and it was hoped that they found the </w:t>
      </w:r>
      <w:r>
        <w:rPr>
          <w:rFonts w:ascii="Times New Roman" w:hAnsi="Times New Roman" w:cs="Times New Roman"/>
          <w:sz w:val="24"/>
          <w:szCs w:val="24"/>
        </w:rPr>
        <w:t xml:space="preserve">stakeholder </w:t>
      </w:r>
      <w:r w:rsidRPr="008B26EC">
        <w:rPr>
          <w:rFonts w:ascii="Times New Roman" w:hAnsi="Times New Roman" w:cs="Times New Roman"/>
          <w:sz w:val="24"/>
          <w:szCs w:val="24"/>
        </w:rPr>
        <w:t>meeting informative.</w:t>
      </w:r>
    </w:p>
    <w:p w:rsidR="005D0F6D" w:rsidRPr="008B26EC" w:rsidRDefault="005D0F6D" w:rsidP="005D0F6D">
      <w:pPr>
        <w:spacing w:after="0" w:line="240" w:lineRule="auto"/>
        <w:rPr>
          <w:rFonts w:ascii="Times New Roman" w:hAnsi="Times New Roman" w:cs="Times New Roman"/>
          <w:sz w:val="24"/>
          <w:szCs w:val="24"/>
        </w:rPr>
      </w:pPr>
    </w:p>
    <w:p w:rsidR="005D0F6D" w:rsidRPr="00AB46AD" w:rsidRDefault="005D0F6D" w:rsidP="005D0F6D">
      <w:pPr>
        <w:spacing w:after="0" w:line="240" w:lineRule="auto"/>
        <w:rPr>
          <w:rFonts w:ascii="Times New Roman" w:hAnsi="Times New Roman" w:cs="Times New Roman"/>
          <w:sz w:val="24"/>
          <w:szCs w:val="24"/>
        </w:rPr>
      </w:pPr>
      <w:r>
        <w:rPr>
          <w:rFonts w:ascii="Times New Roman" w:hAnsi="Times New Roman" w:cs="Times New Roman"/>
          <w:sz w:val="24"/>
          <w:szCs w:val="24"/>
        </w:rPr>
        <w:t>The meeting closed at 4.15pm.</w:t>
      </w:r>
    </w:p>
    <w:p w:rsidR="0065227A" w:rsidRPr="0065227A" w:rsidRDefault="0065227A" w:rsidP="005D0F6D">
      <w:pPr>
        <w:spacing w:after="0" w:line="240" w:lineRule="auto"/>
        <w:jc w:val="right"/>
        <w:rPr>
          <w:rFonts w:ascii="Times New Roman" w:eastAsia="Calibri" w:hAnsi="Times New Roman" w:cs="Times New Roman"/>
          <w:b/>
          <w:sz w:val="24"/>
        </w:rPr>
      </w:pPr>
      <w:r w:rsidRPr="0065227A">
        <w:rPr>
          <w:rFonts w:ascii="Times New Roman" w:eastAsia="Calibri" w:hAnsi="Times New Roman" w:cs="Times New Roman"/>
          <w:sz w:val="24"/>
        </w:rPr>
        <w:br w:type="page"/>
      </w:r>
      <w:r w:rsidRPr="0065227A">
        <w:rPr>
          <w:rFonts w:ascii="Times New Roman" w:eastAsia="Calibri" w:hAnsi="Times New Roman" w:cs="Times New Roman"/>
          <w:b/>
          <w:sz w:val="24"/>
        </w:rPr>
        <w:lastRenderedPageBreak/>
        <w:t>ATTACHMENT</w:t>
      </w:r>
    </w:p>
    <w:p w:rsidR="0065227A" w:rsidRPr="0065227A" w:rsidRDefault="0065227A" w:rsidP="0065227A">
      <w:pPr>
        <w:rPr>
          <w:rFonts w:ascii="Times New Roman" w:eastAsia="Calibri" w:hAnsi="Times New Roman" w:cs="Times New Roman"/>
          <w:sz w:val="24"/>
          <w:u w:val="single"/>
        </w:rPr>
      </w:pPr>
      <w:r w:rsidRPr="0065227A">
        <w:rPr>
          <w:rFonts w:ascii="Times New Roman" w:eastAsia="Calibri" w:hAnsi="Times New Roman" w:cs="Times New Roman"/>
          <w:sz w:val="24"/>
          <w:u w:val="single"/>
        </w:rPr>
        <w:t xml:space="preserve">Revised MBS item descriptors reflecting the stakeholder meeting discussion (changes highlighted by use of </w:t>
      </w:r>
      <w:r w:rsidRPr="0065227A">
        <w:rPr>
          <w:rFonts w:ascii="Times New Roman" w:eastAsia="Calibri" w:hAnsi="Times New Roman" w:cs="Times New Roman"/>
          <w:i/>
          <w:sz w:val="24"/>
          <w:u w:val="single"/>
        </w:rPr>
        <w:t>italics</w:t>
      </w:r>
      <w:r w:rsidRPr="0065227A">
        <w:rPr>
          <w:rFonts w:ascii="Times New Roman" w:eastAsia="Calibri" w:hAnsi="Times New Roman" w:cs="Times New Roman"/>
          <w:sz w:val="24"/>
          <w:u w:val="single"/>
        </w:rPr>
        <w:t xml:space="preserve"> font)</w:t>
      </w:r>
    </w:p>
    <w:p w:rsidR="0065227A" w:rsidRPr="0065227A" w:rsidRDefault="0065227A" w:rsidP="0065227A">
      <w:pPr>
        <w:spacing w:after="0" w:line="240" w:lineRule="auto"/>
        <w:ind w:left="284"/>
        <w:rPr>
          <w:rFonts w:ascii="Times New Roman" w:eastAsia="Calibri" w:hAnsi="Times New Roman" w:cs="Times New Roman"/>
          <w:b/>
          <w:snapToGrid w:val="0"/>
          <w:sz w:val="20"/>
          <w:szCs w:val="20"/>
          <w:lang w:eastAsia="en-AU"/>
        </w:rPr>
      </w:pPr>
      <w:r w:rsidRPr="0065227A">
        <w:rPr>
          <w:rFonts w:ascii="Times New Roman" w:eastAsia="Calibri" w:hAnsi="Times New Roman" w:cs="Times New Roman"/>
          <w:b/>
          <w:snapToGrid w:val="0"/>
          <w:sz w:val="20"/>
          <w:szCs w:val="20"/>
          <w:lang w:eastAsia="en-AU"/>
        </w:rPr>
        <w:t>MBS item descriptor for TAVI procedure</w:t>
      </w: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proofErr w:type="spellStart"/>
      <w:r w:rsidRPr="0065227A">
        <w:rPr>
          <w:rFonts w:ascii="Times New Roman" w:eastAsia="Calibri" w:hAnsi="Times New Roman" w:cs="Times New Roman"/>
          <w:snapToGrid w:val="0"/>
          <w:sz w:val="20"/>
          <w:szCs w:val="20"/>
          <w:lang w:eastAsia="en-AU"/>
        </w:rPr>
        <w:t>Transcatheter</w:t>
      </w:r>
      <w:proofErr w:type="spellEnd"/>
      <w:r w:rsidRPr="0065227A">
        <w:rPr>
          <w:rFonts w:ascii="Times New Roman" w:eastAsia="Calibri" w:hAnsi="Times New Roman" w:cs="Times New Roman"/>
          <w:snapToGrid w:val="0"/>
          <w:sz w:val="20"/>
          <w:szCs w:val="20"/>
          <w:lang w:eastAsia="en-AU"/>
        </w:rPr>
        <w:t xml:space="preserve"> aortic valve replacement, via </w:t>
      </w:r>
      <w:proofErr w:type="spellStart"/>
      <w:r w:rsidRPr="0065227A">
        <w:rPr>
          <w:rFonts w:ascii="Times New Roman" w:eastAsia="Calibri" w:hAnsi="Times New Roman" w:cs="Times New Roman"/>
          <w:snapToGrid w:val="0"/>
          <w:sz w:val="20"/>
          <w:szCs w:val="20"/>
          <w:lang w:eastAsia="en-AU"/>
        </w:rPr>
        <w:t>transfemoral</w:t>
      </w:r>
      <w:proofErr w:type="spellEnd"/>
      <w:r w:rsidRPr="0065227A">
        <w:rPr>
          <w:rFonts w:ascii="Times New Roman" w:eastAsia="Calibri" w:hAnsi="Times New Roman" w:cs="Times New Roman"/>
          <w:snapToGrid w:val="0"/>
          <w:sz w:val="20"/>
          <w:szCs w:val="20"/>
          <w:lang w:eastAsia="en-AU"/>
        </w:rPr>
        <w:t xml:space="preserve"> delivery unless </w:t>
      </w:r>
      <w:proofErr w:type="spellStart"/>
      <w:r w:rsidRPr="0065227A">
        <w:rPr>
          <w:rFonts w:ascii="Times New Roman" w:eastAsia="Calibri" w:hAnsi="Times New Roman" w:cs="Times New Roman"/>
          <w:snapToGrid w:val="0"/>
          <w:sz w:val="20"/>
          <w:szCs w:val="20"/>
          <w:lang w:eastAsia="en-AU"/>
        </w:rPr>
        <w:t>transfemoral</w:t>
      </w:r>
      <w:proofErr w:type="spellEnd"/>
      <w:r w:rsidRPr="0065227A">
        <w:rPr>
          <w:rFonts w:ascii="Times New Roman" w:eastAsia="Calibri" w:hAnsi="Times New Roman" w:cs="Times New Roman"/>
          <w:snapToGrid w:val="0"/>
          <w:sz w:val="20"/>
          <w:szCs w:val="20"/>
          <w:lang w:eastAsia="en-AU"/>
        </w:rPr>
        <w:t xml:space="preserve"> delivery is contraindicated or not available, for the treatment of symptomatic severe aortic stenosis in a suitable patient formally assessed by </w:t>
      </w:r>
      <w:r w:rsidRPr="0065227A">
        <w:rPr>
          <w:rFonts w:ascii="Times New Roman" w:eastAsia="Calibri" w:hAnsi="Times New Roman" w:cs="Times New Roman"/>
          <w:i/>
          <w:snapToGrid w:val="0"/>
          <w:sz w:val="20"/>
          <w:szCs w:val="20"/>
          <w:lang w:eastAsia="en-AU"/>
        </w:rPr>
        <w:t>an accredited</w:t>
      </w:r>
      <w:r w:rsidRPr="0065227A">
        <w:rPr>
          <w:rFonts w:ascii="Times New Roman" w:eastAsia="Calibri" w:hAnsi="Times New Roman" w:cs="Times New Roman"/>
          <w:snapToGrid w:val="0"/>
          <w:sz w:val="20"/>
          <w:szCs w:val="20"/>
          <w:lang w:eastAsia="en-AU"/>
        </w:rPr>
        <w:t xml:space="preserve"> heart multidisciplinary team to have an unacceptably high risk for surgical aortic valve replacement. </w:t>
      </w:r>
      <w:proofErr w:type="gramStart"/>
      <w:r w:rsidRPr="0065227A">
        <w:rPr>
          <w:rFonts w:ascii="Times New Roman" w:eastAsia="Calibri" w:hAnsi="Times New Roman" w:cs="Times New Roman"/>
          <w:snapToGrid w:val="0"/>
          <w:sz w:val="20"/>
          <w:szCs w:val="20"/>
          <w:lang w:eastAsia="en-AU"/>
        </w:rPr>
        <w:t>(</w:t>
      </w:r>
      <w:proofErr w:type="spellStart"/>
      <w:r w:rsidRPr="0065227A">
        <w:rPr>
          <w:rFonts w:ascii="Times New Roman" w:eastAsia="Calibri" w:hAnsi="Times New Roman" w:cs="Times New Roman"/>
          <w:snapToGrid w:val="0"/>
          <w:sz w:val="20"/>
          <w:szCs w:val="20"/>
          <w:lang w:eastAsia="en-AU"/>
        </w:rPr>
        <w:t>Anaes</w:t>
      </w:r>
      <w:proofErr w:type="spellEnd"/>
      <w:r w:rsidRPr="0065227A">
        <w:rPr>
          <w:rFonts w:ascii="Times New Roman" w:eastAsia="Calibri" w:hAnsi="Times New Roman" w:cs="Times New Roman"/>
          <w:snapToGrid w:val="0"/>
          <w:sz w:val="20"/>
          <w:szCs w:val="20"/>
          <w:lang w:eastAsia="en-AU"/>
        </w:rPr>
        <w:t>.)</w:t>
      </w:r>
      <w:proofErr w:type="gramEnd"/>
      <w:r w:rsidRPr="0065227A">
        <w:rPr>
          <w:rFonts w:ascii="Times New Roman" w:eastAsia="Calibri" w:hAnsi="Times New Roman" w:cs="Times New Roman"/>
          <w:snapToGrid w:val="0"/>
          <w:sz w:val="20"/>
          <w:szCs w:val="20"/>
          <w:lang w:eastAsia="en-AU"/>
        </w:rPr>
        <w:t xml:space="preserve"> (Assist.)</w:t>
      </w: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r w:rsidRPr="0065227A">
        <w:rPr>
          <w:rFonts w:ascii="Times New Roman" w:eastAsia="Calibri" w:hAnsi="Times New Roman" w:cs="Times New Roman"/>
          <w:snapToGrid w:val="0"/>
          <w:sz w:val="20"/>
          <w:szCs w:val="20"/>
          <w:lang w:eastAsia="en-AU"/>
        </w:rPr>
        <w:t xml:space="preserve">The heart multidisciplinary team </w:t>
      </w:r>
      <w:r w:rsidRPr="0065227A">
        <w:rPr>
          <w:rFonts w:ascii="Times New Roman" w:eastAsia="Calibri" w:hAnsi="Times New Roman" w:cs="Times New Roman"/>
          <w:i/>
          <w:snapToGrid w:val="0"/>
          <w:sz w:val="20"/>
          <w:szCs w:val="20"/>
          <w:lang w:eastAsia="en-AU"/>
        </w:rPr>
        <w:t>must</w:t>
      </w:r>
      <w:r w:rsidRPr="0065227A">
        <w:rPr>
          <w:rFonts w:ascii="Times New Roman" w:eastAsia="Calibri" w:hAnsi="Times New Roman" w:cs="Times New Roman"/>
          <w:snapToGrid w:val="0"/>
          <w:sz w:val="20"/>
          <w:szCs w:val="20"/>
          <w:lang w:eastAsia="en-AU"/>
        </w:rPr>
        <w:t xml:space="preserve"> formally document approval regarding the patient’s suitability for TAVI treatment</w:t>
      </w:r>
      <w:r w:rsidRPr="0065227A">
        <w:rPr>
          <w:rFonts w:ascii="Times New Roman" w:eastAsia="Calibri" w:hAnsi="Times New Roman" w:cs="Times New Roman"/>
          <w:i/>
          <w:snapToGrid w:val="0"/>
          <w:sz w:val="20"/>
          <w:szCs w:val="20"/>
          <w:lang w:eastAsia="en-AU"/>
        </w:rPr>
        <w:t>, including an assessment of cognitive function and frailty</w:t>
      </w:r>
      <w:r w:rsidRPr="0065227A">
        <w:rPr>
          <w:rFonts w:ascii="Times New Roman" w:eastAsia="Calibri" w:hAnsi="Times New Roman" w:cs="Times New Roman"/>
          <w:snapToGrid w:val="0"/>
          <w:sz w:val="20"/>
          <w:szCs w:val="20"/>
          <w:lang w:eastAsia="en-AU"/>
        </w:rPr>
        <w:t xml:space="preserve">. The core personnel of the heart multidisciplinary team </w:t>
      </w:r>
      <w:r w:rsidRPr="0065227A">
        <w:rPr>
          <w:rFonts w:ascii="Times New Roman" w:eastAsia="Calibri" w:hAnsi="Times New Roman" w:cs="Times New Roman"/>
          <w:i/>
          <w:snapToGrid w:val="0"/>
          <w:sz w:val="20"/>
          <w:szCs w:val="20"/>
          <w:lang w:eastAsia="en-AU"/>
        </w:rPr>
        <w:t>must</w:t>
      </w:r>
      <w:r w:rsidRPr="0065227A">
        <w:rPr>
          <w:rFonts w:ascii="Times New Roman" w:eastAsia="Calibri" w:hAnsi="Times New Roman" w:cs="Times New Roman"/>
          <w:snapToGrid w:val="0"/>
          <w:sz w:val="20"/>
          <w:szCs w:val="20"/>
          <w:lang w:eastAsia="en-AU"/>
        </w:rPr>
        <w:t xml:space="preserve"> include an interventional cardiologist, a cardiothoracic surgeon, </w:t>
      </w:r>
      <w:r w:rsidRPr="0065227A">
        <w:rPr>
          <w:rFonts w:ascii="Times New Roman" w:eastAsia="Calibri" w:hAnsi="Times New Roman" w:cs="Times New Roman"/>
          <w:i/>
          <w:snapToGrid w:val="0"/>
          <w:sz w:val="20"/>
          <w:szCs w:val="20"/>
          <w:lang w:eastAsia="en-AU"/>
        </w:rPr>
        <w:t>a cardiac anaesthetist / intensive care physician, a geriatrician / general medical physician, an imaging cardiologist / radiologist,</w:t>
      </w:r>
      <w:r w:rsidRPr="0065227A">
        <w:rPr>
          <w:rFonts w:ascii="Times New Roman" w:eastAsia="Calibri" w:hAnsi="Times New Roman" w:cs="Times New Roman"/>
          <w:snapToGrid w:val="0"/>
          <w:sz w:val="20"/>
          <w:szCs w:val="20"/>
          <w:lang w:eastAsia="en-AU"/>
        </w:rPr>
        <w:t xml:space="preserve"> and a TAVI coordinator / nurse / case manager.</w:t>
      </w: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p>
    <w:p w:rsidR="0065227A" w:rsidRPr="0065227A" w:rsidRDefault="0065227A" w:rsidP="0065227A">
      <w:pPr>
        <w:spacing w:after="0" w:line="240" w:lineRule="auto"/>
        <w:ind w:left="284"/>
        <w:rPr>
          <w:rFonts w:ascii="Times New Roman" w:eastAsia="Calibri" w:hAnsi="Times New Roman" w:cs="Times New Roman"/>
          <w:i/>
          <w:snapToGrid w:val="0"/>
          <w:sz w:val="20"/>
          <w:szCs w:val="20"/>
          <w:lang w:eastAsia="en-AU"/>
        </w:rPr>
      </w:pPr>
      <w:r w:rsidRPr="0065227A">
        <w:rPr>
          <w:rFonts w:ascii="Times New Roman" w:eastAsia="Calibri" w:hAnsi="Times New Roman" w:cs="Times New Roman"/>
          <w:i/>
          <w:snapToGrid w:val="0"/>
          <w:sz w:val="20"/>
          <w:szCs w:val="20"/>
          <w:lang w:eastAsia="en-AU"/>
        </w:rPr>
        <w:t>The TAVI procedure must be performed in an accredited institution by an accredited interventional cardiologist or by an accredited cardiothoracic surgeon.</w:t>
      </w: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p>
    <w:p w:rsidR="0065227A" w:rsidRPr="0065227A" w:rsidRDefault="0065227A" w:rsidP="0065227A">
      <w:pPr>
        <w:spacing w:after="0" w:line="240" w:lineRule="auto"/>
        <w:ind w:left="284"/>
        <w:rPr>
          <w:rFonts w:ascii="Times New Roman" w:eastAsia="Calibri" w:hAnsi="Times New Roman" w:cs="Times New Roman"/>
          <w:b/>
          <w:snapToGrid w:val="0"/>
          <w:sz w:val="20"/>
          <w:szCs w:val="20"/>
          <w:lang w:eastAsia="en-AU"/>
        </w:rPr>
      </w:pPr>
      <w:r w:rsidRPr="0065227A">
        <w:rPr>
          <w:rFonts w:ascii="Times New Roman" w:eastAsia="Calibri" w:hAnsi="Times New Roman" w:cs="Times New Roman"/>
          <w:b/>
          <w:snapToGrid w:val="0"/>
          <w:sz w:val="20"/>
          <w:szCs w:val="20"/>
          <w:lang w:eastAsia="en-AU"/>
        </w:rPr>
        <w:t>Explanatory notes</w:t>
      </w: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r w:rsidRPr="0065227A">
        <w:rPr>
          <w:rFonts w:ascii="Times New Roman" w:eastAsia="Calibri" w:hAnsi="Times New Roman" w:cs="Times New Roman"/>
          <w:snapToGrid w:val="0"/>
          <w:sz w:val="20"/>
          <w:szCs w:val="20"/>
          <w:lang w:eastAsia="en-AU"/>
        </w:rPr>
        <w:t>Symptomatic severe aortic stenosis is defined as an aortic valve area of less than 0.8 cm</w:t>
      </w:r>
      <w:r w:rsidRPr="0065227A">
        <w:rPr>
          <w:rFonts w:ascii="Times New Roman" w:eastAsia="Calibri" w:hAnsi="Times New Roman" w:cs="Times New Roman"/>
          <w:snapToGrid w:val="0"/>
          <w:sz w:val="20"/>
          <w:szCs w:val="20"/>
          <w:vertAlign w:val="superscript"/>
          <w:lang w:eastAsia="en-AU"/>
        </w:rPr>
        <w:t>2</w:t>
      </w:r>
      <w:r w:rsidRPr="0065227A">
        <w:rPr>
          <w:rFonts w:ascii="Times New Roman" w:eastAsia="Calibri" w:hAnsi="Times New Roman" w:cs="Times New Roman"/>
          <w:snapToGrid w:val="0"/>
          <w:sz w:val="20"/>
          <w:szCs w:val="20"/>
          <w:lang w:eastAsia="en-AU"/>
        </w:rPr>
        <w:t xml:space="preserve"> and a mean </w:t>
      </w:r>
      <w:proofErr w:type="spellStart"/>
      <w:r w:rsidRPr="0065227A">
        <w:rPr>
          <w:rFonts w:ascii="Times New Roman" w:eastAsia="Calibri" w:hAnsi="Times New Roman" w:cs="Times New Roman"/>
          <w:snapToGrid w:val="0"/>
          <w:sz w:val="20"/>
          <w:szCs w:val="20"/>
          <w:lang w:eastAsia="en-AU"/>
        </w:rPr>
        <w:t>transaortic</w:t>
      </w:r>
      <w:proofErr w:type="spellEnd"/>
      <w:r w:rsidRPr="0065227A">
        <w:rPr>
          <w:rFonts w:ascii="Times New Roman" w:eastAsia="Calibri" w:hAnsi="Times New Roman" w:cs="Times New Roman"/>
          <w:snapToGrid w:val="0"/>
          <w:sz w:val="20"/>
          <w:szCs w:val="20"/>
          <w:lang w:eastAsia="en-AU"/>
        </w:rPr>
        <w:t xml:space="preserve"> gradient of greater than 40 mmHg.</w:t>
      </w: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r w:rsidRPr="0065227A">
        <w:rPr>
          <w:rFonts w:ascii="Times New Roman" w:eastAsia="Calibri" w:hAnsi="Times New Roman" w:cs="Times New Roman"/>
          <w:snapToGrid w:val="0"/>
          <w:sz w:val="20"/>
          <w:szCs w:val="20"/>
          <w:lang w:eastAsia="en-AU"/>
        </w:rPr>
        <w:t>In most cases, this item is claimable once per lifetime. In a small subset of patients where a repeat procedure is indicated; formal documentation of reassessment and consensus approval by the heart multidisciplinary team is required.</w:t>
      </w: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proofErr w:type="spellStart"/>
      <w:r w:rsidRPr="0065227A">
        <w:rPr>
          <w:rFonts w:ascii="Times New Roman" w:eastAsia="Calibri" w:hAnsi="Times New Roman" w:cs="Times New Roman"/>
          <w:snapToGrid w:val="0"/>
          <w:sz w:val="20"/>
          <w:szCs w:val="20"/>
          <w:lang w:eastAsia="en-AU"/>
        </w:rPr>
        <w:t>Transfemoral</w:t>
      </w:r>
      <w:proofErr w:type="spellEnd"/>
      <w:r w:rsidRPr="0065227A">
        <w:rPr>
          <w:rFonts w:ascii="Times New Roman" w:eastAsia="Calibri" w:hAnsi="Times New Roman" w:cs="Times New Roman"/>
          <w:snapToGrid w:val="0"/>
          <w:sz w:val="20"/>
          <w:szCs w:val="20"/>
          <w:lang w:eastAsia="en-AU"/>
        </w:rPr>
        <w:t xml:space="preserve"> delivery is preferred for TAVI.</w:t>
      </w: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r w:rsidRPr="0065227A">
        <w:rPr>
          <w:rFonts w:ascii="Times New Roman" w:eastAsia="Calibri" w:hAnsi="Times New Roman" w:cs="Times New Roman"/>
          <w:snapToGrid w:val="0"/>
          <w:sz w:val="20"/>
          <w:szCs w:val="20"/>
          <w:lang w:eastAsia="en-AU"/>
        </w:rPr>
        <w:t>The extended heart multidisciplinary team could additionally include: a general cardiologist and a vascular surgeon.</w:t>
      </w: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p>
    <w:p w:rsidR="0065227A" w:rsidRPr="0065227A" w:rsidRDefault="0065227A" w:rsidP="0065227A">
      <w:pPr>
        <w:spacing w:after="0" w:line="240" w:lineRule="auto"/>
        <w:ind w:left="284"/>
        <w:rPr>
          <w:rFonts w:ascii="Times New Roman" w:eastAsia="Calibri" w:hAnsi="Times New Roman" w:cs="Times New Roman"/>
          <w:b/>
          <w:snapToGrid w:val="0"/>
          <w:sz w:val="20"/>
          <w:szCs w:val="20"/>
          <w:lang w:eastAsia="en-AU"/>
        </w:rPr>
      </w:pPr>
      <w:r w:rsidRPr="0065227A">
        <w:rPr>
          <w:rFonts w:ascii="Times New Roman" w:eastAsia="Calibri" w:hAnsi="Times New Roman" w:cs="Times New Roman"/>
          <w:b/>
          <w:snapToGrid w:val="0"/>
          <w:sz w:val="20"/>
          <w:szCs w:val="20"/>
          <w:lang w:eastAsia="en-AU"/>
        </w:rPr>
        <w:t>Related MBS items</w:t>
      </w: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p>
    <w:p w:rsidR="0065227A" w:rsidRPr="0065227A" w:rsidRDefault="0065227A" w:rsidP="0065227A">
      <w:pPr>
        <w:spacing w:after="0" w:line="240" w:lineRule="auto"/>
        <w:ind w:left="284"/>
        <w:rPr>
          <w:rFonts w:ascii="Times New Roman" w:eastAsia="Calibri" w:hAnsi="Times New Roman" w:cs="Times New Roman"/>
          <w:snapToGrid w:val="0"/>
          <w:sz w:val="20"/>
          <w:szCs w:val="20"/>
          <w:lang w:eastAsia="en-AU"/>
        </w:rPr>
      </w:pPr>
      <w:r w:rsidRPr="0065227A">
        <w:rPr>
          <w:rFonts w:ascii="Times New Roman" w:eastAsia="Calibri" w:hAnsi="Times New Roman" w:cs="Times New Roman"/>
          <w:snapToGrid w:val="0"/>
          <w:sz w:val="20"/>
          <w:szCs w:val="20"/>
          <w:lang w:eastAsia="en-AU"/>
        </w:rPr>
        <w:t>[Further advice will be needed on the suitability of MBS items for multi-disciplinary team case conferencing, either as directly applicable to TAVI-related heart multi-disciplinary teams, or as the basis for creating new MBS items and their descriptors for use in the context of TAVI (including in relation to co-claiming rules).]</w:t>
      </w:r>
    </w:p>
    <w:p w:rsidR="0065227A" w:rsidRPr="0065227A" w:rsidRDefault="0065227A" w:rsidP="0065227A">
      <w:pPr>
        <w:rPr>
          <w:rFonts w:ascii="Times New Roman" w:eastAsia="Calibri" w:hAnsi="Times New Roman" w:cs="Times New Roman"/>
          <w:sz w:val="24"/>
        </w:rPr>
      </w:pPr>
    </w:p>
    <w:sectPr w:rsidR="0065227A" w:rsidRPr="0065227A" w:rsidSect="001B5A1B">
      <w:footerReference w:type="even" r:id="rId10"/>
      <w:footerReference w:type="default" r:id="rId11"/>
      <w:headerReference w:type="first" r:id="rId12"/>
      <w:footerReference w:type="first" r:id="rId13"/>
      <w:endnotePr>
        <w:numFmt w:val="decimal"/>
      </w:endnotePr>
      <w:pgSz w:w="11906" w:h="16838" w:code="9"/>
      <w:pgMar w:top="1135" w:right="1440" w:bottom="284" w:left="1440" w:header="85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F32886" w15:done="0"/>
  <w15:commentEx w15:paraId="3052D844" w15:done="0"/>
  <w15:commentEx w15:paraId="5C1A8F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15B" w:rsidRDefault="0060415B" w:rsidP="00F254A8">
      <w:pPr>
        <w:spacing w:after="0" w:line="240" w:lineRule="auto"/>
      </w:pPr>
      <w:r>
        <w:separator/>
      </w:r>
    </w:p>
  </w:endnote>
  <w:endnote w:type="continuationSeparator" w:id="0">
    <w:p w:rsidR="0060415B" w:rsidRDefault="0060415B" w:rsidP="00F2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FC" w:rsidRDefault="008D4C67">
    <w:pPr>
      <w:pStyle w:val="Footer"/>
      <w:framePr w:wrap="around" w:vAnchor="text" w:hAnchor="margin" w:xAlign="outside" w:y="1"/>
      <w:rPr>
        <w:rStyle w:val="PageNumber"/>
        <w:sz w:val="19"/>
        <w:szCs w:val="19"/>
      </w:rPr>
    </w:pPr>
    <w:r>
      <w:rPr>
        <w:rStyle w:val="PageNumber"/>
        <w:sz w:val="19"/>
        <w:szCs w:val="19"/>
      </w:rPr>
      <w:fldChar w:fldCharType="begin"/>
    </w:r>
    <w:r w:rsidR="00007FFC">
      <w:rPr>
        <w:rStyle w:val="PageNumber"/>
        <w:sz w:val="19"/>
        <w:szCs w:val="19"/>
      </w:rPr>
      <w:instrText xml:space="preserve">PAGE  </w:instrText>
    </w:r>
    <w:r>
      <w:rPr>
        <w:rStyle w:val="PageNumber"/>
        <w:sz w:val="19"/>
        <w:szCs w:val="19"/>
      </w:rPr>
      <w:fldChar w:fldCharType="end"/>
    </w:r>
  </w:p>
  <w:p w:rsidR="00007FFC" w:rsidRDefault="00007FFC">
    <w:pPr>
      <w:pStyle w:val="Footer"/>
      <w:ind w:right="360" w:firstLine="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266041"/>
      <w:docPartObj>
        <w:docPartGallery w:val="Page Numbers (Bottom of Page)"/>
        <w:docPartUnique/>
      </w:docPartObj>
    </w:sdtPr>
    <w:sdtEndPr>
      <w:rPr>
        <w:rFonts w:ascii="Times New Roman" w:hAnsi="Times New Roman" w:cs="Times New Roman"/>
        <w:noProof/>
        <w:sz w:val="20"/>
        <w:szCs w:val="20"/>
      </w:rPr>
    </w:sdtEndPr>
    <w:sdtContent>
      <w:p w:rsidR="00007FFC" w:rsidRDefault="00007FFC">
        <w:pPr>
          <w:pStyle w:val="Footer"/>
          <w:jc w:val="right"/>
        </w:pPr>
      </w:p>
      <w:p w:rsidR="00007FFC" w:rsidRDefault="008D4C67" w:rsidP="00DE5BF4">
        <w:pPr>
          <w:pStyle w:val="Footer"/>
          <w:jc w:val="right"/>
          <w:rPr>
            <w:rFonts w:ascii="Times New Roman" w:hAnsi="Times New Roman" w:cs="Times New Roman"/>
            <w:noProof/>
            <w:sz w:val="20"/>
            <w:szCs w:val="20"/>
          </w:rPr>
        </w:pPr>
        <w:r w:rsidRPr="00DE5BF4">
          <w:rPr>
            <w:rFonts w:ascii="Times New Roman" w:hAnsi="Times New Roman" w:cs="Times New Roman"/>
            <w:sz w:val="20"/>
            <w:szCs w:val="20"/>
          </w:rPr>
          <w:fldChar w:fldCharType="begin"/>
        </w:r>
        <w:r w:rsidR="00007FFC" w:rsidRPr="00DE5BF4">
          <w:rPr>
            <w:rFonts w:ascii="Times New Roman" w:hAnsi="Times New Roman" w:cs="Times New Roman"/>
            <w:sz w:val="20"/>
            <w:szCs w:val="20"/>
          </w:rPr>
          <w:instrText xml:space="preserve"> PAGE   \* MERGEFORMAT </w:instrText>
        </w:r>
        <w:r w:rsidRPr="00DE5BF4">
          <w:rPr>
            <w:rFonts w:ascii="Times New Roman" w:hAnsi="Times New Roman" w:cs="Times New Roman"/>
            <w:sz w:val="20"/>
            <w:szCs w:val="20"/>
          </w:rPr>
          <w:fldChar w:fldCharType="separate"/>
        </w:r>
        <w:r w:rsidR="00BD428E">
          <w:rPr>
            <w:rFonts w:ascii="Times New Roman" w:hAnsi="Times New Roman" w:cs="Times New Roman"/>
            <w:noProof/>
            <w:sz w:val="20"/>
            <w:szCs w:val="20"/>
          </w:rPr>
          <w:t>4</w:t>
        </w:r>
        <w:r w:rsidRPr="00DE5BF4">
          <w:rPr>
            <w:rFonts w:ascii="Times New Roman" w:hAnsi="Times New Roman" w:cs="Times New Roman"/>
            <w:noProof/>
            <w:sz w:val="20"/>
            <w:szCs w:val="20"/>
          </w:rPr>
          <w:fldChar w:fldCharType="end"/>
        </w:r>
      </w:p>
    </w:sdtContent>
  </w:sdt>
  <w:p w:rsidR="00007FFC" w:rsidRPr="00DE5BF4" w:rsidRDefault="00007FFC" w:rsidP="00DE5BF4">
    <w:pPr>
      <w:pStyle w:val="Footer"/>
      <w:jc w:val="center"/>
      <w:rPr>
        <w:rFonts w:ascii="Times New Roman" w:hAnsi="Times New Roman" w:cs="Times New Roman"/>
        <w:sz w:val="20"/>
        <w:szCs w:val="20"/>
      </w:rPr>
    </w:pPr>
    <w:r w:rsidRPr="00EC2BDA">
      <w:rPr>
        <w:rFonts w:ascii="Times New Roman" w:hAnsi="Times New Roman"/>
        <w:i/>
        <w:sz w:val="18"/>
        <w:szCs w:val="18"/>
      </w:rPr>
      <w:t xml:space="preserve">Stakeholder Meeting </w:t>
    </w:r>
    <w:r w:rsidR="00410162">
      <w:rPr>
        <w:rFonts w:ascii="Times New Roman" w:hAnsi="Times New Roman"/>
        <w:i/>
        <w:sz w:val="18"/>
        <w:szCs w:val="18"/>
      </w:rPr>
      <w:t xml:space="preserve">– TAVI 30 October </w:t>
    </w:r>
    <w:r>
      <w:rPr>
        <w:rFonts w:ascii="Times New Roman" w:hAnsi="Times New Roman"/>
        <w:i/>
        <w:sz w:val="18"/>
        <w:szCs w:val="18"/>
      </w:rPr>
      <w:t>2015 –Minutes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FC" w:rsidRPr="00EE6F00" w:rsidRDefault="00007FFC" w:rsidP="00EC2BDA">
    <w:pPr>
      <w:pStyle w:val="Footer"/>
      <w:jc w:val="center"/>
      <w:rPr>
        <w:rFonts w:ascii="Times New Roman" w:hAnsi="Times New Roman"/>
        <w:i/>
        <w:sz w:val="18"/>
        <w:szCs w:val="18"/>
      </w:rPr>
    </w:pPr>
    <w:proofErr w:type="spellStart"/>
    <w:r>
      <w:rPr>
        <w:rFonts w:ascii="Times New Roman" w:hAnsi="Times New Roman"/>
        <w:i/>
        <w:sz w:val="18"/>
        <w:szCs w:val="18"/>
      </w:rPr>
      <w:t>Transcatheter</w:t>
    </w:r>
    <w:proofErr w:type="spellEnd"/>
    <w:r>
      <w:rPr>
        <w:rFonts w:ascii="Times New Roman" w:hAnsi="Times New Roman"/>
        <w:i/>
        <w:sz w:val="18"/>
        <w:szCs w:val="18"/>
      </w:rPr>
      <w:t xml:space="preserve"> Occlusion o</w:t>
    </w:r>
    <w:r w:rsidRPr="00EC2BDA">
      <w:rPr>
        <w:rFonts w:ascii="Times New Roman" w:hAnsi="Times New Roman"/>
        <w:i/>
        <w:sz w:val="18"/>
        <w:szCs w:val="18"/>
      </w:rPr>
      <w:t>f</w:t>
    </w:r>
    <w:r>
      <w:rPr>
        <w:rFonts w:ascii="Times New Roman" w:hAnsi="Times New Roman"/>
        <w:i/>
        <w:sz w:val="18"/>
        <w:szCs w:val="18"/>
      </w:rPr>
      <w:t xml:space="preserve"> the Left Atrial Appendage </w:t>
    </w:r>
    <w:r w:rsidRPr="00EC2BDA">
      <w:rPr>
        <w:rFonts w:ascii="Times New Roman" w:hAnsi="Times New Roman"/>
        <w:i/>
        <w:sz w:val="18"/>
        <w:szCs w:val="18"/>
      </w:rPr>
      <w:t xml:space="preserve">Stakeholder Meeting </w:t>
    </w:r>
    <w:r>
      <w:rPr>
        <w:rFonts w:ascii="Times New Roman" w:hAnsi="Times New Roman"/>
        <w:i/>
        <w:sz w:val="18"/>
        <w:szCs w:val="18"/>
      </w:rPr>
      <w:t>– 5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15B" w:rsidRDefault="0060415B" w:rsidP="00F254A8">
      <w:pPr>
        <w:spacing w:after="0" w:line="240" w:lineRule="auto"/>
      </w:pPr>
      <w:r>
        <w:separator/>
      </w:r>
    </w:p>
  </w:footnote>
  <w:footnote w:type="continuationSeparator" w:id="0">
    <w:p w:rsidR="0060415B" w:rsidRDefault="0060415B" w:rsidP="00F25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FC" w:rsidRPr="009D0DF5" w:rsidRDefault="00007FFC" w:rsidP="009D0DF5">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4B6B"/>
    <w:multiLevelType w:val="hybridMultilevel"/>
    <w:tmpl w:val="0D1AE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2140EC"/>
    <w:multiLevelType w:val="hybridMultilevel"/>
    <w:tmpl w:val="A9C2E68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109A0C1C"/>
    <w:multiLevelType w:val="hybridMultilevel"/>
    <w:tmpl w:val="F412E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5A7BF3"/>
    <w:multiLevelType w:val="hybridMultilevel"/>
    <w:tmpl w:val="B39E4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F660BE"/>
    <w:multiLevelType w:val="hybridMultilevel"/>
    <w:tmpl w:val="BDD89E3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nsid w:val="1502219C"/>
    <w:multiLevelType w:val="hybridMultilevel"/>
    <w:tmpl w:val="247E4D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7C7B09"/>
    <w:multiLevelType w:val="hybridMultilevel"/>
    <w:tmpl w:val="64208626"/>
    <w:lvl w:ilvl="0" w:tplc="5B1EE9F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A72D33"/>
    <w:multiLevelType w:val="hybridMultilevel"/>
    <w:tmpl w:val="6FC8A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CD0C59"/>
    <w:multiLevelType w:val="hybridMultilevel"/>
    <w:tmpl w:val="BA829D22"/>
    <w:lvl w:ilvl="0" w:tplc="0C09000F">
      <w:start w:val="1"/>
      <w:numFmt w:val="decimal"/>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9">
    <w:nsid w:val="20C859B0"/>
    <w:multiLevelType w:val="hybridMultilevel"/>
    <w:tmpl w:val="0E50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380533"/>
    <w:multiLevelType w:val="hybridMultilevel"/>
    <w:tmpl w:val="DE447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7F61FB"/>
    <w:multiLevelType w:val="hybridMultilevel"/>
    <w:tmpl w:val="37FE8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417C3C"/>
    <w:multiLevelType w:val="hybridMultilevel"/>
    <w:tmpl w:val="C366C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3941D9"/>
    <w:multiLevelType w:val="hybridMultilevel"/>
    <w:tmpl w:val="5BBA6E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nsid w:val="35677D42"/>
    <w:multiLevelType w:val="hybridMultilevel"/>
    <w:tmpl w:val="619CF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DC6FAA"/>
    <w:multiLevelType w:val="hybridMultilevel"/>
    <w:tmpl w:val="2F3430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447D03"/>
    <w:multiLevelType w:val="hybridMultilevel"/>
    <w:tmpl w:val="85663D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3E9A4BC7"/>
    <w:multiLevelType w:val="hybridMultilevel"/>
    <w:tmpl w:val="A4DC3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0C7808"/>
    <w:multiLevelType w:val="hybridMultilevel"/>
    <w:tmpl w:val="2E526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C74721"/>
    <w:multiLevelType w:val="hybridMultilevel"/>
    <w:tmpl w:val="C428AF1E"/>
    <w:lvl w:ilvl="0" w:tplc="6694C358">
      <w:start w:val="1"/>
      <w:numFmt w:val="lowerLetter"/>
      <w:lvlText w:val="%1)"/>
      <w:lvlJc w:val="left"/>
      <w:pPr>
        <w:ind w:left="900"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0E01CB3"/>
    <w:multiLevelType w:val="hybridMultilevel"/>
    <w:tmpl w:val="80CEF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751986"/>
    <w:multiLevelType w:val="hybridMultilevel"/>
    <w:tmpl w:val="DD9405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453131E7"/>
    <w:multiLevelType w:val="hybridMultilevel"/>
    <w:tmpl w:val="6A98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8C14A43"/>
    <w:multiLevelType w:val="hybridMultilevel"/>
    <w:tmpl w:val="6EDEC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AF56EC4"/>
    <w:multiLevelType w:val="hybridMultilevel"/>
    <w:tmpl w:val="DA629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E12145"/>
    <w:multiLevelType w:val="hybridMultilevel"/>
    <w:tmpl w:val="64463DC8"/>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5175320F"/>
    <w:multiLevelType w:val="hybridMultilevel"/>
    <w:tmpl w:val="36FA6EBA"/>
    <w:lvl w:ilvl="0" w:tplc="0C090001">
      <w:start w:val="1"/>
      <w:numFmt w:val="bullet"/>
      <w:lvlText w:val=""/>
      <w:lvlJc w:val="left"/>
      <w:pPr>
        <w:ind w:left="1050" w:hanging="360"/>
      </w:pPr>
      <w:rPr>
        <w:rFonts w:ascii="Symbol" w:hAnsi="Symbol" w:hint="default"/>
      </w:rPr>
    </w:lvl>
    <w:lvl w:ilvl="1" w:tplc="0C090003">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27">
    <w:nsid w:val="51893151"/>
    <w:multiLevelType w:val="hybridMultilevel"/>
    <w:tmpl w:val="3B08F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BA30FC"/>
    <w:multiLevelType w:val="hybridMultilevel"/>
    <w:tmpl w:val="94D09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402854"/>
    <w:multiLevelType w:val="hybridMultilevel"/>
    <w:tmpl w:val="97808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5BCA1B77"/>
    <w:multiLevelType w:val="hybridMultilevel"/>
    <w:tmpl w:val="9D2C4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7D3368"/>
    <w:multiLevelType w:val="hybridMultilevel"/>
    <w:tmpl w:val="0CB4C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F283D1B"/>
    <w:multiLevelType w:val="hybridMultilevel"/>
    <w:tmpl w:val="D2D4847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3">
    <w:nsid w:val="61D26DB2"/>
    <w:multiLevelType w:val="hybridMultilevel"/>
    <w:tmpl w:val="29F061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nsid w:val="67DE7C75"/>
    <w:multiLevelType w:val="hybridMultilevel"/>
    <w:tmpl w:val="DCF07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1C1F28"/>
    <w:multiLevelType w:val="hybridMultilevel"/>
    <w:tmpl w:val="E0781F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9C56FB6"/>
    <w:multiLevelType w:val="hybridMultilevel"/>
    <w:tmpl w:val="C66EF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B167E26"/>
    <w:multiLevelType w:val="hybridMultilevel"/>
    <w:tmpl w:val="E33C313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8">
    <w:nsid w:val="6B4F16EF"/>
    <w:multiLevelType w:val="hybridMultilevel"/>
    <w:tmpl w:val="156A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0B9359E"/>
    <w:multiLevelType w:val="hybridMultilevel"/>
    <w:tmpl w:val="793EC302"/>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nsid w:val="70D3123B"/>
    <w:multiLevelType w:val="hybridMultilevel"/>
    <w:tmpl w:val="B63A78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9132476"/>
    <w:multiLevelType w:val="hybridMultilevel"/>
    <w:tmpl w:val="E5B4E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CF3507D"/>
    <w:multiLevelType w:val="hybridMultilevel"/>
    <w:tmpl w:val="DED4E5AE"/>
    <w:lvl w:ilvl="0" w:tplc="602E43EA">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E067E12"/>
    <w:multiLevelType w:val="hybridMultilevel"/>
    <w:tmpl w:val="95788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4"/>
  </w:num>
  <w:num w:numId="4">
    <w:abstractNumId w:val="26"/>
  </w:num>
  <w:num w:numId="5">
    <w:abstractNumId w:val="17"/>
  </w:num>
  <w:num w:numId="6">
    <w:abstractNumId w:val="2"/>
  </w:num>
  <w:num w:numId="7">
    <w:abstractNumId w:val="10"/>
  </w:num>
  <w:num w:numId="8">
    <w:abstractNumId w:val="30"/>
  </w:num>
  <w:num w:numId="9">
    <w:abstractNumId w:val="38"/>
  </w:num>
  <w:num w:numId="10">
    <w:abstractNumId w:val="13"/>
  </w:num>
  <w:num w:numId="11">
    <w:abstractNumId w:val="8"/>
  </w:num>
  <w:num w:numId="12">
    <w:abstractNumId w:val="42"/>
  </w:num>
  <w:num w:numId="13">
    <w:abstractNumId w:val="6"/>
  </w:num>
  <w:num w:numId="14">
    <w:abstractNumId w:val="9"/>
  </w:num>
  <w:num w:numId="15">
    <w:abstractNumId w:val="34"/>
  </w:num>
  <w:num w:numId="16">
    <w:abstractNumId w:val="24"/>
  </w:num>
  <w:num w:numId="17">
    <w:abstractNumId w:val="4"/>
  </w:num>
  <w:num w:numId="18">
    <w:abstractNumId w:val="37"/>
  </w:num>
  <w:num w:numId="19">
    <w:abstractNumId w:val="23"/>
  </w:num>
  <w:num w:numId="20">
    <w:abstractNumId w:val="28"/>
  </w:num>
  <w:num w:numId="21">
    <w:abstractNumId w:val="18"/>
  </w:num>
  <w:num w:numId="22">
    <w:abstractNumId w:val="33"/>
  </w:num>
  <w:num w:numId="23">
    <w:abstractNumId w:val="16"/>
  </w:num>
  <w:num w:numId="24">
    <w:abstractNumId w:val="41"/>
  </w:num>
  <w:num w:numId="25">
    <w:abstractNumId w:val="1"/>
  </w:num>
  <w:num w:numId="26">
    <w:abstractNumId w:val="3"/>
  </w:num>
  <w:num w:numId="27">
    <w:abstractNumId w:val="19"/>
  </w:num>
  <w:num w:numId="28">
    <w:abstractNumId w:val="15"/>
  </w:num>
  <w:num w:numId="29">
    <w:abstractNumId w:val="40"/>
  </w:num>
  <w:num w:numId="30">
    <w:abstractNumId w:val="21"/>
  </w:num>
  <w:num w:numId="31">
    <w:abstractNumId w:val="7"/>
  </w:num>
  <w:num w:numId="32">
    <w:abstractNumId w:val="29"/>
  </w:num>
  <w:num w:numId="33">
    <w:abstractNumId w:val="5"/>
  </w:num>
  <w:num w:numId="34">
    <w:abstractNumId w:val="27"/>
  </w:num>
  <w:num w:numId="35">
    <w:abstractNumId w:val="12"/>
  </w:num>
  <w:num w:numId="36">
    <w:abstractNumId w:val="36"/>
  </w:num>
  <w:num w:numId="37">
    <w:abstractNumId w:val="11"/>
  </w:num>
  <w:num w:numId="38">
    <w:abstractNumId w:val="43"/>
  </w:num>
  <w:num w:numId="39">
    <w:abstractNumId w:val="39"/>
  </w:num>
  <w:num w:numId="40">
    <w:abstractNumId w:val="25"/>
  </w:num>
  <w:num w:numId="41">
    <w:abstractNumId w:val="35"/>
  </w:num>
  <w:num w:numId="42">
    <w:abstractNumId w:val="20"/>
  </w:num>
  <w:num w:numId="43">
    <w:abstractNumId w:val="32"/>
  </w:num>
  <w:num w:numId="44">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95"/>
    <w:rsid w:val="00001069"/>
    <w:rsid w:val="00003B18"/>
    <w:rsid w:val="00004D8E"/>
    <w:rsid w:val="0000533F"/>
    <w:rsid w:val="00007085"/>
    <w:rsid w:val="00007FFC"/>
    <w:rsid w:val="0001083A"/>
    <w:rsid w:val="00011D07"/>
    <w:rsid w:val="000139CE"/>
    <w:rsid w:val="00014B57"/>
    <w:rsid w:val="00016845"/>
    <w:rsid w:val="00020647"/>
    <w:rsid w:val="00020DB3"/>
    <w:rsid w:val="0002168E"/>
    <w:rsid w:val="00021A25"/>
    <w:rsid w:val="00021D72"/>
    <w:rsid w:val="0002216A"/>
    <w:rsid w:val="00022817"/>
    <w:rsid w:val="00022BF0"/>
    <w:rsid w:val="000239C7"/>
    <w:rsid w:val="00024135"/>
    <w:rsid w:val="00026973"/>
    <w:rsid w:val="00031489"/>
    <w:rsid w:val="0003202F"/>
    <w:rsid w:val="00040389"/>
    <w:rsid w:val="0004307C"/>
    <w:rsid w:val="000513C2"/>
    <w:rsid w:val="00052B4A"/>
    <w:rsid w:val="000554AF"/>
    <w:rsid w:val="00056429"/>
    <w:rsid w:val="00056972"/>
    <w:rsid w:val="00062212"/>
    <w:rsid w:val="00062CAA"/>
    <w:rsid w:val="00064AFB"/>
    <w:rsid w:val="00065539"/>
    <w:rsid w:val="00065DB7"/>
    <w:rsid w:val="00070F5F"/>
    <w:rsid w:val="0007139F"/>
    <w:rsid w:val="000722FE"/>
    <w:rsid w:val="00072CAC"/>
    <w:rsid w:val="00073039"/>
    <w:rsid w:val="00074D4F"/>
    <w:rsid w:val="00082194"/>
    <w:rsid w:val="000845EF"/>
    <w:rsid w:val="00084A1A"/>
    <w:rsid w:val="00084D40"/>
    <w:rsid w:val="00085B7E"/>
    <w:rsid w:val="000860EF"/>
    <w:rsid w:val="00086469"/>
    <w:rsid w:val="0008672E"/>
    <w:rsid w:val="00091237"/>
    <w:rsid w:val="00091665"/>
    <w:rsid w:val="00091FE3"/>
    <w:rsid w:val="000929A0"/>
    <w:rsid w:val="00093AB2"/>
    <w:rsid w:val="00094437"/>
    <w:rsid w:val="00094895"/>
    <w:rsid w:val="000951F1"/>
    <w:rsid w:val="000971E4"/>
    <w:rsid w:val="000A4266"/>
    <w:rsid w:val="000B1338"/>
    <w:rsid w:val="000B1972"/>
    <w:rsid w:val="000B2FA8"/>
    <w:rsid w:val="000B4E81"/>
    <w:rsid w:val="000B61EB"/>
    <w:rsid w:val="000B7402"/>
    <w:rsid w:val="000C0E65"/>
    <w:rsid w:val="000C33E3"/>
    <w:rsid w:val="000C3F9C"/>
    <w:rsid w:val="000C415A"/>
    <w:rsid w:val="000C45C5"/>
    <w:rsid w:val="000C5A10"/>
    <w:rsid w:val="000C5B66"/>
    <w:rsid w:val="000C65DC"/>
    <w:rsid w:val="000D3216"/>
    <w:rsid w:val="000D4703"/>
    <w:rsid w:val="000D542F"/>
    <w:rsid w:val="000E5F9E"/>
    <w:rsid w:val="000F0D8D"/>
    <w:rsid w:val="000F1B9D"/>
    <w:rsid w:val="000F2C85"/>
    <w:rsid w:val="000F5539"/>
    <w:rsid w:val="000F57C6"/>
    <w:rsid w:val="000F65D6"/>
    <w:rsid w:val="000F73B0"/>
    <w:rsid w:val="000F7D93"/>
    <w:rsid w:val="00100491"/>
    <w:rsid w:val="00101AC5"/>
    <w:rsid w:val="00101C94"/>
    <w:rsid w:val="00110987"/>
    <w:rsid w:val="00114240"/>
    <w:rsid w:val="00117013"/>
    <w:rsid w:val="001211FA"/>
    <w:rsid w:val="00122B9F"/>
    <w:rsid w:val="00122E27"/>
    <w:rsid w:val="0012657A"/>
    <w:rsid w:val="0012731F"/>
    <w:rsid w:val="00131C0E"/>
    <w:rsid w:val="001335B4"/>
    <w:rsid w:val="00133E86"/>
    <w:rsid w:val="001360B1"/>
    <w:rsid w:val="0013642D"/>
    <w:rsid w:val="00147193"/>
    <w:rsid w:val="0015081B"/>
    <w:rsid w:val="00153711"/>
    <w:rsid w:val="0015417B"/>
    <w:rsid w:val="0015642A"/>
    <w:rsid w:val="00157923"/>
    <w:rsid w:val="00161324"/>
    <w:rsid w:val="00166A8F"/>
    <w:rsid w:val="001712A0"/>
    <w:rsid w:val="001733D7"/>
    <w:rsid w:val="00175F41"/>
    <w:rsid w:val="00176EDB"/>
    <w:rsid w:val="00180015"/>
    <w:rsid w:val="00181AD6"/>
    <w:rsid w:val="00181EE7"/>
    <w:rsid w:val="001825D9"/>
    <w:rsid w:val="0019238D"/>
    <w:rsid w:val="00194D5B"/>
    <w:rsid w:val="00194E2E"/>
    <w:rsid w:val="001955DD"/>
    <w:rsid w:val="00197292"/>
    <w:rsid w:val="001977CD"/>
    <w:rsid w:val="001A063B"/>
    <w:rsid w:val="001A0D98"/>
    <w:rsid w:val="001A2597"/>
    <w:rsid w:val="001A43C3"/>
    <w:rsid w:val="001A5663"/>
    <w:rsid w:val="001B14CD"/>
    <w:rsid w:val="001B5A1B"/>
    <w:rsid w:val="001C1B66"/>
    <w:rsid w:val="001C1B97"/>
    <w:rsid w:val="001C4D8D"/>
    <w:rsid w:val="001C5A98"/>
    <w:rsid w:val="001C6D67"/>
    <w:rsid w:val="001C7BCC"/>
    <w:rsid w:val="001C7D8B"/>
    <w:rsid w:val="001D169C"/>
    <w:rsid w:val="001D1787"/>
    <w:rsid w:val="001D3B0C"/>
    <w:rsid w:val="001E13D9"/>
    <w:rsid w:val="001E20A1"/>
    <w:rsid w:val="001E43EC"/>
    <w:rsid w:val="001E4BCF"/>
    <w:rsid w:val="001E53DC"/>
    <w:rsid w:val="001E7664"/>
    <w:rsid w:val="001F164E"/>
    <w:rsid w:val="001F16CF"/>
    <w:rsid w:val="001F450D"/>
    <w:rsid w:val="001F53A9"/>
    <w:rsid w:val="001F6F63"/>
    <w:rsid w:val="001F7455"/>
    <w:rsid w:val="00203DA0"/>
    <w:rsid w:val="00205545"/>
    <w:rsid w:val="00205901"/>
    <w:rsid w:val="002065BE"/>
    <w:rsid w:val="0021027E"/>
    <w:rsid w:val="00212C4A"/>
    <w:rsid w:val="00216437"/>
    <w:rsid w:val="00220C9F"/>
    <w:rsid w:val="0022525F"/>
    <w:rsid w:val="00227546"/>
    <w:rsid w:val="00232BAB"/>
    <w:rsid w:val="00233AF2"/>
    <w:rsid w:val="002349E7"/>
    <w:rsid w:val="00237489"/>
    <w:rsid w:val="00245856"/>
    <w:rsid w:val="00246580"/>
    <w:rsid w:val="0025470E"/>
    <w:rsid w:val="002563AE"/>
    <w:rsid w:val="00257DD0"/>
    <w:rsid w:val="002619A5"/>
    <w:rsid w:val="0027388E"/>
    <w:rsid w:val="00285B25"/>
    <w:rsid w:val="002926CF"/>
    <w:rsid w:val="00295290"/>
    <w:rsid w:val="002968C6"/>
    <w:rsid w:val="002A2482"/>
    <w:rsid w:val="002A2A65"/>
    <w:rsid w:val="002A4E81"/>
    <w:rsid w:val="002A6945"/>
    <w:rsid w:val="002A6C23"/>
    <w:rsid w:val="002A784B"/>
    <w:rsid w:val="002A78D0"/>
    <w:rsid w:val="002B1A32"/>
    <w:rsid w:val="002B2EA6"/>
    <w:rsid w:val="002B4C4C"/>
    <w:rsid w:val="002B56AE"/>
    <w:rsid w:val="002C0212"/>
    <w:rsid w:val="002C40DC"/>
    <w:rsid w:val="002C529B"/>
    <w:rsid w:val="002C6789"/>
    <w:rsid w:val="002D04A3"/>
    <w:rsid w:val="002D158C"/>
    <w:rsid w:val="002D1CED"/>
    <w:rsid w:val="002D3B5C"/>
    <w:rsid w:val="002D3E9E"/>
    <w:rsid w:val="002D5CAC"/>
    <w:rsid w:val="002D601E"/>
    <w:rsid w:val="002D69CD"/>
    <w:rsid w:val="002D7A13"/>
    <w:rsid w:val="002D7C45"/>
    <w:rsid w:val="002D7CFF"/>
    <w:rsid w:val="002E0D30"/>
    <w:rsid w:val="002E1034"/>
    <w:rsid w:val="002E2B51"/>
    <w:rsid w:val="002E4674"/>
    <w:rsid w:val="002E522F"/>
    <w:rsid w:val="002E7AB8"/>
    <w:rsid w:val="002F0728"/>
    <w:rsid w:val="002F1D9F"/>
    <w:rsid w:val="002F57E5"/>
    <w:rsid w:val="002F5D47"/>
    <w:rsid w:val="00300965"/>
    <w:rsid w:val="00302A92"/>
    <w:rsid w:val="00303A33"/>
    <w:rsid w:val="00303AF4"/>
    <w:rsid w:val="00307E19"/>
    <w:rsid w:val="003105CB"/>
    <w:rsid w:val="00310F75"/>
    <w:rsid w:val="003126E8"/>
    <w:rsid w:val="003140F2"/>
    <w:rsid w:val="003153C6"/>
    <w:rsid w:val="00316D36"/>
    <w:rsid w:val="003232FA"/>
    <w:rsid w:val="00324284"/>
    <w:rsid w:val="00324DF9"/>
    <w:rsid w:val="0033036E"/>
    <w:rsid w:val="00332595"/>
    <w:rsid w:val="0033420A"/>
    <w:rsid w:val="003350F6"/>
    <w:rsid w:val="00337971"/>
    <w:rsid w:val="00342293"/>
    <w:rsid w:val="003441D2"/>
    <w:rsid w:val="003469A6"/>
    <w:rsid w:val="00350EAE"/>
    <w:rsid w:val="0035130D"/>
    <w:rsid w:val="003534E5"/>
    <w:rsid w:val="00361DA7"/>
    <w:rsid w:val="003635C4"/>
    <w:rsid w:val="003651E7"/>
    <w:rsid w:val="00365889"/>
    <w:rsid w:val="00365907"/>
    <w:rsid w:val="00366099"/>
    <w:rsid w:val="00371965"/>
    <w:rsid w:val="00371AC3"/>
    <w:rsid w:val="00372005"/>
    <w:rsid w:val="00372C28"/>
    <w:rsid w:val="003731D8"/>
    <w:rsid w:val="0037396A"/>
    <w:rsid w:val="003743E8"/>
    <w:rsid w:val="003761A4"/>
    <w:rsid w:val="003804FE"/>
    <w:rsid w:val="00382E0E"/>
    <w:rsid w:val="0038511E"/>
    <w:rsid w:val="00386EEC"/>
    <w:rsid w:val="00387030"/>
    <w:rsid w:val="0038792F"/>
    <w:rsid w:val="00397DAB"/>
    <w:rsid w:val="003A16BF"/>
    <w:rsid w:val="003A1AD0"/>
    <w:rsid w:val="003A3E5B"/>
    <w:rsid w:val="003A564C"/>
    <w:rsid w:val="003A5B76"/>
    <w:rsid w:val="003A5DC3"/>
    <w:rsid w:val="003A69B1"/>
    <w:rsid w:val="003A6D4D"/>
    <w:rsid w:val="003A7926"/>
    <w:rsid w:val="003A7E32"/>
    <w:rsid w:val="003A7EC1"/>
    <w:rsid w:val="003B2CF4"/>
    <w:rsid w:val="003B53BD"/>
    <w:rsid w:val="003B6625"/>
    <w:rsid w:val="003B70A8"/>
    <w:rsid w:val="003C566F"/>
    <w:rsid w:val="003C58FA"/>
    <w:rsid w:val="003C756F"/>
    <w:rsid w:val="003C762A"/>
    <w:rsid w:val="003D33A0"/>
    <w:rsid w:val="003E162B"/>
    <w:rsid w:val="003E26B1"/>
    <w:rsid w:val="003E44D6"/>
    <w:rsid w:val="003F0802"/>
    <w:rsid w:val="003F1C18"/>
    <w:rsid w:val="003F1DBC"/>
    <w:rsid w:val="003F502A"/>
    <w:rsid w:val="003F7E09"/>
    <w:rsid w:val="00401974"/>
    <w:rsid w:val="00404FBF"/>
    <w:rsid w:val="004071C5"/>
    <w:rsid w:val="00410162"/>
    <w:rsid w:val="00410AB7"/>
    <w:rsid w:val="00411739"/>
    <w:rsid w:val="004157CE"/>
    <w:rsid w:val="00417F5C"/>
    <w:rsid w:val="00421EC6"/>
    <w:rsid w:val="00423230"/>
    <w:rsid w:val="00431E70"/>
    <w:rsid w:val="0043203D"/>
    <w:rsid w:val="0043469D"/>
    <w:rsid w:val="00434F88"/>
    <w:rsid w:val="00440DE3"/>
    <w:rsid w:val="0044493D"/>
    <w:rsid w:val="00444B7A"/>
    <w:rsid w:val="00450354"/>
    <w:rsid w:val="00451E0F"/>
    <w:rsid w:val="004559C4"/>
    <w:rsid w:val="0045714C"/>
    <w:rsid w:val="004608F8"/>
    <w:rsid w:val="00460AFB"/>
    <w:rsid w:val="004626AB"/>
    <w:rsid w:val="00463A01"/>
    <w:rsid w:val="00463A26"/>
    <w:rsid w:val="00464F36"/>
    <w:rsid w:val="00471C26"/>
    <w:rsid w:val="004749CB"/>
    <w:rsid w:val="00482B87"/>
    <w:rsid w:val="00486420"/>
    <w:rsid w:val="004905FA"/>
    <w:rsid w:val="00491536"/>
    <w:rsid w:val="00491793"/>
    <w:rsid w:val="00492D6D"/>
    <w:rsid w:val="00493BB8"/>
    <w:rsid w:val="004A25D2"/>
    <w:rsid w:val="004A2EF7"/>
    <w:rsid w:val="004A373D"/>
    <w:rsid w:val="004A3F2D"/>
    <w:rsid w:val="004A5618"/>
    <w:rsid w:val="004A6BBC"/>
    <w:rsid w:val="004A7499"/>
    <w:rsid w:val="004B0B38"/>
    <w:rsid w:val="004B2DC3"/>
    <w:rsid w:val="004B3035"/>
    <w:rsid w:val="004B40F7"/>
    <w:rsid w:val="004B4322"/>
    <w:rsid w:val="004B509C"/>
    <w:rsid w:val="004B6100"/>
    <w:rsid w:val="004B798F"/>
    <w:rsid w:val="004C0BA9"/>
    <w:rsid w:val="004C1A47"/>
    <w:rsid w:val="004C4448"/>
    <w:rsid w:val="004C5454"/>
    <w:rsid w:val="004C6214"/>
    <w:rsid w:val="004D14A0"/>
    <w:rsid w:val="004D1551"/>
    <w:rsid w:val="004D218B"/>
    <w:rsid w:val="004D30F3"/>
    <w:rsid w:val="004D3157"/>
    <w:rsid w:val="004D698B"/>
    <w:rsid w:val="004D71D3"/>
    <w:rsid w:val="004E0D96"/>
    <w:rsid w:val="004E131A"/>
    <w:rsid w:val="004E1617"/>
    <w:rsid w:val="004E48CE"/>
    <w:rsid w:val="004E60BF"/>
    <w:rsid w:val="004E7C13"/>
    <w:rsid w:val="004F3436"/>
    <w:rsid w:val="004F3CE7"/>
    <w:rsid w:val="004F4343"/>
    <w:rsid w:val="004F7381"/>
    <w:rsid w:val="00501609"/>
    <w:rsid w:val="00504136"/>
    <w:rsid w:val="005044C0"/>
    <w:rsid w:val="00504C2E"/>
    <w:rsid w:val="005053EC"/>
    <w:rsid w:val="005058B4"/>
    <w:rsid w:val="00512951"/>
    <w:rsid w:val="00516413"/>
    <w:rsid w:val="005176CD"/>
    <w:rsid w:val="00517EB8"/>
    <w:rsid w:val="005270E2"/>
    <w:rsid w:val="005325E3"/>
    <w:rsid w:val="00533EA9"/>
    <w:rsid w:val="00533F56"/>
    <w:rsid w:val="0053535C"/>
    <w:rsid w:val="005357D7"/>
    <w:rsid w:val="0053614C"/>
    <w:rsid w:val="00536435"/>
    <w:rsid w:val="00536CF0"/>
    <w:rsid w:val="0053765B"/>
    <w:rsid w:val="00540BDC"/>
    <w:rsid w:val="005442B0"/>
    <w:rsid w:val="005447E1"/>
    <w:rsid w:val="0055000E"/>
    <w:rsid w:val="005503EE"/>
    <w:rsid w:val="00551182"/>
    <w:rsid w:val="00552A62"/>
    <w:rsid w:val="005542A2"/>
    <w:rsid w:val="00556261"/>
    <w:rsid w:val="005616BB"/>
    <w:rsid w:val="00561D79"/>
    <w:rsid w:val="00564965"/>
    <w:rsid w:val="00565EB7"/>
    <w:rsid w:val="00573E45"/>
    <w:rsid w:val="00575928"/>
    <w:rsid w:val="00576AD4"/>
    <w:rsid w:val="005802A3"/>
    <w:rsid w:val="0058050A"/>
    <w:rsid w:val="00584979"/>
    <w:rsid w:val="00586FB1"/>
    <w:rsid w:val="00593184"/>
    <w:rsid w:val="005950F1"/>
    <w:rsid w:val="005A185B"/>
    <w:rsid w:val="005A2AF3"/>
    <w:rsid w:val="005A37DF"/>
    <w:rsid w:val="005A5CE3"/>
    <w:rsid w:val="005A5E45"/>
    <w:rsid w:val="005B7D68"/>
    <w:rsid w:val="005C00CB"/>
    <w:rsid w:val="005C5671"/>
    <w:rsid w:val="005C5E8B"/>
    <w:rsid w:val="005D0F6D"/>
    <w:rsid w:val="005D17BD"/>
    <w:rsid w:val="005D1B4D"/>
    <w:rsid w:val="005D7E12"/>
    <w:rsid w:val="005E0503"/>
    <w:rsid w:val="005E14B7"/>
    <w:rsid w:val="005E39E4"/>
    <w:rsid w:val="005E432F"/>
    <w:rsid w:val="005E460B"/>
    <w:rsid w:val="005F0FBC"/>
    <w:rsid w:val="005F6D66"/>
    <w:rsid w:val="005F7E23"/>
    <w:rsid w:val="006005AE"/>
    <w:rsid w:val="00601914"/>
    <w:rsid w:val="0060415B"/>
    <w:rsid w:val="006047BB"/>
    <w:rsid w:val="00604F89"/>
    <w:rsid w:val="006051C6"/>
    <w:rsid w:val="00607B2B"/>
    <w:rsid w:val="00610459"/>
    <w:rsid w:val="00614F08"/>
    <w:rsid w:val="00615E5D"/>
    <w:rsid w:val="00616677"/>
    <w:rsid w:val="00617A54"/>
    <w:rsid w:val="00620035"/>
    <w:rsid w:val="006210DB"/>
    <w:rsid w:val="00621971"/>
    <w:rsid w:val="006223A0"/>
    <w:rsid w:val="00623F1D"/>
    <w:rsid w:val="00625DF1"/>
    <w:rsid w:val="006305A9"/>
    <w:rsid w:val="00635B8B"/>
    <w:rsid w:val="00636228"/>
    <w:rsid w:val="00636B66"/>
    <w:rsid w:val="00640A45"/>
    <w:rsid w:val="00640DB5"/>
    <w:rsid w:val="006417F5"/>
    <w:rsid w:val="006440C6"/>
    <w:rsid w:val="006450DB"/>
    <w:rsid w:val="006452FA"/>
    <w:rsid w:val="00647823"/>
    <w:rsid w:val="0065227A"/>
    <w:rsid w:val="0065271D"/>
    <w:rsid w:val="00653940"/>
    <w:rsid w:val="00654F9B"/>
    <w:rsid w:val="00661317"/>
    <w:rsid w:val="0066385A"/>
    <w:rsid w:val="00670BF2"/>
    <w:rsid w:val="00671252"/>
    <w:rsid w:val="006714DE"/>
    <w:rsid w:val="0067174C"/>
    <w:rsid w:val="0067201E"/>
    <w:rsid w:val="006729A6"/>
    <w:rsid w:val="00673419"/>
    <w:rsid w:val="00673E3E"/>
    <w:rsid w:val="00676928"/>
    <w:rsid w:val="00680334"/>
    <w:rsid w:val="0068517D"/>
    <w:rsid w:val="00685A08"/>
    <w:rsid w:val="0068605B"/>
    <w:rsid w:val="0068609E"/>
    <w:rsid w:val="00686671"/>
    <w:rsid w:val="00687753"/>
    <w:rsid w:val="00691CEF"/>
    <w:rsid w:val="00692490"/>
    <w:rsid w:val="006932FC"/>
    <w:rsid w:val="00696D37"/>
    <w:rsid w:val="006A040F"/>
    <w:rsid w:val="006A0F9D"/>
    <w:rsid w:val="006A1480"/>
    <w:rsid w:val="006A1B26"/>
    <w:rsid w:val="006A2314"/>
    <w:rsid w:val="006A49C3"/>
    <w:rsid w:val="006A725A"/>
    <w:rsid w:val="006B07C0"/>
    <w:rsid w:val="006B3059"/>
    <w:rsid w:val="006C0011"/>
    <w:rsid w:val="006C00BF"/>
    <w:rsid w:val="006C277C"/>
    <w:rsid w:val="006C3010"/>
    <w:rsid w:val="006C5B35"/>
    <w:rsid w:val="006C5DC9"/>
    <w:rsid w:val="006C69CA"/>
    <w:rsid w:val="006C7312"/>
    <w:rsid w:val="006C7EBC"/>
    <w:rsid w:val="006D0137"/>
    <w:rsid w:val="006D0342"/>
    <w:rsid w:val="006D112A"/>
    <w:rsid w:val="006D3903"/>
    <w:rsid w:val="006E14DF"/>
    <w:rsid w:val="006E34E1"/>
    <w:rsid w:val="006E6308"/>
    <w:rsid w:val="006E75F6"/>
    <w:rsid w:val="006F065D"/>
    <w:rsid w:val="006F248A"/>
    <w:rsid w:val="006F4389"/>
    <w:rsid w:val="006F639B"/>
    <w:rsid w:val="007054BA"/>
    <w:rsid w:val="0070580E"/>
    <w:rsid w:val="007106B1"/>
    <w:rsid w:val="0071162E"/>
    <w:rsid w:val="0071490A"/>
    <w:rsid w:val="00714CD0"/>
    <w:rsid w:val="0071554B"/>
    <w:rsid w:val="007158D1"/>
    <w:rsid w:val="00722678"/>
    <w:rsid w:val="007230B4"/>
    <w:rsid w:val="0072373C"/>
    <w:rsid w:val="00725AC5"/>
    <w:rsid w:val="007272E6"/>
    <w:rsid w:val="00727BEE"/>
    <w:rsid w:val="0073520E"/>
    <w:rsid w:val="00736FBA"/>
    <w:rsid w:val="00741285"/>
    <w:rsid w:val="00741B45"/>
    <w:rsid w:val="007446C1"/>
    <w:rsid w:val="00744C76"/>
    <w:rsid w:val="00745494"/>
    <w:rsid w:val="00747598"/>
    <w:rsid w:val="007611EF"/>
    <w:rsid w:val="0076239F"/>
    <w:rsid w:val="00763A93"/>
    <w:rsid w:val="00763E4D"/>
    <w:rsid w:val="00765B68"/>
    <w:rsid w:val="0077203D"/>
    <w:rsid w:val="00773A81"/>
    <w:rsid w:val="00773D35"/>
    <w:rsid w:val="00775412"/>
    <w:rsid w:val="00780385"/>
    <w:rsid w:val="00780D3F"/>
    <w:rsid w:val="007810CF"/>
    <w:rsid w:val="0078460F"/>
    <w:rsid w:val="00785182"/>
    <w:rsid w:val="00786457"/>
    <w:rsid w:val="00787367"/>
    <w:rsid w:val="00787BB9"/>
    <w:rsid w:val="0079066F"/>
    <w:rsid w:val="00793B82"/>
    <w:rsid w:val="007974A9"/>
    <w:rsid w:val="00797668"/>
    <w:rsid w:val="007A252F"/>
    <w:rsid w:val="007A3FED"/>
    <w:rsid w:val="007A446A"/>
    <w:rsid w:val="007A4B27"/>
    <w:rsid w:val="007A50E4"/>
    <w:rsid w:val="007A62C8"/>
    <w:rsid w:val="007A7220"/>
    <w:rsid w:val="007A747F"/>
    <w:rsid w:val="007A75B4"/>
    <w:rsid w:val="007B069D"/>
    <w:rsid w:val="007B175C"/>
    <w:rsid w:val="007B19DA"/>
    <w:rsid w:val="007B2AA5"/>
    <w:rsid w:val="007B34B4"/>
    <w:rsid w:val="007C18EA"/>
    <w:rsid w:val="007C1B42"/>
    <w:rsid w:val="007C3084"/>
    <w:rsid w:val="007C3D50"/>
    <w:rsid w:val="007C44A5"/>
    <w:rsid w:val="007C4F51"/>
    <w:rsid w:val="007C5D22"/>
    <w:rsid w:val="007C6C4F"/>
    <w:rsid w:val="007D0AAA"/>
    <w:rsid w:val="007D23D2"/>
    <w:rsid w:val="007D4F52"/>
    <w:rsid w:val="007D60AC"/>
    <w:rsid w:val="007D723B"/>
    <w:rsid w:val="007E0758"/>
    <w:rsid w:val="007E24A0"/>
    <w:rsid w:val="007F20FA"/>
    <w:rsid w:val="007F286C"/>
    <w:rsid w:val="007F3F90"/>
    <w:rsid w:val="007F4F75"/>
    <w:rsid w:val="007F60FC"/>
    <w:rsid w:val="008011F4"/>
    <w:rsid w:val="008041BE"/>
    <w:rsid w:val="008063B4"/>
    <w:rsid w:val="00806A61"/>
    <w:rsid w:val="008078E8"/>
    <w:rsid w:val="008101C6"/>
    <w:rsid w:val="00813C25"/>
    <w:rsid w:val="00813D8C"/>
    <w:rsid w:val="00814885"/>
    <w:rsid w:val="00814AA3"/>
    <w:rsid w:val="0081575C"/>
    <w:rsid w:val="00820998"/>
    <w:rsid w:val="008230FD"/>
    <w:rsid w:val="008233A3"/>
    <w:rsid w:val="008235A9"/>
    <w:rsid w:val="0082422A"/>
    <w:rsid w:val="00825C3C"/>
    <w:rsid w:val="00827CCB"/>
    <w:rsid w:val="00833AB4"/>
    <w:rsid w:val="00834570"/>
    <w:rsid w:val="00834C83"/>
    <w:rsid w:val="00836BA5"/>
    <w:rsid w:val="00836F72"/>
    <w:rsid w:val="00837E62"/>
    <w:rsid w:val="008436E7"/>
    <w:rsid w:val="00850C24"/>
    <w:rsid w:val="008528F9"/>
    <w:rsid w:val="0085466F"/>
    <w:rsid w:val="00862978"/>
    <w:rsid w:val="00864BED"/>
    <w:rsid w:val="00864F7B"/>
    <w:rsid w:val="00865949"/>
    <w:rsid w:val="00866DA0"/>
    <w:rsid w:val="00867C3F"/>
    <w:rsid w:val="00874037"/>
    <w:rsid w:val="00883279"/>
    <w:rsid w:val="008834ED"/>
    <w:rsid w:val="008847D4"/>
    <w:rsid w:val="00884A15"/>
    <w:rsid w:val="008864A5"/>
    <w:rsid w:val="00891591"/>
    <w:rsid w:val="00891FCA"/>
    <w:rsid w:val="00892EFF"/>
    <w:rsid w:val="008932FF"/>
    <w:rsid w:val="0089487D"/>
    <w:rsid w:val="0089555C"/>
    <w:rsid w:val="00895842"/>
    <w:rsid w:val="00895BCE"/>
    <w:rsid w:val="00896438"/>
    <w:rsid w:val="00897981"/>
    <w:rsid w:val="008A105E"/>
    <w:rsid w:val="008A1500"/>
    <w:rsid w:val="008A32E5"/>
    <w:rsid w:val="008A453B"/>
    <w:rsid w:val="008A59FE"/>
    <w:rsid w:val="008B0716"/>
    <w:rsid w:val="008B0C83"/>
    <w:rsid w:val="008B1258"/>
    <w:rsid w:val="008B26EC"/>
    <w:rsid w:val="008B3C96"/>
    <w:rsid w:val="008B6235"/>
    <w:rsid w:val="008C2BB1"/>
    <w:rsid w:val="008C3848"/>
    <w:rsid w:val="008C4B68"/>
    <w:rsid w:val="008C7A3A"/>
    <w:rsid w:val="008D0655"/>
    <w:rsid w:val="008D09D9"/>
    <w:rsid w:val="008D0BFE"/>
    <w:rsid w:val="008D1A85"/>
    <w:rsid w:val="008D2322"/>
    <w:rsid w:val="008D3E74"/>
    <w:rsid w:val="008D4C67"/>
    <w:rsid w:val="008D5592"/>
    <w:rsid w:val="008D6DB0"/>
    <w:rsid w:val="008D6FDA"/>
    <w:rsid w:val="008D730F"/>
    <w:rsid w:val="008E0429"/>
    <w:rsid w:val="008E1DAD"/>
    <w:rsid w:val="008E4FA4"/>
    <w:rsid w:val="008E79A9"/>
    <w:rsid w:val="008F1349"/>
    <w:rsid w:val="008F226B"/>
    <w:rsid w:val="008F2A58"/>
    <w:rsid w:val="008F374B"/>
    <w:rsid w:val="008F537E"/>
    <w:rsid w:val="008F7823"/>
    <w:rsid w:val="0090032E"/>
    <w:rsid w:val="00900E6D"/>
    <w:rsid w:val="00902B46"/>
    <w:rsid w:val="009062F6"/>
    <w:rsid w:val="00906704"/>
    <w:rsid w:val="009100B7"/>
    <w:rsid w:val="00910BA8"/>
    <w:rsid w:val="00910EE3"/>
    <w:rsid w:val="00911436"/>
    <w:rsid w:val="00912B54"/>
    <w:rsid w:val="0091406C"/>
    <w:rsid w:val="00915329"/>
    <w:rsid w:val="00917F0C"/>
    <w:rsid w:val="009219E8"/>
    <w:rsid w:val="00923EB4"/>
    <w:rsid w:val="00924A2D"/>
    <w:rsid w:val="00924AAC"/>
    <w:rsid w:val="00925485"/>
    <w:rsid w:val="0092629A"/>
    <w:rsid w:val="00930A69"/>
    <w:rsid w:val="00930CD7"/>
    <w:rsid w:val="00934C3B"/>
    <w:rsid w:val="00940417"/>
    <w:rsid w:val="0094093F"/>
    <w:rsid w:val="00941376"/>
    <w:rsid w:val="00942A25"/>
    <w:rsid w:val="00944515"/>
    <w:rsid w:val="00944C85"/>
    <w:rsid w:val="0094529E"/>
    <w:rsid w:val="009455E8"/>
    <w:rsid w:val="009546BE"/>
    <w:rsid w:val="00956814"/>
    <w:rsid w:val="00957665"/>
    <w:rsid w:val="00964747"/>
    <w:rsid w:val="0097181C"/>
    <w:rsid w:val="00972E81"/>
    <w:rsid w:val="00973E75"/>
    <w:rsid w:val="0097419A"/>
    <w:rsid w:val="00974AAB"/>
    <w:rsid w:val="00975F48"/>
    <w:rsid w:val="00976A2A"/>
    <w:rsid w:val="00980674"/>
    <w:rsid w:val="009820AE"/>
    <w:rsid w:val="009823D2"/>
    <w:rsid w:val="00982538"/>
    <w:rsid w:val="00985778"/>
    <w:rsid w:val="009862E3"/>
    <w:rsid w:val="00986EE1"/>
    <w:rsid w:val="00992488"/>
    <w:rsid w:val="0099384E"/>
    <w:rsid w:val="0099473B"/>
    <w:rsid w:val="00995383"/>
    <w:rsid w:val="00995ED4"/>
    <w:rsid w:val="009A0FB5"/>
    <w:rsid w:val="009A1B55"/>
    <w:rsid w:val="009A20D5"/>
    <w:rsid w:val="009A2839"/>
    <w:rsid w:val="009A4C7D"/>
    <w:rsid w:val="009A4F8A"/>
    <w:rsid w:val="009A722F"/>
    <w:rsid w:val="009B034C"/>
    <w:rsid w:val="009C09B2"/>
    <w:rsid w:val="009C1536"/>
    <w:rsid w:val="009C393F"/>
    <w:rsid w:val="009C3D9F"/>
    <w:rsid w:val="009C534C"/>
    <w:rsid w:val="009C7528"/>
    <w:rsid w:val="009C7728"/>
    <w:rsid w:val="009D02EF"/>
    <w:rsid w:val="009D0DF5"/>
    <w:rsid w:val="009D62AA"/>
    <w:rsid w:val="009D6D25"/>
    <w:rsid w:val="009D6EC4"/>
    <w:rsid w:val="009D71A0"/>
    <w:rsid w:val="009D7CC5"/>
    <w:rsid w:val="009E2473"/>
    <w:rsid w:val="009E47D9"/>
    <w:rsid w:val="009E558E"/>
    <w:rsid w:val="009F04C7"/>
    <w:rsid w:val="009F31C5"/>
    <w:rsid w:val="009F38F3"/>
    <w:rsid w:val="009F408A"/>
    <w:rsid w:val="009F4B63"/>
    <w:rsid w:val="009F4D62"/>
    <w:rsid w:val="009F7480"/>
    <w:rsid w:val="00A00552"/>
    <w:rsid w:val="00A01A2C"/>
    <w:rsid w:val="00A02798"/>
    <w:rsid w:val="00A036D4"/>
    <w:rsid w:val="00A04759"/>
    <w:rsid w:val="00A04841"/>
    <w:rsid w:val="00A10F1F"/>
    <w:rsid w:val="00A110BB"/>
    <w:rsid w:val="00A12264"/>
    <w:rsid w:val="00A12F86"/>
    <w:rsid w:val="00A17A45"/>
    <w:rsid w:val="00A17D92"/>
    <w:rsid w:val="00A230F9"/>
    <w:rsid w:val="00A25015"/>
    <w:rsid w:val="00A266E2"/>
    <w:rsid w:val="00A2783D"/>
    <w:rsid w:val="00A32839"/>
    <w:rsid w:val="00A33DF5"/>
    <w:rsid w:val="00A3731D"/>
    <w:rsid w:val="00A37F49"/>
    <w:rsid w:val="00A417ED"/>
    <w:rsid w:val="00A464D4"/>
    <w:rsid w:val="00A51A53"/>
    <w:rsid w:val="00A54E4A"/>
    <w:rsid w:val="00A55EDF"/>
    <w:rsid w:val="00A6039F"/>
    <w:rsid w:val="00A611D1"/>
    <w:rsid w:val="00A62AAA"/>
    <w:rsid w:val="00A62BD5"/>
    <w:rsid w:val="00A646B3"/>
    <w:rsid w:val="00A67A3D"/>
    <w:rsid w:val="00A67AC3"/>
    <w:rsid w:val="00A70AF4"/>
    <w:rsid w:val="00A7134D"/>
    <w:rsid w:val="00A721C3"/>
    <w:rsid w:val="00A72558"/>
    <w:rsid w:val="00A740D6"/>
    <w:rsid w:val="00A765A9"/>
    <w:rsid w:val="00A77C70"/>
    <w:rsid w:val="00A83957"/>
    <w:rsid w:val="00A83C47"/>
    <w:rsid w:val="00A84787"/>
    <w:rsid w:val="00A9060E"/>
    <w:rsid w:val="00A90769"/>
    <w:rsid w:val="00A91B4E"/>
    <w:rsid w:val="00A91BF6"/>
    <w:rsid w:val="00A91C0A"/>
    <w:rsid w:val="00A91D14"/>
    <w:rsid w:val="00A9542E"/>
    <w:rsid w:val="00A9616A"/>
    <w:rsid w:val="00AA3733"/>
    <w:rsid w:val="00AA39BB"/>
    <w:rsid w:val="00AA3AF3"/>
    <w:rsid w:val="00AA4439"/>
    <w:rsid w:val="00AA4FE2"/>
    <w:rsid w:val="00AA5338"/>
    <w:rsid w:val="00AA5FE8"/>
    <w:rsid w:val="00AA622F"/>
    <w:rsid w:val="00AB04AB"/>
    <w:rsid w:val="00AB2874"/>
    <w:rsid w:val="00AB4232"/>
    <w:rsid w:val="00AB46AD"/>
    <w:rsid w:val="00AB4CCF"/>
    <w:rsid w:val="00AC0541"/>
    <w:rsid w:val="00AC11B3"/>
    <w:rsid w:val="00AC5504"/>
    <w:rsid w:val="00AC7ED1"/>
    <w:rsid w:val="00AD6FBD"/>
    <w:rsid w:val="00AE1698"/>
    <w:rsid w:val="00AE7A39"/>
    <w:rsid w:val="00AF0FB3"/>
    <w:rsid w:val="00AF25E0"/>
    <w:rsid w:val="00AF35D9"/>
    <w:rsid w:val="00AF4F4C"/>
    <w:rsid w:val="00AF5611"/>
    <w:rsid w:val="00AF5F13"/>
    <w:rsid w:val="00AF72C9"/>
    <w:rsid w:val="00B01310"/>
    <w:rsid w:val="00B01BF9"/>
    <w:rsid w:val="00B02E75"/>
    <w:rsid w:val="00B05742"/>
    <w:rsid w:val="00B07A8F"/>
    <w:rsid w:val="00B1023B"/>
    <w:rsid w:val="00B11381"/>
    <w:rsid w:val="00B1296F"/>
    <w:rsid w:val="00B208DD"/>
    <w:rsid w:val="00B23C17"/>
    <w:rsid w:val="00B2426E"/>
    <w:rsid w:val="00B2501A"/>
    <w:rsid w:val="00B26B98"/>
    <w:rsid w:val="00B26F01"/>
    <w:rsid w:val="00B26FDD"/>
    <w:rsid w:val="00B3019C"/>
    <w:rsid w:val="00B3216B"/>
    <w:rsid w:val="00B34406"/>
    <w:rsid w:val="00B40C79"/>
    <w:rsid w:val="00B41E2D"/>
    <w:rsid w:val="00B42FD9"/>
    <w:rsid w:val="00B437C1"/>
    <w:rsid w:val="00B51384"/>
    <w:rsid w:val="00B530E7"/>
    <w:rsid w:val="00B539D5"/>
    <w:rsid w:val="00B53AE0"/>
    <w:rsid w:val="00B54CB9"/>
    <w:rsid w:val="00B57BCC"/>
    <w:rsid w:val="00B602BB"/>
    <w:rsid w:val="00B6127B"/>
    <w:rsid w:val="00B61B77"/>
    <w:rsid w:val="00B62747"/>
    <w:rsid w:val="00B64CB8"/>
    <w:rsid w:val="00B64F07"/>
    <w:rsid w:val="00B664D1"/>
    <w:rsid w:val="00B6734C"/>
    <w:rsid w:val="00B74C8F"/>
    <w:rsid w:val="00B75B69"/>
    <w:rsid w:val="00B803DF"/>
    <w:rsid w:val="00B80542"/>
    <w:rsid w:val="00B860F5"/>
    <w:rsid w:val="00B9045D"/>
    <w:rsid w:val="00B945CB"/>
    <w:rsid w:val="00B97653"/>
    <w:rsid w:val="00B97E1F"/>
    <w:rsid w:val="00BA0194"/>
    <w:rsid w:val="00BA0A9A"/>
    <w:rsid w:val="00BA3764"/>
    <w:rsid w:val="00BA71C6"/>
    <w:rsid w:val="00BB062B"/>
    <w:rsid w:val="00BB0AC7"/>
    <w:rsid w:val="00BB0C25"/>
    <w:rsid w:val="00BB0D20"/>
    <w:rsid w:val="00BB2385"/>
    <w:rsid w:val="00BB5CBD"/>
    <w:rsid w:val="00BB7DAA"/>
    <w:rsid w:val="00BC08E4"/>
    <w:rsid w:val="00BC1434"/>
    <w:rsid w:val="00BC1671"/>
    <w:rsid w:val="00BC5931"/>
    <w:rsid w:val="00BC75AC"/>
    <w:rsid w:val="00BC76D3"/>
    <w:rsid w:val="00BD2EBC"/>
    <w:rsid w:val="00BD428E"/>
    <w:rsid w:val="00BD529F"/>
    <w:rsid w:val="00BE129C"/>
    <w:rsid w:val="00BE450F"/>
    <w:rsid w:val="00BE6058"/>
    <w:rsid w:val="00BE6B05"/>
    <w:rsid w:val="00BF02ED"/>
    <w:rsid w:val="00BF074E"/>
    <w:rsid w:val="00BF09E7"/>
    <w:rsid w:val="00BF3D91"/>
    <w:rsid w:val="00BF4EEE"/>
    <w:rsid w:val="00BF58CB"/>
    <w:rsid w:val="00BF7F48"/>
    <w:rsid w:val="00C02437"/>
    <w:rsid w:val="00C035F9"/>
    <w:rsid w:val="00C0371F"/>
    <w:rsid w:val="00C045BF"/>
    <w:rsid w:val="00C04E9E"/>
    <w:rsid w:val="00C05D1A"/>
    <w:rsid w:val="00C10E6C"/>
    <w:rsid w:val="00C11F57"/>
    <w:rsid w:val="00C140D3"/>
    <w:rsid w:val="00C15646"/>
    <w:rsid w:val="00C158A5"/>
    <w:rsid w:val="00C160F8"/>
    <w:rsid w:val="00C17F1E"/>
    <w:rsid w:val="00C22268"/>
    <w:rsid w:val="00C230B2"/>
    <w:rsid w:val="00C24F47"/>
    <w:rsid w:val="00C25627"/>
    <w:rsid w:val="00C26A85"/>
    <w:rsid w:val="00C30467"/>
    <w:rsid w:val="00C31108"/>
    <w:rsid w:val="00C35B9C"/>
    <w:rsid w:val="00C40001"/>
    <w:rsid w:val="00C4195F"/>
    <w:rsid w:val="00C424E8"/>
    <w:rsid w:val="00C44B84"/>
    <w:rsid w:val="00C519B2"/>
    <w:rsid w:val="00C53AC6"/>
    <w:rsid w:val="00C5405E"/>
    <w:rsid w:val="00C576E7"/>
    <w:rsid w:val="00C618CA"/>
    <w:rsid w:val="00C62830"/>
    <w:rsid w:val="00C67D99"/>
    <w:rsid w:val="00C73055"/>
    <w:rsid w:val="00C75B6E"/>
    <w:rsid w:val="00C835CD"/>
    <w:rsid w:val="00C836A7"/>
    <w:rsid w:val="00C8572F"/>
    <w:rsid w:val="00C86978"/>
    <w:rsid w:val="00C86A5E"/>
    <w:rsid w:val="00C90703"/>
    <w:rsid w:val="00C91A56"/>
    <w:rsid w:val="00C9219D"/>
    <w:rsid w:val="00C949F4"/>
    <w:rsid w:val="00C95661"/>
    <w:rsid w:val="00C967BA"/>
    <w:rsid w:val="00C96C09"/>
    <w:rsid w:val="00CA050C"/>
    <w:rsid w:val="00CA4420"/>
    <w:rsid w:val="00CA65EE"/>
    <w:rsid w:val="00CB3332"/>
    <w:rsid w:val="00CB6682"/>
    <w:rsid w:val="00CB6F42"/>
    <w:rsid w:val="00CB77AB"/>
    <w:rsid w:val="00CC08A5"/>
    <w:rsid w:val="00CC25BA"/>
    <w:rsid w:val="00CC3301"/>
    <w:rsid w:val="00CC5571"/>
    <w:rsid w:val="00CD091C"/>
    <w:rsid w:val="00CD19E8"/>
    <w:rsid w:val="00CD30E6"/>
    <w:rsid w:val="00CD3873"/>
    <w:rsid w:val="00CD4A23"/>
    <w:rsid w:val="00CD4B26"/>
    <w:rsid w:val="00CD4C30"/>
    <w:rsid w:val="00CE05AF"/>
    <w:rsid w:val="00CE0D7C"/>
    <w:rsid w:val="00CE2054"/>
    <w:rsid w:val="00CE2E1F"/>
    <w:rsid w:val="00CE52D3"/>
    <w:rsid w:val="00CE556C"/>
    <w:rsid w:val="00CF0BCC"/>
    <w:rsid w:val="00CF1B67"/>
    <w:rsid w:val="00CF23B5"/>
    <w:rsid w:val="00CF2716"/>
    <w:rsid w:val="00CF4281"/>
    <w:rsid w:val="00CF56B9"/>
    <w:rsid w:val="00D074C0"/>
    <w:rsid w:val="00D112C4"/>
    <w:rsid w:val="00D11B94"/>
    <w:rsid w:val="00D1348B"/>
    <w:rsid w:val="00D13835"/>
    <w:rsid w:val="00D14B94"/>
    <w:rsid w:val="00D201BD"/>
    <w:rsid w:val="00D21342"/>
    <w:rsid w:val="00D21CB1"/>
    <w:rsid w:val="00D21FC4"/>
    <w:rsid w:val="00D23303"/>
    <w:rsid w:val="00D235CB"/>
    <w:rsid w:val="00D27E1C"/>
    <w:rsid w:val="00D31C08"/>
    <w:rsid w:val="00D33E83"/>
    <w:rsid w:val="00D350DD"/>
    <w:rsid w:val="00D37543"/>
    <w:rsid w:val="00D41C6A"/>
    <w:rsid w:val="00D41D8B"/>
    <w:rsid w:val="00D42EA0"/>
    <w:rsid w:val="00D44A98"/>
    <w:rsid w:val="00D4631C"/>
    <w:rsid w:val="00D4671F"/>
    <w:rsid w:val="00D50937"/>
    <w:rsid w:val="00D50F0A"/>
    <w:rsid w:val="00D54807"/>
    <w:rsid w:val="00D54A41"/>
    <w:rsid w:val="00D62202"/>
    <w:rsid w:val="00D62C85"/>
    <w:rsid w:val="00D62CA9"/>
    <w:rsid w:val="00D64D26"/>
    <w:rsid w:val="00D65793"/>
    <w:rsid w:val="00D66FDA"/>
    <w:rsid w:val="00D6784E"/>
    <w:rsid w:val="00D724A4"/>
    <w:rsid w:val="00D73995"/>
    <w:rsid w:val="00D77F4B"/>
    <w:rsid w:val="00D8369D"/>
    <w:rsid w:val="00D8419D"/>
    <w:rsid w:val="00D8464D"/>
    <w:rsid w:val="00D94282"/>
    <w:rsid w:val="00D97B71"/>
    <w:rsid w:val="00DA1532"/>
    <w:rsid w:val="00DA1FED"/>
    <w:rsid w:val="00DA3696"/>
    <w:rsid w:val="00DB0119"/>
    <w:rsid w:val="00DB4003"/>
    <w:rsid w:val="00DB41BD"/>
    <w:rsid w:val="00DB5323"/>
    <w:rsid w:val="00DC2B00"/>
    <w:rsid w:val="00DC5876"/>
    <w:rsid w:val="00DC67E4"/>
    <w:rsid w:val="00DD1727"/>
    <w:rsid w:val="00DD25E5"/>
    <w:rsid w:val="00DD4FE0"/>
    <w:rsid w:val="00DE2399"/>
    <w:rsid w:val="00DE5058"/>
    <w:rsid w:val="00DE5B5B"/>
    <w:rsid w:val="00DE5BF4"/>
    <w:rsid w:val="00DE623F"/>
    <w:rsid w:val="00DF06BC"/>
    <w:rsid w:val="00DF0E62"/>
    <w:rsid w:val="00DF5BA6"/>
    <w:rsid w:val="00DF6E06"/>
    <w:rsid w:val="00E00B50"/>
    <w:rsid w:val="00E02A0F"/>
    <w:rsid w:val="00E05CB4"/>
    <w:rsid w:val="00E06549"/>
    <w:rsid w:val="00E115B5"/>
    <w:rsid w:val="00E14185"/>
    <w:rsid w:val="00E14589"/>
    <w:rsid w:val="00E15271"/>
    <w:rsid w:val="00E1532A"/>
    <w:rsid w:val="00E16E3C"/>
    <w:rsid w:val="00E1748A"/>
    <w:rsid w:val="00E21B1C"/>
    <w:rsid w:val="00E227A8"/>
    <w:rsid w:val="00E25200"/>
    <w:rsid w:val="00E30D7E"/>
    <w:rsid w:val="00E322A7"/>
    <w:rsid w:val="00E35F70"/>
    <w:rsid w:val="00E36A8B"/>
    <w:rsid w:val="00E40820"/>
    <w:rsid w:val="00E40D5B"/>
    <w:rsid w:val="00E41840"/>
    <w:rsid w:val="00E41B56"/>
    <w:rsid w:val="00E41BD1"/>
    <w:rsid w:val="00E41C7D"/>
    <w:rsid w:val="00E42962"/>
    <w:rsid w:val="00E43F0F"/>
    <w:rsid w:val="00E4442F"/>
    <w:rsid w:val="00E47D27"/>
    <w:rsid w:val="00E5056A"/>
    <w:rsid w:val="00E5134A"/>
    <w:rsid w:val="00E52E7D"/>
    <w:rsid w:val="00E55C09"/>
    <w:rsid w:val="00E57DCA"/>
    <w:rsid w:val="00E57F2F"/>
    <w:rsid w:val="00E616DC"/>
    <w:rsid w:val="00E6281B"/>
    <w:rsid w:val="00E63060"/>
    <w:rsid w:val="00E63496"/>
    <w:rsid w:val="00E634F9"/>
    <w:rsid w:val="00E63FC0"/>
    <w:rsid w:val="00E67929"/>
    <w:rsid w:val="00E708E0"/>
    <w:rsid w:val="00E70EE2"/>
    <w:rsid w:val="00E71B11"/>
    <w:rsid w:val="00E73129"/>
    <w:rsid w:val="00E73DF4"/>
    <w:rsid w:val="00E75CA8"/>
    <w:rsid w:val="00E767A1"/>
    <w:rsid w:val="00E76FC3"/>
    <w:rsid w:val="00E77A65"/>
    <w:rsid w:val="00E815A6"/>
    <w:rsid w:val="00E87C5D"/>
    <w:rsid w:val="00E87CD8"/>
    <w:rsid w:val="00E912C9"/>
    <w:rsid w:val="00E92F44"/>
    <w:rsid w:val="00E93047"/>
    <w:rsid w:val="00E9506D"/>
    <w:rsid w:val="00E9639D"/>
    <w:rsid w:val="00EA2CAC"/>
    <w:rsid w:val="00EA387F"/>
    <w:rsid w:val="00EA39B7"/>
    <w:rsid w:val="00EA3DFD"/>
    <w:rsid w:val="00EB020D"/>
    <w:rsid w:val="00EB57F2"/>
    <w:rsid w:val="00EB6A53"/>
    <w:rsid w:val="00EB70C8"/>
    <w:rsid w:val="00EB75FE"/>
    <w:rsid w:val="00EC2BDA"/>
    <w:rsid w:val="00EC3232"/>
    <w:rsid w:val="00EC53DB"/>
    <w:rsid w:val="00EC605E"/>
    <w:rsid w:val="00EC697D"/>
    <w:rsid w:val="00EC6BBF"/>
    <w:rsid w:val="00EC6D01"/>
    <w:rsid w:val="00ED1A2A"/>
    <w:rsid w:val="00ED35E2"/>
    <w:rsid w:val="00ED3FFD"/>
    <w:rsid w:val="00ED5676"/>
    <w:rsid w:val="00ED585B"/>
    <w:rsid w:val="00ED66BA"/>
    <w:rsid w:val="00ED7696"/>
    <w:rsid w:val="00EE2C65"/>
    <w:rsid w:val="00EE3123"/>
    <w:rsid w:val="00EE56D7"/>
    <w:rsid w:val="00EE594B"/>
    <w:rsid w:val="00EE6F00"/>
    <w:rsid w:val="00EF2BF4"/>
    <w:rsid w:val="00EF2EFB"/>
    <w:rsid w:val="00EF546A"/>
    <w:rsid w:val="00EF5849"/>
    <w:rsid w:val="00EF5F5D"/>
    <w:rsid w:val="00F00892"/>
    <w:rsid w:val="00F01554"/>
    <w:rsid w:val="00F01F69"/>
    <w:rsid w:val="00F0698E"/>
    <w:rsid w:val="00F10C86"/>
    <w:rsid w:val="00F11BAF"/>
    <w:rsid w:val="00F13998"/>
    <w:rsid w:val="00F140FB"/>
    <w:rsid w:val="00F14641"/>
    <w:rsid w:val="00F148E1"/>
    <w:rsid w:val="00F17DF5"/>
    <w:rsid w:val="00F24131"/>
    <w:rsid w:val="00F2522A"/>
    <w:rsid w:val="00F25446"/>
    <w:rsid w:val="00F254A8"/>
    <w:rsid w:val="00F2781A"/>
    <w:rsid w:val="00F31E3F"/>
    <w:rsid w:val="00F34AF3"/>
    <w:rsid w:val="00F37F2A"/>
    <w:rsid w:val="00F40D84"/>
    <w:rsid w:val="00F42D70"/>
    <w:rsid w:val="00F43B26"/>
    <w:rsid w:val="00F44875"/>
    <w:rsid w:val="00F45026"/>
    <w:rsid w:val="00F45782"/>
    <w:rsid w:val="00F477D3"/>
    <w:rsid w:val="00F50A42"/>
    <w:rsid w:val="00F50DDE"/>
    <w:rsid w:val="00F53B82"/>
    <w:rsid w:val="00F562AB"/>
    <w:rsid w:val="00F5733E"/>
    <w:rsid w:val="00F573E5"/>
    <w:rsid w:val="00F607CF"/>
    <w:rsid w:val="00F60DED"/>
    <w:rsid w:val="00F6145A"/>
    <w:rsid w:val="00F63B8E"/>
    <w:rsid w:val="00F64A49"/>
    <w:rsid w:val="00F70A4A"/>
    <w:rsid w:val="00F721BB"/>
    <w:rsid w:val="00F7434D"/>
    <w:rsid w:val="00F7707A"/>
    <w:rsid w:val="00F77DEF"/>
    <w:rsid w:val="00F77E01"/>
    <w:rsid w:val="00F819F4"/>
    <w:rsid w:val="00F81B5A"/>
    <w:rsid w:val="00F81E0A"/>
    <w:rsid w:val="00F85ED2"/>
    <w:rsid w:val="00F87AA2"/>
    <w:rsid w:val="00F9014F"/>
    <w:rsid w:val="00F9334C"/>
    <w:rsid w:val="00F93F6B"/>
    <w:rsid w:val="00F93F6C"/>
    <w:rsid w:val="00F95988"/>
    <w:rsid w:val="00F95DB9"/>
    <w:rsid w:val="00F96E25"/>
    <w:rsid w:val="00FA3A19"/>
    <w:rsid w:val="00FA3D95"/>
    <w:rsid w:val="00FA496C"/>
    <w:rsid w:val="00FA5460"/>
    <w:rsid w:val="00FA7BD1"/>
    <w:rsid w:val="00FB60D8"/>
    <w:rsid w:val="00FC3252"/>
    <w:rsid w:val="00FC4597"/>
    <w:rsid w:val="00FC52F6"/>
    <w:rsid w:val="00FC68A2"/>
    <w:rsid w:val="00FD0BF7"/>
    <w:rsid w:val="00FD15B0"/>
    <w:rsid w:val="00FD4CFE"/>
    <w:rsid w:val="00FD5777"/>
    <w:rsid w:val="00FE54EF"/>
    <w:rsid w:val="00FE727C"/>
    <w:rsid w:val="00FE784C"/>
    <w:rsid w:val="00FF21FC"/>
    <w:rsid w:val="00FF4BC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895"/>
  </w:style>
  <w:style w:type="character" w:styleId="PageNumber">
    <w:name w:val="page number"/>
    <w:basedOn w:val="DefaultParagraphFont"/>
    <w:rsid w:val="00094895"/>
  </w:style>
  <w:style w:type="paragraph" w:styleId="Header">
    <w:name w:val="header"/>
    <w:basedOn w:val="Normal"/>
    <w:link w:val="HeaderChar"/>
    <w:uiPriority w:val="99"/>
    <w:unhideWhenUsed/>
    <w:rsid w:val="0009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895"/>
  </w:style>
  <w:style w:type="paragraph" w:styleId="BalloonText">
    <w:name w:val="Balloon Text"/>
    <w:basedOn w:val="Normal"/>
    <w:link w:val="BalloonTextChar"/>
    <w:uiPriority w:val="99"/>
    <w:semiHidden/>
    <w:unhideWhenUsed/>
    <w:rsid w:val="0009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95"/>
    <w:rPr>
      <w:rFonts w:ascii="Tahoma" w:hAnsi="Tahoma" w:cs="Tahoma"/>
      <w:sz w:val="16"/>
      <w:szCs w:val="16"/>
    </w:rPr>
  </w:style>
  <w:style w:type="paragraph" w:styleId="ListParagraph">
    <w:name w:val="List Paragraph"/>
    <w:basedOn w:val="Normal"/>
    <w:uiPriority w:val="99"/>
    <w:qFormat/>
    <w:rsid w:val="002D7C45"/>
    <w:pPr>
      <w:ind w:left="720"/>
      <w:contextualSpacing/>
    </w:pPr>
  </w:style>
  <w:style w:type="paragraph" w:customStyle="1" w:styleId="Char1">
    <w:name w:val="Char1"/>
    <w:basedOn w:val="Normal"/>
    <w:rsid w:val="00814885"/>
    <w:pPr>
      <w:spacing w:after="0" w:line="240" w:lineRule="auto"/>
    </w:pPr>
    <w:rPr>
      <w:rFonts w:ascii="Arial" w:eastAsia="Times New Roman" w:hAnsi="Arial" w:cs="Arial"/>
    </w:rPr>
  </w:style>
  <w:style w:type="character" w:styleId="CommentReference">
    <w:name w:val="annotation reference"/>
    <w:basedOn w:val="DefaultParagraphFont"/>
    <w:uiPriority w:val="99"/>
    <w:semiHidden/>
    <w:unhideWhenUsed/>
    <w:rsid w:val="003441D2"/>
    <w:rPr>
      <w:sz w:val="16"/>
      <w:szCs w:val="16"/>
    </w:rPr>
  </w:style>
  <w:style w:type="paragraph" w:styleId="CommentText">
    <w:name w:val="annotation text"/>
    <w:basedOn w:val="Normal"/>
    <w:link w:val="CommentTextChar"/>
    <w:uiPriority w:val="99"/>
    <w:unhideWhenUsed/>
    <w:rsid w:val="003441D2"/>
    <w:pPr>
      <w:spacing w:line="240" w:lineRule="auto"/>
    </w:pPr>
    <w:rPr>
      <w:sz w:val="20"/>
      <w:szCs w:val="20"/>
    </w:rPr>
  </w:style>
  <w:style w:type="character" w:customStyle="1" w:styleId="CommentTextChar">
    <w:name w:val="Comment Text Char"/>
    <w:basedOn w:val="DefaultParagraphFont"/>
    <w:link w:val="CommentText"/>
    <w:uiPriority w:val="99"/>
    <w:rsid w:val="003441D2"/>
    <w:rPr>
      <w:sz w:val="20"/>
      <w:szCs w:val="20"/>
    </w:rPr>
  </w:style>
  <w:style w:type="paragraph" w:styleId="CommentSubject">
    <w:name w:val="annotation subject"/>
    <w:basedOn w:val="CommentText"/>
    <w:next w:val="CommentText"/>
    <w:link w:val="CommentSubjectChar"/>
    <w:uiPriority w:val="99"/>
    <w:semiHidden/>
    <w:unhideWhenUsed/>
    <w:rsid w:val="002C0212"/>
    <w:rPr>
      <w:b/>
      <w:bCs/>
    </w:rPr>
  </w:style>
  <w:style w:type="character" w:customStyle="1" w:styleId="CommentSubjectChar">
    <w:name w:val="Comment Subject Char"/>
    <w:basedOn w:val="CommentTextChar"/>
    <w:link w:val="CommentSubject"/>
    <w:uiPriority w:val="99"/>
    <w:semiHidden/>
    <w:rsid w:val="002C0212"/>
    <w:rPr>
      <w:b/>
      <w:bCs/>
      <w:sz w:val="20"/>
      <w:szCs w:val="20"/>
    </w:rPr>
  </w:style>
  <w:style w:type="table" w:styleId="TableGrid">
    <w:name w:val="Table Grid"/>
    <w:basedOn w:val="TableNormal"/>
    <w:uiPriority w:val="59"/>
    <w:rsid w:val="00843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1">
    <w:name w:val="Char11"/>
    <w:basedOn w:val="Normal"/>
    <w:rsid w:val="002A2A65"/>
    <w:pPr>
      <w:spacing w:after="0" w:line="240" w:lineRule="auto"/>
    </w:pPr>
    <w:rPr>
      <w:rFonts w:ascii="Arial" w:eastAsia="Times New Roman" w:hAnsi="Arial" w:cs="Arial"/>
    </w:rPr>
  </w:style>
  <w:style w:type="paragraph" w:styleId="FootnoteText">
    <w:name w:val="footnote text"/>
    <w:basedOn w:val="Normal"/>
    <w:link w:val="FootnoteTextChar"/>
    <w:uiPriority w:val="99"/>
    <w:semiHidden/>
    <w:unhideWhenUsed/>
    <w:rsid w:val="00D65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793"/>
    <w:rPr>
      <w:sz w:val="20"/>
      <w:szCs w:val="20"/>
    </w:rPr>
  </w:style>
  <w:style w:type="character" w:styleId="FootnoteReference">
    <w:name w:val="footnote reference"/>
    <w:uiPriority w:val="99"/>
    <w:rsid w:val="00D65793"/>
  </w:style>
  <w:style w:type="character" w:styleId="Hyperlink">
    <w:name w:val="Hyperlink"/>
    <w:basedOn w:val="DefaultParagraphFont"/>
    <w:uiPriority w:val="99"/>
    <w:semiHidden/>
    <w:unhideWhenUsed/>
    <w:rsid w:val="00A37F49"/>
    <w:rPr>
      <w:color w:val="0563C1"/>
      <w:u w:val="single"/>
    </w:rPr>
  </w:style>
  <w:style w:type="paragraph" w:styleId="NormalWeb">
    <w:name w:val="Normal (Web)"/>
    <w:basedOn w:val="Normal"/>
    <w:uiPriority w:val="99"/>
    <w:semiHidden/>
    <w:unhideWhenUsed/>
    <w:rsid w:val="00F7434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895"/>
  </w:style>
  <w:style w:type="character" w:styleId="PageNumber">
    <w:name w:val="page number"/>
    <w:basedOn w:val="DefaultParagraphFont"/>
    <w:rsid w:val="00094895"/>
  </w:style>
  <w:style w:type="paragraph" w:styleId="Header">
    <w:name w:val="header"/>
    <w:basedOn w:val="Normal"/>
    <w:link w:val="HeaderChar"/>
    <w:uiPriority w:val="99"/>
    <w:unhideWhenUsed/>
    <w:rsid w:val="0009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895"/>
  </w:style>
  <w:style w:type="paragraph" w:styleId="BalloonText">
    <w:name w:val="Balloon Text"/>
    <w:basedOn w:val="Normal"/>
    <w:link w:val="BalloonTextChar"/>
    <w:uiPriority w:val="99"/>
    <w:semiHidden/>
    <w:unhideWhenUsed/>
    <w:rsid w:val="0009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95"/>
    <w:rPr>
      <w:rFonts w:ascii="Tahoma" w:hAnsi="Tahoma" w:cs="Tahoma"/>
      <w:sz w:val="16"/>
      <w:szCs w:val="16"/>
    </w:rPr>
  </w:style>
  <w:style w:type="paragraph" w:styleId="ListParagraph">
    <w:name w:val="List Paragraph"/>
    <w:basedOn w:val="Normal"/>
    <w:uiPriority w:val="99"/>
    <w:qFormat/>
    <w:rsid w:val="002D7C45"/>
    <w:pPr>
      <w:ind w:left="720"/>
      <w:contextualSpacing/>
    </w:pPr>
  </w:style>
  <w:style w:type="paragraph" w:customStyle="1" w:styleId="Char1">
    <w:name w:val="Char1"/>
    <w:basedOn w:val="Normal"/>
    <w:rsid w:val="00814885"/>
    <w:pPr>
      <w:spacing w:after="0" w:line="240" w:lineRule="auto"/>
    </w:pPr>
    <w:rPr>
      <w:rFonts w:ascii="Arial" w:eastAsia="Times New Roman" w:hAnsi="Arial" w:cs="Arial"/>
    </w:rPr>
  </w:style>
  <w:style w:type="character" w:styleId="CommentReference">
    <w:name w:val="annotation reference"/>
    <w:basedOn w:val="DefaultParagraphFont"/>
    <w:uiPriority w:val="99"/>
    <w:semiHidden/>
    <w:unhideWhenUsed/>
    <w:rsid w:val="003441D2"/>
    <w:rPr>
      <w:sz w:val="16"/>
      <w:szCs w:val="16"/>
    </w:rPr>
  </w:style>
  <w:style w:type="paragraph" w:styleId="CommentText">
    <w:name w:val="annotation text"/>
    <w:basedOn w:val="Normal"/>
    <w:link w:val="CommentTextChar"/>
    <w:uiPriority w:val="99"/>
    <w:unhideWhenUsed/>
    <w:rsid w:val="003441D2"/>
    <w:pPr>
      <w:spacing w:line="240" w:lineRule="auto"/>
    </w:pPr>
    <w:rPr>
      <w:sz w:val="20"/>
      <w:szCs w:val="20"/>
    </w:rPr>
  </w:style>
  <w:style w:type="character" w:customStyle="1" w:styleId="CommentTextChar">
    <w:name w:val="Comment Text Char"/>
    <w:basedOn w:val="DefaultParagraphFont"/>
    <w:link w:val="CommentText"/>
    <w:uiPriority w:val="99"/>
    <w:rsid w:val="003441D2"/>
    <w:rPr>
      <w:sz w:val="20"/>
      <w:szCs w:val="20"/>
    </w:rPr>
  </w:style>
  <w:style w:type="paragraph" w:styleId="CommentSubject">
    <w:name w:val="annotation subject"/>
    <w:basedOn w:val="CommentText"/>
    <w:next w:val="CommentText"/>
    <w:link w:val="CommentSubjectChar"/>
    <w:uiPriority w:val="99"/>
    <w:semiHidden/>
    <w:unhideWhenUsed/>
    <w:rsid w:val="002C0212"/>
    <w:rPr>
      <w:b/>
      <w:bCs/>
    </w:rPr>
  </w:style>
  <w:style w:type="character" w:customStyle="1" w:styleId="CommentSubjectChar">
    <w:name w:val="Comment Subject Char"/>
    <w:basedOn w:val="CommentTextChar"/>
    <w:link w:val="CommentSubject"/>
    <w:uiPriority w:val="99"/>
    <w:semiHidden/>
    <w:rsid w:val="002C0212"/>
    <w:rPr>
      <w:b/>
      <w:bCs/>
      <w:sz w:val="20"/>
      <w:szCs w:val="20"/>
    </w:rPr>
  </w:style>
  <w:style w:type="table" w:styleId="TableGrid">
    <w:name w:val="Table Grid"/>
    <w:basedOn w:val="TableNormal"/>
    <w:uiPriority w:val="59"/>
    <w:rsid w:val="00843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1">
    <w:name w:val="Char11"/>
    <w:basedOn w:val="Normal"/>
    <w:rsid w:val="002A2A65"/>
    <w:pPr>
      <w:spacing w:after="0" w:line="240" w:lineRule="auto"/>
    </w:pPr>
    <w:rPr>
      <w:rFonts w:ascii="Arial" w:eastAsia="Times New Roman" w:hAnsi="Arial" w:cs="Arial"/>
    </w:rPr>
  </w:style>
  <w:style w:type="paragraph" w:styleId="FootnoteText">
    <w:name w:val="footnote text"/>
    <w:basedOn w:val="Normal"/>
    <w:link w:val="FootnoteTextChar"/>
    <w:uiPriority w:val="99"/>
    <w:semiHidden/>
    <w:unhideWhenUsed/>
    <w:rsid w:val="00D65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793"/>
    <w:rPr>
      <w:sz w:val="20"/>
      <w:szCs w:val="20"/>
    </w:rPr>
  </w:style>
  <w:style w:type="character" w:styleId="FootnoteReference">
    <w:name w:val="footnote reference"/>
    <w:uiPriority w:val="99"/>
    <w:rsid w:val="00D65793"/>
  </w:style>
  <w:style w:type="character" w:styleId="Hyperlink">
    <w:name w:val="Hyperlink"/>
    <w:basedOn w:val="DefaultParagraphFont"/>
    <w:uiPriority w:val="99"/>
    <w:semiHidden/>
    <w:unhideWhenUsed/>
    <w:rsid w:val="00A37F49"/>
    <w:rPr>
      <w:color w:val="0563C1"/>
      <w:u w:val="single"/>
    </w:rPr>
  </w:style>
  <w:style w:type="paragraph" w:styleId="NormalWeb">
    <w:name w:val="Normal (Web)"/>
    <w:basedOn w:val="Normal"/>
    <w:uiPriority w:val="99"/>
    <w:semiHidden/>
    <w:unhideWhenUsed/>
    <w:rsid w:val="00F7434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31441">
      <w:bodyDiv w:val="1"/>
      <w:marLeft w:val="0"/>
      <w:marRight w:val="0"/>
      <w:marTop w:val="0"/>
      <w:marBottom w:val="0"/>
      <w:divBdr>
        <w:top w:val="none" w:sz="0" w:space="0" w:color="auto"/>
        <w:left w:val="none" w:sz="0" w:space="0" w:color="auto"/>
        <w:bottom w:val="none" w:sz="0" w:space="0" w:color="auto"/>
        <w:right w:val="none" w:sz="0" w:space="0" w:color="auto"/>
      </w:divBdr>
    </w:div>
    <w:div w:id="1094936246">
      <w:bodyDiv w:val="1"/>
      <w:marLeft w:val="0"/>
      <w:marRight w:val="0"/>
      <w:marTop w:val="0"/>
      <w:marBottom w:val="0"/>
      <w:divBdr>
        <w:top w:val="none" w:sz="0" w:space="0" w:color="auto"/>
        <w:left w:val="none" w:sz="0" w:space="0" w:color="auto"/>
        <w:bottom w:val="none" w:sz="0" w:space="0" w:color="auto"/>
        <w:right w:val="none" w:sz="0" w:space="0" w:color="auto"/>
      </w:divBdr>
    </w:div>
    <w:div w:id="185920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3200A-CB57-45DC-9784-5E1EA3D4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5</Pages>
  <Words>1723</Words>
  <Characters>9977</Characters>
  <Application>Microsoft Office Word</Application>
  <DocSecurity>0</DocSecurity>
  <Lines>249</Lines>
  <Paragraphs>137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Valenzuela Marcela</dc:creator>
  <cp:lastModifiedBy>Valenzuela Marcela</cp:lastModifiedBy>
  <cp:revision>8</cp:revision>
  <cp:lastPrinted>2016-01-12T00:34:00Z</cp:lastPrinted>
  <dcterms:created xsi:type="dcterms:W3CDTF">2016-01-11T04:51:00Z</dcterms:created>
  <dcterms:modified xsi:type="dcterms:W3CDTF">2016-01-12T03:10:00Z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