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CAAC78" w14:textId="77777777" w:rsidR="0044715D" w:rsidRPr="00323092" w:rsidRDefault="0044715D" w:rsidP="0044715D">
      <w:pPr>
        <w:spacing w:before="120" w:after="120" w:line="312" w:lineRule="auto"/>
        <w:jc w:val="center"/>
      </w:pPr>
      <w:bookmarkStart w:id="0" w:name="_Toc403747457"/>
      <w:bookmarkStart w:id="1" w:name="_Toc412039297"/>
      <w:r w:rsidRPr="008D5584">
        <w:rPr>
          <w:b/>
          <w:noProof/>
          <w:lang w:eastAsia="en-AU"/>
        </w:rPr>
        <w:drawing>
          <wp:inline distT="0" distB="0" distL="0" distR="0" wp14:anchorId="6FB9BE94" wp14:editId="43D1328B">
            <wp:extent cx="1889760" cy="1226820"/>
            <wp:effectExtent l="0" t="0" r="0" b="0"/>
            <wp:docPr id="1" name="Picture 2"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760" cy="1226820"/>
                    </a:xfrm>
                    <a:prstGeom prst="rect">
                      <a:avLst/>
                    </a:prstGeom>
                    <a:noFill/>
                    <a:ln>
                      <a:noFill/>
                    </a:ln>
                  </pic:spPr>
                </pic:pic>
              </a:graphicData>
            </a:graphic>
          </wp:inline>
        </w:drawing>
      </w:r>
    </w:p>
    <w:p w14:paraId="21475D33" w14:textId="77777777" w:rsidR="00303C94" w:rsidRPr="00807BED" w:rsidRDefault="00303C94" w:rsidP="00F4622B">
      <w:pPr>
        <w:pStyle w:val="Heading10"/>
        <w:jc w:val="center"/>
        <w:rPr>
          <w:sz w:val="72"/>
          <w:szCs w:val="120"/>
        </w:rPr>
      </w:pPr>
    </w:p>
    <w:p w14:paraId="49CF2CB1" w14:textId="77B76373" w:rsidR="0044715D" w:rsidRDefault="005F4D2F" w:rsidP="00A601AC">
      <w:pPr>
        <w:pStyle w:val="Heading10"/>
        <w:jc w:val="center"/>
        <w:rPr>
          <w:sz w:val="48"/>
          <w:szCs w:val="48"/>
        </w:rPr>
      </w:pPr>
      <w:r>
        <w:rPr>
          <w:sz w:val="48"/>
          <w:szCs w:val="48"/>
        </w:rPr>
        <w:t xml:space="preserve">Application </w:t>
      </w:r>
      <w:r w:rsidR="00807BED">
        <w:rPr>
          <w:sz w:val="48"/>
          <w:szCs w:val="48"/>
        </w:rPr>
        <w:t>1523</w:t>
      </w:r>
      <w:r w:rsidR="00303C94">
        <w:rPr>
          <w:sz w:val="48"/>
          <w:szCs w:val="48"/>
        </w:rPr>
        <w:t>:</w:t>
      </w:r>
    </w:p>
    <w:p w14:paraId="2BF260DD" w14:textId="20645E2D" w:rsidR="00303C94" w:rsidRPr="00807BED" w:rsidRDefault="00807BED" w:rsidP="00A601AC">
      <w:pPr>
        <w:pStyle w:val="Heading10"/>
        <w:jc w:val="center"/>
        <w:rPr>
          <w:sz w:val="40"/>
          <w:szCs w:val="48"/>
        </w:rPr>
      </w:pPr>
      <w:bookmarkStart w:id="2" w:name="_Hlk516753466"/>
      <w:r w:rsidRPr="00807BED">
        <w:rPr>
          <w:color w:val="548DD4"/>
          <w:sz w:val="40"/>
          <w:szCs w:val="48"/>
        </w:rPr>
        <w:t>Transluminal inser</w:t>
      </w:r>
      <w:r w:rsidR="00E57EE5">
        <w:rPr>
          <w:color w:val="548DD4"/>
          <w:sz w:val="40"/>
          <w:szCs w:val="48"/>
        </w:rPr>
        <w:t>tion, management, repositioning</w:t>
      </w:r>
      <w:r w:rsidRPr="00807BED">
        <w:rPr>
          <w:color w:val="548DD4"/>
          <w:sz w:val="40"/>
          <w:szCs w:val="48"/>
        </w:rPr>
        <w:t xml:space="preserve"> and removal of an intravascular microaxial </w:t>
      </w:r>
      <w:r w:rsidR="00FA6078">
        <w:rPr>
          <w:color w:val="548DD4"/>
          <w:sz w:val="40"/>
          <w:szCs w:val="48"/>
        </w:rPr>
        <w:t xml:space="preserve">ventricular assist device </w:t>
      </w:r>
      <w:r w:rsidRPr="00807BED">
        <w:rPr>
          <w:color w:val="548DD4"/>
          <w:sz w:val="40"/>
          <w:szCs w:val="48"/>
        </w:rPr>
        <w:t>(Impella®), for patients requiring mechanical circulatory support</w:t>
      </w:r>
    </w:p>
    <w:bookmarkEnd w:id="2"/>
    <w:p w14:paraId="0C7ABA9B" w14:textId="77777777" w:rsidR="0044715D" w:rsidRPr="00807BED" w:rsidRDefault="0044715D" w:rsidP="00F4622B">
      <w:pPr>
        <w:pStyle w:val="Heading10"/>
        <w:tabs>
          <w:tab w:val="left" w:pos="5613"/>
        </w:tabs>
        <w:jc w:val="center"/>
        <w:rPr>
          <w:sz w:val="48"/>
          <w:szCs w:val="72"/>
        </w:rPr>
      </w:pPr>
    </w:p>
    <w:p w14:paraId="5B558840" w14:textId="7A06027C" w:rsidR="00D46C89" w:rsidRDefault="00202E74" w:rsidP="003D699E">
      <w:pPr>
        <w:pStyle w:val="Heading10"/>
        <w:jc w:val="center"/>
        <w:rPr>
          <w:sz w:val="72"/>
          <w:szCs w:val="72"/>
        </w:rPr>
      </w:pPr>
      <w:r>
        <w:rPr>
          <w:sz w:val="72"/>
          <w:szCs w:val="72"/>
        </w:rPr>
        <w:lastRenderedPageBreak/>
        <w:t xml:space="preserve">Ratified </w:t>
      </w:r>
      <w:r w:rsidR="00D46C89">
        <w:rPr>
          <w:sz w:val="72"/>
          <w:szCs w:val="72"/>
        </w:rPr>
        <w:t>PICO Confirmation</w:t>
      </w:r>
    </w:p>
    <w:p w14:paraId="7B58E513" w14:textId="40AFCC61" w:rsidR="003D699E" w:rsidRDefault="003D699E" w:rsidP="00382875">
      <w:pPr>
        <w:spacing w:before="180"/>
        <w:jc w:val="center"/>
        <w:rPr>
          <w:rFonts w:ascii="Arial" w:hAnsi="Arial" w:cs="Arial"/>
          <w:b/>
          <w:sz w:val="32"/>
          <w:szCs w:val="32"/>
        </w:rPr>
      </w:pPr>
      <w:r w:rsidRPr="00606857">
        <w:rPr>
          <w:rFonts w:ascii="Arial" w:hAnsi="Arial" w:cs="Arial"/>
          <w:b/>
          <w:sz w:val="32"/>
          <w:szCs w:val="32"/>
        </w:rPr>
        <w:t>(</w:t>
      </w:r>
      <w:r w:rsidR="00484375">
        <w:rPr>
          <w:rFonts w:ascii="Arial" w:hAnsi="Arial" w:cs="Arial"/>
          <w:b/>
          <w:sz w:val="32"/>
          <w:szCs w:val="32"/>
        </w:rPr>
        <w:t>T</w:t>
      </w:r>
      <w:r w:rsidR="00382875">
        <w:rPr>
          <w:rFonts w:ascii="Arial" w:hAnsi="Arial" w:cs="Arial"/>
          <w:b/>
          <w:sz w:val="32"/>
          <w:szCs w:val="32"/>
        </w:rPr>
        <w:t>o guide a new application to MSAC</w:t>
      </w:r>
      <w:r w:rsidRPr="00606857">
        <w:rPr>
          <w:rFonts w:ascii="Arial" w:hAnsi="Arial" w:cs="Arial"/>
          <w:b/>
          <w:sz w:val="32"/>
          <w:szCs w:val="32"/>
        </w:rPr>
        <w:t>)</w:t>
      </w:r>
    </w:p>
    <w:p w14:paraId="1E082997" w14:textId="77777777" w:rsidR="00EE7A1F" w:rsidRPr="00606857" w:rsidRDefault="00EE7A1F" w:rsidP="00382875">
      <w:pPr>
        <w:spacing w:before="180"/>
        <w:jc w:val="center"/>
        <w:rPr>
          <w:rFonts w:ascii="Arial" w:hAnsi="Arial" w:cs="Arial"/>
          <w:b/>
          <w:sz w:val="32"/>
          <w:szCs w:val="32"/>
        </w:rPr>
      </w:pPr>
    </w:p>
    <w:p w14:paraId="5B6B6C94" w14:textId="77777777" w:rsidR="007E7E23" w:rsidRDefault="007E7E23">
      <w:pPr>
        <w:rPr>
          <w:sz w:val="20"/>
          <w:szCs w:val="20"/>
        </w:rPr>
      </w:pPr>
      <w:r>
        <w:rPr>
          <w:sz w:val="20"/>
          <w:szCs w:val="20"/>
        </w:rPr>
        <w:br w:type="page"/>
      </w:r>
    </w:p>
    <w:p w14:paraId="1382C0D0" w14:textId="77777777" w:rsidR="00F12E59" w:rsidRPr="00F12E59" w:rsidRDefault="0044715D" w:rsidP="0044715D">
      <w:pPr>
        <w:pStyle w:val="Heading2"/>
        <w:spacing w:line="240" w:lineRule="auto"/>
        <w:jc w:val="both"/>
        <w:rPr>
          <w:b w:val="0"/>
          <w:i w:val="0"/>
          <w:u w:val="none"/>
        </w:rPr>
      </w:pPr>
      <w:r w:rsidRPr="00F12E59">
        <w:rPr>
          <w:color w:val="548DD4"/>
          <w:u w:val="none"/>
        </w:rPr>
        <w:lastRenderedPageBreak/>
        <w:t>Summary of PICO</w:t>
      </w:r>
      <w:r w:rsidR="00A84A56" w:rsidRPr="00F12E59">
        <w:rPr>
          <w:color w:val="548DD4"/>
          <w:u w:val="none"/>
        </w:rPr>
        <w:t>/PPICO</w:t>
      </w:r>
      <w:r w:rsidRPr="00F12E59">
        <w:rPr>
          <w:color w:val="548DD4"/>
          <w:u w:val="none"/>
        </w:rPr>
        <w:t xml:space="preserve"> criteria</w:t>
      </w:r>
      <w:bookmarkEnd w:id="0"/>
      <w:bookmarkEnd w:id="1"/>
      <w:r w:rsidR="00F12E59" w:rsidRPr="00F12E59">
        <w:rPr>
          <w:color w:val="548DD4"/>
          <w:u w:val="none"/>
        </w:rPr>
        <w:t xml:space="preserve"> to define the question(s) to be addressed in an Assessment Report to the Medical Services Advisory Committee (MSAC)</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408"/>
        <w:gridCol w:w="7603"/>
      </w:tblGrid>
      <w:tr w:rsidR="002F6BBB" w:rsidRPr="00BC4DC1" w14:paraId="4C062449" w14:textId="77777777" w:rsidTr="002F6BBB">
        <w:trPr>
          <w:tblHeader/>
        </w:trPr>
        <w:tc>
          <w:tcPr>
            <w:tcW w:w="5000" w:type="pct"/>
            <w:gridSpan w:val="2"/>
            <w:tcBorders>
              <w:top w:val="single" w:sz="8" w:space="0" w:color="auto"/>
              <w:bottom w:val="single" w:sz="8" w:space="0" w:color="auto"/>
              <w:right w:val="single" w:sz="4" w:space="0" w:color="auto"/>
            </w:tcBorders>
            <w:shd w:val="clear" w:color="auto" w:fill="D9D9D9"/>
          </w:tcPr>
          <w:p w14:paraId="40FD2F23" w14:textId="23B1D913" w:rsidR="002F6BBB" w:rsidRPr="00BC4DC1" w:rsidRDefault="002F6BBB" w:rsidP="00615073">
            <w:pPr>
              <w:spacing w:before="20" w:after="20" w:line="240" w:lineRule="auto"/>
              <w:jc w:val="both"/>
              <w:rPr>
                <w:b/>
                <w:sz w:val="20"/>
                <w:szCs w:val="20"/>
              </w:rPr>
            </w:pPr>
            <w:r w:rsidRPr="00BC4DC1">
              <w:rPr>
                <w:b/>
                <w:sz w:val="20"/>
                <w:szCs w:val="20"/>
              </w:rPr>
              <w:t>POPULATION 1</w:t>
            </w:r>
          </w:p>
        </w:tc>
      </w:tr>
      <w:tr w:rsidR="0044715D" w:rsidRPr="00BC4DC1" w14:paraId="1808BFF6" w14:textId="77777777" w:rsidTr="0035452F">
        <w:trPr>
          <w:tblHeader/>
        </w:trPr>
        <w:tc>
          <w:tcPr>
            <w:tcW w:w="781" w:type="pct"/>
            <w:tcBorders>
              <w:top w:val="single" w:sz="8" w:space="0" w:color="auto"/>
              <w:bottom w:val="single" w:sz="8" w:space="0" w:color="auto"/>
              <w:right w:val="single" w:sz="4" w:space="0" w:color="auto"/>
            </w:tcBorders>
            <w:shd w:val="clear" w:color="auto" w:fill="D9D9D9"/>
          </w:tcPr>
          <w:p w14:paraId="18C89A0E" w14:textId="77777777" w:rsidR="0044715D" w:rsidRPr="00BC4DC1" w:rsidRDefault="00A84A56" w:rsidP="00F12E59">
            <w:pPr>
              <w:spacing w:before="20" w:after="20" w:line="240" w:lineRule="auto"/>
              <w:rPr>
                <w:b/>
                <w:sz w:val="20"/>
                <w:szCs w:val="20"/>
              </w:rPr>
            </w:pPr>
            <w:r w:rsidRPr="00BC4DC1">
              <w:rPr>
                <w:b/>
                <w:sz w:val="20"/>
                <w:szCs w:val="20"/>
              </w:rPr>
              <w:t>Component</w:t>
            </w:r>
          </w:p>
        </w:tc>
        <w:tc>
          <w:tcPr>
            <w:tcW w:w="4219" w:type="pct"/>
            <w:tcBorders>
              <w:top w:val="single" w:sz="4" w:space="0" w:color="auto"/>
              <w:left w:val="single" w:sz="4" w:space="0" w:color="auto"/>
              <w:bottom w:val="single" w:sz="4" w:space="0" w:color="auto"/>
              <w:right w:val="single" w:sz="4" w:space="0" w:color="auto"/>
            </w:tcBorders>
            <w:shd w:val="clear" w:color="auto" w:fill="D9D9D9"/>
          </w:tcPr>
          <w:p w14:paraId="62CAC587" w14:textId="77777777" w:rsidR="0044715D" w:rsidRPr="00BC4DC1" w:rsidRDefault="0044715D" w:rsidP="00615073">
            <w:pPr>
              <w:spacing w:before="20" w:after="20" w:line="240" w:lineRule="auto"/>
              <w:jc w:val="both"/>
              <w:rPr>
                <w:b/>
                <w:sz w:val="20"/>
                <w:szCs w:val="20"/>
              </w:rPr>
            </w:pPr>
            <w:r w:rsidRPr="00BC4DC1">
              <w:rPr>
                <w:b/>
                <w:sz w:val="20"/>
                <w:szCs w:val="20"/>
              </w:rPr>
              <w:t>Description</w:t>
            </w:r>
          </w:p>
        </w:tc>
      </w:tr>
      <w:tr w:rsidR="0044715D" w:rsidRPr="00BC4DC1" w14:paraId="5CF40F93" w14:textId="77777777" w:rsidTr="0035452F">
        <w:tc>
          <w:tcPr>
            <w:tcW w:w="781" w:type="pct"/>
            <w:tcBorders>
              <w:top w:val="single" w:sz="8" w:space="0" w:color="auto"/>
              <w:right w:val="single" w:sz="4" w:space="0" w:color="auto"/>
            </w:tcBorders>
          </w:tcPr>
          <w:p w14:paraId="22B8F3C5" w14:textId="77777777" w:rsidR="0044715D" w:rsidRPr="00BC4DC1" w:rsidRDefault="0044715D" w:rsidP="00F12E59">
            <w:pPr>
              <w:spacing w:before="20" w:after="20" w:line="240" w:lineRule="auto"/>
              <w:rPr>
                <w:rFonts w:cs="Arial"/>
                <w:sz w:val="20"/>
                <w:szCs w:val="20"/>
              </w:rPr>
            </w:pPr>
            <w:r w:rsidRPr="00BC4DC1">
              <w:rPr>
                <w:rFonts w:cs="Arial"/>
                <w:sz w:val="20"/>
                <w:szCs w:val="20"/>
              </w:rPr>
              <w:t>Patients</w:t>
            </w:r>
          </w:p>
        </w:tc>
        <w:tc>
          <w:tcPr>
            <w:tcW w:w="4219" w:type="pct"/>
            <w:tcBorders>
              <w:top w:val="single" w:sz="4" w:space="0" w:color="auto"/>
              <w:left w:val="single" w:sz="4" w:space="0" w:color="auto"/>
              <w:bottom w:val="single" w:sz="4" w:space="0" w:color="auto"/>
              <w:right w:val="single" w:sz="4" w:space="0" w:color="auto"/>
            </w:tcBorders>
          </w:tcPr>
          <w:p w14:paraId="2C6A5713" w14:textId="7E929063" w:rsidR="00E841FE" w:rsidRPr="00BC4DC1" w:rsidRDefault="001F43A5" w:rsidP="00E01168">
            <w:pPr>
              <w:spacing w:after="0"/>
              <w:rPr>
                <w:sz w:val="20"/>
                <w:szCs w:val="20"/>
              </w:rPr>
            </w:pPr>
            <w:bookmarkStart w:id="3" w:name="_Hlk518893625"/>
            <w:r w:rsidRPr="00BC4DC1">
              <w:rPr>
                <w:sz w:val="20"/>
                <w:szCs w:val="20"/>
              </w:rPr>
              <w:t>Patients undergoing high-risk percutaneous coronary intervention</w:t>
            </w:r>
            <w:r w:rsidR="00C2325C" w:rsidRPr="00BC4DC1">
              <w:rPr>
                <w:sz w:val="20"/>
                <w:szCs w:val="20"/>
              </w:rPr>
              <w:t xml:space="preserve"> </w:t>
            </w:r>
            <w:r w:rsidR="00E841FE" w:rsidRPr="00BC4DC1">
              <w:rPr>
                <w:sz w:val="20"/>
                <w:szCs w:val="20"/>
              </w:rPr>
              <w:t>as defined as having:</w:t>
            </w:r>
          </w:p>
          <w:p w14:paraId="073CDEF5" w14:textId="77777777" w:rsidR="00E01168" w:rsidRPr="00BC4DC1" w:rsidRDefault="00B005A6" w:rsidP="00E01168">
            <w:pPr>
              <w:pStyle w:val="ListParagraph"/>
              <w:numPr>
                <w:ilvl w:val="0"/>
                <w:numId w:val="37"/>
              </w:numPr>
              <w:spacing w:after="0"/>
              <w:rPr>
                <w:sz w:val="20"/>
                <w:szCs w:val="20"/>
              </w:rPr>
            </w:pPr>
            <w:r w:rsidRPr="00BC4DC1">
              <w:rPr>
                <w:sz w:val="20"/>
                <w:szCs w:val="20"/>
              </w:rPr>
              <w:t>c</w:t>
            </w:r>
            <w:r w:rsidR="00E841FE" w:rsidRPr="00BC4DC1">
              <w:rPr>
                <w:sz w:val="20"/>
                <w:szCs w:val="20"/>
              </w:rPr>
              <w:t xml:space="preserve">omorbidities; and </w:t>
            </w:r>
          </w:p>
          <w:p w14:paraId="7BA97095" w14:textId="3D87365A" w:rsidR="00E841FE" w:rsidRPr="00BC4DC1" w:rsidRDefault="001F43A5" w:rsidP="00E01168">
            <w:pPr>
              <w:pStyle w:val="ListParagraph"/>
              <w:numPr>
                <w:ilvl w:val="0"/>
                <w:numId w:val="37"/>
              </w:numPr>
              <w:spacing w:after="0"/>
              <w:rPr>
                <w:sz w:val="20"/>
                <w:szCs w:val="20"/>
              </w:rPr>
            </w:pPr>
            <w:r w:rsidRPr="00BC4DC1">
              <w:rPr>
                <w:sz w:val="20"/>
                <w:szCs w:val="20"/>
              </w:rPr>
              <w:t>left ventricular ejection fraction ≤35%</w:t>
            </w:r>
            <w:r w:rsidR="00E841FE" w:rsidRPr="00BC4DC1">
              <w:rPr>
                <w:sz w:val="20"/>
                <w:szCs w:val="20"/>
              </w:rPr>
              <w:t>;</w:t>
            </w:r>
            <w:r w:rsidRPr="00BC4DC1">
              <w:rPr>
                <w:sz w:val="20"/>
                <w:szCs w:val="20"/>
              </w:rPr>
              <w:t xml:space="preserve"> and</w:t>
            </w:r>
          </w:p>
          <w:p w14:paraId="443F8D2E" w14:textId="3FACC2DF" w:rsidR="00E841FE" w:rsidRPr="00BC4DC1" w:rsidRDefault="001F43A5" w:rsidP="00E01168">
            <w:pPr>
              <w:pStyle w:val="ListParagraph"/>
              <w:numPr>
                <w:ilvl w:val="0"/>
                <w:numId w:val="37"/>
              </w:numPr>
              <w:spacing w:after="0"/>
              <w:rPr>
                <w:sz w:val="20"/>
                <w:szCs w:val="20"/>
              </w:rPr>
            </w:pPr>
            <w:r w:rsidRPr="00BC4DC1">
              <w:rPr>
                <w:sz w:val="20"/>
                <w:szCs w:val="20"/>
              </w:rPr>
              <w:t xml:space="preserve">unprotected left main; </w:t>
            </w:r>
            <w:r w:rsidR="00B3582B">
              <w:rPr>
                <w:sz w:val="20"/>
                <w:szCs w:val="20"/>
              </w:rPr>
              <w:t>or</w:t>
            </w:r>
          </w:p>
          <w:p w14:paraId="75DC40FD" w14:textId="77777777" w:rsidR="00E841FE" w:rsidRPr="00BC4DC1" w:rsidRDefault="001F43A5" w:rsidP="00E01168">
            <w:pPr>
              <w:pStyle w:val="ListParagraph"/>
              <w:numPr>
                <w:ilvl w:val="0"/>
                <w:numId w:val="37"/>
              </w:numPr>
              <w:spacing w:after="0"/>
              <w:rPr>
                <w:sz w:val="20"/>
                <w:szCs w:val="20"/>
              </w:rPr>
            </w:pPr>
            <w:r w:rsidRPr="00BC4DC1">
              <w:rPr>
                <w:sz w:val="20"/>
                <w:szCs w:val="20"/>
              </w:rPr>
              <w:t>last patent coronary vessel; or</w:t>
            </w:r>
          </w:p>
          <w:p w14:paraId="2C6C9745" w14:textId="564FB777" w:rsidR="00396A42" w:rsidRPr="00BC4DC1" w:rsidRDefault="001F43A5" w:rsidP="00E01168">
            <w:pPr>
              <w:pStyle w:val="ListParagraph"/>
              <w:numPr>
                <w:ilvl w:val="0"/>
                <w:numId w:val="37"/>
              </w:numPr>
              <w:spacing w:after="0"/>
              <w:rPr>
                <w:sz w:val="20"/>
                <w:szCs w:val="20"/>
              </w:rPr>
            </w:pPr>
            <w:r w:rsidRPr="00BC4DC1">
              <w:rPr>
                <w:sz w:val="20"/>
                <w:szCs w:val="20"/>
              </w:rPr>
              <w:t>three-vessel disease</w:t>
            </w:r>
            <w:r w:rsidR="00E841FE" w:rsidRPr="00BC4DC1">
              <w:rPr>
                <w:sz w:val="20"/>
                <w:szCs w:val="20"/>
              </w:rPr>
              <w:t>.</w:t>
            </w:r>
            <w:bookmarkEnd w:id="3"/>
          </w:p>
        </w:tc>
      </w:tr>
      <w:tr w:rsidR="00A84A56" w:rsidRPr="00BC4DC1" w14:paraId="43A1D8D2" w14:textId="77777777" w:rsidTr="0035452F">
        <w:tc>
          <w:tcPr>
            <w:tcW w:w="781" w:type="pct"/>
            <w:tcBorders>
              <w:right w:val="single" w:sz="4" w:space="0" w:color="auto"/>
            </w:tcBorders>
          </w:tcPr>
          <w:p w14:paraId="7F4C2933" w14:textId="77777777" w:rsidR="00A84A56" w:rsidRPr="00BC4DC1" w:rsidRDefault="00A84A56" w:rsidP="00F12E59">
            <w:pPr>
              <w:spacing w:before="20" w:after="20" w:line="240" w:lineRule="auto"/>
              <w:rPr>
                <w:rFonts w:cs="Arial"/>
                <w:sz w:val="20"/>
                <w:szCs w:val="20"/>
              </w:rPr>
            </w:pPr>
            <w:r w:rsidRPr="00BC4DC1">
              <w:rPr>
                <w:rFonts w:cs="Arial"/>
                <w:sz w:val="20"/>
                <w:szCs w:val="20"/>
              </w:rPr>
              <w:t>Intervention</w:t>
            </w:r>
          </w:p>
        </w:tc>
        <w:tc>
          <w:tcPr>
            <w:tcW w:w="4219" w:type="pct"/>
            <w:tcBorders>
              <w:top w:val="single" w:sz="4" w:space="0" w:color="auto"/>
              <w:left w:val="single" w:sz="4" w:space="0" w:color="auto"/>
              <w:bottom w:val="single" w:sz="4" w:space="0" w:color="auto"/>
              <w:right w:val="single" w:sz="4" w:space="0" w:color="auto"/>
            </w:tcBorders>
          </w:tcPr>
          <w:p w14:paraId="27D57979" w14:textId="512F6085" w:rsidR="00BC1DCD" w:rsidRPr="00BC4DC1" w:rsidRDefault="00BC1DCD" w:rsidP="00E73CDC">
            <w:pPr>
              <w:rPr>
                <w:sz w:val="20"/>
                <w:szCs w:val="20"/>
              </w:rPr>
            </w:pPr>
            <w:r w:rsidRPr="00BC4DC1">
              <w:rPr>
                <w:sz w:val="20"/>
                <w:szCs w:val="20"/>
              </w:rPr>
              <w:t>I</w:t>
            </w:r>
            <w:r w:rsidR="00B3582B">
              <w:rPr>
                <w:sz w:val="20"/>
                <w:szCs w:val="20"/>
              </w:rPr>
              <w:t>nsertion and management of i</w:t>
            </w:r>
            <w:r w:rsidRPr="00BC4DC1">
              <w:rPr>
                <w:sz w:val="20"/>
                <w:szCs w:val="20"/>
              </w:rPr>
              <w:t xml:space="preserve">ntravascular microaxial </w:t>
            </w:r>
            <w:r w:rsidR="00FA6078">
              <w:rPr>
                <w:sz w:val="20"/>
                <w:szCs w:val="20"/>
              </w:rPr>
              <w:t>ventricular assist device</w:t>
            </w:r>
          </w:p>
        </w:tc>
      </w:tr>
      <w:tr w:rsidR="00A84A56" w:rsidRPr="00BC4DC1" w14:paraId="15360EB4" w14:textId="77777777" w:rsidTr="0035452F">
        <w:tc>
          <w:tcPr>
            <w:tcW w:w="781" w:type="pct"/>
            <w:tcBorders>
              <w:right w:val="single" w:sz="4" w:space="0" w:color="auto"/>
            </w:tcBorders>
          </w:tcPr>
          <w:p w14:paraId="3307BD2B" w14:textId="77777777" w:rsidR="00A84A56" w:rsidRPr="00BC4DC1" w:rsidRDefault="00A84A56" w:rsidP="00F12E59">
            <w:pPr>
              <w:spacing w:before="20" w:after="20" w:line="240" w:lineRule="auto"/>
              <w:rPr>
                <w:rFonts w:cs="Arial"/>
                <w:sz w:val="20"/>
                <w:szCs w:val="20"/>
              </w:rPr>
            </w:pPr>
            <w:r w:rsidRPr="00BC4DC1">
              <w:rPr>
                <w:rFonts w:cs="Arial"/>
                <w:sz w:val="20"/>
                <w:szCs w:val="20"/>
              </w:rPr>
              <w:t>Comparator</w:t>
            </w:r>
          </w:p>
        </w:tc>
        <w:tc>
          <w:tcPr>
            <w:tcW w:w="4219" w:type="pct"/>
            <w:tcBorders>
              <w:top w:val="single" w:sz="4" w:space="0" w:color="auto"/>
              <w:left w:val="single" w:sz="4" w:space="0" w:color="auto"/>
              <w:bottom w:val="single" w:sz="4" w:space="0" w:color="auto"/>
              <w:right w:val="single" w:sz="4" w:space="0" w:color="auto"/>
            </w:tcBorders>
          </w:tcPr>
          <w:p w14:paraId="4AF0DC08" w14:textId="1754D2DE" w:rsidR="00730F44" w:rsidRPr="00BC4DC1" w:rsidRDefault="00A05A4E" w:rsidP="00396A42">
            <w:pPr>
              <w:rPr>
                <w:sz w:val="20"/>
                <w:szCs w:val="20"/>
              </w:rPr>
            </w:pPr>
            <w:r w:rsidRPr="00BC4DC1">
              <w:rPr>
                <w:sz w:val="20"/>
                <w:szCs w:val="20"/>
              </w:rPr>
              <w:t xml:space="preserve">Standard care (ie pharmacological therapy and/or </w:t>
            </w:r>
            <w:r w:rsidR="00C2325C" w:rsidRPr="00BC4DC1">
              <w:rPr>
                <w:sz w:val="20"/>
                <w:szCs w:val="20"/>
              </w:rPr>
              <w:t>intra-aortic balloon pump</w:t>
            </w:r>
            <w:r w:rsidRPr="00BC4DC1">
              <w:rPr>
                <w:sz w:val="20"/>
                <w:szCs w:val="20"/>
              </w:rPr>
              <w:t>, and extra-corporeal membrane oxygenation, percutaneous ventricular assist devices).</w:t>
            </w:r>
          </w:p>
        </w:tc>
      </w:tr>
      <w:tr w:rsidR="00A84A56" w:rsidRPr="00BC4DC1" w14:paraId="4C975F4F" w14:textId="77777777" w:rsidTr="0035452F">
        <w:tc>
          <w:tcPr>
            <w:tcW w:w="781" w:type="pct"/>
            <w:tcBorders>
              <w:right w:val="single" w:sz="4" w:space="0" w:color="auto"/>
            </w:tcBorders>
          </w:tcPr>
          <w:p w14:paraId="55DEC32A" w14:textId="77777777" w:rsidR="00A84A56" w:rsidRPr="00BC4DC1" w:rsidRDefault="00A84A56" w:rsidP="00F12E59">
            <w:pPr>
              <w:spacing w:before="20" w:after="20" w:line="240" w:lineRule="auto"/>
              <w:rPr>
                <w:rFonts w:cs="Arial"/>
                <w:sz w:val="20"/>
                <w:szCs w:val="20"/>
              </w:rPr>
            </w:pPr>
            <w:r w:rsidRPr="00BC4DC1">
              <w:rPr>
                <w:rFonts w:cs="Arial"/>
                <w:sz w:val="20"/>
                <w:szCs w:val="20"/>
              </w:rPr>
              <w:t>Outcomes</w:t>
            </w:r>
          </w:p>
        </w:tc>
        <w:tc>
          <w:tcPr>
            <w:tcW w:w="4219" w:type="pct"/>
            <w:tcBorders>
              <w:top w:val="single" w:sz="4" w:space="0" w:color="auto"/>
              <w:left w:val="single" w:sz="4" w:space="0" w:color="auto"/>
              <w:bottom w:val="single" w:sz="4" w:space="0" w:color="auto"/>
              <w:right w:val="single" w:sz="4" w:space="0" w:color="auto"/>
            </w:tcBorders>
          </w:tcPr>
          <w:p w14:paraId="6FE47B75" w14:textId="4B15FE6E" w:rsidR="000C492E" w:rsidRPr="00BC4DC1" w:rsidRDefault="000C492E" w:rsidP="00E01168">
            <w:pPr>
              <w:spacing w:after="0"/>
              <w:rPr>
                <w:sz w:val="20"/>
                <w:szCs w:val="20"/>
              </w:rPr>
            </w:pPr>
            <w:r w:rsidRPr="00BC4DC1">
              <w:rPr>
                <w:sz w:val="20"/>
                <w:szCs w:val="20"/>
              </w:rPr>
              <w:t>Safety</w:t>
            </w:r>
            <w:r w:rsidR="00E01168" w:rsidRPr="00BC4DC1">
              <w:rPr>
                <w:sz w:val="20"/>
                <w:szCs w:val="20"/>
              </w:rPr>
              <w:t xml:space="preserve"> o</w:t>
            </w:r>
            <w:r w:rsidRPr="00BC4DC1">
              <w:rPr>
                <w:sz w:val="20"/>
                <w:szCs w:val="20"/>
              </w:rPr>
              <w:t xml:space="preserve">utcomes: </w:t>
            </w:r>
          </w:p>
          <w:p w14:paraId="168064B7" w14:textId="60585980" w:rsidR="000C492E" w:rsidRPr="00BC4DC1" w:rsidRDefault="000C492E" w:rsidP="00E01168">
            <w:pPr>
              <w:pStyle w:val="ListParagraph"/>
              <w:numPr>
                <w:ilvl w:val="0"/>
                <w:numId w:val="37"/>
              </w:numPr>
              <w:spacing w:after="0"/>
              <w:rPr>
                <w:sz w:val="20"/>
                <w:szCs w:val="20"/>
              </w:rPr>
            </w:pPr>
            <w:r w:rsidRPr="00BC4DC1">
              <w:rPr>
                <w:sz w:val="20"/>
                <w:szCs w:val="20"/>
              </w:rPr>
              <w:t>Major adverse events</w:t>
            </w:r>
          </w:p>
          <w:p w14:paraId="56A470A9" w14:textId="386E5B3E" w:rsidR="000C492E" w:rsidRPr="00BC4DC1" w:rsidRDefault="000C492E" w:rsidP="00E01168">
            <w:pPr>
              <w:pStyle w:val="ListParagraph"/>
              <w:numPr>
                <w:ilvl w:val="0"/>
                <w:numId w:val="37"/>
              </w:numPr>
              <w:spacing w:after="0"/>
              <w:rPr>
                <w:sz w:val="20"/>
                <w:szCs w:val="20"/>
              </w:rPr>
            </w:pPr>
            <w:r w:rsidRPr="00BC4DC1">
              <w:rPr>
                <w:sz w:val="20"/>
                <w:szCs w:val="20"/>
              </w:rPr>
              <w:t>Myocardial infarction</w:t>
            </w:r>
          </w:p>
          <w:p w14:paraId="7D82D55D" w14:textId="369D92D3" w:rsidR="000C492E" w:rsidRPr="00BC4DC1" w:rsidRDefault="000C492E" w:rsidP="00E01168">
            <w:pPr>
              <w:pStyle w:val="ListParagraph"/>
              <w:numPr>
                <w:ilvl w:val="0"/>
                <w:numId w:val="37"/>
              </w:numPr>
              <w:spacing w:after="0"/>
              <w:rPr>
                <w:sz w:val="20"/>
                <w:szCs w:val="20"/>
              </w:rPr>
            </w:pPr>
            <w:r w:rsidRPr="00BC4DC1">
              <w:rPr>
                <w:sz w:val="20"/>
                <w:szCs w:val="20"/>
              </w:rPr>
              <w:t xml:space="preserve">Stroke/ </w:t>
            </w:r>
            <w:r w:rsidR="00C2325C" w:rsidRPr="00BC4DC1">
              <w:rPr>
                <w:sz w:val="20"/>
                <w:szCs w:val="20"/>
              </w:rPr>
              <w:t>transient ischaemic attack</w:t>
            </w:r>
          </w:p>
          <w:p w14:paraId="1F40460D" w14:textId="77777777" w:rsidR="000C492E" w:rsidRPr="00BC4DC1" w:rsidRDefault="000C492E" w:rsidP="00E01168">
            <w:pPr>
              <w:pStyle w:val="ListParagraph"/>
              <w:numPr>
                <w:ilvl w:val="0"/>
                <w:numId w:val="37"/>
              </w:numPr>
              <w:spacing w:after="0"/>
              <w:rPr>
                <w:sz w:val="20"/>
                <w:szCs w:val="20"/>
              </w:rPr>
            </w:pPr>
            <w:r w:rsidRPr="00BC4DC1">
              <w:rPr>
                <w:sz w:val="20"/>
                <w:szCs w:val="20"/>
              </w:rPr>
              <w:t>Repeat revascularisation</w:t>
            </w:r>
          </w:p>
          <w:p w14:paraId="7FCC1E89" w14:textId="77777777" w:rsidR="000C492E" w:rsidRPr="00BC4DC1" w:rsidRDefault="000C492E" w:rsidP="00E01168">
            <w:pPr>
              <w:pStyle w:val="ListParagraph"/>
              <w:numPr>
                <w:ilvl w:val="0"/>
                <w:numId w:val="37"/>
              </w:numPr>
              <w:spacing w:after="0"/>
              <w:rPr>
                <w:sz w:val="20"/>
                <w:szCs w:val="20"/>
              </w:rPr>
            </w:pPr>
            <w:r w:rsidRPr="00BC4DC1">
              <w:rPr>
                <w:sz w:val="20"/>
                <w:szCs w:val="20"/>
              </w:rPr>
              <w:t>Vascular complications</w:t>
            </w:r>
          </w:p>
          <w:p w14:paraId="54BC685A" w14:textId="2EF5CDB2" w:rsidR="000C492E" w:rsidRPr="00BC4DC1" w:rsidRDefault="000C492E" w:rsidP="00E01168">
            <w:pPr>
              <w:pStyle w:val="ListParagraph"/>
              <w:numPr>
                <w:ilvl w:val="0"/>
                <w:numId w:val="37"/>
              </w:numPr>
              <w:spacing w:after="0"/>
              <w:rPr>
                <w:sz w:val="20"/>
                <w:szCs w:val="20"/>
              </w:rPr>
            </w:pPr>
            <w:r w:rsidRPr="00BC4DC1">
              <w:rPr>
                <w:sz w:val="20"/>
                <w:szCs w:val="20"/>
              </w:rPr>
              <w:t>Major bleeding</w:t>
            </w:r>
          </w:p>
          <w:p w14:paraId="3734D061" w14:textId="629B1945" w:rsidR="000C492E" w:rsidRPr="00BC4DC1" w:rsidRDefault="000C492E" w:rsidP="00E01168">
            <w:pPr>
              <w:pStyle w:val="ListParagraph"/>
              <w:numPr>
                <w:ilvl w:val="0"/>
                <w:numId w:val="37"/>
              </w:numPr>
              <w:spacing w:after="0"/>
              <w:rPr>
                <w:sz w:val="20"/>
                <w:szCs w:val="20"/>
              </w:rPr>
            </w:pPr>
            <w:r w:rsidRPr="00BC4DC1">
              <w:rPr>
                <w:sz w:val="20"/>
                <w:szCs w:val="20"/>
              </w:rPr>
              <w:t>Other (eg acute renal dysfunction, cardiopulmonary resuscitation/ventricular arrhythmia, aortic valve damage/ increase in aortic insufficiency, severe hypotension requiring treatment)</w:t>
            </w:r>
          </w:p>
          <w:p w14:paraId="26E0E2A8" w14:textId="29ABDBB3" w:rsidR="000C492E" w:rsidRPr="00BC4DC1" w:rsidRDefault="000C492E" w:rsidP="00E01168">
            <w:pPr>
              <w:pStyle w:val="ListParagraph"/>
              <w:numPr>
                <w:ilvl w:val="0"/>
                <w:numId w:val="37"/>
              </w:numPr>
              <w:spacing w:after="0"/>
              <w:rPr>
                <w:sz w:val="20"/>
                <w:szCs w:val="20"/>
              </w:rPr>
            </w:pPr>
            <w:r w:rsidRPr="00BC4DC1">
              <w:rPr>
                <w:sz w:val="20"/>
                <w:szCs w:val="20"/>
              </w:rPr>
              <w:t xml:space="preserve">Angiographic failure of </w:t>
            </w:r>
            <w:r w:rsidR="00C2325C" w:rsidRPr="00BC4DC1">
              <w:rPr>
                <w:sz w:val="20"/>
                <w:szCs w:val="20"/>
              </w:rPr>
              <w:t>percutaneous coronary intervention</w:t>
            </w:r>
          </w:p>
          <w:p w14:paraId="58FF721D" w14:textId="0B3F7783" w:rsidR="000C492E" w:rsidRPr="00BC4DC1" w:rsidRDefault="000C492E" w:rsidP="00E01168">
            <w:pPr>
              <w:pStyle w:val="ListParagraph"/>
              <w:numPr>
                <w:ilvl w:val="0"/>
                <w:numId w:val="37"/>
              </w:numPr>
              <w:spacing w:after="0"/>
              <w:rPr>
                <w:sz w:val="20"/>
                <w:szCs w:val="20"/>
              </w:rPr>
            </w:pPr>
            <w:r w:rsidRPr="00BC4DC1">
              <w:rPr>
                <w:sz w:val="20"/>
                <w:szCs w:val="20"/>
              </w:rPr>
              <w:t xml:space="preserve">Procedure complications (eg device malfunctions, high purge pressures, tube fracture/post-operative groin bleeding, </w:t>
            </w:r>
            <w:r w:rsidR="00C2325C" w:rsidRPr="00BC4DC1">
              <w:rPr>
                <w:sz w:val="20"/>
                <w:szCs w:val="20"/>
              </w:rPr>
              <w:t>gastrointestinal</w:t>
            </w:r>
            <w:r w:rsidRPr="00BC4DC1">
              <w:rPr>
                <w:sz w:val="20"/>
                <w:szCs w:val="20"/>
              </w:rPr>
              <w:t xml:space="preserve"> bleeding, other)</w:t>
            </w:r>
          </w:p>
          <w:p w14:paraId="6360CCAA" w14:textId="77777777" w:rsidR="0035452F" w:rsidRPr="00BC4DC1" w:rsidRDefault="0035452F" w:rsidP="0035452F">
            <w:pPr>
              <w:spacing w:after="0"/>
              <w:rPr>
                <w:sz w:val="20"/>
                <w:szCs w:val="20"/>
              </w:rPr>
            </w:pPr>
          </w:p>
          <w:p w14:paraId="7E792680" w14:textId="5C8494EE" w:rsidR="00790EAF" w:rsidRPr="00BC4DC1" w:rsidRDefault="00790EAF" w:rsidP="0035452F">
            <w:pPr>
              <w:spacing w:after="0"/>
              <w:rPr>
                <w:sz w:val="20"/>
                <w:szCs w:val="20"/>
              </w:rPr>
            </w:pPr>
            <w:r w:rsidRPr="00BC4DC1">
              <w:rPr>
                <w:sz w:val="20"/>
                <w:szCs w:val="20"/>
              </w:rPr>
              <w:t xml:space="preserve">Clinical </w:t>
            </w:r>
            <w:r w:rsidR="00A05A4E" w:rsidRPr="00BC4DC1">
              <w:rPr>
                <w:sz w:val="20"/>
                <w:szCs w:val="20"/>
              </w:rPr>
              <w:t xml:space="preserve">effectiveness </w:t>
            </w:r>
            <w:r w:rsidRPr="00BC4DC1">
              <w:rPr>
                <w:sz w:val="20"/>
                <w:szCs w:val="20"/>
              </w:rPr>
              <w:t>outcomes</w:t>
            </w:r>
            <w:r w:rsidR="00A05A4E" w:rsidRPr="00BC4DC1">
              <w:rPr>
                <w:sz w:val="20"/>
                <w:szCs w:val="20"/>
              </w:rPr>
              <w:t xml:space="preserve">: </w:t>
            </w:r>
          </w:p>
          <w:p w14:paraId="3ED68D4D" w14:textId="77777777" w:rsidR="000C492E" w:rsidRPr="00BC4DC1" w:rsidRDefault="007464CE" w:rsidP="00E01168">
            <w:pPr>
              <w:pStyle w:val="ListParagraph"/>
              <w:numPr>
                <w:ilvl w:val="0"/>
                <w:numId w:val="37"/>
              </w:numPr>
              <w:spacing w:after="0"/>
              <w:rPr>
                <w:sz w:val="20"/>
                <w:szCs w:val="20"/>
              </w:rPr>
            </w:pPr>
            <w:r w:rsidRPr="00BC4DC1">
              <w:rPr>
                <w:sz w:val="20"/>
                <w:szCs w:val="20"/>
              </w:rPr>
              <w:t>Mortality</w:t>
            </w:r>
          </w:p>
          <w:p w14:paraId="77868F7C" w14:textId="77777777" w:rsidR="000C492E" w:rsidRPr="00BC4DC1" w:rsidRDefault="000C492E" w:rsidP="00E01168">
            <w:pPr>
              <w:pStyle w:val="ListParagraph"/>
              <w:numPr>
                <w:ilvl w:val="0"/>
                <w:numId w:val="37"/>
              </w:numPr>
              <w:spacing w:after="0"/>
              <w:rPr>
                <w:sz w:val="20"/>
                <w:szCs w:val="20"/>
              </w:rPr>
            </w:pPr>
            <w:r w:rsidRPr="00BC4DC1">
              <w:rPr>
                <w:sz w:val="20"/>
                <w:szCs w:val="20"/>
              </w:rPr>
              <w:t xml:space="preserve">Length of hospital stay </w:t>
            </w:r>
          </w:p>
          <w:p w14:paraId="26AF4EA4" w14:textId="75900854" w:rsidR="000C492E" w:rsidRPr="00BC4DC1" w:rsidRDefault="000C492E" w:rsidP="00E01168">
            <w:pPr>
              <w:pStyle w:val="ListParagraph"/>
              <w:numPr>
                <w:ilvl w:val="0"/>
                <w:numId w:val="37"/>
              </w:numPr>
              <w:spacing w:after="0"/>
              <w:rPr>
                <w:sz w:val="20"/>
                <w:szCs w:val="20"/>
              </w:rPr>
            </w:pPr>
            <w:r w:rsidRPr="00BC4DC1">
              <w:rPr>
                <w:sz w:val="20"/>
                <w:szCs w:val="20"/>
              </w:rPr>
              <w:t>Haemodynamic results</w:t>
            </w:r>
            <w:r w:rsidR="00B005A6" w:rsidRPr="00BC4DC1">
              <w:rPr>
                <w:sz w:val="20"/>
                <w:szCs w:val="20"/>
              </w:rPr>
              <w:t xml:space="preserve"> (</w:t>
            </w:r>
            <w:r w:rsidRPr="00BC4DC1">
              <w:rPr>
                <w:sz w:val="20"/>
                <w:szCs w:val="20"/>
              </w:rPr>
              <w:t>ie cardiac power output)</w:t>
            </w:r>
          </w:p>
          <w:p w14:paraId="52A0B144" w14:textId="2532ADD4" w:rsidR="000C492E" w:rsidRPr="00BC4DC1" w:rsidRDefault="000C492E" w:rsidP="00E01168">
            <w:pPr>
              <w:pStyle w:val="ListParagraph"/>
              <w:numPr>
                <w:ilvl w:val="0"/>
                <w:numId w:val="37"/>
              </w:numPr>
              <w:spacing w:after="0"/>
              <w:rPr>
                <w:sz w:val="20"/>
                <w:szCs w:val="20"/>
              </w:rPr>
            </w:pPr>
            <w:r w:rsidRPr="00BC4DC1">
              <w:rPr>
                <w:sz w:val="20"/>
                <w:szCs w:val="20"/>
              </w:rPr>
              <w:t>Change in</w:t>
            </w:r>
            <w:r w:rsidR="009E6E9B" w:rsidRPr="00BC4DC1">
              <w:rPr>
                <w:sz w:val="20"/>
                <w:szCs w:val="20"/>
              </w:rPr>
              <w:t xml:space="preserve"> the New York Heart Association</w:t>
            </w:r>
            <w:r w:rsidRPr="00BC4DC1">
              <w:rPr>
                <w:sz w:val="20"/>
                <w:szCs w:val="20"/>
              </w:rPr>
              <w:t xml:space="preserve"> functional status</w:t>
            </w:r>
          </w:p>
          <w:p w14:paraId="79CEFF6D" w14:textId="77777777" w:rsidR="000C492E" w:rsidRPr="00BC4DC1" w:rsidRDefault="000C492E" w:rsidP="00E01168">
            <w:pPr>
              <w:pStyle w:val="ListParagraph"/>
              <w:numPr>
                <w:ilvl w:val="0"/>
                <w:numId w:val="37"/>
              </w:numPr>
              <w:spacing w:after="0"/>
              <w:rPr>
                <w:sz w:val="20"/>
                <w:szCs w:val="20"/>
              </w:rPr>
            </w:pPr>
            <w:r w:rsidRPr="00BC4DC1">
              <w:rPr>
                <w:sz w:val="20"/>
                <w:szCs w:val="20"/>
              </w:rPr>
              <w:t>Rate of in hospital events</w:t>
            </w:r>
          </w:p>
          <w:p w14:paraId="4B325F92" w14:textId="5A402F13" w:rsidR="000C492E" w:rsidRDefault="000C492E" w:rsidP="00E01168">
            <w:pPr>
              <w:pStyle w:val="ListParagraph"/>
              <w:numPr>
                <w:ilvl w:val="0"/>
                <w:numId w:val="37"/>
              </w:numPr>
              <w:spacing w:after="0"/>
              <w:rPr>
                <w:sz w:val="20"/>
                <w:szCs w:val="20"/>
              </w:rPr>
            </w:pPr>
            <w:r w:rsidRPr="00BC4DC1">
              <w:rPr>
                <w:sz w:val="20"/>
                <w:szCs w:val="20"/>
              </w:rPr>
              <w:t>Quality of life</w:t>
            </w:r>
          </w:p>
          <w:p w14:paraId="6B5ABFBF" w14:textId="7BF37C24" w:rsidR="00B3582B" w:rsidRDefault="00B3582B" w:rsidP="00E01168">
            <w:pPr>
              <w:pStyle w:val="ListParagraph"/>
              <w:numPr>
                <w:ilvl w:val="0"/>
                <w:numId w:val="37"/>
              </w:numPr>
              <w:spacing w:after="0"/>
              <w:rPr>
                <w:sz w:val="20"/>
                <w:szCs w:val="20"/>
              </w:rPr>
            </w:pPr>
            <w:r>
              <w:rPr>
                <w:sz w:val="20"/>
                <w:szCs w:val="20"/>
              </w:rPr>
              <w:t>Repeat revascularisation</w:t>
            </w:r>
          </w:p>
          <w:p w14:paraId="46EE78C6" w14:textId="4CA243C4" w:rsidR="00B3582B" w:rsidRPr="00BC4DC1" w:rsidRDefault="00B3582B" w:rsidP="00E01168">
            <w:pPr>
              <w:pStyle w:val="ListParagraph"/>
              <w:numPr>
                <w:ilvl w:val="0"/>
                <w:numId w:val="37"/>
              </w:numPr>
              <w:spacing w:after="0"/>
              <w:rPr>
                <w:sz w:val="20"/>
                <w:szCs w:val="20"/>
              </w:rPr>
            </w:pPr>
            <w:r>
              <w:rPr>
                <w:sz w:val="20"/>
                <w:szCs w:val="20"/>
              </w:rPr>
              <w:t>Rehospitalisation</w:t>
            </w:r>
          </w:p>
          <w:p w14:paraId="71D8F6C0" w14:textId="77777777" w:rsidR="0035452F" w:rsidRPr="00BC4DC1" w:rsidRDefault="0035452F" w:rsidP="0035452F">
            <w:pPr>
              <w:spacing w:after="0"/>
              <w:rPr>
                <w:sz w:val="20"/>
                <w:szCs w:val="20"/>
              </w:rPr>
            </w:pPr>
          </w:p>
          <w:p w14:paraId="3300F84D" w14:textId="66E14450" w:rsidR="008A107F" w:rsidRPr="00BC4DC1" w:rsidRDefault="00790EAF" w:rsidP="0035452F">
            <w:pPr>
              <w:spacing w:after="0"/>
              <w:rPr>
                <w:sz w:val="20"/>
                <w:szCs w:val="20"/>
              </w:rPr>
            </w:pPr>
            <w:r w:rsidRPr="00BC4DC1">
              <w:rPr>
                <w:sz w:val="20"/>
                <w:szCs w:val="20"/>
              </w:rPr>
              <w:t>Procedural outcomes:</w:t>
            </w:r>
          </w:p>
          <w:p w14:paraId="3499DA0C" w14:textId="77777777" w:rsidR="00790EAF" w:rsidRPr="00BC4DC1" w:rsidRDefault="008A107F" w:rsidP="00E01168">
            <w:pPr>
              <w:pStyle w:val="ListParagraph"/>
              <w:numPr>
                <w:ilvl w:val="0"/>
                <w:numId w:val="37"/>
              </w:numPr>
              <w:spacing w:after="0"/>
              <w:rPr>
                <w:sz w:val="20"/>
                <w:szCs w:val="20"/>
              </w:rPr>
            </w:pPr>
            <w:r w:rsidRPr="00BC4DC1">
              <w:rPr>
                <w:sz w:val="20"/>
                <w:szCs w:val="20"/>
              </w:rPr>
              <w:t xml:space="preserve">Number of </w:t>
            </w:r>
            <w:r w:rsidR="00790EAF" w:rsidRPr="00BC4DC1">
              <w:rPr>
                <w:sz w:val="20"/>
                <w:szCs w:val="20"/>
              </w:rPr>
              <w:t>lesions attempted</w:t>
            </w:r>
          </w:p>
          <w:p w14:paraId="5C6BBB81" w14:textId="77777777" w:rsidR="00790EAF" w:rsidRPr="00BC4DC1" w:rsidRDefault="00790EAF" w:rsidP="00E01168">
            <w:pPr>
              <w:pStyle w:val="ListParagraph"/>
              <w:numPr>
                <w:ilvl w:val="0"/>
                <w:numId w:val="37"/>
              </w:numPr>
              <w:spacing w:after="0"/>
              <w:rPr>
                <w:sz w:val="20"/>
                <w:szCs w:val="20"/>
              </w:rPr>
            </w:pPr>
            <w:r w:rsidRPr="00BC4DC1">
              <w:rPr>
                <w:sz w:val="20"/>
                <w:szCs w:val="20"/>
              </w:rPr>
              <w:t>Number of stents placed</w:t>
            </w:r>
          </w:p>
          <w:p w14:paraId="3394D9FF" w14:textId="53671B57" w:rsidR="00790EAF" w:rsidRPr="00BC4DC1" w:rsidRDefault="008A107F" w:rsidP="00E01168">
            <w:pPr>
              <w:pStyle w:val="ListParagraph"/>
              <w:numPr>
                <w:ilvl w:val="0"/>
                <w:numId w:val="37"/>
              </w:numPr>
              <w:spacing w:after="0"/>
              <w:rPr>
                <w:sz w:val="20"/>
                <w:szCs w:val="20"/>
              </w:rPr>
            </w:pPr>
            <w:r w:rsidRPr="00BC4DC1">
              <w:rPr>
                <w:sz w:val="20"/>
                <w:szCs w:val="20"/>
              </w:rPr>
              <w:t>Use of adjunctive therapies</w:t>
            </w:r>
            <w:r w:rsidR="00790EAF" w:rsidRPr="00BC4DC1">
              <w:rPr>
                <w:sz w:val="20"/>
                <w:szCs w:val="20"/>
              </w:rPr>
              <w:t xml:space="preserve"> (ie glycoprotein IIb/IIIa inhibitors, total contrast media, rotational atherectomy)</w:t>
            </w:r>
          </w:p>
          <w:p w14:paraId="5AA57731" w14:textId="77777777" w:rsidR="00790EAF" w:rsidRPr="00BC4DC1" w:rsidRDefault="00790EAF" w:rsidP="00E01168">
            <w:pPr>
              <w:pStyle w:val="ListParagraph"/>
              <w:numPr>
                <w:ilvl w:val="0"/>
                <w:numId w:val="37"/>
              </w:numPr>
              <w:spacing w:after="0"/>
              <w:rPr>
                <w:sz w:val="20"/>
                <w:szCs w:val="20"/>
              </w:rPr>
            </w:pPr>
            <w:r w:rsidRPr="00BC4DC1">
              <w:rPr>
                <w:sz w:val="20"/>
                <w:szCs w:val="20"/>
              </w:rPr>
              <w:t>Saphenous vein graft treatment</w:t>
            </w:r>
          </w:p>
          <w:p w14:paraId="4DD9D136" w14:textId="77777777" w:rsidR="00790EAF" w:rsidRPr="00BC4DC1" w:rsidRDefault="00790EAF" w:rsidP="00E01168">
            <w:pPr>
              <w:pStyle w:val="ListParagraph"/>
              <w:numPr>
                <w:ilvl w:val="0"/>
                <w:numId w:val="37"/>
              </w:numPr>
              <w:spacing w:after="0"/>
              <w:rPr>
                <w:sz w:val="20"/>
                <w:szCs w:val="20"/>
              </w:rPr>
            </w:pPr>
            <w:r w:rsidRPr="00BC4DC1">
              <w:rPr>
                <w:sz w:val="20"/>
                <w:szCs w:val="20"/>
              </w:rPr>
              <w:t>Total support time</w:t>
            </w:r>
          </w:p>
          <w:p w14:paraId="72554195" w14:textId="643D667F" w:rsidR="00790EAF" w:rsidRPr="00BC4DC1" w:rsidRDefault="00790EAF" w:rsidP="00E01168">
            <w:pPr>
              <w:pStyle w:val="ListParagraph"/>
              <w:numPr>
                <w:ilvl w:val="0"/>
                <w:numId w:val="37"/>
              </w:numPr>
              <w:spacing w:after="0"/>
              <w:rPr>
                <w:sz w:val="20"/>
                <w:szCs w:val="20"/>
              </w:rPr>
            </w:pPr>
            <w:r w:rsidRPr="00BC4DC1">
              <w:rPr>
                <w:sz w:val="20"/>
                <w:szCs w:val="20"/>
              </w:rPr>
              <w:t>Discharge from cath</w:t>
            </w:r>
            <w:r w:rsidR="00A05A4E" w:rsidRPr="00BC4DC1">
              <w:rPr>
                <w:sz w:val="20"/>
                <w:szCs w:val="20"/>
              </w:rPr>
              <w:t>eterisation</w:t>
            </w:r>
            <w:r w:rsidRPr="00BC4DC1">
              <w:rPr>
                <w:sz w:val="20"/>
                <w:szCs w:val="20"/>
              </w:rPr>
              <w:t xml:space="preserve"> lab on device</w:t>
            </w:r>
          </w:p>
          <w:p w14:paraId="2292125F" w14:textId="77777777" w:rsidR="0035452F" w:rsidRPr="00BC4DC1" w:rsidRDefault="0035452F" w:rsidP="0035452F">
            <w:pPr>
              <w:spacing w:after="0"/>
              <w:rPr>
                <w:sz w:val="20"/>
                <w:szCs w:val="20"/>
              </w:rPr>
            </w:pPr>
          </w:p>
          <w:p w14:paraId="6B30B7E7" w14:textId="4CD4725F" w:rsidR="000C492E" w:rsidRPr="00BC4DC1" w:rsidRDefault="000C492E" w:rsidP="000C492E">
            <w:pPr>
              <w:rPr>
                <w:sz w:val="20"/>
                <w:szCs w:val="20"/>
              </w:rPr>
            </w:pPr>
            <w:r w:rsidRPr="00BC4DC1">
              <w:rPr>
                <w:sz w:val="20"/>
                <w:szCs w:val="20"/>
              </w:rPr>
              <w:t>Healthcare resources (eg time to implant device, hospital length of stay, rehospitalisation, specialist visits</w:t>
            </w:r>
            <w:r w:rsidR="00B3582B">
              <w:rPr>
                <w:sz w:val="20"/>
                <w:szCs w:val="20"/>
              </w:rPr>
              <w:t>, repeat revascularisation, future interventions</w:t>
            </w:r>
            <w:r w:rsidRPr="00BC4DC1">
              <w:rPr>
                <w:sz w:val="20"/>
                <w:szCs w:val="20"/>
              </w:rPr>
              <w:t>).</w:t>
            </w:r>
          </w:p>
          <w:p w14:paraId="1E91708C" w14:textId="370DED21" w:rsidR="007464CE" w:rsidRPr="00BC4DC1" w:rsidRDefault="000C492E" w:rsidP="000C492E">
            <w:pPr>
              <w:rPr>
                <w:sz w:val="20"/>
                <w:szCs w:val="20"/>
              </w:rPr>
            </w:pPr>
            <w:r w:rsidRPr="00BC4DC1">
              <w:rPr>
                <w:sz w:val="20"/>
                <w:szCs w:val="20"/>
              </w:rPr>
              <w:t xml:space="preserve">Cost-effectiveness (eg incremental cost per </w:t>
            </w:r>
            <w:r w:rsidR="009E6E9B" w:rsidRPr="00BC4DC1">
              <w:rPr>
                <w:sz w:val="20"/>
                <w:szCs w:val="20"/>
              </w:rPr>
              <w:t xml:space="preserve">quality-adjusted life year </w:t>
            </w:r>
            <w:r w:rsidRPr="00BC4DC1">
              <w:rPr>
                <w:sz w:val="20"/>
                <w:szCs w:val="20"/>
              </w:rPr>
              <w:t>gained).</w:t>
            </w:r>
          </w:p>
        </w:tc>
      </w:tr>
    </w:tbl>
    <w:p w14:paraId="6630393B" w14:textId="6E75DC76" w:rsidR="002A4909" w:rsidRDefault="002A4909" w:rsidP="002A4909">
      <w:pPr>
        <w:rPr>
          <w:color w:val="548DD4"/>
        </w:rPr>
      </w:pP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408"/>
        <w:gridCol w:w="7603"/>
      </w:tblGrid>
      <w:tr w:rsidR="002F6BBB" w:rsidRPr="00BC4DC1" w14:paraId="611F4944" w14:textId="77777777" w:rsidTr="002F6BBB">
        <w:trPr>
          <w:tblHeader/>
        </w:trPr>
        <w:tc>
          <w:tcPr>
            <w:tcW w:w="5000" w:type="pct"/>
            <w:gridSpan w:val="2"/>
            <w:tcBorders>
              <w:top w:val="single" w:sz="8" w:space="0" w:color="auto"/>
              <w:bottom w:val="single" w:sz="8" w:space="0" w:color="auto"/>
              <w:right w:val="single" w:sz="4" w:space="0" w:color="auto"/>
            </w:tcBorders>
            <w:shd w:val="clear" w:color="auto" w:fill="D9D9D9"/>
          </w:tcPr>
          <w:p w14:paraId="51706D55" w14:textId="465E9BA8" w:rsidR="002F6BBB" w:rsidRPr="00BC4DC1" w:rsidRDefault="002F6BBB" w:rsidP="00615073">
            <w:pPr>
              <w:spacing w:before="20" w:after="20" w:line="240" w:lineRule="auto"/>
              <w:jc w:val="both"/>
              <w:rPr>
                <w:b/>
                <w:sz w:val="20"/>
                <w:szCs w:val="20"/>
              </w:rPr>
            </w:pPr>
            <w:r w:rsidRPr="00BC4DC1">
              <w:rPr>
                <w:b/>
                <w:sz w:val="20"/>
                <w:szCs w:val="20"/>
              </w:rPr>
              <w:t>POPULATION 2</w:t>
            </w:r>
          </w:p>
        </w:tc>
      </w:tr>
      <w:tr w:rsidR="00E73CDC" w:rsidRPr="00BC4DC1" w14:paraId="23B75033" w14:textId="77777777" w:rsidTr="0035452F">
        <w:trPr>
          <w:tblHeader/>
        </w:trPr>
        <w:tc>
          <w:tcPr>
            <w:tcW w:w="781" w:type="pct"/>
            <w:tcBorders>
              <w:top w:val="single" w:sz="8" w:space="0" w:color="auto"/>
              <w:bottom w:val="single" w:sz="8" w:space="0" w:color="auto"/>
              <w:right w:val="single" w:sz="4" w:space="0" w:color="auto"/>
            </w:tcBorders>
            <w:shd w:val="clear" w:color="auto" w:fill="D9D9D9"/>
          </w:tcPr>
          <w:p w14:paraId="60E6442B" w14:textId="77777777" w:rsidR="00E73CDC" w:rsidRPr="00BC4DC1" w:rsidRDefault="00E73CDC" w:rsidP="00615073">
            <w:pPr>
              <w:spacing w:before="20" w:after="20" w:line="240" w:lineRule="auto"/>
              <w:rPr>
                <w:b/>
                <w:sz w:val="20"/>
                <w:szCs w:val="20"/>
              </w:rPr>
            </w:pPr>
            <w:r w:rsidRPr="00BC4DC1">
              <w:rPr>
                <w:b/>
                <w:sz w:val="20"/>
                <w:szCs w:val="20"/>
              </w:rPr>
              <w:t>Component</w:t>
            </w:r>
          </w:p>
        </w:tc>
        <w:tc>
          <w:tcPr>
            <w:tcW w:w="4219" w:type="pct"/>
            <w:tcBorders>
              <w:top w:val="single" w:sz="4" w:space="0" w:color="auto"/>
              <w:left w:val="single" w:sz="4" w:space="0" w:color="auto"/>
              <w:bottom w:val="single" w:sz="4" w:space="0" w:color="auto"/>
              <w:right w:val="single" w:sz="4" w:space="0" w:color="auto"/>
            </w:tcBorders>
            <w:shd w:val="clear" w:color="auto" w:fill="D9D9D9"/>
          </w:tcPr>
          <w:p w14:paraId="7CD21D34" w14:textId="77777777" w:rsidR="00E73CDC" w:rsidRPr="00BC4DC1" w:rsidRDefault="00E73CDC" w:rsidP="00615073">
            <w:pPr>
              <w:spacing w:before="20" w:after="20" w:line="240" w:lineRule="auto"/>
              <w:jc w:val="both"/>
              <w:rPr>
                <w:b/>
                <w:sz w:val="20"/>
                <w:szCs w:val="20"/>
              </w:rPr>
            </w:pPr>
            <w:r w:rsidRPr="00BC4DC1">
              <w:rPr>
                <w:b/>
                <w:sz w:val="20"/>
                <w:szCs w:val="20"/>
              </w:rPr>
              <w:t>Description</w:t>
            </w:r>
          </w:p>
        </w:tc>
      </w:tr>
      <w:tr w:rsidR="00E73CDC" w:rsidRPr="00BC4DC1" w14:paraId="7502BF6A" w14:textId="77777777" w:rsidTr="0035452F">
        <w:tc>
          <w:tcPr>
            <w:tcW w:w="781" w:type="pct"/>
            <w:tcBorders>
              <w:top w:val="single" w:sz="8" w:space="0" w:color="auto"/>
              <w:right w:val="single" w:sz="4" w:space="0" w:color="auto"/>
            </w:tcBorders>
          </w:tcPr>
          <w:p w14:paraId="4A8C7531" w14:textId="77777777" w:rsidR="00E73CDC" w:rsidRPr="00BC4DC1" w:rsidRDefault="00E73CDC" w:rsidP="00615073">
            <w:pPr>
              <w:spacing w:before="20" w:after="20" w:line="240" w:lineRule="auto"/>
              <w:rPr>
                <w:rFonts w:cs="Arial"/>
                <w:sz w:val="20"/>
                <w:szCs w:val="20"/>
              </w:rPr>
            </w:pPr>
            <w:r w:rsidRPr="00BC4DC1">
              <w:rPr>
                <w:rFonts w:cs="Arial"/>
                <w:sz w:val="20"/>
                <w:szCs w:val="20"/>
              </w:rPr>
              <w:t>Patients</w:t>
            </w:r>
          </w:p>
        </w:tc>
        <w:tc>
          <w:tcPr>
            <w:tcW w:w="4219" w:type="pct"/>
            <w:tcBorders>
              <w:top w:val="single" w:sz="4" w:space="0" w:color="auto"/>
              <w:left w:val="single" w:sz="4" w:space="0" w:color="auto"/>
              <w:bottom w:val="single" w:sz="4" w:space="0" w:color="auto"/>
              <w:right w:val="single" w:sz="4" w:space="0" w:color="auto"/>
            </w:tcBorders>
          </w:tcPr>
          <w:p w14:paraId="0978A947" w14:textId="20DD82AD" w:rsidR="00AD5F72" w:rsidRPr="00BC4DC1" w:rsidRDefault="00415D5E" w:rsidP="00AD5F72">
            <w:pPr>
              <w:rPr>
                <w:sz w:val="20"/>
                <w:szCs w:val="20"/>
              </w:rPr>
            </w:pPr>
            <w:r w:rsidRPr="00BC4DC1">
              <w:rPr>
                <w:sz w:val="20"/>
                <w:szCs w:val="20"/>
              </w:rPr>
              <w:t>Patients with cardiogenic shock</w:t>
            </w:r>
            <w:r w:rsidR="00B3582B">
              <w:rPr>
                <w:sz w:val="20"/>
                <w:szCs w:val="20"/>
              </w:rPr>
              <w:t xml:space="preserve">, </w:t>
            </w:r>
            <w:bookmarkStart w:id="4" w:name="_Hlk525029207"/>
            <w:r w:rsidR="00B3582B">
              <w:rPr>
                <w:sz w:val="20"/>
                <w:szCs w:val="20"/>
              </w:rPr>
              <w:t>with no evidence of significant anoxic neurological injury</w:t>
            </w:r>
            <w:bookmarkEnd w:id="4"/>
          </w:p>
        </w:tc>
      </w:tr>
      <w:tr w:rsidR="00E73CDC" w:rsidRPr="00BC4DC1" w14:paraId="4B5548D6" w14:textId="77777777" w:rsidTr="0035452F">
        <w:tc>
          <w:tcPr>
            <w:tcW w:w="781" w:type="pct"/>
            <w:tcBorders>
              <w:right w:val="single" w:sz="4" w:space="0" w:color="auto"/>
            </w:tcBorders>
          </w:tcPr>
          <w:p w14:paraId="0FD3E6F5" w14:textId="77777777" w:rsidR="00E73CDC" w:rsidRPr="00BC4DC1" w:rsidRDefault="00E73CDC" w:rsidP="00615073">
            <w:pPr>
              <w:spacing w:before="20" w:after="20" w:line="240" w:lineRule="auto"/>
              <w:rPr>
                <w:rFonts w:cs="Arial"/>
                <w:sz w:val="20"/>
                <w:szCs w:val="20"/>
              </w:rPr>
            </w:pPr>
            <w:r w:rsidRPr="00BC4DC1">
              <w:rPr>
                <w:rFonts w:cs="Arial"/>
                <w:sz w:val="20"/>
                <w:szCs w:val="20"/>
              </w:rPr>
              <w:t>Intervention</w:t>
            </w:r>
          </w:p>
        </w:tc>
        <w:tc>
          <w:tcPr>
            <w:tcW w:w="4219" w:type="pct"/>
            <w:tcBorders>
              <w:top w:val="single" w:sz="4" w:space="0" w:color="auto"/>
              <w:left w:val="single" w:sz="4" w:space="0" w:color="auto"/>
              <w:bottom w:val="single" w:sz="4" w:space="0" w:color="auto"/>
              <w:right w:val="single" w:sz="4" w:space="0" w:color="auto"/>
            </w:tcBorders>
          </w:tcPr>
          <w:p w14:paraId="4F500178" w14:textId="0562F0F3" w:rsidR="00E73CDC" w:rsidRPr="00BC4DC1" w:rsidRDefault="00BC1DCD" w:rsidP="00E73CDC">
            <w:pPr>
              <w:rPr>
                <w:sz w:val="20"/>
                <w:szCs w:val="20"/>
              </w:rPr>
            </w:pPr>
            <w:r w:rsidRPr="00BC4DC1">
              <w:rPr>
                <w:sz w:val="20"/>
                <w:szCs w:val="20"/>
              </w:rPr>
              <w:t>I</w:t>
            </w:r>
            <w:r w:rsidR="00B3582B">
              <w:rPr>
                <w:sz w:val="20"/>
                <w:szCs w:val="20"/>
              </w:rPr>
              <w:t>nsertion and management of left i</w:t>
            </w:r>
            <w:r w:rsidRPr="00BC4DC1">
              <w:rPr>
                <w:sz w:val="20"/>
                <w:szCs w:val="20"/>
              </w:rPr>
              <w:t xml:space="preserve">ntravascular microaxial </w:t>
            </w:r>
            <w:r w:rsidR="00FA6078">
              <w:rPr>
                <w:sz w:val="20"/>
                <w:szCs w:val="20"/>
              </w:rPr>
              <w:t>ventricular assist device</w:t>
            </w:r>
          </w:p>
        </w:tc>
      </w:tr>
      <w:tr w:rsidR="00E73CDC" w:rsidRPr="00BC4DC1" w14:paraId="7DDC9C64" w14:textId="77777777" w:rsidTr="0035452F">
        <w:tc>
          <w:tcPr>
            <w:tcW w:w="781" w:type="pct"/>
            <w:tcBorders>
              <w:right w:val="single" w:sz="4" w:space="0" w:color="auto"/>
            </w:tcBorders>
          </w:tcPr>
          <w:p w14:paraId="21D81754" w14:textId="77777777" w:rsidR="00E73CDC" w:rsidRPr="00BC4DC1" w:rsidRDefault="00E73CDC" w:rsidP="00615073">
            <w:pPr>
              <w:spacing w:before="20" w:after="20" w:line="240" w:lineRule="auto"/>
              <w:rPr>
                <w:rFonts w:cs="Arial"/>
                <w:sz w:val="20"/>
                <w:szCs w:val="20"/>
              </w:rPr>
            </w:pPr>
            <w:r w:rsidRPr="00BC4DC1">
              <w:rPr>
                <w:rFonts w:cs="Arial"/>
                <w:sz w:val="20"/>
                <w:szCs w:val="20"/>
              </w:rPr>
              <w:t>Comparator</w:t>
            </w:r>
          </w:p>
        </w:tc>
        <w:tc>
          <w:tcPr>
            <w:tcW w:w="4219" w:type="pct"/>
            <w:tcBorders>
              <w:top w:val="single" w:sz="4" w:space="0" w:color="auto"/>
              <w:left w:val="single" w:sz="4" w:space="0" w:color="auto"/>
              <w:bottom w:val="single" w:sz="4" w:space="0" w:color="auto"/>
              <w:right w:val="single" w:sz="4" w:space="0" w:color="auto"/>
            </w:tcBorders>
          </w:tcPr>
          <w:p w14:paraId="7A03C655" w14:textId="3FC25ED6" w:rsidR="00730F44" w:rsidRPr="00BC4DC1" w:rsidRDefault="00A05A4E" w:rsidP="00615073">
            <w:pPr>
              <w:rPr>
                <w:sz w:val="20"/>
                <w:szCs w:val="20"/>
              </w:rPr>
            </w:pPr>
            <w:r w:rsidRPr="00BC4DC1">
              <w:rPr>
                <w:sz w:val="20"/>
                <w:szCs w:val="20"/>
              </w:rPr>
              <w:t xml:space="preserve">Standard care (ie pharmacological therapy and/or </w:t>
            </w:r>
            <w:r w:rsidR="009E6E9B" w:rsidRPr="00BC4DC1">
              <w:rPr>
                <w:sz w:val="20"/>
                <w:szCs w:val="20"/>
              </w:rPr>
              <w:t>intra-aortic balloon pump</w:t>
            </w:r>
            <w:r w:rsidRPr="00BC4DC1">
              <w:rPr>
                <w:sz w:val="20"/>
                <w:szCs w:val="20"/>
              </w:rPr>
              <w:t>, and</w:t>
            </w:r>
            <w:r w:rsidR="00B3582B">
              <w:rPr>
                <w:sz w:val="20"/>
                <w:szCs w:val="20"/>
              </w:rPr>
              <w:t>/or</w:t>
            </w:r>
            <w:r w:rsidRPr="00BC4DC1">
              <w:rPr>
                <w:sz w:val="20"/>
                <w:szCs w:val="20"/>
              </w:rPr>
              <w:t xml:space="preserve"> extra-corporeal membrane oxygenation, ventricular assist devices).</w:t>
            </w:r>
          </w:p>
        </w:tc>
      </w:tr>
      <w:tr w:rsidR="00E73CDC" w:rsidRPr="00BC4DC1" w14:paraId="6A7D917B" w14:textId="77777777" w:rsidTr="0035452F">
        <w:tc>
          <w:tcPr>
            <w:tcW w:w="781" w:type="pct"/>
            <w:tcBorders>
              <w:right w:val="single" w:sz="4" w:space="0" w:color="auto"/>
            </w:tcBorders>
          </w:tcPr>
          <w:p w14:paraId="1368AFBA" w14:textId="77777777" w:rsidR="00E73CDC" w:rsidRPr="00BC4DC1" w:rsidRDefault="00E73CDC" w:rsidP="00615073">
            <w:pPr>
              <w:spacing w:before="20" w:after="20" w:line="240" w:lineRule="auto"/>
              <w:rPr>
                <w:rFonts w:cs="Arial"/>
                <w:sz w:val="20"/>
                <w:szCs w:val="20"/>
              </w:rPr>
            </w:pPr>
            <w:r w:rsidRPr="00BC4DC1">
              <w:rPr>
                <w:rFonts w:cs="Arial"/>
                <w:sz w:val="20"/>
                <w:szCs w:val="20"/>
              </w:rPr>
              <w:t>Outcomes</w:t>
            </w:r>
          </w:p>
        </w:tc>
        <w:tc>
          <w:tcPr>
            <w:tcW w:w="4219" w:type="pct"/>
            <w:tcBorders>
              <w:top w:val="single" w:sz="4" w:space="0" w:color="auto"/>
              <w:left w:val="single" w:sz="4" w:space="0" w:color="auto"/>
              <w:bottom w:val="single" w:sz="4" w:space="0" w:color="auto"/>
              <w:right w:val="single" w:sz="4" w:space="0" w:color="auto"/>
            </w:tcBorders>
          </w:tcPr>
          <w:p w14:paraId="40DEC31F" w14:textId="25CEA76A" w:rsidR="00B719B9" w:rsidRPr="00BC4DC1" w:rsidRDefault="00B719B9" w:rsidP="00E01168">
            <w:pPr>
              <w:spacing w:after="0"/>
              <w:rPr>
                <w:sz w:val="20"/>
                <w:szCs w:val="20"/>
              </w:rPr>
            </w:pPr>
            <w:r w:rsidRPr="00BC4DC1">
              <w:rPr>
                <w:sz w:val="20"/>
                <w:szCs w:val="20"/>
              </w:rPr>
              <w:t>Safety</w:t>
            </w:r>
            <w:r w:rsidR="00E01168" w:rsidRPr="00BC4DC1">
              <w:rPr>
                <w:sz w:val="20"/>
                <w:szCs w:val="20"/>
              </w:rPr>
              <w:t xml:space="preserve"> </w:t>
            </w:r>
            <w:r w:rsidRPr="00BC4DC1">
              <w:rPr>
                <w:sz w:val="20"/>
                <w:szCs w:val="20"/>
              </w:rPr>
              <w:t>outcomes:</w:t>
            </w:r>
          </w:p>
          <w:p w14:paraId="5CE65445" w14:textId="669A7C3E" w:rsidR="000C492E" w:rsidRPr="00BC4DC1" w:rsidRDefault="000C492E" w:rsidP="00E01168">
            <w:pPr>
              <w:pStyle w:val="ListParagraph"/>
              <w:numPr>
                <w:ilvl w:val="0"/>
                <w:numId w:val="37"/>
              </w:numPr>
              <w:spacing w:after="0"/>
              <w:rPr>
                <w:sz w:val="20"/>
                <w:szCs w:val="20"/>
              </w:rPr>
            </w:pPr>
            <w:r w:rsidRPr="00BC4DC1">
              <w:rPr>
                <w:sz w:val="20"/>
                <w:szCs w:val="20"/>
              </w:rPr>
              <w:t>Major adverse events</w:t>
            </w:r>
          </w:p>
          <w:p w14:paraId="0EE81F51" w14:textId="2533C7D0" w:rsidR="000C492E" w:rsidRPr="00BC4DC1" w:rsidRDefault="000C492E" w:rsidP="00E01168">
            <w:pPr>
              <w:pStyle w:val="ListParagraph"/>
              <w:numPr>
                <w:ilvl w:val="0"/>
                <w:numId w:val="37"/>
              </w:numPr>
              <w:spacing w:after="0"/>
              <w:rPr>
                <w:sz w:val="20"/>
                <w:szCs w:val="20"/>
              </w:rPr>
            </w:pPr>
            <w:r w:rsidRPr="00BC4DC1">
              <w:rPr>
                <w:sz w:val="20"/>
                <w:szCs w:val="20"/>
              </w:rPr>
              <w:t xml:space="preserve">Stroke/ </w:t>
            </w:r>
            <w:r w:rsidR="009E6E9B" w:rsidRPr="00BC4DC1">
              <w:rPr>
                <w:sz w:val="20"/>
                <w:szCs w:val="20"/>
              </w:rPr>
              <w:t>transient ischaemic attack</w:t>
            </w:r>
          </w:p>
          <w:p w14:paraId="7A061481" w14:textId="77777777" w:rsidR="000C492E" w:rsidRPr="00BC4DC1" w:rsidRDefault="000C492E" w:rsidP="00E01168">
            <w:pPr>
              <w:pStyle w:val="ListParagraph"/>
              <w:numPr>
                <w:ilvl w:val="0"/>
                <w:numId w:val="37"/>
              </w:numPr>
              <w:spacing w:after="0"/>
              <w:rPr>
                <w:sz w:val="20"/>
                <w:szCs w:val="20"/>
              </w:rPr>
            </w:pPr>
            <w:r w:rsidRPr="00BC4DC1">
              <w:rPr>
                <w:sz w:val="20"/>
                <w:szCs w:val="20"/>
              </w:rPr>
              <w:t>Repeat revascularisation</w:t>
            </w:r>
          </w:p>
          <w:p w14:paraId="564D8DE6" w14:textId="77777777" w:rsidR="000C492E" w:rsidRPr="00BC4DC1" w:rsidRDefault="000C492E" w:rsidP="00E01168">
            <w:pPr>
              <w:pStyle w:val="ListParagraph"/>
              <w:numPr>
                <w:ilvl w:val="0"/>
                <w:numId w:val="37"/>
              </w:numPr>
              <w:spacing w:after="0"/>
              <w:rPr>
                <w:sz w:val="20"/>
                <w:szCs w:val="20"/>
              </w:rPr>
            </w:pPr>
            <w:r w:rsidRPr="00BC4DC1">
              <w:rPr>
                <w:sz w:val="20"/>
                <w:szCs w:val="20"/>
              </w:rPr>
              <w:t>Vascular complications</w:t>
            </w:r>
          </w:p>
          <w:p w14:paraId="7849A644" w14:textId="77777777" w:rsidR="000C492E" w:rsidRPr="00BC4DC1" w:rsidRDefault="000C492E" w:rsidP="00E01168">
            <w:pPr>
              <w:pStyle w:val="ListParagraph"/>
              <w:numPr>
                <w:ilvl w:val="0"/>
                <w:numId w:val="37"/>
              </w:numPr>
              <w:spacing w:after="0"/>
              <w:rPr>
                <w:sz w:val="20"/>
                <w:szCs w:val="20"/>
              </w:rPr>
            </w:pPr>
            <w:r w:rsidRPr="00BC4DC1">
              <w:rPr>
                <w:sz w:val="20"/>
                <w:szCs w:val="20"/>
              </w:rPr>
              <w:t>Major bleeding</w:t>
            </w:r>
          </w:p>
          <w:p w14:paraId="17426A8A" w14:textId="77777777" w:rsidR="000C492E" w:rsidRPr="00BC4DC1" w:rsidRDefault="000C492E" w:rsidP="00E01168">
            <w:pPr>
              <w:pStyle w:val="ListParagraph"/>
              <w:numPr>
                <w:ilvl w:val="0"/>
                <w:numId w:val="37"/>
              </w:numPr>
              <w:spacing w:after="0"/>
              <w:rPr>
                <w:sz w:val="20"/>
                <w:szCs w:val="20"/>
              </w:rPr>
            </w:pPr>
            <w:r w:rsidRPr="00BC4DC1">
              <w:rPr>
                <w:sz w:val="20"/>
                <w:szCs w:val="20"/>
              </w:rPr>
              <w:t>Other (eg myocardial infarction, acute renal dysfunction, cardiopulmonary resuscitation/ventricular arrhythmia, aortic valve damage/ increase in aortic insufficiency, severe hypotension requiring treatment)</w:t>
            </w:r>
          </w:p>
          <w:p w14:paraId="32D161DA" w14:textId="72D55BB4" w:rsidR="00BB202A" w:rsidRPr="00BC4DC1" w:rsidRDefault="00BB202A" w:rsidP="00E01168">
            <w:pPr>
              <w:pStyle w:val="ListParagraph"/>
              <w:numPr>
                <w:ilvl w:val="0"/>
                <w:numId w:val="37"/>
              </w:numPr>
              <w:spacing w:after="0"/>
              <w:rPr>
                <w:sz w:val="20"/>
                <w:szCs w:val="20"/>
              </w:rPr>
            </w:pPr>
            <w:r w:rsidRPr="00BC4DC1">
              <w:rPr>
                <w:sz w:val="20"/>
                <w:szCs w:val="20"/>
              </w:rPr>
              <w:t xml:space="preserve">Procedure complications (eg device malfunctions, high purge pressures, tube fracture/post-operative groin bleeding, </w:t>
            </w:r>
            <w:r w:rsidR="009E6E9B" w:rsidRPr="00BC4DC1">
              <w:rPr>
                <w:sz w:val="20"/>
                <w:szCs w:val="20"/>
              </w:rPr>
              <w:t>gastrointestinal</w:t>
            </w:r>
            <w:r w:rsidRPr="00BC4DC1">
              <w:rPr>
                <w:sz w:val="20"/>
                <w:szCs w:val="20"/>
              </w:rPr>
              <w:t xml:space="preserve"> bleeding, other)</w:t>
            </w:r>
          </w:p>
          <w:p w14:paraId="1F6C4034" w14:textId="77777777" w:rsidR="00E01168" w:rsidRPr="00BC4DC1" w:rsidRDefault="00E01168" w:rsidP="00E01168">
            <w:pPr>
              <w:spacing w:after="0"/>
              <w:rPr>
                <w:sz w:val="20"/>
                <w:szCs w:val="20"/>
              </w:rPr>
            </w:pPr>
          </w:p>
          <w:p w14:paraId="103B87FC" w14:textId="77777777" w:rsidR="000C492E" w:rsidRPr="00BC4DC1" w:rsidRDefault="000C492E" w:rsidP="00E01168">
            <w:pPr>
              <w:spacing w:after="0"/>
              <w:rPr>
                <w:sz w:val="20"/>
                <w:szCs w:val="20"/>
              </w:rPr>
            </w:pPr>
            <w:r w:rsidRPr="00BC4DC1">
              <w:rPr>
                <w:sz w:val="20"/>
                <w:szCs w:val="20"/>
              </w:rPr>
              <w:t>Clinical outcomes:</w:t>
            </w:r>
          </w:p>
          <w:p w14:paraId="716CB1B9" w14:textId="0DC8AE29" w:rsidR="000C492E" w:rsidRPr="00BC4DC1" w:rsidRDefault="000C492E" w:rsidP="00E01168">
            <w:pPr>
              <w:pStyle w:val="ListParagraph"/>
              <w:numPr>
                <w:ilvl w:val="0"/>
                <w:numId w:val="37"/>
              </w:numPr>
              <w:spacing w:after="0"/>
              <w:rPr>
                <w:sz w:val="20"/>
                <w:szCs w:val="20"/>
              </w:rPr>
            </w:pPr>
            <w:r w:rsidRPr="00BC4DC1">
              <w:rPr>
                <w:sz w:val="20"/>
                <w:szCs w:val="20"/>
              </w:rPr>
              <w:t>Mortality</w:t>
            </w:r>
          </w:p>
          <w:p w14:paraId="56DC78CE" w14:textId="53F176F0" w:rsidR="000C492E" w:rsidRPr="00BC4DC1" w:rsidRDefault="000C492E" w:rsidP="00E01168">
            <w:pPr>
              <w:pStyle w:val="ListParagraph"/>
              <w:numPr>
                <w:ilvl w:val="0"/>
                <w:numId w:val="37"/>
              </w:numPr>
              <w:spacing w:after="0"/>
              <w:rPr>
                <w:sz w:val="20"/>
                <w:szCs w:val="20"/>
              </w:rPr>
            </w:pPr>
            <w:r w:rsidRPr="00BC4DC1">
              <w:rPr>
                <w:sz w:val="20"/>
                <w:szCs w:val="20"/>
              </w:rPr>
              <w:t>Haemolysis</w:t>
            </w:r>
          </w:p>
          <w:p w14:paraId="631361C2" w14:textId="77777777" w:rsidR="000C492E" w:rsidRPr="00BC4DC1" w:rsidRDefault="000C492E" w:rsidP="00E01168">
            <w:pPr>
              <w:pStyle w:val="ListParagraph"/>
              <w:numPr>
                <w:ilvl w:val="0"/>
                <w:numId w:val="37"/>
              </w:numPr>
              <w:spacing w:after="0"/>
              <w:rPr>
                <w:sz w:val="20"/>
                <w:szCs w:val="20"/>
              </w:rPr>
            </w:pPr>
            <w:r w:rsidRPr="00BC4DC1">
              <w:rPr>
                <w:sz w:val="20"/>
                <w:szCs w:val="20"/>
              </w:rPr>
              <w:t>Median duration of support</w:t>
            </w:r>
          </w:p>
          <w:p w14:paraId="799A3108" w14:textId="24C3B512" w:rsidR="000C492E" w:rsidRPr="00BC4DC1" w:rsidRDefault="000C492E" w:rsidP="00E01168">
            <w:pPr>
              <w:pStyle w:val="ListParagraph"/>
              <w:numPr>
                <w:ilvl w:val="0"/>
                <w:numId w:val="37"/>
              </w:numPr>
              <w:spacing w:after="0"/>
              <w:rPr>
                <w:sz w:val="20"/>
                <w:szCs w:val="20"/>
              </w:rPr>
            </w:pPr>
            <w:r w:rsidRPr="00BC4DC1">
              <w:rPr>
                <w:sz w:val="20"/>
                <w:szCs w:val="20"/>
              </w:rPr>
              <w:t>Multiple organ dysfunction scores (Multi Organ Dysfunction Score and Sepsis-related Organ Failure Assessment)</w:t>
            </w:r>
          </w:p>
          <w:p w14:paraId="2B57ECC7" w14:textId="77777777" w:rsidR="000C492E" w:rsidRPr="00BC4DC1" w:rsidRDefault="000C492E" w:rsidP="00E01168">
            <w:pPr>
              <w:pStyle w:val="ListParagraph"/>
              <w:numPr>
                <w:ilvl w:val="0"/>
                <w:numId w:val="37"/>
              </w:numPr>
              <w:spacing w:after="0"/>
              <w:rPr>
                <w:sz w:val="20"/>
                <w:szCs w:val="20"/>
              </w:rPr>
            </w:pPr>
            <w:r w:rsidRPr="00BC4DC1">
              <w:rPr>
                <w:sz w:val="20"/>
                <w:szCs w:val="20"/>
              </w:rPr>
              <w:t>Left ventricular ejection fraction</w:t>
            </w:r>
          </w:p>
          <w:p w14:paraId="67236548" w14:textId="15635E77" w:rsidR="000C492E" w:rsidRPr="00BC4DC1" w:rsidRDefault="000C492E" w:rsidP="00E01168">
            <w:pPr>
              <w:pStyle w:val="ListParagraph"/>
              <w:numPr>
                <w:ilvl w:val="0"/>
                <w:numId w:val="37"/>
              </w:numPr>
              <w:spacing w:after="0"/>
              <w:rPr>
                <w:sz w:val="20"/>
                <w:szCs w:val="20"/>
              </w:rPr>
            </w:pPr>
            <w:r w:rsidRPr="00BC4DC1">
              <w:rPr>
                <w:sz w:val="20"/>
                <w:szCs w:val="20"/>
              </w:rPr>
              <w:t xml:space="preserve">Transition to long term </w:t>
            </w:r>
            <w:r w:rsidR="009E6E9B" w:rsidRPr="00BC4DC1">
              <w:rPr>
                <w:sz w:val="20"/>
                <w:szCs w:val="20"/>
              </w:rPr>
              <w:t>ventricular assist device</w:t>
            </w:r>
            <w:r w:rsidRPr="00BC4DC1">
              <w:rPr>
                <w:sz w:val="20"/>
                <w:szCs w:val="20"/>
              </w:rPr>
              <w:t>s</w:t>
            </w:r>
          </w:p>
          <w:p w14:paraId="57187F07" w14:textId="77777777" w:rsidR="000C492E" w:rsidRPr="00BC4DC1" w:rsidRDefault="000C492E" w:rsidP="00E01168">
            <w:pPr>
              <w:pStyle w:val="ListParagraph"/>
              <w:numPr>
                <w:ilvl w:val="0"/>
                <w:numId w:val="37"/>
              </w:numPr>
              <w:spacing w:after="0"/>
              <w:rPr>
                <w:sz w:val="20"/>
                <w:szCs w:val="20"/>
              </w:rPr>
            </w:pPr>
            <w:r w:rsidRPr="00BC4DC1">
              <w:rPr>
                <w:sz w:val="20"/>
                <w:szCs w:val="20"/>
              </w:rPr>
              <w:t>Rate of in hospital events</w:t>
            </w:r>
          </w:p>
          <w:p w14:paraId="05A647AE" w14:textId="1698679A" w:rsidR="000C492E" w:rsidRPr="00BC4DC1" w:rsidRDefault="000C492E" w:rsidP="00E01168">
            <w:pPr>
              <w:pStyle w:val="ListParagraph"/>
              <w:numPr>
                <w:ilvl w:val="0"/>
                <w:numId w:val="37"/>
              </w:numPr>
              <w:spacing w:after="0"/>
              <w:rPr>
                <w:sz w:val="20"/>
                <w:szCs w:val="20"/>
              </w:rPr>
            </w:pPr>
            <w:r w:rsidRPr="00BC4DC1">
              <w:rPr>
                <w:sz w:val="20"/>
                <w:szCs w:val="20"/>
              </w:rPr>
              <w:t>Quality of life</w:t>
            </w:r>
          </w:p>
          <w:p w14:paraId="6FCB3843" w14:textId="77777777" w:rsidR="00E01168" w:rsidRPr="00BC4DC1" w:rsidRDefault="00E01168" w:rsidP="00E01168">
            <w:pPr>
              <w:spacing w:after="0"/>
              <w:rPr>
                <w:sz w:val="20"/>
                <w:szCs w:val="20"/>
              </w:rPr>
            </w:pPr>
          </w:p>
          <w:p w14:paraId="5EC84C98" w14:textId="53C55EDD" w:rsidR="006335E4" w:rsidRPr="00BC4DC1" w:rsidRDefault="006335E4" w:rsidP="00E01168">
            <w:pPr>
              <w:spacing w:after="0"/>
              <w:rPr>
                <w:sz w:val="20"/>
                <w:szCs w:val="20"/>
              </w:rPr>
            </w:pPr>
            <w:r w:rsidRPr="00BC4DC1">
              <w:rPr>
                <w:sz w:val="20"/>
                <w:szCs w:val="20"/>
              </w:rPr>
              <w:t>Haemodynamic outcomes:</w:t>
            </w:r>
          </w:p>
          <w:p w14:paraId="44199742" w14:textId="4BBC275F" w:rsidR="006335E4" w:rsidRPr="00BC4DC1" w:rsidRDefault="00672360" w:rsidP="00E01168">
            <w:pPr>
              <w:pStyle w:val="ListParagraph"/>
              <w:numPr>
                <w:ilvl w:val="0"/>
                <w:numId w:val="37"/>
              </w:numPr>
              <w:spacing w:after="0"/>
              <w:rPr>
                <w:sz w:val="20"/>
                <w:szCs w:val="20"/>
              </w:rPr>
            </w:pPr>
            <w:r w:rsidRPr="00BC4DC1">
              <w:rPr>
                <w:sz w:val="20"/>
                <w:szCs w:val="20"/>
              </w:rPr>
              <w:t>C</w:t>
            </w:r>
            <w:r w:rsidR="006335E4" w:rsidRPr="00BC4DC1">
              <w:rPr>
                <w:sz w:val="20"/>
                <w:szCs w:val="20"/>
              </w:rPr>
              <w:t>ardiac index</w:t>
            </w:r>
          </w:p>
          <w:p w14:paraId="60E9CD1F" w14:textId="7D1DC8FB" w:rsidR="006335E4" w:rsidRPr="00BC4DC1" w:rsidRDefault="006335E4" w:rsidP="00E01168">
            <w:pPr>
              <w:pStyle w:val="ListParagraph"/>
              <w:numPr>
                <w:ilvl w:val="0"/>
                <w:numId w:val="37"/>
              </w:numPr>
              <w:spacing w:after="0"/>
              <w:rPr>
                <w:sz w:val="20"/>
                <w:szCs w:val="20"/>
              </w:rPr>
            </w:pPr>
            <w:r w:rsidRPr="00BC4DC1">
              <w:rPr>
                <w:sz w:val="20"/>
                <w:szCs w:val="20"/>
              </w:rPr>
              <w:t>Cardiac power index</w:t>
            </w:r>
          </w:p>
          <w:p w14:paraId="7AB436C6" w14:textId="2AAE3F41" w:rsidR="006335E4" w:rsidRPr="00BC4DC1" w:rsidRDefault="006335E4" w:rsidP="00E01168">
            <w:pPr>
              <w:pStyle w:val="ListParagraph"/>
              <w:numPr>
                <w:ilvl w:val="0"/>
                <w:numId w:val="37"/>
              </w:numPr>
              <w:spacing w:after="0"/>
              <w:rPr>
                <w:sz w:val="20"/>
                <w:szCs w:val="20"/>
              </w:rPr>
            </w:pPr>
            <w:r w:rsidRPr="00BC4DC1">
              <w:rPr>
                <w:sz w:val="20"/>
                <w:szCs w:val="20"/>
              </w:rPr>
              <w:t>Mean arterial pressure</w:t>
            </w:r>
          </w:p>
          <w:p w14:paraId="79BD65C5" w14:textId="007E0E46" w:rsidR="006335E4" w:rsidRPr="00BC4DC1" w:rsidRDefault="006335E4" w:rsidP="00E01168">
            <w:pPr>
              <w:pStyle w:val="ListParagraph"/>
              <w:numPr>
                <w:ilvl w:val="0"/>
                <w:numId w:val="37"/>
              </w:numPr>
              <w:spacing w:after="0"/>
              <w:rPr>
                <w:sz w:val="20"/>
                <w:szCs w:val="20"/>
              </w:rPr>
            </w:pPr>
            <w:r w:rsidRPr="00BC4DC1">
              <w:rPr>
                <w:sz w:val="20"/>
                <w:szCs w:val="20"/>
              </w:rPr>
              <w:t>Serum lactate</w:t>
            </w:r>
          </w:p>
          <w:p w14:paraId="088BD71E" w14:textId="7057CC71" w:rsidR="006335E4" w:rsidRPr="00BC4DC1" w:rsidRDefault="00672360" w:rsidP="00E01168">
            <w:pPr>
              <w:pStyle w:val="ListParagraph"/>
              <w:numPr>
                <w:ilvl w:val="0"/>
                <w:numId w:val="37"/>
              </w:numPr>
              <w:spacing w:after="0"/>
              <w:rPr>
                <w:sz w:val="20"/>
                <w:szCs w:val="20"/>
              </w:rPr>
            </w:pPr>
            <w:r w:rsidRPr="00BC4DC1">
              <w:rPr>
                <w:sz w:val="20"/>
                <w:szCs w:val="20"/>
              </w:rPr>
              <w:t xml:space="preserve">Support time and </w:t>
            </w:r>
            <w:r w:rsidR="006335E4" w:rsidRPr="00BC4DC1">
              <w:rPr>
                <w:sz w:val="20"/>
                <w:szCs w:val="20"/>
              </w:rPr>
              <w:t>dose of vasopressor</w:t>
            </w:r>
            <w:r w:rsidRPr="00BC4DC1">
              <w:rPr>
                <w:sz w:val="20"/>
                <w:szCs w:val="20"/>
              </w:rPr>
              <w:t>/inotropic medications</w:t>
            </w:r>
          </w:p>
          <w:p w14:paraId="6578A482" w14:textId="23C61BEC" w:rsidR="006335E4" w:rsidRPr="00BC4DC1" w:rsidRDefault="006335E4" w:rsidP="00E01168">
            <w:pPr>
              <w:pStyle w:val="ListParagraph"/>
              <w:numPr>
                <w:ilvl w:val="0"/>
                <w:numId w:val="37"/>
              </w:numPr>
              <w:spacing w:after="0"/>
              <w:rPr>
                <w:sz w:val="20"/>
                <w:szCs w:val="20"/>
              </w:rPr>
            </w:pPr>
            <w:r w:rsidRPr="00BC4DC1">
              <w:rPr>
                <w:sz w:val="20"/>
                <w:szCs w:val="20"/>
              </w:rPr>
              <w:t>Mechanical ventilation support time</w:t>
            </w:r>
          </w:p>
          <w:p w14:paraId="022A01A2" w14:textId="77777777" w:rsidR="00E01168" w:rsidRPr="00BC4DC1" w:rsidRDefault="00E01168" w:rsidP="00E01168">
            <w:pPr>
              <w:spacing w:after="0"/>
              <w:rPr>
                <w:sz w:val="20"/>
                <w:szCs w:val="20"/>
              </w:rPr>
            </w:pPr>
          </w:p>
          <w:p w14:paraId="7D205493" w14:textId="5780657B" w:rsidR="00BB202A" w:rsidRPr="00BC4DC1" w:rsidRDefault="00111501" w:rsidP="00BB202A">
            <w:pPr>
              <w:rPr>
                <w:sz w:val="20"/>
                <w:szCs w:val="20"/>
              </w:rPr>
            </w:pPr>
            <w:r w:rsidRPr="00BC4DC1">
              <w:rPr>
                <w:sz w:val="20"/>
                <w:szCs w:val="20"/>
              </w:rPr>
              <w:t>Healthcare resources</w:t>
            </w:r>
            <w:r w:rsidR="00BB202A" w:rsidRPr="00BC4DC1">
              <w:rPr>
                <w:sz w:val="20"/>
                <w:szCs w:val="20"/>
              </w:rPr>
              <w:t xml:space="preserve"> (eg hospital length of stay, rehospitalisation).</w:t>
            </w:r>
          </w:p>
          <w:p w14:paraId="78D04F42" w14:textId="6F0CD2CF" w:rsidR="006335E4" w:rsidRPr="00BC4DC1" w:rsidRDefault="00111501" w:rsidP="00730F44">
            <w:pPr>
              <w:rPr>
                <w:sz w:val="20"/>
                <w:szCs w:val="20"/>
              </w:rPr>
            </w:pPr>
            <w:r w:rsidRPr="00BC4DC1">
              <w:rPr>
                <w:sz w:val="20"/>
                <w:szCs w:val="20"/>
              </w:rPr>
              <w:t>Cost-effectiveness</w:t>
            </w:r>
            <w:r w:rsidR="00BB202A" w:rsidRPr="00BC4DC1">
              <w:rPr>
                <w:sz w:val="20"/>
                <w:szCs w:val="20"/>
              </w:rPr>
              <w:t xml:space="preserve"> (eg i</w:t>
            </w:r>
            <w:r w:rsidRPr="00BC4DC1">
              <w:rPr>
                <w:sz w:val="20"/>
                <w:szCs w:val="20"/>
              </w:rPr>
              <w:t xml:space="preserve">ncremental cost per </w:t>
            </w:r>
            <w:r w:rsidR="009E6E9B" w:rsidRPr="00BC4DC1">
              <w:rPr>
                <w:sz w:val="20"/>
                <w:szCs w:val="20"/>
              </w:rPr>
              <w:t xml:space="preserve">quality-adjusted life year </w:t>
            </w:r>
            <w:r w:rsidRPr="00BC4DC1">
              <w:rPr>
                <w:sz w:val="20"/>
                <w:szCs w:val="20"/>
              </w:rPr>
              <w:t>gained</w:t>
            </w:r>
            <w:r w:rsidR="00BB202A" w:rsidRPr="00BC4DC1">
              <w:rPr>
                <w:sz w:val="20"/>
                <w:szCs w:val="20"/>
              </w:rPr>
              <w:t>)</w:t>
            </w:r>
          </w:p>
        </w:tc>
      </w:tr>
    </w:tbl>
    <w:p w14:paraId="3A977EBF" w14:textId="6E431B49" w:rsidR="00E73CDC" w:rsidRDefault="00E73CDC" w:rsidP="002A4909">
      <w:pPr>
        <w:rPr>
          <w:color w:val="548DD4"/>
        </w:rPr>
      </w:pP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408"/>
        <w:gridCol w:w="7603"/>
      </w:tblGrid>
      <w:tr w:rsidR="00FE0294" w:rsidRPr="00BC4DC1" w14:paraId="14F3B9EB" w14:textId="77777777" w:rsidTr="00FE0294">
        <w:trPr>
          <w:tblHeader/>
        </w:trPr>
        <w:tc>
          <w:tcPr>
            <w:tcW w:w="5000" w:type="pct"/>
            <w:gridSpan w:val="2"/>
            <w:tcBorders>
              <w:top w:val="single" w:sz="8" w:space="0" w:color="auto"/>
              <w:bottom w:val="single" w:sz="8" w:space="0" w:color="auto"/>
              <w:right w:val="single" w:sz="4" w:space="0" w:color="auto"/>
            </w:tcBorders>
            <w:shd w:val="clear" w:color="auto" w:fill="D9D9D9"/>
          </w:tcPr>
          <w:p w14:paraId="2C50059A" w14:textId="0BD0EC54" w:rsidR="00FE0294" w:rsidRPr="00BC4DC1" w:rsidRDefault="00FE0294" w:rsidP="00615073">
            <w:pPr>
              <w:spacing w:before="20" w:after="20" w:line="240" w:lineRule="auto"/>
              <w:jc w:val="both"/>
              <w:rPr>
                <w:b/>
                <w:sz w:val="20"/>
              </w:rPr>
            </w:pPr>
            <w:r w:rsidRPr="00BC4DC1">
              <w:rPr>
                <w:b/>
                <w:sz w:val="20"/>
              </w:rPr>
              <w:t>POPULATION 3</w:t>
            </w:r>
          </w:p>
        </w:tc>
      </w:tr>
      <w:tr w:rsidR="00E73CDC" w:rsidRPr="00BC4DC1" w14:paraId="02BC80DB" w14:textId="77777777" w:rsidTr="0035452F">
        <w:trPr>
          <w:tblHeader/>
        </w:trPr>
        <w:tc>
          <w:tcPr>
            <w:tcW w:w="781" w:type="pct"/>
            <w:tcBorders>
              <w:top w:val="single" w:sz="8" w:space="0" w:color="auto"/>
              <w:bottom w:val="single" w:sz="8" w:space="0" w:color="auto"/>
              <w:right w:val="single" w:sz="4" w:space="0" w:color="auto"/>
            </w:tcBorders>
            <w:shd w:val="clear" w:color="auto" w:fill="D9D9D9"/>
          </w:tcPr>
          <w:p w14:paraId="3F45BA21" w14:textId="77777777" w:rsidR="00E73CDC" w:rsidRPr="00BC4DC1" w:rsidRDefault="00E73CDC" w:rsidP="00615073">
            <w:pPr>
              <w:spacing w:before="20" w:after="20" w:line="240" w:lineRule="auto"/>
              <w:rPr>
                <w:b/>
                <w:sz w:val="20"/>
              </w:rPr>
            </w:pPr>
            <w:r w:rsidRPr="00BC4DC1">
              <w:rPr>
                <w:b/>
                <w:sz w:val="20"/>
              </w:rPr>
              <w:t>Component</w:t>
            </w:r>
          </w:p>
        </w:tc>
        <w:tc>
          <w:tcPr>
            <w:tcW w:w="4219" w:type="pct"/>
            <w:tcBorders>
              <w:top w:val="single" w:sz="4" w:space="0" w:color="auto"/>
              <w:left w:val="single" w:sz="4" w:space="0" w:color="auto"/>
              <w:bottom w:val="single" w:sz="4" w:space="0" w:color="auto"/>
              <w:right w:val="single" w:sz="4" w:space="0" w:color="auto"/>
            </w:tcBorders>
            <w:shd w:val="clear" w:color="auto" w:fill="D9D9D9"/>
          </w:tcPr>
          <w:p w14:paraId="71025D26" w14:textId="77777777" w:rsidR="00E73CDC" w:rsidRPr="00BC4DC1" w:rsidRDefault="00E73CDC" w:rsidP="00615073">
            <w:pPr>
              <w:spacing w:before="20" w:after="20" w:line="240" w:lineRule="auto"/>
              <w:jc w:val="both"/>
              <w:rPr>
                <w:b/>
                <w:sz w:val="20"/>
              </w:rPr>
            </w:pPr>
            <w:r w:rsidRPr="00BC4DC1">
              <w:rPr>
                <w:b/>
                <w:sz w:val="20"/>
              </w:rPr>
              <w:t>Description</w:t>
            </w:r>
          </w:p>
        </w:tc>
      </w:tr>
      <w:tr w:rsidR="00E73CDC" w:rsidRPr="00BC4DC1" w14:paraId="0E22235A" w14:textId="77777777" w:rsidTr="0035452F">
        <w:tc>
          <w:tcPr>
            <w:tcW w:w="781" w:type="pct"/>
            <w:tcBorders>
              <w:top w:val="single" w:sz="8" w:space="0" w:color="auto"/>
              <w:right w:val="single" w:sz="4" w:space="0" w:color="auto"/>
            </w:tcBorders>
          </w:tcPr>
          <w:p w14:paraId="14A80364" w14:textId="77777777" w:rsidR="00E73CDC" w:rsidRPr="00BC4DC1" w:rsidRDefault="00E73CDC" w:rsidP="00615073">
            <w:pPr>
              <w:spacing w:before="20" w:after="20" w:line="240" w:lineRule="auto"/>
              <w:rPr>
                <w:rFonts w:cs="Arial"/>
                <w:sz w:val="20"/>
              </w:rPr>
            </w:pPr>
            <w:r w:rsidRPr="00BC4DC1">
              <w:rPr>
                <w:rFonts w:cs="Arial"/>
                <w:sz w:val="20"/>
              </w:rPr>
              <w:t>Patients</w:t>
            </w:r>
          </w:p>
        </w:tc>
        <w:tc>
          <w:tcPr>
            <w:tcW w:w="4219" w:type="pct"/>
            <w:tcBorders>
              <w:top w:val="single" w:sz="4" w:space="0" w:color="auto"/>
              <w:left w:val="single" w:sz="4" w:space="0" w:color="auto"/>
              <w:bottom w:val="single" w:sz="4" w:space="0" w:color="auto"/>
              <w:right w:val="single" w:sz="4" w:space="0" w:color="auto"/>
            </w:tcBorders>
          </w:tcPr>
          <w:p w14:paraId="0C96BECB" w14:textId="18626D6C" w:rsidR="00645ED6" w:rsidRPr="00BC4DC1" w:rsidRDefault="00E01168" w:rsidP="00E01168">
            <w:pPr>
              <w:rPr>
                <w:sz w:val="20"/>
              </w:rPr>
            </w:pPr>
            <w:r w:rsidRPr="00BC4DC1">
              <w:rPr>
                <w:sz w:val="20"/>
              </w:rPr>
              <w:t>Patients with r</w:t>
            </w:r>
            <w:r w:rsidR="003275EA" w:rsidRPr="00BC4DC1">
              <w:rPr>
                <w:sz w:val="20"/>
              </w:rPr>
              <w:t xml:space="preserve">ight </w:t>
            </w:r>
            <w:r w:rsidR="00AD5F72" w:rsidRPr="00BC4DC1">
              <w:rPr>
                <w:sz w:val="20"/>
              </w:rPr>
              <w:t xml:space="preserve">ventricular </w:t>
            </w:r>
            <w:r w:rsidR="003275EA" w:rsidRPr="00BC4DC1">
              <w:rPr>
                <w:sz w:val="20"/>
              </w:rPr>
              <w:t>heart failure</w:t>
            </w:r>
            <w:r w:rsidR="00DC7230" w:rsidRPr="00BC4DC1">
              <w:rPr>
                <w:sz w:val="20"/>
              </w:rPr>
              <w:t xml:space="preserve"> </w:t>
            </w:r>
          </w:p>
        </w:tc>
      </w:tr>
      <w:tr w:rsidR="00E73CDC" w:rsidRPr="00BC4DC1" w14:paraId="7531EF00" w14:textId="77777777" w:rsidTr="0035452F">
        <w:tc>
          <w:tcPr>
            <w:tcW w:w="781" w:type="pct"/>
            <w:tcBorders>
              <w:right w:val="single" w:sz="4" w:space="0" w:color="auto"/>
            </w:tcBorders>
          </w:tcPr>
          <w:p w14:paraId="3A0FBE1D" w14:textId="77777777" w:rsidR="00E73CDC" w:rsidRPr="00BC4DC1" w:rsidRDefault="00E73CDC" w:rsidP="00615073">
            <w:pPr>
              <w:spacing w:before="20" w:after="20" w:line="240" w:lineRule="auto"/>
              <w:rPr>
                <w:rFonts w:cs="Arial"/>
                <w:sz w:val="20"/>
              </w:rPr>
            </w:pPr>
            <w:r w:rsidRPr="00BC4DC1">
              <w:rPr>
                <w:rFonts w:cs="Arial"/>
                <w:sz w:val="20"/>
              </w:rPr>
              <w:t>Intervention</w:t>
            </w:r>
          </w:p>
        </w:tc>
        <w:tc>
          <w:tcPr>
            <w:tcW w:w="4219" w:type="pct"/>
            <w:tcBorders>
              <w:top w:val="single" w:sz="4" w:space="0" w:color="auto"/>
              <w:left w:val="single" w:sz="4" w:space="0" w:color="auto"/>
              <w:bottom w:val="single" w:sz="4" w:space="0" w:color="auto"/>
              <w:right w:val="single" w:sz="4" w:space="0" w:color="auto"/>
            </w:tcBorders>
          </w:tcPr>
          <w:p w14:paraId="08FD36F4" w14:textId="73C1F699" w:rsidR="00E73CDC" w:rsidRPr="00BC4DC1" w:rsidRDefault="00BC1DCD" w:rsidP="00E73CDC">
            <w:pPr>
              <w:rPr>
                <w:color w:val="FF0000"/>
                <w:sz w:val="20"/>
                <w:u w:val="dotted"/>
              </w:rPr>
            </w:pPr>
            <w:r w:rsidRPr="00BC4DC1">
              <w:rPr>
                <w:sz w:val="20"/>
              </w:rPr>
              <w:t>I</w:t>
            </w:r>
            <w:r w:rsidR="00DD1646">
              <w:rPr>
                <w:sz w:val="20"/>
              </w:rPr>
              <w:t>nsertion and management of right i</w:t>
            </w:r>
            <w:r w:rsidRPr="00BC4DC1">
              <w:rPr>
                <w:sz w:val="20"/>
              </w:rPr>
              <w:t xml:space="preserve">ntravascular microaxial </w:t>
            </w:r>
            <w:r w:rsidR="00FA6078">
              <w:rPr>
                <w:sz w:val="20"/>
                <w:szCs w:val="20"/>
              </w:rPr>
              <w:t>ventricular assist device</w:t>
            </w:r>
          </w:p>
        </w:tc>
      </w:tr>
      <w:tr w:rsidR="00E73CDC" w:rsidRPr="00BC4DC1" w14:paraId="16D3B8CE" w14:textId="77777777" w:rsidTr="0035452F">
        <w:tc>
          <w:tcPr>
            <w:tcW w:w="781" w:type="pct"/>
            <w:tcBorders>
              <w:right w:val="single" w:sz="4" w:space="0" w:color="auto"/>
            </w:tcBorders>
          </w:tcPr>
          <w:p w14:paraId="17AAD454" w14:textId="77777777" w:rsidR="00E73CDC" w:rsidRPr="00BC4DC1" w:rsidRDefault="00E73CDC" w:rsidP="00615073">
            <w:pPr>
              <w:spacing w:before="20" w:after="20" w:line="240" w:lineRule="auto"/>
              <w:rPr>
                <w:rFonts w:cs="Arial"/>
                <w:sz w:val="20"/>
              </w:rPr>
            </w:pPr>
            <w:r w:rsidRPr="00BC4DC1">
              <w:rPr>
                <w:rFonts w:cs="Arial"/>
                <w:sz w:val="20"/>
              </w:rPr>
              <w:t>Comparator</w:t>
            </w:r>
          </w:p>
        </w:tc>
        <w:tc>
          <w:tcPr>
            <w:tcW w:w="4219" w:type="pct"/>
            <w:tcBorders>
              <w:top w:val="single" w:sz="4" w:space="0" w:color="auto"/>
              <w:left w:val="single" w:sz="4" w:space="0" w:color="auto"/>
              <w:bottom w:val="single" w:sz="4" w:space="0" w:color="auto"/>
              <w:right w:val="single" w:sz="4" w:space="0" w:color="auto"/>
            </w:tcBorders>
          </w:tcPr>
          <w:p w14:paraId="0FA061C7" w14:textId="00D0EE44" w:rsidR="00415D5E" w:rsidRPr="00BC4DC1" w:rsidRDefault="00415D5E" w:rsidP="00415D5E">
            <w:pPr>
              <w:rPr>
                <w:sz w:val="20"/>
              </w:rPr>
            </w:pPr>
            <w:r w:rsidRPr="00BC4DC1">
              <w:rPr>
                <w:sz w:val="20"/>
              </w:rPr>
              <w:t>Standard care (including medical and mechanical circulatory support)</w:t>
            </w:r>
          </w:p>
        </w:tc>
      </w:tr>
      <w:tr w:rsidR="00E73CDC" w:rsidRPr="00BC4DC1" w14:paraId="6568EE93" w14:textId="77777777" w:rsidTr="0035452F">
        <w:tc>
          <w:tcPr>
            <w:tcW w:w="781" w:type="pct"/>
            <w:tcBorders>
              <w:right w:val="single" w:sz="4" w:space="0" w:color="auto"/>
            </w:tcBorders>
          </w:tcPr>
          <w:p w14:paraId="53658270" w14:textId="77777777" w:rsidR="00E73CDC" w:rsidRPr="00BC4DC1" w:rsidRDefault="00E73CDC" w:rsidP="00615073">
            <w:pPr>
              <w:spacing w:before="20" w:after="20" w:line="240" w:lineRule="auto"/>
              <w:rPr>
                <w:rFonts w:cs="Arial"/>
                <w:sz w:val="20"/>
              </w:rPr>
            </w:pPr>
            <w:r w:rsidRPr="00BC4DC1">
              <w:rPr>
                <w:rFonts w:cs="Arial"/>
                <w:sz w:val="20"/>
              </w:rPr>
              <w:lastRenderedPageBreak/>
              <w:t>Outcomes</w:t>
            </w:r>
          </w:p>
        </w:tc>
        <w:tc>
          <w:tcPr>
            <w:tcW w:w="4219" w:type="pct"/>
            <w:tcBorders>
              <w:top w:val="single" w:sz="4" w:space="0" w:color="auto"/>
              <w:left w:val="single" w:sz="4" w:space="0" w:color="auto"/>
              <w:bottom w:val="single" w:sz="4" w:space="0" w:color="auto"/>
              <w:right w:val="single" w:sz="4" w:space="0" w:color="auto"/>
            </w:tcBorders>
          </w:tcPr>
          <w:p w14:paraId="0B44CB5A" w14:textId="77777777" w:rsidR="000C492E" w:rsidRPr="00BC4DC1" w:rsidRDefault="000C492E" w:rsidP="00E01168">
            <w:pPr>
              <w:spacing w:after="0"/>
              <w:rPr>
                <w:sz w:val="20"/>
              </w:rPr>
            </w:pPr>
            <w:r w:rsidRPr="00BC4DC1">
              <w:rPr>
                <w:sz w:val="20"/>
              </w:rPr>
              <w:t>Safety outcomes:</w:t>
            </w:r>
          </w:p>
          <w:p w14:paraId="693A0593" w14:textId="77777777" w:rsidR="000C492E" w:rsidRPr="00BC4DC1" w:rsidRDefault="000C492E" w:rsidP="00E01168">
            <w:pPr>
              <w:pStyle w:val="ListParagraph"/>
              <w:numPr>
                <w:ilvl w:val="0"/>
                <w:numId w:val="8"/>
              </w:numPr>
              <w:spacing w:after="0"/>
              <w:rPr>
                <w:sz w:val="20"/>
              </w:rPr>
            </w:pPr>
            <w:r w:rsidRPr="00BC4DC1">
              <w:rPr>
                <w:sz w:val="20"/>
              </w:rPr>
              <w:t xml:space="preserve">Major adverse events: </w:t>
            </w:r>
          </w:p>
          <w:p w14:paraId="71F4B5FC" w14:textId="0A1CC8E2" w:rsidR="000C492E" w:rsidRPr="00BC4DC1" w:rsidRDefault="000C492E" w:rsidP="000C492E">
            <w:pPr>
              <w:pStyle w:val="ListParagraph"/>
              <w:numPr>
                <w:ilvl w:val="0"/>
                <w:numId w:val="8"/>
              </w:numPr>
              <w:rPr>
                <w:sz w:val="20"/>
              </w:rPr>
            </w:pPr>
            <w:r w:rsidRPr="00BC4DC1">
              <w:rPr>
                <w:sz w:val="20"/>
              </w:rPr>
              <w:t xml:space="preserve">Stroke/ </w:t>
            </w:r>
            <w:r w:rsidR="009E6E9B" w:rsidRPr="00BC4DC1">
              <w:rPr>
                <w:sz w:val="20"/>
              </w:rPr>
              <w:t>transient ischaemic attack</w:t>
            </w:r>
          </w:p>
          <w:p w14:paraId="53F67FBA" w14:textId="77777777" w:rsidR="000C492E" w:rsidRPr="00BC4DC1" w:rsidRDefault="000C492E" w:rsidP="000C492E">
            <w:pPr>
              <w:pStyle w:val="ListParagraph"/>
              <w:numPr>
                <w:ilvl w:val="0"/>
                <w:numId w:val="8"/>
              </w:numPr>
              <w:rPr>
                <w:sz w:val="20"/>
              </w:rPr>
            </w:pPr>
            <w:r w:rsidRPr="00BC4DC1">
              <w:rPr>
                <w:sz w:val="20"/>
              </w:rPr>
              <w:t>Repeat revascularisation</w:t>
            </w:r>
          </w:p>
          <w:p w14:paraId="328EF416" w14:textId="77777777" w:rsidR="000C492E" w:rsidRPr="00BC4DC1" w:rsidRDefault="000C492E" w:rsidP="000C492E">
            <w:pPr>
              <w:pStyle w:val="ListParagraph"/>
              <w:numPr>
                <w:ilvl w:val="0"/>
                <w:numId w:val="8"/>
              </w:numPr>
              <w:rPr>
                <w:sz w:val="20"/>
              </w:rPr>
            </w:pPr>
            <w:r w:rsidRPr="00BC4DC1">
              <w:rPr>
                <w:sz w:val="20"/>
              </w:rPr>
              <w:t>Vascular complications</w:t>
            </w:r>
          </w:p>
          <w:p w14:paraId="3136D0F3" w14:textId="77777777" w:rsidR="000C492E" w:rsidRPr="00BC4DC1" w:rsidRDefault="000C492E" w:rsidP="000C492E">
            <w:pPr>
              <w:pStyle w:val="ListParagraph"/>
              <w:numPr>
                <w:ilvl w:val="0"/>
                <w:numId w:val="8"/>
              </w:numPr>
              <w:rPr>
                <w:sz w:val="20"/>
              </w:rPr>
            </w:pPr>
            <w:r w:rsidRPr="00BC4DC1">
              <w:rPr>
                <w:sz w:val="20"/>
              </w:rPr>
              <w:t>Major bleeding</w:t>
            </w:r>
          </w:p>
          <w:p w14:paraId="1EFAD5C4" w14:textId="77777777" w:rsidR="000C492E" w:rsidRPr="00BC4DC1" w:rsidRDefault="000C492E" w:rsidP="000C492E">
            <w:pPr>
              <w:pStyle w:val="ListParagraph"/>
              <w:numPr>
                <w:ilvl w:val="0"/>
                <w:numId w:val="8"/>
              </w:numPr>
              <w:rPr>
                <w:sz w:val="20"/>
              </w:rPr>
            </w:pPr>
            <w:r w:rsidRPr="00BC4DC1">
              <w:rPr>
                <w:sz w:val="20"/>
              </w:rPr>
              <w:t>Other (eg myocardial infarction, acute renal dysfunction, cardiopulmonary resuscitation/ventricular arrhythmia, aortic valve damage/ increase in aortic insufficiency, severe hypotension requiring treatment)</w:t>
            </w:r>
          </w:p>
          <w:p w14:paraId="17E791BA" w14:textId="0F397AD0" w:rsidR="000C492E" w:rsidRPr="00BC4DC1" w:rsidRDefault="000C492E" w:rsidP="000C492E">
            <w:pPr>
              <w:pStyle w:val="ListParagraph"/>
              <w:numPr>
                <w:ilvl w:val="0"/>
                <w:numId w:val="8"/>
              </w:numPr>
              <w:rPr>
                <w:sz w:val="20"/>
              </w:rPr>
            </w:pPr>
            <w:r w:rsidRPr="00BC4DC1">
              <w:rPr>
                <w:sz w:val="20"/>
              </w:rPr>
              <w:t xml:space="preserve">Procedure complications (eg device malfunctions, high purge pressures, tube fracture/post-operative groin bleeding, </w:t>
            </w:r>
            <w:r w:rsidR="009E6E9B" w:rsidRPr="00BC4DC1">
              <w:rPr>
                <w:sz w:val="20"/>
              </w:rPr>
              <w:t>gastrointestinal</w:t>
            </w:r>
            <w:r w:rsidRPr="00BC4DC1">
              <w:rPr>
                <w:sz w:val="20"/>
              </w:rPr>
              <w:t xml:space="preserve"> bleeding, other)</w:t>
            </w:r>
          </w:p>
          <w:p w14:paraId="29CE5806" w14:textId="77777777" w:rsidR="000C492E" w:rsidRPr="00BC4DC1" w:rsidRDefault="000C492E" w:rsidP="00E01168">
            <w:pPr>
              <w:spacing w:after="0"/>
              <w:rPr>
                <w:sz w:val="20"/>
              </w:rPr>
            </w:pPr>
            <w:r w:rsidRPr="00BC4DC1">
              <w:rPr>
                <w:sz w:val="20"/>
              </w:rPr>
              <w:t>Clinical outcomes:</w:t>
            </w:r>
          </w:p>
          <w:p w14:paraId="6C13B4A5" w14:textId="77777777" w:rsidR="000C492E" w:rsidRPr="00BC4DC1" w:rsidRDefault="000C492E" w:rsidP="00E01168">
            <w:pPr>
              <w:pStyle w:val="ListParagraph"/>
              <w:numPr>
                <w:ilvl w:val="0"/>
                <w:numId w:val="8"/>
              </w:numPr>
              <w:spacing w:after="0"/>
              <w:rPr>
                <w:sz w:val="20"/>
              </w:rPr>
            </w:pPr>
            <w:r w:rsidRPr="00BC4DC1">
              <w:rPr>
                <w:sz w:val="20"/>
              </w:rPr>
              <w:t>Mortality</w:t>
            </w:r>
          </w:p>
          <w:p w14:paraId="39D82127" w14:textId="77777777" w:rsidR="000C492E" w:rsidRPr="00BC4DC1" w:rsidRDefault="000C492E" w:rsidP="000C492E">
            <w:pPr>
              <w:pStyle w:val="ListParagraph"/>
              <w:numPr>
                <w:ilvl w:val="0"/>
                <w:numId w:val="8"/>
              </w:numPr>
              <w:rPr>
                <w:sz w:val="20"/>
              </w:rPr>
            </w:pPr>
            <w:r w:rsidRPr="00BC4DC1">
              <w:rPr>
                <w:sz w:val="20"/>
              </w:rPr>
              <w:t>Rate of in hospital events</w:t>
            </w:r>
          </w:p>
          <w:p w14:paraId="337CAE2F" w14:textId="77777777" w:rsidR="000C492E" w:rsidRPr="00BC4DC1" w:rsidRDefault="000C492E" w:rsidP="000C492E">
            <w:pPr>
              <w:pStyle w:val="ListParagraph"/>
              <w:numPr>
                <w:ilvl w:val="0"/>
                <w:numId w:val="8"/>
              </w:numPr>
              <w:rPr>
                <w:sz w:val="20"/>
              </w:rPr>
            </w:pPr>
            <w:r w:rsidRPr="00BC4DC1">
              <w:rPr>
                <w:sz w:val="20"/>
              </w:rPr>
              <w:t>Quality of life</w:t>
            </w:r>
          </w:p>
          <w:p w14:paraId="0CD864A7" w14:textId="77777777" w:rsidR="000C492E" w:rsidRPr="00BC4DC1" w:rsidRDefault="000C492E" w:rsidP="000C492E">
            <w:pPr>
              <w:rPr>
                <w:sz w:val="20"/>
              </w:rPr>
            </w:pPr>
            <w:r w:rsidRPr="00BC4DC1">
              <w:rPr>
                <w:sz w:val="20"/>
              </w:rPr>
              <w:t>Healthcare resources (eg time to implant device, hospital length of stay, rehospitalisation, specialist visits).</w:t>
            </w:r>
          </w:p>
          <w:p w14:paraId="06116C00" w14:textId="594EF006" w:rsidR="00645ED6" w:rsidRPr="00BC4DC1" w:rsidRDefault="000C492E" w:rsidP="001F43A5">
            <w:pPr>
              <w:rPr>
                <w:sz w:val="20"/>
              </w:rPr>
            </w:pPr>
            <w:r w:rsidRPr="00BC4DC1">
              <w:rPr>
                <w:sz w:val="20"/>
              </w:rPr>
              <w:t xml:space="preserve">Cost-effectiveness (eg incremental cost per </w:t>
            </w:r>
            <w:r w:rsidR="009E6E9B" w:rsidRPr="00BC4DC1">
              <w:rPr>
                <w:sz w:val="20"/>
              </w:rPr>
              <w:t xml:space="preserve">quality-adjusted life year </w:t>
            </w:r>
            <w:r w:rsidRPr="00BC4DC1">
              <w:rPr>
                <w:sz w:val="20"/>
              </w:rPr>
              <w:t>gained)</w:t>
            </w:r>
          </w:p>
        </w:tc>
      </w:tr>
    </w:tbl>
    <w:p w14:paraId="1F7AA62C" w14:textId="77777777" w:rsidR="00E73CDC" w:rsidRDefault="00E73CDC" w:rsidP="002A4909">
      <w:pPr>
        <w:rPr>
          <w:color w:val="548DD4"/>
        </w:rPr>
      </w:pPr>
    </w:p>
    <w:p w14:paraId="63107CF9" w14:textId="77777777" w:rsidR="00F12E59" w:rsidRDefault="00F12E59">
      <w:pPr>
        <w:rPr>
          <w:rFonts w:eastAsia="MS Gothic"/>
          <w:b/>
          <w:bCs/>
          <w:i/>
          <w:color w:val="548DD4"/>
          <w:szCs w:val="26"/>
          <w:u w:val="single"/>
        </w:rPr>
      </w:pPr>
      <w:r>
        <w:rPr>
          <w:rFonts w:eastAsia="MS Gothic"/>
          <w:b/>
          <w:bCs/>
          <w:i/>
          <w:color w:val="548DD4"/>
          <w:szCs w:val="26"/>
          <w:u w:val="single"/>
        </w:rPr>
        <w:br w:type="page"/>
      </w:r>
    </w:p>
    <w:p w14:paraId="6AC7DCB4" w14:textId="77777777" w:rsidR="00896845" w:rsidRPr="00AF6CC2" w:rsidRDefault="00896845" w:rsidP="00B3410E">
      <w:pPr>
        <w:pStyle w:val="Heading2"/>
        <w:rPr>
          <w:sz w:val="28"/>
        </w:rPr>
      </w:pPr>
      <w:r w:rsidRPr="00AF6CC2">
        <w:rPr>
          <w:sz w:val="28"/>
        </w:rPr>
        <w:lastRenderedPageBreak/>
        <w:t>Population</w:t>
      </w:r>
    </w:p>
    <w:p w14:paraId="7A8E8A55" w14:textId="731E4064" w:rsidR="00392784" w:rsidRPr="00FE102E" w:rsidRDefault="006B045C" w:rsidP="00392784">
      <w:r w:rsidRPr="006B045C">
        <w:t xml:space="preserve">The proposed medical service is for </w:t>
      </w:r>
      <w:r w:rsidR="002517BD">
        <w:t>use in</w:t>
      </w:r>
      <w:r w:rsidRPr="006B045C">
        <w:rPr>
          <w:bCs/>
          <w:lang w:val="en-US"/>
        </w:rPr>
        <w:t xml:space="preserve"> patients requiring mechanical circulatory support</w:t>
      </w:r>
      <w:r w:rsidR="00182F8D">
        <w:rPr>
          <w:bCs/>
          <w:lang w:val="en-US"/>
        </w:rPr>
        <w:t xml:space="preserve"> (MCS)</w:t>
      </w:r>
      <w:r w:rsidR="000838B9">
        <w:t xml:space="preserve"> of </w:t>
      </w:r>
      <w:r w:rsidR="00392784" w:rsidRPr="00217F02">
        <w:t>the native heart in reduced ventricular function, i</w:t>
      </w:r>
      <w:r w:rsidR="00DA3D08">
        <w:t>e</w:t>
      </w:r>
      <w:r w:rsidR="00392784" w:rsidRPr="00217F02">
        <w:t xml:space="preserve"> patients experiencing advanced heart failure</w:t>
      </w:r>
      <w:r w:rsidR="00DA3D08">
        <w:t xml:space="preserve"> (HF)</w:t>
      </w:r>
      <w:r w:rsidR="00392784" w:rsidRPr="00217F02">
        <w:t xml:space="preserve">, </w:t>
      </w:r>
      <w:r w:rsidR="000B2689" w:rsidRPr="00FE102E">
        <w:t>acute myocardial infarction (AMI)</w:t>
      </w:r>
      <w:r w:rsidR="00DD1646">
        <w:t xml:space="preserve"> complicated by</w:t>
      </w:r>
      <w:r w:rsidR="00392784" w:rsidRPr="00FE102E">
        <w:t xml:space="preserve"> cardiogenic shock</w:t>
      </w:r>
      <w:r w:rsidR="00DD1646">
        <w:t>, cardiogenic shock</w:t>
      </w:r>
      <w:r w:rsidR="00DA3D08" w:rsidRPr="00FE102E">
        <w:t xml:space="preserve"> </w:t>
      </w:r>
      <w:r w:rsidR="00392784" w:rsidRPr="00FE102E">
        <w:t xml:space="preserve">and undergoing high-risk </w:t>
      </w:r>
      <w:r w:rsidR="00DD1646">
        <w:t xml:space="preserve">cardiac interventional </w:t>
      </w:r>
      <w:r w:rsidR="00392784" w:rsidRPr="00FE102E">
        <w:t>procedures.</w:t>
      </w:r>
      <w:r w:rsidRPr="00FE102E">
        <w:t xml:space="preserve"> </w:t>
      </w:r>
    </w:p>
    <w:p w14:paraId="07256B1C" w14:textId="6A99436C" w:rsidR="00080ACD" w:rsidRDefault="00555611" w:rsidP="00080ACD">
      <w:r w:rsidRPr="00FE102E">
        <w:t xml:space="preserve">The population can be </w:t>
      </w:r>
      <w:r w:rsidR="0048178C" w:rsidRPr="00FE102E">
        <w:t xml:space="preserve">broadly </w:t>
      </w:r>
      <w:r w:rsidRPr="00FE102E">
        <w:t>divided into three primary subgroups</w:t>
      </w:r>
      <w:r w:rsidR="00C2015F" w:rsidRPr="00FE102E">
        <w:t xml:space="preserve">, based on the </w:t>
      </w:r>
      <w:r w:rsidR="009E6E9B">
        <w:t>Therapeutic Goods Administration (</w:t>
      </w:r>
      <w:r w:rsidR="00C2015F" w:rsidRPr="00FE102E">
        <w:t>TGA</w:t>
      </w:r>
      <w:r w:rsidR="009E6E9B">
        <w:t>)</w:t>
      </w:r>
      <w:r w:rsidR="00C2015F" w:rsidRPr="00FE102E">
        <w:t xml:space="preserve"> proposed indication(s)</w:t>
      </w:r>
      <w:r w:rsidR="008453E7">
        <w:t xml:space="preserve"> presented in the Sponsor’s Application Form</w:t>
      </w:r>
      <w:r w:rsidR="00E277B7">
        <w:t xml:space="preserve">, </w:t>
      </w:r>
      <w:r w:rsidR="00FE102E">
        <w:t>patient</w:t>
      </w:r>
      <w:r w:rsidR="006B045C" w:rsidRPr="00FE102E">
        <w:t>s</w:t>
      </w:r>
      <w:r w:rsidR="00FE102E">
        <w:t xml:space="preserve"> recruited into the </w:t>
      </w:r>
      <w:r w:rsidR="008453E7">
        <w:t xml:space="preserve">pivotal </w:t>
      </w:r>
      <w:r w:rsidR="00FE102E">
        <w:t>clinical trials</w:t>
      </w:r>
      <w:r w:rsidR="00E277B7">
        <w:t>, and feedback from medical experts</w:t>
      </w:r>
      <w:r w:rsidR="008B587F">
        <w:t>. The three populations were confirmed by the PICO Confirmation Advisory Sub-Committee (PASC).</w:t>
      </w:r>
      <w:r w:rsidR="00376D6F">
        <w:t xml:space="preserve"> </w:t>
      </w:r>
    </w:p>
    <w:p w14:paraId="082142D3" w14:textId="77777777" w:rsidR="000838B9" w:rsidRPr="00E62385" w:rsidRDefault="003275EA" w:rsidP="000838B9">
      <w:pPr>
        <w:pStyle w:val="ListParagraph"/>
        <w:numPr>
          <w:ilvl w:val="0"/>
          <w:numId w:val="23"/>
        </w:numPr>
        <w:rPr>
          <w:b/>
          <w:i/>
        </w:rPr>
      </w:pPr>
      <w:r w:rsidRPr="00E62385">
        <w:rPr>
          <w:b/>
          <w:i/>
        </w:rPr>
        <w:t>High-risk</w:t>
      </w:r>
      <w:r w:rsidR="00555611" w:rsidRPr="00E62385">
        <w:rPr>
          <w:b/>
          <w:i/>
        </w:rPr>
        <w:t xml:space="preserve"> percutaneous coronary interventions (</w:t>
      </w:r>
      <w:r w:rsidR="00FE6864" w:rsidRPr="00E62385">
        <w:rPr>
          <w:b/>
          <w:i/>
        </w:rPr>
        <w:t>HR-</w:t>
      </w:r>
      <w:r w:rsidR="00555611" w:rsidRPr="00E62385">
        <w:rPr>
          <w:b/>
          <w:i/>
        </w:rPr>
        <w:t>PCI)</w:t>
      </w:r>
    </w:p>
    <w:p w14:paraId="009346E3" w14:textId="1E2D87EB" w:rsidR="000838B9" w:rsidRPr="00E62385" w:rsidRDefault="006B045C" w:rsidP="000838B9">
      <w:pPr>
        <w:pStyle w:val="ListParagraph"/>
        <w:numPr>
          <w:ilvl w:val="1"/>
          <w:numId w:val="23"/>
        </w:numPr>
      </w:pPr>
      <w:r w:rsidRPr="00E62385">
        <w:t>As a cardiovascular support system during coronary bypass surgery on the beating heart, particularly in patients with limited preoperative ejection fraction</w:t>
      </w:r>
      <w:r w:rsidR="00A132EA">
        <w:t xml:space="preserve"> (EF)</w:t>
      </w:r>
      <w:r w:rsidRPr="00E62385">
        <w:t xml:space="preserve"> with a high risk of postoperative low output syndrome.</w:t>
      </w:r>
    </w:p>
    <w:p w14:paraId="600B3DD0" w14:textId="118D0078" w:rsidR="000838B9" w:rsidRPr="00E62385" w:rsidRDefault="006B045C" w:rsidP="000838B9">
      <w:pPr>
        <w:pStyle w:val="ListParagraph"/>
        <w:numPr>
          <w:ilvl w:val="1"/>
          <w:numId w:val="23"/>
        </w:numPr>
      </w:pPr>
      <w:r w:rsidRPr="00E62385">
        <w:t xml:space="preserve">To provide support during </w:t>
      </w:r>
      <w:r w:rsidR="009E6E9B">
        <w:t>HR-</w:t>
      </w:r>
      <w:r w:rsidRPr="00E62385">
        <w:t>PCI</w:t>
      </w:r>
      <w:r w:rsidR="000838B9" w:rsidRPr="00E62385">
        <w:t>.</w:t>
      </w:r>
    </w:p>
    <w:p w14:paraId="0642B76B" w14:textId="6FC0DEAD" w:rsidR="00E62385" w:rsidRPr="00E62385" w:rsidRDefault="006B045C" w:rsidP="00E62385">
      <w:pPr>
        <w:pStyle w:val="ListParagraph"/>
        <w:numPr>
          <w:ilvl w:val="1"/>
          <w:numId w:val="23"/>
        </w:numPr>
      </w:pPr>
      <w:r w:rsidRPr="00E62385">
        <w:t>Post-PCI</w:t>
      </w:r>
      <w:r w:rsidR="000838B9" w:rsidRPr="00E62385">
        <w:t>.</w:t>
      </w:r>
    </w:p>
    <w:p w14:paraId="4E29F1FE" w14:textId="7D3F38DE" w:rsidR="00E62385" w:rsidRPr="00E62385" w:rsidRDefault="00E62385" w:rsidP="00E62385">
      <w:pPr>
        <w:pStyle w:val="ListParagraph"/>
        <w:numPr>
          <w:ilvl w:val="0"/>
          <w:numId w:val="23"/>
        </w:numPr>
        <w:rPr>
          <w:b/>
          <w:i/>
        </w:rPr>
      </w:pPr>
      <w:r w:rsidRPr="00E62385">
        <w:rPr>
          <w:b/>
          <w:i/>
        </w:rPr>
        <w:t>Cardiogenic shoc</w:t>
      </w:r>
      <w:r w:rsidR="00FD6A93">
        <w:rPr>
          <w:b/>
          <w:i/>
        </w:rPr>
        <w:t>k</w:t>
      </w:r>
    </w:p>
    <w:p w14:paraId="3A356B33" w14:textId="77777777" w:rsidR="00E62385" w:rsidRPr="00E62385" w:rsidRDefault="00E62385" w:rsidP="00E62385">
      <w:pPr>
        <w:pStyle w:val="ListParagraph"/>
        <w:numPr>
          <w:ilvl w:val="1"/>
          <w:numId w:val="23"/>
        </w:numPr>
      </w:pPr>
      <w:r w:rsidRPr="00E62385">
        <w:t>Reduced left ventricular function (eg postcardiotomy, low output syndrome, cardiogenic shock after AMI).</w:t>
      </w:r>
    </w:p>
    <w:p w14:paraId="2E5E59C5" w14:textId="3FFBF2C9" w:rsidR="00E62385" w:rsidRPr="00E62385" w:rsidRDefault="00E62385" w:rsidP="00E62385">
      <w:pPr>
        <w:pStyle w:val="ListParagraph"/>
        <w:numPr>
          <w:ilvl w:val="1"/>
          <w:numId w:val="23"/>
        </w:numPr>
      </w:pPr>
      <w:r w:rsidRPr="00E62385">
        <w:t xml:space="preserve">As bridge to decision or bridge to next therapy (ie </w:t>
      </w:r>
      <w:r w:rsidR="009E6E9B">
        <w:t>left ventricular assist device (</w:t>
      </w:r>
      <w:r w:rsidRPr="00E62385">
        <w:t>LVAD</w:t>
      </w:r>
      <w:r w:rsidR="009E6E9B">
        <w:t>)</w:t>
      </w:r>
      <w:r w:rsidRPr="00E62385">
        <w:t xml:space="preserve"> or transplant).</w:t>
      </w:r>
    </w:p>
    <w:p w14:paraId="552B802B" w14:textId="218F97D5" w:rsidR="00E62385" w:rsidRDefault="00E62385" w:rsidP="00E62385">
      <w:pPr>
        <w:pStyle w:val="ListParagraph"/>
        <w:numPr>
          <w:ilvl w:val="0"/>
          <w:numId w:val="23"/>
        </w:numPr>
        <w:rPr>
          <w:b/>
          <w:i/>
        </w:rPr>
      </w:pPr>
      <w:r w:rsidRPr="00E62385">
        <w:rPr>
          <w:b/>
          <w:i/>
        </w:rPr>
        <w:t>Right heart failure</w:t>
      </w:r>
    </w:p>
    <w:p w14:paraId="0F95DBF5" w14:textId="0E6F996C" w:rsidR="00E62385" w:rsidRPr="00E62385" w:rsidRDefault="00E62385" w:rsidP="00E62385">
      <w:pPr>
        <w:pStyle w:val="ListParagraph"/>
        <w:numPr>
          <w:ilvl w:val="1"/>
          <w:numId w:val="23"/>
        </w:numPr>
      </w:pPr>
      <w:r w:rsidRPr="00E62385">
        <w:lastRenderedPageBreak/>
        <w:t>Acute or transient reduction of the right ventricular function (eg postcardiotomy low output syndrome).</w:t>
      </w:r>
    </w:p>
    <w:p w14:paraId="032402D7" w14:textId="77777777" w:rsidR="00E62385" w:rsidRPr="00E62385" w:rsidRDefault="00E62385" w:rsidP="00E62385">
      <w:pPr>
        <w:pStyle w:val="ListParagraph"/>
        <w:numPr>
          <w:ilvl w:val="1"/>
          <w:numId w:val="23"/>
        </w:numPr>
      </w:pPr>
      <w:r w:rsidRPr="00E62385">
        <w:t>In cardiogenic shock as a consequence of a posterior myocardial infarction with right ventricular HF.</w:t>
      </w:r>
    </w:p>
    <w:p w14:paraId="178DA938" w14:textId="77777777" w:rsidR="00E62385" w:rsidRPr="00E62385" w:rsidRDefault="00E62385" w:rsidP="00E62385">
      <w:pPr>
        <w:pStyle w:val="ListParagraph"/>
        <w:numPr>
          <w:ilvl w:val="1"/>
          <w:numId w:val="23"/>
        </w:numPr>
      </w:pPr>
      <w:r w:rsidRPr="00E62385">
        <w:t>As right heart support during coronary beating heart bypass surgery, especially for patients with a reduced preoperative cardiac output or for patients having a high risk of developing a postoperative low output syndrome for other reasons.</w:t>
      </w:r>
    </w:p>
    <w:p w14:paraId="30A18088" w14:textId="2B6FB1A2" w:rsidR="00E62385" w:rsidRPr="00E62385" w:rsidRDefault="00E62385" w:rsidP="00E62385">
      <w:pPr>
        <w:pStyle w:val="ListParagraph"/>
        <w:numPr>
          <w:ilvl w:val="1"/>
          <w:numId w:val="23"/>
        </w:numPr>
      </w:pPr>
      <w:r w:rsidRPr="00E62385">
        <w:t xml:space="preserve">In right ventricular heart failure after implantation of </w:t>
      </w:r>
      <w:r w:rsidR="009E6E9B">
        <w:t>an LVAD</w:t>
      </w:r>
      <w:r w:rsidRPr="00E62385">
        <w:t>.</w:t>
      </w:r>
    </w:p>
    <w:p w14:paraId="3ECCB690" w14:textId="77777777" w:rsidR="00E62385" w:rsidRPr="00E62385" w:rsidRDefault="00E62385" w:rsidP="00E62385">
      <w:pPr>
        <w:pStyle w:val="ListParagraph"/>
        <w:numPr>
          <w:ilvl w:val="1"/>
          <w:numId w:val="23"/>
        </w:numPr>
      </w:pPr>
      <w:r w:rsidRPr="00E62385">
        <w:t>In therapy unresponsive arrhythmias with a reduction of right ventricular output.</w:t>
      </w:r>
    </w:p>
    <w:p w14:paraId="62182FAF" w14:textId="4A58A222" w:rsidR="00E62385" w:rsidRPr="003D0C53" w:rsidRDefault="00E62385" w:rsidP="00E62385">
      <w:r w:rsidRPr="00E62385">
        <w:t>Coronary heart disease</w:t>
      </w:r>
      <w:r w:rsidR="003D4583">
        <w:t xml:space="preserve"> (CAD)</w:t>
      </w:r>
      <w:r w:rsidRPr="00E62385">
        <w:t xml:space="preserve"> is the leading cause of death in Australia, representing 13% (n</w:t>
      </w:r>
      <w:r w:rsidR="005A13B5">
        <w:t> </w:t>
      </w:r>
      <w:r w:rsidRPr="00E62385">
        <w:t>=</w:t>
      </w:r>
      <w:r w:rsidR="005A13B5">
        <w:t> </w:t>
      </w:r>
      <w:r w:rsidRPr="00E62385">
        <w:t>19,800) of all deaths</w:t>
      </w:r>
      <w:r w:rsidR="003D0C53">
        <w:t xml:space="preserve"> </w:t>
      </w:r>
      <w:r w:rsidR="00E277B7">
        <w:fldChar w:fldCharType="begin"/>
      </w:r>
      <w:r w:rsidR="00E277B7">
        <w:instrText xml:space="preserve"> ADDIN EN.CITE &lt;EndNote&gt;&lt;Cite&gt;&lt;Author&gt;Australian Institute of Health and Welfare (AIHW)&lt;/Author&gt;&lt;Year&gt;2016&lt;/Year&gt;&lt;RecNum&gt;1&lt;/RecNum&gt;&lt;DisplayText&gt;(1)&lt;/DisplayText&gt;&lt;record&gt;&lt;rec-number&gt;1&lt;/rec-number&gt;&lt;foreign-keys&gt;&lt;key app="EN" db-id="fvz5artx32rt2iezf59vzddivxx0aspfvvxx" timestamp="1531177656"&gt;1&lt;/key&gt;&lt;/foreign-keys&gt;&lt;ref-type name="Report"&gt;27&lt;/ref-type&gt;&lt;contributors&gt;&lt;authors&gt;&lt;author&gt;Australian Institute of Health and Welfare (AIHW),&lt;/author&gt;&lt;/authors&gt;&lt;secondary-authors&gt;&lt;author&gt;Australia&amp;apos;s health series no. 15. Cat. no. AUS 199&lt;/author&gt;&lt;/secondary-authors&gt;&lt;/contributors&gt;&lt;titles&gt;&lt;title&gt;Australia&amp;apos;s health 2016. Australia&amp;apos;s health series no. 15. Cat. no. AUS 199&lt;/title&gt;&lt;/titles&gt;&lt;dates&gt;&lt;year&gt;2016&lt;/year&gt;&lt;/dates&gt;&lt;pub-location&gt;Canberra&lt;/pub-location&gt;&lt;publisher&gt;AIHW&lt;/publisher&gt;&lt;urls&gt;&lt;/urls&gt;&lt;/record&gt;&lt;/Cite&gt;&lt;/EndNote&gt;</w:instrText>
      </w:r>
      <w:r w:rsidR="00E277B7">
        <w:fldChar w:fldCharType="separate"/>
      </w:r>
      <w:r w:rsidR="00E277B7">
        <w:rPr>
          <w:noProof/>
        </w:rPr>
        <w:t>(1)</w:t>
      </w:r>
      <w:r w:rsidR="00E277B7">
        <w:fldChar w:fldCharType="end"/>
      </w:r>
      <w:r w:rsidRPr="00E62385">
        <w:t xml:space="preserve"> The prevalence of </w:t>
      </w:r>
      <w:r w:rsidR="003D4583">
        <w:t>CAD</w:t>
      </w:r>
      <w:r w:rsidRPr="00E62385">
        <w:t xml:space="preserve"> increases markedly with age and is higher in males than females </w:t>
      </w:r>
      <w:r w:rsidRPr="00E62385">
        <w:fldChar w:fldCharType="begin"/>
      </w:r>
      <w:r w:rsidR="00E277B7">
        <w:instrText xml:space="preserve"> ADDIN EN.CITE &lt;EndNote&gt;&lt;Cite&gt;&lt;Author&gt;Australian Institute of Health and Welfare (AIHW)&lt;/Author&gt;&lt;Year&gt;2011&lt;/Year&gt;&lt;RecNum&gt;486&lt;/RecNum&gt;&lt;DisplayText&gt;(2)&lt;/DisplayText&gt;&lt;record&gt;&lt;rec-number&gt;486&lt;/rec-number&gt;&lt;foreign-keys&gt;&lt;key app="EN" db-id="w55p5wvafrawzae90ssvetxfwprwvavrsf5s" timestamp="1508464509"&gt;486&lt;/key&gt;&lt;/foreign-keys&gt;&lt;ref-type name="Report"&gt;27&lt;/ref-type&gt;&lt;contributors&gt;&lt;authors&gt;&lt;author&gt;Australian Institute of Health and Welfare (AIHW),&lt;/author&gt;&lt;/authors&gt;&lt;/contributors&gt;&lt;titles&gt;&lt;title&gt;Cardiovascular disease: Australian facts 2011. Cardiovascular disease series. Cat. no. CVD 53&lt;/title&gt;&lt;secondary-title&gt;Cardiovascular disease series. Cat. no. CVD 53&lt;/secondary-title&gt;&lt;/titles&gt;&lt;dates&gt;&lt;year&gt;2011&lt;/year&gt;&lt;/dates&gt;&lt;pub-location&gt;Canberra&lt;/pub-location&gt;&lt;publisher&gt;AIHW&lt;/publisher&gt;&lt;urls&gt;&lt;/urls&gt;&lt;/record&gt;&lt;/Cite&gt;&lt;/EndNote&gt;</w:instrText>
      </w:r>
      <w:r w:rsidRPr="00E62385">
        <w:fldChar w:fldCharType="separate"/>
      </w:r>
      <w:r w:rsidR="00E277B7">
        <w:rPr>
          <w:noProof/>
        </w:rPr>
        <w:t>(2)</w:t>
      </w:r>
      <w:r w:rsidRPr="00E62385">
        <w:fldChar w:fldCharType="end"/>
      </w:r>
      <w:r w:rsidRPr="00E62385">
        <w:t xml:space="preserve">; it is the leading cause of burden of </w:t>
      </w:r>
      <w:r w:rsidRPr="003D0C53">
        <w:t>disease for men aged 45 and over, and is among the top two causes of burden for women 65</w:t>
      </w:r>
      <w:r w:rsidR="005A13B5" w:rsidRPr="003D0C53">
        <w:t> </w:t>
      </w:r>
      <w:r w:rsidRPr="003D0C53">
        <w:t xml:space="preserve">years and over </w:t>
      </w:r>
      <w:r w:rsidRPr="003D0C53">
        <w:fldChar w:fldCharType="begin"/>
      </w:r>
      <w:r w:rsidR="00E277B7" w:rsidRPr="003D0C53">
        <w:instrText xml:space="preserve"> ADDIN EN.CITE &lt;EndNote&gt;&lt;Cite&gt;&lt;Author&gt;Australian Institute of Health and Welfare (AIHW)&lt;/Author&gt;&lt;Year&gt;2016&lt;/Year&gt;&lt;RecNum&gt;487&lt;/RecNum&gt;&lt;DisplayText&gt;(1)&lt;/DisplayText&gt;&lt;record&gt;&lt;rec-number&gt;487&lt;/rec-number&gt;&lt;foreign-keys&gt;&lt;key app="EN" db-id="w55p5wvafrawzae90ssvetxfwprwvavrsf5s" timestamp="1508464804"&gt;487&lt;/key&gt;&lt;/foreign-keys&gt;&lt;ref-type name="Report"&gt;27&lt;/ref-type&gt;&lt;contributors&gt;&lt;authors&gt;&lt;author&gt;Australian Institute of Health and Welfare (AIHW),&lt;/author&gt;&lt;/authors&gt;&lt;secondary-authors&gt;&lt;author&gt;Australia&amp;apos;s health series no. 15. Cat. no. AUS 199&lt;/author&gt;&lt;/secondary-authors&gt;&lt;/contributors&gt;&lt;titles&gt;&lt;title&gt;Australia&amp;apos;s health 2016. Australia&amp;apos;s health series no. 15. Cat. no. AUS 199&lt;/title&gt;&lt;/titles&gt;&lt;dates&gt;&lt;year&gt;2016&lt;/year&gt;&lt;/dates&gt;&lt;pub-location&gt;Canberra&lt;/pub-location&gt;&lt;publisher&gt;AIHW&lt;/publisher&gt;&lt;urls&gt;&lt;/urls&gt;&lt;/record&gt;&lt;/Cite&gt;&lt;/EndNote&gt;</w:instrText>
      </w:r>
      <w:r w:rsidRPr="003D0C53">
        <w:fldChar w:fldCharType="separate"/>
      </w:r>
      <w:r w:rsidR="00E277B7" w:rsidRPr="003D0C53">
        <w:rPr>
          <w:noProof/>
        </w:rPr>
        <w:t>(1)</w:t>
      </w:r>
      <w:r w:rsidRPr="003D0C53">
        <w:fldChar w:fldCharType="end"/>
      </w:r>
      <w:r w:rsidRPr="003D0C53">
        <w:t>.</w:t>
      </w:r>
    </w:p>
    <w:p w14:paraId="54EA49C7" w14:textId="23904621" w:rsidR="00E62385" w:rsidRPr="00E62385" w:rsidRDefault="00E62385" w:rsidP="00E62385">
      <w:r w:rsidRPr="003D0C53">
        <w:t xml:space="preserve">The two major clinical forms of </w:t>
      </w:r>
      <w:r w:rsidR="003D4583" w:rsidRPr="003D0C53">
        <w:t>CAD are</w:t>
      </w:r>
      <w:r w:rsidRPr="003D0C53">
        <w:t xml:space="preserve"> </w:t>
      </w:r>
      <w:r w:rsidR="003D4583" w:rsidRPr="003D0C53">
        <w:t>AMI (heart attack)</w:t>
      </w:r>
      <w:r w:rsidRPr="003D0C53">
        <w:t xml:space="preserve"> and angina. A</w:t>
      </w:r>
      <w:r w:rsidR="003D4583" w:rsidRPr="003D0C53">
        <w:t>n AMI</w:t>
      </w:r>
      <w:r w:rsidRPr="003D0C53">
        <w:t xml:space="preserve"> occurs when there is a sudden and complete blockage to the heart; it is an acute life threatening event requiring prompt treatment </w:t>
      </w:r>
      <w:r w:rsidRPr="003D0C53">
        <w:fldChar w:fldCharType="begin"/>
      </w:r>
      <w:r w:rsidR="00E277B7" w:rsidRPr="003D0C53">
        <w:instrText xml:space="preserve"> ADDIN EN.CITE &lt;EndNote&gt;&lt;Cite&gt;&lt;Author&gt;Australian Institute of Health and Welfare (AIHW)&lt;/Author&gt;&lt;Year&gt;2016&lt;/Year&gt;&lt;RecNum&gt;487&lt;/RecNum&gt;&lt;DisplayText&gt;(1)&lt;/DisplayText&gt;&lt;record&gt;&lt;rec-number&gt;487&lt;/rec-number&gt;&lt;foreign-keys&gt;&lt;key app="EN" db-id="w55p5wvafrawzae90ssvetxfwprwvavrsf5s" timestamp="1508464804"&gt;487&lt;/key&gt;&lt;/foreign-keys&gt;&lt;ref-type name="Report"&gt;27&lt;/ref-type&gt;&lt;contributors&gt;&lt;authors&gt;&lt;author&gt;Australian Institute of Health and Welfare (AIHW),&lt;/author&gt;&lt;/authors&gt;&lt;secondary-authors&gt;&lt;author&gt;Australia&amp;apos;s health series no. 15. Cat. no. AUS 199&lt;/author&gt;&lt;/secondary-authors&gt;&lt;/contributors&gt;&lt;titles&gt;&lt;title&gt;Australia&amp;apos;s health 2016. Australia&amp;apos;s health series no. 15. Cat. no. AUS 199&lt;/title&gt;&lt;/titles&gt;&lt;dates&gt;&lt;year&gt;2016&lt;/year&gt;&lt;/dates&gt;&lt;pub-location&gt;Canberra&lt;/pub-location&gt;&lt;publisher&gt;AIHW&lt;/publisher&gt;&lt;urls&gt;&lt;/urls&gt;&lt;/record&gt;&lt;/Cite&gt;&lt;/EndNote&gt;</w:instrText>
      </w:r>
      <w:r w:rsidRPr="003D0C53">
        <w:fldChar w:fldCharType="separate"/>
      </w:r>
      <w:r w:rsidR="00E277B7" w:rsidRPr="003D0C53">
        <w:rPr>
          <w:noProof/>
        </w:rPr>
        <w:t>(1)</w:t>
      </w:r>
      <w:r w:rsidRPr="003D0C53">
        <w:fldChar w:fldCharType="end"/>
      </w:r>
      <w:r w:rsidRPr="003D0C53">
        <w:t xml:space="preserve">. Revascularisation treatments for </w:t>
      </w:r>
      <w:r w:rsidR="003D4583" w:rsidRPr="003D0C53">
        <w:t>CAD</w:t>
      </w:r>
      <w:r w:rsidRPr="003D0C53">
        <w:t xml:space="preserve"> include open-heart surgery (i</w:t>
      </w:r>
      <w:r w:rsidR="003D4583" w:rsidRPr="003D0C53">
        <w:t>e</w:t>
      </w:r>
      <w:r w:rsidRPr="003D0C53">
        <w:t xml:space="preserve"> coronary artery bypass graft (CABG)) and PCI, with PCI increasingly being offered </w:t>
      </w:r>
      <w:r w:rsidRPr="003D0C53">
        <w:fldChar w:fldCharType="begin">
          <w:fldData xml:space="preserve">PEVuZE5vdGU+PENpdGU+PEF1dGhvcj5SaWhhbDwvQXV0aG9yPjxZZWFyPjIwMTU8L1llYXI+PFJl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</w:fldData>
        </w:fldChar>
      </w:r>
      <w:r w:rsidR="00E277B7" w:rsidRPr="003D0C53">
        <w:instrText xml:space="preserve"> ADDIN EN.CITE </w:instrText>
      </w:r>
      <w:r w:rsidR="00E277B7" w:rsidRPr="003D0C53">
        <w:fldChar w:fldCharType="begin">
          <w:fldData xml:space="preserve">PEVuZE5vdGU+PENpdGU+PEF1dGhvcj5SaWhhbDwvQXV0aG9yPjxZZWFyPjIwMTU8L1llYXI+PFJl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</w:fldData>
        </w:fldChar>
      </w:r>
      <w:r w:rsidR="00E277B7" w:rsidRPr="003D0C53">
        <w:instrText xml:space="preserve"> ADDIN EN.CITE.DATA </w:instrText>
      </w:r>
      <w:r w:rsidR="00E277B7" w:rsidRPr="003D0C53">
        <w:fldChar w:fldCharType="end"/>
      </w:r>
      <w:r w:rsidRPr="003D0C53">
        <w:fldChar w:fldCharType="separate"/>
      </w:r>
      <w:r w:rsidR="00E277B7" w:rsidRPr="003D0C53">
        <w:rPr>
          <w:noProof/>
        </w:rPr>
        <w:t>(3)</w:t>
      </w:r>
      <w:r w:rsidRPr="003D0C53">
        <w:fldChar w:fldCharType="end"/>
      </w:r>
      <w:r w:rsidRPr="003D0C53">
        <w:t>.</w:t>
      </w:r>
      <w:r w:rsidRPr="00E62385">
        <w:t xml:space="preserve"> </w:t>
      </w:r>
    </w:p>
    <w:p w14:paraId="1D475082" w14:textId="6B655DDE" w:rsidR="00E62385" w:rsidRDefault="00E62385" w:rsidP="00E62385">
      <w:r w:rsidRPr="00E62385">
        <w:t xml:space="preserve">Data on the epidemiology of advanced </w:t>
      </w:r>
      <w:r w:rsidR="003D4583">
        <w:t>HF</w:t>
      </w:r>
      <w:r w:rsidRPr="00E62385">
        <w:t xml:space="preserve">, including acute and chronic cases, is limited in Australia. Current estimates are that 30,000 patients are diagnosed with incident </w:t>
      </w:r>
      <w:r w:rsidR="003D4583">
        <w:t>HF</w:t>
      </w:r>
      <w:r w:rsidRPr="00E62385">
        <w:t xml:space="preserve"> annually and 300,000 </w:t>
      </w:r>
      <w:r w:rsidRPr="00E62385">
        <w:lastRenderedPageBreak/>
        <w:t xml:space="preserve">people are living with chronic </w:t>
      </w:r>
      <w:r w:rsidR="003D4583">
        <w:t>HF</w:t>
      </w:r>
      <w:r w:rsidRPr="00E62385">
        <w:t xml:space="preserve"> in Australia (approximately 1.5 to 2.0% of the population). The prognosis of patients with </w:t>
      </w:r>
      <w:r w:rsidR="003D4583">
        <w:t>HF</w:t>
      </w:r>
      <w:r w:rsidRPr="00E62385">
        <w:t xml:space="preserve"> is poor with </w:t>
      </w:r>
      <w:r w:rsidR="003D4583">
        <w:t>5%</w:t>
      </w:r>
      <w:r w:rsidRPr="00E62385">
        <w:t xml:space="preserve"> in hospital mortality due to decompensated </w:t>
      </w:r>
      <w:r w:rsidR="003D4583">
        <w:t>HF</w:t>
      </w:r>
      <w:r w:rsidRPr="00E62385">
        <w:t xml:space="preserve"> following admissions, and approximately 25 and 50 % having died within 1</w:t>
      </w:r>
      <w:r w:rsidR="003D4583">
        <w:t> </w:t>
      </w:r>
      <w:r w:rsidRPr="00E62385">
        <w:t>year and 5</w:t>
      </w:r>
      <w:r w:rsidR="003D4583">
        <w:t> </w:t>
      </w:r>
      <w:r w:rsidRPr="00E62385">
        <w:t xml:space="preserve">years of </w:t>
      </w:r>
      <w:r w:rsidRPr="003D0C53">
        <w:t>diagnosis</w:t>
      </w:r>
      <w:r w:rsidRPr="003D0C53">
        <w:fldChar w:fldCharType="begin"/>
      </w:r>
      <w:r w:rsidR="00E277B7" w:rsidRPr="003D0C53">
        <w:instrText xml:space="preserve"> ADDIN EN.CITE &lt;EndNote&gt;&lt;Cite&gt;&lt;Author&gt;Health Policy Advisory Committee on Technology&lt;/Author&gt;&lt;Year&gt;2016&lt;/Year&gt;&lt;RecNum&gt;509&lt;/RecNum&gt;&lt;DisplayText&gt;(4)&lt;/DisplayText&gt;&lt;record&gt;&lt;rec-number&gt;509&lt;/rec-number&gt;&lt;foreign-keys&gt;&lt;key app="EN" db-id="w55p5wvafrawzae90ssvetxfwprwvavrsf5s" timestamp="1509503412"&gt;509&lt;/key&gt;&lt;/foreign-keys&gt;&lt;ref-type name="Report"&gt;27&lt;/ref-type&gt;&lt;contributors&gt;&lt;authors&gt;&lt;author&gt;Health Policy Advisory Committee on Technology,&lt;/author&gt;&lt;/authors&gt;&lt;/contributors&gt;&lt;titles&gt;&lt;title&gt;New and Emerging Health Technology Report. High-cost Assistive Technologies in Critical Care&lt;/title&gt;&lt;/titles&gt;&lt;dates&gt;&lt;year&gt;2016&lt;/year&gt;&lt;/dates&gt;&lt;pub-location&gt;Queensland&lt;/pub-location&gt;&lt;urls&gt;&lt;related-urls&gt;&lt;url&gt;https://www.health.qld.gov.au/__data/assets/pdf_file/0038/636689/NEHTR_WP232_Assistive-Technologies-for-Critical-Care_FINAL.pdf&lt;/url&gt;&lt;/related-urls&gt;&lt;/urls&gt;&lt;access-date&gt;01/10&lt;/access-date&gt;&lt;/record&gt;&lt;/Cite&gt;&lt;/EndNote&gt;</w:instrText>
      </w:r>
      <w:r w:rsidRPr="003D0C53">
        <w:fldChar w:fldCharType="separate"/>
      </w:r>
      <w:r w:rsidR="00E277B7" w:rsidRPr="003D0C53">
        <w:rPr>
          <w:noProof/>
        </w:rPr>
        <w:t>(4)</w:t>
      </w:r>
      <w:r w:rsidRPr="003D0C53">
        <w:fldChar w:fldCharType="end"/>
      </w:r>
      <w:r w:rsidRPr="003D0C53">
        <w:t>.</w:t>
      </w:r>
      <w:r w:rsidRPr="00E62385">
        <w:t xml:space="preserve"> </w:t>
      </w:r>
      <w:r w:rsidR="00340ECE">
        <w:t>PASC noted t</w:t>
      </w:r>
      <w:r w:rsidR="00340ECE" w:rsidRPr="00340ECE">
        <w:t>he total eligible population is expected to range from 797 to 3,297 people. Based on global experience, estimated uptake in year 1 is expected to be 5%, resulting in total estimated Impella® use in approximately 40 to 165 patients.</w:t>
      </w:r>
    </w:p>
    <w:p w14:paraId="0286E844" w14:textId="6F889C5B" w:rsidR="00E62385" w:rsidRPr="00E62385" w:rsidRDefault="00914BC2" w:rsidP="00E62385">
      <w:pPr>
        <w:rPr>
          <w:b/>
          <w:i/>
        </w:rPr>
      </w:pPr>
      <w:r>
        <w:rPr>
          <w:b/>
          <w:i/>
        </w:rPr>
        <w:t xml:space="preserve">Population 1 </w:t>
      </w:r>
      <w:r>
        <w:rPr>
          <w:b/>
          <w:i/>
        </w:rPr>
        <w:softHyphen/>
        <w:t xml:space="preserve">– </w:t>
      </w:r>
      <w:r w:rsidR="00E62385" w:rsidRPr="00E62385">
        <w:rPr>
          <w:b/>
          <w:i/>
        </w:rPr>
        <w:t>High-risk percutaneous coronary interventions</w:t>
      </w:r>
    </w:p>
    <w:p w14:paraId="4E9834A6" w14:textId="0D203BD5" w:rsidR="000B2689" w:rsidRDefault="000B2689" w:rsidP="000B2689">
      <w:r>
        <w:t xml:space="preserve">PCI, also known as coronary angioplasty, is a nonsurgical technique for treating obstructive </w:t>
      </w:r>
      <w:r w:rsidR="00BD78A5">
        <w:t>CAD</w:t>
      </w:r>
      <w:r>
        <w:t xml:space="preserve">, including unstable angina, and AMI. PCI is the most common revascularisation modality and is applied to patients with increased lesion complexity and comorbidities with 51% of all PCI performed in patients &gt;65 years of age </w:t>
      </w:r>
      <w:r>
        <w:fldChar w:fldCharType="begin"/>
      </w:r>
      <w:r w:rsidR="00E277B7">
        <w:instrText xml:space="preserve"> ADDIN EN.CITE &lt;EndNote&gt;&lt;Cite&gt;&lt;Author&gt;MEMBERS&lt;/Author&gt;&lt;Year&gt;2014&lt;/Year&gt;&lt;RecNum&gt;498&lt;/RecNum&gt;&lt;DisplayText&gt;(5)&lt;/DisplayText&gt;&lt;record&gt;&lt;rec-number&gt;498&lt;/rec-number&gt;&lt;foreign-keys&gt;&lt;key app="EN" db-id="w55p5wvafrawzae90ssvetxfwprwvavrsf5s" timestamp="1509068059"&gt;498&lt;/key&gt;&lt;/foreign-keys&gt;&lt;ref-type name="Journal Article"&gt;17&lt;/ref-type&gt;&lt;contributors&gt;&lt;authors&gt;&lt;author&gt;MEMBERS, WRITING GROUP&lt;/author&gt;&lt;author&gt;Go, Alan S&lt;/author&gt;&lt;author&gt;Mozaffarian, Dariush&lt;/author&gt;&lt;author&gt;Roger, Véronique L&lt;/author&gt;&lt;author&gt;Benjamin, Emelia J&lt;/author&gt;&lt;author&gt;Berry, Jarett D&lt;/author&gt;&lt;author&gt;Blaha, Michael J&lt;/author&gt;&lt;author&gt;Dai, Shifan&lt;/author&gt;&lt;author&gt;Ford, Earl S&lt;/author&gt;&lt;author&gt;Fox, Caroline S&lt;/author&gt;&lt;/authors&gt;&lt;/contributors&gt;&lt;titles&gt;&lt;title&gt;Heart disease and stroke statistics—2014 update: a report from the American Heart Association&lt;/title&gt;&lt;secondary-title&gt;circulation&lt;/secondary-title&gt;&lt;/titles&gt;&lt;periodical&gt;&lt;full-title&gt;Circulation&lt;/full-title&gt;&lt;/periodical&gt;&lt;pages&gt;e28&lt;/pages&gt;&lt;volume&gt;129&lt;/volume&gt;&lt;number&gt;3&lt;/number&gt;&lt;dates&gt;&lt;year&gt;2014&lt;/year&gt;&lt;/dates&gt;&lt;urls&gt;&lt;/urls&gt;&lt;/record&gt;&lt;/Cite&gt;&lt;/EndNote&gt;</w:instrText>
      </w:r>
      <w:r>
        <w:fldChar w:fldCharType="separate"/>
      </w:r>
      <w:r w:rsidR="00E277B7">
        <w:rPr>
          <w:noProof/>
        </w:rPr>
        <w:t>(5)</w:t>
      </w:r>
      <w:r>
        <w:fldChar w:fldCharType="end"/>
      </w:r>
      <w:r>
        <w:t xml:space="preserve">. In addition, the advent of transcatheter techniques for the treatment of patients with valvular heart disease has resulted in older patients with severe coronary disease and left ventricular systolic dysfunction undergoing HR-PCI. Patients with poor left ventricular function undergoing HR-PCI can develop myocardial ischaemia (inadequate blood supply). This can cause hypotension, and decreased cardiac output and can result in poor blood circulation in the heart (coronary hypoperfusion), </w:t>
      </w:r>
      <w:r w:rsidR="006043BC">
        <w:t>HF</w:t>
      </w:r>
      <w:r>
        <w:t xml:space="preserve">, and haemodynamic collapse </w:t>
      </w:r>
      <w:r>
        <w:fldChar w:fldCharType="begin"/>
      </w:r>
      <w:r w:rsidR="00E277B7">
        <w:instrText xml:space="preserve"> ADDIN EN.CITE &lt;EndNote&gt;&lt;Cite&gt;&lt;Author&gt;Dixon&lt;/Author&gt;&lt;Year&gt;2009&lt;/Year&gt;&lt;RecNum&gt;488&lt;/RecNum&gt;&lt;DisplayText&gt;(6)&lt;/DisplayText&gt;&lt;record&gt;&lt;rec-number&gt;488&lt;/rec-number&gt;&lt;foreign-keys&gt;&lt;key app="EN" db-id="w55p5wvafrawzae90ssvetxfwprwvavrsf5s" timestamp="1509002733"&gt;488&lt;/key&gt;&lt;/foreign-keys&gt;&lt;ref-type name="Journal Article"&gt;17&lt;/ref-type&gt;&lt;contributors&gt;&lt;authors&gt;&lt;author&gt;Dixon,S&lt;/author&gt;&lt;author&gt;Henriques, J. P.&lt;/author&gt;&lt;author&gt;Mauri, L&lt;/author&gt;&lt;author&gt;Sjauw, K. D.&lt;/author&gt;&lt;author&gt;Civitello, A&lt;/author&gt;&lt;author&gt;Kar, B.&lt;/author&gt;&lt;author&gt;Loyalka, P.&lt;/author&gt;&lt;author&gt;Resnic, F&lt;/author&gt;&lt;author&gt;Teirstein, P&lt;/author&gt;&lt;author&gt;Makkar, R&lt;/author&gt;&lt;author&gt;Palacios, I&lt;/author&gt;&lt;author&gt;Collins, M&lt;/author&gt;&lt;author&gt;Moses, J&lt;/author&gt;&lt;author&gt;Benali, K&lt;/author&gt;&lt;author&gt;O&amp;apos;Neill, W&lt;/author&gt;&lt;/authors&gt;&lt;/contributors&gt;&lt;titles&gt;&lt;title&gt;A prospective feasibility trial investigating the use of Impella 2.5 system in patients undergoing high-risk percutaneous coronary intervention (The PROTECT I Trial)&lt;/title&gt;&lt;secondary-title&gt;JACC: Cardiovascular Interventions&lt;/secondary-title&gt;&lt;/titles&gt;&lt;periodical&gt;&lt;full-title&gt;JACC: Cardiovascular Interventions&lt;/full-title&gt;&lt;/periodical&gt;&lt;pages&gt;91-6&lt;/pages&gt;&lt;volume&gt;2&lt;/volume&gt;&lt;number&gt;2&lt;/number&gt;&lt;dates&gt;&lt;year&gt;2009&lt;/year&gt;&lt;/dates&gt;&lt;urls&gt;&lt;/urls&gt;&lt;/record&gt;&lt;/Cite&gt;&lt;/EndNote&gt;</w:instrText>
      </w:r>
      <w:r>
        <w:fldChar w:fldCharType="separate"/>
      </w:r>
      <w:r w:rsidR="00E277B7">
        <w:rPr>
          <w:noProof/>
        </w:rPr>
        <w:t>(6)</w:t>
      </w:r>
      <w:r>
        <w:fldChar w:fldCharType="end"/>
      </w:r>
      <w:r>
        <w:t xml:space="preserve">. </w:t>
      </w:r>
    </w:p>
    <w:p w14:paraId="508EDBE2" w14:textId="452B468A" w:rsidR="005D5328" w:rsidRDefault="00FD6A93" w:rsidP="005D5328">
      <w:r w:rsidRPr="00413624">
        <w:t>“Protected PCI” is a strategy that may reduce peri</w:t>
      </w:r>
      <w:r>
        <w:t>-</w:t>
      </w:r>
      <w:r w:rsidRPr="00413624">
        <w:t xml:space="preserve"> and post-procedural adverse events. The </w:t>
      </w:r>
      <w:r w:rsidR="004C6B71">
        <w:t>Cardiac Society of Australia and New Zealand (</w:t>
      </w:r>
      <w:r w:rsidRPr="00413624">
        <w:t>CSANZ</w:t>
      </w:r>
      <w:r w:rsidR="004C6B71">
        <w:t>)</w:t>
      </w:r>
      <w:r w:rsidRPr="00413624">
        <w:t xml:space="preserve"> </w:t>
      </w:r>
      <w:r w:rsidR="00FE0294">
        <w:t>currently</w:t>
      </w:r>
      <w:r w:rsidRPr="00413624">
        <w:t xml:space="preserve"> endorses the </w:t>
      </w:r>
      <w:r w:rsidR="003245D7">
        <w:t>guidelines developed by The So</w:t>
      </w:r>
      <w:r w:rsidR="003245D7">
        <w:lastRenderedPageBreak/>
        <w:t>ciety for Cardiovascular Angiography and Interventions (</w:t>
      </w:r>
      <w:r>
        <w:t>SCAI</w:t>
      </w:r>
      <w:r w:rsidR="003245D7">
        <w:t xml:space="preserve">), </w:t>
      </w:r>
      <w:r>
        <w:t>A</w:t>
      </w:r>
      <w:r w:rsidR="002A7F4B">
        <w:t>merican College of Cardiology (A</w:t>
      </w:r>
      <w:r>
        <w:t>CC</w:t>
      </w:r>
      <w:r w:rsidR="002A7F4B">
        <w:t>)</w:t>
      </w:r>
      <w:r w:rsidR="003245D7">
        <w:t>, Heart Failure Society of America (</w:t>
      </w:r>
      <w:r>
        <w:t>HFSA</w:t>
      </w:r>
      <w:r w:rsidR="003245D7">
        <w:t>) and Society of Thoracic Surgeons (</w:t>
      </w:r>
      <w:r>
        <w:t>STS</w:t>
      </w:r>
      <w:r w:rsidR="003245D7">
        <w:t>)</w:t>
      </w:r>
      <w:r w:rsidRPr="00413624">
        <w:t xml:space="preserve"> guidelines</w:t>
      </w:r>
      <w:r>
        <w:t xml:space="preserve"> for PCI</w:t>
      </w:r>
      <w:r w:rsidRPr="00413624">
        <w:t xml:space="preserve"> </w:t>
      </w:r>
      <w:r w:rsidRPr="00413624">
        <w:fldChar w:fldCharType="begin"/>
      </w:r>
      <w:r w:rsidR="00E277B7">
        <w:instrText xml:space="preserve"> ADDIN EN.CITE &lt;EndNote&gt;&lt;Cite&gt;&lt;Author&gt;Chew&lt;/Author&gt;&lt;Year&gt;2016&lt;/Year&gt;&lt;RecNum&gt;495&lt;/RecNum&gt;&lt;DisplayText&gt;(7)&lt;/DisplayText&gt;&lt;record&gt;&lt;rec-number&gt;495&lt;/rec-number&gt;&lt;foreign-keys&gt;&lt;key app="EN" db-id="w55p5wvafrawzae90ssvetxfwprwvavrsf5s" timestamp="1509004024"&gt;495&lt;/key&gt;&lt;/foreign-keys&gt;&lt;ref-type name="Journal Article"&gt;17&lt;/ref-type&gt;&lt;contributors&gt;&lt;authors&gt;&lt;author&gt;Chew, Derek P&lt;/author&gt;&lt;author&gt;Scott, Ian A&lt;/author&gt;&lt;author&gt;Cullen, Louise&lt;/author&gt;&lt;author&gt;French, John K&lt;/author&gt;&lt;author&gt;Briffa, Tom G&lt;/author&gt;&lt;author&gt;Tideman, Philip A&lt;/author&gt;&lt;author&gt;Woodruffe, Stephen&lt;/author&gt;&lt;author&gt;Kerr, Alistair&lt;/author&gt;&lt;author&gt;Branagan, Maree&lt;/author&gt;&lt;author&gt;Aylward, Philip EG&lt;/author&gt;&lt;/authors&gt;&lt;/contributors&gt;&lt;titles&gt;&lt;title&gt;National Heart Foundation of Australia and Cardiac Society of Australia and New Zealand: Australian clinical guidelines for the management of acute coronary syndromes 2016&lt;/title&gt;&lt;secondary-title&gt;Med J Aust&lt;/secondary-title&gt;&lt;/titles&gt;&lt;periodical&gt;&lt;full-title&gt;Med J Aust&lt;/full-title&gt;&lt;/periodical&gt;&lt;pages&gt;128-133&lt;/pages&gt;&lt;volume&gt;205&lt;/volume&gt;&lt;number&gt;3&lt;/number&gt;&lt;dates&gt;&lt;year&gt;2016&lt;/year&gt;&lt;/dates&gt;&lt;urls&gt;&lt;/urls&gt;&lt;/record&gt;&lt;/Cite&gt;&lt;/EndNote&gt;</w:instrText>
      </w:r>
      <w:r w:rsidRPr="00413624">
        <w:fldChar w:fldCharType="separate"/>
      </w:r>
      <w:r w:rsidR="00E277B7">
        <w:rPr>
          <w:noProof/>
        </w:rPr>
        <w:t>(7)</w:t>
      </w:r>
      <w:r w:rsidRPr="00413624">
        <w:fldChar w:fldCharType="end"/>
      </w:r>
      <w:r w:rsidR="003245D7">
        <w:t xml:space="preserve"> which state that </w:t>
      </w:r>
      <w:r w:rsidR="005D5328">
        <w:t xml:space="preserve">although there is no single definition for ‘high –risk’ PCI, there are key variables that contribute to elevated risk during PCI: </w:t>
      </w:r>
    </w:p>
    <w:p w14:paraId="13965F85" w14:textId="4CEAEE64" w:rsidR="005D5328" w:rsidRDefault="005D5328" w:rsidP="005D5328">
      <w:pPr>
        <w:pStyle w:val="ListParagraph"/>
        <w:numPr>
          <w:ilvl w:val="0"/>
          <w:numId w:val="14"/>
        </w:numPr>
        <w:spacing w:before="120" w:after="120" w:line="240" w:lineRule="auto"/>
      </w:pPr>
      <w:r>
        <w:t xml:space="preserve">patient specific (eg increased age, impaired left ventricular </w:t>
      </w:r>
      <w:r w:rsidR="00A132EA">
        <w:t>EF</w:t>
      </w:r>
      <w:r>
        <w:t xml:space="preserve"> (LVEF)); </w:t>
      </w:r>
    </w:p>
    <w:p w14:paraId="0ADB32CF" w14:textId="29952415" w:rsidR="005D5328" w:rsidRDefault="005D5328" w:rsidP="005D5328">
      <w:pPr>
        <w:pStyle w:val="ListParagraph"/>
        <w:numPr>
          <w:ilvl w:val="0"/>
          <w:numId w:val="14"/>
        </w:numPr>
        <w:spacing w:before="120" w:after="120" w:line="240" w:lineRule="auto"/>
      </w:pPr>
      <w:r>
        <w:t xml:space="preserve">lesion specific (eg unprotected left main stenosis, chronic total occlusions); and </w:t>
      </w:r>
    </w:p>
    <w:p w14:paraId="1638D93D" w14:textId="7B049A4F" w:rsidR="005D5328" w:rsidRDefault="005D5328" w:rsidP="005D5328">
      <w:pPr>
        <w:pStyle w:val="ListParagraph"/>
        <w:numPr>
          <w:ilvl w:val="0"/>
          <w:numId w:val="14"/>
        </w:numPr>
        <w:spacing w:before="120" w:after="120" w:line="240" w:lineRule="auto"/>
      </w:pPr>
      <w:r>
        <w:t xml:space="preserve">clinical presentation (eg acute coronary syndrome or cardiogenic shock). </w:t>
      </w:r>
    </w:p>
    <w:p w14:paraId="0C34CC12" w14:textId="3A8DD3CB" w:rsidR="000C0164" w:rsidRDefault="000C0164" w:rsidP="00FE3410">
      <w:r>
        <w:t xml:space="preserve">PCI in patients with factors such as impaired left ventricular systolic function defined as </w:t>
      </w:r>
      <w:r w:rsidR="00A132EA">
        <w:t>EF </w:t>
      </w:r>
      <w:r>
        <w:t xml:space="preserve">&lt;35%, unprotected left main disease, severe 3-vessel disease (SYNTAX score &gt;33), or last patent vessel are associated with </w:t>
      </w:r>
      <w:r w:rsidRPr="004C221D">
        <w:t>in-hospital mortality rates between 5% and 15</w:t>
      </w:r>
      <w:r w:rsidRPr="003D0C53">
        <w:t xml:space="preserve">% </w:t>
      </w:r>
      <w:r w:rsidRPr="003D0C53">
        <w:fldChar w:fldCharType="begin"/>
      </w:r>
      <w:r w:rsidR="00E277B7" w:rsidRPr="003D0C53">
        <w:instrText xml:space="preserve"> ADDIN EN.CITE &lt;EndNote&gt;&lt;Cite&gt;&lt;Author&gt;Atkinson&lt;/Author&gt;&lt;Year&gt;2016&lt;/Year&gt;&lt;RecNum&gt;493&lt;/RecNum&gt;&lt;DisplayText&gt;(8)&lt;/DisplayText&gt;&lt;record&gt;&lt;rec-number&gt;493&lt;/rec-number&gt;&lt;foreign-keys&gt;&lt;key app="EN" db-id="w55p5wvafrawzae90ssvetxfwprwvavrsf5s" timestamp="1509003455"&gt;493&lt;/key&gt;&lt;/foreign-keys&gt;&lt;ref-type name="Journal Article"&gt;17&lt;/ref-type&gt;&lt;contributors&gt;&lt;authors&gt;&lt;author&gt;Atkinson, Tamara M&lt;/author&gt;&lt;author&gt;Ohman, E Magnus&lt;/author&gt;&lt;author&gt;O’Neill, William W&lt;/author&gt;&lt;author&gt;Rab, Tanveer&lt;/author&gt;&lt;author&gt;Cigarroa, Joaquin E&lt;/author&gt;&lt;author&gt;of the American, Interventional Scientific Council&lt;/author&gt;&lt;author&gt;of Cardiology, College&lt;/author&gt;&lt;/authors&gt;&lt;/contributors&gt;&lt;titles&gt;&lt;title&gt;A practical approach to mechanical circulatory support in patients undergoing percutaneous coronary intervention: an interventional perspective&lt;/title&gt;&lt;secondary-title&gt;JACC: Cardiovascular Interventions&lt;/secondary-title&gt;&lt;/titles&gt;&lt;periodical&gt;&lt;full-title&gt;JACC: Cardiovascular Interventions&lt;/full-title&gt;&lt;/periodical&gt;&lt;pages&gt;871-883&lt;/pages&gt;&lt;volume&gt;9&lt;/volume&gt;&lt;number&gt;9&lt;/number&gt;&lt;dates&gt;&lt;year&gt;2016&lt;/year&gt;&lt;/dates&gt;&lt;isbn&gt;1936-8798&lt;/isbn&gt;&lt;urls&gt;&lt;/urls&gt;&lt;/record&gt;&lt;/Cite&gt;&lt;/EndNote&gt;</w:instrText>
      </w:r>
      <w:r w:rsidRPr="003D0C53">
        <w:fldChar w:fldCharType="separate"/>
      </w:r>
      <w:r w:rsidR="00E277B7" w:rsidRPr="003D0C53">
        <w:rPr>
          <w:noProof/>
        </w:rPr>
        <w:t>(8)</w:t>
      </w:r>
      <w:r w:rsidRPr="003D0C53">
        <w:fldChar w:fldCharType="end"/>
      </w:r>
      <w:r w:rsidR="00FD6A93" w:rsidRPr="003D0C53">
        <w:t xml:space="preserve">. </w:t>
      </w:r>
      <w:r w:rsidR="00FE102E" w:rsidRPr="003D0C53">
        <w:fldChar w:fldCharType="begin"/>
      </w:r>
      <w:r w:rsidR="00FE102E" w:rsidRPr="003D0C53">
        <w:instrText xml:space="preserve"> REF _Ref518558815 \h </w:instrText>
      </w:r>
      <w:r w:rsidR="003D0C53">
        <w:instrText xml:space="preserve"> \* MERGEFORMAT </w:instrText>
      </w:r>
      <w:r w:rsidR="00FE102E" w:rsidRPr="003D0C53">
        <w:fldChar w:fldCharType="separate"/>
      </w:r>
      <w:r w:rsidR="00FE102E" w:rsidRPr="003D0C53">
        <w:t xml:space="preserve">Table </w:t>
      </w:r>
      <w:r w:rsidR="00FE102E" w:rsidRPr="003D0C53">
        <w:rPr>
          <w:noProof/>
        </w:rPr>
        <w:t>1</w:t>
      </w:r>
      <w:r w:rsidR="00FE102E" w:rsidRPr="003D0C53">
        <w:fldChar w:fldCharType="end"/>
      </w:r>
      <w:r w:rsidR="00FD6A93">
        <w:t xml:space="preserve"> lists the variables used to define HR-PCI based on clinical presentation, hemodynamic status, electrical instability and end </w:t>
      </w:r>
      <w:r w:rsidR="00FD6A93" w:rsidRPr="002F1BCD">
        <w:t>organ</w:t>
      </w:r>
      <w:r w:rsidR="00FD6A93">
        <w:t xml:space="preserve"> </w:t>
      </w:r>
      <w:r w:rsidR="00FD6A93" w:rsidRPr="002F1BCD">
        <w:t xml:space="preserve">function </w:t>
      </w:r>
      <w:r w:rsidR="00FD6A93">
        <w:fldChar w:fldCharType="begin">
          <w:fldData xml:space="preserve">PEVuZE5vdGU+PENpdGU+PEF1dGhvcj5PJmFwb3M7TmVpbGw8L0F1dGhvcj48WWVhcj4yMDEyPC9Z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=
</w:fldData>
        </w:fldChar>
      </w:r>
      <w:r w:rsidR="00E277B7">
        <w:instrText xml:space="preserve"> ADDIN EN.CITE </w:instrText>
      </w:r>
      <w:r w:rsidR="00E277B7">
        <w:fldChar w:fldCharType="begin">
          <w:fldData xml:space="preserve">PEVuZE5vdGU+PENpdGU+PEF1dGhvcj5PJmFwb3M7TmVpbGw8L0F1dGhvcj48WWVhcj4yMDEyPC9Z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=
</w:fldData>
        </w:fldChar>
      </w:r>
      <w:r w:rsidR="00E277B7">
        <w:instrText xml:space="preserve"> ADDIN EN.CITE.DATA </w:instrText>
      </w:r>
      <w:r w:rsidR="00E277B7">
        <w:fldChar w:fldCharType="end"/>
      </w:r>
      <w:r w:rsidR="00FD6A93">
        <w:fldChar w:fldCharType="separate"/>
      </w:r>
      <w:r w:rsidR="00E277B7">
        <w:rPr>
          <w:noProof/>
        </w:rPr>
        <w:t>(9)</w:t>
      </w:r>
      <w:r w:rsidR="00FD6A93">
        <w:fldChar w:fldCharType="end"/>
      </w:r>
      <w:r w:rsidR="00B43B15">
        <w:t xml:space="preserve">. Based on advice from medical experts, </w:t>
      </w:r>
      <w:r w:rsidR="007C3D8D">
        <w:t>these criteria</w:t>
      </w:r>
      <w:r w:rsidR="00B43B15">
        <w:t xml:space="preserve"> can be used to guide a restriction in the MBS item descriptor.</w:t>
      </w:r>
    </w:p>
    <w:p w14:paraId="7ED38E5C" w14:textId="4A11FFFE" w:rsidR="000C0164" w:rsidRDefault="000C0164" w:rsidP="000C0164">
      <w:pPr>
        <w:pStyle w:val="Caption"/>
      </w:pPr>
      <w:bookmarkStart w:id="5" w:name="_Ref518558815"/>
      <w:r>
        <w:t xml:space="preserve">Table </w:t>
      </w:r>
      <w:r>
        <w:fldChar w:fldCharType="begin"/>
      </w:r>
      <w:r>
        <w:instrText xml:space="preserve"> SEQ Table \* ARABIC </w:instrText>
      </w:r>
      <w:r>
        <w:fldChar w:fldCharType="separate"/>
      </w:r>
      <w:r w:rsidR="003963D4">
        <w:rPr>
          <w:noProof/>
        </w:rPr>
        <w:t>1</w:t>
      </w:r>
      <w:r>
        <w:fldChar w:fldCharType="end"/>
      </w:r>
      <w:bookmarkEnd w:id="5"/>
      <w:r>
        <w:tab/>
        <w:t>High-risk PCI</w:t>
      </w:r>
    </w:p>
    <w:tbl>
      <w:tblPr>
        <w:tblStyle w:val="TableGrid"/>
        <w:tblW w:w="0" w:type="auto"/>
        <w:tblLook w:val="04A0" w:firstRow="1" w:lastRow="0" w:firstColumn="1" w:lastColumn="0" w:noHBand="0" w:noVBand="1"/>
        <w:tblCaption w:val="Table 1"/>
        <w:tblDescription w:val="Information on high-risk PCI"/>
      </w:tblPr>
      <w:tblGrid>
        <w:gridCol w:w="9016"/>
      </w:tblGrid>
      <w:tr w:rsidR="000C0164" w:rsidRPr="00DA0199" w14:paraId="0ACD5562" w14:textId="77777777" w:rsidTr="0022170E">
        <w:trPr>
          <w:tblHeader/>
        </w:trPr>
        <w:tc>
          <w:tcPr>
            <w:tcW w:w="9242" w:type="dxa"/>
          </w:tcPr>
          <w:p w14:paraId="4876A60E" w14:textId="77777777" w:rsidR="000C0164" w:rsidRPr="00DA0199" w:rsidRDefault="000C0164" w:rsidP="00615073">
            <w:pPr>
              <w:rPr>
                <w:rFonts w:ascii="Arial" w:hAnsi="Arial" w:cs="Arial"/>
                <w:b/>
                <w:sz w:val="20"/>
                <w:szCs w:val="20"/>
                <w:lang w:val="en-GB" w:eastAsia="ja-JP"/>
              </w:rPr>
            </w:pPr>
            <w:r w:rsidRPr="00DA0199">
              <w:rPr>
                <w:rFonts w:ascii="Arial" w:hAnsi="Arial" w:cs="Arial"/>
                <w:b/>
                <w:sz w:val="20"/>
                <w:szCs w:val="20"/>
                <w:lang w:val="en-GB" w:eastAsia="ja-JP"/>
              </w:rPr>
              <w:t>Clinical</w:t>
            </w:r>
          </w:p>
        </w:tc>
      </w:tr>
      <w:tr w:rsidR="000C0164" w:rsidRPr="002C2772" w14:paraId="2F220C10" w14:textId="77777777" w:rsidTr="000C0164">
        <w:trPr>
          <w:trHeight w:val="710"/>
        </w:trPr>
        <w:tc>
          <w:tcPr>
            <w:tcW w:w="9242" w:type="dxa"/>
          </w:tcPr>
          <w:p w14:paraId="26788E92" w14:textId="77777777" w:rsidR="000C0164" w:rsidRDefault="000C0164" w:rsidP="00615073">
            <w:pPr>
              <w:rPr>
                <w:rFonts w:ascii="Arial" w:hAnsi="Arial" w:cs="Arial"/>
                <w:sz w:val="20"/>
                <w:szCs w:val="20"/>
                <w:lang w:val="en-GB" w:eastAsia="ja-JP"/>
              </w:rPr>
            </w:pPr>
            <w:r>
              <w:rPr>
                <w:rFonts w:ascii="Arial" w:hAnsi="Arial" w:cs="Arial"/>
                <w:sz w:val="20"/>
                <w:szCs w:val="20"/>
                <w:lang w:val="en-GB" w:eastAsia="ja-JP"/>
              </w:rPr>
              <w:t>LVEF &lt;35%</w:t>
            </w:r>
          </w:p>
          <w:p w14:paraId="269049EB" w14:textId="77777777" w:rsidR="000C0164" w:rsidRDefault="000C0164" w:rsidP="00615073">
            <w:pPr>
              <w:rPr>
                <w:rFonts w:ascii="Arial" w:hAnsi="Arial" w:cs="Arial"/>
                <w:sz w:val="20"/>
                <w:szCs w:val="20"/>
                <w:lang w:val="en-GB" w:eastAsia="ja-JP"/>
              </w:rPr>
            </w:pPr>
            <w:r>
              <w:rPr>
                <w:rFonts w:ascii="Arial" w:hAnsi="Arial" w:cs="Arial"/>
                <w:sz w:val="20"/>
                <w:szCs w:val="20"/>
                <w:lang w:val="en-GB" w:eastAsia="ja-JP"/>
              </w:rPr>
              <w:t>Electrical instability</w:t>
            </w:r>
          </w:p>
          <w:p w14:paraId="078908C4" w14:textId="51104890" w:rsidR="000C0164" w:rsidRPr="002C2772" w:rsidRDefault="000C0164" w:rsidP="00615073">
            <w:pPr>
              <w:rPr>
                <w:rFonts w:ascii="Arial" w:hAnsi="Arial" w:cs="Arial"/>
                <w:sz w:val="20"/>
                <w:szCs w:val="20"/>
                <w:lang w:val="en-GB" w:eastAsia="ja-JP"/>
              </w:rPr>
            </w:pPr>
            <w:r>
              <w:rPr>
                <w:rFonts w:ascii="Arial" w:hAnsi="Arial" w:cs="Arial"/>
                <w:sz w:val="20"/>
                <w:szCs w:val="20"/>
                <w:lang w:val="en-GB" w:eastAsia="ja-JP"/>
              </w:rPr>
              <w:t xml:space="preserve">Congestive </w:t>
            </w:r>
            <w:r w:rsidR="006043BC">
              <w:rPr>
                <w:rFonts w:ascii="Arial" w:hAnsi="Arial" w:cs="Arial"/>
                <w:sz w:val="20"/>
                <w:szCs w:val="20"/>
                <w:lang w:val="en-GB" w:eastAsia="ja-JP"/>
              </w:rPr>
              <w:t>HF</w:t>
            </w:r>
          </w:p>
        </w:tc>
      </w:tr>
      <w:tr w:rsidR="000C0164" w:rsidRPr="00DA0199" w14:paraId="4B36CC20" w14:textId="77777777" w:rsidTr="00615073">
        <w:tc>
          <w:tcPr>
            <w:tcW w:w="9242" w:type="dxa"/>
          </w:tcPr>
          <w:p w14:paraId="483598E1" w14:textId="3292A286" w:rsidR="000C0164" w:rsidRPr="00DA0199" w:rsidRDefault="000C0164" w:rsidP="00615073">
            <w:pPr>
              <w:rPr>
                <w:rFonts w:ascii="Arial" w:hAnsi="Arial" w:cs="Arial"/>
                <w:b/>
                <w:sz w:val="20"/>
                <w:szCs w:val="20"/>
                <w:lang w:val="en-GB" w:eastAsia="ja-JP"/>
              </w:rPr>
            </w:pPr>
            <w:r>
              <w:rPr>
                <w:rFonts w:ascii="Arial" w:hAnsi="Arial" w:cs="Arial"/>
                <w:b/>
                <w:sz w:val="20"/>
                <w:szCs w:val="20"/>
                <w:lang w:val="en-GB" w:eastAsia="ja-JP"/>
              </w:rPr>
              <w:t>Comorbidities</w:t>
            </w:r>
          </w:p>
        </w:tc>
      </w:tr>
      <w:tr w:rsidR="000C0164" w:rsidRPr="002C2772" w14:paraId="20D97263" w14:textId="77777777" w:rsidTr="00615073">
        <w:tc>
          <w:tcPr>
            <w:tcW w:w="9242" w:type="dxa"/>
          </w:tcPr>
          <w:p w14:paraId="577E88AD" w14:textId="77777777" w:rsidR="000C0164" w:rsidRDefault="000C0164" w:rsidP="00615073">
            <w:pPr>
              <w:rPr>
                <w:rFonts w:ascii="Arial" w:hAnsi="Arial" w:cs="Arial"/>
                <w:sz w:val="20"/>
                <w:szCs w:val="20"/>
                <w:lang w:val="en-GB" w:eastAsia="ja-JP"/>
              </w:rPr>
            </w:pPr>
            <w:r>
              <w:rPr>
                <w:rFonts w:ascii="Arial" w:hAnsi="Arial" w:cs="Arial"/>
                <w:sz w:val="20"/>
                <w:szCs w:val="20"/>
                <w:lang w:val="en-GB" w:eastAsia="ja-JP"/>
              </w:rPr>
              <w:t>Severe aortic stenosis</w:t>
            </w:r>
          </w:p>
          <w:p w14:paraId="548687F4" w14:textId="77777777" w:rsidR="000C0164" w:rsidRDefault="000C0164" w:rsidP="00615073">
            <w:pPr>
              <w:rPr>
                <w:rFonts w:ascii="Arial" w:hAnsi="Arial" w:cs="Arial"/>
                <w:sz w:val="20"/>
                <w:szCs w:val="20"/>
                <w:lang w:val="en-GB" w:eastAsia="ja-JP"/>
              </w:rPr>
            </w:pPr>
            <w:r>
              <w:rPr>
                <w:rFonts w:ascii="Arial" w:hAnsi="Arial" w:cs="Arial"/>
                <w:sz w:val="20"/>
                <w:szCs w:val="20"/>
                <w:lang w:val="en-GB" w:eastAsia="ja-JP"/>
              </w:rPr>
              <w:t>Severe mitral regurgitation</w:t>
            </w:r>
          </w:p>
          <w:p w14:paraId="10833B84" w14:textId="77777777" w:rsidR="000C0164" w:rsidRDefault="000C0164" w:rsidP="00615073">
            <w:pPr>
              <w:rPr>
                <w:rFonts w:ascii="Arial" w:hAnsi="Arial" w:cs="Arial"/>
                <w:sz w:val="20"/>
                <w:szCs w:val="20"/>
                <w:lang w:val="en-GB" w:eastAsia="ja-JP"/>
              </w:rPr>
            </w:pPr>
            <w:r>
              <w:rPr>
                <w:rFonts w:ascii="Arial" w:hAnsi="Arial" w:cs="Arial"/>
                <w:sz w:val="20"/>
                <w:szCs w:val="20"/>
                <w:lang w:val="en-GB" w:eastAsia="ja-JP"/>
              </w:rPr>
              <w:t>Chronic obstructive pulmonary disease</w:t>
            </w:r>
          </w:p>
          <w:p w14:paraId="2FD182CE" w14:textId="77777777" w:rsidR="000C0164" w:rsidRDefault="000C0164" w:rsidP="00615073">
            <w:pPr>
              <w:rPr>
                <w:rFonts w:ascii="Arial" w:hAnsi="Arial" w:cs="Arial"/>
                <w:sz w:val="20"/>
                <w:szCs w:val="20"/>
                <w:lang w:val="en-GB" w:eastAsia="ja-JP"/>
              </w:rPr>
            </w:pPr>
            <w:r>
              <w:rPr>
                <w:rFonts w:ascii="Arial" w:hAnsi="Arial" w:cs="Arial"/>
                <w:sz w:val="20"/>
                <w:szCs w:val="20"/>
                <w:lang w:val="en-GB" w:eastAsia="ja-JP"/>
              </w:rPr>
              <w:t>Chronic kidney disease</w:t>
            </w:r>
          </w:p>
          <w:p w14:paraId="04A4227B" w14:textId="77777777" w:rsidR="000C0164" w:rsidRDefault="000C0164" w:rsidP="00615073">
            <w:pPr>
              <w:rPr>
                <w:rFonts w:ascii="Arial" w:hAnsi="Arial" w:cs="Arial"/>
                <w:sz w:val="20"/>
                <w:szCs w:val="20"/>
                <w:lang w:val="en-GB" w:eastAsia="ja-JP"/>
              </w:rPr>
            </w:pPr>
            <w:r>
              <w:rPr>
                <w:rFonts w:ascii="Arial" w:hAnsi="Arial" w:cs="Arial"/>
                <w:sz w:val="20"/>
                <w:szCs w:val="20"/>
                <w:lang w:val="en-GB" w:eastAsia="ja-JP"/>
              </w:rPr>
              <w:t>Diabetes</w:t>
            </w:r>
          </w:p>
          <w:p w14:paraId="6CD6BD3D" w14:textId="77777777" w:rsidR="000C0164" w:rsidRDefault="000C0164" w:rsidP="00615073">
            <w:pPr>
              <w:rPr>
                <w:rFonts w:ascii="Arial" w:hAnsi="Arial" w:cs="Arial"/>
                <w:sz w:val="20"/>
                <w:szCs w:val="20"/>
                <w:lang w:val="en-GB" w:eastAsia="ja-JP"/>
              </w:rPr>
            </w:pPr>
            <w:r>
              <w:rPr>
                <w:rFonts w:ascii="Arial" w:hAnsi="Arial" w:cs="Arial"/>
                <w:sz w:val="20"/>
                <w:szCs w:val="20"/>
                <w:lang w:val="en-GB" w:eastAsia="ja-JP"/>
              </w:rPr>
              <w:t>Cerebrovascular disease</w:t>
            </w:r>
          </w:p>
          <w:p w14:paraId="28C74B33" w14:textId="13C122DF" w:rsidR="000C0164" w:rsidRDefault="000C0164" w:rsidP="00615073">
            <w:pPr>
              <w:rPr>
                <w:rFonts w:ascii="Arial" w:hAnsi="Arial" w:cs="Arial"/>
                <w:sz w:val="20"/>
                <w:szCs w:val="20"/>
                <w:lang w:val="en-GB" w:eastAsia="ja-JP"/>
              </w:rPr>
            </w:pPr>
            <w:r>
              <w:rPr>
                <w:rFonts w:ascii="Arial" w:hAnsi="Arial" w:cs="Arial"/>
                <w:sz w:val="20"/>
                <w:szCs w:val="20"/>
                <w:lang w:val="en-GB" w:eastAsia="ja-JP"/>
              </w:rPr>
              <w:t>Peripheral vascular disease</w:t>
            </w:r>
          </w:p>
          <w:p w14:paraId="70D9A73A" w14:textId="77777777" w:rsidR="000C0164" w:rsidRDefault="000C0164" w:rsidP="00615073">
            <w:pPr>
              <w:rPr>
                <w:rFonts w:ascii="Arial" w:hAnsi="Arial" w:cs="Arial"/>
                <w:sz w:val="20"/>
                <w:szCs w:val="20"/>
                <w:lang w:val="en-GB" w:eastAsia="ja-JP"/>
              </w:rPr>
            </w:pPr>
            <w:r>
              <w:rPr>
                <w:rFonts w:ascii="Arial" w:hAnsi="Arial" w:cs="Arial"/>
                <w:sz w:val="20"/>
                <w:szCs w:val="20"/>
                <w:lang w:val="en-GB" w:eastAsia="ja-JP"/>
              </w:rPr>
              <w:t>Age &gt;75 years</w:t>
            </w:r>
          </w:p>
          <w:p w14:paraId="4571265C" w14:textId="3E4251C5" w:rsidR="000C0164" w:rsidRPr="002C2772" w:rsidRDefault="000C0164" w:rsidP="00615073">
            <w:pPr>
              <w:rPr>
                <w:rFonts w:ascii="Arial" w:hAnsi="Arial" w:cs="Arial"/>
                <w:sz w:val="20"/>
                <w:szCs w:val="20"/>
                <w:lang w:val="en-GB" w:eastAsia="ja-JP"/>
              </w:rPr>
            </w:pPr>
            <w:r>
              <w:rPr>
                <w:rFonts w:ascii="Arial" w:hAnsi="Arial" w:cs="Arial"/>
                <w:sz w:val="20"/>
                <w:szCs w:val="20"/>
                <w:lang w:val="en-GB" w:eastAsia="ja-JP"/>
              </w:rPr>
              <w:t>Acute coronary syndrome</w:t>
            </w:r>
          </w:p>
        </w:tc>
      </w:tr>
      <w:tr w:rsidR="000C0164" w:rsidRPr="000C0164" w14:paraId="47BE7A67" w14:textId="77777777" w:rsidTr="00615073">
        <w:tc>
          <w:tcPr>
            <w:tcW w:w="9242" w:type="dxa"/>
          </w:tcPr>
          <w:p w14:paraId="13ABFABA" w14:textId="6C1F9018" w:rsidR="000C0164" w:rsidRPr="000C0164" w:rsidRDefault="000C0164" w:rsidP="00615073">
            <w:pPr>
              <w:rPr>
                <w:rFonts w:ascii="Arial" w:hAnsi="Arial" w:cs="Arial"/>
                <w:b/>
                <w:sz w:val="20"/>
                <w:szCs w:val="20"/>
                <w:lang w:val="en-GB" w:eastAsia="ja-JP"/>
              </w:rPr>
            </w:pPr>
            <w:r w:rsidRPr="000C0164">
              <w:rPr>
                <w:rFonts w:ascii="Arial" w:hAnsi="Arial" w:cs="Arial"/>
                <w:b/>
                <w:sz w:val="20"/>
                <w:szCs w:val="20"/>
                <w:lang w:val="en-GB" w:eastAsia="ja-JP"/>
              </w:rPr>
              <w:lastRenderedPageBreak/>
              <w:t>Coronary anatomy</w:t>
            </w:r>
          </w:p>
        </w:tc>
      </w:tr>
      <w:tr w:rsidR="000C0164" w:rsidRPr="002C2772" w14:paraId="731229D9" w14:textId="77777777" w:rsidTr="006E34F0">
        <w:trPr>
          <w:trHeight w:val="876"/>
        </w:trPr>
        <w:tc>
          <w:tcPr>
            <w:tcW w:w="9242" w:type="dxa"/>
          </w:tcPr>
          <w:p w14:paraId="7750BD79" w14:textId="77777777" w:rsidR="000C0164" w:rsidRDefault="000C0164" w:rsidP="00615073">
            <w:pPr>
              <w:rPr>
                <w:rFonts w:ascii="Arial" w:hAnsi="Arial" w:cs="Arial"/>
                <w:sz w:val="20"/>
                <w:szCs w:val="20"/>
                <w:lang w:val="en-GB" w:eastAsia="ja-JP"/>
              </w:rPr>
            </w:pPr>
            <w:r>
              <w:rPr>
                <w:rFonts w:ascii="Arial" w:hAnsi="Arial" w:cs="Arial"/>
                <w:sz w:val="20"/>
                <w:szCs w:val="20"/>
                <w:lang w:val="en-GB" w:eastAsia="ja-JP"/>
              </w:rPr>
              <w:t>Last patent vessel</w:t>
            </w:r>
          </w:p>
          <w:p w14:paraId="2E57288D" w14:textId="10065DC5" w:rsidR="000C0164" w:rsidRDefault="000C0164" w:rsidP="00615073">
            <w:pPr>
              <w:rPr>
                <w:rFonts w:ascii="Arial" w:hAnsi="Arial" w:cs="Arial"/>
                <w:sz w:val="20"/>
                <w:szCs w:val="20"/>
                <w:lang w:val="en-GB" w:eastAsia="ja-JP"/>
              </w:rPr>
            </w:pPr>
            <w:r>
              <w:rPr>
                <w:rFonts w:ascii="Arial" w:hAnsi="Arial" w:cs="Arial"/>
                <w:sz w:val="20"/>
                <w:szCs w:val="20"/>
                <w:lang w:val="en-GB" w:eastAsia="ja-JP"/>
              </w:rPr>
              <w:t>U</w:t>
            </w:r>
            <w:r w:rsidR="00CE4A17">
              <w:rPr>
                <w:rFonts w:ascii="Arial" w:hAnsi="Arial" w:cs="Arial"/>
                <w:sz w:val="20"/>
                <w:szCs w:val="20"/>
                <w:lang w:val="en-GB" w:eastAsia="ja-JP"/>
              </w:rPr>
              <w:t>nprotected left main coronary artery</w:t>
            </w:r>
          </w:p>
          <w:p w14:paraId="1C6D73F7" w14:textId="77777777" w:rsidR="000C0164" w:rsidRDefault="000C0164" w:rsidP="00615073">
            <w:pPr>
              <w:rPr>
                <w:rFonts w:ascii="Arial" w:hAnsi="Arial" w:cs="Arial"/>
                <w:sz w:val="20"/>
                <w:szCs w:val="20"/>
                <w:lang w:val="en-GB" w:eastAsia="ja-JP"/>
              </w:rPr>
            </w:pPr>
            <w:r>
              <w:rPr>
                <w:rFonts w:ascii="Arial" w:hAnsi="Arial" w:cs="Arial"/>
                <w:sz w:val="20"/>
                <w:szCs w:val="20"/>
                <w:lang w:val="en-GB" w:eastAsia="ja-JP"/>
              </w:rPr>
              <w:t>3 vessel disease, SYNTAX score &gt;33</w:t>
            </w:r>
          </w:p>
          <w:p w14:paraId="7D98F229" w14:textId="77777777" w:rsidR="000C0164" w:rsidRDefault="000C0164" w:rsidP="00615073">
            <w:pPr>
              <w:rPr>
                <w:rFonts w:ascii="Arial" w:hAnsi="Arial" w:cs="Arial"/>
                <w:sz w:val="20"/>
                <w:szCs w:val="20"/>
                <w:lang w:val="en-GB" w:eastAsia="ja-JP"/>
              </w:rPr>
            </w:pPr>
            <w:r>
              <w:rPr>
                <w:rFonts w:ascii="Arial" w:hAnsi="Arial" w:cs="Arial"/>
                <w:sz w:val="20"/>
                <w:szCs w:val="20"/>
                <w:lang w:val="en-GB" w:eastAsia="ja-JP"/>
              </w:rPr>
              <w:t>Target vessel providing collaterals to a territory, which supplies &gt;40% of the myocardium</w:t>
            </w:r>
          </w:p>
          <w:p w14:paraId="0848FCAD" w14:textId="123BAA1C" w:rsidR="000C0164" w:rsidRDefault="000C0164" w:rsidP="00615073">
            <w:pPr>
              <w:rPr>
                <w:rFonts w:ascii="Arial" w:hAnsi="Arial" w:cs="Arial"/>
                <w:sz w:val="20"/>
                <w:szCs w:val="20"/>
                <w:lang w:val="en-GB" w:eastAsia="ja-JP"/>
              </w:rPr>
            </w:pPr>
            <w:r>
              <w:rPr>
                <w:rFonts w:ascii="Arial" w:hAnsi="Arial" w:cs="Arial"/>
                <w:sz w:val="20"/>
                <w:szCs w:val="20"/>
                <w:lang w:val="en-GB" w:eastAsia="ja-JP"/>
              </w:rPr>
              <w:t>Distal left main bifurcation</w:t>
            </w:r>
          </w:p>
        </w:tc>
      </w:tr>
    </w:tbl>
    <w:p w14:paraId="1578703E" w14:textId="6A5D8C63" w:rsidR="000C0164" w:rsidRPr="000C0164" w:rsidRDefault="000C0164" w:rsidP="000C0164">
      <w:pPr>
        <w:rPr>
          <w:lang w:val="en-GB" w:eastAsia="ja-JP"/>
        </w:rPr>
      </w:pPr>
      <w:r w:rsidRPr="00EC5E9D">
        <w:rPr>
          <w:rFonts w:ascii="Arial" w:hAnsi="Arial" w:cs="Arial"/>
          <w:i/>
          <w:sz w:val="18"/>
          <w:szCs w:val="18"/>
          <w:lang w:val="en-GB" w:eastAsia="ja-JP"/>
        </w:rPr>
        <w:t>Source:</w:t>
      </w:r>
      <w:r>
        <w:rPr>
          <w:rFonts w:ascii="Arial" w:hAnsi="Arial" w:cs="Arial"/>
          <w:sz w:val="18"/>
          <w:szCs w:val="18"/>
          <w:lang w:val="en-GB" w:eastAsia="ja-JP"/>
        </w:rPr>
        <w:t xml:space="preserve"> Atkinson </w:t>
      </w:r>
      <w:r w:rsidR="00C6742A">
        <w:rPr>
          <w:rFonts w:ascii="Arial" w:hAnsi="Arial" w:cs="Arial"/>
          <w:sz w:val="18"/>
          <w:szCs w:val="18"/>
          <w:lang w:val="en-GB" w:eastAsia="ja-JP"/>
        </w:rPr>
        <w:t xml:space="preserve">et al, </w:t>
      </w:r>
      <w:r>
        <w:rPr>
          <w:rFonts w:ascii="Arial" w:hAnsi="Arial" w:cs="Arial"/>
          <w:sz w:val="18"/>
          <w:szCs w:val="18"/>
          <w:lang w:val="en-GB" w:eastAsia="ja-JP"/>
        </w:rPr>
        <w:t>2016</w:t>
      </w:r>
      <w:r w:rsidR="00C6742A">
        <w:rPr>
          <w:rFonts w:ascii="Arial" w:hAnsi="Arial" w:cs="Arial"/>
          <w:sz w:val="18"/>
          <w:szCs w:val="18"/>
          <w:lang w:val="en-GB" w:eastAsia="ja-JP"/>
        </w:rPr>
        <w:t xml:space="preserve"> </w:t>
      </w:r>
      <w:r w:rsidR="00C6742A">
        <w:rPr>
          <w:rFonts w:ascii="Arial" w:hAnsi="Arial" w:cs="Arial"/>
          <w:sz w:val="18"/>
          <w:szCs w:val="18"/>
          <w:lang w:val="en-GB" w:eastAsia="ja-JP"/>
        </w:rPr>
        <w:fldChar w:fldCharType="begin"/>
      </w:r>
      <w:r w:rsidR="00C6742A">
        <w:rPr>
          <w:rFonts w:ascii="Arial" w:hAnsi="Arial" w:cs="Arial"/>
          <w:sz w:val="18"/>
          <w:szCs w:val="18"/>
          <w:lang w:val="en-GB" w:eastAsia="ja-JP"/>
        </w:rPr>
        <w:instrText xml:space="preserve"> ADDIN EN.CITE &lt;EndNote&gt;&lt;Cite&gt;&lt;Author&gt;Atkinson&lt;/Author&gt;&lt;Year&gt;2016&lt;/Year&gt;&lt;RecNum&gt;8&lt;/RecNum&gt;&lt;DisplayText&gt;(8)&lt;/DisplayText&gt;&lt;record&gt;&lt;rec-number&gt;8&lt;/rec-number&gt;&lt;foreign-keys&gt;&lt;key app="EN" db-id="fvz5artx32rt2iezf59vzddivxx0aspfvvxx" timestamp="1531177656"&gt;8&lt;/key&gt;&lt;/foreign-keys&gt;&lt;ref-type name="Journal Article"&gt;17&lt;/ref-type&gt;&lt;contributors&gt;&lt;authors&gt;&lt;author&gt;Atkinson, Tamara M&lt;/author&gt;&lt;author&gt;Ohman, E Magnus&lt;/author&gt;&lt;author&gt;O’Neill, William W&lt;/author&gt;&lt;author&gt;Rab, Tanveer&lt;/author&gt;&lt;author&gt;Cigarroa, Joaquin E&lt;/author&gt;&lt;author&gt;of the American, Interventional Scientific Council&lt;/author&gt;&lt;author&gt;of Cardiology, College&lt;/author&gt;&lt;/authors&gt;&lt;/contributors&gt;&lt;titles&gt;&lt;title&gt;A practical approach to mechanical circulatory support in patients undergoing percutaneous coronary intervention: an interventional perspective&lt;/title&gt;&lt;secondary-title&gt;JACC: Cardiovascular Interventions&lt;/secondary-title&gt;&lt;/titles&gt;&lt;pages&gt;871-883&lt;/pages&gt;&lt;volume&gt;9&lt;/volume&gt;&lt;number&gt;9&lt;/number&gt;&lt;dates&gt;&lt;year&gt;2016&lt;/year&gt;&lt;/dates&gt;&lt;isbn&gt;1936-8798&lt;/isbn&gt;&lt;urls&gt;&lt;/urls&gt;&lt;/record&gt;&lt;/Cite&gt;&lt;/EndNote&gt;</w:instrText>
      </w:r>
      <w:r w:rsidR="00C6742A">
        <w:rPr>
          <w:rFonts w:ascii="Arial" w:hAnsi="Arial" w:cs="Arial"/>
          <w:sz w:val="18"/>
          <w:szCs w:val="18"/>
          <w:lang w:val="en-GB" w:eastAsia="ja-JP"/>
        </w:rPr>
        <w:fldChar w:fldCharType="separate"/>
      </w:r>
      <w:r w:rsidR="00C6742A">
        <w:rPr>
          <w:rFonts w:ascii="Arial" w:hAnsi="Arial" w:cs="Arial"/>
          <w:noProof/>
          <w:sz w:val="18"/>
          <w:szCs w:val="18"/>
          <w:lang w:val="en-GB" w:eastAsia="ja-JP"/>
        </w:rPr>
        <w:t>(8)</w:t>
      </w:r>
      <w:r w:rsidR="00C6742A">
        <w:rPr>
          <w:rFonts w:ascii="Arial" w:hAnsi="Arial" w:cs="Arial"/>
          <w:sz w:val="18"/>
          <w:szCs w:val="18"/>
          <w:lang w:val="en-GB" w:eastAsia="ja-JP"/>
        </w:rPr>
        <w:fldChar w:fldCharType="end"/>
      </w:r>
      <w:r>
        <w:rPr>
          <w:rFonts w:ascii="Arial" w:hAnsi="Arial" w:cs="Arial"/>
          <w:sz w:val="18"/>
          <w:szCs w:val="18"/>
          <w:lang w:val="en-GB" w:eastAsia="ja-JP"/>
        </w:rPr>
        <w:t xml:space="preserve">. </w:t>
      </w:r>
      <w:r w:rsidRPr="00EC5E9D">
        <w:rPr>
          <w:rFonts w:ascii="Arial" w:hAnsi="Arial" w:cs="Arial"/>
          <w:i/>
          <w:sz w:val="18"/>
          <w:szCs w:val="18"/>
          <w:lang w:val="en-GB" w:eastAsia="ja-JP"/>
        </w:rPr>
        <w:t>Abbreviations:</w:t>
      </w:r>
      <w:r>
        <w:rPr>
          <w:rFonts w:ascii="Arial" w:hAnsi="Arial" w:cs="Arial"/>
          <w:i/>
          <w:sz w:val="18"/>
          <w:szCs w:val="18"/>
          <w:lang w:val="en-GB" w:eastAsia="ja-JP"/>
        </w:rPr>
        <w:t xml:space="preserve"> </w:t>
      </w:r>
      <w:r w:rsidR="006043BC">
        <w:rPr>
          <w:rFonts w:ascii="Arial" w:hAnsi="Arial" w:cs="Arial"/>
          <w:sz w:val="18"/>
          <w:szCs w:val="18"/>
          <w:lang w:val="en-GB" w:eastAsia="ja-JP"/>
        </w:rPr>
        <w:t xml:space="preserve">HF, heart failure; </w:t>
      </w:r>
      <w:r w:rsidR="00CE4A17">
        <w:rPr>
          <w:rFonts w:ascii="Arial" w:hAnsi="Arial" w:cs="Arial"/>
          <w:sz w:val="18"/>
          <w:szCs w:val="18"/>
          <w:lang w:val="en-GB" w:eastAsia="ja-JP"/>
        </w:rPr>
        <w:t>LVEF, left ventricular ejection fraction</w:t>
      </w:r>
      <w:r w:rsidR="00926C0A">
        <w:rPr>
          <w:rFonts w:ascii="Arial" w:hAnsi="Arial" w:cs="Arial"/>
          <w:sz w:val="18"/>
          <w:szCs w:val="18"/>
          <w:lang w:val="en-GB" w:eastAsia="ja-JP"/>
        </w:rPr>
        <w:t>.</w:t>
      </w:r>
    </w:p>
    <w:p w14:paraId="364A2AE9" w14:textId="14BC7342" w:rsidR="001F5D0A" w:rsidRDefault="00FD6A93" w:rsidP="000B2689">
      <w:r>
        <w:t>T</w:t>
      </w:r>
      <w:r w:rsidR="001F5D0A" w:rsidRPr="00DB4786">
        <w:t xml:space="preserve">he primary randomised controlled trial </w:t>
      </w:r>
      <w:r>
        <w:t xml:space="preserve">of haemodynamic support with </w:t>
      </w:r>
      <w:r w:rsidR="00BB5E32">
        <w:t>i</w:t>
      </w:r>
      <w:r w:rsidR="00BB5E32" w:rsidRPr="00BC1DCD">
        <w:t xml:space="preserve">ntravascular microaxial </w:t>
      </w:r>
      <w:r w:rsidR="00FA6078">
        <w:t>ventricular assist device</w:t>
      </w:r>
      <w:r w:rsidR="00BB5E32">
        <w:t xml:space="preserve"> (</w:t>
      </w:r>
      <w:r>
        <w:t>Impella 2.5</w:t>
      </w:r>
      <w:r w:rsidR="00BB5E32">
        <w:t>)</w:t>
      </w:r>
      <w:r>
        <w:t xml:space="preserve"> versus IABP in </w:t>
      </w:r>
      <w:bookmarkStart w:id="6" w:name="_Hlk518403401"/>
      <w:r w:rsidR="00DB4786" w:rsidRPr="007F27AD">
        <w:t>non</w:t>
      </w:r>
      <w:r w:rsidR="00415D5E" w:rsidRPr="007F27AD">
        <w:t>-</w:t>
      </w:r>
      <w:r w:rsidR="00DB4786" w:rsidRPr="007F27AD">
        <w:t xml:space="preserve">emergent </w:t>
      </w:r>
      <w:r w:rsidR="00FE102E" w:rsidRPr="007F27AD">
        <w:t>HR-</w:t>
      </w:r>
      <w:r w:rsidR="00DB4786" w:rsidRPr="007F27AD">
        <w:t xml:space="preserve">PCI </w:t>
      </w:r>
      <w:r w:rsidRPr="007F27AD">
        <w:t xml:space="preserve">(PROTECT-II) included patients who had </w:t>
      </w:r>
      <w:r w:rsidR="00DB4786" w:rsidRPr="007F27AD">
        <w:t>an unprotected left main or last</w:t>
      </w:r>
      <w:r w:rsidR="00DB4786" w:rsidRPr="00DB4786">
        <w:t xml:space="preserve"> patent coronary vessel with an LVEF </w:t>
      </w:r>
      <w:r w:rsidR="00DB4786" w:rsidRPr="00DB4786">
        <w:rPr>
          <w:rFonts w:cs="Calibri"/>
        </w:rPr>
        <w:t>≤</w:t>
      </w:r>
      <w:r w:rsidR="00DB4786" w:rsidRPr="00DB4786">
        <w:t xml:space="preserve">35%. Patients with 3-vessel disease and LVEF </w:t>
      </w:r>
      <w:r w:rsidR="00DB4786" w:rsidRPr="00DB4786">
        <w:rPr>
          <w:rFonts w:cs="Calibri"/>
        </w:rPr>
        <w:t>≤</w:t>
      </w:r>
      <w:r w:rsidR="00DB4786" w:rsidRPr="00DB4786">
        <w:t>30% were also eligible</w:t>
      </w:r>
      <w:r>
        <w:t xml:space="preserve"> for inclusion</w:t>
      </w:r>
      <w:r w:rsidR="00C6742A">
        <w:t xml:space="preserve"> </w:t>
      </w:r>
      <w:r w:rsidR="00C6742A">
        <w:fldChar w:fldCharType="begin">
          <w:fldData xml:space="preserve">PEVuZE5vdGU+PENpdGU+PEF1dGhvcj5PJmFwb3M7TmVpbGw8L0F1dGhvcj48WWVhcj4yMDEyPC9Z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</w:fldData>
        </w:fldChar>
      </w:r>
      <w:r w:rsidR="00C6742A">
        <w:instrText xml:space="preserve"> ADDIN EN.CITE </w:instrText>
      </w:r>
      <w:r w:rsidR="00C6742A">
        <w:fldChar w:fldCharType="begin">
          <w:fldData xml:space="preserve">PEVuZE5vdGU+PENpdGU+PEF1dGhvcj5PJmFwb3M7TmVpbGw8L0F1dGhvcj48WWVhcj4yMDEyPC9Z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</w:fldData>
        </w:fldChar>
      </w:r>
      <w:r w:rsidR="00C6742A">
        <w:instrText xml:space="preserve"> ADDIN EN.CITE.DATA </w:instrText>
      </w:r>
      <w:r w:rsidR="00C6742A">
        <w:fldChar w:fldCharType="end"/>
      </w:r>
      <w:r w:rsidR="00C6742A">
        <w:fldChar w:fldCharType="separate"/>
      </w:r>
      <w:r w:rsidR="00C6742A">
        <w:rPr>
          <w:noProof/>
        </w:rPr>
        <w:t>(9)</w:t>
      </w:r>
      <w:r w:rsidR="00C6742A">
        <w:fldChar w:fldCharType="end"/>
      </w:r>
      <w:r>
        <w:t>.</w:t>
      </w:r>
      <w:r w:rsidR="00677B9E">
        <w:t xml:space="preserve"> </w:t>
      </w:r>
    </w:p>
    <w:p w14:paraId="4C203DDA" w14:textId="2ECA4B66" w:rsidR="00415D5E" w:rsidRDefault="00415D5E" w:rsidP="000B2689">
      <w:r>
        <w:t>It is noted that the primary clinical studies used to inform the clinical effectiveness in HR-PCI are performed specifically in the non-emergent</w:t>
      </w:r>
      <w:r w:rsidR="00044BC9">
        <w:t>/elective</w:t>
      </w:r>
      <w:r w:rsidR="00FB4E22">
        <w:t xml:space="preserve">, </w:t>
      </w:r>
      <w:r>
        <w:t>rather than the emergent/acute setting.</w:t>
      </w:r>
      <w:r w:rsidR="00C6742A">
        <w:t xml:space="preserve"> This was also validated by medical experts who advised that HR-PCI almost always occurs in the elective or semi-elective setting.</w:t>
      </w:r>
      <w:r>
        <w:t xml:space="preserve"> </w:t>
      </w:r>
      <w:r w:rsidR="00C6742A">
        <w:t>T</w:t>
      </w:r>
      <w:r>
        <w:t xml:space="preserve">he Sponsor </w:t>
      </w:r>
      <w:r w:rsidR="00C6742A">
        <w:t xml:space="preserve">advised that </w:t>
      </w:r>
      <w:r>
        <w:t xml:space="preserve">the proposed medical service </w:t>
      </w:r>
      <w:r w:rsidR="00BB5E32">
        <w:t>may</w:t>
      </w:r>
      <w:r>
        <w:t xml:space="preserve"> </w:t>
      </w:r>
      <w:r w:rsidR="00C6742A">
        <w:t xml:space="preserve">also </w:t>
      </w:r>
      <w:r>
        <w:t xml:space="preserve">occur in </w:t>
      </w:r>
      <w:r w:rsidR="00C6742A">
        <w:t>the emergency/acute setting</w:t>
      </w:r>
      <w:r w:rsidR="007F27AD">
        <w:t xml:space="preserve"> in the instance of HR-PCI</w:t>
      </w:r>
      <w:r w:rsidR="00C6742A">
        <w:t xml:space="preserve"> however this may be based on experience in the USA and not necessarily reflective of the setting of use in Australia</w:t>
      </w:r>
      <w:r>
        <w:t>.</w:t>
      </w:r>
    </w:p>
    <w:p w14:paraId="11DD3F8E" w14:textId="756F4A10" w:rsidR="00375781" w:rsidRPr="00375781" w:rsidRDefault="00375781" w:rsidP="00BE5808">
      <w:pPr>
        <w:pBdr>
          <w:top w:val="single" w:sz="4" w:space="1" w:color="auto"/>
          <w:left w:val="single" w:sz="4" w:space="4" w:color="auto"/>
          <w:bottom w:val="single" w:sz="4" w:space="1" w:color="auto"/>
          <w:right w:val="single" w:sz="4" w:space="4" w:color="auto"/>
        </w:pBdr>
        <w:rPr>
          <w:b/>
        </w:rPr>
      </w:pPr>
      <w:r>
        <w:rPr>
          <w:b/>
        </w:rPr>
        <w:t xml:space="preserve">Taking into account clinical evidence, </w:t>
      </w:r>
      <w:r w:rsidR="00914BC2">
        <w:rPr>
          <w:b/>
        </w:rPr>
        <w:t>current clinical guidelines and expert feedback, t</w:t>
      </w:r>
      <w:r>
        <w:rPr>
          <w:b/>
        </w:rPr>
        <w:t xml:space="preserve">he proposed </w:t>
      </w:r>
      <w:r w:rsidR="00914BC2">
        <w:rPr>
          <w:b/>
        </w:rPr>
        <w:t>definition of P</w:t>
      </w:r>
      <w:r>
        <w:rPr>
          <w:b/>
        </w:rPr>
        <w:t>opulation</w:t>
      </w:r>
      <w:r w:rsidR="00914BC2">
        <w:rPr>
          <w:b/>
        </w:rPr>
        <w:t xml:space="preserve"> 1</w:t>
      </w:r>
      <w:r>
        <w:rPr>
          <w:b/>
        </w:rPr>
        <w:t xml:space="preserve"> is </w:t>
      </w:r>
      <w:r w:rsidR="00914BC2">
        <w:rPr>
          <w:b/>
        </w:rPr>
        <w:t>p</w:t>
      </w:r>
      <w:r w:rsidRPr="00375781">
        <w:rPr>
          <w:b/>
        </w:rPr>
        <w:t>atients undergoing high-risk percutaneous coronary intervention as defined as having:</w:t>
      </w:r>
    </w:p>
    <w:p w14:paraId="6FDBE04F" w14:textId="77777777" w:rsidR="00375781" w:rsidRPr="00375781" w:rsidRDefault="00375781" w:rsidP="00BE5808">
      <w:pPr>
        <w:pBdr>
          <w:top w:val="single" w:sz="4" w:space="1" w:color="auto"/>
          <w:left w:val="single" w:sz="4" w:space="4" w:color="auto"/>
          <w:bottom w:val="single" w:sz="4" w:space="1" w:color="auto"/>
          <w:right w:val="single" w:sz="4" w:space="4" w:color="auto"/>
        </w:pBdr>
        <w:rPr>
          <w:b/>
        </w:rPr>
      </w:pPr>
      <w:r w:rsidRPr="00375781">
        <w:rPr>
          <w:b/>
        </w:rPr>
        <w:t>•</w:t>
      </w:r>
      <w:r w:rsidRPr="00375781">
        <w:rPr>
          <w:b/>
        </w:rPr>
        <w:tab/>
        <w:t xml:space="preserve">comorbidities; and </w:t>
      </w:r>
    </w:p>
    <w:p w14:paraId="6139199A" w14:textId="77777777" w:rsidR="00375781" w:rsidRPr="00375781" w:rsidRDefault="00375781" w:rsidP="00BE5808">
      <w:pPr>
        <w:pBdr>
          <w:top w:val="single" w:sz="4" w:space="1" w:color="auto"/>
          <w:left w:val="single" w:sz="4" w:space="4" w:color="auto"/>
          <w:bottom w:val="single" w:sz="4" w:space="1" w:color="auto"/>
          <w:right w:val="single" w:sz="4" w:space="4" w:color="auto"/>
        </w:pBdr>
        <w:rPr>
          <w:b/>
        </w:rPr>
      </w:pPr>
      <w:r w:rsidRPr="00375781">
        <w:rPr>
          <w:b/>
        </w:rPr>
        <w:t>•</w:t>
      </w:r>
      <w:r w:rsidRPr="00375781">
        <w:rPr>
          <w:b/>
        </w:rPr>
        <w:tab/>
        <w:t>left ventricular ejection fraction ≤35%; and</w:t>
      </w:r>
    </w:p>
    <w:p w14:paraId="66982027" w14:textId="0440E6CE" w:rsidR="00375781" w:rsidRPr="00375781" w:rsidRDefault="00375781" w:rsidP="00BE5808">
      <w:pPr>
        <w:pBdr>
          <w:top w:val="single" w:sz="4" w:space="1" w:color="auto"/>
          <w:left w:val="single" w:sz="4" w:space="4" w:color="auto"/>
          <w:bottom w:val="single" w:sz="4" w:space="1" w:color="auto"/>
          <w:right w:val="single" w:sz="4" w:space="4" w:color="auto"/>
        </w:pBdr>
        <w:rPr>
          <w:b/>
        </w:rPr>
      </w:pPr>
      <w:r w:rsidRPr="00375781">
        <w:rPr>
          <w:b/>
        </w:rPr>
        <w:lastRenderedPageBreak/>
        <w:t>•</w:t>
      </w:r>
      <w:r w:rsidRPr="00375781">
        <w:rPr>
          <w:b/>
        </w:rPr>
        <w:tab/>
        <w:t xml:space="preserve">unprotected left main; </w:t>
      </w:r>
      <w:r w:rsidR="007D2BC4">
        <w:rPr>
          <w:b/>
        </w:rPr>
        <w:t>or</w:t>
      </w:r>
    </w:p>
    <w:p w14:paraId="751677FE" w14:textId="77777777" w:rsidR="00375781" w:rsidRPr="00375781" w:rsidRDefault="00375781" w:rsidP="00BE5808">
      <w:pPr>
        <w:pBdr>
          <w:top w:val="single" w:sz="4" w:space="1" w:color="auto"/>
          <w:left w:val="single" w:sz="4" w:space="4" w:color="auto"/>
          <w:bottom w:val="single" w:sz="4" w:space="1" w:color="auto"/>
          <w:right w:val="single" w:sz="4" w:space="4" w:color="auto"/>
        </w:pBdr>
        <w:rPr>
          <w:b/>
        </w:rPr>
      </w:pPr>
      <w:r w:rsidRPr="00375781">
        <w:rPr>
          <w:b/>
        </w:rPr>
        <w:t>•</w:t>
      </w:r>
      <w:r w:rsidRPr="00375781">
        <w:rPr>
          <w:b/>
        </w:rPr>
        <w:tab/>
        <w:t>last patent coronary vessel; or</w:t>
      </w:r>
    </w:p>
    <w:p w14:paraId="4994202F" w14:textId="7A0646D4" w:rsidR="00375781" w:rsidRPr="00BE5808" w:rsidRDefault="00375781" w:rsidP="00BE5808">
      <w:pPr>
        <w:pBdr>
          <w:top w:val="single" w:sz="4" w:space="1" w:color="auto"/>
          <w:left w:val="single" w:sz="4" w:space="4" w:color="auto"/>
          <w:bottom w:val="single" w:sz="4" w:space="1" w:color="auto"/>
          <w:right w:val="single" w:sz="4" w:space="4" w:color="auto"/>
        </w:pBdr>
        <w:rPr>
          <w:b/>
        </w:rPr>
      </w:pPr>
      <w:r w:rsidRPr="00375781">
        <w:rPr>
          <w:b/>
        </w:rPr>
        <w:t>•</w:t>
      </w:r>
      <w:r w:rsidRPr="00375781">
        <w:rPr>
          <w:b/>
        </w:rPr>
        <w:tab/>
        <w:t>three-vessel disease.</w:t>
      </w:r>
    </w:p>
    <w:bookmarkEnd w:id="6"/>
    <w:p w14:paraId="266F63B6" w14:textId="16381334" w:rsidR="000838B9" w:rsidRPr="00677B9E" w:rsidRDefault="00914BC2" w:rsidP="00677B9E">
      <w:pPr>
        <w:rPr>
          <w:b/>
          <w:i/>
        </w:rPr>
      </w:pPr>
      <w:r>
        <w:rPr>
          <w:b/>
          <w:i/>
        </w:rPr>
        <w:t xml:space="preserve">Population 2 </w:t>
      </w:r>
      <w:r>
        <w:rPr>
          <w:b/>
          <w:i/>
        </w:rPr>
        <w:softHyphen/>
        <w:t xml:space="preserve">– </w:t>
      </w:r>
      <w:r w:rsidR="00555611" w:rsidRPr="00677B9E">
        <w:rPr>
          <w:b/>
          <w:i/>
        </w:rPr>
        <w:t>Cardiogenic shock</w:t>
      </w:r>
      <w:r w:rsidR="00730F44" w:rsidRPr="00677B9E">
        <w:rPr>
          <w:b/>
          <w:i/>
        </w:rPr>
        <w:t xml:space="preserve"> </w:t>
      </w:r>
    </w:p>
    <w:p w14:paraId="3D7F15E0" w14:textId="294F3C84" w:rsidR="00C04688" w:rsidRDefault="00AC12CC" w:rsidP="00AC12CC">
      <w:r>
        <w:t>C</w:t>
      </w:r>
      <w:r w:rsidR="00FD6A93">
        <w:t>ardiogenic shock</w:t>
      </w:r>
      <w:r>
        <w:t xml:space="preserve"> </w:t>
      </w:r>
      <w:r w:rsidR="002C2772">
        <w:t xml:space="preserve">occurs when the heart suddenly cannot pump enough blood. </w:t>
      </w:r>
      <w:r w:rsidR="00EC5E9D">
        <w:t>I</w:t>
      </w:r>
      <w:r w:rsidR="002C2772">
        <w:t>t is defined as a</w:t>
      </w:r>
      <w:r w:rsidR="002C2772" w:rsidRPr="004F7FE3">
        <w:t xml:space="preserve"> state of end-organ hypoperfu</w:t>
      </w:r>
      <w:r w:rsidR="002C2772">
        <w:t>sion caused by left ventricular</w:t>
      </w:r>
      <w:r w:rsidR="002C2772" w:rsidRPr="004F7FE3">
        <w:t>, right ventricu</w:t>
      </w:r>
      <w:r w:rsidR="002C2772">
        <w:t>lar</w:t>
      </w:r>
      <w:r w:rsidR="002C2772" w:rsidRPr="004F7FE3">
        <w:t>, or biventricular myocardial injury resulting in systolic and/or diastolic myocardial pump failure</w:t>
      </w:r>
      <w:r w:rsidR="002C2772">
        <w:t xml:space="preserve"> </w:t>
      </w:r>
      <w:r w:rsidR="00C6742A">
        <w:fldChar w:fldCharType="begin"/>
      </w:r>
      <w:r w:rsidR="00C6742A">
        <w:instrText xml:space="preserve"> ADDIN EN.CITE &lt;EndNote&gt;&lt;Cite&gt;&lt;Author&gt;Kar&lt;/Author&gt;&lt;Year&gt;2011&lt;/Year&gt;&lt;RecNum&gt;13&lt;/RecNum&gt;&lt;DisplayText&gt;(10)&lt;/DisplayText&gt;&lt;record&gt;&lt;rec-number&gt;13&lt;/rec-number&gt;&lt;foreign-keys&gt;&lt;key app="EN" db-id="fvz5artx32rt2iezf59vzddivxx0aspfvvxx" timestamp="1531177656"&gt;13&lt;/key&gt;&lt;/foreign-keys&gt;&lt;ref-type name="Journal Article"&gt;17&lt;/ref-type&gt;&lt;contributors&gt;&lt;authors&gt;&lt;author&gt;Kar, B.&lt;/author&gt;&lt;author&gt;Gregoric, I. D.&lt;/author&gt;&lt;author&gt;Basra, S. S.&lt;/author&gt;&lt;author&gt;Idelchik, G. M.&lt;/author&gt;&lt;author&gt;Loyalka, P.&lt;/author&gt;&lt;/authors&gt;&lt;/contributors&gt;&lt;auth-address&gt;Kar, Biswajit. Divisions of Cardiology and Cardiothoracic Surgery, Texas Heart Institute at St. Luke&amp;apos;s Episcopal Hospital, Baylor College of Medicine, Houston, 77030, USA. kar@bcm.tmc.edu&lt;/auth-address&gt;&lt;titles&gt;&lt;title&gt;The percutaneous ventricular assist device in severe refractory cardiogenic shock&lt;/title&gt;&lt;secondary-title&gt;Journal of the American College of Cardiology&lt;/secondary-title&gt;&lt;/titles&gt;&lt;pages&gt;688-96&lt;/pages&gt;&lt;volume&gt;57&lt;/volume&gt;&lt;number&gt;6&lt;/number&gt;&lt;dates&gt;&lt;year&gt;2011&lt;/year&gt;&lt;/dates&gt;&lt;accession-num&gt;20950980&lt;/accession-num&gt;&lt;work-type&gt;Evaluation Studies&lt;/work-type&gt;&lt;urls&gt;&lt;related-urls&gt;&lt;url&gt;http://libraryproxy.griffith.edu.au/login?url=http://ovidsp.ovid.com/ovidweb.cgi?T=JS&amp;amp;CSC=Y&amp;amp;NEWS=N&amp;amp;PAGE=fulltext&amp;amp;D=med7&amp;amp;AN=20950980&lt;/url&gt;&lt;url&gt;http://hy8fy9jj4b.search.serialssolutions.com/ ?url_ver=Z39.88-2004&amp;amp;rft_val_fmt=info:ofi/fmt:kev:mtx:journal&amp;amp;rfr_id=info:sid/Ovid:med7&amp;amp;rft.genre=article&amp;amp;rft_id=info:doi/10.1016%2Fj.jacc.2010.08.613&amp;amp;rft_id=info:pmid/20950980&amp;amp;rft.issn=0735-1097&amp;amp;rft.volume=57&amp;amp;rft.issue=6&amp;amp;rft.spage=688&amp;amp;rft.pages=688-96&amp;amp;rft.date=2011&amp;amp;rft.jtitle=Journal+of+the+American+College+of+Cardiology&amp;amp;rft.atitle=The+percutaneous+ventricular+assist+device+in+severe+refractory+cardiogenic+shock.&amp;amp;rft.aulast=Kar&lt;/url&gt;&lt;/related-urls&gt;&lt;/urls&gt;&lt;remote-database-name&gt;MEDLINE&lt;/remote-database-name&gt;&lt;remote-database-provider&gt;Ovid Technologies&lt;/remote-database-provider&gt;&lt;/record&gt;&lt;/Cite&gt;&lt;/EndNote&gt;</w:instrText>
      </w:r>
      <w:r w:rsidR="00C6742A">
        <w:fldChar w:fldCharType="separate"/>
      </w:r>
      <w:r w:rsidR="00C6742A">
        <w:rPr>
          <w:noProof/>
        </w:rPr>
        <w:t>(10)</w:t>
      </w:r>
      <w:r w:rsidR="00C6742A">
        <w:fldChar w:fldCharType="end"/>
      </w:r>
      <w:r w:rsidR="002C2772">
        <w:t xml:space="preserve">. </w:t>
      </w:r>
      <w:r w:rsidR="005A2B7F">
        <w:t>I</w:t>
      </w:r>
      <w:r w:rsidR="00EC5E9D" w:rsidRPr="00EC5E9D">
        <w:t>t is characteri</w:t>
      </w:r>
      <w:r w:rsidR="00EC5E9D">
        <w:t>s</w:t>
      </w:r>
      <w:r w:rsidR="00EC5E9D" w:rsidRPr="00EC5E9D">
        <w:t xml:space="preserve">ed by a self-propagating cascade of falling cardiac output, falling left ventricular end diastolic pressure, and reduced end-organ and coronary perfusion. </w:t>
      </w:r>
      <w:r w:rsidR="002C2772">
        <w:t xml:space="preserve">These conditions most often present in patients with </w:t>
      </w:r>
      <w:r w:rsidR="006043BC">
        <w:t>AMI</w:t>
      </w:r>
      <w:r w:rsidR="002C2772">
        <w:t xml:space="preserve">, out-of-hospital cardiac arrest, and patients with a history of congestive </w:t>
      </w:r>
      <w:r w:rsidR="00C46D69">
        <w:t>HF</w:t>
      </w:r>
      <w:r w:rsidR="002C2772">
        <w:t xml:space="preserve"> and/or advanced valvular heart disease.</w:t>
      </w:r>
      <w:r w:rsidR="00EC5E9D">
        <w:t xml:space="preserve"> </w:t>
      </w:r>
    </w:p>
    <w:p w14:paraId="4F770AF1" w14:textId="30CF3A1F" w:rsidR="00C04688" w:rsidRDefault="00C04688" w:rsidP="00C04688">
      <w:r w:rsidRPr="005A2B7F">
        <w:t>C</w:t>
      </w:r>
      <w:r>
        <w:t>ardiogenic shock</w:t>
      </w:r>
      <w:r w:rsidRPr="005A2B7F">
        <w:t xml:space="preserve"> is relatively rare occurring in about 7% of all AMI</w:t>
      </w:r>
      <w:r w:rsidR="00926C0A">
        <w:t xml:space="preserve"> </w:t>
      </w:r>
      <w:r w:rsidRPr="005A2B7F">
        <w:fldChar w:fldCharType="begin">
          <w:fldData xml:space="preserve">PEVuZE5vdGU+PENpdGU+PEF1dGhvcj5Hb2xkYmVyZzwvQXV0aG9yPjxZZWFyPjE5OTE8L1llYXI+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</w:fldData>
        </w:fldChar>
      </w:r>
      <w:r w:rsidR="00C6742A">
        <w:instrText xml:space="preserve"> ADDIN EN.CITE </w:instrText>
      </w:r>
      <w:r w:rsidR="00C6742A">
        <w:fldChar w:fldCharType="begin">
          <w:fldData xml:space="preserve">PEVuZE5vdGU+PENpdGU+PEF1dGhvcj5Hb2xkYmVyZzwvQXV0aG9yPjxZZWFyPjE5OTE8L1llYXI+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</w:fldData>
        </w:fldChar>
      </w:r>
      <w:r w:rsidR="00C6742A">
        <w:instrText xml:space="preserve"> ADDIN EN.CITE.DATA </w:instrText>
      </w:r>
      <w:r w:rsidR="00C6742A">
        <w:fldChar w:fldCharType="end"/>
      </w:r>
      <w:r w:rsidRPr="005A2B7F">
        <w:fldChar w:fldCharType="separate"/>
      </w:r>
      <w:r w:rsidR="00C6742A">
        <w:rPr>
          <w:noProof/>
        </w:rPr>
        <w:t>(8, 11, 12)</w:t>
      </w:r>
      <w:r w:rsidRPr="005A2B7F">
        <w:fldChar w:fldCharType="end"/>
      </w:r>
      <w:r w:rsidRPr="005A2B7F">
        <w:t xml:space="preserve">, however it is a fatal complication with mortality rates ranging from 30-50% even with prompt reperfusion therapy with primary </w:t>
      </w:r>
      <w:r w:rsidRPr="00C6742A">
        <w:t>PCI</w:t>
      </w:r>
      <w:r w:rsidR="00C6742A" w:rsidRPr="00C6742A">
        <w:t xml:space="preserve"> </w:t>
      </w:r>
      <w:r w:rsidRPr="00C6742A">
        <w:fldChar w:fldCharType="begin"/>
      </w:r>
      <w:r w:rsidR="00C6742A" w:rsidRPr="00C6742A">
        <w:instrText xml:space="preserve"> ADDIN EN.CITE &lt;EndNote&gt;&lt;Cite&gt;&lt;Author&gt;Thiele&lt;/Author&gt;&lt;Year&gt;2013&lt;/Year&gt;&lt;RecNum&gt;494&lt;/RecNum&gt;&lt;DisplayText&gt;(13)&lt;/DisplayText&gt;&lt;record&gt;&lt;rec-number&gt;494&lt;/rec-number&gt;&lt;foreign-keys&gt;&lt;key app="EN" db-id="w55p5wvafrawzae90ssvetxfwprwvavrsf5s" timestamp="1509003721"&gt;494&lt;/key&gt;&lt;/foreign-keys&gt;&lt;ref-type name="Journal Article"&gt;17&lt;/ref-type&gt;&lt;contributors&gt;&lt;authors&gt;&lt;author&gt;Thiele, Holger&lt;/author&gt;&lt;author&gt;Zeymer, Uwe&lt;/author&gt;&lt;author&gt;Neumann, Franz-Josef&lt;/author&gt;&lt;author&gt;Ferenc, Miroslaw&lt;/author&gt;&lt;author&gt;Olbrich, Hans-Georg&lt;/author&gt;&lt;author&gt;Hausleiter, Jörg&lt;/author&gt;&lt;author&gt;de Waha, Antoinette&lt;/author&gt;&lt;author&gt;Richardt, Gert&lt;/author&gt;&lt;author&gt;Hennersdorf, Marcus&lt;/author&gt;&lt;author&gt;Empen, Klaus&lt;/author&gt;&lt;/authors&gt;&lt;/contributors&gt;&lt;titles&gt;&lt;title&gt;Intra-aortic balloon counterpulsation in acute myocardial infarction complicated by cardiogenic shock (IABP-SHOCK II): final 12 month results of a randomised, open-label trial&lt;/title&gt;&lt;secondary-title&gt;The Lancet&lt;/secondary-title&gt;&lt;/titles&gt;&lt;periodical&gt;&lt;full-title&gt;The Lancet&lt;/full-title&gt;&lt;/periodical&gt;&lt;pages&gt;1638-1645&lt;/pages&gt;&lt;volume&gt;382&lt;/volume&gt;&lt;number&gt;9905&lt;/number&gt;&lt;dates&gt;&lt;year&gt;2013&lt;/year&gt;&lt;/dates&gt;&lt;isbn&gt;0140-6736&lt;/isbn&gt;&lt;urls&gt;&lt;/urls&gt;&lt;/record&gt;&lt;/Cite&gt;&lt;/EndNote&gt;</w:instrText>
      </w:r>
      <w:r w:rsidRPr="00C6742A">
        <w:fldChar w:fldCharType="separate"/>
      </w:r>
      <w:r w:rsidR="00C6742A" w:rsidRPr="00C6742A">
        <w:rPr>
          <w:noProof/>
        </w:rPr>
        <w:t>(13)</w:t>
      </w:r>
      <w:r w:rsidRPr="00C6742A">
        <w:fldChar w:fldCharType="end"/>
      </w:r>
      <w:r w:rsidRPr="00C6742A">
        <w:t>.</w:t>
      </w:r>
      <w:r w:rsidRPr="005A2B7F">
        <w:t xml:space="preserve"> </w:t>
      </w:r>
      <w:r w:rsidRPr="00EC5E9D">
        <w:t xml:space="preserve">Adverse outcomes, such as high mortality and morbidity, continue to drive demand for improved therapeutic options for patients with cardiogenic shock. Patients in profound cardiogenic shock might not respond to other usual treatment options such as increasing doses of inotropes or IABPs </w:t>
      </w:r>
      <w:r w:rsidRPr="00EC5E9D">
        <w:fldChar w:fldCharType="begin">
          <w:fldData xml:space="preserve">PEVuZE5vdGU+PENpdGU+PEF1dGhvcj5LYXI8L0F1dGhvcj48WWVhcj4yMDExPC9ZZWFyPjxSZWNO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</w:fldData>
        </w:fldChar>
      </w:r>
      <w:r w:rsidR="00C6742A">
        <w:instrText xml:space="preserve"> ADDIN EN.CITE </w:instrText>
      </w:r>
      <w:r w:rsidR="00C6742A">
        <w:fldChar w:fldCharType="begin">
          <w:fldData xml:space="preserve">PEVuZE5vdGU+PENpdGU+PEF1dGhvcj5LYXI8L0F1dGhvcj48WWVhcj4yMDExPC9ZZWFyPjxSZWNO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</w:fldData>
        </w:fldChar>
      </w:r>
      <w:r w:rsidR="00C6742A">
        <w:instrText xml:space="preserve"> ADDIN EN.CITE.DATA </w:instrText>
      </w:r>
      <w:r w:rsidR="00C6742A">
        <w:fldChar w:fldCharType="end"/>
      </w:r>
      <w:r w:rsidRPr="00EC5E9D">
        <w:fldChar w:fldCharType="separate"/>
      </w:r>
      <w:r w:rsidR="00C6742A">
        <w:rPr>
          <w:noProof/>
        </w:rPr>
        <w:t>(10)</w:t>
      </w:r>
      <w:r w:rsidRPr="00EC5E9D">
        <w:fldChar w:fldCharType="end"/>
      </w:r>
      <w:r w:rsidRPr="00EC5E9D">
        <w:t>. Early identification and rapid intervention is critical to optimi</w:t>
      </w:r>
      <w:r>
        <w:t>s</w:t>
      </w:r>
      <w:r w:rsidRPr="00EC5E9D">
        <w:t>e treatment efficacy in this patient population, with the aim to reverse the cascade of cardiogenic shock.</w:t>
      </w:r>
    </w:p>
    <w:p w14:paraId="6FBF0764" w14:textId="6667DAC3" w:rsidR="00EC5E9D" w:rsidRDefault="00EC5E9D" w:rsidP="00AC12CC">
      <w:r>
        <w:lastRenderedPageBreak/>
        <w:t xml:space="preserve">The SHOCK (SHould we emergently revascularize Occluded Coronaries for cardiogenic shocK) trial </w:t>
      </w:r>
      <w:r>
        <w:fldChar w:fldCharType="begin"/>
      </w:r>
      <w:r w:rsidR="00E277B7">
        <w:instrText xml:space="preserve"> ADDIN EN.CITE &lt;EndNote&gt;&lt;Cite&gt;&lt;Author&gt;Atkinson&lt;/Author&gt;&lt;Year&gt;2016&lt;/Year&gt;&lt;RecNum&gt;493&lt;/RecNum&gt;&lt;DisplayText&gt;(8)&lt;/DisplayText&gt;&lt;record&gt;&lt;rec-number&gt;493&lt;/rec-number&gt;&lt;foreign-keys&gt;&lt;key app="EN" db-id="w55p5wvafrawzae90ssvetxfwprwvavrsf5s" timestamp="1509003455"&gt;493&lt;/key&gt;&lt;/foreign-keys&gt;&lt;ref-type name="Journal Article"&gt;17&lt;/ref-type&gt;&lt;contributors&gt;&lt;authors&gt;&lt;author&gt;Atkinson, Tamara M&lt;/author&gt;&lt;author&gt;Ohman, E Magnus&lt;/author&gt;&lt;author&gt;O’Neill, William W&lt;/author&gt;&lt;author&gt;Rab, Tanveer&lt;/author&gt;&lt;author&gt;Cigarroa, Joaquin E&lt;/author&gt;&lt;author&gt;of the American, Interventional Scientific Council&lt;/author&gt;&lt;author&gt;of Cardiology, College&lt;/author&gt;&lt;/authors&gt;&lt;/contributors&gt;&lt;titles&gt;&lt;title&gt;A practical approach to mechanical circulatory support in patients undergoing percutaneous coronary intervention: an interventional perspective&lt;/title&gt;&lt;secondary-title&gt;JACC: Cardiovascular Interventions&lt;/secondary-title&gt;&lt;/titles&gt;&lt;periodical&gt;&lt;full-title&gt;JACC: Cardiovascular Interventions&lt;/full-title&gt;&lt;/periodical&gt;&lt;pages&gt;871-883&lt;/pages&gt;&lt;volume&gt;9&lt;/volume&gt;&lt;number&gt;9&lt;/number&gt;&lt;dates&gt;&lt;year&gt;2016&lt;/year&gt;&lt;/dates&gt;&lt;isbn&gt;1936-8798&lt;/isbn&gt;&lt;urls&gt;&lt;/urls&gt;&lt;/record&gt;&lt;/Cite&gt;&lt;/EndNote&gt;</w:instrText>
      </w:r>
      <w:r>
        <w:fldChar w:fldCharType="separate"/>
      </w:r>
      <w:r w:rsidR="00E277B7">
        <w:rPr>
          <w:noProof/>
        </w:rPr>
        <w:t>(8)</w:t>
      </w:r>
      <w:r>
        <w:fldChar w:fldCharType="end"/>
      </w:r>
      <w:r>
        <w:t xml:space="preserve"> outlined clinical and hemodynamic criteria to define cardiogenic shock (</w:t>
      </w:r>
      <w:r w:rsidR="00C04688">
        <w:rPr>
          <w:highlight w:val="yellow"/>
        </w:rPr>
        <w:fldChar w:fldCharType="begin"/>
      </w:r>
      <w:r w:rsidR="00C04688">
        <w:rPr>
          <w:highlight w:val="yellow"/>
        </w:rPr>
        <w:instrText xml:space="preserve"> REF _Ref518560482 \h </w:instrText>
      </w:r>
      <w:r w:rsidR="00C04688">
        <w:rPr>
          <w:highlight w:val="yellow"/>
        </w:rPr>
      </w:r>
      <w:r w:rsidR="00C04688">
        <w:rPr>
          <w:highlight w:val="yellow"/>
        </w:rPr>
        <w:fldChar w:fldCharType="separate"/>
      </w:r>
      <w:r w:rsidR="00C04688">
        <w:t xml:space="preserve">Table </w:t>
      </w:r>
      <w:r w:rsidR="00C04688">
        <w:rPr>
          <w:noProof/>
        </w:rPr>
        <w:t>2</w:t>
      </w:r>
      <w:r w:rsidR="00C04688">
        <w:rPr>
          <w:highlight w:val="yellow"/>
        </w:rPr>
        <w:fldChar w:fldCharType="end"/>
      </w:r>
      <w:r>
        <w:t xml:space="preserve">). </w:t>
      </w:r>
    </w:p>
    <w:p w14:paraId="0E8B6AFC" w14:textId="7EA6BBDF" w:rsidR="00EC5E9D" w:rsidRDefault="00EC5E9D" w:rsidP="00EC5E9D">
      <w:pPr>
        <w:pStyle w:val="Caption"/>
      </w:pPr>
      <w:bookmarkStart w:id="7" w:name="_Ref518560482"/>
      <w:r>
        <w:t xml:space="preserve">Table </w:t>
      </w:r>
      <w:r>
        <w:fldChar w:fldCharType="begin"/>
      </w:r>
      <w:r>
        <w:instrText xml:space="preserve"> SEQ Table \* ARABIC </w:instrText>
      </w:r>
      <w:r>
        <w:fldChar w:fldCharType="separate"/>
      </w:r>
      <w:r w:rsidR="003963D4">
        <w:rPr>
          <w:noProof/>
        </w:rPr>
        <w:t>2</w:t>
      </w:r>
      <w:r>
        <w:fldChar w:fldCharType="end"/>
      </w:r>
      <w:bookmarkEnd w:id="7"/>
      <w:r>
        <w:tab/>
        <w:t>Haemodynamic criteria for cardiogenic shock</w:t>
      </w:r>
      <w:r w:rsidRPr="00D92D2E">
        <w:t xml:space="preserve"> </w:t>
      </w:r>
    </w:p>
    <w:tbl>
      <w:tblPr>
        <w:tblStyle w:val="TableGrid"/>
        <w:tblW w:w="0" w:type="auto"/>
        <w:tblLook w:val="04A0" w:firstRow="1" w:lastRow="0" w:firstColumn="1" w:lastColumn="0" w:noHBand="0" w:noVBand="1"/>
        <w:tblCaption w:val="Table 2"/>
        <w:tblDescription w:val="criteria for cardiogenic shock"/>
      </w:tblPr>
      <w:tblGrid>
        <w:gridCol w:w="9016"/>
      </w:tblGrid>
      <w:tr w:rsidR="00EC5E9D" w:rsidRPr="00DA0199" w14:paraId="6C23860D" w14:textId="77777777" w:rsidTr="0022170E">
        <w:trPr>
          <w:tblHeader/>
        </w:trPr>
        <w:tc>
          <w:tcPr>
            <w:tcW w:w="9242" w:type="dxa"/>
          </w:tcPr>
          <w:p w14:paraId="15940F81" w14:textId="77777777" w:rsidR="00EC5E9D" w:rsidRPr="00DA0199" w:rsidRDefault="00EC5E9D" w:rsidP="00615073">
            <w:pPr>
              <w:rPr>
                <w:rFonts w:ascii="Arial" w:hAnsi="Arial" w:cs="Arial"/>
                <w:b/>
                <w:sz w:val="20"/>
                <w:szCs w:val="20"/>
                <w:lang w:val="en-GB" w:eastAsia="ja-JP"/>
              </w:rPr>
            </w:pPr>
            <w:r w:rsidRPr="00DA0199">
              <w:rPr>
                <w:rFonts w:ascii="Arial" w:hAnsi="Arial" w:cs="Arial"/>
                <w:b/>
                <w:sz w:val="20"/>
                <w:szCs w:val="20"/>
                <w:lang w:val="en-GB" w:eastAsia="ja-JP"/>
              </w:rPr>
              <w:t>Clinical</w:t>
            </w:r>
          </w:p>
        </w:tc>
      </w:tr>
      <w:tr w:rsidR="00EC5E9D" w:rsidRPr="002C2772" w14:paraId="7C90FF73" w14:textId="77777777" w:rsidTr="00615073">
        <w:trPr>
          <w:trHeight w:val="1390"/>
        </w:trPr>
        <w:tc>
          <w:tcPr>
            <w:tcW w:w="9242" w:type="dxa"/>
          </w:tcPr>
          <w:p w14:paraId="29DA97C9" w14:textId="77777777" w:rsidR="00EC5E9D" w:rsidRPr="002C2772" w:rsidRDefault="00EC5E9D" w:rsidP="00615073">
            <w:pPr>
              <w:rPr>
                <w:rFonts w:ascii="Arial" w:hAnsi="Arial" w:cs="Arial"/>
                <w:sz w:val="20"/>
                <w:szCs w:val="20"/>
                <w:lang w:val="en-GB" w:eastAsia="ja-JP"/>
              </w:rPr>
            </w:pPr>
            <w:r w:rsidRPr="002C2772">
              <w:rPr>
                <w:rFonts w:ascii="Arial" w:hAnsi="Arial" w:cs="Arial"/>
                <w:sz w:val="20"/>
                <w:szCs w:val="20"/>
                <w:lang w:val="en-GB" w:eastAsia="ja-JP"/>
              </w:rPr>
              <w:t>S</w:t>
            </w:r>
            <w:r>
              <w:rPr>
                <w:rFonts w:ascii="Arial" w:hAnsi="Arial" w:cs="Arial"/>
                <w:sz w:val="20"/>
                <w:szCs w:val="20"/>
                <w:lang w:val="en-GB" w:eastAsia="ja-JP"/>
              </w:rPr>
              <w:t>BP</w:t>
            </w:r>
            <w:r w:rsidRPr="002C2772">
              <w:rPr>
                <w:rFonts w:ascii="Arial" w:hAnsi="Arial" w:cs="Arial"/>
                <w:sz w:val="20"/>
                <w:szCs w:val="20"/>
                <w:lang w:val="en-GB" w:eastAsia="ja-JP"/>
              </w:rPr>
              <w:t xml:space="preserve"> &lt;90 mmHg for 30 minutes</w:t>
            </w:r>
          </w:p>
          <w:p w14:paraId="41FDC59F" w14:textId="759D5CFA" w:rsidR="0022170E" w:rsidRDefault="00EC5E9D" w:rsidP="0022170E">
            <w:pPr>
              <w:rPr>
                <w:rFonts w:ascii="Arial" w:hAnsi="Arial" w:cs="Arial"/>
                <w:sz w:val="20"/>
                <w:szCs w:val="20"/>
                <w:lang w:val="en-GB" w:eastAsia="ja-JP"/>
              </w:rPr>
            </w:pPr>
            <w:r>
              <w:rPr>
                <w:rFonts w:ascii="Arial" w:hAnsi="Arial" w:cs="Arial"/>
                <w:sz w:val="20"/>
                <w:szCs w:val="20"/>
                <w:lang w:val="en-GB" w:eastAsia="ja-JP"/>
              </w:rPr>
              <w:t>Supportive measures needed to maintain SBP &gt;90 mmHg</w:t>
            </w:r>
          </w:p>
          <w:p w14:paraId="3F93492A" w14:textId="35FFB882" w:rsidR="00EC5E9D" w:rsidRDefault="00EC5E9D" w:rsidP="00615073">
            <w:pPr>
              <w:rPr>
                <w:rFonts w:ascii="Arial" w:hAnsi="Arial" w:cs="Arial"/>
                <w:sz w:val="20"/>
                <w:szCs w:val="20"/>
                <w:lang w:val="en-GB" w:eastAsia="ja-JP"/>
              </w:rPr>
            </w:pPr>
            <w:r>
              <w:rPr>
                <w:rFonts w:ascii="Arial" w:hAnsi="Arial" w:cs="Arial"/>
                <w:sz w:val="20"/>
                <w:szCs w:val="20"/>
                <w:lang w:val="en-GB" w:eastAsia="ja-JP"/>
              </w:rPr>
              <w:t>End organ hypoperfusion</w:t>
            </w:r>
          </w:p>
          <w:p w14:paraId="106AB963" w14:textId="4FCCAEBC" w:rsidR="00EC5E9D" w:rsidRDefault="00EC5E9D" w:rsidP="0022170E">
            <w:pPr>
              <w:ind w:firstLine="177"/>
              <w:rPr>
                <w:rFonts w:ascii="Arial" w:hAnsi="Arial" w:cs="Arial"/>
                <w:sz w:val="20"/>
                <w:szCs w:val="20"/>
                <w:lang w:val="en-GB" w:eastAsia="ja-JP"/>
              </w:rPr>
            </w:pPr>
            <w:r>
              <w:rPr>
                <w:rFonts w:ascii="Arial" w:hAnsi="Arial" w:cs="Arial"/>
                <w:sz w:val="20"/>
                <w:szCs w:val="20"/>
                <w:lang w:val="en-GB" w:eastAsia="ja-JP"/>
              </w:rPr>
              <w:t>Cool extremities</w:t>
            </w:r>
          </w:p>
          <w:p w14:paraId="6956B85F" w14:textId="7A4B183F" w:rsidR="00EC5E9D" w:rsidRDefault="00EC5E9D" w:rsidP="0022170E">
            <w:pPr>
              <w:ind w:firstLine="177"/>
              <w:rPr>
                <w:rFonts w:ascii="Arial" w:hAnsi="Arial" w:cs="Arial"/>
                <w:sz w:val="20"/>
                <w:szCs w:val="20"/>
                <w:lang w:val="en-GB" w:eastAsia="ja-JP"/>
              </w:rPr>
            </w:pPr>
            <w:r>
              <w:rPr>
                <w:rFonts w:ascii="Arial" w:hAnsi="Arial" w:cs="Arial"/>
                <w:sz w:val="20"/>
                <w:szCs w:val="20"/>
                <w:lang w:val="en-GB" w:eastAsia="ja-JP"/>
              </w:rPr>
              <w:t>UOP &lt;30 mL/hour</w:t>
            </w:r>
          </w:p>
          <w:p w14:paraId="3EEBF133" w14:textId="67BA8429" w:rsidR="00EC5E9D" w:rsidRPr="002C2772" w:rsidRDefault="00EC5E9D" w:rsidP="0022170E">
            <w:pPr>
              <w:ind w:firstLine="177"/>
              <w:rPr>
                <w:rFonts w:ascii="Arial" w:hAnsi="Arial" w:cs="Arial"/>
                <w:sz w:val="20"/>
                <w:szCs w:val="20"/>
                <w:lang w:val="en-GB" w:eastAsia="ja-JP"/>
              </w:rPr>
            </w:pPr>
            <w:r>
              <w:rPr>
                <w:rFonts w:ascii="Arial" w:hAnsi="Arial" w:cs="Arial"/>
                <w:sz w:val="20"/>
                <w:szCs w:val="20"/>
                <w:lang w:val="en-GB" w:eastAsia="ja-JP"/>
              </w:rPr>
              <w:t>HR &gt;60 beats/minute</w:t>
            </w:r>
          </w:p>
        </w:tc>
      </w:tr>
      <w:tr w:rsidR="00EC5E9D" w:rsidRPr="00DA0199" w14:paraId="0C811B24" w14:textId="77777777" w:rsidTr="00615073">
        <w:tc>
          <w:tcPr>
            <w:tcW w:w="9242" w:type="dxa"/>
          </w:tcPr>
          <w:p w14:paraId="61A4DB62" w14:textId="77777777" w:rsidR="00EC5E9D" w:rsidRPr="00DA0199" w:rsidRDefault="00EC5E9D" w:rsidP="00615073">
            <w:pPr>
              <w:rPr>
                <w:rFonts w:ascii="Arial" w:hAnsi="Arial" w:cs="Arial"/>
                <w:b/>
                <w:sz w:val="20"/>
                <w:szCs w:val="20"/>
                <w:lang w:val="en-GB" w:eastAsia="ja-JP"/>
              </w:rPr>
            </w:pPr>
            <w:r w:rsidRPr="00DA0199">
              <w:rPr>
                <w:rFonts w:ascii="Arial" w:hAnsi="Arial" w:cs="Arial"/>
                <w:b/>
                <w:sz w:val="20"/>
                <w:szCs w:val="20"/>
                <w:lang w:val="en-GB" w:eastAsia="ja-JP"/>
              </w:rPr>
              <w:t>Haemodynamic</w:t>
            </w:r>
          </w:p>
        </w:tc>
      </w:tr>
      <w:tr w:rsidR="00EC5E9D" w:rsidRPr="002C2772" w14:paraId="57A9451B" w14:textId="77777777" w:rsidTr="00615073">
        <w:tc>
          <w:tcPr>
            <w:tcW w:w="9242" w:type="dxa"/>
          </w:tcPr>
          <w:p w14:paraId="4FFAF411" w14:textId="77777777" w:rsidR="00EC5E9D" w:rsidRDefault="00EC5E9D" w:rsidP="00615073">
            <w:pPr>
              <w:rPr>
                <w:rFonts w:ascii="Arial" w:hAnsi="Arial" w:cs="Arial"/>
                <w:sz w:val="20"/>
                <w:szCs w:val="20"/>
                <w:lang w:val="en-GB" w:eastAsia="ja-JP"/>
              </w:rPr>
            </w:pPr>
            <w:r>
              <w:rPr>
                <w:rFonts w:ascii="Arial" w:hAnsi="Arial" w:cs="Arial"/>
                <w:sz w:val="20"/>
                <w:szCs w:val="20"/>
                <w:lang w:val="en-GB" w:eastAsia="ja-JP"/>
              </w:rPr>
              <w:t>Cardiac index &lt;2.2 mL/min/m</w:t>
            </w:r>
            <w:r w:rsidRPr="00DA0199">
              <w:rPr>
                <w:rFonts w:ascii="Arial" w:hAnsi="Arial" w:cs="Arial"/>
                <w:sz w:val="20"/>
                <w:szCs w:val="20"/>
                <w:vertAlign w:val="superscript"/>
                <w:lang w:val="en-GB" w:eastAsia="ja-JP"/>
              </w:rPr>
              <w:t>2</w:t>
            </w:r>
          </w:p>
          <w:p w14:paraId="69720EA8" w14:textId="77777777" w:rsidR="00EC5E9D" w:rsidRPr="002C2772" w:rsidRDefault="00EC5E9D" w:rsidP="00615073">
            <w:pPr>
              <w:rPr>
                <w:rFonts w:ascii="Arial" w:hAnsi="Arial" w:cs="Arial"/>
                <w:sz w:val="20"/>
                <w:szCs w:val="20"/>
                <w:lang w:val="en-GB" w:eastAsia="ja-JP"/>
              </w:rPr>
            </w:pPr>
            <w:r>
              <w:rPr>
                <w:rFonts w:ascii="Arial" w:hAnsi="Arial" w:cs="Arial"/>
                <w:sz w:val="20"/>
                <w:szCs w:val="20"/>
                <w:lang w:val="en-GB" w:eastAsia="ja-JP"/>
              </w:rPr>
              <w:t>PCWP &gt;15 mmHg</w:t>
            </w:r>
          </w:p>
        </w:tc>
      </w:tr>
    </w:tbl>
    <w:p w14:paraId="13CD033D" w14:textId="1BC192AD" w:rsidR="00EC5E9D" w:rsidRPr="00EC5E9D" w:rsidRDefault="00EC5E9D" w:rsidP="00EC5E9D">
      <w:pPr>
        <w:rPr>
          <w:rFonts w:ascii="Arial" w:hAnsi="Arial" w:cs="Arial"/>
          <w:sz w:val="18"/>
          <w:szCs w:val="18"/>
          <w:lang w:val="en-GB" w:eastAsia="ja-JP"/>
        </w:rPr>
      </w:pPr>
      <w:r w:rsidRPr="00EC5E9D">
        <w:rPr>
          <w:rFonts w:ascii="Arial" w:hAnsi="Arial" w:cs="Arial"/>
          <w:i/>
          <w:sz w:val="18"/>
          <w:szCs w:val="18"/>
          <w:lang w:val="en-GB" w:eastAsia="ja-JP"/>
        </w:rPr>
        <w:t>Source:</w:t>
      </w:r>
      <w:r>
        <w:rPr>
          <w:rFonts w:ascii="Arial" w:hAnsi="Arial" w:cs="Arial"/>
          <w:sz w:val="18"/>
          <w:szCs w:val="18"/>
          <w:lang w:val="en-GB" w:eastAsia="ja-JP"/>
        </w:rPr>
        <w:t xml:space="preserve"> Atkinson</w:t>
      </w:r>
      <w:r w:rsidR="00C6742A">
        <w:rPr>
          <w:rFonts w:ascii="Arial" w:hAnsi="Arial" w:cs="Arial"/>
          <w:sz w:val="18"/>
          <w:szCs w:val="18"/>
          <w:lang w:val="en-GB" w:eastAsia="ja-JP"/>
        </w:rPr>
        <w:t xml:space="preserve"> et al,</w:t>
      </w:r>
      <w:r>
        <w:rPr>
          <w:rFonts w:ascii="Arial" w:hAnsi="Arial" w:cs="Arial"/>
          <w:sz w:val="18"/>
          <w:szCs w:val="18"/>
          <w:lang w:val="en-GB" w:eastAsia="ja-JP"/>
        </w:rPr>
        <w:t xml:space="preserve"> 2016</w:t>
      </w:r>
      <w:r w:rsidR="00C6742A">
        <w:rPr>
          <w:rFonts w:ascii="Arial" w:hAnsi="Arial" w:cs="Arial"/>
          <w:sz w:val="18"/>
          <w:szCs w:val="18"/>
          <w:lang w:val="en-GB" w:eastAsia="ja-JP"/>
        </w:rPr>
        <w:t xml:space="preserve"> </w:t>
      </w:r>
      <w:r w:rsidR="00C6742A">
        <w:rPr>
          <w:rFonts w:ascii="Arial" w:hAnsi="Arial" w:cs="Arial"/>
          <w:sz w:val="18"/>
          <w:szCs w:val="18"/>
          <w:lang w:val="en-GB" w:eastAsia="ja-JP"/>
        </w:rPr>
        <w:fldChar w:fldCharType="begin"/>
      </w:r>
      <w:r w:rsidR="00C6742A">
        <w:rPr>
          <w:rFonts w:ascii="Arial" w:hAnsi="Arial" w:cs="Arial"/>
          <w:sz w:val="18"/>
          <w:szCs w:val="18"/>
          <w:lang w:val="en-GB" w:eastAsia="ja-JP"/>
        </w:rPr>
        <w:instrText xml:space="preserve"> ADDIN EN.CITE &lt;EndNote&gt;&lt;Cite&gt;&lt;Author&gt;Atkinson&lt;/Author&gt;&lt;Year&gt;2016&lt;/Year&gt;&lt;RecNum&gt;8&lt;/RecNum&gt;&lt;DisplayText&gt;(8)&lt;/DisplayText&gt;&lt;record&gt;&lt;rec-number&gt;8&lt;/rec-number&gt;&lt;foreign-keys&gt;&lt;key app="EN" db-id="fvz5artx32rt2iezf59vzddivxx0aspfvvxx" timestamp="1531177656"&gt;8&lt;/key&gt;&lt;/foreign-keys&gt;&lt;ref-type name="Journal Article"&gt;17&lt;/ref-type&gt;&lt;contributors&gt;&lt;authors&gt;&lt;author&gt;Atkinson, Tamara M&lt;/author&gt;&lt;author&gt;Ohman, E Magnus&lt;/author&gt;&lt;author&gt;O’Neill, William W&lt;/author&gt;&lt;author&gt;Rab, Tanveer&lt;/author&gt;&lt;author&gt;Cigarroa, Joaquin E&lt;/author&gt;&lt;author&gt;of the American, Interventional Scientific Council&lt;/author&gt;&lt;author&gt;of Cardiology, College&lt;/author&gt;&lt;/authors&gt;&lt;/contributors&gt;&lt;titles&gt;&lt;title&gt;A practical approach to mechanical circulatory support in patients undergoing percutaneous coronary intervention: an interventional perspective&lt;/title&gt;&lt;secondary-title&gt;JACC: Cardiovascular Interventions&lt;/secondary-title&gt;&lt;/titles&gt;&lt;pages&gt;871-883&lt;/pages&gt;&lt;volume&gt;9&lt;/volume&gt;&lt;number&gt;9&lt;/number&gt;&lt;dates&gt;&lt;year&gt;2016&lt;/year&gt;&lt;/dates&gt;&lt;isbn&gt;1936-8798&lt;/isbn&gt;&lt;urls&gt;&lt;/urls&gt;&lt;/record&gt;&lt;/Cite&gt;&lt;/EndNote&gt;</w:instrText>
      </w:r>
      <w:r w:rsidR="00C6742A">
        <w:rPr>
          <w:rFonts w:ascii="Arial" w:hAnsi="Arial" w:cs="Arial"/>
          <w:sz w:val="18"/>
          <w:szCs w:val="18"/>
          <w:lang w:val="en-GB" w:eastAsia="ja-JP"/>
        </w:rPr>
        <w:fldChar w:fldCharType="separate"/>
      </w:r>
      <w:r w:rsidR="00C6742A">
        <w:rPr>
          <w:rFonts w:ascii="Arial" w:hAnsi="Arial" w:cs="Arial"/>
          <w:noProof/>
          <w:sz w:val="18"/>
          <w:szCs w:val="18"/>
          <w:lang w:val="en-GB" w:eastAsia="ja-JP"/>
        </w:rPr>
        <w:t>(8)</w:t>
      </w:r>
      <w:r w:rsidR="00C6742A">
        <w:rPr>
          <w:rFonts w:ascii="Arial" w:hAnsi="Arial" w:cs="Arial"/>
          <w:sz w:val="18"/>
          <w:szCs w:val="18"/>
          <w:lang w:val="en-GB" w:eastAsia="ja-JP"/>
        </w:rPr>
        <w:fldChar w:fldCharType="end"/>
      </w:r>
      <w:r>
        <w:rPr>
          <w:rFonts w:ascii="Arial" w:hAnsi="Arial" w:cs="Arial"/>
          <w:sz w:val="18"/>
          <w:szCs w:val="18"/>
          <w:lang w:val="en-GB" w:eastAsia="ja-JP"/>
        </w:rPr>
        <w:t xml:space="preserve">. </w:t>
      </w:r>
      <w:r w:rsidRPr="00EC5E9D">
        <w:rPr>
          <w:rFonts w:ascii="Arial" w:hAnsi="Arial" w:cs="Arial"/>
          <w:i/>
          <w:sz w:val="18"/>
          <w:szCs w:val="18"/>
          <w:lang w:val="en-GB" w:eastAsia="ja-JP"/>
        </w:rPr>
        <w:t>Abbreviations:</w:t>
      </w:r>
      <w:r w:rsidRPr="00EC5E9D">
        <w:rPr>
          <w:rFonts w:ascii="Arial" w:hAnsi="Arial" w:cs="Arial"/>
          <w:sz w:val="18"/>
          <w:szCs w:val="18"/>
          <w:lang w:val="en-GB" w:eastAsia="ja-JP"/>
        </w:rPr>
        <w:t xml:space="preserve"> </w:t>
      </w:r>
      <w:r>
        <w:rPr>
          <w:rFonts w:ascii="Arial" w:hAnsi="Arial" w:cs="Arial"/>
          <w:sz w:val="18"/>
          <w:szCs w:val="18"/>
          <w:lang w:val="en-GB" w:eastAsia="ja-JP"/>
        </w:rPr>
        <w:t>HR, heart rate; PCWP, pulmonary capillary wedge pressure; SBP, systolic blood pressure; UOP, urine output</w:t>
      </w:r>
      <w:r w:rsidR="00926C0A">
        <w:rPr>
          <w:rFonts w:ascii="Arial" w:hAnsi="Arial" w:cs="Arial"/>
          <w:sz w:val="18"/>
          <w:szCs w:val="18"/>
          <w:lang w:val="en-GB" w:eastAsia="ja-JP"/>
        </w:rPr>
        <w:t>.</w:t>
      </w:r>
    </w:p>
    <w:p w14:paraId="3AA83F5D" w14:textId="296C684F" w:rsidR="00C04688" w:rsidRDefault="00C04688" w:rsidP="00EC5E9D">
      <w:r>
        <w:t xml:space="preserve">Furthermore, the spectrum of cardiogenic shock can be described based on severity: Pre/Early Shock, Shock, Severe Shock. Characteristics of this spectrum are </w:t>
      </w:r>
      <w:r w:rsidR="00C4176A">
        <w:t xml:space="preserve">outlined in </w:t>
      </w:r>
      <w:r w:rsidR="00C4176A">
        <w:fldChar w:fldCharType="begin"/>
      </w:r>
      <w:r w:rsidR="00C4176A">
        <w:instrText xml:space="preserve"> REF _Ref518560689 \h </w:instrText>
      </w:r>
      <w:r w:rsidR="00C4176A">
        <w:fldChar w:fldCharType="separate"/>
      </w:r>
      <w:r w:rsidR="00C4176A">
        <w:t xml:space="preserve">Table </w:t>
      </w:r>
      <w:r w:rsidR="00C4176A">
        <w:rPr>
          <w:noProof/>
        </w:rPr>
        <w:t>3</w:t>
      </w:r>
      <w:r w:rsidR="00C4176A">
        <w:fldChar w:fldCharType="end"/>
      </w:r>
      <w:r w:rsidR="00C4176A">
        <w:t>.</w:t>
      </w:r>
    </w:p>
    <w:p w14:paraId="76E36C0C" w14:textId="2F77C537" w:rsidR="00C4176A" w:rsidRDefault="00C4176A" w:rsidP="00C4176A">
      <w:pPr>
        <w:pStyle w:val="Caption"/>
      </w:pPr>
      <w:bookmarkStart w:id="8" w:name="_Ref518560689"/>
      <w:r>
        <w:t xml:space="preserve">Table </w:t>
      </w:r>
      <w:r>
        <w:fldChar w:fldCharType="begin"/>
      </w:r>
      <w:r>
        <w:instrText xml:space="preserve"> SEQ Table \* ARABIC </w:instrText>
      </w:r>
      <w:r>
        <w:fldChar w:fldCharType="separate"/>
      </w:r>
      <w:r w:rsidR="003963D4">
        <w:rPr>
          <w:noProof/>
        </w:rPr>
        <w:t>3</w:t>
      </w:r>
      <w:r>
        <w:fldChar w:fldCharType="end"/>
      </w:r>
      <w:bookmarkEnd w:id="8"/>
      <w:r>
        <w:tab/>
        <w:t>Spectrum of cardiogenic shock</w:t>
      </w:r>
    </w:p>
    <w:tbl>
      <w:tblPr>
        <w:tblStyle w:val="TableGrid"/>
        <w:tblW w:w="0" w:type="auto"/>
        <w:tblLook w:val="04A0" w:firstRow="1" w:lastRow="0" w:firstColumn="1" w:lastColumn="0" w:noHBand="0" w:noVBand="1"/>
        <w:tblCaption w:val="Table 3"/>
        <w:tblDescription w:val="Spectrum of cardiogenic shock"/>
      </w:tblPr>
      <w:tblGrid>
        <w:gridCol w:w="3020"/>
        <w:gridCol w:w="2998"/>
        <w:gridCol w:w="2998"/>
      </w:tblGrid>
      <w:tr w:rsidR="00C4176A" w:rsidRPr="00C4176A" w14:paraId="54646325" w14:textId="77777777" w:rsidTr="0022170E">
        <w:trPr>
          <w:tblHeader/>
        </w:trPr>
        <w:tc>
          <w:tcPr>
            <w:tcW w:w="3080" w:type="dxa"/>
          </w:tcPr>
          <w:p w14:paraId="656F4066" w14:textId="260720C7" w:rsidR="00C4176A" w:rsidRPr="00C4176A" w:rsidRDefault="00C4176A" w:rsidP="00EC5E9D">
            <w:pPr>
              <w:rPr>
                <w:rFonts w:ascii="Arial" w:hAnsi="Arial" w:cs="Arial"/>
                <w:b/>
                <w:sz w:val="20"/>
                <w:szCs w:val="20"/>
              </w:rPr>
            </w:pPr>
            <w:r w:rsidRPr="00C4176A">
              <w:rPr>
                <w:rFonts w:ascii="Arial" w:hAnsi="Arial" w:cs="Arial"/>
                <w:b/>
                <w:sz w:val="20"/>
                <w:szCs w:val="20"/>
              </w:rPr>
              <w:t>Pre/Early Shock</w:t>
            </w:r>
          </w:p>
        </w:tc>
        <w:tc>
          <w:tcPr>
            <w:tcW w:w="3081" w:type="dxa"/>
          </w:tcPr>
          <w:p w14:paraId="78066A29" w14:textId="4345D2A7" w:rsidR="00C4176A" w:rsidRPr="00C4176A" w:rsidRDefault="00C4176A" w:rsidP="00EC5E9D">
            <w:pPr>
              <w:rPr>
                <w:rFonts w:ascii="Arial" w:hAnsi="Arial" w:cs="Arial"/>
                <w:b/>
                <w:sz w:val="20"/>
                <w:szCs w:val="20"/>
              </w:rPr>
            </w:pPr>
            <w:r w:rsidRPr="00C4176A">
              <w:rPr>
                <w:rFonts w:ascii="Arial" w:hAnsi="Arial" w:cs="Arial"/>
                <w:b/>
                <w:sz w:val="20"/>
                <w:szCs w:val="20"/>
              </w:rPr>
              <w:t>Shock</w:t>
            </w:r>
          </w:p>
        </w:tc>
        <w:tc>
          <w:tcPr>
            <w:tcW w:w="3081" w:type="dxa"/>
          </w:tcPr>
          <w:p w14:paraId="29239052" w14:textId="24A3975A" w:rsidR="00C4176A" w:rsidRPr="00C4176A" w:rsidRDefault="00C4176A" w:rsidP="00EC5E9D">
            <w:pPr>
              <w:rPr>
                <w:rFonts w:ascii="Arial" w:hAnsi="Arial" w:cs="Arial"/>
                <w:b/>
                <w:sz w:val="20"/>
                <w:szCs w:val="20"/>
              </w:rPr>
            </w:pPr>
            <w:r w:rsidRPr="00C4176A">
              <w:rPr>
                <w:rFonts w:ascii="Arial" w:hAnsi="Arial" w:cs="Arial"/>
                <w:b/>
                <w:sz w:val="20"/>
                <w:szCs w:val="20"/>
              </w:rPr>
              <w:t>Severe Shock</w:t>
            </w:r>
          </w:p>
        </w:tc>
      </w:tr>
      <w:tr w:rsidR="00C4176A" w:rsidRPr="00C4176A" w14:paraId="1B4366F6" w14:textId="77777777" w:rsidTr="00C4176A">
        <w:tc>
          <w:tcPr>
            <w:tcW w:w="3080" w:type="dxa"/>
          </w:tcPr>
          <w:p w14:paraId="2A3C559D" w14:textId="3FB14DED" w:rsidR="00C4176A" w:rsidRPr="00C4176A" w:rsidRDefault="00C4176A" w:rsidP="00EC5E9D">
            <w:pPr>
              <w:rPr>
                <w:rFonts w:ascii="Arial" w:hAnsi="Arial" w:cs="Arial"/>
                <w:b/>
                <w:sz w:val="20"/>
                <w:szCs w:val="20"/>
              </w:rPr>
            </w:pPr>
            <w:r w:rsidRPr="00C4176A">
              <w:rPr>
                <w:rFonts w:ascii="Arial" w:hAnsi="Arial" w:cs="Arial"/>
                <w:b/>
                <w:sz w:val="20"/>
                <w:szCs w:val="20"/>
              </w:rPr>
              <w:t>Clinical</w:t>
            </w:r>
          </w:p>
        </w:tc>
        <w:tc>
          <w:tcPr>
            <w:tcW w:w="3081" w:type="dxa"/>
          </w:tcPr>
          <w:p w14:paraId="67AD3356" w14:textId="77777777" w:rsidR="00C4176A" w:rsidRPr="00C4176A" w:rsidRDefault="00C4176A" w:rsidP="00EC5E9D">
            <w:pPr>
              <w:rPr>
                <w:rFonts w:ascii="Arial" w:hAnsi="Arial" w:cs="Arial"/>
                <w:b/>
                <w:sz w:val="20"/>
                <w:szCs w:val="20"/>
              </w:rPr>
            </w:pPr>
          </w:p>
        </w:tc>
        <w:tc>
          <w:tcPr>
            <w:tcW w:w="3081" w:type="dxa"/>
          </w:tcPr>
          <w:p w14:paraId="7A975922" w14:textId="77777777" w:rsidR="00C4176A" w:rsidRPr="00C4176A" w:rsidRDefault="00C4176A" w:rsidP="00EC5E9D">
            <w:pPr>
              <w:rPr>
                <w:rFonts w:ascii="Arial" w:hAnsi="Arial" w:cs="Arial"/>
                <w:b/>
                <w:sz w:val="20"/>
                <w:szCs w:val="20"/>
              </w:rPr>
            </w:pPr>
          </w:p>
        </w:tc>
      </w:tr>
      <w:tr w:rsidR="00C4176A" w:rsidRPr="00C4176A" w14:paraId="0837295D" w14:textId="77777777" w:rsidTr="00C4176A">
        <w:tc>
          <w:tcPr>
            <w:tcW w:w="3080" w:type="dxa"/>
          </w:tcPr>
          <w:p w14:paraId="7932040C" w14:textId="77777777" w:rsidR="00C4176A" w:rsidRDefault="00C4176A" w:rsidP="00EC5E9D">
            <w:pPr>
              <w:rPr>
                <w:rFonts w:ascii="Arial" w:hAnsi="Arial" w:cs="Arial"/>
                <w:sz w:val="20"/>
                <w:szCs w:val="20"/>
              </w:rPr>
            </w:pPr>
            <w:r>
              <w:rPr>
                <w:rFonts w:ascii="Arial" w:hAnsi="Arial" w:cs="Arial"/>
                <w:sz w:val="20"/>
                <w:szCs w:val="20"/>
              </w:rPr>
              <w:t>SBP &lt;100 mmHg</w:t>
            </w:r>
          </w:p>
          <w:p w14:paraId="5AB7AC84" w14:textId="77777777" w:rsidR="00C4176A" w:rsidRDefault="00C4176A" w:rsidP="00EC5E9D">
            <w:pPr>
              <w:rPr>
                <w:rFonts w:ascii="Arial" w:hAnsi="Arial" w:cs="Arial"/>
                <w:sz w:val="20"/>
                <w:szCs w:val="20"/>
              </w:rPr>
            </w:pPr>
            <w:r>
              <w:rPr>
                <w:rFonts w:ascii="Arial" w:hAnsi="Arial" w:cs="Arial"/>
                <w:sz w:val="20"/>
                <w:szCs w:val="20"/>
              </w:rPr>
              <w:t>HR 70-100 beats/min</w:t>
            </w:r>
          </w:p>
          <w:p w14:paraId="772D8096" w14:textId="77777777" w:rsidR="00C4176A" w:rsidRDefault="00C4176A" w:rsidP="00EC5E9D">
            <w:pPr>
              <w:rPr>
                <w:rFonts w:ascii="Arial" w:hAnsi="Arial" w:cs="Arial"/>
                <w:sz w:val="20"/>
                <w:szCs w:val="20"/>
              </w:rPr>
            </w:pPr>
            <w:r>
              <w:rPr>
                <w:rFonts w:ascii="Arial" w:hAnsi="Arial" w:cs="Arial"/>
                <w:sz w:val="20"/>
                <w:szCs w:val="20"/>
              </w:rPr>
              <w:t>Normal lactate</w:t>
            </w:r>
          </w:p>
          <w:p w14:paraId="14377915" w14:textId="77777777" w:rsidR="00C4176A" w:rsidRDefault="00C4176A" w:rsidP="00EC5E9D">
            <w:pPr>
              <w:rPr>
                <w:rFonts w:ascii="Arial" w:hAnsi="Arial" w:cs="Arial"/>
                <w:sz w:val="20"/>
                <w:szCs w:val="20"/>
              </w:rPr>
            </w:pPr>
            <w:r>
              <w:rPr>
                <w:rFonts w:ascii="Arial" w:hAnsi="Arial" w:cs="Arial"/>
                <w:sz w:val="20"/>
                <w:szCs w:val="20"/>
              </w:rPr>
              <w:t>Normal mentation</w:t>
            </w:r>
          </w:p>
          <w:p w14:paraId="03D1BDB8" w14:textId="651111BC" w:rsidR="00C4176A" w:rsidRPr="00C4176A" w:rsidRDefault="00C4176A" w:rsidP="00EC5E9D">
            <w:pPr>
              <w:rPr>
                <w:rFonts w:ascii="Arial" w:hAnsi="Arial" w:cs="Arial"/>
                <w:sz w:val="20"/>
                <w:szCs w:val="20"/>
              </w:rPr>
            </w:pPr>
            <w:r>
              <w:rPr>
                <w:rFonts w:ascii="Arial" w:hAnsi="Arial" w:cs="Arial"/>
                <w:sz w:val="20"/>
                <w:szCs w:val="20"/>
              </w:rPr>
              <w:t>Cool extremities</w:t>
            </w:r>
          </w:p>
        </w:tc>
        <w:tc>
          <w:tcPr>
            <w:tcW w:w="3081" w:type="dxa"/>
          </w:tcPr>
          <w:p w14:paraId="3789D40E" w14:textId="77777777" w:rsidR="00C4176A" w:rsidRDefault="00C4176A" w:rsidP="00EC5E9D">
            <w:pPr>
              <w:rPr>
                <w:rFonts w:ascii="Arial" w:hAnsi="Arial" w:cs="Arial"/>
                <w:sz w:val="20"/>
                <w:szCs w:val="20"/>
              </w:rPr>
            </w:pPr>
            <w:r>
              <w:rPr>
                <w:rFonts w:ascii="Arial" w:hAnsi="Arial" w:cs="Arial"/>
                <w:sz w:val="20"/>
                <w:szCs w:val="20"/>
              </w:rPr>
              <w:t>SBP &lt;90 mmHg</w:t>
            </w:r>
          </w:p>
          <w:p w14:paraId="46FF0529" w14:textId="77777777" w:rsidR="00C4176A" w:rsidRDefault="00C4176A" w:rsidP="00EC5E9D">
            <w:pPr>
              <w:rPr>
                <w:rFonts w:ascii="Arial" w:hAnsi="Arial" w:cs="Arial"/>
                <w:sz w:val="20"/>
                <w:szCs w:val="20"/>
              </w:rPr>
            </w:pPr>
            <w:r>
              <w:rPr>
                <w:rFonts w:ascii="Arial" w:hAnsi="Arial" w:cs="Arial"/>
                <w:sz w:val="20"/>
                <w:szCs w:val="20"/>
              </w:rPr>
              <w:t>HR &gt;100 beats/min</w:t>
            </w:r>
          </w:p>
          <w:p w14:paraId="66478BFB" w14:textId="77777777" w:rsidR="00C4176A" w:rsidRDefault="00C4176A" w:rsidP="00EC5E9D">
            <w:pPr>
              <w:rPr>
                <w:rFonts w:ascii="Arial" w:hAnsi="Arial" w:cs="Arial"/>
                <w:sz w:val="20"/>
                <w:szCs w:val="20"/>
              </w:rPr>
            </w:pPr>
            <w:r>
              <w:rPr>
                <w:rFonts w:ascii="Arial" w:hAnsi="Arial" w:cs="Arial"/>
                <w:sz w:val="20"/>
                <w:szCs w:val="20"/>
              </w:rPr>
              <w:t>Lactate &gt;2</w:t>
            </w:r>
          </w:p>
          <w:p w14:paraId="316D8D59" w14:textId="54739A3C" w:rsidR="00C4176A" w:rsidRDefault="00C4176A" w:rsidP="00EC5E9D">
            <w:pPr>
              <w:rPr>
                <w:rFonts w:ascii="Arial" w:hAnsi="Arial" w:cs="Arial"/>
                <w:sz w:val="20"/>
                <w:szCs w:val="20"/>
              </w:rPr>
            </w:pPr>
            <w:r>
              <w:rPr>
                <w:rFonts w:ascii="Arial" w:hAnsi="Arial" w:cs="Arial"/>
                <w:sz w:val="20"/>
                <w:szCs w:val="20"/>
              </w:rPr>
              <w:t>Altered mental status</w:t>
            </w:r>
          </w:p>
          <w:p w14:paraId="2067E0DC" w14:textId="429121B3" w:rsidR="00C4176A" w:rsidRPr="00C4176A" w:rsidRDefault="00C4176A" w:rsidP="00EC5E9D">
            <w:pPr>
              <w:rPr>
                <w:rFonts w:ascii="Arial" w:hAnsi="Arial" w:cs="Arial"/>
                <w:sz w:val="20"/>
                <w:szCs w:val="20"/>
              </w:rPr>
            </w:pPr>
            <w:r>
              <w:rPr>
                <w:rFonts w:ascii="Arial" w:hAnsi="Arial" w:cs="Arial"/>
                <w:sz w:val="20"/>
                <w:szCs w:val="20"/>
              </w:rPr>
              <w:t>Cool extremities</w:t>
            </w:r>
          </w:p>
        </w:tc>
        <w:tc>
          <w:tcPr>
            <w:tcW w:w="3081" w:type="dxa"/>
          </w:tcPr>
          <w:p w14:paraId="7004D5C6" w14:textId="77777777" w:rsidR="00C4176A" w:rsidRDefault="00C4176A" w:rsidP="00EC5E9D">
            <w:pPr>
              <w:rPr>
                <w:rFonts w:ascii="Arial" w:hAnsi="Arial" w:cs="Arial"/>
                <w:sz w:val="20"/>
                <w:szCs w:val="20"/>
              </w:rPr>
            </w:pPr>
            <w:r>
              <w:rPr>
                <w:rFonts w:ascii="Arial" w:hAnsi="Arial" w:cs="Arial"/>
                <w:sz w:val="20"/>
                <w:szCs w:val="20"/>
              </w:rPr>
              <w:t>SBP &lt;90 mmHg</w:t>
            </w:r>
          </w:p>
          <w:p w14:paraId="5C23D608" w14:textId="77777777" w:rsidR="00C4176A" w:rsidRDefault="00C4176A" w:rsidP="00EC5E9D">
            <w:pPr>
              <w:rPr>
                <w:rFonts w:ascii="Arial" w:hAnsi="Arial" w:cs="Arial"/>
                <w:sz w:val="20"/>
                <w:szCs w:val="20"/>
              </w:rPr>
            </w:pPr>
            <w:r>
              <w:rPr>
                <w:rFonts w:ascii="Arial" w:hAnsi="Arial" w:cs="Arial"/>
                <w:sz w:val="20"/>
                <w:szCs w:val="20"/>
              </w:rPr>
              <w:t>HR &gt;120 beats/min</w:t>
            </w:r>
          </w:p>
          <w:p w14:paraId="5D7103F2" w14:textId="77777777" w:rsidR="00C4176A" w:rsidRDefault="00C4176A" w:rsidP="00EC5E9D">
            <w:pPr>
              <w:rPr>
                <w:rFonts w:ascii="Arial" w:hAnsi="Arial" w:cs="Arial"/>
                <w:sz w:val="20"/>
                <w:szCs w:val="20"/>
              </w:rPr>
            </w:pPr>
            <w:r>
              <w:rPr>
                <w:rFonts w:ascii="Arial" w:hAnsi="Arial" w:cs="Arial"/>
                <w:sz w:val="20"/>
                <w:szCs w:val="20"/>
              </w:rPr>
              <w:t>Lactate &gt;4</w:t>
            </w:r>
          </w:p>
          <w:p w14:paraId="1764FF3F" w14:textId="77777777" w:rsidR="00C4176A" w:rsidRDefault="00C4176A" w:rsidP="00EC5E9D">
            <w:pPr>
              <w:rPr>
                <w:rFonts w:ascii="Arial" w:hAnsi="Arial" w:cs="Arial"/>
                <w:sz w:val="20"/>
                <w:szCs w:val="20"/>
              </w:rPr>
            </w:pPr>
            <w:r>
              <w:rPr>
                <w:rFonts w:ascii="Arial" w:hAnsi="Arial" w:cs="Arial"/>
                <w:sz w:val="20"/>
                <w:szCs w:val="20"/>
              </w:rPr>
              <w:t>Obtunded</w:t>
            </w:r>
          </w:p>
          <w:p w14:paraId="4C2A276C" w14:textId="1E78C8A0" w:rsidR="00C4176A" w:rsidRPr="00C4176A" w:rsidRDefault="00C4176A" w:rsidP="00EC5E9D">
            <w:pPr>
              <w:rPr>
                <w:rFonts w:ascii="Arial" w:hAnsi="Arial" w:cs="Arial"/>
                <w:sz w:val="20"/>
                <w:szCs w:val="20"/>
              </w:rPr>
            </w:pPr>
            <w:r>
              <w:rPr>
                <w:rFonts w:ascii="Arial" w:hAnsi="Arial" w:cs="Arial"/>
                <w:sz w:val="20"/>
                <w:szCs w:val="20"/>
              </w:rPr>
              <w:t>Cool extremities</w:t>
            </w:r>
          </w:p>
        </w:tc>
      </w:tr>
      <w:tr w:rsidR="00C4176A" w:rsidRPr="00C4176A" w14:paraId="2B612972" w14:textId="77777777" w:rsidTr="00C4176A">
        <w:tc>
          <w:tcPr>
            <w:tcW w:w="3080" w:type="dxa"/>
          </w:tcPr>
          <w:p w14:paraId="473A8111" w14:textId="626E250E" w:rsidR="00C4176A" w:rsidRPr="00C4176A" w:rsidRDefault="00C4176A" w:rsidP="00EC5E9D">
            <w:pPr>
              <w:rPr>
                <w:rFonts w:ascii="Arial" w:hAnsi="Arial" w:cs="Arial"/>
                <w:b/>
                <w:sz w:val="20"/>
                <w:szCs w:val="20"/>
              </w:rPr>
            </w:pPr>
            <w:r w:rsidRPr="00C4176A">
              <w:rPr>
                <w:rFonts w:ascii="Arial" w:hAnsi="Arial" w:cs="Arial"/>
                <w:b/>
                <w:sz w:val="20"/>
                <w:szCs w:val="20"/>
              </w:rPr>
              <w:t>Haemodynamic</w:t>
            </w:r>
          </w:p>
        </w:tc>
        <w:tc>
          <w:tcPr>
            <w:tcW w:w="3081" w:type="dxa"/>
          </w:tcPr>
          <w:p w14:paraId="2A76506E" w14:textId="77777777" w:rsidR="00C4176A" w:rsidRPr="00C4176A" w:rsidRDefault="00C4176A" w:rsidP="00EC5E9D">
            <w:pPr>
              <w:rPr>
                <w:rFonts w:ascii="Arial" w:hAnsi="Arial" w:cs="Arial"/>
                <w:b/>
                <w:sz w:val="20"/>
                <w:szCs w:val="20"/>
              </w:rPr>
            </w:pPr>
          </w:p>
        </w:tc>
        <w:tc>
          <w:tcPr>
            <w:tcW w:w="3081" w:type="dxa"/>
          </w:tcPr>
          <w:p w14:paraId="17F84AFA" w14:textId="77777777" w:rsidR="00C4176A" w:rsidRPr="00C4176A" w:rsidRDefault="00C4176A" w:rsidP="00EC5E9D">
            <w:pPr>
              <w:rPr>
                <w:rFonts w:ascii="Arial" w:hAnsi="Arial" w:cs="Arial"/>
                <w:b/>
                <w:sz w:val="20"/>
                <w:szCs w:val="20"/>
              </w:rPr>
            </w:pPr>
          </w:p>
        </w:tc>
      </w:tr>
      <w:tr w:rsidR="00C4176A" w:rsidRPr="00C4176A" w14:paraId="78692F48" w14:textId="77777777" w:rsidTr="00C4176A">
        <w:tc>
          <w:tcPr>
            <w:tcW w:w="3080" w:type="dxa"/>
          </w:tcPr>
          <w:p w14:paraId="1B1B5D78" w14:textId="77777777" w:rsidR="00C4176A" w:rsidRDefault="00C4176A" w:rsidP="00EC5E9D">
            <w:pPr>
              <w:rPr>
                <w:rFonts w:ascii="Arial" w:hAnsi="Arial" w:cs="Arial"/>
                <w:sz w:val="20"/>
                <w:szCs w:val="20"/>
              </w:rPr>
            </w:pPr>
            <w:r>
              <w:rPr>
                <w:rFonts w:ascii="Arial" w:hAnsi="Arial" w:cs="Arial"/>
                <w:sz w:val="20"/>
                <w:szCs w:val="20"/>
              </w:rPr>
              <w:t>CI 2-2.2</w:t>
            </w:r>
          </w:p>
          <w:p w14:paraId="4DF22C13" w14:textId="77777777" w:rsidR="00C4176A" w:rsidRDefault="00C4176A" w:rsidP="00EC5E9D">
            <w:pPr>
              <w:rPr>
                <w:rFonts w:ascii="Arial" w:hAnsi="Arial" w:cs="Arial"/>
                <w:sz w:val="20"/>
                <w:szCs w:val="20"/>
              </w:rPr>
            </w:pPr>
            <w:r>
              <w:rPr>
                <w:rFonts w:ascii="Arial" w:hAnsi="Arial" w:cs="Arial"/>
                <w:sz w:val="20"/>
                <w:szCs w:val="20"/>
              </w:rPr>
              <w:t>PCWP &lt;20</w:t>
            </w:r>
          </w:p>
          <w:p w14:paraId="4C43AD90" w14:textId="77777777" w:rsidR="00C4176A" w:rsidRDefault="00C4176A" w:rsidP="00EC5E9D">
            <w:pPr>
              <w:rPr>
                <w:rFonts w:ascii="Arial" w:hAnsi="Arial" w:cs="Arial"/>
                <w:sz w:val="20"/>
                <w:szCs w:val="20"/>
              </w:rPr>
            </w:pPr>
            <w:r>
              <w:rPr>
                <w:rFonts w:ascii="Arial" w:hAnsi="Arial" w:cs="Arial"/>
                <w:sz w:val="20"/>
                <w:szCs w:val="20"/>
              </w:rPr>
              <w:t>LVEDP &lt;20</w:t>
            </w:r>
          </w:p>
          <w:p w14:paraId="497FBEF9" w14:textId="0AA511FC" w:rsidR="00C4176A" w:rsidRPr="00C4176A" w:rsidRDefault="00C4176A" w:rsidP="00EC5E9D">
            <w:pPr>
              <w:rPr>
                <w:rFonts w:ascii="Arial" w:hAnsi="Arial" w:cs="Arial"/>
                <w:sz w:val="20"/>
                <w:szCs w:val="20"/>
              </w:rPr>
            </w:pPr>
            <w:r>
              <w:rPr>
                <w:rFonts w:ascii="Arial" w:hAnsi="Arial" w:cs="Arial"/>
                <w:sz w:val="20"/>
                <w:szCs w:val="20"/>
              </w:rPr>
              <w:t>CPO &gt;1 W</w:t>
            </w:r>
          </w:p>
        </w:tc>
        <w:tc>
          <w:tcPr>
            <w:tcW w:w="3081" w:type="dxa"/>
          </w:tcPr>
          <w:p w14:paraId="3C999DA1" w14:textId="77777777" w:rsidR="00C4176A" w:rsidRDefault="00C4176A" w:rsidP="00EC5E9D">
            <w:pPr>
              <w:rPr>
                <w:rFonts w:ascii="Arial" w:hAnsi="Arial" w:cs="Arial"/>
                <w:sz w:val="20"/>
                <w:szCs w:val="20"/>
              </w:rPr>
            </w:pPr>
            <w:r>
              <w:rPr>
                <w:rFonts w:ascii="Arial" w:hAnsi="Arial" w:cs="Arial"/>
                <w:sz w:val="20"/>
                <w:szCs w:val="20"/>
              </w:rPr>
              <w:t>CI 1.5-2.0</w:t>
            </w:r>
          </w:p>
          <w:p w14:paraId="67D08E98" w14:textId="77777777" w:rsidR="00C4176A" w:rsidRDefault="00C4176A" w:rsidP="00EC5E9D">
            <w:pPr>
              <w:rPr>
                <w:rFonts w:ascii="Arial" w:hAnsi="Arial" w:cs="Arial"/>
                <w:sz w:val="20"/>
                <w:szCs w:val="20"/>
              </w:rPr>
            </w:pPr>
            <w:r>
              <w:rPr>
                <w:rFonts w:ascii="Arial" w:hAnsi="Arial" w:cs="Arial"/>
                <w:sz w:val="20"/>
                <w:szCs w:val="20"/>
              </w:rPr>
              <w:t>PCWP &gt;20</w:t>
            </w:r>
          </w:p>
          <w:p w14:paraId="512065BF" w14:textId="77777777" w:rsidR="00C4176A" w:rsidRDefault="00C4176A" w:rsidP="00EC5E9D">
            <w:pPr>
              <w:rPr>
                <w:rFonts w:ascii="Arial" w:hAnsi="Arial" w:cs="Arial"/>
                <w:sz w:val="20"/>
                <w:szCs w:val="20"/>
              </w:rPr>
            </w:pPr>
            <w:r>
              <w:rPr>
                <w:rFonts w:ascii="Arial" w:hAnsi="Arial" w:cs="Arial"/>
                <w:sz w:val="20"/>
                <w:szCs w:val="20"/>
              </w:rPr>
              <w:t>LVEDP &gt;20</w:t>
            </w:r>
          </w:p>
          <w:p w14:paraId="44CE3804" w14:textId="6B963DEE" w:rsidR="00C4176A" w:rsidRPr="00C4176A" w:rsidRDefault="00C4176A" w:rsidP="00EC5E9D">
            <w:pPr>
              <w:rPr>
                <w:rFonts w:ascii="Arial" w:hAnsi="Arial" w:cs="Arial"/>
                <w:sz w:val="20"/>
                <w:szCs w:val="20"/>
              </w:rPr>
            </w:pPr>
            <w:r>
              <w:rPr>
                <w:rFonts w:ascii="Arial" w:hAnsi="Arial" w:cs="Arial"/>
                <w:sz w:val="20"/>
                <w:szCs w:val="20"/>
              </w:rPr>
              <w:t>CPO &lt;1 W</w:t>
            </w:r>
          </w:p>
        </w:tc>
        <w:tc>
          <w:tcPr>
            <w:tcW w:w="3081" w:type="dxa"/>
          </w:tcPr>
          <w:p w14:paraId="1F6263AC" w14:textId="77777777" w:rsidR="00C4176A" w:rsidRDefault="00C4176A" w:rsidP="00EC5E9D">
            <w:pPr>
              <w:rPr>
                <w:rFonts w:ascii="Arial" w:hAnsi="Arial" w:cs="Arial"/>
                <w:sz w:val="20"/>
                <w:szCs w:val="20"/>
              </w:rPr>
            </w:pPr>
            <w:r>
              <w:rPr>
                <w:rFonts w:ascii="Arial" w:hAnsi="Arial" w:cs="Arial"/>
                <w:sz w:val="20"/>
                <w:szCs w:val="20"/>
              </w:rPr>
              <w:t>CI &lt;1.5</w:t>
            </w:r>
          </w:p>
          <w:p w14:paraId="41DFBE10" w14:textId="77777777" w:rsidR="00C4176A" w:rsidRDefault="00C4176A" w:rsidP="00EC5E9D">
            <w:pPr>
              <w:rPr>
                <w:rFonts w:ascii="Arial" w:hAnsi="Arial" w:cs="Arial"/>
                <w:sz w:val="20"/>
                <w:szCs w:val="20"/>
              </w:rPr>
            </w:pPr>
            <w:r>
              <w:rPr>
                <w:rFonts w:ascii="Arial" w:hAnsi="Arial" w:cs="Arial"/>
                <w:sz w:val="20"/>
                <w:szCs w:val="20"/>
              </w:rPr>
              <w:t>PCWP &gt;30</w:t>
            </w:r>
          </w:p>
          <w:p w14:paraId="16BEA298" w14:textId="77777777" w:rsidR="00C4176A" w:rsidRDefault="00C4176A" w:rsidP="00EC5E9D">
            <w:pPr>
              <w:rPr>
                <w:rFonts w:ascii="Arial" w:hAnsi="Arial" w:cs="Arial"/>
                <w:sz w:val="20"/>
                <w:szCs w:val="20"/>
              </w:rPr>
            </w:pPr>
            <w:r>
              <w:rPr>
                <w:rFonts w:ascii="Arial" w:hAnsi="Arial" w:cs="Arial"/>
                <w:sz w:val="20"/>
                <w:szCs w:val="20"/>
              </w:rPr>
              <w:t>LVEDP &gt;30</w:t>
            </w:r>
          </w:p>
          <w:p w14:paraId="3647B7F6" w14:textId="661C6294" w:rsidR="00C4176A" w:rsidRPr="00C4176A" w:rsidRDefault="00C4176A" w:rsidP="00EC5E9D">
            <w:pPr>
              <w:rPr>
                <w:rFonts w:ascii="Arial" w:hAnsi="Arial" w:cs="Arial"/>
                <w:sz w:val="20"/>
                <w:szCs w:val="20"/>
              </w:rPr>
            </w:pPr>
            <w:r>
              <w:rPr>
                <w:rFonts w:ascii="Arial" w:hAnsi="Arial" w:cs="Arial"/>
                <w:sz w:val="20"/>
                <w:szCs w:val="20"/>
              </w:rPr>
              <w:t>CPO &lt;0.6 W</w:t>
            </w:r>
          </w:p>
        </w:tc>
      </w:tr>
      <w:tr w:rsidR="00C4176A" w:rsidRPr="00C4176A" w14:paraId="06521957" w14:textId="77777777" w:rsidTr="00C4176A">
        <w:tc>
          <w:tcPr>
            <w:tcW w:w="3080" w:type="dxa"/>
          </w:tcPr>
          <w:p w14:paraId="7647D1F7" w14:textId="3AC0FB7B" w:rsidR="00C4176A" w:rsidRPr="00C4176A" w:rsidRDefault="00C4176A" w:rsidP="00EC5E9D">
            <w:pPr>
              <w:rPr>
                <w:rFonts w:ascii="Arial" w:hAnsi="Arial" w:cs="Arial"/>
                <w:b/>
                <w:sz w:val="20"/>
                <w:szCs w:val="20"/>
              </w:rPr>
            </w:pPr>
            <w:r w:rsidRPr="00C4176A">
              <w:rPr>
                <w:rFonts w:ascii="Arial" w:hAnsi="Arial" w:cs="Arial"/>
                <w:b/>
                <w:sz w:val="20"/>
                <w:szCs w:val="20"/>
              </w:rPr>
              <w:t>Vasoactive medications</w:t>
            </w:r>
          </w:p>
        </w:tc>
        <w:tc>
          <w:tcPr>
            <w:tcW w:w="3081" w:type="dxa"/>
          </w:tcPr>
          <w:p w14:paraId="3C4EF7D4" w14:textId="77777777" w:rsidR="00C4176A" w:rsidRPr="00C4176A" w:rsidRDefault="00C4176A" w:rsidP="00EC5E9D">
            <w:pPr>
              <w:rPr>
                <w:rFonts w:ascii="Arial" w:hAnsi="Arial" w:cs="Arial"/>
                <w:b/>
                <w:sz w:val="20"/>
                <w:szCs w:val="20"/>
              </w:rPr>
            </w:pPr>
          </w:p>
        </w:tc>
        <w:tc>
          <w:tcPr>
            <w:tcW w:w="3081" w:type="dxa"/>
          </w:tcPr>
          <w:p w14:paraId="3C8646AC" w14:textId="77777777" w:rsidR="00C4176A" w:rsidRPr="00C4176A" w:rsidRDefault="00C4176A" w:rsidP="00EC5E9D">
            <w:pPr>
              <w:rPr>
                <w:rFonts w:ascii="Arial" w:hAnsi="Arial" w:cs="Arial"/>
                <w:b/>
                <w:sz w:val="20"/>
                <w:szCs w:val="20"/>
              </w:rPr>
            </w:pPr>
          </w:p>
        </w:tc>
      </w:tr>
      <w:tr w:rsidR="00C4176A" w:rsidRPr="00C4176A" w14:paraId="575110B4" w14:textId="77777777" w:rsidTr="00C4176A">
        <w:tc>
          <w:tcPr>
            <w:tcW w:w="3080" w:type="dxa"/>
          </w:tcPr>
          <w:p w14:paraId="16A2E4D1" w14:textId="2BD114F3" w:rsidR="00C4176A" w:rsidRPr="00C4176A" w:rsidRDefault="00C4176A" w:rsidP="00EC5E9D">
            <w:pPr>
              <w:rPr>
                <w:rFonts w:ascii="Arial" w:hAnsi="Arial" w:cs="Arial"/>
                <w:sz w:val="20"/>
                <w:szCs w:val="20"/>
              </w:rPr>
            </w:pPr>
            <w:r>
              <w:rPr>
                <w:rFonts w:ascii="Arial" w:hAnsi="Arial" w:cs="Arial"/>
                <w:sz w:val="20"/>
                <w:szCs w:val="20"/>
              </w:rPr>
              <w:t>0 or 1 low dose</w:t>
            </w:r>
          </w:p>
        </w:tc>
        <w:tc>
          <w:tcPr>
            <w:tcW w:w="3081" w:type="dxa"/>
          </w:tcPr>
          <w:p w14:paraId="0230E0F9" w14:textId="2FB63813" w:rsidR="00C4176A" w:rsidRPr="00C4176A" w:rsidRDefault="00C4176A" w:rsidP="00EC5E9D">
            <w:pPr>
              <w:rPr>
                <w:rFonts w:ascii="Arial" w:hAnsi="Arial" w:cs="Arial"/>
                <w:sz w:val="20"/>
                <w:szCs w:val="20"/>
              </w:rPr>
            </w:pPr>
            <w:r>
              <w:rPr>
                <w:rFonts w:ascii="Arial" w:hAnsi="Arial" w:cs="Arial"/>
                <w:sz w:val="20"/>
                <w:szCs w:val="20"/>
              </w:rPr>
              <w:t>1 moderate to high dose</w:t>
            </w:r>
          </w:p>
        </w:tc>
        <w:tc>
          <w:tcPr>
            <w:tcW w:w="3081" w:type="dxa"/>
          </w:tcPr>
          <w:p w14:paraId="28336908" w14:textId="52A3E25F" w:rsidR="00C4176A" w:rsidRPr="00C4176A" w:rsidRDefault="00C4176A" w:rsidP="00EC5E9D">
            <w:pPr>
              <w:rPr>
                <w:rFonts w:ascii="Arial" w:hAnsi="Arial" w:cs="Arial"/>
                <w:sz w:val="20"/>
                <w:szCs w:val="20"/>
              </w:rPr>
            </w:pPr>
            <w:r>
              <w:rPr>
                <w:rFonts w:ascii="Arial" w:hAnsi="Arial" w:cs="Arial"/>
                <w:sz w:val="20"/>
                <w:szCs w:val="20"/>
              </w:rPr>
              <w:t>2 or more</w:t>
            </w:r>
          </w:p>
        </w:tc>
      </w:tr>
    </w:tbl>
    <w:p w14:paraId="79230E33" w14:textId="5E96E837" w:rsidR="00C4176A" w:rsidRPr="00EC5E9D" w:rsidRDefault="00C4176A" w:rsidP="00C4176A">
      <w:pPr>
        <w:rPr>
          <w:rFonts w:ascii="Arial" w:hAnsi="Arial" w:cs="Arial"/>
          <w:sz w:val="18"/>
          <w:szCs w:val="18"/>
          <w:lang w:val="en-GB" w:eastAsia="ja-JP"/>
        </w:rPr>
      </w:pPr>
      <w:r w:rsidRPr="00EC5E9D">
        <w:rPr>
          <w:rFonts w:ascii="Arial" w:hAnsi="Arial" w:cs="Arial"/>
          <w:i/>
          <w:sz w:val="18"/>
          <w:szCs w:val="18"/>
          <w:lang w:val="en-GB" w:eastAsia="ja-JP"/>
        </w:rPr>
        <w:t>Source:</w:t>
      </w:r>
      <w:r>
        <w:rPr>
          <w:rFonts w:ascii="Arial" w:hAnsi="Arial" w:cs="Arial"/>
          <w:sz w:val="18"/>
          <w:szCs w:val="18"/>
          <w:lang w:val="en-GB" w:eastAsia="ja-JP"/>
        </w:rPr>
        <w:t xml:space="preserve"> </w:t>
      </w:r>
      <w:r w:rsidR="00C6742A">
        <w:rPr>
          <w:rFonts w:ascii="Arial" w:hAnsi="Arial" w:cs="Arial"/>
          <w:sz w:val="18"/>
          <w:szCs w:val="18"/>
          <w:lang w:val="en-GB" w:eastAsia="ja-JP"/>
        </w:rPr>
        <w:t xml:space="preserve">Atkinson et al, 2016 </w:t>
      </w:r>
      <w:r w:rsidR="00C6742A">
        <w:rPr>
          <w:rFonts w:ascii="Arial" w:hAnsi="Arial" w:cs="Arial"/>
          <w:sz w:val="18"/>
          <w:szCs w:val="18"/>
          <w:lang w:val="en-GB" w:eastAsia="ja-JP"/>
        </w:rPr>
        <w:fldChar w:fldCharType="begin"/>
      </w:r>
      <w:r w:rsidR="00C6742A">
        <w:rPr>
          <w:rFonts w:ascii="Arial" w:hAnsi="Arial" w:cs="Arial"/>
          <w:sz w:val="18"/>
          <w:szCs w:val="18"/>
          <w:lang w:val="en-GB" w:eastAsia="ja-JP"/>
        </w:rPr>
        <w:instrText xml:space="preserve"> ADDIN EN.CITE &lt;EndNote&gt;&lt;Cite&gt;&lt;Author&gt;Atkinson&lt;/Author&gt;&lt;Year&gt;2016&lt;/Year&gt;&lt;RecNum&gt;8&lt;/RecNum&gt;&lt;DisplayText&gt;(8)&lt;/DisplayText&gt;&lt;record&gt;&lt;rec-number&gt;8&lt;/rec-number&gt;&lt;foreign-keys&gt;&lt;key app="EN" db-id="fvz5artx32rt2iezf59vzddivxx0aspfvvxx" timestamp="1531177656"&gt;8&lt;/key&gt;&lt;/foreign-keys&gt;&lt;ref-type name="Journal Article"&gt;17&lt;/ref-type&gt;&lt;contributors&gt;&lt;authors&gt;&lt;author&gt;Atkinson, Tamara M&lt;/author&gt;&lt;author&gt;Ohman, E Magnus&lt;/author&gt;&lt;author&gt;O’Neill, William W&lt;/author&gt;&lt;author&gt;Rab, Tanveer&lt;/author&gt;&lt;author&gt;Cigarroa, Joaquin E&lt;/author&gt;&lt;author&gt;of the American, Interventional Scientific Council&lt;/author&gt;&lt;author&gt;of Cardiology, College&lt;/author&gt;&lt;/authors&gt;&lt;/contributors&gt;&lt;titles&gt;&lt;title&gt;A practical approach to mechanical circulatory support in patients undergoing percutaneous coronary intervention: an interventional perspective&lt;/title&gt;&lt;secondary-title&gt;JACC: Cardiovascular Interventions&lt;/secondary-title&gt;&lt;/titles&gt;&lt;pages&gt;871-883&lt;/pages&gt;&lt;volume&gt;9&lt;/volume&gt;&lt;number&gt;9&lt;/number&gt;&lt;dates&gt;&lt;year&gt;2016&lt;/year&gt;&lt;/dates&gt;&lt;isbn&gt;1936-8798&lt;/isbn&gt;&lt;urls&gt;&lt;/urls&gt;&lt;/record&gt;&lt;/Cite&gt;&lt;/EndNote&gt;</w:instrText>
      </w:r>
      <w:r w:rsidR="00C6742A">
        <w:rPr>
          <w:rFonts w:ascii="Arial" w:hAnsi="Arial" w:cs="Arial"/>
          <w:sz w:val="18"/>
          <w:szCs w:val="18"/>
          <w:lang w:val="en-GB" w:eastAsia="ja-JP"/>
        </w:rPr>
        <w:fldChar w:fldCharType="separate"/>
      </w:r>
      <w:r w:rsidR="00C6742A">
        <w:rPr>
          <w:rFonts w:ascii="Arial" w:hAnsi="Arial" w:cs="Arial"/>
          <w:noProof/>
          <w:sz w:val="18"/>
          <w:szCs w:val="18"/>
          <w:lang w:val="en-GB" w:eastAsia="ja-JP"/>
        </w:rPr>
        <w:t>(8)</w:t>
      </w:r>
      <w:r w:rsidR="00C6742A">
        <w:rPr>
          <w:rFonts w:ascii="Arial" w:hAnsi="Arial" w:cs="Arial"/>
          <w:sz w:val="18"/>
          <w:szCs w:val="18"/>
          <w:lang w:val="en-GB" w:eastAsia="ja-JP"/>
        </w:rPr>
        <w:fldChar w:fldCharType="end"/>
      </w:r>
      <w:r>
        <w:rPr>
          <w:rFonts w:ascii="Arial" w:hAnsi="Arial" w:cs="Arial"/>
          <w:sz w:val="18"/>
          <w:szCs w:val="18"/>
          <w:lang w:val="en-GB" w:eastAsia="ja-JP"/>
        </w:rPr>
        <w:t xml:space="preserve">. </w:t>
      </w:r>
      <w:r w:rsidRPr="00EC5E9D">
        <w:rPr>
          <w:rFonts w:ascii="Arial" w:hAnsi="Arial" w:cs="Arial"/>
          <w:i/>
          <w:sz w:val="18"/>
          <w:szCs w:val="18"/>
          <w:lang w:val="en-GB" w:eastAsia="ja-JP"/>
        </w:rPr>
        <w:t>Abbreviations:</w:t>
      </w:r>
      <w:r w:rsidRPr="00EC5E9D">
        <w:rPr>
          <w:rFonts w:ascii="Arial" w:hAnsi="Arial" w:cs="Arial"/>
          <w:sz w:val="18"/>
          <w:szCs w:val="18"/>
          <w:lang w:val="en-GB" w:eastAsia="ja-JP"/>
        </w:rPr>
        <w:t xml:space="preserve"> </w:t>
      </w:r>
      <w:r>
        <w:rPr>
          <w:rFonts w:ascii="Arial" w:hAnsi="Arial" w:cs="Arial"/>
          <w:sz w:val="18"/>
          <w:szCs w:val="18"/>
          <w:lang w:val="en-GB" w:eastAsia="ja-JP"/>
        </w:rPr>
        <w:t>CI, cardiac index; CPO, cardiac power; HR, heart rate; LVEDP, left ventricular end-diastolic pressure; PCWP, pulmonary capillary wedge pressure; SBP, systolic blood pressure.</w:t>
      </w:r>
    </w:p>
    <w:p w14:paraId="1239A262" w14:textId="62E701A4" w:rsidR="00B43B15" w:rsidRDefault="00B43B15" w:rsidP="00677B9E">
      <w:r>
        <w:t>Based on advice from medical experts</w:t>
      </w:r>
      <w:r w:rsidR="00926C0A">
        <w:t xml:space="preserve"> the patient population presenting with cardiogenic shock is heterogenous and </w:t>
      </w:r>
      <w:r>
        <w:t>despite the haemodynamic criteria</w:t>
      </w:r>
      <w:r w:rsidR="00926C0A">
        <w:t xml:space="preserve"> and spectrum</w:t>
      </w:r>
      <w:r>
        <w:t xml:space="preserve"> of cardiogenic shock presented </w:t>
      </w:r>
      <w:r>
        <w:lastRenderedPageBreak/>
        <w:t>above, there is no definitive or clear-cut criteria to guide a restriction in the MBS item descriptor</w:t>
      </w:r>
      <w:r w:rsidR="00926C0A">
        <w:t xml:space="preserve">. Additionally, given the large element of clinical discretion associated with managing these patients, the </w:t>
      </w:r>
      <w:r w:rsidR="00BE5808">
        <w:t xml:space="preserve">proposed </w:t>
      </w:r>
      <w:r w:rsidR="00926C0A">
        <w:t xml:space="preserve">MBS item descriptor </w:t>
      </w:r>
      <w:r w:rsidR="00BE5808">
        <w:t xml:space="preserve">has been </w:t>
      </w:r>
      <w:r w:rsidR="00926C0A">
        <w:t>kept broad.</w:t>
      </w:r>
      <w:r w:rsidR="001A2251">
        <w:t xml:space="preserve"> The Applicant has suggested the proposed medical service is indicated for use in patients in cardiogenic shock with no evidence of significant anoxic neurological injury.</w:t>
      </w:r>
      <w:r w:rsidR="00407E8D">
        <w:t xml:space="preserve"> It was noted during the PASC meeting that this occurs in the emergent/acute setting.</w:t>
      </w:r>
    </w:p>
    <w:p w14:paraId="74D962C1" w14:textId="5336D85A" w:rsidR="00914BC2" w:rsidRPr="00BE5808" w:rsidRDefault="00914BC2" w:rsidP="00BE5808">
      <w:pPr>
        <w:pBdr>
          <w:top w:val="single" w:sz="4" w:space="1" w:color="auto"/>
          <w:left w:val="single" w:sz="4" w:space="4" w:color="auto"/>
          <w:bottom w:val="single" w:sz="4" w:space="1" w:color="auto"/>
          <w:right w:val="single" w:sz="4" w:space="4" w:color="auto"/>
        </w:pBdr>
        <w:rPr>
          <w:b/>
        </w:rPr>
      </w:pPr>
      <w:r w:rsidRPr="00BE5808">
        <w:rPr>
          <w:b/>
        </w:rPr>
        <w:t>Therefore</w:t>
      </w:r>
      <w:r w:rsidR="00EB281B">
        <w:rPr>
          <w:b/>
        </w:rPr>
        <w:t>,</w:t>
      </w:r>
      <w:r w:rsidRPr="00BE5808">
        <w:rPr>
          <w:b/>
        </w:rPr>
        <w:t xml:space="preserve"> the proposed </w:t>
      </w:r>
      <w:r>
        <w:rPr>
          <w:b/>
        </w:rPr>
        <w:t>definition of P</w:t>
      </w:r>
      <w:r w:rsidRPr="00BE5808">
        <w:rPr>
          <w:b/>
        </w:rPr>
        <w:t>opulation</w:t>
      </w:r>
      <w:r>
        <w:rPr>
          <w:b/>
        </w:rPr>
        <w:t xml:space="preserve"> 2</w:t>
      </w:r>
      <w:r w:rsidRPr="00BE5808">
        <w:rPr>
          <w:b/>
        </w:rPr>
        <w:t xml:space="preserve"> is patients </w:t>
      </w:r>
      <w:r w:rsidR="001A2251">
        <w:rPr>
          <w:b/>
        </w:rPr>
        <w:t>in</w:t>
      </w:r>
      <w:r w:rsidR="001A2251" w:rsidRPr="00BE5808">
        <w:rPr>
          <w:b/>
        </w:rPr>
        <w:t xml:space="preserve"> </w:t>
      </w:r>
      <w:r w:rsidRPr="00BE5808">
        <w:rPr>
          <w:b/>
        </w:rPr>
        <w:t>cardiogenic shock</w:t>
      </w:r>
      <w:r w:rsidR="001A2251">
        <w:rPr>
          <w:b/>
        </w:rPr>
        <w:t xml:space="preserve"> with no evidence of significant anoxic neurological injury</w:t>
      </w:r>
      <w:r w:rsidRPr="00BE5808">
        <w:rPr>
          <w:b/>
        </w:rPr>
        <w:t xml:space="preserve">. </w:t>
      </w:r>
    </w:p>
    <w:p w14:paraId="15F59206" w14:textId="3B1A9BDB" w:rsidR="000838B9" w:rsidRPr="00677B9E" w:rsidRDefault="00914BC2" w:rsidP="00677B9E">
      <w:pPr>
        <w:rPr>
          <w:b/>
          <w:i/>
        </w:rPr>
      </w:pPr>
      <w:r>
        <w:rPr>
          <w:b/>
          <w:i/>
        </w:rPr>
        <w:t xml:space="preserve">Population 3 – </w:t>
      </w:r>
      <w:r w:rsidR="00555611" w:rsidRPr="00677B9E">
        <w:rPr>
          <w:b/>
          <w:i/>
        </w:rPr>
        <w:t>Right</w:t>
      </w:r>
      <w:r>
        <w:rPr>
          <w:b/>
          <w:i/>
        </w:rPr>
        <w:t xml:space="preserve"> </w:t>
      </w:r>
      <w:r w:rsidR="00555611" w:rsidRPr="00677B9E">
        <w:rPr>
          <w:b/>
          <w:i/>
        </w:rPr>
        <w:t>heart failure</w:t>
      </w:r>
    </w:p>
    <w:p w14:paraId="76016DB5" w14:textId="77777777" w:rsidR="003766C8" w:rsidRDefault="00EC0F4E" w:rsidP="00BA50F0">
      <w:r w:rsidRPr="00EC0F4E">
        <w:t xml:space="preserve">Right heart failure </w:t>
      </w:r>
      <w:r>
        <w:t>i</w:t>
      </w:r>
      <w:r w:rsidRPr="00EC0F4E">
        <w:t>s characterised by the inability of the right ventricle to generate enough stroke volume, thereby resulting in systemic venous congestion, underfilling of the left ventricle and, in the most advanced cases, cardiogenic shock</w:t>
      </w:r>
      <w:r w:rsidR="00B43B15">
        <w:t xml:space="preserve"> </w:t>
      </w:r>
      <w:r w:rsidR="00B43B15">
        <w:fldChar w:fldCharType="begin"/>
      </w:r>
      <w:r w:rsidR="00B43B15">
        <w:instrText xml:space="preserve"> ADDIN EN.CITE &lt;EndNote&gt;&lt;Cite&gt;&lt;Author&gt;Ibrahim&lt;/Author&gt;&lt;Year&gt;2016&lt;/Year&gt;&lt;RecNum&gt;7&lt;/RecNum&gt;&lt;DisplayText&gt;(14)&lt;/DisplayText&gt;&lt;record&gt;&lt;rec-number&gt;7&lt;/rec-number&gt;&lt;foreign-keys&gt;&lt;key app="EN" db-id="de9sv95289aw9xedt04xwf9n2ff2rr2xef0w" timestamp="1531179272"&gt;7&lt;/key&gt;&lt;/foreign-keys&gt;&lt;ref-type name="Journal Article"&gt;17&lt;/ref-type&gt;&lt;contributors&gt;&lt;authors&gt;&lt;author&gt;BS Ibrahim&lt;/author&gt;&lt;/authors&gt;&lt;/contributors&gt;&lt;titles&gt;&lt;title&gt;Right ventricular failure&lt;/title&gt;&lt;secondary-title&gt;Journal of Cardiology Practice&lt;/secondary-title&gt;&lt;/titles&gt;&lt;periodical&gt;&lt;full-title&gt;Journal of Cardiology Practice&lt;/full-title&gt;&lt;/periodical&gt;&lt;volume&gt;14&lt;/volume&gt;&lt;number&gt;32&lt;/number&gt;&lt;dates&gt;&lt;year&gt;2016&lt;/year&gt;&lt;/dates&gt;&lt;urls&gt;&lt;/urls&gt;&lt;/record&gt;&lt;/Cite&gt;&lt;/EndNote&gt;</w:instrText>
      </w:r>
      <w:r w:rsidR="00B43B15">
        <w:fldChar w:fldCharType="separate"/>
      </w:r>
      <w:r w:rsidR="00B43B15">
        <w:rPr>
          <w:noProof/>
        </w:rPr>
        <w:t>(14)</w:t>
      </w:r>
      <w:r w:rsidR="00B43B15">
        <w:fldChar w:fldCharType="end"/>
      </w:r>
      <w:r w:rsidR="003766C8">
        <w:t xml:space="preserve">. </w:t>
      </w:r>
      <w:r w:rsidR="00BA50F0">
        <w:t xml:space="preserve">Right heart failure </w:t>
      </w:r>
      <w:r w:rsidR="00BA50F0" w:rsidRPr="00AF3483">
        <w:t xml:space="preserve">could result from direct affection of myocardial disease by myocarditis, cardiomyopathy, ischaemia, or arrhythmia. Right ventricular infarction complicates 30 to 50% of inferior myocardial infarction and it is usually caused by occlusion of the proximal right coronary artery. Compared with the left ventricle, the right ventricle is more resilient in the face of ischaemia. This is due to less myocardial oxygen demand, coronary perfusion occurring throughout the cardiac cycle, and a dual blood supply - the left anterior descending artery supplies the anterior two thirds of the septum. So, in the majority of cases, the RV </w:t>
      </w:r>
      <w:r w:rsidR="00BA50F0" w:rsidRPr="00AF3483">
        <w:lastRenderedPageBreak/>
        <w:t>recovers within a few days. However, during the initial presentation profound hypotension and shock may be present</w:t>
      </w:r>
      <w:r w:rsidR="00BA50F0">
        <w:t xml:space="preserve"> </w:t>
      </w:r>
      <w:r w:rsidR="00BA50F0">
        <w:fldChar w:fldCharType="begin"/>
      </w:r>
      <w:r w:rsidR="00BA50F0">
        <w:instrText xml:space="preserve"> ADDIN EN.CITE &lt;EndNote&gt;&lt;Cite&gt;&lt;Author&gt;Ibrahim&lt;/Author&gt;&lt;Year&gt;2016&lt;/Year&gt;&lt;RecNum&gt;7&lt;/RecNum&gt;&lt;DisplayText&gt;(14)&lt;/DisplayText&gt;&lt;record&gt;&lt;rec-number&gt;7&lt;/rec-number&gt;&lt;foreign-keys&gt;&lt;key app="EN" db-id="de9sv95289aw9xedt04xwf9n2ff2rr2xef0w" timestamp="1531179272"&gt;7&lt;/key&gt;&lt;/foreign-keys&gt;&lt;ref-type name="Journal Article"&gt;17&lt;/ref-type&gt;&lt;contributors&gt;&lt;authors&gt;&lt;author&gt;BS Ibrahim&lt;/author&gt;&lt;/authors&gt;&lt;/contributors&gt;&lt;titles&gt;&lt;title&gt;Right ventricular failure&lt;/title&gt;&lt;secondary-title&gt;Journal of Cardiology Practice&lt;/secondary-title&gt;&lt;/titles&gt;&lt;periodical&gt;&lt;full-title&gt;Journal of Cardiology Practice&lt;/full-title&gt;&lt;/periodical&gt;&lt;volume&gt;14&lt;/volume&gt;&lt;number&gt;32&lt;/number&gt;&lt;dates&gt;&lt;year&gt;2016&lt;/year&gt;&lt;/dates&gt;&lt;urls&gt;&lt;/urls&gt;&lt;/record&gt;&lt;/Cite&gt;&lt;/EndNote&gt;</w:instrText>
      </w:r>
      <w:r w:rsidR="00BA50F0">
        <w:fldChar w:fldCharType="separate"/>
      </w:r>
      <w:r w:rsidR="00BA50F0">
        <w:rPr>
          <w:noProof/>
        </w:rPr>
        <w:t>(14)</w:t>
      </w:r>
      <w:r w:rsidR="00BA50F0">
        <w:fldChar w:fldCharType="end"/>
      </w:r>
      <w:r w:rsidR="00BA50F0" w:rsidRPr="00AF3483">
        <w:t>.</w:t>
      </w:r>
      <w:r w:rsidR="00BA50F0">
        <w:t xml:space="preserve"> </w:t>
      </w:r>
    </w:p>
    <w:p w14:paraId="71C400D1" w14:textId="44895D02" w:rsidR="00BA50F0" w:rsidRDefault="003766C8" w:rsidP="00BA50F0">
      <w:r>
        <w:t>Right heart failure generally occurs post cardiac surgery or post LVAD. Based on the patient population in the primary clinical study</w:t>
      </w:r>
      <w:r w:rsidR="007D2209">
        <w:t xml:space="preserve"> </w:t>
      </w:r>
      <w:r w:rsidR="007D2209">
        <w:fldChar w:fldCharType="begin"/>
      </w:r>
      <w:r w:rsidR="007D2209">
        <w:instrText xml:space="preserve"> ADDIN EN.CITE &lt;EndNote&gt;&lt;Cite&gt;&lt;Author&gt;Anderson MB&lt;/Author&gt;&lt;Year&gt;2015&lt;/Year&gt;&lt;RecNum&gt;9&lt;/RecNum&gt;&lt;DisplayText&gt;(15)&lt;/DisplayText&gt;&lt;record&gt;&lt;rec-number&gt;9&lt;/rec-number&gt;&lt;foreign-keys&gt;&lt;key app="EN" db-id="de9sv95289aw9xedt04xwf9n2ff2rr2xef0w" timestamp="1531218192"&gt;9&lt;/key&gt;&lt;/foreign-keys&gt;&lt;ref-type name="Journal Article"&gt;17&lt;/ref-type&gt;&lt;contributors&gt;&lt;authors&gt;&lt;author&gt;Anderson MB, Goldstein J, Milano C, Morris LD, Kormos RL, Bhama J, et al&lt;/author&gt;&lt;/authors&gt;&lt;/contributors&gt;&lt;titles&gt;&lt;title&gt;Benefits of a novel percutaneous ventricular assist device for right heart failure: The prospective RECOVER RIGHT study of the Impella RP device&lt;/title&gt;&lt;secondary-title&gt;J Heart Lung Transplant&lt;/secondary-title&gt;&lt;/titles&gt;&lt;periodical&gt;&lt;full-title&gt;J Heart Lung Transplant&lt;/full-title&gt;&lt;/periodical&gt;&lt;pages&gt;1549-1560&lt;/pages&gt;&lt;volume&gt;34&lt;/volume&gt;&lt;dates&gt;&lt;year&gt;2015&lt;/year&gt;&lt;/dates&gt;&lt;urls&gt;&lt;/urls&gt;&lt;/record&gt;&lt;/Cite&gt;&lt;/EndNote&gt;</w:instrText>
      </w:r>
      <w:r w:rsidR="007D2209">
        <w:fldChar w:fldCharType="separate"/>
      </w:r>
      <w:r w:rsidR="007D2209">
        <w:rPr>
          <w:noProof/>
        </w:rPr>
        <w:t>(15)</w:t>
      </w:r>
      <w:r w:rsidR="007D2209">
        <w:fldChar w:fldCharType="end"/>
      </w:r>
      <w:r w:rsidR="007D2209">
        <w:t>, the proposed definition of Population 3 is patients with isolated right heart failure after LVAD implantation or after cardiotomy.</w:t>
      </w:r>
      <w:r>
        <w:t xml:space="preserve"> </w:t>
      </w:r>
    </w:p>
    <w:p w14:paraId="73CB3173" w14:textId="0070B6A9" w:rsidR="00AF3483" w:rsidRDefault="00AF3483" w:rsidP="00DA3D08">
      <w:r>
        <w:t>Right</w:t>
      </w:r>
      <w:r w:rsidRPr="00AF3483">
        <w:t xml:space="preserve"> heart failure as the primary presentation of acute decompensated HF and cause of hospitalisation </w:t>
      </w:r>
      <w:r>
        <w:t>is very rare. In one registry it accounted</w:t>
      </w:r>
      <w:r w:rsidRPr="00AF3483">
        <w:t xml:space="preserve"> for 2.2% of HF admissions</w:t>
      </w:r>
      <w:r>
        <w:t xml:space="preserve"> </w:t>
      </w:r>
      <w:r w:rsidR="00B43B15">
        <w:fldChar w:fldCharType="begin"/>
      </w:r>
      <w:r w:rsidR="00B43B15">
        <w:instrText xml:space="preserve"> ADDIN EN.CITE &lt;EndNote&gt;&lt;Cite&gt;&lt;Author&gt;Ibrahim&lt;/Author&gt;&lt;Year&gt;2016&lt;/Year&gt;&lt;RecNum&gt;7&lt;/RecNum&gt;&lt;DisplayText&gt;(14)&lt;/DisplayText&gt;&lt;record&gt;&lt;rec-number&gt;7&lt;/rec-number&gt;&lt;foreign-keys&gt;&lt;key app="EN" db-id="de9sv95289aw9xedt04xwf9n2ff2rr2xef0w" timestamp="1531179272"&gt;7&lt;/key&gt;&lt;/foreign-keys&gt;&lt;ref-type name="Journal Article"&gt;17&lt;/ref-type&gt;&lt;contributors&gt;&lt;authors&gt;&lt;author&gt;BS Ibrahim&lt;/author&gt;&lt;/authors&gt;&lt;/contributors&gt;&lt;titles&gt;&lt;title&gt;Right ventricular failure&lt;/title&gt;&lt;secondary-title&gt;Journal of Cardiology Practice&lt;/secondary-title&gt;&lt;/titles&gt;&lt;periodical&gt;&lt;full-title&gt;Journal of Cardiology Practice&lt;/full-title&gt;&lt;/periodical&gt;&lt;volume&gt;14&lt;/volume&gt;&lt;number&gt;32&lt;/number&gt;&lt;dates&gt;&lt;year&gt;2016&lt;/year&gt;&lt;/dates&gt;&lt;urls&gt;&lt;/urls&gt;&lt;/record&gt;&lt;/Cite&gt;&lt;/EndNote&gt;</w:instrText>
      </w:r>
      <w:r w:rsidR="00B43B15">
        <w:fldChar w:fldCharType="separate"/>
      </w:r>
      <w:r w:rsidR="00B43B15">
        <w:rPr>
          <w:noProof/>
        </w:rPr>
        <w:t>(14)</w:t>
      </w:r>
      <w:r w:rsidR="00B43B15">
        <w:fldChar w:fldCharType="end"/>
      </w:r>
      <w:r w:rsidR="00B43B15">
        <w:t>.</w:t>
      </w:r>
      <w:r w:rsidR="003766C8">
        <w:t xml:space="preserve"> </w:t>
      </w:r>
    </w:p>
    <w:p w14:paraId="5A39A1B6" w14:textId="7A16E47C" w:rsidR="00914BC2" w:rsidRPr="00BE5808" w:rsidRDefault="00914BC2" w:rsidP="00BE5808">
      <w:pPr>
        <w:pBdr>
          <w:top w:val="single" w:sz="4" w:space="1" w:color="auto"/>
          <w:left w:val="single" w:sz="4" w:space="4" w:color="auto"/>
          <w:bottom w:val="single" w:sz="4" w:space="1" w:color="auto"/>
          <w:right w:val="single" w:sz="4" w:space="4" w:color="auto"/>
        </w:pBdr>
        <w:rPr>
          <w:b/>
        </w:rPr>
      </w:pPr>
      <w:r>
        <w:rPr>
          <w:b/>
        </w:rPr>
        <w:t>The proposed definition of Population 3 is patients with</w:t>
      </w:r>
      <w:r w:rsidR="00BA50F0">
        <w:rPr>
          <w:b/>
        </w:rPr>
        <w:t xml:space="preserve"> isolated</w:t>
      </w:r>
      <w:r>
        <w:rPr>
          <w:b/>
        </w:rPr>
        <w:t xml:space="preserve"> right heart failure</w:t>
      </w:r>
      <w:r w:rsidR="007D2209">
        <w:rPr>
          <w:b/>
        </w:rPr>
        <w:t xml:space="preserve"> after LVAD implantation or after </w:t>
      </w:r>
      <w:r w:rsidR="001A2251">
        <w:rPr>
          <w:b/>
        </w:rPr>
        <w:t>cardiac surgery or myocardial infarction</w:t>
      </w:r>
      <w:r w:rsidR="007D2209">
        <w:rPr>
          <w:b/>
        </w:rPr>
        <w:t>.</w:t>
      </w:r>
    </w:p>
    <w:p w14:paraId="3C23A2F5" w14:textId="7F959837" w:rsidR="00E77E4D" w:rsidRPr="00AF6CC2" w:rsidRDefault="00322766" w:rsidP="00AF6CC2">
      <w:pPr>
        <w:pStyle w:val="Heading3"/>
        <w:spacing w:after="120"/>
        <w:ind w:left="0"/>
      </w:pPr>
      <w:r w:rsidRPr="00AF6CC2">
        <w:t>Current management approach within the Australian healthcare system</w:t>
      </w:r>
    </w:p>
    <w:p w14:paraId="132F67E5" w14:textId="4C861F4F" w:rsidR="007A014E" w:rsidRDefault="005D5328" w:rsidP="007A014E">
      <w:r>
        <w:t xml:space="preserve">Patients under cardiogenic shock, </w:t>
      </w:r>
      <w:r w:rsidR="009E6E9B">
        <w:t>HR-</w:t>
      </w:r>
      <w:r>
        <w:t xml:space="preserve">PCI, and </w:t>
      </w:r>
      <w:r w:rsidR="001A033A">
        <w:t>right heart failure</w:t>
      </w:r>
      <w:r>
        <w:t xml:space="preserve"> represent a wide spectrum of disease that requires tailored therapy to improve individual h</w:t>
      </w:r>
      <w:r w:rsidR="004904F3">
        <w:t>a</w:t>
      </w:r>
      <w:r>
        <w:t xml:space="preserve">emodynamic derangements. </w:t>
      </w:r>
    </w:p>
    <w:p w14:paraId="01291A33" w14:textId="5F8DA766" w:rsidR="001A033A" w:rsidRPr="00E62385" w:rsidRDefault="0076031F" w:rsidP="001A033A">
      <w:pPr>
        <w:rPr>
          <w:b/>
          <w:i/>
        </w:rPr>
      </w:pPr>
      <w:r>
        <w:rPr>
          <w:b/>
          <w:i/>
        </w:rPr>
        <w:t xml:space="preserve">Population 1: </w:t>
      </w:r>
      <w:r w:rsidR="001A033A" w:rsidRPr="00E62385">
        <w:rPr>
          <w:b/>
          <w:i/>
        </w:rPr>
        <w:t>High-risk percutaneous coronary interventions</w:t>
      </w:r>
    </w:p>
    <w:p w14:paraId="1B55E6AE" w14:textId="4C2C6525" w:rsidR="001A033A" w:rsidRDefault="001A033A" w:rsidP="001A033A">
      <w:r>
        <w:t xml:space="preserve">The treatment of patients undergoing ‘high-risk PCI’ and/or with heart attack is complex. Based on advice from medical experts the decision to perform HR-PCI is primarily led by the treating interventional cardiologist and is usually based on an algorithm developed by a multidisciplinary </w:t>
      </w:r>
      <w:r w:rsidR="00CB1604">
        <w:t xml:space="preserve">heart </w:t>
      </w:r>
      <w:r>
        <w:t xml:space="preserve">team, which may differ from hospital to </w:t>
      </w:r>
      <w:r>
        <w:lastRenderedPageBreak/>
        <w:t xml:space="preserve">hospital. The multidisciplinary </w:t>
      </w:r>
      <w:r w:rsidR="00CB1604">
        <w:t xml:space="preserve">heart </w:t>
      </w:r>
      <w:r>
        <w:t>tea</w:t>
      </w:r>
      <w:r w:rsidR="00BE5808">
        <w:t xml:space="preserve">m is typically </w:t>
      </w:r>
      <w:r>
        <w:t>comprised of interventional cardiologists and cardiothoracic surgeons.</w:t>
      </w:r>
    </w:p>
    <w:p w14:paraId="77D79A1E" w14:textId="104F4475" w:rsidR="00BE5808" w:rsidRDefault="00BE5808" w:rsidP="00BE5808">
      <w:r w:rsidRPr="00413624">
        <w:t xml:space="preserve">The need for </w:t>
      </w:r>
      <w:r>
        <w:rPr>
          <w:bCs/>
          <w:lang w:val="en-US"/>
        </w:rPr>
        <w:t>MCS</w:t>
      </w:r>
      <w:r w:rsidRPr="00413624">
        <w:t xml:space="preserve"> depends upon the haemodynamic condition of patient at time of PCI, the anticipated risk of haemodynamic compromise during procedure, and the need for haemodynamic support after revascularisation. </w:t>
      </w:r>
    </w:p>
    <w:p w14:paraId="646F65DA" w14:textId="1976AF1E" w:rsidR="001A033A" w:rsidRPr="00677B9E" w:rsidRDefault="0076031F" w:rsidP="001A033A">
      <w:pPr>
        <w:rPr>
          <w:b/>
          <w:i/>
        </w:rPr>
      </w:pPr>
      <w:r>
        <w:rPr>
          <w:b/>
          <w:i/>
        </w:rPr>
        <w:t xml:space="preserve">Population 2: </w:t>
      </w:r>
      <w:r w:rsidR="001A033A" w:rsidRPr="00677B9E">
        <w:rPr>
          <w:b/>
          <w:i/>
        </w:rPr>
        <w:t xml:space="preserve">Cardiogenic shock </w:t>
      </w:r>
    </w:p>
    <w:p w14:paraId="2C28D64E" w14:textId="0C324CFE" w:rsidR="005D5328" w:rsidRDefault="005D5328" w:rsidP="005D5328">
      <w:r>
        <w:t xml:space="preserve">First, prompt recognition of patients with cardiogenic shock is essential </w:t>
      </w:r>
      <w:r>
        <w:fldChar w:fldCharType="begin"/>
      </w:r>
      <w:r w:rsidR="00E277B7">
        <w:instrText xml:space="preserve"> ADDIN EN.CITE &lt;EndNote&gt;&lt;Cite&gt;&lt;Author&gt;Atkinson&lt;/Author&gt;&lt;Year&gt;2016&lt;/Year&gt;&lt;RecNum&gt;493&lt;/RecNum&gt;&lt;DisplayText&gt;(8)&lt;/DisplayText&gt;&lt;record&gt;&lt;rec-number&gt;493&lt;/rec-number&gt;&lt;foreign-keys&gt;&lt;key app="EN" db-id="w55p5wvafrawzae90ssvetxfwprwvavrsf5s" timestamp="1509003455"&gt;493&lt;/key&gt;&lt;/foreign-keys&gt;&lt;ref-type name="Journal Article"&gt;17&lt;/ref-type&gt;&lt;contributors&gt;&lt;authors&gt;&lt;author&gt;Atkinson, Tamara M&lt;/author&gt;&lt;author&gt;Ohman, E Magnus&lt;/author&gt;&lt;author&gt;O’Neill, William W&lt;/author&gt;&lt;author&gt;Rab, Tanveer&lt;/author&gt;&lt;author&gt;Cigarroa, Joaquin E&lt;/author&gt;&lt;author&gt;of the American, Interventional Scientific Council&lt;/author&gt;&lt;author&gt;of Cardiology, College&lt;/author&gt;&lt;/authors&gt;&lt;/contributors&gt;&lt;titles&gt;&lt;title&gt;A practical approach to mechanical circulatory support in patients undergoing percutaneous coronary intervention: an interventional perspective&lt;/title&gt;&lt;secondary-title&gt;JACC: Cardiovascular Interventions&lt;/secondary-title&gt;&lt;/titles&gt;&lt;periodical&gt;&lt;full-title&gt;JACC: Cardiovascular Interventions&lt;/full-title&gt;&lt;/periodical&gt;&lt;pages&gt;871-883&lt;/pages&gt;&lt;volume&gt;9&lt;/volume&gt;&lt;number&gt;9&lt;/number&gt;&lt;dates&gt;&lt;year&gt;2016&lt;/year&gt;&lt;/dates&gt;&lt;isbn&gt;1936-8798&lt;/isbn&gt;&lt;urls&gt;&lt;/urls&gt;&lt;/record&gt;&lt;/Cite&gt;&lt;/EndNote&gt;</w:instrText>
      </w:r>
      <w:r>
        <w:fldChar w:fldCharType="separate"/>
      </w:r>
      <w:r w:rsidR="00E277B7">
        <w:rPr>
          <w:noProof/>
        </w:rPr>
        <w:t>(8)</w:t>
      </w:r>
      <w:r>
        <w:fldChar w:fldCharType="end"/>
      </w:r>
      <w:r>
        <w:t xml:space="preserve">. </w:t>
      </w:r>
      <w:r w:rsidRPr="00C4235D">
        <w:t>A typical diagnostic workup that could assess for myocardial ischaemia could include blood examination (</w:t>
      </w:r>
      <w:r w:rsidR="004904F3">
        <w:t>ie</w:t>
      </w:r>
      <w:r w:rsidRPr="00C4235D">
        <w:t xml:space="preserve"> troponin levels)</w:t>
      </w:r>
      <w:r w:rsidR="004904F3">
        <w:t>,</w:t>
      </w:r>
      <w:r w:rsidRPr="00C4235D">
        <w:t xml:space="preserve"> chest X-ray, electrocardiogram (ECG</w:t>
      </w:r>
      <w:r w:rsidR="004904F3">
        <w:t>)</w:t>
      </w:r>
      <w:r w:rsidRPr="00C4235D">
        <w:t>, echocardiography, computed tomography angiography, and angiography.</w:t>
      </w:r>
      <w:r>
        <w:t xml:space="preserve"> Once diagnosed with angiography, a multidisciplinary</w:t>
      </w:r>
      <w:r w:rsidR="00CB1604">
        <w:t xml:space="preserve"> heart</w:t>
      </w:r>
      <w:r>
        <w:t xml:space="preserve"> tea</w:t>
      </w:r>
      <w:r w:rsidR="00BE5808">
        <w:t>m</w:t>
      </w:r>
      <w:r>
        <w:t xml:space="preserve"> approach is typically used </w:t>
      </w:r>
      <w:r w:rsidR="00BE5808">
        <w:t xml:space="preserve">to determine the treatment strategy </w:t>
      </w:r>
      <w:r>
        <w:fldChar w:fldCharType="begin">
          <w:fldData xml:space="preserve">PEVuZE5vdGU+PENpdGU+PEF1dGhvcj5XaW5kZWNrZXI8L0F1dGhvcj48WWVhcj4yMDE0PC9ZZWFy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</w:fldData>
        </w:fldChar>
      </w:r>
      <w:r w:rsidR="007D2209">
        <w:instrText xml:space="preserve"> ADDIN EN.CITE </w:instrText>
      </w:r>
      <w:r w:rsidR="007D2209">
        <w:fldChar w:fldCharType="begin">
          <w:fldData xml:space="preserve">PEVuZE5vdGU+PENpdGU+PEF1dGhvcj5XaW5kZWNrZXI8L0F1dGhvcj48WWVhcj4yMDE0PC9ZZWFy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</w:fldData>
        </w:fldChar>
      </w:r>
      <w:r w:rsidR="007D2209">
        <w:instrText xml:space="preserve"> ADDIN EN.CITE.DATA </w:instrText>
      </w:r>
      <w:r w:rsidR="007D2209">
        <w:fldChar w:fldCharType="end"/>
      </w:r>
      <w:r>
        <w:fldChar w:fldCharType="separate"/>
      </w:r>
      <w:r w:rsidR="007D2209">
        <w:rPr>
          <w:noProof/>
        </w:rPr>
        <w:t>(8, 16)</w:t>
      </w:r>
      <w:r>
        <w:fldChar w:fldCharType="end"/>
      </w:r>
      <w:r>
        <w:t xml:space="preserve">. </w:t>
      </w:r>
    </w:p>
    <w:p w14:paraId="11734DC9" w14:textId="0D2AC4B4" w:rsidR="002C2F99" w:rsidRDefault="001A033A" w:rsidP="002C2F99">
      <w:r>
        <w:t xml:space="preserve">The treatment of patients in cardiogenic shock is complex and time critical. Based on advice from medical experts and </w:t>
      </w:r>
      <w:r w:rsidR="005B5F98">
        <w:t xml:space="preserve">the </w:t>
      </w:r>
      <w:r>
        <w:t xml:space="preserve">Sponsor, it is typically based upon an algorithm developed by </w:t>
      </w:r>
      <w:r w:rsidR="00CB1604">
        <w:t>a multidisciplinary</w:t>
      </w:r>
      <w:r>
        <w:t xml:space="preserve"> </w:t>
      </w:r>
      <w:r w:rsidR="00CB1604">
        <w:t xml:space="preserve">heart </w:t>
      </w:r>
      <w:r>
        <w:t>team comprised of interventional cardiologists and cardiothoracic surgeons</w:t>
      </w:r>
      <w:r w:rsidR="00CB1604">
        <w:t>,</w:t>
      </w:r>
      <w:r w:rsidR="00612198">
        <w:t xml:space="preserve"> and is hospital specific. T</w:t>
      </w:r>
      <w:r w:rsidR="002C2F99">
        <w:t xml:space="preserve">he multidisciplinary heart team expands to include advanced heart failure and intensive care physicians who will play an essential role in the post-procedure management. Due to the emergent nature of cardiogenic shock and requirement for quick intervention, a heart team approach is not always feasible </w:t>
      </w:r>
      <w:r w:rsidR="002C2F99">
        <w:fldChar w:fldCharType="begin"/>
      </w:r>
      <w:r w:rsidR="00E277B7">
        <w:instrText xml:space="preserve"> ADDIN EN.CITE &lt;EndNote&gt;&lt;Cite&gt;&lt;Author&gt;Atkinson&lt;/Author&gt;&lt;Year&gt;2016&lt;/Year&gt;&lt;RecNum&gt;493&lt;/RecNum&gt;&lt;DisplayText&gt;(8)&lt;/DisplayText&gt;&lt;record&gt;&lt;rec-number&gt;493&lt;/rec-number&gt;&lt;foreign-keys&gt;&lt;key app="EN" db-id="w55p5wvafrawzae90ssvetxfwprwvavrsf5s" timestamp="1509003455"&gt;493&lt;/key&gt;&lt;/foreign-keys&gt;&lt;ref-type name="Journal Article"&gt;17&lt;/ref-type&gt;&lt;contributors&gt;&lt;authors&gt;&lt;author&gt;Atkinson, Tamara M&lt;/author&gt;&lt;author&gt;Ohman, E Magnus&lt;/author&gt;&lt;author&gt;O’Neill, William W&lt;/author&gt;&lt;author&gt;Rab, Tanveer&lt;/author&gt;&lt;author&gt;Cigarroa, Joaquin E&lt;/author&gt;&lt;author&gt;of the American, Interventional Scientific Council&lt;/author&gt;&lt;author&gt;of Cardiology, College&lt;/author&gt;&lt;/authors&gt;&lt;/contributors&gt;&lt;titles&gt;&lt;title&gt;A practical approach to mechanical circulatory support in patients undergoing percutaneous coronary intervention: an interventional perspective&lt;/title&gt;&lt;secondary-title&gt;JACC: Cardiovascular Interventions&lt;/secondary-title&gt;&lt;/titles&gt;&lt;periodical&gt;&lt;full-title&gt;JACC: Cardiovascular Interventions&lt;/full-title&gt;&lt;/periodical&gt;&lt;pages&gt;871-883&lt;/pages&gt;&lt;volume&gt;9&lt;/volume&gt;&lt;number&gt;9&lt;/number&gt;&lt;dates&gt;&lt;year&gt;2016&lt;/year&gt;&lt;/dates&gt;&lt;isbn&gt;1936-8798&lt;/isbn&gt;&lt;urls&gt;&lt;/urls&gt;&lt;/record&gt;&lt;/Cite&gt;&lt;/EndNote&gt;</w:instrText>
      </w:r>
      <w:r w:rsidR="002C2F99">
        <w:fldChar w:fldCharType="separate"/>
      </w:r>
      <w:r w:rsidR="00E277B7">
        <w:rPr>
          <w:noProof/>
        </w:rPr>
        <w:t>(8)</w:t>
      </w:r>
      <w:r w:rsidR="002C2F99">
        <w:fldChar w:fldCharType="end"/>
      </w:r>
      <w:r w:rsidR="00EC0F4E">
        <w:t>.</w:t>
      </w:r>
      <w:r w:rsidR="00BC4DC1">
        <w:t xml:space="preserve"> </w:t>
      </w:r>
    </w:p>
    <w:p w14:paraId="7BBEAD00" w14:textId="6B5C995F" w:rsidR="00D83F4E" w:rsidRDefault="00D83F4E" w:rsidP="002C2F99">
      <w:r>
        <w:lastRenderedPageBreak/>
        <w:t xml:space="preserve">Early diagnosis, stabilisation, revascularisation, and assessment of myocardial recovery in patients with cardiogenic shock is vital. </w:t>
      </w:r>
      <w:r w:rsidR="00612198">
        <w:t>Based on advice from the Sponsor and medical experts, p</w:t>
      </w:r>
      <w:r>
        <w:t>rotocol development is increasing at institutions in the United States</w:t>
      </w:r>
      <w:r w:rsidR="00612198">
        <w:t xml:space="preserve"> however it is difficult to protocolise in Australia</w:t>
      </w:r>
      <w:r w:rsidR="00CB1604">
        <w:t xml:space="preserve"> due to heterogeneity in patients and in practice</w:t>
      </w:r>
      <w:r w:rsidR="00612198">
        <w:t>. S</w:t>
      </w:r>
      <w:r>
        <w:t>ome hospitals have developed a coordinated strategy including “shock teams”. These structures are being developed to mimic best practices in trauma, ST</w:t>
      </w:r>
      <w:r w:rsidR="009E6E9B">
        <w:t>-Elevation Myocardial Infarction (ST</w:t>
      </w:r>
      <w:r>
        <w:t>EMI</w:t>
      </w:r>
      <w:r w:rsidR="009E6E9B">
        <w:t>)</w:t>
      </w:r>
      <w:r>
        <w:t xml:space="preserve">, and acute pulmonary embolism care. If the hospital cannot provide early revascularisation for the cardiogenic shock </w:t>
      </w:r>
      <w:r w:rsidRPr="00071548">
        <w:t>patient, rapid transfer to a facility that can provide early revasculari</w:t>
      </w:r>
      <w:r>
        <w:t>s</w:t>
      </w:r>
      <w:r w:rsidRPr="00071548">
        <w:t xml:space="preserve">ation is recommended. </w:t>
      </w:r>
    </w:p>
    <w:p w14:paraId="485F1BCB" w14:textId="28515EB2" w:rsidR="001A033A" w:rsidRPr="00677B9E" w:rsidRDefault="0076031F" w:rsidP="001A033A">
      <w:pPr>
        <w:rPr>
          <w:b/>
          <w:i/>
        </w:rPr>
      </w:pPr>
      <w:r>
        <w:rPr>
          <w:b/>
          <w:i/>
        </w:rPr>
        <w:t xml:space="preserve">Population 3: </w:t>
      </w:r>
      <w:r w:rsidR="001A033A" w:rsidRPr="00677B9E">
        <w:rPr>
          <w:b/>
          <w:i/>
        </w:rPr>
        <w:t>Right heart failure</w:t>
      </w:r>
    </w:p>
    <w:p w14:paraId="3841F19A" w14:textId="4EF2CE4B" w:rsidR="00887586" w:rsidRPr="00AF3483" w:rsidRDefault="00887586" w:rsidP="00887586">
      <w:pPr>
        <w:rPr>
          <w:szCs w:val="20"/>
        </w:rPr>
      </w:pPr>
      <w:r w:rsidRPr="00EC0F4E">
        <w:t>Although the aetiologies of right ventricular (RV) failure are diverse, treatment often involves simultaneous and timely execution of multiple strategies aimed at optimising RV preload, afterload, and contractility</w:t>
      </w:r>
      <w:r>
        <w:t xml:space="preserve">, including medical therapy such as diuretics and inotropes, as well as </w:t>
      </w:r>
      <w:r>
        <w:rPr>
          <w:bCs/>
          <w:lang w:val="en-US"/>
        </w:rPr>
        <w:t>MCS</w:t>
      </w:r>
      <w:r>
        <w:t xml:space="preserve"> of the right ventricle (eg right ventricular assist device (RVAD), </w:t>
      </w:r>
      <w:r>
        <w:rPr>
          <w:szCs w:val="20"/>
        </w:rPr>
        <w:t>e</w:t>
      </w:r>
      <w:r w:rsidRPr="00DF686F">
        <w:rPr>
          <w:szCs w:val="20"/>
        </w:rPr>
        <w:t>xtra</w:t>
      </w:r>
      <w:r>
        <w:rPr>
          <w:szCs w:val="20"/>
        </w:rPr>
        <w:t>-</w:t>
      </w:r>
      <w:r w:rsidRPr="00DF686F">
        <w:rPr>
          <w:szCs w:val="20"/>
        </w:rPr>
        <w:t>corporeal membrane oxygenation</w:t>
      </w:r>
      <w:r w:rsidRPr="00071548">
        <w:rPr>
          <w:szCs w:val="20"/>
        </w:rPr>
        <w:t xml:space="preserve"> </w:t>
      </w:r>
      <w:r>
        <w:rPr>
          <w:szCs w:val="20"/>
        </w:rPr>
        <w:t>(</w:t>
      </w:r>
      <w:r>
        <w:t xml:space="preserve">ECMO)) which </w:t>
      </w:r>
      <w:r w:rsidRPr="00EC0F4E">
        <w:t>can offer a bridge to RV recovery or to definitive management of the underlying cause</w:t>
      </w:r>
      <w:r>
        <w:t xml:space="preserve"> </w:t>
      </w:r>
      <w:r>
        <w:fldChar w:fldCharType="begin"/>
      </w:r>
      <w:r w:rsidR="007D2209">
        <w:instrText xml:space="preserve"> ADDIN EN.CITE &lt;EndNote&gt;&lt;Cite&gt;&lt;Author&gt;M Mehmood&lt;/Author&gt;&lt;Year&gt;2016&lt;/Year&gt;&lt;RecNum&gt;8&lt;/RecNum&gt;&lt;DisplayText&gt;(17)&lt;/DisplayText&gt;&lt;record&gt;&lt;rec-number&gt;8&lt;/rec-number&gt;&lt;foreign-keys&gt;&lt;key app="EN" db-id="de9sv95289aw9xedt04xwf9n2ff2rr2xef0w" timestamp="1531179502"&gt;8&lt;/key&gt;&lt;/foreign-keys&gt;&lt;ref-type name="Journal Article"&gt;17&lt;/ref-type&gt;&lt;contributors&gt;&lt;authors&gt;&lt;author&gt;M Mehmood, TA Frank&lt;/author&gt;&lt;/authors&gt;&lt;/contributors&gt;&lt;titles&gt;&lt;title&gt;Treatment of right heart failure: is there a solution to the problem?&lt;/title&gt;&lt;secondary-title&gt;Journal of Cardiology Practice&lt;/secondary-title&gt;&lt;/titles&gt;&lt;periodical&gt;&lt;full-title&gt;Journal of Cardiology Practice&lt;/full-title&gt;&lt;/periodical&gt;&lt;volume&gt;14&lt;/volume&gt;&lt;dates&gt;&lt;year&gt;2016&lt;/year&gt;&lt;/dates&gt;&lt;urls&gt;&lt;/urls&gt;&lt;/record&gt;&lt;/Cite&gt;&lt;/EndNote&gt;</w:instrText>
      </w:r>
      <w:r>
        <w:fldChar w:fldCharType="separate"/>
      </w:r>
      <w:r w:rsidR="007D2209">
        <w:rPr>
          <w:noProof/>
        </w:rPr>
        <w:t>(17)</w:t>
      </w:r>
      <w:r>
        <w:fldChar w:fldCharType="end"/>
      </w:r>
      <w:r w:rsidRPr="00EC0F4E">
        <w:t xml:space="preserve">. </w:t>
      </w:r>
    </w:p>
    <w:p w14:paraId="0FDD4B16" w14:textId="0D0BA5F8" w:rsidR="00C06D1B" w:rsidRDefault="00C06D1B" w:rsidP="00C06D1B">
      <w:pPr>
        <w:pStyle w:val="Heading3"/>
        <w:ind w:left="0"/>
        <w:rPr>
          <w:u w:color="FF0000"/>
        </w:rPr>
      </w:pPr>
      <w:r>
        <w:rPr>
          <w:u w:color="FF0000"/>
        </w:rPr>
        <w:t>Consultation feedback</w:t>
      </w:r>
    </w:p>
    <w:p w14:paraId="17347624" w14:textId="5B48698C" w:rsidR="000A48D6" w:rsidRPr="00965CB2" w:rsidRDefault="00C06D1B">
      <w:r>
        <w:t xml:space="preserve">Four respondents </w:t>
      </w:r>
      <w:r w:rsidR="00965CB2">
        <w:t xml:space="preserve">provided consultation on Application form 1523. All respondents agreed with the definition of the </w:t>
      </w:r>
      <w:r>
        <w:t>proposed populations for the i</w:t>
      </w:r>
      <w:r w:rsidRPr="00BC1DCD">
        <w:t xml:space="preserve">ntravascular microaxial </w:t>
      </w:r>
      <w:r w:rsidR="00FA6078">
        <w:t>ventricular assist device</w:t>
      </w:r>
      <w:r>
        <w:t xml:space="preserve">. </w:t>
      </w:r>
      <w:r w:rsidR="00965CB2">
        <w:t xml:space="preserve">It was suggested that </w:t>
      </w:r>
      <w:r>
        <w:t xml:space="preserve">other indications would </w:t>
      </w:r>
      <w:r w:rsidR="00965CB2">
        <w:t xml:space="preserve">potentially </w:t>
      </w:r>
      <w:r>
        <w:t xml:space="preserve">include LV venting </w:t>
      </w:r>
      <w:r>
        <w:lastRenderedPageBreak/>
        <w:t>with VA-ECMO and bridge to recovery for fulminant myocarditis</w:t>
      </w:r>
      <w:r w:rsidR="00965CB2">
        <w:t xml:space="preserve">. There was disagreement by one respondent with the projection regarding HR-PCI as most cases are not high-risk. </w:t>
      </w:r>
    </w:p>
    <w:p w14:paraId="411E774D" w14:textId="77777777" w:rsidR="00896845" w:rsidRPr="00AF6CC2" w:rsidRDefault="00896845" w:rsidP="00B3410E">
      <w:pPr>
        <w:pStyle w:val="Heading2"/>
        <w:rPr>
          <w:sz w:val="28"/>
        </w:rPr>
      </w:pPr>
      <w:r w:rsidRPr="00AF6CC2">
        <w:rPr>
          <w:sz w:val="28"/>
        </w:rPr>
        <w:t>Intervention</w:t>
      </w:r>
    </w:p>
    <w:p w14:paraId="28B4E46B" w14:textId="04060D7C" w:rsidR="00AD6C78" w:rsidRPr="00AD6C78" w:rsidRDefault="00290F7F" w:rsidP="00AD6C78">
      <w:r>
        <w:t>The proposed medical service is</w:t>
      </w:r>
      <w:r w:rsidR="00D27C4A">
        <w:t xml:space="preserve"> insertion and management of an</w:t>
      </w:r>
      <w:r>
        <w:t xml:space="preserve"> i</w:t>
      </w:r>
      <w:r w:rsidRPr="00BC1DCD">
        <w:t xml:space="preserve">ntravascular microaxial </w:t>
      </w:r>
      <w:r w:rsidR="00FA6078">
        <w:t>ventricular assist device</w:t>
      </w:r>
      <w:r w:rsidR="00340ECE">
        <w:t xml:space="preserve">, which PASC and the Applicant agreed </w:t>
      </w:r>
      <w:r w:rsidR="00D27C4A">
        <w:t xml:space="preserve">that for accuracy </w:t>
      </w:r>
      <w:r w:rsidR="00340ECE">
        <w:t>should be changed from ‘microaxial blood pump’</w:t>
      </w:r>
      <w:r>
        <w:t>. Specifically, t</w:t>
      </w:r>
      <w:r w:rsidR="00AD6C78" w:rsidRPr="00AD6C78">
        <w:t>he Impella®</w:t>
      </w:r>
      <w:r w:rsidR="00AD6C78">
        <w:t> </w:t>
      </w:r>
      <w:r w:rsidR="00AD6C78" w:rsidRPr="00AD6C78">
        <w:t>Ventricular Support System consists of a family of percutaneous heart pumps. To accommodate a range of cardiac output requirements, different sized Impella®</w:t>
      </w:r>
      <w:r w:rsidR="00AD6C78">
        <w:t> </w:t>
      </w:r>
      <w:r w:rsidR="00AD6C78" w:rsidRPr="00AD6C78">
        <w:t>Support Catheters are available. The Impella® family consists of four models relevant to this application, including three left-ventricular devices (Impella®</w:t>
      </w:r>
      <w:r w:rsidR="00AD6C78">
        <w:t> </w:t>
      </w:r>
      <w:r w:rsidR="00AD6C78" w:rsidRPr="00AD6C78">
        <w:t>2.5, CP, and 5.0), and one right-sided ventricular device (Impella®</w:t>
      </w:r>
      <w:r w:rsidR="00AD6C78">
        <w:t> </w:t>
      </w:r>
      <w:r w:rsidR="00AD6C78" w:rsidRPr="00AD6C78">
        <w:t>RP):</w:t>
      </w:r>
    </w:p>
    <w:p w14:paraId="3EAB9CA3" w14:textId="57AA2504" w:rsidR="00AD6C78" w:rsidRPr="00AD6C78" w:rsidRDefault="00AD6C78" w:rsidP="00AD6C78">
      <w:pPr>
        <w:numPr>
          <w:ilvl w:val="1"/>
          <w:numId w:val="12"/>
        </w:numPr>
        <w:ind w:left="567"/>
      </w:pPr>
      <w:r w:rsidRPr="00AD6C78">
        <w:t>Impella®</w:t>
      </w:r>
      <w:r>
        <w:t> </w:t>
      </w:r>
      <w:r w:rsidRPr="00AD6C78">
        <w:t>2.5: a 12-Fr (French) catheter-based device with maximal flow rates of 2.5 L/min, placed through a femoral percutaneous approach – via a standard catheteri</w:t>
      </w:r>
      <w:r w:rsidR="00E21B0F">
        <w:t>s</w:t>
      </w:r>
      <w:r w:rsidRPr="00AD6C78">
        <w:t>ation procedure through the femoral artery, into the ascending aorta, across the valve and into the left ventricle.</w:t>
      </w:r>
    </w:p>
    <w:p w14:paraId="58A4E2CB" w14:textId="7C9E4FC6" w:rsidR="00AD6C78" w:rsidRPr="00AD6C78" w:rsidRDefault="00AD6C78" w:rsidP="00AD6C78">
      <w:pPr>
        <w:numPr>
          <w:ilvl w:val="1"/>
          <w:numId w:val="12"/>
        </w:numPr>
        <w:ind w:left="567"/>
      </w:pPr>
      <w:r w:rsidRPr="00AD6C78">
        <w:t>Impella®</w:t>
      </w:r>
      <w:r>
        <w:t> </w:t>
      </w:r>
      <w:r w:rsidRPr="00AD6C78">
        <w:t>CP (cardiac power): a 14-Fr catheter-based device maximal flow rates of 3.5 L/min, placed through a femoral percutaneous approach – via a standard catheteri</w:t>
      </w:r>
      <w:r w:rsidR="00E21B0F">
        <w:t>s</w:t>
      </w:r>
      <w:r w:rsidRPr="00AD6C78">
        <w:t>ation procedure through the femoral artery, into the ascending aorta, across the valve and into the left ventricle.</w:t>
      </w:r>
    </w:p>
    <w:p w14:paraId="489D6DD2" w14:textId="2E94BD80" w:rsidR="00AD6C78" w:rsidRPr="00AD6C78" w:rsidRDefault="00AD6C78" w:rsidP="00AD6C78">
      <w:pPr>
        <w:numPr>
          <w:ilvl w:val="1"/>
          <w:numId w:val="12"/>
        </w:numPr>
        <w:ind w:left="567"/>
      </w:pPr>
      <w:r w:rsidRPr="00AD6C78">
        <w:lastRenderedPageBreak/>
        <w:t>Impella®</w:t>
      </w:r>
      <w:r>
        <w:t> </w:t>
      </w:r>
      <w:r w:rsidRPr="00AD6C78">
        <w:t xml:space="preserve">5.0: a 21-Fr catheter-based device with maximal flow rates of 5.0 L/min; placed via femoral cut down or through the axillary artery and goes through the ascending aorta, across the valve and into the left ventricle. </w:t>
      </w:r>
    </w:p>
    <w:p w14:paraId="5A8AF697" w14:textId="1B7D90F2" w:rsidR="00AD6C78" w:rsidRPr="00AD6C78" w:rsidRDefault="00AD6C78" w:rsidP="00AD6C78">
      <w:pPr>
        <w:numPr>
          <w:ilvl w:val="1"/>
          <w:numId w:val="12"/>
        </w:numPr>
        <w:ind w:left="567"/>
      </w:pPr>
      <w:r w:rsidRPr="00AD6C78">
        <w:t>Impella®</w:t>
      </w:r>
      <w:r>
        <w:t> </w:t>
      </w:r>
      <w:r w:rsidRPr="00AD6C78">
        <w:t>RP: a 22 Fr catheter-based device with maximal flow rate up to 4.0L/min; placed through a femoral percutaneous approach - through a standard catheterization procedure via the femoral vein, into the right atrium, across the tricuspid and pulmonic valves, and into the pulmonary artery.</w:t>
      </w:r>
    </w:p>
    <w:p w14:paraId="2022EEE0" w14:textId="64CC587E" w:rsidR="00AD6C78" w:rsidRPr="00AD6C78" w:rsidRDefault="00AD6C78" w:rsidP="00AD6C78">
      <w:r w:rsidRPr="00AD6C78">
        <w:t xml:space="preserve">All of the Impella® </w:t>
      </w:r>
      <w:r>
        <w:t>c</w:t>
      </w:r>
      <w:r w:rsidRPr="00AD6C78">
        <w:t>atheters consist of a micro-axial rotary blood pump mounted on a drive catheter, which is connected to an external co</w:t>
      </w:r>
      <w:r w:rsidRPr="00AF3483">
        <w:t>ntroller, the Automatic Impella® Controller</w:t>
      </w:r>
      <w:r w:rsidR="00B3410E" w:rsidRPr="00AF3483">
        <w:t xml:space="preserve"> (AIC)</w:t>
      </w:r>
      <w:r w:rsidRPr="00AF3483">
        <w:t>. The Impella® 2.5 is shown as an example in</w:t>
      </w:r>
      <w:r w:rsidR="00EC0F4E" w:rsidRPr="00AF3483">
        <w:t xml:space="preserve"> </w:t>
      </w:r>
      <w:r w:rsidR="00EC0F4E" w:rsidRPr="00AF3483">
        <w:fldChar w:fldCharType="begin"/>
      </w:r>
      <w:r w:rsidR="00EC0F4E" w:rsidRPr="00AF3483">
        <w:instrText xml:space="preserve"> REF _Ref518641133 \h </w:instrText>
      </w:r>
      <w:r w:rsidR="00AF3483">
        <w:instrText xml:space="preserve"> \* MERGEFORMAT </w:instrText>
      </w:r>
      <w:r w:rsidR="00EC0F4E" w:rsidRPr="00AF3483">
        <w:fldChar w:fldCharType="separate"/>
      </w:r>
      <w:r w:rsidR="00EC0F4E" w:rsidRPr="00AF3483">
        <w:t xml:space="preserve">Figure </w:t>
      </w:r>
      <w:r w:rsidR="00EC0F4E" w:rsidRPr="00AF3483">
        <w:rPr>
          <w:noProof/>
        </w:rPr>
        <w:t>1</w:t>
      </w:r>
      <w:r w:rsidR="00EC0F4E" w:rsidRPr="00AF3483">
        <w:fldChar w:fldCharType="end"/>
      </w:r>
      <w:r w:rsidRPr="00AD6C78">
        <w:t>.</w:t>
      </w:r>
    </w:p>
    <w:p w14:paraId="7732D00D" w14:textId="77777777" w:rsidR="00AD6C78" w:rsidRPr="00AD6C78" w:rsidRDefault="00AD6C78" w:rsidP="00457899">
      <w:pPr>
        <w:jc w:val="center"/>
      </w:pPr>
      <w:r w:rsidRPr="00AD6C78">
        <w:rPr>
          <w:noProof/>
          <w:lang w:eastAsia="en-AU"/>
        </w:rPr>
        <w:drawing>
          <wp:inline distT="0" distB="0" distL="0" distR="0" wp14:anchorId="3812D0BC" wp14:editId="517D4013">
            <wp:extent cx="3076575" cy="3050672"/>
            <wp:effectExtent l="0" t="0" r="0" b="0"/>
            <wp:docPr id="10" name="Picture 10" descr="Picture of impella 2.5 device" title="Example of Impella® Ventricular support catheter (Impella®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 Impella 2.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07845" cy="3081678"/>
                    </a:xfrm>
                    <a:prstGeom prst="rect">
                      <a:avLst/>
                    </a:prstGeom>
                  </pic:spPr>
                </pic:pic>
              </a:graphicData>
            </a:graphic>
          </wp:inline>
        </w:drawing>
      </w:r>
    </w:p>
    <w:p w14:paraId="657EFD3F" w14:textId="541BC057" w:rsidR="00EC0F4E" w:rsidRDefault="00EC0F4E" w:rsidP="00457899">
      <w:pPr>
        <w:pStyle w:val="Caption"/>
        <w:jc w:val="center"/>
      </w:pPr>
      <w:bookmarkStart w:id="9" w:name="_Ref518641133"/>
      <w:bookmarkStart w:id="10" w:name="_Ref496867549"/>
      <w:bookmarkStart w:id="11" w:name="_Ref496179130"/>
      <w:r>
        <w:t xml:space="preserve">Figure </w:t>
      </w:r>
      <w:r>
        <w:fldChar w:fldCharType="begin"/>
      </w:r>
      <w:r>
        <w:instrText xml:space="preserve"> SEQ Figure \* ARABIC </w:instrText>
      </w:r>
      <w:r>
        <w:fldChar w:fldCharType="separate"/>
      </w:r>
      <w:r w:rsidR="007C34BC">
        <w:rPr>
          <w:noProof/>
        </w:rPr>
        <w:t>1</w:t>
      </w:r>
      <w:r>
        <w:fldChar w:fldCharType="end"/>
      </w:r>
      <w:bookmarkEnd w:id="9"/>
      <w:r>
        <w:tab/>
        <w:t>Example of Impella® Ventricular Support Catheter (Impella® 2.5)</w:t>
      </w:r>
    </w:p>
    <w:bookmarkEnd w:id="10"/>
    <w:bookmarkEnd w:id="11"/>
    <w:p w14:paraId="5A0B170E" w14:textId="67EDD7AE" w:rsidR="00EC0F4E" w:rsidRDefault="009E6E9B" w:rsidP="00457899">
      <w:pPr>
        <w:spacing w:after="0"/>
        <w:jc w:val="center"/>
        <w:rPr>
          <w:rFonts w:ascii="Arial" w:hAnsi="Arial" w:cs="Arial"/>
          <w:iCs/>
          <w:sz w:val="18"/>
          <w:szCs w:val="18"/>
          <w:lang w:val="fr-FR"/>
        </w:rPr>
      </w:pPr>
      <w:r w:rsidRPr="009E6E9B">
        <w:rPr>
          <w:rFonts w:ascii="Arial" w:hAnsi="Arial" w:cs="Arial"/>
          <w:i/>
          <w:iCs/>
          <w:sz w:val="18"/>
          <w:szCs w:val="18"/>
          <w:lang w:val="fr-FR"/>
        </w:rPr>
        <w:t>Source:</w:t>
      </w:r>
      <w:r w:rsidRPr="009E6E9B">
        <w:rPr>
          <w:rFonts w:ascii="Arial" w:hAnsi="Arial" w:cs="Arial"/>
          <w:iCs/>
          <w:sz w:val="18"/>
          <w:szCs w:val="18"/>
          <w:lang w:val="fr-FR"/>
        </w:rPr>
        <w:t xml:space="preserve"> http://www.abiomed.com/Impella</w:t>
      </w:r>
    </w:p>
    <w:p w14:paraId="4A76C3BB" w14:textId="77777777" w:rsidR="009E6E9B" w:rsidRPr="009E6E9B" w:rsidRDefault="009E6E9B" w:rsidP="009E6E9B">
      <w:pPr>
        <w:spacing w:after="0"/>
        <w:rPr>
          <w:rFonts w:ascii="Arial" w:hAnsi="Arial" w:cs="Arial"/>
          <w:iCs/>
          <w:sz w:val="18"/>
          <w:szCs w:val="18"/>
          <w:lang w:val="fr-FR"/>
        </w:rPr>
      </w:pPr>
    </w:p>
    <w:p w14:paraId="7319432B" w14:textId="3ADB1223" w:rsidR="00AD6C78" w:rsidRPr="00AD6C78" w:rsidRDefault="00AD6C78" w:rsidP="00AD6C78">
      <w:r w:rsidRPr="00AD6C78">
        <w:t xml:space="preserve">The </w:t>
      </w:r>
      <w:r w:rsidR="00B3410E">
        <w:t>AIC</w:t>
      </w:r>
      <w:r w:rsidRPr="00AD6C78">
        <w:t xml:space="preserve"> generates signals required to power the drive motor of the Impella® Catheters and provides a user interface. The </w:t>
      </w:r>
      <w:r w:rsidR="00B3410E">
        <w:t>AIC</w:t>
      </w:r>
      <w:r w:rsidRPr="00AD6C78">
        <w:t xml:space="preserve"> also incorporates the disposable Impella® Purge Cassette system, which provides a fluid pressure barrier to prevent blood from entering the Impella® Catheters drive motor. A dextrose (5-40% with 50 Units/ml of heparin added) solution is used as a purge fluid. The </w:t>
      </w:r>
      <w:r w:rsidR="00B3410E">
        <w:t>AIC</w:t>
      </w:r>
      <w:r w:rsidRPr="00AD6C78">
        <w:t xml:space="preserve"> is portable and has been qualified for use for patient transport by trained healthcare professionals within healthcare facilities and during medical transport between hospitals (</w:t>
      </w:r>
      <w:r w:rsidR="00B3410E">
        <w:t>ie</w:t>
      </w:r>
      <w:r w:rsidRPr="00AD6C78">
        <w:t xml:space="preserve"> ambulance, helicopter or fixed-wing aircraft) in the US. The </w:t>
      </w:r>
      <w:r w:rsidR="00B3410E">
        <w:t>AIC</w:t>
      </w:r>
      <w:r w:rsidRPr="00AD6C78">
        <w:t xml:space="preserve"> and purge cassette are shown </w:t>
      </w:r>
      <w:r w:rsidRPr="00AF3483">
        <w:t>in</w:t>
      </w:r>
      <w:r w:rsidR="00AF3483" w:rsidRPr="00AF3483">
        <w:t xml:space="preserve"> </w:t>
      </w:r>
      <w:r w:rsidR="00AF3483" w:rsidRPr="00AF3483">
        <w:fldChar w:fldCharType="begin"/>
      </w:r>
      <w:r w:rsidR="00AF3483" w:rsidRPr="00AF3483">
        <w:instrText xml:space="preserve"> REF _Ref518642067 \h </w:instrText>
      </w:r>
      <w:r w:rsidR="00AF3483">
        <w:instrText xml:space="preserve"> \* MERGEFORMAT </w:instrText>
      </w:r>
      <w:r w:rsidR="00AF3483" w:rsidRPr="00AF3483">
        <w:fldChar w:fldCharType="separate"/>
      </w:r>
      <w:r w:rsidR="00AF3483" w:rsidRPr="00AF3483">
        <w:t xml:space="preserve">Figure </w:t>
      </w:r>
      <w:r w:rsidR="00AF3483" w:rsidRPr="00AF3483">
        <w:rPr>
          <w:noProof/>
        </w:rPr>
        <w:t>2</w:t>
      </w:r>
      <w:r w:rsidR="00AF3483" w:rsidRPr="00AF3483">
        <w:fldChar w:fldCharType="end"/>
      </w:r>
      <w:r w:rsidRPr="00AD6C78">
        <w:t xml:space="preserve">. The AIC is used by operators to monitor the correct positioning and functioning of the Impella®. </w:t>
      </w:r>
    </w:p>
    <w:p w14:paraId="2B32BB30" w14:textId="77777777" w:rsidR="00AD6C78" w:rsidRPr="00AD6C78" w:rsidRDefault="00AD6C78" w:rsidP="00457899">
      <w:pPr>
        <w:jc w:val="center"/>
      </w:pPr>
      <w:r w:rsidRPr="00AD6C78">
        <w:rPr>
          <w:noProof/>
          <w:lang w:eastAsia="en-AU"/>
        </w:rPr>
        <w:drawing>
          <wp:inline distT="0" distB="0" distL="0" distR="0" wp14:anchorId="275B4F1C" wp14:editId="70155BC7">
            <wp:extent cx="3171825" cy="3082477"/>
            <wp:effectExtent l="0" t="0" r="0" b="3810"/>
            <wp:docPr id="9" name="Picture 9" descr="Picture of impella AIC" title="AIC controller and Impella® purge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214351" cy="3123806"/>
                    </a:xfrm>
                    <a:prstGeom prst="rect">
                      <a:avLst/>
                    </a:prstGeom>
                    <a:ln>
                      <a:noFill/>
                    </a:ln>
                    <a:extLst>
                      <a:ext uri="{53640926-AAD7-44D8-BBD7-CCE9431645EC}">
                        <a14:shadowObscured xmlns:a14="http://schemas.microsoft.com/office/drawing/2010/main"/>
                      </a:ext>
                    </a:extLst>
                  </pic:spPr>
                </pic:pic>
              </a:graphicData>
            </a:graphic>
          </wp:inline>
        </w:drawing>
      </w:r>
    </w:p>
    <w:p w14:paraId="5443EFEF" w14:textId="5C0D6631" w:rsidR="00AD6C78" w:rsidRPr="00AF3483" w:rsidRDefault="00AF3483" w:rsidP="00457899">
      <w:pPr>
        <w:pStyle w:val="Caption"/>
        <w:jc w:val="center"/>
        <w:rPr>
          <w:iCs/>
        </w:rPr>
      </w:pPr>
      <w:bookmarkStart w:id="12" w:name="_Ref518642067"/>
      <w:bookmarkStart w:id="13" w:name="_Ref496179116"/>
      <w:bookmarkStart w:id="14" w:name="_Ref496179111"/>
      <w:r w:rsidRPr="00AF3483">
        <w:t xml:space="preserve">Figure </w:t>
      </w:r>
      <w:r w:rsidRPr="00AF3483">
        <w:fldChar w:fldCharType="begin"/>
      </w:r>
      <w:r w:rsidRPr="00AF3483">
        <w:instrText xml:space="preserve"> SEQ Figure \* ARABIC </w:instrText>
      </w:r>
      <w:r w:rsidRPr="00AF3483">
        <w:fldChar w:fldCharType="separate"/>
      </w:r>
      <w:r w:rsidR="007C34BC">
        <w:rPr>
          <w:noProof/>
        </w:rPr>
        <w:t>2</w:t>
      </w:r>
      <w:r w:rsidRPr="00AF3483">
        <w:fldChar w:fldCharType="end"/>
      </w:r>
      <w:bookmarkEnd w:id="12"/>
      <w:r w:rsidRPr="00AF3483">
        <w:tab/>
      </w:r>
      <w:bookmarkEnd w:id="13"/>
      <w:r w:rsidR="00B3410E" w:rsidRPr="00AF3483">
        <w:t>Automatic Impella® Controller</w:t>
      </w:r>
      <w:r w:rsidR="00AD6C78" w:rsidRPr="00AF3483">
        <w:rPr>
          <w:iCs/>
        </w:rPr>
        <w:t xml:space="preserve"> and Impella® purg</w:t>
      </w:r>
      <w:bookmarkEnd w:id="14"/>
      <w:r w:rsidR="00AD6C78" w:rsidRPr="00AF3483">
        <w:rPr>
          <w:iCs/>
        </w:rPr>
        <w:t>e system</w:t>
      </w:r>
    </w:p>
    <w:p w14:paraId="055D484B" w14:textId="40BBA484" w:rsidR="00457899" w:rsidRDefault="009E6E9B" w:rsidP="00457899">
      <w:pPr>
        <w:spacing w:after="0"/>
        <w:jc w:val="center"/>
        <w:rPr>
          <w:rFonts w:ascii="Arial" w:hAnsi="Arial" w:cs="Arial"/>
          <w:iCs/>
          <w:sz w:val="18"/>
          <w:szCs w:val="18"/>
          <w:lang w:val="fr-FR"/>
        </w:rPr>
      </w:pPr>
      <w:r w:rsidRPr="009E6E9B">
        <w:rPr>
          <w:rFonts w:ascii="Arial" w:hAnsi="Arial" w:cs="Arial"/>
          <w:i/>
          <w:iCs/>
          <w:sz w:val="18"/>
          <w:szCs w:val="18"/>
          <w:lang w:val="fr-FR"/>
        </w:rPr>
        <w:t>Source:</w:t>
      </w:r>
      <w:r w:rsidRPr="009E6E9B">
        <w:rPr>
          <w:rFonts w:ascii="Arial" w:hAnsi="Arial" w:cs="Arial"/>
          <w:iCs/>
          <w:sz w:val="18"/>
          <w:szCs w:val="18"/>
          <w:lang w:val="fr-FR"/>
        </w:rPr>
        <w:t xml:space="preserve"> </w:t>
      </w:r>
      <w:r w:rsidR="00457899" w:rsidRPr="00457899">
        <w:rPr>
          <w:rFonts w:ascii="Arial" w:hAnsi="Arial" w:cs="Arial"/>
          <w:iCs/>
          <w:sz w:val="18"/>
          <w:szCs w:val="18"/>
          <w:lang w:val="fr-FR"/>
        </w:rPr>
        <w:t>http://www.abiomed.com/Impella</w:t>
      </w:r>
    </w:p>
    <w:p w14:paraId="1A02090D" w14:textId="77777777" w:rsidR="00457899" w:rsidRDefault="00457899" w:rsidP="00457899">
      <w:pPr>
        <w:spacing w:after="0"/>
      </w:pPr>
    </w:p>
    <w:p w14:paraId="5AFE64B5" w14:textId="07F9ECE7" w:rsidR="00AD6C78" w:rsidRPr="00AD6C78" w:rsidRDefault="00AD6C78" w:rsidP="00457899">
      <w:pPr>
        <w:spacing w:after="0"/>
      </w:pPr>
      <w:r w:rsidRPr="00AD6C78">
        <w:lastRenderedPageBreak/>
        <w:t xml:space="preserve">Impella® favourably alters the balance of myocardial oxygen demand and supply, improving myocardial ischaemic reserve. During normal physiological systole, blood is propelled by contraction of the left ventricle through the aortic valve to the systemic circulation via the ascending aorta, blood also enters the left and right coronary arteries via the coronary ostia to perfuse the heart. Impella® generates haemodynamic support by providing active forward flow that increases net cardiac output. By supplementing active forward flow and systemic aortic pressure there is an effective increase in mean arterial pressure and overall cardiac output. As a result, the Impella® devices can assist in maintaining end organ perfusion and facilitate myocardial recovery from insult. </w:t>
      </w:r>
    </w:p>
    <w:p w14:paraId="6C6A5B01" w14:textId="5C01EDEB" w:rsidR="00AD6C78" w:rsidRPr="00AD6C78" w:rsidRDefault="00290F7F" w:rsidP="00AD6C78">
      <w:r w:rsidRPr="00290F7F">
        <w:fldChar w:fldCharType="begin"/>
      </w:r>
      <w:r w:rsidRPr="00290F7F">
        <w:instrText xml:space="preserve"> REF _Ref518642111 \h </w:instrText>
      </w:r>
      <w:r>
        <w:instrText xml:space="preserve"> \* MERGEFORMAT </w:instrText>
      </w:r>
      <w:r w:rsidRPr="00290F7F">
        <w:fldChar w:fldCharType="separate"/>
      </w:r>
      <w:r w:rsidRPr="00290F7F">
        <w:t xml:space="preserve">Figure </w:t>
      </w:r>
      <w:r w:rsidRPr="00290F7F">
        <w:rPr>
          <w:noProof/>
        </w:rPr>
        <w:t>3</w:t>
      </w:r>
      <w:r w:rsidRPr="00290F7F">
        <w:fldChar w:fldCharType="end"/>
      </w:r>
      <w:r w:rsidRPr="00290F7F">
        <w:t xml:space="preserve"> </w:t>
      </w:r>
      <w:r w:rsidR="00AD6C78" w:rsidRPr="00290F7F">
        <w:t>summarises</w:t>
      </w:r>
      <w:r w:rsidR="00AD6C78" w:rsidRPr="00AD6C78">
        <w:t xml:space="preserve"> the mechanism of action of Impella®.</w:t>
      </w:r>
    </w:p>
    <w:p w14:paraId="47321ABE" w14:textId="77777777" w:rsidR="00AD6C78" w:rsidRPr="00AD6C78" w:rsidRDefault="00AD6C78" w:rsidP="00AD6C78"/>
    <w:p w14:paraId="6838BBB8" w14:textId="77777777" w:rsidR="00AD6C78" w:rsidRPr="00AD6C78" w:rsidRDefault="00AD6C78" w:rsidP="00457899">
      <w:pPr>
        <w:jc w:val="center"/>
      </w:pPr>
      <w:r w:rsidRPr="00AD6C78">
        <w:rPr>
          <w:noProof/>
          <w:lang w:eastAsia="en-AU"/>
        </w:rPr>
        <w:drawing>
          <wp:inline distT="0" distB="0" distL="0" distR="0" wp14:anchorId="343F3EFC" wp14:editId="79601DFD">
            <wp:extent cx="3307743" cy="2448008"/>
            <wp:effectExtent l="0" t="0" r="6985" b="9525"/>
            <wp:docPr id="5" name="Picture 5" descr="Description of mechanism of action of impella" title="Mechanism of action of Impe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22363" cy="2458828"/>
                    </a:xfrm>
                    <a:prstGeom prst="rect">
                      <a:avLst/>
                    </a:prstGeom>
                  </pic:spPr>
                </pic:pic>
              </a:graphicData>
            </a:graphic>
          </wp:inline>
        </w:drawing>
      </w:r>
    </w:p>
    <w:p w14:paraId="5CE0238E" w14:textId="6B319011" w:rsidR="00290F7F" w:rsidRPr="00290F7F" w:rsidRDefault="00290F7F" w:rsidP="00457899">
      <w:pPr>
        <w:pStyle w:val="Caption"/>
        <w:jc w:val="center"/>
        <w:rPr>
          <w:b w:val="0"/>
          <w:iCs/>
          <w:highlight w:val="yellow"/>
        </w:rPr>
      </w:pPr>
      <w:bookmarkStart w:id="15" w:name="_Ref518642111"/>
      <w:bookmarkStart w:id="16" w:name="_Ref497997602"/>
      <w:r>
        <w:t xml:space="preserve">Figure </w:t>
      </w:r>
      <w:r>
        <w:fldChar w:fldCharType="begin"/>
      </w:r>
      <w:r>
        <w:instrText xml:space="preserve"> SEQ Figure \* ARABIC </w:instrText>
      </w:r>
      <w:r>
        <w:fldChar w:fldCharType="separate"/>
      </w:r>
      <w:r w:rsidR="007C34BC">
        <w:rPr>
          <w:noProof/>
        </w:rPr>
        <w:t>3</w:t>
      </w:r>
      <w:r>
        <w:fldChar w:fldCharType="end"/>
      </w:r>
      <w:bookmarkEnd w:id="15"/>
      <w:r>
        <w:tab/>
        <w:t>Mechanism of action of Impella®</w:t>
      </w:r>
    </w:p>
    <w:bookmarkEnd w:id="16"/>
    <w:p w14:paraId="25E266B7" w14:textId="77777777" w:rsidR="008338F4" w:rsidRDefault="008338F4" w:rsidP="00457899">
      <w:pPr>
        <w:spacing w:after="0"/>
        <w:jc w:val="center"/>
        <w:rPr>
          <w:rFonts w:ascii="Arial" w:hAnsi="Arial" w:cs="Arial"/>
          <w:iCs/>
          <w:sz w:val="18"/>
          <w:szCs w:val="18"/>
          <w:lang w:val="fr-FR"/>
        </w:rPr>
      </w:pPr>
      <w:r w:rsidRPr="009E6E9B">
        <w:rPr>
          <w:rFonts w:ascii="Arial" w:hAnsi="Arial" w:cs="Arial"/>
          <w:i/>
          <w:iCs/>
          <w:sz w:val="18"/>
          <w:szCs w:val="18"/>
          <w:lang w:val="fr-FR"/>
        </w:rPr>
        <w:t>Source:</w:t>
      </w:r>
      <w:r w:rsidRPr="009E6E9B">
        <w:rPr>
          <w:rFonts w:ascii="Arial" w:hAnsi="Arial" w:cs="Arial"/>
          <w:iCs/>
          <w:sz w:val="18"/>
          <w:szCs w:val="18"/>
          <w:lang w:val="fr-FR"/>
        </w:rPr>
        <w:t xml:space="preserve"> http://www.abiomed.com/Impella</w:t>
      </w:r>
    </w:p>
    <w:p w14:paraId="1063915C" w14:textId="77777777" w:rsidR="009E6E9B" w:rsidRPr="0076031F" w:rsidRDefault="009E6E9B" w:rsidP="009E6E9B">
      <w:pPr>
        <w:spacing w:after="0"/>
      </w:pPr>
    </w:p>
    <w:p w14:paraId="4970DEB0" w14:textId="3E3D248E" w:rsidR="00D83F4E" w:rsidRDefault="00D83F4E" w:rsidP="00D83F4E">
      <w:r>
        <w:lastRenderedPageBreak/>
        <w:t xml:space="preserve">The left sided </w:t>
      </w:r>
      <w:r w:rsidRPr="00435649">
        <w:t>Impella®</w:t>
      </w:r>
      <w:r>
        <w:t xml:space="preserve"> devices are</w:t>
      </w:r>
      <w:r w:rsidRPr="00435649">
        <w:t xml:space="preserve"> inserted retrogradely via a</w:t>
      </w:r>
      <w:r>
        <w:t xml:space="preserve"> </w:t>
      </w:r>
      <w:r w:rsidRPr="00435649">
        <w:t>standard catheterisation procedure</w:t>
      </w:r>
      <w:r>
        <w:t xml:space="preserve"> or cut down</w:t>
      </w:r>
      <w:r w:rsidRPr="00435649">
        <w:t xml:space="preserve"> through the femoral artery</w:t>
      </w:r>
      <w:r w:rsidRPr="00C8591E">
        <w:t xml:space="preserve"> (</w:t>
      </w:r>
      <w:r>
        <w:t>Impella® 2.5, CP, 5.0) or</w:t>
      </w:r>
      <w:r w:rsidRPr="00C8591E">
        <w:t xml:space="preserve"> </w:t>
      </w:r>
      <w:r w:rsidRPr="00435649">
        <w:t>the axillary artery</w:t>
      </w:r>
      <w:r>
        <w:t xml:space="preserve"> (Impella® 5.0</w:t>
      </w:r>
      <w:r w:rsidRPr="00435649">
        <w:t>)</w:t>
      </w:r>
      <w:r>
        <w:t xml:space="preserve"> </w:t>
      </w:r>
      <w:r w:rsidRPr="00435649">
        <w:t>into the ascending aorta, across the aortic valve and into the left ventricle.</w:t>
      </w:r>
      <w:r>
        <w:t xml:space="preserve"> The right sided Impella® RP is inserted retrogradely via a standard catheterisation procedure through the femoral vein into the right atrium, across the tricuspid and pulmonic valves and into the pulmonary artery.</w:t>
      </w:r>
    </w:p>
    <w:p w14:paraId="52EEA220" w14:textId="1587F96B" w:rsidR="006534DC" w:rsidRPr="006534DC" w:rsidRDefault="00E71313" w:rsidP="006534DC">
      <w:r w:rsidRPr="00E71313">
        <w:t>PASC noted the three versions of Impella® – 2.5, 5.0 and CP – each of which have different flow rates</w:t>
      </w:r>
      <w:r w:rsidR="006534DC">
        <w:t xml:space="preserve"> and that</w:t>
      </w:r>
      <w:r w:rsidR="00DA6FF9">
        <w:t xml:space="preserve"> </w:t>
      </w:r>
      <w:r w:rsidRPr="00E71313">
        <w:t>the evidence relates primarily to Impella® 2.5</w:t>
      </w:r>
      <w:r w:rsidR="00DA6FF9">
        <w:t xml:space="preserve">. Whether </w:t>
      </w:r>
      <w:r w:rsidR="00DA6FF9" w:rsidRPr="00DA6FF9">
        <w:t>comparative</w:t>
      </w:r>
      <w:r w:rsidR="00DA6FF9" w:rsidRPr="006534DC">
        <w:t xml:space="preserve"> evidence for all </w:t>
      </w:r>
      <w:r w:rsidR="00DA6FF9">
        <w:t>models</w:t>
      </w:r>
      <w:r w:rsidR="00DA6FF9" w:rsidRPr="006534DC">
        <w:t xml:space="preserve"> of Impella</w:t>
      </w:r>
      <w:r w:rsidR="00DA6FF9">
        <w:t>®</w:t>
      </w:r>
      <w:r w:rsidR="00DA6FF9" w:rsidRPr="006534DC">
        <w:t xml:space="preserve"> for each respective indication, or </w:t>
      </w:r>
      <w:r w:rsidR="00DA6FF9" w:rsidRPr="00DA6FF9">
        <w:t>comparative e</w:t>
      </w:r>
      <w:r w:rsidR="00DA6FF9" w:rsidRPr="006534DC">
        <w:t xml:space="preserve">vidence for one type (eg 2.5) </w:t>
      </w:r>
      <w:r w:rsidR="00DA6FF9">
        <w:t>is enough</w:t>
      </w:r>
      <w:r w:rsidR="00DA6FF9" w:rsidRPr="006534DC">
        <w:t xml:space="preserve"> to extrapolate to the other Impella</w:t>
      </w:r>
      <w:r w:rsidR="00DA6FF9">
        <w:t xml:space="preserve">® models should be factored into the assessment. It was noted by the Applicant that </w:t>
      </w:r>
      <w:r w:rsidRPr="00E71313">
        <w:t>Impella® CP has similar haemodynamics and outcomes</w:t>
      </w:r>
      <w:r w:rsidR="00DA6FF9">
        <w:t xml:space="preserve"> to Impella® 2.5</w:t>
      </w:r>
      <w:r w:rsidRPr="00E71313">
        <w:t>. Results for Impella® 5.0 are from small numbers of patients.</w:t>
      </w:r>
      <w:r w:rsidR="006534DC">
        <w:t xml:space="preserve"> </w:t>
      </w:r>
    </w:p>
    <w:p w14:paraId="4AB043D0" w14:textId="5222E395" w:rsidR="00E71313" w:rsidRDefault="00E71313" w:rsidP="00D83F4E">
      <w:r w:rsidRPr="00E71313">
        <w:t>PASC considered that Impella® would be unlikely to meet the definition of a prosthesis under the Prostheses List.</w:t>
      </w:r>
    </w:p>
    <w:p w14:paraId="553CCF77" w14:textId="3011EC59" w:rsidR="00C16FFC" w:rsidRPr="00AF6CC2" w:rsidRDefault="00C16FFC" w:rsidP="00AF6CC2">
      <w:pPr>
        <w:pStyle w:val="Heading3"/>
        <w:spacing w:after="120"/>
        <w:ind w:left="0"/>
      </w:pPr>
      <w:bookmarkStart w:id="17" w:name="_Ref518982333"/>
      <w:r w:rsidRPr="00AF6CC2">
        <w:t>Provider type</w:t>
      </w:r>
      <w:bookmarkEnd w:id="17"/>
    </w:p>
    <w:p w14:paraId="05AA917B" w14:textId="6196502E" w:rsidR="00C16FFC" w:rsidRDefault="00C16FFC" w:rsidP="00AF6CC2">
      <w:pPr>
        <w:spacing w:after="120"/>
      </w:pPr>
      <w:r>
        <w:t xml:space="preserve">Interventional cardiologists and cardiovascular surgeons will primarily deliver the proposed service and would be responsible for the implant and removal. General intensivists and advanced HF cardiologists would be responsible for ongoing care </w:t>
      </w:r>
      <w:r>
        <w:fldChar w:fldCharType="begin"/>
      </w:r>
      <w:r w:rsidR="007D2209">
        <w:instrText xml:space="preserve"> ADDIN EN.CITE &lt;EndNote&gt;&lt;Cite&gt;&lt;Author&gt;National Institute of Clinical Excellence (NICE)&lt;/Author&gt;&lt;Year&gt;2016&lt;/Year&gt;&lt;RecNum&gt;502&lt;/RecNum&gt;&lt;DisplayText&gt;(18)&lt;/DisplayText&gt;&lt;record&gt;&lt;rec-number&gt;502&lt;/rec-number&gt;&lt;foreign-keys&gt;&lt;key app="EN" db-id="w55p5wvafrawzae90ssvetxfwprwvavrsf5s" timestamp="1509082510"&gt;502&lt;/key&gt;&lt;/foreign-keys&gt;&lt;ref-type name="Report"&gt;27&lt;/ref-type&gt;&lt;contributors&gt;&lt;authors&gt;&lt;author&gt;National Institute of Clinical Excellence (NICE),&lt;/author&gt;&lt;/authors&gt;&lt;/contributors&gt;&lt;titles&gt;&lt;title&gt;Impella 2.5 for haemodynamic support during high-risk percutaneous coronary interventions&lt;/title&gt;&lt;/titles&gt;&lt;dates&gt;&lt;year&gt;2016&lt;/year&gt;&lt;/dates&gt;&lt;urls&gt;&lt;related-urls&gt;&lt;url&gt;nice.org.uk/guidance/mib89&lt;/url&gt;&lt;/related-urls&gt;&lt;/urls&gt;&lt;access-date&gt;01/10/17&lt;/access-date&gt;&lt;/record&gt;&lt;/Cite&gt;&lt;/EndNote&gt;</w:instrText>
      </w:r>
      <w:r>
        <w:fldChar w:fldCharType="separate"/>
      </w:r>
      <w:r w:rsidR="007D2209">
        <w:rPr>
          <w:noProof/>
        </w:rPr>
        <w:t>(18)</w:t>
      </w:r>
      <w:r>
        <w:fldChar w:fldCharType="end"/>
      </w:r>
      <w:r>
        <w:t>.</w:t>
      </w:r>
    </w:p>
    <w:p w14:paraId="07F16EC2" w14:textId="773FF78E" w:rsidR="00C16FFC" w:rsidRDefault="00C16FFC" w:rsidP="00C16FFC">
      <w:r w:rsidRPr="00217F02">
        <w:lastRenderedPageBreak/>
        <w:t xml:space="preserve">Operators of </w:t>
      </w:r>
      <w:r w:rsidR="00107867">
        <w:t>an i</w:t>
      </w:r>
      <w:r w:rsidR="00107867" w:rsidRPr="00BC1DCD">
        <w:t xml:space="preserve">ntravascular microaxial </w:t>
      </w:r>
      <w:r w:rsidR="00FA6078">
        <w:t>ventricular assist device</w:t>
      </w:r>
      <w:r w:rsidR="00107867">
        <w:t xml:space="preserve"> </w:t>
      </w:r>
      <w:r w:rsidRPr="00217F02">
        <w:t>would require specific training</w:t>
      </w:r>
      <w:r>
        <w:t xml:space="preserve"> to use and manage the devices. Abiomed Inc., the maker of the Impella®, offers a thorough </w:t>
      </w:r>
      <w:r w:rsidRPr="00E17219">
        <w:t>training program for both physicians and hospital staff</w:t>
      </w:r>
      <w:r>
        <w:t xml:space="preserve"> that are going to use the Impella® system</w:t>
      </w:r>
      <w:r w:rsidRPr="00E17219">
        <w:t xml:space="preserve">. Training covers the full spectrum of therapy, from an overview of the technology, controller, and system set-up and insertion, through </w:t>
      </w:r>
      <w:r>
        <w:t xml:space="preserve">to </w:t>
      </w:r>
      <w:r w:rsidRPr="00E17219">
        <w:t>patient management topics</w:t>
      </w:r>
      <w:r>
        <w:t xml:space="preserve">. In addition, local clinical </w:t>
      </w:r>
      <w:r w:rsidRPr="00217F02">
        <w:t xml:space="preserve">support </w:t>
      </w:r>
      <w:r>
        <w:t>will be</w:t>
      </w:r>
      <w:r w:rsidRPr="00217F02">
        <w:t xml:space="preserve"> available. </w:t>
      </w:r>
    </w:p>
    <w:p w14:paraId="5F8D1920" w14:textId="7BF97FDB" w:rsidR="00C16FFC" w:rsidRPr="00C16FFC" w:rsidRDefault="00C16FFC" w:rsidP="00AF6CC2">
      <w:pPr>
        <w:pStyle w:val="Heading3"/>
        <w:spacing w:after="120"/>
        <w:ind w:left="0"/>
      </w:pPr>
      <w:bookmarkStart w:id="18" w:name="_Ref518982361"/>
      <w:r w:rsidRPr="00C16FFC">
        <w:t>Setting of use</w:t>
      </w:r>
      <w:bookmarkEnd w:id="18"/>
    </w:p>
    <w:p w14:paraId="3076A206" w14:textId="6C08F48D" w:rsidR="007041F6" w:rsidRDefault="00C16FFC" w:rsidP="00AF6CC2">
      <w:pPr>
        <w:spacing w:after="120"/>
      </w:pPr>
      <w:r>
        <w:t xml:space="preserve">The proposed setting of use of </w:t>
      </w:r>
      <w:r w:rsidR="00107867">
        <w:t>an i</w:t>
      </w:r>
      <w:r w:rsidR="00107867" w:rsidRPr="00BC1DCD">
        <w:t xml:space="preserve">ntravascular microaxial </w:t>
      </w:r>
      <w:r w:rsidR="00FA6078">
        <w:t>ventricular assist device</w:t>
      </w:r>
      <w:r>
        <w:t xml:space="preserve"> is as inpatient public or private hospital and will primarily be performed in hospital cardiac catheterisation laboratories. </w:t>
      </w:r>
      <w:r w:rsidR="00370E4D">
        <w:t>It can occur in both the elective/non-emergent setting (for HR-PCI) and the acute/emergent setting.</w:t>
      </w:r>
    </w:p>
    <w:p w14:paraId="5B803033" w14:textId="3CABDCC8" w:rsidR="007041F6" w:rsidRDefault="00107867" w:rsidP="007041F6">
      <w:r>
        <w:t>An i</w:t>
      </w:r>
      <w:r w:rsidRPr="00BC1DCD">
        <w:t xml:space="preserve">ntravascular microaxial </w:t>
      </w:r>
      <w:r w:rsidR="00FA6078">
        <w:t>ventricular assist device</w:t>
      </w:r>
      <w:r w:rsidR="007041F6" w:rsidRPr="00217F02">
        <w:t xml:space="preserve"> may also be delivered in </w:t>
      </w:r>
      <w:r w:rsidR="007041F6">
        <w:t xml:space="preserve">operating </w:t>
      </w:r>
      <w:r w:rsidR="007041F6" w:rsidRPr="00217F02">
        <w:t>theatres</w:t>
      </w:r>
      <w:r w:rsidR="007041F6">
        <w:t xml:space="preserve"> with imaging capabilities, it may be required in this setting if a patient is discovered to require additional cardiac support.</w:t>
      </w:r>
      <w:r>
        <w:t xml:space="preserve"> It </w:t>
      </w:r>
      <w:r w:rsidR="007041F6" w:rsidRPr="008D7F17">
        <w:t>may also be delivered in</w:t>
      </w:r>
      <w:r w:rsidR="007041F6">
        <w:t xml:space="preserve"> i</w:t>
      </w:r>
      <w:r w:rsidR="007041F6" w:rsidRPr="00217F02">
        <w:t>ntensive care</w:t>
      </w:r>
      <w:r w:rsidR="00A132EA">
        <w:t xml:space="preserve"> (ICU)</w:t>
      </w:r>
      <w:r w:rsidR="007041F6" w:rsidRPr="00217F02">
        <w:t xml:space="preserve"> with medical imaging capabilities</w:t>
      </w:r>
      <w:r w:rsidR="00751C24">
        <w:t>. I</w:t>
      </w:r>
      <w:r w:rsidR="007041F6">
        <w:t xml:space="preserve">t is unlikely that insertion of an </w:t>
      </w:r>
      <w:r>
        <w:t>i</w:t>
      </w:r>
      <w:r w:rsidRPr="00BC1DCD">
        <w:t xml:space="preserve">ntravascular microaxial </w:t>
      </w:r>
      <w:r w:rsidR="00FA6078">
        <w:t>ventricular assist device</w:t>
      </w:r>
      <w:r w:rsidR="007041F6">
        <w:t xml:space="preserve"> would occur in intensive care</w:t>
      </w:r>
      <w:r w:rsidR="00751C24">
        <w:t>,</w:t>
      </w:r>
      <w:r w:rsidR="007041F6">
        <w:t xml:space="preserve"> however monitoring and repositioning of the device could be required in this setting.</w:t>
      </w:r>
    </w:p>
    <w:p w14:paraId="11282C06" w14:textId="2841BD99" w:rsidR="00011E2D" w:rsidRDefault="00011E2D" w:rsidP="007041F6">
      <w:r>
        <w:t xml:space="preserve">Weaning of the intravascular microaxial </w:t>
      </w:r>
      <w:r w:rsidR="00FA6078">
        <w:t>ventricular assist device</w:t>
      </w:r>
      <w:r>
        <w:t xml:space="preserve"> would be expected to occur in the cardiac catheterisation laboratories for HR-PCI and in the ICU setting for cardiogenic shock.</w:t>
      </w:r>
    </w:p>
    <w:p w14:paraId="5432C983" w14:textId="7D13615B" w:rsidR="00C16FFC" w:rsidRDefault="00C16FFC" w:rsidP="00C16FFC">
      <w:r>
        <w:lastRenderedPageBreak/>
        <w:t xml:space="preserve">It is likely that any facility that meets the CSANZ guidelines for </w:t>
      </w:r>
      <w:r w:rsidRPr="008D7F17">
        <w:t xml:space="preserve">coronary angiography and PCI </w:t>
      </w:r>
      <w:r>
        <w:t>would be capable of inserting an</w:t>
      </w:r>
      <w:r w:rsidR="00107867">
        <w:t xml:space="preserve"> i</w:t>
      </w:r>
      <w:r w:rsidR="00107867" w:rsidRPr="00BC1DCD">
        <w:t xml:space="preserve">ntravascular microaxial </w:t>
      </w:r>
      <w:r w:rsidR="00FA6078">
        <w:t>ventricular assist device</w:t>
      </w:r>
      <w:r>
        <w:t xml:space="preserve">. The CSANZ guidelines on support facilities for coronary angiography and PCI (2016) </w:t>
      </w:r>
      <w:r>
        <w:fldChar w:fldCharType="begin"/>
      </w:r>
      <w:r w:rsidR="007D2209">
        <w:instrText xml:space="preserve"> ADDIN EN.CITE &lt;EndNote&gt;&lt;Cite&gt;&lt;Author&gt;The Cardiac Society of Australia and New Zealand (CSANZ)&lt;/Author&gt;&lt;Year&gt;2016&lt;/Year&gt;&lt;RecNum&gt;503&lt;/RecNum&gt;&lt;DisplayText&gt;(19)&lt;/DisplayText&gt;&lt;record&gt;&lt;rec-number&gt;503&lt;/rec-number&gt;&lt;foreign-keys&gt;&lt;key app="EN" db-id="w55p5wvafrawzae90ssvetxfwprwvavrsf5s" timestamp="1509085821"&gt;503&lt;/key&gt;&lt;/foreign-keys&gt;&lt;ref-type name="Report"&gt;27&lt;/ref-type&gt;&lt;contributors&gt;&lt;authors&gt;&lt;author&gt;The Cardiac Society of Australia and New Zealand (CSANZ),&lt;/author&gt;&lt;/authors&gt;&lt;/contributors&gt;&lt;titles&gt;&lt;title&gt;Guidelines on Support Facilities for Coronary Angiography and Percutaneous Coronary Intervention (PCI) includingGuidelines on the Performance of Procedures in Rural Sites&lt;/title&gt;&lt;/titles&gt;&lt;dates&gt;&lt;year&gt;2016&lt;/year&gt;&lt;/dates&gt;&lt;urls&gt;&lt;related-urls&gt;&lt;url&gt;http://www.csanz.edu.au/wp-content/uploads/2017/07/Support-Facilities-Coronary-Angio-PCI-inc-rural-sites-2016-amendment_25-Nov-2016.pdf&lt;/url&gt;&lt;/related-urls&gt;&lt;/urls&gt;&lt;access-date&gt;01/10/17&lt;/access-date&gt;&lt;/record&gt;&lt;/Cite&gt;&lt;/EndNote&gt;</w:instrText>
      </w:r>
      <w:r>
        <w:fldChar w:fldCharType="separate"/>
      </w:r>
      <w:r w:rsidR="007D2209">
        <w:rPr>
          <w:noProof/>
        </w:rPr>
        <w:t>(19)</w:t>
      </w:r>
      <w:r>
        <w:fldChar w:fldCharType="end"/>
      </w:r>
      <w:r>
        <w:t xml:space="preserve"> states that </w:t>
      </w:r>
      <w:r w:rsidRPr="00B57E3C">
        <w:t>coronary interventional procedures (such as PCI) are preferably performed in hospitals with on-site surgical support. However</w:t>
      </w:r>
      <w:r>
        <w:t xml:space="preserve">, the Society believes that centres without on-site surgical backup can provide coronary interventional procedures in accordance with the following standards for </w:t>
      </w:r>
      <w:r w:rsidRPr="00FD4358">
        <w:t>elective</w:t>
      </w:r>
      <w:r>
        <w:t xml:space="preserve"> PCI:</w:t>
      </w:r>
    </w:p>
    <w:p w14:paraId="3B6999E8" w14:textId="77777777" w:rsidR="00C16FFC" w:rsidRDefault="00C16FFC" w:rsidP="00C16FFC">
      <w:pPr>
        <w:pStyle w:val="ListParagraph"/>
        <w:numPr>
          <w:ilvl w:val="0"/>
          <w:numId w:val="16"/>
        </w:numPr>
        <w:spacing w:before="120" w:after="120" w:line="240" w:lineRule="auto"/>
      </w:pPr>
      <w:r>
        <w:t>All operators and centres should meet the minimum requirements set in the Society’s “Guidelines for competency in PCI”</w:t>
      </w:r>
    </w:p>
    <w:p w14:paraId="5D4221A9" w14:textId="77777777" w:rsidR="00C16FFC" w:rsidRDefault="00C16FFC" w:rsidP="00C16FFC">
      <w:pPr>
        <w:pStyle w:val="ListParagraph"/>
        <w:numPr>
          <w:ilvl w:val="0"/>
          <w:numId w:val="16"/>
        </w:numPr>
        <w:spacing w:before="120" w:after="120" w:line="240" w:lineRule="auto"/>
      </w:pPr>
      <w:r>
        <w:t>Hospitals should accredit cardiologists individually to perform PCIs</w:t>
      </w:r>
    </w:p>
    <w:p w14:paraId="4D123C11" w14:textId="77777777" w:rsidR="00C16FFC" w:rsidRDefault="00C16FFC" w:rsidP="00C16FFC">
      <w:pPr>
        <w:pStyle w:val="ListParagraph"/>
        <w:numPr>
          <w:ilvl w:val="0"/>
          <w:numId w:val="16"/>
        </w:numPr>
        <w:spacing w:before="120" w:after="120" w:line="240" w:lineRule="auto"/>
      </w:pPr>
      <w:r>
        <w:t>Should be a minimum of two appropriately trained interventional cardiologists in centres providing elective PCI</w:t>
      </w:r>
    </w:p>
    <w:p w14:paraId="4F9732B0" w14:textId="77777777" w:rsidR="00C16FFC" w:rsidRDefault="00C16FFC" w:rsidP="00C16FFC">
      <w:pPr>
        <w:pStyle w:val="ListParagraph"/>
        <w:numPr>
          <w:ilvl w:val="0"/>
          <w:numId w:val="16"/>
        </w:numPr>
        <w:spacing w:before="120" w:after="120" w:line="240" w:lineRule="auto"/>
      </w:pPr>
      <w:r>
        <w:t>Facilities providing only elective PCI should have on-call team available to deal with post procedural complications</w:t>
      </w:r>
    </w:p>
    <w:p w14:paraId="768073F5" w14:textId="77777777" w:rsidR="00C16FFC" w:rsidRDefault="00C16FFC" w:rsidP="00C16FFC">
      <w:pPr>
        <w:pStyle w:val="ListParagraph"/>
        <w:numPr>
          <w:ilvl w:val="0"/>
          <w:numId w:val="16"/>
        </w:numPr>
        <w:spacing w:before="120" w:after="120" w:line="240" w:lineRule="auto"/>
      </w:pPr>
      <w:r>
        <w:t>There should be access to coronary care facilities for routine post procedure management and intensive care unit to facilitate management of mechanically ventilated patients. All units should have the ability to provide support IABP insertion</w:t>
      </w:r>
    </w:p>
    <w:p w14:paraId="38ED7F08" w14:textId="77777777" w:rsidR="00C16FFC" w:rsidRDefault="00C16FFC" w:rsidP="00C16FFC">
      <w:pPr>
        <w:pStyle w:val="ListParagraph"/>
        <w:numPr>
          <w:ilvl w:val="0"/>
          <w:numId w:val="16"/>
        </w:numPr>
        <w:spacing w:before="120" w:after="120" w:line="240" w:lineRule="auto"/>
      </w:pPr>
      <w:r>
        <w:t>Individual hospitals would have a written policy covering these issues</w:t>
      </w:r>
    </w:p>
    <w:p w14:paraId="0A2F27A8" w14:textId="77777777" w:rsidR="00C16FFC" w:rsidRDefault="00C16FFC" w:rsidP="00C16FFC">
      <w:pPr>
        <w:pStyle w:val="ListParagraph"/>
        <w:numPr>
          <w:ilvl w:val="0"/>
          <w:numId w:val="16"/>
        </w:numPr>
        <w:spacing w:before="120" w:after="120" w:line="240" w:lineRule="auto"/>
      </w:pPr>
      <w:r>
        <w:t>The Society believes that under certain circumstances, coronary interventions can be performed as a day case procedure.</w:t>
      </w:r>
    </w:p>
    <w:p w14:paraId="4E111206" w14:textId="77777777" w:rsidR="00C16FFC" w:rsidRPr="00217F02" w:rsidRDefault="00C16FFC" w:rsidP="00C16FFC">
      <w:r>
        <w:lastRenderedPageBreak/>
        <w:t>For primary (urgent) PCI, the Society believes that a policy of primary PCI should only be performed after an elective PCI program has been established and shown to perform with acceptable morbidity and mortality.</w:t>
      </w:r>
    </w:p>
    <w:p w14:paraId="0FE50971" w14:textId="5BB45B86" w:rsidR="00BC1DCD" w:rsidRPr="009D6757" w:rsidRDefault="00BC1DCD" w:rsidP="00BC1DCD">
      <w:r>
        <w:t>All variations of the proposed medical service (ie Impella® 2.5, CP, 5.0, RP) are intended for inclusion in the item descriptor.</w:t>
      </w:r>
    </w:p>
    <w:p w14:paraId="339E2044" w14:textId="4B6269B9" w:rsidR="00AD6C78" w:rsidRDefault="00107867" w:rsidP="00FE3410">
      <w:r>
        <w:t>I</w:t>
      </w:r>
      <w:r w:rsidRPr="00BC1DCD">
        <w:t xml:space="preserve">ntravascular microaxial </w:t>
      </w:r>
      <w:r w:rsidR="00FA6078">
        <w:t>ventricular assist devices</w:t>
      </w:r>
      <w:r>
        <w:t xml:space="preserve"> are</w:t>
      </w:r>
      <w:r w:rsidR="00BC1DCD">
        <w:t xml:space="preserve"> not currently funded or reimbursed in the private or public setting in Australia for the proposed indication or any other clinical indication.</w:t>
      </w:r>
    </w:p>
    <w:p w14:paraId="4D037C61" w14:textId="1E484E4F" w:rsidR="00C06D1B" w:rsidRDefault="00C06D1B" w:rsidP="00C06D1B">
      <w:pPr>
        <w:pStyle w:val="Heading3"/>
        <w:ind w:left="0"/>
      </w:pPr>
      <w:r>
        <w:t>Consultation feedback</w:t>
      </w:r>
    </w:p>
    <w:p w14:paraId="1F1AADBC" w14:textId="7AEA0592" w:rsidR="00C06D1B" w:rsidRDefault="00965CB2" w:rsidP="00C06D1B">
      <w:r>
        <w:t>A</w:t>
      </w:r>
      <w:r w:rsidR="00C06D1B">
        <w:t xml:space="preserve"> list of benefits and disadvantages associated with the proposed medical service based on the Application form 1523</w:t>
      </w:r>
      <w:r>
        <w:t xml:space="preserve"> were provided by four respondents in response to a request for consultation</w:t>
      </w:r>
      <w:r w:rsidR="00C06D1B">
        <w:t xml:space="preserve">. Impella® was described as providing good short term circulatory support that is less invasive compared with other methods or short term </w:t>
      </w:r>
      <w:r w:rsidR="00C06D1B" w:rsidRPr="00C06D1B">
        <w:rPr>
          <w:bCs/>
          <w:lang w:val="en-US"/>
        </w:rPr>
        <w:t>MCS</w:t>
      </w:r>
      <w:r w:rsidR="00C06D1B">
        <w:rPr>
          <w:bCs/>
          <w:lang w:val="en-US"/>
        </w:rPr>
        <w:t xml:space="preserve">, potentially has less complications, </w:t>
      </w:r>
      <w:r w:rsidR="00C06D1B">
        <w:t>provides the possibility of mobilisation of patients while on support and is potentially life-saving. Disadvantages were related to the prohibitive cost and the need for highly trained multidisciplinary decision making.</w:t>
      </w:r>
    </w:p>
    <w:p w14:paraId="66BC1EEE" w14:textId="77777777" w:rsidR="00896845" w:rsidRPr="00AF6CC2" w:rsidRDefault="00896845" w:rsidP="00B3410E">
      <w:pPr>
        <w:pStyle w:val="Heading2"/>
        <w:rPr>
          <w:sz w:val="28"/>
        </w:rPr>
      </w:pPr>
      <w:bookmarkStart w:id="19" w:name="_Ref518984002"/>
      <w:r w:rsidRPr="00AF6CC2">
        <w:rPr>
          <w:sz w:val="28"/>
        </w:rPr>
        <w:t>Comparator</w:t>
      </w:r>
      <w:bookmarkEnd w:id="19"/>
    </w:p>
    <w:p w14:paraId="290E4D30" w14:textId="0CCF0B52" w:rsidR="00F03814" w:rsidRDefault="00F03814" w:rsidP="00F03814">
      <w:r>
        <w:t xml:space="preserve">The </w:t>
      </w:r>
      <w:r w:rsidR="00107867">
        <w:t>i</w:t>
      </w:r>
      <w:r w:rsidR="00107867" w:rsidRPr="00BC1DCD">
        <w:t xml:space="preserve">ntravascular microaxial </w:t>
      </w:r>
      <w:r w:rsidR="00DD2FFF">
        <w:t>ventricular assist device</w:t>
      </w:r>
      <w:r w:rsidR="003963D4">
        <w:t xml:space="preserve"> </w:t>
      </w:r>
      <w:r w:rsidR="00407E8D">
        <w:t xml:space="preserve">can </w:t>
      </w:r>
      <w:r w:rsidR="003963D4">
        <w:t xml:space="preserve">replace current management and also </w:t>
      </w:r>
      <w:r>
        <w:t xml:space="preserve">be used </w:t>
      </w:r>
      <w:r w:rsidR="00407E8D">
        <w:t xml:space="preserve">in addition to </w:t>
      </w:r>
      <w:r w:rsidR="00801A30">
        <w:t xml:space="preserve">current management options in </w:t>
      </w:r>
      <w:r w:rsidR="00457899">
        <w:t>HR</w:t>
      </w:r>
      <w:r w:rsidR="00801A30">
        <w:t>-PCI</w:t>
      </w:r>
      <w:r>
        <w:t xml:space="preserve"> </w:t>
      </w:r>
      <w:r w:rsidR="00801A30">
        <w:t xml:space="preserve">(ie </w:t>
      </w:r>
      <w:r>
        <w:t>as an adjunct to help maintain haemodynamic stability in patients at high-risk</w:t>
      </w:r>
      <w:r w:rsidR="00801A30">
        <w:t>)</w:t>
      </w:r>
      <w:r w:rsidR="00072872">
        <w:t>,</w:t>
      </w:r>
      <w:r>
        <w:t xml:space="preserve"> </w:t>
      </w:r>
      <w:r w:rsidR="00801A30">
        <w:t xml:space="preserve">for </w:t>
      </w:r>
      <w:r>
        <w:t>cardiogenic shock</w:t>
      </w:r>
      <w:r w:rsidR="00801A30">
        <w:t xml:space="preserve"> (ie</w:t>
      </w:r>
      <w:r>
        <w:t xml:space="preserve"> as a short term solution</w:t>
      </w:r>
      <w:r w:rsidR="00801A30">
        <w:t>)</w:t>
      </w:r>
      <w:r w:rsidR="00072872">
        <w:t xml:space="preserve">, and in the right ventricle for support in patients </w:t>
      </w:r>
      <w:r w:rsidR="00072872">
        <w:lastRenderedPageBreak/>
        <w:t>with right hear</w:t>
      </w:r>
      <w:r w:rsidR="00072872" w:rsidRPr="003963D4">
        <w:t>t failure</w:t>
      </w:r>
      <w:r w:rsidRPr="003963D4">
        <w:t xml:space="preserve">. </w:t>
      </w:r>
      <w:r w:rsidR="003963D4" w:rsidRPr="003963D4">
        <w:fldChar w:fldCharType="begin"/>
      </w:r>
      <w:r w:rsidR="003963D4" w:rsidRPr="003963D4">
        <w:instrText xml:space="preserve"> REF _Ref518982902 \h </w:instrText>
      </w:r>
      <w:r w:rsidR="003963D4">
        <w:instrText xml:space="preserve"> \* MERGEFORMAT </w:instrText>
      </w:r>
      <w:r w:rsidR="003963D4" w:rsidRPr="003963D4">
        <w:fldChar w:fldCharType="separate"/>
      </w:r>
      <w:r w:rsidR="003963D4" w:rsidRPr="003963D4">
        <w:t xml:space="preserve">Table </w:t>
      </w:r>
      <w:r w:rsidR="003963D4" w:rsidRPr="003963D4">
        <w:rPr>
          <w:noProof/>
        </w:rPr>
        <w:t>4</w:t>
      </w:r>
      <w:r w:rsidR="003963D4" w:rsidRPr="003963D4">
        <w:fldChar w:fldCharType="end"/>
      </w:r>
      <w:r w:rsidR="003963D4" w:rsidRPr="003963D4">
        <w:t xml:space="preserve"> presents</w:t>
      </w:r>
      <w:r w:rsidR="003963D4">
        <w:t xml:space="preserve"> a summary of the currently available MCS comparators.</w:t>
      </w:r>
    </w:p>
    <w:p w14:paraId="04C58128" w14:textId="3D985E26" w:rsidR="003963D4" w:rsidRDefault="003963D4" w:rsidP="003963D4">
      <w:pPr>
        <w:pStyle w:val="Caption"/>
        <w:rPr>
          <w:highlight w:val="yellow"/>
        </w:rPr>
      </w:pPr>
      <w:bookmarkStart w:id="20" w:name="_Ref518982902"/>
      <w:r>
        <w:t xml:space="preserve">Table </w:t>
      </w:r>
      <w:r>
        <w:fldChar w:fldCharType="begin"/>
      </w:r>
      <w:r>
        <w:instrText xml:space="preserve"> SEQ Table \* ARABIC </w:instrText>
      </w:r>
      <w:r>
        <w:fldChar w:fldCharType="separate"/>
      </w:r>
      <w:r>
        <w:rPr>
          <w:noProof/>
        </w:rPr>
        <w:t>4</w:t>
      </w:r>
      <w:r>
        <w:fldChar w:fldCharType="end"/>
      </w:r>
      <w:bookmarkEnd w:id="20"/>
      <w:r>
        <w:tab/>
        <w:t>Description of MCS comparator types (IABP, ECMO and pVAD)</w:t>
      </w:r>
    </w:p>
    <w:tbl>
      <w:tblPr>
        <w:tblStyle w:val="TableGrid"/>
        <w:tblW w:w="5000" w:type="pct"/>
        <w:tblCellMar>
          <w:left w:w="28" w:type="dxa"/>
          <w:right w:w="28" w:type="dxa"/>
        </w:tblCellMar>
        <w:tblLook w:val="04A0" w:firstRow="1" w:lastRow="0" w:firstColumn="1" w:lastColumn="0" w:noHBand="0" w:noVBand="1"/>
        <w:tblCaption w:val="Description of IABP, ECMO and pVAD"/>
        <w:tblDescription w:val="Technical specifications of IABP, ECMO, and pVAD"/>
      </w:tblPr>
      <w:tblGrid>
        <w:gridCol w:w="2818"/>
        <w:gridCol w:w="2066"/>
        <w:gridCol w:w="2066"/>
        <w:gridCol w:w="2066"/>
      </w:tblGrid>
      <w:tr w:rsidR="003963D4" w14:paraId="79022223" w14:textId="77777777" w:rsidTr="003963D4">
        <w:trPr>
          <w:trHeight w:val="2306"/>
          <w:tblHeader/>
        </w:trPr>
        <w:tc>
          <w:tcPr>
            <w:tcW w:w="1562" w:type="pct"/>
          </w:tcPr>
          <w:p w14:paraId="6E10250D" w14:textId="77777777" w:rsidR="003963D4" w:rsidRPr="005F3F10" w:rsidRDefault="003963D4" w:rsidP="009B6510">
            <w:pPr>
              <w:keepNext/>
              <w:rPr>
                <w:b/>
                <w:szCs w:val="20"/>
              </w:rPr>
            </w:pPr>
            <w:r w:rsidRPr="005F3F10">
              <w:rPr>
                <w:b/>
                <w:szCs w:val="20"/>
              </w:rPr>
              <w:t>Item</w:t>
            </w:r>
          </w:p>
        </w:tc>
        <w:tc>
          <w:tcPr>
            <w:tcW w:w="1146" w:type="pct"/>
          </w:tcPr>
          <w:p w14:paraId="7C6A5157" w14:textId="77777777" w:rsidR="003963D4" w:rsidRDefault="003963D4" w:rsidP="009B6510">
            <w:pPr>
              <w:keepNext/>
              <w:jc w:val="center"/>
              <w:rPr>
                <w:b/>
                <w:szCs w:val="20"/>
              </w:rPr>
            </w:pPr>
            <w:r w:rsidRPr="005F3F10">
              <w:rPr>
                <w:b/>
                <w:szCs w:val="20"/>
              </w:rPr>
              <w:t>IABP</w:t>
            </w:r>
          </w:p>
          <w:p w14:paraId="15BF6CEC" w14:textId="77777777" w:rsidR="003963D4" w:rsidRPr="005F3F10" w:rsidRDefault="003963D4" w:rsidP="009B6510">
            <w:pPr>
              <w:keepNext/>
              <w:jc w:val="center"/>
              <w:rPr>
                <w:b/>
                <w:szCs w:val="20"/>
              </w:rPr>
            </w:pPr>
            <w:r>
              <w:rPr>
                <w:noProof/>
                <w:lang w:eastAsia="en-AU"/>
              </w:rPr>
              <w:drawing>
                <wp:inline distT="0" distB="0" distL="0" distR="0" wp14:anchorId="345BE5B3" wp14:editId="4487D4CD">
                  <wp:extent cx="1238250" cy="1133475"/>
                  <wp:effectExtent l="0" t="0" r="0" b="9525"/>
                  <wp:docPr id="11" name="Picture 11" descr="Picture of IABP in s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238250" cy="1133475"/>
                          </a:xfrm>
                          <a:prstGeom prst="rect">
                            <a:avLst/>
                          </a:prstGeom>
                        </pic:spPr>
                      </pic:pic>
                    </a:graphicData>
                  </a:graphic>
                </wp:inline>
              </w:drawing>
            </w:r>
          </w:p>
        </w:tc>
        <w:tc>
          <w:tcPr>
            <w:tcW w:w="1146" w:type="pct"/>
          </w:tcPr>
          <w:p w14:paraId="6BC24604" w14:textId="77777777" w:rsidR="003963D4" w:rsidRDefault="003963D4" w:rsidP="009B6510">
            <w:pPr>
              <w:keepNext/>
              <w:jc w:val="center"/>
              <w:rPr>
                <w:b/>
                <w:szCs w:val="20"/>
              </w:rPr>
            </w:pPr>
            <w:r w:rsidRPr="005F3F10">
              <w:rPr>
                <w:b/>
                <w:szCs w:val="20"/>
              </w:rPr>
              <w:t>ECMO</w:t>
            </w:r>
          </w:p>
          <w:p w14:paraId="1704EEB5" w14:textId="77777777" w:rsidR="003963D4" w:rsidRPr="005F3F10" w:rsidRDefault="003963D4" w:rsidP="009B6510">
            <w:pPr>
              <w:keepNext/>
              <w:jc w:val="center"/>
              <w:rPr>
                <w:b/>
                <w:szCs w:val="20"/>
              </w:rPr>
            </w:pPr>
            <w:r>
              <w:rPr>
                <w:noProof/>
                <w:lang w:eastAsia="en-AU"/>
              </w:rPr>
              <w:drawing>
                <wp:inline distT="0" distB="0" distL="0" distR="0" wp14:anchorId="29FB8EF8" wp14:editId="32A89969">
                  <wp:extent cx="1114425" cy="1162050"/>
                  <wp:effectExtent l="0" t="0" r="9525" b="0"/>
                  <wp:docPr id="13" name="Picture 13" descr="Picture of EC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114425" cy="1162050"/>
                          </a:xfrm>
                          <a:prstGeom prst="rect">
                            <a:avLst/>
                          </a:prstGeom>
                        </pic:spPr>
                      </pic:pic>
                    </a:graphicData>
                  </a:graphic>
                </wp:inline>
              </w:drawing>
            </w:r>
          </w:p>
        </w:tc>
        <w:tc>
          <w:tcPr>
            <w:tcW w:w="1146" w:type="pct"/>
          </w:tcPr>
          <w:p w14:paraId="334654EB" w14:textId="0A44C786" w:rsidR="003963D4" w:rsidRDefault="003963D4" w:rsidP="003963D4">
            <w:pPr>
              <w:keepNext/>
              <w:jc w:val="center"/>
              <w:rPr>
                <w:b/>
                <w:szCs w:val="20"/>
              </w:rPr>
            </w:pPr>
            <w:r w:rsidRPr="005F3F10">
              <w:rPr>
                <w:b/>
                <w:szCs w:val="20"/>
              </w:rPr>
              <w:t xml:space="preserve">pVAD </w:t>
            </w:r>
          </w:p>
          <w:p w14:paraId="2C3499EF" w14:textId="77777777" w:rsidR="003963D4" w:rsidRPr="005F3F10" w:rsidRDefault="003963D4" w:rsidP="009B6510">
            <w:pPr>
              <w:keepNext/>
              <w:jc w:val="center"/>
              <w:rPr>
                <w:b/>
                <w:szCs w:val="20"/>
              </w:rPr>
            </w:pPr>
            <w:r>
              <w:rPr>
                <w:noProof/>
                <w:lang w:eastAsia="en-AU"/>
              </w:rPr>
              <w:drawing>
                <wp:inline distT="0" distB="0" distL="0" distR="0" wp14:anchorId="09121868" wp14:editId="163EF74B">
                  <wp:extent cx="1019175" cy="1143000"/>
                  <wp:effectExtent l="0" t="0" r="9525" b="0"/>
                  <wp:docPr id="12" name="Picture 12" descr="Picture of TandemHeart (pV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019175" cy="1143000"/>
                          </a:xfrm>
                          <a:prstGeom prst="rect">
                            <a:avLst/>
                          </a:prstGeom>
                        </pic:spPr>
                      </pic:pic>
                    </a:graphicData>
                  </a:graphic>
                </wp:inline>
              </w:drawing>
            </w:r>
          </w:p>
        </w:tc>
      </w:tr>
      <w:tr w:rsidR="003963D4" w14:paraId="0D5AC441" w14:textId="77777777" w:rsidTr="003963D4">
        <w:tc>
          <w:tcPr>
            <w:tcW w:w="1562" w:type="pct"/>
          </w:tcPr>
          <w:p w14:paraId="61E4A162" w14:textId="77777777" w:rsidR="003963D4" w:rsidRDefault="003963D4" w:rsidP="009B6510">
            <w:pPr>
              <w:keepNext/>
              <w:rPr>
                <w:szCs w:val="20"/>
              </w:rPr>
            </w:pPr>
            <w:r>
              <w:rPr>
                <w:szCs w:val="20"/>
              </w:rPr>
              <w:t>Cardiac flow</w:t>
            </w:r>
          </w:p>
        </w:tc>
        <w:tc>
          <w:tcPr>
            <w:tcW w:w="1146" w:type="pct"/>
          </w:tcPr>
          <w:p w14:paraId="1B10126F" w14:textId="77777777" w:rsidR="003963D4" w:rsidRDefault="003963D4" w:rsidP="009B6510">
            <w:pPr>
              <w:keepNext/>
              <w:jc w:val="center"/>
              <w:rPr>
                <w:szCs w:val="20"/>
              </w:rPr>
            </w:pPr>
            <w:r>
              <w:rPr>
                <w:szCs w:val="20"/>
              </w:rPr>
              <w:t>0.3-0.5L/min</w:t>
            </w:r>
          </w:p>
        </w:tc>
        <w:tc>
          <w:tcPr>
            <w:tcW w:w="1146" w:type="pct"/>
          </w:tcPr>
          <w:p w14:paraId="529FDA08" w14:textId="77777777" w:rsidR="003963D4" w:rsidRDefault="003963D4" w:rsidP="009B6510">
            <w:pPr>
              <w:keepNext/>
              <w:jc w:val="center"/>
              <w:rPr>
                <w:szCs w:val="20"/>
              </w:rPr>
            </w:pPr>
            <w:r>
              <w:rPr>
                <w:szCs w:val="20"/>
              </w:rPr>
              <w:t>3-7L/min</w:t>
            </w:r>
          </w:p>
        </w:tc>
        <w:tc>
          <w:tcPr>
            <w:tcW w:w="1146" w:type="pct"/>
          </w:tcPr>
          <w:p w14:paraId="597C371A" w14:textId="77777777" w:rsidR="003963D4" w:rsidRDefault="003963D4" w:rsidP="009B6510">
            <w:pPr>
              <w:keepNext/>
              <w:jc w:val="center"/>
              <w:rPr>
                <w:szCs w:val="20"/>
              </w:rPr>
            </w:pPr>
            <w:r>
              <w:rPr>
                <w:szCs w:val="20"/>
              </w:rPr>
              <w:t>2.5-5L/min</w:t>
            </w:r>
          </w:p>
        </w:tc>
      </w:tr>
      <w:tr w:rsidR="003963D4" w14:paraId="7B73A86C" w14:textId="77777777" w:rsidTr="003963D4">
        <w:tc>
          <w:tcPr>
            <w:tcW w:w="1562" w:type="pct"/>
          </w:tcPr>
          <w:p w14:paraId="6E27A2FD" w14:textId="77777777" w:rsidR="003963D4" w:rsidRDefault="003963D4" w:rsidP="009B6510">
            <w:pPr>
              <w:keepNext/>
              <w:rPr>
                <w:szCs w:val="20"/>
              </w:rPr>
            </w:pPr>
            <w:r>
              <w:rPr>
                <w:szCs w:val="20"/>
              </w:rPr>
              <w:t>Mechanism</w:t>
            </w:r>
          </w:p>
        </w:tc>
        <w:tc>
          <w:tcPr>
            <w:tcW w:w="1146" w:type="pct"/>
          </w:tcPr>
          <w:p w14:paraId="01A4B8A7" w14:textId="77777777" w:rsidR="003963D4" w:rsidRDefault="003963D4" w:rsidP="009B6510">
            <w:pPr>
              <w:keepNext/>
              <w:jc w:val="center"/>
              <w:rPr>
                <w:szCs w:val="20"/>
              </w:rPr>
            </w:pPr>
            <w:r>
              <w:rPr>
                <w:szCs w:val="20"/>
              </w:rPr>
              <w:t>Aorta</w:t>
            </w:r>
          </w:p>
        </w:tc>
        <w:tc>
          <w:tcPr>
            <w:tcW w:w="1146" w:type="pct"/>
          </w:tcPr>
          <w:p w14:paraId="274C9225" w14:textId="77777777" w:rsidR="003963D4" w:rsidRDefault="003963D4" w:rsidP="009B6510">
            <w:pPr>
              <w:keepNext/>
              <w:jc w:val="center"/>
              <w:rPr>
                <w:szCs w:val="20"/>
              </w:rPr>
            </w:pPr>
            <w:r>
              <w:rPr>
                <w:szCs w:val="20"/>
              </w:rPr>
              <w:t>Right atrium-aorta</w:t>
            </w:r>
          </w:p>
        </w:tc>
        <w:tc>
          <w:tcPr>
            <w:tcW w:w="1146" w:type="pct"/>
          </w:tcPr>
          <w:p w14:paraId="3F8F671D" w14:textId="77777777" w:rsidR="003963D4" w:rsidRDefault="003963D4" w:rsidP="009B6510">
            <w:pPr>
              <w:keepNext/>
              <w:jc w:val="center"/>
              <w:rPr>
                <w:szCs w:val="20"/>
              </w:rPr>
            </w:pPr>
            <w:r>
              <w:rPr>
                <w:szCs w:val="20"/>
              </w:rPr>
              <w:t>Left ventricle-aorta</w:t>
            </w:r>
          </w:p>
        </w:tc>
      </w:tr>
      <w:tr w:rsidR="003963D4" w14:paraId="2078DF02" w14:textId="77777777" w:rsidTr="003963D4">
        <w:tc>
          <w:tcPr>
            <w:tcW w:w="1562" w:type="pct"/>
          </w:tcPr>
          <w:p w14:paraId="1F113A83" w14:textId="77777777" w:rsidR="003963D4" w:rsidRDefault="003963D4" w:rsidP="009B6510">
            <w:pPr>
              <w:keepNext/>
              <w:rPr>
                <w:szCs w:val="20"/>
              </w:rPr>
            </w:pPr>
            <w:r>
              <w:rPr>
                <w:szCs w:val="20"/>
              </w:rPr>
              <w:t>Maximum implant days</w:t>
            </w:r>
          </w:p>
        </w:tc>
        <w:tc>
          <w:tcPr>
            <w:tcW w:w="1146" w:type="pct"/>
          </w:tcPr>
          <w:p w14:paraId="72FE700E" w14:textId="77777777" w:rsidR="003963D4" w:rsidRDefault="003963D4" w:rsidP="009B6510">
            <w:pPr>
              <w:keepNext/>
              <w:jc w:val="center"/>
              <w:rPr>
                <w:szCs w:val="20"/>
              </w:rPr>
            </w:pPr>
            <w:r>
              <w:rPr>
                <w:szCs w:val="20"/>
              </w:rPr>
              <w:t>Weeks</w:t>
            </w:r>
          </w:p>
        </w:tc>
        <w:tc>
          <w:tcPr>
            <w:tcW w:w="1146" w:type="pct"/>
          </w:tcPr>
          <w:p w14:paraId="261DB955" w14:textId="77777777" w:rsidR="003963D4" w:rsidRDefault="003963D4" w:rsidP="009B6510">
            <w:pPr>
              <w:keepNext/>
              <w:jc w:val="center"/>
              <w:rPr>
                <w:szCs w:val="20"/>
              </w:rPr>
            </w:pPr>
            <w:r>
              <w:rPr>
                <w:szCs w:val="20"/>
              </w:rPr>
              <w:t>Weeks</w:t>
            </w:r>
          </w:p>
        </w:tc>
        <w:tc>
          <w:tcPr>
            <w:tcW w:w="1146" w:type="pct"/>
          </w:tcPr>
          <w:p w14:paraId="5D5BA940" w14:textId="77777777" w:rsidR="003963D4" w:rsidRDefault="003963D4" w:rsidP="009B6510">
            <w:pPr>
              <w:keepNext/>
              <w:jc w:val="center"/>
              <w:rPr>
                <w:szCs w:val="20"/>
              </w:rPr>
            </w:pPr>
            <w:r>
              <w:rPr>
                <w:szCs w:val="20"/>
              </w:rPr>
              <w:t>2 weeks</w:t>
            </w:r>
          </w:p>
        </w:tc>
      </w:tr>
      <w:tr w:rsidR="003963D4" w14:paraId="2CA1061C" w14:textId="77777777" w:rsidTr="003963D4">
        <w:tc>
          <w:tcPr>
            <w:tcW w:w="1562" w:type="pct"/>
          </w:tcPr>
          <w:p w14:paraId="581012A3" w14:textId="77777777" w:rsidR="003963D4" w:rsidRDefault="003963D4" w:rsidP="009B6510">
            <w:pPr>
              <w:keepNext/>
              <w:rPr>
                <w:szCs w:val="20"/>
              </w:rPr>
            </w:pPr>
            <w:r>
              <w:rPr>
                <w:szCs w:val="20"/>
              </w:rPr>
              <w:t>Femoral artery size</w:t>
            </w:r>
          </w:p>
        </w:tc>
        <w:tc>
          <w:tcPr>
            <w:tcW w:w="1146" w:type="pct"/>
          </w:tcPr>
          <w:p w14:paraId="7BA7D8EB" w14:textId="77777777" w:rsidR="003963D4" w:rsidRDefault="003963D4" w:rsidP="009B6510">
            <w:pPr>
              <w:keepNext/>
              <w:jc w:val="center"/>
              <w:rPr>
                <w:szCs w:val="20"/>
              </w:rPr>
            </w:pPr>
            <w:r>
              <w:rPr>
                <w:szCs w:val="20"/>
              </w:rPr>
              <w:t>&gt;4mm</w:t>
            </w:r>
          </w:p>
        </w:tc>
        <w:tc>
          <w:tcPr>
            <w:tcW w:w="1146" w:type="pct"/>
          </w:tcPr>
          <w:p w14:paraId="7139AA2D" w14:textId="77777777" w:rsidR="003963D4" w:rsidRDefault="003963D4" w:rsidP="009B6510">
            <w:pPr>
              <w:keepNext/>
              <w:jc w:val="center"/>
              <w:rPr>
                <w:szCs w:val="20"/>
              </w:rPr>
            </w:pPr>
            <w:r>
              <w:rPr>
                <w:szCs w:val="20"/>
              </w:rPr>
              <w:t>8mm</w:t>
            </w:r>
          </w:p>
        </w:tc>
        <w:tc>
          <w:tcPr>
            <w:tcW w:w="1146" w:type="pct"/>
          </w:tcPr>
          <w:p w14:paraId="4C427576" w14:textId="77777777" w:rsidR="003963D4" w:rsidRDefault="003963D4" w:rsidP="009B6510">
            <w:pPr>
              <w:keepNext/>
              <w:jc w:val="center"/>
              <w:rPr>
                <w:szCs w:val="20"/>
              </w:rPr>
            </w:pPr>
            <w:r>
              <w:rPr>
                <w:szCs w:val="20"/>
              </w:rPr>
              <w:t>8mm</w:t>
            </w:r>
          </w:p>
        </w:tc>
      </w:tr>
      <w:tr w:rsidR="003963D4" w14:paraId="79B46804" w14:textId="77777777" w:rsidTr="003963D4">
        <w:tc>
          <w:tcPr>
            <w:tcW w:w="1562" w:type="pct"/>
          </w:tcPr>
          <w:p w14:paraId="38743CA2" w14:textId="77777777" w:rsidR="003963D4" w:rsidRDefault="003963D4" w:rsidP="009B6510">
            <w:pPr>
              <w:keepNext/>
              <w:rPr>
                <w:szCs w:val="20"/>
              </w:rPr>
            </w:pPr>
            <w:r>
              <w:rPr>
                <w:szCs w:val="20"/>
              </w:rPr>
              <w:t>Cardiac synchrony/stable rhythm</w:t>
            </w:r>
          </w:p>
        </w:tc>
        <w:tc>
          <w:tcPr>
            <w:tcW w:w="1146" w:type="pct"/>
          </w:tcPr>
          <w:p w14:paraId="5E46F23C" w14:textId="77777777" w:rsidR="003963D4" w:rsidRDefault="003963D4" w:rsidP="009B6510">
            <w:pPr>
              <w:keepNext/>
              <w:jc w:val="center"/>
              <w:rPr>
                <w:szCs w:val="20"/>
              </w:rPr>
            </w:pPr>
            <w:r>
              <w:rPr>
                <w:szCs w:val="20"/>
              </w:rPr>
              <w:t>7-8 Fr</w:t>
            </w:r>
          </w:p>
        </w:tc>
        <w:tc>
          <w:tcPr>
            <w:tcW w:w="1146" w:type="pct"/>
          </w:tcPr>
          <w:p w14:paraId="62C7CA67" w14:textId="77777777" w:rsidR="003963D4" w:rsidRDefault="003963D4" w:rsidP="009B6510">
            <w:pPr>
              <w:keepNext/>
              <w:jc w:val="center"/>
              <w:rPr>
                <w:szCs w:val="20"/>
              </w:rPr>
            </w:pPr>
            <w:r>
              <w:rPr>
                <w:szCs w:val="20"/>
              </w:rPr>
              <w:t>15-17 Fr: arterial</w:t>
            </w:r>
          </w:p>
          <w:p w14:paraId="25ACACC2" w14:textId="77777777" w:rsidR="003963D4" w:rsidRDefault="003963D4" w:rsidP="009B6510">
            <w:pPr>
              <w:keepNext/>
              <w:jc w:val="center"/>
              <w:rPr>
                <w:szCs w:val="20"/>
              </w:rPr>
            </w:pPr>
            <w:r>
              <w:rPr>
                <w:szCs w:val="20"/>
              </w:rPr>
              <w:t>21 Fr: venous</w:t>
            </w:r>
          </w:p>
        </w:tc>
        <w:tc>
          <w:tcPr>
            <w:tcW w:w="1146" w:type="pct"/>
          </w:tcPr>
          <w:p w14:paraId="6C6C520F" w14:textId="77777777" w:rsidR="003963D4" w:rsidRDefault="003963D4" w:rsidP="009B6510">
            <w:pPr>
              <w:keepNext/>
              <w:jc w:val="center"/>
              <w:rPr>
                <w:szCs w:val="20"/>
              </w:rPr>
            </w:pPr>
            <w:r>
              <w:rPr>
                <w:szCs w:val="20"/>
              </w:rPr>
              <w:t>14-16 Fr: arterial</w:t>
            </w:r>
          </w:p>
          <w:p w14:paraId="12950383" w14:textId="77777777" w:rsidR="003963D4" w:rsidRDefault="003963D4" w:rsidP="009B6510">
            <w:pPr>
              <w:keepNext/>
              <w:jc w:val="center"/>
              <w:rPr>
                <w:szCs w:val="20"/>
              </w:rPr>
            </w:pPr>
            <w:r>
              <w:rPr>
                <w:szCs w:val="20"/>
              </w:rPr>
              <w:t>18-21 Fr: venous</w:t>
            </w:r>
          </w:p>
        </w:tc>
      </w:tr>
      <w:tr w:rsidR="003963D4" w14:paraId="07BC5FCD" w14:textId="77777777" w:rsidTr="003963D4">
        <w:tc>
          <w:tcPr>
            <w:tcW w:w="1562" w:type="pct"/>
          </w:tcPr>
          <w:p w14:paraId="190760D5" w14:textId="77777777" w:rsidR="003963D4" w:rsidRDefault="003963D4" w:rsidP="009B6510">
            <w:pPr>
              <w:keepNext/>
              <w:rPr>
                <w:szCs w:val="20"/>
              </w:rPr>
            </w:pPr>
            <w:r>
              <w:rPr>
                <w:szCs w:val="20"/>
              </w:rPr>
              <w:t>Cardiac flow, power, MAP</w:t>
            </w:r>
          </w:p>
        </w:tc>
        <w:tc>
          <w:tcPr>
            <w:tcW w:w="1146" w:type="pct"/>
          </w:tcPr>
          <w:p w14:paraId="4B1A9D20" w14:textId="77777777" w:rsidR="003963D4" w:rsidRDefault="003963D4" w:rsidP="009B6510">
            <w:pPr>
              <w:keepNext/>
              <w:jc w:val="center"/>
              <w:rPr>
                <w:szCs w:val="20"/>
              </w:rPr>
            </w:pPr>
            <w:r>
              <w:rPr>
                <w:szCs w:val="20"/>
              </w:rPr>
              <w:t>↑</w:t>
            </w:r>
          </w:p>
        </w:tc>
        <w:tc>
          <w:tcPr>
            <w:tcW w:w="1146" w:type="pct"/>
          </w:tcPr>
          <w:p w14:paraId="570AB4FB" w14:textId="77777777" w:rsidR="003963D4" w:rsidRDefault="003963D4" w:rsidP="009B6510">
            <w:pPr>
              <w:keepNext/>
              <w:jc w:val="center"/>
              <w:rPr>
                <w:szCs w:val="20"/>
              </w:rPr>
            </w:pPr>
            <w:r>
              <w:rPr>
                <w:szCs w:val="20"/>
              </w:rPr>
              <w:t>↑↑</w:t>
            </w:r>
          </w:p>
        </w:tc>
        <w:tc>
          <w:tcPr>
            <w:tcW w:w="1146" w:type="pct"/>
          </w:tcPr>
          <w:p w14:paraId="50CDF1A6" w14:textId="77777777" w:rsidR="003963D4" w:rsidRDefault="003963D4" w:rsidP="009B6510">
            <w:pPr>
              <w:keepNext/>
              <w:jc w:val="center"/>
              <w:rPr>
                <w:szCs w:val="20"/>
              </w:rPr>
            </w:pPr>
            <w:r>
              <w:rPr>
                <w:szCs w:val="20"/>
              </w:rPr>
              <w:t>↑↑</w:t>
            </w:r>
          </w:p>
        </w:tc>
      </w:tr>
      <w:tr w:rsidR="003963D4" w14:paraId="167DDA5A" w14:textId="77777777" w:rsidTr="003963D4">
        <w:tc>
          <w:tcPr>
            <w:tcW w:w="1562" w:type="pct"/>
          </w:tcPr>
          <w:p w14:paraId="60B3DD90" w14:textId="77777777" w:rsidR="003963D4" w:rsidRDefault="003963D4" w:rsidP="009B6510">
            <w:pPr>
              <w:keepNext/>
              <w:rPr>
                <w:szCs w:val="20"/>
              </w:rPr>
            </w:pPr>
            <w:r>
              <w:rPr>
                <w:szCs w:val="20"/>
              </w:rPr>
              <w:t>Myocardial oxygen demand</w:t>
            </w:r>
          </w:p>
        </w:tc>
        <w:tc>
          <w:tcPr>
            <w:tcW w:w="1146" w:type="pct"/>
          </w:tcPr>
          <w:p w14:paraId="6F47CFF3" w14:textId="77777777" w:rsidR="003963D4" w:rsidRDefault="003963D4" w:rsidP="009B6510">
            <w:pPr>
              <w:keepNext/>
              <w:jc w:val="center"/>
              <w:rPr>
                <w:szCs w:val="20"/>
              </w:rPr>
            </w:pPr>
            <w:r>
              <w:rPr>
                <w:szCs w:val="20"/>
              </w:rPr>
              <w:t>↓</w:t>
            </w:r>
          </w:p>
        </w:tc>
        <w:tc>
          <w:tcPr>
            <w:tcW w:w="1146" w:type="pct"/>
          </w:tcPr>
          <w:p w14:paraId="31019A09" w14:textId="77777777" w:rsidR="003963D4" w:rsidRDefault="003963D4" w:rsidP="009B6510">
            <w:pPr>
              <w:keepNext/>
              <w:jc w:val="center"/>
              <w:rPr>
                <w:szCs w:val="20"/>
              </w:rPr>
            </w:pPr>
            <w:r>
              <w:rPr>
                <w:szCs w:val="20"/>
              </w:rPr>
              <w:t>↓↔</w:t>
            </w:r>
          </w:p>
        </w:tc>
        <w:tc>
          <w:tcPr>
            <w:tcW w:w="1146" w:type="pct"/>
          </w:tcPr>
          <w:p w14:paraId="257F0F62" w14:textId="77777777" w:rsidR="003963D4" w:rsidRDefault="003963D4" w:rsidP="009B6510">
            <w:pPr>
              <w:keepNext/>
              <w:jc w:val="center"/>
              <w:rPr>
                <w:szCs w:val="20"/>
              </w:rPr>
            </w:pPr>
            <w:r>
              <w:rPr>
                <w:szCs w:val="20"/>
              </w:rPr>
              <w:t>↔</w:t>
            </w:r>
          </w:p>
        </w:tc>
      </w:tr>
    </w:tbl>
    <w:p w14:paraId="1047FA59" w14:textId="6E02E936" w:rsidR="003963D4" w:rsidRPr="003963D4" w:rsidRDefault="003963D4" w:rsidP="003963D4">
      <w:pPr>
        <w:keepNext/>
        <w:spacing w:after="0"/>
        <w:rPr>
          <w:rFonts w:ascii="Arial" w:hAnsi="Arial" w:cs="Arial"/>
          <w:sz w:val="18"/>
          <w:szCs w:val="18"/>
        </w:rPr>
      </w:pPr>
      <w:r w:rsidRPr="003963D4">
        <w:rPr>
          <w:rFonts w:ascii="Arial" w:hAnsi="Arial" w:cs="Arial"/>
          <w:i/>
          <w:sz w:val="18"/>
          <w:szCs w:val="18"/>
          <w:lang w:val="en-GB" w:eastAsia="ja-JP"/>
        </w:rPr>
        <w:t>Source:</w:t>
      </w:r>
      <w:r w:rsidRPr="003963D4">
        <w:rPr>
          <w:rFonts w:ascii="Arial" w:hAnsi="Arial" w:cs="Arial"/>
          <w:sz w:val="18"/>
          <w:szCs w:val="18"/>
          <w:lang w:val="en-GB" w:eastAsia="ja-JP"/>
        </w:rPr>
        <w:t xml:space="preserve"> Atkinson et al, 2016 </w:t>
      </w:r>
      <w:r w:rsidRPr="003963D4">
        <w:rPr>
          <w:rFonts w:ascii="Arial" w:hAnsi="Arial" w:cs="Arial"/>
          <w:sz w:val="18"/>
          <w:szCs w:val="18"/>
          <w:lang w:val="en-GB" w:eastAsia="ja-JP"/>
        </w:rPr>
        <w:fldChar w:fldCharType="begin"/>
      </w:r>
      <w:r w:rsidRPr="003963D4">
        <w:rPr>
          <w:rFonts w:ascii="Arial" w:hAnsi="Arial" w:cs="Arial"/>
          <w:sz w:val="18"/>
          <w:szCs w:val="18"/>
          <w:lang w:val="en-GB" w:eastAsia="ja-JP"/>
        </w:rPr>
        <w:instrText xml:space="preserve"> ADDIN EN.CITE &lt;EndNote&gt;&lt;Cite&gt;&lt;Author&gt;Atkinson&lt;/Author&gt;&lt;Year&gt;2016&lt;/Year&gt;&lt;RecNum&gt;8&lt;/RecNum&gt;&lt;DisplayText&gt;(8)&lt;/DisplayText&gt;&lt;record&gt;&lt;rec-number&gt;8&lt;/rec-number&gt;&lt;foreign-keys&gt;&lt;key app="EN" db-id="fvz5artx32rt2iezf59vzddivxx0aspfvvxx" timestamp="1531177656"&gt;8&lt;/key&gt;&lt;/foreign-keys&gt;&lt;ref-type name="Journal Article"&gt;17&lt;/ref-type&gt;&lt;contributors&gt;&lt;authors&gt;&lt;author&gt;Atkinson, Tamara M&lt;/author&gt;&lt;author&gt;Ohman, E Magnus&lt;/author&gt;&lt;author&gt;O’Neill, William W&lt;/author&gt;&lt;author&gt;Rab, Tanveer&lt;/author&gt;&lt;author&gt;Cigarroa, Joaquin E&lt;/author&gt;&lt;author&gt;of the American, Interventional Scientific Council&lt;/author&gt;&lt;author&gt;of Cardiology, College&lt;/author&gt;&lt;/authors&gt;&lt;/contributors&gt;&lt;titles&gt;&lt;title&gt;A practical approach to mechanical circulatory support in patients undergoing percutaneous coronary intervention: an interventional perspective&lt;/title&gt;&lt;secondary-title&gt;JACC: Cardiovascular Interventions&lt;/secondary-title&gt;&lt;/titles&gt;&lt;pages&gt;871-883&lt;/pages&gt;&lt;volume&gt;9&lt;/volume&gt;&lt;number&gt;9&lt;/number&gt;&lt;dates&gt;&lt;year&gt;2016&lt;/year&gt;&lt;/dates&gt;&lt;isbn&gt;1936-8798&lt;/isbn&gt;&lt;urls&gt;&lt;/urls&gt;&lt;/record&gt;&lt;/Cite&gt;&lt;/EndNote&gt;</w:instrText>
      </w:r>
      <w:r w:rsidRPr="003963D4">
        <w:rPr>
          <w:rFonts w:ascii="Arial" w:hAnsi="Arial" w:cs="Arial"/>
          <w:sz w:val="18"/>
          <w:szCs w:val="18"/>
          <w:lang w:val="en-GB" w:eastAsia="ja-JP"/>
        </w:rPr>
        <w:fldChar w:fldCharType="separate"/>
      </w:r>
      <w:r w:rsidRPr="003963D4">
        <w:rPr>
          <w:rFonts w:ascii="Arial" w:hAnsi="Arial" w:cs="Arial"/>
          <w:noProof/>
          <w:sz w:val="18"/>
          <w:szCs w:val="18"/>
          <w:lang w:val="en-GB" w:eastAsia="ja-JP"/>
        </w:rPr>
        <w:t>(8)</w:t>
      </w:r>
      <w:r w:rsidRPr="003963D4">
        <w:rPr>
          <w:rFonts w:ascii="Arial" w:hAnsi="Arial" w:cs="Arial"/>
          <w:sz w:val="18"/>
          <w:szCs w:val="18"/>
          <w:lang w:val="en-GB" w:eastAsia="ja-JP"/>
        </w:rPr>
        <w:fldChar w:fldCharType="end"/>
      </w:r>
      <w:r w:rsidRPr="003963D4">
        <w:rPr>
          <w:rFonts w:ascii="Arial" w:hAnsi="Arial" w:cs="Arial"/>
          <w:sz w:val="18"/>
          <w:szCs w:val="18"/>
          <w:lang w:val="en-GB" w:eastAsia="ja-JP"/>
        </w:rPr>
        <w:t xml:space="preserve">. </w:t>
      </w:r>
      <w:r w:rsidRPr="003963D4">
        <w:rPr>
          <w:rFonts w:ascii="Arial" w:hAnsi="Arial" w:cs="Arial"/>
          <w:i/>
          <w:sz w:val="18"/>
          <w:szCs w:val="18"/>
          <w:lang w:val="en-GB" w:eastAsia="ja-JP"/>
        </w:rPr>
        <w:t>Abbreviations:</w:t>
      </w:r>
      <w:r w:rsidRPr="003963D4">
        <w:rPr>
          <w:rFonts w:ascii="Arial" w:hAnsi="Arial" w:cs="Arial"/>
          <w:sz w:val="18"/>
          <w:szCs w:val="18"/>
          <w:lang w:val="en-GB" w:eastAsia="ja-JP"/>
        </w:rPr>
        <w:t xml:space="preserve"> </w:t>
      </w:r>
      <w:r w:rsidRPr="003963D4">
        <w:rPr>
          <w:rFonts w:ascii="Arial" w:hAnsi="Arial" w:cs="Arial"/>
          <w:sz w:val="18"/>
          <w:szCs w:val="18"/>
        </w:rPr>
        <w:t>IABP</w:t>
      </w:r>
      <w:r>
        <w:rPr>
          <w:rFonts w:ascii="Arial" w:hAnsi="Arial" w:cs="Arial"/>
          <w:sz w:val="18"/>
          <w:szCs w:val="18"/>
        </w:rPr>
        <w:t>,</w:t>
      </w:r>
      <w:r w:rsidRPr="003963D4">
        <w:rPr>
          <w:rFonts w:ascii="Arial" w:hAnsi="Arial" w:cs="Arial"/>
          <w:sz w:val="18"/>
          <w:szCs w:val="18"/>
        </w:rPr>
        <w:t xml:space="preserve"> intra-aortic balloon pump; ECMO</w:t>
      </w:r>
      <w:r>
        <w:rPr>
          <w:rFonts w:ascii="Arial" w:hAnsi="Arial" w:cs="Arial"/>
          <w:sz w:val="18"/>
          <w:szCs w:val="18"/>
        </w:rPr>
        <w:t>,</w:t>
      </w:r>
      <w:r w:rsidRPr="003963D4">
        <w:rPr>
          <w:rFonts w:ascii="Arial" w:hAnsi="Arial" w:cs="Arial"/>
          <w:sz w:val="18"/>
          <w:szCs w:val="18"/>
        </w:rPr>
        <w:t xml:space="preserve"> extra-corporeal membrane oxygenation; MAP</w:t>
      </w:r>
      <w:r>
        <w:rPr>
          <w:rFonts w:ascii="Arial" w:hAnsi="Arial" w:cs="Arial"/>
          <w:sz w:val="18"/>
          <w:szCs w:val="18"/>
        </w:rPr>
        <w:t>,</w:t>
      </w:r>
      <w:r w:rsidRPr="003963D4">
        <w:rPr>
          <w:rFonts w:ascii="Arial" w:hAnsi="Arial" w:cs="Arial"/>
          <w:sz w:val="18"/>
          <w:szCs w:val="18"/>
        </w:rPr>
        <w:t xml:space="preserve"> mean arterial pressure; pVAD</w:t>
      </w:r>
      <w:r>
        <w:rPr>
          <w:rFonts w:ascii="Arial" w:hAnsi="Arial" w:cs="Arial"/>
          <w:sz w:val="18"/>
          <w:szCs w:val="18"/>
        </w:rPr>
        <w:t>,</w:t>
      </w:r>
      <w:r w:rsidRPr="003963D4">
        <w:rPr>
          <w:rFonts w:ascii="Arial" w:hAnsi="Arial" w:cs="Arial"/>
          <w:sz w:val="18"/>
          <w:szCs w:val="18"/>
        </w:rPr>
        <w:t xml:space="preserve"> percutaneous ventricular assist device; Fr</w:t>
      </w:r>
      <w:r>
        <w:rPr>
          <w:rFonts w:ascii="Arial" w:hAnsi="Arial" w:cs="Arial"/>
          <w:sz w:val="18"/>
          <w:szCs w:val="18"/>
        </w:rPr>
        <w:t>,</w:t>
      </w:r>
      <w:r w:rsidRPr="003963D4">
        <w:rPr>
          <w:rFonts w:ascii="Arial" w:hAnsi="Arial" w:cs="Arial"/>
          <w:sz w:val="18"/>
          <w:szCs w:val="18"/>
        </w:rPr>
        <w:t xml:space="preserve"> French</w:t>
      </w:r>
      <w:r w:rsidR="007C3D8D">
        <w:rPr>
          <w:rFonts w:ascii="Arial" w:hAnsi="Arial" w:cs="Arial"/>
          <w:sz w:val="18"/>
          <w:szCs w:val="18"/>
        </w:rPr>
        <w:t>.</w:t>
      </w:r>
    </w:p>
    <w:p w14:paraId="7F7CB3F1" w14:textId="1FEE35D3" w:rsidR="003963D4" w:rsidRDefault="003963D4" w:rsidP="00F03814">
      <w:pPr>
        <w:rPr>
          <w:highlight w:val="yellow"/>
        </w:rPr>
      </w:pPr>
    </w:p>
    <w:p w14:paraId="58F197C2" w14:textId="5E183CE7" w:rsidR="003963D4" w:rsidRDefault="003963D4" w:rsidP="00F03814">
      <w:pPr>
        <w:rPr>
          <w:highlight w:val="yellow"/>
        </w:rPr>
      </w:pPr>
      <w:r>
        <w:t>The primary comparator differs based on the three population subgroups, as described below.</w:t>
      </w:r>
    </w:p>
    <w:p w14:paraId="3AAC1DFF" w14:textId="591839A3" w:rsidR="008338F4" w:rsidRPr="008338F4" w:rsidRDefault="005E1F74" w:rsidP="007D042B">
      <w:pPr>
        <w:rPr>
          <w:b/>
          <w:i/>
        </w:rPr>
      </w:pPr>
      <w:r>
        <w:rPr>
          <w:b/>
          <w:i/>
        </w:rPr>
        <w:t xml:space="preserve">Population 1: </w:t>
      </w:r>
      <w:r w:rsidR="008338F4" w:rsidRPr="008338F4">
        <w:rPr>
          <w:b/>
          <w:i/>
        </w:rPr>
        <w:t>High-risk percutaneous coronary intervention</w:t>
      </w:r>
    </w:p>
    <w:p w14:paraId="322EF7F1" w14:textId="4A362E0B" w:rsidR="00182F8D" w:rsidRPr="00182F8D" w:rsidRDefault="007D042B" w:rsidP="007D042B">
      <w:pPr>
        <w:rPr>
          <w:u w:val="single"/>
        </w:rPr>
      </w:pPr>
      <w:r w:rsidRPr="00217F02">
        <w:t>The</w:t>
      </w:r>
      <w:r>
        <w:t xml:space="preserve"> nominated comparator</w:t>
      </w:r>
      <w:r w:rsidR="00072872">
        <w:t xml:space="preserve"> for HR-PCI</w:t>
      </w:r>
      <w:r>
        <w:t xml:space="preserve"> is standard of care which includes a basket of </w:t>
      </w:r>
      <w:r w:rsidR="00466A60">
        <w:t xml:space="preserve">therapies </w:t>
      </w:r>
      <w:r>
        <w:t>ie pharmacological therapy</w:t>
      </w:r>
      <w:r w:rsidR="008338F4">
        <w:t xml:space="preserve">, </w:t>
      </w:r>
      <w:r>
        <w:t xml:space="preserve">and/or </w:t>
      </w:r>
      <w:r w:rsidR="00182F8D">
        <w:rPr>
          <w:bCs/>
          <w:lang w:val="en-US"/>
        </w:rPr>
        <w:t>MCS</w:t>
      </w:r>
      <w:r w:rsidR="008338F4">
        <w:t xml:space="preserve"> including </w:t>
      </w:r>
      <w:r w:rsidR="000B1A1D">
        <w:t xml:space="preserve">IABP, </w:t>
      </w:r>
      <w:r>
        <w:t>ECMO</w:t>
      </w:r>
      <w:r w:rsidR="000B1A1D">
        <w:t xml:space="preserve"> and </w:t>
      </w:r>
      <w:r>
        <w:rPr>
          <w:szCs w:val="20"/>
        </w:rPr>
        <w:t>ventricular assist devices (</w:t>
      </w:r>
      <w:r>
        <w:t>VAD</w:t>
      </w:r>
      <w:r w:rsidR="000B1A1D">
        <w:t>s</w:t>
      </w:r>
      <w:r>
        <w:t xml:space="preserve">). The latter two may </w:t>
      </w:r>
      <w:r>
        <w:rPr>
          <w:szCs w:val="20"/>
        </w:rPr>
        <w:t xml:space="preserve">be used if greater haemodynamic support is required. </w:t>
      </w:r>
      <w:r w:rsidR="00457899">
        <w:t>The i</w:t>
      </w:r>
      <w:r w:rsidR="00457899" w:rsidRPr="00BC1DCD">
        <w:t xml:space="preserve">ntravascular microaxial </w:t>
      </w:r>
      <w:r w:rsidR="00DD2FFF">
        <w:t>ventricular assist device</w:t>
      </w:r>
      <w:r w:rsidR="00457899">
        <w:t xml:space="preserve"> may replace current management and also be used alongside current management options in HR-PCI (ie as an adjunct to help maintain haemodynamic stability in patients at high-risk).</w:t>
      </w:r>
      <w:r w:rsidR="00340ECE">
        <w:t xml:space="preserve"> </w:t>
      </w:r>
      <w:r w:rsidR="00340ECE" w:rsidRPr="00340ECE">
        <w:t xml:space="preserve">Based on clinical trials, PASC </w:t>
      </w:r>
      <w:r w:rsidR="00340ECE" w:rsidRPr="00340ECE">
        <w:lastRenderedPageBreak/>
        <w:t xml:space="preserve">agreed the comparator </w:t>
      </w:r>
      <w:r w:rsidR="00340ECE">
        <w:t>for HR-PCI is</w:t>
      </w:r>
      <w:r w:rsidR="00340ECE" w:rsidRPr="00340ECE">
        <w:t xml:space="preserve"> standard care (pharmacological therapy and/or IABP, and ECMO, pVADs)</w:t>
      </w:r>
      <w:r w:rsidR="00407E8D">
        <w:t>, with the primary comparator being IABP</w:t>
      </w:r>
      <w:r w:rsidR="00340ECE">
        <w:t>.</w:t>
      </w:r>
      <w:r w:rsidR="00182F8D" w:rsidRPr="00182F8D">
        <w:rPr>
          <w:u w:val="single"/>
        </w:rPr>
        <w:t>Pharmacological therapy</w:t>
      </w:r>
    </w:p>
    <w:p w14:paraId="7AE1943D" w14:textId="2547751C" w:rsidR="007D042B" w:rsidRDefault="007D042B" w:rsidP="007D042B">
      <w:r>
        <w:t xml:space="preserve">Inotropic therapy aims to improve pump function by acutely increasing contractility. Inotropic drugs acutely improve stroke volume, cardiac output, filling pressures </w:t>
      </w:r>
      <w:r w:rsidRPr="008338F4">
        <w:t xml:space="preserve">and systemic and pulmonary vascular resistance, leading to some symptomatic improvement </w:t>
      </w:r>
      <w:r w:rsidRPr="008338F4">
        <w:fldChar w:fldCharType="begin"/>
      </w:r>
      <w:r w:rsidR="007D2209">
        <w:instrText xml:space="preserve"> ADDIN EN.CITE &lt;EndNote&gt;&lt;Cite&gt;&lt;Author&gt;National Heart Foundation of Australia and Cardiac Society of Australia and New Zealand&lt;/Author&gt;&lt;Year&gt;2011&lt;/Year&gt;&lt;RecNum&gt;500&lt;/RecNum&gt;&lt;DisplayText&gt;(20)&lt;/DisplayText&gt;&lt;record&gt;&lt;rec-number&gt;500&lt;/rec-number&gt;&lt;foreign-keys&gt;&lt;key app="EN" db-id="w55p5wvafrawzae90ssvetxfwprwvavrsf5s" timestamp="1509075030"&gt;500&lt;/key&gt;&lt;/foreign-keys&gt;&lt;ref-type name="Report"&gt;27&lt;/ref-type&gt;&lt;contributors&gt;&lt;authors&gt;&lt;author&gt;National Heart Foundation of Australia and Cardiac Society of Australia and New Zealand,&lt;/author&gt;&lt;/authors&gt;&lt;/contributors&gt;&lt;titles&gt;&lt;title&gt;Guidelines for the prevention, detection, and managment of chronic heart failure in Australia&lt;/title&gt;&lt;/titles&gt;&lt;volume&gt;2&lt;/volume&gt;&lt;dates&gt;&lt;year&gt;2011&lt;/year&gt;&lt;/dates&gt;&lt;pub-location&gt;Australia&lt;/pub-location&gt;&lt;urls&gt;&lt;related-urls&gt;&lt;url&gt;https://www.heartfoundation.org.au/images/uploads/publications/Chronic_Heart_Failure_Guidelines_2011.pdf&lt;/url&gt;&lt;/related-urls&gt;&lt;/urls&gt;&lt;access-date&gt;01/10/2017&lt;/access-date&gt;&lt;/record&gt;&lt;/Cite&gt;&lt;/EndNote&gt;</w:instrText>
      </w:r>
      <w:r w:rsidRPr="008338F4">
        <w:fldChar w:fldCharType="separate"/>
      </w:r>
      <w:r w:rsidR="007D2209">
        <w:rPr>
          <w:noProof/>
        </w:rPr>
        <w:t>(20)</w:t>
      </w:r>
      <w:r w:rsidRPr="008338F4">
        <w:fldChar w:fldCharType="end"/>
      </w:r>
      <w:r w:rsidRPr="008338F4">
        <w:t xml:space="preserve"> .</w:t>
      </w:r>
      <w:r>
        <w:t xml:space="preserve"> </w:t>
      </w:r>
      <w:r w:rsidRPr="00071548">
        <w:t>Commonly prescribed inotropes include dobutamine or milrinone.</w:t>
      </w:r>
      <w:r>
        <w:t xml:space="preserve"> Vasopressor drugs are also used to provide positive inotropic effects. </w:t>
      </w:r>
      <w:r w:rsidRPr="00071548">
        <w:t xml:space="preserve">Commonly prescribed vasopressor drugs include norepinephrine, phenylephrine, or high-dose dopamine. </w:t>
      </w:r>
    </w:p>
    <w:p w14:paraId="098551A2" w14:textId="6A05A6AC" w:rsidR="00182F8D" w:rsidRPr="00182F8D" w:rsidRDefault="00182F8D" w:rsidP="009E3076">
      <w:pPr>
        <w:rPr>
          <w:u w:val="single"/>
        </w:rPr>
      </w:pPr>
      <w:r w:rsidRPr="00182F8D">
        <w:rPr>
          <w:u w:val="single"/>
        </w:rPr>
        <w:t>IABP</w:t>
      </w:r>
    </w:p>
    <w:p w14:paraId="14C4AC93" w14:textId="4F83ACB4" w:rsidR="009E3076" w:rsidRDefault="009E3076" w:rsidP="009E3076">
      <w:r w:rsidRPr="00071548">
        <w:t>The IABP has been used to provide counterpulsation therapy, either with or without inotropes</w:t>
      </w:r>
      <w:r>
        <w:t>. The IABP is the most commonly used MCS device, although it provides minimal haemodynamic support.</w:t>
      </w:r>
      <w:r w:rsidRPr="000E76AD">
        <w:t xml:space="preserve"> </w:t>
      </w:r>
      <w:r>
        <w:t xml:space="preserve">The main contraindications include aortic valve regurgitation of greater than mild degree, and severe peripheral arterial or aortic disease. Vascular complications can occur including stroke, limb ischaemia or vascular trauma. Anticoagulation can be given with IABP therapy; however, its use is variable and usually site specific </w:t>
      </w:r>
      <w:r>
        <w:fldChar w:fldCharType="begin">
          <w:fldData xml:space="preserve">PEVuZE5vdGU+PENpdGU+PEF1dGhvcj5SaWhhbDwvQXV0aG9yPjxZZWFyPjIwMTU8L1llYXI+PFJl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</w:fldData>
        </w:fldChar>
      </w:r>
      <w:r>
        <w:instrText xml:space="preserve"> ADDIN EN.CITE </w:instrText>
      </w:r>
      <w:r>
        <w:fldChar w:fldCharType="begin">
          <w:fldData xml:space="preserve">PEVuZE5vdGU+PENpdGU+PEF1dGhvcj5SaWhhbDwvQXV0aG9yPjxZZWFyPjIwMTU8L1llYXI+PFJl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</w:fldData>
        </w:fldChar>
      </w:r>
      <w:r>
        <w:instrText xml:space="preserve"> ADDIN EN.CITE.DATA </w:instrText>
      </w:r>
      <w:r>
        <w:fldChar w:fldCharType="end"/>
      </w:r>
      <w:r>
        <w:fldChar w:fldCharType="separate"/>
      </w:r>
      <w:r>
        <w:rPr>
          <w:noProof/>
        </w:rPr>
        <w:t>(3)</w:t>
      </w:r>
      <w:r>
        <w:fldChar w:fldCharType="end"/>
      </w:r>
      <w:r>
        <w:t xml:space="preserve">. </w:t>
      </w:r>
    </w:p>
    <w:p w14:paraId="5BA37396" w14:textId="77777777" w:rsidR="00F101DD" w:rsidRPr="00CC7ED8" w:rsidRDefault="00F101DD" w:rsidP="00F101DD">
      <w:pPr>
        <w:tabs>
          <w:tab w:val="left" w:pos="1766"/>
        </w:tabs>
        <w:rPr>
          <w:u w:val="single"/>
        </w:rPr>
      </w:pPr>
      <w:r w:rsidRPr="00CC7ED8">
        <w:rPr>
          <w:u w:val="single"/>
        </w:rPr>
        <w:t>ECMO</w:t>
      </w:r>
    </w:p>
    <w:p w14:paraId="289629B8" w14:textId="1AFB63D0" w:rsidR="00F101DD" w:rsidRDefault="00F101DD" w:rsidP="00F101DD">
      <w:pPr>
        <w:tabs>
          <w:tab w:val="left" w:pos="1766"/>
        </w:tabs>
      </w:pPr>
      <w:r>
        <w:t xml:space="preserve">ECMO provides </w:t>
      </w:r>
      <w:r w:rsidRPr="00A50E1A">
        <w:t>temporary</w:t>
      </w:r>
      <w:r>
        <w:t xml:space="preserve"> cardiopulmonary support for patients whose heart and lungs can no longer provide adequate physiologic support. ECMO can be either veno-veno (VV) for oxygenation only or veno-arterial (VA) for oxygenation and circulatory support. The main </w:t>
      </w:r>
      <w:r>
        <w:lastRenderedPageBreak/>
        <w:t xml:space="preserve">contraindications include anticoagulation and severe peripheral arterial disease. Complications include bleeding and thromboembolic events, as well as haemolysis. Anticoagulation is essential to prevent thrombosis of the membrane oxygenator </w:t>
      </w:r>
      <w:r>
        <w:fldChar w:fldCharType="begin">
          <w:fldData xml:space="preserve">PEVuZE5vdGU+PENpdGU+PEF1dGhvcj5SaWhhbDwvQXV0aG9yPjxZZWFyPjIwMTU8L1llYXI+PFJl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</w:fldData>
        </w:fldChar>
      </w:r>
      <w:r>
        <w:instrText xml:space="preserve"> ADDIN EN.CITE </w:instrText>
      </w:r>
      <w:r>
        <w:fldChar w:fldCharType="begin">
          <w:fldData xml:space="preserve">PEVuZE5vdGU+PENpdGU+PEF1dGhvcj5SaWhhbDwvQXV0aG9yPjxZZWFyPjIwMTU8L1llYXI+PFJl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</w:fldData>
        </w:fldChar>
      </w:r>
      <w:r>
        <w:instrText xml:space="preserve"> ADDIN EN.CITE.DATA </w:instrText>
      </w:r>
      <w:r>
        <w:fldChar w:fldCharType="end"/>
      </w:r>
      <w:r>
        <w:fldChar w:fldCharType="separate"/>
      </w:r>
      <w:r>
        <w:rPr>
          <w:noProof/>
        </w:rPr>
        <w:t>(3)</w:t>
      </w:r>
      <w:r>
        <w:fldChar w:fldCharType="end"/>
      </w:r>
      <w:r>
        <w:t>.</w:t>
      </w:r>
    </w:p>
    <w:p w14:paraId="48182E9F" w14:textId="62E2D291" w:rsidR="00F101DD" w:rsidRPr="00EC0F4E" w:rsidRDefault="003963D4" w:rsidP="00F101DD">
      <w:pPr>
        <w:rPr>
          <w:u w:val="single"/>
        </w:rPr>
      </w:pPr>
      <w:r>
        <w:rPr>
          <w:u w:val="single"/>
        </w:rPr>
        <w:t>p</w:t>
      </w:r>
      <w:r w:rsidR="00F101DD" w:rsidRPr="00EC0F4E">
        <w:rPr>
          <w:u w:val="single"/>
        </w:rPr>
        <w:t>VAD</w:t>
      </w:r>
      <w:r>
        <w:rPr>
          <w:u w:val="single"/>
        </w:rPr>
        <w:t>/LVAD</w:t>
      </w:r>
    </w:p>
    <w:p w14:paraId="2DA158F1" w14:textId="638652DA" w:rsidR="00F101DD" w:rsidRDefault="003963D4" w:rsidP="00F101DD">
      <w:r>
        <w:t>An example of a p</w:t>
      </w:r>
      <w:r w:rsidR="00F101DD">
        <w:rPr>
          <w:szCs w:val="20"/>
        </w:rPr>
        <w:t>VAD</w:t>
      </w:r>
      <w:r>
        <w:rPr>
          <w:szCs w:val="20"/>
        </w:rPr>
        <w:t xml:space="preserve"> used in this setting is the Tandem Heart. This device</w:t>
      </w:r>
      <w:r w:rsidR="00F101DD" w:rsidRPr="00433602">
        <w:rPr>
          <w:szCs w:val="20"/>
        </w:rPr>
        <w:t xml:space="preserve"> is a percutaneously</w:t>
      </w:r>
      <w:r w:rsidR="00F101DD">
        <w:t xml:space="preserve"> </w:t>
      </w:r>
      <w:r w:rsidR="00F101DD" w:rsidRPr="00433602">
        <w:rPr>
          <w:szCs w:val="20"/>
        </w:rPr>
        <w:t>inserted circulatory assist device that pumps</w:t>
      </w:r>
      <w:r w:rsidR="00F101DD">
        <w:t xml:space="preserve"> </w:t>
      </w:r>
      <w:r w:rsidR="00F101DD" w:rsidRPr="00433602">
        <w:rPr>
          <w:szCs w:val="20"/>
        </w:rPr>
        <w:t>blood extra</w:t>
      </w:r>
      <w:r w:rsidR="00F101DD">
        <w:rPr>
          <w:szCs w:val="20"/>
        </w:rPr>
        <w:t>-</w:t>
      </w:r>
      <w:r w:rsidR="00F101DD" w:rsidRPr="00433602">
        <w:rPr>
          <w:szCs w:val="20"/>
        </w:rPr>
        <w:t>corpo</w:t>
      </w:r>
      <w:r w:rsidR="00F101DD">
        <w:rPr>
          <w:szCs w:val="20"/>
        </w:rPr>
        <w:t>really from the left atrium</w:t>
      </w:r>
      <w:r w:rsidR="00F101DD" w:rsidRPr="00433602">
        <w:rPr>
          <w:szCs w:val="20"/>
        </w:rPr>
        <w:t xml:space="preserve"> to the</w:t>
      </w:r>
      <w:r w:rsidR="00F101DD">
        <w:t xml:space="preserve"> </w:t>
      </w:r>
      <w:r w:rsidR="00F101DD" w:rsidRPr="00433602">
        <w:rPr>
          <w:szCs w:val="20"/>
        </w:rPr>
        <w:t>iliofemoral arterial system via a trans</w:t>
      </w:r>
      <w:r w:rsidR="00F101DD">
        <w:rPr>
          <w:szCs w:val="20"/>
        </w:rPr>
        <w:t>-</w:t>
      </w:r>
      <w:r w:rsidR="00F101DD" w:rsidRPr="00433602">
        <w:rPr>
          <w:szCs w:val="20"/>
        </w:rPr>
        <w:t>septally placed</w:t>
      </w:r>
      <w:r w:rsidR="00F101DD">
        <w:t xml:space="preserve"> </w:t>
      </w:r>
      <w:r w:rsidR="00F101DD" w:rsidRPr="00433602">
        <w:rPr>
          <w:szCs w:val="20"/>
        </w:rPr>
        <w:t xml:space="preserve">left atrial cannula, thereby bypassing the </w:t>
      </w:r>
      <w:r w:rsidR="00F101DD">
        <w:rPr>
          <w:szCs w:val="20"/>
        </w:rPr>
        <w:t xml:space="preserve">left ventricle. </w:t>
      </w:r>
      <w:r w:rsidR="00F101DD">
        <w:t xml:space="preserve">The main contraindications include severe peripheral arterial disease and contraindication to anticoagulation. Complications include vascular trauma and limb ischaemia. Anticoagulation with continuous infusion of heparinised saline is important to prevent thromboembolism or in situ thrombosis </w:t>
      </w:r>
      <w:r w:rsidR="00F101DD">
        <w:fldChar w:fldCharType="begin">
          <w:fldData xml:space="preserve">PEVuZE5vdGU+PENpdGU+PEF1dGhvcj5SaWhhbDwvQXV0aG9yPjxZZWFyPjIwMTU8L1llYXI+PFJl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</w:fldData>
        </w:fldChar>
      </w:r>
      <w:r w:rsidR="00F101DD">
        <w:instrText xml:space="preserve"> ADDIN EN.CITE </w:instrText>
      </w:r>
      <w:r w:rsidR="00F101DD">
        <w:fldChar w:fldCharType="begin">
          <w:fldData xml:space="preserve">PEVuZE5vdGU+PENpdGU+PEF1dGhvcj5SaWhhbDwvQXV0aG9yPjxZZWFyPjIwMTU8L1llYXI+PFJl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</w:fldData>
        </w:fldChar>
      </w:r>
      <w:r w:rsidR="00F101DD">
        <w:instrText xml:space="preserve"> ADDIN EN.CITE.DATA </w:instrText>
      </w:r>
      <w:r w:rsidR="00F101DD">
        <w:fldChar w:fldCharType="end"/>
      </w:r>
      <w:r w:rsidR="00F101DD">
        <w:fldChar w:fldCharType="separate"/>
      </w:r>
      <w:r w:rsidR="00F101DD">
        <w:rPr>
          <w:noProof/>
        </w:rPr>
        <w:t>(3)</w:t>
      </w:r>
      <w:r w:rsidR="00F101DD">
        <w:fldChar w:fldCharType="end"/>
      </w:r>
      <w:r w:rsidR="00F101DD">
        <w:t xml:space="preserve">. This type of left pVAD, which is non-implantable, is typically used in the high-risk setting. </w:t>
      </w:r>
    </w:p>
    <w:p w14:paraId="1F65D90A" w14:textId="1CFEF93D" w:rsidR="008338F4" w:rsidRPr="008338F4" w:rsidRDefault="005E1F74" w:rsidP="007D042B">
      <w:pPr>
        <w:rPr>
          <w:b/>
          <w:i/>
        </w:rPr>
      </w:pPr>
      <w:r>
        <w:rPr>
          <w:b/>
          <w:i/>
        </w:rPr>
        <w:t xml:space="preserve">Population 2: </w:t>
      </w:r>
      <w:r w:rsidR="008338F4" w:rsidRPr="008338F4">
        <w:rPr>
          <w:b/>
          <w:i/>
        </w:rPr>
        <w:t>Cardiogenic shock</w:t>
      </w:r>
    </w:p>
    <w:p w14:paraId="4C875FCD" w14:textId="1B913AEF" w:rsidR="008338F4" w:rsidRDefault="008338F4" w:rsidP="008338F4">
      <w:pPr>
        <w:rPr>
          <w:szCs w:val="20"/>
        </w:rPr>
      </w:pPr>
      <w:r w:rsidRPr="00217F02">
        <w:t>The</w:t>
      </w:r>
      <w:r>
        <w:t xml:space="preserve"> nominated comparator</w:t>
      </w:r>
      <w:r w:rsidR="00072872">
        <w:t xml:space="preserve"> </w:t>
      </w:r>
      <w:r w:rsidR="00466A60">
        <w:t xml:space="preserve">in patients with </w:t>
      </w:r>
      <w:r w:rsidR="00072872">
        <w:t>cardiogenic shock</w:t>
      </w:r>
      <w:r>
        <w:t xml:space="preserve"> is standard of care again </w:t>
      </w:r>
      <w:r w:rsidR="00466A60">
        <w:t>inclu</w:t>
      </w:r>
      <w:r w:rsidR="00BA50F0">
        <w:t>di</w:t>
      </w:r>
      <w:r w:rsidR="00466A60">
        <w:t>ng</w:t>
      </w:r>
      <w:r>
        <w:t xml:space="preserve"> a basket of </w:t>
      </w:r>
      <w:r w:rsidR="00466A60">
        <w:t xml:space="preserve">therapies </w:t>
      </w:r>
      <w:r>
        <w:t xml:space="preserve">ie pharmacological therapy, and/or </w:t>
      </w:r>
      <w:r w:rsidR="00182F8D">
        <w:rPr>
          <w:bCs/>
          <w:lang w:val="en-US"/>
        </w:rPr>
        <w:t>MCS</w:t>
      </w:r>
      <w:r>
        <w:t xml:space="preserve"> including </w:t>
      </w:r>
      <w:r w:rsidR="00182F8D">
        <w:t xml:space="preserve">IABP and/or </w:t>
      </w:r>
      <w:r>
        <w:t xml:space="preserve">ECMO </w:t>
      </w:r>
      <w:r>
        <w:rPr>
          <w:szCs w:val="20"/>
        </w:rPr>
        <w:t xml:space="preserve">if greater haemodynamic support is required. </w:t>
      </w:r>
      <w:r w:rsidR="00457899">
        <w:t>The i</w:t>
      </w:r>
      <w:r w:rsidR="00457899" w:rsidRPr="00BC1DCD">
        <w:t xml:space="preserve">ntravascular microaxial </w:t>
      </w:r>
      <w:r w:rsidR="00DD2FFF">
        <w:t>ventricular assist device</w:t>
      </w:r>
      <w:r w:rsidR="00457899">
        <w:t xml:space="preserve"> may replace current management and also be used alongside current management options for</w:t>
      </w:r>
      <w:r w:rsidR="00EB281B">
        <w:t xml:space="preserve"> </w:t>
      </w:r>
      <w:r w:rsidR="00457899">
        <w:t>cardiogenic shock (ie as a short term solution)</w:t>
      </w:r>
      <w:r w:rsidR="00457899" w:rsidRPr="003963D4">
        <w:t xml:space="preserve">. </w:t>
      </w:r>
      <w:r w:rsidR="009E3076">
        <w:rPr>
          <w:szCs w:val="20"/>
        </w:rPr>
        <w:t>T</w:t>
      </w:r>
      <w:r w:rsidR="009E3076">
        <w:t>he management algorithm in the Statement from the</w:t>
      </w:r>
      <w:r w:rsidR="009E3076" w:rsidRPr="00703F6A">
        <w:rPr>
          <w:szCs w:val="20"/>
        </w:rPr>
        <w:t xml:space="preserve"> I</w:t>
      </w:r>
      <w:r w:rsidR="009E3076">
        <w:rPr>
          <w:szCs w:val="20"/>
        </w:rPr>
        <w:t>nterventional</w:t>
      </w:r>
      <w:r w:rsidR="009E3076" w:rsidRPr="00703F6A">
        <w:rPr>
          <w:szCs w:val="20"/>
        </w:rPr>
        <w:t xml:space="preserve"> C</w:t>
      </w:r>
      <w:r w:rsidR="009E3076">
        <w:rPr>
          <w:szCs w:val="20"/>
        </w:rPr>
        <w:t>ouncil of the ACC (2016)</w:t>
      </w:r>
      <w:r w:rsidR="002A7F4B">
        <w:rPr>
          <w:szCs w:val="20"/>
        </w:rPr>
        <w:t xml:space="preserve"> </w:t>
      </w:r>
      <w:r w:rsidR="002A7F4B">
        <w:rPr>
          <w:szCs w:val="20"/>
        </w:rPr>
        <w:fldChar w:fldCharType="begin"/>
      </w:r>
      <w:r w:rsidR="002A7F4B">
        <w:rPr>
          <w:szCs w:val="20"/>
        </w:rPr>
        <w:instrText xml:space="preserve"> ADDIN EN.CITE &lt;EndNote&gt;&lt;Cite&gt;&lt;Author&gt;Atkinson&lt;/Author&gt;&lt;Year&gt;2016&lt;/Year&gt;&lt;RecNum&gt;8&lt;/RecNum&gt;&lt;DisplayText&gt;(8)&lt;/DisplayText&gt;&lt;record&gt;&lt;rec-number&gt;8&lt;/rec-number&gt;&lt;foreign-keys&gt;&lt;key app="EN" db-id="fvz5artx32rt2iezf59vzddivxx0aspfvvxx" timestamp="1531177656"&gt;8&lt;/key&gt;&lt;/foreign-keys&gt;&lt;ref-type name="Journal Article"&gt;17&lt;/ref-type&gt;&lt;contributors&gt;&lt;authors&gt;&lt;author&gt;Atkinson, Tamara M&lt;/author&gt;&lt;author&gt;Ohman, E Magnus&lt;/author&gt;&lt;author&gt;O’Neill, William W&lt;/author&gt;&lt;author&gt;Rab, Tanveer&lt;/author&gt;&lt;author&gt;Cigarroa, Joaquin E&lt;/author&gt;&lt;author&gt;of the American, Interventional Scientific Council&lt;/author&gt;&lt;author&gt;of Cardiology, College&lt;/author&gt;&lt;/authors&gt;&lt;/contributors&gt;&lt;titles&gt;&lt;title&gt;A practical approach to mechanical circulatory support in patients undergoing percutaneous coronary intervention: an interventional perspective&lt;/title&gt;&lt;secondary-title&gt;JACC: Cardiovascular Interventions&lt;/secondary-title&gt;&lt;/titles&gt;&lt;pages&gt;871-883&lt;/pages&gt;&lt;volume&gt;9&lt;/volume&gt;&lt;number&gt;9&lt;/number&gt;&lt;dates&gt;&lt;year&gt;2016&lt;/year&gt;&lt;/dates&gt;&lt;isbn&gt;1936-8798&lt;/isbn&gt;&lt;urls&gt;&lt;/urls&gt;&lt;/record&gt;&lt;/Cite&gt;&lt;/EndNote&gt;</w:instrText>
      </w:r>
      <w:r w:rsidR="002A7F4B">
        <w:rPr>
          <w:szCs w:val="20"/>
        </w:rPr>
        <w:fldChar w:fldCharType="separate"/>
      </w:r>
      <w:r w:rsidR="002A7F4B">
        <w:rPr>
          <w:noProof/>
          <w:szCs w:val="20"/>
        </w:rPr>
        <w:t>(8)</w:t>
      </w:r>
      <w:r w:rsidR="002A7F4B">
        <w:rPr>
          <w:szCs w:val="20"/>
        </w:rPr>
        <w:fldChar w:fldCharType="end"/>
      </w:r>
      <w:r w:rsidR="009E3076">
        <w:rPr>
          <w:szCs w:val="20"/>
        </w:rPr>
        <w:t xml:space="preserve"> lists </w:t>
      </w:r>
      <w:r w:rsidR="009E3076">
        <w:rPr>
          <w:szCs w:val="20"/>
        </w:rPr>
        <w:lastRenderedPageBreak/>
        <w:t>L</w:t>
      </w:r>
      <w:r>
        <w:t>VADs</w:t>
      </w:r>
      <w:r w:rsidR="009E3076">
        <w:t xml:space="preserve"> as a management option in this patient population however, based on advice from local medical experts this is not commonly used as standard care in cardiogenic shock due to the emergent nature of the condition and because patients in this state may not be able to tolerate the device. Medical experts suggest that LVADs are a part of the treatment strategy in more stable patients, eg as bridge to transplant in patients with chronic heart failure and no end organ damage.</w:t>
      </w:r>
      <w:r w:rsidR="00340ECE">
        <w:t xml:space="preserve"> </w:t>
      </w:r>
      <w:r w:rsidR="00340ECE" w:rsidRPr="00340ECE">
        <w:t xml:space="preserve">Based on clinical trials, PASC agreed the comparator </w:t>
      </w:r>
      <w:r w:rsidR="00340ECE">
        <w:t>for cardiogenic shock is</w:t>
      </w:r>
      <w:r w:rsidR="00340ECE" w:rsidRPr="00340ECE">
        <w:t xml:space="preserve"> standard care (pharmacological therapy and/or IABP, and ECMO, pVADs)</w:t>
      </w:r>
      <w:r w:rsidR="00340ECE">
        <w:t>.</w:t>
      </w:r>
    </w:p>
    <w:p w14:paraId="428A9027" w14:textId="48A2E9C2" w:rsidR="00AF6CC2" w:rsidRPr="00182F8D" w:rsidRDefault="00AF6CC2" w:rsidP="007D042B">
      <w:pPr>
        <w:rPr>
          <w:u w:val="single"/>
        </w:rPr>
      </w:pPr>
      <w:r w:rsidRPr="00182F8D">
        <w:rPr>
          <w:u w:val="single"/>
        </w:rPr>
        <w:t>Pharmacological therapy</w:t>
      </w:r>
    </w:p>
    <w:p w14:paraId="3B00DD93" w14:textId="65BB713C" w:rsidR="007D042B" w:rsidRDefault="007D042B" w:rsidP="007D042B">
      <w:r w:rsidRPr="00071548">
        <w:t xml:space="preserve">The use of intravenous inotropic drugs to treat cardiogenic shock remains a common practice. </w:t>
      </w:r>
      <w:r>
        <w:t xml:space="preserve">However, evidence suggests that in-hospital mortality increases with increasing number of inotropes. In one study of 3,462 patients who received open heart surgery, the hospital mortality for patients successfully separating from </w:t>
      </w:r>
      <w:r w:rsidR="002A7F4B">
        <w:t>cardiopulmonary bypass</w:t>
      </w:r>
      <w:r>
        <w:t xml:space="preserve"> on no inotropes, low-dose, moderate-dose, one high-dose, two high-dose, and three high-dose inotropes were approximately 2.0%, 3.0%, 7.5%, 21%, 42%, and 80% </w:t>
      </w:r>
      <w:r w:rsidRPr="008338F4">
        <w:t xml:space="preserve">respectively </w:t>
      </w:r>
      <w:r w:rsidRPr="008338F4">
        <w:fldChar w:fldCharType="begin"/>
      </w:r>
      <w:r w:rsidR="007D2209">
        <w:instrText xml:space="preserve"> ADDIN EN.CITE &lt;EndNote&gt;&lt;Cite&gt;&lt;Author&gt;Samuels&lt;/Author&gt;&lt;Year&gt;1985&lt;/Year&gt;&lt;RecNum&gt;505&lt;/RecNum&gt;&lt;DisplayText&gt;(21)&lt;/DisplayText&gt;&lt;record&gt;&lt;rec-number&gt;505&lt;/rec-number&gt;&lt;foreign-keys&gt;&lt;key app="EN" db-id="w55p5wvafrawzae90ssvetxfwprwvavrsf5s" timestamp="1509422966"&gt;505&lt;/key&gt;&lt;/foreign-keys&gt;&lt;ref-type name="Journal Article"&gt;17&lt;/ref-type&gt;&lt;contributors&gt;&lt;authors&gt;&lt;author&gt;Samuels, Louis E&lt;/author&gt;&lt;author&gt;Kaufman, Marla S&lt;/author&gt;&lt;author&gt;Thomas, Matthew P&lt;/author&gt;&lt;author&gt;Holmes, Elen C&lt;/author&gt;&lt;author&gt;Brockman, Stanley K&lt;/author&gt;&lt;author&gt;Wechsler, Andrew S&lt;/author&gt;&lt;/authors&gt;&lt;/contributors&gt;&lt;titles&gt;&lt;title&gt;Pharmacological criteria for ventricular assist device insertion following postcardiotomy shock: experience with the Abiomed BVS system&lt;/title&gt;&lt;secondary-title&gt;Echocardiography&lt;/secondary-title&gt;&lt;/titles&gt;&lt;periodical&gt;&lt;full-title&gt;Echocardiography&lt;/full-title&gt;&lt;/periodical&gt;&lt;pages&gt;288-293&lt;/pages&gt;&lt;volume&gt;2&lt;/volume&gt;&lt;number&gt;4&lt;/number&gt;&lt;dates&gt;&lt;year&gt;1985&lt;/year&gt;&lt;/dates&gt;&lt;isbn&gt;1540-8175&lt;/isbn&gt;&lt;urls&gt;&lt;/urls&gt;&lt;/record&gt;&lt;/Cite&gt;&lt;/EndNote&gt;</w:instrText>
      </w:r>
      <w:r w:rsidRPr="008338F4">
        <w:fldChar w:fldCharType="separate"/>
      </w:r>
      <w:r w:rsidR="007D2209">
        <w:rPr>
          <w:noProof/>
        </w:rPr>
        <w:t>(21)</w:t>
      </w:r>
      <w:r w:rsidRPr="008338F4">
        <w:fldChar w:fldCharType="end"/>
      </w:r>
      <w:r w:rsidRPr="008338F4">
        <w:t>.</w:t>
      </w:r>
    </w:p>
    <w:p w14:paraId="5535DA06" w14:textId="2D179F4E" w:rsidR="00AF6CC2" w:rsidRPr="00182F8D" w:rsidRDefault="00AF6CC2" w:rsidP="009E3076">
      <w:pPr>
        <w:rPr>
          <w:u w:val="single"/>
        </w:rPr>
      </w:pPr>
      <w:r w:rsidRPr="00182F8D">
        <w:rPr>
          <w:u w:val="single"/>
        </w:rPr>
        <w:t>IABP</w:t>
      </w:r>
    </w:p>
    <w:p w14:paraId="1E8FFAB6" w14:textId="45FA3B95" w:rsidR="009E3076" w:rsidRDefault="009E3076" w:rsidP="009E3076">
      <w:r>
        <w:t xml:space="preserve">Currently in Australia, IABP support is indicated in patients with acute left ventricular systolic failure and cardiogenic shock whose management remains partially complex and characterised by high mortality rates. Clinical practice guidelines have been interpreted to support IABP placement in patients with acute myocardial infarction </w:t>
      </w:r>
      <w:r>
        <w:lastRenderedPageBreak/>
        <w:t xml:space="preserve">with cardiogenic shock </w:t>
      </w:r>
      <w:r>
        <w:fldChar w:fldCharType="begin"/>
      </w:r>
      <w:r w:rsidR="007D2209">
        <w:instrText xml:space="preserve"> ADDIN EN.CITE &lt;EndNote&gt;&lt;Cite&gt;&lt;Author&gt;Health Policy Advisory Committee on Tecnology&lt;/Author&gt;&lt;Year&gt;2016&lt;/Year&gt;&lt;RecNum&gt;506&lt;/RecNum&gt;&lt;DisplayText&gt;(22)&lt;/DisplayText&gt;&lt;record&gt;&lt;rec-number&gt;506&lt;/rec-number&gt;&lt;foreign-keys&gt;&lt;key app="EN" db-id="w55p5wvafrawzae90ssvetxfwprwvavrsf5s" timestamp="1509502991"&gt;506&lt;/key&gt;&lt;/foreign-keys&gt;&lt;ref-type name="Report"&gt;27&lt;/ref-type&gt;&lt;contributors&gt;&lt;authors&gt;&lt;author&gt;Health Policy Advisory Committee on Tecnology,&lt;/author&gt;&lt;/authors&gt;&lt;/contributors&gt;&lt;titles&gt;&lt;title&gt;Technology brief. Appropriate use of intra-aortic balloon pumps (IABP)&lt;/title&gt;&lt;/titles&gt;&lt;dates&gt;&lt;year&gt;2016&lt;/year&gt;&lt;/dates&gt;&lt;pub-location&gt;Queensland&lt;/pub-location&gt;&lt;urls&gt;&lt;related-urls&gt;&lt;url&gt;https://www.health.qld.gov.au/__data/assets/pdf_file/0026/672704/wp243.pdf&lt;/url&gt;&lt;/related-urls&gt;&lt;/urls&gt;&lt;access-date&gt;01/10&lt;/access-date&gt;&lt;/record&gt;&lt;/Cite&gt;&lt;/EndNote&gt;</w:instrText>
      </w:r>
      <w:r>
        <w:fldChar w:fldCharType="separate"/>
      </w:r>
      <w:r w:rsidR="007D2209">
        <w:rPr>
          <w:noProof/>
        </w:rPr>
        <w:t>(22)</w:t>
      </w:r>
      <w:r>
        <w:fldChar w:fldCharType="end"/>
      </w:r>
      <w:r>
        <w:t xml:space="preserve">. However, the benefits of IABP remain uncertain with the </w:t>
      </w:r>
      <w:r w:rsidR="001A76BF">
        <w:t>National Heart Foundation of Australia (</w:t>
      </w:r>
      <w:r w:rsidRPr="00A50E1A">
        <w:t>NHFA</w:t>
      </w:r>
      <w:r w:rsidR="001A76BF">
        <w:t>) and CS</w:t>
      </w:r>
      <w:r w:rsidRPr="00A50E1A">
        <w:t>ANZ</w:t>
      </w:r>
      <w:r>
        <w:t xml:space="preserve"> guidelines for acute coronary syndromes stating that routine IABP use in cardiogenic shock complicating STEMI treated by primary PCI has not been shown to reduce 30-day or 6-month mortality and should be avoided</w:t>
      </w:r>
      <w:r>
        <w:fldChar w:fldCharType="begin"/>
      </w:r>
      <w:r>
        <w:instrText xml:space="preserve"> ADDIN EN.CITE &lt;EndNote&gt;&lt;Cite&gt;&lt;Author&gt;Chew&lt;/Author&gt;&lt;Year&gt;2016&lt;/Year&gt;&lt;RecNum&gt;495&lt;/RecNum&gt;&lt;DisplayText&gt;(7)&lt;/DisplayText&gt;&lt;record&gt;&lt;rec-number&gt;495&lt;/rec-number&gt;&lt;foreign-keys&gt;&lt;key app="EN" db-id="w55p5wvafrawzae90ssvetxfwprwvavrsf5s" timestamp="1509004024"&gt;495&lt;/key&gt;&lt;/foreign-keys&gt;&lt;ref-type name="Journal Article"&gt;17&lt;/ref-type&gt;&lt;contributors&gt;&lt;authors&gt;&lt;author&gt;Chew, Derek P&lt;/author&gt;&lt;author&gt;Scott, Ian A&lt;/author&gt;&lt;author&gt;Cullen, Louise&lt;/author&gt;&lt;author&gt;French, John K&lt;/author&gt;&lt;author&gt;Briffa, Tom G&lt;/author&gt;&lt;author&gt;Tideman, Philip A&lt;/author&gt;&lt;author&gt;Woodruffe, Stephen&lt;/author&gt;&lt;author&gt;Kerr, Alistair&lt;/author&gt;&lt;author&gt;Branagan, Maree&lt;/author&gt;&lt;author&gt;Aylward, Philip EG&lt;/author&gt;&lt;/authors&gt;&lt;/contributors&gt;&lt;titles&gt;&lt;title&gt;National Heart Foundation of Australia and Cardiac Society of Australia and New Zealand: Australian clinical guidelines for the management of acute coronary syndromes 2016&lt;/title&gt;&lt;secondary-title&gt;Med J Aust&lt;/secondary-title&gt;&lt;/titles&gt;&lt;periodical&gt;&lt;full-title&gt;Med J Aust&lt;/full-title&gt;&lt;/periodical&gt;&lt;pages&gt;128-133&lt;/pages&gt;&lt;volume&gt;205&lt;/volume&gt;&lt;number&gt;3&lt;/number&gt;&lt;dates&gt;&lt;year&gt;2016&lt;/year&gt;&lt;/dates&gt;&lt;urls&gt;&lt;/urls&gt;&lt;/record&gt;&lt;/Cite&gt;&lt;/EndNote&gt;</w:instrText>
      </w:r>
      <w:r>
        <w:fldChar w:fldCharType="separate"/>
      </w:r>
      <w:r>
        <w:rPr>
          <w:noProof/>
        </w:rPr>
        <w:t>(7)</w:t>
      </w:r>
      <w:r>
        <w:fldChar w:fldCharType="end"/>
      </w:r>
      <w:r>
        <w:t xml:space="preserve">. </w:t>
      </w:r>
    </w:p>
    <w:p w14:paraId="0B890127" w14:textId="46440645" w:rsidR="00AF6CC2" w:rsidRPr="001A76BF" w:rsidRDefault="00AF6CC2" w:rsidP="000B1A1D">
      <w:pPr>
        <w:tabs>
          <w:tab w:val="left" w:pos="1766"/>
        </w:tabs>
        <w:rPr>
          <w:u w:val="single"/>
        </w:rPr>
      </w:pPr>
      <w:r w:rsidRPr="001A76BF">
        <w:rPr>
          <w:u w:val="single"/>
        </w:rPr>
        <w:t>ECMO</w:t>
      </w:r>
    </w:p>
    <w:p w14:paraId="4CC358A3" w14:textId="40B71F56" w:rsidR="000B1A1D" w:rsidRDefault="000B1A1D" w:rsidP="000B1A1D">
      <w:pPr>
        <w:tabs>
          <w:tab w:val="left" w:pos="1766"/>
        </w:tabs>
      </w:pPr>
      <w:r>
        <w:t xml:space="preserve">In cases of biventricular failure, ECMO is the MCS of choice for patients in cardiogenic shock and impaired oxygenation, as it provides full cardiopulmonary support. </w:t>
      </w:r>
      <w:r w:rsidR="00774F45" w:rsidRPr="00932D25">
        <w:t>ECMO may be used to provide circulatory support in acute</w:t>
      </w:r>
      <w:r w:rsidR="00774F45">
        <w:t xml:space="preserve"> or refractory</w:t>
      </w:r>
      <w:r w:rsidR="00774F45" w:rsidRPr="00932D25">
        <w:t xml:space="preserve"> cardiogenic shock or cardiac arrest. ECMO support may be continued until either the patient recovers or receives a long-term ventricular assist device as a bridge to orthot</w:t>
      </w:r>
      <w:r w:rsidR="00774F45">
        <w:t xml:space="preserve">opic heart transplant. </w:t>
      </w:r>
      <w:r w:rsidR="00774F45" w:rsidRPr="00932D25">
        <w:t>Whilst ECMO has been demonstrated to confer a survival benefit in both short and long term outcomes in applications such as cardiopulmonary resuscitation, survival rate in patients receiving ECMO for cardiac arrest, severe cardiogenic shock or failure to wean from cardiopulmonary bypass is approximately 20-30%</w:t>
      </w:r>
      <w:r w:rsidR="00774F45">
        <w:t xml:space="preserve"> </w:t>
      </w:r>
      <w:r w:rsidR="00774F45">
        <w:fldChar w:fldCharType="begin"/>
      </w:r>
      <w:r w:rsidR="007D2209">
        <w:instrText xml:space="preserve"> ADDIN EN.CITE &lt;EndNote&gt;&lt;Cite&gt;&lt;Author&gt;Combes&lt;/Author&gt;&lt;Year&gt;2008&lt;/Year&gt;&lt;RecNum&gt;508&lt;/RecNum&gt;&lt;DisplayText&gt;(23)&lt;/DisplayText&gt;&lt;record&gt;&lt;rec-number&gt;508&lt;/rec-number&gt;&lt;foreign-keys&gt;&lt;key app="EN" db-id="w55p5wvafrawzae90ssvetxfwprwvavrsf5s" timestamp="1509503226"&gt;508&lt;/key&gt;&lt;/foreign-keys&gt;&lt;ref-type name="Journal Article"&gt;17&lt;/ref-type&gt;&lt;contributors&gt;&lt;authors&gt;&lt;author&gt;Combes, Alain&lt;/author&gt;&lt;author&gt;Leprince, Pascal&lt;/author&gt;&lt;author&gt;Luyt, Charles-Edouard&lt;/author&gt;&lt;author&gt;Bonnet, Nicolas&lt;/author&gt;&lt;author&gt;Trouillet, Jean-Louis&lt;/author&gt;&lt;author&gt;Léger, Philippe&lt;/author&gt;&lt;author&gt;Pavie, Alain&lt;/author&gt;&lt;author&gt;Chastre, Jean&lt;/author&gt;&lt;/authors&gt;&lt;/contributors&gt;&lt;titles&gt;&lt;title&gt;Outcomes and long-term quality-of-life of patients supported by extracorporeal membrane oxygenation for refractory cardiogenic shock&lt;/title&gt;&lt;secondary-title&gt;Critical care medicine&lt;/secondary-title&gt;&lt;/titles&gt;&lt;periodical&gt;&lt;full-title&gt;Critical Care Medicine&lt;/full-title&gt;&lt;/periodical&gt;&lt;pages&gt;1404-1411&lt;/pages&gt;&lt;volume&gt;36&lt;/volume&gt;&lt;number&gt;5&lt;/number&gt;&lt;dates&gt;&lt;year&gt;2008&lt;/year&gt;&lt;/dates&gt;&lt;isbn&gt;0090-3493&lt;/isbn&gt;&lt;urls&gt;&lt;/urls&gt;&lt;/record&gt;&lt;/Cite&gt;&lt;/EndNote&gt;</w:instrText>
      </w:r>
      <w:r w:rsidR="00774F45">
        <w:fldChar w:fldCharType="separate"/>
      </w:r>
      <w:r w:rsidR="007D2209">
        <w:rPr>
          <w:noProof/>
        </w:rPr>
        <w:t>(23)</w:t>
      </w:r>
      <w:r w:rsidR="00774F45">
        <w:fldChar w:fldCharType="end"/>
      </w:r>
      <w:r w:rsidR="00774F45">
        <w:t>. As described above, t</w:t>
      </w:r>
      <w:r>
        <w:t xml:space="preserve">he main contraindications include anticoagulation and severe peripheral arterial disease. </w:t>
      </w:r>
    </w:p>
    <w:p w14:paraId="41873C78" w14:textId="5EF55124" w:rsidR="00AF6CC2" w:rsidRPr="00C465ED" w:rsidRDefault="00AF6CC2" w:rsidP="000B1A1D">
      <w:pPr>
        <w:rPr>
          <w:u w:val="single"/>
        </w:rPr>
      </w:pPr>
      <w:r w:rsidRPr="00C465ED">
        <w:rPr>
          <w:u w:val="single"/>
        </w:rPr>
        <w:t>pVADs/LVADs</w:t>
      </w:r>
    </w:p>
    <w:p w14:paraId="3FE56BB4" w14:textId="297E310A" w:rsidR="000B1A1D" w:rsidRDefault="00AF6CC2" w:rsidP="000B1A1D">
      <w:r>
        <w:t xml:space="preserve">Based on advice from medical experts pVADs are not commonly used as standard care in cardiogenic shock due to the emergent nature of the condition and because patients in this state may not be able to </w:t>
      </w:r>
      <w:r>
        <w:lastRenderedPageBreak/>
        <w:t>tolerate the device. There have been clinical trials of t</w:t>
      </w:r>
      <w:r w:rsidR="000B1A1D">
        <w:t>he Heartmate PHP</w:t>
      </w:r>
      <w:r>
        <w:t xml:space="preserve">, </w:t>
      </w:r>
      <w:r w:rsidR="000B1A1D">
        <w:t>another type of pVAD</w:t>
      </w:r>
      <w:r>
        <w:t xml:space="preserve">, </w:t>
      </w:r>
      <w:r w:rsidR="000B1A1D">
        <w:t xml:space="preserve">in cardiogenic shock </w:t>
      </w:r>
      <w:r w:rsidR="000B1A1D">
        <w:fldChar w:fldCharType="begin"/>
      </w:r>
      <w:r w:rsidR="000B1A1D">
        <w:instrText xml:space="preserve"> ADDIN EN.CITE &lt;EndNote&gt;&lt;Cite&gt;&lt;Author&gt;Health Policy Advisory Committee on Technology&lt;/Author&gt;&lt;Year&gt;2016&lt;/Year&gt;&lt;RecNum&gt;509&lt;/RecNum&gt;&lt;DisplayText&gt;(4)&lt;/DisplayText&gt;&lt;record&gt;&lt;rec-number&gt;509&lt;/rec-number&gt;&lt;foreign-keys&gt;&lt;key app="EN" db-id="w55p5wvafrawzae90ssvetxfwprwvavrsf5s" timestamp="1509503412"&gt;509&lt;/key&gt;&lt;/foreign-keys&gt;&lt;ref-type name="Report"&gt;27&lt;/ref-type&gt;&lt;contributors&gt;&lt;authors&gt;&lt;author&gt;Health Policy Advisory Committee on Technology,&lt;/author&gt;&lt;/authors&gt;&lt;/contributors&gt;&lt;titles&gt;&lt;title&gt;New and Emerging Health Technology Report. High-cost Assistive Technologies in Critical Care&lt;/title&gt;&lt;/titles&gt;&lt;dates&gt;&lt;year&gt;2016&lt;/year&gt;&lt;/dates&gt;&lt;pub-location&gt;Queensland&lt;/pub-location&gt;&lt;urls&gt;&lt;related-urls&gt;&lt;url&gt;https://www.health.qld.gov.au/__data/assets/pdf_file/0038/636689/NEHTR_WP232_Assistive-Technologies-for-Critical-Care_FINAL.pdf&lt;/url&gt;&lt;/related-urls&gt;&lt;/urls&gt;&lt;access-date&gt;01/10&lt;/access-date&gt;&lt;/record&gt;&lt;/Cite&gt;&lt;/EndNote&gt;</w:instrText>
      </w:r>
      <w:r w:rsidR="000B1A1D">
        <w:fldChar w:fldCharType="separate"/>
      </w:r>
      <w:r w:rsidR="000B1A1D">
        <w:rPr>
          <w:noProof/>
        </w:rPr>
        <w:t>(4)</w:t>
      </w:r>
      <w:r w:rsidR="000B1A1D">
        <w:fldChar w:fldCharType="end"/>
      </w:r>
      <w:r w:rsidR="000B1A1D">
        <w:t>.</w:t>
      </w:r>
    </w:p>
    <w:p w14:paraId="449ADC9A" w14:textId="3CDD41A5" w:rsidR="00C570A2" w:rsidRDefault="005E1F74" w:rsidP="007118F2">
      <w:pPr>
        <w:rPr>
          <w:b/>
          <w:i/>
          <w:szCs w:val="20"/>
        </w:rPr>
      </w:pPr>
      <w:r>
        <w:rPr>
          <w:b/>
          <w:i/>
          <w:szCs w:val="20"/>
        </w:rPr>
        <w:t xml:space="preserve">Population 3: </w:t>
      </w:r>
      <w:r w:rsidR="00C570A2" w:rsidRPr="00C570A2">
        <w:rPr>
          <w:b/>
          <w:i/>
          <w:szCs w:val="20"/>
        </w:rPr>
        <w:t>Right heart failure</w:t>
      </w:r>
    </w:p>
    <w:p w14:paraId="0732544D" w14:textId="2D8E9B9F" w:rsidR="007118F2" w:rsidRPr="009B6AD3" w:rsidRDefault="00107867" w:rsidP="007118F2">
      <w:pPr>
        <w:rPr>
          <w:szCs w:val="20"/>
        </w:rPr>
      </w:pPr>
      <w:r>
        <w:t>T</w:t>
      </w:r>
      <w:r w:rsidR="00101237">
        <w:t>he</w:t>
      </w:r>
      <w:r w:rsidR="002875BA">
        <w:t xml:space="preserve">re is minimal evidence on the current management algorithm and standard of care in </w:t>
      </w:r>
      <w:r w:rsidR="00466A60">
        <w:t xml:space="preserve">patients with </w:t>
      </w:r>
      <w:r w:rsidR="002875BA">
        <w:t>right heart failure. Based on advice from medical experts,</w:t>
      </w:r>
      <w:r w:rsidR="00101237">
        <w:t xml:space="preserve"> treatment of right heart failure follows similar principles</w:t>
      </w:r>
      <w:r w:rsidR="00F101DD">
        <w:t xml:space="preserve"> </w:t>
      </w:r>
      <w:r w:rsidR="00072872">
        <w:t>to treatment of HR-PCI and cardiogenic shock</w:t>
      </w:r>
      <w:r w:rsidR="001A76BF">
        <w:t xml:space="preserve"> in terms of haemodynamic support</w:t>
      </w:r>
      <w:r w:rsidR="00072872">
        <w:t xml:space="preserve">. </w:t>
      </w:r>
      <w:r w:rsidR="002875BA">
        <w:t>P</w:t>
      </w:r>
      <w:r w:rsidR="00101237">
        <w:t xml:space="preserve">atients are </w:t>
      </w:r>
      <w:r w:rsidR="00072872">
        <w:t>s</w:t>
      </w:r>
      <w:r w:rsidR="00101237">
        <w:t xml:space="preserve">upported with </w:t>
      </w:r>
      <w:r w:rsidR="00072872">
        <w:t>pharmacological therapy</w:t>
      </w:r>
      <w:r w:rsidR="001A76BF">
        <w:t xml:space="preserve"> (inotropes +/- vasopressors)</w:t>
      </w:r>
      <w:r w:rsidR="00072872">
        <w:t xml:space="preserve">, </w:t>
      </w:r>
      <w:r w:rsidR="00101237">
        <w:t xml:space="preserve">nitric oxide and </w:t>
      </w:r>
      <w:r w:rsidR="00072872">
        <w:t>MCS</w:t>
      </w:r>
      <w:r w:rsidR="001A76BF">
        <w:t>. ECMO is the primary MCS</w:t>
      </w:r>
      <w:r w:rsidR="00072872">
        <w:t xml:space="preserve"> </w:t>
      </w:r>
      <w:r w:rsidR="00F101DD">
        <w:t>option</w:t>
      </w:r>
      <w:r w:rsidR="001A76BF">
        <w:t xml:space="preserve"> used with the current management of right heart failure, and IABP is not used in these patients</w:t>
      </w:r>
      <w:r w:rsidR="00101237">
        <w:t xml:space="preserve">. </w:t>
      </w:r>
      <w:r w:rsidR="001A76BF">
        <w:t>Medical experts have advised that in the absence of right-sided VADs, o</w:t>
      </w:r>
      <w:r w:rsidR="00101237">
        <w:t>cca</w:t>
      </w:r>
      <w:r w:rsidR="009B6AD3">
        <w:t xml:space="preserve">sionally </w:t>
      </w:r>
      <w:r w:rsidR="00072872">
        <w:t xml:space="preserve">left-sided </w:t>
      </w:r>
      <w:r w:rsidR="009B6AD3">
        <w:t>VAD</w:t>
      </w:r>
      <w:r w:rsidR="00F101DD">
        <w:t xml:space="preserve">s are </w:t>
      </w:r>
      <w:r w:rsidR="009B6AD3">
        <w:t xml:space="preserve">used off-label in the right ventricle. </w:t>
      </w:r>
      <w:r w:rsidR="00BA50F0">
        <w:t xml:space="preserve">Therefore the nominated comparator in patients with right heart failure is standard of care including pharmacological therapy and/or </w:t>
      </w:r>
      <w:r w:rsidR="00BA50F0">
        <w:rPr>
          <w:bCs/>
          <w:lang w:val="en-US"/>
        </w:rPr>
        <w:t>MCS</w:t>
      </w:r>
      <w:r w:rsidR="00BA50F0">
        <w:t>, primarily ECMO.</w:t>
      </w:r>
      <w:r w:rsidR="00457899">
        <w:t xml:space="preserve"> The i</w:t>
      </w:r>
      <w:r w:rsidR="00457899" w:rsidRPr="00BC1DCD">
        <w:t xml:space="preserve">ntravascular microaxial </w:t>
      </w:r>
      <w:r w:rsidR="00DD2FFF">
        <w:t>ventricular assist device</w:t>
      </w:r>
      <w:r w:rsidR="00457899">
        <w:t xml:space="preserve"> may replace current management and also be used alongside current management options in supporting the right ventricle in patients with right hear</w:t>
      </w:r>
      <w:r w:rsidR="00457899" w:rsidRPr="003963D4">
        <w:t>t failure.</w:t>
      </w:r>
      <w:r w:rsidR="00340ECE">
        <w:t xml:space="preserve"> </w:t>
      </w:r>
      <w:r w:rsidR="00340ECE" w:rsidRPr="00340ECE">
        <w:t xml:space="preserve">Based on clinical trials, PASC agreed the comparator </w:t>
      </w:r>
      <w:r w:rsidR="00340ECE">
        <w:t xml:space="preserve">for right heart failure is </w:t>
      </w:r>
      <w:r w:rsidR="00340ECE" w:rsidRPr="00340ECE">
        <w:rPr>
          <w:lang w:val="en-GB"/>
        </w:rPr>
        <w:t>standard care (including medical and mechanical circulatory support).</w:t>
      </w:r>
    </w:p>
    <w:p w14:paraId="60369E09" w14:textId="37D8551A" w:rsidR="008D6A70" w:rsidRPr="008D6A70" w:rsidRDefault="00072872" w:rsidP="00072872">
      <w:pPr>
        <w:pStyle w:val="Heading3"/>
        <w:spacing w:after="120"/>
        <w:ind w:left="0"/>
      </w:pPr>
      <w:r>
        <w:t>P</w:t>
      </w:r>
      <w:r w:rsidR="008D6A70" w:rsidRPr="008D6A70">
        <w:t xml:space="preserve">rovider </w:t>
      </w:r>
      <w:r w:rsidR="00725E11">
        <w:t xml:space="preserve">type </w:t>
      </w:r>
      <w:r w:rsidR="008D6A70" w:rsidRPr="008D6A70">
        <w:t>and setting of use</w:t>
      </w:r>
    </w:p>
    <w:p w14:paraId="00EE4FAB" w14:textId="77777777" w:rsidR="00965CB2" w:rsidRDefault="00C570A2" w:rsidP="00072872">
      <w:pPr>
        <w:spacing w:after="120"/>
      </w:pPr>
      <w:r>
        <w:t xml:space="preserve">There are limitations on the provider and setting in which </w:t>
      </w:r>
      <w:r w:rsidR="00CC7ED8">
        <w:t>the comparator (pharmacological therapy and/or IABP, ECMO, pVAD)</w:t>
      </w:r>
      <w:r>
        <w:t xml:space="preserve"> can be </w:t>
      </w:r>
      <w:r>
        <w:lastRenderedPageBreak/>
        <w:t xml:space="preserve">provided. </w:t>
      </w:r>
      <w:r w:rsidR="00AF6CC2">
        <w:t>These have been described above under</w:t>
      </w:r>
      <w:r w:rsidR="00072872">
        <w:t xml:space="preserve"> the </w:t>
      </w:r>
      <w:r w:rsidR="00072872" w:rsidRPr="00072872">
        <w:t>subheadings</w:t>
      </w:r>
      <w:r w:rsidR="00AF6CC2" w:rsidRPr="00072872">
        <w:t xml:space="preserve"> </w:t>
      </w:r>
      <w:r w:rsidR="00072872" w:rsidRPr="00072872">
        <w:fldChar w:fldCharType="begin"/>
      </w:r>
      <w:r w:rsidR="00072872" w:rsidRPr="00072872">
        <w:instrText xml:space="preserve"> REF _Ref518982333 \h </w:instrText>
      </w:r>
      <w:r w:rsidR="00072872">
        <w:instrText xml:space="preserve"> \* MERGEFORMAT </w:instrText>
      </w:r>
      <w:r w:rsidR="00072872" w:rsidRPr="00072872">
        <w:fldChar w:fldCharType="separate"/>
      </w:r>
      <w:r w:rsidR="00072872" w:rsidRPr="00072872">
        <w:t>Provider type</w:t>
      </w:r>
      <w:r w:rsidR="00072872" w:rsidRPr="00072872">
        <w:fldChar w:fldCharType="end"/>
      </w:r>
      <w:r w:rsidR="00072872" w:rsidRPr="00072872">
        <w:t xml:space="preserve"> and </w:t>
      </w:r>
      <w:r w:rsidR="00072872" w:rsidRPr="00072872">
        <w:fldChar w:fldCharType="begin"/>
      </w:r>
      <w:r w:rsidR="00072872" w:rsidRPr="00072872">
        <w:instrText xml:space="preserve"> REF _Ref518982361 \h </w:instrText>
      </w:r>
      <w:r w:rsidR="00072872">
        <w:instrText xml:space="preserve"> \* MERGEFORMAT </w:instrText>
      </w:r>
      <w:r w:rsidR="00072872" w:rsidRPr="00072872">
        <w:fldChar w:fldCharType="separate"/>
      </w:r>
      <w:r w:rsidR="00072872" w:rsidRPr="00072872">
        <w:t>Setting of use</w:t>
      </w:r>
      <w:r w:rsidR="00072872" w:rsidRPr="00072872">
        <w:fldChar w:fldCharType="end"/>
      </w:r>
      <w:r w:rsidR="00072872">
        <w:t>.</w:t>
      </w:r>
    </w:p>
    <w:p w14:paraId="132BE0B5" w14:textId="77777777" w:rsidR="00965CB2" w:rsidRDefault="00965CB2" w:rsidP="00965CB2">
      <w:pPr>
        <w:pStyle w:val="Heading3"/>
        <w:ind w:left="0"/>
      </w:pPr>
      <w:r>
        <w:t>Consultation feedback</w:t>
      </w:r>
    </w:p>
    <w:p w14:paraId="2A7FEDE2" w14:textId="1F935739" w:rsidR="000A48D6" w:rsidRPr="00072872" w:rsidRDefault="00965CB2" w:rsidP="007523C7">
      <w:r>
        <w:t>Three of the respondents agreed with the proposed comparator in the Application form (1523). One respondent disagreed in that there are other VADs available.</w:t>
      </w:r>
      <w:r w:rsidR="00BA50F0">
        <w:t xml:space="preserve"> </w:t>
      </w:r>
    </w:p>
    <w:p w14:paraId="6A8F4106" w14:textId="77777777" w:rsidR="00896845" w:rsidRPr="00C63FEA" w:rsidRDefault="00896845" w:rsidP="00B3410E">
      <w:pPr>
        <w:pStyle w:val="Heading2"/>
        <w:rPr>
          <w:sz w:val="28"/>
        </w:rPr>
      </w:pPr>
      <w:r w:rsidRPr="00C63FEA">
        <w:rPr>
          <w:sz w:val="28"/>
        </w:rPr>
        <w:t>Outcomes</w:t>
      </w:r>
    </w:p>
    <w:p w14:paraId="45E57F58" w14:textId="68239417" w:rsidR="005E1F74" w:rsidRDefault="006E0263" w:rsidP="005E1F74">
      <w:r>
        <w:t>Overall, the</w:t>
      </w:r>
      <w:r w:rsidR="00192B39">
        <w:t xml:space="preserve"> patient-relevant and healthcare resource outcomes crossover the three population </w:t>
      </w:r>
      <w:r>
        <w:t>subgroups. There is some specificity in haemodynamic and clinical effectiveness outcomes for the subgroups, which have been listed below.</w:t>
      </w:r>
      <w:r w:rsidR="00340ECE">
        <w:t xml:space="preserve"> PASC noted that current randomised trial data and meta-analyses support the safety of IABP, but provide limited or no support for its efficacy, including 30-day mortality. PASC noted this is likely to complicate the analyses. The Applicant acknowledged the proposed populations are highly heterogeneous (which may affect clinical outcomes) and treatment involves complex clinical decisions.</w:t>
      </w:r>
    </w:p>
    <w:p w14:paraId="0E243325" w14:textId="77777777" w:rsidR="005E1F74" w:rsidRDefault="005E1F74" w:rsidP="005E1F74">
      <w:r>
        <w:t>PASC suggested the following outcomes:</w:t>
      </w:r>
    </w:p>
    <w:p w14:paraId="1DCAB895" w14:textId="190E30C9" w:rsidR="005E1F74" w:rsidRPr="00292C5C" w:rsidRDefault="005E1F74" w:rsidP="00292C5C">
      <w:pPr>
        <w:rPr>
          <w:b/>
          <w:szCs w:val="20"/>
        </w:rPr>
      </w:pPr>
      <w:r w:rsidRPr="00292C5C">
        <w:rPr>
          <w:b/>
          <w:i/>
          <w:szCs w:val="20"/>
        </w:rPr>
        <w:t>Population 1: High-risk percutaneous coronary intervention</w:t>
      </w:r>
    </w:p>
    <w:p w14:paraId="0517F111" w14:textId="77777777" w:rsidR="005E1F74" w:rsidRDefault="005E1F74" w:rsidP="005E1F74">
      <w:pPr>
        <w:pStyle w:val="NormalBeforeBullet"/>
      </w:pPr>
      <w:r>
        <w:t>Safety outcomes:</w:t>
      </w:r>
    </w:p>
    <w:p w14:paraId="0287D0DA" w14:textId="77777777" w:rsidR="005E1F74" w:rsidRPr="007F67EA" w:rsidRDefault="005E1F74" w:rsidP="005E1F74">
      <w:pPr>
        <w:pStyle w:val="Bullet"/>
        <w:spacing w:after="0"/>
      </w:pPr>
      <w:r>
        <w:t>major adverse events</w:t>
      </w:r>
    </w:p>
    <w:p w14:paraId="2F63ED19" w14:textId="77777777" w:rsidR="005E1F74" w:rsidRPr="007F67EA" w:rsidRDefault="005E1F74" w:rsidP="005E1F74">
      <w:pPr>
        <w:pStyle w:val="Bullet"/>
        <w:spacing w:after="0"/>
      </w:pPr>
      <w:r>
        <w:t>myocardial infarction</w:t>
      </w:r>
    </w:p>
    <w:p w14:paraId="278BB0E0" w14:textId="77777777" w:rsidR="005E1F74" w:rsidRPr="007F67EA" w:rsidRDefault="005E1F74" w:rsidP="005E1F74">
      <w:pPr>
        <w:pStyle w:val="Bullet"/>
        <w:spacing w:after="0"/>
      </w:pPr>
      <w:r>
        <w:t>stroke/transient ischaemic attack</w:t>
      </w:r>
    </w:p>
    <w:p w14:paraId="350D5539" w14:textId="77777777" w:rsidR="005E1F74" w:rsidRPr="007F67EA" w:rsidRDefault="005E1F74" w:rsidP="005E1F74">
      <w:pPr>
        <w:pStyle w:val="Bullet"/>
        <w:spacing w:after="0"/>
      </w:pPr>
      <w:r w:rsidRPr="007F67EA">
        <w:t>repeat re</w:t>
      </w:r>
      <w:r>
        <w:t>-</w:t>
      </w:r>
      <w:r w:rsidRPr="007F67EA">
        <w:t>vascularisation</w:t>
      </w:r>
    </w:p>
    <w:p w14:paraId="5B8B28FF" w14:textId="77777777" w:rsidR="005E1F74" w:rsidRPr="007F67EA" w:rsidRDefault="005E1F74" w:rsidP="005E1F74">
      <w:pPr>
        <w:pStyle w:val="Bullet"/>
        <w:spacing w:after="0"/>
      </w:pPr>
      <w:r w:rsidRPr="007F67EA">
        <w:t>vascular complications</w:t>
      </w:r>
    </w:p>
    <w:p w14:paraId="04B0AECF" w14:textId="77777777" w:rsidR="005E1F74" w:rsidRDefault="005E1F74" w:rsidP="005E1F74">
      <w:pPr>
        <w:pStyle w:val="Bullet"/>
        <w:spacing w:after="0"/>
      </w:pPr>
      <w:r w:rsidRPr="007F67EA">
        <w:lastRenderedPageBreak/>
        <w:t>major bleeding</w:t>
      </w:r>
    </w:p>
    <w:p w14:paraId="092EEB75" w14:textId="77777777" w:rsidR="005E1F74" w:rsidRPr="00EE1433" w:rsidRDefault="005E1F74" w:rsidP="005E1F74">
      <w:pPr>
        <w:pStyle w:val="Bullet"/>
        <w:spacing w:after="0"/>
        <w:rPr>
          <w:lang w:val="en-GB"/>
        </w:rPr>
      </w:pPr>
      <w:r>
        <w:t>o</w:t>
      </w:r>
      <w:r w:rsidRPr="00EE1433">
        <w:t>ther (e</w:t>
      </w:r>
      <w:r>
        <w:t>.</w:t>
      </w:r>
      <w:r w:rsidRPr="00EE1433">
        <w:t>g</w:t>
      </w:r>
      <w:r>
        <w:t>.</w:t>
      </w:r>
      <w:r w:rsidRPr="00EE1433">
        <w:t xml:space="preserve"> acute renal dysfunction, cardiopulmonary resuscitation/ventricular arrhythmia, aortic valve damage/ increase in aortic insufficiency, severe hypotension requiring treatment)</w:t>
      </w:r>
    </w:p>
    <w:p w14:paraId="680B9A14" w14:textId="77777777" w:rsidR="005E1F74" w:rsidRPr="00EE1433" w:rsidRDefault="005E1F74" w:rsidP="005E1F74">
      <w:pPr>
        <w:pStyle w:val="Bullet"/>
        <w:spacing w:after="0"/>
        <w:rPr>
          <w:lang w:val="en-GB"/>
        </w:rPr>
      </w:pPr>
      <w:r>
        <w:t>pr</w:t>
      </w:r>
      <w:r w:rsidRPr="00EE1433">
        <w:t>ocedure complications (e</w:t>
      </w:r>
      <w:r>
        <w:t>.</w:t>
      </w:r>
      <w:r w:rsidRPr="00EE1433">
        <w:t>g</w:t>
      </w:r>
      <w:r>
        <w:t>.</w:t>
      </w:r>
      <w:r w:rsidRPr="00EE1433">
        <w:t xml:space="preserve"> device malfunctions, high purge pressures, tube fracture/post-operative groin bleeding, gastrointestinal bleeding, other)</w:t>
      </w:r>
    </w:p>
    <w:p w14:paraId="2022E269" w14:textId="77777777" w:rsidR="005E1F74" w:rsidRPr="00EE1433" w:rsidRDefault="005E1F74" w:rsidP="005E1F74">
      <w:pPr>
        <w:pStyle w:val="BulletLast"/>
        <w:rPr>
          <w:lang w:val="en-GB"/>
        </w:rPr>
      </w:pPr>
      <w:r>
        <w:t>a</w:t>
      </w:r>
      <w:r w:rsidRPr="00EE1433">
        <w:t>ngiographic failure of percutaneous coronary intervention</w:t>
      </w:r>
      <w:r>
        <w:t>.</w:t>
      </w:r>
    </w:p>
    <w:p w14:paraId="75549442" w14:textId="77777777" w:rsidR="005E1F74" w:rsidRPr="007F67EA" w:rsidRDefault="005E1F74" w:rsidP="005E1F74">
      <w:pPr>
        <w:pStyle w:val="NormalBeforeBullet"/>
      </w:pPr>
      <w:r>
        <w:t>Clinical effectiveness o</w:t>
      </w:r>
      <w:r w:rsidRPr="007F67EA">
        <w:t xml:space="preserve">utcomes: </w:t>
      </w:r>
    </w:p>
    <w:p w14:paraId="48C89812" w14:textId="77777777" w:rsidR="005E1F74" w:rsidRPr="007F67EA" w:rsidRDefault="005E1F74" w:rsidP="005E1F74">
      <w:pPr>
        <w:pStyle w:val="Bullet"/>
        <w:spacing w:after="0"/>
      </w:pPr>
      <w:r w:rsidRPr="007F67EA">
        <w:t>mortality</w:t>
      </w:r>
    </w:p>
    <w:p w14:paraId="527EBA30" w14:textId="77777777" w:rsidR="005E1F74" w:rsidRPr="007F67EA" w:rsidRDefault="005E1F74" w:rsidP="005E1F74">
      <w:pPr>
        <w:pStyle w:val="Bullet"/>
        <w:spacing w:after="0"/>
      </w:pPr>
      <w:r w:rsidRPr="007F67EA">
        <w:t xml:space="preserve">length of hospital stay </w:t>
      </w:r>
    </w:p>
    <w:p w14:paraId="62B9A07F" w14:textId="77777777" w:rsidR="005E1F74" w:rsidRPr="007F67EA" w:rsidRDefault="005E1F74" w:rsidP="005E1F74">
      <w:pPr>
        <w:pStyle w:val="Bullet"/>
        <w:spacing w:after="0"/>
      </w:pPr>
      <w:r w:rsidRPr="007F67EA">
        <w:t xml:space="preserve">haemodynamic results </w:t>
      </w:r>
      <w:r>
        <w:t>(</w:t>
      </w:r>
      <w:r w:rsidRPr="007F67EA">
        <w:t>i.e</w:t>
      </w:r>
      <w:r>
        <w:t>. cardiac power output)</w:t>
      </w:r>
    </w:p>
    <w:p w14:paraId="064F18E8" w14:textId="77777777" w:rsidR="005E1F74" w:rsidRPr="007F67EA" w:rsidRDefault="005E1F74" w:rsidP="005E1F74">
      <w:pPr>
        <w:pStyle w:val="Bullet"/>
        <w:spacing w:after="0"/>
      </w:pPr>
      <w:r w:rsidRPr="007F67EA">
        <w:t xml:space="preserve">change in </w:t>
      </w:r>
      <w:r>
        <w:t>New York Heart Association</w:t>
      </w:r>
      <w:r w:rsidRPr="007F67EA">
        <w:t xml:space="preserve"> functional status</w:t>
      </w:r>
    </w:p>
    <w:p w14:paraId="237B3DEC" w14:textId="77777777" w:rsidR="005E1F74" w:rsidRPr="007F67EA" w:rsidRDefault="005E1F74" w:rsidP="005E1F74">
      <w:pPr>
        <w:pStyle w:val="Bullet"/>
        <w:spacing w:after="0"/>
      </w:pPr>
      <w:r>
        <w:t>rate of in-</w:t>
      </w:r>
      <w:r w:rsidRPr="007F67EA">
        <w:t>hospital events</w:t>
      </w:r>
    </w:p>
    <w:p w14:paraId="4A033EB5" w14:textId="2383DFF7" w:rsidR="005E1F74" w:rsidRDefault="005E1F74" w:rsidP="00292C5C">
      <w:pPr>
        <w:pStyle w:val="Bullet"/>
        <w:spacing w:after="0"/>
      </w:pPr>
      <w:r w:rsidRPr="007F67EA">
        <w:t>quality of life</w:t>
      </w:r>
    </w:p>
    <w:p w14:paraId="1533BB55" w14:textId="677A9AB3" w:rsidR="00D27C4A" w:rsidRDefault="00D27C4A" w:rsidP="00292C5C">
      <w:pPr>
        <w:pStyle w:val="Bullet"/>
        <w:spacing w:after="0"/>
      </w:pPr>
      <w:r>
        <w:t>repeat revascularisation</w:t>
      </w:r>
    </w:p>
    <w:p w14:paraId="2E4F6F35" w14:textId="6BF9A6B7" w:rsidR="005E1F74" w:rsidRPr="007F67EA" w:rsidRDefault="00D27C4A" w:rsidP="00780E1F">
      <w:pPr>
        <w:pStyle w:val="BulletLast"/>
      </w:pPr>
      <w:r>
        <w:t>rehospitalisations</w:t>
      </w:r>
    </w:p>
    <w:p w14:paraId="79897387" w14:textId="77777777" w:rsidR="005E1F74" w:rsidRDefault="005E1F74" w:rsidP="00780E1F">
      <w:pPr>
        <w:pStyle w:val="BulletLast"/>
        <w:numPr>
          <w:ilvl w:val="0"/>
          <w:numId w:val="0"/>
        </w:numPr>
        <w:spacing w:after="120"/>
      </w:pPr>
      <w:r>
        <w:t>Procedural outcomes:</w:t>
      </w:r>
    </w:p>
    <w:p w14:paraId="2921F0B7" w14:textId="77777777" w:rsidR="005E1F74" w:rsidRPr="00032C6B" w:rsidRDefault="005E1F74" w:rsidP="005E1F74">
      <w:pPr>
        <w:pStyle w:val="Bullet"/>
        <w:spacing w:after="0"/>
      </w:pPr>
      <w:r>
        <w:t>n</w:t>
      </w:r>
      <w:r w:rsidRPr="00032C6B">
        <w:t>umber of lesions attempted</w:t>
      </w:r>
    </w:p>
    <w:p w14:paraId="161C5AE6" w14:textId="77777777" w:rsidR="005E1F74" w:rsidRPr="00032C6B" w:rsidRDefault="005E1F74" w:rsidP="005E1F74">
      <w:pPr>
        <w:pStyle w:val="Bullet"/>
        <w:spacing w:after="0"/>
      </w:pPr>
      <w:r>
        <w:t>n</w:t>
      </w:r>
      <w:r w:rsidRPr="00032C6B">
        <w:t>umber of stents placed</w:t>
      </w:r>
    </w:p>
    <w:p w14:paraId="58D7E8CB" w14:textId="77777777" w:rsidR="005E1F74" w:rsidRPr="00032C6B" w:rsidRDefault="005E1F74" w:rsidP="005E1F74">
      <w:pPr>
        <w:pStyle w:val="Bullet"/>
        <w:spacing w:after="0"/>
      </w:pPr>
      <w:r>
        <w:t>u</w:t>
      </w:r>
      <w:r w:rsidRPr="00032C6B">
        <w:t>se of adjunctive therapies (i</w:t>
      </w:r>
      <w:r>
        <w:t>.</w:t>
      </w:r>
      <w:r w:rsidRPr="00032C6B">
        <w:t>e</w:t>
      </w:r>
      <w:r>
        <w:t>.</w:t>
      </w:r>
      <w:r w:rsidRPr="00032C6B">
        <w:t xml:space="preserve"> glycoprotein IIb/IIIa inhibitors, total contrast media, rotational atherectomy)</w:t>
      </w:r>
    </w:p>
    <w:p w14:paraId="6E0A9945" w14:textId="77777777" w:rsidR="005E1F74" w:rsidRPr="00032C6B" w:rsidRDefault="005E1F74" w:rsidP="005E1F74">
      <w:pPr>
        <w:pStyle w:val="Bullet"/>
        <w:spacing w:after="0"/>
      </w:pPr>
      <w:r>
        <w:t>s</w:t>
      </w:r>
      <w:r w:rsidRPr="00032C6B">
        <w:t>aphenous vein graft treatment</w:t>
      </w:r>
    </w:p>
    <w:p w14:paraId="27A6F0FE" w14:textId="77777777" w:rsidR="005E1F74" w:rsidRPr="00032C6B" w:rsidRDefault="005E1F74" w:rsidP="005E1F74">
      <w:pPr>
        <w:pStyle w:val="Bullet"/>
        <w:spacing w:after="0"/>
      </w:pPr>
      <w:r>
        <w:t>t</w:t>
      </w:r>
      <w:r w:rsidRPr="00032C6B">
        <w:t>otal support time</w:t>
      </w:r>
    </w:p>
    <w:p w14:paraId="4A77FCBE" w14:textId="4653D78F" w:rsidR="005E1F74" w:rsidRPr="00032C6B" w:rsidRDefault="005E1F74" w:rsidP="00724E23">
      <w:pPr>
        <w:pStyle w:val="BulletLast"/>
      </w:pPr>
      <w:r>
        <w:t>d</w:t>
      </w:r>
      <w:r w:rsidRPr="00032C6B">
        <w:t>ischarge from catheterisation lab on device</w:t>
      </w:r>
    </w:p>
    <w:p w14:paraId="7827CEE6" w14:textId="77777777" w:rsidR="005E1F74" w:rsidRDefault="005E1F74" w:rsidP="00724E23">
      <w:pPr>
        <w:pStyle w:val="BulletLast"/>
        <w:numPr>
          <w:ilvl w:val="0"/>
          <w:numId w:val="0"/>
        </w:numPr>
        <w:spacing w:after="120"/>
      </w:pPr>
      <w:r w:rsidRPr="004F7958">
        <w:t>Healthcare resource</w:t>
      </w:r>
      <w:r>
        <w:t xml:space="preserve"> outcome</w:t>
      </w:r>
      <w:r w:rsidRPr="004F7958">
        <w:t>s</w:t>
      </w:r>
      <w:r>
        <w:t>:</w:t>
      </w:r>
    </w:p>
    <w:p w14:paraId="2A395181" w14:textId="77777777" w:rsidR="005E1F74" w:rsidRPr="00257E2E" w:rsidRDefault="005E1F74" w:rsidP="005E1F74">
      <w:pPr>
        <w:pStyle w:val="ListParagraph"/>
        <w:numPr>
          <w:ilvl w:val="0"/>
          <w:numId w:val="47"/>
        </w:numPr>
        <w:spacing w:after="240" w:line="240" w:lineRule="auto"/>
        <w:rPr>
          <w:lang w:val="en-GB"/>
        </w:rPr>
      </w:pPr>
      <w:r>
        <w:t>time to implant device</w:t>
      </w:r>
      <w:r w:rsidRPr="004F7958">
        <w:t xml:space="preserve"> </w:t>
      </w:r>
    </w:p>
    <w:p w14:paraId="73F896C1" w14:textId="77777777" w:rsidR="005E1F74" w:rsidRPr="00257E2E" w:rsidRDefault="005E1F74" w:rsidP="005E1F74">
      <w:pPr>
        <w:pStyle w:val="ListParagraph"/>
        <w:numPr>
          <w:ilvl w:val="0"/>
          <w:numId w:val="47"/>
        </w:numPr>
        <w:spacing w:after="240" w:line="240" w:lineRule="auto"/>
        <w:rPr>
          <w:lang w:val="en-GB"/>
        </w:rPr>
      </w:pPr>
      <w:r>
        <w:t>hospital length of stay</w:t>
      </w:r>
      <w:r w:rsidRPr="004F7958">
        <w:t xml:space="preserve"> </w:t>
      </w:r>
    </w:p>
    <w:p w14:paraId="22BC629A" w14:textId="77777777" w:rsidR="005E1F74" w:rsidRPr="00257E2E" w:rsidRDefault="005E1F74" w:rsidP="005E1F74">
      <w:pPr>
        <w:pStyle w:val="ListParagraph"/>
        <w:numPr>
          <w:ilvl w:val="0"/>
          <w:numId w:val="47"/>
        </w:numPr>
        <w:spacing w:after="240" w:line="240" w:lineRule="auto"/>
        <w:rPr>
          <w:lang w:val="en-GB"/>
        </w:rPr>
      </w:pPr>
      <w:r w:rsidRPr="004F7958">
        <w:lastRenderedPageBreak/>
        <w:t>re</w:t>
      </w:r>
      <w:r>
        <w:t>-hospitalisation</w:t>
      </w:r>
      <w:r w:rsidRPr="004F7958">
        <w:t xml:space="preserve"> </w:t>
      </w:r>
    </w:p>
    <w:p w14:paraId="301F646B" w14:textId="780F4C08" w:rsidR="005E1F74" w:rsidRPr="00292C5C" w:rsidRDefault="005E1F74" w:rsidP="005E1F74">
      <w:pPr>
        <w:pStyle w:val="ListParagraph"/>
        <w:numPr>
          <w:ilvl w:val="0"/>
          <w:numId w:val="47"/>
        </w:numPr>
        <w:spacing w:after="240" w:line="240" w:lineRule="auto"/>
        <w:rPr>
          <w:lang w:val="en-GB"/>
        </w:rPr>
      </w:pPr>
      <w:r>
        <w:t>specialist visits</w:t>
      </w:r>
    </w:p>
    <w:p w14:paraId="7DE4BF38" w14:textId="791D2865" w:rsidR="00D27C4A" w:rsidRDefault="00D27C4A" w:rsidP="005E1F74">
      <w:pPr>
        <w:pStyle w:val="ListParagraph"/>
        <w:numPr>
          <w:ilvl w:val="0"/>
          <w:numId w:val="47"/>
        </w:numPr>
        <w:spacing w:after="240" w:line="240" w:lineRule="auto"/>
        <w:rPr>
          <w:lang w:val="en-GB"/>
        </w:rPr>
      </w:pPr>
      <w:r>
        <w:rPr>
          <w:lang w:val="en-GB"/>
        </w:rPr>
        <w:t>repeat revascularisations</w:t>
      </w:r>
    </w:p>
    <w:p w14:paraId="6EA39456" w14:textId="209E8792" w:rsidR="00D27C4A" w:rsidRPr="00422D6E" w:rsidRDefault="00D27C4A" w:rsidP="005E1F74">
      <w:pPr>
        <w:pStyle w:val="ListParagraph"/>
        <w:numPr>
          <w:ilvl w:val="0"/>
          <w:numId w:val="47"/>
        </w:numPr>
        <w:spacing w:after="240" w:line="240" w:lineRule="auto"/>
        <w:rPr>
          <w:lang w:val="en-GB"/>
        </w:rPr>
      </w:pPr>
      <w:r>
        <w:rPr>
          <w:lang w:val="en-GB"/>
        </w:rPr>
        <w:t>future interventions</w:t>
      </w:r>
    </w:p>
    <w:p w14:paraId="3F5C38BC" w14:textId="77777777" w:rsidR="005E1F74" w:rsidRDefault="005E1F74" w:rsidP="005E1F74">
      <w:pPr>
        <w:spacing w:after="120"/>
      </w:pPr>
      <w:r>
        <w:t xml:space="preserve">Cost </w:t>
      </w:r>
      <w:r w:rsidRPr="004F7958">
        <w:t>effectiveness</w:t>
      </w:r>
      <w:r>
        <w:t xml:space="preserve"> outcomes:</w:t>
      </w:r>
    </w:p>
    <w:p w14:paraId="4FF9524C" w14:textId="77777777" w:rsidR="005E1F74" w:rsidRPr="00537FE1" w:rsidRDefault="005E1F74" w:rsidP="005E1F74">
      <w:pPr>
        <w:pStyle w:val="ListParagraph"/>
        <w:numPr>
          <w:ilvl w:val="0"/>
          <w:numId w:val="48"/>
        </w:numPr>
        <w:spacing w:after="240" w:line="240" w:lineRule="auto"/>
        <w:rPr>
          <w:lang w:val="en-GB"/>
        </w:rPr>
      </w:pPr>
      <w:r w:rsidRPr="004F7958">
        <w:t>incremental cost per qu</w:t>
      </w:r>
      <w:r>
        <w:t>ality-adjusted life year gained</w:t>
      </w:r>
    </w:p>
    <w:p w14:paraId="2AD70AD2" w14:textId="77777777" w:rsidR="005E1F74" w:rsidRPr="00292C5C" w:rsidRDefault="005E1F74" w:rsidP="00292C5C">
      <w:pPr>
        <w:rPr>
          <w:b/>
          <w:szCs w:val="20"/>
        </w:rPr>
      </w:pPr>
      <w:r w:rsidRPr="00292C5C">
        <w:rPr>
          <w:b/>
          <w:i/>
          <w:szCs w:val="20"/>
        </w:rPr>
        <w:t xml:space="preserve">Population 2: Cardiogenic shock </w:t>
      </w:r>
    </w:p>
    <w:p w14:paraId="16C6F2A2" w14:textId="77777777" w:rsidR="005E1F74" w:rsidRDefault="005E1F74" w:rsidP="005E1F74">
      <w:pPr>
        <w:pStyle w:val="NormalBeforeBullet"/>
      </w:pPr>
      <w:r>
        <w:t>Safety outcomes:</w:t>
      </w:r>
    </w:p>
    <w:p w14:paraId="6956EA3F" w14:textId="77777777" w:rsidR="005E1F74" w:rsidRPr="007F67EA" w:rsidRDefault="005E1F74" w:rsidP="005E1F74">
      <w:pPr>
        <w:pStyle w:val="Bullet"/>
        <w:spacing w:after="0"/>
      </w:pPr>
      <w:r>
        <w:t>major adverse events</w:t>
      </w:r>
    </w:p>
    <w:p w14:paraId="466551F8" w14:textId="77777777" w:rsidR="005E1F74" w:rsidRPr="007F67EA" w:rsidRDefault="005E1F74" w:rsidP="005E1F74">
      <w:pPr>
        <w:pStyle w:val="Bullet"/>
        <w:spacing w:after="0"/>
      </w:pPr>
      <w:r>
        <w:t>myocardial infarction</w:t>
      </w:r>
    </w:p>
    <w:p w14:paraId="38068431" w14:textId="77777777" w:rsidR="005E1F74" w:rsidRPr="007F67EA" w:rsidRDefault="005E1F74" w:rsidP="005E1F74">
      <w:pPr>
        <w:pStyle w:val="Bullet"/>
        <w:spacing w:after="0"/>
      </w:pPr>
      <w:r>
        <w:t>stroke/transient ischaemic attack</w:t>
      </w:r>
    </w:p>
    <w:p w14:paraId="6D0A1142" w14:textId="77777777" w:rsidR="005E1F74" w:rsidRPr="007F67EA" w:rsidRDefault="005E1F74" w:rsidP="005E1F74">
      <w:pPr>
        <w:pStyle w:val="Bullet"/>
        <w:spacing w:after="0"/>
      </w:pPr>
      <w:r w:rsidRPr="007F67EA">
        <w:t>repeat revascularisation</w:t>
      </w:r>
    </w:p>
    <w:p w14:paraId="3644F96D" w14:textId="77777777" w:rsidR="005E1F74" w:rsidRPr="007F67EA" w:rsidRDefault="005E1F74" w:rsidP="005E1F74">
      <w:pPr>
        <w:pStyle w:val="Bullet"/>
        <w:spacing w:after="0"/>
      </w:pPr>
      <w:r w:rsidRPr="007F67EA">
        <w:t>vascular complications</w:t>
      </w:r>
    </w:p>
    <w:p w14:paraId="0F21AC88" w14:textId="77777777" w:rsidR="005E1F74" w:rsidRDefault="005E1F74" w:rsidP="005E1F74">
      <w:pPr>
        <w:pStyle w:val="Bullet"/>
        <w:spacing w:after="0"/>
      </w:pPr>
      <w:r w:rsidRPr="007F67EA">
        <w:t>major bleeding</w:t>
      </w:r>
    </w:p>
    <w:p w14:paraId="19E4A065" w14:textId="77777777" w:rsidR="005E1F74" w:rsidRDefault="005E1F74" w:rsidP="005E1F74">
      <w:pPr>
        <w:pStyle w:val="Bullet"/>
        <w:spacing w:after="0"/>
        <w:rPr>
          <w:lang w:val="en-GB"/>
        </w:rPr>
      </w:pPr>
      <w:r w:rsidRPr="00537FE1">
        <w:rPr>
          <w:lang w:val="en-GB"/>
        </w:rPr>
        <w:t>procedure complications (e.g. device malfunctions, high purge pressures, tube fracture/post-operative groin bleeding, gastrointestinal bleeding, other)</w:t>
      </w:r>
    </w:p>
    <w:p w14:paraId="72EA0500" w14:textId="77777777" w:rsidR="005E1F74" w:rsidRPr="00537FE1" w:rsidRDefault="005E1F74" w:rsidP="00724E23">
      <w:pPr>
        <w:pStyle w:val="ListParagraph"/>
        <w:numPr>
          <w:ilvl w:val="0"/>
          <w:numId w:val="47"/>
        </w:numPr>
        <w:spacing w:after="240" w:line="240" w:lineRule="auto"/>
        <w:rPr>
          <w:lang w:val="en-GB"/>
        </w:rPr>
      </w:pPr>
      <w:r>
        <w:t>o</w:t>
      </w:r>
      <w:r w:rsidRPr="00EE1433">
        <w:t>ther (e</w:t>
      </w:r>
      <w:r>
        <w:t>.</w:t>
      </w:r>
      <w:r w:rsidRPr="00EE1433">
        <w:t>g</w:t>
      </w:r>
      <w:r>
        <w:t>.</w:t>
      </w:r>
      <w:r w:rsidRPr="00EE1433">
        <w:t xml:space="preserve"> acute renal dysfunction, cardiopulmonary resuscitation/ventricular arrhythmia, aortic valve damage/ increase in aortic insufficiency, severe hypotension requiring treatment</w:t>
      </w:r>
      <w:r w:rsidRPr="00724E23">
        <w:rPr>
          <w:lang w:val="en-GB"/>
        </w:rPr>
        <w:t>)</w:t>
      </w:r>
    </w:p>
    <w:p w14:paraId="16CEC7B0" w14:textId="380CC98C" w:rsidR="005E1F74" w:rsidRDefault="005E1F74" w:rsidP="00724E23">
      <w:pPr>
        <w:spacing w:after="120" w:line="240" w:lineRule="auto"/>
      </w:pPr>
      <w:r w:rsidRPr="00724E23">
        <w:rPr>
          <w:lang w:val="en-GB"/>
        </w:rPr>
        <w:t xml:space="preserve">Clinical </w:t>
      </w:r>
      <w:r>
        <w:t>outcomes:</w:t>
      </w:r>
    </w:p>
    <w:p w14:paraId="15CF79FD" w14:textId="77777777" w:rsidR="005E1F74" w:rsidRPr="004F7958" w:rsidRDefault="005E1F74" w:rsidP="005E1F74">
      <w:pPr>
        <w:pStyle w:val="Bullet"/>
        <w:spacing w:after="0"/>
      </w:pPr>
      <w:r w:rsidRPr="004F7958">
        <w:t>mortality</w:t>
      </w:r>
    </w:p>
    <w:p w14:paraId="5387AA96" w14:textId="77777777" w:rsidR="005E1F74" w:rsidRPr="004F7958" w:rsidRDefault="005E1F74" w:rsidP="005E1F74">
      <w:pPr>
        <w:pStyle w:val="Bullet"/>
        <w:spacing w:after="0"/>
      </w:pPr>
      <w:r w:rsidRPr="004F7958">
        <w:t>haemolysis</w:t>
      </w:r>
    </w:p>
    <w:p w14:paraId="16A827DE" w14:textId="77777777" w:rsidR="005E1F74" w:rsidRPr="004F7958" w:rsidRDefault="005E1F74" w:rsidP="005E1F74">
      <w:pPr>
        <w:pStyle w:val="Bullet"/>
        <w:spacing w:after="0"/>
      </w:pPr>
      <w:r w:rsidRPr="004F7958">
        <w:t>median duration of support</w:t>
      </w:r>
    </w:p>
    <w:p w14:paraId="4C0E2E4A" w14:textId="77777777" w:rsidR="005E1F74" w:rsidRPr="004F7958" w:rsidRDefault="005E1F74" w:rsidP="005E1F74">
      <w:pPr>
        <w:pStyle w:val="Bullet"/>
        <w:spacing w:after="0"/>
      </w:pPr>
      <w:r w:rsidRPr="004F7958">
        <w:t>multiple organ dysfunction scores (multi organ dysfunction score and sepsis-related organ failure assessment)</w:t>
      </w:r>
    </w:p>
    <w:p w14:paraId="5712A107" w14:textId="77777777" w:rsidR="005E1F74" w:rsidRPr="004F7958" w:rsidRDefault="005E1F74" w:rsidP="005E1F74">
      <w:pPr>
        <w:pStyle w:val="Bullet"/>
        <w:spacing w:after="0"/>
      </w:pPr>
      <w:r w:rsidRPr="004F7958">
        <w:t>left ventricular ejection fraction</w:t>
      </w:r>
    </w:p>
    <w:p w14:paraId="00B862B6" w14:textId="77777777" w:rsidR="005E1F74" w:rsidRPr="004F7958" w:rsidRDefault="005E1F74" w:rsidP="005E1F74">
      <w:pPr>
        <w:pStyle w:val="Bullet"/>
        <w:spacing w:after="0"/>
      </w:pPr>
      <w:r w:rsidRPr="004F7958">
        <w:lastRenderedPageBreak/>
        <w:t>transition to long term ventricular assist devices</w:t>
      </w:r>
    </w:p>
    <w:p w14:paraId="3CAF9970" w14:textId="77777777" w:rsidR="005E1F74" w:rsidRPr="004F7958" w:rsidRDefault="005E1F74" w:rsidP="005E1F74">
      <w:pPr>
        <w:pStyle w:val="Bullet"/>
        <w:spacing w:after="0"/>
      </w:pPr>
      <w:r w:rsidRPr="004F7958">
        <w:t>rate of in hospital events</w:t>
      </w:r>
    </w:p>
    <w:p w14:paraId="379E35CE" w14:textId="77777777" w:rsidR="005E1F74" w:rsidRDefault="005E1F74" w:rsidP="005E1F74">
      <w:pPr>
        <w:pStyle w:val="BulletLast"/>
      </w:pPr>
      <w:r w:rsidRPr="004F7958">
        <w:t>quality of life</w:t>
      </w:r>
      <w:r>
        <w:t>.</w:t>
      </w:r>
    </w:p>
    <w:p w14:paraId="4B82F627" w14:textId="77777777" w:rsidR="005E1F74" w:rsidRPr="004F7958" w:rsidRDefault="005E1F74" w:rsidP="005E1F74">
      <w:pPr>
        <w:pStyle w:val="NormalBeforeBullet"/>
      </w:pPr>
      <w:r w:rsidRPr="004F7958">
        <w:t>Haemodynamic outcomes:</w:t>
      </w:r>
    </w:p>
    <w:p w14:paraId="7A2A1998" w14:textId="77777777" w:rsidR="005E1F74" w:rsidRPr="004F7958" w:rsidRDefault="005E1F74" w:rsidP="005E1F74">
      <w:pPr>
        <w:pStyle w:val="Bullet"/>
        <w:spacing w:after="0"/>
      </w:pPr>
      <w:r w:rsidRPr="004F7958">
        <w:t>cardiac index</w:t>
      </w:r>
    </w:p>
    <w:p w14:paraId="3C24DDD8" w14:textId="77777777" w:rsidR="005E1F74" w:rsidRPr="004F7958" w:rsidRDefault="005E1F74" w:rsidP="005E1F74">
      <w:pPr>
        <w:pStyle w:val="Bullet"/>
        <w:spacing w:after="0"/>
      </w:pPr>
      <w:r w:rsidRPr="004F7958">
        <w:t>cardiac power index</w:t>
      </w:r>
    </w:p>
    <w:p w14:paraId="6D5F8A99" w14:textId="77777777" w:rsidR="005E1F74" w:rsidRPr="004F7958" w:rsidRDefault="005E1F74" w:rsidP="005E1F74">
      <w:pPr>
        <w:pStyle w:val="Bullet"/>
        <w:spacing w:after="0"/>
      </w:pPr>
      <w:r w:rsidRPr="004F7958">
        <w:t>mean arterial pressure</w:t>
      </w:r>
    </w:p>
    <w:p w14:paraId="0554F557" w14:textId="77777777" w:rsidR="005E1F74" w:rsidRPr="004F7958" w:rsidRDefault="005E1F74" w:rsidP="005E1F74">
      <w:pPr>
        <w:pStyle w:val="Bullet"/>
        <w:spacing w:after="0"/>
      </w:pPr>
      <w:r w:rsidRPr="004F7958">
        <w:t>serum lactate</w:t>
      </w:r>
    </w:p>
    <w:p w14:paraId="2754B17F" w14:textId="77777777" w:rsidR="005E1F74" w:rsidRPr="004F7958" w:rsidRDefault="005E1F74" w:rsidP="005E1F74">
      <w:pPr>
        <w:pStyle w:val="Bullet"/>
        <w:spacing w:after="0"/>
      </w:pPr>
      <w:r w:rsidRPr="004F7958">
        <w:t>support time and dose of vasopressor/inotropic medications</w:t>
      </w:r>
    </w:p>
    <w:p w14:paraId="772A1306" w14:textId="77777777" w:rsidR="005E1F74" w:rsidRPr="004F7958" w:rsidRDefault="005E1F74" w:rsidP="005E1F74">
      <w:pPr>
        <w:pStyle w:val="BulletLast"/>
      </w:pPr>
      <w:r w:rsidRPr="004F7958">
        <w:t>mechanical ventilation support time</w:t>
      </w:r>
    </w:p>
    <w:p w14:paraId="2428CEBC" w14:textId="77777777" w:rsidR="005E1F74" w:rsidRDefault="005E1F74" w:rsidP="005E1F74">
      <w:pPr>
        <w:spacing w:after="120"/>
      </w:pPr>
      <w:r>
        <w:t>Healthcare resource outcomes:</w:t>
      </w:r>
    </w:p>
    <w:p w14:paraId="40937AB9" w14:textId="77777777" w:rsidR="005E1F74" w:rsidRDefault="005E1F74" w:rsidP="005E1F74">
      <w:pPr>
        <w:pStyle w:val="ListParagraph"/>
        <w:numPr>
          <w:ilvl w:val="0"/>
          <w:numId w:val="48"/>
        </w:numPr>
        <w:spacing w:after="240" w:line="240" w:lineRule="auto"/>
      </w:pPr>
      <w:r>
        <w:t>hospital length of stay</w:t>
      </w:r>
      <w:r w:rsidRPr="004F7958">
        <w:t xml:space="preserve"> </w:t>
      </w:r>
    </w:p>
    <w:p w14:paraId="74D7DC0D" w14:textId="77777777" w:rsidR="005E1F74" w:rsidRDefault="005E1F74" w:rsidP="005E1F74">
      <w:pPr>
        <w:pStyle w:val="ListParagraph"/>
        <w:numPr>
          <w:ilvl w:val="0"/>
          <w:numId w:val="48"/>
        </w:numPr>
        <w:spacing w:after="240" w:line="240" w:lineRule="auto"/>
      </w:pPr>
      <w:r w:rsidRPr="004F7958">
        <w:t>re</w:t>
      </w:r>
      <w:r>
        <w:t>-hospitalisation</w:t>
      </w:r>
      <w:r w:rsidRPr="004F7958">
        <w:t xml:space="preserve"> </w:t>
      </w:r>
    </w:p>
    <w:p w14:paraId="66639C90" w14:textId="77777777" w:rsidR="005E1F74" w:rsidRDefault="005E1F74" w:rsidP="005E1F74">
      <w:pPr>
        <w:spacing w:after="120"/>
      </w:pPr>
      <w:r>
        <w:t xml:space="preserve">Cost </w:t>
      </w:r>
      <w:r w:rsidRPr="004F7958">
        <w:t>effectiveness</w:t>
      </w:r>
      <w:r>
        <w:t xml:space="preserve"> outcomes:</w:t>
      </w:r>
    </w:p>
    <w:p w14:paraId="167A3C3F" w14:textId="77777777" w:rsidR="005E1F74" w:rsidRDefault="005E1F74" w:rsidP="005E1F74">
      <w:pPr>
        <w:pStyle w:val="ListParagraph"/>
        <w:numPr>
          <w:ilvl w:val="0"/>
          <w:numId w:val="49"/>
        </w:numPr>
        <w:spacing w:after="240" w:line="240" w:lineRule="auto"/>
      </w:pPr>
      <w:r w:rsidRPr="004F7958">
        <w:t>incremental cost per qu</w:t>
      </w:r>
      <w:r>
        <w:t>ality-adjusted life year gained</w:t>
      </w:r>
    </w:p>
    <w:p w14:paraId="6A6600FF" w14:textId="77777777" w:rsidR="005E1F74" w:rsidRPr="00292C5C" w:rsidRDefault="005E1F74" w:rsidP="00292C5C">
      <w:pPr>
        <w:rPr>
          <w:b/>
          <w:szCs w:val="20"/>
        </w:rPr>
      </w:pPr>
      <w:r w:rsidRPr="00292C5C">
        <w:rPr>
          <w:b/>
          <w:i/>
          <w:szCs w:val="20"/>
        </w:rPr>
        <w:t>Population 3: Right ventricular heart failure</w:t>
      </w:r>
    </w:p>
    <w:p w14:paraId="664114BF" w14:textId="77777777" w:rsidR="005E1F74" w:rsidRDefault="005E1F74" w:rsidP="005E1F74">
      <w:pPr>
        <w:pStyle w:val="NormalBeforeBullet"/>
      </w:pPr>
      <w:r>
        <w:t>Safety outcomes:</w:t>
      </w:r>
    </w:p>
    <w:p w14:paraId="69C5C29E" w14:textId="77777777" w:rsidR="005E1F74" w:rsidRPr="007F67EA" w:rsidRDefault="005E1F74" w:rsidP="005E1F74">
      <w:pPr>
        <w:pStyle w:val="Bullet"/>
        <w:spacing w:after="0"/>
      </w:pPr>
      <w:r>
        <w:t>major adverse events</w:t>
      </w:r>
    </w:p>
    <w:p w14:paraId="62C8226E" w14:textId="77777777" w:rsidR="005E1F74" w:rsidRPr="007F67EA" w:rsidRDefault="005E1F74" w:rsidP="005E1F74">
      <w:pPr>
        <w:pStyle w:val="Bullet"/>
        <w:spacing w:after="0"/>
      </w:pPr>
      <w:r>
        <w:t>myocardial infarction</w:t>
      </w:r>
    </w:p>
    <w:p w14:paraId="32DDB98B" w14:textId="77777777" w:rsidR="005E1F74" w:rsidRPr="007F67EA" w:rsidRDefault="005E1F74" w:rsidP="005E1F74">
      <w:pPr>
        <w:pStyle w:val="Bullet"/>
        <w:spacing w:after="0"/>
      </w:pPr>
      <w:r>
        <w:t>stroke/transient ischaemic attack</w:t>
      </w:r>
    </w:p>
    <w:p w14:paraId="7F23CC54" w14:textId="77777777" w:rsidR="005E1F74" w:rsidRPr="007F67EA" w:rsidRDefault="005E1F74" w:rsidP="005E1F74">
      <w:pPr>
        <w:pStyle w:val="Bullet"/>
        <w:spacing w:after="0"/>
      </w:pPr>
      <w:r w:rsidRPr="007F67EA">
        <w:t>repeat revascularisation</w:t>
      </w:r>
    </w:p>
    <w:p w14:paraId="1B62B39F" w14:textId="77777777" w:rsidR="005E1F74" w:rsidRPr="007F67EA" w:rsidRDefault="005E1F74" w:rsidP="005E1F74">
      <w:pPr>
        <w:pStyle w:val="Bullet"/>
        <w:spacing w:after="0"/>
      </w:pPr>
      <w:r w:rsidRPr="007F67EA">
        <w:t>vascular complications</w:t>
      </w:r>
    </w:p>
    <w:p w14:paraId="34918D0A" w14:textId="77777777" w:rsidR="005E1F74" w:rsidRDefault="005E1F74" w:rsidP="005E1F74">
      <w:pPr>
        <w:pStyle w:val="Bullet"/>
        <w:spacing w:after="0"/>
      </w:pPr>
      <w:r w:rsidRPr="007F67EA">
        <w:t>major bleeding</w:t>
      </w:r>
    </w:p>
    <w:p w14:paraId="4EDC8DE7" w14:textId="77777777" w:rsidR="005E1F74" w:rsidRPr="00C27FCC" w:rsidRDefault="005E1F74" w:rsidP="005E1F74">
      <w:pPr>
        <w:pStyle w:val="Bullet"/>
        <w:spacing w:after="0"/>
        <w:rPr>
          <w:lang w:val="en-GB"/>
        </w:rPr>
      </w:pPr>
      <w:r w:rsidRPr="00C27FCC">
        <w:rPr>
          <w:lang w:val="en-GB"/>
        </w:rPr>
        <w:t>procedure complications (e.g. device malfunctions, high purge pressures, tube fracture/post-operative groin bleeding, gastrointestinal bleeding, other)</w:t>
      </w:r>
    </w:p>
    <w:p w14:paraId="7E3CA584" w14:textId="77777777" w:rsidR="005E1F74" w:rsidRPr="00724E23" w:rsidRDefault="005E1F74" w:rsidP="00724E23">
      <w:pPr>
        <w:pStyle w:val="ListParagraph"/>
        <w:numPr>
          <w:ilvl w:val="0"/>
          <w:numId w:val="48"/>
        </w:numPr>
        <w:spacing w:after="240" w:line="240" w:lineRule="auto"/>
      </w:pPr>
      <w:r>
        <w:lastRenderedPageBreak/>
        <w:t>o</w:t>
      </w:r>
      <w:r w:rsidRPr="00EE1433">
        <w:t>ther (e</w:t>
      </w:r>
      <w:r>
        <w:t>.</w:t>
      </w:r>
      <w:r w:rsidRPr="00EE1433">
        <w:t>g</w:t>
      </w:r>
      <w:r>
        <w:t>.</w:t>
      </w:r>
      <w:r w:rsidRPr="00EE1433">
        <w:t xml:space="preserve"> acute renal dysfunction, cardiopulmonary resuscitation/ventricular arrhythmia, aortic valve damage/ increase in aortic insufficiency, severe hypotension requiring treatment)</w:t>
      </w:r>
    </w:p>
    <w:p w14:paraId="77A6A78B" w14:textId="5CBF7A63" w:rsidR="005E1F74" w:rsidRDefault="005E1F74" w:rsidP="00724E23">
      <w:pPr>
        <w:spacing w:after="120" w:line="240" w:lineRule="auto"/>
      </w:pPr>
      <w:r>
        <w:t>Clinical outcomes:</w:t>
      </w:r>
    </w:p>
    <w:p w14:paraId="4F768398" w14:textId="77777777" w:rsidR="005E1F74" w:rsidRDefault="005E1F74" w:rsidP="005E1F74">
      <w:pPr>
        <w:pStyle w:val="Bullet"/>
        <w:spacing w:after="0"/>
      </w:pPr>
      <w:r>
        <w:t>mortality</w:t>
      </w:r>
    </w:p>
    <w:p w14:paraId="10A3410D" w14:textId="77777777" w:rsidR="005E1F74" w:rsidRDefault="005E1F74" w:rsidP="005E1F74">
      <w:pPr>
        <w:pStyle w:val="Bullet"/>
        <w:spacing w:after="0"/>
      </w:pPr>
      <w:r>
        <w:t>rate of in-hospital events</w:t>
      </w:r>
    </w:p>
    <w:p w14:paraId="6203599A" w14:textId="77777777" w:rsidR="005E1F74" w:rsidRDefault="005E1F74" w:rsidP="005E1F74">
      <w:pPr>
        <w:pStyle w:val="Bullet"/>
        <w:spacing w:after="240"/>
      </w:pPr>
      <w:r>
        <w:t>quality of life</w:t>
      </w:r>
    </w:p>
    <w:p w14:paraId="35914688" w14:textId="77777777" w:rsidR="005E1F74" w:rsidRDefault="005E1F74" w:rsidP="005E1F74">
      <w:pPr>
        <w:spacing w:after="120"/>
      </w:pPr>
      <w:r>
        <w:t>Healthcare resource outcomes:</w:t>
      </w:r>
    </w:p>
    <w:p w14:paraId="214BA43A" w14:textId="77777777" w:rsidR="005E1F74" w:rsidRDefault="005E1F74" w:rsidP="005E1F74">
      <w:pPr>
        <w:pStyle w:val="ListParagraph"/>
        <w:numPr>
          <w:ilvl w:val="0"/>
          <w:numId w:val="49"/>
        </w:numPr>
        <w:spacing w:after="240" w:line="240" w:lineRule="auto"/>
      </w:pPr>
      <w:r>
        <w:t>time to implant device</w:t>
      </w:r>
      <w:r w:rsidRPr="004F7958">
        <w:t xml:space="preserve"> </w:t>
      </w:r>
    </w:p>
    <w:p w14:paraId="6DE81039" w14:textId="77777777" w:rsidR="005E1F74" w:rsidRDefault="005E1F74" w:rsidP="005E1F74">
      <w:pPr>
        <w:pStyle w:val="ListParagraph"/>
        <w:numPr>
          <w:ilvl w:val="0"/>
          <w:numId w:val="49"/>
        </w:numPr>
        <w:spacing w:after="240" w:line="240" w:lineRule="auto"/>
      </w:pPr>
      <w:r>
        <w:t>hospital length of stay</w:t>
      </w:r>
      <w:r w:rsidRPr="004F7958">
        <w:t xml:space="preserve"> </w:t>
      </w:r>
    </w:p>
    <w:p w14:paraId="7AC33BA9" w14:textId="77777777" w:rsidR="005E1F74" w:rsidRDefault="005E1F74" w:rsidP="005E1F74">
      <w:pPr>
        <w:pStyle w:val="ListParagraph"/>
        <w:numPr>
          <w:ilvl w:val="0"/>
          <w:numId w:val="49"/>
        </w:numPr>
        <w:spacing w:after="240" w:line="240" w:lineRule="auto"/>
      </w:pPr>
      <w:r w:rsidRPr="004F7958">
        <w:t>re</w:t>
      </w:r>
      <w:r>
        <w:t>-hospitalisation</w:t>
      </w:r>
      <w:r w:rsidRPr="004F7958">
        <w:t xml:space="preserve"> </w:t>
      </w:r>
    </w:p>
    <w:p w14:paraId="2ED4C466" w14:textId="77777777" w:rsidR="005E1F74" w:rsidRPr="004F7958" w:rsidRDefault="005E1F74" w:rsidP="005E1F74">
      <w:pPr>
        <w:pStyle w:val="ListParagraph"/>
        <w:numPr>
          <w:ilvl w:val="0"/>
          <w:numId w:val="49"/>
        </w:numPr>
        <w:spacing w:after="240" w:line="240" w:lineRule="auto"/>
      </w:pPr>
      <w:r w:rsidRPr="004F7958">
        <w:t>specialist visit</w:t>
      </w:r>
      <w:r>
        <w:t>s</w:t>
      </w:r>
    </w:p>
    <w:p w14:paraId="337F363A" w14:textId="77777777" w:rsidR="005E1F74" w:rsidRDefault="005E1F74" w:rsidP="005E1F74">
      <w:pPr>
        <w:spacing w:after="120"/>
      </w:pPr>
      <w:r>
        <w:t xml:space="preserve">Cost </w:t>
      </w:r>
      <w:r w:rsidRPr="004F7958">
        <w:t>effectiveness</w:t>
      </w:r>
      <w:r>
        <w:t xml:space="preserve"> outcomes:</w:t>
      </w:r>
      <w:r w:rsidRPr="004F7958">
        <w:t xml:space="preserve"> </w:t>
      </w:r>
    </w:p>
    <w:p w14:paraId="32501940" w14:textId="77777777" w:rsidR="005E1F74" w:rsidRDefault="005E1F74" w:rsidP="005E1F74">
      <w:pPr>
        <w:pStyle w:val="ListParagraph"/>
        <w:numPr>
          <w:ilvl w:val="0"/>
          <w:numId w:val="50"/>
        </w:numPr>
        <w:spacing w:after="240" w:line="240" w:lineRule="auto"/>
      </w:pPr>
      <w:r w:rsidRPr="004F7958">
        <w:t>incremental cost per qu</w:t>
      </w:r>
      <w:r>
        <w:t>ality-adjusted life year gained</w:t>
      </w:r>
    </w:p>
    <w:p w14:paraId="31EC8167" w14:textId="592D1EC3" w:rsidR="000A48D6" w:rsidRPr="00D042DE" w:rsidRDefault="000A48D6">
      <w:r w:rsidRPr="00D042DE">
        <w:br w:type="page"/>
      </w:r>
    </w:p>
    <w:p w14:paraId="00D25271" w14:textId="65533A50" w:rsidR="00896845" w:rsidRPr="00C63FEA" w:rsidRDefault="00896845" w:rsidP="00896845">
      <w:pPr>
        <w:pStyle w:val="Heading2"/>
        <w:spacing w:line="240" w:lineRule="auto"/>
        <w:jc w:val="both"/>
        <w:rPr>
          <w:sz w:val="28"/>
        </w:rPr>
      </w:pPr>
      <w:r w:rsidRPr="00C63FEA">
        <w:rPr>
          <w:sz w:val="28"/>
        </w:rPr>
        <w:lastRenderedPageBreak/>
        <w:t>Current</w:t>
      </w:r>
      <w:r w:rsidR="00EC78EC" w:rsidRPr="00C63FEA">
        <w:rPr>
          <w:sz w:val="28"/>
        </w:rPr>
        <w:t xml:space="preserve"> and proposed</w:t>
      </w:r>
      <w:r w:rsidRPr="00C63FEA">
        <w:rPr>
          <w:sz w:val="28"/>
        </w:rPr>
        <w:t xml:space="preserve"> clinical management algorithm</w:t>
      </w:r>
      <w:r w:rsidR="002B3338" w:rsidRPr="00C63FEA">
        <w:rPr>
          <w:sz w:val="28"/>
        </w:rPr>
        <w:t xml:space="preserve"> for identified population</w:t>
      </w:r>
    </w:p>
    <w:p w14:paraId="65D0D161" w14:textId="7F62413A" w:rsidR="0085575B" w:rsidRDefault="00615073" w:rsidP="0085575B">
      <w:pPr>
        <w:rPr>
          <w:szCs w:val="20"/>
        </w:rPr>
      </w:pPr>
      <w:r w:rsidRPr="00217F02">
        <w:t xml:space="preserve">Currently, there are no standardised pathways for the treatment of patients requiring </w:t>
      </w:r>
      <w:r w:rsidR="00182F8D">
        <w:rPr>
          <w:bCs/>
          <w:lang w:val="en-US"/>
        </w:rPr>
        <w:t>MCS</w:t>
      </w:r>
      <w:r w:rsidR="00A132EA">
        <w:t xml:space="preserve"> in Australia</w:t>
      </w:r>
      <w:r w:rsidRPr="00217F02">
        <w:t xml:space="preserve">. </w:t>
      </w:r>
      <w:r w:rsidR="0085575B">
        <w:t xml:space="preserve">The current management algorithm involves a combination of treatment strategies ie pharmacological therapy, and/or </w:t>
      </w:r>
      <w:r w:rsidR="0085575B">
        <w:rPr>
          <w:bCs/>
          <w:lang w:val="en-US"/>
        </w:rPr>
        <w:t>MCS</w:t>
      </w:r>
      <w:r w:rsidR="0085575B">
        <w:t xml:space="preserve"> including IABP, ECMO and </w:t>
      </w:r>
      <w:r w:rsidR="0085575B">
        <w:rPr>
          <w:szCs w:val="20"/>
        </w:rPr>
        <w:t>ventricular assist devices (</w:t>
      </w:r>
      <w:r w:rsidR="0085575B">
        <w:t xml:space="preserve">VADs). </w:t>
      </w:r>
      <w:r w:rsidR="007A014E">
        <w:t>The current c</w:t>
      </w:r>
      <w:r w:rsidR="0085575B">
        <w:t xml:space="preserve">linical management algorithms </w:t>
      </w:r>
      <w:r w:rsidR="00B431A7">
        <w:t>may</w:t>
      </w:r>
      <w:r w:rsidR="007A014E">
        <w:t xml:space="preserve"> change with the addition of the proposed medical service</w:t>
      </w:r>
      <w:r w:rsidR="002F7FC1">
        <w:t xml:space="preserve"> </w:t>
      </w:r>
      <w:r w:rsidR="00B431A7">
        <w:t xml:space="preserve">however </w:t>
      </w:r>
      <w:r w:rsidR="003D2696">
        <w:t xml:space="preserve">PASC noted that </w:t>
      </w:r>
      <w:r w:rsidR="00B431A7">
        <w:t xml:space="preserve">clarity is needed as to when the proposed medical service is likely to replace or be used in addition </w:t>
      </w:r>
      <w:r w:rsidR="002F7FC1">
        <w:t>to current management options</w:t>
      </w:r>
      <w:r w:rsidR="007A014E">
        <w:t xml:space="preserve">. </w:t>
      </w:r>
      <w:r w:rsidR="00B431A7">
        <w:t>T</w:t>
      </w:r>
      <w:r w:rsidR="0085575B">
        <w:t xml:space="preserve">he </w:t>
      </w:r>
      <w:r w:rsidR="007C34BC">
        <w:t xml:space="preserve">current </w:t>
      </w:r>
      <w:r w:rsidR="00F46005">
        <w:t xml:space="preserve">and proposed </w:t>
      </w:r>
      <w:r w:rsidR="007C34BC">
        <w:t xml:space="preserve">clinical management pathway </w:t>
      </w:r>
      <w:r w:rsidR="00B431A7">
        <w:t xml:space="preserve">presented in the Application Form is </w:t>
      </w:r>
      <w:r w:rsidR="00317C90">
        <w:t>from</w:t>
      </w:r>
      <w:r w:rsidR="00B431A7">
        <w:t xml:space="preserve"> </w:t>
      </w:r>
      <w:r w:rsidR="007C34BC">
        <w:t xml:space="preserve">the </w:t>
      </w:r>
      <w:r w:rsidR="0085575B">
        <w:t>Statement from the</w:t>
      </w:r>
      <w:r w:rsidR="0085575B" w:rsidRPr="00703F6A">
        <w:rPr>
          <w:szCs w:val="20"/>
        </w:rPr>
        <w:t xml:space="preserve"> I</w:t>
      </w:r>
      <w:r w:rsidR="0085575B">
        <w:rPr>
          <w:szCs w:val="20"/>
        </w:rPr>
        <w:t>nterventional</w:t>
      </w:r>
      <w:r w:rsidR="0085575B" w:rsidRPr="00703F6A">
        <w:rPr>
          <w:szCs w:val="20"/>
        </w:rPr>
        <w:t xml:space="preserve"> C</w:t>
      </w:r>
      <w:r w:rsidR="0085575B">
        <w:rPr>
          <w:szCs w:val="20"/>
        </w:rPr>
        <w:t>ouncil of the ACC (2016)</w:t>
      </w:r>
      <w:r w:rsidR="007C34BC">
        <w:rPr>
          <w:szCs w:val="20"/>
        </w:rPr>
        <w:t xml:space="preserve"> (</w:t>
      </w:r>
      <w:r w:rsidR="007C34BC">
        <w:rPr>
          <w:szCs w:val="20"/>
        </w:rPr>
        <w:fldChar w:fldCharType="begin"/>
      </w:r>
      <w:r w:rsidR="007C34BC">
        <w:rPr>
          <w:szCs w:val="20"/>
        </w:rPr>
        <w:instrText xml:space="preserve"> REF _Ref525030587 \h </w:instrText>
      </w:r>
      <w:r w:rsidR="007C34BC">
        <w:rPr>
          <w:szCs w:val="20"/>
        </w:rPr>
      </w:r>
      <w:r w:rsidR="007C34BC">
        <w:rPr>
          <w:szCs w:val="20"/>
        </w:rPr>
        <w:fldChar w:fldCharType="separate"/>
      </w:r>
      <w:r w:rsidR="007C34BC">
        <w:t xml:space="preserve">Figure </w:t>
      </w:r>
      <w:r w:rsidR="007C34BC">
        <w:rPr>
          <w:noProof/>
        </w:rPr>
        <w:t>4</w:t>
      </w:r>
      <w:r w:rsidR="007C34BC">
        <w:rPr>
          <w:szCs w:val="20"/>
        </w:rPr>
        <w:fldChar w:fldCharType="end"/>
      </w:r>
      <w:r w:rsidR="007C34BC">
        <w:rPr>
          <w:szCs w:val="20"/>
        </w:rPr>
        <w:t>)</w:t>
      </w:r>
      <w:r w:rsidR="0085575B">
        <w:rPr>
          <w:szCs w:val="20"/>
        </w:rPr>
        <w:t>.</w:t>
      </w:r>
      <w:r w:rsidR="00B431A7">
        <w:rPr>
          <w:szCs w:val="20"/>
        </w:rPr>
        <w:t xml:space="preserve"> </w:t>
      </w:r>
    </w:p>
    <w:p w14:paraId="269875E2" w14:textId="30C17F53" w:rsidR="007C34BC" w:rsidRDefault="007C34BC" w:rsidP="0085575B">
      <w:pPr>
        <w:rPr>
          <w:szCs w:val="20"/>
        </w:rPr>
      </w:pPr>
      <w:r>
        <w:rPr>
          <w:noProof/>
          <w:lang w:eastAsia="en-AU"/>
        </w:rPr>
        <w:lastRenderedPageBreak/>
        <w:drawing>
          <wp:inline distT="0" distB="0" distL="0" distR="0" wp14:anchorId="532753A5" wp14:editId="0A3E6C19">
            <wp:extent cx="6315075" cy="5075988"/>
            <wp:effectExtent l="0" t="0" r="0" b="0"/>
            <wp:docPr id="4" name="Picture 4" descr="Circle&#10;" title="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322977" cy="5082340"/>
                    </a:xfrm>
                    <a:prstGeom prst="rect">
                      <a:avLst/>
                    </a:prstGeom>
                  </pic:spPr>
                </pic:pic>
              </a:graphicData>
            </a:graphic>
          </wp:inline>
        </w:drawing>
      </w:r>
    </w:p>
    <w:p w14:paraId="13238508" w14:textId="06DB172A" w:rsidR="007C34BC" w:rsidRDefault="007C34BC" w:rsidP="007C34BC">
      <w:pPr>
        <w:pStyle w:val="Caption"/>
      </w:pPr>
      <w:bookmarkStart w:id="21" w:name="_Ref525030587"/>
      <w:r>
        <w:t xml:space="preserve">Figure </w:t>
      </w:r>
      <w:r>
        <w:fldChar w:fldCharType="begin"/>
      </w:r>
      <w:r>
        <w:instrText xml:space="preserve"> SEQ Figure \* ARABIC </w:instrText>
      </w:r>
      <w:r>
        <w:fldChar w:fldCharType="separate"/>
      </w:r>
      <w:r>
        <w:rPr>
          <w:noProof/>
        </w:rPr>
        <w:t>4</w:t>
      </w:r>
      <w:r>
        <w:fldChar w:fldCharType="end"/>
      </w:r>
      <w:bookmarkEnd w:id="21"/>
      <w:r>
        <w:tab/>
      </w:r>
      <w:r w:rsidR="00B431A7">
        <w:t>Current clinical management a</w:t>
      </w:r>
      <w:r>
        <w:t xml:space="preserve">lgorithm for </w:t>
      </w:r>
      <w:r w:rsidR="00B431A7">
        <w:t>p</w:t>
      </w:r>
      <w:r>
        <w:t>ercutaneous me</w:t>
      </w:r>
      <w:r w:rsidR="00B431A7">
        <w:t>chanical circulatory support device selection</w:t>
      </w:r>
    </w:p>
    <w:p w14:paraId="57E8E415" w14:textId="09BB3E66" w:rsidR="00B431A7" w:rsidRPr="00B431A7" w:rsidRDefault="00B431A7" w:rsidP="00B431A7">
      <w:pPr>
        <w:rPr>
          <w:rFonts w:ascii="Arial" w:hAnsi="Arial" w:cs="Arial"/>
          <w:sz w:val="18"/>
          <w:szCs w:val="18"/>
          <w:lang w:val="en-GB" w:eastAsia="ja-JP"/>
        </w:rPr>
      </w:pPr>
      <w:r w:rsidRPr="009B6510">
        <w:rPr>
          <w:rFonts w:ascii="Arial" w:hAnsi="Arial" w:cs="Arial"/>
          <w:i/>
          <w:sz w:val="18"/>
          <w:szCs w:val="18"/>
          <w:lang w:val="en-GB" w:eastAsia="ja-JP"/>
        </w:rPr>
        <w:t>Source:</w:t>
      </w:r>
      <w:r>
        <w:rPr>
          <w:rFonts w:ascii="Arial" w:hAnsi="Arial" w:cs="Arial"/>
          <w:i/>
          <w:sz w:val="18"/>
          <w:szCs w:val="18"/>
          <w:lang w:val="en-GB" w:eastAsia="ja-JP"/>
        </w:rPr>
        <w:t xml:space="preserve"> </w:t>
      </w:r>
      <w:r w:rsidRPr="00B431A7">
        <w:rPr>
          <w:rFonts w:ascii="Arial" w:hAnsi="Arial" w:cs="Arial"/>
          <w:sz w:val="18"/>
          <w:szCs w:val="18"/>
          <w:lang w:val="en-GB" w:eastAsia="ja-JP"/>
        </w:rPr>
        <w:t>Atkinson et al, (2016)</w:t>
      </w:r>
      <w:r>
        <w:rPr>
          <w:rFonts w:ascii="Arial" w:hAnsi="Arial" w:cs="Arial"/>
          <w:sz w:val="18"/>
          <w:szCs w:val="18"/>
          <w:lang w:val="en-GB" w:eastAsia="ja-JP"/>
        </w:rPr>
        <w:t xml:space="preserve"> </w:t>
      </w:r>
      <w:r>
        <w:rPr>
          <w:rFonts w:ascii="Arial" w:hAnsi="Arial" w:cs="Arial"/>
          <w:sz w:val="18"/>
          <w:szCs w:val="18"/>
          <w:lang w:val="en-GB" w:eastAsia="ja-JP"/>
        </w:rPr>
        <w:fldChar w:fldCharType="begin"/>
      </w:r>
      <w:r>
        <w:rPr>
          <w:rFonts w:ascii="Arial" w:hAnsi="Arial" w:cs="Arial"/>
          <w:sz w:val="18"/>
          <w:szCs w:val="18"/>
          <w:lang w:val="en-GB" w:eastAsia="ja-JP"/>
        </w:rPr>
        <w:instrText xml:space="preserve"> ADDIN EN.CITE &lt;EndNote&gt;&lt;Cite&gt;&lt;Author&gt;Atkinson&lt;/Author&gt;&lt;Year&gt;2016&lt;/Year&gt;&lt;RecNum&gt;8&lt;/RecNum&gt;&lt;DisplayText&gt;(8)&lt;/DisplayText&gt;&lt;record&gt;&lt;rec-number&gt;8&lt;/rec-number&gt;&lt;foreign-keys&gt;&lt;key app="EN" db-id="sz2w95sxuw9asgefa5x529swsadp5fxf5exv" timestamp="1537231566"&gt;8&lt;/key&gt;&lt;/foreign-keys&gt;&lt;ref-type name="Journal Article"&gt;17&lt;/ref-type&gt;&lt;contributors&gt;&lt;authors&gt;&lt;author&gt;Atkinson, Tamara M&lt;/author&gt;&lt;author&gt;Ohman, E Magnus&lt;/author&gt;&lt;author&gt;O’Neill, William W&lt;/author&gt;&lt;author&gt;Rab, Tanveer&lt;/author&gt;&lt;author&gt;Cigarroa, Joaquin E&lt;/author&gt;&lt;author&gt;of the American, Interventional Scientific Council&lt;/author&gt;&lt;author&gt;of Cardiology, College&lt;/author&gt;&lt;/authors&gt;&lt;/contributors&gt;&lt;titles&gt;&lt;title&gt;A practical approach to mechanical circulatory support in patients undergoing percutaneous coronary intervention: an interventional perspective&lt;/title&gt;&lt;secondary-title&gt;JACC: Cardiovascular Interventions&lt;/secondary-title&gt;&lt;/titles&gt;&lt;pages&gt;871-883&lt;/pages&gt;&lt;volume&gt;9&lt;/volume&gt;&lt;number&gt;9&lt;/number&gt;&lt;dates&gt;&lt;year&gt;2016&lt;/year&gt;&lt;/dates&gt;&lt;isbn&gt;1936-8798&lt;/isbn&gt;&lt;urls&gt;&lt;/urls&gt;&lt;/record&gt;&lt;/Cite&gt;&lt;/EndNote&gt;</w:instrText>
      </w:r>
      <w:r>
        <w:rPr>
          <w:rFonts w:ascii="Arial" w:hAnsi="Arial" w:cs="Arial"/>
          <w:sz w:val="18"/>
          <w:szCs w:val="18"/>
          <w:lang w:val="en-GB" w:eastAsia="ja-JP"/>
        </w:rPr>
        <w:fldChar w:fldCharType="separate"/>
      </w:r>
      <w:r>
        <w:rPr>
          <w:rFonts w:ascii="Arial" w:hAnsi="Arial" w:cs="Arial"/>
          <w:noProof/>
          <w:sz w:val="18"/>
          <w:szCs w:val="18"/>
          <w:lang w:val="en-GB" w:eastAsia="ja-JP"/>
        </w:rPr>
        <w:t>(8)</w:t>
      </w:r>
      <w:r>
        <w:rPr>
          <w:rFonts w:ascii="Arial" w:hAnsi="Arial" w:cs="Arial"/>
          <w:sz w:val="18"/>
          <w:szCs w:val="18"/>
          <w:lang w:val="en-GB" w:eastAsia="ja-JP"/>
        </w:rPr>
        <w:fldChar w:fldCharType="end"/>
      </w:r>
      <w:r>
        <w:rPr>
          <w:rFonts w:ascii="Arial" w:hAnsi="Arial" w:cs="Arial"/>
          <w:sz w:val="18"/>
          <w:szCs w:val="18"/>
          <w:lang w:val="en-GB" w:eastAsia="ja-JP"/>
        </w:rPr>
        <w:br/>
      </w:r>
      <w:r w:rsidRPr="00B431A7">
        <w:rPr>
          <w:rFonts w:ascii="Arial" w:hAnsi="Arial" w:cs="Arial"/>
          <w:sz w:val="18"/>
          <w:szCs w:val="18"/>
          <w:lang w:val="en-GB" w:eastAsia="ja-JP"/>
        </w:rPr>
        <w:t>3VD = 3 vessel coronary artery disease; AS = aortic stenosis; BiV = biventricular; CI = cardiac index; CPO = cardiac power; EF = ejection fraction; HR = heart rate; HR-PCI = high-risk percutaneous coronary intervention; IABP = intra-aortic balloon pump; LVEDP = left ventricular end-diastolic pressure; MCS = mechanical circulatory support; MR = mitral regurgitation; PCI = percutaneous coronary intervention; PCWP = pulmonary capillary wedge pressure; ROSC = return of spontaneous circulation; RVAD = right ventricular assist device; SBP = systolic blood pressure; UPLMN = unprotected left main artery; VA-ECMO = venoarterial extracorporeal membrane oxygenation.</w:t>
      </w:r>
      <w:r>
        <w:rPr>
          <w:rFonts w:ascii="Arial" w:hAnsi="Arial" w:cs="Arial"/>
          <w:sz w:val="18"/>
          <w:szCs w:val="18"/>
          <w:lang w:val="en-GB" w:eastAsia="ja-JP"/>
        </w:rPr>
        <w:br/>
      </w:r>
      <w:r w:rsidRPr="00B431A7">
        <w:rPr>
          <w:rFonts w:ascii="Arial" w:hAnsi="Arial" w:cs="Arial"/>
          <w:sz w:val="18"/>
          <w:szCs w:val="18"/>
          <w:lang w:val="en-GB" w:eastAsia="ja-JP"/>
        </w:rPr>
        <w:t>Red circles mark areas where Impella® would be implemented in the clinical management algorithm</w:t>
      </w:r>
    </w:p>
    <w:p w14:paraId="684BFC32" w14:textId="3DE6C8B0" w:rsidR="007A014E" w:rsidRDefault="007A014E" w:rsidP="007A014E">
      <w:r>
        <w:lastRenderedPageBreak/>
        <w:t>Following use of MCS</w:t>
      </w:r>
      <w:r w:rsidR="00933D34">
        <w:t xml:space="preserve"> in either of the three population subgroups</w:t>
      </w:r>
      <w:r>
        <w:t>, arterial access is closed</w:t>
      </w:r>
      <w:r w:rsidR="00011E2D">
        <w:t xml:space="preserve"> by the physician</w:t>
      </w:r>
      <w:r>
        <w:t xml:space="preserve"> and the multidisciplinary team assess for myocardial and haemodynamic recovery, and the requirement for further revascularisation. Post procedural care is a critical aspect to </w:t>
      </w:r>
      <w:r>
        <w:rPr>
          <w:bCs/>
          <w:lang w:val="en-US"/>
        </w:rPr>
        <w:t>MCS</w:t>
      </w:r>
      <w:r>
        <w:t xml:space="preserve"> and could include hospital services performed in intensive care and coronary care units. </w:t>
      </w:r>
      <w:r w:rsidR="00011E2D">
        <w:t>Other</w:t>
      </w:r>
      <w:r>
        <w:t xml:space="preserve"> consideration</w:t>
      </w:r>
      <w:r w:rsidR="00011E2D">
        <w:t>s include</w:t>
      </w:r>
      <w:r>
        <w:t xml:space="preserve"> anticoagulation management and haemolysis </w:t>
      </w:r>
      <w:r w:rsidRPr="00011E2D">
        <w:fldChar w:fldCharType="begin"/>
      </w:r>
      <w:r w:rsidRPr="00011E2D">
        <w:instrText xml:space="preserve"> ADDIN EN.CITE &lt;EndNote&gt;&lt;Cite&gt;&lt;Author&gt;Atkinson&lt;/Author&gt;&lt;Year&gt;2016&lt;/Year&gt;&lt;RecNum&gt;493&lt;/RecNum&gt;&lt;DisplayText&gt;(8)&lt;/DisplayText&gt;&lt;record&gt;&lt;rec-number&gt;493&lt;/rec-number&gt;&lt;foreign-keys&gt;&lt;key app="EN" db-id="w55p5wvafrawzae90ssvetxfwprwvavrsf5s" timestamp="1509003455"&gt;493&lt;/key&gt;&lt;/foreign-keys&gt;&lt;ref-type name="Journal Article"&gt;17&lt;/ref-type&gt;&lt;contributors&gt;&lt;authors&gt;&lt;author&gt;Atkinson, Tamara M&lt;/author&gt;&lt;author&gt;Ohman, E Magnus&lt;/author&gt;&lt;author&gt;O’Neill, William W&lt;/author&gt;&lt;author&gt;Rab, Tanveer&lt;/author&gt;&lt;author&gt;Cigarroa, Joaquin E&lt;/author&gt;&lt;author&gt;of the American, Interventional Scientific Council&lt;/author&gt;&lt;author&gt;of Cardiology, College&lt;/author&gt;&lt;/authors&gt;&lt;/contributors&gt;&lt;titles&gt;&lt;title&gt;A practical approach to mechanical circulatory support in patients undergoing percutaneous coronary intervention: an interventional perspective&lt;/title&gt;&lt;secondary-title&gt;JACC: Cardiovascular Interventions&lt;/secondary-title&gt;&lt;/titles&gt;&lt;periodical&gt;&lt;full-title&gt;JACC: Cardiovascular Interventions&lt;/full-title&gt;&lt;/periodical&gt;&lt;pages&gt;871-883&lt;/pages&gt;&lt;volume&gt;9&lt;/volume&gt;&lt;number&gt;9&lt;/number&gt;&lt;dates&gt;&lt;year&gt;2016&lt;/year&gt;&lt;/dates&gt;&lt;isbn&gt;1936-8798&lt;/isbn&gt;&lt;urls&gt;&lt;/urls&gt;&lt;/record&gt;&lt;/Cite&gt;&lt;/EndNote&gt;</w:instrText>
      </w:r>
      <w:r w:rsidRPr="00011E2D">
        <w:fldChar w:fldCharType="separate"/>
      </w:r>
      <w:r w:rsidRPr="00011E2D">
        <w:rPr>
          <w:noProof/>
        </w:rPr>
        <w:t>(8)</w:t>
      </w:r>
      <w:r w:rsidRPr="00011E2D">
        <w:fldChar w:fldCharType="end"/>
      </w:r>
      <w:r w:rsidRPr="00011E2D">
        <w:t>.</w:t>
      </w:r>
    </w:p>
    <w:p w14:paraId="59ADDDF4" w14:textId="7FB11112" w:rsidR="00340ECE" w:rsidRDefault="00340ECE" w:rsidP="007A014E">
      <w:r w:rsidRPr="007F67EA">
        <w:t xml:space="preserve">PASC noted the proposed clinical management algorithms </w:t>
      </w:r>
      <w:r>
        <w:t>required clarification whether Impella</w:t>
      </w:r>
      <w:r w:rsidRPr="00A80092">
        <w:t>®</w:t>
      </w:r>
      <w:r>
        <w:t xml:space="preserve"> is in addition to standard care or a replacement</w:t>
      </w:r>
      <w:r w:rsidRPr="007F67EA">
        <w:t>.</w:t>
      </w:r>
      <w:r>
        <w:t xml:space="preserve"> In particular, PASC commented that Impella</w:t>
      </w:r>
      <w:r w:rsidRPr="00A80092">
        <w:t>®</w:t>
      </w:r>
      <w:r>
        <w:t xml:space="preserve"> is an alternative to ECMO and IABP, and the algorithm should reflect use of either Impella</w:t>
      </w:r>
      <w:r w:rsidRPr="00A80092">
        <w:t>®</w:t>
      </w:r>
      <w:r>
        <w:t xml:space="preserve"> or ECMO/IABP, not both. </w:t>
      </w:r>
    </w:p>
    <w:p w14:paraId="652D73C0" w14:textId="2B0842C3" w:rsidR="00B431A7" w:rsidRPr="00F46005" w:rsidRDefault="00B431A7" w:rsidP="007A014E">
      <w:pPr>
        <w:rPr>
          <w:szCs w:val="20"/>
        </w:rPr>
      </w:pPr>
      <w:r>
        <w:t>Clinical management algorithms representing current practice as well as proposed practice have been developed for the three population subgroups.</w:t>
      </w:r>
      <w:r w:rsidR="00F46005">
        <w:t xml:space="preserve"> These are based on the current clinical management pathway suggested in the Statement from the</w:t>
      </w:r>
      <w:r w:rsidR="00F46005" w:rsidRPr="00703F6A">
        <w:rPr>
          <w:szCs w:val="20"/>
        </w:rPr>
        <w:t xml:space="preserve"> I</w:t>
      </w:r>
      <w:r w:rsidR="00F46005">
        <w:rPr>
          <w:szCs w:val="20"/>
        </w:rPr>
        <w:t>nterventional</w:t>
      </w:r>
      <w:r w:rsidR="00F46005" w:rsidRPr="00703F6A">
        <w:rPr>
          <w:szCs w:val="20"/>
        </w:rPr>
        <w:t xml:space="preserve"> C</w:t>
      </w:r>
      <w:r w:rsidR="00F46005">
        <w:rPr>
          <w:szCs w:val="20"/>
        </w:rPr>
        <w:t>ouncil of the ACC (2016) (</w:t>
      </w:r>
      <w:r w:rsidR="00F46005">
        <w:rPr>
          <w:szCs w:val="20"/>
        </w:rPr>
        <w:fldChar w:fldCharType="begin"/>
      </w:r>
      <w:r w:rsidR="00F46005">
        <w:rPr>
          <w:szCs w:val="20"/>
        </w:rPr>
        <w:instrText xml:space="preserve"> REF _Ref525030587 \h </w:instrText>
      </w:r>
      <w:r w:rsidR="00F46005">
        <w:rPr>
          <w:szCs w:val="20"/>
        </w:rPr>
      </w:r>
      <w:r w:rsidR="00F46005">
        <w:rPr>
          <w:szCs w:val="20"/>
        </w:rPr>
        <w:fldChar w:fldCharType="separate"/>
      </w:r>
      <w:r w:rsidR="00F46005">
        <w:t xml:space="preserve">Figure </w:t>
      </w:r>
      <w:r w:rsidR="00F46005">
        <w:rPr>
          <w:noProof/>
        </w:rPr>
        <w:t>4</w:t>
      </w:r>
      <w:r w:rsidR="00F46005">
        <w:rPr>
          <w:szCs w:val="20"/>
        </w:rPr>
        <w:fldChar w:fldCharType="end"/>
      </w:r>
      <w:r w:rsidR="00F46005">
        <w:rPr>
          <w:szCs w:val="20"/>
        </w:rPr>
        <w:t>)</w:t>
      </w:r>
      <w:r w:rsidR="00317C90">
        <w:rPr>
          <w:szCs w:val="20"/>
        </w:rPr>
        <w:t xml:space="preserve"> </w:t>
      </w:r>
      <w:r w:rsidR="00F46005">
        <w:rPr>
          <w:szCs w:val="20"/>
        </w:rPr>
        <w:t>and v</w:t>
      </w:r>
      <w:r w:rsidR="00317C90">
        <w:rPr>
          <w:szCs w:val="20"/>
        </w:rPr>
        <w:t>erifica</w:t>
      </w:r>
      <w:r w:rsidR="00F46005">
        <w:rPr>
          <w:szCs w:val="20"/>
        </w:rPr>
        <w:t>tion with a local medical expert</w:t>
      </w:r>
      <w:r w:rsidR="003D2696">
        <w:rPr>
          <w:szCs w:val="20"/>
        </w:rPr>
        <w:t>, and advice from the Applicant</w:t>
      </w:r>
      <w:r w:rsidR="00317C90">
        <w:rPr>
          <w:szCs w:val="20"/>
        </w:rPr>
        <w:t xml:space="preserve">. </w:t>
      </w:r>
      <w:r w:rsidR="003D2696">
        <w:rPr>
          <w:szCs w:val="20"/>
        </w:rPr>
        <w:t>T</w:t>
      </w:r>
      <w:r w:rsidR="00F46005">
        <w:t xml:space="preserve">hese </w:t>
      </w:r>
      <w:r w:rsidR="00317C90">
        <w:t xml:space="preserve">algorithms </w:t>
      </w:r>
      <w:r w:rsidR="00F46005">
        <w:t>may require further consensus from clinicians given that the proposed populations are highly heterogeneous</w:t>
      </w:r>
      <w:r w:rsidR="00317C90">
        <w:t xml:space="preserve"> </w:t>
      </w:r>
      <w:r w:rsidR="00F46005">
        <w:t>affect</w:t>
      </w:r>
      <w:r w:rsidR="00317C90">
        <w:t>ing</w:t>
      </w:r>
      <w:r w:rsidR="00F46005">
        <w:t xml:space="preserve"> </w:t>
      </w:r>
      <w:r w:rsidR="00317C90">
        <w:t>management</w:t>
      </w:r>
      <w:r w:rsidR="00F46005">
        <w:t xml:space="preserve"> approach, and treatment involves complex clinical decisions influenced by clinician discretion</w:t>
      </w:r>
      <w:r w:rsidR="00F46005">
        <w:rPr>
          <w:szCs w:val="20"/>
        </w:rPr>
        <w:t xml:space="preserve">. </w:t>
      </w:r>
    </w:p>
    <w:p w14:paraId="0429D749" w14:textId="6284DAA5" w:rsidR="0085575B" w:rsidRPr="0085575B" w:rsidRDefault="00317C90" w:rsidP="0085575B">
      <w:pPr>
        <w:rPr>
          <w:b/>
          <w:i/>
        </w:rPr>
      </w:pPr>
      <w:r>
        <w:rPr>
          <w:b/>
          <w:i/>
        </w:rPr>
        <w:t xml:space="preserve">Population 1: </w:t>
      </w:r>
      <w:r w:rsidR="0085575B" w:rsidRPr="0085575B">
        <w:rPr>
          <w:b/>
          <w:i/>
        </w:rPr>
        <w:t>High-risk percutaneous coronary intervention</w:t>
      </w:r>
    </w:p>
    <w:p w14:paraId="2F2F784F" w14:textId="07811AEC" w:rsidR="00503956" w:rsidRDefault="00D042DE" w:rsidP="003362C0">
      <w:r>
        <w:rPr>
          <w:rFonts w:ascii="Arial" w:hAnsi="Arial" w:cs="Arial"/>
          <w:noProof/>
          <w:sz w:val="18"/>
          <w:szCs w:val="18"/>
          <w:lang w:eastAsia="en-AU"/>
        </w:rPr>
        <mc:AlternateContent>
          <mc:Choice Requires="wpg">
            <w:drawing>
              <wp:anchor distT="0" distB="0" distL="114300" distR="114300" simplePos="0" relativeHeight="251685888" behindDoc="0" locked="0" layoutInCell="1" allowOverlap="1" wp14:anchorId="6EE00C78" wp14:editId="35A887D4">
                <wp:simplePos x="0" y="0"/>
                <wp:positionH relativeFrom="margin">
                  <wp:posOffset>114300</wp:posOffset>
                </wp:positionH>
                <wp:positionV relativeFrom="paragraph">
                  <wp:posOffset>472440</wp:posOffset>
                </wp:positionV>
                <wp:extent cx="5822950" cy="3775695"/>
                <wp:effectExtent l="0" t="0" r="25400" b="15875"/>
                <wp:wrapNone/>
                <wp:docPr id="194" name="Group 194" descr="Flow chart" title="Figure 5"/>
                <wp:cNvGraphicFramePr/>
                <a:graphic xmlns:a="http://schemas.openxmlformats.org/drawingml/2006/main">
                  <a:graphicData uri="http://schemas.microsoft.com/office/word/2010/wordprocessingGroup">
                    <wpg:wgp>
                      <wpg:cNvGrpSpPr/>
                      <wpg:grpSpPr>
                        <a:xfrm>
                          <a:off x="0" y="0"/>
                          <a:ext cx="5822950" cy="3775695"/>
                          <a:chOff x="0" y="0"/>
                          <a:chExt cx="5728110" cy="3775695"/>
                        </a:xfrm>
                      </wpg:grpSpPr>
                      <wpg:grpSp>
                        <wpg:cNvPr id="195" name="Group 195"/>
                        <wpg:cNvGrpSpPr/>
                        <wpg:grpSpPr>
                          <a:xfrm>
                            <a:off x="1838325" y="0"/>
                            <a:ext cx="3794124" cy="1755775"/>
                            <a:chOff x="0" y="0"/>
                            <a:chExt cx="3794124" cy="1755852"/>
                          </a:xfrm>
                        </wpg:grpSpPr>
                        <wpg:grpSp>
                          <wpg:cNvPr id="196" name="Group 196"/>
                          <wpg:cNvGrpSpPr/>
                          <wpg:grpSpPr>
                            <a:xfrm>
                              <a:off x="333375" y="0"/>
                              <a:ext cx="1757537" cy="565378"/>
                              <a:chOff x="0" y="-414913"/>
                              <a:chExt cx="1695450" cy="900748"/>
                            </a:xfrm>
                          </wpg:grpSpPr>
                          <wps:wsp>
                            <wps:cNvPr id="197" name="Rectangle 197"/>
                            <wps:cNvSpPr/>
                            <wps:spPr>
                              <a:xfrm>
                                <a:off x="0" y="-414913"/>
                                <a:ext cx="1695450" cy="900748"/>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 name="Text Box 2"/>
                            <wps:cNvSpPr txBox="1">
                              <a:spLocks noChangeArrowheads="1"/>
                            </wps:cNvSpPr>
                            <wps:spPr bwMode="auto">
                              <a:xfrm>
                                <a:off x="190500" y="-306677"/>
                                <a:ext cx="1314450" cy="711216"/>
                              </a:xfrm>
                              <a:prstGeom prst="rect">
                                <a:avLst/>
                              </a:prstGeom>
                              <a:solidFill>
                                <a:srgbClr val="FFFFFF"/>
                              </a:solidFill>
                              <a:ln w="9525">
                                <a:noFill/>
                                <a:miter lim="800000"/>
                                <a:headEnd/>
                                <a:tailEnd/>
                              </a:ln>
                            </wps:spPr>
                            <wps:txbx>
                              <w:txbxContent>
                                <w:p w14:paraId="76F9BBC4" w14:textId="77777777" w:rsidR="00096E38" w:rsidRPr="00783DB2" w:rsidRDefault="00096E38" w:rsidP="002F4B8B">
                                  <w:pPr>
                                    <w:jc w:val="center"/>
                                    <w:rPr>
                                      <w:b/>
                                      <w:sz w:val="20"/>
                                      <w:szCs w:val="20"/>
                                    </w:rPr>
                                  </w:pPr>
                                  <w:r>
                                    <w:rPr>
                                      <w:b/>
                                      <w:sz w:val="20"/>
                                      <w:szCs w:val="20"/>
                                    </w:rPr>
                                    <w:t xml:space="preserve">Patient defined as having </w:t>
                                  </w:r>
                                  <w:r w:rsidRPr="00783DB2">
                                    <w:rPr>
                                      <w:b/>
                                      <w:sz w:val="20"/>
                                      <w:szCs w:val="20"/>
                                    </w:rPr>
                                    <w:t>HR-PCI</w:t>
                                  </w:r>
                                </w:p>
                              </w:txbxContent>
                            </wps:txbx>
                            <wps:bodyPr rot="0" vert="horz" wrap="square" lIns="91440" tIns="36000" rIns="91440" bIns="36000" anchor="t" anchorCtr="0">
                              <a:noAutofit/>
                            </wps:bodyPr>
                          </wps:wsp>
                        </wpg:grpSp>
                        <wpg:grpSp>
                          <wpg:cNvPr id="199" name="Group 199"/>
                          <wpg:cNvGrpSpPr/>
                          <wpg:grpSpPr>
                            <a:xfrm>
                              <a:off x="0" y="847725"/>
                              <a:ext cx="2507945" cy="842180"/>
                              <a:chOff x="-314325" y="-217783"/>
                              <a:chExt cx="2419350" cy="932158"/>
                            </a:xfrm>
                          </wpg:grpSpPr>
                          <wps:wsp>
                            <wps:cNvPr id="200" name="Rectangle 200"/>
                            <wps:cNvSpPr/>
                            <wps:spPr>
                              <a:xfrm>
                                <a:off x="0" y="0"/>
                                <a:ext cx="1695450" cy="714375"/>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Text Box 2"/>
                            <wps:cNvSpPr txBox="1">
                              <a:spLocks noChangeArrowheads="1"/>
                            </wps:cNvSpPr>
                            <wps:spPr bwMode="auto">
                              <a:xfrm>
                                <a:off x="-314325" y="-217783"/>
                                <a:ext cx="2419350" cy="480193"/>
                              </a:xfrm>
                              <a:prstGeom prst="rect">
                                <a:avLst/>
                              </a:prstGeom>
                              <a:solidFill>
                                <a:srgbClr val="FFFFFF"/>
                              </a:solidFill>
                              <a:ln w="9525">
                                <a:noFill/>
                                <a:miter lim="800000"/>
                                <a:headEnd/>
                                <a:tailEnd/>
                              </a:ln>
                            </wps:spPr>
                            <wps:txbx>
                              <w:txbxContent>
                                <w:p w14:paraId="65A538F9" w14:textId="77777777" w:rsidR="00096E38" w:rsidRDefault="00096E38" w:rsidP="002F4B8B">
                                  <w:pPr>
                                    <w:spacing w:after="0"/>
                                    <w:jc w:val="center"/>
                                    <w:rPr>
                                      <w:sz w:val="18"/>
                                      <w:szCs w:val="18"/>
                                    </w:rPr>
                                  </w:pPr>
                                  <w:r w:rsidRPr="001121B7">
                                    <w:rPr>
                                      <w:sz w:val="18"/>
                                      <w:szCs w:val="18"/>
                                    </w:rPr>
                                    <w:t>Multidisciplinary team consulta</w:t>
                                  </w:r>
                                  <w:bookmarkStart w:id="22" w:name="_GoBack"/>
                                  <w:bookmarkEnd w:id="22"/>
                                  <w:r w:rsidRPr="001121B7">
                                    <w:rPr>
                                      <w:sz w:val="18"/>
                                      <w:szCs w:val="18"/>
                                    </w:rPr>
                                    <w:t xml:space="preserve">tion </w:t>
                                  </w:r>
                                </w:p>
                                <w:p w14:paraId="0E87A285" w14:textId="77C91DC9" w:rsidR="00096E38" w:rsidRPr="001121B7" w:rsidRDefault="00096E38" w:rsidP="002F4B8B">
                                  <w:pPr>
                                    <w:spacing w:after="0"/>
                                    <w:jc w:val="center"/>
                                    <w:rPr>
                                      <w:sz w:val="18"/>
                                      <w:szCs w:val="18"/>
                                    </w:rPr>
                                  </w:pPr>
                                  <w:r>
                                    <w:rPr>
                                      <w:sz w:val="18"/>
                                      <w:szCs w:val="18"/>
                                    </w:rPr>
                                    <w:t>(hospital depende</w:t>
                                  </w:r>
                                  <w:r w:rsidRPr="001121B7">
                                    <w:rPr>
                                      <w:sz w:val="18"/>
                                      <w:szCs w:val="18"/>
                                    </w:rPr>
                                    <w:t>nt)</w:t>
                                  </w:r>
                                  <w:r>
                                    <w:rPr>
                                      <w:sz w:val="18"/>
                                      <w:szCs w:val="18"/>
                                    </w:rPr>
                                    <w:t>*</w:t>
                                  </w:r>
                                </w:p>
                              </w:txbxContent>
                            </wps:txbx>
                            <wps:bodyPr rot="0" vert="horz" wrap="square" lIns="91440" tIns="45720" rIns="91440" bIns="45720" anchor="t" anchorCtr="0">
                              <a:noAutofit/>
                            </wps:bodyPr>
                          </wps:wsp>
                        </wpg:grpSp>
                        <wps:wsp>
                          <wps:cNvPr id="202" name="Straight Arrow Connector 202"/>
                          <wps:cNvCnPr/>
                          <wps:spPr>
                            <a:xfrm>
                              <a:off x="1209675" y="561975"/>
                              <a:ext cx="0" cy="305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3" name="Text Box 203"/>
                          <wps:cNvSpPr txBox="1">
                            <a:spLocks noChangeArrowheads="1"/>
                          </wps:cNvSpPr>
                          <wps:spPr bwMode="auto">
                            <a:xfrm>
                              <a:off x="466725" y="1209675"/>
                              <a:ext cx="1527175" cy="460353"/>
                            </a:xfrm>
                            <a:prstGeom prst="rect">
                              <a:avLst/>
                            </a:prstGeom>
                            <a:solidFill>
                              <a:srgbClr val="FFFFFF"/>
                            </a:solidFill>
                            <a:ln w="9525">
                              <a:noFill/>
                              <a:miter lim="800000"/>
                              <a:headEnd/>
                              <a:tailEnd/>
                            </a:ln>
                          </wps:spPr>
                          <wps:txbx>
                            <w:txbxContent>
                              <w:p w14:paraId="047277AD" w14:textId="77777777" w:rsidR="00096E38" w:rsidRPr="005349EE" w:rsidRDefault="00096E38" w:rsidP="002F4B8B">
                                <w:pPr>
                                  <w:pStyle w:val="BodyText"/>
                                  <w:spacing w:after="0"/>
                                  <w:jc w:val="center"/>
                                  <w:rPr>
                                    <w:sz w:val="18"/>
                                    <w:szCs w:val="18"/>
                                  </w:rPr>
                                </w:pPr>
                                <w:r>
                                  <w:rPr>
                                    <w:sz w:val="18"/>
                                    <w:szCs w:val="18"/>
                                  </w:rPr>
                                  <w:t>Patient Requires Haemodynamic Support</w:t>
                                </w:r>
                              </w:p>
                              <w:p w14:paraId="3665D388" w14:textId="77777777" w:rsidR="00096E38" w:rsidRPr="005349EE" w:rsidRDefault="00096E38" w:rsidP="002F4B8B">
                                <w:pPr>
                                  <w:pStyle w:val="BodyText"/>
                                  <w:spacing w:after="0"/>
                                  <w:jc w:val="center"/>
                                  <w:rPr>
                                    <w:b/>
                                    <w:sz w:val="20"/>
                                  </w:rPr>
                                </w:pPr>
                              </w:p>
                            </w:txbxContent>
                          </wps:txbx>
                          <wps:bodyPr rot="0" vert="horz" wrap="square" lIns="91440" tIns="45720" rIns="91440" bIns="45720" anchor="t" anchorCtr="0">
                            <a:noAutofit/>
                          </wps:bodyPr>
                        </wps:wsp>
                        <wpg:grpSp>
                          <wpg:cNvPr id="204" name="Group 204"/>
                          <wpg:cNvGrpSpPr/>
                          <wpg:grpSpPr>
                            <a:xfrm>
                              <a:off x="2590799" y="1190463"/>
                              <a:ext cx="1203325" cy="565389"/>
                              <a:chOff x="-19051" y="-162"/>
                              <a:chExt cx="1203325" cy="565389"/>
                            </a:xfrm>
                          </wpg:grpSpPr>
                          <wps:wsp>
                            <wps:cNvPr id="205" name="Rectangle 205"/>
                            <wps:cNvSpPr/>
                            <wps:spPr>
                              <a:xfrm>
                                <a:off x="-303" y="-162"/>
                                <a:ext cx="1133778" cy="565389"/>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 name="Text Box 206"/>
                            <wps:cNvSpPr txBox="1">
                              <a:spLocks noChangeArrowheads="1"/>
                            </wps:cNvSpPr>
                            <wps:spPr bwMode="auto">
                              <a:xfrm>
                                <a:off x="-19051" y="57150"/>
                                <a:ext cx="1203325" cy="452059"/>
                              </a:xfrm>
                              <a:prstGeom prst="rect">
                                <a:avLst/>
                              </a:prstGeom>
                              <a:noFill/>
                              <a:ln w="9525">
                                <a:noFill/>
                                <a:miter lim="800000"/>
                                <a:headEnd/>
                                <a:tailEnd/>
                              </a:ln>
                            </wps:spPr>
                            <wps:txbx>
                              <w:txbxContent>
                                <w:p w14:paraId="7B70DE45" w14:textId="77777777" w:rsidR="00096E38" w:rsidRPr="005349EE" w:rsidRDefault="00096E38" w:rsidP="002F4B8B">
                                  <w:pPr>
                                    <w:pStyle w:val="BodyText"/>
                                    <w:spacing w:after="0"/>
                                    <w:jc w:val="center"/>
                                    <w:rPr>
                                      <w:sz w:val="18"/>
                                      <w:szCs w:val="18"/>
                                    </w:rPr>
                                  </w:pPr>
                                  <w:r>
                                    <w:rPr>
                                      <w:sz w:val="18"/>
                                      <w:szCs w:val="18"/>
                                    </w:rPr>
                                    <w:t>Procedure performed without support</w:t>
                                  </w:r>
                                </w:p>
                                <w:p w14:paraId="340C036A" w14:textId="77777777" w:rsidR="00096E38" w:rsidRPr="005349EE" w:rsidRDefault="00096E38" w:rsidP="002F4B8B">
                                  <w:pPr>
                                    <w:pStyle w:val="BodyText"/>
                                    <w:spacing w:after="0"/>
                                    <w:jc w:val="center"/>
                                    <w:rPr>
                                      <w:b/>
                                      <w:sz w:val="20"/>
                                    </w:rPr>
                                  </w:pPr>
                                </w:p>
                              </w:txbxContent>
                            </wps:txbx>
                            <wps:bodyPr rot="0" vert="horz" wrap="square" lIns="91440" tIns="45720" rIns="91440" bIns="45720" anchor="t" anchorCtr="0">
                              <a:noAutofit/>
                            </wps:bodyPr>
                          </wps:wsp>
                        </wpg:grpSp>
                        <wps:wsp>
                          <wps:cNvPr id="207" name="Straight Arrow Connector 207"/>
                          <wps:cNvCnPr/>
                          <wps:spPr>
                            <a:xfrm>
                              <a:off x="1943100" y="1447800"/>
                              <a:ext cx="568091"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8" name="Text Box 208"/>
                          <wps:cNvSpPr txBox="1">
                            <a:spLocks noChangeArrowheads="1"/>
                          </wps:cNvSpPr>
                          <wps:spPr bwMode="auto">
                            <a:xfrm>
                              <a:off x="2038350" y="1247775"/>
                              <a:ext cx="334229" cy="258554"/>
                            </a:xfrm>
                            <a:prstGeom prst="rect">
                              <a:avLst/>
                            </a:prstGeom>
                            <a:noFill/>
                            <a:ln w="9525">
                              <a:noFill/>
                              <a:miter lim="800000"/>
                              <a:headEnd/>
                              <a:tailEnd/>
                            </a:ln>
                          </wps:spPr>
                          <wps:txbx>
                            <w:txbxContent>
                              <w:p w14:paraId="4BEBC735" w14:textId="77777777" w:rsidR="00096E38" w:rsidRPr="005349EE" w:rsidRDefault="00096E38" w:rsidP="002F4B8B">
                                <w:pPr>
                                  <w:pStyle w:val="BodyText"/>
                                  <w:spacing w:after="0"/>
                                  <w:jc w:val="center"/>
                                  <w:rPr>
                                    <w:sz w:val="18"/>
                                    <w:szCs w:val="18"/>
                                  </w:rPr>
                                </w:pPr>
                                <w:r>
                                  <w:rPr>
                                    <w:sz w:val="18"/>
                                    <w:szCs w:val="18"/>
                                  </w:rPr>
                                  <w:t>No</w:t>
                                </w:r>
                              </w:p>
                              <w:p w14:paraId="2F4623F5" w14:textId="77777777" w:rsidR="00096E38" w:rsidRPr="005349EE" w:rsidRDefault="00096E38" w:rsidP="002F4B8B">
                                <w:pPr>
                                  <w:pStyle w:val="BodyText"/>
                                  <w:spacing w:after="0"/>
                                  <w:jc w:val="center"/>
                                  <w:rPr>
                                    <w:b/>
                                    <w:sz w:val="20"/>
                                  </w:rPr>
                                </w:pPr>
                              </w:p>
                            </w:txbxContent>
                          </wps:txbx>
                          <wps:bodyPr rot="0" vert="horz" wrap="square" lIns="91440" tIns="45720" rIns="91440" bIns="45720" anchor="t" anchorCtr="0">
                            <a:noAutofit/>
                          </wps:bodyPr>
                        </wps:wsp>
                      </wpg:grpSp>
                      <wpg:grpSp>
                        <wpg:cNvPr id="209" name="Group 209"/>
                        <wpg:cNvGrpSpPr/>
                        <wpg:grpSpPr>
                          <a:xfrm>
                            <a:off x="0" y="1704975"/>
                            <a:ext cx="5728110" cy="2070720"/>
                            <a:chOff x="0" y="0"/>
                            <a:chExt cx="5728110" cy="2070720"/>
                          </a:xfrm>
                        </wpg:grpSpPr>
                        <wps:wsp>
                          <wps:cNvPr id="210" name="Straight Arrow Connector 210"/>
                          <wps:cNvCnPr/>
                          <wps:spPr>
                            <a:xfrm flipH="1">
                              <a:off x="2933700" y="581025"/>
                              <a:ext cx="45719" cy="71463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11" name="Straight Arrow Connector 211"/>
                          <wps:cNvCnPr/>
                          <wps:spPr>
                            <a:xfrm flipH="1">
                              <a:off x="923925" y="504825"/>
                              <a:ext cx="1853784" cy="75043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12" name="Straight Arrow Connector 212"/>
                          <wps:cNvCnPr/>
                          <wps:spPr>
                            <a:xfrm>
                              <a:off x="3171825" y="504825"/>
                              <a:ext cx="1746819" cy="74993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cNvPr id="213" name="Group 213"/>
                          <wpg:cNvGrpSpPr/>
                          <wpg:grpSpPr>
                            <a:xfrm>
                              <a:off x="0" y="1276350"/>
                              <a:ext cx="5728110" cy="794370"/>
                              <a:chOff x="0" y="0"/>
                              <a:chExt cx="5728110" cy="794370"/>
                            </a:xfrm>
                          </wpg:grpSpPr>
                          <wpg:grpSp>
                            <wpg:cNvPr id="214" name="Group 214"/>
                            <wpg:cNvGrpSpPr/>
                            <wpg:grpSpPr>
                              <a:xfrm>
                                <a:off x="4124325" y="19050"/>
                                <a:ext cx="1603785" cy="775320"/>
                                <a:chOff x="4445572" y="583297"/>
                                <a:chExt cx="5099800" cy="514499"/>
                              </a:xfrm>
                            </wpg:grpSpPr>
                            <wps:wsp>
                              <wps:cNvPr id="215" name="Rectangle 215"/>
                              <wps:cNvSpPr/>
                              <wps:spPr>
                                <a:xfrm>
                                  <a:off x="4445572" y="583297"/>
                                  <a:ext cx="5099800" cy="514499"/>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6" name="Text Box 2"/>
                              <wps:cNvSpPr txBox="1">
                                <a:spLocks noChangeArrowheads="1"/>
                              </wps:cNvSpPr>
                              <wps:spPr bwMode="auto">
                                <a:xfrm>
                                  <a:off x="5187940" y="737965"/>
                                  <a:ext cx="3528072" cy="320123"/>
                                </a:xfrm>
                                <a:prstGeom prst="rect">
                                  <a:avLst/>
                                </a:prstGeom>
                                <a:solidFill>
                                  <a:srgbClr val="FFFFFF"/>
                                </a:solidFill>
                                <a:ln w="9525">
                                  <a:noFill/>
                                  <a:miter lim="800000"/>
                                  <a:headEnd/>
                                  <a:tailEnd/>
                                </a:ln>
                              </wps:spPr>
                              <wps:txbx>
                                <w:txbxContent>
                                  <w:p w14:paraId="30DE3077" w14:textId="77777777" w:rsidR="00096E38" w:rsidRPr="005349EE" w:rsidRDefault="00096E38" w:rsidP="002F4B8B">
                                    <w:pPr>
                                      <w:pStyle w:val="BodyText"/>
                                      <w:spacing w:after="0"/>
                                      <w:jc w:val="center"/>
                                      <w:rPr>
                                        <w:b/>
                                        <w:sz w:val="20"/>
                                      </w:rPr>
                                    </w:pPr>
                                    <w:r w:rsidRPr="005349EE">
                                      <w:rPr>
                                        <w:b/>
                                        <w:sz w:val="20"/>
                                      </w:rPr>
                                      <w:t>IAB</w:t>
                                    </w:r>
                                    <w:r>
                                      <w:rPr>
                                        <w:b/>
                                        <w:sz w:val="20"/>
                                      </w:rPr>
                                      <w:t>P</w:t>
                                    </w:r>
                                  </w:p>
                                </w:txbxContent>
                              </wps:txbx>
                              <wps:bodyPr rot="0" vert="horz" wrap="square" lIns="91440" tIns="45720" rIns="91440" bIns="45720" anchor="t" anchorCtr="0">
                                <a:noAutofit/>
                              </wps:bodyPr>
                            </wps:wsp>
                          </wpg:grpSp>
                          <wpg:grpSp>
                            <wpg:cNvPr id="217" name="Group 217"/>
                            <wpg:cNvGrpSpPr/>
                            <wpg:grpSpPr>
                              <a:xfrm>
                                <a:off x="2190750" y="19050"/>
                                <a:ext cx="1478299" cy="774307"/>
                                <a:chOff x="0" y="0"/>
                                <a:chExt cx="1478299" cy="774307"/>
                              </a:xfrm>
                            </wpg:grpSpPr>
                            <wps:wsp>
                              <wps:cNvPr id="218" name="Rectangle 218"/>
                              <wps:cNvSpPr/>
                              <wps:spPr>
                                <a:xfrm>
                                  <a:off x="0" y="0"/>
                                  <a:ext cx="1478299" cy="774307"/>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9" name="Text Box 219"/>
                              <wps:cNvSpPr txBox="1">
                                <a:spLocks noChangeArrowheads="1"/>
                              </wps:cNvSpPr>
                              <wps:spPr bwMode="auto">
                                <a:xfrm>
                                  <a:off x="57138" y="238051"/>
                                  <a:ext cx="1314462" cy="459740"/>
                                </a:xfrm>
                                <a:prstGeom prst="rect">
                                  <a:avLst/>
                                </a:prstGeom>
                                <a:solidFill>
                                  <a:srgbClr val="FFFFFF"/>
                                </a:solidFill>
                                <a:ln w="9525">
                                  <a:noFill/>
                                  <a:miter lim="800000"/>
                                  <a:headEnd/>
                                  <a:tailEnd/>
                                </a:ln>
                              </wps:spPr>
                              <wps:txbx>
                                <w:txbxContent>
                                  <w:p w14:paraId="56F6237D" w14:textId="77777777" w:rsidR="00096E38" w:rsidRPr="00C878ED" w:rsidRDefault="00096E38" w:rsidP="002F4B8B">
                                    <w:pPr>
                                      <w:pStyle w:val="BodyText"/>
                                      <w:spacing w:after="0"/>
                                      <w:jc w:val="center"/>
                                      <w:rPr>
                                        <w:sz w:val="18"/>
                                        <w:szCs w:val="18"/>
                                      </w:rPr>
                                    </w:pPr>
                                    <w:r>
                                      <w:rPr>
                                        <w:sz w:val="18"/>
                                        <w:szCs w:val="18"/>
                                      </w:rPr>
                                      <w:t>ECMO Supported</w:t>
                                    </w:r>
                                  </w:p>
                                </w:txbxContent>
                              </wps:txbx>
                              <wps:bodyPr rot="0" vert="horz" wrap="square" lIns="91440" tIns="45720" rIns="91440" bIns="45720" anchor="t" anchorCtr="0">
                                <a:noAutofit/>
                              </wps:bodyPr>
                            </wps:wsp>
                          </wpg:grpSp>
                          <wpg:grpSp>
                            <wpg:cNvPr id="220" name="Group 220"/>
                            <wpg:cNvGrpSpPr/>
                            <wpg:grpSpPr>
                              <a:xfrm>
                                <a:off x="0" y="0"/>
                                <a:ext cx="1605915" cy="775335"/>
                                <a:chOff x="0" y="0"/>
                                <a:chExt cx="1605915" cy="775335"/>
                              </a:xfrm>
                            </wpg:grpSpPr>
                            <wps:wsp>
                              <wps:cNvPr id="221" name="Rectangle 221"/>
                              <wps:cNvSpPr/>
                              <wps:spPr>
                                <a:xfrm>
                                  <a:off x="0" y="0"/>
                                  <a:ext cx="1605915" cy="775335"/>
                                </a:xfrm>
                                <a:prstGeom prst="rect">
                                  <a:avLst/>
                                </a:prstGeom>
                                <a:noFill/>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 name="Text Box 222"/>
                              <wps:cNvSpPr txBox="1">
                                <a:spLocks noChangeArrowheads="1"/>
                              </wps:cNvSpPr>
                              <wps:spPr bwMode="auto">
                                <a:xfrm>
                                  <a:off x="180976" y="219075"/>
                                  <a:ext cx="1238250" cy="421640"/>
                                </a:xfrm>
                                <a:prstGeom prst="rect">
                                  <a:avLst/>
                                </a:prstGeom>
                                <a:solidFill>
                                  <a:srgbClr val="FFFFFF"/>
                                </a:solidFill>
                                <a:ln w="9525">
                                  <a:noFill/>
                                  <a:miter lim="800000"/>
                                  <a:headEnd/>
                                  <a:tailEnd/>
                                </a:ln>
                              </wps:spPr>
                              <wps:txbx>
                                <w:txbxContent>
                                  <w:p w14:paraId="3BBC5F95" w14:textId="77777777" w:rsidR="00096E38" w:rsidRPr="005349EE" w:rsidRDefault="00096E38" w:rsidP="002F4B8B">
                                    <w:pPr>
                                      <w:pStyle w:val="BodyText"/>
                                      <w:spacing w:after="0"/>
                                      <w:jc w:val="center"/>
                                      <w:rPr>
                                        <w:b/>
                                        <w:sz w:val="20"/>
                                      </w:rPr>
                                    </w:pPr>
                                    <w:r w:rsidRPr="00766D72">
                                      <w:rPr>
                                        <w:b/>
                                        <w:color w:val="FF0000"/>
                                        <w:sz w:val="20"/>
                                      </w:rPr>
                                      <w:t xml:space="preserve">Intravascular </w:t>
                                    </w:r>
                                    <w:r>
                                      <w:rPr>
                                        <w:b/>
                                        <w:color w:val="FF0000"/>
                                        <w:sz w:val="20"/>
                                      </w:rPr>
                                      <w:t>microaxial VAD</w:t>
                                    </w:r>
                                  </w:p>
                                </w:txbxContent>
                              </wps:txbx>
                              <wps:bodyPr rot="0" vert="horz" wrap="square" lIns="91440" tIns="45720" rIns="91440" bIns="45720" anchor="t" anchorCtr="0">
                                <a:noAutofit/>
                              </wps:bodyPr>
                            </wps:wsp>
                          </wpg:grpSp>
                          <wps:wsp>
                            <wps:cNvPr id="223" name="Text Box 223"/>
                            <wps:cNvSpPr txBox="1">
                              <a:spLocks noChangeArrowheads="1"/>
                            </wps:cNvSpPr>
                            <wps:spPr bwMode="auto">
                              <a:xfrm>
                                <a:off x="3752850" y="266700"/>
                                <a:ext cx="334229" cy="258554"/>
                              </a:xfrm>
                              <a:prstGeom prst="rect">
                                <a:avLst/>
                              </a:prstGeom>
                              <a:solidFill>
                                <a:srgbClr val="FFFFFF"/>
                              </a:solidFill>
                              <a:ln w="9525">
                                <a:noFill/>
                                <a:miter lim="800000"/>
                                <a:headEnd/>
                                <a:tailEnd/>
                              </a:ln>
                            </wps:spPr>
                            <wps:txbx>
                              <w:txbxContent>
                                <w:p w14:paraId="44ABA38E" w14:textId="77777777" w:rsidR="00096E38" w:rsidRPr="005349EE" w:rsidRDefault="00096E38" w:rsidP="002F4B8B">
                                  <w:pPr>
                                    <w:pStyle w:val="BodyText"/>
                                    <w:spacing w:after="0"/>
                                    <w:jc w:val="center"/>
                                    <w:rPr>
                                      <w:sz w:val="18"/>
                                      <w:szCs w:val="18"/>
                                    </w:rPr>
                                  </w:pPr>
                                  <w:r>
                                    <w:rPr>
                                      <w:sz w:val="18"/>
                                      <w:szCs w:val="18"/>
                                    </w:rPr>
                                    <w:t>Or</w:t>
                                  </w:r>
                                </w:p>
                                <w:p w14:paraId="07AE62EB" w14:textId="77777777" w:rsidR="00096E38" w:rsidRPr="005349EE" w:rsidRDefault="00096E38" w:rsidP="002F4B8B">
                                  <w:pPr>
                                    <w:pStyle w:val="BodyText"/>
                                    <w:spacing w:after="0"/>
                                    <w:jc w:val="center"/>
                                    <w:rPr>
                                      <w:b/>
                                      <w:sz w:val="20"/>
                                    </w:rPr>
                                  </w:pPr>
                                </w:p>
                              </w:txbxContent>
                            </wps:txbx>
                            <wps:bodyPr rot="0" vert="horz" wrap="square" lIns="91440" tIns="45720" rIns="91440" bIns="45720" anchor="t" anchorCtr="0">
                              <a:noAutofit/>
                            </wps:bodyPr>
                          </wps:wsp>
                          <wps:wsp>
                            <wps:cNvPr id="224" name="Text Box 224"/>
                            <wps:cNvSpPr txBox="1">
                              <a:spLocks noChangeArrowheads="1"/>
                            </wps:cNvSpPr>
                            <wps:spPr bwMode="auto">
                              <a:xfrm>
                                <a:off x="1704975" y="228600"/>
                                <a:ext cx="334229" cy="258554"/>
                              </a:xfrm>
                              <a:prstGeom prst="rect">
                                <a:avLst/>
                              </a:prstGeom>
                              <a:solidFill>
                                <a:srgbClr val="FFFFFF"/>
                              </a:solidFill>
                              <a:ln w="9525">
                                <a:noFill/>
                                <a:miter lim="800000"/>
                                <a:headEnd/>
                                <a:tailEnd/>
                              </a:ln>
                            </wps:spPr>
                            <wps:txbx>
                              <w:txbxContent>
                                <w:p w14:paraId="48158D2A" w14:textId="77777777" w:rsidR="00096E38" w:rsidRPr="005349EE" w:rsidRDefault="00096E38" w:rsidP="002F4B8B">
                                  <w:pPr>
                                    <w:pStyle w:val="BodyText"/>
                                    <w:spacing w:after="0"/>
                                    <w:jc w:val="center"/>
                                    <w:rPr>
                                      <w:sz w:val="18"/>
                                      <w:szCs w:val="18"/>
                                    </w:rPr>
                                  </w:pPr>
                                  <w:r>
                                    <w:rPr>
                                      <w:sz w:val="18"/>
                                      <w:szCs w:val="18"/>
                                    </w:rPr>
                                    <w:t>Or</w:t>
                                  </w:r>
                                </w:p>
                                <w:p w14:paraId="7DD55C25" w14:textId="77777777" w:rsidR="00096E38" w:rsidRPr="005349EE" w:rsidRDefault="00096E38" w:rsidP="002F4B8B">
                                  <w:pPr>
                                    <w:pStyle w:val="BodyText"/>
                                    <w:spacing w:after="0"/>
                                    <w:jc w:val="center"/>
                                    <w:rPr>
                                      <w:b/>
                                      <w:sz w:val="20"/>
                                    </w:rPr>
                                  </w:pPr>
                                </w:p>
                              </w:txbxContent>
                            </wps:txbx>
                            <wps:bodyPr rot="0" vert="horz" wrap="square" lIns="91440" tIns="45720" rIns="91440" bIns="45720" anchor="t" anchorCtr="0">
                              <a:noAutofit/>
                            </wps:bodyPr>
                          </wps:wsp>
                        </wpg:grpSp>
                        <wps:wsp>
                          <wps:cNvPr id="225" name="Straight Arrow Connector 225"/>
                          <wps:cNvCnPr/>
                          <wps:spPr>
                            <a:xfrm flipH="1">
                              <a:off x="2981325" y="0"/>
                              <a:ext cx="45719" cy="33422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26" name="Text Box 226"/>
                          <wps:cNvSpPr txBox="1">
                            <a:spLocks noChangeArrowheads="1"/>
                          </wps:cNvSpPr>
                          <wps:spPr bwMode="auto">
                            <a:xfrm>
                              <a:off x="2771775" y="371475"/>
                              <a:ext cx="428822" cy="340426"/>
                            </a:xfrm>
                            <a:prstGeom prst="rect">
                              <a:avLst/>
                            </a:prstGeom>
                            <a:solidFill>
                              <a:srgbClr val="FFFFFF"/>
                            </a:solidFill>
                            <a:ln w="9525">
                              <a:noFill/>
                              <a:miter lim="800000"/>
                              <a:headEnd/>
                              <a:tailEnd/>
                            </a:ln>
                          </wps:spPr>
                          <wps:txbx>
                            <w:txbxContent>
                              <w:p w14:paraId="7D3CFA1D" w14:textId="77777777" w:rsidR="00096E38" w:rsidRDefault="00096E38" w:rsidP="002F4B8B">
                                <w:pPr>
                                  <w:pStyle w:val="BodyText"/>
                                  <w:spacing w:after="0"/>
                                  <w:rPr>
                                    <w:sz w:val="18"/>
                                    <w:szCs w:val="18"/>
                                  </w:rPr>
                                </w:pPr>
                                <w:r>
                                  <w:rPr>
                                    <w:sz w:val="18"/>
                                    <w:szCs w:val="18"/>
                                  </w:rPr>
                                  <w:t>Yes</w:t>
                                </w:r>
                              </w:p>
                              <w:p w14:paraId="27542259" w14:textId="77777777" w:rsidR="00096E38" w:rsidRPr="005349EE" w:rsidRDefault="00096E38" w:rsidP="002F4B8B">
                                <w:pPr>
                                  <w:pStyle w:val="BodyText"/>
                                  <w:spacing w:after="0"/>
                                  <w:jc w:val="center"/>
                                  <w:rPr>
                                    <w:sz w:val="18"/>
                                    <w:szCs w:val="18"/>
                                  </w:rPr>
                                </w:pPr>
                              </w:p>
                              <w:p w14:paraId="61B674E4" w14:textId="77777777" w:rsidR="00096E38" w:rsidRPr="005349EE" w:rsidRDefault="00096E38" w:rsidP="002F4B8B">
                                <w:pPr>
                                  <w:pStyle w:val="BodyText"/>
                                  <w:spacing w:after="0"/>
                                  <w:jc w:val="center"/>
                                  <w:rPr>
                                    <w:b/>
                                    <w:sz w:val="20"/>
                                  </w:rPr>
                                </w:pPr>
                              </w:p>
                            </w:txbxContent>
                          </wps:txbx>
                          <wps:bodyPr rot="0" vert="horz" wrap="square" lIns="91440" tIns="45720" rIns="91440" bIns="45720" anchor="t" anchorCtr="0">
                            <a:noAutofit/>
                          </wps:bodyPr>
                        </wps:wsp>
                      </wpg:grpSp>
                    </wpg:wgp>
                  </a:graphicData>
                </a:graphic>
                <wp14:sizeRelH relativeFrom="margin">
                  <wp14:pctWidth>0</wp14:pctWidth>
                </wp14:sizeRelH>
              </wp:anchor>
            </w:drawing>
          </mc:Choice>
          <mc:Fallback>
            <w:pict>
              <v:group w14:anchorId="6EE00C78" id="Group 194" o:spid="_x0000_s1026" alt="Title: Figure 5 - Description: Flow chart" style="position:absolute;margin-left:9pt;margin-top:37.2pt;width:458.5pt;height:297.3pt;z-index:251685888;mso-position-horizontal-relative:margin;mso-width-relative:margin" coordsize="57281,37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">
                <v:group id="Group 195" o:spid="_x0000_s1027" style="position:absolute;left:18383;width:37941;height:17557" coordsize="37941,17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group id="Group 196" o:spid="_x0000_s1028" style="position:absolute;left:3333;width:17576;height:5653" coordorigin=",-4149" coordsize="16954,9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rect id="Rectangle 197" o:spid="_x0000_s1029" style="position:absolute;top:-4149;width:16954;height:90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" filled="f" strokecolor="black [3213]" strokeweight=".25pt"/>
                    <v:shapetype id="_x0000_t202" coordsize="21600,21600" o:spt="202" path="m,l,21600r21600,l21600,xe">
                      <v:stroke joinstyle="miter"/>
                      <v:path gradientshapeok="t" o:connecttype="rect"/>
                    </v:shapetype>
                    <v:shape id="Text Box 2" o:spid="_x0000_s1030" type="#_x0000_t202" style="position:absolute;left:1905;top:-3066;width:13144;height:7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" stroked="f">
                      <v:textbox inset=",1mm,,1mm">
                        <w:txbxContent>
                          <w:p w14:paraId="76F9BBC4" w14:textId="77777777" w:rsidR="00096E38" w:rsidRPr="00783DB2" w:rsidRDefault="00096E38" w:rsidP="002F4B8B">
                            <w:pPr>
                              <w:jc w:val="center"/>
                              <w:rPr>
                                <w:b/>
                                <w:sz w:val="20"/>
                                <w:szCs w:val="20"/>
                              </w:rPr>
                            </w:pPr>
                            <w:r>
                              <w:rPr>
                                <w:b/>
                                <w:sz w:val="20"/>
                                <w:szCs w:val="20"/>
                              </w:rPr>
                              <w:t xml:space="preserve">Patient defined as having </w:t>
                            </w:r>
                            <w:r w:rsidRPr="00783DB2">
                              <w:rPr>
                                <w:b/>
                                <w:sz w:val="20"/>
                                <w:szCs w:val="20"/>
                              </w:rPr>
                              <w:t>HR-PCI</w:t>
                            </w:r>
                          </w:p>
                        </w:txbxContent>
                      </v:textbox>
                    </v:shape>
                  </v:group>
                  <v:group id="Group 199" o:spid="_x0000_s1031" style="position:absolute;top:8477;width:25079;height:8422" coordorigin="-3143,-2177" coordsize="24193,9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rect id="Rectangle 200" o:spid="_x0000_s1032" style="position:absolute;width:16954;height:7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" filled="f" stroked="f" strokeweight=".25pt"/>
                    <v:shape id="Text Box 2" o:spid="_x0000_s1033" type="#_x0000_t202" style="position:absolute;left:-3143;top:-2177;width:24193;height:4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" stroked="f">
                      <v:textbox>
                        <w:txbxContent>
                          <w:p w14:paraId="65A538F9" w14:textId="77777777" w:rsidR="00096E38" w:rsidRDefault="00096E38" w:rsidP="002F4B8B">
                            <w:pPr>
                              <w:spacing w:after="0"/>
                              <w:jc w:val="center"/>
                              <w:rPr>
                                <w:sz w:val="18"/>
                                <w:szCs w:val="18"/>
                              </w:rPr>
                            </w:pPr>
                            <w:r w:rsidRPr="001121B7">
                              <w:rPr>
                                <w:sz w:val="18"/>
                                <w:szCs w:val="18"/>
                              </w:rPr>
                              <w:t>Multidisciplinary team consulta</w:t>
                            </w:r>
                            <w:bookmarkStart w:id="23" w:name="_GoBack"/>
                            <w:bookmarkEnd w:id="23"/>
                            <w:r w:rsidRPr="001121B7">
                              <w:rPr>
                                <w:sz w:val="18"/>
                                <w:szCs w:val="18"/>
                              </w:rPr>
                              <w:t xml:space="preserve">tion </w:t>
                            </w:r>
                          </w:p>
                          <w:p w14:paraId="0E87A285" w14:textId="77C91DC9" w:rsidR="00096E38" w:rsidRPr="001121B7" w:rsidRDefault="00096E38" w:rsidP="002F4B8B">
                            <w:pPr>
                              <w:spacing w:after="0"/>
                              <w:jc w:val="center"/>
                              <w:rPr>
                                <w:sz w:val="18"/>
                                <w:szCs w:val="18"/>
                              </w:rPr>
                            </w:pPr>
                            <w:r>
                              <w:rPr>
                                <w:sz w:val="18"/>
                                <w:szCs w:val="18"/>
                              </w:rPr>
                              <w:t>(hospital depende</w:t>
                            </w:r>
                            <w:r w:rsidRPr="001121B7">
                              <w:rPr>
                                <w:sz w:val="18"/>
                                <w:szCs w:val="18"/>
                              </w:rPr>
                              <w:t>nt)</w:t>
                            </w:r>
                            <w:r>
                              <w:rPr>
                                <w:sz w:val="18"/>
                                <w:szCs w:val="18"/>
                              </w:rPr>
                              <w:t>*</w:t>
                            </w:r>
                          </w:p>
                        </w:txbxContent>
                      </v:textbox>
                    </v:shape>
                  </v:group>
                  <v:shapetype id="_x0000_t32" coordsize="21600,21600" o:spt="32" o:oned="t" path="m,l21600,21600e" filled="f">
                    <v:path arrowok="t" fillok="f" o:connecttype="none"/>
                    <o:lock v:ext="edit" shapetype="t"/>
                  </v:shapetype>
                  <v:shape id="Straight Arrow Connector 202" o:spid="_x0000_s1034" type="#_x0000_t32" style="position:absolute;left:12096;top:5619;width:0;height:30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" strokecolor="#4579b8 [3044]">
                    <v:stroke endarrow="block"/>
                  </v:shape>
                  <v:shape id="Text Box 203" o:spid="_x0000_s1035" type="#_x0000_t202" style="position:absolute;left:4667;top:12096;width:15272;height:4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" stroked="f">
                    <v:textbox>
                      <w:txbxContent>
                        <w:p w14:paraId="047277AD" w14:textId="77777777" w:rsidR="00096E38" w:rsidRPr="005349EE" w:rsidRDefault="00096E38" w:rsidP="002F4B8B">
                          <w:pPr>
                            <w:pStyle w:val="BodyText"/>
                            <w:spacing w:after="0"/>
                            <w:jc w:val="center"/>
                            <w:rPr>
                              <w:sz w:val="18"/>
                              <w:szCs w:val="18"/>
                            </w:rPr>
                          </w:pPr>
                          <w:r>
                            <w:rPr>
                              <w:sz w:val="18"/>
                              <w:szCs w:val="18"/>
                            </w:rPr>
                            <w:t>Patient Requires Haemodynamic Support</w:t>
                          </w:r>
                        </w:p>
                        <w:p w14:paraId="3665D388" w14:textId="77777777" w:rsidR="00096E38" w:rsidRPr="005349EE" w:rsidRDefault="00096E38" w:rsidP="002F4B8B">
                          <w:pPr>
                            <w:pStyle w:val="BodyText"/>
                            <w:spacing w:after="0"/>
                            <w:jc w:val="center"/>
                            <w:rPr>
                              <w:b/>
                              <w:sz w:val="20"/>
                            </w:rPr>
                          </w:pPr>
                        </w:p>
                      </w:txbxContent>
                    </v:textbox>
                  </v:shape>
                  <v:group id="Group 204" o:spid="_x0000_s1036" style="position:absolute;left:25907;top:11904;width:12034;height:5654" coordorigin="-190,-1" coordsize="12033,5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rect id="Rectangle 205" o:spid="_x0000_s1037" style="position:absolute;left:-3;top:-1;width:11337;height:56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" filled="f" strokecolor="black [3213]" strokeweight=".25pt"/>
                    <v:shape id="Text Box 206" o:spid="_x0000_s1038" type="#_x0000_t202" style="position:absolute;left:-190;top:571;width:12032;height:4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" filled="f" stroked="f">
                      <v:textbox>
                        <w:txbxContent>
                          <w:p w14:paraId="7B70DE45" w14:textId="77777777" w:rsidR="00096E38" w:rsidRPr="005349EE" w:rsidRDefault="00096E38" w:rsidP="002F4B8B">
                            <w:pPr>
                              <w:pStyle w:val="BodyText"/>
                              <w:spacing w:after="0"/>
                              <w:jc w:val="center"/>
                              <w:rPr>
                                <w:sz w:val="18"/>
                                <w:szCs w:val="18"/>
                              </w:rPr>
                            </w:pPr>
                            <w:r>
                              <w:rPr>
                                <w:sz w:val="18"/>
                                <w:szCs w:val="18"/>
                              </w:rPr>
                              <w:t>Procedure performed without support</w:t>
                            </w:r>
                          </w:p>
                          <w:p w14:paraId="340C036A" w14:textId="77777777" w:rsidR="00096E38" w:rsidRPr="005349EE" w:rsidRDefault="00096E38" w:rsidP="002F4B8B">
                            <w:pPr>
                              <w:pStyle w:val="BodyText"/>
                              <w:spacing w:after="0"/>
                              <w:jc w:val="center"/>
                              <w:rPr>
                                <w:b/>
                                <w:sz w:val="20"/>
                              </w:rPr>
                            </w:pPr>
                          </w:p>
                        </w:txbxContent>
                      </v:textbox>
                    </v:shape>
                  </v:group>
                  <v:shape id="Straight Arrow Connector 207" o:spid="_x0000_s1039" type="#_x0000_t32" style="position:absolute;left:19431;top:14478;width:5680;height:4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" strokecolor="#4579b8 [3044]">
                    <v:stroke endarrow="block"/>
                  </v:shape>
                  <v:shape id="Text Box 208" o:spid="_x0000_s1040" type="#_x0000_t202" style="position:absolute;left:20383;top:12477;width:3342;height:2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" filled="f" stroked="f">
                    <v:textbox>
                      <w:txbxContent>
                        <w:p w14:paraId="4BEBC735" w14:textId="77777777" w:rsidR="00096E38" w:rsidRPr="005349EE" w:rsidRDefault="00096E38" w:rsidP="002F4B8B">
                          <w:pPr>
                            <w:pStyle w:val="BodyText"/>
                            <w:spacing w:after="0"/>
                            <w:jc w:val="center"/>
                            <w:rPr>
                              <w:sz w:val="18"/>
                              <w:szCs w:val="18"/>
                            </w:rPr>
                          </w:pPr>
                          <w:r>
                            <w:rPr>
                              <w:sz w:val="18"/>
                              <w:szCs w:val="18"/>
                            </w:rPr>
                            <w:t>No</w:t>
                          </w:r>
                        </w:p>
                        <w:p w14:paraId="2F4623F5" w14:textId="77777777" w:rsidR="00096E38" w:rsidRPr="005349EE" w:rsidRDefault="00096E38" w:rsidP="002F4B8B">
                          <w:pPr>
                            <w:pStyle w:val="BodyText"/>
                            <w:spacing w:after="0"/>
                            <w:jc w:val="center"/>
                            <w:rPr>
                              <w:b/>
                              <w:sz w:val="20"/>
                            </w:rPr>
                          </w:pPr>
                        </w:p>
                      </w:txbxContent>
                    </v:textbox>
                  </v:shape>
                </v:group>
                <v:group id="Group 209" o:spid="_x0000_s1041" style="position:absolute;top:17049;width:57281;height:20707" coordsize="57281,20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shape id="Straight Arrow Connector 210" o:spid="_x0000_s1042" type="#_x0000_t32" style="position:absolute;left:29337;top:5810;width:457;height:714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" strokecolor="#4579b8 [3044]">
                    <v:stroke endarrow="block"/>
                  </v:shape>
                  <v:shape id="Straight Arrow Connector 211" o:spid="_x0000_s1043" type="#_x0000_t32" style="position:absolute;left:9239;top:5048;width:18538;height:750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" strokecolor="#4579b8 [3044]">
                    <v:stroke endarrow="block"/>
                  </v:shape>
                  <v:shape id="Straight Arrow Connector 212" o:spid="_x0000_s1044" type="#_x0000_t32" style="position:absolute;left:31718;top:5048;width:17468;height:74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" strokecolor="#4579b8 [3044]">
                    <v:stroke endarrow="block"/>
                  </v:shape>
                  <v:group id="Group 213" o:spid="_x0000_s1045" style="position:absolute;top:12763;width:57281;height:7944" coordsize="57281,7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group id="Group 214" o:spid="_x0000_s1046" style="position:absolute;left:41243;top:190;width:16038;height:7753" coordorigin="44455,5832" coordsize="50998,5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rect id="Rectangle 215" o:spid="_x0000_s1047" style="position:absolute;left:44455;top:5832;width:50998;height:5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" filled="f" strokecolor="black [3213]" strokeweight=".25pt"/>
                      <v:shape id="Text Box 2" o:spid="_x0000_s1048" type="#_x0000_t202" style="position:absolute;left:51879;top:7379;width:35281;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" stroked="f">
                        <v:textbox>
                          <w:txbxContent>
                            <w:p w14:paraId="30DE3077" w14:textId="77777777" w:rsidR="00096E38" w:rsidRPr="005349EE" w:rsidRDefault="00096E38" w:rsidP="002F4B8B">
                              <w:pPr>
                                <w:pStyle w:val="BodyText"/>
                                <w:spacing w:after="0"/>
                                <w:jc w:val="center"/>
                                <w:rPr>
                                  <w:b/>
                                  <w:sz w:val="20"/>
                                </w:rPr>
                              </w:pPr>
                              <w:r w:rsidRPr="005349EE">
                                <w:rPr>
                                  <w:b/>
                                  <w:sz w:val="20"/>
                                </w:rPr>
                                <w:t>IAB</w:t>
                              </w:r>
                              <w:r>
                                <w:rPr>
                                  <w:b/>
                                  <w:sz w:val="20"/>
                                </w:rPr>
                                <w:t>P</w:t>
                              </w:r>
                            </w:p>
                          </w:txbxContent>
                        </v:textbox>
                      </v:shape>
                    </v:group>
                    <v:group id="Group 217" o:spid="_x0000_s1049" style="position:absolute;left:21907;top:190;width:14783;height:7743" coordsize="14782,7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rect id="Rectangle 218" o:spid="_x0000_s1050" style="position:absolute;width:14782;height:7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" filled="f" strokecolor="black [3213]" strokeweight=".25pt"/>
                      <v:shape id="Text Box 219" o:spid="_x0000_s1051" type="#_x0000_t202" style="position:absolute;left:571;top:2380;width:13145;height:4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" stroked="f">
                        <v:textbox>
                          <w:txbxContent>
                            <w:p w14:paraId="56F6237D" w14:textId="77777777" w:rsidR="00096E38" w:rsidRPr="00C878ED" w:rsidRDefault="00096E38" w:rsidP="002F4B8B">
                              <w:pPr>
                                <w:pStyle w:val="BodyText"/>
                                <w:spacing w:after="0"/>
                                <w:jc w:val="center"/>
                                <w:rPr>
                                  <w:sz w:val="18"/>
                                  <w:szCs w:val="18"/>
                                </w:rPr>
                              </w:pPr>
                              <w:r>
                                <w:rPr>
                                  <w:sz w:val="18"/>
                                  <w:szCs w:val="18"/>
                                </w:rPr>
                                <w:t>ECMO Supported</w:t>
                              </w:r>
                            </w:p>
                          </w:txbxContent>
                        </v:textbox>
                      </v:shape>
                    </v:group>
                    <v:group id="Group 220" o:spid="_x0000_s1052" style="position:absolute;width:16059;height:7753" coordsize="16059,7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rect id="Rectangle 221" o:spid="_x0000_s1053" style="position:absolute;width:16059;height:7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" filled="f" strokecolor="red" strokeweight=".25pt"/>
                      <v:shape id="Text Box 222" o:spid="_x0000_s1054" type="#_x0000_t202" style="position:absolute;left:1809;top:2190;width:12383;height:4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" stroked="f">
                        <v:textbox>
                          <w:txbxContent>
                            <w:p w14:paraId="3BBC5F95" w14:textId="77777777" w:rsidR="00096E38" w:rsidRPr="005349EE" w:rsidRDefault="00096E38" w:rsidP="002F4B8B">
                              <w:pPr>
                                <w:pStyle w:val="BodyText"/>
                                <w:spacing w:after="0"/>
                                <w:jc w:val="center"/>
                                <w:rPr>
                                  <w:b/>
                                  <w:sz w:val="20"/>
                                </w:rPr>
                              </w:pPr>
                              <w:r w:rsidRPr="00766D72">
                                <w:rPr>
                                  <w:b/>
                                  <w:color w:val="FF0000"/>
                                  <w:sz w:val="20"/>
                                </w:rPr>
                                <w:t xml:space="preserve">Intravascular </w:t>
                              </w:r>
                              <w:r>
                                <w:rPr>
                                  <w:b/>
                                  <w:color w:val="FF0000"/>
                                  <w:sz w:val="20"/>
                                </w:rPr>
                                <w:t>microaxial VAD</w:t>
                              </w:r>
                            </w:p>
                          </w:txbxContent>
                        </v:textbox>
                      </v:shape>
                    </v:group>
                    <v:shape id="Text Box 223" o:spid="_x0000_s1055" type="#_x0000_t202" style="position:absolute;left:37528;top:2667;width:3342;height:2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" stroked="f">
                      <v:textbox>
                        <w:txbxContent>
                          <w:p w14:paraId="44ABA38E" w14:textId="77777777" w:rsidR="00096E38" w:rsidRPr="005349EE" w:rsidRDefault="00096E38" w:rsidP="002F4B8B">
                            <w:pPr>
                              <w:pStyle w:val="BodyText"/>
                              <w:spacing w:after="0"/>
                              <w:jc w:val="center"/>
                              <w:rPr>
                                <w:sz w:val="18"/>
                                <w:szCs w:val="18"/>
                              </w:rPr>
                            </w:pPr>
                            <w:r>
                              <w:rPr>
                                <w:sz w:val="18"/>
                                <w:szCs w:val="18"/>
                              </w:rPr>
                              <w:t>Or</w:t>
                            </w:r>
                          </w:p>
                          <w:p w14:paraId="07AE62EB" w14:textId="77777777" w:rsidR="00096E38" w:rsidRPr="005349EE" w:rsidRDefault="00096E38" w:rsidP="002F4B8B">
                            <w:pPr>
                              <w:pStyle w:val="BodyText"/>
                              <w:spacing w:after="0"/>
                              <w:jc w:val="center"/>
                              <w:rPr>
                                <w:b/>
                                <w:sz w:val="20"/>
                              </w:rPr>
                            </w:pPr>
                          </w:p>
                        </w:txbxContent>
                      </v:textbox>
                    </v:shape>
                    <v:shape id="Text Box 224" o:spid="_x0000_s1056" type="#_x0000_t202" style="position:absolute;left:17049;top:2286;width:3343;height:2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" stroked="f">
                      <v:textbox>
                        <w:txbxContent>
                          <w:p w14:paraId="48158D2A" w14:textId="77777777" w:rsidR="00096E38" w:rsidRPr="005349EE" w:rsidRDefault="00096E38" w:rsidP="002F4B8B">
                            <w:pPr>
                              <w:pStyle w:val="BodyText"/>
                              <w:spacing w:after="0"/>
                              <w:jc w:val="center"/>
                              <w:rPr>
                                <w:sz w:val="18"/>
                                <w:szCs w:val="18"/>
                              </w:rPr>
                            </w:pPr>
                            <w:r>
                              <w:rPr>
                                <w:sz w:val="18"/>
                                <w:szCs w:val="18"/>
                              </w:rPr>
                              <w:t>Or</w:t>
                            </w:r>
                          </w:p>
                          <w:p w14:paraId="7DD55C25" w14:textId="77777777" w:rsidR="00096E38" w:rsidRPr="005349EE" w:rsidRDefault="00096E38" w:rsidP="002F4B8B">
                            <w:pPr>
                              <w:pStyle w:val="BodyText"/>
                              <w:spacing w:after="0"/>
                              <w:jc w:val="center"/>
                              <w:rPr>
                                <w:b/>
                                <w:sz w:val="20"/>
                              </w:rPr>
                            </w:pPr>
                          </w:p>
                        </w:txbxContent>
                      </v:textbox>
                    </v:shape>
                  </v:group>
                  <v:shape id="Straight Arrow Connector 225" o:spid="_x0000_s1057" type="#_x0000_t32" style="position:absolute;left:29813;width:457;height:334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" strokecolor="#4579b8 [3044]">
                    <v:stroke endarrow="block"/>
                  </v:shape>
                  <v:shape id="Text Box 226" o:spid="_x0000_s1058" type="#_x0000_t202" style="position:absolute;left:27717;top:3714;width:4288;height:3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" stroked="f">
                    <v:textbox>
                      <w:txbxContent>
                        <w:p w14:paraId="7D3CFA1D" w14:textId="77777777" w:rsidR="00096E38" w:rsidRDefault="00096E38" w:rsidP="002F4B8B">
                          <w:pPr>
                            <w:pStyle w:val="BodyText"/>
                            <w:spacing w:after="0"/>
                            <w:rPr>
                              <w:sz w:val="18"/>
                              <w:szCs w:val="18"/>
                            </w:rPr>
                          </w:pPr>
                          <w:r>
                            <w:rPr>
                              <w:sz w:val="18"/>
                              <w:szCs w:val="18"/>
                            </w:rPr>
                            <w:t>Yes</w:t>
                          </w:r>
                        </w:p>
                        <w:p w14:paraId="27542259" w14:textId="77777777" w:rsidR="00096E38" w:rsidRPr="005349EE" w:rsidRDefault="00096E38" w:rsidP="002F4B8B">
                          <w:pPr>
                            <w:pStyle w:val="BodyText"/>
                            <w:spacing w:after="0"/>
                            <w:jc w:val="center"/>
                            <w:rPr>
                              <w:sz w:val="18"/>
                              <w:szCs w:val="18"/>
                            </w:rPr>
                          </w:pPr>
                        </w:p>
                        <w:p w14:paraId="61B674E4" w14:textId="77777777" w:rsidR="00096E38" w:rsidRPr="005349EE" w:rsidRDefault="00096E38" w:rsidP="002F4B8B">
                          <w:pPr>
                            <w:pStyle w:val="BodyText"/>
                            <w:spacing w:after="0"/>
                            <w:jc w:val="center"/>
                            <w:rPr>
                              <w:b/>
                              <w:sz w:val="20"/>
                            </w:rPr>
                          </w:pPr>
                        </w:p>
                      </w:txbxContent>
                    </v:textbox>
                  </v:shape>
                </v:group>
                <w10:wrap anchorx="margin"/>
              </v:group>
            </w:pict>
          </mc:Fallback>
        </mc:AlternateContent>
      </w:r>
      <w:r w:rsidR="00AE1C42">
        <w:fldChar w:fldCharType="begin"/>
      </w:r>
      <w:r w:rsidR="00AE1C42">
        <w:instrText xml:space="preserve"> REF _Ref518988385 \h </w:instrText>
      </w:r>
      <w:r w:rsidR="00AE1C42">
        <w:fldChar w:fldCharType="separate"/>
      </w:r>
      <w:r w:rsidR="00172957">
        <w:t xml:space="preserve">Figure </w:t>
      </w:r>
      <w:r w:rsidR="00172957">
        <w:rPr>
          <w:noProof/>
        </w:rPr>
        <w:t>5</w:t>
      </w:r>
      <w:r w:rsidR="00AE1C42">
        <w:fldChar w:fldCharType="end"/>
      </w:r>
      <w:r w:rsidR="00AE1C42">
        <w:t xml:space="preserve"> </w:t>
      </w:r>
      <w:r w:rsidR="009B6510">
        <w:t xml:space="preserve">presents the </w:t>
      </w:r>
      <w:r w:rsidR="00AE1C42">
        <w:t>current</w:t>
      </w:r>
      <w:r w:rsidR="00BA18C1">
        <w:t xml:space="preserve"> </w:t>
      </w:r>
      <w:r w:rsidR="00EA5046">
        <w:t xml:space="preserve">clinical algorithm </w:t>
      </w:r>
      <w:r w:rsidR="00BA18C1">
        <w:t>(in black)</w:t>
      </w:r>
      <w:r w:rsidR="00AE1C42">
        <w:t xml:space="preserve"> and proposed</w:t>
      </w:r>
      <w:r w:rsidR="00EA5046">
        <w:t xml:space="preserve"> changes</w:t>
      </w:r>
      <w:r w:rsidR="00BA18C1">
        <w:t xml:space="preserve"> (in red)</w:t>
      </w:r>
      <w:r w:rsidR="00AE1C42">
        <w:t xml:space="preserve"> </w:t>
      </w:r>
      <w:r w:rsidR="009B6510">
        <w:t>for</w:t>
      </w:r>
      <w:r w:rsidR="00EA5046">
        <w:t xml:space="preserve"> patients with</w:t>
      </w:r>
      <w:r w:rsidR="009B6510">
        <w:t xml:space="preserve"> HR-PCI. </w:t>
      </w:r>
    </w:p>
    <w:p w14:paraId="53C4A9D3" w14:textId="3DE14E2E" w:rsidR="009B6510" w:rsidRDefault="009B6510" w:rsidP="0085575B"/>
    <w:p w14:paraId="5E918CCE" w14:textId="0A5B3C64" w:rsidR="00503956" w:rsidRDefault="00503956" w:rsidP="0085575B"/>
    <w:p w14:paraId="517BDCE5" w14:textId="17D62C03" w:rsidR="00503956" w:rsidRDefault="00503956" w:rsidP="0085575B"/>
    <w:p w14:paraId="0E633B5F" w14:textId="6CE24C3E" w:rsidR="00503956" w:rsidRDefault="00503956" w:rsidP="0085575B"/>
    <w:p w14:paraId="0669A789" w14:textId="4BE1CBCA" w:rsidR="00503956" w:rsidRDefault="00503956" w:rsidP="0085575B"/>
    <w:p w14:paraId="06C25538" w14:textId="67E1FCF3" w:rsidR="00503956" w:rsidRDefault="00503956" w:rsidP="0085575B"/>
    <w:p w14:paraId="246F97FA" w14:textId="4698B125" w:rsidR="009B6510" w:rsidRDefault="009B6510" w:rsidP="0085575B"/>
    <w:p w14:paraId="19A5583E" w14:textId="411BE6E4" w:rsidR="009B6510" w:rsidRDefault="009B6510" w:rsidP="00202E74">
      <w:pPr>
        <w:jc w:val="center"/>
      </w:pPr>
    </w:p>
    <w:p w14:paraId="16D23E46" w14:textId="0FEF7432" w:rsidR="009B6510" w:rsidRDefault="009B6510" w:rsidP="0085575B"/>
    <w:p w14:paraId="484FB70F" w14:textId="2679D6E0" w:rsidR="009B6510" w:rsidRDefault="009B6510" w:rsidP="0085575B"/>
    <w:p w14:paraId="547D8944" w14:textId="305880DF" w:rsidR="009B6510" w:rsidRDefault="009B6510" w:rsidP="0085575B"/>
    <w:p w14:paraId="2958912E" w14:textId="5D61D501" w:rsidR="0085575B" w:rsidRDefault="0085575B" w:rsidP="00615073"/>
    <w:p w14:paraId="16F32B90" w14:textId="04518383" w:rsidR="0085575B" w:rsidRDefault="009B6510" w:rsidP="009B6510">
      <w:pPr>
        <w:pStyle w:val="Caption"/>
      </w:pPr>
      <w:bookmarkStart w:id="24" w:name="_Ref518988385"/>
      <w:r>
        <w:t xml:space="preserve">Figure </w:t>
      </w:r>
      <w:r>
        <w:fldChar w:fldCharType="begin"/>
      </w:r>
      <w:r>
        <w:instrText xml:space="preserve"> SEQ Figure \* ARABIC </w:instrText>
      </w:r>
      <w:r>
        <w:fldChar w:fldCharType="separate"/>
      </w:r>
      <w:r w:rsidR="007C34BC">
        <w:rPr>
          <w:noProof/>
        </w:rPr>
        <w:t>5</w:t>
      </w:r>
      <w:r>
        <w:fldChar w:fldCharType="end"/>
      </w:r>
      <w:bookmarkEnd w:id="24"/>
      <w:r w:rsidR="0076031F">
        <w:tab/>
      </w:r>
      <w:r>
        <w:t>C</w:t>
      </w:r>
      <w:r w:rsidR="00724E23">
        <w:t xml:space="preserve">urrent </w:t>
      </w:r>
      <w:r w:rsidR="005E0290">
        <w:t xml:space="preserve">(in black) </w:t>
      </w:r>
      <w:r w:rsidR="00724E23">
        <w:t>and proposed</w:t>
      </w:r>
      <w:r w:rsidR="005E0290">
        <w:t xml:space="preserve"> changes (in red) to </w:t>
      </w:r>
      <w:r w:rsidR="00724E23">
        <w:t>c</w:t>
      </w:r>
      <w:r>
        <w:t>linical management algorithm for HR-PCI</w:t>
      </w:r>
    </w:p>
    <w:p w14:paraId="347E33C6" w14:textId="77777777" w:rsidR="0022170E" w:rsidRDefault="009B6510" w:rsidP="009B6510">
      <w:pPr>
        <w:rPr>
          <w:rFonts w:ascii="Arial" w:hAnsi="Arial" w:cs="Arial"/>
          <w:i/>
          <w:sz w:val="18"/>
          <w:szCs w:val="18"/>
        </w:rPr>
      </w:pPr>
      <w:r w:rsidRPr="009B6510">
        <w:rPr>
          <w:rFonts w:ascii="Arial" w:hAnsi="Arial" w:cs="Arial"/>
          <w:i/>
          <w:sz w:val="18"/>
          <w:szCs w:val="18"/>
          <w:lang w:val="en-GB" w:eastAsia="ja-JP"/>
        </w:rPr>
        <w:t>Source:</w:t>
      </w:r>
      <w:r>
        <w:rPr>
          <w:rFonts w:ascii="Arial" w:hAnsi="Arial" w:cs="Arial"/>
          <w:sz w:val="18"/>
          <w:szCs w:val="18"/>
          <w:lang w:val="en-GB" w:eastAsia="ja-JP"/>
        </w:rPr>
        <w:t xml:space="preserve"> </w:t>
      </w:r>
      <w:r w:rsidRPr="009B6510">
        <w:rPr>
          <w:rFonts w:ascii="Arial" w:hAnsi="Arial" w:cs="Arial"/>
          <w:sz w:val="18"/>
          <w:szCs w:val="18"/>
          <w:lang w:val="en-GB" w:eastAsia="ja-JP"/>
        </w:rPr>
        <w:t xml:space="preserve">Based on advice from local medical experts and the </w:t>
      </w:r>
      <w:r w:rsidRPr="009B6510">
        <w:rPr>
          <w:rFonts w:ascii="Arial" w:hAnsi="Arial" w:cs="Arial"/>
          <w:sz w:val="18"/>
          <w:szCs w:val="18"/>
        </w:rPr>
        <w:t>Statement from the Interventional Council of the ACC</w:t>
      </w:r>
      <w:r>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ADDIN EN.CITE &lt;EndNote&gt;&lt;Cite&gt;&lt;Author&gt;Atkinson&lt;/Author&gt;&lt;Year&gt;2016&lt;/Year&gt;&lt;RecNum&gt;8&lt;/RecNum&gt;&lt;DisplayText&gt;(8)&lt;/DisplayText&gt;&lt;record&gt;&lt;rec-number&gt;8&lt;/rec-number&gt;&lt;foreign-keys&gt;&lt;key app="EN" db-id="fvz5artx32rt2iezf59vzddivxx0aspfvvxx" timestamp="1531177656"&gt;8&lt;/key&gt;&lt;/foreign-keys&gt;&lt;ref-type name="Journal Article"&gt;17&lt;/ref-type&gt;&lt;contributors&gt;&lt;authors&gt;&lt;author&gt;Atkinson, Tamara M&lt;/author&gt;&lt;author&gt;Ohman, E Magnus&lt;/author&gt;&lt;author&gt;O’Neill, William W&lt;/author&gt;&lt;author&gt;Rab, Tanveer&lt;/author&gt;&lt;author&gt;Cigarroa, Joaquin E&lt;/author&gt;&lt;author&gt;of the American, Interventional Scientific Council&lt;/author&gt;&lt;author&gt;of Cardiology, College&lt;/author&gt;&lt;/authors&gt;&lt;/contributors&gt;&lt;titles&gt;&lt;title&gt;A practical approach to mechanical circulatory support in patients undergoing percutaneous coronary intervention: an interventional perspective&lt;/title&gt;&lt;secondary-title&gt;JACC: Cardiovascular Interventions&lt;/secondary-title&gt;&lt;/titles&gt;&lt;pages&gt;871-883&lt;/pages&gt;&lt;volume&gt;9&lt;/volume&gt;&lt;number&gt;9&lt;/number&gt;&lt;dates&gt;&lt;year&gt;2016&lt;/year&gt;&lt;/dates&gt;&lt;isbn&gt;1936-8798&lt;/isbn&gt;&lt;urls&gt;&lt;/urls&gt;&lt;/record&gt;&lt;/Cite&gt;&lt;/EndNote&gt;</w:instrText>
      </w:r>
      <w:r>
        <w:rPr>
          <w:rFonts w:ascii="Arial" w:hAnsi="Arial" w:cs="Arial"/>
          <w:sz w:val="18"/>
          <w:szCs w:val="18"/>
        </w:rPr>
        <w:fldChar w:fldCharType="separate"/>
      </w:r>
      <w:r>
        <w:rPr>
          <w:rFonts w:ascii="Arial" w:hAnsi="Arial" w:cs="Arial"/>
          <w:noProof/>
          <w:sz w:val="18"/>
          <w:szCs w:val="18"/>
        </w:rPr>
        <w:t>(8)</w:t>
      </w:r>
      <w:r>
        <w:rPr>
          <w:rFonts w:ascii="Arial" w:hAnsi="Arial" w:cs="Arial"/>
          <w:sz w:val="18"/>
          <w:szCs w:val="18"/>
        </w:rPr>
        <w:fldChar w:fldCharType="end"/>
      </w:r>
      <w:r w:rsidR="00E02013">
        <w:rPr>
          <w:rFonts w:ascii="Arial" w:hAnsi="Arial" w:cs="Arial"/>
          <w:sz w:val="18"/>
          <w:szCs w:val="18"/>
        </w:rPr>
        <w:t xml:space="preserve">. </w:t>
      </w:r>
      <w:r w:rsidR="005E0290">
        <w:rPr>
          <w:rFonts w:ascii="Arial" w:hAnsi="Arial" w:cs="Arial"/>
          <w:sz w:val="18"/>
          <w:szCs w:val="18"/>
        </w:rPr>
        <w:br/>
      </w:r>
    </w:p>
    <w:p w14:paraId="3C84E463" w14:textId="5832EB6A" w:rsidR="00D042DE" w:rsidRDefault="005E0290" w:rsidP="009B6510">
      <w:pPr>
        <w:rPr>
          <w:rFonts w:ascii="Arial" w:hAnsi="Arial" w:cs="Arial"/>
          <w:sz w:val="18"/>
          <w:szCs w:val="18"/>
        </w:rPr>
      </w:pPr>
      <w:r w:rsidRPr="005E0290">
        <w:rPr>
          <w:rFonts w:ascii="Arial" w:hAnsi="Arial" w:cs="Arial"/>
          <w:i/>
          <w:sz w:val="18"/>
          <w:szCs w:val="18"/>
        </w:rPr>
        <w:t>Figure Note</w:t>
      </w:r>
      <w:r>
        <w:rPr>
          <w:rFonts w:ascii="Arial" w:hAnsi="Arial" w:cs="Arial"/>
          <w:sz w:val="18"/>
          <w:szCs w:val="18"/>
        </w:rPr>
        <w:t>: *B</w:t>
      </w:r>
      <w:r w:rsidRPr="001D4C2A">
        <w:rPr>
          <w:rFonts w:ascii="Arial" w:hAnsi="Arial" w:cs="Arial"/>
          <w:sz w:val="18"/>
          <w:szCs w:val="18"/>
        </w:rPr>
        <w:t>ased on the University of Washington Protected PCI</w:t>
      </w:r>
      <w:r>
        <w:rPr>
          <w:rFonts w:ascii="Arial" w:hAnsi="Arial" w:cs="Arial"/>
          <w:sz w:val="18"/>
          <w:szCs w:val="18"/>
        </w:rPr>
        <w:t xml:space="preserve"> decision</w:t>
      </w:r>
      <w:r w:rsidRPr="001D4C2A">
        <w:rPr>
          <w:rFonts w:ascii="Arial" w:hAnsi="Arial" w:cs="Arial"/>
          <w:sz w:val="18"/>
          <w:szCs w:val="18"/>
        </w:rPr>
        <w:t xml:space="preserve"> algorithm</w:t>
      </w:r>
      <w:r>
        <w:rPr>
          <w:rFonts w:ascii="Arial" w:hAnsi="Arial" w:cs="Arial"/>
          <w:sz w:val="18"/>
          <w:szCs w:val="18"/>
        </w:rPr>
        <w:t xml:space="preserve">, </w:t>
      </w:r>
      <w:r w:rsidRPr="001D4C2A">
        <w:rPr>
          <w:rFonts w:ascii="Arial" w:hAnsi="Arial" w:cs="Arial"/>
          <w:sz w:val="18"/>
          <w:szCs w:val="18"/>
        </w:rPr>
        <w:t>James McCabe, University of Washington, Seattle</w:t>
      </w:r>
      <w:r>
        <w:rPr>
          <w:rFonts w:ascii="Arial" w:hAnsi="Arial" w:cs="Arial"/>
          <w:sz w:val="18"/>
          <w:szCs w:val="18"/>
        </w:rPr>
        <w:t>.</w:t>
      </w:r>
      <w:r w:rsidRPr="001D4C2A">
        <w:rPr>
          <w:rFonts w:ascii="Arial" w:hAnsi="Arial" w:cs="Arial"/>
          <w:sz w:val="18"/>
          <w:szCs w:val="18"/>
        </w:rPr>
        <w:t xml:space="preserve"> </w:t>
      </w:r>
      <w:r w:rsidR="00172957">
        <w:rPr>
          <w:rFonts w:ascii="Arial" w:hAnsi="Arial" w:cs="Arial"/>
          <w:sz w:val="18"/>
          <w:szCs w:val="18"/>
        </w:rPr>
        <w:br/>
      </w:r>
      <w:r w:rsidR="00E02013" w:rsidRPr="00172957">
        <w:rPr>
          <w:rFonts w:ascii="Arial" w:hAnsi="Arial" w:cs="Arial"/>
          <w:i/>
          <w:sz w:val="18"/>
          <w:szCs w:val="18"/>
        </w:rPr>
        <w:t>Abbreviations:</w:t>
      </w:r>
      <w:r w:rsidR="00E02013">
        <w:rPr>
          <w:rFonts w:ascii="Arial" w:hAnsi="Arial" w:cs="Arial"/>
          <w:sz w:val="18"/>
          <w:szCs w:val="18"/>
        </w:rPr>
        <w:t xml:space="preserve"> ECMO, </w:t>
      </w:r>
      <w:r w:rsidR="00E02013" w:rsidRPr="00E02013">
        <w:rPr>
          <w:rFonts w:ascii="Arial" w:hAnsi="Arial" w:cs="Arial"/>
          <w:sz w:val="18"/>
          <w:szCs w:val="18"/>
          <w:lang w:val="en-GB" w:eastAsia="ja-JP"/>
        </w:rPr>
        <w:t>extra-corporeal membrane oxygenation; HR-PCI</w:t>
      </w:r>
      <w:r w:rsidR="00E02013">
        <w:rPr>
          <w:rFonts w:ascii="Arial" w:hAnsi="Arial" w:cs="Arial"/>
          <w:sz w:val="18"/>
          <w:szCs w:val="18"/>
        </w:rPr>
        <w:t>, high risk percutaneous coronary intervention; IABP, intra-aortic balloon pump; VAD, ventricular assist device.</w:t>
      </w:r>
    </w:p>
    <w:p w14:paraId="3D18A4E9" w14:textId="410A2046" w:rsidR="009B6510" w:rsidRPr="003362C0" w:rsidRDefault="00317C90" w:rsidP="009B6510">
      <w:pPr>
        <w:rPr>
          <w:b/>
          <w:i/>
          <w:lang w:val="en-GB" w:eastAsia="ja-JP"/>
        </w:rPr>
      </w:pPr>
      <w:r>
        <w:rPr>
          <w:b/>
          <w:i/>
          <w:lang w:val="en-GB" w:eastAsia="ja-JP"/>
        </w:rPr>
        <w:t xml:space="preserve">Population 2: </w:t>
      </w:r>
      <w:r w:rsidR="003362C0" w:rsidRPr="003362C0">
        <w:rPr>
          <w:b/>
          <w:i/>
          <w:lang w:val="en-GB" w:eastAsia="ja-JP"/>
        </w:rPr>
        <w:t>Cardiogenic shock</w:t>
      </w:r>
    </w:p>
    <w:p w14:paraId="4E75C09C" w14:textId="3F976544" w:rsidR="003362C0" w:rsidRDefault="00AE1C42" w:rsidP="009B6510">
      <w:pPr>
        <w:rPr>
          <w:lang w:val="en-GB" w:eastAsia="ja-JP"/>
        </w:rPr>
      </w:pPr>
      <w:r>
        <w:rPr>
          <w:lang w:val="en-GB" w:eastAsia="ja-JP"/>
        </w:rPr>
        <w:lastRenderedPageBreak/>
        <w:fldChar w:fldCharType="begin"/>
      </w:r>
      <w:r>
        <w:rPr>
          <w:lang w:val="en-GB" w:eastAsia="ja-JP"/>
        </w:rPr>
        <w:instrText xml:space="preserve"> REF _Ref518988406 \h </w:instrText>
      </w:r>
      <w:r>
        <w:rPr>
          <w:lang w:val="en-GB" w:eastAsia="ja-JP"/>
        </w:rPr>
      </w:r>
      <w:r>
        <w:rPr>
          <w:lang w:val="en-GB" w:eastAsia="ja-JP"/>
        </w:rPr>
        <w:fldChar w:fldCharType="separate"/>
      </w:r>
      <w:r w:rsidR="00317C90">
        <w:t xml:space="preserve">Figure </w:t>
      </w:r>
      <w:r w:rsidR="00317C90">
        <w:rPr>
          <w:noProof/>
        </w:rPr>
        <w:t>6</w:t>
      </w:r>
      <w:r>
        <w:rPr>
          <w:lang w:val="en-GB" w:eastAsia="ja-JP"/>
        </w:rPr>
        <w:fldChar w:fldCharType="end"/>
      </w:r>
      <w:r>
        <w:rPr>
          <w:lang w:val="en-GB" w:eastAsia="ja-JP"/>
        </w:rPr>
        <w:t xml:space="preserve"> presents the </w:t>
      </w:r>
      <w:r>
        <w:t xml:space="preserve">current </w:t>
      </w:r>
      <w:r w:rsidR="00EA5046">
        <w:t xml:space="preserve">clinical algorithm (in black) </w:t>
      </w:r>
      <w:r>
        <w:t xml:space="preserve">and proposed </w:t>
      </w:r>
      <w:r w:rsidR="00EA5046">
        <w:t xml:space="preserve">changes (in red) </w:t>
      </w:r>
      <w:r>
        <w:t>for</w:t>
      </w:r>
      <w:r w:rsidR="00EA5046">
        <w:t xml:space="preserve"> patients in</w:t>
      </w:r>
      <w:r>
        <w:t xml:space="preserve"> cardiogenic shock.</w:t>
      </w:r>
      <w:r w:rsidR="00724E23">
        <w:t xml:space="preserve"> PASC noted that a multidisciplinary team consultation may not always be possible in the setting of cardiogenic shock.</w:t>
      </w:r>
    </w:p>
    <w:p w14:paraId="77FFA035" w14:textId="5BBDECA6" w:rsidR="00AE1C42" w:rsidRDefault="008473EE" w:rsidP="009B6510">
      <w:pPr>
        <w:rPr>
          <w:lang w:val="en-GB" w:eastAsia="ja-JP"/>
        </w:rPr>
      </w:pPr>
      <w:r>
        <w:rPr>
          <w:noProof/>
          <w:lang w:eastAsia="en-AU"/>
        </w:rPr>
        <mc:AlternateContent>
          <mc:Choice Requires="wpg">
            <w:drawing>
              <wp:anchor distT="0" distB="0" distL="114300" distR="114300" simplePos="0" relativeHeight="251687936" behindDoc="0" locked="0" layoutInCell="1" allowOverlap="1" wp14:anchorId="202C8F79" wp14:editId="0C06C3E6">
                <wp:simplePos x="0" y="0"/>
                <wp:positionH relativeFrom="margin">
                  <wp:align>left</wp:align>
                </wp:positionH>
                <wp:positionV relativeFrom="paragraph">
                  <wp:posOffset>-635</wp:posOffset>
                </wp:positionV>
                <wp:extent cx="6038850" cy="3303974"/>
                <wp:effectExtent l="0" t="0" r="19050" b="10795"/>
                <wp:wrapNone/>
                <wp:docPr id="227" name="Group 227" descr="Flow chart" title="Figure 6"/>
                <wp:cNvGraphicFramePr/>
                <a:graphic xmlns:a="http://schemas.openxmlformats.org/drawingml/2006/main">
                  <a:graphicData uri="http://schemas.microsoft.com/office/word/2010/wordprocessingGroup">
                    <wpg:wgp>
                      <wpg:cNvGrpSpPr/>
                      <wpg:grpSpPr>
                        <a:xfrm>
                          <a:off x="0" y="0"/>
                          <a:ext cx="6038850" cy="3303974"/>
                          <a:chOff x="0" y="0"/>
                          <a:chExt cx="4552905" cy="3303974"/>
                        </a:xfrm>
                      </wpg:grpSpPr>
                      <wpg:grpSp>
                        <wpg:cNvPr id="228" name="Group 228"/>
                        <wpg:cNvGrpSpPr/>
                        <wpg:grpSpPr>
                          <a:xfrm>
                            <a:off x="1228725" y="0"/>
                            <a:ext cx="2418715" cy="1267426"/>
                            <a:chOff x="0" y="0"/>
                            <a:chExt cx="2418715" cy="1267426"/>
                          </a:xfrm>
                        </wpg:grpSpPr>
                        <wpg:grpSp>
                          <wpg:cNvPr id="229" name="Group 229"/>
                          <wpg:cNvGrpSpPr/>
                          <wpg:grpSpPr>
                            <a:xfrm>
                              <a:off x="228600" y="0"/>
                              <a:ext cx="1866854" cy="428351"/>
                              <a:chOff x="1866894" y="178646"/>
                              <a:chExt cx="1866900" cy="535597"/>
                            </a:xfrm>
                          </wpg:grpSpPr>
                          <wps:wsp>
                            <wps:cNvPr id="230" name="Rectangle 230"/>
                            <wps:cNvSpPr/>
                            <wps:spPr>
                              <a:xfrm>
                                <a:off x="1866894" y="178646"/>
                                <a:ext cx="1866900" cy="535597"/>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31" name="Text Box 2"/>
                            <wps:cNvSpPr txBox="1">
                              <a:spLocks noChangeArrowheads="1"/>
                            </wps:cNvSpPr>
                            <wps:spPr bwMode="auto">
                              <a:xfrm>
                                <a:off x="1905000" y="217414"/>
                                <a:ext cx="1733550" cy="496811"/>
                              </a:xfrm>
                              <a:prstGeom prst="rect">
                                <a:avLst/>
                              </a:prstGeom>
                              <a:solidFill>
                                <a:srgbClr val="FFFFFF"/>
                              </a:solidFill>
                              <a:ln w="9525">
                                <a:noFill/>
                                <a:miter lim="800000"/>
                                <a:headEnd/>
                                <a:tailEnd/>
                              </a:ln>
                            </wps:spPr>
                            <wps:txbx>
                              <w:txbxContent>
                                <w:p w14:paraId="001D2F39" w14:textId="77777777" w:rsidR="00096E38" w:rsidRDefault="00096E38" w:rsidP="008473EE">
                                  <w:pPr>
                                    <w:spacing w:after="0"/>
                                    <w:jc w:val="center"/>
                                    <w:rPr>
                                      <w:b/>
                                      <w:sz w:val="20"/>
                                      <w:szCs w:val="20"/>
                                    </w:rPr>
                                  </w:pPr>
                                  <w:r>
                                    <w:rPr>
                                      <w:b/>
                                      <w:sz w:val="20"/>
                                    </w:rPr>
                                    <w:t>Patient in cardiogenic shock</w:t>
                                  </w:r>
                                </w:p>
                              </w:txbxContent>
                            </wps:txbx>
                            <wps:bodyPr rot="0" vert="horz" wrap="square" lIns="91440" tIns="45720" rIns="91440" bIns="45720" anchor="t" anchorCtr="0">
                              <a:noAutofit/>
                            </wps:bodyPr>
                          </wps:wsp>
                        </wpg:grpSp>
                        <wps:wsp>
                          <wps:cNvPr id="232" name="Text Box 2"/>
                          <wps:cNvSpPr txBox="1">
                            <a:spLocks noChangeArrowheads="1"/>
                          </wps:cNvSpPr>
                          <wps:spPr bwMode="auto">
                            <a:xfrm>
                              <a:off x="0" y="809625"/>
                              <a:ext cx="2418715" cy="457801"/>
                            </a:xfrm>
                            <a:prstGeom prst="rect">
                              <a:avLst/>
                            </a:prstGeom>
                            <a:solidFill>
                              <a:srgbClr val="FFFFFF"/>
                            </a:solidFill>
                            <a:ln w="9525">
                              <a:noFill/>
                              <a:miter lim="800000"/>
                              <a:headEnd/>
                              <a:tailEnd/>
                            </a:ln>
                          </wps:spPr>
                          <wps:txbx>
                            <w:txbxContent>
                              <w:p w14:paraId="7AA9535A" w14:textId="77777777" w:rsidR="00096E38" w:rsidRDefault="00096E38" w:rsidP="008473EE">
                                <w:pPr>
                                  <w:spacing w:after="0"/>
                                  <w:jc w:val="center"/>
                                  <w:rPr>
                                    <w:sz w:val="18"/>
                                    <w:szCs w:val="18"/>
                                  </w:rPr>
                                </w:pPr>
                                <w:r>
                                  <w:rPr>
                                    <w:sz w:val="18"/>
                                    <w:szCs w:val="18"/>
                                  </w:rPr>
                                  <w:t xml:space="preserve">Multidisciplinary team consultation </w:t>
                                </w:r>
                              </w:p>
                              <w:p w14:paraId="4CEFA5FF" w14:textId="4EBA0ABD" w:rsidR="00096E38" w:rsidRDefault="00096E38" w:rsidP="008473EE">
                                <w:pPr>
                                  <w:spacing w:after="0"/>
                                  <w:jc w:val="center"/>
                                  <w:rPr>
                                    <w:sz w:val="18"/>
                                    <w:szCs w:val="18"/>
                                  </w:rPr>
                                </w:pPr>
                                <w:r>
                                  <w:rPr>
                                    <w:sz w:val="18"/>
                                    <w:szCs w:val="18"/>
                                  </w:rPr>
                                  <w:t>(hospital dependent)</w:t>
                                </w:r>
                              </w:p>
                            </w:txbxContent>
                          </wps:txbx>
                          <wps:bodyPr rot="0" vert="horz" wrap="square" lIns="91440" tIns="45720" rIns="91440" bIns="45720" anchor="t" anchorCtr="0">
                            <a:noAutofit/>
                          </wps:bodyPr>
                        </wps:wsp>
                        <wps:wsp>
                          <wps:cNvPr id="233" name="Straight Arrow Connector 233"/>
                          <wps:cNvCnPr/>
                          <wps:spPr>
                            <a:xfrm>
                              <a:off x="1171575" y="447675"/>
                              <a:ext cx="0" cy="3895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grpSp>
                        <wpg:cNvPr id="234" name="Group 234"/>
                        <wpg:cNvGrpSpPr/>
                        <wpg:grpSpPr>
                          <a:xfrm>
                            <a:off x="0" y="1276350"/>
                            <a:ext cx="4552905" cy="2027624"/>
                            <a:chOff x="0" y="0"/>
                            <a:chExt cx="4552905" cy="2027624"/>
                          </a:xfrm>
                        </wpg:grpSpPr>
                        <wps:wsp>
                          <wps:cNvPr id="235" name="Straight Arrow Connector 235"/>
                          <wps:cNvCnPr/>
                          <wps:spPr>
                            <a:xfrm>
                              <a:off x="2438400" y="0"/>
                              <a:ext cx="1247744" cy="72002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cNvPr id="236" name="Group 236"/>
                          <wpg:cNvGrpSpPr/>
                          <wpg:grpSpPr>
                            <a:xfrm>
                              <a:off x="2743200" y="714375"/>
                              <a:ext cx="1809705" cy="1313249"/>
                              <a:chOff x="4523775" y="1423526"/>
                              <a:chExt cx="5965472" cy="683950"/>
                            </a:xfrm>
                          </wpg:grpSpPr>
                          <wps:wsp>
                            <wps:cNvPr id="237" name="Rectangle 237"/>
                            <wps:cNvSpPr/>
                            <wps:spPr>
                              <a:xfrm>
                                <a:off x="4523775" y="1423526"/>
                                <a:ext cx="5965472" cy="6839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38" name="Text Box 2"/>
                            <wps:cNvSpPr txBox="1">
                              <a:spLocks noChangeArrowheads="1"/>
                            </wps:cNvSpPr>
                            <wps:spPr bwMode="auto">
                              <a:xfrm>
                                <a:off x="4633594" y="1464081"/>
                                <a:ext cx="5479664" cy="616691"/>
                              </a:xfrm>
                              <a:prstGeom prst="rect">
                                <a:avLst/>
                              </a:prstGeom>
                              <a:solidFill>
                                <a:srgbClr val="FFFFFF"/>
                              </a:solidFill>
                              <a:ln w="9525">
                                <a:noFill/>
                                <a:miter lim="800000"/>
                                <a:headEnd/>
                                <a:tailEnd/>
                              </a:ln>
                            </wps:spPr>
                            <wps:txbx>
                              <w:txbxContent>
                                <w:p w14:paraId="20C00B12" w14:textId="77777777" w:rsidR="00096E38" w:rsidRDefault="00096E38" w:rsidP="008473EE">
                                  <w:pPr>
                                    <w:spacing w:after="0"/>
                                    <w:jc w:val="center"/>
                                    <w:rPr>
                                      <w:b/>
                                      <w:sz w:val="20"/>
                                      <w:szCs w:val="20"/>
                                    </w:rPr>
                                  </w:pPr>
                                  <w:r>
                                    <w:rPr>
                                      <w:b/>
                                      <w:sz w:val="20"/>
                                      <w:szCs w:val="20"/>
                                    </w:rPr>
                                    <w:t>Pharmacological therapy</w:t>
                                  </w:r>
                                </w:p>
                                <w:p w14:paraId="02756671" w14:textId="77777777" w:rsidR="00096E38" w:rsidRDefault="00096E38" w:rsidP="008473EE">
                                  <w:pPr>
                                    <w:pStyle w:val="BodyText"/>
                                    <w:spacing w:after="0"/>
                                    <w:jc w:val="center"/>
                                    <w:rPr>
                                      <w:sz w:val="20"/>
                                    </w:rPr>
                                  </w:pPr>
                                  <w:r>
                                    <w:rPr>
                                      <w:sz w:val="20"/>
                                    </w:rPr>
                                    <w:t>(inotropes +/- vasopressors)</w:t>
                                  </w:r>
                                </w:p>
                                <w:p w14:paraId="6CE7B9AA" w14:textId="77777777" w:rsidR="00096E38" w:rsidRDefault="00096E38" w:rsidP="008473EE">
                                  <w:pPr>
                                    <w:pStyle w:val="BodyText"/>
                                    <w:spacing w:after="0"/>
                                    <w:jc w:val="center"/>
                                    <w:rPr>
                                      <w:b/>
                                      <w:sz w:val="20"/>
                                      <w:szCs w:val="28"/>
                                    </w:rPr>
                                  </w:pPr>
                                  <w:r>
                                    <w:rPr>
                                      <w:b/>
                                      <w:sz w:val="20"/>
                                      <w:szCs w:val="28"/>
                                    </w:rPr>
                                    <w:t>+/-</w:t>
                                  </w:r>
                                </w:p>
                                <w:p w14:paraId="10CAACF1" w14:textId="77777777" w:rsidR="00096E38" w:rsidRDefault="00096E38" w:rsidP="008473EE">
                                  <w:pPr>
                                    <w:pStyle w:val="BodyText"/>
                                    <w:spacing w:after="0"/>
                                    <w:jc w:val="center"/>
                                    <w:rPr>
                                      <w:b/>
                                      <w:sz w:val="20"/>
                                    </w:rPr>
                                  </w:pPr>
                                  <w:r>
                                    <w:rPr>
                                      <w:b/>
                                      <w:sz w:val="20"/>
                                    </w:rPr>
                                    <w:t>IABP</w:t>
                                  </w:r>
                                </w:p>
                                <w:p w14:paraId="4A595F9C" w14:textId="77777777" w:rsidR="00096E38" w:rsidRDefault="00096E38" w:rsidP="008473EE">
                                  <w:pPr>
                                    <w:pStyle w:val="BodyText"/>
                                    <w:spacing w:after="0"/>
                                    <w:jc w:val="center"/>
                                    <w:rPr>
                                      <w:b/>
                                      <w:sz w:val="20"/>
                                      <w:szCs w:val="28"/>
                                    </w:rPr>
                                  </w:pPr>
                                  <w:r>
                                    <w:rPr>
                                      <w:b/>
                                      <w:sz w:val="20"/>
                                      <w:szCs w:val="28"/>
                                    </w:rPr>
                                    <w:t>+/-</w:t>
                                  </w:r>
                                </w:p>
                                <w:p w14:paraId="61B5B724" w14:textId="77777777" w:rsidR="00096E38" w:rsidRPr="005349EE" w:rsidRDefault="00096E38" w:rsidP="008473EE">
                                  <w:pPr>
                                    <w:pStyle w:val="BodyText"/>
                                    <w:spacing w:after="0"/>
                                    <w:jc w:val="center"/>
                                    <w:rPr>
                                      <w:b/>
                                      <w:sz w:val="20"/>
                                    </w:rPr>
                                  </w:pPr>
                                  <w:r w:rsidRPr="005349EE">
                                    <w:rPr>
                                      <w:b/>
                                      <w:sz w:val="20"/>
                                    </w:rPr>
                                    <w:t>ECMO</w:t>
                                  </w:r>
                                </w:p>
                                <w:p w14:paraId="133FC742" w14:textId="77777777" w:rsidR="00096E38" w:rsidRDefault="00096E38" w:rsidP="008473EE">
                                  <w:pPr>
                                    <w:pStyle w:val="BodyText"/>
                                    <w:spacing w:after="0"/>
                                    <w:jc w:val="center"/>
                                    <w:rPr>
                                      <w:b/>
                                      <w:sz w:val="20"/>
                                    </w:rPr>
                                  </w:pPr>
                                </w:p>
                              </w:txbxContent>
                            </wps:txbx>
                            <wps:bodyPr rot="0" vert="horz" wrap="square" lIns="91440" tIns="45720" rIns="91440" bIns="45720" anchor="t" anchorCtr="0">
                              <a:noAutofit/>
                            </wps:bodyPr>
                          </wps:wsp>
                        </wpg:grpSp>
                        <wps:wsp>
                          <wps:cNvPr id="239" name="Straight Arrow Connector 239"/>
                          <wps:cNvCnPr/>
                          <wps:spPr>
                            <a:xfrm flipH="1">
                              <a:off x="1019175" y="0"/>
                              <a:ext cx="1423987" cy="69310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cNvPr id="240" name="Group 240"/>
                          <wpg:cNvGrpSpPr/>
                          <wpg:grpSpPr>
                            <a:xfrm>
                              <a:off x="0" y="714375"/>
                              <a:ext cx="2071370" cy="895350"/>
                              <a:chOff x="0" y="0"/>
                              <a:chExt cx="2071370" cy="895350"/>
                            </a:xfrm>
                          </wpg:grpSpPr>
                          <wps:wsp>
                            <wps:cNvPr id="241" name="Rectangle 241"/>
                            <wps:cNvSpPr/>
                            <wps:spPr>
                              <a:xfrm>
                                <a:off x="0" y="0"/>
                                <a:ext cx="2071370" cy="895350"/>
                              </a:xfrm>
                              <a:prstGeom prst="rect">
                                <a:avLst/>
                              </a:prstGeom>
                              <a:noFill/>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2" name="Text Box 2"/>
                            <wps:cNvSpPr txBox="1">
                              <a:spLocks noChangeArrowheads="1"/>
                            </wps:cNvSpPr>
                            <wps:spPr bwMode="auto">
                              <a:xfrm>
                                <a:off x="95204" y="77869"/>
                                <a:ext cx="1809796" cy="771525"/>
                              </a:xfrm>
                              <a:prstGeom prst="rect">
                                <a:avLst/>
                              </a:prstGeom>
                              <a:solidFill>
                                <a:srgbClr val="FFFFFF"/>
                              </a:solidFill>
                              <a:ln w="9525">
                                <a:noFill/>
                                <a:miter lim="800000"/>
                                <a:headEnd/>
                                <a:tailEnd/>
                              </a:ln>
                            </wps:spPr>
                            <wps:txbx>
                              <w:txbxContent>
                                <w:p w14:paraId="10CBE707" w14:textId="77777777" w:rsidR="00096E38" w:rsidRDefault="00096E38" w:rsidP="008473EE">
                                  <w:pPr>
                                    <w:spacing w:after="0" w:line="240" w:lineRule="auto"/>
                                    <w:jc w:val="center"/>
                                    <w:rPr>
                                      <w:b/>
                                      <w:sz w:val="20"/>
                                      <w:szCs w:val="20"/>
                                    </w:rPr>
                                  </w:pPr>
                                  <w:r>
                                    <w:rPr>
                                      <w:b/>
                                      <w:sz w:val="20"/>
                                      <w:szCs w:val="20"/>
                                    </w:rPr>
                                    <w:t>Pharmacological therapy</w:t>
                                  </w:r>
                                </w:p>
                                <w:p w14:paraId="796AA5EC" w14:textId="77777777" w:rsidR="00096E38" w:rsidRDefault="00096E38" w:rsidP="008473EE">
                                  <w:pPr>
                                    <w:pStyle w:val="BodyText"/>
                                    <w:spacing w:after="0" w:line="240" w:lineRule="auto"/>
                                    <w:jc w:val="center"/>
                                    <w:rPr>
                                      <w:sz w:val="20"/>
                                    </w:rPr>
                                  </w:pPr>
                                  <w:r>
                                    <w:rPr>
                                      <w:sz w:val="20"/>
                                    </w:rPr>
                                    <w:t>(inotropes +/- vasopressors)</w:t>
                                  </w:r>
                                </w:p>
                                <w:p w14:paraId="0B6C3949" w14:textId="77777777" w:rsidR="00096E38" w:rsidRDefault="00096E38" w:rsidP="008473EE">
                                  <w:pPr>
                                    <w:pStyle w:val="BodyText"/>
                                    <w:spacing w:after="0" w:line="240" w:lineRule="auto"/>
                                    <w:jc w:val="center"/>
                                    <w:rPr>
                                      <w:b/>
                                      <w:sz w:val="20"/>
                                      <w:szCs w:val="28"/>
                                    </w:rPr>
                                  </w:pPr>
                                  <w:r>
                                    <w:rPr>
                                      <w:b/>
                                      <w:sz w:val="20"/>
                                      <w:szCs w:val="28"/>
                                    </w:rPr>
                                    <w:t>+/-</w:t>
                                  </w:r>
                                </w:p>
                                <w:p w14:paraId="51DE6462" w14:textId="77777777" w:rsidR="00096E38" w:rsidRDefault="00096E38" w:rsidP="008473EE">
                                  <w:pPr>
                                    <w:pStyle w:val="BodyText"/>
                                    <w:spacing w:after="0" w:line="240" w:lineRule="auto"/>
                                    <w:jc w:val="center"/>
                                    <w:rPr>
                                      <w:rFonts w:asciiTheme="minorHAnsi" w:eastAsiaTheme="minorHAnsi" w:hAnsiTheme="minorHAnsi" w:cstheme="minorBidi"/>
                                      <w:b/>
                                      <w:color w:val="FF0000"/>
                                      <w:sz w:val="20"/>
                                      <w:szCs w:val="22"/>
                                    </w:rPr>
                                  </w:pPr>
                                  <w:r w:rsidRPr="00766D72">
                                    <w:rPr>
                                      <w:rFonts w:asciiTheme="minorHAnsi" w:eastAsiaTheme="minorHAnsi" w:hAnsiTheme="minorHAnsi" w:cstheme="minorBidi"/>
                                      <w:b/>
                                      <w:color w:val="FF0000"/>
                                      <w:sz w:val="20"/>
                                      <w:szCs w:val="22"/>
                                    </w:rPr>
                                    <w:t xml:space="preserve">Intravascular </w:t>
                                  </w:r>
                                  <w:r>
                                    <w:rPr>
                                      <w:rFonts w:asciiTheme="minorHAnsi" w:eastAsiaTheme="minorHAnsi" w:hAnsiTheme="minorHAnsi" w:cstheme="minorBidi"/>
                                      <w:b/>
                                      <w:color w:val="FF0000"/>
                                      <w:sz w:val="20"/>
                                      <w:szCs w:val="22"/>
                                    </w:rPr>
                                    <w:t>microaxial VAD</w:t>
                                  </w:r>
                                </w:p>
                              </w:txbxContent>
                            </wps:txbx>
                            <wps:bodyPr rot="0" vert="horz" wrap="square" lIns="91440" tIns="45720" rIns="91440" bIns="45720" anchor="t" anchorCtr="0">
                              <a:noAutofit/>
                            </wps:bodyPr>
                          </wps:wsp>
                        </wpg:grpSp>
                      </wpg:grpSp>
                    </wpg:wgp>
                  </a:graphicData>
                </a:graphic>
                <wp14:sizeRelH relativeFrom="margin">
                  <wp14:pctWidth>0</wp14:pctWidth>
                </wp14:sizeRelH>
              </wp:anchor>
            </w:drawing>
          </mc:Choice>
          <mc:Fallback>
            <w:pict>
              <v:group w14:anchorId="202C8F79" id="Group 227" o:spid="_x0000_s1059" alt="Title: Figure 6 - Description: Flow chart" style="position:absolute;margin-left:0;margin-top:-.05pt;width:475.5pt;height:260.15pt;z-index:251687936;mso-position-horizontal:left;mso-position-horizontal-relative:margin;mso-width-relative:margin" coordsize="45529,33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">
                <v:group id="Group 228" o:spid="_x0000_s1060" style="position:absolute;left:12287;width:24187;height:12674" coordsize="24187,12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group id="Group 229" o:spid="_x0000_s1061" style="position:absolute;left:2286;width:18668;height:4283" coordorigin="18668,1786" coordsize="18669,5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rect id="Rectangle 230" o:spid="_x0000_s1062" style="position:absolute;left:18668;top:1786;width:18669;height:5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" filled="f" strokecolor="black [3213]" strokeweight=".25pt"/>
                    <v:shape id="Text Box 2" o:spid="_x0000_s1063" type="#_x0000_t202" style="position:absolute;left:19050;top:2174;width:17335;height:4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" stroked="f">
                      <v:textbox>
                        <w:txbxContent>
                          <w:p w14:paraId="001D2F39" w14:textId="77777777" w:rsidR="00096E38" w:rsidRDefault="00096E38" w:rsidP="008473EE">
                            <w:pPr>
                              <w:spacing w:after="0"/>
                              <w:jc w:val="center"/>
                              <w:rPr>
                                <w:b/>
                                <w:sz w:val="20"/>
                                <w:szCs w:val="20"/>
                              </w:rPr>
                            </w:pPr>
                            <w:r>
                              <w:rPr>
                                <w:b/>
                                <w:sz w:val="20"/>
                              </w:rPr>
                              <w:t>Patient in cardiogenic shock</w:t>
                            </w:r>
                          </w:p>
                        </w:txbxContent>
                      </v:textbox>
                    </v:shape>
                  </v:group>
                  <v:shape id="Text Box 2" o:spid="_x0000_s1064" type="#_x0000_t202" style="position:absolute;top:8096;width:24187;height:4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" stroked="f">
                    <v:textbox>
                      <w:txbxContent>
                        <w:p w14:paraId="7AA9535A" w14:textId="77777777" w:rsidR="00096E38" w:rsidRDefault="00096E38" w:rsidP="008473EE">
                          <w:pPr>
                            <w:spacing w:after="0"/>
                            <w:jc w:val="center"/>
                            <w:rPr>
                              <w:sz w:val="18"/>
                              <w:szCs w:val="18"/>
                            </w:rPr>
                          </w:pPr>
                          <w:r>
                            <w:rPr>
                              <w:sz w:val="18"/>
                              <w:szCs w:val="18"/>
                            </w:rPr>
                            <w:t xml:space="preserve">Multidisciplinary team consultation </w:t>
                          </w:r>
                        </w:p>
                        <w:p w14:paraId="4CEFA5FF" w14:textId="4EBA0ABD" w:rsidR="00096E38" w:rsidRDefault="00096E38" w:rsidP="008473EE">
                          <w:pPr>
                            <w:spacing w:after="0"/>
                            <w:jc w:val="center"/>
                            <w:rPr>
                              <w:sz w:val="18"/>
                              <w:szCs w:val="18"/>
                            </w:rPr>
                          </w:pPr>
                          <w:r>
                            <w:rPr>
                              <w:sz w:val="18"/>
                              <w:szCs w:val="18"/>
                            </w:rPr>
                            <w:t>(hospital dependent)</w:t>
                          </w:r>
                        </w:p>
                      </w:txbxContent>
                    </v:textbox>
                  </v:shape>
                  <v:shape id="Straight Arrow Connector 233" o:spid="_x0000_s1065" type="#_x0000_t32" style="position:absolute;left:11715;top:4476;width:0;height:38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" strokecolor="#4579b8 [3044]">
                    <v:stroke endarrow="block"/>
                  </v:shape>
                </v:group>
                <v:group id="Group 234" o:spid="_x0000_s1066" style="position:absolute;top:12763;width:45529;height:20276" coordsize="45529,20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shape id="Straight Arrow Connector 235" o:spid="_x0000_s1067" type="#_x0000_t32" style="position:absolute;left:24384;width:12477;height:72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" strokecolor="#4579b8 [3044]">
                    <v:stroke endarrow="block"/>
                  </v:shape>
                  <v:group id="Group 236" o:spid="_x0000_s1068" style="position:absolute;left:27432;top:7143;width:18097;height:13133" coordorigin="45237,14235" coordsize="59654,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rect id="Rectangle 237" o:spid="_x0000_s1069" style="position:absolute;left:45237;top:14235;width:59655;height:6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" filled="f" strokecolor="black [3213]" strokeweight=".25pt"/>
                    <v:shape id="Text Box 2" o:spid="_x0000_s1070" type="#_x0000_t202" style="position:absolute;left:46335;top:14640;width:54797;height:6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" stroked="f">
                      <v:textbox>
                        <w:txbxContent>
                          <w:p w14:paraId="20C00B12" w14:textId="77777777" w:rsidR="00096E38" w:rsidRDefault="00096E38" w:rsidP="008473EE">
                            <w:pPr>
                              <w:spacing w:after="0"/>
                              <w:jc w:val="center"/>
                              <w:rPr>
                                <w:b/>
                                <w:sz w:val="20"/>
                                <w:szCs w:val="20"/>
                              </w:rPr>
                            </w:pPr>
                            <w:r>
                              <w:rPr>
                                <w:b/>
                                <w:sz w:val="20"/>
                                <w:szCs w:val="20"/>
                              </w:rPr>
                              <w:t>Pharmacological therapy</w:t>
                            </w:r>
                          </w:p>
                          <w:p w14:paraId="02756671" w14:textId="77777777" w:rsidR="00096E38" w:rsidRDefault="00096E38" w:rsidP="008473EE">
                            <w:pPr>
                              <w:pStyle w:val="BodyText"/>
                              <w:spacing w:after="0"/>
                              <w:jc w:val="center"/>
                              <w:rPr>
                                <w:sz w:val="20"/>
                              </w:rPr>
                            </w:pPr>
                            <w:r>
                              <w:rPr>
                                <w:sz w:val="20"/>
                              </w:rPr>
                              <w:t>(inotropes +/- vasopressors)</w:t>
                            </w:r>
                          </w:p>
                          <w:p w14:paraId="6CE7B9AA" w14:textId="77777777" w:rsidR="00096E38" w:rsidRDefault="00096E38" w:rsidP="008473EE">
                            <w:pPr>
                              <w:pStyle w:val="BodyText"/>
                              <w:spacing w:after="0"/>
                              <w:jc w:val="center"/>
                              <w:rPr>
                                <w:b/>
                                <w:sz w:val="20"/>
                                <w:szCs w:val="28"/>
                              </w:rPr>
                            </w:pPr>
                            <w:r>
                              <w:rPr>
                                <w:b/>
                                <w:sz w:val="20"/>
                                <w:szCs w:val="28"/>
                              </w:rPr>
                              <w:t>+/-</w:t>
                            </w:r>
                          </w:p>
                          <w:p w14:paraId="10CAACF1" w14:textId="77777777" w:rsidR="00096E38" w:rsidRDefault="00096E38" w:rsidP="008473EE">
                            <w:pPr>
                              <w:pStyle w:val="BodyText"/>
                              <w:spacing w:after="0"/>
                              <w:jc w:val="center"/>
                              <w:rPr>
                                <w:b/>
                                <w:sz w:val="20"/>
                              </w:rPr>
                            </w:pPr>
                            <w:r>
                              <w:rPr>
                                <w:b/>
                                <w:sz w:val="20"/>
                              </w:rPr>
                              <w:t>IABP</w:t>
                            </w:r>
                          </w:p>
                          <w:p w14:paraId="4A595F9C" w14:textId="77777777" w:rsidR="00096E38" w:rsidRDefault="00096E38" w:rsidP="008473EE">
                            <w:pPr>
                              <w:pStyle w:val="BodyText"/>
                              <w:spacing w:after="0"/>
                              <w:jc w:val="center"/>
                              <w:rPr>
                                <w:b/>
                                <w:sz w:val="20"/>
                                <w:szCs w:val="28"/>
                              </w:rPr>
                            </w:pPr>
                            <w:r>
                              <w:rPr>
                                <w:b/>
                                <w:sz w:val="20"/>
                                <w:szCs w:val="28"/>
                              </w:rPr>
                              <w:t>+/-</w:t>
                            </w:r>
                          </w:p>
                          <w:p w14:paraId="61B5B724" w14:textId="77777777" w:rsidR="00096E38" w:rsidRPr="005349EE" w:rsidRDefault="00096E38" w:rsidP="008473EE">
                            <w:pPr>
                              <w:pStyle w:val="BodyText"/>
                              <w:spacing w:after="0"/>
                              <w:jc w:val="center"/>
                              <w:rPr>
                                <w:b/>
                                <w:sz w:val="20"/>
                              </w:rPr>
                            </w:pPr>
                            <w:r w:rsidRPr="005349EE">
                              <w:rPr>
                                <w:b/>
                                <w:sz w:val="20"/>
                              </w:rPr>
                              <w:t>ECMO</w:t>
                            </w:r>
                          </w:p>
                          <w:p w14:paraId="133FC742" w14:textId="77777777" w:rsidR="00096E38" w:rsidRDefault="00096E38" w:rsidP="008473EE">
                            <w:pPr>
                              <w:pStyle w:val="BodyText"/>
                              <w:spacing w:after="0"/>
                              <w:jc w:val="center"/>
                              <w:rPr>
                                <w:b/>
                                <w:sz w:val="20"/>
                              </w:rPr>
                            </w:pPr>
                          </w:p>
                        </w:txbxContent>
                      </v:textbox>
                    </v:shape>
                  </v:group>
                  <v:shape id="Straight Arrow Connector 239" o:spid="_x0000_s1071" type="#_x0000_t32" style="position:absolute;left:10191;width:14240;height:693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" strokecolor="#4579b8 [3044]">
                    <v:stroke endarrow="block"/>
                  </v:shape>
                  <v:group id="Group 240" o:spid="_x0000_s1072" style="position:absolute;top:7143;width:20713;height:8954" coordsize="20713,8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rect id="Rectangle 241" o:spid="_x0000_s1073" style="position:absolute;width:20713;height:8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" filled="f" strokecolor="red" strokeweight=".25pt"/>
                    <v:shape id="Text Box 2" o:spid="_x0000_s1074" type="#_x0000_t202" style="position:absolute;left:952;top:778;width:18098;height:7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" stroked="f">
                      <v:textbox>
                        <w:txbxContent>
                          <w:p w14:paraId="10CBE707" w14:textId="77777777" w:rsidR="00096E38" w:rsidRDefault="00096E38" w:rsidP="008473EE">
                            <w:pPr>
                              <w:spacing w:after="0" w:line="240" w:lineRule="auto"/>
                              <w:jc w:val="center"/>
                              <w:rPr>
                                <w:b/>
                                <w:sz w:val="20"/>
                                <w:szCs w:val="20"/>
                              </w:rPr>
                            </w:pPr>
                            <w:r>
                              <w:rPr>
                                <w:b/>
                                <w:sz w:val="20"/>
                                <w:szCs w:val="20"/>
                              </w:rPr>
                              <w:t>Pharmacological therapy</w:t>
                            </w:r>
                          </w:p>
                          <w:p w14:paraId="796AA5EC" w14:textId="77777777" w:rsidR="00096E38" w:rsidRDefault="00096E38" w:rsidP="008473EE">
                            <w:pPr>
                              <w:pStyle w:val="BodyText"/>
                              <w:spacing w:after="0" w:line="240" w:lineRule="auto"/>
                              <w:jc w:val="center"/>
                              <w:rPr>
                                <w:sz w:val="20"/>
                              </w:rPr>
                            </w:pPr>
                            <w:r>
                              <w:rPr>
                                <w:sz w:val="20"/>
                              </w:rPr>
                              <w:t>(inotropes +/- vasopressors)</w:t>
                            </w:r>
                          </w:p>
                          <w:p w14:paraId="0B6C3949" w14:textId="77777777" w:rsidR="00096E38" w:rsidRDefault="00096E38" w:rsidP="008473EE">
                            <w:pPr>
                              <w:pStyle w:val="BodyText"/>
                              <w:spacing w:after="0" w:line="240" w:lineRule="auto"/>
                              <w:jc w:val="center"/>
                              <w:rPr>
                                <w:b/>
                                <w:sz w:val="20"/>
                                <w:szCs w:val="28"/>
                              </w:rPr>
                            </w:pPr>
                            <w:r>
                              <w:rPr>
                                <w:b/>
                                <w:sz w:val="20"/>
                                <w:szCs w:val="28"/>
                              </w:rPr>
                              <w:t>+/-</w:t>
                            </w:r>
                          </w:p>
                          <w:p w14:paraId="51DE6462" w14:textId="77777777" w:rsidR="00096E38" w:rsidRDefault="00096E38" w:rsidP="008473EE">
                            <w:pPr>
                              <w:pStyle w:val="BodyText"/>
                              <w:spacing w:after="0" w:line="240" w:lineRule="auto"/>
                              <w:jc w:val="center"/>
                              <w:rPr>
                                <w:rFonts w:asciiTheme="minorHAnsi" w:eastAsiaTheme="minorHAnsi" w:hAnsiTheme="minorHAnsi" w:cstheme="minorBidi"/>
                                <w:b/>
                                <w:color w:val="FF0000"/>
                                <w:sz w:val="20"/>
                                <w:szCs w:val="22"/>
                              </w:rPr>
                            </w:pPr>
                            <w:r w:rsidRPr="00766D72">
                              <w:rPr>
                                <w:rFonts w:asciiTheme="minorHAnsi" w:eastAsiaTheme="minorHAnsi" w:hAnsiTheme="minorHAnsi" w:cstheme="minorBidi"/>
                                <w:b/>
                                <w:color w:val="FF0000"/>
                                <w:sz w:val="20"/>
                                <w:szCs w:val="22"/>
                              </w:rPr>
                              <w:t xml:space="preserve">Intravascular </w:t>
                            </w:r>
                            <w:r>
                              <w:rPr>
                                <w:rFonts w:asciiTheme="minorHAnsi" w:eastAsiaTheme="minorHAnsi" w:hAnsiTheme="minorHAnsi" w:cstheme="minorBidi"/>
                                <w:b/>
                                <w:color w:val="FF0000"/>
                                <w:sz w:val="20"/>
                                <w:szCs w:val="22"/>
                              </w:rPr>
                              <w:t>microaxial VAD</w:t>
                            </w:r>
                          </w:p>
                        </w:txbxContent>
                      </v:textbox>
                    </v:shape>
                  </v:group>
                </v:group>
                <w10:wrap anchorx="margin"/>
              </v:group>
            </w:pict>
          </mc:Fallback>
        </mc:AlternateContent>
      </w:r>
    </w:p>
    <w:p w14:paraId="5C325FD2" w14:textId="23942F68" w:rsidR="00AE1C42" w:rsidRDefault="00AE1C42" w:rsidP="009B6510">
      <w:pPr>
        <w:rPr>
          <w:lang w:val="en-GB" w:eastAsia="ja-JP"/>
        </w:rPr>
      </w:pPr>
    </w:p>
    <w:p w14:paraId="065CDE41" w14:textId="33C71A50" w:rsidR="00AE1C42" w:rsidRDefault="00AE1C42" w:rsidP="009B6510">
      <w:pPr>
        <w:rPr>
          <w:lang w:val="en-GB" w:eastAsia="ja-JP"/>
        </w:rPr>
      </w:pPr>
    </w:p>
    <w:p w14:paraId="78493977" w14:textId="2C2E723C" w:rsidR="00AE1C42" w:rsidRDefault="00AE1C42" w:rsidP="009B6510">
      <w:pPr>
        <w:rPr>
          <w:lang w:val="en-GB" w:eastAsia="ja-JP"/>
        </w:rPr>
      </w:pPr>
    </w:p>
    <w:p w14:paraId="0CE11FC6" w14:textId="338C9658" w:rsidR="00AE1C42" w:rsidRDefault="00AE1C42" w:rsidP="009B6510">
      <w:pPr>
        <w:rPr>
          <w:lang w:val="en-GB" w:eastAsia="ja-JP"/>
        </w:rPr>
      </w:pPr>
    </w:p>
    <w:p w14:paraId="33707647" w14:textId="15D51291" w:rsidR="00AE1C42" w:rsidRDefault="00AE1C42" w:rsidP="009B6510">
      <w:pPr>
        <w:rPr>
          <w:lang w:val="en-GB" w:eastAsia="ja-JP"/>
        </w:rPr>
      </w:pPr>
    </w:p>
    <w:p w14:paraId="163DAFE3" w14:textId="1137C52E" w:rsidR="00AE1C42" w:rsidRDefault="00AE1C42" w:rsidP="009B6510">
      <w:pPr>
        <w:rPr>
          <w:lang w:val="en-GB" w:eastAsia="ja-JP"/>
        </w:rPr>
      </w:pPr>
    </w:p>
    <w:p w14:paraId="7FA686AC" w14:textId="49A16E43" w:rsidR="00AE1C42" w:rsidRDefault="00AE1C42" w:rsidP="009B6510">
      <w:pPr>
        <w:rPr>
          <w:lang w:val="en-GB" w:eastAsia="ja-JP"/>
        </w:rPr>
      </w:pPr>
    </w:p>
    <w:p w14:paraId="5C460D2A" w14:textId="203B543E" w:rsidR="00AE1C42" w:rsidRDefault="00AE1C42" w:rsidP="009B6510">
      <w:pPr>
        <w:rPr>
          <w:lang w:val="en-GB" w:eastAsia="ja-JP"/>
        </w:rPr>
      </w:pPr>
    </w:p>
    <w:p w14:paraId="1F1B9209" w14:textId="7FBE2FFE" w:rsidR="002F4B8B" w:rsidRDefault="002F4B8B" w:rsidP="009B6510">
      <w:pPr>
        <w:rPr>
          <w:lang w:val="en-GB" w:eastAsia="ja-JP"/>
        </w:rPr>
      </w:pPr>
    </w:p>
    <w:p w14:paraId="3E44237A" w14:textId="5711D111" w:rsidR="002F4B8B" w:rsidRDefault="002F4B8B" w:rsidP="009B6510">
      <w:pPr>
        <w:rPr>
          <w:lang w:val="en-GB" w:eastAsia="ja-JP"/>
        </w:rPr>
      </w:pPr>
    </w:p>
    <w:p w14:paraId="18571F91" w14:textId="513A8454" w:rsidR="00ED696F" w:rsidRDefault="00ED696F" w:rsidP="009B6510">
      <w:pPr>
        <w:rPr>
          <w:lang w:val="en-GB" w:eastAsia="ja-JP"/>
        </w:rPr>
      </w:pPr>
    </w:p>
    <w:p w14:paraId="412F4F58" w14:textId="740BDC0B" w:rsidR="00AE1C42" w:rsidRDefault="00AE1C42" w:rsidP="00AE1C42">
      <w:pPr>
        <w:pStyle w:val="Caption"/>
      </w:pPr>
      <w:bookmarkStart w:id="25" w:name="_Ref518988406"/>
      <w:r>
        <w:t xml:space="preserve">Figure </w:t>
      </w:r>
      <w:r>
        <w:fldChar w:fldCharType="begin"/>
      </w:r>
      <w:r>
        <w:instrText xml:space="preserve"> SEQ Figure \* ARABIC </w:instrText>
      </w:r>
      <w:r>
        <w:fldChar w:fldCharType="separate"/>
      </w:r>
      <w:r w:rsidR="007C34BC">
        <w:rPr>
          <w:noProof/>
        </w:rPr>
        <w:t>6</w:t>
      </w:r>
      <w:r>
        <w:fldChar w:fldCharType="end"/>
      </w:r>
      <w:bookmarkEnd w:id="25"/>
      <w:r>
        <w:tab/>
      </w:r>
      <w:r w:rsidRPr="00AE1C42">
        <w:t>C</w:t>
      </w:r>
      <w:r w:rsidR="00724E23">
        <w:t xml:space="preserve">urrent </w:t>
      </w:r>
      <w:r w:rsidR="005E0290">
        <w:t xml:space="preserve">(in black) </w:t>
      </w:r>
      <w:r w:rsidR="00724E23">
        <w:t xml:space="preserve">and proposed </w:t>
      </w:r>
      <w:r w:rsidR="005E0290">
        <w:t xml:space="preserve">changes (in red) </w:t>
      </w:r>
      <w:r w:rsidR="00724E23">
        <w:t>c</w:t>
      </w:r>
      <w:r w:rsidRPr="00AE1C42">
        <w:t xml:space="preserve">linical management algorithm for </w:t>
      </w:r>
      <w:r>
        <w:t>cardiogenic shock</w:t>
      </w:r>
    </w:p>
    <w:p w14:paraId="2AAE221F" w14:textId="2F7845A1" w:rsidR="00AE1C42" w:rsidRPr="00AE1C42" w:rsidRDefault="00AE1C42" w:rsidP="00AE1C42">
      <w:pPr>
        <w:rPr>
          <w:rFonts w:ascii="Arial" w:hAnsi="Arial" w:cs="Arial"/>
          <w:sz w:val="18"/>
          <w:szCs w:val="18"/>
          <w:lang w:val="en-GB" w:eastAsia="ja-JP"/>
        </w:rPr>
      </w:pPr>
      <w:r w:rsidRPr="00AE1C42">
        <w:rPr>
          <w:rFonts w:ascii="Arial" w:hAnsi="Arial" w:cs="Arial"/>
          <w:i/>
          <w:sz w:val="18"/>
          <w:szCs w:val="18"/>
          <w:lang w:val="en-GB" w:eastAsia="ja-JP"/>
        </w:rPr>
        <w:t>Source:</w:t>
      </w:r>
      <w:r w:rsidRPr="00AE1C42">
        <w:rPr>
          <w:rFonts w:ascii="Arial" w:hAnsi="Arial" w:cs="Arial"/>
          <w:sz w:val="18"/>
          <w:szCs w:val="18"/>
          <w:lang w:val="en-GB" w:eastAsia="ja-JP"/>
        </w:rPr>
        <w:t xml:space="preserve"> </w:t>
      </w:r>
      <w:r w:rsidRPr="00AE1C42">
        <w:rPr>
          <w:rFonts w:ascii="Arial" w:hAnsi="Arial" w:cs="Arial"/>
          <w:sz w:val="18"/>
          <w:szCs w:val="18"/>
        </w:rPr>
        <w:t xml:space="preserve">Based on advice from local medical experts and the Statement from the Interventional Council of the ACC </w:t>
      </w:r>
      <w:r w:rsidRPr="00AE1C42">
        <w:rPr>
          <w:rFonts w:ascii="Arial" w:hAnsi="Arial" w:cs="Arial"/>
          <w:sz w:val="18"/>
          <w:szCs w:val="18"/>
        </w:rPr>
        <w:fldChar w:fldCharType="begin"/>
      </w:r>
      <w:r w:rsidRPr="00AE1C42">
        <w:rPr>
          <w:rFonts w:ascii="Arial" w:hAnsi="Arial" w:cs="Arial"/>
          <w:sz w:val="18"/>
          <w:szCs w:val="18"/>
        </w:rPr>
        <w:instrText xml:space="preserve"> ADDIN EN.CITE &lt;EndNote&gt;&lt;Cite&gt;&lt;Author&gt;Atkinson&lt;/Author&gt;&lt;Year&gt;2016&lt;/Year&gt;&lt;RecNum&gt;8&lt;/RecNum&gt;&lt;DisplayText&gt;(8)&lt;/DisplayText&gt;&lt;record&gt;&lt;rec-number&gt;8&lt;/rec-number&gt;&lt;foreign-keys&gt;&lt;key app="EN" db-id="fvz5artx32rt2iezf59vzddivxx0aspfvvxx" timestamp="1531177656"&gt;8&lt;/key&gt;&lt;/foreign-keys&gt;&lt;ref-type name="Journal Article"&gt;17&lt;/ref-type&gt;&lt;contributors&gt;&lt;authors&gt;&lt;author&gt;Atkinson, Tamara M&lt;/author&gt;&lt;author&gt;Ohman, E Magnus&lt;/author&gt;&lt;author&gt;O’Neill, William W&lt;/author&gt;&lt;author&gt;Rab, Tanveer&lt;/author&gt;&lt;author&gt;Cigarroa, Joaquin E&lt;/author&gt;&lt;author&gt;of the American, Interventional Scientific Council&lt;/author&gt;&lt;author&gt;of Cardiology, College&lt;/author&gt;&lt;/authors&gt;&lt;/contributors&gt;&lt;titles&gt;&lt;title&gt;A practical approach to mechanical circulatory support in patients undergoing percutaneous coronary intervention: an interventional perspective&lt;/title&gt;&lt;secondary-title&gt;JACC: Cardiovascular Interventions&lt;/secondary-title&gt;&lt;/titles&gt;&lt;pages&gt;871-883&lt;/pages&gt;&lt;volume&gt;9&lt;/volume&gt;&lt;number&gt;9&lt;/number&gt;&lt;dates&gt;&lt;year&gt;2016&lt;/year&gt;&lt;/dates&gt;&lt;isbn&gt;1936-8798&lt;/isbn&gt;&lt;urls&gt;&lt;/urls&gt;&lt;/record&gt;&lt;/Cite&gt;&lt;/EndNote&gt;</w:instrText>
      </w:r>
      <w:r w:rsidRPr="00AE1C42">
        <w:rPr>
          <w:rFonts w:ascii="Arial" w:hAnsi="Arial" w:cs="Arial"/>
          <w:sz w:val="18"/>
          <w:szCs w:val="18"/>
        </w:rPr>
        <w:fldChar w:fldCharType="separate"/>
      </w:r>
      <w:r w:rsidRPr="00AE1C42">
        <w:rPr>
          <w:rFonts w:ascii="Arial" w:hAnsi="Arial" w:cs="Arial"/>
          <w:sz w:val="18"/>
          <w:szCs w:val="18"/>
        </w:rPr>
        <w:t>(8)</w:t>
      </w:r>
      <w:r w:rsidRPr="00AE1C42">
        <w:rPr>
          <w:rFonts w:ascii="Arial" w:hAnsi="Arial" w:cs="Arial"/>
          <w:sz w:val="18"/>
          <w:szCs w:val="18"/>
        </w:rPr>
        <w:fldChar w:fldCharType="end"/>
      </w:r>
      <w:r w:rsidRPr="00AE1C42">
        <w:rPr>
          <w:rFonts w:ascii="Arial" w:hAnsi="Arial" w:cs="Arial"/>
          <w:sz w:val="18"/>
          <w:szCs w:val="18"/>
        </w:rPr>
        <w:t>.</w:t>
      </w:r>
      <w:r w:rsidR="00317C90">
        <w:rPr>
          <w:rFonts w:ascii="Arial" w:hAnsi="Arial" w:cs="Arial"/>
          <w:sz w:val="18"/>
          <w:szCs w:val="18"/>
        </w:rPr>
        <w:br/>
      </w:r>
      <w:r w:rsidRPr="00AE1C42">
        <w:rPr>
          <w:rFonts w:ascii="Arial" w:hAnsi="Arial" w:cs="Arial"/>
          <w:i/>
          <w:sz w:val="18"/>
          <w:szCs w:val="18"/>
        </w:rPr>
        <w:t>Abbreviations:</w:t>
      </w:r>
      <w:r w:rsidRPr="00AE1C42">
        <w:rPr>
          <w:rFonts w:ascii="Arial" w:hAnsi="Arial" w:cs="Arial"/>
          <w:sz w:val="18"/>
          <w:szCs w:val="18"/>
        </w:rPr>
        <w:t xml:space="preserve"> ECMO, extra-corporeal membrane oxygenation; HR-PCI, high risk percutaneous coronary intervention; IABP, intra-aortic balloon pump.</w:t>
      </w:r>
    </w:p>
    <w:p w14:paraId="74E29C9D" w14:textId="69E658AB" w:rsidR="00AE1C42" w:rsidRPr="00AE1C42" w:rsidRDefault="00317C90" w:rsidP="009B6510">
      <w:pPr>
        <w:rPr>
          <w:b/>
          <w:i/>
          <w:lang w:val="en-GB" w:eastAsia="ja-JP"/>
        </w:rPr>
      </w:pPr>
      <w:r>
        <w:rPr>
          <w:b/>
          <w:i/>
          <w:lang w:val="en-GB" w:eastAsia="ja-JP"/>
        </w:rPr>
        <w:lastRenderedPageBreak/>
        <w:t xml:space="preserve">Population 3: </w:t>
      </w:r>
      <w:r w:rsidR="00AE1C42" w:rsidRPr="00AE1C42">
        <w:rPr>
          <w:b/>
          <w:i/>
          <w:lang w:val="en-GB" w:eastAsia="ja-JP"/>
        </w:rPr>
        <w:t>Right heart failure</w:t>
      </w:r>
    </w:p>
    <w:p w14:paraId="7357095B" w14:textId="30B404DA" w:rsidR="00AE1C42" w:rsidRDefault="00DA497E" w:rsidP="00AE1C42">
      <w:pPr>
        <w:rPr>
          <w:lang w:val="en-GB" w:eastAsia="ja-JP"/>
        </w:rPr>
      </w:pPr>
      <w:r>
        <w:rPr>
          <w:lang w:val="en-GB" w:eastAsia="ja-JP"/>
        </w:rPr>
        <w:fldChar w:fldCharType="begin"/>
      </w:r>
      <w:r>
        <w:rPr>
          <w:lang w:val="en-GB" w:eastAsia="ja-JP"/>
        </w:rPr>
        <w:instrText xml:space="preserve"> REF _Ref518993813 \h </w:instrText>
      </w:r>
      <w:r>
        <w:rPr>
          <w:lang w:val="en-GB" w:eastAsia="ja-JP"/>
        </w:rPr>
      </w:r>
      <w:r>
        <w:rPr>
          <w:lang w:val="en-GB" w:eastAsia="ja-JP"/>
        </w:rPr>
        <w:fldChar w:fldCharType="separate"/>
      </w:r>
      <w:r w:rsidR="00317C90">
        <w:t xml:space="preserve">Figure </w:t>
      </w:r>
      <w:r w:rsidR="00317C90">
        <w:rPr>
          <w:noProof/>
        </w:rPr>
        <w:t>7</w:t>
      </w:r>
      <w:r>
        <w:rPr>
          <w:lang w:val="en-GB" w:eastAsia="ja-JP"/>
        </w:rPr>
        <w:fldChar w:fldCharType="end"/>
      </w:r>
      <w:r>
        <w:rPr>
          <w:lang w:val="en-GB" w:eastAsia="ja-JP"/>
        </w:rPr>
        <w:t xml:space="preserve"> </w:t>
      </w:r>
      <w:r w:rsidR="00AE1C42">
        <w:rPr>
          <w:lang w:val="en-GB" w:eastAsia="ja-JP"/>
        </w:rPr>
        <w:t xml:space="preserve">presents the </w:t>
      </w:r>
      <w:r w:rsidR="00AE1C42">
        <w:t xml:space="preserve">current </w:t>
      </w:r>
      <w:r w:rsidR="00EA5046">
        <w:t xml:space="preserve">clinical algorithm (in black) </w:t>
      </w:r>
      <w:r w:rsidR="00AE1C42">
        <w:t>and proposed</w:t>
      </w:r>
      <w:r w:rsidR="00EA5046">
        <w:t xml:space="preserve"> changes (in red)</w:t>
      </w:r>
      <w:r w:rsidR="00AE1C42">
        <w:t xml:space="preserve"> </w:t>
      </w:r>
      <w:r w:rsidR="00EA5046">
        <w:t>for patients with</w:t>
      </w:r>
      <w:r w:rsidR="00AE1C42">
        <w:t xml:space="preserve"> right heart failure.</w:t>
      </w:r>
      <w:r w:rsidR="000E2107">
        <w:t xml:space="preserve"> The Applicant noted that </w:t>
      </w:r>
      <w:r w:rsidR="000E2107">
        <w:rPr>
          <w:lang w:val="en-GB" w:eastAsia="ja-JP"/>
        </w:rPr>
        <w:t>it is unlikely that ECMO and i</w:t>
      </w:r>
      <w:r w:rsidR="000E2107" w:rsidRPr="00487150">
        <w:rPr>
          <w:lang w:val="en-GB" w:eastAsia="ja-JP"/>
        </w:rPr>
        <w:t xml:space="preserve">ntravascular microaxial </w:t>
      </w:r>
      <w:r w:rsidR="000E2107" w:rsidRPr="002E7F37">
        <w:rPr>
          <w:lang w:val="en-GB" w:eastAsia="ja-JP"/>
        </w:rPr>
        <w:t xml:space="preserve">ventricular assist device </w:t>
      </w:r>
      <w:r w:rsidR="000E2107">
        <w:rPr>
          <w:lang w:val="en-GB" w:eastAsia="ja-JP"/>
        </w:rPr>
        <w:t>can be used together in this indication.</w:t>
      </w:r>
    </w:p>
    <w:p w14:paraId="052AF00C" w14:textId="25388872" w:rsidR="00D042DE" w:rsidRDefault="00D042DE" w:rsidP="00AE1C42"/>
    <w:p w14:paraId="04D749C5" w14:textId="5235C190" w:rsidR="00D042DE" w:rsidRDefault="00D042DE" w:rsidP="00AE1C42"/>
    <w:p w14:paraId="734F9796" w14:textId="4F77535F" w:rsidR="00D042DE" w:rsidRDefault="00D042DE" w:rsidP="00AE1C42"/>
    <w:p w14:paraId="2FC64359" w14:textId="64126D05" w:rsidR="00D042DE" w:rsidRDefault="00D042DE" w:rsidP="00AE1C42"/>
    <w:p w14:paraId="49489510" w14:textId="293AFCBB" w:rsidR="00DA497E" w:rsidRDefault="002A6B6A" w:rsidP="00AE1C42">
      <w:pPr>
        <w:rPr>
          <w:b/>
          <w:sz w:val="20"/>
        </w:rPr>
      </w:pPr>
      <w:r>
        <w:rPr>
          <w:noProof/>
          <w:lang w:eastAsia="en-AU"/>
        </w:rPr>
        <mc:AlternateContent>
          <mc:Choice Requires="wpg">
            <w:drawing>
              <wp:anchor distT="0" distB="0" distL="114300" distR="114300" simplePos="0" relativeHeight="251689984" behindDoc="0" locked="0" layoutInCell="1" allowOverlap="1" wp14:anchorId="1EC37D1C" wp14:editId="045BFD37">
                <wp:simplePos x="0" y="0"/>
                <wp:positionH relativeFrom="margin">
                  <wp:posOffset>190500</wp:posOffset>
                </wp:positionH>
                <wp:positionV relativeFrom="paragraph">
                  <wp:posOffset>85090</wp:posOffset>
                </wp:positionV>
                <wp:extent cx="5391150" cy="2280287"/>
                <wp:effectExtent l="0" t="0" r="0" b="5715"/>
                <wp:wrapNone/>
                <wp:docPr id="289" name="Group 289" descr="Flow chart" title="Figure 7"/>
                <wp:cNvGraphicFramePr/>
                <a:graphic xmlns:a="http://schemas.openxmlformats.org/drawingml/2006/main">
                  <a:graphicData uri="http://schemas.microsoft.com/office/word/2010/wordprocessingGroup">
                    <wpg:wgp>
                      <wpg:cNvGrpSpPr/>
                      <wpg:grpSpPr>
                        <a:xfrm>
                          <a:off x="0" y="0"/>
                          <a:ext cx="5391150" cy="2280287"/>
                          <a:chOff x="0" y="0"/>
                          <a:chExt cx="2779395" cy="2280287"/>
                        </a:xfrm>
                      </wpg:grpSpPr>
                      <wpg:grpSp>
                        <wpg:cNvPr id="290" name="Group 290"/>
                        <wpg:cNvGrpSpPr/>
                        <wpg:grpSpPr>
                          <a:xfrm>
                            <a:off x="0" y="0"/>
                            <a:ext cx="2779395" cy="2280287"/>
                            <a:chOff x="0" y="0"/>
                            <a:chExt cx="2779976" cy="2280624"/>
                          </a:xfrm>
                        </wpg:grpSpPr>
                        <wps:wsp>
                          <wps:cNvPr id="291" name="Rectangle 291"/>
                          <wps:cNvSpPr/>
                          <wps:spPr>
                            <a:xfrm>
                              <a:off x="200025" y="0"/>
                              <a:ext cx="1948064" cy="27749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2" name="Text Box 2"/>
                          <wps:cNvSpPr txBox="1">
                            <a:spLocks noChangeArrowheads="1"/>
                          </wps:cNvSpPr>
                          <wps:spPr bwMode="auto">
                            <a:xfrm>
                              <a:off x="57150" y="447675"/>
                              <a:ext cx="2199862" cy="325278"/>
                            </a:xfrm>
                            <a:prstGeom prst="rect">
                              <a:avLst/>
                            </a:prstGeom>
                            <a:solidFill>
                              <a:srgbClr val="FFFFFF"/>
                            </a:solidFill>
                            <a:ln w="9525">
                              <a:noFill/>
                              <a:miter lim="800000"/>
                              <a:headEnd/>
                              <a:tailEnd/>
                            </a:ln>
                          </wps:spPr>
                          <wps:txbx>
                            <w:txbxContent>
                              <w:p w14:paraId="099CD339" w14:textId="77777777" w:rsidR="00096E38" w:rsidRDefault="00096E38" w:rsidP="002A6B6A">
                                <w:pPr>
                                  <w:spacing w:after="0" w:line="240" w:lineRule="auto"/>
                                  <w:jc w:val="center"/>
                                  <w:rPr>
                                    <w:sz w:val="18"/>
                                    <w:szCs w:val="18"/>
                                  </w:rPr>
                                </w:pPr>
                                <w:r w:rsidRPr="001121B7">
                                  <w:rPr>
                                    <w:sz w:val="18"/>
                                    <w:szCs w:val="18"/>
                                  </w:rPr>
                                  <w:t xml:space="preserve">Multidisciplinary team consultation </w:t>
                                </w:r>
                              </w:p>
                              <w:p w14:paraId="605FE269" w14:textId="7C4DCF34" w:rsidR="00096E38" w:rsidRPr="001121B7" w:rsidRDefault="00096E38" w:rsidP="002A6B6A">
                                <w:pPr>
                                  <w:spacing w:after="0" w:line="240" w:lineRule="auto"/>
                                  <w:jc w:val="center"/>
                                  <w:rPr>
                                    <w:sz w:val="18"/>
                                    <w:szCs w:val="18"/>
                                  </w:rPr>
                                </w:pPr>
                                <w:r>
                                  <w:rPr>
                                    <w:sz w:val="18"/>
                                    <w:szCs w:val="18"/>
                                  </w:rPr>
                                  <w:t>(hospital depende</w:t>
                                </w:r>
                                <w:r w:rsidRPr="001121B7">
                                  <w:rPr>
                                    <w:sz w:val="18"/>
                                    <w:szCs w:val="18"/>
                                  </w:rPr>
                                  <w:t>nt)</w:t>
                                </w:r>
                              </w:p>
                            </w:txbxContent>
                          </wps:txbx>
                          <wps:bodyPr rot="0" vert="horz" wrap="square" lIns="36000" tIns="36000" rIns="91440" bIns="0" anchor="t" anchorCtr="0">
                            <a:noAutofit/>
                          </wps:bodyPr>
                        </wps:wsp>
                        <wpg:grpSp>
                          <wpg:cNvPr id="293" name="Group 293"/>
                          <wpg:cNvGrpSpPr/>
                          <wpg:grpSpPr>
                            <a:xfrm>
                              <a:off x="161925" y="990600"/>
                              <a:ext cx="1922145" cy="414020"/>
                              <a:chOff x="0" y="0"/>
                              <a:chExt cx="1922715" cy="414361"/>
                            </a:xfrm>
                          </wpg:grpSpPr>
                          <wps:wsp>
                            <wps:cNvPr id="294" name="Rectangle 294"/>
                            <wps:cNvSpPr/>
                            <wps:spPr>
                              <a:xfrm>
                                <a:off x="0" y="0"/>
                                <a:ext cx="1922715" cy="414361"/>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5" name="Text Box 2"/>
                            <wps:cNvSpPr txBox="1">
                              <a:spLocks noChangeArrowheads="1"/>
                            </wps:cNvSpPr>
                            <wps:spPr bwMode="auto">
                              <a:xfrm>
                                <a:off x="19050" y="19050"/>
                                <a:ext cx="1870750" cy="381506"/>
                              </a:xfrm>
                              <a:prstGeom prst="rect">
                                <a:avLst/>
                              </a:prstGeom>
                              <a:noFill/>
                              <a:ln w="9525">
                                <a:noFill/>
                                <a:miter lim="800000"/>
                                <a:headEnd/>
                                <a:tailEnd/>
                              </a:ln>
                            </wps:spPr>
                            <wps:txbx>
                              <w:txbxContent>
                                <w:p w14:paraId="597DB288" w14:textId="77777777" w:rsidR="00096E38" w:rsidRPr="00783DB2" w:rsidRDefault="00096E38" w:rsidP="002A6B6A">
                                  <w:pPr>
                                    <w:spacing w:after="0"/>
                                    <w:jc w:val="center"/>
                                    <w:rPr>
                                      <w:b/>
                                      <w:sz w:val="20"/>
                                      <w:szCs w:val="20"/>
                                    </w:rPr>
                                  </w:pPr>
                                  <w:r>
                                    <w:rPr>
                                      <w:b/>
                                      <w:sz w:val="20"/>
                                      <w:szCs w:val="20"/>
                                    </w:rPr>
                                    <w:t>P</w:t>
                                  </w:r>
                                  <w:r w:rsidRPr="00783DB2">
                                    <w:rPr>
                                      <w:b/>
                                      <w:sz w:val="20"/>
                                      <w:szCs w:val="20"/>
                                    </w:rPr>
                                    <w:t>harmacological therapy</w:t>
                                  </w:r>
                                </w:p>
                                <w:p w14:paraId="4636E3D2" w14:textId="77777777" w:rsidR="00096E38" w:rsidRPr="00783DB2" w:rsidRDefault="00096E38" w:rsidP="002A6B6A">
                                  <w:pPr>
                                    <w:pStyle w:val="BodyText"/>
                                    <w:spacing w:after="0"/>
                                    <w:jc w:val="center"/>
                                    <w:rPr>
                                      <w:sz w:val="20"/>
                                    </w:rPr>
                                  </w:pPr>
                                  <w:r w:rsidRPr="00783DB2">
                                    <w:rPr>
                                      <w:sz w:val="20"/>
                                    </w:rPr>
                                    <w:t>(inotropes +/- vasopressors</w:t>
                                  </w:r>
                                </w:p>
                              </w:txbxContent>
                            </wps:txbx>
                            <wps:bodyPr rot="0" vert="horz" wrap="square" lIns="91440" tIns="18000" rIns="91440" bIns="36000" anchor="t" anchorCtr="0">
                              <a:noAutofit/>
                            </wps:bodyPr>
                          </wps:wsp>
                        </wpg:grpSp>
                        <wps:wsp>
                          <wps:cNvPr id="296" name="Straight Arrow Connector 296"/>
                          <wps:cNvCnPr/>
                          <wps:spPr>
                            <a:xfrm>
                              <a:off x="1162050" y="276225"/>
                              <a:ext cx="0" cy="18962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97" name="Straight Arrow Connector 297"/>
                          <wps:cNvCnPr/>
                          <wps:spPr>
                            <a:xfrm>
                              <a:off x="1171575" y="781050"/>
                              <a:ext cx="0" cy="18962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cNvPr id="298" name="Group 298"/>
                          <wpg:cNvGrpSpPr/>
                          <wpg:grpSpPr>
                            <a:xfrm>
                              <a:off x="1543050" y="1714500"/>
                              <a:ext cx="1236926" cy="566124"/>
                              <a:chOff x="2052271" y="-840995"/>
                              <a:chExt cx="838143" cy="1476543"/>
                            </a:xfrm>
                          </wpg:grpSpPr>
                          <wps:wsp>
                            <wps:cNvPr id="299" name="Rectangle 299"/>
                            <wps:cNvSpPr/>
                            <wps:spPr>
                              <a:xfrm>
                                <a:off x="2071633" y="-840995"/>
                                <a:ext cx="800046" cy="820594"/>
                              </a:xfrm>
                              <a:prstGeom prst="rect">
                                <a:avLst/>
                              </a:prstGeom>
                              <a:noFill/>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0" name="Text Box 2"/>
                            <wps:cNvSpPr txBox="1">
                              <a:spLocks noChangeArrowheads="1"/>
                            </wps:cNvSpPr>
                            <wps:spPr bwMode="auto">
                              <a:xfrm>
                                <a:off x="2052271" y="-717741"/>
                                <a:ext cx="838143" cy="1353289"/>
                              </a:xfrm>
                              <a:prstGeom prst="rect">
                                <a:avLst/>
                              </a:prstGeom>
                              <a:noFill/>
                              <a:ln w="9525">
                                <a:noFill/>
                                <a:miter lim="800000"/>
                                <a:headEnd/>
                                <a:tailEnd/>
                              </a:ln>
                            </wps:spPr>
                            <wps:txbx>
                              <w:txbxContent>
                                <w:p w14:paraId="42CED604" w14:textId="77777777" w:rsidR="00096E38" w:rsidRPr="003622EA" w:rsidRDefault="00096E38" w:rsidP="002A6B6A">
                                  <w:pPr>
                                    <w:jc w:val="center"/>
                                    <w:rPr>
                                      <w:b/>
                                      <w:color w:val="FF0000"/>
                                      <w:sz w:val="20"/>
                                      <w:szCs w:val="20"/>
                                    </w:rPr>
                                  </w:pPr>
                                  <w:r w:rsidRPr="003622EA">
                                    <w:rPr>
                                      <w:b/>
                                      <w:color w:val="FF0000"/>
                                      <w:sz w:val="20"/>
                                    </w:rPr>
                                    <w:t>Intravascular</w:t>
                                  </w:r>
                                  <w:r>
                                    <w:rPr>
                                      <w:b/>
                                      <w:color w:val="FF0000"/>
                                      <w:sz w:val="20"/>
                                    </w:rPr>
                                    <w:t xml:space="preserve"> microaxial</w:t>
                                  </w:r>
                                  <w:r w:rsidRPr="003622EA">
                                    <w:rPr>
                                      <w:b/>
                                      <w:color w:val="FF0000"/>
                                      <w:sz w:val="20"/>
                                    </w:rPr>
                                    <w:t xml:space="preserve"> </w:t>
                                  </w:r>
                                  <w:r>
                                    <w:rPr>
                                      <w:b/>
                                      <w:color w:val="FF0000"/>
                                      <w:sz w:val="20"/>
                                    </w:rPr>
                                    <w:t>VAD</w:t>
                                  </w:r>
                                </w:p>
                              </w:txbxContent>
                            </wps:txbx>
                            <wps:bodyPr rot="0" vert="horz" wrap="square" lIns="91440" tIns="36000" rIns="91440" bIns="36000" anchor="t" anchorCtr="0">
                              <a:noAutofit/>
                            </wps:bodyPr>
                          </wps:wsp>
                        </wpg:grpSp>
                        <wpg:grpSp>
                          <wpg:cNvPr id="301" name="Group 301"/>
                          <wpg:cNvGrpSpPr/>
                          <wpg:grpSpPr>
                            <a:xfrm>
                              <a:off x="0" y="1704975"/>
                              <a:ext cx="701531" cy="267792"/>
                              <a:chOff x="3286243" y="266377"/>
                              <a:chExt cx="1695450" cy="461685"/>
                            </a:xfrm>
                          </wpg:grpSpPr>
                          <wps:wsp>
                            <wps:cNvPr id="302" name="Rectangle 302"/>
                            <wps:cNvSpPr/>
                            <wps:spPr>
                              <a:xfrm>
                                <a:off x="3286243" y="266377"/>
                                <a:ext cx="1695450" cy="4616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3" name="Text Box 2"/>
                            <wps:cNvSpPr txBox="1">
                              <a:spLocks noChangeArrowheads="1"/>
                            </wps:cNvSpPr>
                            <wps:spPr bwMode="auto">
                              <a:xfrm>
                                <a:off x="3316794" y="315455"/>
                                <a:ext cx="1649627" cy="368844"/>
                              </a:xfrm>
                              <a:prstGeom prst="rect">
                                <a:avLst/>
                              </a:prstGeom>
                              <a:solidFill>
                                <a:srgbClr val="FFFFFF"/>
                              </a:solidFill>
                              <a:ln w="9525">
                                <a:noFill/>
                                <a:miter lim="800000"/>
                                <a:headEnd/>
                                <a:tailEnd/>
                              </a:ln>
                            </wps:spPr>
                            <wps:txbx>
                              <w:txbxContent>
                                <w:p w14:paraId="13F5326B" w14:textId="77777777" w:rsidR="00096E38" w:rsidRPr="001121B7" w:rsidRDefault="00096E38" w:rsidP="002A6B6A">
                                  <w:pPr>
                                    <w:pStyle w:val="BodyText"/>
                                    <w:spacing w:after="0"/>
                                    <w:jc w:val="center"/>
                                    <w:rPr>
                                      <w:b/>
                                      <w:sz w:val="20"/>
                                    </w:rPr>
                                  </w:pPr>
                                  <w:r w:rsidRPr="001121B7">
                                    <w:rPr>
                                      <w:b/>
                                      <w:sz w:val="20"/>
                                    </w:rPr>
                                    <w:t>ECMO</w:t>
                                  </w:r>
                                </w:p>
                              </w:txbxContent>
                            </wps:txbx>
                            <wps:bodyPr rot="0" vert="horz" wrap="square" lIns="91440" tIns="36000" rIns="91440" bIns="36000" anchor="t" anchorCtr="0">
                              <a:noAutofit/>
                            </wps:bodyPr>
                          </wps:wsp>
                        </wpg:grpSp>
                        <wps:wsp>
                          <wps:cNvPr id="304" name="Straight Arrow Connector 304"/>
                          <wps:cNvCnPr/>
                          <wps:spPr>
                            <a:xfrm flipH="1">
                              <a:off x="352425" y="1409700"/>
                              <a:ext cx="792469" cy="29459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05" name="Straight Arrow Connector 305"/>
                          <wps:cNvCnPr/>
                          <wps:spPr>
                            <a:xfrm>
                              <a:off x="1143000" y="1409700"/>
                              <a:ext cx="703519" cy="30284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306" name="Text Box 2"/>
                        <wps:cNvSpPr txBox="1">
                          <a:spLocks noChangeArrowheads="1"/>
                        </wps:cNvSpPr>
                        <wps:spPr bwMode="auto">
                          <a:xfrm>
                            <a:off x="247650" y="28575"/>
                            <a:ext cx="1866900" cy="247650"/>
                          </a:xfrm>
                          <a:prstGeom prst="rect">
                            <a:avLst/>
                          </a:prstGeom>
                          <a:noFill/>
                          <a:ln w="9525">
                            <a:noFill/>
                            <a:miter lim="800000"/>
                            <a:headEnd/>
                            <a:tailEnd/>
                          </a:ln>
                        </wps:spPr>
                        <wps:txbx>
                          <w:txbxContent>
                            <w:p w14:paraId="409BF9FA" w14:textId="77777777" w:rsidR="00096E38" w:rsidRPr="00B915E1" w:rsidRDefault="00096E38" w:rsidP="002A6B6A">
                              <w:pPr>
                                <w:jc w:val="center"/>
                                <w:rPr>
                                  <w:rFonts w:cs="Calibri"/>
                                  <w:b/>
                                  <w:sz w:val="20"/>
                                  <w:szCs w:val="20"/>
                                </w:rPr>
                              </w:pPr>
                              <w:r w:rsidRPr="00B915E1">
                                <w:rPr>
                                  <w:rFonts w:cs="Calibri"/>
                                  <w:b/>
                                  <w:sz w:val="20"/>
                                  <w:szCs w:val="20"/>
                                </w:rPr>
                                <w:t>Patient with right heart failure</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EC37D1C" id="Group 289" o:spid="_x0000_s1075" alt="Title: Figure 7 - Description: Flow chart" style="position:absolute;margin-left:15pt;margin-top:6.7pt;width:424.5pt;height:179.55pt;z-index:251689984;mso-position-horizontal-relative:margin;mso-width-relative:margin;mso-height-relative:margin" coordsize="27793,22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">
                <v:group id="Group 290" o:spid="_x0000_s1076" style="position:absolute;width:27793;height:22802" coordsize="27799,2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rect id="Rectangle 291" o:spid="_x0000_s1077" style="position:absolute;left:2000;width:19480;height:2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" filled="f" strokecolor="black [3213]" strokeweight=".25pt"/>
                  <v:shape id="Text Box 2" o:spid="_x0000_s1078" type="#_x0000_t202" style="position:absolute;left:571;top:4476;width:21999;height:3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" stroked="f">
                    <v:textbox inset="1mm,1mm,,0">
                      <w:txbxContent>
                        <w:p w14:paraId="099CD339" w14:textId="77777777" w:rsidR="00096E38" w:rsidRDefault="00096E38" w:rsidP="002A6B6A">
                          <w:pPr>
                            <w:spacing w:after="0" w:line="240" w:lineRule="auto"/>
                            <w:jc w:val="center"/>
                            <w:rPr>
                              <w:sz w:val="18"/>
                              <w:szCs w:val="18"/>
                            </w:rPr>
                          </w:pPr>
                          <w:r w:rsidRPr="001121B7">
                            <w:rPr>
                              <w:sz w:val="18"/>
                              <w:szCs w:val="18"/>
                            </w:rPr>
                            <w:t xml:space="preserve">Multidisciplinary team consultation </w:t>
                          </w:r>
                        </w:p>
                        <w:p w14:paraId="605FE269" w14:textId="7C4DCF34" w:rsidR="00096E38" w:rsidRPr="001121B7" w:rsidRDefault="00096E38" w:rsidP="002A6B6A">
                          <w:pPr>
                            <w:spacing w:after="0" w:line="240" w:lineRule="auto"/>
                            <w:jc w:val="center"/>
                            <w:rPr>
                              <w:sz w:val="18"/>
                              <w:szCs w:val="18"/>
                            </w:rPr>
                          </w:pPr>
                          <w:r>
                            <w:rPr>
                              <w:sz w:val="18"/>
                              <w:szCs w:val="18"/>
                            </w:rPr>
                            <w:t>(hospital depende</w:t>
                          </w:r>
                          <w:r w:rsidRPr="001121B7">
                            <w:rPr>
                              <w:sz w:val="18"/>
                              <w:szCs w:val="18"/>
                            </w:rPr>
                            <w:t>nt)</w:t>
                          </w:r>
                        </w:p>
                      </w:txbxContent>
                    </v:textbox>
                  </v:shape>
                  <v:group id="Group 293" o:spid="_x0000_s1079" style="position:absolute;left:1619;top:9906;width:19221;height:4140" coordsize="19227,4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rect id="Rectangle 294" o:spid="_x0000_s1080" style="position:absolute;width:19227;height:4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" filled="f" strokecolor="black [3213]" strokeweight=".25pt"/>
                    <v:shape id="Text Box 2" o:spid="_x0000_s1081" type="#_x0000_t202" style="position:absolute;left:190;top:190;width:18708;height:3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" filled="f" stroked="f">
                      <v:textbox inset=",.5mm,,1mm">
                        <w:txbxContent>
                          <w:p w14:paraId="597DB288" w14:textId="77777777" w:rsidR="00096E38" w:rsidRPr="00783DB2" w:rsidRDefault="00096E38" w:rsidP="002A6B6A">
                            <w:pPr>
                              <w:spacing w:after="0"/>
                              <w:jc w:val="center"/>
                              <w:rPr>
                                <w:b/>
                                <w:sz w:val="20"/>
                                <w:szCs w:val="20"/>
                              </w:rPr>
                            </w:pPr>
                            <w:r>
                              <w:rPr>
                                <w:b/>
                                <w:sz w:val="20"/>
                                <w:szCs w:val="20"/>
                              </w:rPr>
                              <w:t>P</w:t>
                            </w:r>
                            <w:r w:rsidRPr="00783DB2">
                              <w:rPr>
                                <w:b/>
                                <w:sz w:val="20"/>
                                <w:szCs w:val="20"/>
                              </w:rPr>
                              <w:t>harmacological therapy</w:t>
                            </w:r>
                          </w:p>
                          <w:p w14:paraId="4636E3D2" w14:textId="77777777" w:rsidR="00096E38" w:rsidRPr="00783DB2" w:rsidRDefault="00096E38" w:rsidP="002A6B6A">
                            <w:pPr>
                              <w:pStyle w:val="BodyText"/>
                              <w:spacing w:after="0"/>
                              <w:jc w:val="center"/>
                              <w:rPr>
                                <w:sz w:val="20"/>
                              </w:rPr>
                            </w:pPr>
                            <w:r w:rsidRPr="00783DB2">
                              <w:rPr>
                                <w:sz w:val="20"/>
                              </w:rPr>
                              <w:t>(inotropes +/- vasopressors</w:t>
                            </w:r>
                          </w:p>
                        </w:txbxContent>
                      </v:textbox>
                    </v:shape>
                  </v:group>
                  <v:shape id="Straight Arrow Connector 296" o:spid="_x0000_s1082" type="#_x0000_t32" style="position:absolute;left:11620;top:2762;width:0;height:18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" strokecolor="#4579b8 [3044]">
                    <v:stroke endarrow="block"/>
                  </v:shape>
                  <v:shape id="Straight Arrow Connector 297" o:spid="_x0000_s1083" type="#_x0000_t32" style="position:absolute;left:11715;top:7810;width:0;height:18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" strokecolor="#4579b8 [3044]">
                    <v:stroke endarrow="block"/>
                  </v:shape>
                  <v:group id="Group 298" o:spid="_x0000_s1084" style="position:absolute;left:15430;top:17145;width:12369;height:5661" coordorigin="20522,-8409" coordsize="8381,1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">
                    <v:rect id="Rectangle 299" o:spid="_x0000_s1085" style="position:absolute;left:20716;top:-8409;width:8000;height:82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" filled="f" strokecolor="red" strokeweight=".25pt"/>
                    <v:shape id="Text Box 2" o:spid="_x0000_s1086" type="#_x0000_t202" style="position:absolute;left:20522;top:-7177;width:8382;height:13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" filled="f" stroked="f">
                      <v:textbox inset=",1mm,,1mm">
                        <w:txbxContent>
                          <w:p w14:paraId="42CED604" w14:textId="77777777" w:rsidR="00096E38" w:rsidRPr="003622EA" w:rsidRDefault="00096E38" w:rsidP="002A6B6A">
                            <w:pPr>
                              <w:jc w:val="center"/>
                              <w:rPr>
                                <w:b/>
                                <w:color w:val="FF0000"/>
                                <w:sz w:val="20"/>
                                <w:szCs w:val="20"/>
                              </w:rPr>
                            </w:pPr>
                            <w:r w:rsidRPr="003622EA">
                              <w:rPr>
                                <w:b/>
                                <w:color w:val="FF0000"/>
                                <w:sz w:val="20"/>
                              </w:rPr>
                              <w:t>Intravascular</w:t>
                            </w:r>
                            <w:r>
                              <w:rPr>
                                <w:b/>
                                <w:color w:val="FF0000"/>
                                <w:sz w:val="20"/>
                              </w:rPr>
                              <w:t xml:space="preserve"> microaxial</w:t>
                            </w:r>
                            <w:r w:rsidRPr="003622EA">
                              <w:rPr>
                                <w:b/>
                                <w:color w:val="FF0000"/>
                                <w:sz w:val="20"/>
                              </w:rPr>
                              <w:t xml:space="preserve"> </w:t>
                            </w:r>
                            <w:r>
                              <w:rPr>
                                <w:b/>
                                <w:color w:val="FF0000"/>
                                <w:sz w:val="20"/>
                              </w:rPr>
                              <w:t>VAD</w:t>
                            </w:r>
                          </w:p>
                        </w:txbxContent>
                      </v:textbox>
                    </v:shape>
                  </v:group>
                  <v:group id="Group 301" o:spid="_x0000_s1087" style="position:absolute;top:17049;width:7015;height:2678" coordorigin="32862,2663" coordsize="16954,4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rect id="Rectangle 302" o:spid="_x0000_s1088" style="position:absolute;left:32862;top:2663;width:16954;height:46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" filled="f" strokecolor="black [3213]" strokeweight=".25pt"/>
                    <v:shape id="Text Box 2" o:spid="_x0000_s1089" type="#_x0000_t202" style="position:absolute;left:33167;top:3154;width:16497;height:3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" stroked="f">
                      <v:textbox inset=",1mm,,1mm">
                        <w:txbxContent>
                          <w:p w14:paraId="13F5326B" w14:textId="77777777" w:rsidR="00096E38" w:rsidRPr="001121B7" w:rsidRDefault="00096E38" w:rsidP="002A6B6A">
                            <w:pPr>
                              <w:pStyle w:val="BodyText"/>
                              <w:spacing w:after="0"/>
                              <w:jc w:val="center"/>
                              <w:rPr>
                                <w:b/>
                                <w:sz w:val="20"/>
                              </w:rPr>
                            </w:pPr>
                            <w:r w:rsidRPr="001121B7">
                              <w:rPr>
                                <w:b/>
                                <w:sz w:val="20"/>
                              </w:rPr>
                              <w:t>ECMO</w:t>
                            </w:r>
                          </w:p>
                        </w:txbxContent>
                      </v:textbox>
                    </v:shape>
                  </v:group>
                  <v:shape id="Straight Arrow Connector 304" o:spid="_x0000_s1090" type="#_x0000_t32" style="position:absolute;left:3524;top:14097;width:7924;height:294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" strokecolor="#4579b8 [3044]">
                    <v:stroke endarrow="block"/>
                  </v:shape>
                  <v:shape id="Straight Arrow Connector 305" o:spid="_x0000_s1091" type="#_x0000_t32" style="position:absolute;left:11430;top:14097;width:7035;height:30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" strokecolor="#4579b8 [3044]">
                    <v:stroke endarrow="block"/>
                  </v:shape>
                </v:group>
                <v:shape id="Text Box 2" o:spid="_x0000_s1092" type="#_x0000_t202" style="position:absolute;left:2476;top:285;width:18669;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" filled="f" stroked="f">
                  <v:textbox>
                    <w:txbxContent>
                      <w:p w14:paraId="409BF9FA" w14:textId="77777777" w:rsidR="00096E38" w:rsidRPr="00B915E1" w:rsidRDefault="00096E38" w:rsidP="002A6B6A">
                        <w:pPr>
                          <w:jc w:val="center"/>
                          <w:rPr>
                            <w:rFonts w:cs="Calibri"/>
                            <w:b/>
                            <w:sz w:val="20"/>
                            <w:szCs w:val="20"/>
                          </w:rPr>
                        </w:pPr>
                        <w:r w:rsidRPr="00B915E1">
                          <w:rPr>
                            <w:rFonts w:cs="Calibri"/>
                            <w:b/>
                            <w:sz w:val="20"/>
                            <w:szCs w:val="20"/>
                          </w:rPr>
                          <w:t>Patient with right heart failure</w:t>
                        </w:r>
                      </w:p>
                    </w:txbxContent>
                  </v:textbox>
                </v:shape>
                <w10:wrap anchorx="margin"/>
              </v:group>
            </w:pict>
          </mc:Fallback>
        </mc:AlternateContent>
      </w:r>
    </w:p>
    <w:p w14:paraId="7DA333DE" w14:textId="732D3AF0" w:rsidR="00DA497E" w:rsidRDefault="00DA497E" w:rsidP="00AE1C42">
      <w:pPr>
        <w:rPr>
          <w:lang w:val="en-GB" w:eastAsia="ja-JP"/>
        </w:rPr>
      </w:pPr>
    </w:p>
    <w:p w14:paraId="050FA7D1" w14:textId="595D6C9B" w:rsidR="00DA497E" w:rsidRDefault="00DA497E" w:rsidP="00AE1C42">
      <w:pPr>
        <w:rPr>
          <w:lang w:val="en-GB" w:eastAsia="ja-JP"/>
        </w:rPr>
      </w:pPr>
    </w:p>
    <w:p w14:paraId="236D3118" w14:textId="77777777" w:rsidR="00DA497E" w:rsidRDefault="00DA497E" w:rsidP="00AE1C42">
      <w:pPr>
        <w:rPr>
          <w:lang w:val="en-GB" w:eastAsia="ja-JP"/>
        </w:rPr>
      </w:pPr>
    </w:p>
    <w:p w14:paraId="581F259C" w14:textId="2BD966B6" w:rsidR="00DA497E" w:rsidRDefault="00DA497E" w:rsidP="00AE1C42">
      <w:pPr>
        <w:rPr>
          <w:lang w:val="en-GB" w:eastAsia="ja-JP"/>
        </w:rPr>
      </w:pPr>
    </w:p>
    <w:p w14:paraId="254DE85D" w14:textId="6C8DF21B" w:rsidR="00DA497E" w:rsidRDefault="00DA497E" w:rsidP="00AE1C42">
      <w:pPr>
        <w:rPr>
          <w:lang w:val="en-GB" w:eastAsia="ja-JP"/>
        </w:rPr>
      </w:pPr>
    </w:p>
    <w:p w14:paraId="530E5425" w14:textId="5B5A3FE9" w:rsidR="00724E23" w:rsidRDefault="00724E23" w:rsidP="00AE1C42">
      <w:pPr>
        <w:rPr>
          <w:lang w:val="en-GB" w:eastAsia="ja-JP"/>
        </w:rPr>
      </w:pPr>
    </w:p>
    <w:p w14:paraId="7CA3B7AF" w14:textId="7601CE94" w:rsidR="00DA497E" w:rsidRDefault="00DA497E" w:rsidP="00DA497E">
      <w:pPr>
        <w:pStyle w:val="Caption"/>
      </w:pPr>
      <w:bookmarkStart w:id="26" w:name="_Ref518993813"/>
      <w:r>
        <w:t xml:space="preserve">Figure </w:t>
      </w:r>
      <w:r>
        <w:fldChar w:fldCharType="begin"/>
      </w:r>
      <w:r>
        <w:instrText xml:space="preserve"> SEQ Figure \* ARABIC </w:instrText>
      </w:r>
      <w:r>
        <w:fldChar w:fldCharType="separate"/>
      </w:r>
      <w:r w:rsidR="007C34BC">
        <w:rPr>
          <w:noProof/>
        </w:rPr>
        <w:t>7</w:t>
      </w:r>
      <w:r>
        <w:fldChar w:fldCharType="end"/>
      </w:r>
      <w:bookmarkEnd w:id="26"/>
      <w:r>
        <w:tab/>
        <w:t>C</w:t>
      </w:r>
      <w:r w:rsidR="00FF26F4">
        <w:t xml:space="preserve">urrent </w:t>
      </w:r>
      <w:r w:rsidR="002F4B8B">
        <w:t xml:space="preserve">(in black) </w:t>
      </w:r>
      <w:r w:rsidR="00FF26F4">
        <w:t>and proposed</w:t>
      </w:r>
      <w:r w:rsidR="002F4B8B">
        <w:t xml:space="preserve"> changes (in red)</w:t>
      </w:r>
      <w:r w:rsidR="00FF26F4">
        <w:t xml:space="preserve"> c</w:t>
      </w:r>
      <w:r>
        <w:t>linical management algorithm in the treatment of right heart failure</w:t>
      </w:r>
    </w:p>
    <w:p w14:paraId="61F505F6" w14:textId="272738A9" w:rsidR="00DA497E" w:rsidRDefault="00DA497E" w:rsidP="00AE1C42">
      <w:pPr>
        <w:rPr>
          <w:lang w:val="en-GB" w:eastAsia="ja-JP"/>
        </w:rPr>
      </w:pPr>
      <w:r w:rsidRPr="009B6510">
        <w:rPr>
          <w:rFonts w:ascii="Arial" w:hAnsi="Arial" w:cs="Arial"/>
          <w:i/>
          <w:sz w:val="18"/>
          <w:szCs w:val="18"/>
          <w:lang w:val="en-GB" w:eastAsia="ja-JP"/>
        </w:rPr>
        <w:t>Source:</w:t>
      </w:r>
      <w:r>
        <w:rPr>
          <w:rFonts w:ascii="Arial" w:hAnsi="Arial" w:cs="Arial"/>
          <w:sz w:val="18"/>
          <w:szCs w:val="18"/>
          <w:lang w:val="en-GB" w:eastAsia="ja-JP"/>
        </w:rPr>
        <w:t xml:space="preserve"> </w:t>
      </w:r>
      <w:r w:rsidRPr="009B6510">
        <w:rPr>
          <w:rFonts w:ascii="Arial" w:hAnsi="Arial" w:cs="Arial"/>
          <w:sz w:val="18"/>
          <w:szCs w:val="18"/>
          <w:lang w:val="en-GB" w:eastAsia="ja-JP"/>
        </w:rPr>
        <w:t xml:space="preserve">Based on advice from local medical experts and the </w:t>
      </w:r>
      <w:r w:rsidRPr="009B6510">
        <w:rPr>
          <w:rFonts w:ascii="Arial" w:hAnsi="Arial" w:cs="Arial"/>
          <w:sz w:val="18"/>
          <w:szCs w:val="18"/>
        </w:rPr>
        <w:t>Statement from the Interventional Council of the ACC</w:t>
      </w:r>
      <w:r>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ADDIN EN.CITE &lt;EndNote&gt;&lt;Cite&gt;&lt;Author&gt;Atkinson&lt;/Author&gt;&lt;Year&gt;2016&lt;/Year&gt;&lt;RecNum&gt;8&lt;/RecNum&gt;&lt;DisplayText&gt;(8)&lt;/DisplayText&gt;&lt;record&gt;&lt;rec-number&gt;8&lt;/rec-number&gt;&lt;foreign-keys&gt;&lt;key app="EN" db-id="fvz5artx32rt2iezf59vzddivxx0aspfvvxx" timestamp="1531177656"&gt;8&lt;/key&gt;&lt;/foreign-keys&gt;&lt;ref-type name="Journal Article"&gt;17&lt;/ref-type&gt;&lt;contributors&gt;&lt;authors&gt;&lt;author&gt;Atkinson, Tamara M&lt;/author&gt;&lt;author&gt;Ohman, E Magnus&lt;/author&gt;&lt;author&gt;O’Neill, William W&lt;/author&gt;&lt;author&gt;Rab, Tanveer&lt;/author&gt;&lt;author&gt;Cigarroa, Joaquin E&lt;/author&gt;&lt;author&gt;of the American, Interventional Scientific Council&lt;/author&gt;&lt;author&gt;of Cardiology, College&lt;/author&gt;&lt;/authors&gt;&lt;/contributors&gt;&lt;titles&gt;&lt;title&gt;A practical approach to mechanical circulatory support in patients undergoing percutaneous coronary intervention: an interventional perspective&lt;/title&gt;&lt;secondary-title&gt;JACC: Cardiovascular Interventions&lt;/secondary-title&gt;&lt;/titles&gt;&lt;pages&gt;871-883&lt;/pages&gt;&lt;volume&gt;9&lt;/volume&gt;&lt;number&gt;9&lt;/number&gt;&lt;dates&gt;&lt;year&gt;2016&lt;/year&gt;&lt;/dates&gt;&lt;isbn&gt;1936-8798&lt;/isbn&gt;&lt;urls&gt;&lt;/urls&gt;&lt;/record&gt;&lt;/Cite&gt;&lt;/EndNote&gt;</w:instrText>
      </w:r>
      <w:r>
        <w:rPr>
          <w:rFonts w:ascii="Arial" w:hAnsi="Arial" w:cs="Arial"/>
          <w:sz w:val="18"/>
          <w:szCs w:val="18"/>
        </w:rPr>
        <w:fldChar w:fldCharType="separate"/>
      </w:r>
      <w:r>
        <w:rPr>
          <w:rFonts w:ascii="Arial" w:hAnsi="Arial" w:cs="Arial"/>
          <w:noProof/>
          <w:sz w:val="18"/>
          <w:szCs w:val="18"/>
        </w:rPr>
        <w:t>(8)</w:t>
      </w:r>
      <w:r>
        <w:rPr>
          <w:rFonts w:ascii="Arial" w:hAnsi="Arial" w:cs="Arial"/>
          <w:sz w:val="18"/>
          <w:szCs w:val="18"/>
        </w:rPr>
        <w:fldChar w:fldCharType="end"/>
      </w:r>
      <w:r>
        <w:rPr>
          <w:rFonts w:ascii="Arial" w:hAnsi="Arial" w:cs="Arial"/>
          <w:sz w:val="18"/>
          <w:szCs w:val="18"/>
        </w:rPr>
        <w:t xml:space="preserve">. </w:t>
      </w:r>
      <w:r w:rsidR="00FF26F4">
        <w:rPr>
          <w:rFonts w:ascii="Arial" w:hAnsi="Arial" w:cs="Arial"/>
          <w:sz w:val="18"/>
          <w:szCs w:val="18"/>
        </w:rPr>
        <w:br/>
      </w:r>
      <w:r w:rsidRPr="00FF26F4">
        <w:rPr>
          <w:rFonts w:ascii="Arial" w:hAnsi="Arial" w:cs="Arial"/>
          <w:i/>
          <w:sz w:val="18"/>
          <w:szCs w:val="18"/>
        </w:rPr>
        <w:t>Abbreviations:</w:t>
      </w:r>
      <w:r>
        <w:rPr>
          <w:rFonts w:ascii="Arial" w:hAnsi="Arial" w:cs="Arial"/>
          <w:sz w:val="18"/>
          <w:szCs w:val="18"/>
        </w:rPr>
        <w:t xml:space="preserve"> ECMO, </w:t>
      </w:r>
      <w:r w:rsidRPr="00E02013">
        <w:rPr>
          <w:rFonts w:ascii="Arial" w:hAnsi="Arial" w:cs="Arial"/>
          <w:sz w:val="18"/>
          <w:szCs w:val="18"/>
          <w:lang w:val="en-GB" w:eastAsia="ja-JP"/>
        </w:rPr>
        <w:t>extra-corporeal membrane oxygenation; HR-PCI</w:t>
      </w:r>
      <w:r>
        <w:rPr>
          <w:rFonts w:ascii="Arial" w:hAnsi="Arial" w:cs="Arial"/>
          <w:sz w:val="18"/>
          <w:szCs w:val="18"/>
        </w:rPr>
        <w:t>, high risk percutaneous coronary intervention.</w:t>
      </w:r>
    </w:p>
    <w:p w14:paraId="1760934B" w14:textId="77777777" w:rsidR="00E968F6" w:rsidRPr="00C63FEA" w:rsidRDefault="003E0382" w:rsidP="00E968F6">
      <w:pPr>
        <w:pStyle w:val="Heading2"/>
        <w:spacing w:line="240" w:lineRule="auto"/>
        <w:jc w:val="both"/>
        <w:rPr>
          <w:sz w:val="28"/>
        </w:rPr>
      </w:pPr>
      <w:r w:rsidRPr="00C63FEA">
        <w:rPr>
          <w:sz w:val="28"/>
        </w:rPr>
        <w:lastRenderedPageBreak/>
        <w:t xml:space="preserve">Proposed </w:t>
      </w:r>
      <w:r w:rsidR="002B226C" w:rsidRPr="00C63FEA">
        <w:rPr>
          <w:sz w:val="28"/>
        </w:rPr>
        <w:t xml:space="preserve">economic </w:t>
      </w:r>
      <w:r w:rsidR="009E5295" w:rsidRPr="00C63FEA">
        <w:rPr>
          <w:sz w:val="28"/>
        </w:rPr>
        <w:t>evaluation</w:t>
      </w:r>
    </w:p>
    <w:p w14:paraId="19582F93" w14:textId="56113DC1" w:rsidR="00801A30" w:rsidRDefault="00801A30" w:rsidP="00801A30">
      <w:r w:rsidRPr="006E3FD2">
        <w:t xml:space="preserve">The overall clinical claim is that the proposed </w:t>
      </w:r>
      <w:r>
        <w:t>medical service</w:t>
      </w:r>
      <w:r w:rsidRPr="006E3FD2">
        <w:t xml:space="preserve"> (</w:t>
      </w:r>
      <w:r w:rsidR="00107867">
        <w:t>i</w:t>
      </w:r>
      <w:r w:rsidR="00107867" w:rsidRPr="00BC1DCD">
        <w:t xml:space="preserve">ntravascular microaxial </w:t>
      </w:r>
      <w:r w:rsidR="00DD2FFF">
        <w:t>ventricular assist device</w:t>
      </w:r>
      <w:r w:rsidRPr="006E3FD2">
        <w:t xml:space="preserve">) is superior in terms of comparative effectiveness </w:t>
      </w:r>
      <w:r>
        <w:t xml:space="preserve">and non-inferior in terms of safety </w:t>
      </w:r>
      <w:r w:rsidRPr="006E3FD2">
        <w:t>versus standard of care in patients requiring</w:t>
      </w:r>
      <w:r>
        <w:t xml:space="preserve"> </w:t>
      </w:r>
      <w:r w:rsidR="00182F8D" w:rsidRPr="006A54D0">
        <w:rPr>
          <w:bCs/>
          <w:lang w:val="en-US"/>
        </w:rPr>
        <w:t>MCS</w:t>
      </w:r>
      <w:r w:rsidRPr="006A54D0">
        <w:t>. This is based on reduced rates of major adverse cardiac and cerebral events</w:t>
      </w:r>
      <w:r w:rsidR="00C6742A" w:rsidRPr="006A54D0">
        <w:t xml:space="preserve"> </w:t>
      </w:r>
      <w:r w:rsidR="00C6742A" w:rsidRPr="006A54D0">
        <w:fldChar w:fldCharType="begin">
          <w:fldData xml:space="preserve">PEVuZE5vdGU+PENpdGU+PEF1dGhvcj5PJmFwb3M7TmVpbGw8L0F1dGhvcj48WWVhcj4yMDEyPC9Z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</w:fldData>
        </w:fldChar>
      </w:r>
      <w:r w:rsidR="00C6742A" w:rsidRPr="006A54D0">
        <w:instrText xml:space="preserve"> ADDIN EN.CITE </w:instrText>
      </w:r>
      <w:r w:rsidR="00C6742A" w:rsidRPr="006A54D0">
        <w:fldChar w:fldCharType="begin">
          <w:fldData xml:space="preserve">PEVuZE5vdGU+PENpdGU+PEF1dGhvcj5PJmFwb3M7TmVpbGw8L0F1dGhvcj48WWVhcj4yMDEyPC9Z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</w:fldData>
        </w:fldChar>
      </w:r>
      <w:r w:rsidR="00C6742A" w:rsidRPr="006A54D0">
        <w:instrText xml:space="preserve"> ADDIN EN.CITE.DATA </w:instrText>
      </w:r>
      <w:r w:rsidR="00C6742A" w:rsidRPr="006A54D0">
        <w:fldChar w:fldCharType="end"/>
      </w:r>
      <w:r w:rsidR="00C6742A" w:rsidRPr="006A54D0">
        <w:fldChar w:fldCharType="separate"/>
      </w:r>
      <w:r w:rsidR="00C6742A" w:rsidRPr="006A54D0">
        <w:rPr>
          <w:noProof/>
        </w:rPr>
        <w:t>(9)</w:t>
      </w:r>
      <w:r w:rsidR="00C6742A" w:rsidRPr="006A54D0">
        <w:fldChar w:fldCharType="end"/>
      </w:r>
      <w:r w:rsidRPr="006A54D0">
        <w:t xml:space="preserve">, lower rates of acute </w:t>
      </w:r>
      <w:r w:rsidR="00A132EA" w:rsidRPr="006A54D0">
        <w:t>renal dysfunction</w:t>
      </w:r>
      <w:r w:rsidRPr="006A54D0">
        <w:t xml:space="preserve"> and reduce</w:t>
      </w:r>
      <w:r w:rsidR="00A132EA" w:rsidRPr="006A54D0">
        <w:t>d</w:t>
      </w:r>
      <w:r w:rsidRPr="006A54D0">
        <w:t xml:space="preserve"> need for dialysis</w:t>
      </w:r>
      <w:r w:rsidRPr="006A54D0">
        <w:rPr>
          <w:vertAlign w:val="superscript"/>
        </w:rPr>
        <w:t xml:space="preserve"> </w:t>
      </w:r>
      <w:r w:rsidRPr="006A54D0">
        <w:fldChar w:fldCharType="begin"/>
      </w:r>
      <w:r w:rsidR="007D2209">
        <w:instrText xml:space="preserve"> ADDIN EN.CITE &lt;EndNote&gt;&lt;Cite&gt;&lt;Author&gt;Flaherty&lt;/Author&gt;&lt;Year&gt;2017&lt;/Year&gt;&lt;RecNum&gt;522&lt;/RecNum&gt;&lt;DisplayText&gt;(24)&lt;/DisplayText&gt;&lt;record&gt;&lt;rec-number&gt;522&lt;/rec-number&gt;&lt;foreign-keys&gt;&lt;key app="EN" db-id="w55p5wvafrawzae90ssvetxfwprwvavrsf5s" timestamp="1510109102"&gt;522&lt;/key&gt;&lt;/foreign-keys&gt;&lt;ref-type name="Journal Article"&gt;17&lt;/ref-type&gt;&lt;contributors&gt;&lt;authors&gt;&lt;author&gt;Flaherty, Michael P&lt;/author&gt;&lt;author&gt;Pant, Sadip&lt;/author&gt;&lt;author&gt;Patel, Samir V&lt;/author&gt;&lt;author&gt;Kilgore, Tyler&lt;/author&gt;&lt;author&gt;Dassanayaka, Sujith&lt;/author&gt;&lt;author&gt;Loughran, John H&lt;/author&gt;&lt;author&gt;Rawasia, Wasiq&lt;/author&gt;&lt;author&gt;Dawn, Buddhadeb&lt;/author&gt;&lt;author&gt;Cheng, Allen&lt;/author&gt;&lt;author&gt;Bartoli, Carlo R&lt;/author&gt;&lt;/authors&gt;&lt;/contributors&gt;&lt;titles&gt;&lt;title&gt;Hemodynamic Support With a Microaxial Percutaneous Left Ventricular Assist Device (Impella) Protects Against Acute Kidney Injury in Patients Undergoing High-Risk Percutaneous Coronary InterventionNovelty and Significance&lt;/title&gt;&lt;secondary-title&gt;Circulation research&lt;/secondary-title&gt;&lt;/titles&gt;&lt;periodical&gt;&lt;full-title&gt;Circulation Research&lt;/full-title&gt;&lt;/periodical&gt;&lt;pages&gt;692-700&lt;/pages&gt;&lt;volume&gt;120&lt;/volume&gt;&lt;number&gt;4&lt;/number&gt;&lt;dates&gt;&lt;year&gt;2017&lt;/year&gt;&lt;/dates&gt;&lt;isbn&gt;0009-7330&lt;/isbn&gt;&lt;urls&gt;&lt;/urls&gt;&lt;/record&gt;&lt;/Cite&gt;&lt;/EndNote&gt;</w:instrText>
      </w:r>
      <w:r w:rsidRPr="006A54D0">
        <w:fldChar w:fldCharType="separate"/>
      </w:r>
      <w:r w:rsidR="007D2209">
        <w:rPr>
          <w:noProof/>
        </w:rPr>
        <w:t>(24)</w:t>
      </w:r>
      <w:r w:rsidRPr="006A54D0">
        <w:fldChar w:fldCharType="end"/>
      </w:r>
      <w:r w:rsidRPr="006A54D0">
        <w:t xml:space="preserve">, improvement in LVEF </w:t>
      </w:r>
      <w:r w:rsidRPr="006A54D0">
        <w:fldChar w:fldCharType="begin"/>
      </w:r>
      <w:r w:rsidR="007D2209">
        <w:instrText xml:space="preserve"> ADDIN EN.CITE &lt;EndNote&gt;&lt;Cite&gt;&lt;Author&gt;Casassus&lt;/Author&gt;&lt;Year&gt;2015&lt;/Year&gt;&lt;RecNum&gt;521&lt;/RecNum&gt;&lt;DisplayText&gt;(25)&lt;/DisplayText&gt;&lt;record&gt;&lt;rec-number&gt;521&lt;/rec-number&gt;&lt;foreign-keys&gt;&lt;key app="EN" db-id="w55p5wvafrawzae90ssvetxfwprwvavrsf5s" timestamp="1510109075"&gt;521&lt;/key&gt;&lt;/foreign-keys&gt;&lt;ref-type name="Journal Article"&gt;17&lt;/ref-type&gt;&lt;contributors&gt;&lt;authors&gt;&lt;author&gt;Casassus, Frederic&lt;/author&gt;&lt;author&gt;Corre, Jerome&lt;/author&gt;&lt;author&gt;Leroux, Lionel&lt;/author&gt;&lt;author&gt;Chevalereau, Pierre&lt;/author&gt;&lt;author&gt;Fresselinat, Aurelie&lt;/author&gt;&lt;author&gt;Seguy, Benjamin&lt;/author&gt;&lt;author&gt;Calderon, Joachim&lt;/author&gt;&lt;author&gt;Coste, Pierre&lt;/author&gt;&lt;author&gt;Ouattara, Alexandre&lt;/author&gt;&lt;author&gt;Roques, Xavier&lt;/author&gt;&lt;/authors&gt;&lt;/contributors&gt;&lt;titles&gt;&lt;title&gt;The use of Impella 2.5 in severe refractory cardiogenic shock complicating an acute myocardial infarction&lt;/title&gt;&lt;secondary-title&gt;Journal of interventional cardiology&lt;/secondary-title&gt;&lt;/titles&gt;&lt;periodical&gt;&lt;full-title&gt;Journal of Interventional Cardiology&lt;/full-title&gt;&lt;/periodical&gt;&lt;pages&gt;41-50&lt;/pages&gt;&lt;volume&gt;28&lt;/volume&gt;&lt;number&gt;1&lt;/number&gt;&lt;dates&gt;&lt;year&gt;2015&lt;/year&gt;&lt;/dates&gt;&lt;isbn&gt;1540-8183&lt;/isbn&gt;&lt;urls&gt;&lt;/urls&gt;&lt;/record&gt;&lt;/Cite&gt;&lt;/EndNote&gt;</w:instrText>
      </w:r>
      <w:r w:rsidRPr="006A54D0">
        <w:fldChar w:fldCharType="separate"/>
      </w:r>
      <w:r w:rsidR="007D2209">
        <w:rPr>
          <w:noProof/>
        </w:rPr>
        <w:t>(25)</w:t>
      </w:r>
      <w:r w:rsidRPr="006A54D0">
        <w:fldChar w:fldCharType="end"/>
      </w:r>
      <w:r w:rsidRPr="006A54D0">
        <w:t xml:space="preserve">, reduced </w:t>
      </w:r>
      <w:r w:rsidR="00C46D69" w:rsidRPr="006A54D0">
        <w:t>HF s</w:t>
      </w:r>
      <w:r w:rsidRPr="006A54D0">
        <w:t xml:space="preserve">ymptoms and NYHA Class </w:t>
      </w:r>
      <w:r w:rsidRPr="006A54D0">
        <w:fldChar w:fldCharType="begin">
          <w:fldData xml:space="preserve">PEVuZE5vdGU+PENpdGU+PEF1dGhvcj5PJmFwb3M7TmVpbGw8L0F1dGhvcj48WWVhcj4yMDEyPC9Z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</w:fldData>
        </w:fldChar>
      </w:r>
      <w:r w:rsidR="007D2209">
        <w:instrText xml:space="preserve"> ADDIN EN.CITE </w:instrText>
      </w:r>
      <w:r w:rsidR="007D2209">
        <w:fldChar w:fldCharType="begin">
          <w:fldData xml:space="preserve">PEVuZE5vdGU+PENpdGU+PEF1dGhvcj5PJmFwb3M7TmVpbGw8L0F1dGhvcj48WWVhcj4yMDEyPC9Z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</w:fldData>
        </w:fldChar>
      </w:r>
      <w:r w:rsidR="007D2209">
        <w:instrText xml:space="preserve"> ADDIN EN.CITE.DATA </w:instrText>
      </w:r>
      <w:r w:rsidR="007D2209">
        <w:fldChar w:fldCharType="end"/>
      </w:r>
      <w:r w:rsidRPr="006A54D0">
        <w:fldChar w:fldCharType="separate"/>
      </w:r>
      <w:r w:rsidR="007D2209">
        <w:rPr>
          <w:noProof/>
        </w:rPr>
        <w:t>(26)</w:t>
      </w:r>
      <w:r w:rsidRPr="006A54D0">
        <w:fldChar w:fldCharType="end"/>
      </w:r>
      <w:r w:rsidRPr="006A54D0">
        <w:t>, reduced readmissions</w:t>
      </w:r>
      <w:r w:rsidRPr="006A54D0">
        <w:rPr>
          <w:vertAlign w:val="superscript"/>
        </w:rPr>
        <w:t xml:space="preserve"> </w:t>
      </w:r>
      <w:r w:rsidRPr="006A54D0">
        <w:fldChar w:fldCharType="begin">
          <w:fldData xml:space="preserve">PEVuZE5vdGU+PENpdGU+PEF1dGhvcj5MZW1haXJlPC9BdXRob3I+PFllYXI+MjAxNDwvWWVhcj48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==
</w:fldData>
        </w:fldChar>
      </w:r>
      <w:r w:rsidR="007D2209">
        <w:instrText xml:space="preserve"> ADDIN EN.CITE </w:instrText>
      </w:r>
      <w:r w:rsidR="007D2209">
        <w:fldChar w:fldCharType="begin">
          <w:fldData xml:space="preserve">PEVuZE5vdGU+PENpdGU+PEF1dGhvcj5MZW1haXJlPC9BdXRob3I+PFllYXI+MjAxNDwvWWVhcj48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==
</w:fldData>
        </w:fldChar>
      </w:r>
      <w:r w:rsidR="007D2209">
        <w:instrText xml:space="preserve"> ADDIN EN.CITE.DATA </w:instrText>
      </w:r>
      <w:r w:rsidR="007D2209">
        <w:fldChar w:fldCharType="end"/>
      </w:r>
      <w:r w:rsidRPr="006A54D0">
        <w:fldChar w:fldCharType="separate"/>
      </w:r>
      <w:r w:rsidR="007D2209">
        <w:rPr>
          <w:noProof/>
        </w:rPr>
        <w:t>(27, 28)</w:t>
      </w:r>
      <w:r w:rsidRPr="006A54D0">
        <w:fldChar w:fldCharType="end"/>
      </w:r>
      <w:r w:rsidRPr="006A54D0">
        <w:t xml:space="preserve">, reduced length of stay in hospital </w:t>
      </w:r>
      <w:r w:rsidRPr="006A54D0">
        <w:fldChar w:fldCharType="begin"/>
      </w:r>
      <w:r w:rsidR="007D2209">
        <w:instrText xml:space="preserve"> ADDIN EN.CITE &lt;EndNote&gt;&lt;Cite&gt;&lt;Author&gt;Maini&lt;/Author&gt;&lt;Year&gt;2014&lt;/Year&gt;&lt;RecNum&gt;523&lt;/RecNum&gt;&lt;DisplayText&gt;(29)&lt;/DisplayText&gt;&lt;record&gt;&lt;rec-number&gt;523&lt;/rec-number&gt;&lt;foreign-keys&gt;&lt;key app="EN" db-id="w55p5wvafrawzae90ssvetxfwprwvavrsf5s" timestamp="1510109134"&gt;523&lt;/key&gt;&lt;/foreign-keys&gt;&lt;ref-type name="Journal Article"&gt;17&lt;/ref-type&gt;&lt;contributors&gt;&lt;authors&gt;&lt;author&gt;Maini, Brijeshwar&lt;/author&gt;&lt;author&gt;Scotti, Dennis J&lt;/author&gt;&lt;author&gt;Gregory, David&lt;/author&gt;&lt;/authors&gt;&lt;/contributors&gt;&lt;titles&gt;&lt;title&gt;Health economics of percutaneous hemodynamic support in the treatment of high-risk cardiac patients: a systematic appraisal of the literature&lt;/title&gt;&lt;secondary-title&gt;Expert review of pharmacoeconomics &amp;amp; outcomes research&lt;/secondary-title&gt;&lt;/titles&gt;&lt;periodical&gt;&lt;full-title&gt;Expert review of pharmacoeconomics &amp;amp; outcomes research&lt;/full-title&gt;&lt;/periodical&gt;&lt;pages&gt;403-416&lt;/pages&gt;&lt;volume&gt;14&lt;/volume&gt;&lt;number&gt;3&lt;/number&gt;&lt;dates&gt;&lt;year&gt;2014&lt;/year&gt;&lt;/dates&gt;&lt;isbn&gt;1473-7167&lt;/isbn&gt;&lt;urls&gt;&lt;/urls&gt;&lt;/record&gt;&lt;/Cite&gt;&lt;/EndNote&gt;</w:instrText>
      </w:r>
      <w:r w:rsidRPr="006A54D0">
        <w:fldChar w:fldCharType="separate"/>
      </w:r>
      <w:r w:rsidR="007D2209">
        <w:rPr>
          <w:noProof/>
        </w:rPr>
        <w:t>(29)</w:t>
      </w:r>
      <w:r w:rsidRPr="006A54D0">
        <w:fldChar w:fldCharType="end"/>
      </w:r>
      <w:r w:rsidRPr="006A54D0">
        <w:t>, and</w:t>
      </w:r>
      <w:r>
        <w:t xml:space="preserve"> i</w:t>
      </w:r>
      <w:r w:rsidRPr="00703F6A">
        <w:t>mproved survival and native heart recovery</w:t>
      </w:r>
      <w:r>
        <w:t xml:space="preserve"> </w:t>
      </w:r>
      <w:r>
        <w:fldChar w:fldCharType="begin">
          <w:fldData xml:space="preserve">PEVuZE5vdGU+PENpdGU+PEF1dGhvcj5TZXlmYXJ0aDwvQXV0aG9yPjxZZWFyPjIwMDg8L1llYXI+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</w:fldData>
        </w:fldChar>
      </w:r>
      <w:r w:rsidR="007D2209">
        <w:instrText xml:space="preserve"> ADDIN EN.CITE </w:instrText>
      </w:r>
      <w:r w:rsidR="007D2209">
        <w:fldChar w:fldCharType="begin">
          <w:fldData xml:space="preserve">PEVuZE5vdGU+PENpdGU+PEF1dGhvcj5TZXlmYXJ0aDwvQXV0aG9yPjxZZWFyPjIwMDg8L1llYXI+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</w:fldData>
        </w:fldChar>
      </w:r>
      <w:r w:rsidR="007D2209">
        <w:instrText xml:space="preserve"> ADDIN EN.CITE.DATA </w:instrText>
      </w:r>
      <w:r w:rsidR="007D2209">
        <w:fldChar w:fldCharType="end"/>
      </w:r>
      <w:r>
        <w:fldChar w:fldCharType="separate"/>
      </w:r>
      <w:r w:rsidR="007D2209">
        <w:rPr>
          <w:noProof/>
        </w:rPr>
        <w:t>(27, 30)</w:t>
      </w:r>
      <w:r>
        <w:fldChar w:fldCharType="end"/>
      </w:r>
      <w:r>
        <w:t>.</w:t>
      </w:r>
      <w:r w:rsidR="00E21B0F">
        <w:t xml:space="preserve"> </w:t>
      </w:r>
    </w:p>
    <w:p w14:paraId="59445A12" w14:textId="0C6DECF8" w:rsidR="00965CB2" w:rsidRDefault="00164C30" w:rsidP="00965CB2">
      <w:r>
        <w:t>Based on this a cost-</w:t>
      </w:r>
      <w:r w:rsidR="008A3475">
        <w:t>utility</w:t>
      </w:r>
      <w:r>
        <w:t xml:space="preserve"> </w:t>
      </w:r>
      <w:r w:rsidR="008A3475">
        <w:t xml:space="preserve">model is </w:t>
      </w:r>
      <w:r w:rsidR="004A2EE8">
        <w:t>appropriate, providing an</w:t>
      </w:r>
      <w:r w:rsidR="008A3475">
        <w:t xml:space="preserve"> incremental cost per QALY gained.</w:t>
      </w:r>
    </w:p>
    <w:p w14:paraId="605ECA4C" w14:textId="77777777" w:rsidR="00DE0B63" w:rsidRDefault="00DE0B63" w:rsidP="00DE0B63">
      <w:pPr>
        <w:pStyle w:val="Heading3"/>
        <w:ind w:left="0"/>
      </w:pPr>
      <w:r>
        <w:t>Consultation feedback</w:t>
      </w:r>
    </w:p>
    <w:p w14:paraId="70289811" w14:textId="6E7AF279" w:rsidR="00DE0B63" w:rsidRDefault="00DE0B63" w:rsidP="00965CB2">
      <w:r>
        <w:t xml:space="preserve">Two respondents to the consultation of Application Form 1523 agreed </w:t>
      </w:r>
      <w:r w:rsidRPr="006E3FD2">
        <w:t xml:space="preserve">that </w:t>
      </w:r>
      <w:r>
        <w:t>i</w:t>
      </w:r>
      <w:r w:rsidRPr="00BC1DCD">
        <w:t xml:space="preserve">ntravascular microaxial </w:t>
      </w:r>
      <w:r>
        <w:t>ventricular assist device</w:t>
      </w:r>
      <w:r w:rsidRPr="006E3FD2">
        <w:t xml:space="preserve"> is superior in terms of comparative effectiveness </w:t>
      </w:r>
      <w:r>
        <w:t xml:space="preserve">and non-inferior in terms of safety </w:t>
      </w:r>
      <w:r w:rsidRPr="006E3FD2">
        <w:t>versus standard of care in patients requiring</w:t>
      </w:r>
      <w:r>
        <w:t xml:space="preserve"> </w:t>
      </w:r>
      <w:r>
        <w:rPr>
          <w:bCs/>
          <w:lang w:val="en-US"/>
        </w:rPr>
        <w:t>MCS</w:t>
      </w:r>
      <w:r>
        <w:t xml:space="preserve">. Two respondents disagreed based on there being no evidence for improved 30-day mortality and not enough long-term evidence available to claim superiority. </w:t>
      </w:r>
    </w:p>
    <w:p w14:paraId="00C49292" w14:textId="7142F3A0" w:rsidR="000A48D6" w:rsidRPr="00D042DE" w:rsidRDefault="000A48D6">
      <w:r w:rsidRPr="00D042DE">
        <w:br w:type="page"/>
      </w:r>
    </w:p>
    <w:p w14:paraId="3D2FBFD9" w14:textId="77777777" w:rsidR="00752491" w:rsidRPr="00C63FEA" w:rsidRDefault="00752491" w:rsidP="00752491">
      <w:pPr>
        <w:pStyle w:val="Heading2"/>
        <w:spacing w:line="240" w:lineRule="auto"/>
        <w:jc w:val="both"/>
        <w:rPr>
          <w:sz w:val="28"/>
        </w:rPr>
      </w:pPr>
      <w:r w:rsidRPr="00C63FEA">
        <w:rPr>
          <w:sz w:val="28"/>
        </w:rPr>
        <w:lastRenderedPageBreak/>
        <w:t>Proposed item descriptor</w:t>
      </w:r>
    </w:p>
    <w:p w14:paraId="35BD62B5" w14:textId="21BDBF64" w:rsidR="00E71313" w:rsidRDefault="00801A30" w:rsidP="00801A30">
      <w:r>
        <w:t>There are six proposed MBS item descriptors as described below.</w:t>
      </w:r>
      <w:r w:rsidR="00965CB2">
        <w:t xml:space="preserve"> The MBS item descriptors specific to surgical or percutaneous insertion of intravascular microaxial </w:t>
      </w:r>
      <w:r w:rsidR="00DD2FFF">
        <w:t>ventricular assist device</w:t>
      </w:r>
      <w:r w:rsidR="00965CB2">
        <w:t xml:space="preserve"> </w:t>
      </w:r>
      <w:r w:rsidR="00E71313">
        <w:t>were</w:t>
      </w:r>
      <w:r w:rsidR="00965CB2">
        <w:t xml:space="preserve"> expanded since the Application form 1523 to include a restriction based on the definition of the patient population.</w:t>
      </w:r>
      <w:r w:rsidR="00E71313">
        <w:t xml:space="preserve"> </w:t>
      </w:r>
      <w:r w:rsidR="00E71313" w:rsidRPr="00E71313">
        <w:t>PASC stated it is preferable to avoid the use of brand names in MBS item descriptors</w:t>
      </w:r>
      <w:r w:rsidR="00E71313">
        <w:t xml:space="preserve"> and i</w:t>
      </w:r>
      <w:r w:rsidR="00E71313" w:rsidRPr="00E71313">
        <w:t>f specific features of a product are needed, the features/specifications</w:t>
      </w:r>
      <w:r w:rsidR="00E71313">
        <w:t xml:space="preserve"> should be detailed and </w:t>
      </w:r>
      <w:r w:rsidR="00E71313" w:rsidRPr="00E71313">
        <w:t xml:space="preserve">not the brand name. PASC also clarified that ‘cardiotomy’ should be changed to ‘cardiac surgery’ in the </w:t>
      </w:r>
      <w:r w:rsidR="00E71313">
        <w:t xml:space="preserve">item </w:t>
      </w:r>
      <w:r w:rsidR="00E71313" w:rsidRPr="00E71313">
        <w:t>descriptor</w:t>
      </w:r>
      <w:r w:rsidR="00E71313">
        <w:t xml:space="preserve">. </w:t>
      </w:r>
    </w:p>
    <w:p w14:paraId="70E7A5C6" w14:textId="04DD3816" w:rsidR="00801A30" w:rsidRDefault="00E71313" w:rsidP="00801A30">
      <w:r w:rsidRPr="00E71313">
        <w:t>PASC expressed concern about leakage, due to the brief item descriptors, and suggested the following revised descriptors</w:t>
      </w:r>
      <w:r>
        <w:t>.</w:t>
      </w:r>
    </w:p>
    <w:p w14:paraId="01CF9618" w14:textId="28722C3E" w:rsidR="00801A30" w:rsidRPr="00801A30" w:rsidRDefault="00801A30" w:rsidP="00801A3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Arial" w:hAnsi="Arial" w:cs="Arial"/>
          <w:sz w:val="20"/>
          <w:szCs w:val="20"/>
        </w:rPr>
      </w:pPr>
      <w:r w:rsidRPr="00801A30">
        <w:rPr>
          <w:rFonts w:ascii="Arial" w:hAnsi="Arial" w:cs="Arial"/>
          <w:sz w:val="20"/>
          <w:szCs w:val="20"/>
        </w:rPr>
        <w:t>Category 3 – Therapeutic Procedures</w:t>
      </w:r>
      <w:r w:rsidR="00E71313">
        <w:rPr>
          <w:rFonts w:ascii="Arial" w:hAnsi="Arial" w:cs="Arial"/>
          <w:sz w:val="20"/>
          <w:szCs w:val="20"/>
        </w:rPr>
        <w:tab/>
      </w:r>
      <w:r w:rsidR="00E71313">
        <w:rPr>
          <w:rFonts w:ascii="Arial" w:hAnsi="Arial" w:cs="Arial"/>
          <w:sz w:val="20"/>
          <w:szCs w:val="20"/>
        </w:rPr>
        <w:tab/>
      </w:r>
      <w:r w:rsidR="00E71313">
        <w:rPr>
          <w:rFonts w:ascii="Arial" w:hAnsi="Arial" w:cs="Arial"/>
          <w:sz w:val="20"/>
          <w:szCs w:val="20"/>
        </w:rPr>
        <w:tab/>
      </w:r>
      <w:r w:rsidR="00E71313">
        <w:rPr>
          <w:rFonts w:ascii="Arial" w:hAnsi="Arial" w:cs="Arial"/>
          <w:sz w:val="20"/>
          <w:szCs w:val="20"/>
        </w:rPr>
        <w:tab/>
      </w:r>
      <w:r w:rsidR="00E71313">
        <w:rPr>
          <w:rFonts w:ascii="Arial" w:hAnsi="Arial" w:cs="Arial"/>
          <w:sz w:val="20"/>
          <w:szCs w:val="20"/>
        </w:rPr>
        <w:tab/>
      </w:r>
      <w:r w:rsidR="00E71313">
        <w:rPr>
          <w:rFonts w:ascii="Arial" w:hAnsi="Arial" w:cs="Arial"/>
          <w:sz w:val="20"/>
          <w:szCs w:val="20"/>
        </w:rPr>
        <w:tab/>
        <w:t>MBS 38XXX</w:t>
      </w:r>
    </w:p>
    <w:p w14:paraId="489D4D03" w14:textId="07641FD8" w:rsidR="00B9172D" w:rsidRDefault="00801A30" w:rsidP="00801A30">
      <w:pPr>
        <w:pBdr>
          <w:top w:val="single" w:sz="4" w:space="1" w:color="auto"/>
          <w:left w:val="single" w:sz="4" w:space="4" w:color="auto"/>
          <w:bottom w:val="single" w:sz="4" w:space="1" w:color="auto"/>
          <w:right w:val="single" w:sz="4" w:space="4" w:color="auto"/>
        </w:pBdr>
        <w:rPr>
          <w:rFonts w:ascii="Arial" w:hAnsi="Arial" w:cs="Arial"/>
          <w:sz w:val="20"/>
          <w:szCs w:val="20"/>
        </w:rPr>
      </w:pPr>
      <w:r w:rsidRPr="00801A30">
        <w:rPr>
          <w:rFonts w:ascii="Arial" w:hAnsi="Arial" w:cs="Arial"/>
          <w:sz w:val="20"/>
          <w:szCs w:val="20"/>
        </w:rPr>
        <w:t xml:space="preserve">Percutaneous insertion of a left or right intravascular microaxial </w:t>
      </w:r>
      <w:r w:rsidR="00DD2FFF" w:rsidRPr="00DD2FFF">
        <w:rPr>
          <w:rFonts w:ascii="Arial" w:hAnsi="Arial" w:cs="Arial"/>
          <w:sz w:val="20"/>
          <w:szCs w:val="20"/>
        </w:rPr>
        <w:t>ventricular assist device</w:t>
      </w:r>
      <w:r w:rsidR="0009304D">
        <w:rPr>
          <w:rFonts w:ascii="Arial" w:hAnsi="Arial" w:cs="Arial"/>
          <w:sz w:val="20"/>
          <w:szCs w:val="20"/>
        </w:rPr>
        <w:t xml:space="preserve"> in patients with cardiogenic shock</w:t>
      </w:r>
      <w:r w:rsidR="007D2BC4" w:rsidRPr="007D2BC4">
        <w:rPr>
          <w:sz w:val="20"/>
          <w:szCs w:val="20"/>
        </w:rPr>
        <w:t xml:space="preserve"> </w:t>
      </w:r>
      <w:r w:rsidR="007D2BC4" w:rsidRPr="007D2BC4">
        <w:rPr>
          <w:rFonts w:ascii="Arial" w:hAnsi="Arial" w:cs="Arial"/>
          <w:sz w:val="20"/>
          <w:szCs w:val="20"/>
        </w:rPr>
        <w:t>with no evidence of significant anoxic neurological injury</w:t>
      </w:r>
      <w:r w:rsidR="006A54D0">
        <w:rPr>
          <w:rFonts w:ascii="Arial" w:hAnsi="Arial" w:cs="Arial"/>
          <w:sz w:val="20"/>
          <w:szCs w:val="20"/>
        </w:rPr>
        <w:t>, right heart failure</w:t>
      </w:r>
      <w:r w:rsidR="0009304D">
        <w:rPr>
          <w:rFonts w:ascii="Arial" w:hAnsi="Arial" w:cs="Arial"/>
          <w:sz w:val="20"/>
          <w:szCs w:val="20"/>
        </w:rPr>
        <w:t xml:space="preserve"> or </w:t>
      </w:r>
      <w:r w:rsidR="00505D16">
        <w:rPr>
          <w:rFonts w:ascii="Arial" w:hAnsi="Arial" w:cs="Arial"/>
          <w:sz w:val="20"/>
          <w:szCs w:val="20"/>
        </w:rPr>
        <w:t>who are undergoing</w:t>
      </w:r>
      <w:r w:rsidR="0009304D">
        <w:rPr>
          <w:rFonts w:ascii="Arial" w:hAnsi="Arial" w:cs="Arial"/>
          <w:sz w:val="20"/>
          <w:szCs w:val="20"/>
        </w:rPr>
        <w:t xml:space="preserve"> high-risk percutaneous coronary intervention.</w:t>
      </w:r>
    </w:p>
    <w:p w14:paraId="510E98B1" w14:textId="77777777" w:rsidR="00505D16" w:rsidRDefault="00505D16" w:rsidP="00801A30">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The criteria for high-risk percutaneous coronary intervention are:</w:t>
      </w:r>
    </w:p>
    <w:p w14:paraId="2C39B6B1" w14:textId="07344E7B" w:rsidR="00E841FE" w:rsidRDefault="00505D16" w:rsidP="00DB4786">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 xml:space="preserve">- </w:t>
      </w:r>
      <w:r w:rsidR="00E841FE">
        <w:rPr>
          <w:rFonts w:ascii="Arial" w:hAnsi="Arial" w:cs="Arial"/>
          <w:sz w:val="20"/>
          <w:szCs w:val="20"/>
        </w:rPr>
        <w:t>comorbidities; and</w:t>
      </w:r>
    </w:p>
    <w:p w14:paraId="3C91A64D" w14:textId="04FE9763" w:rsidR="00505D16" w:rsidRDefault="00E841FE" w:rsidP="00DB4786">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 xml:space="preserve">- </w:t>
      </w:r>
      <w:r w:rsidR="00505D16">
        <w:rPr>
          <w:rFonts w:ascii="Arial" w:hAnsi="Arial" w:cs="Arial"/>
          <w:sz w:val="20"/>
          <w:szCs w:val="20"/>
        </w:rPr>
        <w:t xml:space="preserve">left ventricular ejection fraction </w:t>
      </w:r>
      <w:r w:rsidR="00505D16" w:rsidRPr="00DB4786">
        <w:rPr>
          <w:rFonts w:ascii="Arial" w:hAnsi="Arial" w:cs="Arial"/>
          <w:sz w:val="20"/>
          <w:szCs w:val="20"/>
        </w:rPr>
        <w:t>≤35%</w:t>
      </w:r>
      <w:r w:rsidR="00505D16">
        <w:rPr>
          <w:rFonts w:ascii="Arial" w:hAnsi="Arial" w:cs="Arial"/>
          <w:sz w:val="20"/>
          <w:szCs w:val="20"/>
        </w:rPr>
        <w:t>; and</w:t>
      </w:r>
    </w:p>
    <w:p w14:paraId="5F9D5553" w14:textId="06D75F98" w:rsidR="00505D16" w:rsidRDefault="00505D16" w:rsidP="00DB4786">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 xml:space="preserve">- </w:t>
      </w:r>
      <w:r w:rsidR="00DB4786" w:rsidRPr="00DB4786">
        <w:rPr>
          <w:rFonts w:ascii="Arial" w:hAnsi="Arial" w:cs="Arial"/>
          <w:sz w:val="20"/>
          <w:szCs w:val="20"/>
        </w:rPr>
        <w:t>unprotected left main</w:t>
      </w:r>
      <w:r>
        <w:rPr>
          <w:rFonts w:ascii="Arial" w:hAnsi="Arial" w:cs="Arial"/>
          <w:sz w:val="20"/>
          <w:szCs w:val="20"/>
        </w:rPr>
        <w:t xml:space="preserve">; </w:t>
      </w:r>
      <w:r w:rsidR="000E2107">
        <w:rPr>
          <w:rFonts w:ascii="Arial" w:hAnsi="Arial" w:cs="Arial"/>
          <w:sz w:val="20"/>
          <w:szCs w:val="20"/>
        </w:rPr>
        <w:t>or</w:t>
      </w:r>
    </w:p>
    <w:p w14:paraId="056EED33" w14:textId="3385B9FB" w:rsidR="00DB4786" w:rsidRDefault="00505D16" w:rsidP="00DB4786">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w:t>
      </w:r>
      <w:r w:rsidR="00DB4786" w:rsidRPr="00DB4786">
        <w:rPr>
          <w:rFonts w:ascii="Arial" w:hAnsi="Arial" w:cs="Arial"/>
          <w:sz w:val="20"/>
          <w:szCs w:val="20"/>
        </w:rPr>
        <w:t xml:space="preserve"> last patent coronary vessel</w:t>
      </w:r>
      <w:r>
        <w:rPr>
          <w:rFonts w:ascii="Arial" w:hAnsi="Arial" w:cs="Arial"/>
          <w:sz w:val="20"/>
          <w:szCs w:val="20"/>
        </w:rPr>
        <w:t>; or</w:t>
      </w:r>
    </w:p>
    <w:p w14:paraId="530F7710" w14:textId="652C46CA" w:rsidR="00505D16" w:rsidRDefault="00DB4786" w:rsidP="00E841FE">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 three</w:t>
      </w:r>
      <w:r w:rsidRPr="00DB4786">
        <w:rPr>
          <w:rFonts w:ascii="Arial" w:hAnsi="Arial" w:cs="Arial"/>
          <w:sz w:val="20"/>
          <w:szCs w:val="20"/>
        </w:rPr>
        <w:t>-vessel disease</w:t>
      </w:r>
      <w:r w:rsidR="00E841FE">
        <w:rPr>
          <w:rFonts w:ascii="Arial" w:hAnsi="Arial" w:cs="Arial"/>
          <w:sz w:val="20"/>
          <w:szCs w:val="20"/>
        </w:rPr>
        <w:t>.</w:t>
      </w:r>
    </w:p>
    <w:p w14:paraId="6EA4B262" w14:textId="0F7B0CE9" w:rsidR="000819D3" w:rsidRPr="00DB4786" w:rsidRDefault="000819D3" w:rsidP="00E841FE">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lastRenderedPageBreak/>
        <w:t xml:space="preserve">The criteria for right heart failure is isolated right heart failure after LVAD implantation or </w:t>
      </w:r>
      <w:r w:rsidRPr="000819D3">
        <w:rPr>
          <w:rFonts w:ascii="Arial" w:hAnsi="Arial" w:cs="Arial"/>
          <w:sz w:val="20"/>
          <w:szCs w:val="20"/>
        </w:rPr>
        <w:t xml:space="preserve">after </w:t>
      </w:r>
      <w:r w:rsidR="000E2107">
        <w:rPr>
          <w:rFonts w:ascii="Arial" w:hAnsi="Arial" w:cs="Arial"/>
          <w:sz w:val="20"/>
          <w:szCs w:val="20"/>
        </w:rPr>
        <w:t>cardiac surgery</w:t>
      </w:r>
      <w:r w:rsidR="00D27C4A">
        <w:rPr>
          <w:rFonts w:ascii="Arial" w:hAnsi="Arial" w:cs="Arial"/>
          <w:sz w:val="20"/>
          <w:szCs w:val="20"/>
        </w:rPr>
        <w:t xml:space="preserve"> or myocardial infarction</w:t>
      </w:r>
      <w:r w:rsidRPr="000819D3">
        <w:rPr>
          <w:rFonts w:ascii="Arial" w:hAnsi="Arial" w:cs="Arial"/>
          <w:sz w:val="20"/>
          <w:szCs w:val="20"/>
        </w:rPr>
        <w:t>.</w:t>
      </w:r>
    </w:p>
    <w:p w14:paraId="1FFBF96C" w14:textId="77777777" w:rsidR="00801A30" w:rsidRPr="00801A30" w:rsidRDefault="00801A30" w:rsidP="00801A30">
      <w:pPr>
        <w:pBdr>
          <w:top w:val="single" w:sz="4" w:space="1" w:color="auto"/>
          <w:left w:val="single" w:sz="4" w:space="4" w:color="auto"/>
          <w:bottom w:val="single" w:sz="4" w:space="1" w:color="auto"/>
          <w:right w:val="single" w:sz="4" w:space="4" w:color="auto"/>
        </w:pBdr>
        <w:rPr>
          <w:rFonts w:ascii="Arial" w:hAnsi="Arial" w:cs="Arial"/>
          <w:sz w:val="20"/>
          <w:szCs w:val="20"/>
        </w:rPr>
      </w:pPr>
      <w:r w:rsidRPr="00801A30">
        <w:rPr>
          <w:rFonts w:ascii="Arial" w:hAnsi="Arial" w:cs="Arial"/>
          <w:sz w:val="20"/>
          <w:szCs w:val="20"/>
        </w:rPr>
        <w:t>Fee:  $</w:t>
      </w:r>
      <w:r w:rsidRPr="00801A30">
        <w:rPr>
          <w:rFonts w:ascii="Arial" w:hAnsi="Arial" w:cs="Arial"/>
          <w:sz w:val="20"/>
          <w:szCs w:val="20"/>
        </w:rPr>
        <w:fldChar w:fldCharType="begin">
          <w:ffData>
            <w:name w:val=""/>
            <w:enabled/>
            <w:calcOnExit w:val="0"/>
            <w:textInput>
              <w:default w:val="(insert proposed fee here)"/>
            </w:textInput>
          </w:ffData>
        </w:fldChar>
      </w:r>
      <w:r w:rsidRPr="00801A30">
        <w:rPr>
          <w:rFonts w:ascii="Arial" w:hAnsi="Arial" w:cs="Arial"/>
          <w:sz w:val="20"/>
          <w:szCs w:val="20"/>
        </w:rPr>
        <w:instrText xml:space="preserve"> FORMTEXT </w:instrText>
      </w:r>
      <w:r w:rsidRPr="00801A30">
        <w:rPr>
          <w:rFonts w:ascii="Arial" w:hAnsi="Arial" w:cs="Arial"/>
          <w:sz w:val="20"/>
          <w:szCs w:val="20"/>
        </w:rPr>
      </w:r>
      <w:r w:rsidRPr="00801A30">
        <w:rPr>
          <w:rFonts w:ascii="Arial" w:hAnsi="Arial" w:cs="Arial"/>
          <w:sz w:val="20"/>
          <w:szCs w:val="20"/>
        </w:rPr>
        <w:fldChar w:fldCharType="separate"/>
      </w:r>
      <w:r w:rsidRPr="00801A30">
        <w:rPr>
          <w:rFonts w:ascii="Arial" w:hAnsi="Arial" w:cs="Arial"/>
          <w:noProof/>
          <w:sz w:val="20"/>
          <w:szCs w:val="20"/>
        </w:rPr>
        <w:t>(insert proposed fee here)</w:t>
      </w:r>
      <w:r w:rsidRPr="00801A30">
        <w:rPr>
          <w:rFonts w:ascii="Arial" w:hAnsi="Arial" w:cs="Arial"/>
          <w:sz w:val="20"/>
          <w:szCs w:val="20"/>
        </w:rPr>
        <w:fldChar w:fldCharType="end"/>
      </w:r>
    </w:p>
    <w:p w14:paraId="209C67D2" w14:textId="77777777" w:rsidR="00801A30" w:rsidRPr="00801A30" w:rsidRDefault="00801A30" w:rsidP="00801A30">
      <w:pPr>
        <w:ind w:left="426"/>
        <w:rPr>
          <w:rFonts w:ascii="Arial" w:hAnsi="Arial" w:cs="Arial"/>
          <w:sz w:val="20"/>
          <w:szCs w:val="20"/>
        </w:rPr>
      </w:pPr>
    </w:p>
    <w:p w14:paraId="2B47B6FC" w14:textId="7EABB394" w:rsidR="00801A30" w:rsidRPr="00801A30" w:rsidRDefault="00801A30" w:rsidP="00801A3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Arial" w:hAnsi="Arial" w:cs="Arial"/>
          <w:sz w:val="20"/>
          <w:szCs w:val="20"/>
        </w:rPr>
      </w:pPr>
      <w:r w:rsidRPr="00801A30">
        <w:rPr>
          <w:rFonts w:ascii="Arial" w:hAnsi="Arial" w:cs="Arial"/>
          <w:sz w:val="20"/>
          <w:szCs w:val="20"/>
        </w:rPr>
        <w:t>Category 3 – Therapeutic Procedures</w:t>
      </w:r>
      <w:r w:rsidR="00E71313">
        <w:rPr>
          <w:rFonts w:ascii="Arial" w:hAnsi="Arial" w:cs="Arial"/>
          <w:sz w:val="20"/>
          <w:szCs w:val="20"/>
        </w:rPr>
        <w:tab/>
      </w:r>
      <w:r w:rsidR="00E71313">
        <w:rPr>
          <w:rFonts w:ascii="Arial" w:hAnsi="Arial" w:cs="Arial"/>
          <w:sz w:val="20"/>
          <w:szCs w:val="20"/>
        </w:rPr>
        <w:tab/>
      </w:r>
      <w:r w:rsidR="00E71313">
        <w:rPr>
          <w:rFonts w:ascii="Arial" w:hAnsi="Arial" w:cs="Arial"/>
          <w:sz w:val="20"/>
          <w:szCs w:val="20"/>
        </w:rPr>
        <w:tab/>
      </w:r>
      <w:r w:rsidR="00E71313">
        <w:rPr>
          <w:rFonts w:ascii="Arial" w:hAnsi="Arial" w:cs="Arial"/>
          <w:sz w:val="20"/>
          <w:szCs w:val="20"/>
        </w:rPr>
        <w:tab/>
      </w:r>
      <w:r w:rsidR="00E71313">
        <w:rPr>
          <w:rFonts w:ascii="Arial" w:hAnsi="Arial" w:cs="Arial"/>
          <w:sz w:val="20"/>
          <w:szCs w:val="20"/>
        </w:rPr>
        <w:tab/>
      </w:r>
      <w:r w:rsidR="00E71313">
        <w:rPr>
          <w:rFonts w:ascii="Arial" w:hAnsi="Arial" w:cs="Arial"/>
          <w:sz w:val="20"/>
          <w:szCs w:val="20"/>
        </w:rPr>
        <w:tab/>
        <w:t>MBS 38XXX</w:t>
      </w:r>
    </w:p>
    <w:p w14:paraId="02199CDE" w14:textId="7EAAED14" w:rsidR="00505D16" w:rsidRDefault="00801A30" w:rsidP="00505D16">
      <w:pPr>
        <w:pBdr>
          <w:top w:val="single" w:sz="4" w:space="1" w:color="auto"/>
          <w:left w:val="single" w:sz="4" w:space="4" w:color="auto"/>
          <w:bottom w:val="single" w:sz="4" w:space="1" w:color="auto"/>
          <w:right w:val="single" w:sz="4" w:space="4" w:color="auto"/>
        </w:pBdr>
        <w:rPr>
          <w:rFonts w:ascii="Arial" w:hAnsi="Arial" w:cs="Arial"/>
          <w:sz w:val="20"/>
          <w:szCs w:val="20"/>
        </w:rPr>
      </w:pPr>
      <w:r w:rsidRPr="00801A30">
        <w:rPr>
          <w:rFonts w:ascii="Arial" w:hAnsi="Arial" w:cs="Arial"/>
          <w:sz w:val="20"/>
          <w:szCs w:val="20"/>
        </w:rPr>
        <w:t xml:space="preserve">Surgical insertion of a left or right intravascular microaxial </w:t>
      </w:r>
      <w:r w:rsidR="00DD2FFF" w:rsidRPr="00DD2FFF">
        <w:rPr>
          <w:rFonts w:ascii="Arial" w:hAnsi="Arial" w:cs="Arial"/>
          <w:sz w:val="20"/>
          <w:szCs w:val="20"/>
        </w:rPr>
        <w:t>ventricular assist device</w:t>
      </w:r>
      <w:r w:rsidRPr="00801A30">
        <w:rPr>
          <w:rFonts w:ascii="Arial" w:hAnsi="Arial" w:cs="Arial"/>
          <w:sz w:val="20"/>
          <w:szCs w:val="20"/>
        </w:rPr>
        <w:t xml:space="preserve"> by arteriotomy</w:t>
      </w:r>
      <w:r w:rsidR="00505D16">
        <w:rPr>
          <w:rFonts w:ascii="Arial" w:hAnsi="Arial" w:cs="Arial"/>
          <w:sz w:val="20"/>
          <w:szCs w:val="20"/>
        </w:rPr>
        <w:t xml:space="preserve"> in patients with cardiogenic shock</w:t>
      </w:r>
      <w:r w:rsidR="007D2BC4">
        <w:rPr>
          <w:rFonts w:ascii="Arial" w:hAnsi="Arial" w:cs="Arial"/>
          <w:sz w:val="20"/>
          <w:szCs w:val="20"/>
        </w:rPr>
        <w:t xml:space="preserve"> </w:t>
      </w:r>
      <w:r w:rsidR="007D2BC4" w:rsidRPr="007D2BC4">
        <w:rPr>
          <w:rFonts w:ascii="Arial" w:hAnsi="Arial" w:cs="Arial"/>
          <w:sz w:val="20"/>
          <w:szCs w:val="20"/>
        </w:rPr>
        <w:t>with no evidence of significant anoxic neurological injury</w:t>
      </w:r>
      <w:r w:rsidR="006A54D0">
        <w:rPr>
          <w:rFonts w:ascii="Arial" w:hAnsi="Arial" w:cs="Arial"/>
          <w:sz w:val="20"/>
          <w:szCs w:val="20"/>
        </w:rPr>
        <w:t>, right heart failure</w:t>
      </w:r>
      <w:r w:rsidR="00505D16">
        <w:rPr>
          <w:rFonts w:ascii="Arial" w:hAnsi="Arial" w:cs="Arial"/>
          <w:sz w:val="20"/>
          <w:szCs w:val="20"/>
        </w:rPr>
        <w:t xml:space="preserve"> or who are undergoing high-risk percutaneous coronary intervention.</w:t>
      </w:r>
    </w:p>
    <w:p w14:paraId="2BA3A22D" w14:textId="77777777" w:rsidR="00505D16" w:rsidRDefault="00505D16" w:rsidP="00505D16">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The criteria for high-risk percutaneous coronary intervention are:</w:t>
      </w:r>
    </w:p>
    <w:p w14:paraId="391439AF" w14:textId="59DFB355" w:rsidR="00E841FE" w:rsidRDefault="00505D16" w:rsidP="00505D16">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 xml:space="preserve">- </w:t>
      </w:r>
      <w:r w:rsidR="00E841FE">
        <w:rPr>
          <w:rFonts w:ascii="Arial" w:hAnsi="Arial" w:cs="Arial"/>
          <w:sz w:val="20"/>
          <w:szCs w:val="20"/>
        </w:rPr>
        <w:t>comorbidities; and</w:t>
      </w:r>
    </w:p>
    <w:p w14:paraId="3F9174A9" w14:textId="07D1E1D1" w:rsidR="00505D16" w:rsidRDefault="00E841FE" w:rsidP="00505D16">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 xml:space="preserve">- </w:t>
      </w:r>
      <w:r w:rsidR="00505D16">
        <w:rPr>
          <w:rFonts w:ascii="Arial" w:hAnsi="Arial" w:cs="Arial"/>
          <w:sz w:val="20"/>
          <w:szCs w:val="20"/>
        </w:rPr>
        <w:t xml:space="preserve">left ventricular ejection fraction </w:t>
      </w:r>
      <w:r w:rsidR="00505D16" w:rsidRPr="00DB4786">
        <w:rPr>
          <w:rFonts w:ascii="Arial" w:hAnsi="Arial" w:cs="Arial"/>
          <w:sz w:val="20"/>
          <w:szCs w:val="20"/>
        </w:rPr>
        <w:t>≤35%</w:t>
      </w:r>
      <w:r w:rsidR="00505D16">
        <w:rPr>
          <w:rFonts w:ascii="Arial" w:hAnsi="Arial" w:cs="Arial"/>
          <w:sz w:val="20"/>
          <w:szCs w:val="20"/>
        </w:rPr>
        <w:t>; and</w:t>
      </w:r>
    </w:p>
    <w:p w14:paraId="4A355FD8" w14:textId="4900D93D" w:rsidR="00505D16" w:rsidRDefault="00505D16" w:rsidP="00505D16">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 xml:space="preserve">- </w:t>
      </w:r>
      <w:r w:rsidRPr="00DB4786">
        <w:rPr>
          <w:rFonts w:ascii="Arial" w:hAnsi="Arial" w:cs="Arial"/>
          <w:sz w:val="20"/>
          <w:szCs w:val="20"/>
        </w:rPr>
        <w:t>unprotected left main</w:t>
      </w:r>
      <w:r>
        <w:rPr>
          <w:rFonts w:ascii="Arial" w:hAnsi="Arial" w:cs="Arial"/>
          <w:sz w:val="20"/>
          <w:szCs w:val="20"/>
        </w:rPr>
        <w:t xml:space="preserve">; </w:t>
      </w:r>
      <w:r w:rsidR="000E2107">
        <w:rPr>
          <w:rFonts w:ascii="Arial" w:hAnsi="Arial" w:cs="Arial"/>
          <w:sz w:val="20"/>
          <w:szCs w:val="20"/>
        </w:rPr>
        <w:t>or</w:t>
      </w:r>
    </w:p>
    <w:p w14:paraId="7CAAC33F" w14:textId="77777777" w:rsidR="00505D16" w:rsidRDefault="00505D16" w:rsidP="00505D16">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w:t>
      </w:r>
      <w:r w:rsidRPr="00DB4786">
        <w:rPr>
          <w:rFonts w:ascii="Arial" w:hAnsi="Arial" w:cs="Arial"/>
          <w:sz w:val="20"/>
          <w:szCs w:val="20"/>
        </w:rPr>
        <w:t xml:space="preserve"> last patent coronary vessel</w:t>
      </w:r>
      <w:r>
        <w:rPr>
          <w:rFonts w:ascii="Arial" w:hAnsi="Arial" w:cs="Arial"/>
          <w:sz w:val="20"/>
          <w:szCs w:val="20"/>
        </w:rPr>
        <w:t>; or</w:t>
      </w:r>
    </w:p>
    <w:p w14:paraId="3843C950" w14:textId="4A2B37E0" w:rsidR="00505D16" w:rsidRDefault="00505D16" w:rsidP="00DD2FFF">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 three</w:t>
      </w:r>
      <w:r w:rsidRPr="00DB4786">
        <w:rPr>
          <w:rFonts w:ascii="Arial" w:hAnsi="Arial" w:cs="Arial"/>
          <w:sz w:val="20"/>
          <w:szCs w:val="20"/>
        </w:rPr>
        <w:t>-vessel disease</w:t>
      </w:r>
      <w:r w:rsidR="000E2107">
        <w:rPr>
          <w:rFonts w:ascii="Arial" w:hAnsi="Arial" w:cs="Arial"/>
          <w:sz w:val="20"/>
          <w:szCs w:val="20"/>
        </w:rPr>
        <w:t>.</w:t>
      </w:r>
      <w:r w:rsidR="00DD2FFF">
        <w:rPr>
          <w:rFonts w:ascii="Arial" w:hAnsi="Arial" w:cs="Arial"/>
          <w:sz w:val="20"/>
          <w:szCs w:val="20"/>
        </w:rPr>
        <w:t>.</w:t>
      </w:r>
    </w:p>
    <w:p w14:paraId="2146AA95" w14:textId="770B5A99" w:rsidR="000819D3" w:rsidRPr="00DB4786" w:rsidRDefault="000819D3" w:rsidP="00505D16">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 xml:space="preserve">The criteria for right heart failure is isolated right heart failure after LVAD implantation or </w:t>
      </w:r>
      <w:r w:rsidRPr="000819D3">
        <w:rPr>
          <w:rFonts w:ascii="Arial" w:hAnsi="Arial" w:cs="Arial"/>
          <w:sz w:val="20"/>
          <w:szCs w:val="20"/>
        </w:rPr>
        <w:t xml:space="preserve">after </w:t>
      </w:r>
      <w:r w:rsidR="000E2107">
        <w:rPr>
          <w:rFonts w:ascii="Arial" w:hAnsi="Arial" w:cs="Arial"/>
          <w:sz w:val="20"/>
          <w:szCs w:val="20"/>
        </w:rPr>
        <w:t>cardiac surgery</w:t>
      </w:r>
      <w:r w:rsidR="007D2BC4">
        <w:rPr>
          <w:rFonts w:ascii="Arial" w:hAnsi="Arial" w:cs="Arial"/>
          <w:sz w:val="20"/>
          <w:szCs w:val="20"/>
        </w:rPr>
        <w:t xml:space="preserve"> or myocardial infarction</w:t>
      </w:r>
      <w:r w:rsidRPr="000819D3">
        <w:rPr>
          <w:rFonts w:ascii="Arial" w:hAnsi="Arial" w:cs="Arial"/>
          <w:sz w:val="20"/>
          <w:szCs w:val="20"/>
        </w:rPr>
        <w:t>.</w:t>
      </w:r>
    </w:p>
    <w:p w14:paraId="001BE142" w14:textId="77777777" w:rsidR="00801A30" w:rsidRPr="00801A30" w:rsidRDefault="00801A30" w:rsidP="00801A30">
      <w:pPr>
        <w:pBdr>
          <w:top w:val="single" w:sz="4" w:space="1" w:color="auto"/>
          <w:left w:val="single" w:sz="4" w:space="4" w:color="auto"/>
          <w:bottom w:val="single" w:sz="4" w:space="1" w:color="auto"/>
          <w:right w:val="single" w:sz="4" w:space="4" w:color="auto"/>
        </w:pBdr>
        <w:rPr>
          <w:rFonts w:ascii="Arial" w:hAnsi="Arial" w:cs="Arial"/>
          <w:sz w:val="20"/>
          <w:szCs w:val="20"/>
        </w:rPr>
      </w:pPr>
      <w:r w:rsidRPr="00801A30">
        <w:rPr>
          <w:rFonts w:ascii="Arial" w:hAnsi="Arial" w:cs="Arial"/>
          <w:sz w:val="20"/>
          <w:szCs w:val="20"/>
        </w:rPr>
        <w:t>Fee:  $</w:t>
      </w:r>
      <w:r w:rsidRPr="00801A30">
        <w:rPr>
          <w:rFonts w:ascii="Arial" w:hAnsi="Arial" w:cs="Arial"/>
          <w:sz w:val="20"/>
          <w:szCs w:val="20"/>
        </w:rPr>
        <w:fldChar w:fldCharType="begin">
          <w:ffData>
            <w:name w:val=""/>
            <w:enabled/>
            <w:calcOnExit w:val="0"/>
            <w:textInput>
              <w:default w:val="(insert proposed fee here)"/>
            </w:textInput>
          </w:ffData>
        </w:fldChar>
      </w:r>
      <w:r w:rsidRPr="00801A30">
        <w:rPr>
          <w:rFonts w:ascii="Arial" w:hAnsi="Arial" w:cs="Arial"/>
          <w:sz w:val="20"/>
          <w:szCs w:val="20"/>
        </w:rPr>
        <w:instrText xml:space="preserve"> FORMTEXT </w:instrText>
      </w:r>
      <w:r w:rsidRPr="00801A30">
        <w:rPr>
          <w:rFonts w:ascii="Arial" w:hAnsi="Arial" w:cs="Arial"/>
          <w:sz w:val="20"/>
          <w:szCs w:val="20"/>
        </w:rPr>
      </w:r>
      <w:r w:rsidRPr="00801A30">
        <w:rPr>
          <w:rFonts w:ascii="Arial" w:hAnsi="Arial" w:cs="Arial"/>
          <w:sz w:val="20"/>
          <w:szCs w:val="20"/>
        </w:rPr>
        <w:fldChar w:fldCharType="separate"/>
      </w:r>
      <w:r w:rsidRPr="00801A30">
        <w:rPr>
          <w:rFonts w:ascii="Arial" w:hAnsi="Arial" w:cs="Arial"/>
          <w:noProof/>
          <w:sz w:val="20"/>
          <w:szCs w:val="20"/>
        </w:rPr>
        <w:t>(insert proposed fee here)</w:t>
      </w:r>
      <w:r w:rsidRPr="00801A30">
        <w:rPr>
          <w:rFonts w:ascii="Arial" w:hAnsi="Arial" w:cs="Arial"/>
          <w:sz w:val="20"/>
          <w:szCs w:val="20"/>
        </w:rPr>
        <w:fldChar w:fldCharType="end"/>
      </w:r>
    </w:p>
    <w:p w14:paraId="489D441E" w14:textId="77777777" w:rsidR="00801A30" w:rsidRPr="00801A30" w:rsidRDefault="00801A30" w:rsidP="00801A30">
      <w:pPr>
        <w:rPr>
          <w:rFonts w:ascii="Arial" w:hAnsi="Arial" w:cs="Arial"/>
          <w:sz w:val="20"/>
          <w:szCs w:val="20"/>
        </w:rPr>
      </w:pPr>
    </w:p>
    <w:p w14:paraId="544B1402" w14:textId="77777777" w:rsidR="00801A30" w:rsidRPr="00801A30" w:rsidRDefault="00801A30" w:rsidP="00801A3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Arial" w:hAnsi="Arial" w:cs="Arial"/>
          <w:sz w:val="20"/>
          <w:szCs w:val="20"/>
        </w:rPr>
      </w:pPr>
      <w:r w:rsidRPr="00801A30">
        <w:rPr>
          <w:rFonts w:ascii="Arial" w:hAnsi="Arial" w:cs="Arial"/>
          <w:sz w:val="20"/>
          <w:szCs w:val="20"/>
        </w:rPr>
        <w:t>Category 3 – Therapeutic Procedures,</w:t>
      </w:r>
    </w:p>
    <w:p w14:paraId="6E18F1F7" w14:textId="6564831D" w:rsidR="00801A30" w:rsidRPr="00801A30" w:rsidRDefault="000E2107" w:rsidP="00801A30">
      <w:pPr>
        <w:pBdr>
          <w:top w:val="single" w:sz="4" w:space="1" w:color="auto"/>
          <w:left w:val="single" w:sz="4" w:space="4" w:color="auto"/>
          <w:bottom w:val="single" w:sz="4" w:space="1" w:color="auto"/>
          <w:right w:val="single" w:sz="4" w:space="4" w:color="auto"/>
        </w:pBdr>
        <w:rPr>
          <w:rFonts w:ascii="Arial" w:hAnsi="Arial" w:cs="Arial"/>
          <w:b/>
          <w:sz w:val="20"/>
          <w:szCs w:val="20"/>
        </w:rPr>
      </w:pPr>
      <w:r>
        <w:rPr>
          <w:rFonts w:ascii="Arial" w:hAnsi="Arial" w:cs="Arial"/>
          <w:sz w:val="20"/>
          <w:szCs w:val="20"/>
        </w:rPr>
        <w:t>I</w:t>
      </w:r>
      <w:r w:rsidR="00801A30" w:rsidRPr="00801A30">
        <w:rPr>
          <w:rFonts w:ascii="Arial" w:hAnsi="Arial" w:cs="Arial"/>
          <w:sz w:val="20"/>
          <w:szCs w:val="20"/>
        </w:rPr>
        <w:t xml:space="preserve">nitial and subsequent </w:t>
      </w:r>
      <w:r>
        <w:rPr>
          <w:rFonts w:ascii="Arial" w:hAnsi="Arial" w:cs="Arial"/>
          <w:sz w:val="20"/>
          <w:szCs w:val="20"/>
        </w:rPr>
        <w:t>daily management</w:t>
      </w:r>
      <w:r w:rsidRPr="00801A30">
        <w:rPr>
          <w:rFonts w:ascii="Arial" w:hAnsi="Arial" w:cs="Arial"/>
          <w:sz w:val="20"/>
          <w:szCs w:val="20"/>
        </w:rPr>
        <w:t xml:space="preserve"> </w:t>
      </w:r>
      <w:r w:rsidR="00801A30" w:rsidRPr="00801A30">
        <w:rPr>
          <w:rFonts w:ascii="Arial" w:hAnsi="Arial" w:cs="Arial"/>
          <w:sz w:val="20"/>
          <w:szCs w:val="20"/>
        </w:rPr>
        <w:t xml:space="preserve">and monitoring of parameters of the controller for a left or right intravascular microaxial </w:t>
      </w:r>
      <w:r w:rsidR="00DD2FFF" w:rsidRPr="00DD2FFF">
        <w:rPr>
          <w:rFonts w:ascii="Arial" w:hAnsi="Arial" w:cs="Arial"/>
          <w:sz w:val="20"/>
          <w:szCs w:val="20"/>
        </w:rPr>
        <w:t>ventricular assist device</w:t>
      </w:r>
      <w:r w:rsidR="00FE0FA5">
        <w:rPr>
          <w:rFonts w:ascii="Arial" w:hAnsi="Arial" w:cs="Arial"/>
          <w:sz w:val="20"/>
          <w:szCs w:val="20"/>
        </w:rPr>
        <w:t>.</w:t>
      </w:r>
    </w:p>
    <w:p w14:paraId="4E0781B9" w14:textId="77777777" w:rsidR="00801A30" w:rsidRPr="00801A30" w:rsidRDefault="00801A30" w:rsidP="00801A30">
      <w:pPr>
        <w:pBdr>
          <w:top w:val="single" w:sz="4" w:space="1" w:color="auto"/>
          <w:left w:val="single" w:sz="4" w:space="4" w:color="auto"/>
          <w:bottom w:val="single" w:sz="4" w:space="1" w:color="auto"/>
          <w:right w:val="single" w:sz="4" w:space="4" w:color="auto"/>
        </w:pBdr>
        <w:rPr>
          <w:rFonts w:ascii="Arial" w:hAnsi="Arial" w:cs="Arial"/>
          <w:sz w:val="20"/>
          <w:szCs w:val="20"/>
        </w:rPr>
      </w:pPr>
      <w:r w:rsidRPr="00801A30">
        <w:rPr>
          <w:rFonts w:ascii="Arial" w:hAnsi="Arial" w:cs="Arial"/>
          <w:sz w:val="20"/>
          <w:szCs w:val="20"/>
        </w:rPr>
        <w:lastRenderedPageBreak/>
        <w:t>Fee:  $</w:t>
      </w:r>
      <w:r w:rsidRPr="00801A30">
        <w:rPr>
          <w:rFonts w:ascii="Arial" w:hAnsi="Arial" w:cs="Arial"/>
          <w:sz w:val="20"/>
          <w:szCs w:val="20"/>
        </w:rPr>
        <w:fldChar w:fldCharType="begin">
          <w:ffData>
            <w:name w:val=""/>
            <w:enabled/>
            <w:calcOnExit w:val="0"/>
            <w:textInput>
              <w:default w:val="(insert proposed fee here)"/>
            </w:textInput>
          </w:ffData>
        </w:fldChar>
      </w:r>
      <w:r w:rsidRPr="00801A30">
        <w:rPr>
          <w:rFonts w:ascii="Arial" w:hAnsi="Arial" w:cs="Arial"/>
          <w:sz w:val="20"/>
          <w:szCs w:val="20"/>
        </w:rPr>
        <w:instrText xml:space="preserve"> FORMTEXT </w:instrText>
      </w:r>
      <w:r w:rsidRPr="00801A30">
        <w:rPr>
          <w:rFonts w:ascii="Arial" w:hAnsi="Arial" w:cs="Arial"/>
          <w:sz w:val="20"/>
          <w:szCs w:val="20"/>
        </w:rPr>
      </w:r>
      <w:r w:rsidRPr="00801A30">
        <w:rPr>
          <w:rFonts w:ascii="Arial" w:hAnsi="Arial" w:cs="Arial"/>
          <w:sz w:val="20"/>
          <w:szCs w:val="20"/>
        </w:rPr>
        <w:fldChar w:fldCharType="separate"/>
      </w:r>
      <w:r w:rsidRPr="00801A30">
        <w:rPr>
          <w:rFonts w:ascii="Arial" w:hAnsi="Arial" w:cs="Arial"/>
          <w:noProof/>
          <w:sz w:val="20"/>
          <w:szCs w:val="20"/>
        </w:rPr>
        <w:t>(insert proposed fee here)</w:t>
      </w:r>
      <w:r w:rsidRPr="00801A30">
        <w:rPr>
          <w:rFonts w:ascii="Arial" w:hAnsi="Arial" w:cs="Arial"/>
          <w:sz w:val="20"/>
          <w:szCs w:val="20"/>
        </w:rPr>
        <w:fldChar w:fldCharType="end"/>
      </w:r>
    </w:p>
    <w:p w14:paraId="11086CC1" w14:textId="77777777" w:rsidR="00801A30" w:rsidRPr="00801A30" w:rsidRDefault="00801A30" w:rsidP="00801A30">
      <w:pPr>
        <w:rPr>
          <w:rFonts w:ascii="Arial" w:hAnsi="Arial" w:cs="Arial"/>
          <w:sz w:val="20"/>
          <w:szCs w:val="20"/>
        </w:rPr>
      </w:pPr>
    </w:p>
    <w:p w14:paraId="0B40D3BA" w14:textId="77777777" w:rsidR="00801A30" w:rsidRPr="00801A30" w:rsidRDefault="00801A30" w:rsidP="00801A3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Arial" w:hAnsi="Arial" w:cs="Arial"/>
          <w:sz w:val="20"/>
          <w:szCs w:val="20"/>
        </w:rPr>
      </w:pPr>
      <w:r w:rsidRPr="00801A30">
        <w:rPr>
          <w:rFonts w:ascii="Arial" w:hAnsi="Arial" w:cs="Arial"/>
          <w:sz w:val="20"/>
          <w:szCs w:val="20"/>
        </w:rPr>
        <w:t>Category 3 – Therapeutic Procedures,</w:t>
      </w:r>
    </w:p>
    <w:p w14:paraId="71279842" w14:textId="5C06E64C" w:rsidR="00801A30" w:rsidRPr="00801A30" w:rsidRDefault="00801A30" w:rsidP="00801A30">
      <w:pPr>
        <w:pBdr>
          <w:top w:val="single" w:sz="4" w:space="1" w:color="auto"/>
          <w:left w:val="single" w:sz="4" w:space="4" w:color="auto"/>
          <w:bottom w:val="single" w:sz="4" w:space="1" w:color="auto"/>
          <w:right w:val="single" w:sz="4" w:space="4" w:color="auto"/>
        </w:pBdr>
        <w:rPr>
          <w:rFonts w:ascii="Arial" w:hAnsi="Arial" w:cs="Arial"/>
          <w:b/>
          <w:sz w:val="20"/>
          <w:szCs w:val="20"/>
        </w:rPr>
      </w:pPr>
      <w:r w:rsidRPr="00801A30">
        <w:rPr>
          <w:rFonts w:ascii="Arial" w:hAnsi="Arial" w:cs="Arial"/>
          <w:sz w:val="20"/>
          <w:szCs w:val="20"/>
        </w:rPr>
        <w:t xml:space="preserve">Adjustment and repositioning, in patients supported by of a left or right intravascular microaxial </w:t>
      </w:r>
      <w:r w:rsidR="00DD2FFF" w:rsidRPr="00DD2FFF">
        <w:rPr>
          <w:rFonts w:ascii="Arial" w:hAnsi="Arial" w:cs="Arial"/>
          <w:sz w:val="20"/>
          <w:szCs w:val="20"/>
        </w:rPr>
        <w:t>ventricular assist device</w:t>
      </w:r>
      <w:r w:rsidR="00FE0FA5">
        <w:rPr>
          <w:rFonts w:ascii="Arial" w:hAnsi="Arial" w:cs="Arial"/>
          <w:sz w:val="20"/>
          <w:szCs w:val="20"/>
        </w:rPr>
        <w:t>.</w:t>
      </w:r>
    </w:p>
    <w:p w14:paraId="1709003C" w14:textId="77777777" w:rsidR="00801A30" w:rsidRPr="00801A30" w:rsidRDefault="00801A30" w:rsidP="00801A30">
      <w:pPr>
        <w:pBdr>
          <w:top w:val="single" w:sz="4" w:space="1" w:color="auto"/>
          <w:left w:val="single" w:sz="4" w:space="4" w:color="auto"/>
          <w:bottom w:val="single" w:sz="4" w:space="1" w:color="auto"/>
          <w:right w:val="single" w:sz="4" w:space="4" w:color="auto"/>
        </w:pBdr>
        <w:rPr>
          <w:rFonts w:ascii="Arial" w:hAnsi="Arial" w:cs="Arial"/>
          <w:sz w:val="20"/>
          <w:szCs w:val="20"/>
        </w:rPr>
      </w:pPr>
      <w:r w:rsidRPr="00801A30">
        <w:rPr>
          <w:rFonts w:ascii="Arial" w:hAnsi="Arial" w:cs="Arial"/>
          <w:sz w:val="20"/>
          <w:szCs w:val="20"/>
        </w:rPr>
        <w:t>Fee:  $</w:t>
      </w:r>
      <w:r w:rsidRPr="00801A30">
        <w:rPr>
          <w:rFonts w:ascii="Arial" w:hAnsi="Arial" w:cs="Arial"/>
          <w:sz w:val="20"/>
          <w:szCs w:val="20"/>
        </w:rPr>
        <w:fldChar w:fldCharType="begin">
          <w:ffData>
            <w:name w:val=""/>
            <w:enabled/>
            <w:calcOnExit w:val="0"/>
            <w:textInput>
              <w:default w:val="(insert proposed fee here)"/>
            </w:textInput>
          </w:ffData>
        </w:fldChar>
      </w:r>
      <w:r w:rsidRPr="00801A30">
        <w:rPr>
          <w:rFonts w:ascii="Arial" w:hAnsi="Arial" w:cs="Arial"/>
          <w:sz w:val="20"/>
          <w:szCs w:val="20"/>
        </w:rPr>
        <w:instrText xml:space="preserve"> FORMTEXT </w:instrText>
      </w:r>
      <w:r w:rsidRPr="00801A30">
        <w:rPr>
          <w:rFonts w:ascii="Arial" w:hAnsi="Arial" w:cs="Arial"/>
          <w:sz w:val="20"/>
          <w:szCs w:val="20"/>
        </w:rPr>
      </w:r>
      <w:r w:rsidRPr="00801A30">
        <w:rPr>
          <w:rFonts w:ascii="Arial" w:hAnsi="Arial" w:cs="Arial"/>
          <w:sz w:val="20"/>
          <w:szCs w:val="20"/>
        </w:rPr>
        <w:fldChar w:fldCharType="separate"/>
      </w:r>
      <w:r w:rsidRPr="00801A30">
        <w:rPr>
          <w:rFonts w:ascii="Arial" w:hAnsi="Arial" w:cs="Arial"/>
          <w:noProof/>
          <w:sz w:val="20"/>
          <w:szCs w:val="20"/>
        </w:rPr>
        <w:t>(insert proposed fee here)</w:t>
      </w:r>
      <w:r w:rsidRPr="00801A30">
        <w:rPr>
          <w:rFonts w:ascii="Arial" w:hAnsi="Arial" w:cs="Arial"/>
          <w:sz w:val="20"/>
          <w:szCs w:val="20"/>
        </w:rPr>
        <w:fldChar w:fldCharType="end"/>
      </w:r>
    </w:p>
    <w:p w14:paraId="4F5AB2C5" w14:textId="77777777" w:rsidR="00801A30" w:rsidRPr="00801A30" w:rsidRDefault="00801A30" w:rsidP="00801A30">
      <w:pPr>
        <w:rPr>
          <w:rFonts w:ascii="Arial" w:hAnsi="Arial" w:cs="Arial"/>
          <w:sz w:val="20"/>
          <w:szCs w:val="20"/>
        </w:rPr>
      </w:pPr>
    </w:p>
    <w:p w14:paraId="65891983" w14:textId="77777777" w:rsidR="00801A30" w:rsidRPr="00801A30" w:rsidRDefault="00801A30" w:rsidP="00801A3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Arial" w:hAnsi="Arial" w:cs="Arial"/>
          <w:sz w:val="20"/>
          <w:szCs w:val="20"/>
        </w:rPr>
      </w:pPr>
      <w:r w:rsidRPr="00801A30">
        <w:rPr>
          <w:rFonts w:ascii="Arial" w:hAnsi="Arial" w:cs="Arial"/>
          <w:sz w:val="20"/>
          <w:szCs w:val="20"/>
        </w:rPr>
        <w:t>Category 3 – Therapeutic Procedures,</w:t>
      </w:r>
    </w:p>
    <w:p w14:paraId="4703063A" w14:textId="0FBDC7A1" w:rsidR="00801A30" w:rsidRPr="00801A30" w:rsidRDefault="00801A30" w:rsidP="00801A30">
      <w:pPr>
        <w:pBdr>
          <w:top w:val="single" w:sz="4" w:space="1" w:color="auto"/>
          <w:left w:val="single" w:sz="4" w:space="4" w:color="auto"/>
          <w:bottom w:val="single" w:sz="4" w:space="1" w:color="auto"/>
          <w:right w:val="single" w:sz="4" w:space="4" w:color="auto"/>
        </w:pBdr>
        <w:rPr>
          <w:rFonts w:ascii="Arial" w:hAnsi="Arial" w:cs="Arial"/>
          <w:b/>
          <w:sz w:val="20"/>
          <w:szCs w:val="20"/>
        </w:rPr>
      </w:pPr>
      <w:r w:rsidRPr="00801A30">
        <w:rPr>
          <w:rFonts w:ascii="Arial" w:hAnsi="Arial" w:cs="Arial"/>
          <w:sz w:val="20"/>
          <w:szCs w:val="20"/>
        </w:rPr>
        <w:t xml:space="preserve">Percutaneous removal of a left or right intravascular microaxial </w:t>
      </w:r>
      <w:r w:rsidR="00DD2FFF" w:rsidRPr="00DD2FFF">
        <w:rPr>
          <w:rFonts w:ascii="Arial" w:hAnsi="Arial" w:cs="Arial"/>
          <w:sz w:val="20"/>
          <w:szCs w:val="20"/>
        </w:rPr>
        <w:t>ventricular assist device</w:t>
      </w:r>
      <w:r w:rsidR="00FE0FA5">
        <w:rPr>
          <w:rFonts w:ascii="Arial" w:hAnsi="Arial" w:cs="Arial"/>
          <w:sz w:val="20"/>
          <w:szCs w:val="20"/>
        </w:rPr>
        <w:t>.</w:t>
      </w:r>
    </w:p>
    <w:p w14:paraId="1AB43B2C" w14:textId="77777777" w:rsidR="00801A30" w:rsidRPr="00801A30" w:rsidRDefault="00801A30" w:rsidP="00801A30">
      <w:pPr>
        <w:pBdr>
          <w:top w:val="single" w:sz="4" w:space="1" w:color="auto"/>
          <w:left w:val="single" w:sz="4" w:space="4" w:color="auto"/>
          <w:bottom w:val="single" w:sz="4" w:space="1" w:color="auto"/>
          <w:right w:val="single" w:sz="4" w:space="4" w:color="auto"/>
        </w:pBdr>
        <w:rPr>
          <w:rFonts w:ascii="Arial" w:hAnsi="Arial" w:cs="Arial"/>
          <w:sz w:val="20"/>
          <w:szCs w:val="20"/>
        </w:rPr>
      </w:pPr>
      <w:r w:rsidRPr="00801A30">
        <w:rPr>
          <w:rFonts w:ascii="Arial" w:hAnsi="Arial" w:cs="Arial"/>
          <w:sz w:val="20"/>
          <w:szCs w:val="20"/>
        </w:rPr>
        <w:t>Fee:  $</w:t>
      </w:r>
      <w:r w:rsidRPr="00801A30">
        <w:rPr>
          <w:rFonts w:ascii="Arial" w:hAnsi="Arial" w:cs="Arial"/>
          <w:sz w:val="20"/>
          <w:szCs w:val="20"/>
        </w:rPr>
        <w:fldChar w:fldCharType="begin">
          <w:ffData>
            <w:name w:val=""/>
            <w:enabled/>
            <w:calcOnExit w:val="0"/>
            <w:textInput>
              <w:default w:val="(insert proposed fee here)"/>
            </w:textInput>
          </w:ffData>
        </w:fldChar>
      </w:r>
      <w:r w:rsidRPr="00801A30">
        <w:rPr>
          <w:rFonts w:ascii="Arial" w:hAnsi="Arial" w:cs="Arial"/>
          <w:sz w:val="20"/>
          <w:szCs w:val="20"/>
        </w:rPr>
        <w:instrText xml:space="preserve"> FORMTEXT </w:instrText>
      </w:r>
      <w:r w:rsidRPr="00801A30">
        <w:rPr>
          <w:rFonts w:ascii="Arial" w:hAnsi="Arial" w:cs="Arial"/>
          <w:sz w:val="20"/>
          <w:szCs w:val="20"/>
        </w:rPr>
      </w:r>
      <w:r w:rsidRPr="00801A30">
        <w:rPr>
          <w:rFonts w:ascii="Arial" w:hAnsi="Arial" w:cs="Arial"/>
          <w:sz w:val="20"/>
          <w:szCs w:val="20"/>
        </w:rPr>
        <w:fldChar w:fldCharType="separate"/>
      </w:r>
      <w:r w:rsidRPr="00801A30">
        <w:rPr>
          <w:rFonts w:ascii="Arial" w:hAnsi="Arial" w:cs="Arial"/>
          <w:noProof/>
          <w:sz w:val="20"/>
          <w:szCs w:val="20"/>
        </w:rPr>
        <w:t>(insert proposed fee here)</w:t>
      </w:r>
      <w:r w:rsidRPr="00801A30">
        <w:rPr>
          <w:rFonts w:ascii="Arial" w:hAnsi="Arial" w:cs="Arial"/>
          <w:sz w:val="20"/>
          <w:szCs w:val="20"/>
        </w:rPr>
        <w:fldChar w:fldCharType="end"/>
      </w:r>
    </w:p>
    <w:p w14:paraId="0F4ED49D" w14:textId="77777777" w:rsidR="00801A30" w:rsidRPr="00801A30" w:rsidRDefault="00801A30" w:rsidP="00801A30">
      <w:pPr>
        <w:rPr>
          <w:rFonts w:ascii="Arial" w:hAnsi="Arial" w:cs="Arial"/>
          <w:sz w:val="20"/>
          <w:szCs w:val="20"/>
        </w:rPr>
      </w:pPr>
    </w:p>
    <w:p w14:paraId="5E3F4567" w14:textId="77777777" w:rsidR="00801A30" w:rsidRPr="00801A30" w:rsidRDefault="00801A30" w:rsidP="00801A30">
      <w:pPr>
        <w:keepNext/>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Arial" w:hAnsi="Arial" w:cs="Arial"/>
          <w:sz w:val="20"/>
          <w:szCs w:val="20"/>
        </w:rPr>
      </w:pPr>
      <w:r w:rsidRPr="00801A30">
        <w:rPr>
          <w:rFonts w:ascii="Arial" w:hAnsi="Arial" w:cs="Arial"/>
          <w:sz w:val="20"/>
          <w:szCs w:val="20"/>
        </w:rPr>
        <w:t>Category 3 – Therapeutic Procedures,</w:t>
      </w:r>
    </w:p>
    <w:p w14:paraId="3FCA7298" w14:textId="7EA0330B" w:rsidR="00801A30" w:rsidRPr="00801A30" w:rsidRDefault="00801A30" w:rsidP="00801A30">
      <w:pPr>
        <w:keepNext/>
        <w:pBdr>
          <w:top w:val="single" w:sz="4" w:space="1" w:color="auto"/>
          <w:left w:val="single" w:sz="4" w:space="4" w:color="auto"/>
          <w:bottom w:val="single" w:sz="4" w:space="1" w:color="auto"/>
          <w:right w:val="single" w:sz="4" w:space="4" w:color="auto"/>
        </w:pBdr>
        <w:rPr>
          <w:rFonts w:ascii="Arial" w:hAnsi="Arial" w:cs="Arial"/>
          <w:b/>
          <w:sz w:val="20"/>
          <w:szCs w:val="20"/>
        </w:rPr>
      </w:pPr>
      <w:r w:rsidRPr="00801A30">
        <w:rPr>
          <w:rFonts w:ascii="Arial" w:hAnsi="Arial" w:cs="Arial"/>
          <w:sz w:val="20"/>
          <w:szCs w:val="20"/>
        </w:rPr>
        <w:t xml:space="preserve">Surgical removal of a left or right intravascular microaxial </w:t>
      </w:r>
      <w:r w:rsidR="00DD2FFF" w:rsidRPr="00DD2FFF">
        <w:rPr>
          <w:rFonts w:ascii="Arial" w:hAnsi="Arial" w:cs="Arial"/>
          <w:sz w:val="20"/>
          <w:szCs w:val="20"/>
        </w:rPr>
        <w:t>ventricular assist device</w:t>
      </w:r>
      <w:r w:rsidR="00FE0FA5">
        <w:rPr>
          <w:rFonts w:ascii="Arial" w:hAnsi="Arial" w:cs="Arial"/>
          <w:sz w:val="20"/>
          <w:szCs w:val="20"/>
        </w:rPr>
        <w:t>.</w:t>
      </w:r>
    </w:p>
    <w:p w14:paraId="549B13C0" w14:textId="77777777" w:rsidR="00801A30" w:rsidRPr="00801A30" w:rsidRDefault="00801A30" w:rsidP="00801A30">
      <w:pPr>
        <w:keepNext/>
        <w:pBdr>
          <w:top w:val="single" w:sz="4" w:space="1" w:color="auto"/>
          <w:left w:val="single" w:sz="4" w:space="4" w:color="auto"/>
          <w:bottom w:val="single" w:sz="4" w:space="1" w:color="auto"/>
          <w:right w:val="single" w:sz="4" w:space="4" w:color="auto"/>
        </w:pBdr>
        <w:rPr>
          <w:rFonts w:ascii="Arial" w:hAnsi="Arial" w:cs="Arial"/>
          <w:sz w:val="20"/>
          <w:szCs w:val="20"/>
        </w:rPr>
      </w:pPr>
      <w:r w:rsidRPr="00801A30">
        <w:rPr>
          <w:rFonts w:ascii="Arial" w:hAnsi="Arial" w:cs="Arial"/>
          <w:sz w:val="20"/>
          <w:szCs w:val="20"/>
        </w:rPr>
        <w:t>Fee:  $</w:t>
      </w:r>
      <w:r w:rsidRPr="00801A30">
        <w:rPr>
          <w:rFonts w:ascii="Arial" w:hAnsi="Arial" w:cs="Arial"/>
          <w:sz w:val="20"/>
          <w:szCs w:val="20"/>
        </w:rPr>
        <w:fldChar w:fldCharType="begin">
          <w:ffData>
            <w:name w:val=""/>
            <w:enabled/>
            <w:calcOnExit w:val="0"/>
            <w:textInput>
              <w:default w:val="(insert proposed fee here)"/>
            </w:textInput>
          </w:ffData>
        </w:fldChar>
      </w:r>
      <w:r w:rsidRPr="00801A30">
        <w:rPr>
          <w:rFonts w:ascii="Arial" w:hAnsi="Arial" w:cs="Arial"/>
          <w:sz w:val="20"/>
          <w:szCs w:val="20"/>
        </w:rPr>
        <w:instrText xml:space="preserve"> FORMTEXT </w:instrText>
      </w:r>
      <w:r w:rsidRPr="00801A30">
        <w:rPr>
          <w:rFonts w:ascii="Arial" w:hAnsi="Arial" w:cs="Arial"/>
          <w:sz w:val="20"/>
          <w:szCs w:val="20"/>
        </w:rPr>
      </w:r>
      <w:r w:rsidRPr="00801A30">
        <w:rPr>
          <w:rFonts w:ascii="Arial" w:hAnsi="Arial" w:cs="Arial"/>
          <w:sz w:val="20"/>
          <w:szCs w:val="20"/>
        </w:rPr>
        <w:fldChar w:fldCharType="separate"/>
      </w:r>
      <w:r w:rsidRPr="00801A30">
        <w:rPr>
          <w:rFonts w:ascii="Arial" w:hAnsi="Arial" w:cs="Arial"/>
          <w:noProof/>
          <w:sz w:val="20"/>
          <w:szCs w:val="20"/>
        </w:rPr>
        <w:t>(insert proposed fee here)</w:t>
      </w:r>
      <w:r w:rsidRPr="00801A30">
        <w:rPr>
          <w:rFonts w:ascii="Arial" w:hAnsi="Arial" w:cs="Arial"/>
          <w:sz w:val="20"/>
          <w:szCs w:val="20"/>
        </w:rPr>
        <w:fldChar w:fldCharType="end"/>
      </w:r>
    </w:p>
    <w:p w14:paraId="09BFDD3A" w14:textId="76245C0C" w:rsidR="00E71313" w:rsidRPr="000E3B9F" w:rsidRDefault="00E71313" w:rsidP="00E71313">
      <w:r w:rsidRPr="000E3B9F">
        <w:t>PASC noted the Applicant has yet to formally propose MBS fees for the insertion, management, repositioning and removal of Impella®. PASC suggested the fees may be similar to comparable MBS items, and practitioners who provide the service should be consulted (interventional cardiologists, cardiovascular surgeons and intensive care specialists):</w:t>
      </w:r>
    </w:p>
    <w:tbl>
      <w:tblPr>
        <w:tblStyle w:val="TableGrid"/>
        <w:tblW w:w="5000" w:type="pct"/>
        <w:tblInd w:w="-147" w:type="dxa"/>
        <w:tblLook w:val="04A0" w:firstRow="1" w:lastRow="0" w:firstColumn="1" w:lastColumn="0" w:noHBand="0" w:noVBand="1"/>
        <w:tblCaption w:val="Service costs"/>
        <w:tblDescription w:val="Table of all service costs for the intervention"/>
      </w:tblPr>
      <w:tblGrid>
        <w:gridCol w:w="3116"/>
        <w:gridCol w:w="5900"/>
      </w:tblGrid>
      <w:tr w:rsidR="00E71313" w:rsidRPr="007D2BC4" w14:paraId="3E631CAF" w14:textId="77777777" w:rsidTr="00D042DE">
        <w:trPr>
          <w:tblHeader/>
        </w:trPr>
        <w:tc>
          <w:tcPr>
            <w:tcW w:w="3209" w:type="dxa"/>
          </w:tcPr>
          <w:p w14:paraId="2096A8D4" w14:textId="77777777" w:rsidR="00E71313" w:rsidRPr="00D042DE" w:rsidRDefault="00E71313" w:rsidP="00E71313">
            <w:pPr>
              <w:spacing w:after="200" w:line="276" w:lineRule="auto"/>
              <w:rPr>
                <w:rFonts w:ascii="Arial" w:hAnsi="Arial" w:cs="Arial"/>
                <w:b/>
                <w:sz w:val="20"/>
                <w:szCs w:val="20"/>
              </w:rPr>
            </w:pPr>
            <w:r w:rsidRPr="00D042DE">
              <w:rPr>
                <w:rFonts w:ascii="Arial" w:hAnsi="Arial" w:cs="Arial"/>
                <w:b/>
                <w:sz w:val="20"/>
                <w:szCs w:val="20"/>
              </w:rPr>
              <w:t xml:space="preserve">Proposed service </w:t>
            </w:r>
          </w:p>
        </w:tc>
        <w:tc>
          <w:tcPr>
            <w:tcW w:w="6147" w:type="dxa"/>
          </w:tcPr>
          <w:p w14:paraId="4ED78DAE" w14:textId="77777777" w:rsidR="00E71313" w:rsidRPr="00D042DE" w:rsidRDefault="00E71313" w:rsidP="00E71313">
            <w:pPr>
              <w:spacing w:after="200" w:line="276" w:lineRule="auto"/>
              <w:rPr>
                <w:rFonts w:ascii="Arial" w:hAnsi="Arial" w:cs="Arial"/>
                <w:b/>
                <w:sz w:val="20"/>
                <w:szCs w:val="20"/>
              </w:rPr>
            </w:pPr>
            <w:r w:rsidRPr="00D042DE">
              <w:rPr>
                <w:rFonts w:ascii="Arial" w:hAnsi="Arial" w:cs="Arial"/>
                <w:b/>
                <w:sz w:val="20"/>
                <w:szCs w:val="20"/>
              </w:rPr>
              <w:t xml:space="preserve">MBS fee </w:t>
            </w:r>
          </w:p>
        </w:tc>
      </w:tr>
      <w:tr w:rsidR="00E71313" w:rsidRPr="00E71313" w14:paraId="604AF882" w14:textId="77777777" w:rsidTr="00D042DE">
        <w:tc>
          <w:tcPr>
            <w:tcW w:w="3209" w:type="dxa"/>
          </w:tcPr>
          <w:p w14:paraId="7B50428F" w14:textId="77777777" w:rsidR="00E71313" w:rsidRPr="00D042DE" w:rsidRDefault="00E71313" w:rsidP="00E71313">
            <w:pPr>
              <w:spacing w:after="200" w:line="276" w:lineRule="auto"/>
              <w:rPr>
                <w:rFonts w:ascii="Arial" w:hAnsi="Arial" w:cs="Arial"/>
                <w:sz w:val="20"/>
                <w:szCs w:val="20"/>
              </w:rPr>
            </w:pPr>
            <w:r w:rsidRPr="00D042DE">
              <w:rPr>
                <w:rFonts w:ascii="Arial" w:hAnsi="Arial" w:cs="Arial"/>
                <w:sz w:val="20"/>
                <w:szCs w:val="20"/>
              </w:rPr>
              <w:t xml:space="preserve">Percutaneous insertion of device </w:t>
            </w:r>
          </w:p>
        </w:tc>
        <w:tc>
          <w:tcPr>
            <w:tcW w:w="6147" w:type="dxa"/>
          </w:tcPr>
          <w:p w14:paraId="511651BF" w14:textId="77777777" w:rsidR="00E71313" w:rsidRPr="00D042DE" w:rsidRDefault="00E71313" w:rsidP="00E71313">
            <w:pPr>
              <w:spacing w:after="200" w:line="276" w:lineRule="auto"/>
              <w:rPr>
                <w:rFonts w:ascii="Arial" w:hAnsi="Arial" w:cs="Arial"/>
                <w:sz w:val="20"/>
                <w:szCs w:val="20"/>
              </w:rPr>
            </w:pPr>
            <w:r w:rsidRPr="00D042DE">
              <w:rPr>
                <w:rFonts w:ascii="Arial" w:hAnsi="Arial" w:cs="Arial"/>
                <w:sz w:val="20"/>
                <w:szCs w:val="20"/>
              </w:rPr>
              <w:t>$384.95 – based on item 38362 (percutaneous insertion of IABP)</w:t>
            </w:r>
          </w:p>
        </w:tc>
      </w:tr>
      <w:tr w:rsidR="00E71313" w:rsidRPr="00E71313" w14:paraId="5A0B7C35" w14:textId="77777777" w:rsidTr="00D042DE">
        <w:tc>
          <w:tcPr>
            <w:tcW w:w="3209" w:type="dxa"/>
          </w:tcPr>
          <w:p w14:paraId="372C7130" w14:textId="77777777" w:rsidR="00E71313" w:rsidRPr="00D042DE" w:rsidRDefault="00E71313" w:rsidP="00E71313">
            <w:pPr>
              <w:spacing w:after="200" w:line="276" w:lineRule="auto"/>
              <w:rPr>
                <w:rFonts w:ascii="Arial" w:hAnsi="Arial" w:cs="Arial"/>
                <w:sz w:val="20"/>
                <w:szCs w:val="20"/>
              </w:rPr>
            </w:pPr>
            <w:r w:rsidRPr="00D042DE">
              <w:rPr>
                <w:rFonts w:ascii="Arial" w:hAnsi="Arial" w:cs="Arial"/>
                <w:sz w:val="20"/>
                <w:szCs w:val="20"/>
              </w:rPr>
              <w:lastRenderedPageBreak/>
              <w:t xml:space="preserve">Surgical insertion of device </w:t>
            </w:r>
          </w:p>
        </w:tc>
        <w:tc>
          <w:tcPr>
            <w:tcW w:w="6147" w:type="dxa"/>
          </w:tcPr>
          <w:p w14:paraId="3EFF0FBC" w14:textId="77777777" w:rsidR="00E71313" w:rsidRPr="00D042DE" w:rsidRDefault="00E71313" w:rsidP="00E71313">
            <w:pPr>
              <w:spacing w:after="200" w:line="276" w:lineRule="auto"/>
              <w:rPr>
                <w:rFonts w:ascii="Arial" w:hAnsi="Arial" w:cs="Arial"/>
                <w:sz w:val="20"/>
                <w:szCs w:val="20"/>
              </w:rPr>
            </w:pPr>
            <w:r w:rsidRPr="00D042DE">
              <w:rPr>
                <w:rFonts w:ascii="Arial" w:hAnsi="Arial" w:cs="Arial"/>
                <w:sz w:val="20"/>
                <w:szCs w:val="20"/>
              </w:rPr>
              <w:t>$1,480.00 – an amount $1,000 more than item 38609 (insertion of IABP via arteriotomy $479.15), but $50 less than item 38615 (insertion of VAD $1,532.00)</w:t>
            </w:r>
          </w:p>
        </w:tc>
      </w:tr>
      <w:tr w:rsidR="00E71313" w:rsidRPr="00E71313" w14:paraId="121BC99A" w14:textId="77777777" w:rsidTr="00D042DE">
        <w:tc>
          <w:tcPr>
            <w:tcW w:w="3209" w:type="dxa"/>
          </w:tcPr>
          <w:p w14:paraId="05A8E017" w14:textId="77777777" w:rsidR="00E71313" w:rsidRPr="00D042DE" w:rsidRDefault="00E71313" w:rsidP="00E71313">
            <w:pPr>
              <w:spacing w:after="200" w:line="276" w:lineRule="auto"/>
              <w:rPr>
                <w:rFonts w:ascii="Arial" w:hAnsi="Arial" w:cs="Arial"/>
                <w:sz w:val="20"/>
                <w:szCs w:val="20"/>
              </w:rPr>
            </w:pPr>
            <w:r w:rsidRPr="00D042DE">
              <w:rPr>
                <w:rFonts w:ascii="Arial" w:hAnsi="Arial" w:cs="Arial"/>
                <w:sz w:val="20"/>
                <w:szCs w:val="20"/>
              </w:rPr>
              <w:t>Surgical removal of device</w:t>
            </w:r>
          </w:p>
        </w:tc>
        <w:tc>
          <w:tcPr>
            <w:tcW w:w="6147" w:type="dxa"/>
          </w:tcPr>
          <w:p w14:paraId="3AA975DF" w14:textId="77777777" w:rsidR="00E71313" w:rsidRPr="00D042DE" w:rsidRDefault="00E71313" w:rsidP="00E71313">
            <w:pPr>
              <w:spacing w:after="200" w:line="276" w:lineRule="auto"/>
              <w:rPr>
                <w:rFonts w:ascii="Arial" w:hAnsi="Arial" w:cs="Arial"/>
                <w:sz w:val="20"/>
                <w:szCs w:val="20"/>
              </w:rPr>
            </w:pPr>
            <w:r w:rsidRPr="00D042DE">
              <w:rPr>
                <w:rFonts w:ascii="Arial" w:hAnsi="Arial" w:cs="Arial"/>
                <w:sz w:val="20"/>
                <w:szCs w:val="20"/>
              </w:rPr>
              <w:t>$740.00 – based on item 38612 (removal of IABP), but the applicant stated removal of Impella® is more complex than IABP removal</w:t>
            </w:r>
          </w:p>
        </w:tc>
      </w:tr>
      <w:tr w:rsidR="00E71313" w:rsidRPr="00E71313" w14:paraId="52E012FF" w14:textId="77777777" w:rsidTr="00D042DE">
        <w:tc>
          <w:tcPr>
            <w:tcW w:w="3209" w:type="dxa"/>
          </w:tcPr>
          <w:p w14:paraId="4F11C766" w14:textId="77777777" w:rsidR="00E71313" w:rsidRPr="00D042DE" w:rsidRDefault="00E71313" w:rsidP="00E71313">
            <w:pPr>
              <w:spacing w:after="200" w:line="276" w:lineRule="auto"/>
              <w:rPr>
                <w:rFonts w:ascii="Arial" w:hAnsi="Arial" w:cs="Arial"/>
                <w:sz w:val="20"/>
                <w:szCs w:val="20"/>
              </w:rPr>
            </w:pPr>
            <w:r w:rsidRPr="00D042DE">
              <w:rPr>
                <w:rFonts w:ascii="Arial" w:hAnsi="Arial" w:cs="Arial"/>
                <w:sz w:val="20"/>
                <w:szCs w:val="20"/>
              </w:rPr>
              <w:t>Repositioning of device</w:t>
            </w:r>
          </w:p>
        </w:tc>
        <w:tc>
          <w:tcPr>
            <w:tcW w:w="6147" w:type="dxa"/>
          </w:tcPr>
          <w:p w14:paraId="781B8591" w14:textId="77777777" w:rsidR="00E71313" w:rsidRPr="00D042DE" w:rsidRDefault="00E71313" w:rsidP="00E71313">
            <w:pPr>
              <w:spacing w:after="200" w:line="276" w:lineRule="auto"/>
              <w:rPr>
                <w:rFonts w:ascii="Arial" w:hAnsi="Arial" w:cs="Arial"/>
                <w:sz w:val="20"/>
                <w:szCs w:val="20"/>
              </w:rPr>
            </w:pPr>
            <w:r w:rsidRPr="00D042DE">
              <w:rPr>
                <w:rFonts w:ascii="Arial" w:hAnsi="Arial" w:cs="Arial"/>
                <w:sz w:val="20"/>
                <w:szCs w:val="20"/>
              </w:rPr>
              <w:t>$156.10 – based on item 13847* (IABP management on first day)</w:t>
            </w:r>
          </w:p>
        </w:tc>
      </w:tr>
    </w:tbl>
    <w:p w14:paraId="79459C45" w14:textId="50724544" w:rsidR="00E71313" w:rsidRPr="00D042DE" w:rsidRDefault="00E71313" w:rsidP="00E71313">
      <w:pPr>
        <w:rPr>
          <w:rFonts w:ascii="Arial Narrow" w:hAnsi="Arial Narrow"/>
          <w:sz w:val="18"/>
          <w:szCs w:val="18"/>
        </w:rPr>
      </w:pPr>
      <w:r w:rsidRPr="00D042DE">
        <w:rPr>
          <w:rFonts w:ascii="Arial Narrow" w:hAnsi="Arial Narrow"/>
          <w:sz w:val="18"/>
          <w:szCs w:val="18"/>
        </w:rPr>
        <w:t xml:space="preserve">*The Intensive Care and Emergency Medicine Clinical Committee of the MBS Review Taskforce recommended item 13847 be deleted and combined with 13848 (management of IABP on subsequent days, MBS fee $131.05). This is because there is no significant difference in clinical input required on the first and subsequent days of management, other than that already reflected in the separate item covering insertion of the IABP (item 38609). </w:t>
      </w:r>
    </w:p>
    <w:p w14:paraId="7E8908E3" w14:textId="77777777" w:rsidR="00E71313" w:rsidRPr="000E3B9F" w:rsidRDefault="00E71313" w:rsidP="00E71313">
      <w:r w:rsidRPr="000E3B9F">
        <w:t>PASC noted the large discrepancy in cost between percutaneous removal and surgical removal of Impella®, and recommended the evidence-based submission should consider how this might drive/influence practitioner behaviour and patient choice.</w:t>
      </w:r>
    </w:p>
    <w:p w14:paraId="0D2BC166" w14:textId="70F1EB9F" w:rsidR="008453E7" w:rsidRPr="00D042DE" w:rsidRDefault="008453E7" w:rsidP="007E7E23">
      <w:r w:rsidRPr="00D042DE">
        <w:br w:type="page"/>
      </w:r>
    </w:p>
    <w:p w14:paraId="5B89E808" w14:textId="753B2043" w:rsidR="009B6AD3" w:rsidRPr="00C63FEA" w:rsidRDefault="009B6AD3" w:rsidP="009B6AD3">
      <w:pPr>
        <w:pStyle w:val="Heading2"/>
        <w:rPr>
          <w:sz w:val="28"/>
          <w:szCs w:val="28"/>
        </w:rPr>
      </w:pPr>
      <w:r w:rsidRPr="00C63FEA">
        <w:rPr>
          <w:sz w:val="28"/>
          <w:szCs w:val="28"/>
        </w:rPr>
        <w:lastRenderedPageBreak/>
        <w:t>Consultation feedback</w:t>
      </w:r>
    </w:p>
    <w:p w14:paraId="395D5E13" w14:textId="2A59C248" w:rsidR="009B6AD3" w:rsidRDefault="00261233" w:rsidP="00965CB2">
      <w:r>
        <w:t xml:space="preserve">Consultation feedback was received </w:t>
      </w:r>
      <w:r w:rsidR="00E34038">
        <w:t>from</w:t>
      </w:r>
      <w:r w:rsidR="00965CB2">
        <w:t xml:space="preserve"> </w:t>
      </w:r>
      <w:r w:rsidR="00C53F74">
        <w:t>two individuals from intensive care</w:t>
      </w:r>
      <w:r w:rsidR="00965CB2">
        <w:t xml:space="preserve">, </w:t>
      </w:r>
      <w:r w:rsidR="00C53F74">
        <w:t>one individual from cardiology</w:t>
      </w:r>
      <w:r w:rsidR="00965CB2">
        <w:t xml:space="preserve"> and </w:t>
      </w:r>
      <w:r w:rsidR="00C53F74">
        <w:t>one professional organisation (The Australian and New Zealand Society of Cardiothoracic Surgery)</w:t>
      </w:r>
      <w:r w:rsidR="00965CB2">
        <w:t>.</w:t>
      </w:r>
    </w:p>
    <w:p w14:paraId="5F0D5AA0" w14:textId="1AB78C58" w:rsidR="00D75113" w:rsidRDefault="00EB28B2" w:rsidP="00D75113">
      <w:r>
        <w:t xml:space="preserve">The </w:t>
      </w:r>
      <w:r w:rsidR="00965CB2">
        <w:t xml:space="preserve">primary benefits </w:t>
      </w:r>
      <w:r w:rsidR="00D75113">
        <w:t xml:space="preserve">associated with the proposed medical service </w:t>
      </w:r>
      <w:r w:rsidR="00965CB2">
        <w:t xml:space="preserve">listed by the </w:t>
      </w:r>
      <w:r>
        <w:t xml:space="preserve">respondents </w:t>
      </w:r>
      <w:r w:rsidR="00D75113">
        <w:t xml:space="preserve">were that it </w:t>
      </w:r>
      <w:r>
        <w:t>provides good short term circulatory support</w:t>
      </w:r>
      <w:r w:rsidR="00D75113">
        <w:t xml:space="preserve"> and is less invasive compared with other methods or short term </w:t>
      </w:r>
      <w:r w:rsidR="00D75113" w:rsidRPr="00D75113">
        <w:rPr>
          <w:bCs/>
          <w:lang w:val="en-US"/>
        </w:rPr>
        <w:t xml:space="preserve">MCS, it </w:t>
      </w:r>
      <w:r w:rsidR="00D75113">
        <w:t xml:space="preserve">can provide full LV support including LV decompression for patients in cardiogenic shock, </w:t>
      </w:r>
      <w:r w:rsidR="00D75113" w:rsidRPr="00D75113">
        <w:rPr>
          <w:bCs/>
          <w:lang w:val="en-US"/>
        </w:rPr>
        <w:t xml:space="preserve">it is </w:t>
      </w:r>
      <w:r w:rsidR="00D75113">
        <w:t xml:space="preserve">more physiological than current alternatives, and provides the </w:t>
      </w:r>
      <w:r>
        <w:t xml:space="preserve">possibility of mobilisation of patients </w:t>
      </w:r>
      <w:r w:rsidR="00D75113">
        <w:t xml:space="preserve">while </w:t>
      </w:r>
      <w:r>
        <w:t>on support</w:t>
      </w:r>
      <w:r w:rsidR="00D75113">
        <w:t xml:space="preserve">. It was noted that there is no </w:t>
      </w:r>
      <w:r>
        <w:t>current suitable device available</w:t>
      </w:r>
      <w:r w:rsidR="00D75113">
        <w:t xml:space="preserve"> for the treatment of isolated RV failure, which is a benefit of the proposed medical service, specifically Impella® RP. From a clinical decision making process it was suggested that the proposed medical service may </w:t>
      </w:r>
      <w:r w:rsidR="00A72134">
        <w:t>be a good short term solution in cases where ECMO has been used and the LV is not decompressed</w:t>
      </w:r>
      <w:r w:rsidR="00D75113">
        <w:t>, and it buys time to consider other cares/support. It was described as potentially having less complications, reducing ICU stays and being life-saving.</w:t>
      </w:r>
    </w:p>
    <w:p w14:paraId="5D03C890" w14:textId="4FA868FC" w:rsidR="00A72134" w:rsidRDefault="00D75113" w:rsidP="00D75113">
      <w:r>
        <w:t xml:space="preserve">The primary disadvantages listed by the respondents were based on cost of the device; </w:t>
      </w:r>
      <w:r w:rsidR="007C3D8D">
        <w:t>specifically,</w:t>
      </w:r>
      <w:r>
        <w:t xml:space="preserve"> that it is expensive for a short-term device and compared with ECMO. This prohibitive cost can be a disadvantage to institutions. Furthermore, it needs highly trained multidisciplinary decision making, can only be used for limited time period, and is invasive. One respondent noted that t</w:t>
      </w:r>
      <w:r w:rsidR="00A72134">
        <w:t xml:space="preserve">here is no down </w:t>
      </w:r>
      <w:r w:rsidR="00A72134">
        <w:lastRenderedPageBreak/>
        <w:t>side given the patients requiring the proposed medical service are in cardiogenic shock and dying.</w:t>
      </w:r>
    </w:p>
    <w:p w14:paraId="17E1319F" w14:textId="576912A7" w:rsidR="00EB28B2" w:rsidRDefault="00C53F74" w:rsidP="00292C5C">
      <w:r>
        <w:t>All respondents</w:t>
      </w:r>
      <w:r w:rsidR="00EB28B2">
        <w:t xml:space="preserve"> </w:t>
      </w:r>
      <w:r>
        <w:t xml:space="preserve">agreed with the proposed populations for the </w:t>
      </w:r>
      <w:r w:rsidR="00107867">
        <w:t>i</w:t>
      </w:r>
      <w:r w:rsidR="00107867" w:rsidRPr="00BC1DCD">
        <w:t xml:space="preserve">ntravascular microaxial </w:t>
      </w:r>
      <w:r w:rsidR="00DD2FFF">
        <w:t>ventricular assist device</w:t>
      </w:r>
      <w:r w:rsidR="00107867">
        <w:t>.</w:t>
      </w:r>
      <w:r w:rsidR="004A53DB">
        <w:t xml:space="preserve"> O</w:t>
      </w:r>
      <w:r w:rsidR="005B646F">
        <w:t>ne respondent suggested that o</w:t>
      </w:r>
      <w:r w:rsidR="00EB28B2">
        <w:t xml:space="preserve">ther indications </w:t>
      </w:r>
      <w:r w:rsidR="005B646F">
        <w:t>c</w:t>
      </w:r>
      <w:r w:rsidR="00EB28B2">
        <w:t>ould include LV venting with V-A-ECMO and bridge to recovery for fulminant myocarditis.</w:t>
      </w:r>
      <w:r w:rsidR="000E2107">
        <w:t xml:space="preserve"> </w:t>
      </w:r>
      <w:r w:rsidR="000E2107" w:rsidRPr="008A3D2C">
        <w:t xml:space="preserve">The </w:t>
      </w:r>
      <w:r w:rsidR="000E2107">
        <w:t>A</w:t>
      </w:r>
      <w:r w:rsidR="000E2107" w:rsidRPr="008A3D2C">
        <w:t>pplicant endorse</w:t>
      </w:r>
      <w:r w:rsidR="000E2107">
        <w:t>d</w:t>
      </w:r>
      <w:r w:rsidR="000E2107" w:rsidRPr="008A3D2C">
        <w:t xml:space="preserve"> this and believes they should be taken into consideration.</w:t>
      </w:r>
      <w:r w:rsidR="00292C5C">
        <w:t xml:space="preserve"> In addition i</w:t>
      </w:r>
      <w:r w:rsidR="005B646F">
        <w:t>t was a</w:t>
      </w:r>
      <w:r w:rsidR="00EB28B2">
        <w:t xml:space="preserve">greed </w:t>
      </w:r>
      <w:r w:rsidR="005B646F">
        <w:t xml:space="preserve">for </w:t>
      </w:r>
      <w:r w:rsidR="00EB28B2">
        <w:t>use in acute heart failure but not a useful device in advanced/chronic HF.</w:t>
      </w:r>
      <w:r w:rsidR="005B646F">
        <w:t xml:space="preserve"> One respondent d</w:t>
      </w:r>
      <w:r w:rsidR="00EB28B2">
        <w:t xml:space="preserve">isagreed with the </w:t>
      </w:r>
      <w:r w:rsidR="005B646F">
        <w:t xml:space="preserve">HR-PCI </w:t>
      </w:r>
      <w:r w:rsidR="00EB28B2">
        <w:t xml:space="preserve">projection </w:t>
      </w:r>
      <w:r w:rsidR="005B646F">
        <w:t xml:space="preserve">of use </w:t>
      </w:r>
      <w:r w:rsidR="00EB28B2">
        <w:t xml:space="preserve">as most cases </w:t>
      </w:r>
      <w:r w:rsidR="005B646F">
        <w:t xml:space="preserve">of PCI </w:t>
      </w:r>
      <w:r w:rsidR="00EB28B2">
        <w:t>are not high-risk</w:t>
      </w:r>
      <w:r w:rsidR="005B646F">
        <w:t>; u</w:t>
      </w:r>
      <w:r w:rsidR="00EB28B2">
        <w:t xml:space="preserve">se in the USA </w:t>
      </w:r>
      <w:r w:rsidR="005B646F">
        <w:t xml:space="preserve">is </w:t>
      </w:r>
      <w:r w:rsidR="00EB28B2">
        <w:t>based on the designation of Impella has led to marked, inappropriate overuse of the device.</w:t>
      </w:r>
    </w:p>
    <w:p w14:paraId="52003FCC" w14:textId="4D21B22A" w:rsidR="00EB28B2" w:rsidRDefault="00EB28B2">
      <w:r>
        <w:t>Three of the respondents agreed with the proposed comparator. One respondent disagreed in that there are other VADs available.</w:t>
      </w:r>
    </w:p>
    <w:p w14:paraId="37229EEC" w14:textId="74FD8481" w:rsidR="00EB28B2" w:rsidRDefault="00EB28B2" w:rsidP="00D75113">
      <w:r>
        <w:t>In terms of the clinical claim, two respondents agreed with i</w:t>
      </w:r>
      <w:r w:rsidRPr="00BC1DCD">
        <w:t xml:space="preserve">ntravascular microaxial </w:t>
      </w:r>
      <w:r w:rsidR="00DD2FFF">
        <w:t>ventricular assist device</w:t>
      </w:r>
      <w:r w:rsidRPr="006E3FD2">
        <w:t xml:space="preserve"> is superior in terms of comparative effectiveness </w:t>
      </w:r>
      <w:r>
        <w:t xml:space="preserve">and non-inferior in terms of safety </w:t>
      </w:r>
      <w:r w:rsidRPr="006E3FD2">
        <w:t>versus standard of care in patients requiring</w:t>
      </w:r>
      <w:r>
        <w:t xml:space="preserve"> </w:t>
      </w:r>
      <w:r w:rsidR="00182F8D" w:rsidRPr="00D042DE">
        <w:t>MCS</w:t>
      </w:r>
      <w:r>
        <w:t xml:space="preserve">. Two respondents disagreed </w:t>
      </w:r>
      <w:r w:rsidR="00D75113">
        <w:t xml:space="preserve">since there is </w:t>
      </w:r>
      <w:r>
        <w:t>no evidence for improved 30-day mortality</w:t>
      </w:r>
      <w:r w:rsidR="00D75113">
        <w:t xml:space="preserve"> and t</w:t>
      </w:r>
      <w:r>
        <w:t>here is not enough long-term evidence available to claim superiority. Further experience and studies need to be done.</w:t>
      </w:r>
    </w:p>
    <w:p w14:paraId="4EE5E6F8" w14:textId="0E098531" w:rsidR="00EB28B2" w:rsidRDefault="00EB28B2" w:rsidP="009B6AD3">
      <w:r>
        <w:t>All respondents agreed with the proposed MBS item descriptor.</w:t>
      </w:r>
    </w:p>
    <w:p w14:paraId="5B436DA1" w14:textId="63696F19" w:rsidR="009B6AD3" w:rsidRDefault="00B8118E" w:rsidP="009B6AD3">
      <w:r>
        <w:t xml:space="preserve">One respondent suggested that reimbursement for the device should be limited to designated public hospitals who generally treat </w:t>
      </w:r>
      <w:r w:rsidR="006968B5">
        <w:t>high-</w:t>
      </w:r>
      <w:r w:rsidR="006968B5">
        <w:lastRenderedPageBreak/>
        <w:t>risk patients, cardiogenic shock and cardiac arrest patients so that the device is not used inappr</w:t>
      </w:r>
      <w:r w:rsidR="00C6742A">
        <w:t>o</w:t>
      </w:r>
      <w:r w:rsidR="006968B5">
        <w:t>pr</w:t>
      </w:r>
      <w:r w:rsidR="00C6742A">
        <w:t>ia</w:t>
      </w:r>
      <w:r w:rsidR="006968B5">
        <w:t>tely.</w:t>
      </w:r>
      <w:r w:rsidR="009B6AD3">
        <w:br w:type="page"/>
      </w:r>
    </w:p>
    <w:p w14:paraId="6738CC4B" w14:textId="5209C2FB" w:rsidR="008453E7" w:rsidRPr="00C63FEA" w:rsidRDefault="008453E7" w:rsidP="009B6AD3">
      <w:pPr>
        <w:pStyle w:val="Heading2"/>
        <w:rPr>
          <w:sz w:val="28"/>
        </w:rPr>
      </w:pPr>
      <w:r w:rsidRPr="00C63FEA">
        <w:rPr>
          <w:sz w:val="28"/>
        </w:rPr>
        <w:lastRenderedPageBreak/>
        <w:t>References</w:t>
      </w:r>
    </w:p>
    <w:p w14:paraId="795DE5BE" w14:textId="77777777" w:rsidR="00E277B7" w:rsidRDefault="00E277B7" w:rsidP="008453E7"/>
    <w:p w14:paraId="4D42250E" w14:textId="77777777" w:rsidR="005E0290" w:rsidRPr="005E0290" w:rsidRDefault="00E277B7" w:rsidP="005E0290">
      <w:pPr>
        <w:pStyle w:val="EndNoteBibliography"/>
        <w:spacing w:after="0"/>
      </w:pPr>
      <w:r>
        <w:fldChar w:fldCharType="begin"/>
      </w:r>
      <w:r>
        <w:instrText xml:space="preserve"> ADDIN EN.REFLIST </w:instrText>
      </w:r>
      <w:r>
        <w:fldChar w:fldCharType="separate"/>
      </w:r>
      <w:r w:rsidR="005E0290" w:rsidRPr="005E0290">
        <w:t>1.</w:t>
      </w:r>
      <w:r w:rsidR="005E0290" w:rsidRPr="005E0290">
        <w:tab/>
        <w:t>Australian Institute of Health and Welfare (AIHW). Australia's health 2016. Australia's health series no. 15. Cat. no. AUS 199. Canberra: AIHW; 2016.</w:t>
      </w:r>
    </w:p>
    <w:p w14:paraId="08DA2623" w14:textId="77777777" w:rsidR="005E0290" w:rsidRPr="005E0290" w:rsidRDefault="005E0290" w:rsidP="005E0290">
      <w:pPr>
        <w:pStyle w:val="EndNoteBibliography"/>
        <w:spacing w:after="0"/>
      </w:pPr>
      <w:r w:rsidRPr="005E0290">
        <w:t>2.</w:t>
      </w:r>
      <w:r w:rsidRPr="005E0290">
        <w:tab/>
        <w:t>Australian Institute of Health and Welfare (AIHW). Cardiovascular disease: Australian facts 2011. Cardiovascular disease series. Cat. no. CVD 53. Canberra: AIHW; 2011.</w:t>
      </w:r>
    </w:p>
    <w:p w14:paraId="029E541A" w14:textId="77777777" w:rsidR="005E0290" w:rsidRPr="005E0290" w:rsidRDefault="005E0290" w:rsidP="005E0290">
      <w:pPr>
        <w:pStyle w:val="EndNoteBibliography"/>
        <w:spacing w:after="0"/>
      </w:pPr>
      <w:r w:rsidRPr="005E0290">
        <w:t>3.</w:t>
      </w:r>
      <w:r w:rsidRPr="005E0290">
        <w:tab/>
        <w:t>Rihal CS, Naidu SS, Givertz MM, Szeto WY, Burke JA, Kapur NK, et al. 2015 SCAI/ACC/HFSA/STS clinical expert consensus statement on the use of percutaneous mechanical circulatory support devices in cardiovascular care (Endorsed by the American Heart Association, the Cardiological Society of India, and Sociedad Latino Americana de Cardiologia Intervencion; Affirmation of Value by the Canadian Association of Interventional Cardiology - Association Canadienne de Cardiologie d'intervention). Journal of Cardiac Failure. 2015;21(6):499-518.</w:t>
      </w:r>
    </w:p>
    <w:p w14:paraId="65CA13F9" w14:textId="77777777" w:rsidR="005E0290" w:rsidRPr="005E0290" w:rsidRDefault="005E0290" w:rsidP="005E0290">
      <w:pPr>
        <w:pStyle w:val="EndNoteBibliography"/>
        <w:spacing w:after="0"/>
      </w:pPr>
      <w:r w:rsidRPr="005E0290">
        <w:t>4.</w:t>
      </w:r>
      <w:r w:rsidRPr="005E0290">
        <w:tab/>
        <w:t>Health Policy Advisory Committee on Technology. New and Emerging Health Technology Report. High-cost Assistive Technologies in Critical Care. Queensland; 2016.</w:t>
      </w:r>
    </w:p>
    <w:p w14:paraId="3BF1CC18" w14:textId="77777777" w:rsidR="005E0290" w:rsidRPr="005E0290" w:rsidRDefault="005E0290" w:rsidP="005E0290">
      <w:pPr>
        <w:pStyle w:val="EndNoteBibliography"/>
        <w:spacing w:after="0"/>
      </w:pPr>
      <w:r w:rsidRPr="005E0290">
        <w:t>5.</w:t>
      </w:r>
      <w:r w:rsidRPr="005E0290">
        <w:tab/>
        <w:t>MEMBERS WG, Go AS, Mozaffarian D, Roger VL, Benjamin EJ, Berry JD, et al. Heart disease and stroke statistics—2014 update: a report from the American Heart Association. circulation. 2014;129(3):e28.</w:t>
      </w:r>
    </w:p>
    <w:p w14:paraId="7815815A" w14:textId="77777777" w:rsidR="005E0290" w:rsidRPr="005E0290" w:rsidRDefault="005E0290" w:rsidP="005E0290">
      <w:pPr>
        <w:pStyle w:val="EndNoteBibliography"/>
        <w:spacing w:after="0"/>
      </w:pPr>
      <w:r w:rsidRPr="005E0290">
        <w:t>6.</w:t>
      </w:r>
      <w:r w:rsidRPr="005E0290">
        <w:tab/>
        <w:t>Dixon S, Henriques JP, Mauri L, Sjauw KD, Civitello A, Kar B, et al. A prospective feasibility trial investigating the use of Impella 2.5 system in patients undergoing high-risk percutaneous coronary intervention (The PROTECT I Trial). JACC: Cardiovascular Interventions. 2009;2(2):91-6.</w:t>
      </w:r>
    </w:p>
    <w:p w14:paraId="52FC2C46" w14:textId="77777777" w:rsidR="005E0290" w:rsidRPr="005E0290" w:rsidRDefault="005E0290" w:rsidP="005E0290">
      <w:pPr>
        <w:pStyle w:val="EndNoteBibliography"/>
        <w:spacing w:after="0"/>
      </w:pPr>
      <w:r w:rsidRPr="005E0290">
        <w:lastRenderedPageBreak/>
        <w:t>7.</w:t>
      </w:r>
      <w:r w:rsidRPr="005E0290">
        <w:tab/>
        <w:t>Chew DP, Scott IA, Cullen L, French JK, Briffa TG, Tideman PA, et al. National Heart Foundation of Australia and Cardiac Society of Australia and New Zealand: Australian clinical guidelines for the management of acute coronary syndromes 2016. Med J Aust. 2016;205(3):128-33.</w:t>
      </w:r>
    </w:p>
    <w:p w14:paraId="56F6298B" w14:textId="77777777" w:rsidR="005E0290" w:rsidRPr="005E0290" w:rsidRDefault="005E0290" w:rsidP="005E0290">
      <w:pPr>
        <w:pStyle w:val="EndNoteBibliography"/>
        <w:spacing w:after="0"/>
      </w:pPr>
      <w:r w:rsidRPr="005E0290">
        <w:t>8.</w:t>
      </w:r>
      <w:r w:rsidRPr="005E0290">
        <w:tab/>
        <w:t>Atkinson TM, Ohman EM, O’Neill WW, Rab T, Cigarroa JE, of the American ISC, et al. A practical approach to mechanical circulatory support in patients undergoing percutaneous coronary intervention: an interventional perspective. JACC: Cardiovascular Interventions. 2016;9(9):871-83.</w:t>
      </w:r>
    </w:p>
    <w:p w14:paraId="1FFBA0DE" w14:textId="77777777" w:rsidR="005E0290" w:rsidRPr="005E0290" w:rsidRDefault="005E0290" w:rsidP="005E0290">
      <w:pPr>
        <w:pStyle w:val="EndNoteBibliography"/>
        <w:spacing w:after="0"/>
      </w:pPr>
      <w:r w:rsidRPr="005E0290">
        <w:t>9.</w:t>
      </w:r>
      <w:r w:rsidRPr="005E0290">
        <w:tab/>
        <w:t>O'Neill WW, Kleiman NS, Moses J, Henriques JP, Dixon S, Massaro J, et al. A prospective, randomized clinical trial of hemodynamic support with Impella 2.5 versus intra-aortic balloon pump in patients undergoing high-risk percutaneous coronary intervention: the PROTECT II study. Circulation. 2012;126(14):1717-27.</w:t>
      </w:r>
    </w:p>
    <w:p w14:paraId="5BC32E3A" w14:textId="77777777" w:rsidR="005E0290" w:rsidRPr="005E0290" w:rsidRDefault="005E0290" w:rsidP="005E0290">
      <w:pPr>
        <w:pStyle w:val="EndNoteBibliography"/>
        <w:spacing w:after="0"/>
      </w:pPr>
      <w:r w:rsidRPr="005E0290">
        <w:t>10.</w:t>
      </w:r>
      <w:r w:rsidRPr="005E0290">
        <w:tab/>
        <w:t>Kar B, Gregoric ID, Basra SS, Idelchik GM, Loyalka P. The percutaneous ventricular assist device in severe refractory cardiogenic shock. Journal of the American College of Cardiology. 2011;57(6):688-96.</w:t>
      </w:r>
    </w:p>
    <w:p w14:paraId="15EB2CDE" w14:textId="77777777" w:rsidR="005E0290" w:rsidRPr="005E0290" w:rsidRDefault="005E0290" w:rsidP="005E0290">
      <w:pPr>
        <w:pStyle w:val="EndNoteBibliography"/>
        <w:spacing w:after="0"/>
      </w:pPr>
      <w:r w:rsidRPr="005E0290">
        <w:t>11.</w:t>
      </w:r>
      <w:r w:rsidRPr="005E0290">
        <w:tab/>
        <w:t>Goldberg RJ, Gore JM, Alpert JS, Osganian V, De Groot J, Bade J, et al. Cardiogenic shock after acute myocardial infarction: incidence and mortality from a community-wide perspective, 1975 to 1988. New England Journal of Medicine. 1991;325(16):1117-22.</w:t>
      </w:r>
    </w:p>
    <w:p w14:paraId="0377F15A" w14:textId="77777777" w:rsidR="005E0290" w:rsidRPr="005E0290" w:rsidRDefault="005E0290" w:rsidP="005E0290">
      <w:pPr>
        <w:pStyle w:val="EndNoteBibliography"/>
        <w:spacing w:after="0"/>
      </w:pPr>
      <w:r w:rsidRPr="005E0290">
        <w:t>12.</w:t>
      </w:r>
      <w:r w:rsidRPr="005E0290">
        <w:tab/>
        <w:t>Hochman JS, Sleeper L, Webb J, Sanborn T, White H, Talley JD, et al. Early revascularization in acute myocardial infarction complicated by cardiogenic shock. New England Journal of Medicine. 1999;341(9):625.</w:t>
      </w:r>
    </w:p>
    <w:p w14:paraId="6F4EE8DB" w14:textId="77777777" w:rsidR="005E0290" w:rsidRPr="005E0290" w:rsidRDefault="005E0290" w:rsidP="005E0290">
      <w:pPr>
        <w:pStyle w:val="EndNoteBibliography"/>
        <w:spacing w:after="0"/>
      </w:pPr>
      <w:r w:rsidRPr="005E0290">
        <w:t>13.</w:t>
      </w:r>
      <w:r w:rsidRPr="005E0290">
        <w:tab/>
        <w:t xml:space="preserve">Thiele H, Zeymer U, Neumann F-J, Ferenc M, Olbrich H-G, Hausleiter J, et al. Intra-aortic balloon counterpulsation in acute myocardial infarction complicated by cardiogenic shock (IABP-SHOCK </w:t>
      </w:r>
      <w:r w:rsidRPr="005E0290">
        <w:lastRenderedPageBreak/>
        <w:t>II): final 12 month results of a randomised, open-label trial. The Lancet. 2013;382(9905):1638-45.</w:t>
      </w:r>
    </w:p>
    <w:p w14:paraId="041CF618" w14:textId="77777777" w:rsidR="005E0290" w:rsidRPr="005E0290" w:rsidRDefault="005E0290" w:rsidP="005E0290">
      <w:pPr>
        <w:pStyle w:val="EndNoteBibliography"/>
        <w:spacing w:after="0"/>
      </w:pPr>
      <w:r w:rsidRPr="005E0290">
        <w:t>14.</w:t>
      </w:r>
      <w:r w:rsidRPr="005E0290">
        <w:tab/>
        <w:t>Ibrahim B. Right ventricular failure. Journal of Cardiology Practice. 2016;14(32).</w:t>
      </w:r>
    </w:p>
    <w:p w14:paraId="5268B9E5" w14:textId="77777777" w:rsidR="005E0290" w:rsidRPr="005E0290" w:rsidRDefault="005E0290" w:rsidP="005E0290">
      <w:pPr>
        <w:pStyle w:val="EndNoteBibliography"/>
        <w:spacing w:after="0"/>
      </w:pPr>
      <w:r w:rsidRPr="005E0290">
        <w:t>15.</w:t>
      </w:r>
      <w:r w:rsidRPr="005E0290">
        <w:tab/>
        <w:t>Anderson MB GJ, Milano C, Morris LD, Kormos RL, Bhama J, et al. Benefits of a novel percutaneous ventricular assist device for right heart failure: The prospective RECOVER RIGHT study of the Impella RP device. J Heart Lung Transplant. 2015;34:1549-60.</w:t>
      </w:r>
    </w:p>
    <w:p w14:paraId="07EB4570" w14:textId="77777777" w:rsidR="005E0290" w:rsidRPr="005E0290" w:rsidRDefault="005E0290" w:rsidP="005E0290">
      <w:pPr>
        <w:pStyle w:val="EndNoteBibliography"/>
        <w:spacing w:after="0"/>
      </w:pPr>
      <w:r w:rsidRPr="005E0290">
        <w:t>16.</w:t>
      </w:r>
      <w:r w:rsidRPr="005E0290">
        <w:tab/>
        <w:t>Windecker S, Kolh P, Alfonso F, Collet J-P, Cremer J, Falk V, et al. 2014 ESC/EACTS Guidelines on myocardial revascularizationThe Task Force on Myocardial Revascularization of the European Society of Cardiology (ESC) and the European Association for Cardio-Thoracic Surgery (EACTS)Developed with the special contribution of the European Association of Percutaneous Cardiovascular Interventions (EAPCI). European Heart Journal. 2014;35(37):2541-619.</w:t>
      </w:r>
    </w:p>
    <w:p w14:paraId="3987F9AE" w14:textId="77777777" w:rsidR="005E0290" w:rsidRPr="005E0290" w:rsidRDefault="005E0290" w:rsidP="005E0290">
      <w:pPr>
        <w:pStyle w:val="EndNoteBibliography"/>
        <w:spacing w:after="0"/>
      </w:pPr>
      <w:r w:rsidRPr="005E0290">
        <w:t>17.</w:t>
      </w:r>
      <w:r w:rsidRPr="005E0290">
        <w:tab/>
        <w:t>M Mehmood TF. Treatment of right heart failure: is there a solution to the problem? Journal of Cardiology Practice. 2016;14.</w:t>
      </w:r>
    </w:p>
    <w:p w14:paraId="6BDE0E49" w14:textId="77777777" w:rsidR="005E0290" w:rsidRPr="005E0290" w:rsidRDefault="005E0290" w:rsidP="005E0290">
      <w:pPr>
        <w:pStyle w:val="EndNoteBibliography"/>
        <w:spacing w:after="0"/>
      </w:pPr>
      <w:r w:rsidRPr="005E0290">
        <w:t>18.</w:t>
      </w:r>
      <w:r w:rsidRPr="005E0290">
        <w:tab/>
        <w:t>National Institute of Clinical Excellence (NICE). Impella 2.5 for haemodynamic support during high-risk percutaneous coronary interventions. 2016.</w:t>
      </w:r>
    </w:p>
    <w:p w14:paraId="751700F3" w14:textId="77777777" w:rsidR="005E0290" w:rsidRPr="005E0290" w:rsidRDefault="005E0290" w:rsidP="005E0290">
      <w:pPr>
        <w:pStyle w:val="EndNoteBibliography"/>
        <w:spacing w:after="0"/>
      </w:pPr>
      <w:r w:rsidRPr="005E0290">
        <w:t>19.</w:t>
      </w:r>
      <w:r w:rsidRPr="005E0290">
        <w:tab/>
        <w:t>The Cardiac Society of Australia and New Zealand (CSANZ). Guidelines on Support Facilities for Coronary Angiography and Percutaneous Coronary Intervention (PCI) includingGuidelines on the Performance of Procedures in Rural Sites. 2016.</w:t>
      </w:r>
    </w:p>
    <w:p w14:paraId="2E29B120" w14:textId="77777777" w:rsidR="005E0290" w:rsidRPr="005E0290" w:rsidRDefault="005E0290" w:rsidP="005E0290">
      <w:pPr>
        <w:pStyle w:val="EndNoteBibliography"/>
        <w:spacing w:after="0"/>
      </w:pPr>
      <w:r w:rsidRPr="005E0290">
        <w:t>20.</w:t>
      </w:r>
      <w:r w:rsidRPr="005E0290">
        <w:tab/>
        <w:t>National Heart Foundation of Australia and Cardiac Society of Australia and New Zealand. Guidelines for the prevention, detection, and managment of chronic heart failure in Australia. Australia; 2011.</w:t>
      </w:r>
    </w:p>
    <w:p w14:paraId="7012C056" w14:textId="77777777" w:rsidR="005E0290" w:rsidRPr="005E0290" w:rsidRDefault="005E0290" w:rsidP="005E0290">
      <w:pPr>
        <w:pStyle w:val="EndNoteBibliography"/>
        <w:spacing w:after="0"/>
      </w:pPr>
      <w:r w:rsidRPr="005E0290">
        <w:t>21.</w:t>
      </w:r>
      <w:r w:rsidRPr="005E0290">
        <w:tab/>
        <w:t>Samuels LE, Kaufman MS, Thomas MP, Holmes EC, Brockman SK, Wechsler AS. Pharmacological criteria for ventricular assist device insertion following postcardiotomy shock: experience with the Abiomed BVS system. Echocardiography. 1985;2(4):288-93.</w:t>
      </w:r>
    </w:p>
    <w:p w14:paraId="5D5D7006" w14:textId="77777777" w:rsidR="005E0290" w:rsidRPr="005E0290" w:rsidRDefault="005E0290" w:rsidP="005E0290">
      <w:pPr>
        <w:pStyle w:val="EndNoteBibliography"/>
        <w:spacing w:after="0"/>
      </w:pPr>
      <w:r w:rsidRPr="005E0290">
        <w:lastRenderedPageBreak/>
        <w:t>22.</w:t>
      </w:r>
      <w:r w:rsidRPr="005E0290">
        <w:tab/>
        <w:t>Health Policy Advisory Committee on Tecnology. Technology brief. Appropriate use of intra-aortic balloon pumps (IABP). Queensland; 2016.</w:t>
      </w:r>
    </w:p>
    <w:p w14:paraId="174A581D" w14:textId="77777777" w:rsidR="005E0290" w:rsidRPr="005E0290" w:rsidRDefault="005E0290" w:rsidP="005E0290">
      <w:pPr>
        <w:pStyle w:val="EndNoteBibliography"/>
        <w:spacing w:after="0"/>
      </w:pPr>
      <w:r w:rsidRPr="005E0290">
        <w:t>23.</w:t>
      </w:r>
      <w:r w:rsidRPr="005E0290">
        <w:tab/>
        <w:t>Combes A, Leprince P, Luyt C-E, Bonnet N, Trouillet J-L, Léger P, et al. Outcomes and long-term quality-of-life of patients supported by extracorporeal membrane oxygenation for refractory cardiogenic shock. Critical care medicine. 2008;36(5):1404-11.</w:t>
      </w:r>
    </w:p>
    <w:p w14:paraId="3F6E80CD" w14:textId="77777777" w:rsidR="005E0290" w:rsidRPr="005E0290" w:rsidRDefault="005E0290" w:rsidP="005E0290">
      <w:pPr>
        <w:pStyle w:val="EndNoteBibliography"/>
        <w:spacing w:after="0"/>
      </w:pPr>
      <w:r w:rsidRPr="005E0290">
        <w:t>24.</w:t>
      </w:r>
      <w:r w:rsidRPr="005E0290">
        <w:tab/>
        <w:t>Flaherty MP, Pant S, Patel SV, Kilgore T, Dassanayaka S, Loughran JH, et al. Hemodynamic Support With a Microaxial Percutaneous Left Ventricular Assist Device (Impella) Protects Against Acute Kidney Injury in Patients Undergoing High-Risk Percutaneous Coronary InterventionNovelty and Significance. Circulation research. 2017;120(4):692-700.</w:t>
      </w:r>
    </w:p>
    <w:p w14:paraId="441CEFB1" w14:textId="77777777" w:rsidR="005E0290" w:rsidRPr="005E0290" w:rsidRDefault="005E0290" w:rsidP="005E0290">
      <w:pPr>
        <w:pStyle w:val="EndNoteBibliography"/>
        <w:spacing w:after="0"/>
      </w:pPr>
      <w:r w:rsidRPr="005E0290">
        <w:t>25.</w:t>
      </w:r>
      <w:r w:rsidRPr="005E0290">
        <w:tab/>
        <w:t>Casassus F, Corre J, Leroux L, Chevalereau P, Fresselinat A, Seguy B, et al. The use of Impella 2.5 in severe refractory cardiogenic shock complicating an acute myocardial infarction. Journal of interventional cardiology. 2015;28(1):41-50.</w:t>
      </w:r>
    </w:p>
    <w:p w14:paraId="73711D17" w14:textId="623357EB" w:rsidR="005E0290" w:rsidRPr="005E0290" w:rsidRDefault="005E0290" w:rsidP="005E0290">
      <w:pPr>
        <w:pStyle w:val="EndNoteBibliography"/>
        <w:spacing w:after="0"/>
      </w:pPr>
      <w:r w:rsidRPr="005E0290">
        <w:t>26.</w:t>
      </w:r>
      <w:r w:rsidRPr="005E0290">
        <w:tab/>
        <w:t xml:space="preserve">O'Neill W, Kleiman N, Moses J, Henriques J, Dixon S, Massaro J, et al. A prospective, randomized clinical trial of hemodynamic support with Impella 2.5 versus intra-aortic balloon pump in patients undergoing high-risk percutaneous coronary intervention: the PROTECT II study. Circulation [Internet]. 2012; 126(14):[1717-27 pp.]. Available from: </w:t>
      </w:r>
      <w:hyperlink r:id="rId16" w:history="1">
        <w:r w:rsidRPr="005E0290">
          <w:rPr>
            <w:rStyle w:val="Hyperlink"/>
            <w:rFonts w:cs="Calibri"/>
          </w:rPr>
          <w:t>http://onlinelibrary.wiley.com/o/cochrane/clcentral/articles/950/CN-00967950/frame.html</w:t>
        </w:r>
      </w:hyperlink>
      <w:r w:rsidRPr="005E0290">
        <w:t>.</w:t>
      </w:r>
    </w:p>
    <w:p w14:paraId="75AC6282" w14:textId="77777777" w:rsidR="005E0290" w:rsidRPr="005E0290" w:rsidRDefault="005E0290" w:rsidP="005E0290">
      <w:pPr>
        <w:pStyle w:val="EndNoteBibliography"/>
        <w:spacing w:after="0"/>
      </w:pPr>
      <w:r w:rsidRPr="005E0290">
        <w:t>27.</w:t>
      </w:r>
      <w:r w:rsidRPr="005E0290">
        <w:tab/>
        <w:t>Lemaire A, Anderson MB, Lee LY, Scholz P, Prendergast T, Goodman A, et al. The Impella device for acute mechanical circulatory support in patients in cardiogenic shock. The Annals of thoracic surgery. 2014;97(1):133-8.</w:t>
      </w:r>
    </w:p>
    <w:p w14:paraId="7E1D4EA6" w14:textId="77777777" w:rsidR="005E0290" w:rsidRPr="005E0290" w:rsidRDefault="005E0290" w:rsidP="005E0290">
      <w:pPr>
        <w:pStyle w:val="EndNoteBibliography"/>
        <w:spacing w:after="0"/>
      </w:pPr>
      <w:r w:rsidRPr="005E0290">
        <w:t>28.</w:t>
      </w:r>
      <w:r w:rsidRPr="005E0290">
        <w:tab/>
        <w:t xml:space="preserve">Maini B, Naidu SS, Mulukutla S, Kleiman N, Schreiber T, Wohns D, et al. Real‐world use of the Impella 2.5 circulatory support system </w:t>
      </w:r>
      <w:r w:rsidRPr="005E0290">
        <w:lastRenderedPageBreak/>
        <w:t>in complex high‐risk percutaneous coronary intervention: The USpella Registry. Catheterization and Cardiovascular Interventions. 2012;80(5):717-25.</w:t>
      </w:r>
    </w:p>
    <w:p w14:paraId="6BAFF013" w14:textId="77777777" w:rsidR="005E0290" w:rsidRPr="005E0290" w:rsidRDefault="005E0290" w:rsidP="005E0290">
      <w:pPr>
        <w:pStyle w:val="EndNoteBibliography"/>
        <w:spacing w:after="0"/>
      </w:pPr>
      <w:r w:rsidRPr="005E0290">
        <w:t>29.</w:t>
      </w:r>
      <w:r w:rsidRPr="005E0290">
        <w:tab/>
        <w:t>Maini B, Scotti DJ, Gregory D. Health economics of percutaneous hemodynamic support in the treatment of high-risk cardiac patients: a systematic appraisal of the literature. Expert review of pharmacoeconomics &amp; outcomes research. 2014;14(3):403-16.</w:t>
      </w:r>
    </w:p>
    <w:p w14:paraId="09A2AA36" w14:textId="77777777" w:rsidR="005E0290" w:rsidRPr="005E0290" w:rsidRDefault="005E0290" w:rsidP="005E0290">
      <w:pPr>
        <w:pStyle w:val="EndNoteBibliography"/>
      </w:pPr>
      <w:r w:rsidRPr="005E0290">
        <w:t>30.</w:t>
      </w:r>
      <w:r w:rsidRPr="005E0290">
        <w:tab/>
        <w:t>Seyfarth M, Sibbing D, Bauer I, Frohlich G, Bott-Flugel L, Byrne R, et al. A randomized clinical trial to evaluate the safety and efficacy of a percutaneous left ventricular assist device versus intra-aortic balloon pumping for treatment of cardiogenic shock caused by myocardial infarction. Journal of the American College of Cardiology. 2008;52(19):1584-8.</w:t>
      </w:r>
    </w:p>
    <w:p w14:paraId="0E6D1875" w14:textId="6F8CDA61" w:rsidR="002E4915" w:rsidRDefault="00E277B7" w:rsidP="008453E7">
      <w:r>
        <w:fldChar w:fldCharType="end"/>
      </w:r>
    </w:p>
    <w:p w14:paraId="69423F86" w14:textId="72163302" w:rsidR="008453E7" w:rsidRPr="008453E7" w:rsidRDefault="008453E7" w:rsidP="008453E7"/>
    <w:sectPr w:rsidR="008453E7" w:rsidRPr="008453E7" w:rsidSect="003362C0">
      <w:headerReference w:type="even" r:id="rId17"/>
      <w:headerReference w:type="default" r:id="rId18"/>
      <w:footerReference w:type="even" r:id="rId19"/>
      <w:footerReference w:type="default" r:id="rId20"/>
      <w:headerReference w:type="first" r:id="rId21"/>
      <w:footerReference w:type="first" r:id="rId22"/>
      <w:pgSz w:w="11906" w:h="16838"/>
      <w:pgMar w:top="1276" w:right="1440" w:bottom="1440" w:left="1440" w:header="708" w:footer="4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C10BD4" w14:textId="77777777" w:rsidR="00096E38" w:rsidRDefault="00096E38" w:rsidP="003D699E">
      <w:pPr>
        <w:spacing w:after="0" w:line="240" w:lineRule="auto"/>
      </w:pPr>
      <w:r>
        <w:separator/>
      </w:r>
    </w:p>
  </w:endnote>
  <w:endnote w:type="continuationSeparator" w:id="0">
    <w:p w14:paraId="4FA4C1F5" w14:textId="77777777" w:rsidR="00096E38" w:rsidRDefault="00096E38" w:rsidP="003D6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D4D8F" w14:textId="77777777" w:rsidR="00DE28AB" w:rsidRDefault="00DE28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8"/>
      </w:rPr>
      <w:id w:val="-2016523052"/>
      <w:docPartObj>
        <w:docPartGallery w:val="Page Numbers (Bottom of Page)"/>
        <w:docPartUnique/>
      </w:docPartObj>
    </w:sdtPr>
    <w:sdtEndPr>
      <w:rPr>
        <w:color w:val="808080" w:themeColor="background1" w:themeShade="80"/>
        <w:spacing w:val="60"/>
      </w:rPr>
    </w:sdtEndPr>
    <w:sdtContent>
      <w:p w14:paraId="19612218" w14:textId="45D117FC" w:rsidR="00096E38" w:rsidRPr="00807BED" w:rsidRDefault="00096E38" w:rsidP="003362C0">
        <w:pPr>
          <w:pStyle w:val="Footer"/>
          <w:pBdr>
            <w:top w:val="single" w:sz="4" w:space="0" w:color="D9D9D9" w:themeColor="background1" w:themeShade="D9"/>
          </w:pBdr>
          <w:rPr>
            <w:color w:val="808080" w:themeColor="background1" w:themeShade="80"/>
            <w:spacing w:val="60"/>
            <w:sz w:val="16"/>
            <w:szCs w:val="18"/>
          </w:rPr>
        </w:pPr>
        <w:r w:rsidRPr="00807BED">
          <w:rPr>
            <w:sz w:val="16"/>
            <w:szCs w:val="18"/>
          </w:rPr>
          <w:fldChar w:fldCharType="begin"/>
        </w:r>
        <w:r w:rsidRPr="00807BED">
          <w:rPr>
            <w:sz w:val="16"/>
            <w:szCs w:val="18"/>
          </w:rPr>
          <w:instrText xml:space="preserve"> PAGE   \* MERGEFORMAT </w:instrText>
        </w:r>
        <w:r w:rsidRPr="00807BED">
          <w:rPr>
            <w:sz w:val="16"/>
            <w:szCs w:val="18"/>
          </w:rPr>
          <w:fldChar w:fldCharType="separate"/>
        </w:r>
        <w:r w:rsidR="00DE28AB" w:rsidRPr="00DE28AB">
          <w:rPr>
            <w:b/>
            <w:bCs/>
            <w:noProof/>
            <w:sz w:val="16"/>
            <w:szCs w:val="18"/>
          </w:rPr>
          <w:t>1</w:t>
        </w:r>
        <w:r w:rsidRPr="00807BED">
          <w:rPr>
            <w:b/>
            <w:bCs/>
            <w:noProof/>
            <w:sz w:val="16"/>
            <w:szCs w:val="18"/>
          </w:rPr>
          <w:fldChar w:fldCharType="end"/>
        </w:r>
        <w:r w:rsidRPr="00807BED">
          <w:rPr>
            <w:b/>
            <w:bCs/>
            <w:sz w:val="16"/>
            <w:szCs w:val="18"/>
          </w:rPr>
          <w:t xml:space="preserve"> | </w:t>
        </w:r>
        <w:r w:rsidRPr="00807BED">
          <w:rPr>
            <w:color w:val="808080" w:themeColor="background1" w:themeShade="80"/>
            <w:spacing w:val="60"/>
            <w:sz w:val="16"/>
            <w:szCs w:val="18"/>
          </w:rPr>
          <w:t>Page</w:t>
        </w:r>
        <w:r w:rsidRPr="00807BED">
          <w:rPr>
            <w:color w:val="808080" w:themeColor="background1" w:themeShade="80"/>
            <w:spacing w:val="60"/>
            <w:sz w:val="16"/>
            <w:szCs w:val="18"/>
          </w:rPr>
          <w:tab/>
        </w:r>
        <w:r>
          <w:rPr>
            <w:color w:val="808080" w:themeColor="background1" w:themeShade="80"/>
            <w:spacing w:val="60"/>
            <w:sz w:val="16"/>
            <w:szCs w:val="18"/>
          </w:rPr>
          <w:t xml:space="preserve">Ratified </w:t>
        </w:r>
        <w:r w:rsidRPr="00807BED">
          <w:rPr>
            <w:color w:val="808080" w:themeColor="background1" w:themeShade="80"/>
            <w:spacing w:val="60"/>
            <w:sz w:val="16"/>
            <w:szCs w:val="18"/>
          </w:rPr>
          <w:t>PICO Confirmation</w:t>
        </w:r>
      </w:p>
      <w:p w14:paraId="7BA35CA0" w14:textId="77777777" w:rsidR="00096E38" w:rsidRPr="00807BED" w:rsidRDefault="00096E38" w:rsidP="003362C0">
        <w:pPr>
          <w:pStyle w:val="Footer"/>
          <w:pBdr>
            <w:top w:val="single" w:sz="4" w:space="0" w:color="D9D9D9" w:themeColor="background1" w:themeShade="D9"/>
          </w:pBdr>
          <w:rPr>
            <w:color w:val="808080" w:themeColor="background1" w:themeShade="80"/>
            <w:spacing w:val="60"/>
            <w:sz w:val="16"/>
            <w:szCs w:val="18"/>
          </w:rPr>
        </w:pPr>
        <w:r w:rsidRPr="00807BED">
          <w:rPr>
            <w:color w:val="808080" w:themeColor="background1" w:themeShade="80"/>
            <w:spacing w:val="60"/>
            <w:sz w:val="16"/>
            <w:szCs w:val="18"/>
          </w:rPr>
          <w:t xml:space="preserve">Application 1523: </w:t>
        </w:r>
      </w:p>
    </w:sdtContent>
  </w:sdt>
  <w:p w14:paraId="358CD155" w14:textId="70401F19" w:rsidR="00096E38" w:rsidRPr="00807BED" w:rsidRDefault="00096E38" w:rsidP="003362C0">
    <w:pPr>
      <w:pStyle w:val="Footer"/>
      <w:pBdr>
        <w:top w:val="single" w:sz="4" w:space="0" w:color="D9D9D9" w:themeColor="background1" w:themeShade="D9"/>
      </w:pBdr>
      <w:rPr>
        <w:color w:val="808080" w:themeColor="background1" w:themeShade="80"/>
        <w:spacing w:val="60"/>
        <w:sz w:val="16"/>
        <w:szCs w:val="18"/>
      </w:rPr>
    </w:pPr>
    <w:r w:rsidRPr="00807BED">
      <w:rPr>
        <w:bCs/>
        <w:color w:val="808080" w:themeColor="background1" w:themeShade="80"/>
        <w:spacing w:val="60"/>
        <w:sz w:val="16"/>
        <w:szCs w:val="18"/>
        <w:lang w:val="en-US"/>
      </w:rPr>
      <w:t xml:space="preserve">Transluminal insertion, management, repositioning and removal of an intravascular microaxial </w:t>
    </w:r>
    <w:r>
      <w:rPr>
        <w:bCs/>
        <w:color w:val="808080" w:themeColor="background1" w:themeShade="80"/>
        <w:spacing w:val="60"/>
        <w:sz w:val="16"/>
        <w:szCs w:val="18"/>
        <w:lang w:val="en-US"/>
      </w:rPr>
      <w:t>ventricular assist device</w:t>
    </w:r>
    <w:r w:rsidRPr="00807BED">
      <w:rPr>
        <w:bCs/>
        <w:color w:val="808080" w:themeColor="background1" w:themeShade="80"/>
        <w:spacing w:val="60"/>
        <w:sz w:val="16"/>
        <w:szCs w:val="18"/>
        <w:lang w:val="en-US"/>
      </w:rPr>
      <w:t xml:space="preserve"> (Impella®), for patients requiring mechanical circulatory support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887D7" w14:textId="77777777" w:rsidR="00DE28AB" w:rsidRDefault="00DE28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34083" w14:textId="77777777" w:rsidR="00096E38" w:rsidRDefault="00096E38" w:rsidP="003D699E">
      <w:pPr>
        <w:spacing w:after="0" w:line="240" w:lineRule="auto"/>
      </w:pPr>
      <w:r>
        <w:separator/>
      </w:r>
    </w:p>
  </w:footnote>
  <w:footnote w:type="continuationSeparator" w:id="0">
    <w:p w14:paraId="288AC253" w14:textId="77777777" w:rsidR="00096E38" w:rsidRDefault="00096E38" w:rsidP="003D69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E0AA6" w14:textId="13A7616F" w:rsidR="00096E38" w:rsidRDefault="00096E38">
    <w:pPr>
      <w:pStyle w:val="Header"/>
    </w:pPr>
    <w:r>
      <w:rPr>
        <w:noProof/>
        <w:lang w:eastAsia="en-AU"/>
      </w:rPr>
      <mc:AlternateContent>
        <mc:Choice Requires="wps">
          <w:drawing>
            <wp:anchor distT="0" distB="0" distL="114300" distR="114300" simplePos="0" relativeHeight="251657728" behindDoc="1" locked="0" layoutInCell="0" allowOverlap="1" wp14:anchorId="3AB9F229" wp14:editId="2FDB85C3">
              <wp:simplePos x="0" y="0"/>
              <wp:positionH relativeFrom="margin">
                <wp:align>center</wp:align>
              </wp:positionH>
              <wp:positionV relativeFrom="margin">
                <wp:align>center</wp:align>
              </wp:positionV>
              <wp:extent cx="7458710" cy="621030"/>
              <wp:effectExtent l="0" t="2486025" r="0" b="2426970"/>
              <wp:wrapNone/>
              <wp:docPr id="3"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58710" cy="6210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84C1B25" w14:textId="77777777" w:rsidR="00096E38" w:rsidRDefault="00096E38" w:rsidP="00621CC0">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AB9F229" id="_x0000_t202" coordsize="21600,21600" o:spt="202" path="m,l,21600r21600,l21600,xe">
              <v:stroke joinstyle="miter"/>
              <v:path gradientshapeok="t" o:connecttype="rect"/>
            </v:shapetype>
            <v:shape id="WordArt 6" o:spid="_x0000_s1093" type="#_x0000_t202" style="position:absolute;margin-left:0;margin-top:0;width:587.3pt;height:48.9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" o:allowincell="f" filled="f" stroked="f">
              <v:stroke joinstyle="round"/>
              <o:lock v:ext="edit" shapetype="t"/>
              <v:textbox style="mso-fit-shape-to-text:t">
                <w:txbxContent>
                  <w:p w14:paraId="284C1B25" w14:textId="77777777" w:rsidR="003D2696" w:rsidRDefault="003D2696" w:rsidP="00621CC0">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40436" w14:textId="77777777" w:rsidR="00DE28AB" w:rsidRDefault="00DE28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F5D51" w14:textId="77777777" w:rsidR="00DE28AB" w:rsidRDefault="00DE28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2EBA"/>
    <w:multiLevelType w:val="hybridMultilevel"/>
    <w:tmpl w:val="AA6EF11C"/>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03742820"/>
    <w:multiLevelType w:val="hybridMultilevel"/>
    <w:tmpl w:val="3760E71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069B0D47"/>
    <w:multiLevelType w:val="hybridMultilevel"/>
    <w:tmpl w:val="B6BE28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828214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8FD0FCA"/>
    <w:multiLevelType w:val="hybridMultilevel"/>
    <w:tmpl w:val="E766C53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09CD3C96"/>
    <w:multiLevelType w:val="hybridMultilevel"/>
    <w:tmpl w:val="340C0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BE452C"/>
    <w:multiLevelType w:val="hybridMultilevel"/>
    <w:tmpl w:val="D9763900"/>
    <w:lvl w:ilvl="0" w:tplc="B584F9C6">
      <w:start w:val="3"/>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AC31A91"/>
    <w:multiLevelType w:val="hybridMultilevel"/>
    <w:tmpl w:val="A49EF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41420E"/>
    <w:multiLevelType w:val="hybridMultilevel"/>
    <w:tmpl w:val="CFC2C6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E7A7E9B"/>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108E5A77"/>
    <w:multiLevelType w:val="hybridMultilevel"/>
    <w:tmpl w:val="BDEC9D7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11D13707"/>
    <w:multiLevelType w:val="hybridMultilevel"/>
    <w:tmpl w:val="83E0BC7C"/>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320583A"/>
    <w:multiLevelType w:val="hybridMultilevel"/>
    <w:tmpl w:val="A83205A4"/>
    <w:lvl w:ilvl="0" w:tplc="79565306">
      <w:start w:val="2"/>
      <w:numFmt w:val="lowerLetter"/>
      <w:lvlText w:val="(%1)"/>
      <w:lvlJc w:val="left"/>
      <w:pPr>
        <w:ind w:left="720" w:hanging="360"/>
      </w:pPr>
      <w:rPr>
        <w:rFonts w:hint="default"/>
      </w:rPr>
    </w:lvl>
    <w:lvl w:ilvl="1" w:tplc="DCC4DD9A">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3A7673"/>
    <w:multiLevelType w:val="hybridMultilevel"/>
    <w:tmpl w:val="C5A83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644844"/>
    <w:multiLevelType w:val="hybridMultilevel"/>
    <w:tmpl w:val="46DAA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6EC04C8"/>
    <w:multiLevelType w:val="hybridMultilevel"/>
    <w:tmpl w:val="267CDA8E"/>
    <w:lvl w:ilvl="0" w:tplc="0C09000F">
      <w:start w:val="1"/>
      <w:numFmt w:val="decimal"/>
      <w:lvlText w:val="%1."/>
      <w:lvlJc w:val="left"/>
      <w:pPr>
        <w:ind w:left="720" w:hanging="360"/>
      </w:pPr>
      <w:rPr>
        <w:rFonts w:hint="default"/>
      </w:rPr>
    </w:lvl>
    <w:lvl w:ilvl="1" w:tplc="0C090017">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E83456B"/>
    <w:multiLevelType w:val="hybridMultilevel"/>
    <w:tmpl w:val="B36CB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06632B6"/>
    <w:multiLevelType w:val="hybridMultilevel"/>
    <w:tmpl w:val="A2FC3F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40D330E"/>
    <w:multiLevelType w:val="hybridMultilevel"/>
    <w:tmpl w:val="C02A99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8BF6D49"/>
    <w:multiLevelType w:val="hybridMultilevel"/>
    <w:tmpl w:val="66960E3A"/>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ACD2C21"/>
    <w:multiLevelType w:val="hybridMultilevel"/>
    <w:tmpl w:val="7936A3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B604A7D"/>
    <w:multiLevelType w:val="hybridMultilevel"/>
    <w:tmpl w:val="A8904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DF70667"/>
    <w:multiLevelType w:val="hybridMultilevel"/>
    <w:tmpl w:val="91D29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E750DD6"/>
    <w:multiLevelType w:val="hybridMultilevel"/>
    <w:tmpl w:val="EFD09A6E"/>
    <w:lvl w:ilvl="0" w:tplc="DE3AFF72">
      <w:start w:val="1"/>
      <w:numFmt w:val="bullet"/>
      <w:lvlText w:val="•"/>
      <w:lvlJc w:val="left"/>
      <w:pPr>
        <w:tabs>
          <w:tab w:val="num" w:pos="720"/>
        </w:tabs>
        <w:ind w:left="720" w:hanging="360"/>
      </w:pPr>
      <w:rPr>
        <w:rFonts w:ascii="Arial" w:hAnsi="Arial" w:hint="default"/>
      </w:rPr>
    </w:lvl>
    <w:lvl w:ilvl="1" w:tplc="6220E8C2" w:tentative="1">
      <w:start w:val="1"/>
      <w:numFmt w:val="bullet"/>
      <w:lvlText w:val="•"/>
      <w:lvlJc w:val="left"/>
      <w:pPr>
        <w:tabs>
          <w:tab w:val="num" w:pos="1440"/>
        </w:tabs>
        <w:ind w:left="1440" w:hanging="360"/>
      </w:pPr>
      <w:rPr>
        <w:rFonts w:ascii="Arial" w:hAnsi="Arial" w:hint="default"/>
      </w:rPr>
    </w:lvl>
    <w:lvl w:ilvl="2" w:tplc="0B704D34" w:tentative="1">
      <w:start w:val="1"/>
      <w:numFmt w:val="bullet"/>
      <w:lvlText w:val="•"/>
      <w:lvlJc w:val="left"/>
      <w:pPr>
        <w:tabs>
          <w:tab w:val="num" w:pos="2160"/>
        </w:tabs>
        <w:ind w:left="2160" w:hanging="360"/>
      </w:pPr>
      <w:rPr>
        <w:rFonts w:ascii="Arial" w:hAnsi="Arial" w:hint="default"/>
      </w:rPr>
    </w:lvl>
    <w:lvl w:ilvl="3" w:tplc="42D6A056" w:tentative="1">
      <w:start w:val="1"/>
      <w:numFmt w:val="bullet"/>
      <w:lvlText w:val="•"/>
      <w:lvlJc w:val="left"/>
      <w:pPr>
        <w:tabs>
          <w:tab w:val="num" w:pos="2880"/>
        </w:tabs>
        <w:ind w:left="2880" w:hanging="360"/>
      </w:pPr>
      <w:rPr>
        <w:rFonts w:ascii="Arial" w:hAnsi="Arial" w:hint="default"/>
      </w:rPr>
    </w:lvl>
    <w:lvl w:ilvl="4" w:tplc="80D4BBA8" w:tentative="1">
      <w:start w:val="1"/>
      <w:numFmt w:val="bullet"/>
      <w:lvlText w:val="•"/>
      <w:lvlJc w:val="left"/>
      <w:pPr>
        <w:tabs>
          <w:tab w:val="num" w:pos="3600"/>
        </w:tabs>
        <w:ind w:left="3600" w:hanging="360"/>
      </w:pPr>
      <w:rPr>
        <w:rFonts w:ascii="Arial" w:hAnsi="Arial" w:hint="default"/>
      </w:rPr>
    </w:lvl>
    <w:lvl w:ilvl="5" w:tplc="D2EA18C8" w:tentative="1">
      <w:start w:val="1"/>
      <w:numFmt w:val="bullet"/>
      <w:lvlText w:val="•"/>
      <w:lvlJc w:val="left"/>
      <w:pPr>
        <w:tabs>
          <w:tab w:val="num" w:pos="4320"/>
        </w:tabs>
        <w:ind w:left="4320" w:hanging="360"/>
      </w:pPr>
      <w:rPr>
        <w:rFonts w:ascii="Arial" w:hAnsi="Arial" w:hint="default"/>
      </w:rPr>
    </w:lvl>
    <w:lvl w:ilvl="6" w:tplc="03D68AE0" w:tentative="1">
      <w:start w:val="1"/>
      <w:numFmt w:val="bullet"/>
      <w:lvlText w:val="•"/>
      <w:lvlJc w:val="left"/>
      <w:pPr>
        <w:tabs>
          <w:tab w:val="num" w:pos="5040"/>
        </w:tabs>
        <w:ind w:left="5040" w:hanging="360"/>
      </w:pPr>
      <w:rPr>
        <w:rFonts w:ascii="Arial" w:hAnsi="Arial" w:hint="default"/>
      </w:rPr>
    </w:lvl>
    <w:lvl w:ilvl="7" w:tplc="507C081C" w:tentative="1">
      <w:start w:val="1"/>
      <w:numFmt w:val="bullet"/>
      <w:lvlText w:val="•"/>
      <w:lvlJc w:val="left"/>
      <w:pPr>
        <w:tabs>
          <w:tab w:val="num" w:pos="5760"/>
        </w:tabs>
        <w:ind w:left="5760" w:hanging="360"/>
      </w:pPr>
      <w:rPr>
        <w:rFonts w:ascii="Arial" w:hAnsi="Arial" w:hint="default"/>
      </w:rPr>
    </w:lvl>
    <w:lvl w:ilvl="8" w:tplc="557E33B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2ECF069A"/>
    <w:multiLevelType w:val="hybridMultilevel"/>
    <w:tmpl w:val="C680D5E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33586F83"/>
    <w:multiLevelType w:val="hybridMultilevel"/>
    <w:tmpl w:val="7B70FC6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6" w15:restartNumberingAfterBreak="0">
    <w:nsid w:val="337A7AEA"/>
    <w:multiLevelType w:val="hybridMultilevel"/>
    <w:tmpl w:val="E85C92E2"/>
    <w:lvl w:ilvl="0" w:tplc="0A5A58D8">
      <w:start w:val="1"/>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39B7B3E"/>
    <w:multiLevelType w:val="hybridMultilevel"/>
    <w:tmpl w:val="959E3A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70F0B23"/>
    <w:multiLevelType w:val="hybridMultilevel"/>
    <w:tmpl w:val="D2F217F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397045C6"/>
    <w:multiLevelType w:val="hybridMultilevel"/>
    <w:tmpl w:val="10D87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B26672A"/>
    <w:multiLevelType w:val="hybridMultilevel"/>
    <w:tmpl w:val="FFC001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3CEF6B98"/>
    <w:multiLevelType w:val="hybridMultilevel"/>
    <w:tmpl w:val="0D8C0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72C309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79C64B6"/>
    <w:multiLevelType w:val="hybridMultilevel"/>
    <w:tmpl w:val="E220A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966063B"/>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5" w15:restartNumberingAfterBreak="0">
    <w:nsid w:val="4E87567F"/>
    <w:multiLevelType w:val="hybridMultilevel"/>
    <w:tmpl w:val="1662F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EBB0E9A"/>
    <w:multiLevelType w:val="hybridMultilevel"/>
    <w:tmpl w:val="97367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ED20F80"/>
    <w:multiLevelType w:val="hybridMultilevel"/>
    <w:tmpl w:val="BD74B6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9" w15:restartNumberingAfterBreak="0">
    <w:nsid w:val="52CE63E9"/>
    <w:multiLevelType w:val="hybridMultilevel"/>
    <w:tmpl w:val="59408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3F943D2"/>
    <w:multiLevelType w:val="hybridMultilevel"/>
    <w:tmpl w:val="0AC69B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547668AE"/>
    <w:multiLevelType w:val="hybridMultilevel"/>
    <w:tmpl w:val="435466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929410F"/>
    <w:multiLevelType w:val="hybridMultilevel"/>
    <w:tmpl w:val="4738BE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36C798C"/>
    <w:multiLevelType w:val="hybridMultilevel"/>
    <w:tmpl w:val="8F52E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9466553"/>
    <w:multiLevelType w:val="hybridMultilevel"/>
    <w:tmpl w:val="FEFC8D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697B6EDA"/>
    <w:multiLevelType w:val="hybridMultilevel"/>
    <w:tmpl w:val="D2A83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2F020CF"/>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7" w15:restartNumberingAfterBreak="0">
    <w:nsid w:val="77E554DC"/>
    <w:multiLevelType w:val="hybridMultilevel"/>
    <w:tmpl w:val="BA78179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E6778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9"/>
  </w:num>
  <w:num w:numId="2">
    <w:abstractNumId w:val="7"/>
  </w:num>
  <w:num w:numId="3">
    <w:abstractNumId w:val="16"/>
  </w:num>
  <w:num w:numId="4">
    <w:abstractNumId w:val="45"/>
  </w:num>
  <w:num w:numId="5">
    <w:abstractNumId w:val="46"/>
  </w:num>
  <w:num w:numId="6">
    <w:abstractNumId w:val="34"/>
  </w:num>
  <w:num w:numId="7">
    <w:abstractNumId w:val="9"/>
  </w:num>
  <w:num w:numId="8">
    <w:abstractNumId w:val="8"/>
  </w:num>
  <w:num w:numId="9">
    <w:abstractNumId w:val="38"/>
  </w:num>
  <w:num w:numId="10">
    <w:abstractNumId w:val="19"/>
  </w:num>
  <w:num w:numId="11">
    <w:abstractNumId w:val="15"/>
  </w:num>
  <w:num w:numId="12">
    <w:abstractNumId w:val="12"/>
  </w:num>
  <w:num w:numId="13">
    <w:abstractNumId w:val="28"/>
  </w:num>
  <w:num w:numId="14">
    <w:abstractNumId w:val="25"/>
  </w:num>
  <w:num w:numId="15">
    <w:abstractNumId w:val="20"/>
  </w:num>
  <w:num w:numId="16">
    <w:abstractNumId w:val="10"/>
  </w:num>
  <w:num w:numId="17">
    <w:abstractNumId w:val="24"/>
  </w:num>
  <w:num w:numId="18">
    <w:abstractNumId w:val="1"/>
  </w:num>
  <w:num w:numId="19">
    <w:abstractNumId w:val="47"/>
  </w:num>
  <w:num w:numId="20">
    <w:abstractNumId w:val="11"/>
  </w:num>
  <w:num w:numId="21">
    <w:abstractNumId w:val="4"/>
  </w:num>
  <w:num w:numId="22">
    <w:abstractNumId w:val="0"/>
  </w:num>
  <w:num w:numId="23">
    <w:abstractNumId w:val="32"/>
  </w:num>
  <w:num w:numId="24">
    <w:abstractNumId w:val="3"/>
  </w:num>
  <w:num w:numId="25">
    <w:abstractNumId w:val="49"/>
  </w:num>
  <w:num w:numId="26">
    <w:abstractNumId w:val="29"/>
  </w:num>
  <w:num w:numId="27">
    <w:abstractNumId w:val="31"/>
  </w:num>
  <w:num w:numId="28">
    <w:abstractNumId w:val="17"/>
  </w:num>
  <w:num w:numId="29">
    <w:abstractNumId w:val="13"/>
  </w:num>
  <w:num w:numId="30">
    <w:abstractNumId w:val="6"/>
  </w:num>
  <w:num w:numId="31">
    <w:abstractNumId w:val="14"/>
  </w:num>
  <w:num w:numId="32">
    <w:abstractNumId w:val="23"/>
  </w:num>
  <w:num w:numId="33">
    <w:abstractNumId w:val="18"/>
  </w:num>
  <w:num w:numId="34">
    <w:abstractNumId w:val="21"/>
  </w:num>
  <w:num w:numId="35">
    <w:abstractNumId w:val="27"/>
  </w:num>
  <w:num w:numId="36">
    <w:abstractNumId w:val="41"/>
  </w:num>
  <w:num w:numId="37">
    <w:abstractNumId w:val="2"/>
  </w:num>
  <w:num w:numId="38">
    <w:abstractNumId w:val="33"/>
  </w:num>
  <w:num w:numId="39">
    <w:abstractNumId w:val="36"/>
  </w:num>
  <w:num w:numId="40">
    <w:abstractNumId w:val="5"/>
  </w:num>
  <w:num w:numId="41">
    <w:abstractNumId w:val="35"/>
  </w:num>
  <w:num w:numId="42">
    <w:abstractNumId w:val="43"/>
  </w:num>
  <w:num w:numId="43">
    <w:abstractNumId w:val="22"/>
  </w:num>
  <w:num w:numId="44">
    <w:abstractNumId w:val="42"/>
  </w:num>
  <w:num w:numId="45">
    <w:abstractNumId w:val="26"/>
  </w:num>
  <w:num w:numId="46">
    <w:abstractNumId w:val="48"/>
  </w:num>
  <w:num w:numId="47">
    <w:abstractNumId w:val="40"/>
  </w:num>
  <w:num w:numId="48">
    <w:abstractNumId w:val="37"/>
  </w:num>
  <w:num w:numId="49">
    <w:abstractNumId w:val="44"/>
  </w:num>
  <w:num w:numId="50">
    <w:abstractNumId w:val="30"/>
  </w:num>
  <w:num w:numId="51">
    <w:abstractNumId w:val="48"/>
  </w:num>
  <w:num w:numId="52">
    <w:abstractNumId w:val="48"/>
  </w:num>
  <w:num w:numId="53">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removePersonalInformation/>
  <w:removeDateAndTime/>
  <w:activeWritingStyle w:appName="MSWord" w:lang="fr-FR" w:vendorID="64" w:dllVersion="131078" w:nlCheck="1" w:checkStyle="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44715D"/>
    <w:rsid w:val="00002118"/>
    <w:rsid w:val="00004548"/>
    <w:rsid w:val="00011E2D"/>
    <w:rsid w:val="00014375"/>
    <w:rsid w:val="0003068E"/>
    <w:rsid w:val="00032F32"/>
    <w:rsid w:val="00044BC9"/>
    <w:rsid w:val="0005146E"/>
    <w:rsid w:val="00057693"/>
    <w:rsid w:val="00063AC8"/>
    <w:rsid w:val="00065AE8"/>
    <w:rsid w:val="00072872"/>
    <w:rsid w:val="00080ACD"/>
    <w:rsid w:val="000819D3"/>
    <w:rsid w:val="000838B9"/>
    <w:rsid w:val="0009304D"/>
    <w:rsid w:val="00096E38"/>
    <w:rsid w:val="000A0FBA"/>
    <w:rsid w:val="000A48D6"/>
    <w:rsid w:val="000B1A1D"/>
    <w:rsid w:val="000B2689"/>
    <w:rsid w:val="000B519A"/>
    <w:rsid w:val="000C0164"/>
    <w:rsid w:val="000C492E"/>
    <w:rsid w:val="000E2107"/>
    <w:rsid w:val="000E3B9F"/>
    <w:rsid w:val="000E7E5C"/>
    <w:rsid w:val="00101237"/>
    <w:rsid w:val="00107867"/>
    <w:rsid w:val="00111501"/>
    <w:rsid w:val="001455EC"/>
    <w:rsid w:val="00164C30"/>
    <w:rsid w:val="00172957"/>
    <w:rsid w:val="00182F8D"/>
    <w:rsid w:val="00185A78"/>
    <w:rsid w:val="0018703A"/>
    <w:rsid w:val="00191E53"/>
    <w:rsid w:val="00192B39"/>
    <w:rsid w:val="00197879"/>
    <w:rsid w:val="001A033A"/>
    <w:rsid w:val="001A2251"/>
    <w:rsid w:val="001A76BF"/>
    <w:rsid w:val="001F2A5C"/>
    <w:rsid w:val="001F43A5"/>
    <w:rsid w:val="001F5D0A"/>
    <w:rsid w:val="00202E74"/>
    <w:rsid w:val="0022170E"/>
    <w:rsid w:val="00236FB0"/>
    <w:rsid w:val="00241F48"/>
    <w:rsid w:val="002517BD"/>
    <w:rsid w:val="00255117"/>
    <w:rsid w:val="00261233"/>
    <w:rsid w:val="00262BC7"/>
    <w:rsid w:val="00276CAC"/>
    <w:rsid w:val="002777DE"/>
    <w:rsid w:val="00282B7B"/>
    <w:rsid w:val="002875BA"/>
    <w:rsid w:val="00290F7F"/>
    <w:rsid w:val="00292C5C"/>
    <w:rsid w:val="00292DE9"/>
    <w:rsid w:val="002A03CE"/>
    <w:rsid w:val="002A4909"/>
    <w:rsid w:val="002A66BD"/>
    <w:rsid w:val="002A6B6A"/>
    <w:rsid w:val="002A7F4B"/>
    <w:rsid w:val="002B226C"/>
    <w:rsid w:val="002B3338"/>
    <w:rsid w:val="002C2772"/>
    <w:rsid w:val="002C2F99"/>
    <w:rsid w:val="002D065B"/>
    <w:rsid w:val="002E4915"/>
    <w:rsid w:val="002F4B8B"/>
    <w:rsid w:val="002F6BBB"/>
    <w:rsid w:val="002F7FC1"/>
    <w:rsid w:val="00303C94"/>
    <w:rsid w:val="003057B0"/>
    <w:rsid w:val="00317C90"/>
    <w:rsid w:val="00322766"/>
    <w:rsid w:val="003245D7"/>
    <w:rsid w:val="003275EA"/>
    <w:rsid w:val="003362C0"/>
    <w:rsid w:val="00340ECE"/>
    <w:rsid w:val="00344E0F"/>
    <w:rsid w:val="003462F5"/>
    <w:rsid w:val="0035452F"/>
    <w:rsid w:val="00362776"/>
    <w:rsid w:val="00370E4D"/>
    <w:rsid w:val="00375781"/>
    <w:rsid w:val="003766C8"/>
    <w:rsid w:val="00376D6F"/>
    <w:rsid w:val="00377B3F"/>
    <w:rsid w:val="00382875"/>
    <w:rsid w:val="00392784"/>
    <w:rsid w:val="003963D4"/>
    <w:rsid w:val="00396A42"/>
    <w:rsid w:val="003C41EA"/>
    <w:rsid w:val="003D0C53"/>
    <w:rsid w:val="003D2696"/>
    <w:rsid w:val="003D4583"/>
    <w:rsid w:val="003D4DC9"/>
    <w:rsid w:val="003D699E"/>
    <w:rsid w:val="003E0382"/>
    <w:rsid w:val="003F3E4A"/>
    <w:rsid w:val="00407E8D"/>
    <w:rsid w:val="00411511"/>
    <w:rsid w:val="00415D5E"/>
    <w:rsid w:val="0042483F"/>
    <w:rsid w:val="004275EF"/>
    <w:rsid w:val="00440228"/>
    <w:rsid w:val="0044715D"/>
    <w:rsid w:val="00452689"/>
    <w:rsid w:val="004546B5"/>
    <w:rsid w:val="00457899"/>
    <w:rsid w:val="00466A60"/>
    <w:rsid w:val="004737BA"/>
    <w:rsid w:val="0048178C"/>
    <w:rsid w:val="00484375"/>
    <w:rsid w:val="004904F3"/>
    <w:rsid w:val="004977B5"/>
    <w:rsid w:val="004A187C"/>
    <w:rsid w:val="004A2EE8"/>
    <w:rsid w:val="004A53DB"/>
    <w:rsid w:val="004A57C8"/>
    <w:rsid w:val="004A61DA"/>
    <w:rsid w:val="004A6AEA"/>
    <w:rsid w:val="004C1FA9"/>
    <w:rsid w:val="004C6B71"/>
    <w:rsid w:val="004D1D41"/>
    <w:rsid w:val="004D2272"/>
    <w:rsid w:val="004E2951"/>
    <w:rsid w:val="00503956"/>
    <w:rsid w:val="00505D16"/>
    <w:rsid w:val="00513597"/>
    <w:rsid w:val="00543A25"/>
    <w:rsid w:val="00546DB1"/>
    <w:rsid w:val="0054758C"/>
    <w:rsid w:val="00555611"/>
    <w:rsid w:val="005640CC"/>
    <w:rsid w:val="00593171"/>
    <w:rsid w:val="005950CE"/>
    <w:rsid w:val="005A13B5"/>
    <w:rsid w:val="005A2B7F"/>
    <w:rsid w:val="005B052B"/>
    <w:rsid w:val="005B4D97"/>
    <w:rsid w:val="005B5F98"/>
    <w:rsid w:val="005B646F"/>
    <w:rsid w:val="005C7B58"/>
    <w:rsid w:val="005D3F0F"/>
    <w:rsid w:val="005D5328"/>
    <w:rsid w:val="005D6D11"/>
    <w:rsid w:val="005E0290"/>
    <w:rsid w:val="005E1F74"/>
    <w:rsid w:val="005E5FFE"/>
    <w:rsid w:val="005F4D2F"/>
    <w:rsid w:val="006043BC"/>
    <w:rsid w:val="00605475"/>
    <w:rsid w:val="00612198"/>
    <w:rsid w:val="00615073"/>
    <w:rsid w:val="00621CC0"/>
    <w:rsid w:val="00621FD3"/>
    <w:rsid w:val="00627B5C"/>
    <w:rsid w:val="006335E4"/>
    <w:rsid w:val="006346B3"/>
    <w:rsid w:val="0063671F"/>
    <w:rsid w:val="00644920"/>
    <w:rsid w:val="00645ED6"/>
    <w:rsid w:val="00651E04"/>
    <w:rsid w:val="006534DC"/>
    <w:rsid w:val="00655327"/>
    <w:rsid w:val="00672360"/>
    <w:rsid w:val="006759B9"/>
    <w:rsid w:val="00677B9E"/>
    <w:rsid w:val="00685051"/>
    <w:rsid w:val="00690A9F"/>
    <w:rsid w:val="006968B5"/>
    <w:rsid w:val="006A54D0"/>
    <w:rsid w:val="006B045C"/>
    <w:rsid w:val="006B6204"/>
    <w:rsid w:val="006C4654"/>
    <w:rsid w:val="006D1643"/>
    <w:rsid w:val="006D3AA0"/>
    <w:rsid w:val="006E0263"/>
    <w:rsid w:val="006E34F0"/>
    <w:rsid w:val="00701B16"/>
    <w:rsid w:val="007041F6"/>
    <w:rsid w:val="007118F2"/>
    <w:rsid w:val="00724E23"/>
    <w:rsid w:val="00725E11"/>
    <w:rsid w:val="00730A18"/>
    <w:rsid w:val="00730F44"/>
    <w:rsid w:val="00732398"/>
    <w:rsid w:val="00734F81"/>
    <w:rsid w:val="0073757B"/>
    <w:rsid w:val="007464CE"/>
    <w:rsid w:val="00746A14"/>
    <w:rsid w:val="00751006"/>
    <w:rsid w:val="00751C24"/>
    <w:rsid w:val="007523C7"/>
    <w:rsid w:val="00752491"/>
    <w:rsid w:val="0076031F"/>
    <w:rsid w:val="00774F45"/>
    <w:rsid w:val="00780E1F"/>
    <w:rsid w:val="00787168"/>
    <w:rsid w:val="00790EAF"/>
    <w:rsid w:val="007914D1"/>
    <w:rsid w:val="007A014E"/>
    <w:rsid w:val="007A77E8"/>
    <w:rsid w:val="007C34BC"/>
    <w:rsid w:val="007C3D8D"/>
    <w:rsid w:val="007D042B"/>
    <w:rsid w:val="007D2209"/>
    <w:rsid w:val="007D2BC4"/>
    <w:rsid w:val="007E7E23"/>
    <w:rsid w:val="007F27AD"/>
    <w:rsid w:val="007F4E20"/>
    <w:rsid w:val="00801A30"/>
    <w:rsid w:val="00804F39"/>
    <w:rsid w:val="00807BED"/>
    <w:rsid w:val="00821743"/>
    <w:rsid w:val="00823EDB"/>
    <w:rsid w:val="00831CA9"/>
    <w:rsid w:val="008338F4"/>
    <w:rsid w:val="00834271"/>
    <w:rsid w:val="0083585B"/>
    <w:rsid w:val="00841791"/>
    <w:rsid w:val="008425D2"/>
    <w:rsid w:val="008453E7"/>
    <w:rsid w:val="00846019"/>
    <w:rsid w:val="008473EE"/>
    <w:rsid w:val="0085575B"/>
    <w:rsid w:val="00870120"/>
    <w:rsid w:val="00870245"/>
    <w:rsid w:val="008706D6"/>
    <w:rsid w:val="00874BA7"/>
    <w:rsid w:val="008757BF"/>
    <w:rsid w:val="00887586"/>
    <w:rsid w:val="0088784A"/>
    <w:rsid w:val="00895BCC"/>
    <w:rsid w:val="00896845"/>
    <w:rsid w:val="008A107F"/>
    <w:rsid w:val="008A3475"/>
    <w:rsid w:val="008B587F"/>
    <w:rsid w:val="008C3E5E"/>
    <w:rsid w:val="008D6A70"/>
    <w:rsid w:val="008D7FEE"/>
    <w:rsid w:val="00914BC2"/>
    <w:rsid w:val="00915AAE"/>
    <w:rsid w:val="00926C0A"/>
    <w:rsid w:val="009311A2"/>
    <w:rsid w:val="00933D34"/>
    <w:rsid w:val="00953ED7"/>
    <w:rsid w:val="009611E2"/>
    <w:rsid w:val="00965CB2"/>
    <w:rsid w:val="009675F8"/>
    <w:rsid w:val="009805A2"/>
    <w:rsid w:val="009844C4"/>
    <w:rsid w:val="0099184E"/>
    <w:rsid w:val="009B6510"/>
    <w:rsid w:val="009B6AD3"/>
    <w:rsid w:val="009D6757"/>
    <w:rsid w:val="009E3076"/>
    <w:rsid w:val="009E4E26"/>
    <w:rsid w:val="009E5295"/>
    <w:rsid w:val="009E6E9B"/>
    <w:rsid w:val="009F18CA"/>
    <w:rsid w:val="00A05A4E"/>
    <w:rsid w:val="00A132EA"/>
    <w:rsid w:val="00A27FA3"/>
    <w:rsid w:val="00A31529"/>
    <w:rsid w:val="00A42401"/>
    <w:rsid w:val="00A601AC"/>
    <w:rsid w:val="00A72134"/>
    <w:rsid w:val="00A84A56"/>
    <w:rsid w:val="00AB1F47"/>
    <w:rsid w:val="00AC12CC"/>
    <w:rsid w:val="00AC1A70"/>
    <w:rsid w:val="00AD5F72"/>
    <w:rsid w:val="00AD6C78"/>
    <w:rsid w:val="00AE1C42"/>
    <w:rsid w:val="00AE763E"/>
    <w:rsid w:val="00AF3483"/>
    <w:rsid w:val="00AF6CC2"/>
    <w:rsid w:val="00B005A6"/>
    <w:rsid w:val="00B03A41"/>
    <w:rsid w:val="00B13BEA"/>
    <w:rsid w:val="00B33103"/>
    <w:rsid w:val="00B3410E"/>
    <w:rsid w:val="00B3582B"/>
    <w:rsid w:val="00B431A7"/>
    <w:rsid w:val="00B43B15"/>
    <w:rsid w:val="00B45971"/>
    <w:rsid w:val="00B46A0A"/>
    <w:rsid w:val="00B5544C"/>
    <w:rsid w:val="00B57455"/>
    <w:rsid w:val="00B719B9"/>
    <w:rsid w:val="00B74B4D"/>
    <w:rsid w:val="00B754DB"/>
    <w:rsid w:val="00B8118E"/>
    <w:rsid w:val="00B83C0D"/>
    <w:rsid w:val="00B85887"/>
    <w:rsid w:val="00B85D39"/>
    <w:rsid w:val="00B9172D"/>
    <w:rsid w:val="00B97585"/>
    <w:rsid w:val="00BA18C1"/>
    <w:rsid w:val="00BA50F0"/>
    <w:rsid w:val="00BA51D5"/>
    <w:rsid w:val="00BA63AA"/>
    <w:rsid w:val="00BB202A"/>
    <w:rsid w:val="00BB5E32"/>
    <w:rsid w:val="00BC1DCD"/>
    <w:rsid w:val="00BC4DC1"/>
    <w:rsid w:val="00BD5D3A"/>
    <w:rsid w:val="00BD78A5"/>
    <w:rsid w:val="00BD7D99"/>
    <w:rsid w:val="00BE5808"/>
    <w:rsid w:val="00C04688"/>
    <w:rsid w:val="00C06D1B"/>
    <w:rsid w:val="00C16FFC"/>
    <w:rsid w:val="00C2015F"/>
    <w:rsid w:val="00C2325C"/>
    <w:rsid w:val="00C4176A"/>
    <w:rsid w:val="00C465ED"/>
    <w:rsid w:val="00C46D69"/>
    <w:rsid w:val="00C504CD"/>
    <w:rsid w:val="00C53F74"/>
    <w:rsid w:val="00C570A2"/>
    <w:rsid w:val="00C61965"/>
    <w:rsid w:val="00C63A94"/>
    <w:rsid w:val="00C63FEA"/>
    <w:rsid w:val="00C65998"/>
    <w:rsid w:val="00C6742A"/>
    <w:rsid w:val="00C852E8"/>
    <w:rsid w:val="00C9630A"/>
    <w:rsid w:val="00CA1A13"/>
    <w:rsid w:val="00CB1604"/>
    <w:rsid w:val="00CC4469"/>
    <w:rsid w:val="00CC60B0"/>
    <w:rsid w:val="00CC6390"/>
    <w:rsid w:val="00CC7ED8"/>
    <w:rsid w:val="00CD383C"/>
    <w:rsid w:val="00CE4A17"/>
    <w:rsid w:val="00D042DE"/>
    <w:rsid w:val="00D26848"/>
    <w:rsid w:val="00D27C4A"/>
    <w:rsid w:val="00D45501"/>
    <w:rsid w:val="00D46C89"/>
    <w:rsid w:val="00D64A29"/>
    <w:rsid w:val="00D75113"/>
    <w:rsid w:val="00D83F4E"/>
    <w:rsid w:val="00DA0199"/>
    <w:rsid w:val="00DA3D08"/>
    <w:rsid w:val="00DA497E"/>
    <w:rsid w:val="00DA6FF9"/>
    <w:rsid w:val="00DB3CD9"/>
    <w:rsid w:val="00DB4786"/>
    <w:rsid w:val="00DC6BD9"/>
    <w:rsid w:val="00DC7230"/>
    <w:rsid w:val="00DD1646"/>
    <w:rsid w:val="00DD2FFF"/>
    <w:rsid w:val="00DD456A"/>
    <w:rsid w:val="00DE0B63"/>
    <w:rsid w:val="00DE2165"/>
    <w:rsid w:val="00DE28AB"/>
    <w:rsid w:val="00DE3D6C"/>
    <w:rsid w:val="00DE7019"/>
    <w:rsid w:val="00DE7839"/>
    <w:rsid w:val="00DF1F74"/>
    <w:rsid w:val="00E00430"/>
    <w:rsid w:val="00E01168"/>
    <w:rsid w:val="00E02013"/>
    <w:rsid w:val="00E21B0F"/>
    <w:rsid w:val="00E277B7"/>
    <w:rsid w:val="00E34038"/>
    <w:rsid w:val="00E364F7"/>
    <w:rsid w:val="00E46B27"/>
    <w:rsid w:val="00E46C0B"/>
    <w:rsid w:val="00E57EE5"/>
    <w:rsid w:val="00E62385"/>
    <w:rsid w:val="00E71313"/>
    <w:rsid w:val="00E73CDC"/>
    <w:rsid w:val="00E77E4D"/>
    <w:rsid w:val="00E77F5A"/>
    <w:rsid w:val="00E83EA4"/>
    <w:rsid w:val="00E841FE"/>
    <w:rsid w:val="00E968F6"/>
    <w:rsid w:val="00EA1719"/>
    <w:rsid w:val="00EA5046"/>
    <w:rsid w:val="00EB281B"/>
    <w:rsid w:val="00EB28B2"/>
    <w:rsid w:val="00EB5CAA"/>
    <w:rsid w:val="00EC0F4E"/>
    <w:rsid w:val="00EC5E9D"/>
    <w:rsid w:val="00EC78EC"/>
    <w:rsid w:val="00ED696F"/>
    <w:rsid w:val="00EE2A99"/>
    <w:rsid w:val="00EE7A1F"/>
    <w:rsid w:val="00EF6479"/>
    <w:rsid w:val="00F0186F"/>
    <w:rsid w:val="00F03814"/>
    <w:rsid w:val="00F101DD"/>
    <w:rsid w:val="00F12E59"/>
    <w:rsid w:val="00F21668"/>
    <w:rsid w:val="00F27F42"/>
    <w:rsid w:val="00F362DB"/>
    <w:rsid w:val="00F46005"/>
    <w:rsid w:val="00F4622B"/>
    <w:rsid w:val="00F64E40"/>
    <w:rsid w:val="00F66C65"/>
    <w:rsid w:val="00FA522E"/>
    <w:rsid w:val="00FA6078"/>
    <w:rsid w:val="00FB4E22"/>
    <w:rsid w:val="00FC1FBC"/>
    <w:rsid w:val="00FC3F20"/>
    <w:rsid w:val="00FC752E"/>
    <w:rsid w:val="00FD53BA"/>
    <w:rsid w:val="00FD6A93"/>
    <w:rsid w:val="00FE0294"/>
    <w:rsid w:val="00FE0FA5"/>
    <w:rsid w:val="00FE102E"/>
    <w:rsid w:val="00FE3410"/>
    <w:rsid w:val="00FE6864"/>
    <w:rsid w:val="00FF26F4"/>
    <w:rsid w:val="00FF53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2611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15D"/>
    <w:rPr>
      <w:rFonts w:ascii="Calibri" w:eastAsia="Calibri" w:hAnsi="Calibri" w:cs="Times New Roman"/>
      <w:sz w:val="22"/>
    </w:rPr>
  </w:style>
  <w:style w:type="paragraph" w:styleId="Heading1">
    <w:name w:val="heading 1"/>
    <w:basedOn w:val="Normal"/>
    <w:next w:val="Normal"/>
    <w:link w:val="Heading1Char"/>
    <w:uiPriority w:val="9"/>
    <w:qFormat/>
    <w:rsid w:val="00C63A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44715D"/>
    <w:pPr>
      <w:keepNext/>
      <w:keepLines/>
      <w:spacing w:before="120" w:after="120"/>
      <w:outlineLvl w:val="1"/>
    </w:pPr>
    <w:rPr>
      <w:rFonts w:eastAsia="MS Gothic"/>
      <w:b/>
      <w:bCs/>
      <w:i/>
      <w:szCs w:val="26"/>
      <w:u w:val="single"/>
    </w:rPr>
  </w:style>
  <w:style w:type="paragraph" w:styleId="Heading3">
    <w:name w:val="heading 3"/>
    <w:basedOn w:val="Normal"/>
    <w:next w:val="Normal"/>
    <w:link w:val="Heading3Char"/>
    <w:uiPriority w:val="9"/>
    <w:unhideWhenUsed/>
    <w:qFormat/>
    <w:rsid w:val="005D5328"/>
    <w:pPr>
      <w:keepNext/>
      <w:keepLines/>
      <w:spacing w:before="40" w:after="0" w:line="240" w:lineRule="auto"/>
      <w:ind w:left="284"/>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B3410E"/>
    <w:pPr>
      <w:keepNext/>
      <w:keepLines/>
      <w:spacing w:before="40" w:after="0" w:line="240" w:lineRule="auto"/>
      <w:ind w:left="284"/>
      <w:outlineLvl w:val="3"/>
    </w:pPr>
    <w:rPr>
      <w:rFonts w:asciiTheme="majorHAnsi" w:eastAsiaTheme="majorEastAsia" w:hAnsiTheme="majorHAnsi" w:cstheme="majorBidi"/>
      <w:i/>
      <w:iCs/>
      <w:color w:val="365F91" w:themeColor="accent1" w:themeShade="BF"/>
      <w:sz w:val="20"/>
    </w:rPr>
  </w:style>
  <w:style w:type="paragraph" w:styleId="Heading5">
    <w:name w:val="heading 5"/>
    <w:basedOn w:val="Normal"/>
    <w:next w:val="Normal"/>
    <w:link w:val="Heading5Char"/>
    <w:uiPriority w:val="9"/>
    <w:unhideWhenUsed/>
    <w:qFormat/>
    <w:rsid w:val="0007287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715D"/>
    <w:rPr>
      <w:rFonts w:ascii="Calibri" w:eastAsia="MS Gothic" w:hAnsi="Calibri" w:cs="Times New Roman"/>
      <w:b/>
      <w:bCs/>
      <w:i/>
      <w:sz w:val="22"/>
      <w:szCs w:val="26"/>
      <w:u w:val="single"/>
    </w:rPr>
  </w:style>
  <w:style w:type="paragraph" w:styleId="ListParagraph">
    <w:name w:val="List Paragraph"/>
    <w:basedOn w:val="Normal"/>
    <w:uiPriority w:val="34"/>
    <w:qFormat/>
    <w:rsid w:val="0044715D"/>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35"/>
    <w:qFormat/>
    <w:rsid w:val="0044715D"/>
    <w:pPr>
      <w:keepNext/>
      <w:spacing w:after="40" w:line="240" w:lineRule="auto"/>
      <w:ind w:left="709" w:hanging="709"/>
    </w:pPr>
    <w:rPr>
      <w:rFonts w:ascii="Arial Narrow" w:eastAsia="Times New Roman" w:hAnsi="Arial Narrow" w:cs="Tahoma"/>
      <w:b/>
      <w:sz w:val="20"/>
      <w:szCs w:val="20"/>
      <w:lang w:val="en-GB" w:eastAsia="ja-JP"/>
    </w:rPr>
  </w:style>
  <w:style w:type="character" w:styleId="Hyperlink">
    <w:name w:val="Hyperlink"/>
    <w:basedOn w:val="DefaultParagraphFont"/>
    <w:uiPriority w:val="99"/>
    <w:rsid w:val="0044715D"/>
    <w:rPr>
      <w:rFonts w:cs="Times New Roman"/>
      <w:color w:val="0000FF"/>
      <w:u w:val="single"/>
    </w:rPr>
  </w:style>
  <w:style w:type="paragraph" w:styleId="BalloonText">
    <w:name w:val="Balloon Text"/>
    <w:basedOn w:val="Normal"/>
    <w:link w:val="BalloonTextChar"/>
    <w:uiPriority w:val="99"/>
    <w:semiHidden/>
    <w:unhideWhenUsed/>
    <w:rsid w:val="0044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5D"/>
    <w:rPr>
      <w:rFonts w:ascii="Tahoma" w:eastAsia="Calibri" w:hAnsi="Tahoma" w:cs="Tahoma"/>
      <w:sz w:val="16"/>
      <w:szCs w:val="16"/>
    </w:rPr>
  </w:style>
  <w:style w:type="paragraph" w:customStyle="1" w:styleId="Heading10">
    <w:name w:val="Heading1"/>
    <w:rsid w:val="0044715D"/>
    <w:pPr>
      <w:spacing w:line="240" w:lineRule="auto"/>
    </w:pPr>
    <w:rPr>
      <w:rFonts w:ascii="Calibri" w:eastAsia="Calibri" w:hAnsi="Calibri" w:cs="Calibri"/>
      <w:b/>
      <w:bCs/>
      <w:color w:val="000000"/>
      <w:sz w:val="36"/>
      <w:szCs w:val="36"/>
      <w:u w:color="000000"/>
      <w:lang w:val="en-US" w:eastAsia="en-AU"/>
    </w:rPr>
  </w:style>
  <w:style w:type="character" w:styleId="CommentReference">
    <w:name w:val="annotation reference"/>
    <w:basedOn w:val="DefaultParagraphFont"/>
    <w:uiPriority w:val="99"/>
    <w:semiHidden/>
    <w:unhideWhenUsed/>
    <w:rsid w:val="00E46C0B"/>
    <w:rPr>
      <w:sz w:val="16"/>
      <w:szCs w:val="16"/>
    </w:rPr>
  </w:style>
  <w:style w:type="paragraph" w:styleId="CommentText">
    <w:name w:val="annotation text"/>
    <w:basedOn w:val="Normal"/>
    <w:link w:val="CommentTextChar"/>
    <w:uiPriority w:val="99"/>
    <w:unhideWhenUsed/>
    <w:rsid w:val="00E46C0B"/>
    <w:pPr>
      <w:spacing w:line="240" w:lineRule="auto"/>
    </w:pPr>
    <w:rPr>
      <w:sz w:val="20"/>
      <w:szCs w:val="20"/>
    </w:rPr>
  </w:style>
  <w:style w:type="character" w:customStyle="1" w:styleId="CommentTextChar">
    <w:name w:val="Comment Text Char"/>
    <w:basedOn w:val="DefaultParagraphFont"/>
    <w:link w:val="CommentText"/>
    <w:uiPriority w:val="99"/>
    <w:rsid w:val="00E46C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6C0B"/>
    <w:rPr>
      <w:b/>
      <w:bCs/>
    </w:rPr>
  </w:style>
  <w:style w:type="character" w:customStyle="1" w:styleId="CommentSubjectChar">
    <w:name w:val="Comment Subject Char"/>
    <w:basedOn w:val="CommentTextChar"/>
    <w:link w:val="CommentSubject"/>
    <w:uiPriority w:val="99"/>
    <w:semiHidden/>
    <w:rsid w:val="00E46C0B"/>
    <w:rPr>
      <w:rFonts w:ascii="Calibri" w:eastAsia="Calibri" w:hAnsi="Calibri" w:cs="Times New Roman"/>
      <w:b/>
      <w:bCs/>
      <w:sz w:val="20"/>
      <w:szCs w:val="20"/>
    </w:rPr>
  </w:style>
  <w:style w:type="paragraph" w:styleId="Header">
    <w:name w:val="header"/>
    <w:basedOn w:val="Normal"/>
    <w:link w:val="HeaderChar"/>
    <w:uiPriority w:val="99"/>
    <w:unhideWhenUsed/>
    <w:rsid w:val="003D6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99E"/>
    <w:rPr>
      <w:rFonts w:ascii="Calibri" w:eastAsia="Calibri" w:hAnsi="Calibri" w:cs="Times New Roman"/>
      <w:sz w:val="22"/>
    </w:rPr>
  </w:style>
  <w:style w:type="paragraph" w:styleId="Footer">
    <w:name w:val="footer"/>
    <w:basedOn w:val="Normal"/>
    <w:link w:val="FooterChar"/>
    <w:uiPriority w:val="99"/>
    <w:unhideWhenUsed/>
    <w:rsid w:val="003D6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99E"/>
    <w:rPr>
      <w:rFonts w:ascii="Calibri" w:eastAsia="Calibri" w:hAnsi="Calibri" w:cs="Times New Roman"/>
      <w:sz w:val="22"/>
    </w:rPr>
  </w:style>
  <w:style w:type="paragraph" w:styleId="Subtitle">
    <w:name w:val="Subtitle"/>
    <w:basedOn w:val="Normal"/>
    <w:next w:val="Normal"/>
    <w:link w:val="SubtitleChar"/>
    <w:uiPriority w:val="11"/>
    <w:qFormat/>
    <w:rsid w:val="00FA522E"/>
    <w:pPr>
      <w:numPr>
        <w:ilvl w:val="1"/>
      </w:numPr>
      <w:spacing w:after="360" w:line="240" w:lineRule="auto"/>
    </w:pPr>
    <w:rPr>
      <w:rFonts w:eastAsiaTheme="majorEastAsia" w:cstheme="majorBidi"/>
      <w:b/>
      <w:bCs/>
      <w:sz w:val="36"/>
      <w:szCs w:val="36"/>
      <w:lang w:bidi="hi-IN"/>
    </w:rPr>
  </w:style>
  <w:style w:type="character" w:customStyle="1" w:styleId="SubtitleChar">
    <w:name w:val="Subtitle Char"/>
    <w:basedOn w:val="DefaultParagraphFont"/>
    <w:link w:val="Subtitle"/>
    <w:uiPriority w:val="11"/>
    <w:rsid w:val="00FA522E"/>
    <w:rPr>
      <w:rFonts w:ascii="Calibri" w:eastAsiaTheme="majorEastAsia" w:hAnsi="Calibri" w:cstheme="majorBidi"/>
      <w:b/>
      <w:bCs/>
      <w:sz w:val="36"/>
      <w:szCs w:val="36"/>
      <w:lang w:bidi="hi-IN"/>
    </w:rPr>
  </w:style>
  <w:style w:type="character" w:styleId="FollowedHyperlink">
    <w:name w:val="FollowedHyperlink"/>
    <w:basedOn w:val="DefaultParagraphFont"/>
    <w:uiPriority w:val="99"/>
    <w:semiHidden/>
    <w:unhideWhenUsed/>
    <w:rsid w:val="005E5FFE"/>
    <w:rPr>
      <w:color w:val="800080" w:themeColor="followedHyperlink"/>
      <w:u w:val="single"/>
    </w:rPr>
  </w:style>
  <w:style w:type="table" w:styleId="TableGrid">
    <w:name w:val="Table Grid"/>
    <w:basedOn w:val="TableNormal"/>
    <w:uiPriority w:val="59"/>
    <w:rsid w:val="008C3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63A94"/>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C63A94"/>
    <w:pPr>
      <w:spacing w:after="240" w:line="240" w:lineRule="auto"/>
      <w:ind w:left="720"/>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Title"/>
    <w:basedOn w:val="Normal"/>
    <w:rsid w:val="00EE7A1F"/>
    <w:pPr>
      <w:spacing w:after="240" w:line="240" w:lineRule="auto"/>
      <w:ind w:left="720"/>
      <w:jc w:val="right"/>
    </w:pPr>
    <w:rPr>
      <w:rFonts w:ascii="Arial" w:eastAsia="Times New Roman" w:hAnsi="Arial"/>
      <w:b/>
      <w:color w:val="000000"/>
      <w:sz w:val="40"/>
      <w:szCs w:val="20"/>
      <w:lang w:eastAsia="en-AU"/>
    </w:rPr>
  </w:style>
  <w:style w:type="paragraph" w:customStyle="1" w:styleId="TableParagraph">
    <w:name w:val="Table Paragraph"/>
    <w:basedOn w:val="Normal"/>
    <w:uiPriority w:val="1"/>
    <w:qFormat/>
    <w:rsid w:val="002C2772"/>
    <w:pPr>
      <w:widowControl w:val="0"/>
      <w:autoSpaceDE w:val="0"/>
      <w:autoSpaceDN w:val="0"/>
      <w:spacing w:after="0" w:line="240" w:lineRule="auto"/>
    </w:pPr>
    <w:rPr>
      <w:rFonts w:ascii="Tahoma" w:eastAsia="Tahoma" w:hAnsi="Tahoma" w:cs="Tahoma"/>
      <w:lang w:val="en-US"/>
    </w:rPr>
  </w:style>
  <w:style w:type="character" w:customStyle="1" w:styleId="UnresolvedMention1">
    <w:name w:val="Unresolved Mention1"/>
    <w:basedOn w:val="DefaultParagraphFont"/>
    <w:uiPriority w:val="99"/>
    <w:semiHidden/>
    <w:unhideWhenUsed/>
    <w:rsid w:val="00B3410E"/>
    <w:rPr>
      <w:color w:val="605E5C"/>
      <w:shd w:val="clear" w:color="auto" w:fill="E1DFDD"/>
    </w:rPr>
  </w:style>
  <w:style w:type="character" w:customStyle="1" w:styleId="Heading4Char">
    <w:name w:val="Heading 4 Char"/>
    <w:basedOn w:val="DefaultParagraphFont"/>
    <w:link w:val="Heading4"/>
    <w:uiPriority w:val="9"/>
    <w:rsid w:val="00B3410E"/>
    <w:rPr>
      <w:rFonts w:asciiTheme="majorHAnsi" w:eastAsiaTheme="majorEastAsia" w:hAnsiTheme="majorHAnsi" w:cstheme="majorBidi"/>
      <w:i/>
      <w:iCs/>
      <w:color w:val="365F91" w:themeColor="accent1" w:themeShade="BF"/>
      <w:sz w:val="20"/>
    </w:rPr>
  </w:style>
  <w:style w:type="character" w:customStyle="1" w:styleId="Heading3Char">
    <w:name w:val="Heading 3 Char"/>
    <w:basedOn w:val="DefaultParagraphFont"/>
    <w:link w:val="Heading3"/>
    <w:uiPriority w:val="9"/>
    <w:rsid w:val="005D5328"/>
    <w:rPr>
      <w:rFonts w:asciiTheme="majorHAnsi" w:eastAsiaTheme="majorEastAsia" w:hAnsiTheme="majorHAnsi" w:cstheme="majorBidi"/>
      <w:color w:val="243F60" w:themeColor="accent1" w:themeShade="7F"/>
      <w:szCs w:val="24"/>
    </w:rPr>
  </w:style>
  <w:style w:type="paragraph" w:styleId="NormalWeb">
    <w:name w:val="Normal (Web)"/>
    <w:basedOn w:val="Normal"/>
    <w:uiPriority w:val="99"/>
    <w:semiHidden/>
    <w:unhideWhenUsed/>
    <w:rsid w:val="00645ED6"/>
    <w:pPr>
      <w:spacing w:before="100" w:beforeAutospacing="1" w:after="100" w:afterAutospacing="1" w:line="240" w:lineRule="auto"/>
    </w:pPr>
    <w:rPr>
      <w:rFonts w:ascii="Times New Roman" w:eastAsiaTheme="minorEastAsia" w:hAnsi="Times New Roman"/>
      <w:sz w:val="24"/>
      <w:szCs w:val="24"/>
      <w:lang w:eastAsia="en-AU"/>
    </w:rPr>
  </w:style>
  <w:style w:type="paragraph" w:styleId="Bibliography">
    <w:name w:val="Bibliography"/>
    <w:basedOn w:val="Normal"/>
    <w:next w:val="Normal"/>
    <w:uiPriority w:val="37"/>
    <w:unhideWhenUsed/>
    <w:rsid w:val="008453E7"/>
  </w:style>
  <w:style w:type="paragraph" w:styleId="EndnoteText">
    <w:name w:val="endnote text"/>
    <w:basedOn w:val="Normal"/>
    <w:link w:val="EndnoteTextChar"/>
    <w:uiPriority w:val="99"/>
    <w:semiHidden/>
    <w:unhideWhenUsed/>
    <w:rsid w:val="008453E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453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453E7"/>
    <w:rPr>
      <w:vertAlign w:val="superscript"/>
    </w:rPr>
  </w:style>
  <w:style w:type="paragraph" w:customStyle="1" w:styleId="EndNoteBibliographyTitle">
    <w:name w:val="EndNote Bibliography Title"/>
    <w:basedOn w:val="Normal"/>
    <w:link w:val="EndNoteBibliographyTitleChar"/>
    <w:rsid w:val="00E277B7"/>
    <w:pPr>
      <w:spacing w:after="0"/>
      <w:jc w:val="center"/>
    </w:pPr>
    <w:rPr>
      <w:rFonts w:cs="Calibri"/>
      <w:noProof/>
      <w:lang w:val="en-US"/>
    </w:rPr>
  </w:style>
  <w:style w:type="character" w:customStyle="1" w:styleId="EndNoteBibliographyTitleChar">
    <w:name w:val="EndNote Bibliography Title Char"/>
    <w:basedOn w:val="DefaultParagraphFont"/>
    <w:link w:val="EndNoteBibliographyTitle"/>
    <w:rsid w:val="00E277B7"/>
    <w:rPr>
      <w:rFonts w:ascii="Calibri" w:eastAsia="Calibri" w:hAnsi="Calibri" w:cs="Calibri"/>
      <w:noProof/>
      <w:sz w:val="22"/>
      <w:lang w:val="en-US"/>
    </w:rPr>
  </w:style>
  <w:style w:type="paragraph" w:customStyle="1" w:styleId="EndNoteBibliography">
    <w:name w:val="EndNote Bibliography"/>
    <w:basedOn w:val="Normal"/>
    <w:link w:val="EndNoteBibliographyChar"/>
    <w:rsid w:val="00E277B7"/>
    <w:pPr>
      <w:spacing w:line="240" w:lineRule="auto"/>
    </w:pPr>
    <w:rPr>
      <w:rFonts w:cs="Calibri"/>
      <w:noProof/>
      <w:lang w:val="en-US"/>
    </w:rPr>
  </w:style>
  <w:style w:type="character" w:customStyle="1" w:styleId="EndNoteBibliographyChar">
    <w:name w:val="EndNote Bibliography Char"/>
    <w:basedOn w:val="DefaultParagraphFont"/>
    <w:link w:val="EndNoteBibliography"/>
    <w:rsid w:val="00E277B7"/>
    <w:rPr>
      <w:rFonts w:ascii="Calibri" w:eastAsia="Calibri" w:hAnsi="Calibri" w:cs="Calibri"/>
      <w:noProof/>
      <w:sz w:val="22"/>
      <w:lang w:val="en-US"/>
    </w:rPr>
  </w:style>
  <w:style w:type="character" w:customStyle="1" w:styleId="Heading5Char">
    <w:name w:val="Heading 5 Char"/>
    <w:basedOn w:val="DefaultParagraphFont"/>
    <w:link w:val="Heading5"/>
    <w:uiPriority w:val="9"/>
    <w:rsid w:val="00072872"/>
    <w:rPr>
      <w:rFonts w:asciiTheme="majorHAnsi" w:eastAsiaTheme="majorEastAsia" w:hAnsiTheme="majorHAnsi" w:cstheme="majorBidi"/>
      <w:color w:val="365F91" w:themeColor="accent1" w:themeShade="BF"/>
      <w:sz w:val="22"/>
    </w:rPr>
  </w:style>
  <w:style w:type="paragraph" w:styleId="BodyText">
    <w:name w:val="Body Text"/>
    <w:link w:val="BodyTextChar"/>
    <w:rsid w:val="009B6510"/>
    <w:pPr>
      <w:spacing w:after="120"/>
    </w:pPr>
    <w:rPr>
      <w:rFonts w:ascii="Calibri" w:eastAsia="Calibri" w:hAnsi="Calibri" w:cs="Calibri"/>
      <w:sz w:val="22"/>
      <w:szCs w:val="20"/>
    </w:rPr>
  </w:style>
  <w:style w:type="character" w:customStyle="1" w:styleId="BodyTextChar">
    <w:name w:val="Body Text Char"/>
    <w:basedOn w:val="DefaultParagraphFont"/>
    <w:link w:val="BodyText"/>
    <w:rsid w:val="009B6510"/>
    <w:rPr>
      <w:rFonts w:ascii="Calibri" w:eastAsia="Calibri" w:hAnsi="Calibri" w:cs="Calibri"/>
      <w:sz w:val="22"/>
      <w:szCs w:val="20"/>
    </w:rPr>
  </w:style>
  <w:style w:type="paragraph" w:customStyle="1" w:styleId="BulletBeforeDash">
    <w:name w:val="BulletBeforeDash"/>
    <w:basedOn w:val="Normal"/>
    <w:rsid w:val="005E1F74"/>
    <w:pPr>
      <w:numPr>
        <w:numId w:val="46"/>
      </w:numPr>
      <w:spacing w:after="0" w:line="240" w:lineRule="auto"/>
    </w:pPr>
    <w:rPr>
      <w:rFonts w:eastAsia="Times New Roman"/>
      <w:color w:val="000000"/>
      <w:szCs w:val="20"/>
      <w:lang w:eastAsia="en-AU"/>
    </w:rPr>
  </w:style>
  <w:style w:type="paragraph" w:customStyle="1" w:styleId="Bullet">
    <w:name w:val="Bullet"/>
    <w:basedOn w:val="BulletBeforeDash"/>
    <w:qFormat/>
    <w:rsid w:val="005E1F74"/>
    <w:pPr>
      <w:spacing w:after="120"/>
    </w:pPr>
  </w:style>
  <w:style w:type="paragraph" w:customStyle="1" w:styleId="BulletLast">
    <w:name w:val="BulletLast"/>
    <w:basedOn w:val="Bullet"/>
    <w:qFormat/>
    <w:rsid w:val="005E1F74"/>
    <w:pPr>
      <w:spacing w:after="240"/>
    </w:pPr>
  </w:style>
  <w:style w:type="paragraph" w:customStyle="1" w:styleId="NormalBeforeBullet">
    <w:name w:val="NormalBeforeBullet"/>
    <w:basedOn w:val="Normal"/>
    <w:qFormat/>
    <w:rsid w:val="005E1F74"/>
    <w:pPr>
      <w:keepNext/>
      <w:spacing w:after="120" w:line="240" w:lineRule="auto"/>
    </w:pPr>
    <w:rPr>
      <w:rFonts w:eastAsia="Times New Roman"/>
      <w:color w:val="000000"/>
      <w:szCs w:val="20"/>
      <w:lang w:eastAsia="en-AU"/>
    </w:rPr>
  </w:style>
  <w:style w:type="character" w:customStyle="1" w:styleId="UnresolvedMention">
    <w:name w:val="Unresolved Mention"/>
    <w:basedOn w:val="DefaultParagraphFont"/>
    <w:uiPriority w:val="99"/>
    <w:semiHidden/>
    <w:unhideWhenUsed/>
    <w:rsid w:val="005E02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487183">
      <w:bodyDiv w:val="1"/>
      <w:marLeft w:val="0"/>
      <w:marRight w:val="0"/>
      <w:marTop w:val="0"/>
      <w:marBottom w:val="0"/>
      <w:divBdr>
        <w:top w:val="none" w:sz="0" w:space="0" w:color="auto"/>
        <w:left w:val="none" w:sz="0" w:space="0" w:color="auto"/>
        <w:bottom w:val="none" w:sz="0" w:space="0" w:color="auto"/>
        <w:right w:val="none" w:sz="0" w:space="0" w:color="auto"/>
      </w:divBdr>
    </w:div>
    <w:div w:id="547834975">
      <w:bodyDiv w:val="1"/>
      <w:marLeft w:val="0"/>
      <w:marRight w:val="0"/>
      <w:marTop w:val="0"/>
      <w:marBottom w:val="0"/>
      <w:divBdr>
        <w:top w:val="none" w:sz="0" w:space="0" w:color="auto"/>
        <w:left w:val="none" w:sz="0" w:space="0" w:color="auto"/>
        <w:bottom w:val="none" w:sz="0" w:space="0" w:color="auto"/>
        <w:right w:val="none" w:sz="0" w:space="0" w:color="auto"/>
      </w:divBdr>
    </w:div>
    <w:div w:id="628361943">
      <w:bodyDiv w:val="1"/>
      <w:marLeft w:val="0"/>
      <w:marRight w:val="0"/>
      <w:marTop w:val="0"/>
      <w:marBottom w:val="0"/>
      <w:divBdr>
        <w:top w:val="none" w:sz="0" w:space="0" w:color="auto"/>
        <w:left w:val="none" w:sz="0" w:space="0" w:color="auto"/>
        <w:bottom w:val="none" w:sz="0" w:space="0" w:color="auto"/>
        <w:right w:val="none" w:sz="0" w:space="0" w:color="auto"/>
      </w:divBdr>
    </w:div>
    <w:div w:id="711226717">
      <w:bodyDiv w:val="1"/>
      <w:marLeft w:val="0"/>
      <w:marRight w:val="0"/>
      <w:marTop w:val="0"/>
      <w:marBottom w:val="0"/>
      <w:divBdr>
        <w:top w:val="none" w:sz="0" w:space="0" w:color="auto"/>
        <w:left w:val="none" w:sz="0" w:space="0" w:color="auto"/>
        <w:bottom w:val="none" w:sz="0" w:space="0" w:color="auto"/>
        <w:right w:val="none" w:sz="0" w:space="0" w:color="auto"/>
      </w:divBdr>
    </w:div>
    <w:div w:id="1289362834">
      <w:bodyDiv w:val="1"/>
      <w:marLeft w:val="0"/>
      <w:marRight w:val="0"/>
      <w:marTop w:val="0"/>
      <w:marBottom w:val="0"/>
      <w:divBdr>
        <w:top w:val="none" w:sz="0" w:space="0" w:color="auto"/>
        <w:left w:val="none" w:sz="0" w:space="0" w:color="auto"/>
        <w:bottom w:val="none" w:sz="0" w:space="0" w:color="auto"/>
        <w:right w:val="none" w:sz="0" w:space="0" w:color="auto"/>
      </w:divBdr>
    </w:div>
    <w:div w:id="1366515573">
      <w:bodyDiv w:val="1"/>
      <w:marLeft w:val="0"/>
      <w:marRight w:val="0"/>
      <w:marTop w:val="0"/>
      <w:marBottom w:val="0"/>
      <w:divBdr>
        <w:top w:val="none" w:sz="0" w:space="0" w:color="auto"/>
        <w:left w:val="none" w:sz="0" w:space="0" w:color="auto"/>
        <w:bottom w:val="none" w:sz="0" w:space="0" w:color="auto"/>
        <w:right w:val="none" w:sz="0" w:space="0" w:color="auto"/>
      </w:divBdr>
    </w:div>
    <w:div w:id="1936547534">
      <w:bodyDiv w:val="1"/>
      <w:marLeft w:val="0"/>
      <w:marRight w:val="0"/>
      <w:marTop w:val="0"/>
      <w:marBottom w:val="0"/>
      <w:divBdr>
        <w:top w:val="none" w:sz="0" w:space="0" w:color="auto"/>
        <w:left w:val="none" w:sz="0" w:space="0" w:color="auto"/>
        <w:bottom w:val="none" w:sz="0" w:space="0" w:color="auto"/>
        <w:right w:val="none" w:sz="0" w:space="0" w:color="auto"/>
      </w:divBdr>
    </w:div>
    <w:div w:id="203203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onlinelibrary.wiley.com/o/cochrane/clcentral/articles/950/CN-00967950/frame.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0">
  <b:Source>
    <b:Tag>AIH16</b:Tag>
    <b:SourceType>Report</b:SourceType>
    <b:Guid>{E21934E1-D797-428E-A2C4-F67805F06ADA}</b:Guid>
    <b:Author>
      <b:Author>
        <b:NameList>
          <b:Person>
            <b:Last>Welfare</b:Last>
            <b:First>Australian</b:First>
            <b:Middle>Institute of Health and</b:Middle>
          </b:Person>
        </b:NameList>
      </b:Author>
    </b:Author>
    <b:Title>Australia's health 2016. Australia's health series no. 15. Cat. no. AUS 199.</b:Title>
    <b:Year>2016</b:Year>
    <b:Publisher>AIHW</b:Publisher>
    <b:City>Canberra</b:City>
    <b:RefOrder>1</b:RefOrder>
  </b:Source>
</b:Sources>
</file>

<file path=customXml/itemProps1.xml><?xml version="1.0" encoding="utf-8"?>
<ds:datastoreItem xmlns:ds="http://schemas.openxmlformats.org/officeDocument/2006/customXml" ds:itemID="{559474AE-7314-4FBB-9C78-F8B8DA2CC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16221</Words>
  <Characters>92461</Characters>
  <Application>Microsoft Office Word</Application>
  <DocSecurity>0</DocSecurity>
  <Lines>770</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2019-10-08T00:35:00Z</dcterms:created>
  <dcterms:modified xsi:type="dcterms:W3CDTF">2019-10-08T00:35:00Z</dcterms:modified>
</cp:coreProperties>
</file>