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E6B6C" w14:textId="38CC7182" w:rsidR="006478E7" w:rsidRPr="00490FBB" w:rsidRDefault="006478E7" w:rsidP="006478E7">
      <w:pPr>
        <w:spacing w:before="120" w:after="120" w:line="312" w:lineRule="auto"/>
        <w:jc w:val="center"/>
      </w:pPr>
    </w:p>
    <w:p w14:paraId="50B6D781" w14:textId="39F05D30" w:rsidR="006478E7" w:rsidRPr="00490FBB" w:rsidRDefault="00BB0FFB" w:rsidP="00BB0FFB">
      <w:pPr>
        <w:pStyle w:val="Heading10"/>
        <w:spacing w:before="2880"/>
        <w:jc w:val="center"/>
        <w:rPr>
          <w:sz w:val="48"/>
          <w:szCs w:val="48"/>
        </w:rPr>
      </w:pPr>
      <w:r>
        <w:rPr>
          <w:sz w:val="48"/>
          <w:szCs w:val="48"/>
        </w:rPr>
        <w:t xml:space="preserve">MSAC </w:t>
      </w:r>
      <w:r w:rsidR="006478E7" w:rsidRPr="00490FBB">
        <w:rPr>
          <w:sz w:val="48"/>
          <w:szCs w:val="48"/>
        </w:rPr>
        <w:t xml:space="preserve">Application </w:t>
      </w:r>
      <w:r w:rsidR="00B40894">
        <w:rPr>
          <w:sz w:val="48"/>
          <w:szCs w:val="48"/>
        </w:rPr>
        <w:t>1734</w:t>
      </w:r>
    </w:p>
    <w:p w14:paraId="11765312" w14:textId="751396FE" w:rsidR="006478E7" w:rsidRPr="00490FBB" w:rsidRDefault="00DE62FE" w:rsidP="006478E7">
      <w:pPr>
        <w:pStyle w:val="Heading10"/>
        <w:jc w:val="center"/>
        <w:rPr>
          <w:sz w:val="48"/>
          <w:szCs w:val="48"/>
        </w:rPr>
      </w:pPr>
      <w:r w:rsidRPr="00DE62FE">
        <w:rPr>
          <w:color w:val="548DD4"/>
          <w:sz w:val="48"/>
          <w:szCs w:val="48"/>
          <w:lang w:val="en-AU"/>
        </w:rPr>
        <w:t>Intravascular lithotripsy for the treatment of moderately or severely calcified peripheral artery disease</w:t>
      </w:r>
    </w:p>
    <w:p w14:paraId="23900CA0" w14:textId="3E51EB5F" w:rsidR="006478E7" w:rsidRPr="00490FBB" w:rsidRDefault="006478E7" w:rsidP="00BB0FFB">
      <w:pPr>
        <w:pStyle w:val="Heading1"/>
      </w:pPr>
      <w:r w:rsidRPr="00490FBB">
        <w:t>PICO Confirmation</w:t>
      </w:r>
      <w:r w:rsidRPr="00490FBB">
        <w:br w:type="page"/>
      </w:r>
    </w:p>
    <w:p w14:paraId="219312C8" w14:textId="00A4ABED" w:rsidR="006478E7" w:rsidRDefault="006478E7" w:rsidP="00BB0FFB">
      <w:pPr>
        <w:pStyle w:val="Heading2"/>
      </w:pPr>
      <w:r w:rsidRPr="00D52956">
        <w:lastRenderedPageBreak/>
        <w:t>Summary of PI</w:t>
      </w:r>
      <w:r w:rsidR="00235B21">
        <w:t xml:space="preserve">CO/PPICO criteria to define </w:t>
      </w:r>
      <w:r w:rsidRPr="00D52956">
        <w:t>question(s) to be addressed in an Assessment Report to the Medical Services Advisory Committee (MSAC)</w:t>
      </w:r>
    </w:p>
    <w:p w14:paraId="55473EB9" w14:textId="03CFD885" w:rsidR="00EB771F" w:rsidRPr="00693EB9" w:rsidRDefault="00D42BA1" w:rsidP="00C50449">
      <w:r w:rsidRPr="00693EB9">
        <w:t xml:space="preserve">The proposed intervention, </w:t>
      </w:r>
      <w:r w:rsidR="007C7DC6">
        <w:t>i</w:t>
      </w:r>
      <w:r w:rsidRPr="00693EB9">
        <w:t xml:space="preserve">ntravascular lithotripsy (IVL) is suggested for two different indications. </w:t>
      </w:r>
    </w:p>
    <w:p w14:paraId="190632C0" w14:textId="7AF142D0" w:rsidR="00EB771F" w:rsidRPr="00693EB9" w:rsidRDefault="00D42BA1" w:rsidP="00A7615F">
      <w:pPr>
        <w:pStyle w:val="ListParagraph"/>
        <w:numPr>
          <w:ilvl w:val="0"/>
          <w:numId w:val="11"/>
        </w:numPr>
      </w:pPr>
      <w:r w:rsidRPr="00693EB9">
        <w:t>IVL a</w:t>
      </w:r>
      <w:r w:rsidR="00EB771F" w:rsidRPr="00693EB9">
        <w:t>s a standalone treatment</w:t>
      </w:r>
    </w:p>
    <w:p w14:paraId="41991F61" w14:textId="2A286C2A" w:rsidR="00EB771F" w:rsidRPr="00693EB9" w:rsidRDefault="00D42BA1" w:rsidP="00A7615F">
      <w:pPr>
        <w:pStyle w:val="ListParagraph"/>
        <w:numPr>
          <w:ilvl w:val="0"/>
          <w:numId w:val="11"/>
        </w:numPr>
      </w:pPr>
      <w:r w:rsidRPr="00693EB9">
        <w:t>IVL a</w:t>
      </w:r>
      <w:r w:rsidR="00EB771F" w:rsidRPr="00693EB9">
        <w:t>s a</w:t>
      </w:r>
      <w:r w:rsidR="00633B7D" w:rsidRPr="00693EB9">
        <w:t xml:space="preserve"> </w:t>
      </w:r>
      <w:r w:rsidR="00633B7D" w:rsidRPr="00693EB9">
        <w:rPr>
          <w:rFonts w:cs="Calibri"/>
          <w:lang w:bidi="th-TH"/>
        </w:rPr>
        <w:t>vessel preparation strategy prior to treatment with a</w:t>
      </w:r>
      <w:r w:rsidR="00C50449" w:rsidRPr="00693EB9">
        <w:rPr>
          <w:rFonts w:cs="Calibri"/>
          <w:lang w:bidi="th-TH"/>
        </w:rPr>
        <w:t xml:space="preserve"> </w:t>
      </w:r>
      <w:r w:rsidR="00A77983" w:rsidRPr="00693EB9">
        <w:rPr>
          <w:rFonts w:cs="Calibri"/>
          <w:lang w:bidi="th-TH"/>
        </w:rPr>
        <w:t>drug-coated</w:t>
      </w:r>
      <w:r w:rsidR="00633B7D" w:rsidRPr="00693EB9">
        <w:rPr>
          <w:rFonts w:cs="Calibri"/>
          <w:lang w:bidi="th-TH"/>
        </w:rPr>
        <w:t xml:space="preserve"> balloon (DCB) </w:t>
      </w:r>
      <w:r w:rsidR="005E626C">
        <w:rPr>
          <w:rFonts w:cs="Calibri"/>
          <w:lang w:bidi="th-TH"/>
        </w:rPr>
        <w:t>and/</w:t>
      </w:r>
      <w:r w:rsidR="00633B7D" w:rsidRPr="00693EB9">
        <w:rPr>
          <w:rFonts w:cs="Calibri"/>
          <w:lang w:bidi="th-TH"/>
        </w:rPr>
        <w:t>or stent</w:t>
      </w:r>
    </w:p>
    <w:p w14:paraId="4A6150CB" w14:textId="526F9B51" w:rsidR="00D42BA1" w:rsidRPr="00693EB9" w:rsidRDefault="00D42BA1" w:rsidP="00EF6603">
      <w:r w:rsidRPr="00693EB9">
        <w:t xml:space="preserve">Therefore, </w:t>
      </w:r>
      <w:r w:rsidR="00FC0FF7" w:rsidRPr="00693EB9">
        <w:t xml:space="preserve">two </w:t>
      </w:r>
      <w:r w:rsidRPr="00693EB9">
        <w:t xml:space="preserve">PICO sets are provided.  </w:t>
      </w:r>
    </w:p>
    <w:p w14:paraId="1B677405" w14:textId="6D7247F5" w:rsidR="001509BB" w:rsidRDefault="00D52956" w:rsidP="00311E18">
      <w:pPr>
        <w:pStyle w:val="TableHeading"/>
      </w:pPr>
      <w:bookmarkStart w:id="0" w:name="_Ref69732160"/>
      <w:bookmarkStart w:id="1" w:name="_Ref69732155"/>
      <w:r>
        <w:t>Table</w:t>
      </w:r>
      <w:r w:rsidR="00FD4C65">
        <w:t> </w:t>
      </w:r>
      <w:r>
        <w:fldChar w:fldCharType="begin"/>
      </w:r>
      <w:r>
        <w:instrText>SEQ Table \* ARABIC</w:instrText>
      </w:r>
      <w:r>
        <w:fldChar w:fldCharType="separate"/>
      </w:r>
      <w:r w:rsidR="00F23779">
        <w:rPr>
          <w:noProof/>
        </w:rPr>
        <w:t>1</w:t>
      </w:r>
      <w:r>
        <w:fldChar w:fldCharType="end"/>
      </w:r>
      <w:bookmarkEnd w:id="0"/>
      <w:r>
        <w:tab/>
        <w:t xml:space="preserve">PICO for </w:t>
      </w:r>
      <w:r w:rsidR="007C7DC6">
        <w:t>i</w:t>
      </w:r>
      <w:r w:rsidR="0096468E" w:rsidRPr="0096468E">
        <w:t>ntravascular lithotripsy</w:t>
      </w:r>
      <w:r w:rsidR="00D467AB">
        <w:t xml:space="preserve"> </w:t>
      </w:r>
      <w:r w:rsidR="00D467AB" w:rsidRPr="00884592">
        <w:t xml:space="preserve">as a </w:t>
      </w:r>
      <w:r w:rsidR="00BF74FD">
        <w:t>standalone</w:t>
      </w:r>
      <w:r w:rsidR="00341F7E">
        <w:t xml:space="preserve"> </w:t>
      </w:r>
      <w:r w:rsidR="00D467AB">
        <w:t xml:space="preserve">treatment </w:t>
      </w:r>
      <w:r w:rsidR="00BA6B2D">
        <w:t xml:space="preserve">in </w:t>
      </w:r>
      <w:r w:rsidR="004D5F4F">
        <w:t xml:space="preserve">patients with </w:t>
      </w:r>
      <w:r w:rsidR="0096468E" w:rsidRPr="0096468E">
        <w:t>moderately or severely calcified peripheral artery disease</w:t>
      </w:r>
      <w:r w:rsidR="004D5F4F">
        <w:t xml:space="preserve"> </w:t>
      </w:r>
      <w:r w:rsidR="002023F1">
        <w:t xml:space="preserve">in lower </w:t>
      </w:r>
      <w:bookmarkEnd w:id="1"/>
      <w:r w:rsidR="00224C26">
        <w:t>limbs:</w:t>
      </w:r>
      <w:r w:rsidR="008E47EC">
        <w:t xml:space="preserve"> PICO Set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4"/>
        <w:gridCol w:w="8017"/>
      </w:tblGrid>
      <w:tr w:rsidR="006478E7" w:rsidRPr="00490FBB" w14:paraId="2A509B30" w14:textId="77777777" w:rsidTr="00DC3733">
        <w:trPr>
          <w:trHeight w:val="372"/>
          <w:tblHeader/>
        </w:trPr>
        <w:tc>
          <w:tcPr>
            <w:tcW w:w="812" w:type="pct"/>
            <w:shd w:val="clear" w:color="auto" w:fill="D9D9D9"/>
            <w:vAlign w:val="center"/>
            <w:hideMark/>
          </w:tcPr>
          <w:p w14:paraId="333B8A35" w14:textId="77777777" w:rsidR="006478E7" w:rsidRPr="00490FBB" w:rsidRDefault="006478E7" w:rsidP="00C54349">
            <w:pPr>
              <w:spacing w:before="20" w:after="20" w:line="240" w:lineRule="auto"/>
              <w:rPr>
                <w:b/>
              </w:rPr>
            </w:pPr>
            <w:bookmarkStart w:id="2" w:name="_Hlk127260077"/>
            <w:bookmarkStart w:id="3" w:name="Title_Table1" w:colFirst="0" w:colLast="0"/>
            <w:r w:rsidRPr="00490FBB">
              <w:rPr>
                <w:b/>
              </w:rPr>
              <w:t>Component</w:t>
            </w:r>
          </w:p>
        </w:tc>
        <w:tc>
          <w:tcPr>
            <w:tcW w:w="4188" w:type="pct"/>
            <w:shd w:val="clear" w:color="auto" w:fill="D9D9D9"/>
            <w:vAlign w:val="center"/>
            <w:hideMark/>
          </w:tcPr>
          <w:p w14:paraId="0E31DF4F" w14:textId="77777777" w:rsidR="006478E7" w:rsidRPr="00490FBB" w:rsidRDefault="006478E7" w:rsidP="00C54349">
            <w:pPr>
              <w:spacing w:before="20" w:after="20" w:line="240" w:lineRule="auto"/>
              <w:rPr>
                <w:b/>
              </w:rPr>
            </w:pPr>
            <w:r w:rsidRPr="00490FBB">
              <w:rPr>
                <w:b/>
              </w:rPr>
              <w:t>Description</w:t>
            </w:r>
          </w:p>
        </w:tc>
      </w:tr>
      <w:bookmarkEnd w:id="3"/>
      <w:tr w:rsidR="006478E7" w:rsidRPr="00490FBB" w14:paraId="78E0BB65" w14:textId="77777777" w:rsidTr="00DC3733">
        <w:tc>
          <w:tcPr>
            <w:tcW w:w="812" w:type="pct"/>
            <w:hideMark/>
          </w:tcPr>
          <w:p w14:paraId="715E50D5" w14:textId="74EB4863" w:rsidR="006478E7" w:rsidRPr="00693EB9" w:rsidRDefault="00F660E8" w:rsidP="00EB771F">
            <w:pPr>
              <w:pStyle w:val="TableText0"/>
              <w:rPr>
                <w:rFonts w:asciiTheme="minorHAnsi" w:hAnsiTheme="minorHAnsi" w:cstheme="minorHAnsi"/>
                <w:sz w:val="22"/>
              </w:rPr>
            </w:pPr>
            <w:r w:rsidRPr="00693EB9">
              <w:rPr>
                <w:rFonts w:asciiTheme="minorHAnsi" w:hAnsiTheme="minorHAnsi" w:cstheme="minorHAnsi"/>
                <w:sz w:val="22"/>
              </w:rPr>
              <w:t>Population</w:t>
            </w:r>
          </w:p>
        </w:tc>
        <w:tc>
          <w:tcPr>
            <w:tcW w:w="4188" w:type="pct"/>
            <w:hideMark/>
          </w:tcPr>
          <w:p w14:paraId="4A4FF7C2" w14:textId="55ADB1FD" w:rsidR="002D083C" w:rsidRPr="00693EB9" w:rsidRDefault="00EF32E7" w:rsidP="005D2F90">
            <w:pPr>
              <w:pStyle w:val="TableText0"/>
              <w:jc w:val="both"/>
              <w:rPr>
                <w:rFonts w:asciiTheme="minorHAnsi" w:hAnsiTheme="minorHAnsi" w:cstheme="minorHAnsi"/>
                <w:sz w:val="22"/>
              </w:rPr>
            </w:pPr>
            <w:r w:rsidRPr="00693EB9">
              <w:rPr>
                <w:rFonts w:asciiTheme="minorHAnsi" w:hAnsiTheme="minorHAnsi" w:cstheme="minorHAnsi"/>
                <w:sz w:val="22"/>
              </w:rPr>
              <w:t xml:space="preserve">Patients with peripheral arterial disease (PAD) </w:t>
            </w:r>
            <w:r w:rsidR="00C3457A" w:rsidRPr="00693EB9">
              <w:rPr>
                <w:rFonts w:asciiTheme="minorHAnsi" w:hAnsiTheme="minorHAnsi" w:cstheme="minorHAnsi"/>
                <w:sz w:val="22"/>
              </w:rPr>
              <w:t xml:space="preserve">in lower limbs, </w:t>
            </w:r>
            <w:r w:rsidR="00590F26" w:rsidRPr="00693EB9">
              <w:rPr>
                <w:rFonts w:asciiTheme="minorHAnsi" w:hAnsiTheme="minorHAnsi" w:cstheme="minorHAnsi"/>
                <w:sz w:val="22"/>
              </w:rPr>
              <w:t xml:space="preserve">and </w:t>
            </w:r>
            <w:r w:rsidR="001509BB" w:rsidRPr="00693EB9">
              <w:rPr>
                <w:rFonts w:asciiTheme="minorHAnsi" w:hAnsiTheme="minorHAnsi" w:cstheme="minorHAnsi"/>
                <w:sz w:val="22"/>
              </w:rPr>
              <w:t xml:space="preserve">moderate or severe </w:t>
            </w:r>
            <w:r w:rsidR="00590F26" w:rsidRPr="00693EB9">
              <w:rPr>
                <w:rFonts w:asciiTheme="minorHAnsi" w:hAnsiTheme="minorHAnsi" w:cstheme="minorHAnsi"/>
                <w:sz w:val="22"/>
              </w:rPr>
              <w:t>calcification</w:t>
            </w:r>
            <w:r w:rsidR="00952401">
              <w:rPr>
                <w:rFonts w:asciiTheme="minorHAnsi" w:hAnsiTheme="minorHAnsi" w:cstheme="minorHAnsi"/>
                <w:sz w:val="22"/>
              </w:rPr>
              <w:t>,</w:t>
            </w:r>
            <w:r w:rsidR="00590F26" w:rsidRPr="00693EB9">
              <w:rPr>
                <w:rFonts w:asciiTheme="minorHAnsi" w:hAnsiTheme="minorHAnsi" w:cstheme="minorHAnsi"/>
                <w:sz w:val="22"/>
              </w:rPr>
              <w:t xml:space="preserve"> </w:t>
            </w:r>
            <w:r w:rsidR="001509BB" w:rsidRPr="00693EB9">
              <w:rPr>
                <w:rFonts w:asciiTheme="minorHAnsi" w:hAnsiTheme="minorHAnsi" w:cstheme="minorHAnsi"/>
                <w:sz w:val="22"/>
              </w:rPr>
              <w:t>who are indicated for endovascular revascularisation</w:t>
            </w:r>
            <w:r w:rsidR="008E47EC" w:rsidRPr="00693EB9">
              <w:rPr>
                <w:rFonts w:asciiTheme="minorHAnsi" w:hAnsiTheme="minorHAnsi" w:cstheme="minorHAnsi"/>
                <w:sz w:val="22"/>
              </w:rPr>
              <w:t xml:space="preserve"> and do not require subsequent treatment following balloon </w:t>
            </w:r>
            <w:r w:rsidR="00E0181F" w:rsidRPr="00E0181F">
              <w:rPr>
                <w:rFonts w:asciiTheme="minorHAnsi" w:hAnsiTheme="minorHAnsi" w:cstheme="minorHAnsi"/>
                <w:sz w:val="22"/>
              </w:rPr>
              <w:t>dilation</w:t>
            </w:r>
            <w:r w:rsidR="001509BB" w:rsidRPr="00693EB9">
              <w:rPr>
                <w:rFonts w:asciiTheme="minorHAnsi" w:hAnsiTheme="minorHAnsi" w:cstheme="minorHAnsi"/>
                <w:sz w:val="22"/>
              </w:rPr>
              <w:t xml:space="preserve"> </w:t>
            </w:r>
          </w:p>
        </w:tc>
      </w:tr>
      <w:tr w:rsidR="006478E7" w:rsidRPr="00490FBB" w14:paraId="654E13A9" w14:textId="77777777" w:rsidTr="00DC3733">
        <w:tc>
          <w:tcPr>
            <w:tcW w:w="812" w:type="pct"/>
            <w:hideMark/>
          </w:tcPr>
          <w:p w14:paraId="5BF0C211" w14:textId="77777777" w:rsidR="006478E7" w:rsidRPr="00693EB9" w:rsidRDefault="006478E7" w:rsidP="00EB771F">
            <w:pPr>
              <w:pStyle w:val="TableText0"/>
              <w:rPr>
                <w:rFonts w:asciiTheme="minorHAnsi" w:hAnsiTheme="minorHAnsi" w:cstheme="minorHAnsi"/>
                <w:sz w:val="22"/>
              </w:rPr>
            </w:pPr>
            <w:r w:rsidRPr="00693EB9">
              <w:rPr>
                <w:rFonts w:asciiTheme="minorHAnsi" w:hAnsiTheme="minorHAnsi" w:cstheme="minorHAnsi"/>
                <w:sz w:val="22"/>
              </w:rPr>
              <w:t>Intervention</w:t>
            </w:r>
          </w:p>
        </w:tc>
        <w:tc>
          <w:tcPr>
            <w:tcW w:w="4188" w:type="pct"/>
            <w:hideMark/>
          </w:tcPr>
          <w:p w14:paraId="3E51DB12" w14:textId="45BBF55B" w:rsidR="006478E7" w:rsidRPr="00693EB9" w:rsidRDefault="00E05216" w:rsidP="00DE7EBA">
            <w:pPr>
              <w:pStyle w:val="TableText0"/>
              <w:rPr>
                <w:rFonts w:asciiTheme="minorHAnsi" w:hAnsiTheme="minorHAnsi" w:cstheme="minorHAnsi"/>
                <w:sz w:val="22"/>
              </w:rPr>
            </w:pPr>
            <w:bookmarkStart w:id="4" w:name="_Hlk129085722"/>
            <w:r w:rsidRPr="00693EB9">
              <w:rPr>
                <w:rFonts w:asciiTheme="minorHAnsi" w:hAnsiTheme="minorHAnsi" w:cstheme="minorHAnsi"/>
                <w:sz w:val="22"/>
              </w:rPr>
              <w:t xml:space="preserve">Intravascular lithotripsy (IVL) as a standalone treatment </w:t>
            </w:r>
            <w:r w:rsidR="00590F26" w:rsidRPr="00693EB9">
              <w:rPr>
                <w:rFonts w:asciiTheme="minorHAnsi" w:hAnsiTheme="minorHAnsi" w:cstheme="minorHAnsi"/>
                <w:sz w:val="22"/>
              </w:rPr>
              <w:t xml:space="preserve">using </w:t>
            </w:r>
            <w:r w:rsidR="00B346F6" w:rsidRPr="00693EB9">
              <w:rPr>
                <w:rFonts w:asciiTheme="minorHAnsi" w:hAnsiTheme="minorHAnsi" w:cstheme="minorHAnsi"/>
                <w:sz w:val="22"/>
              </w:rPr>
              <w:t xml:space="preserve">an </w:t>
            </w:r>
            <w:r w:rsidR="004431A5" w:rsidRPr="00693EB9">
              <w:rPr>
                <w:rFonts w:asciiTheme="minorHAnsi" w:hAnsiTheme="minorHAnsi" w:cstheme="minorHAnsi"/>
                <w:sz w:val="22"/>
              </w:rPr>
              <w:t>IVL</w:t>
            </w:r>
            <w:r w:rsidR="0023447A" w:rsidRPr="00693EB9">
              <w:rPr>
                <w:rFonts w:asciiTheme="minorHAnsi" w:hAnsiTheme="minorHAnsi" w:cstheme="minorHAnsi"/>
                <w:sz w:val="22"/>
              </w:rPr>
              <w:t xml:space="preserve"> </w:t>
            </w:r>
            <w:r w:rsidR="004431A5" w:rsidRPr="00693EB9">
              <w:rPr>
                <w:rFonts w:asciiTheme="minorHAnsi" w:hAnsiTheme="minorHAnsi" w:cstheme="minorHAnsi"/>
                <w:sz w:val="22"/>
              </w:rPr>
              <w:t xml:space="preserve">catheter and </w:t>
            </w:r>
            <w:r w:rsidR="001D2692" w:rsidRPr="00693EB9">
              <w:rPr>
                <w:rFonts w:asciiTheme="minorHAnsi" w:hAnsiTheme="minorHAnsi" w:cstheme="minorHAnsi"/>
                <w:sz w:val="22"/>
              </w:rPr>
              <w:t>IVL device</w:t>
            </w:r>
            <w:bookmarkEnd w:id="4"/>
          </w:p>
        </w:tc>
      </w:tr>
      <w:tr w:rsidR="006478E7" w:rsidRPr="00490FBB" w14:paraId="1F5647C3" w14:textId="77777777" w:rsidTr="00DC3733">
        <w:tc>
          <w:tcPr>
            <w:tcW w:w="812" w:type="pct"/>
            <w:hideMark/>
          </w:tcPr>
          <w:p w14:paraId="7F55173A" w14:textId="77777777" w:rsidR="006478E7" w:rsidRPr="00693EB9" w:rsidRDefault="006478E7" w:rsidP="00EB771F">
            <w:pPr>
              <w:pStyle w:val="TableText0"/>
              <w:rPr>
                <w:rFonts w:asciiTheme="minorHAnsi" w:hAnsiTheme="minorHAnsi" w:cstheme="minorHAnsi"/>
                <w:sz w:val="22"/>
              </w:rPr>
            </w:pPr>
            <w:r w:rsidRPr="00693EB9">
              <w:rPr>
                <w:rFonts w:asciiTheme="minorHAnsi" w:hAnsiTheme="minorHAnsi" w:cstheme="minorHAnsi"/>
                <w:sz w:val="22"/>
              </w:rPr>
              <w:t>Comparator</w:t>
            </w:r>
            <w:r w:rsidR="00D83062" w:rsidRPr="00693EB9">
              <w:rPr>
                <w:rFonts w:asciiTheme="minorHAnsi" w:hAnsiTheme="minorHAnsi" w:cstheme="minorHAnsi"/>
                <w:sz w:val="22"/>
              </w:rPr>
              <w:t>/s</w:t>
            </w:r>
          </w:p>
        </w:tc>
        <w:tc>
          <w:tcPr>
            <w:tcW w:w="4188" w:type="pct"/>
            <w:hideMark/>
          </w:tcPr>
          <w:p w14:paraId="7E690E4B" w14:textId="3D7192FE" w:rsidR="006478E7" w:rsidRPr="00693EB9" w:rsidRDefault="006C1143" w:rsidP="00966F3F">
            <w:pPr>
              <w:pStyle w:val="TableText0"/>
              <w:rPr>
                <w:rFonts w:asciiTheme="minorHAnsi" w:hAnsiTheme="minorHAnsi" w:cstheme="minorHAnsi"/>
                <w:sz w:val="22"/>
              </w:rPr>
            </w:pPr>
            <w:r w:rsidRPr="00693EB9">
              <w:rPr>
                <w:rFonts w:asciiTheme="minorHAnsi" w:hAnsiTheme="minorHAnsi" w:cstheme="minorHAnsi"/>
                <w:sz w:val="22"/>
              </w:rPr>
              <w:t>Standard balloon angioplasty</w:t>
            </w:r>
            <w:r w:rsidR="00867445" w:rsidRPr="00693EB9">
              <w:rPr>
                <w:rFonts w:asciiTheme="minorHAnsi" w:hAnsiTheme="minorHAnsi" w:cstheme="minorHAnsi"/>
                <w:sz w:val="22"/>
              </w:rPr>
              <w:t xml:space="preserve"> </w:t>
            </w:r>
            <w:r w:rsidR="0023447A" w:rsidRPr="00693EB9">
              <w:rPr>
                <w:rFonts w:asciiTheme="minorHAnsi" w:hAnsiTheme="minorHAnsi" w:cstheme="minorHAnsi"/>
                <w:sz w:val="22"/>
              </w:rPr>
              <w:t xml:space="preserve">(SBA) </w:t>
            </w:r>
            <w:r w:rsidR="00867445" w:rsidRPr="00693EB9">
              <w:rPr>
                <w:rFonts w:asciiTheme="minorHAnsi" w:hAnsiTheme="minorHAnsi" w:cstheme="minorHAnsi"/>
                <w:sz w:val="22"/>
              </w:rPr>
              <w:t xml:space="preserve">as a standalone treatment </w:t>
            </w:r>
          </w:p>
        </w:tc>
      </w:tr>
      <w:tr w:rsidR="006478E7" w:rsidRPr="00490FBB" w14:paraId="591B1D2D" w14:textId="77777777" w:rsidTr="00DC3733">
        <w:tc>
          <w:tcPr>
            <w:tcW w:w="812" w:type="pct"/>
            <w:hideMark/>
          </w:tcPr>
          <w:p w14:paraId="635F9D15" w14:textId="77777777" w:rsidR="006478E7" w:rsidRPr="00693EB9" w:rsidRDefault="006478E7" w:rsidP="00EB771F">
            <w:pPr>
              <w:pStyle w:val="TableText0"/>
              <w:rPr>
                <w:rFonts w:asciiTheme="minorHAnsi" w:hAnsiTheme="minorHAnsi" w:cstheme="minorHAnsi"/>
                <w:sz w:val="22"/>
              </w:rPr>
            </w:pPr>
            <w:r w:rsidRPr="00693EB9">
              <w:rPr>
                <w:rFonts w:asciiTheme="minorHAnsi" w:hAnsiTheme="minorHAnsi" w:cstheme="minorHAnsi"/>
                <w:sz w:val="22"/>
              </w:rPr>
              <w:t>Outcomes</w:t>
            </w:r>
          </w:p>
        </w:tc>
        <w:tc>
          <w:tcPr>
            <w:tcW w:w="4188" w:type="pct"/>
            <w:hideMark/>
          </w:tcPr>
          <w:p w14:paraId="1BA1A299" w14:textId="2B943430" w:rsidR="00D467AB" w:rsidRPr="00693EB9" w:rsidRDefault="00D467AB" w:rsidP="00D467AB">
            <w:pPr>
              <w:pStyle w:val="TableText0"/>
              <w:rPr>
                <w:rFonts w:asciiTheme="minorHAnsi" w:hAnsiTheme="minorHAnsi" w:cstheme="minorHAnsi"/>
                <w:b/>
                <w:bCs/>
                <w:sz w:val="22"/>
              </w:rPr>
            </w:pPr>
            <w:r w:rsidRPr="00693EB9">
              <w:rPr>
                <w:rFonts w:asciiTheme="minorHAnsi" w:hAnsiTheme="minorHAnsi" w:cstheme="minorHAnsi"/>
                <w:b/>
                <w:bCs/>
                <w:sz w:val="22"/>
              </w:rPr>
              <w:t xml:space="preserve">Effectiveness outcomes </w:t>
            </w:r>
          </w:p>
          <w:p w14:paraId="22E7822E" w14:textId="0C3C2B27" w:rsidR="00D467AB" w:rsidRPr="00693EB9" w:rsidRDefault="007C7DC6" w:rsidP="00A7615F">
            <w:pPr>
              <w:pStyle w:val="TableText0"/>
              <w:numPr>
                <w:ilvl w:val="0"/>
                <w:numId w:val="4"/>
              </w:numPr>
              <w:rPr>
                <w:rFonts w:asciiTheme="minorHAnsi" w:hAnsiTheme="minorHAnsi" w:cstheme="minorHAnsi"/>
                <w:sz w:val="22"/>
              </w:rPr>
            </w:pPr>
            <w:r>
              <w:rPr>
                <w:rFonts w:asciiTheme="minorHAnsi" w:hAnsiTheme="minorHAnsi" w:cstheme="minorHAnsi"/>
                <w:sz w:val="22"/>
              </w:rPr>
              <w:t>p</w:t>
            </w:r>
            <w:r w:rsidRPr="00693EB9">
              <w:rPr>
                <w:rFonts w:asciiTheme="minorHAnsi" w:hAnsiTheme="minorHAnsi" w:cstheme="minorHAnsi"/>
                <w:sz w:val="22"/>
              </w:rPr>
              <w:t xml:space="preserve">rocedural </w:t>
            </w:r>
            <w:r w:rsidR="00D467AB" w:rsidRPr="00693EB9">
              <w:rPr>
                <w:rFonts w:asciiTheme="minorHAnsi" w:hAnsiTheme="minorHAnsi" w:cstheme="minorHAnsi"/>
                <w:sz w:val="22"/>
              </w:rPr>
              <w:t xml:space="preserve">success </w:t>
            </w:r>
            <w:r w:rsidR="00884592" w:rsidRPr="00693EB9">
              <w:rPr>
                <w:rFonts w:asciiTheme="minorHAnsi" w:hAnsiTheme="minorHAnsi" w:cstheme="minorHAnsi"/>
                <w:sz w:val="22"/>
              </w:rPr>
              <w:t>(Predominantly d</w:t>
            </w:r>
            <w:r w:rsidR="00D467AB" w:rsidRPr="00693EB9">
              <w:rPr>
                <w:rFonts w:asciiTheme="minorHAnsi" w:hAnsiTheme="minorHAnsi" w:cstheme="minorHAnsi"/>
                <w:sz w:val="22"/>
              </w:rPr>
              <w:t>efined as residual stenosis ≤30% without flow-limiting dissection</w:t>
            </w:r>
            <w:r w:rsidR="00884592" w:rsidRPr="00693EB9">
              <w:rPr>
                <w:rFonts w:asciiTheme="minorHAnsi" w:hAnsiTheme="minorHAnsi" w:cstheme="minorHAnsi"/>
                <w:sz w:val="22"/>
              </w:rPr>
              <w:t>)</w:t>
            </w:r>
            <w:r w:rsidR="00D467AB" w:rsidRPr="00693EB9">
              <w:rPr>
                <w:rFonts w:asciiTheme="minorHAnsi" w:hAnsiTheme="minorHAnsi" w:cstheme="minorHAnsi"/>
                <w:sz w:val="22"/>
              </w:rPr>
              <w:t xml:space="preserve"> </w:t>
            </w:r>
          </w:p>
          <w:p w14:paraId="2679D3D6" w14:textId="7B5034AE" w:rsidR="00D467AB" w:rsidRPr="00693EB9" w:rsidRDefault="007C7DC6" w:rsidP="00A7615F">
            <w:pPr>
              <w:pStyle w:val="TableText0"/>
              <w:numPr>
                <w:ilvl w:val="0"/>
                <w:numId w:val="4"/>
              </w:numPr>
              <w:rPr>
                <w:rFonts w:asciiTheme="minorHAnsi" w:hAnsiTheme="minorHAnsi" w:cstheme="minorHAnsi"/>
                <w:sz w:val="22"/>
              </w:rPr>
            </w:pPr>
            <w:r>
              <w:rPr>
                <w:rFonts w:asciiTheme="minorHAnsi" w:hAnsiTheme="minorHAnsi" w:cstheme="minorHAnsi"/>
                <w:sz w:val="22"/>
              </w:rPr>
              <w:t>p</w:t>
            </w:r>
            <w:r w:rsidR="00D467AB" w:rsidRPr="00693EB9">
              <w:rPr>
                <w:rFonts w:asciiTheme="minorHAnsi" w:hAnsiTheme="minorHAnsi" w:cstheme="minorHAnsi"/>
                <w:sz w:val="22"/>
              </w:rPr>
              <w:t xml:space="preserve">rimary patency at 12 months - defined as freedom from clinically driven target lesion revascularisation and freedom from restenosis as determined by duplex ultrasound or angiogram ≥50% stenosis. </w:t>
            </w:r>
          </w:p>
          <w:p w14:paraId="2AC08A44" w14:textId="62920831" w:rsidR="00D467AB" w:rsidRPr="00693EB9" w:rsidRDefault="00D467AB" w:rsidP="00A7615F">
            <w:pPr>
              <w:pStyle w:val="TableText0"/>
              <w:numPr>
                <w:ilvl w:val="0"/>
                <w:numId w:val="4"/>
              </w:numPr>
              <w:rPr>
                <w:rFonts w:asciiTheme="minorHAnsi" w:hAnsiTheme="minorHAnsi" w:cstheme="minorHAnsi"/>
                <w:b/>
                <w:bCs/>
                <w:sz w:val="22"/>
              </w:rPr>
            </w:pPr>
            <w:r w:rsidRPr="00693EB9">
              <w:rPr>
                <w:rFonts w:asciiTheme="minorHAnsi" w:hAnsiTheme="minorHAnsi" w:cstheme="minorHAnsi"/>
                <w:sz w:val="22"/>
              </w:rPr>
              <w:t>PAD severity -</w:t>
            </w:r>
            <w:r w:rsidR="00AF157C" w:rsidRPr="00693EB9">
              <w:rPr>
                <w:rFonts w:asciiTheme="minorHAnsi" w:hAnsiTheme="minorHAnsi" w:cstheme="minorHAnsi"/>
                <w:sz w:val="22"/>
              </w:rPr>
              <w:t xml:space="preserve"> </w:t>
            </w:r>
            <w:r w:rsidRPr="00693EB9">
              <w:rPr>
                <w:rFonts w:asciiTheme="minorHAnsi" w:hAnsiTheme="minorHAnsi" w:cstheme="minorHAnsi"/>
                <w:sz w:val="22"/>
              </w:rPr>
              <w:t xml:space="preserve">measured with ankle-brachial index </w:t>
            </w:r>
          </w:p>
          <w:p w14:paraId="37851E28" w14:textId="77777777" w:rsidR="00D467AB" w:rsidRPr="00693EB9" w:rsidRDefault="00D467AB" w:rsidP="00D467AB">
            <w:pPr>
              <w:pStyle w:val="TableText0"/>
              <w:rPr>
                <w:rFonts w:asciiTheme="minorHAnsi" w:hAnsiTheme="minorHAnsi" w:cstheme="minorHAnsi"/>
                <w:b/>
                <w:bCs/>
                <w:sz w:val="22"/>
              </w:rPr>
            </w:pPr>
            <w:r w:rsidRPr="00693EB9">
              <w:rPr>
                <w:rFonts w:asciiTheme="minorHAnsi" w:hAnsiTheme="minorHAnsi" w:cstheme="minorHAnsi"/>
                <w:b/>
                <w:bCs/>
                <w:sz w:val="22"/>
              </w:rPr>
              <w:t xml:space="preserve">Patient-reported outcomes </w:t>
            </w:r>
          </w:p>
          <w:p w14:paraId="08E2BB01" w14:textId="4F01FC48" w:rsidR="00D467AB" w:rsidRPr="00693EB9" w:rsidRDefault="007C7DC6" w:rsidP="00A7615F">
            <w:pPr>
              <w:pStyle w:val="TableText0"/>
              <w:numPr>
                <w:ilvl w:val="0"/>
                <w:numId w:val="5"/>
              </w:numPr>
              <w:rPr>
                <w:rFonts w:asciiTheme="minorHAnsi" w:hAnsiTheme="minorHAnsi" w:cstheme="minorHAnsi"/>
                <w:sz w:val="22"/>
              </w:rPr>
            </w:pPr>
            <w:r>
              <w:rPr>
                <w:rFonts w:asciiTheme="minorHAnsi" w:hAnsiTheme="minorHAnsi" w:cstheme="minorHAnsi"/>
                <w:sz w:val="22"/>
              </w:rPr>
              <w:t>w</w:t>
            </w:r>
            <w:r w:rsidRPr="00693EB9">
              <w:rPr>
                <w:rFonts w:asciiTheme="minorHAnsi" w:hAnsiTheme="minorHAnsi" w:cstheme="minorHAnsi"/>
                <w:sz w:val="22"/>
              </w:rPr>
              <w:t xml:space="preserve">alking </w:t>
            </w:r>
            <w:r w:rsidR="00D467AB" w:rsidRPr="00693EB9">
              <w:rPr>
                <w:rFonts w:asciiTheme="minorHAnsi" w:hAnsiTheme="minorHAnsi" w:cstheme="minorHAnsi"/>
                <w:sz w:val="22"/>
              </w:rPr>
              <w:t>performance measured with Walking Impairment Questionnaire (WIQ)</w:t>
            </w:r>
          </w:p>
          <w:p w14:paraId="7D2CBA00" w14:textId="1A3846C7" w:rsidR="00D467AB" w:rsidRPr="00693EB9" w:rsidRDefault="007C7DC6" w:rsidP="00A7615F">
            <w:pPr>
              <w:pStyle w:val="TableText0"/>
              <w:numPr>
                <w:ilvl w:val="0"/>
                <w:numId w:val="5"/>
              </w:numPr>
              <w:rPr>
                <w:rFonts w:asciiTheme="minorHAnsi" w:hAnsiTheme="minorHAnsi" w:cstheme="minorHAnsi"/>
                <w:sz w:val="22"/>
              </w:rPr>
            </w:pPr>
            <w:r>
              <w:rPr>
                <w:rFonts w:asciiTheme="minorHAnsi" w:hAnsiTheme="minorHAnsi" w:cstheme="minorHAnsi"/>
                <w:sz w:val="22"/>
              </w:rPr>
              <w:t>q</w:t>
            </w:r>
            <w:r w:rsidRPr="00693EB9">
              <w:rPr>
                <w:rFonts w:asciiTheme="minorHAnsi" w:hAnsiTheme="minorHAnsi" w:cstheme="minorHAnsi"/>
                <w:sz w:val="22"/>
              </w:rPr>
              <w:t xml:space="preserve">uality </w:t>
            </w:r>
            <w:r w:rsidR="00D467AB" w:rsidRPr="00693EB9">
              <w:rPr>
                <w:rFonts w:asciiTheme="minorHAnsi" w:hAnsiTheme="minorHAnsi" w:cstheme="minorHAnsi"/>
                <w:sz w:val="22"/>
              </w:rPr>
              <w:t xml:space="preserve">of life measures - </w:t>
            </w:r>
            <w:r w:rsidR="00A77983" w:rsidRPr="00693EB9">
              <w:rPr>
                <w:rFonts w:asciiTheme="minorHAnsi" w:hAnsiTheme="minorHAnsi" w:cstheme="minorHAnsi"/>
                <w:sz w:val="22"/>
              </w:rPr>
              <w:t>EUROQoL-5D (EQ</w:t>
            </w:r>
            <w:r w:rsidR="00693EB9">
              <w:rPr>
                <w:rFonts w:asciiTheme="minorHAnsi" w:hAnsiTheme="minorHAnsi" w:cstheme="minorHAnsi"/>
                <w:sz w:val="22"/>
              </w:rPr>
              <w:t>-</w:t>
            </w:r>
            <w:r w:rsidR="00A77983" w:rsidRPr="00693EB9">
              <w:rPr>
                <w:rFonts w:asciiTheme="minorHAnsi" w:hAnsiTheme="minorHAnsi" w:cstheme="minorHAnsi"/>
                <w:sz w:val="22"/>
              </w:rPr>
              <w:t>5D)</w:t>
            </w:r>
            <w:r w:rsidR="00D467AB" w:rsidRPr="00693EB9">
              <w:rPr>
                <w:rFonts w:asciiTheme="minorHAnsi" w:hAnsiTheme="minorHAnsi" w:cstheme="minorHAnsi"/>
                <w:sz w:val="22"/>
              </w:rPr>
              <w:t>, Vascular Quality of Life Questionnaire (VascuQoL-25)</w:t>
            </w:r>
            <w:r w:rsidR="00B346F6" w:rsidRPr="00693EB9">
              <w:rPr>
                <w:rFonts w:asciiTheme="minorHAnsi" w:hAnsiTheme="minorHAnsi" w:cstheme="minorHAnsi"/>
                <w:sz w:val="22"/>
              </w:rPr>
              <w:t>,</w:t>
            </w:r>
            <w:r w:rsidR="00D467AB" w:rsidRPr="00693EB9">
              <w:rPr>
                <w:rFonts w:asciiTheme="minorHAnsi" w:hAnsiTheme="minorHAnsi" w:cstheme="minorHAnsi"/>
                <w:sz w:val="22"/>
              </w:rPr>
              <w:t xml:space="preserve"> and PAD Quality of Life Questionnaire (PAD-QoL)  </w:t>
            </w:r>
          </w:p>
          <w:p w14:paraId="552417A7" w14:textId="77777777" w:rsidR="00D467AB" w:rsidRPr="00693EB9" w:rsidRDefault="00D467AB" w:rsidP="00D467AB">
            <w:pPr>
              <w:pStyle w:val="TableText0"/>
              <w:rPr>
                <w:rFonts w:asciiTheme="minorHAnsi" w:hAnsiTheme="minorHAnsi" w:cstheme="minorHAnsi"/>
                <w:b/>
                <w:bCs/>
                <w:sz w:val="22"/>
              </w:rPr>
            </w:pPr>
            <w:r w:rsidRPr="00693EB9">
              <w:rPr>
                <w:rFonts w:asciiTheme="minorHAnsi" w:hAnsiTheme="minorHAnsi" w:cstheme="minorHAnsi"/>
                <w:b/>
                <w:bCs/>
                <w:sz w:val="22"/>
              </w:rPr>
              <w:t>Safety outcomes</w:t>
            </w:r>
          </w:p>
          <w:p w14:paraId="64AC3450" w14:textId="7BFFF3FD" w:rsidR="00D467AB" w:rsidRPr="00693EB9" w:rsidRDefault="007C7DC6" w:rsidP="00A7615F">
            <w:pPr>
              <w:pStyle w:val="TableText0"/>
              <w:numPr>
                <w:ilvl w:val="0"/>
                <w:numId w:val="6"/>
              </w:numPr>
              <w:rPr>
                <w:rFonts w:asciiTheme="minorHAnsi" w:hAnsiTheme="minorHAnsi" w:cstheme="minorHAnsi"/>
                <w:sz w:val="22"/>
              </w:rPr>
            </w:pPr>
            <w:r>
              <w:rPr>
                <w:rFonts w:asciiTheme="minorHAnsi" w:hAnsiTheme="minorHAnsi" w:cstheme="minorHAnsi"/>
                <w:sz w:val="22"/>
              </w:rPr>
              <w:t>u</w:t>
            </w:r>
            <w:r w:rsidRPr="00693EB9">
              <w:rPr>
                <w:rFonts w:asciiTheme="minorHAnsi" w:hAnsiTheme="minorHAnsi" w:cstheme="minorHAnsi"/>
                <w:sz w:val="22"/>
              </w:rPr>
              <w:t xml:space="preserve">nplanned </w:t>
            </w:r>
            <w:r w:rsidR="00D467AB" w:rsidRPr="00693EB9">
              <w:rPr>
                <w:rFonts w:asciiTheme="minorHAnsi" w:hAnsiTheme="minorHAnsi" w:cstheme="minorHAnsi"/>
                <w:sz w:val="22"/>
              </w:rPr>
              <w:t>surgical revascularisation of the target limb</w:t>
            </w:r>
          </w:p>
          <w:p w14:paraId="3D5FC850" w14:textId="69E5B6ED" w:rsidR="00D467AB" w:rsidRPr="00693EB9" w:rsidRDefault="007C7DC6" w:rsidP="00A7615F">
            <w:pPr>
              <w:pStyle w:val="TableText0"/>
              <w:numPr>
                <w:ilvl w:val="0"/>
                <w:numId w:val="6"/>
              </w:numPr>
              <w:rPr>
                <w:rFonts w:asciiTheme="minorHAnsi" w:hAnsiTheme="minorHAnsi" w:cstheme="minorHAnsi"/>
                <w:sz w:val="22"/>
              </w:rPr>
            </w:pPr>
            <w:r>
              <w:rPr>
                <w:rFonts w:asciiTheme="minorHAnsi" w:hAnsiTheme="minorHAnsi" w:cstheme="minorHAnsi"/>
                <w:sz w:val="22"/>
              </w:rPr>
              <w:t>m</w:t>
            </w:r>
            <w:r w:rsidRPr="00693EB9">
              <w:rPr>
                <w:rFonts w:asciiTheme="minorHAnsi" w:hAnsiTheme="minorHAnsi" w:cstheme="minorHAnsi"/>
                <w:sz w:val="22"/>
              </w:rPr>
              <w:t xml:space="preserve">ajor </w:t>
            </w:r>
            <w:r w:rsidR="00D467AB" w:rsidRPr="00693EB9">
              <w:rPr>
                <w:rFonts w:asciiTheme="minorHAnsi" w:hAnsiTheme="minorHAnsi" w:cstheme="minorHAnsi"/>
                <w:sz w:val="22"/>
              </w:rPr>
              <w:t xml:space="preserve">(above ankle) amputation of the target limb </w:t>
            </w:r>
          </w:p>
          <w:p w14:paraId="1E948A71" w14:textId="2CA78587" w:rsidR="00D467AB" w:rsidRPr="00693EB9" w:rsidRDefault="007C7DC6" w:rsidP="00A7615F">
            <w:pPr>
              <w:pStyle w:val="TableText0"/>
              <w:numPr>
                <w:ilvl w:val="0"/>
                <w:numId w:val="6"/>
              </w:numPr>
              <w:rPr>
                <w:rFonts w:asciiTheme="minorHAnsi" w:hAnsiTheme="minorHAnsi" w:cstheme="minorHAnsi"/>
                <w:sz w:val="22"/>
              </w:rPr>
            </w:pPr>
            <w:r>
              <w:rPr>
                <w:rFonts w:asciiTheme="minorHAnsi" w:hAnsiTheme="minorHAnsi" w:cstheme="minorHAnsi"/>
                <w:sz w:val="22"/>
              </w:rPr>
              <w:t>s</w:t>
            </w:r>
            <w:r w:rsidRPr="00693EB9">
              <w:rPr>
                <w:rFonts w:asciiTheme="minorHAnsi" w:hAnsiTheme="minorHAnsi" w:cstheme="minorHAnsi"/>
                <w:sz w:val="22"/>
              </w:rPr>
              <w:t xml:space="preserve">ymptomatic </w:t>
            </w:r>
            <w:r w:rsidR="00D467AB" w:rsidRPr="00693EB9">
              <w:rPr>
                <w:rFonts w:asciiTheme="minorHAnsi" w:hAnsiTheme="minorHAnsi" w:cstheme="minorHAnsi"/>
                <w:sz w:val="22"/>
              </w:rPr>
              <w:t>thrombus or embolus requiring treatment</w:t>
            </w:r>
          </w:p>
          <w:p w14:paraId="438FE1AC" w14:textId="31BA674F" w:rsidR="00D467AB" w:rsidRPr="00693EB9" w:rsidRDefault="007C7DC6" w:rsidP="00A7615F">
            <w:pPr>
              <w:pStyle w:val="TableText0"/>
              <w:numPr>
                <w:ilvl w:val="0"/>
                <w:numId w:val="6"/>
              </w:numPr>
              <w:rPr>
                <w:rFonts w:asciiTheme="minorHAnsi" w:hAnsiTheme="minorHAnsi" w:cstheme="minorHAnsi"/>
                <w:sz w:val="22"/>
              </w:rPr>
            </w:pPr>
            <w:r>
              <w:rPr>
                <w:rFonts w:asciiTheme="minorHAnsi" w:hAnsiTheme="minorHAnsi" w:cstheme="minorHAnsi"/>
                <w:sz w:val="22"/>
              </w:rPr>
              <w:t>p</w:t>
            </w:r>
            <w:r w:rsidRPr="00693EB9">
              <w:rPr>
                <w:rFonts w:asciiTheme="minorHAnsi" w:hAnsiTheme="minorHAnsi" w:cstheme="minorHAnsi"/>
                <w:sz w:val="22"/>
              </w:rPr>
              <w:t xml:space="preserve">erforations </w:t>
            </w:r>
            <w:r w:rsidR="00D467AB" w:rsidRPr="00693EB9">
              <w:rPr>
                <w:rFonts w:asciiTheme="minorHAnsi" w:hAnsiTheme="minorHAnsi" w:cstheme="minorHAnsi"/>
                <w:sz w:val="22"/>
              </w:rPr>
              <w:t>requiring provisional stent placement or other treatment</w:t>
            </w:r>
          </w:p>
          <w:p w14:paraId="01D16E69" w14:textId="5719FE51" w:rsidR="00D467AB" w:rsidRPr="00693EB9" w:rsidRDefault="007C7DC6" w:rsidP="00A7615F">
            <w:pPr>
              <w:pStyle w:val="TableText0"/>
              <w:numPr>
                <w:ilvl w:val="0"/>
                <w:numId w:val="6"/>
              </w:numPr>
              <w:rPr>
                <w:rFonts w:asciiTheme="minorHAnsi" w:hAnsiTheme="minorHAnsi" w:cstheme="minorHAnsi"/>
                <w:sz w:val="22"/>
              </w:rPr>
            </w:pPr>
            <w:r>
              <w:rPr>
                <w:rFonts w:asciiTheme="minorHAnsi" w:hAnsiTheme="minorHAnsi" w:cstheme="minorHAnsi"/>
                <w:sz w:val="22"/>
              </w:rPr>
              <w:t>m</w:t>
            </w:r>
            <w:r w:rsidRPr="00693EB9">
              <w:rPr>
                <w:rFonts w:asciiTheme="minorHAnsi" w:hAnsiTheme="minorHAnsi" w:cstheme="minorHAnsi"/>
                <w:sz w:val="22"/>
              </w:rPr>
              <w:t>ortality</w:t>
            </w:r>
          </w:p>
          <w:p w14:paraId="5A856D56" w14:textId="77777777" w:rsidR="00D467AB" w:rsidRPr="00693EB9" w:rsidRDefault="00D467AB" w:rsidP="00D467AB">
            <w:pPr>
              <w:pStyle w:val="TableText0"/>
              <w:rPr>
                <w:rFonts w:asciiTheme="minorHAnsi" w:hAnsiTheme="minorHAnsi" w:cstheme="minorHAnsi"/>
                <w:b/>
                <w:bCs/>
                <w:sz w:val="22"/>
              </w:rPr>
            </w:pPr>
            <w:r w:rsidRPr="00693EB9">
              <w:rPr>
                <w:rFonts w:asciiTheme="minorHAnsi" w:hAnsiTheme="minorHAnsi" w:cstheme="minorHAnsi"/>
                <w:b/>
                <w:bCs/>
                <w:sz w:val="22"/>
              </w:rPr>
              <w:t>Health care resources</w:t>
            </w:r>
          </w:p>
          <w:p w14:paraId="4BC0691D" w14:textId="77777777" w:rsidR="00D467AB" w:rsidRPr="00693EB9" w:rsidRDefault="00D467AB" w:rsidP="00A7615F">
            <w:pPr>
              <w:pStyle w:val="TableText0"/>
              <w:numPr>
                <w:ilvl w:val="0"/>
                <w:numId w:val="7"/>
              </w:numPr>
              <w:rPr>
                <w:rFonts w:asciiTheme="minorHAnsi" w:hAnsiTheme="minorHAnsi" w:cstheme="minorHAnsi"/>
                <w:sz w:val="22"/>
              </w:rPr>
            </w:pPr>
            <w:r w:rsidRPr="00693EB9">
              <w:rPr>
                <w:rFonts w:asciiTheme="minorHAnsi" w:hAnsiTheme="minorHAnsi" w:cstheme="minorHAnsi"/>
                <w:sz w:val="22"/>
              </w:rPr>
              <w:t>procedure duration</w:t>
            </w:r>
          </w:p>
          <w:p w14:paraId="2F8D6B75" w14:textId="77777777" w:rsidR="00D467AB" w:rsidRPr="00693EB9" w:rsidRDefault="00D467AB" w:rsidP="00A7615F">
            <w:pPr>
              <w:pStyle w:val="TableText0"/>
              <w:numPr>
                <w:ilvl w:val="0"/>
                <w:numId w:val="7"/>
              </w:numPr>
              <w:rPr>
                <w:rFonts w:asciiTheme="minorHAnsi" w:hAnsiTheme="minorHAnsi" w:cstheme="minorHAnsi"/>
                <w:sz w:val="22"/>
              </w:rPr>
            </w:pPr>
            <w:r w:rsidRPr="00693EB9">
              <w:rPr>
                <w:rFonts w:asciiTheme="minorHAnsi" w:hAnsiTheme="minorHAnsi" w:cstheme="minorHAnsi"/>
                <w:sz w:val="22"/>
              </w:rPr>
              <w:t>procedure success rate</w:t>
            </w:r>
          </w:p>
          <w:p w14:paraId="5F602CE3" w14:textId="77777777" w:rsidR="00D467AB" w:rsidRPr="00693EB9" w:rsidRDefault="00D467AB" w:rsidP="00A7615F">
            <w:pPr>
              <w:pStyle w:val="TableText0"/>
              <w:numPr>
                <w:ilvl w:val="0"/>
                <w:numId w:val="7"/>
              </w:numPr>
              <w:rPr>
                <w:rFonts w:asciiTheme="minorHAnsi" w:hAnsiTheme="minorHAnsi" w:cstheme="minorHAnsi"/>
                <w:sz w:val="22"/>
              </w:rPr>
            </w:pPr>
            <w:r w:rsidRPr="00693EB9">
              <w:rPr>
                <w:rFonts w:asciiTheme="minorHAnsi" w:hAnsiTheme="minorHAnsi" w:cstheme="minorHAnsi"/>
                <w:sz w:val="22"/>
              </w:rPr>
              <w:t>time to hospital discharge</w:t>
            </w:r>
          </w:p>
          <w:p w14:paraId="07A6E1F3" w14:textId="77777777" w:rsidR="00D467AB" w:rsidRPr="00693EB9" w:rsidRDefault="00D467AB" w:rsidP="00A7615F">
            <w:pPr>
              <w:pStyle w:val="TableText0"/>
              <w:numPr>
                <w:ilvl w:val="0"/>
                <w:numId w:val="7"/>
              </w:numPr>
              <w:rPr>
                <w:rFonts w:asciiTheme="minorHAnsi" w:hAnsiTheme="minorHAnsi" w:cstheme="minorHAnsi"/>
                <w:sz w:val="22"/>
              </w:rPr>
            </w:pPr>
            <w:r w:rsidRPr="00693EB9">
              <w:rPr>
                <w:rFonts w:asciiTheme="minorHAnsi" w:hAnsiTheme="minorHAnsi" w:cstheme="minorHAnsi"/>
                <w:sz w:val="22"/>
              </w:rPr>
              <w:t xml:space="preserve">procedure-related and follow-up costs </w:t>
            </w:r>
          </w:p>
          <w:p w14:paraId="2836E6D1" w14:textId="77777777" w:rsidR="00D467AB" w:rsidRPr="00693EB9" w:rsidRDefault="00D467AB" w:rsidP="00A7615F">
            <w:pPr>
              <w:pStyle w:val="TableText0"/>
              <w:numPr>
                <w:ilvl w:val="0"/>
                <w:numId w:val="7"/>
              </w:numPr>
              <w:rPr>
                <w:rFonts w:asciiTheme="minorHAnsi" w:hAnsiTheme="minorHAnsi" w:cstheme="minorHAnsi"/>
                <w:sz w:val="22"/>
              </w:rPr>
            </w:pPr>
            <w:r w:rsidRPr="00693EB9">
              <w:rPr>
                <w:rFonts w:asciiTheme="minorHAnsi" w:hAnsiTheme="minorHAnsi" w:cstheme="minorHAnsi"/>
                <w:sz w:val="22"/>
              </w:rPr>
              <w:t>cost of device and consumables</w:t>
            </w:r>
          </w:p>
          <w:p w14:paraId="5D41BAF6" w14:textId="77777777" w:rsidR="00D467AB" w:rsidRPr="00693EB9" w:rsidRDefault="00D467AB" w:rsidP="00D467AB">
            <w:pPr>
              <w:pStyle w:val="TableText0"/>
              <w:rPr>
                <w:rFonts w:asciiTheme="minorHAnsi" w:hAnsiTheme="minorHAnsi" w:cstheme="minorHAnsi"/>
                <w:b/>
                <w:bCs/>
                <w:sz w:val="22"/>
              </w:rPr>
            </w:pPr>
            <w:r w:rsidRPr="00693EB9">
              <w:rPr>
                <w:rFonts w:asciiTheme="minorHAnsi" w:hAnsiTheme="minorHAnsi" w:cstheme="minorHAnsi"/>
                <w:b/>
                <w:bCs/>
                <w:sz w:val="22"/>
              </w:rPr>
              <w:t>Total Australian Government health care costs</w:t>
            </w:r>
          </w:p>
          <w:p w14:paraId="3DAE63CE" w14:textId="345B2C2F" w:rsidR="00D467AB" w:rsidRPr="00693EB9" w:rsidRDefault="00D467AB" w:rsidP="00A7615F">
            <w:pPr>
              <w:pStyle w:val="TableText0"/>
              <w:numPr>
                <w:ilvl w:val="0"/>
                <w:numId w:val="8"/>
              </w:numPr>
              <w:rPr>
                <w:rFonts w:asciiTheme="minorHAnsi" w:hAnsiTheme="minorHAnsi" w:cstheme="minorHAnsi"/>
                <w:sz w:val="22"/>
              </w:rPr>
            </w:pPr>
            <w:r w:rsidRPr="00693EB9">
              <w:rPr>
                <w:rFonts w:asciiTheme="minorHAnsi" w:hAnsiTheme="minorHAnsi" w:cstheme="minorHAnsi"/>
                <w:sz w:val="22"/>
              </w:rPr>
              <w:t>total cost to the MBS</w:t>
            </w:r>
          </w:p>
          <w:p w14:paraId="6F9242D7" w14:textId="1F90552D" w:rsidR="00F711F9" w:rsidRPr="00693EB9" w:rsidRDefault="00D467AB" w:rsidP="00A7615F">
            <w:pPr>
              <w:pStyle w:val="TableText0"/>
              <w:numPr>
                <w:ilvl w:val="0"/>
                <w:numId w:val="8"/>
              </w:numPr>
              <w:rPr>
                <w:rFonts w:asciiTheme="minorHAnsi" w:hAnsiTheme="minorHAnsi" w:cstheme="minorHAnsi"/>
                <w:sz w:val="22"/>
              </w:rPr>
            </w:pPr>
            <w:r w:rsidRPr="00693EB9">
              <w:rPr>
                <w:rFonts w:asciiTheme="minorHAnsi" w:hAnsiTheme="minorHAnsi" w:cstheme="minorHAnsi"/>
                <w:sz w:val="22"/>
              </w:rPr>
              <w:lastRenderedPageBreak/>
              <w:t>total cost to other healthcare budgets</w:t>
            </w:r>
            <w:r w:rsidR="00413E53" w:rsidRPr="00693EB9">
              <w:rPr>
                <w:rFonts w:asciiTheme="minorHAnsi" w:hAnsiTheme="minorHAnsi" w:cstheme="minorHAnsi"/>
                <w:sz w:val="22"/>
              </w:rPr>
              <w:t xml:space="preserve"> (e.g., State and Territory Government health budgets, including public hospitals)</w:t>
            </w:r>
          </w:p>
        </w:tc>
      </w:tr>
      <w:tr w:rsidR="00BB1698" w:rsidRPr="00490FBB" w14:paraId="4A55FFDB" w14:textId="77777777" w:rsidTr="00DC3733">
        <w:tc>
          <w:tcPr>
            <w:tcW w:w="812" w:type="pct"/>
          </w:tcPr>
          <w:p w14:paraId="003B36EC" w14:textId="77777777" w:rsidR="00BB1698" w:rsidRPr="00693EB9" w:rsidRDefault="00BB1698" w:rsidP="00EB771F">
            <w:pPr>
              <w:pStyle w:val="TableText0"/>
              <w:rPr>
                <w:rFonts w:asciiTheme="minorHAnsi" w:hAnsiTheme="minorHAnsi" w:cstheme="minorHAnsi"/>
                <w:sz w:val="22"/>
              </w:rPr>
            </w:pPr>
            <w:r w:rsidRPr="00693EB9">
              <w:rPr>
                <w:rFonts w:asciiTheme="minorHAnsi" w:hAnsiTheme="minorHAnsi" w:cstheme="minorHAnsi"/>
                <w:sz w:val="22"/>
              </w:rPr>
              <w:lastRenderedPageBreak/>
              <w:t>Assessment questions</w:t>
            </w:r>
          </w:p>
        </w:tc>
        <w:tc>
          <w:tcPr>
            <w:tcW w:w="4188" w:type="pct"/>
          </w:tcPr>
          <w:p w14:paraId="7AB69A9A" w14:textId="4692BD30" w:rsidR="008D6937" w:rsidRPr="00693EB9" w:rsidRDefault="00AD2AB4" w:rsidP="00560BEC">
            <w:pPr>
              <w:pStyle w:val="TableText0"/>
              <w:jc w:val="both"/>
              <w:rPr>
                <w:rFonts w:asciiTheme="minorHAnsi" w:hAnsiTheme="minorHAnsi" w:cstheme="minorHAnsi"/>
                <w:color w:val="000000" w:themeColor="text1"/>
                <w:sz w:val="22"/>
              </w:rPr>
            </w:pPr>
            <w:r w:rsidRPr="00693EB9">
              <w:rPr>
                <w:rFonts w:asciiTheme="minorHAnsi" w:hAnsiTheme="minorHAnsi" w:cstheme="minorHAnsi"/>
                <w:color w:val="000000" w:themeColor="text1"/>
                <w:sz w:val="22"/>
              </w:rPr>
              <w:t xml:space="preserve">What is the safety, effectiveness, and cost-effectiveness of </w:t>
            </w:r>
            <w:r w:rsidR="008E47EC" w:rsidRPr="00693EB9">
              <w:rPr>
                <w:rFonts w:asciiTheme="minorHAnsi" w:hAnsiTheme="minorHAnsi" w:cstheme="minorHAnsi"/>
                <w:sz w:val="22"/>
              </w:rPr>
              <w:t>IVL</w:t>
            </w:r>
            <w:r w:rsidRPr="00693EB9">
              <w:rPr>
                <w:rFonts w:asciiTheme="minorHAnsi" w:hAnsiTheme="minorHAnsi" w:cstheme="minorHAnsi"/>
                <w:sz w:val="22"/>
              </w:rPr>
              <w:t xml:space="preserve"> </w:t>
            </w:r>
            <w:r w:rsidRPr="00693EB9">
              <w:rPr>
                <w:rFonts w:asciiTheme="minorHAnsi" w:hAnsiTheme="minorHAnsi" w:cstheme="minorHAnsi"/>
                <w:color w:val="000000" w:themeColor="text1"/>
                <w:sz w:val="22"/>
              </w:rPr>
              <w:t xml:space="preserve">versus </w:t>
            </w:r>
            <w:r w:rsidR="005D2F90" w:rsidRPr="00693EB9">
              <w:rPr>
                <w:rFonts w:asciiTheme="minorHAnsi" w:hAnsiTheme="minorHAnsi" w:cstheme="minorHAnsi"/>
                <w:sz w:val="22"/>
              </w:rPr>
              <w:t>SBA</w:t>
            </w:r>
            <w:r w:rsidRPr="00693EB9">
              <w:rPr>
                <w:rFonts w:asciiTheme="minorHAnsi" w:hAnsiTheme="minorHAnsi" w:cstheme="minorHAnsi"/>
                <w:color w:val="000000" w:themeColor="text1"/>
                <w:sz w:val="22"/>
              </w:rPr>
              <w:t xml:space="preserve"> as a </w:t>
            </w:r>
            <w:r w:rsidR="00BF74FD" w:rsidRPr="00693EB9">
              <w:rPr>
                <w:rFonts w:asciiTheme="minorHAnsi" w:hAnsiTheme="minorHAnsi" w:cstheme="minorHAnsi"/>
                <w:color w:val="000000" w:themeColor="text1"/>
                <w:sz w:val="22"/>
              </w:rPr>
              <w:t>standalone</w:t>
            </w:r>
            <w:r w:rsidR="00BA6B2D" w:rsidRPr="00693EB9">
              <w:rPr>
                <w:rFonts w:asciiTheme="minorHAnsi" w:hAnsiTheme="minorHAnsi" w:cstheme="minorHAnsi"/>
                <w:color w:val="000000" w:themeColor="text1"/>
                <w:sz w:val="22"/>
              </w:rPr>
              <w:t xml:space="preserve"> treatm</w:t>
            </w:r>
            <w:r w:rsidR="00171EC8" w:rsidRPr="00693EB9">
              <w:rPr>
                <w:rFonts w:asciiTheme="minorHAnsi" w:hAnsiTheme="minorHAnsi" w:cstheme="minorHAnsi"/>
                <w:color w:val="000000" w:themeColor="text1"/>
                <w:sz w:val="22"/>
              </w:rPr>
              <w:t>ent</w:t>
            </w:r>
            <w:r w:rsidRPr="00693EB9">
              <w:rPr>
                <w:rFonts w:asciiTheme="minorHAnsi" w:hAnsiTheme="minorHAnsi" w:cstheme="minorHAnsi"/>
                <w:color w:val="000000" w:themeColor="text1"/>
                <w:sz w:val="22"/>
              </w:rPr>
              <w:t xml:space="preserve"> in patients </w:t>
            </w:r>
            <w:r w:rsidR="005343E4" w:rsidRPr="00693EB9">
              <w:rPr>
                <w:rFonts w:asciiTheme="minorHAnsi" w:hAnsiTheme="minorHAnsi" w:cstheme="minorHAnsi"/>
                <w:color w:val="000000" w:themeColor="text1"/>
                <w:sz w:val="22"/>
              </w:rPr>
              <w:t xml:space="preserve">with </w:t>
            </w:r>
            <w:r w:rsidR="00803980" w:rsidRPr="00693EB9">
              <w:rPr>
                <w:rFonts w:asciiTheme="minorHAnsi" w:hAnsiTheme="minorHAnsi" w:cstheme="minorHAnsi"/>
                <w:sz w:val="22"/>
              </w:rPr>
              <w:t>PAD</w:t>
            </w:r>
            <w:r w:rsidR="00803980" w:rsidRPr="00693EB9">
              <w:rPr>
                <w:rFonts w:asciiTheme="minorHAnsi" w:hAnsiTheme="minorHAnsi" w:cstheme="minorHAnsi"/>
                <w:color w:val="000000" w:themeColor="text1"/>
                <w:sz w:val="22"/>
              </w:rPr>
              <w:t xml:space="preserve"> in lower limbs</w:t>
            </w:r>
            <w:r w:rsidR="005343E4" w:rsidRPr="00693EB9">
              <w:rPr>
                <w:rFonts w:asciiTheme="minorHAnsi" w:hAnsiTheme="minorHAnsi" w:cstheme="minorHAnsi"/>
                <w:color w:val="000000" w:themeColor="text1"/>
                <w:sz w:val="22"/>
              </w:rPr>
              <w:t>,</w:t>
            </w:r>
            <w:r w:rsidR="009B286B" w:rsidRPr="00693EB9">
              <w:rPr>
                <w:rFonts w:asciiTheme="minorHAnsi" w:hAnsiTheme="minorHAnsi" w:cstheme="minorHAnsi"/>
                <w:sz w:val="22"/>
              </w:rPr>
              <w:t xml:space="preserve"> Rutherford classification ≥2, and moderate or severe calcification</w:t>
            </w:r>
            <w:r w:rsidRPr="00693EB9">
              <w:rPr>
                <w:rFonts w:asciiTheme="minorHAnsi" w:hAnsiTheme="minorHAnsi" w:cstheme="minorHAnsi"/>
                <w:sz w:val="22"/>
              </w:rPr>
              <w:t xml:space="preserve">s, who are </w:t>
            </w:r>
            <w:r w:rsidR="008E47EC" w:rsidRPr="00693EB9">
              <w:rPr>
                <w:rFonts w:asciiTheme="minorHAnsi" w:hAnsiTheme="minorHAnsi" w:cstheme="minorHAnsi"/>
                <w:sz w:val="22"/>
              </w:rPr>
              <w:t xml:space="preserve">eligible </w:t>
            </w:r>
            <w:r w:rsidRPr="00693EB9">
              <w:rPr>
                <w:rFonts w:asciiTheme="minorHAnsi" w:hAnsiTheme="minorHAnsi" w:cstheme="minorHAnsi"/>
                <w:sz w:val="22"/>
              </w:rPr>
              <w:t>for endovascular revascularisation</w:t>
            </w:r>
            <w:r w:rsidR="008E47EC" w:rsidRPr="00693EB9">
              <w:rPr>
                <w:rFonts w:asciiTheme="minorHAnsi" w:hAnsiTheme="minorHAnsi" w:cstheme="minorHAnsi"/>
                <w:sz w:val="22"/>
              </w:rPr>
              <w:t xml:space="preserve"> and do not require subsequent treatment following balloon </w:t>
            </w:r>
            <w:r w:rsidR="00E0181F" w:rsidRPr="00E0181F">
              <w:rPr>
                <w:rFonts w:asciiTheme="minorHAnsi" w:hAnsiTheme="minorHAnsi" w:cstheme="minorHAnsi"/>
                <w:sz w:val="22"/>
              </w:rPr>
              <w:t>dilation</w:t>
            </w:r>
            <w:r w:rsidR="008E47EC" w:rsidRPr="00693EB9">
              <w:rPr>
                <w:rFonts w:asciiTheme="minorHAnsi" w:hAnsiTheme="minorHAnsi" w:cstheme="minorHAnsi"/>
                <w:sz w:val="22"/>
              </w:rPr>
              <w:t>?</w:t>
            </w:r>
          </w:p>
        </w:tc>
      </w:tr>
      <w:bookmarkEnd w:id="2"/>
    </w:tbl>
    <w:p w14:paraId="3435331B" w14:textId="11BF6C74" w:rsidR="002023F1" w:rsidRDefault="002023F1" w:rsidP="00E01349"/>
    <w:p w14:paraId="223B3DB3" w14:textId="153D6830" w:rsidR="00867445" w:rsidRDefault="002023F1" w:rsidP="005D2F90">
      <w:pPr>
        <w:pStyle w:val="TableHeading"/>
        <w:jc w:val="both"/>
      </w:pPr>
      <w:r>
        <w:t>Table 2</w:t>
      </w:r>
      <w:r>
        <w:tab/>
      </w:r>
      <w:bookmarkStart w:id="5" w:name="_Hlk129083390"/>
      <w:r>
        <w:t xml:space="preserve">PICO for </w:t>
      </w:r>
      <w:r w:rsidR="00D036D5">
        <w:t>i</w:t>
      </w:r>
      <w:r w:rsidR="00D036D5" w:rsidRPr="0096468E">
        <w:t xml:space="preserve">ntravascular </w:t>
      </w:r>
      <w:r w:rsidRPr="0096468E">
        <w:t>lithotripsy</w:t>
      </w:r>
      <w:r>
        <w:t xml:space="preserve"> as a </w:t>
      </w:r>
      <w:r w:rsidRPr="007E741A">
        <w:rPr>
          <w:color w:val="000000" w:themeColor="text1"/>
        </w:rPr>
        <w:t>vessel preparation strategy prior to treatment with a drug-coated balloon</w:t>
      </w:r>
      <w:r w:rsidR="005E626C">
        <w:rPr>
          <w:color w:val="000000" w:themeColor="text1"/>
        </w:rPr>
        <w:t xml:space="preserve"> and/or stent</w:t>
      </w:r>
      <w:r w:rsidRPr="0096468E">
        <w:t xml:space="preserve"> </w:t>
      </w:r>
      <w:r>
        <w:t xml:space="preserve">in patients with </w:t>
      </w:r>
      <w:r w:rsidRPr="0096468E">
        <w:t>moderately or severely calcified peripheral artery disease</w:t>
      </w:r>
      <w:r>
        <w:t xml:space="preserve"> in lower</w:t>
      </w:r>
      <w:r w:rsidR="00A77983">
        <w:t xml:space="preserve"> limbs</w:t>
      </w:r>
      <w:r>
        <w:t>: PICO Set 2</w:t>
      </w:r>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4"/>
        <w:gridCol w:w="8017"/>
      </w:tblGrid>
      <w:tr w:rsidR="002023F1" w:rsidRPr="00490FBB" w14:paraId="5BC3232B" w14:textId="77777777" w:rsidTr="00DC3733">
        <w:trPr>
          <w:trHeight w:val="372"/>
          <w:tblHeader/>
        </w:trPr>
        <w:tc>
          <w:tcPr>
            <w:tcW w:w="812" w:type="pct"/>
            <w:shd w:val="clear" w:color="auto" w:fill="D9D9D9"/>
            <w:vAlign w:val="center"/>
            <w:hideMark/>
          </w:tcPr>
          <w:p w14:paraId="73371DFE" w14:textId="77777777" w:rsidR="002023F1" w:rsidRPr="00490FBB" w:rsidRDefault="002023F1" w:rsidP="00A72F4E">
            <w:pPr>
              <w:spacing w:before="20" w:after="20" w:line="240" w:lineRule="auto"/>
              <w:rPr>
                <w:b/>
              </w:rPr>
            </w:pPr>
            <w:r w:rsidRPr="00490FBB">
              <w:rPr>
                <w:b/>
              </w:rPr>
              <w:t>Component</w:t>
            </w:r>
          </w:p>
        </w:tc>
        <w:tc>
          <w:tcPr>
            <w:tcW w:w="4188" w:type="pct"/>
            <w:shd w:val="clear" w:color="auto" w:fill="D9D9D9"/>
            <w:vAlign w:val="center"/>
            <w:hideMark/>
          </w:tcPr>
          <w:p w14:paraId="2486A05F" w14:textId="77777777" w:rsidR="002023F1" w:rsidRPr="00490FBB" w:rsidRDefault="002023F1" w:rsidP="00A72F4E">
            <w:pPr>
              <w:spacing w:before="20" w:after="20" w:line="240" w:lineRule="auto"/>
              <w:rPr>
                <w:b/>
              </w:rPr>
            </w:pPr>
            <w:r w:rsidRPr="00490FBB">
              <w:rPr>
                <w:b/>
              </w:rPr>
              <w:t>Description</w:t>
            </w:r>
          </w:p>
        </w:tc>
      </w:tr>
      <w:tr w:rsidR="002023F1" w:rsidRPr="00490FBB" w14:paraId="11E87647" w14:textId="77777777" w:rsidTr="00DC3733">
        <w:tc>
          <w:tcPr>
            <w:tcW w:w="812" w:type="pct"/>
            <w:hideMark/>
          </w:tcPr>
          <w:p w14:paraId="68290D79" w14:textId="77777777" w:rsidR="002023F1" w:rsidRPr="00693EB9" w:rsidRDefault="002023F1" w:rsidP="0016143D">
            <w:pPr>
              <w:pStyle w:val="TableText0"/>
              <w:rPr>
                <w:rFonts w:asciiTheme="minorHAnsi" w:hAnsiTheme="minorHAnsi" w:cstheme="minorHAnsi"/>
                <w:sz w:val="22"/>
              </w:rPr>
            </w:pPr>
            <w:r w:rsidRPr="00693EB9">
              <w:rPr>
                <w:rFonts w:asciiTheme="minorHAnsi" w:hAnsiTheme="minorHAnsi" w:cstheme="minorHAnsi"/>
                <w:sz w:val="22"/>
              </w:rPr>
              <w:t>Population</w:t>
            </w:r>
          </w:p>
        </w:tc>
        <w:tc>
          <w:tcPr>
            <w:tcW w:w="4188" w:type="pct"/>
            <w:hideMark/>
          </w:tcPr>
          <w:p w14:paraId="5CFA85B6" w14:textId="29E62D39" w:rsidR="00A20D15" w:rsidRPr="003B1FA7" w:rsidRDefault="00B762E5" w:rsidP="005D2F90">
            <w:pPr>
              <w:pStyle w:val="Tabletext"/>
              <w:jc w:val="both"/>
              <w:rPr>
                <w:rFonts w:asciiTheme="minorHAnsi" w:eastAsia="Calibri" w:hAnsiTheme="minorHAnsi" w:cstheme="minorHAnsi"/>
                <w:sz w:val="22"/>
                <w:szCs w:val="22"/>
              </w:rPr>
            </w:pPr>
            <w:r w:rsidRPr="00693EB9">
              <w:rPr>
                <w:rFonts w:asciiTheme="minorHAnsi" w:hAnsiTheme="minorHAnsi" w:cstheme="minorHAnsi"/>
                <w:sz w:val="22"/>
                <w:szCs w:val="22"/>
              </w:rPr>
              <w:t xml:space="preserve">Patients </w:t>
            </w:r>
            <w:r w:rsidR="005343E4" w:rsidRPr="00693EB9">
              <w:rPr>
                <w:rFonts w:asciiTheme="minorHAnsi" w:hAnsiTheme="minorHAnsi" w:cstheme="minorHAnsi"/>
                <w:sz w:val="22"/>
                <w:szCs w:val="22"/>
              </w:rPr>
              <w:t>with peripheral arterial disease (PAD) in lower limbs</w:t>
            </w:r>
            <w:r w:rsidR="00F8261D" w:rsidRPr="00693EB9">
              <w:rPr>
                <w:rFonts w:asciiTheme="minorHAnsi" w:hAnsiTheme="minorHAnsi" w:cstheme="minorHAnsi"/>
                <w:sz w:val="22"/>
                <w:szCs w:val="22"/>
              </w:rPr>
              <w:t xml:space="preserve"> and moderate or severe calcification</w:t>
            </w:r>
            <w:r w:rsidR="00A77983" w:rsidRPr="00693EB9">
              <w:rPr>
                <w:rFonts w:asciiTheme="minorHAnsi" w:hAnsiTheme="minorHAnsi" w:cstheme="minorHAnsi"/>
                <w:sz w:val="22"/>
                <w:szCs w:val="22"/>
              </w:rPr>
              <w:t>,</w:t>
            </w:r>
            <w:r w:rsidR="00F8261D" w:rsidRPr="00693EB9">
              <w:rPr>
                <w:rFonts w:asciiTheme="minorHAnsi" w:hAnsiTheme="minorHAnsi" w:cstheme="minorHAnsi"/>
                <w:sz w:val="22"/>
                <w:szCs w:val="22"/>
              </w:rPr>
              <w:t xml:space="preserve"> who are indicated for endovascular revascularisation </w:t>
            </w:r>
            <w:r w:rsidR="00F12668" w:rsidRPr="00693EB9">
              <w:rPr>
                <w:rFonts w:asciiTheme="minorHAnsi" w:hAnsiTheme="minorHAnsi" w:cstheme="minorHAnsi"/>
                <w:sz w:val="22"/>
                <w:szCs w:val="22"/>
              </w:rPr>
              <w:t xml:space="preserve">and </w:t>
            </w:r>
            <w:r w:rsidR="00F12668" w:rsidRPr="00693EB9">
              <w:rPr>
                <w:rFonts w:asciiTheme="minorHAnsi" w:eastAsia="Calibri" w:hAnsiTheme="minorHAnsi" w:cstheme="minorHAnsi"/>
                <w:sz w:val="22"/>
                <w:szCs w:val="22"/>
              </w:rPr>
              <w:t xml:space="preserve">require subsequent treatment following balloon </w:t>
            </w:r>
            <w:r w:rsidR="00E0181F" w:rsidRPr="00E0181F">
              <w:rPr>
                <w:rFonts w:asciiTheme="minorHAnsi" w:eastAsia="Calibri" w:hAnsiTheme="minorHAnsi" w:cstheme="minorHAnsi"/>
                <w:sz w:val="22"/>
                <w:szCs w:val="22"/>
              </w:rPr>
              <w:t>dilation</w:t>
            </w:r>
            <w:r w:rsidR="00A20D15" w:rsidRPr="00693EB9">
              <w:rPr>
                <w:rFonts w:asciiTheme="minorHAnsi" w:eastAsia="Calibri" w:hAnsiTheme="minorHAnsi" w:cstheme="minorHAnsi"/>
                <w:sz w:val="22"/>
                <w:szCs w:val="22"/>
              </w:rPr>
              <w:t xml:space="preserve"> </w:t>
            </w:r>
          </w:p>
        </w:tc>
      </w:tr>
      <w:tr w:rsidR="002023F1" w:rsidRPr="00490FBB" w14:paraId="3463022E" w14:textId="77777777" w:rsidTr="00DC3733">
        <w:tc>
          <w:tcPr>
            <w:tcW w:w="812" w:type="pct"/>
            <w:hideMark/>
          </w:tcPr>
          <w:p w14:paraId="1E0E4F7F" w14:textId="77777777" w:rsidR="002023F1" w:rsidRPr="00693EB9" w:rsidRDefault="002023F1" w:rsidP="0016143D">
            <w:pPr>
              <w:pStyle w:val="TableText0"/>
              <w:rPr>
                <w:rFonts w:asciiTheme="minorHAnsi" w:hAnsiTheme="minorHAnsi" w:cstheme="minorHAnsi"/>
                <w:sz w:val="22"/>
              </w:rPr>
            </w:pPr>
            <w:r w:rsidRPr="00693EB9">
              <w:rPr>
                <w:rFonts w:asciiTheme="minorHAnsi" w:hAnsiTheme="minorHAnsi" w:cstheme="minorHAnsi"/>
                <w:sz w:val="22"/>
              </w:rPr>
              <w:t>Intervention</w:t>
            </w:r>
          </w:p>
        </w:tc>
        <w:tc>
          <w:tcPr>
            <w:tcW w:w="4188" w:type="pct"/>
            <w:hideMark/>
          </w:tcPr>
          <w:p w14:paraId="2C46D4EB" w14:textId="44F1055C" w:rsidR="002023F1" w:rsidRPr="00693EB9" w:rsidRDefault="002023F1" w:rsidP="00F51354">
            <w:pPr>
              <w:pStyle w:val="TableText0"/>
              <w:rPr>
                <w:rFonts w:asciiTheme="minorHAnsi" w:hAnsiTheme="minorHAnsi" w:cstheme="minorHAnsi"/>
                <w:sz w:val="22"/>
              </w:rPr>
            </w:pPr>
            <w:r w:rsidRPr="00693EB9">
              <w:rPr>
                <w:rFonts w:asciiTheme="minorHAnsi" w:hAnsiTheme="minorHAnsi" w:cstheme="minorHAnsi"/>
                <w:sz w:val="22"/>
              </w:rPr>
              <w:t>Intravascular lithotripsy (IVL</w:t>
            </w:r>
            <w:r w:rsidR="00F8261D" w:rsidRPr="00693EB9">
              <w:rPr>
                <w:rFonts w:asciiTheme="minorHAnsi" w:hAnsiTheme="minorHAnsi" w:cstheme="minorHAnsi"/>
                <w:sz w:val="22"/>
              </w:rPr>
              <w:t>)</w:t>
            </w:r>
            <w:r w:rsidR="00D42BA1" w:rsidRPr="00693EB9">
              <w:rPr>
                <w:rFonts w:asciiTheme="minorHAnsi" w:hAnsiTheme="minorHAnsi" w:cstheme="minorHAnsi"/>
                <w:sz w:val="22"/>
              </w:rPr>
              <w:t xml:space="preserve"> </w:t>
            </w:r>
            <w:r w:rsidR="0050212F" w:rsidRPr="00693EB9">
              <w:rPr>
                <w:rFonts w:asciiTheme="minorHAnsi" w:hAnsiTheme="minorHAnsi" w:cstheme="minorHAnsi"/>
                <w:sz w:val="22"/>
              </w:rPr>
              <w:t xml:space="preserve">followed by </w:t>
            </w:r>
            <w:r w:rsidR="00A77983" w:rsidRPr="00693EB9">
              <w:rPr>
                <w:rFonts w:asciiTheme="minorHAnsi" w:hAnsiTheme="minorHAnsi" w:cstheme="minorHAnsi"/>
                <w:sz w:val="22"/>
              </w:rPr>
              <w:t>drug-coated</w:t>
            </w:r>
            <w:r w:rsidR="0050212F" w:rsidRPr="00693EB9">
              <w:rPr>
                <w:rFonts w:asciiTheme="minorHAnsi" w:hAnsiTheme="minorHAnsi" w:cstheme="minorHAnsi"/>
                <w:sz w:val="22"/>
              </w:rPr>
              <w:t xml:space="preserve"> balloon and/or stent</w:t>
            </w:r>
          </w:p>
        </w:tc>
      </w:tr>
      <w:tr w:rsidR="002023F1" w:rsidRPr="00490FBB" w14:paraId="00EBAA10" w14:textId="77777777" w:rsidTr="00DC3733">
        <w:tc>
          <w:tcPr>
            <w:tcW w:w="812" w:type="pct"/>
            <w:hideMark/>
          </w:tcPr>
          <w:p w14:paraId="55576B23" w14:textId="77777777" w:rsidR="002023F1" w:rsidRPr="00693EB9" w:rsidRDefault="002023F1" w:rsidP="0016143D">
            <w:pPr>
              <w:pStyle w:val="TableText0"/>
              <w:rPr>
                <w:rFonts w:asciiTheme="minorHAnsi" w:hAnsiTheme="minorHAnsi" w:cstheme="minorHAnsi"/>
                <w:sz w:val="22"/>
              </w:rPr>
            </w:pPr>
            <w:r w:rsidRPr="00693EB9">
              <w:rPr>
                <w:rFonts w:asciiTheme="minorHAnsi" w:hAnsiTheme="minorHAnsi" w:cstheme="minorHAnsi"/>
                <w:sz w:val="22"/>
              </w:rPr>
              <w:t>Comparator/s</w:t>
            </w:r>
          </w:p>
        </w:tc>
        <w:tc>
          <w:tcPr>
            <w:tcW w:w="4188" w:type="pct"/>
            <w:hideMark/>
          </w:tcPr>
          <w:p w14:paraId="02794228" w14:textId="58F7E99E" w:rsidR="00923782" w:rsidRPr="00693EB9" w:rsidRDefault="002023F1" w:rsidP="0050212F">
            <w:pPr>
              <w:pStyle w:val="TableText0"/>
              <w:rPr>
                <w:rFonts w:asciiTheme="minorHAnsi" w:hAnsiTheme="minorHAnsi" w:cstheme="minorHAnsi"/>
                <w:sz w:val="22"/>
              </w:rPr>
            </w:pPr>
            <w:r w:rsidRPr="00693EB9">
              <w:rPr>
                <w:rFonts w:asciiTheme="minorHAnsi" w:hAnsiTheme="minorHAnsi" w:cstheme="minorHAnsi"/>
                <w:sz w:val="22"/>
              </w:rPr>
              <w:t>Standard balloon angioplasty</w:t>
            </w:r>
            <w:r w:rsidR="00867445" w:rsidRPr="00693EB9">
              <w:rPr>
                <w:rFonts w:asciiTheme="minorHAnsi" w:hAnsiTheme="minorHAnsi" w:cstheme="minorHAnsi"/>
                <w:sz w:val="22"/>
              </w:rPr>
              <w:t xml:space="preserve"> </w:t>
            </w:r>
            <w:r w:rsidR="005D2F90" w:rsidRPr="00693EB9">
              <w:rPr>
                <w:rFonts w:asciiTheme="minorHAnsi" w:hAnsiTheme="minorHAnsi" w:cstheme="minorHAnsi"/>
                <w:sz w:val="22"/>
              </w:rPr>
              <w:t xml:space="preserve">(SBA) </w:t>
            </w:r>
            <w:r w:rsidR="0050212F" w:rsidRPr="00693EB9">
              <w:rPr>
                <w:rFonts w:asciiTheme="minorHAnsi" w:hAnsiTheme="minorHAnsi" w:cstheme="minorHAnsi"/>
                <w:sz w:val="22"/>
              </w:rPr>
              <w:t>followed by</w:t>
            </w:r>
            <w:r w:rsidR="00F536CD" w:rsidRPr="00693EB9">
              <w:rPr>
                <w:rFonts w:asciiTheme="minorHAnsi" w:hAnsiTheme="minorHAnsi" w:cstheme="minorHAnsi"/>
                <w:sz w:val="22"/>
              </w:rPr>
              <w:t xml:space="preserve"> </w:t>
            </w:r>
            <w:r w:rsidR="00A77983" w:rsidRPr="00693EB9">
              <w:rPr>
                <w:rFonts w:asciiTheme="minorHAnsi" w:hAnsiTheme="minorHAnsi" w:cstheme="minorHAnsi"/>
                <w:sz w:val="22"/>
              </w:rPr>
              <w:t>drug-coated</w:t>
            </w:r>
            <w:r w:rsidR="00F536CD" w:rsidRPr="00693EB9">
              <w:rPr>
                <w:rFonts w:asciiTheme="minorHAnsi" w:hAnsiTheme="minorHAnsi" w:cstheme="minorHAnsi"/>
                <w:sz w:val="22"/>
              </w:rPr>
              <w:t xml:space="preserve"> ballo</w:t>
            </w:r>
            <w:r w:rsidR="0050212F" w:rsidRPr="00693EB9">
              <w:rPr>
                <w:rFonts w:asciiTheme="minorHAnsi" w:hAnsiTheme="minorHAnsi" w:cstheme="minorHAnsi"/>
                <w:sz w:val="22"/>
              </w:rPr>
              <w:t>o</w:t>
            </w:r>
            <w:r w:rsidR="00F536CD" w:rsidRPr="00693EB9">
              <w:rPr>
                <w:rFonts w:asciiTheme="minorHAnsi" w:hAnsiTheme="minorHAnsi" w:cstheme="minorHAnsi"/>
                <w:sz w:val="22"/>
              </w:rPr>
              <w:t>n</w:t>
            </w:r>
            <w:r w:rsidR="0050212F" w:rsidRPr="00693EB9">
              <w:rPr>
                <w:rFonts w:asciiTheme="minorHAnsi" w:hAnsiTheme="minorHAnsi" w:cstheme="minorHAnsi"/>
                <w:sz w:val="22"/>
              </w:rPr>
              <w:t xml:space="preserve"> and/or stent </w:t>
            </w:r>
          </w:p>
        </w:tc>
      </w:tr>
      <w:tr w:rsidR="00E47DD3" w:rsidRPr="00490FBB" w14:paraId="43ECEEE3" w14:textId="77777777" w:rsidTr="00DC3733">
        <w:tc>
          <w:tcPr>
            <w:tcW w:w="812" w:type="pct"/>
            <w:hideMark/>
          </w:tcPr>
          <w:p w14:paraId="6BE7DDC3" w14:textId="77777777" w:rsidR="00E47DD3" w:rsidRPr="00693EB9" w:rsidRDefault="00E47DD3" w:rsidP="00E47DD3">
            <w:pPr>
              <w:pStyle w:val="TableText0"/>
              <w:rPr>
                <w:rFonts w:asciiTheme="minorHAnsi" w:hAnsiTheme="minorHAnsi" w:cstheme="minorHAnsi"/>
                <w:sz w:val="22"/>
              </w:rPr>
            </w:pPr>
            <w:r w:rsidRPr="00693EB9">
              <w:rPr>
                <w:rFonts w:asciiTheme="minorHAnsi" w:hAnsiTheme="minorHAnsi" w:cstheme="minorHAnsi"/>
                <w:sz w:val="22"/>
              </w:rPr>
              <w:t>Outcomes</w:t>
            </w:r>
          </w:p>
        </w:tc>
        <w:tc>
          <w:tcPr>
            <w:tcW w:w="4188" w:type="pct"/>
            <w:hideMark/>
          </w:tcPr>
          <w:p w14:paraId="4E87888D" w14:textId="77777777" w:rsidR="00E47DD3" w:rsidRPr="00693EB9" w:rsidRDefault="00E47DD3" w:rsidP="00E47DD3">
            <w:pPr>
              <w:pStyle w:val="TableText0"/>
              <w:rPr>
                <w:rFonts w:asciiTheme="minorHAnsi" w:hAnsiTheme="minorHAnsi" w:cstheme="minorHAnsi"/>
                <w:b/>
                <w:bCs/>
                <w:sz w:val="22"/>
              </w:rPr>
            </w:pPr>
            <w:r w:rsidRPr="00693EB9">
              <w:rPr>
                <w:rFonts w:asciiTheme="minorHAnsi" w:hAnsiTheme="minorHAnsi" w:cstheme="minorHAnsi"/>
                <w:b/>
                <w:bCs/>
                <w:sz w:val="22"/>
              </w:rPr>
              <w:t xml:space="preserve">Effectiveness outcomes </w:t>
            </w:r>
          </w:p>
          <w:p w14:paraId="408E6011" w14:textId="145AF57B" w:rsidR="00E47DD3" w:rsidRPr="00693EB9" w:rsidRDefault="007C7DC6" w:rsidP="00A7615F">
            <w:pPr>
              <w:pStyle w:val="TableText0"/>
              <w:numPr>
                <w:ilvl w:val="0"/>
                <w:numId w:val="4"/>
              </w:numPr>
              <w:rPr>
                <w:rFonts w:asciiTheme="minorHAnsi" w:hAnsiTheme="minorHAnsi" w:cstheme="minorHAnsi"/>
                <w:sz w:val="22"/>
              </w:rPr>
            </w:pPr>
            <w:r>
              <w:rPr>
                <w:rFonts w:asciiTheme="minorHAnsi" w:hAnsiTheme="minorHAnsi" w:cstheme="minorHAnsi"/>
                <w:sz w:val="22"/>
              </w:rPr>
              <w:t>p</w:t>
            </w:r>
            <w:r w:rsidRPr="00693EB9">
              <w:rPr>
                <w:rFonts w:asciiTheme="minorHAnsi" w:hAnsiTheme="minorHAnsi" w:cstheme="minorHAnsi"/>
                <w:sz w:val="22"/>
              </w:rPr>
              <w:t xml:space="preserve">rocedural </w:t>
            </w:r>
            <w:r w:rsidR="00E47DD3" w:rsidRPr="00693EB9">
              <w:rPr>
                <w:rFonts w:asciiTheme="minorHAnsi" w:hAnsiTheme="minorHAnsi" w:cstheme="minorHAnsi"/>
                <w:sz w:val="22"/>
              </w:rPr>
              <w:t xml:space="preserve">success </w:t>
            </w:r>
            <w:r w:rsidR="00884592" w:rsidRPr="00693EB9">
              <w:rPr>
                <w:rFonts w:asciiTheme="minorHAnsi" w:hAnsiTheme="minorHAnsi" w:cstheme="minorHAnsi"/>
                <w:sz w:val="22"/>
              </w:rPr>
              <w:t>(Predominantly d</w:t>
            </w:r>
            <w:r w:rsidR="00E47DD3" w:rsidRPr="00693EB9">
              <w:rPr>
                <w:rFonts w:asciiTheme="minorHAnsi" w:hAnsiTheme="minorHAnsi" w:cstheme="minorHAnsi"/>
                <w:sz w:val="22"/>
              </w:rPr>
              <w:t>efined as residual stenosis ≤30% without flow-limiting dissection</w:t>
            </w:r>
            <w:r w:rsidR="00884592" w:rsidRPr="00693EB9">
              <w:rPr>
                <w:rFonts w:asciiTheme="minorHAnsi" w:hAnsiTheme="minorHAnsi" w:cstheme="minorHAnsi"/>
                <w:sz w:val="22"/>
              </w:rPr>
              <w:t>)</w:t>
            </w:r>
          </w:p>
          <w:p w14:paraId="310833A9" w14:textId="00882304" w:rsidR="00E47DD3" w:rsidRPr="00693EB9" w:rsidRDefault="007C7DC6" w:rsidP="00A7615F">
            <w:pPr>
              <w:pStyle w:val="TableText0"/>
              <w:numPr>
                <w:ilvl w:val="0"/>
                <w:numId w:val="4"/>
              </w:numPr>
              <w:rPr>
                <w:rFonts w:asciiTheme="minorHAnsi" w:hAnsiTheme="minorHAnsi" w:cstheme="minorHAnsi"/>
                <w:sz w:val="22"/>
              </w:rPr>
            </w:pPr>
            <w:r>
              <w:rPr>
                <w:rFonts w:asciiTheme="minorHAnsi" w:hAnsiTheme="minorHAnsi" w:cstheme="minorHAnsi"/>
                <w:sz w:val="22"/>
              </w:rPr>
              <w:t>p</w:t>
            </w:r>
            <w:r w:rsidRPr="00693EB9">
              <w:rPr>
                <w:rFonts w:asciiTheme="minorHAnsi" w:hAnsiTheme="minorHAnsi" w:cstheme="minorHAnsi"/>
                <w:sz w:val="22"/>
              </w:rPr>
              <w:t xml:space="preserve">rimary </w:t>
            </w:r>
            <w:r w:rsidR="00E47DD3" w:rsidRPr="00693EB9">
              <w:rPr>
                <w:rFonts w:asciiTheme="minorHAnsi" w:hAnsiTheme="minorHAnsi" w:cstheme="minorHAnsi"/>
                <w:sz w:val="22"/>
              </w:rPr>
              <w:t xml:space="preserve">patency at 12 months - defined as freedom from clinically driven target lesion revascularisation and freedom from restenosis as determined by duplex ultrasound or angiogram ≥50% stenosis. </w:t>
            </w:r>
          </w:p>
          <w:p w14:paraId="22B298D0" w14:textId="0F0CB516" w:rsidR="00E47DD3" w:rsidRPr="00693EB9" w:rsidRDefault="00E47DD3" w:rsidP="00A7615F">
            <w:pPr>
              <w:pStyle w:val="TableText0"/>
              <w:numPr>
                <w:ilvl w:val="0"/>
                <w:numId w:val="4"/>
              </w:numPr>
              <w:rPr>
                <w:rFonts w:asciiTheme="minorHAnsi" w:hAnsiTheme="minorHAnsi" w:cstheme="minorHAnsi"/>
                <w:b/>
                <w:bCs/>
                <w:sz w:val="22"/>
              </w:rPr>
            </w:pPr>
            <w:r w:rsidRPr="00693EB9">
              <w:rPr>
                <w:rFonts w:asciiTheme="minorHAnsi" w:hAnsiTheme="minorHAnsi" w:cstheme="minorHAnsi"/>
                <w:sz w:val="22"/>
              </w:rPr>
              <w:t>PAD severity -</w:t>
            </w:r>
            <w:r w:rsidR="00C854E7" w:rsidRPr="00693EB9">
              <w:rPr>
                <w:rFonts w:asciiTheme="minorHAnsi" w:hAnsiTheme="minorHAnsi" w:cstheme="minorHAnsi"/>
                <w:sz w:val="22"/>
              </w:rPr>
              <w:t xml:space="preserve"> </w:t>
            </w:r>
            <w:r w:rsidRPr="00693EB9">
              <w:rPr>
                <w:rFonts w:asciiTheme="minorHAnsi" w:hAnsiTheme="minorHAnsi" w:cstheme="minorHAnsi"/>
                <w:sz w:val="22"/>
              </w:rPr>
              <w:t xml:space="preserve">measured with ankle-brachial index </w:t>
            </w:r>
          </w:p>
          <w:p w14:paraId="389D22CE" w14:textId="77777777" w:rsidR="00E47DD3" w:rsidRPr="00693EB9" w:rsidRDefault="00E47DD3" w:rsidP="00E47DD3">
            <w:pPr>
              <w:pStyle w:val="TableText0"/>
              <w:rPr>
                <w:rFonts w:asciiTheme="minorHAnsi" w:hAnsiTheme="minorHAnsi" w:cstheme="minorHAnsi"/>
                <w:b/>
                <w:bCs/>
                <w:sz w:val="22"/>
              </w:rPr>
            </w:pPr>
            <w:r w:rsidRPr="00693EB9">
              <w:rPr>
                <w:rFonts w:asciiTheme="minorHAnsi" w:hAnsiTheme="minorHAnsi" w:cstheme="minorHAnsi"/>
                <w:b/>
                <w:bCs/>
                <w:sz w:val="22"/>
              </w:rPr>
              <w:t xml:space="preserve">Patient-reported outcomes </w:t>
            </w:r>
          </w:p>
          <w:p w14:paraId="7F4CF7FF" w14:textId="43EA55D8" w:rsidR="00E47DD3" w:rsidRPr="00693EB9" w:rsidRDefault="007C7DC6" w:rsidP="00A7615F">
            <w:pPr>
              <w:pStyle w:val="TableText0"/>
              <w:numPr>
                <w:ilvl w:val="0"/>
                <w:numId w:val="5"/>
              </w:numPr>
              <w:rPr>
                <w:rFonts w:asciiTheme="minorHAnsi" w:hAnsiTheme="minorHAnsi" w:cstheme="minorHAnsi"/>
                <w:sz w:val="22"/>
              </w:rPr>
            </w:pPr>
            <w:r>
              <w:rPr>
                <w:rFonts w:asciiTheme="minorHAnsi" w:hAnsiTheme="minorHAnsi" w:cstheme="minorHAnsi"/>
                <w:sz w:val="22"/>
              </w:rPr>
              <w:t>w</w:t>
            </w:r>
            <w:r w:rsidRPr="00693EB9">
              <w:rPr>
                <w:rFonts w:asciiTheme="minorHAnsi" w:hAnsiTheme="minorHAnsi" w:cstheme="minorHAnsi"/>
                <w:sz w:val="22"/>
              </w:rPr>
              <w:t xml:space="preserve">alking </w:t>
            </w:r>
            <w:r w:rsidR="00E47DD3" w:rsidRPr="00693EB9">
              <w:rPr>
                <w:rFonts w:asciiTheme="minorHAnsi" w:hAnsiTheme="minorHAnsi" w:cstheme="minorHAnsi"/>
                <w:sz w:val="22"/>
              </w:rPr>
              <w:t>performance measured with Walking Impairment Questionnaire (WIQ)</w:t>
            </w:r>
          </w:p>
          <w:p w14:paraId="46D2F68F" w14:textId="0FEC14AA" w:rsidR="00E47DD3" w:rsidRPr="00693EB9" w:rsidRDefault="007C7DC6" w:rsidP="00A7615F">
            <w:pPr>
              <w:pStyle w:val="TableText0"/>
              <w:numPr>
                <w:ilvl w:val="0"/>
                <w:numId w:val="5"/>
              </w:numPr>
              <w:rPr>
                <w:rFonts w:asciiTheme="minorHAnsi" w:hAnsiTheme="minorHAnsi" w:cstheme="minorHAnsi"/>
                <w:sz w:val="22"/>
              </w:rPr>
            </w:pPr>
            <w:r>
              <w:rPr>
                <w:rFonts w:asciiTheme="minorHAnsi" w:hAnsiTheme="minorHAnsi" w:cstheme="minorHAnsi"/>
                <w:sz w:val="22"/>
              </w:rPr>
              <w:t>q</w:t>
            </w:r>
            <w:r w:rsidRPr="00693EB9">
              <w:rPr>
                <w:rFonts w:asciiTheme="minorHAnsi" w:hAnsiTheme="minorHAnsi" w:cstheme="minorHAnsi"/>
                <w:sz w:val="22"/>
              </w:rPr>
              <w:t xml:space="preserve">uality </w:t>
            </w:r>
            <w:r w:rsidR="00E47DD3" w:rsidRPr="00693EB9">
              <w:rPr>
                <w:rFonts w:asciiTheme="minorHAnsi" w:hAnsiTheme="minorHAnsi" w:cstheme="minorHAnsi"/>
                <w:sz w:val="22"/>
              </w:rPr>
              <w:t xml:space="preserve">of life measures </w:t>
            </w:r>
            <w:r w:rsidR="005D2F90" w:rsidRPr="00693EB9">
              <w:rPr>
                <w:rFonts w:asciiTheme="minorHAnsi" w:hAnsiTheme="minorHAnsi" w:cstheme="minorHAnsi"/>
                <w:sz w:val="22"/>
              </w:rPr>
              <w:t xml:space="preserve">- </w:t>
            </w:r>
            <w:r w:rsidR="00A77983" w:rsidRPr="00693EB9">
              <w:rPr>
                <w:rFonts w:asciiTheme="minorHAnsi" w:hAnsiTheme="minorHAnsi" w:cstheme="minorHAnsi"/>
                <w:sz w:val="22"/>
              </w:rPr>
              <w:t>EUROQoL-5D (</w:t>
            </w:r>
            <w:r w:rsidR="00E47DD3" w:rsidRPr="00693EB9">
              <w:rPr>
                <w:rFonts w:asciiTheme="minorHAnsi" w:hAnsiTheme="minorHAnsi" w:cstheme="minorHAnsi"/>
                <w:sz w:val="22"/>
              </w:rPr>
              <w:t>EQ5D</w:t>
            </w:r>
            <w:r w:rsidR="00A77983" w:rsidRPr="00693EB9">
              <w:rPr>
                <w:rFonts w:asciiTheme="minorHAnsi" w:hAnsiTheme="minorHAnsi" w:cstheme="minorHAnsi"/>
                <w:sz w:val="22"/>
              </w:rPr>
              <w:t>)</w:t>
            </w:r>
            <w:r w:rsidR="00E47DD3" w:rsidRPr="00693EB9">
              <w:rPr>
                <w:rFonts w:asciiTheme="minorHAnsi" w:hAnsiTheme="minorHAnsi" w:cstheme="minorHAnsi"/>
                <w:sz w:val="22"/>
              </w:rPr>
              <w:t>, Vascular Quality of Life Questionnaire (VascuQoL-25)</w:t>
            </w:r>
            <w:r w:rsidR="00B346F6" w:rsidRPr="00693EB9">
              <w:rPr>
                <w:rFonts w:asciiTheme="minorHAnsi" w:hAnsiTheme="minorHAnsi" w:cstheme="minorHAnsi"/>
                <w:sz w:val="22"/>
              </w:rPr>
              <w:t>,</w:t>
            </w:r>
            <w:r w:rsidR="00E47DD3" w:rsidRPr="00693EB9">
              <w:rPr>
                <w:rFonts w:asciiTheme="minorHAnsi" w:hAnsiTheme="minorHAnsi" w:cstheme="minorHAnsi"/>
                <w:sz w:val="22"/>
              </w:rPr>
              <w:t xml:space="preserve"> and PAD Quality of Life Questionnaire (PAD-QoL)  </w:t>
            </w:r>
          </w:p>
          <w:p w14:paraId="2649AEC8" w14:textId="77777777" w:rsidR="00E47DD3" w:rsidRPr="00693EB9" w:rsidRDefault="00E47DD3" w:rsidP="00E47DD3">
            <w:pPr>
              <w:pStyle w:val="TableText0"/>
              <w:rPr>
                <w:rFonts w:asciiTheme="minorHAnsi" w:hAnsiTheme="minorHAnsi" w:cstheme="minorHAnsi"/>
                <w:b/>
                <w:bCs/>
                <w:sz w:val="22"/>
              </w:rPr>
            </w:pPr>
            <w:r w:rsidRPr="00693EB9">
              <w:rPr>
                <w:rFonts w:asciiTheme="minorHAnsi" w:hAnsiTheme="minorHAnsi" w:cstheme="minorHAnsi"/>
                <w:b/>
                <w:bCs/>
                <w:sz w:val="22"/>
              </w:rPr>
              <w:t>Safety outcomes</w:t>
            </w:r>
          </w:p>
          <w:p w14:paraId="73C2F888" w14:textId="20A15506" w:rsidR="00E47DD3" w:rsidRPr="00693EB9" w:rsidRDefault="007C7DC6" w:rsidP="00A7615F">
            <w:pPr>
              <w:pStyle w:val="TableText0"/>
              <w:numPr>
                <w:ilvl w:val="0"/>
                <w:numId w:val="6"/>
              </w:numPr>
              <w:rPr>
                <w:rFonts w:asciiTheme="minorHAnsi" w:hAnsiTheme="minorHAnsi" w:cstheme="minorHAnsi"/>
                <w:sz w:val="22"/>
              </w:rPr>
            </w:pPr>
            <w:r>
              <w:rPr>
                <w:rFonts w:asciiTheme="minorHAnsi" w:hAnsiTheme="minorHAnsi" w:cstheme="minorHAnsi"/>
                <w:sz w:val="22"/>
              </w:rPr>
              <w:t>u</w:t>
            </w:r>
            <w:r w:rsidRPr="00693EB9">
              <w:rPr>
                <w:rFonts w:asciiTheme="minorHAnsi" w:hAnsiTheme="minorHAnsi" w:cstheme="minorHAnsi"/>
                <w:sz w:val="22"/>
              </w:rPr>
              <w:t xml:space="preserve">nplanned </w:t>
            </w:r>
            <w:r w:rsidR="00E47DD3" w:rsidRPr="00693EB9">
              <w:rPr>
                <w:rFonts w:asciiTheme="minorHAnsi" w:hAnsiTheme="minorHAnsi" w:cstheme="minorHAnsi"/>
                <w:sz w:val="22"/>
              </w:rPr>
              <w:t>surgical revascularisation of the target limb</w:t>
            </w:r>
          </w:p>
          <w:p w14:paraId="19C57D5C" w14:textId="77777777" w:rsidR="00E47DD3" w:rsidRPr="00693EB9" w:rsidRDefault="00E47DD3" w:rsidP="00A7615F">
            <w:pPr>
              <w:pStyle w:val="TableText0"/>
              <w:numPr>
                <w:ilvl w:val="0"/>
                <w:numId w:val="6"/>
              </w:numPr>
              <w:rPr>
                <w:rFonts w:asciiTheme="minorHAnsi" w:hAnsiTheme="minorHAnsi" w:cstheme="minorHAnsi"/>
                <w:sz w:val="22"/>
              </w:rPr>
            </w:pPr>
            <w:r w:rsidRPr="00693EB9">
              <w:rPr>
                <w:rFonts w:asciiTheme="minorHAnsi" w:hAnsiTheme="minorHAnsi" w:cstheme="minorHAnsi"/>
                <w:sz w:val="22"/>
              </w:rPr>
              <w:t xml:space="preserve">major (above ankle) amputation of the target limb </w:t>
            </w:r>
          </w:p>
          <w:p w14:paraId="4866E0F4" w14:textId="6A13D15E" w:rsidR="00E47DD3" w:rsidRPr="00693EB9" w:rsidRDefault="003046AB" w:rsidP="00A7615F">
            <w:pPr>
              <w:pStyle w:val="TableText0"/>
              <w:numPr>
                <w:ilvl w:val="0"/>
                <w:numId w:val="6"/>
              </w:numPr>
              <w:rPr>
                <w:rFonts w:asciiTheme="minorHAnsi" w:hAnsiTheme="minorHAnsi" w:cstheme="minorHAnsi"/>
                <w:sz w:val="22"/>
              </w:rPr>
            </w:pPr>
            <w:r>
              <w:rPr>
                <w:rFonts w:asciiTheme="minorHAnsi" w:hAnsiTheme="minorHAnsi" w:cstheme="minorHAnsi"/>
                <w:sz w:val="22"/>
              </w:rPr>
              <w:t>s</w:t>
            </w:r>
            <w:r w:rsidR="00E47DD3" w:rsidRPr="00693EB9">
              <w:rPr>
                <w:rFonts w:asciiTheme="minorHAnsi" w:hAnsiTheme="minorHAnsi" w:cstheme="minorHAnsi"/>
                <w:sz w:val="22"/>
              </w:rPr>
              <w:t>ymptomatic thrombus or embolus requiring treatment</w:t>
            </w:r>
          </w:p>
          <w:p w14:paraId="2DD0C2C3" w14:textId="155404ED" w:rsidR="00E47DD3" w:rsidRPr="00693EB9" w:rsidRDefault="00FA0E55" w:rsidP="00A7615F">
            <w:pPr>
              <w:pStyle w:val="TableText0"/>
              <w:numPr>
                <w:ilvl w:val="0"/>
                <w:numId w:val="6"/>
              </w:numPr>
              <w:rPr>
                <w:rFonts w:asciiTheme="minorHAnsi" w:hAnsiTheme="minorHAnsi" w:cstheme="minorHAnsi"/>
                <w:sz w:val="22"/>
              </w:rPr>
            </w:pPr>
            <w:r>
              <w:rPr>
                <w:rFonts w:asciiTheme="minorHAnsi" w:hAnsiTheme="minorHAnsi" w:cstheme="minorHAnsi"/>
                <w:sz w:val="22"/>
              </w:rPr>
              <w:t>p</w:t>
            </w:r>
            <w:r w:rsidR="00E47DD3" w:rsidRPr="00693EB9">
              <w:rPr>
                <w:rFonts w:asciiTheme="minorHAnsi" w:hAnsiTheme="minorHAnsi" w:cstheme="minorHAnsi"/>
                <w:sz w:val="22"/>
              </w:rPr>
              <w:t>erforations requiring provisional stent placement or other treatment</w:t>
            </w:r>
          </w:p>
          <w:p w14:paraId="3CCC8FAD" w14:textId="534DC2A7" w:rsidR="00E47DD3" w:rsidRPr="00693EB9" w:rsidRDefault="00FA0E55" w:rsidP="00A7615F">
            <w:pPr>
              <w:pStyle w:val="TableText0"/>
              <w:numPr>
                <w:ilvl w:val="0"/>
                <w:numId w:val="6"/>
              </w:numPr>
              <w:rPr>
                <w:rFonts w:asciiTheme="minorHAnsi" w:hAnsiTheme="minorHAnsi" w:cstheme="minorHAnsi"/>
                <w:sz w:val="22"/>
              </w:rPr>
            </w:pPr>
            <w:r>
              <w:rPr>
                <w:rFonts w:asciiTheme="minorHAnsi" w:hAnsiTheme="minorHAnsi" w:cstheme="minorHAnsi"/>
                <w:sz w:val="22"/>
              </w:rPr>
              <w:t>m</w:t>
            </w:r>
            <w:r w:rsidR="00E47DD3" w:rsidRPr="00693EB9">
              <w:rPr>
                <w:rFonts w:asciiTheme="minorHAnsi" w:hAnsiTheme="minorHAnsi" w:cstheme="minorHAnsi"/>
                <w:sz w:val="22"/>
              </w:rPr>
              <w:t>ortality</w:t>
            </w:r>
          </w:p>
          <w:p w14:paraId="0EB0BBB7" w14:textId="77777777" w:rsidR="00E47DD3" w:rsidRPr="00693EB9" w:rsidRDefault="00E47DD3" w:rsidP="00E47DD3">
            <w:pPr>
              <w:pStyle w:val="TableText0"/>
              <w:rPr>
                <w:rFonts w:asciiTheme="minorHAnsi" w:hAnsiTheme="minorHAnsi" w:cstheme="minorHAnsi"/>
                <w:b/>
                <w:bCs/>
                <w:sz w:val="22"/>
              </w:rPr>
            </w:pPr>
            <w:r w:rsidRPr="00693EB9">
              <w:rPr>
                <w:rFonts w:asciiTheme="minorHAnsi" w:hAnsiTheme="minorHAnsi" w:cstheme="minorHAnsi"/>
                <w:b/>
                <w:bCs/>
                <w:sz w:val="22"/>
              </w:rPr>
              <w:t>Health care resources</w:t>
            </w:r>
          </w:p>
          <w:p w14:paraId="2D1E031E" w14:textId="77777777" w:rsidR="00E47DD3" w:rsidRPr="00693EB9" w:rsidRDefault="00E47DD3" w:rsidP="00A7615F">
            <w:pPr>
              <w:pStyle w:val="TableText0"/>
              <w:numPr>
                <w:ilvl w:val="0"/>
                <w:numId w:val="7"/>
              </w:numPr>
              <w:rPr>
                <w:rFonts w:asciiTheme="minorHAnsi" w:hAnsiTheme="minorHAnsi" w:cstheme="minorHAnsi"/>
                <w:sz w:val="22"/>
              </w:rPr>
            </w:pPr>
            <w:r w:rsidRPr="00693EB9">
              <w:rPr>
                <w:rFonts w:asciiTheme="minorHAnsi" w:hAnsiTheme="minorHAnsi" w:cstheme="minorHAnsi"/>
                <w:sz w:val="22"/>
              </w:rPr>
              <w:t>procedure duration</w:t>
            </w:r>
          </w:p>
          <w:p w14:paraId="736A731B" w14:textId="77777777" w:rsidR="00E47DD3" w:rsidRPr="00693EB9" w:rsidRDefault="00E47DD3" w:rsidP="00A7615F">
            <w:pPr>
              <w:pStyle w:val="TableText0"/>
              <w:numPr>
                <w:ilvl w:val="0"/>
                <w:numId w:val="7"/>
              </w:numPr>
              <w:rPr>
                <w:rFonts w:asciiTheme="minorHAnsi" w:hAnsiTheme="minorHAnsi" w:cstheme="minorHAnsi"/>
                <w:sz w:val="22"/>
              </w:rPr>
            </w:pPr>
            <w:r w:rsidRPr="00693EB9">
              <w:rPr>
                <w:rFonts w:asciiTheme="minorHAnsi" w:hAnsiTheme="minorHAnsi" w:cstheme="minorHAnsi"/>
                <w:sz w:val="22"/>
              </w:rPr>
              <w:t>procedure success rate</w:t>
            </w:r>
          </w:p>
          <w:p w14:paraId="55CED183" w14:textId="77777777" w:rsidR="00E47DD3" w:rsidRPr="00693EB9" w:rsidRDefault="00E47DD3" w:rsidP="00A7615F">
            <w:pPr>
              <w:pStyle w:val="TableText0"/>
              <w:numPr>
                <w:ilvl w:val="0"/>
                <w:numId w:val="7"/>
              </w:numPr>
              <w:rPr>
                <w:rFonts w:asciiTheme="minorHAnsi" w:hAnsiTheme="minorHAnsi" w:cstheme="minorHAnsi"/>
                <w:sz w:val="22"/>
              </w:rPr>
            </w:pPr>
            <w:r w:rsidRPr="00693EB9">
              <w:rPr>
                <w:rFonts w:asciiTheme="minorHAnsi" w:hAnsiTheme="minorHAnsi" w:cstheme="minorHAnsi"/>
                <w:sz w:val="22"/>
              </w:rPr>
              <w:t>time to hospital discharge</w:t>
            </w:r>
          </w:p>
          <w:p w14:paraId="7A486E6B" w14:textId="77777777" w:rsidR="00E47DD3" w:rsidRPr="00693EB9" w:rsidRDefault="00E47DD3" w:rsidP="00A7615F">
            <w:pPr>
              <w:pStyle w:val="TableText0"/>
              <w:numPr>
                <w:ilvl w:val="0"/>
                <w:numId w:val="7"/>
              </w:numPr>
              <w:rPr>
                <w:rFonts w:asciiTheme="minorHAnsi" w:hAnsiTheme="minorHAnsi" w:cstheme="minorHAnsi"/>
                <w:sz w:val="22"/>
              </w:rPr>
            </w:pPr>
            <w:r w:rsidRPr="00693EB9">
              <w:rPr>
                <w:rFonts w:asciiTheme="minorHAnsi" w:hAnsiTheme="minorHAnsi" w:cstheme="minorHAnsi"/>
                <w:sz w:val="22"/>
              </w:rPr>
              <w:t xml:space="preserve">procedure-related and follow-up costs </w:t>
            </w:r>
          </w:p>
          <w:p w14:paraId="47C10B49" w14:textId="77777777" w:rsidR="00E47DD3" w:rsidRPr="00693EB9" w:rsidRDefault="00E47DD3" w:rsidP="00A7615F">
            <w:pPr>
              <w:pStyle w:val="TableText0"/>
              <w:numPr>
                <w:ilvl w:val="0"/>
                <w:numId w:val="7"/>
              </w:numPr>
              <w:rPr>
                <w:rFonts w:asciiTheme="minorHAnsi" w:hAnsiTheme="minorHAnsi" w:cstheme="minorHAnsi"/>
                <w:sz w:val="22"/>
              </w:rPr>
            </w:pPr>
            <w:r w:rsidRPr="00693EB9">
              <w:rPr>
                <w:rFonts w:asciiTheme="minorHAnsi" w:hAnsiTheme="minorHAnsi" w:cstheme="minorHAnsi"/>
                <w:sz w:val="22"/>
              </w:rPr>
              <w:t>cost of device and consumables</w:t>
            </w:r>
          </w:p>
          <w:p w14:paraId="53DAD8A5" w14:textId="77777777" w:rsidR="00E47DD3" w:rsidRPr="00693EB9" w:rsidRDefault="00E47DD3" w:rsidP="00E47DD3">
            <w:pPr>
              <w:pStyle w:val="TableText0"/>
              <w:rPr>
                <w:rFonts w:asciiTheme="minorHAnsi" w:hAnsiTheme="minorHAnsi" w:cstheme="minorHAnsi"/>
                <w:b/>
                <w:bCs/>
                <w:sz w:val="22"/>
              </w:rPr>
            </w:pPr>
            <w:r w:rsidRPr="00693EB9">
              <w:rPr>
                <w:rFonts w:asciiTheme="minorHAnsi" w:hAnsiTheme="minorHAnsi" w:cstheme="minorHAnsi"/>
                <w:b/>
                <w:bCs/>
                <w:sz w:val="22"/>
              </w:rPr>
              <w:t>Total Australian Government health care costs</w:t>
            </w:r>
          </w:p>
          <w:p w14:paraId="0DB605B7" w14:textId="77777777" w:rsidR="00E47DD3" w:rsidRPr="00693EB9" w:rsidRDefault="00E47DD3" w:rsidP="00A7615F">
            <w:pPr>
              <w:pStyle w:val="TableText0"/>
              <w:numPr>
                <w:ilvl w:val="0"/>
                <w:numId w:val="8"/>
              </w:numPr>
              <w:rPr>
                <w:rFonts w:asciiTheme="minorHAnsi" w:hAnsiTheme="minorHAnsi" w:cstheme="minorHAnsi"/>
                <w:sz w:val="22"/>
              </w:rPr>
            </w:pPr>
            <w:r w:rsidRPr="00693EB9">
              <w:rPr>
                <w:rFonts w:asciiTheme="minorHAnsi" w:hAnsiTheme="minorHAnsi" w:cstheme="minorHAnsi"/>
                <w:sz w:val="22"/>
              </w:rPr>
              <w:t>total cost to the MBS</w:t>
            </w:r>
          </w:p>
          <w:p w14:paraId="5F0452E4" w14:textId="36463CAF" w:rsidR="00E47DD3" w:rsidRPr="00693EB9" w:rsidRDefault="00E47DD3" w:rsidP="00A7615F">
            <w:pPr>
              <w:pStyle w:val="TableText0"/>
              <w:numPr>
                <w:ilvl w:val="0"/>
                <w:numId w:val="8"/>
              </w:numPr>
              <w:rPr>
                <w:rFonts w:asciiTheme="minorHAnsi" w:hAnsiTheme="minorHAnsi" w:cstheme="minorHAnsi"/>
                <w:sz w:val="22"/>
              </w:rPr>
            </w:pPr>
            <w:r w:rsidRPr="00693EB9">
              <w:rPr>
                <w:rFonts w:asciiTheme="minorHAnsi" w:hAnsiTheme="minorHAnsi" w:cstheme="minorHAnsi"/>
                <w:sz w:val="22"/>
              </w:rPr>
              <w:t>total cost to other healthcare budgets (e.g., State and Territory Government health budgets, including public hospitals)</w:t>
            </w:r>
          </w:p>
        </w:tc>
      </w:tr>
      <w:tr w:rsidR="002023F1" w:rsidRPr="00490FBB" w14:paraId="10629435" w14:textId="77777777" w:rsidTr="00DC3733">
        <w:tc>
          <w:tcPr>
            <w:tcW w:w="812" w:type="pct"/>
          </w:tcPr>
          <w:p w14:paraId="7395502E" w14:textId="77777777" w:rsidR="002023F1" w:rsidRPr="00693EB9" w:rsidRDefault="002023F1" w:rsidP="0016143D">
            <w:pPr>
              <w:pStyle w:val="TableText0"/>
              <w:rPr>
                <w:rFonts w:asciiTheme="minorHAnsi" w:hAnsiTheme="minorHAnsi" w:cstheme="minorHAnsi"/>
                <w:sz w:val="22"/>
              </w:rPr>
            </w:pPr>
            <w:r w:rsidRPr="00693EB9">
              <w:rPr>
                <w:rFonts w:asciiTheme="minorHAnsi" w:hAnsiTheme="minorHAnsi" w:cstheme="minorHAnsi"/>
                <w:sz w:val="22"/>
              </w:rPr>
              <w:t>Assessment questions</w:t>
            </w:r>
          </w:p>
        </w:tc>
        <w:tc>
          <w:tcPr>
            <w:tcW w:w="4188" w:type="pct"/>
          </w:tcPr>
          <w:p w14:paraId="4231ED1F" w14:textId="535C378A" w:rsidR="004D3761" w:rsidRPr="00693EB9" w:rsidRDefault="002023F1" w:rsidP="003046AB">
            <w:pPr>
              <w:pStyle w:val="Tabletext"/>
              <w:jc w:val="both"/>
              <w:rPr>
                <w:rFonts w:asciiTheme="minorHAnsi" w:hAnsiTheme="minorHAnsi" w:cstheme="minorHAnsi"/>
                <w:color w:val="000000" w:themeColor="text1"/>
                <w:sz w:val="22"/>
                <w:szCs w:val="22"/>
              </w:rPr>
            </w:pPr>
            <w:r w:rsidRPr="00693EB9">
              <w:rPr>
                <w:rFonts w:asciiTheme="minorHAnsi" w:hAnsiTheme="minorHAnsi" w:cstheme="minorHAnsi"/>
                <w:color w:val="000000" w:themeColor="text1"/>
                <w:sz w:val="22"/>
                <w:szCs w:val="22"/>
              </w:rPr>
              <w:t xml:space="preserve">What is the safety, effectiveness, and cost-effectiveness of </w:t>
            </w:r>
            <w:r w:rsidR="005D2F90" w:rsidRPr="00693EB9">
              <w:rPr>
                <w:rFonts w:asciiTheme="minorHAnsi" w:hAnsiTheme="minorHAnsi" w:cstheme="minorHAnsi"/>
                <w:sz w:val="22"/>
                <w:szCs w:val="22"/>
              </w:rPr>
              <w:t>IVL</w:t>
            </w:r>
            <w:r w:rsidRPr="00693EB9">
              <w:rPr>
                <w:rFonts w:asciiTheme="minorHAnsi" w:hAnsiTheme="minorHAnsi" w:cstheme="minorHAnsi"/>
                <w:sz w:val="22"/>
                <w:szCs w:val="22"/>
              </w:rPr>
              <w:t xml:space="preserve"> </w:t>
            </w:r>
            <w:r w:rsidRPr="00693EB9">
              <w:rPr>
                <w:rFonts w:asciiTheme="minorHAnsi" w:hAnsiTheme="minorHAnsi" w:cstheme="minorHAnsi"/>
                <w:color w:val="000000" w:themeColor="text1"/>
                <w:sz w:val="22"/>
                <w:szCs w:val="22"/>
              </w:rPr>
              <w:t xml:space="preserve">versus </w:t>
            </w:r>
            <w:r w:rsidR="005D2F90" w:rsidRPr="00693EB9">
              <w:rPr>
                <w:rFonts w:asciiTheme="minorHAnsi" w:hAnsiTheme="minorHAnsi" w:cstheme="minorHAnsi"/>
                <w:sz w:val="22"/>
                <w:szCs w:val="22"/>
              </w:rPr>
              <w:t xml:space="preserve">SBA </w:t>
            </w:r>
            <w:r w:rsidR="005D2F90" w:rsidRPr="00693EB9">
              <w:rPr>
                <w:rFonts w:asciiTheme="minorHAnsi" w:hAnsiTheme="minorHAnsi" w:cstheme="minorHAnsi"/>
                <w:color w:val="000000" w:themeColor="text1"/>
                <w:sz w:val="22"/>
                <w:szCs w:val="22"/>
              </w:rPr>
              <w:t>as</w:t>
            </w:r>
            <w:r w:rsidR="00217068" w:rsidRPr="00693EB9">
              <w:rPr>
                <w:rFonts w:asciiTheme="minorHAnsi" w:hAnsiTheme="minorHAnsi" w:cstheme="minorHAnsi"/>
                <w:sz w:val="22"/>
                <w:szCs w:val="22"/>
              </w:rPr>
              <w:t xml:space="preserve"> a vessel preparation strategy prior to stent insertion or treatment with a drug-coated balloon</w:t>
            </w:r>
            <w:r w:rsidR="00217068" w:rsidRPr="00693EB9" w:rsidDel="00D42BA1">
              <w:rPr>
                <w:rFonts w:asciiTheme="minorHAnsi" w:hAnsiTheme="minorHAnsi" w:cstheme="minorHAnsi"/>
                <w:sz w:val="22"/>
                <w:szCs w:val="22"/>
              </w:rPr>
              <w:t xml:space="preserve"> </w:t>
            </w:r>
            <w:r w:rsidR="00217068" w:rsidRPr="00693EB9">
              <w:rPr>
                <w:rFonts w:asciiTheme="minorHAnsi" w:hAnsiTheme="minorHAnsi" w:cstheme="minorHAnsi"/>
                <w:color w:val="000000" w:themeColor="text1"/>
                <w:sz w:val="22"/>
                <w:szCs w:val="22"/>
              </w:rPr>
              <w:t xml:space="preserve">in </w:t>
            </w:r>
            <w:r w:rsidR="00217068" w:rsidRPr="00693EB9">
              <w:rPr>
                <w:rFonts w:asciiTheme="minorHAnsi" w:hAnsiTheme="minorHAnsi" w:cstheme="minorHAnsi"/>
                <w:color w:val="000000" w:themeColor="text1"/>
                <w:sz w:val="22"/>
                <w:szCs w:val="22"/>
              </w:rPr>
              <w:lastRenderedPageBreak/>
              <w:t xml:space="preserve">patients with </w:t>
            </w:r>
            <w:r w:rsidR="00217068" w:rsidRPr="00693EB9">
              <w:rPr>
                <w:rFonts w:asciiTheme="minorHAnsi" w:hAnsiTheme="minorHAnsi" w:cstheme="minorHAnsi"/>
                <w:sz w:val="22"/>
                <w:szCs w:val="22"/>
              </w:rPr>
              <w:t xml:space="preserve">PAD </w:t>
            </w:r>
            <w:r w:rsidR="00901905" w:rsidRPr="00693EB9">
              <w:rPr>
                <w:rFonts w:asciiTheme="minorHAnsi" w:hAnsiTheme="minorHAnsi" w:cstheme="minorHAnsi"/>
                <w:sz w:val="22"/>
                <w:szCs w:val="22"/>
              </w:rPr>
              <w:t xml:space="preserve">in lower limbs, </w:t>
            </w:r>
            <w:r w:rsidR="00217068" w:rsidRPr="00693EB9">
              <w:rPr>
                <w:rFonts w:asciiTheme="minorHAnsi" w:hAnsiTheme="minorHAnsi" w:cstheme="minorHAnsi"/>
                <w:sz w:val="22"/>
                <w:szCs w:val="22"/>
              </w:rPr>
              <w:t>Rutherford classification ≥2, and moderate or severe calcifications, who are indicated for endovascular revascularisation</w:t>
            </w:r>
            <w:r w:rsidR="00AC2F84" w:rsidRPr="00693EB9">
              <w:rPr>
                <w:rFonts w:asciiTheme="minorHAnsi" w:hAnsiTheme="minorHAnsi" w:cstheme="minorHAnsi"/>
                <w:sz w:val="22"/>
                <w:szCs w:val="22"/>
              </w:rPr>
              <w:t xml:space="preserve"> and </w:t>
            </w:r>
            <w:r w:rsidR="00AC2F84" w:rsidRPr="00693EB9">
              <w:rPr>
                <w:rFonts w:asciiTheme="minorHAnsi" w:eastAsia="Calibri" w:hAnsiTheme="minorHAnsi" w:cstheme="minorHAnsi"/>
                <w:sz w:val="22"/>
                <w:szCs w:val="22"/>
              </w:rPr>
              <w:t xml:space="preserve">require subsequent treatment following balloon </w:t>
            </w:r>
            <w:r w:rsidR="00E0181F">
              <w:rPr>
                <w:rFonts w:ascii="Helvetica" w:hAnsi="Helvetica"/>
                <w:color w:val="222222"/>
                <w:shd w:val="clear" w:color="auto" w:fill="FBFBFB"/>
              </w:rPr>
              <w:t>dilation</w:t>
            </w:r>
            <w:r w:rsidR="00217068" w:rsidRPr="00693EB9">
              <w:rPr>
                <w:rFonts w:asciiTheme="minorHAnsi" w:hAnsiTheme="minorHAnsi" w:cstheme="minorHAnsi"/>
                <w:color w:val="000000" w:themeColor="text1"/>
                <w:sz w:val="22"/>
                <w:szCs w:val="22"/>
              </w:rPr>
              <w:t>?</w:t>
            </w:r>
          </w:p>
        </w:tc>
      </w:tr>
    </w:tbl>
    <w:p w14:paraId="53297713" w14:textId="63FC4DA5" w:rsidR="00912660" w:rsidRDefault="00912660" w:rsidP="00713728">
      <w:pPr>
        <w:pStyle w:val="Heading2"/>
      </w:pPr>
      <w:r>
        <w:lastRenderedPageBreak/>
        <w:t>Purpose of application</w:t>
      </w:r>
    </w:p>
    <w:p w14:paraId="0E65AD1B" w14:textId="6826C09C" w:rsidR="004C2C5E" w:rsidRPr="009A3778" w:rsidRDefault="004C2C5E" w:rsidP="00581B82">
      <w:pPr>
        <w:spacing w:after="240"/>
        <w:jc w:val="both"/>
        <w:rPr>
          <w:iCs/>
        </w:rPr>
      </w:pPr>
      <w:r w:rsidRPr="009A3778">
        <w:rPr>
          <w:iCs/>
        </w:rPr>
        <w:t xml:space="preserve">An application requesting </w:t>
      </w:r>
      <w:r w:rsidRPr="00832DF1">
        <w:rPr>
          <w:iCs/>
        </w:rPr>
        <w:t xml:space="preserve">Medicare Benefits Schedule (MBS) listing </w:t>
      </w:r>
      <w:r w:rsidR="00234E81">
        <w:rPr>
          <w:iCs/>
        </w:rPr>
        <w:t>for</w:t>
      </w:r>
      <w:r w:rsidR="00580376">
        <w:rPr>
          <w:iCs/>
        </w:rPr>
        <w:t xml:space="preserve"> </w:t>
      </w:r>
      <w:r w:rsidR="007524A7">
        <w:rPr>
          <w:iCs/>
        </w:rPr>
        <w:t xml:space="preserve">providing </w:t>
      </w:r>
      <w:r w:rsidR="00CA1ECC">
        <w:t xml:space="preserve">intravascular lithotripsy </w:t>
      </w:r>
      <w:r w:rsidR="00E97C39">
        <w:t xml:space="preserve">(IVL) </w:t>
      </w:r>
      <w:r w:rsidR="00CA1ECC">
        <w:t xml:space="preserve">as a standalone treatment or </w:t>
      </w:r>
      <w:r w:rsidR="009A7045">
        <w:t>a</w:t>
      </w:r>
      <w:r w:rsidR="009A7045" w:rsidRPr="00867445">
        <w:t xml:space="preserve">s a </w:t>
      </w:r>
      <w:r w:rsidR="009A7045">
        <w:t>vessel preparation strategy prior to stent</w:t>
      </w:r>
      <w:r w:rsidR="009A7045" w:rsidRPr="00867445">
        <w:t xml:space="preserve"> insertion or treatment with a drug-coated balloon</w:t>
      </w:r>
      <w:r w:rsidR="00E32872">
        <w:t xml:space="preserve"> (DCB)</w:t>
      </w:r>
      <w:r w:rsidR="009A7045" w:rsidRPr="00867445" w:rsidDel="00D42BA1">
        <w:t xml:space="preserve"> </w:t>
      </w:r>
      <w:r w:rsidR="00A77983">
        <w:rPr>
          <w:iCs/>
        </w:rPr>
        <w:t xml:space="preserve">in </w:t>
      </w:r>
      <w:r w:rsidR="00824245">
        <w:t>p</w:t>
      </w:r>
      <w:r w:rsidR="00862515">
        <w:t xml:space="preserve">atients with </w:t>
      </w:r>
      <w:r w:rsidR="0049654D">
        <w:t>peripheral artery disease (</w:t>
      </w:r>
      <w:r w:rsidR="00862515" w:rsidRPr="001509BB">
        <w:t>PAD</w:t>
      </w:r>
      <w:r w:rsidR="0049654D">
        <w:t>)</w:t>
      </w:r>
      <w:r w:rsidR="00824245">
        <w:t xml:space="preserve"> </w:t>
      </w:r>
      <w:r w:rsidR="00717696">
        <w:t xml:space="preserve">in lower limbs, </w:t>
      </w:r>
      <w:r w:rsidR="00862515" w:rsidRPr="00590F26">
        <w:t>Rutherford classification ≥2</w:t>
      </w:r>
      <w:r w:rsidR="00862515">
        <w:t xml:space="preserve"> and </w:t>
      </w:r>
      <w:r w:rsidR="00862515" w:rsidRPr="001509BB">
        <w:t>moderate or severe calcifi</w:t>
      </w:r>
      <w:r w:rsidR="00862515">
        <w:t>cation</w:t>
      </w:r>
      <w:r w:rsidR="002B5345">
        <w:t>,</w:t>
      </w:r>
      <w:r w:rsidR="00862515" w:rsidRPr="001509BB">
        <w:t xml:space="preserve"> </w:t>
      </w:r>
      <w:r w:rsidR="00862515">
        <w:t xml:space="preserve">who </w:t>
      </w:r>
      <w:r w:rsidR="00862515" w:rsidRPr="001509BB">
        <w:t>are indicated for endovascular revascularisation</w:t>
      </w:r>
      <w:r w:rsidR="00862515">
        <w:t xml:space="preserve"> </w:t>
      </w:r>
      <w:r w:rsidRPr="009A3778">
        <w:rPr>
          <w:iCs/>
        </w:rPr>
        <w:t>was received from the</w:t>
      </w:r>
      <w:r w:rsidR="00EE47A1" w:rsidRPr="00EE47A1">
        <w:t xml:space="preserve"> </w:t>
      </w:r>
      <w:r w:rsidR="00EE47A1">
        <w:t>Shockwave Medical Inc (Manufacturer) and Diverse Devices Pty Ltd (Distributor)</w:t>
      </w:r>
      <w:r w:rsidRPr="009A3778">
        <w:rPr>
          <w:iCs/>
        </w:rPr>
        <w:t xml:space="preserve"> by the Department of Health.</w:t>
      </w:r>
    </w:p>
    <w:p w14:paraId="20ECCF54" w14:textId="77777777" w:rsidR="00822E58" w:rsidRDefault="0094584B" w:rsidP="0049654D">
      <w:pPr>
        <w:jc w:val="both"/>
      </w:pPr>
      <w:r w:rsidRPr="00551D6C">
        <w:t xml:space="preserve">The clinical claim </w:t>
      </w:r>
      <w:r>
        <w:t xml:space="preserve">made in the application is </w:t>
      </w:r>
      <w:r w:rsidRPr="00551D6C">
        <w:t>that</w:t>
      </w:r>
      <w:r>
        <w:t xml:space="preserve">, </w:t>
      </w:r>
      <w:r w:rsidR="00B101E1">
        <w:t>compared with</w:t>
      </w:r>
      <w:r>
        <w:t xml:space="preserve"> standard </w:t>
      </w:r>
      <w:r>
        <w:rPr>
          <w:noProof/>
        </w:rPr>
        <w:t>balloon angioplasty</w:t>
      </w:r>
      <w:r w:rsidR="0049654D">
        <w:rPr>
          <w:noProof/>
        </w:rPr>
        <w:t xml:space="preserve"> (SBA)</w:t>
      </w:r>
      <w:r>
        <w:rPr>
          <w:noProof/>
        </w:rPr>
        <w:t xml:space="preserve">, treatment with </w:t>
      </w:r>
      <w:r>
        <w:t xml:space="preserve">intravascular lithotripsy </w:t>
      </w:r>
      <w:r w:rsidR="006768C8">
        <w:t xml:space="preserve">(IVL) </w:t>
      </w:r>
      <w:r>
        <w:t xml:space="preserve">is </w:t>
      </w:r>
      <w:r>
        <w:rPr>
          <w:noProof/>
        </w:rPr>
        <w:t>superior in terms of effectiveness and non-inferior in terms of safety.</w:t>
      </w:r>
    </w:p>
    <w:p w14:paraId="4DFB858E" w14:textId="77777777" w:rsidR="00F42CC3" w:rsidRDefault="00D73332" w:rsidP="00FD4C65">
      <w:pPr>
        <w:pStyle w:val="Heading2"/>
      </w:pPr>
      <w:r w:rsidRPr="00FD4C65">
        <w:t xml:space="preserve">PICO </w:t>
      </w:r>
      <w:r w:rsidR="00FD4E33" w:rsidRPr="00FD4C65">
        <w:t>criteria</w:t>
      </w:r>
    </w:p>
    <w:p w14:paraId="06B30611" w14:textId="77777777" w:rsidR="007D6B83" w:rsidRPr="00713728" w:rsidRDefault="007D6B83" w:rsidP="007D6B83">
      <w:pPr>
        <w:pStyle w:val="Heading3"/>
      </w:pPr>
      <w:r w:rsidRPr="00713728">
        <w:t>Population</w:t>
      </w:r>
    </w:p>
    <w:p w14:paraId="3CAD8D2C" w14:textId="52F469F1" w:rsidR="009D7559" w:rsidRDefault="009D7559" w:rsidP="00BA6B2D">
      <w:pPr>
        <w:pStyle w:val="Heading4"/>
      </w:pPr>
      <w:r>
        <w:t xml:space="preserve">Peripheral artery disease </w:t>
      </w:r>
    </w:p>
    <w:p w14:paraId="6EA3CE48" w14:textId="5EB59A00" w:rsidR="003F25FA" w:rsidRDefault="00187A01" w:rsidP="005A533D">
      <w:pPr>
        <w:jc w:val="both"/>
      </w:pPr>
      <w:bookmarkStart w:id="6" w:name="_Hlk129331109"/>
      <w:r>
        <w:t xml:space="preserve">Peripheral artery </w:t>
      </w:r>
      <w:bookmarkEnd w:id="6"/>
      <w:r w:rsidR="0049654D">
        <w:t>disease is</w:t>
      </w:r>
      <w:r w:rsidR="00E4244D">
        <w:t xml:space="preserve"> a manifestation of systemic atherosclerotic disease</w:t>
      </w:r>
      <w:r w:rsidR="00FF5FE8">
        <w:t xml:space="preserve">. </w:t>
      </w:r>
      <w:r w:rsidR="005A533D" w:rsidRPr="006E4C79">
        <w:t>PAD occurs most commonly in the arteries leading to the legs and feet.</w:t>
      </w:r>
      <w:r w:rsidR="005A533D">
        <w:t xml:space="preserve"> </w:t>
      </w:r>
      <w:r w:rsidR="00FF5FE8">
        <w:t>The</w:t>
      </w:r>
      <w:r w:rsidR="00E4244D">
        <w:t xml:space="preserve"> fatty deposits build up </w:t>
      </w:r>
      <w:r w:rsidR="0091010C">
        <w:t>inside</w:t>
      </w:r>
      <w:r w:rsidR="00E4244D">
        <w:t xml:space="preserve"> the blood vessels</w:t>
      </w:r>
      <w:r w:rsidR="00FF5FE8">
        <w:t xml:space="preserve"> </w:t>
      </w:r>
      <w:r w:rsidR="00B346F6">
        <w:t xml:space="preserve">and </w:t>
      </w:r>
      <w:r w:rsidR="00BA4A0B">
        <w:t xml:space="preserve">restrict </w:t>
      </w:r>
      <w:r w:rsidR="00E4244D">
        <w:t xml:space="preserve">blood flow to the extremities. </w:t>
      </w:r>
      <w:r w:rsidR="00FF5FE8">
        <w:t>Moreover, f</w:t>
      </w:r>
      <w:r w:rsidR="00E4244D">
        <w:t xml:space="preserve">atty deposits may cause blood vessels to stiffen, and </w:t>
      </w:r>
      <w:r w:rsidR="00223DCB">
        <w:t xml:space="preserve">the </w:t>
      </w:r>
      <w:r w:rsidR="00E4244D">
        <w:t xml:space="preserve">deposition of </w:t>
      </w:r>
      <w:r w:rsidR="00223DCB">
        <w:t>extraosseous</w:t>
      </w:r>
      <w:r w:rsidR="00E4244D">
        <w:t xml:space="preserve"> calcium salt may cause arterial calcification. </w:t>
      </w:r>
      <w:r w:rsidR="001A161D" w:rsidRPr="005A550A">
        <w:t xml:space="preserve">Recent evidence suggested nonatherosclerotic arterial calcification </w:t>
      </w:r>
      <w:r w:rsidR="00DD41C5">
        <w:t>also contributes</w:t>
      </w:r>
      <w:r w:rsidR="001A161D" w:rsidRPr="005A550A">
        <w:t xml:space="preserve"> </w:t>
      </w:r>
      <w:r w:rsidR="002877F5">
        <w:t>to</w:t>
      </w:r>
      <w:r w:rsidR="001A161D" w:rsidRPr="005A550A">
        <w:t xml:space="preserve"> PAD </w:t>
      </w:r>
      <w:r w:rsidR="001A161D" w:rsidRPr="005A550A">
        <w:fldChar w:fldCharType="begin"/>
      </w:r>
      <w:r w:rsidR="001A161D" w:rsidRPr="005A550A">
        <w:instrText xml:space="preserve"> ADDIN EN.CITE &lt;EndNote&gt;&lt;Cite&gt;&lt;Author&gt;Hilaire&lt;/Author&gt;&lt;Year&gt;2022&lt;/Year&gt;&lt;RecNum&gt;99&lt;/RecNum&gt;&lt;DisplayText&gt;(Hilaire, 2022)&lt;/DisplayText&gt;&lt;record&gt;&lt;rec-number&gt;99&lt;/rec-number&gt;&lt;foreign-keys&gt;&lt;key app="EN" db-id="d5svt0xdix0t91epd2bxzf0z00fvx9rrxxzz" timestamp="1678932030"&gt;99&lt;/key&gt;&lt;/foreign-keys&gt;&lt;ref-type name="Journal Article"&gt;17&lt;/ref-type&gt;&lt;contributors&gt;&lt;authors&gt;&lt;author&gt;Cynthia St. Hilaire&lt;/author&gt;&lt;/authors&gt;&lt;/contributors&gt;&lt;titles&gt;&lt;title&gt;Medial Arterial Calcification: A Significant and Independent Contributor of Peripheral Artery Disease&lt;/title&gt;&lt;secondary-title&gt;Arteriosclerosis, Thrombosis, and Vascular Biology&lt;/secondary-title&gt;&lt;/titles&gt;&lt;periodical&gt;&lt;full-title&gt;Arteriosclerosis, Thrombosis, and Vascular Biology&lt;/full-title&gt;&lt;/periodical&gt;&lt;pages&gt;253-260&lt;/pages&gt;&lt;volume&gt;42&lt;/volume&gt;&lt;number&gt;3&lt;/number&gt;&lt;dates&gt;&lt;year&gt;2022&lt;/year&gt;&lt;/dates&gt;&lt;urls&gt;&lt;related-urls&gt;&lt;url&gt;https://www.ahajournals.org/doi/abs/10.1161/ATVBAHA.121.316252&lt;/url&gt;&lt;url&gt;https://www.ahajournals.org/doi/pdf/10.1161/ATVBAHA.121.316252?download=true&lt;/url&gt;&lt;/related-urls&gt;&lt;/urls&gt;&lt;electronic-resource-num&gt;doi:10.1161/ATVBAHA.121.316252&lt;/electronic-resource-num&gt;&lt;/record&gt;&lt;/Cite&gt;&lt;/EndNote&gt;</w:instrText>
      </w:r>
      <w:r w:rsidR="001A161D" w:rsidRPr="005A550A">
        <w:fldChar w:fldCharType="separate"/>
      </w:r>
      <w:r w:rsidR="001A161D" w:rsidRPr="005A550A">
        <w:t>(Hilaire, 2022)</w:t>
      </w:r>
      <w:r w:rsidR="001A161D" w:rsidRPr="005A550A">
        <w:fldChar w:fldCharType="end"/>
      </w:r>
      <w:r w:rsidR="002877F5">
        <w:t xml:space="preserve">. </w:t>
      </w:r>
      <w:r w:rsidR="009509C9" w:rsidRPr="004B5962">
        <w:t xml:space="preserve">While </w:t>
      </w:r>
      <w:r w:rsidR="00F75F79">
        <w:t>t</w:t>
      </w:r>
      <w:r w:rsidR="009509C9" w:rsidRPr="00175F9A">
        <w:t xml:space="preserve">obacco smoking and diabetes are </w:t>
      </w:r>
      <w:r w:rsidR="00316CC8">
        <w:t xml:space="preserve">the </w:t>
      </w:r>
      <w:r w:rsidR="009509C9" w:rsidRPr="00175F9A">
        <w:t xml:space="preserve">primary risk factors for PAD, </w:t>
      </w:r>
      <w:r w:rsidR="00645A08" w:rsidRPr="00175F9A">
        <w:t>abnormal blood lipids, high blood pressure, overweight or obesity, and family history also increase the risk of PAD</w:t>
      </w:r>
      <w:r w:rsidR="004B5962" w:rsidRPr="00175F9A">
        <w:t xml:space="preserve"> </w:t>
      </w:r>
      <w:r w:rsidR="00535A3D">
        <w:rPr>
          <w:noProof/>
        </w:rPr>
        <w:t>(Australian Institute of Health and Welfare</w:t>
      </w:r>
      <w:r w:rsidR="004B5962" w:rsidRPr="00175F9A">
        <w:t>, 2023)</w:t>
      </w:r>
      <w:r w:rsidR="00645A08" w:rsidRPr="00175F9A">
        <w:t>.</w:t>
      </w:r>
      <w:r w:rsidR="001A55F9">
        <w:t xml:space="preserve"> </w:t>
      </w:r>
      <w:r w:rsidR="00234E81">
        <w:t xml:space="preserve">Peripheral artery disease </w:t>
      </w:r>
      <w:r w:rsidR="001A55F9">
        <w:t xml:space="preserve">affects more than 200 million people worldwide and 20% of the </w:t>
      </w:r>
      <w:r w:rsidR="00775FF4">
        <w:t xml:space="preserve">PAD </w:t>
      </w:r>
      <w:r w:rsidR="001A55F9">
        <w:t xml:space="preserve">population </w:t>
      </w:r>
      <w:r w:rsidR="00B346F6">
        <w:t xml:space="preserve">is </w:t>
      </w:r>
      <w:r w:rsidR="001A55F9">
        <w:t xml:space="preserve">over 80 years of age </w:t>
      </w:r>
      <w:r w:rsidR="001A55F9">
        <w:fldChar w:fldCharType="begin"/>
      </w:r>
      <w:r w:rsidR="001A55F9">
        <w:instrText xml:space="preserve"> ADDIN EN.CITE &lt;EndNote&gt;&lt;Cite&gt;&lt;Author&gt;Fowkes&lt;/Author&gt;&lt;Year&gt;2013&lt;/Year&gt;&lt;RecNum&gt;45&lt;/RecNum&gt;&lt;DisplayText&gt;(Fowkes et al., 2013)&lt;/DisplayText&gt;&lt;record&gt;&lt;rec-number&gt;45&lt;/rec-number&gt;&lt;foreign-keys&gt;&lt;key app="EN" db-id="d5svt0xdix0t91epd2bxzf0z00fvx9rrxxzz" timestamp="1676862419"&gt;45&lt;/key&gt;&lt;/foreign-keys&gt;&lt;ref-type name="Journal Article"&gt;17&lt;/ref-type&gt;&lt;contributors&gt;&lt;authors&gt;&lt;author&gt;Fowkes, F. Gerald R.&lt;/author&gt;&lt;author&gt;Rudan, Diana&lt;/author&gt;&lt;author&gt;Rudan, Igor&lt;/author&gt;&lt;author&gt;Aboyans, Victor&lt;/author&gt;&lt;author&gt;Denenberg, Julie O.&lt;/author&gt;&lt;author&gt;McDermott, Mary M.&lt;/author&gt;&lt;author&gt;Norman, Paul E.&lt;/author&gt;&lt;author&gt;Sampson, Uchechukwe K. A.&lt;/author&gt;&lt;author&gt;Williams, Linda J.&lt;/author&gt;&lt;author&gt;Mensah, George A.&lt;/author&gt;&lt;author&gt;Criqui, Michael H.&lt;/author&gt;&lt;/authors&gt;&lt;/contributors&gt;&lt;titles&gt;&lt;title&gt;Comparison of global estimates of prevalence and risk factors for peripheral artery disease in 2000 and 2010: a systematic review and analysis&lt;/title&gt;&lt;secondary-title&gt;The Lancet&lt;/secondary-title&gt;&lt;/titles&gt;&lt;periodical&gt;&lt;full-title&gt;The Lancet&lt;/full-title&gt;&lt;/periodical&gt;&lt;pages&gt;1329-1340&lt;/pages&gt;&lt;volume&gt;382&lt;/volume&gt;&lt;number&gt;9901&lt;/number&gt;&lt;dates&gt;&lt;year&gt;2013&lt;/year&gt;&lt;pub-dates&gt;&lt;date&gt;2013/10/19/&lt;/date&gt;&lt;/pub-dates&gt;&lt;/dates&gt;&lt;isbn&gt;0140-6736&lt;/isbn&gt;&lt;urls&gt;&lt;related-urls&gt;&lt;url&gt;https://www.sciencedirect.com/science/article/pii/S0140673613612490&lt;/url&gt;&lt;/related-urls&gt;&lt;/urls&gt;&lt;electronic-resource-num&gt;https://doi.org/10.1016/S0140-6736(13)61249-0&lt;/electronic-resource-num&gt;&lt;/record&gt;&lt;/Cite&gt;&lt;/EndNote&gt;</w:instrText>
      </w:r>
      <w:r w:rsidR="001A55F9">
        <w:fldChar w:fldCharType="separate"/>
      </w:r>
      <w:r w:rsidR="001A55F9">
        <w:rPr>
          <w:noProof/>
        </w:rPr>
        <w:t>(Fowkes et al., 2013)</w:t>
      </w:r>
      <w:r w:rsidR="001A55F9">
        <w:fldChar w:fldCharType="end"/>
      </w:r>
      <w:r w:rsidR="001A55F9">
        <w:t>.</w:t>
      </w:r>
    </w:p>
    <w:p w14:paraId="0CA4D3C6" w14:textId="16803977" w:rsidR="00795B06" w:rsidRPr="000F75BA" w:rsidRDefault="00E4244D" w:rsidP="00CF4105">
      <w:pPr>
        <w:jc w:val="both"/>
      </w:pPr>
      <w:r>
        <w:t xml:space="preserve">PAD is a major contributor to the mortality and morbidity of patients with atherosclerosis in Australia. </w:t>
      </w:r>
      <w:r w:rsidR="00175F9A">
        <w:t xml:space="preserve">The </w:t>
      </w:r>
      <w:r>
        <w:t xml:space="preserve">burden of disease associated with PAD </w:t>
      </w:r>
      <w:r w:rsidR="00316CC8">
        <w:t xml:space="preserve">has </w:t>
      </w:r>
      <w:r>
        <w:t xml:space="preserve">increased over the last three decades </w:t>
      </w:r>
      <w:r>
        <w:fldChar w:fldCharType="begin"/>
      </w:r>
      <w:r w:rsidR="00E27CE8">
        <w:instrText xml:space="preserve"> ADDIN EN.CITE &lt;EndNote&gt;&lt;Cite&gt;&lt;Author&gt;Eid&lt;/Author&gt;&lt;Year&gt;2021&lt;/Year&gt;&lt;RecNum&gt;1&lt;/RecNum&gt;&lt;DisplayText&gt;(Eid et al., 2021)&lt;/DisplayText&gt;&lt;record&gt;&lt;rec-number&gt;1&lt;/rec-number&gt;&lt;foreign-keys&gt;&lt;key app="EN" db-id="d5svt0xdix0t91epd2bxzf0z00fvx9rrxxzz" timestamp="1675817878"&gt;1&lt;/key&gt;&lt;/foreign-keys&gt;&lt;ref-type name="Journal Article"&gt;17&lt;/ref-type&gt;&lt;contributors&gt;&lt;authors&gt;&lt;author&gt;Eid, Mark A.&lt;/author&gt;&lt;author&gt;Mehta, Kunal&lt;/author&gt;&lt;author&gt;Barnes, Jonathan A.&lt;/author&gt;&lt;author&gt;Wanken, Zachary&lt;/author&gt;&lt;author&gt;Columbo, Jesse A.&lt;/author&gt;&lt;author&gt;Goodney, Philip&lt;/author&gt;&lt;author&gt;Mayo-Smith, Michael&lt;/author&gt;&lt;/authors&gt;&lt;/contributors&gt;&lt;titles&gt;&lt;title&gt;Global Burden of Disease of Peripheral Artery Disease&lt;/title&gt;&lt;secondary-title&gt;Journal of Vascular Surgery&lt;/secondary-title&gt;&lt;/titles&gt;&lt;periodical&gt;&lt;full-title&gt;Journal of Vascular Surgery&lt;/full-title&gt;&lt;/periodical&gt;&lt;pages&gt;e255&lt;/pages&gt;&lt;volume&gt;74&lt;/volume&gt;&lt;number&gt;3&lt;/number&gt;&lt;dates&gt;&lt;year&gt;2021&lt;/year&gt;&lt;pub-dates&gt;&lt;date&gt;2021/09/01/&lt;/date&gt;&lt;/pub-dates&gt;&lt;/dates&gt;&lt;isbn&gt;0741-5214&lt;/isbn&gt;&lt;urls&gt;&lt;related-urls&gt;&lt;url&gt;https://www.sciencedirect.com/science/article/pii/S0741521421013720&lt;/url&gt;&lt;/related-urls&gt;&lt;/urls&gt;&lt;electronic-resource-num&gt;https://doi.org/10.1016/j.jvs.2021.06.377&lt;/electronic-resource-num&gt;&lt;/record&gt;&lt;/Cite&gt;&lt;/EndNote&gt;</w:instrText>
      </w:r>
      <w:r>
        <w:fldChar w:fldCharType="separate"/>
      </w:r>
      <w:r w:rsidR="00E27CE8">
        <w:rPr>
          <w:noProof/>
        </w:rPr>
        <w:t>(Eid et al., 2021)</w:t>
      </w:r>
      <w:r>
        <w:fldChar w:fldCharType="end"/>
      </w:r>
      <w:r>
        <w:t xml:space="preserve">. </w:t>
      </w:r>
      <w:r w:rsidR="0013720C" w:rsidRPr="00556869">
        <w:t xml:space="preserve">It has been estimated that PAD </w:t>
      </w:r>
      <w:r w:rsidR="00556869">
        <w:t>affects</w:t>
      </w:r>
      <w:r w:rsidR="00556869" w:rsidRPr="00556869">
        <w:t xml:space="preserve"> </w:t>
      </w:r>
      <w:r w:rsidR="0013720C" w:rsidRPr="00556869">
        <w:t xml:space="preserve">up to 10% of patients in primary care settings, and over 20% </w:t>
      </w:r>
      <w:r w:rsidR="00117BCA" w:rsidRPr="00556869">
        <w:t>among people</w:t>
      </w:r>
      <w:r w:rsidR="0013720C" w:rsidRPr="00556869">
        <w:t xml:space="preserve"> aged 75 and over (Aitken 2020, Conte &amp; Vale 2018).</w:t>
      </w:r>
      <w:r w:rsidR="005E071A">
        <w:t xml:space="preserve"> </w:t>
      </w:r>
      <w:r w:rsidR="00115025">
        <w:t xml:space="preserve">More than 50% of </w:t>
      </w:r>
      <w:r w:rsidR="0068622E">
        <w:t xml:space="preserve">people with PAD are asymptomatic. </w:t>
      </w:r>
      <w:r w:rsidR="00E32BC9">
        <w:t>Nonetheless, symptomatic PAD is associated with a reduction in functional capacity and quality of life</w:t>
      </w:r>
      <w:r w:rsidR="00A9468B">
        <w:t xml:space="preserve"> </w:t>
      </w:r>
      <w:r w:rsidR="00A9468B">
        <w:fldChar w:fldCharType="begin"/>
      </w:r>
      <w:r w:rsidR="00E27CE8">
        <w:instrText xml:space="preserve"> ADDIN EN.CITE &lt;EndNote&gt;&lt;Cite&gt;&lt;Author&gt;Conte&lt;/Author&gt;&lt;Year&gt;2018&lt;/Year&gt;&lt;RecNum&gt;22&lt;/RecNum&gt;&lt;DisplayText&gt;(Conte &amp;amp; Vale, 2018)&lt;/DisplayText&gt;&lt;record&gt;&lt;rec-number&gt;22&lt;/rec-number&gt;&lt;foreign-keys&gt;&lt;key app="EN" db-id="d5svt0xdix0t91epd2bxzf0z00fvx9rrxxzz" timestamp="1675988729"&gt;22&lt;/key&gt;&lt;/foreign-keys&gt;&lt;ref-type name="Journal Article"&gt;17&lt;/ref-type&gt;&lt;contributors&gt;&lt;authors&gt;&lt;author&gt;Conte, Sean M.&lt;/author&gt;&lt;author&gt;Vale, Peter R.&lt;/author&gt;&lt;/authors&gt;&lt;/contributors&gt;&lt;titles&gt;&lt;title&gt;Peripheral Arterial Disease&lt;/title&gt;&lt;secondary-title&gt;Heart, Lung and Circulation&lt;/secondary-title&gt;&lt;/titles&gt;&lt;periodical&gt;&lt;full-title&gt;Heart, Lung and Circulation&lt;/full-title&gt;&lt;/periodical&gt;&lt;pages&gt;427-432&lt;/pages&gt;&lt;volume&gt;27&lt;/volume&gt;&lt;number&gt;4&lt;/number&gt;&lt;keywords&gt;&lt;keyword&gt;Peripheral arterial disease&lt;/keyword&gt;&lt;keyword&gt;Peripheral vascular disease&lt;/keyword&gt;&lt;keyword&gt;Review&lt;/keyword&gt;&lt;keyword&gt;Cardiovascular disease&lt;/keyword&gt;&lt;/keywords&gt;&lt;dates&gt;&lt;year&gt;2018&lt;/year&gt;&lt;pub-dates&gt;&lt;date&gt;2018/04/01/&lt;/date&gt;&lt;/pub-dates&gt;&lt;/dates&gt;&lt;isbn&gt;1443-9506&lt;/isbn&gt;&lt;urls&gt;&lt;related-urls&gt;&lt;url&gt;https://www.sciencedirect.com/science/article/pii/S1443950617314592&lt;/url&gt;&lt;/related-urls&gt;&lt;/urls&gt;&lt;electronic-resource-num&gt;https://doi.org/10.1016/j.hlc.2017.10.014&lt;/electronic-resource-num&gt;&lt;/record&gt;&lt;/Cite&gt;&lt;/EndNote&gt;</w:instrText>
      </w:r>
      <w:r w:rsidR="00A9468B">
        <w:fldChar w:fldCharType="separate"/>
      </w:r>
      <w:r w:rsidR="00E27CE8">
        <w:rPr>
          <w:noProof/>
        </w:rPr>
        <w:t>(Conte &amp; Vale, 2018)</w:t>
      </w:r>
      <w:r w:rsidR="00A9468B">
        <w:fldChar w:fldCharType="end"/>
      </w:r>
      <w:r w:rsidR="00E32BC9">
        <w:t xml:space="preserve">. </w:t>
      </w:r>
      <w:r w:rsidR="00795B06" w:rsidRPr="000F75BA">
        <w:t xml:space="preserve">PAD </w:t>
      </w:r>
      <w:r w:rsidR="00A660A8" w:rsidRPr="000F75BA">
        <w:t xml:space="preserve">is </w:t>
      </w:r>
      <w:r w:rsidR="00795B06" w:rsidRPr="000F75BA">
        <w:t>often associated with other chronic conditions such as atrial fibrillation, heart failure, and chronic kidney disease</w:t>
      </w:r>
      <w:r w:rsidR="00A660A8">
        <w:t xml:space="preserve"> </w:t>
      </w:r>
      <w:r w:rsidR="00A660A8">
        <w:rPr>
          <w:noProof/>
        </w:rPr>
        <w:t>(Australian Institute of Health and Welfare</w:t>
      </w:r>
      <w:r w:rsidR="00A660A8" w:rsidRPr="00175F9A">
        <w:t>, 2023)</w:t>
      </w:r>
      <w:r w:rsidR="00795B06" w:rsidRPr="000F75BA">
        <w:t>.</w:t>
      </w:r>
      <w:r w:rsidR="00C40483">
        <w:t xml:space="preserve"> Furthermore, patients with PAD, including asymptomatic patients, are at higher risk of cardiovascular morbidity</w:t>
      </w:r>
      <w:r w:rsidR="002B5345">
        <w:t>, mortality, and stroke risk</w:t>
      </w:r>
      <w:r w:rsidR="00C40483">
        <w:t xml:space="preserve"> </w:t>
      </w:r>
      <w:r w:rsidR="00C40483">
        <w:fldChar w:fldCharType="begin"/>
      </w:r>
      <w:r w:rsidR="00E27CE8">
        <w:instrText xml:space="preserve"> ADDIN EN.CITE &lt;EndNote&gt;&lt;Cite&gt;&lt;Author&gt;Conte&lt;/Author&gt;&lt;Year&gt;2018&lt;/Year&gt;&lt;RecNum&gt;22&lt;/RecNum&gt;&lt;DisplayText&gt;(Conte &amp;amp; Vale, 2018)&lt;/DisplayText&gt;&lt;record&gt;&lt;rec-number&gt;22&lt;/rec-number&gt;&lt;foreign-keys&gt;&lt;key app="EN" db-id="d5svt0xdix0t91epd2bxzf0z00fvx9rrxxzz" timestamp="1675988729"&gt;22&lt;/key&gt;&lt;/foreign-keys&gt;&lt;ref-type name="Journal Article"&gt;17&lt;/ref-type&gt;&lt;contributors&gt;&lt;authors&gt;&lt;author&gt;Conte, Sean M.&lt;/author&gt;&lt;author&gt;Vale, Peter R.&lt;/author&gt;&lt;/authors&gt;&lt;/contributors&gt;&lt;titles&gt;&lt;title&gt;Peripheral Arterial Disease&lt;/title&gt;&lt;secondary-title&gt;Heart, Lung and Circulation&lt;/secondary-title&gt;&lt;/titles&gt;&lt;periodical&gt;&lt;full-title&gt;Heart, Lung and Circulation&lt;/full-title&gt;&lt;/periodical&gt;&lt;pages&gt;427-432&lt;/pages&gt;&lt;volume&gt;27&lt;/volume&gt;&lt;number&gt;4&lt;/number&gt;&lt;keywords&gt;&lt;keyword&gt;Peripheral arterial disease&lt;/keyword&gt;&lt;keyword&gt;Peripheral vascular disease&lt;/keyword&gt;&lt;keyword&gt;Review&lt;/keyword&gt;&lt;keyword&gt;Cardiovascular disease&lt;/keyword&gt;&lt;/keywords&gt;&lt;dates&gt;&lt;year&gt;2018&lt;/year&gt;&lt;pub-dates&gt;&lt;date&gt;2018/04/01/&lt;/date&gt;&lt;/pub-dates&gt;&lt;/dates&gt;&lt;isbn&gt;1443-9506&lt;/isbn&gt;&lt;urls&gt;&lt;related-urls&gt;&lt;url&gt;https://www.sciencedirect.com/science/article/pii/S1443950617314592&lt;/url&gt;&lt;/related-urls&gt;&lt;/urls&gt;&lt;electronic-resource-num&gt;https://doi.org/10.1016/j.hlc.2017.10.014&lt;/electronic-resource-num&gt;&lt;/record&gt;&lt;/Cite&gt;&lt;/EndNote&gt;</w:instrText>
      </w:r>
      <w:r w:rsidR="00C40483">
        <w:fldChar w:fldCharType="separate"/>
      </w:r>
      <w:r w:rsidR="00E27CE8">
        <w:rPr>
          <w:noProof/>
        </w:rPr>
        <w:t>(Conte &amp; Vale, 2018)</w:t>
      </w:r>
      <w:r w:rsidR="00C40483">
        <w:fldChar w:fldCharType="end"/>
      </w:r>
      <w:r w:rsidR="00C40483">
        <w:t>.</w:t>
      </w:r>
      <w:r w:rsidR="004F4F5E">
        <w:t xml:space="preserve"> </w:t>
      </w:r>
      <w:r w:rsidR="004F4F5E" w:rsidRPr="004F4F5E">
        <w:t xml:space="preserve">In 2020-2021, PAD was recorded as </w:t>
      </w:r>
      <w:r w:rsidR="004058F6" w:rsidRPr="004F4F5E">
        <w:t>the</w:t>
      </w:r>
      <w:r w:rsidR="004058F6">
        <w:t xml:space="preserve"> </w:t>
      </w:r>
      <w:r w:rsidR="004F4F5E" w:rsidRPr="004058F6">
        <w:t xml:space="preserve">principal and/or additional diagnosis </w:t>
      </w:r>
      <w:r w:rsidR="005B47E1" w:rsidRPr="004058F6">
        <w:t>of 0.5</w:t>
      </w:r>
      <w:r w:rsidR="004F4F5E" w:rsidRPr="004058F6">
        <w:t>% of all hospitalisations in Australia.</w:t>
      </w:r>
      <w:r w:rsidR="00CC3289">
        <w:rPr>
          <w:rFonts w:ascii="Open Sans" w:hAnsi="Open Sans" w:cs="Open Sans"/>
          <w:color w:val="45494B"/>
          <w:shd w:val="clear" w:color="auto" w:fill="F8F3F9"/>
        </w:rPr>
        <w:t xml:space="preserve"> </w:t>
      </w:r>
      <w:r w:rsidR="00586D56">
        <w:t xml:space="preserve">The age-adjusted rate of </w:t>
      </w:r>
      <w:r w:rsidR="00F872C6">
        <w:t>PAD-related</w:t>
      </w:r>
      <w:r w:rsidR="00586D56">
        <w:t xml:space="preserve"> hospitalisations among Indigenous Australians </w:t>
      </w:r>
      <w:r w:rsidR="00B346F6">
        <w:t xml:space="preserve">was </w:t>
      </w:r>
      <w:r w:rsidR="00586D56">
        <w:t>1.</w:t>
      </w:r>
      <w:r w:rsidR="00F872C6">
        <w:t>7</w:t>
      </w:r>
      <w:r w:rsidR="00586D56">
        <w:t xml:space="preserve"> times greater compared to non-Indigenous Australians </w:t>
      </w:r>
      <w:r w:rsidR="00586D56">
        <w:fldChar w:fldCharType="begin"/>
      </w:r>
      <w:r w:rsidR="001231AD">
        <w:instrText xml:space="preserve"> ADDIN EN.CITE &lt;EndNote&gt;&lt;Cite&gt;&lt;Author&gt;Australian Institute of Health Welfare&lt;/Author&gt;&lt;Year&gt;2023&lt;/Year&gt;&lt;RecNum&gt;26&lt;/RecNum&gt;&lt;DisplayText&gt;(Australian Institute of Health Welfare, 2023)&lt;/DisplayText&gt;&lt;record&gt;&lt;rec-number&gt;26&lt;/rec-number&gt;&lt;foreign-keys&gt;&lt;key app="EN" db-id="d5svt0xdix0t91epd2bxzf0z00fvx9rrxxzz" timestamp="1675999067"&gt;26&lt;/key&gt;&lt;/foreign-keys&gt;&lt;ref-type name="Report"&gt;27&lt;/ref-type&gt;&lt;contributors&gt;&lt;authors&gt;&lt;author&gt;Australian Institute of Health Welfare,&lt;/author&gt;&lt;/authors&gt;&lt;/contributors&gt;&lt;titles&gt;&lt;title&gt;Heart, stroke and vascular disease: Australian facts&lt;/title&gt;&lt;/titles&gt;&lt;dates&gt;&lt;year&gt;2023&lt;/year&gt;&lt;/dates&gt;&lt;pub-location&gt;Canberra&lt;/pub-location&gt;&lt;publisher&gt;AIHW&lt;/publisher&gt;&lt;urls&gt;&lt;related-urls&gt;&lt;url&gt;https://www.aihw.gov.au/reports/heart-stroke-vascular-diseases/hsvd-facts/contents/heart-stroke-and-vascular-disease-subtypes/peripheral-arterial-disease&lt;/url&gt;&lt;/related-urls&gt;&lt;/urls&gt;&lt;/record&gt;&lt;/Cite&gt;&lt;/EndNote&gt;</w:instrText>
      </w:r>
      <w:r w:rsidR="00586D56">
        <w:fldChar w:fldCharType="separate"/>
      </w:r>
      <w:r w:rsidR="004E1610">
        <w:rPr>
          <w:noProof/>
        </w:rPr>
        <w:t>(Australian Institute of Health Welfare, 2023)</w:t>
      </w:r>
      <w:r w:rsidR="00586D56">
        <w:fldChar w:fldCharType="end"/>
      </w:r>
      <w:r w:rsidR="00586D56">
        <w:t>.</w:t>
      </w:r>
    </w:p>
    <w:p w14:paraId="59909AA0" w14:textId="7CD7D17A" w:rsidR="00882D11" w:rsidRDefault="00512F2F" w:rsidP="0075767B">
      <w:pPr>
        <w:jc w:val="both"/>
      </w:pPr>
      <w:r>
        <w:t xml:space="preserve">Based on the symptoms, </w:t>
      </w:r>
      <w:r w:rsidR="00E4244D">
        <w:t xml:space="preserve">American College of Cardiology/American Heart Association (ACC/AHA) guidelines categorise PAD patients into four categories: asymptomatic, intermittent claudication (IC), chronic limb </w:t>
      </w:r>
      <w:r w:rsidR="00E4244D">
        <w:lastRenderedPageBreak/>
        <w:t xml:space="preserve">ischaemia (CLI), and acute limb ischaemia (ALI) </w:t>
      </w:r>
      <w:r w:rsidR="00E4244D">
        <w:fldChar w:fldCharType="begin"/>
      </w:r>
      <w:r w:rsidR="009F6151">
        <w:instrText xml:space="preserve"> ADDIN EN.CITE &lt;EndNote&gt;&lt;Cite&gt;&lt;Author&gt;Gerhard-Herman&lt;/Author&gt;&lt;Year&gt;2017&lt;/Year&gt;&lt;RecNum&gt;21&lt;/RecNum&gt;&lt;DisplayText&gt;(Gerhard-Herman et al., 2017)&lt;/DisplayText&gt;&lt;record&gt;&lt;rec-number&gt;21&lt;/rec-number&gt;&lt;foreign-keys&gt;&lt;key app="EN" db-id="d5svt0xdix0t91epd2bxzf0z00fvx9rrxxzz" timestamp="1675924868"&gt;21&lt;/key&gt;&lt;/foreign-keys&gt;&lt;ref-type name="Journal Article"&gt;17&lt;/ref-type&gt;&lt;contributors&gt;&lt;authors&gt;&lt;author&gt;Gerhard-Herman, M.D., &lt;/author&gt;&lt;author&gt;Gornik, H.L., &lt;/author&gt;&lt;author&gt;Barrett, C., &lt;/author&gt;&lt;author&gt;et al,&lt;/author&gt;&lt;/authors&gt;&lt;/contributors&gt;&lt;titles&gt;&lt;title&gt;2016 AHA/ACC Guideline on the Management of Patients with Lower Extremity Peripheral Artery Disease: Executive Summary&lt;/title&gt;&lt;secondary-title&gt;Vascular Medicine&lt;/secondary-title&gt;&lt;/titles&gt;&lt;periodical&gt;&lt;full-title&gt;Vascular Medicine&lt;/full-title&gt;&lt;/periodical&gt;&lt;pages&gt;NP1-NP43&lt;/pages&gt;&lt;volume&gt;22&lt;/volume&gt;&lt;number&gt;3&lt;/number&gt;&lt;keywords&gt;&lt;keyword&gt;ACC/AHA Clinical Practice Guideline,peripheral artery disease,claudication,critical limb ischemia,acute limb ischemia,antiplatelet agents,supervised exercise,endovascular procedures,bypass surgery,limb salvage,smoking cessation&lt;/keyword&gt;&lt;/keywords&gt;&lt;dates&gt;&lt;year&gt;2017&lt;/year&gt;&lt;/dates&gt;&lt;accession-num&gt;28494710&lt;/accession-num&gt;&lt;urls&gt;&lt;related-urls&gt;&lt;url&gt;https://journals.sagepub.com/doi/abs/10.1177/1358863X17701592&lt;/url&gt;&lt;/related-urls&gt;&lt;/urls&gt;&lt;electronic-resource-num&gt;10.1177/1358863x17701592&lt;/electronic-resource-num&gt;&lt;/record&gt;&lt;/Cite&gt;&lt;/EndNote&gt;</w:instrText>
      </w:r>
      <w:r w:rsidR="00E4244D">
        <w:fldChar w:fldCharType="separate"/>
      </w:r>
      <w:r w:rsidR="009F6151">
        <w:rPr>
          <w:noProof/>
        </w:rPr>
        <w:t>(Gerhard-Herman et al., 2017)</w:t>
      </w:r>
      <w:r w:rsidR="00E4244D">
        <w:fldChar w:fldCharType="end"/>
      </w:r>
      <w:r w:rsidR="00E4244D">
        <w:t xml:space="preserve">. </w:t>
      </w:r>
      <w:r w:rsidR="0075767B">
        <w:rPr>
          <w:rFonts w:asciiTheme="minorHAnsi" w:hAnsiTheme="minorHAnsi" w:cstheme="minorHAnsi"/>
        </w:rPr>
        <w:t xml:space="preserve"> </w:t>
      </w:r>
      <w:r w:rsidR="00E4244D">
        <w:t xml:space="preserve">Asymptomatic </w:t>
      </w:r>
      <w:r w:rsidR="00E76CD3">
        <w:t xml:space="preserve">PAD </w:t>
      </w:r>
      <w:r w:rsidR="00E4244D">
        <w:t xml:space="preserve">patients </w:t>
      </w:r>
      <w:r w:rsidR="00B346F6">
        <w:t xml:space="preserve">represent </w:t>
      </w:r>
      <w:r w:rsidR="0075767B">
        <w:t xml:space="preserve">over 50% of patients with PAD and are </w:t>
      </w:r>
      <w:r w:rsidR="00E76CD3">
        <w:t>typically</w:t>
      </w:r>
      <w:r w:rsidR="005B47E1">
        <w:t xml:space="preserve"> </w:t>
      </w:r>
      <w:r w:rsidR="00E4244D">
        <w:t>treat</w:t>
      </w:r>
      <w:r w:rsidR="00E76CD3">
        <w:t>ed</w:t>
      </w:r>
      <w:r w:rsidR="00E4244D">
        <w:t xml:space="preserve"> with risk-factor modification</w:t>
      </w:r>
      <w:r w:rsidR="002F6C51">
        <w:t xml:space="preserve"> </w:t>
      </w:r>
      <w:r w:rsidR="00E76CD3">
        <w:t xml:space="preserve">(e.g., </w:t>
      </w:r>
      <w:r w:rsidR="0075767B">
        <w:t>life style changes</w:t>
      </w:r>
      <w:r w:rsidR="00E76CD3">
        <w:t xml:space="preserve">) </w:t>
      </w:r>
      <w:r w:rsidR="002F6C51">
        <w:t xml:space="preserve">and regular </w:t>
      </w:r>
      <w:r w:rsidR="005904C8">
        <w:t>follow-up</w:t>
      </w:r>
      <w:r w:rsidR="00E4244D">
        <w:t xml:space="preserve"> </w:t>
      </w:r>
      <w:r w:rsidR="00E4244D">
        <w:fldChar w:fldCharType="begin"/>
      </w:r>
      <w:r w:rsidR="00E27CE8">
        <w:instrText xml:space="preserve"> ADDIN EN.CITE &lt;EndNote&gt;&lt;Cite&gt;&lt;Author&gt;Conte&lt;/Author&gt;&lt;Year&gt;2018&lt;/Year&gt;&lt;RecNum&gt;22&lt;/RecNum&gt;&lt;DisplayText&gt;(Conte &amp;amp; Vale, 2018)&lt;/DisplayText&gt;&lt;record&gt;&lt;rec-number&gt;22&lt;/rec-number&gt;&lt;foreign-keys&gt;&lt;key app="EN" db-id="d5svt0xdix0t91epd2bxzf0z00fvx9rrxxzz" timestamp="1675988729"&gt;22&lt;/key&gt;&lt;/foreign-keys&gt;&lt;ref-type name="Journal Article"&gt;17&lt;/ref-type&gt;&lt;contributors&gt;&lt;authors&gt;&lt;author&gt;Conte, Sean M.&lt;/author&gt;&lt;author&gt;Vale, Peter R.&lt;/author&gt;&lt;/authors&gt;&lt;/contributors&gt;&lt;titles&gt;&lt;title&gt;Peripheral Arterial Disease&lt;/title&gt;&lt;secondary-title&gt;Heart, Lung and Circulation&lt;/secondary-title&gt;&lt;/titles&gt;&lt;periodical&gt;&lt;full-title&gt;Heart, Lung and Circulation&lt;/full-title&gt;&lt;/periodical&gt;&lt;pages&gt;427-432&lt;/pages&gt;&lt;volume&gt;27&lt;/volume&gt;&lt;number&gt;4&lt;/number&gt;&lt;keywords&gt;&lt;keyword&gt;Peripheral arterial disease&lt;/keyword&gt;&lt;keyword&gt;Peripheral vascular disease&lt;/keyword&gt;&lt;keyword&gt;Review&lt;/keyword&gt;&lt;keyword&gt;Cardiovascular disease&lt;/keyword&gt;&lt;/keywords&gt;&lt;dates&gt;&lt;year&gt;2018&lt;/year&gt;&lt;pub-dates&gt;&lt;date&gt;2018/04/01/&lt;/date&gt;&lt;/pub-dates&gt;&lt;/dates&gt;&lt;isbn&gt;1443-9506&lt;/isbn&gt;&lt;urls&gt;&lt;related-urls&gt;&lt;url&gt;https://www.sciencedirect.com/science/article/pii/S1443950617314592&lt;/url&gt;&lt;/related-urls&gt;&lt;/urls&gt;&lt;electronic-resource-num&gt;https://doi.org/10.1016/j.hlc.2017.10.014&lt;/electronic-resource-num&gt;&lt;/record&gt;&lt;/Cite&gt;&lt;/EndNote&gt;</w:instrText>
      </w:r>
      <w:r w:rsidR="00E4244D">
        <w:fldChar w:fldCharType="separate"/>
      </w:r>
      <w:r w:rsidR="00E27CE8">
        <w:rPr>
          <w:noProof/>
        </w:rPr>
        <w:t>(Conte &amp; Vale, 2018)</w:t>
      </w:r>
      <w:r w:rsidR="00E4244D">
        <w:fldChar w:fldCharType="end"/>
      </w:r>
      <w:r w:rsidR="00E4244D">
        <w:t>.</w:t>
      </w:r>
      <w:r w:rsidR="006C385E">
        <w:t xml:space="preserve"> </w:t>
      </w:r>
      <w:r w:rsidR="001035B5">
        <w:t xml:space="preserve">However, </w:t>
      </w:r>
      <w:r w:rsidR="00D028FD">
        <w:t xml:space="preserve">around 70% of the </w:t>
      </w:r>
      <w:r w:rsidR="001035B5">
        <w:t>asymptomatic PAD patients</w:t>
      </w:r>
      <w:r w:rsidR="00D028FD">
        <w:t xml:space="preserve"> are</w:t>
      </w:r>
      <w:r w:rsidR="001035B5">
        <w:t xml:space="preserve"> </w:t>
      </w:r>
      <w:r w:rsidR="001035B5" w:rsidRPr="001035B5">
        <w:t xml:space="preserve">under-recognised and undertreated </w:t>
      </w:r>
      <w:r w:rsidR="00D028FD">
        <w:fldChar w:fldCharType="begin"/>
      </w:r>
      <w:r w:rsidR="00D028FD">
        <w:instrText xml:space="preserve"> ADDIN EN.CITE &lt;EndNote&gt;&lt;Cite&gt;&lt;Author&gt;Conte&lt;/Author&gt;&lt;Year&gt;2018&lt;/Year&gt;&lt;RecNum&gt;22&lt;/RecNum&gt;&lt;DisplayText&gt;(Conte &amp;amp; Vale, 2018)&lt;/DisplayText&gt;&lt;record&gt;&lt;rec-number&gt;22&lt;/rec-number&gt;&lt;foreign-keys&gt;&lt;key app="EN" db-id="d5svt0xdix0t91epd2bxzf0z00fvx9rrxxzz" timestamp="1675988729"&gt;22&lt;/key&gt;&lt;/foreign-keys&gt;&lt;ref-type name="Journal Article"&gt;17&lt;/ref-type&gt;&lt;contributors&gt;&lt;authors&gt;&lt;author&gt;Conte, Sean M.&lt;/author&gt;&lt;author&gt;Vale, Peter R.&lt;/author&gt;&lt;/authors&gt;&lt;/contributors&gt;&lt;titles&gt;&lt;title&gt;Peripheral Arterial Disease&lt;/title&gt;&lt;secondary-title&gt;Heart, Lung and Circulation&lt;/secondary-title&gt;&lt;/titles&gt;&lt;periodical&gt;&lt;full-title&gt;Heart, Lung and Circulation&lt;/full-title&gt;&lt;/periodical&gt;&lt;pages&gt;427-432&lt;/pages&gt;&lt;volume&gt;27&lt;/volume&gt;&lt;number&gt;4&lt;/number&gt;&lt;keywords&gt;&lt;keyword&gt;Peripheral arterial disease&lt;/keyword&gt;&lt;keyword&gt;Peripheral vascular disease&lt;/keyword&gt;&lt;keyword&gt;Review&lt;/keyword&gt;&lt;keyword&gt;Cardiovascular disease&lt;/keyword&gt;&lt;/keywords&gt;&lt;dates&gt;&lt;year&gt;2018&lt;/year&gt;&lt;pub-dates&gt;&lt;date&gt;2018/04/01/&lt;/date&gt;&lt;/pub-dates&gt;&lt;/dates&gt;&lt;isbn&gt;1443-9506&lt;/isbn&gt;&lt;urls&gt;&lt;related-urls&gt;&lt;url&gt;https://www.sciencedirect.com/science/article/pii/S1443950617314592&lt;/url&gt;&lt;/related-urls&gt;&lt;/urls&gt;&lt;electronic-resource-num&gt;https://doi.org/10.1016/j.hlc.2017.10.014&lt;/electronic-resource-num&gt;&lt;/record&gt;&lt;/Cite&gt;&lt;/EndNote&gt;</w:instrText>
      </w:r>
      <w:r w:rsidR="00D028FD">
        <w:fldChar w:fldCharType="separate"/>
      </w:r>
      <w:r w:rsidR="00D028FD">
        <w:rPr>
          <w:noProof/>
        </w:rPr>
        <w:t>(Conte &amp; Vale, 2018)</w:t>
      </w:r>
      <w:r w:rsidR="00D028FD">
        <w:fldChar w:fldCharType="end"/>
      </w:r>
      <w:r w:rsidR="001E3182">
        <w:t>.</w:t>
      </w:r>
      <w:r w:rsidR="00D028FD">
        <w:t xml:space="preserve"> </w:t>
      </w:r>
      <w:r w:rsidR="001E3182">
        <w:t>S</w:t>
      </w:r>
      <w:r w:rsidR="00D028FD">
        <w:t xml:space="preserve">creening of asymptomatic and low risk PAD patients </w:t>
      </w:r>
      <w:r w:rsidR="008E6AF9">
        <w:t>is</w:t>
      </w:r>
      <w:r w:rsidR="00D028FD">
        <w:t xml:space="preserve"> not recommended due to limited supporting evidence </w:t>
      </w:r>
      <w:r w:rsidR="00D028FD">
        <w:fldChar w:fldCharType="begin"/>
      </w:r>
      <w:r w:rsidR="00D028FD">
        <w:instrText xml:space="preserve"> ADDIN EN.CITE &lt;EndNote&gt;&lt;Cite&gt;&lt;Author&gt;Aitken&lt;/Author&gt;&lt;Year&gt;2020&lt;/Year&gt;&lt;RecNum&gt;33&lt;/RecNum&gt;&lt;DisplayText&gt;(Aitken, 2020)&lt;/DisplayText&gt;&lt;record&gt;&lt;rec-number&gt;33&lt;/rec-number&gt;&lt;foreign-keys&gt;&lt;key app="EN" db-id="d5svt0xdix0t91epd2bxzf0z00fvx9rrxxzz" timestamp="1676001689"&gt;33&lt;/key&gt;&lt;/foreign-keys&gt;&lt;ref-type name="Journal Article"&gt;17&lt;/ref-type&gt;&lt;contributors&gt;&lt;authors&gt;&lt;author&gt;Aitken, S.&lt;/author&gt;&lt;/authors&gt;&lt;/contributors&gt;&lt;titles&gt;&lt;title&gt;Peripheral artery disease in the lower limbs: The importance of secondary risk prevention for improved long-term prognosis&lt;/title&gt;&lt;secondary-title&gt;Australian Journal for General Practitioners&lt;/secondary-title&gt;&lt;/titles&gt;&lt;periodical&gt;&lt;full-title&gt;Australian Journal for General Practitioners&lt;/full-title&gt;&lt;/periodical&gt;&lt;pages&gt;239-244&lt;/pages&gt;&lt;volume&gt;49&lt;/volume&gt;&lt;dates&gt;&lt;year&gt;2020&lt;/year&gt;&lt;pub-dates&gt;&lt;date&gt;04/30&lt;/date&gt;&lt;/pub-dates&gt;&lt;/dates&gt;&lt;publisher&gt;The Royal Australian College of General Practitioners (RACGP)&lt;/publisher&gt;&lt;urls&gt;&lt;related-urls&gt;&lt;url&gt;https://www1.racgp.org.au/ajgp/2020/may/peripheral-artery-disease-in-lower-limbs&lt;/url&gt;&lt;/related-urls&gt;&lt;/urls&gt;&lt;/record&gt;&lt;/Cite&gt;&lt;/EndNote&gt;</w:instrText>
      </w:r>
      <w:r w:rsidR="00D028FD">
        <w:fldChar w:fldCharType="separate"/>
      </w:r>
      <w:r w:rsidR="00D028FD">
        <w:rPr>
          <w:noProof/>
        </w:rPr>
        <w:t>(Aitken, 2020)</w:t>
      </w:r>
      <w:r w:rsidR="00D028FD">
        <w:fldChar w:fldCharType="end"/>
      </w:r>
      <w:r w:rsidR="001E3182">
        <w:t xml:space="preserve">, nevertheless, screening </w:t>
      </w:r>
      <w:r w:rsidR="008E6AF9">
        <w:t>may be warranted</w:t>
      </w:r>
      <w:r w:rsidR="001E3182">
        <w:t xml:space="preserve"> </w:t>
      </w:r>
      <w:r w:rsidR="008E6AF9">
        <w:t>in</w:t>
      </w:r>
      <w:r w:rsidR="001E3182">
        <w:t xml:space="preserve"> patients with higher risk for PAD </w:t>
      </w:r>
      <w:r w:rsidR="00DD41C5">
        <w:t>e.g.</w:t>
      </w:r>
      <w:r w:rsidR="001E3182">
        <w:t xml:space="preserve">, </w:t>
      </w:r>
      <w:r w:rsidR="005A550A">
        <w:t>p</w:t>
      </w:r>
      <w:r w:rsidR="001E3182">
        <w:t>atients with diabetes</w:t>
      </w:r>
      <w:r w:rsidR="003B7306">
        <w:t xml:space="preserve"> and</w:t>
      </w:r>
      <w:r w:rsidR="00036ED8">
        <w:t xml:space="preserve"> cardiovascular disease</w:t>
      </w:r>
      <w:r w:rsidR="003B7306">
        <w:t>s</w:t>
      </w:r>
      <w:r w:rsidR="001E3182">
        <w:t>.</w:t>
      </w:r>
      <w:r w:rsidR="00D028FD">
        <w:t xml:space="preserve"> </w:t>
      </w:r>
      <w:r w:rsidR="00F47E78">
        <w:t xml:space="preserve">Around </w:t>
      </w:r>
      <w:r w:rsidR="00E4244D">
        <w:t>25% of PAD patients</w:t>
      </w:r>
      <w:r w:rsidR="00F47E78">
        <w:t xml:space="preserve"> </w:t>
      </w:r>
      <w:r w:rsidR="00B71406">
        <w:t>have</w:t>
      </w:r>
      <w:r w:rsidR="00F47E78">
        <w:t xml:space="preserve"> </w:t>
      </w:r>
      <w:r w:rsidR="006C385E">
        <w:t>intermittent claudication</w:t>
      </w:r>
      <w:r w:rsidR="00E4244D">
        <w:t xml:space="preserve">, and experience pain which is typically brought on by exercise and relieved by rest </w:t>
      </w:r>
      <w:r w:rsidR="00E4244D">
        <w:fldChar w:fldCharType="begin"/>
      </w:r>
      <w:r w:rsidR="00E27CE8">
        <w:instrText xml:space="preserve"> ADDIN EN.CITE &lt;EndNote&gt;&lt;Cite&gt;&lt;Author&gt;Conte&lt;/Author&gt;&lt;Year&gt;2018&lt;/Year&gt;&lt;RecNum&gt;22&lt;/RecNum&gt;&lt;DisplayText&gt;(Conte &amp;amp; Vale, 2018)&lt;/DisplayText&gt;&lt;record&gt;&lt;rec-number&gt;22&lt;/rec-number&gt;&lt;foreign-keys&gt;&lt;key app="EN" db-id="d5svt0xdix0t91epd2bxzf0z00fvx9rrxxzz" timestamp="1675988729"&gt;22&lt;/key&gt;&lt;/foreign-keys&gt;&lt;ref-type name="Journal Article"&gt;17&lt;/ref-type&gt;&lt;contributors&gt;&lt;authors&gt;&lt;author&gt;Conte, Sean M.&lt;/author&gt;&lt;author&gt;Vale, Peter R.&lt;/author&gt;&lt;/authors&gt;&lt;/contributors&gt;&lt;titles&gt;&lt;title&gt;Peripheral Arterial Disease&lt;/title&gt;&lt;secondary-title&gt;Heart, Lung and Circulation&lt;/secondary-title&gt;&lt;/titles&gt;&lt;periodical&gt;&lt;full-title&gt;Heart, Lung and Circulation&lt;/full-title&gt;&lt;/periodical&gt;&lt;pages&gt;427-432&lt;/pages&gt;&lt;volume&gt;27&lt;/volume&gt;&lt;number&gt;4&lt;/number&gt;&lt;keywords&gt;&lt;keyword&gt;Peripheral arterial disease&lt;/keyword&gt;&lt;keyword&gt;Peripheral vascular disease&lt;/keyword&gt;&lt;keyword&gt;Review&lt;/keyword&gt;&lt;keyword&gt;Cardiovascular disease&lt;/keyword&gt;&lt;/keywords&gt;&lt;dates&gt;&lt;year&gt;2018&lt;/year&gt;&lt;pub-dates&gt;&lt;date&gt;2018/04/01/&lt;/date&gt;&lt;/pub-dates&gt;&lt;/dates&gt;&lt;isbn&gt;1443-9506&lt;/isbn&gt;&lt;urls&gt;&lt;related-urls&gt;&lt;url&gt;https://www.sciencedirect.com/science/article/pii/S1443950617314592&lt;/url&gt;&lt;/related-urls&gt;&lt;/urls&gt;&lt;electronic-resource-num&gt;https://doi.org/10.1016/j.hlc.2017.10.014&lt;/electronic-resource-num&gt;&lt;/record&gt;&lt;/Cite&gt;&lt;/EndNote&gt;</w:instrText>
      </w:r>
      <w:r w:rsidR="00E4244D">
        <w:fldChar w:fldCharType="separate"/>
      </w:r>
      <w:r w:rsidR="00E27CE8">
        <w:rPr>
          <w:noProof/>
        </w:rPr>
        <w:t>(Conte &amp; Vale, 2018)</w:t>
      </w:r>
      <w:r w:rsidR="00E4244D">
        <w:fldChar w:fldCharType="end"/>
      </w:r>
      <w:r w:rsidR="00E4244D">
        <w:t xml:space="preserve">. </w:t>
      </w:r>
      <w:r w:rsidR="006C385E">
        <w:t xml:space="preserve">Although these </w:t>
      </w:r>
      <w:r w:rsidR="00596278">
        <w:t xml:space="preserve">patients </w:t>
      </w:r>
      <w:r w:rsidR="00E4244D">
        <w:t xml:space="preserve">have significantly reduced quality of life, </w:t>
      </w:r>
      <w:r w:rsidR="00596278">
        <w:t>five</w:t>
      </w:r>
      <w:r w:rsidR="00E4244D">
        <w:t>-year natural history data show that the majority of IC patients remain stable</w:t>
      </w:r>
      <w:r w:rsidR="00DB4EEB">
        <w:t xml:space="preserve">. Only </w:t>
      </w:r>
      <w:r w:rsidR="00E4244D">
        <w:t xml:space="preserve">10-20% </w:t>
      </w:r>
      <w:r w:rsidR="00DB4EEB">
        <w:t xml:space="preserve">of </w:t>
      </w:r>
      <w:r w:rsidR="004C2DA7">
        <w:t xml:space="preserve">IC patients  </w:t>
      </w:r>
      <w:r w:rsidR="00E4244D">
        <w:t>hav</w:t>
      </w:r>
      <w:r w:rsidR="00DF1CA6">
        <w:t>e</w:t>
      </w:r>
      <w:r w:rsidR="00E4244D">
        <w:t xml:space="preserve"> worsening claudication</w:t>
      </w:r>
      <w:r w:rsidR="00543C02">
        <w:t xml:space="preserve"> and </w:t>
      </w:r>
      <w:r w:rsidR="00E4244D">
        <w:t>1-</w:t>
      </w:r>
      <w:r w:rsidR="00DF0653">
        <w:t>2</w:t>
      </w:r>
      <w:r w:rsidR="00E4244D">
        <w:t xml:space="preserve">% </w:t>
      </w:r>
      <w:r w:rsidR="00DF0653">
        <w:t>progression to CLI</w:t>
      </w:r>
      <w:r w:rsidR="00E4244D">
        <w:t xml:space="preserve"> </w:t>
      </w:r>
      <w:r w:rsidR="00E4244D">
        <w:fldChar w:fldCharType="begin"/>
      </w:r>
      <w:r w:rsidR="00E27CE8">
        <w:instrText xml:space="preserve"> ADDIN EN.CITE &lt;EndNote&gt;&lt;Cite&gt;&lt;Author&gt;Conte&lt;/Author&gt;&lt;Year&gt;2018&lt;/Year&gt;&lt;RecNum&gt;22&lt;/RecNum&gt;&lt;DisplayText&gt;(Conte &amp;amp; Vale, 2018)&lt;/DisplayText&gt;&lt;record&gt;&lt;rec-number&gt;22&lt;/rec-number&gt;&lt;foreign-keys&gt;&lt;key app="EN" db-id="d5svt0xdix0t91epd2bxzf0z00fvx9rrxxzz" timestamp="1675988729"&gt;22&lt;/key&gt;&lt;/foreign-keys&gt;&lt;ref-type name="Journal Article"&gt;17&lt;/ref-type&gt;&lt;contributors&gt;&lt;authors&gt;&lt;author&gt;Conte, Sean M.&lt;/author&gt;&lt;author&gt;Vale, Peter R.&lt;/author&gt;&lt;/authors&gt;&lt;/contributors&gt;&lt;titles&gt;&lt;title&gt;Peripheral Arterial Disease&lt;/title&gt;&lt;secondary-title&gt;Heart, Lung and Circulation&lt;/secondary-title&gt;&lt;/titles&gt;&lt;periodical&gt;&lt;full-title&gt;Heart, Lung and Circulation&lt;/full-title&gt;&lt;/periodical&gt;&lt;pages&gt;427-432&lt;/pages&gt;&lt;volume&gt;27&lt;/volume&gt;&lt;number&gt;4&lt;/number&gt;&lt;keywords&gt;&lt;keyword&gt;Peripheral arterial disease&lt;/keyword&gt;&lt;keyword&gt;Peripheral vascular disease&lt;/keyword&gt;&lt;keyword&gt;Review&lt;/keyword&gt;&lt;keyword&gt;Cardiovascular disease&lt;/keyword&gt;&lt;/keywords&gt;&lt;dates&gt;&lt;year&gt;2018&lt;/year&gt;&lt;pub-dates&gt;&lt;date&gt;2018/04/01/&lt;/date&gt;&lt;/pub-dates&gt;&lt;/dates&gt;&lt;isbn&gt;1443-9506&lt;/isbn&gt;&lt;urls&gt;&lt;related-urls&gt;&lt;url&gt;https://www.sciencedirect.com/science/article/pii/S1443950617314592&lt;/url&gt;&lt;/related-urls&gt;&lt;/urls&gt;&lt;electronic-resource-num&gt;https://doi.org/10.1016/j.hlc.2017.10.014&lt;/electronic-resource-num&gt;&lt;/record&gt;&lt;/Cite&gt;&lt;/EndNote&gt;</w:instrText>
      </w:r>
      <w:r w:rsidR="00E4244D">
        <w:fldChar w:fldCharType="separate"/>
      </w:r>
      <w:r w:rsidR="00E27CE8">
        <w:rPr>
          <w:noProof/>
        </w:rPr>
        <w:t>(Conte &amp; Vale, 2018)</w:t>
      </w:r>
      <w:r w:rsidR="00E4244D">
        <w:fldChar w:fldCharType="end"/>
      </w:r>
      <w:r w:rsidR="00E4244D">
        <w:t xml:space="preserve">. </w:t>
      </w:r>
      <w:r w:rsidR="0075767B" w:rsidRPr="00467EE6">
        <w:rPr>
          <w:rFonts w:asciiTheme="minorHAnsi" w:hAnsiTheme="minorHAnsi" w:cstheme="minorHAnsi"/>
        </w:rPr>
        <w:t>CLI is now referred to as chronic limb threatening isch</w:t>
      </w:r>
      <w:r w:rsidR="006F707B">
        <w:rPr>
          <w:rFonts w:asciiTheme="minorHAnsi" w:hAnsiTheme="minorHAnsi" w:cstheme="minorHAnsi"/>
        </w:rPr>
        <w:t>a</w:t>
      </w:r>
      <w:r w:rsidR="0075767B" w:rsidRPr="00467EE6">
        <w:rPr>
          <w:rFonts w:asciiTheme="minorHAnsi" w:hAnsiTheme="minorHAnsi" w:cstheme="minorHAnsi"/>
        </w:rPr>
        <w:t>emia (CLTI)</w:t>
      </w:r>
      <w:r w:rsidR="008920B1">
        <w:rPr>
          <w:rFonts w:asciiTheme="minorHAnsi" w:hAnsiTheme="minorHAnsi" w:cstheme="minorHAnsi"/>
        </w:rPr>
        <w:t>,</w:t>
      </w:r>
      <w:r w:rsidR="0075767B">
        <w:rPr>
          <w:rFonts w:asciiTheme="minorHAnsi" w:hAnsiTheme="minorHAnsi" w:cstheme="minorHAnsi"/>
        </w:rPr>
        <w:t xml:space="preserve"> according to the Global vascular guidelines on </w:t>
      </w:r>
      <w:r w:rsidR="00257C5F">
        <w:rPr>
          <w:rFonts w:asciiTheme="minorHAnsi" w:hAnsiTheme="minorHAnsi" w:cstheme="minorHAnsi"/>
        </w:rPr>
        <w:t xml:space="preserve">the </w:t>
      </w:r>
      <w:r w:rsidR="0075767B">
        <w:rPr>
          <w:rFonts w:asciiTheme="minorHAnsi" w:hAnsiTheme="minorHAnsi" w:cstheme="minorHAnsi"/>
        </w:rPr>
        <w:t xml:space="preserve">management of CLTI </w:t>
      </w:r>
      <w:r w:rsidR="0075767B">
        <w:rPr>
          <w:rFonts w:asciiTheme="minorHAnsi" w:hAnsiTheme="minorHAnsi" w:cstheme="minorHAnsi"/>
        </w:rPr>
        <w:fldChar w:fldCharType="begin">
          <w:fldData xml:space="preserve">PEVuZE5vdGU+PENpdGU+PEF1dGhvcj5Db250ZTwvQXV0aG9yPjxZZWFyPjIwMTk8L1llYXI+PFJl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</w:fldData>
        </w:fldChar>
      </w:r>
      <w:r w:rsidR="009F6151">
        <w:rPr>
          <w:rFonts w:asciiTheme="minorHAnsi" w:hAnsiTheme="minorHAnsi" w:cstheme="minorHAnsi"/>
        </w:rPr>
        <w:instrText xml:space="preserve"> ADDIN EN.CITE </w:instrText>
      </w:r>
      <w:r w:rsidR="009F6151">
        <w:rPr>
          <w:rFonts w:asciiTheme="minorHAnsi" w:hAnsiTheme="minorHAnsi" w:cstheme="minorHAnsi"/>
        </w:rPr>
        <w:fldChar w:fldCharType="begin">
          <w:fldData xml:space="preserve">PEVuZE5vdGU+PENpdGU+PEF1dGhvcj5Db250ZTwvQXV0aG9yPjxZZWFyPjIwMTk8L1llYXI+PFJl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</w:fldData>
        </w:fldChar>
      </w:r>
      <w:r w:rsidR="009F6151">
        <w:rPr>
          <w:rFonts w:asciiTheme="minorHAnsi" w:hAnsiTheme="minorHAnsi" w:cstheme="minorHAnsi"/>
        </w:rPr>
        <w:instrText xml:space="preserve"> ADDIN EN.CITE.DATA </w:instrText>
      </w:r>
      <w:r w:rsidR="009F6151">
        <w:rPr>
          <w:rFonts w:asciiTheme="minorHAnsi" w:hAnsiTheme="minorHAnsi" w:cstheme="minorHAnsi"/>
        </w:rPr>
      </w:r>
      <w:r w:rsidR="009F6151">
        <w:rPr>
          <w:rFonts w:asciiTheme="minorHAnsi" w:hAnsiTheme="minorHAnsi" w:cstheme="minorHAnsi"/>
        </w:rPr>
        <w:fldChar w:fldCharType="end"/>
      </w:r>
      <w:r w:rsidR="0075767B">
        <w:rPr>
          <w:rFonts w:asciiTheme="minorHAnsi" w:hAnsiTheme="minorHAnsi" w:cstheme="minorHAnsi"/>
        </w:rPr>
      </w:r>
      <w:r w:rsidR="0075767B">
        <w:rPr>
          <w:rFonts w:asciiTheme="minorHAnsi" w:hAnsiTheme="minorHAnsi" w:cstheme="minorHAnsi"/>
        </w:rPr>
        <w:fldChar w:fldCharType="separate"/>
      </w:r>
      <w:r w:rsidR="0075767B">
        <w:rPr>
          <w:rFonts w:asciiTheme="minorHAnsi" w:hAnsiTheme="minorHAnsi" w:cstheme="minorHAnsi"/>
          <w:noProof/>
        </w:rPr>
        <w:t>(Conte et al., 2019)</w:t>
      </w:r>
      <w:r w:rsidR="0075767B">
        <w:rPr>
          <w:rFonts w:asciiTheme="minorHAnsi" w:hAnsiTheme="minorHAnsi" w:cstheme="minorHAnsi"/>
        </w:rPr>
        <w:fldChar w:fldCharType="end"/>
      </w:r>
      <w:r w:rsidR="008920B1">
        <w:rPr>
          <w:rFonts w:asciiTheme="minorHAnsi" w:hAnsiTheme="minorHAnsi" w:cstheme="minorHAnsi"/>
        </w:rPr>
        <w:t>,</w:t>
      </w:r>
      <w:r w:rsidR="0075767B" w:rsidRPr="00304C4B">
        <w:t xml:space="preserve"> </w:t>
      </w:r>
      <w:r w:rsidR="0075767B" w:rsidRPr="00304C4B">
        <w:rPr>
          <w:rFonts w:asciiTheme="minorHAnsi" w:hAnsiTheme="minorHAnsi" w:cstheme="minorHAnsi"/>
        </w:rPr>
        <w:t xml:space="preserve">to </w:t>
      </w:r>
      <w:r w:rsidR="0075767B">
        <w:rPr>
          <w:rFonts w:asciiTheme="minorHAnsi" w:hAnsiTheme="minorHAnsi" w:cstheme="minorHAnsi"/>
        </w:rPr>
        <w:t>include</w:t>
      </w:r>
      <w:r w:rsidR="0075767B" w:rsidRPr="00304C4B">
        <w:rPr>
          <w:rFonts w:asciiTheme="minorHAnsi" w:hAnsiTheme="minorHAnsi" w:cstheme="minorHAnsi"/>
        </w:rPr>
        <w:t xml:space="preserve"> </w:t>
      </w:r>
      <w:r w:rsidR="005904C8">
        <w:rPr>
          <w:rFonts w:asciiTheme="minorHAnsi" w:hAnsiTheme="minorHAnsi" w:cstheme="minorHAnsi"/>
        </w:rPr>
        <w:t xml:space="preserve">a </w:t>
      </w:r>
      <w:r w:rsidR="0075767B" w:rsidRPr="00304C4B">
        <w:rPr>
          <w:rFonts w:asciiTheme="minorHAnsi" w:hAnsiTheme="minorHAnsi" w:cstheme="minorHAnsi"/>
        </w:rPr>
        <w:t>more heterogeneous group of patients with advanced lower limb isch</w:t>
      </w:r>
      <w:r w:rsidR="006F707B">
        <w:rPr>
          <w:rFonts w:asciiTheme="minorHAnsi" w:hAnsiTheme="minorHAnsi" w:cstheme="minorHAnsi"/>
        </w:rPr>
        <w:t>a</w:t>
      </w:r>
      <w:r w:rsidR="0075767B" w:rsidRPr="00304C4B">
        <w:rPr>
          <w:rFonts w:asciiTheme="minorHAnsi" w:hAnsiTheme="minorHAnsi" w:cstheme="minorHAnsi"/>
        </w:rPr>
        <w:t>emia, wounds</w:t>
      </w:r>
      <w:r w:rsidR="00B346F6">
        <w:rPr>
          <w:rFonts w:asciiTheme="minorHAnsi" w:hAnsiTheme="minorHAnsi" w:cstheme="minorHAnsi"/>
        </w:rPr>
        <w:t>,</w:t>
      </w:r>
      <w:r w:rsidR="00FB2CFF">
        <w:rPr>
          <w:rFonts w:asciiTheme="minorHAnsi" w:hAnsiTheme="minorHAnsi" w:cstheme="minorHAnsi"/>
        </w:rPr>
        <w:t xml:space="preserve"> and</w:t>
      </w:r>
      <w:r w:rsidR="00FB2CFF" w:rsidRPr="00304C4B">
        <w:rPr>
          <w:rFonts w:asciiTheme="minorHAnsi" w:hAnsiTheme="minorHAnsi" w:cstheme="minorHAnsi"/>
        </w:rPr>
        <w:t xml:space="preserve"> </w:t>
      </w:r>
      <w:r w:rsidR="0075767B" w:rsidRPr="00304C4B">
        <w:rPr>
          <w:rFonts w:asciiTheme="minorHAnsi" w:hAnsiTheme="minorHAnsi" w:cstheme="minorHAnsi"/>
        </w:rPr>
        <w:t>neuropathy</w:t>
      </w:r>
      <w:r w:rsidR="0075767B" w:rsidRPr="0075767B">
        <w:rPr>
          <w:rFonts w:asciiTheme="minorHAnsi" w:hAnsiTheme="minorHAnsi" w:cstheme="minorHAnsi"/>
        </w:rPr>
        <w:t xml:space="preserve"> </w:t>
      </w:r>
      <w:r w:rsidR="0075767B" w:rsidRPr="00304C4B">
        <w:rPr>
          <w:rFonts w:asciiTheme="minorHAnsi" w:hAnsiTheme="minorHAnsi" w:cstheme="minorHAnsi"/>
        </w:rPr>
        <w:t>that can often delay wound healing and increase amputation risk.</w:t>
      </w:r>
      <w:r w:rsidR="0075767B">
        <w:t xml:space="preserve"> </w:t>
      </w:r>
      <w:r w:rsidR="00BC4C6C">
        <w:t xml:space="preserve">PAD patients </w:t>
      </w:r>
      <w:r w:rsidR="00D15384">
        <w:t xml:space="preserve">with CLTI </w:t>
      </w:r>
      <w:r w:rsidR="00E4244D">
        <w:t xml:space="preserve">experience pain even at </w:t>
      </w:r>
      <w:r w:rsidR="00737ADF">
        <w:t>rest and</w:t>
      </w:r>
      <w:r w:rsidR="00E4244D">
        <w:t xml:space="preserve"> may have ulceration with or without tissue necrosis. CL</w:t>
      </w:r>
      <w:r w:rsidR="0075767B">
        <w:t>T</w:t>
      </w:r>
      <w:r w:rsidR="00E4244D">
        <w:t xml:space="preserve">I also represents a substantial mortality burden, with </w:t>
      </w:r>
      <w:r w:rsidR="002A0E9A">
        <w:t xml:space="preserve">25-40%, 40-70%, and 80-95% mortality within </w:t>
      </w:r>
      <w:r w:rsidR="00E4244D">
        <w:t>1, 5, and 10</w:t>
      </w:r>
      <w:r w:rsidR="00251158">
        <w:t xml:space="preserve"> </w:t>
      </w:r>
      <w:r w:rsidR="00E4244D">
        <w:t>year</w:t>
      </w:r>
      <w:r w:rsidR="005B47E1">
        <w:t>s</w:t>
      </w:r>
      <w:r w:rsidR="00E11D86">
        <w:t>,</w:t>
      </w:r>
      <w:r w:rsidR="00E4244D">
        <w:t xml:space="preserve"> respectively </w:t>
      </w:r>
      <w:r w:rsidR="00E4244D">
        <w:fldChar w:fldCharType="begin"/>
      </w:r>
      <w:r w:rsidR="00E27CE8">
        <w:instrText xml:space="preserve"> ADDIN EN.CITE &lt;EndNote&gt;&lt;Cite&gt;&lt;Author&gt;Conte&lt;/Author&gt;&lt;Year&gt;2018&lt;/Year&gt;&lt;RecNum&gt;22&lt;/RecNum&gt;&lt;DisplayText&gt;(Conte &amp;amp; Vale, 2018)&lt;/DisplayText&gt;&lt;record&gt;&lt;rec-number&gt;22&lt;/rec-number&gt;&lt;foreign-keys&gt;&lt;key app="EN" db-id="d5svt0xdix0t91epd2bxzf0z00fvx9rrxxzz" timestamp="1675988729"&gt;22&lt;/key&gt;&lt;/foreign-keys&gt;&lt;ref-type name="Journal Article"&gt;17&lt;/ref-type&gt;&lt;contributors&gt;&lt;authors&gt;&lt;author&gt;Conte, Sean M.&lt;/author&gt;&lt;author&gt;Vale, Peter R.&lt;/author&gt;&lt;/authors&gt;&lt;/contributors&gt;&lt;titles&gt;&lt;title&gt;Peripheral Arterial Disease&lt;/title&gt;&lt;secondary-title&gt;Heart, Lung and Circulation&lt;/secondary-title&gt;&lt;/titles&gt;&lt;periodical&gt;&lt;full-title&gt;Heart, Lung and Circulation&lt;/full-title&gt;&lt;/periodical&gt;&lt;pages&gt;427-432&lt;/pages&gt;&lt;volume&gt;27&lt;/volume&gt;&lt;number&gt;4&lt;/number&gt;&lt;keywords&gt;&lt;keyword&gt;Peripheral arterial disease&lt;/keyword&gt;&lt;keyword&gt;Peripheral vascular disease&lt;/keyword&gt;&lt;keyword&gt;Review&lt;/keyword&gt;&lt;keyword&gt;Cardiovascular disease&lt;/keyword&gt;&lt;/keywords&gt;&lt;dates&gt;&lt;year&gt;2018&lt;/year&gt;&lt;pub-dates&gt;&lt;date&gt;2018/04/01/&lt;/date&gt;&lt;/pub-dates&gt;&lt;/dates&gt;&lt;isbn&gt;1443-9506&lt;/isbn&gt;&lt;urls&gt;&lt;related-urls&gt;&lt;url&gt;https://www.sciencedirect.com/science/article/pii/S1443950617314592&lt;/url&gt;&lt;/related-urls&gt;&lt;/urls&gt;&lt;electronic-resource-num&gt;https://doi.org/10.1016/j.hlc.2017.10.014&lt;/electronic-resource-num&gt;&lt;/record&gt;&lt;/Cite&gt;&lt;/EndNote&gt;</w:instrText>
      </w:r>
      <w:r w:rsidR="00E4244D">
        <w:fldChar w:fldCharType="separate"/>
      </w:r>
      <w:r w:rsidR="00E27CE8">
        <w:rPr>
          <w:noProof/>
        </w:rPr>
        <w:t>(Conte &amp; Vale, 2018)</w:t>
      </w:r>
      <w:r w:rsidR="00E4244D">
        <w:fldChar w:fldCharType="end"/>
      </w:r>
      <w:r w:rsidR="00E4244D">
        <w:t>.</w:t>
      </w:r>
      <w:r w:rsidR="00882D11">
        <w:t xml:space="preserve"> Acute limb ischaemia is characterised by </w:t>
      </w:r>
      <w:r w:rsidR="005904C8">
        <w:t xml:space="preserve">the </w:t>
      </w:r>
      <w:r w:rsidR="009863F5">
        <w:t>rapid onset of limb ischaemia threatening limb viability</w:t>
      </w:r>
      <w:r w:rsidR="00251158">
        <w:t xml:space="preserve">, which </w:t>
      </w:r>
      <w:r w:rsidR="008A63D3">
        <w:t>manifests as increasing claudication</w:t>
      </w:r>
      <w:r w:rsidR="00F83CBB">
        <w:t>,</w:t>
      </w:r>
      <w:r w:rsidR="008A63D3">
        <w:t xml:space="preserve"> typically progresses quickly to pain at rest</w:t>
      </w:r>
      <w:r w:rsidR="00C20F71">
        <w:t>,</w:t>
      </w:r>
      <w:r w:rsidR="00F105BB">
        <w:t xml:space="preserve"> and requires</w:t>
      </w:r>
      <w:r w:rsidR="008A63D3">
        <w:t xml:space="preserve"> prompt revascularisation</w:t>
      </w:r>
      <w:r w:rsidR="00F83CBB">
        <w:t xml:space="preserve">. </w:t>
      </w:r>
      <w:r w:rsidR="00251158" w:rsidRPr="00251158">
        <w:t>Acute limb ischaemia</w:t>
      </w:r>
      <w:r w:rsidR="00251158">
        <w:t xml:space="preserve"> </w:t>
      </w:r>
      <w:r w:rsidR="00F83CBB">
        <w:t xml:space="preserve">results in amputation in about 10 to 15% of cases and the 1-year mortality is around 20% </w:t>
      </w:r>
      <w:r w:rsidR="00F83CBB">
        <w:fldChar w:fldCharType="begin"/>
      </w:r>
      <w:r w:rsidR="00E27CE8">
        <w:instrText xml:space="preserve"> ADDIN EN.CITE &lt;EndNote&gt;&lt;Cite&gt;&lt;Author&gt;Conte&lt;/Author&gt;&lt;Year&gt;2018&lt;/Year&gt;&lt;RecNum&gt;22&lt;/RecNum&gt;&lt;DisplayText&gt;(Conte &amp;amp; Vale, 2018)&lt;/DisplayText&gt;&lt;record&gt;&lt;rec-number&gt;22&lt;/rec-number&gt;&lt;foreign-keys&gt;&lt;key app="EN" db-id="d5svt0xdix0t91epd2bxzf0z00fvx9rrxxzz" timestamp="1675988729"&gt;22&lt;/key&gt;&lt;/foreign-keys&gt;&lt;ref-type name="Journal Article"&gt;17&lt;/ref-type&gt;&lt;contributors&gt;&lt;authors&gt;&lt;author&gt;Conte, Sean M.&lt;/author&gt;&lt;author&gt;Vale, Peter R.&lt;/author&gt;&lt;/authors&gt;&lt;/contributors&gt;&lt;titles&gt;&lt;title&gt;Peripheral Arterial Disease&lt;/title&gt;&lt;secondary-title&gt;Heart, Lung and Circulation&lt;/secondary-title&gt;&lt;/titles&gt;&lt;periodical&gt;&lt;full-title&gt;Heart, Lung and Circulation&lt;/full-title&gt;&lt;/periodical&gt;&lt;pages&gt;427-432&lt;/pages&gt;&lt;volume&gt;27&lt;/volume&gt;&lt;number&gt;4&lt;/number&gt;&lt;keywords&gt;&lt;keyword&gt;Peripheral arterial disease&lt;/keyword&gt;&lt;keyword&gt;Peripheral vascular disease&lt;/keyword&gt;&lt;keyword&gt;Review&lt;/keyword&gt;&lt;keyword&gt;Cardiovascular disease&lt;/keyword&gt;&lt;/keywords&gt;&lt;dates&gt;&lt;year&gt;2018&lt;/year&gt;&lt;pub-dates&gt;&lt;date&gt;2018/04/01/&lt;/date&gt;&lt;/pub-dates&gt;&lt;/dates&gt;&lt;isbn&gt;1443-9506&lt;/isbn&gt;&lt;urls&gt;&lt;related-urls&gt;&lt;url&gt;https://www.sciencedirect.com/science/article/pii/S1443950617314592&lt;/url&gt;&lt;/related-urls&gt;&lt;/urls&gt;&lt;electronic-resource-num&gt;https://doi.org/10.1016/j.hlc.2017.10.014&lt;/electronic-resource-num&gt;&lt;/record&gt;&lt;/Cite&gt;&lt;/EndNote&gt;</w:instrText>
      </w:r>
      <w:r w:rsidR="00F83CBB">
        <w:fldChar w:fldCharType="separate"/>
      </w:r>
      <w:r w:rsidR="00E27CE8">
        <w:rPr>
          <w:noProof/>
        </w:rPr>
        <w:t>(Conte &amp; Vale, 2018)</w:t>
      </w:r>
      <w:r w:rsidR="00F83CBB">
        <w:fldChar w:fldCharType="end"/>
      </w:r>
      <w:r w:rsidR="00F83CBB">
        <w:t>.</w:t>
      </w:r>
    </w:p>
    <w:p w14:paraId="67592835" w14:textId="57D93EE3" w:rsidR="00B27ED8" w:rsidRDefault="00614C1A" w:rsidP="00B27ED8">
      <w:pPr>
        <w:jc w:val="both"/>
      </w:pPr>
      <w:r>
        <w:t>Calcifi</w:t>
      </w:r>
      <w:r w:rsidR="00150683">
        <w:t xml:space="preserve">cation in </w:t>
      </w:r>
      <w:r>
        <w:t xml:space="preserve">PAD is associated with more severe disease </w:t>
      </w:r>
      <w:r w:rsidR="00D1237C">
        <w:fldChar w:fldCharType="begin">
          <w:fldData xml:space="preserve">PEVuZE5vdGU+PENpdGU+PEF1dGhvcj5aZXR0ZXJ2YWxsPC9BdXRob3I+PFllYXI+MjAxODwvWWVh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</w:fldData>
        </w:fldChar>
      </w:r>
      <w:r w:rsidR="00E27CE8">
        <w:instrText xml:space="preserve"> ADDIN EN.CITE </w:instrText>
      </w:r>
      <w:r w:rsidR="00E27CE8">
        <w:fldChar w:fldCharType="begin">
          <w:fldData xml:space="preserve">PEVuZE5vdGU+PENpdGU+PEF1dGhvcj5aZXR0ZXJ2YWxsPC9BdXRob3I+PFllYXI+MjAxODwvWWVh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</w:fldData>
        </w:fldChar>
      </w:r>
      <w:r w:rsidR="00E27CE8">
        <w:instrText xml:space="preserve"> ADDIN EN.CITE.DATA </w:instrText>
      </w:r>
      <w:r w:rsidR="00E27CE8">
        <w:fldChar w:fldCharType="end"/>
      </w:r>
      <w:r w:rsidR="00D1237C">
        <w:fldChar w:fldCharType="separate"/>
      </w:r>
      <w:r w:rsidR="00E27CE8">
        <w:rPr>
          <w:noProof/>
        </w:rPr>
        <w:t>(Zettervall et al., 2018)</w:t>
      </w:r>
      <w:r w:rsidR="00D1237C">
        <w:fldChar w:fldCharType="end"/>
      </w:r>
      <w:r w:rsidR="00D1237C">
        <w:t xml:space="preserve">, </w:t>
      </w:r>
      <w:r w:rsidR="00DA7731">
        <w:t xml:space="preserve">including </w:t>
      </w:r>
      <w:r>
        <w:t xml:space="preserve">adverse limb events, poor prognosis of traditional treatment, and increased all-cause mortality </w:t>
      </w:r>
      <w:r>
        <w:fldChar w:fldCharType="begin">
          <w:fldData xml:space="preserve">PEVuZE5vdGU+PENpdGU+PEF1dGhvcj5DaG93ZGh1cnk8L0F1dGhvcj48WWVhcj4yMDE3PC9ZZWFy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</w:fldData>
        </w:fldChar>
      </w:r>
      <w:r w:rsidR="00E27CE8">
        <w:instrText xml:space="preserve"> ADDIN EN.CITE </w:instrText>
      </w:r>
      <w:r w:rsidR="00E27CE8">
        <w:fldChar w:fldCharType="begin">
          <w:fldData xml:space="preserve">PEVuZE5vdGU+PENpdGU+PEF1dGhvcj5DaG93ZGh1cnk8L0F1dGhvcj48WWVhcj4yMDE3PC9ZZWFy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</w:fldData>
        </w:fldChar>
      </w:r>
      <w:r w:rsidR="00E27CE8">
        <w:instrText xml:space="preserve"> ADDIN EN.CITE.DATA </w:instrText>
      </w:r>
      <w:r w:rsidR="00E27CE8">
        <w:fldChar w:fldCharType="end"/>
      </w:r>
      <w:r>
        <w:fldChar w:fldCharType="separate"/>
      </w:r>
      <w:r w:rsidR="00E27CE8">
        <w:rPr>
          <w:noProof/>
        </w:rPr>
        <w:t>(Chowdhury et al., 2017; Fanelli et al., 2014)</w:t>
      </w:r>
      <w:r>
        <w:fldChar w:fldCharType="end"/>
      </w:r>
      <w:r>
        <w:t xml:space="preserve">. </w:t>
      </w:r>
      <w:r w:rsidR="00B20F8F" w:rsidRPr="00DC2AAB">
        <w:t>Vascular calcification</w:t>
      </w:r>
      <w:r w:rsidR="0036185B" w:rsidRPr="00DC2AAB">
        <w:t xml:space="preserve"> is a complex, actively controlled intracellular molecular process, which involves crystalli</w:t>
      </w:r>
      <w:r w:rsidR="008E6AF9">
        <w:t>s</w:t>
      </w:r>
      <w:r w:rsidR="0036185B" w:rsidRPr="00DC2AAB">
        <w:t xml:space="preserve">ation of calcium/phosphate in the extracellular matrix </w:t>
      </w:r>
      <w:r w:rsidR="00DC2AAB" w:rsidRPr="00DC2AAB">
        <w:t xml:space="preserve">in both intima and media of arterial wall </w:t>
      </w:r>
      <w:r w:rsidR="0045173B" w:rsidRPr="00DC2AAB">
        <w:fldChar w:fldCharType="begin"/>
      </w:r>
      <w:r w:rsidR="0045173B" w:rsidRPr="00DC2AAB">
        <w:instrText xml:space="preserve"> ADDIN EN.CITE &lt;EndNote&gt;&lt;Cite&gt;&lt;Author&gt;Ho&lt;/Author&gt;&lt;Year&gt;2016&lt;/Year&gt;&lt;RecNum&gt;96&lt;/RecNum&gt;&lt;DisplayText&gt;(Ho &amp;amp; Shanahan, 2016)&lt;/DisplayText&gt;&lt;record&gt;&lt;rec-number&gt;96&lt;/rec-number&gt;&lt;foreign-keys&gt;&lt;key app="EN" db-id="d5svt0xdix0t91epd2bxzf0z00fvx9rrxxzz" timestamp="1678927412"&gt;96&lt;/key&gt;&lt;/foreign-keys&gt;&lt;ref-type name="Journal Article"&gt;17&lt;/ref-type&gt;&lt;contributors&gt;&lt;authors&gt;&lt;author&gt;Chin Yee Ho&lt;/author&gt;&lt;author&gt;Catherine M. Shanahan&lt;/author&gt;&lt;/authors&gt;&lt;/contributors&gt;&lt;titles&gt;&lt;title&gt;Medial Arterial Calcification&lt;/title&gt;&lt;secondary-title&gt;Arteriosclerosis, Thrombosis, and Vascular Biology&lt;/secondary-title&gt;&lt;/titles&gt;&lt;periodical&gt;&lt;full-title&gt;Arteriosclerosis, Thrombosis, and Vascular Biology&lt;/full-title&gt;&lt;/periodical&gt;&lt;pages&gt;1475-1482&lt;/pages&gt;&lt;volume&gt;36&lt;/volume&gt;&lt;number&gt;8&lt;/number&gt;&lt;dates&gt;&lt;year&gt;2016&lt;/year&gt;&lt;/dates&gt;&lt;urls&gt;&lt;related-urls&gt;&lt;url&gt;https://www.ahajournals.org/doi/abs/10.1161/ATVBAHA.116.306717&lt;/url&gt;&lt;url&gt;https://www.ahajournals.org/doi/pdf/10.1161/ATVBAHA.116.306717?download=true&lt;/url&gt;&lt;/related-urls&gt;&lt;/urls&gt;&lt;electronic-resource-num&gt;doi:10.1161/ATVBAHA.116.306717&lt;/electronic-resource-num&gt;&lt;/record&gt;&lt;/Cite&gt;&lt;/EndNote&gt;</w:instrText>
      </w:r>
      <w:r w:rsidR="0045173B" w:rsidRPr="00DC2AAB">
        <w:fldChar w:fldCharType="separate"/>
      </w:r>
      <w:r w:rsidR="0045173B" w:rsidRPr="00AE5367">
        <w:t>(Ho &amp; Shanahan, 2016)</w:t>
      </w:r>
      <w:r w:rsidR="0045173B" w:rsidRPr="00DC2AAB">
        <w:fldChar w:fldCharType="end"/>
      </w:r>
      <w:r w:rsidR="00DC2AAB" w:rsidRPr="00DC2AAB">
        <w:t>.</w:t>
      </w:r>
      <w:r w:rsidR="0045173B" w:rsidRPr="00DC2AAB">
        <w:t xml:space="preserve"> </w:t>
      </w:r>
      <w:r w:rsidR="00B20F8F" w:rsidRPr="00DC2AAB">
        <w:t xml:space="preserve">Localised intimal calcification occurs due to atherosclerosis, whereas </w:t>
      </w:r>
      <w:r w:rsidR="0045173B" w:rsidRPr="00DC2AAB">
        <w:t xml:space="preserve">medial calcification </w:t>
      </w:r>
      <w:r w:rsidR="005A550A" w:rsidRPr="00DC2AAB">
        <w:t>(</w:t>
      </w:r>
      <w:r w:rsidR="00E24D64" w:rsidRPr="00DC2AAB">
        <w:t>Monckeberg</w:t>
      </w:r>
      <w:r w:rsidR="00E24D64">
        <w:t>'</w:t>
      </w:r>
      <w:r w:rsidR="00E24D64" w:rsidRPr="00DC2AAB">
        <w:t xml:space="preserve">s </w:t>
      </w:r>
      <w:r w:rsidR="005A550A" w:rsidRPr="00DC2AAB">
        <w:t>arteriosclerosis)</w:t>
      </w:r>
      <w:r w:rsidR="005A550A">
        <w:t xml:space="preserve"> </w:t>
      </w:r>
      <w:r w:rsidR="0045173B" w:rsidRPr="00DC2AAB">
        <w:t>occurs independently of atherosclerosis and is strongly associated with risk factors such as aging, diabetes mellitus and chronic kidney disease</w:t>
      </w:r>
      <w:r w:rsidR="0045173B">
        <w:rPr>
          <w:rFonts w:ascii="Helvetica" w:hAnsi="Helvetica"/>
          <w:color w:val="000000"/>
          <w:shd w:val="clear" w:color="auto" w:fill="FFFFFF"/>
        </w:rPr>
        <w:t xml:space="preserve"> </w:t>
      </w:r>
      <w:r w:rsidR="0045173B" w:rsidRPr="005A550A">
        <w:rPr>
          <w:rFonts w:asciiTheme="minorHAnsi" w:hAnsiTheme="minorHAnsi" w:cstheme="minorHAnsi"/>
          <w:color w:val="000000"/>
          <w:shd w:val="clear" w:color="auto" w:fill="FFFFFF"/>
        </w:rPr>
        <w:fldChar w:fldCharType="begin"/>
      </w:r>
      <w:r w:rsidR="0045173B" w:rsidRPr="005A550A">
        <w:rPr>
          <w:rFonts w:asciiTheme="minorHAnsi" w:hAnsiTheme="minorHAnsi" w:cstheme="minorHAnsi"/>
          <w:color w:val="000000"/>
          <w:shd w:val="clear" w:color="auto" w:fill="FFFFFF"/>
        </w:rPr>
        <w:instrText xml:space="preserve"> ADDIN EN.CITE &lt;EndNote&gt;&lt;Cite&gt;&lt;Author&gt;Ho&lt;/Author&gt;&lt;Year&gt;2016&lt;/Year&gt;&lt;RecNum&gt;96&lt;/RecNum&gt;&lt;DisplayText&gt;(Ho &amp;amp; Shanahan, 2016)&lt;/DisplayText&gt;&lt;record&gt;&lt;rec-number&gt;96&lt;/rec-number&gt;&lt;foreign-keys&gt;&lt;key app="EN" db-id="d5svt0xdix0t91epd2bxzf0z00fvx9rrxxzz" timestamp="1678927412"&gt;96&lt;/key&gt;&lt;/foreign-keys&gt;&lt;ref-type name="Journal Article"&gt;17&lt;/ref-type&gt;&lt;contributors&gt;&lt;authors&gt;&lt;author&gt;Chin Yee Ho&lt;/author&gt;&lt;author&gt;Catherine M. Shanahan&lt;/author&gt;&lt;/authors&gt;&lt;/contributors&gt;&lt;titles&gt;&lt;title&gt;Medial Arterial Calcification&lt;/title&gt;&lt;secondary-title&gt;Arteriosclerosis, Thrombosis, and Vascular Biology&lt;/secondary-title&gt;&lt;/titles&gt;&lt;periodical&gt;&lt;full-title&gt;Arteriosclerosis, Thrombosis, and Vascular Biology&lt;/full-title&gt;&lt;/periodical&gt;&lt;pages&gt;1475-1482&lt;/pages&gt;&lt;volume&gt;36&lt;/volume&gt;&lt;number&gt;8&lt;/number&gt;&lt;dates&gt;&lt;year&gt;2016&lt;/year&gt;&lt;/dates&gt;&lt;urls&gt;&lt;related-urls&gt;&lt;url&gt;https://www.ahajournals.org/doi/abs/10.1161/ATVBAHA.116.306717&lt;/url&gt;&lt;url&gt;https://www.ahajournals.org/doi/pdf/10.1161/ATVBAHA.116.306717?download=true&lt;/url&gt;&lt;/related-urls&gt;&lt;/urls&gt;&lt;electronic-resource-num&gt;doi:10.1161/ATVBAHA.116.306717&lt;/electronic-resource-num&gt;&lt;/record&gt;&lt;/Cite&gt;&lt;/EndNote&gt;</w:instrText>
      </w:r>
      <w:r w:rsidR="0045173B" w:rsidRPr="005A550A">
        <w:rPr>
          <w:rFonts w:asciiTheme="minorHAnsi" w:hAnsiTheme="minorHAnsi" w:cstheme="minorHAnsi"/>
          <w:color w:val="000000"/>
          <w:shd w:val="clear" w:color="auto" w:fill="FFFFFF"/>
        </w:rPr>
        <w:fldChar w:fldCharType="separate"/>
      </w:r>
      <w:r w:rsidR="0045173B" w:rsidRPr="005A550A">
        <w:rPr>
          <w:rFonts w:asciiTheme="minorHAnsi" w:hAnsiTheme="minorHAnsi" w:cstheme="minorHAnsi"/>
          <w:noProof/>
          <w:color w:val="000000"/>
          <w:shd w:val="clear" w:color="auto" w:fill="FFFFFF"/>
        </w:rPr>
        <w:t>(Ho &amp; Shanahan, 2016)</w:t>
      </w:r>
      <w:r w:rsidR="0045173B" w:rsidRPr="005A550A">
        <w:rPr>
          <w:rFonts w:asciiTheme="minorHAnsi" w:hAnsiTheme="minorHAnsi" w:cstheme="minorHAnsi"/>
          <w:color w:val="000000"/>
          <w:shd w:val="clear" w:color="auto" w:fill="FFFFFF"/>
        </w:rPr>
        <w:fldChar w:fldCharType="end"/>
      </w:r>
      <w:r w:rsidR="0045173B" w:rsidRPr="00157197">
        <w:rPr>
          <w:rFonts w:asciiTheme="minorHAnsi" w:hAnsiTheme="minorHAnsi" w:cstheme="minorHAnsi"/>
          <w:color w:val="000000"/>
          <w:shd w:val="clear" w:color="auto" w:fill="FFFFFF"/>
        </w:rPr>
        <w:t>.</w:t>
      </w:r>
      <w:r w:rsidR="00AE5367">
        <w:t xml:space="preserve"> </w:t>
      </w:r>
      <w:r w:rsidR="005A550A">
        <w:t>I</w:t>
      </w:r>
      <w:r w:rsidR="005A550A" w:rsidRPr="00DC2AAB">
        <w:t>ntimal and medial calcification</w:t>
      </w:r>
      <w:r w:rsidR="005A550A">
        <w:t xml:space="preserve"> </w:t>
      </w:r>
      <w:r w:rsidR="005A550A" w:rsidRPr="00DC2AAB">
        <w:t xml:space="preserve">are frequently coexisting </w:t>
      </w:r>
      <w:r w:rsidR="005A550A" w:rsidRPr="00DC2AAB">
        <w:fldChar w:fldCharType="begin">
          <w:fldData xml:space="preserve">PEVuZE5vdGU+PENpdGU+PEF1dGhvcj5PJmFwb3M7TmVpbGw8L0F1dGhvcj48WWVhcj4yMDE1PC9Z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</w:fldData>
        </w:fldChar>
      </w:r>
      <w:r w:rsidR="005A550A" w:rsidRPr="00DC2AAB">
        <w:instrText xml:space="preserve"> ADDIN EN.CITE </w:instrText>
      </w:r>
      <w:r w:rsidR="005A550A" w:rsidRPr="00DC2AAB">
        <w:fldChar w:fldCharType="begin">
          <w:fldData xml:space="preserve">PEVuZE5vdGU+PENpdGU+PEF1dGhvcj5PJmFwb3M7TmVpbGw8L0F1dGhvcj48WWVhcj4yMDE1PC9Z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</w:fldData>
        </w:fldChar>
      </w:r>
      <w:r w:rsidR="005A550A" w:rsidRPr="00DC2AAB">
        <w:instrText xml:space="preserve"> ADDIN EN.CITE.DATA </w:instrText>
      </w:r>
      <w:r w:rsidR="005A550A" w:rsidRPr="00DC2AAB">
        <w:fldChar w:fldCharType="end"/>
      </w:r>
      <w:r w:rsidR="005A550A" w:rsidRPr="00DC2AAB">
        <w:fldChar w:fldCharType="separate"/>
      </w:r>
      <w:r w:rsidR="005A550A" w:rsidRPr="00DC2AAB">
        <w:t>(O'Neill et al., 2015)</w:t>
      </w:r>
      <w:r w:rsidR="005A550A" w:rsidRPr="00DC2AAB">
        <w:fldChar w:fldCharType="end"/>
      </w:r>
      <w:r w:rsidR="005A550A" w:rsidRPr="00DC2AAB">
        <w:t xml:space="preserve">. </w:t>
      </w:r>
      <w:r w:rsidR="005A550A">
        <w:t>However, t</w:t>
      </w:r>
      <w:r w:rsidR="00AE5367">
        <w:t>he predominant type of vascular calcification of lower limb PAD depends on the patient risk factor profile</w:t>
      </w:r>
      <w:r w:rsidR="00AE5367">
        <w:rPr>
          <w:rFonts w:ascii="Helvetica" w:hAnsi="Helvetica"/>
          <w:color w:val="202020"/>
          <w:sz w:val="20"/>
          <w:szCs w:val="20"/>
          <w:shd w:val="clear" w:color="auto" w:fill="FFFFFF"/>
        </w:rPr>
        <w:t xml:space="preserve"> </w:t>
      </w:r>
      <w:r w:rsidR="00AE5367">
        <w:rPr>
          <w:rFonts w:ascii="Helvetica" w:hAnsi="Helvetica"/>
          <w:color w:val="202020"/>
          <w:sz w:val="20"/>
          <w:szCs w:val="20"/>
          <w:shd w:val="clear" w:color="auto" w:fill="FFFFFF"/>
        </w:rPr>
        <w:fldChar w:fldCharType="begin"/>
      </w:r>
      <w:r w:rsidR="00CD19D2">
        <w:rPr>
          <w:rFonts w:ascii="Helvetica" w:hAnsi="Helvetica"/>
          <w:color w:val="202020"/>
          <w:sz w:val="20"/>
          <w:szCs w:val="20"/>
          <w:shd w:val="clear" w:color="auto" w:fill="FFFFFF"/>
        </w:rPr>
        <w:instrText xml:space="preserve"> ADDIN EN.CITE &lt;EndNote&gt;&lt;Cite&gt;&lt;Author&gt;Zwakenberg&lt;/Author&gt;&lt;Year&gt;2020&lt;/Year&gt;&lt;RecNum&gt;98&lt;/RecNum&gt;&lt;DisplayText&gt;(Zwakenberg et al., 2020)&lt;/DisplayText&gt;&lt;record&gt;&lt;rec-number&gt;98&lt;/rec-number&gt;&lt;foreign-keys&gt;&lt;key app="EN" db-id="d5svt0xdix0t91epd2bxzf0z00fvx9rrxxzz" timestamp="1678931007"&gt;98&lt;/key&gt;&lt;/foreign-keys&gt;&lt;ref-type name="Journal Article"&gt;17&lt;/ref-type&gt;&lt;contributors&gt;&lt;authors&gt;&lt;author&gt;Zwakenberg, Sabine R.&lt;/author&gt;&lt;author&gt;de Jong, Pim A.&lt;/author&gt;&lt;author&gt;Hendriks, Eva J.&lt;/author&gt;&lt;author&gt;Westerink, Jan&lt;/author&gt;&lt;author&gt;Spiering, Wilko&lt;/author&gt;&lt;author&gt;de Borst, Gert J.&lt;/author&gt;&lt;author&gt;Cramer, Maarten J.&lt;/author&gt;&lt;author&gt;Bartstra, Jonas W.&lt;/author&gt;&lt;author&gt;Doesburg, Teddo&lt;/author&gt;&lt;author&gt;Rutters, Femke&lt;/author&gt;&lt;author&gt;van der Heijden, Amber A.&lt;/author&gt;&lt;author&gt;Schalkwijk, Casper&lt;/author&gt;&lt;author&gt;Schurgers, Leon J.&lt;/author&gt;&lt;author&gt;van der Schouw, Yvonne T.&lt;/author&gt;&lt;author&gt;Beulens, Joline W. J.&lt;/author&gt;&lt;author&gt;on behalf of the Smart Study Group,&lt;/author&gt;&lt;/authors&gt;&lt;/contributors&gt;&lt;titles&gt;&lt;title&gt;Intimal and medial calcification in relation to cardiovascular risk factors&lt;/title&gt;&lt;secondary-title&gt;PLOS One&lt;/secondary-title&gt;&lt;/titles&gt;&lt;periodical&gt;&lt;full-title&gt;PLOS ONE&lt;/full-title&gt;&lt;/periodical&gt;&lt;pages&gt;e0235228&lt;/pages&gt;&lt;volume&gt;15&lt;/volume&gt;&lt;number&gt;7&lt;/number&gt;&lt;dates&gt;&lt;year&gt;2020&lt;/year&gt;&lt;/dates&gt;&lt;publisher&gt;Public Library of Science&lt;/publisher&gt;&lt;urls&gt;&lt;related-urls&gt;&lt;url&gt;https://doi.org/10.1371/journal.pone.0235228&lt;/url&gt;&lt;url&gt;https://journals.plos.org/plosone/article/file?id=10.1371/journal.pone.0235228&amp;amp;type=printable&lt;/url&gt;&lt;/related-urls&gt;&lt;/urls&gt;&lt;electronic-resource-num&gt;10.1371/journal.pone.0235228&lt;/electronic-resource-num&gt;&lt;/record&gt;&lt;/Cite&gt;&lt;/EndNote&gt;</w:instrText>
      </w:r>
      <w:r w:rsidR="00AE5367">
        <w:rPr>
          <w:rFonts w:ascii="Helvetica" w:hAnsi="Helvetica"/>
          <w:color w:val="202020"/>
          <w:sz w:val="20"/>
          <w:szCs w:val="20"/>
          <w:shd w:val="clear" w:color="auto" w:fill="FFFFFF"/>
        </w:rPr>
        <w:fldChar w:fldCharType="separate"/>
      </w:r>
      <w:r w:rsidR="00AE5367">
        <w:rPr>
          <w:rFonts w:ascii="Helvetica" w:hAnsi="Helvetica"/>
          <w:noProof/>
          <w:color w:val="202020"/>
          <w:sz w:val="20"/>
          <w:szCs w:val="20"/>
          <w:shd w:val="clear" w:color="auto" w:fill="FFFFFF"/>
        </w:rPr>
        <w:t>(</w:t>
      </w:r>
      <w:r w:rsidR="00AE5367" w:rsidRPr="005D3A37">
        <w:rPr>
          <w:rFonts w:asciiTheme="minorHAnsi" w:hAnsiTheme="minorHAnsi" w:cstheme="minorHAnsi"/>
          <w:noProof/>
          <w:color w:val="202020"/>
          <w:shd w:val="clear" w:color="auto" w:fill="FFFFFF"/>
        </w:rPr>
        <w:t>Zwakenberg</w:t>
      </w:r>
      <w:r w:rsidR="00AE5367">
        <w:rPr>
          <w:rFonts w:ascii="Helvetica" w:hAnsi="Helvetica"/>
          <w:noProof/>
          <w:color w:val="202020"/>
          <w:sz w:val="20"/>
          <w:szCs w:val="20"/>
          <w:shd w:val="clear" w:color="auto" w:fill="FFFFFF"/>
        </w:rPr>
        <w:t xml:space="preserve"> et al., 2020)</w:t>
      </w:r>
      <w:r w:rsidR="00AE5367">
        <w:rPr>
          <w:rFonts w:ascii="Helvetica" w:hAnsi="Helvetica"/>
          <w:color w:val="202020"/>
          <w:sz w:val="20"/>
          <w:szCs w:val="20"/>
          <w:shd w:val="clear" w:color="auto" w:fill="FFFFFF"/>
        </w:rPr>
        <w:fldChar w:fldCharType="end"/>
      </w:r>
      <w:r w:rsidR="00AE5367">
        <w:rPr>
          <w:rFonts w:ascii="Helvetica" w:hAnsi="Helvetica"/>
          <w:color w:val="202020"/>
          <w:sz w:val="20"/>
          <w:szCs w:val="20"/>
          <w:shd w:val="clear" w:color="auto" w:fill="FFFFFF"/>
        </w:rPr>
        <w:t>.</w:t>
      </w:r>
      <w:r w:rsidR="00AE5367">
        <w:t xml:space="preserve"> </w:t>
      </w:r>
      <w:r w:rsidR="00107514">
        <w:t>V</w:t>
      </w:r>
      <w:r>
        <w:t xml:space="preserve">ascular calcification </w:t>
      </w:r>
      <w:r w:rsidR="00AE5367">
        <w:t xml:space="preserve">of lower limb PAD </w:t>
      </w:r>
      <w:r>
        <w:t xml:space="preserve">may </w:t>
      </w:r>
      <w:r w:rsidR="00D11AD4">
        <w:t xml:space="preserve">affect the effectiveness of </w:t>
      </w:r>
      <w:r>
        <w:t xml:space="preserve">endovascular therapies such as </w:t>
      </w:r>
      <w:r w:rsidR="006768C8">
        <w:t>SBA</w:t>
      </w:r>
      <w:r w:rsidR="00D11AD4">
        <w:t xml:space="preserve"> and </w:t>
      </w:r>
      <w:r w:rsidR="006768C8">
        <w:t>DCB</w:t>
      </w:r>
      <w:r w:rsidR="00D11AD4">
        <w:t xml:space="preserve"> therapy</w:t>
      </w:r>
      <w:r w:rsidR="005B47E1">
        <w:t xml:space="preserve"> by</w:t>
      </w:r>
      <w:r>
        <w:t xml:space="preserve"> increas</w:t>
      </w:r>
      <w:r w:rsidR="005B47E1">
        <w:t>ing</w:t>
      </w:r>
      <w:r>
        <w:t xml:space="preserve"> </w:t>
      </w:r>
      <w:r w:rsidR="00F26C83">
        <w:t xml:space="preserve">the </w:t>
      </w:r>
      <w:r>
        <w:t>risk of complications and reduc</w:t>
      </w:r>
      <w:r w:rsidR="005B47E1">
        <w:t>ing</w:t>
      </w:r>
      <w:r>
        <w:t xml:space="preserve"> long-term patency </w:t>
      </w:r>
      <w:r>
        <w:fldChar w:fldCharType="begin"/>
      </w:r>
      <w:r w:rsidR="00234F6F">
        <w:instrText xml:space="preserve"> ADDIN EN.CITE &lt;EndNote&gt;&lt;Cite&gt;&lt;Author&gt;Tepe&lt;/Author&gt;&lt;Year&gt;2022&lt;/Year&gt;&lt;RecNum&gt;9&lt;/RecNum&gt;&lt;DisplayText&gt;(Tepe et al., 2022)&lt;/DisplayText&gt;&lt;record&gt;&lt;rec-number&gt;9&lt;/rec-number&gt;&lt;foreign-keys&gt;&lt;key app="EN" db-id="d5svt0xdix0t91epd2bxzf0z00fvx9rrxxzz" timestamp="1675836465"&gt;9&lt;/key&gt;&lt;/foreign-keys&gt;&lt;ref-type name="Journal Article"&gt;17&lt;/ref-type&gt;&lt;contributors&gt;&lt;authors&gt;&lt;author&gt;Tepe, Gunnar&lt;/author&gt;&lt;author&gt;Brodmann, Marianne&lt;/author&gt;&lt;author&gt;Bachinsky, William&lt;/author&gt;&lt;author&gt;Holden, Andrew&lt;/author&gt;&lt;author&gt;Zeller, Thomas&lt;/author&gt;&lt;author&gt;Mangalmurti, Sarang&lt;/author&gt;&lt;author&gt;Nolte-Ernsting, Claus&lt;/author&gt;&lt;author&gt;Virmani, Renu&lt;/author&gt;&lt;author&gt;Parikh, Sahil A.&lt;/author&gt;&lt;author&gt;Gray, William A.&lt;/author&gt;&lt;/authors&gt;&lt;/contributors&gt;&lt;titles&gt;&lt;title&gt;Intravascular Lithotripsy for Peripheral Artery Calcification: Mid-term Outcomes From the Randomized Disrupt PAD III Trial&lt;/title&gt;&lt;secondary-title&gt;Journal of the Society for Cardiovascular Angiography &amp;amp; Interventions&lt;/secondary-title&gt;&lt;/titles&gt;&lt;periodical&gt;&lt;full-title&gt;Journal of the Society for Cardiovascular Angiography &amp;amp; Interventions&lt;/full-title&gt;&lt;/periodical&gt;&lt;volume&gt;1&lt;/volume&gt;&lt;number&gt;4&lt;/number&gt;&lt;section&gt;100341&lt;/section&gt;&lt;dates&gt;&lt;year&gt;2022&lt;/year&gt;&lt;/dates&gt;&lt;isbn&gt;27729303&lt;/isbn&gt;&lt;urls&gt;&lt;/urls&gt;&lt;electronic-resource-num&gt;10.1016/j.jscai.2022.100341&lt;/electronic-resource-num&gt;&lt;/record&gt;&lt;/Cite&gt;&lt;/EndNote&gt;</w:instrText>
      </w:r>
      <w:r>
        <w:fldChar w:fldCharType="separate"/>
      </w:r>
      <w:r w:rsidR="00234F6F">
        <w:rPr>
          <w:noProof/>
        </w:rPr>
        <w:t>(Tepe et al., 2022)</w:t>
      </w:r>
      <w:r>
        <w:fldChar w:fldCharType="end"/>
      </w:r>
      <w:r>
        <w:t xml:space="preserve">. </w:t>
      </w:r>
      <w:r w:rsidRPr="00B27ED8">
        <w:t>The prevalence of moderate or severe calcification in PAD is not well reported</w:t>
      </w:r>
      <w:r w:rsidR="00107514">
        <w:t>; h</w:t>
      </w:r>
      <w:r w:rsidR="00B27ED8" w:rsidRPr="00B27ED8">
        <w:t>owever, data extrapolated from other vascular beds estimated that 30</w:t>
      </w:r>
      <w:r w:rsidR="00D84911">
        <w:t>-</w:t>
      </w:r>
      <w:r w:rsidR="00B27ED8" w:rsidRPr="00B27ED8">
        <w:t xml:space="preserve">50% of patients may manifest some degree of vascular calcification in lower </w:t>
      </w:r>
      <w:r w:rsidR="00AD1B71">
        <w:t>limb</w:t>
      </w:r>
      <w:r w:rsidR="00AD1B71" w:rsidRPr="00B27ED8">
        <w:t xml:space="preserve"> </w:t>
      </w:r>
      <w:r w:rsidR="00B27ED8" w:rsidRPr="00B27ED8">
        <w:t>PAD</w:t>
      </w:r>
      <w:r w:rsidR="00AD1B71">
        <w:t xml:space="preserve"> </w:t>
      </w:r>
      <w:r w:rsidR="00B27ED8" w:rsidRPr="00B27ED8">
        <w:t>(Rocha Singh et al, 2014).</w:t>
      </w:r>
    </w:p>
    <w:p w14:paraId="44AC862D" w14:textId="06F541B9" w:rsidR="007C3C96" w:rsidRDefault="00EA23F0" w:rsidP="00BA6B2D">
      <w:pPr>
        <w:pStyle w:val="Heading4"/>
      </w:pPr>
      <w:r>
        <w:t xml:space="preserve">Diagnosis </w:t>
      </w:r>
      <w:r w:rsidR="0014319C">
        <w:t>and management</w:t>
      </w:r>
    </w:p>
    <w:p w14:paraId="56CE9FA7" w14:textId="31BDA5DE" w:rsidR="00ED2DBA" w:rsidRDefault="00ED2DBA" w:rsidP="00EA23F0">
      <w:pPr>
        <w:jc w:val="both"/>
      </w:pPr>
      <w:r w:rsidRPr="00BA6B2D">
        <w:t xml:space="preserve">Screening for asymptomatic </w:t>
      </w:r>
      <w:r w:rsidR="00803FD4">
        <w:t xml:space="preserve">or </w:t>
      </w:r>
      <w:r w:rsidR="00F26C83">
        <w:t>low-risk</w:t>
      </w:r>
      <w:r w:rsidR="00803FD4">
        <w:t xml:space="preserve"> </w:t>
      </w:r>
      <w:r w:rsidRPr="00BA6B2D">
        <w:t>PAD is currently not recommended in Australia</w:t>
      </w:r>
      <w:r w:rsidR="00803FD4">
        <w:t xml:space="preserve"> </w:t>
      </w:r>
      <w:r w:rsidR="00803FD4">
        <w:fldChar w:fldCharType="begin"/>
      </w:r>
      <w:r w:rsidR="00803FD4">
        <w:instrText xml:space="preserve"> ADDIN EN.CITE &lt;EndNote&gt;&lt;Cite&gt;&lt;Author&gt;Aitken&lt;/Author&gt;&lt;Year&gt;2020&lt;/Year&gt;&lt;RecNum&gt;33&lt;/RecNum&gt;&lt;DisplayText&gt;(Aitken, 2020)&lt;/DisplayText&gt;&lt;record&gt;&lt;rec-number&gt;33&lt;/rec-number&gt;&lt;foreign-keys&gt;&lt;key app="EN" db-id="d5svt0xdix0t91epd2bxzf0z00fvx9rrxxzz" timestamp="1676001689"&gt;33&lt;/key&gt;&lt;/foreign-keys&gt;&lt;ref-type name="Journal Article"&gt;17&lt;/ref-type&gt;&lt;contributors&gt;&lt;authors&gt;&lt;author&gt;Aitken, S.&lt;/author&gt;&lt;/authors&gt;&lt;/contributors&gt;&lt;titles&gt;&lt;title&gt;Peripheral artery disease in the lower limbs: The importance of secondary risk prevention for improved long-term prognosis&lt;/title&gt;&lt;secondary-title&gt;Australian Journal for General Practitioners&lt;/secondary-title&gt;&lt;/titles&gt;&lt;periodical&gt;&lt;full-title&gt;Australian Journal for General Practitioners&lt;/full-title&gt;&lt;/periodical&gt;&lt;pages&gt;239-244&lt;/pages&gt;&lt;volume&gt;49&lt;/volume&gt;&lt;dates&gt;&lt;year&gt;2020&lt;/year&gt;&lt;pub-dates&gt;&lt;date&gt;04/30&lt;/date&gt;&lt;/pub-dates&gt;&lt;/dates&gt;&lt;publisher&gt;The Royal Australian College of General Practitioners (RACGP)&lt;/publisher&gt;&lt;urls&gt;&lt;related-urls&gt;&lt;url&gt;https://www1.racgp.org.au/ajgp/2020/may/peripheral-artery-disease-in-lower-limbs&lt;/url&gt;&lt;/related-urls&gt;&lt;/urls&gt;&lt;/record&gt;&lt;/Cite&gt;&lt;/EndNote&gt;</w:instrText>
      </w:r>
      <w:r w:rsidR="00803FD4">
        <w:fldChar w:fldCharType="separate"/>
      </w:r>
      <w:r w:rsidR="00803FD4">
        <w:rPr>
          <w:noProof/>
        </w:rPr>
        <w:t>(Aitken, 2020)</w:t>
      </w:r>
      <w:r w:rsidR="00803FD4">
        <w:fldChar w:fldCharType="end"/>
      </w:r>
      <w:r w:rsidRPr="00BA6B2D">
        <w:t xml:space="preserve">. Among symptomatic patients, careful history, clinical examination, and </w:t>
      </w:r>
      <w:r w:rsidR="00EC37A3">
        <w:t>a</w:t>
      </w:r>
      <w:r w:rsidR="00803FD4">
        <w:t>nkle</w:t>
      </w:r>
      <w:r>
        <w:t xml:space="preserve">-brachial index (ABI) </w:t>
      </w:r>
      <w:r w:rsidR="00065A9A" w:rsidRPr="00BA6B2D">
        <w:t>remains</w:t>
      </w:r>
      <w:r w:rsidRPr="00BA6B2D">
        <w:t xml:space="preserve"> the initial means to diagnose PAD</w:t>
      </w:r>
      <w:r w:rsidR="00803FD4">
        <w:t xml:space="preserve"> </w:t>
      </w:r>
      <w:r w:rsidR="00803FD4">
        <w:fldChar w:fldCharType="begin"/>
      </w:r>
      <w:r w:rsidR="009F6151">
        <w:instrText xml:space="preserve"> ADDIN EN.CITE &lt;EndNote&gt;&lt;Cite&gt;&lt;Author&gt;Gerhard-Herman&lt;/Author&gt;&lt;Year&gt;2017&lt;/Year&gt;&lt;RecNum&gt;21&lt;/RecNum&gt;&lt;DisplayText&gt;(Gerhard-Herman et al., 2017)&lt;/DisplayText&gt;&lt;record&gt;&lt;rec-number&gt;21&lt;/rec-number&gt;&lt;foreign-keys&gt;&lt;key app="EN" db-id="d5svt0xdix0t91epd2bxzf0z00fvx9rrxxzz" timestamp="1675924868"&gt;21&lt;/key&gt;&lt;/foreign-keys&gt;&lt;ref-type name="Journal Article"&gt;17&lt;/ref-type&gt;&lt;contributors&gt;&lt;authors&gt;&lt;author&gt;Gerhard-Herman, M.D., &lt;/author&gt;&lt;author&gt;Gornik, H.L., &lt;/author&gt;&lt;author&gt;Barrett, C., &lt;/author&gt;&lt;author&gt;et al,&lt;/author&gt;&lt;/authors&gt;&lt;/contributors&gt;&lt;titles&gt;&lt;title&gt;2016 AHA/ACC Guideline on the Management of Patients with Lower Extremity Peripheral Artery Disease: Executive Summary&lt;/title&gt;&lt;secondary-title&gt;Vascular Medicine&lt;/secondary-title&gt;&lt;/titles&gt;&lt;periodical&gt;&lt;full-title&gt;Vascular Medicine&lt;/full-title&gt;&lt;/periodical&gt;&lt;pages&gt;NP1-NP43&lt;/pages&gt;&lt;volume&gt;22&lt;/volume&gt;&lt;number&gt;3&lt;/number&gt;&lt;keywords&gt;&lt;keyword&gt;ACC/AHA Clinical Practice Guideline,peripheral artery disease,claudication,critical limb ischemia,acute limb ischemia,antiplatelet agents,supervised exercise,endovascular procedures,bypass surgery,limb salvage,smoking cessation&lt;/keyword&gt;&lt;/keywords&gt;&lt;dates&gt;&lt;year&gt;2017&lt;/year&gt;&lt;/dates&gt;&lt;accession-num&gt;28494710&lt;/accession-num&gt;&lt;urls&gt;&lt;related-urls&gt;&lt;url&gt;https://journals.sagepub.com/doi/abs/10.1177/1358863X17701592&lt;/url&gt;&lt;/related-urls&gt;&lt;/urls&gt;&lt;electronic-resource-num&gt;10.1177/1358863x17701592&lt;/electronic-resource-num&gt;&lt;/record&gt;&lt;/Cite&gt;&lt;/EndNote&gt;</w:instrText>
      </w:r>
      <w:r w:rsidR="00803FD4">
        <w:fldChar w:fldCharType="separate"/>
      </w:r>
      <w:r w:rsidR="009F6151">
        <w:rPr>
          <w:noProof/>
        </w:rPr>
        <w:t>(Gerhard-Herman et al., 2017)</w:t>
      </w:r>
      <w:r w:rsidR="00803FD4">
        <w:fldChar w:fldCharType="end"/>
      </w:r>
      <w:r w:rsidRPr="00BA6B2D">
        <w:t xml:space="preserve">. </w:t>
      </w:r>
      <w:r w:rsidR="0014319C">
        <w:t xml:space="preserve">ABI </w:t>
      </w:r>
      <w:r w:rsidR="007C3C96">
        <w:t xml:space="preserve">is a non-invasive measurement of systolic blood pressure in </w:t>
      </w:r>
      <w:r w:rsidR="00F26C83">
        <w:t xml:space="preserve">the </w:t>
      </w:r>
      <w:r w:rsidR="007C3C96">
        <w:t>ankle and forearm using a Doppler device</w:t>
      </w:r>
      <w:r w:rsidR="00157197">
        <w:t>.</w:t>
      </w:r>
      <w:r w:rsidR="007C3C96">
        <w:t xml:space="preserve"> </w:t>
      </w:r>
      <w:r w:rsidR="00157197" w:rsidRPr="00CD19D2">
        <w:t xml:space="preserve">ABI is the ratio between the systolic blood pressure of the ankle and the brachial artery in the arm </w:t>
      </w:r>
      <w:r w:rsidR="007C3C96">
        <w:fldChar w:fldCharType="begin"/>
      </w:r>
      <w:r w:rsidR="009F6151">
        <w:instrText xml:space="preserve"> ADDIN EN.CITE &lt;EndNote&gt;&lt;Cite&gt;&lt;Author&gt;Gerhard-Herman&lt;/Author&gt;&lt;Year&gt;2017&lt;/Year&gt;&lt;RecNum&gt;21&lt;/RecNum&gt;&lt;DisplayText&gt;(Gerhard-Herman et al., 2017)&lt;/DisplayText&gt;&lt;record&gt;&lt;rec-number&gt;21&lt;/rec-number&gt;&lt;foreign-keys&gt;&lt;key app="EN" db-id="d5svt0xdix0t91epd2bxzf0z00fvx9rrxxzz" timestamp="1675924868"&gt;21&lt;/key&gt;&lt;/foreign-keys&gt;&lt;ref-type name="Journal Article"&gt;17&lt;/ref-type&gt;&lt;contributors&gt;&lt;authors&gt;&lt;author&gt;Gerhard-Herman, M.D., &lt;/author&gt;&lt;author&gt;Gornik, H.L., &lt;/author&gt;&lt;author&gt;Barrett, C., &lt;/author&gt;&lt;author&gt;et al,&lt;/author&gt;&lt;/authors&gt;&lt;/contributors&gt;&lt;titles&gt;&lt;title&gt;2016 AHA/ACC Guideline on the Management of Patients with Lower Extremity Peripheral Artery Disease: Executive Summary&lt;/title&gt;&lt;secondary-title&gt;Vascular Medicine&lt;/secondary-title&gt;&lt;/titles&gt;&lt;periodical&gt;&lt;full-title&gt;Vascular Medicine&lt;/full-title&gt;&lt;/periodical&gt;&lt;pages&gt;NP1-NP43&lt;/pages&gt;&lt;volume&gt;22&lt;/volume&gt;&lt;number&gt;3&lt;/number&gt;&lt;keywords&gt;&lt;keyword&gt;ACC/AHA Clinical Practice Guideline,peripheral artery disease,claudication,critical limb ischemia,acute limb ischemia,antiplatelet agents,supervised exercise,endovascular procedures,bypass surgery,limb salvage,smoking cessation&lt;/keyword&gt;&lt;/keywords&gt;&lt;dates&gt;&lt;year&gt;2017&lt;/year&gt;&lt;/dates&gt;&lt;accession-num&gt;28494710&lt;/accession-num&gt;&lt;urls&gt;&lt;related-urls&gt;&lt;url&gt;https://journals.sagepub.com/doi/abs/10.1177/1358863X17701592&lt;/url&gt;&lt;/related-urls&gt;&lt;/urls&gt;&lt;electronic-resource-num&gt;10.1177/1358863x17701592&lt;/electronic-resource-num&gt;&lt;/record&gt;&lt;/Cite&gt;&lt;/EndNote&gt;</w:instrText>
      </w:r>
      <w:r w:rsidR="007C3C96">
        <w:fldChar w:fldCharType="separate"/>
      </w:r>
      <w:r w:rsidR="009F6151">
        <w:rPr>
          <w:noProof/>
        </w:rPr>
        <w:t>(Gerhard-Herman et al., 2017)</w:t>
      </w:r>
      <w:r w:rsidR="007C3C96">
        <w:fldChar w:fldCharType="end"/>
      </w:r>
      <w:r w:rsidR="007C3C96">
        <w:t>. An ABI &lt;0.9 is indicative of PAD, with lower values indicating more severe disease. Depending on the clinical presentation and the resting ABI values, additional testing may be conducted including a treadmill test and post-exercise ABI testing</w:t>
      </w:r>
      <w:r w:rsidR="0014319C">
        <w:t xml:space="preserve"> </w:t>
      </w:r>
      <w:r w:rsidR="007C3C96">
        <w:fldChar w:fldCharType="begin"/>
      </w:r>
      <w:r w:rsidR="009F6151">
        <w:instrText xml:space="preserve"> ADDIN EN.CITE &lt;EndNote&gt;&lt;Cite&gt;&lt;Author&gt;Gerhard-Herman&lt;/Author&gt;&lt;Year&gt;2017&lt;/Year&gt;&lt;RecNum&gt;21&lt;/RecNum&gt;&lt;DisplayText&gt;(Gerhard-Herman et al., 2017)&lt;/DisplayText&gt;&lt;record&gt;&lt;rec-number&gt;21&lt;/rec-number&gt;&lt;foreign-keys&gt;&lt;key app="EN" db-id="d5svt0xdix0t91epd2bxzf0z00fvx9rrxxzz" timestamp="1675924868"&gt;21&lt;/key&gt;&lt;/foreign-keys&gt;&lt;ref-type name="Journal Article"&gt;17&lt;/ref-type&gt;&lt;contributors&gt;&lt;authors&gt;&lt;author&gt;Gerhard-Herman, M.D., &lt;/author&gt;&lt;author&gt;Gornik, H.L., &lt;/author&gt;&lt;author&gt;Barrett, C., &lt;/author&gt;&lt;author&gt;et al,&lt;/author&gt;&lt;/authors&gt;&lt;/contributors&gt;&lt;titles&gt;&lt;title&gt;2016 AHA/ACC Guideline on the Management of Patients with Lower Extremity Peripheral Artery Disease: Executive Summary&lt;/title&gt;&lt;secondary-title&gt;Vascular Medicine&lt;/secondary-title&gt;&lt;/titles&gt;&lt;periodical&gt;&lt;full-title&gt;Vascular Medicine&lt;/full-title&gt;&lt;/periodical&gt;&lt;pages&gt;NP1-NP43&lt;/pages&gt;&lt;volume&gt;22&lt;/volume&gt;&lt;number&gt;3&lt;/number&gt;&lt;keywords&gt;&lt;keyword&gt;ACC/AHA Clinical Practice Guideline,peripheral artery disease,claudication,critical limb ischemia,acute limb ischemia,antiplatelet agents,supervised exercise,endovascular procedures,bypass surgery,limb salvage,smoking cessation&lt;/keyword&gt;&lt;/keywords&gt;&lt;dates&gt;&lt;year&gt;2017&lt;/year&gt;&lt;/dates&gt;&lt;accession-num&gt;28494710&lt;/accession-num&gt;&lt;urls&gt;&lt;related-urls&gt;&lt;url&gt;https://journals.sagepub.com/doi/abs/10.1177/1358863X17701592&lt;/url&gt;&lt;/related-urls&gt;&lt;/urls&gt;&lt;electronic-resource-num&gt;10.1177/1358863x17701592&lt;/electronic-resource-num&gt;&lt;/record&gt;&lt;/Cite&gt;&lt;/EndNote&gt;</w:instrText>
      </w:r>
      <w:r w:rsidR="007C3C96">
        <w:fldChar w:fldCharType="separate"/>
      </w:r>
      <w:r w:rsidR="009F6151">
        <w:rPr>
          <w:noProof/>
        </w:rPr>
        <w:t>(Gerhard-Herman et al., 2017)</w:t>
      </w:r>
      <w:r w:rsidR="007C3C96">
        <w:fldChar w:fldCharType="end"/>
      </w:r>
      <w:r w:rsidR="007C3C96">
        <w:t xml:space="preserve">. </w:t>
      </w:r>
    </w:p>
    <w:p w14:paraId="264D44D5" w14:textId="5E18385F" w:rsidR="002B5345" w:rsidRDefault="002B5345" w:rsidP="006E0B53">
      <w:pPr>
        <w:jc w:val="both"/>
      </w:pPr>
      <w:r>
        <w:t xml:space="preserve">Management of PAD </w:t>
      </w:r>
      <w:r w:rsidR="00107514">
        <w:t xml:space="preserve">requires a </w:t>
      </w:r>
      <w:r>
        <w:t>multidisciplinary approach. Patients diagnosed with PAD receive guideline­ directed medical</w:t>
      </w:r>
      <w:r>
        <w:rPr>
          <w:spacing w:val="40"/>
        </w:rPr>
        <w:t xml:space="preserve"> </w:t>
      </w:r>
      <w:r>
        <w:t>therapy</w:t>
      </w:r>
      <w:r>
        <w:rPr>
          <w:spacing w:val="40"/>
        </w:rPr>
        <w:t xml:space="preserve"> </w:t>
      </w:r>
      <w:r>
        <w:t>(GDMT)</w:t>
      </w:r>
      <w:r>
        <w:rPr>
          <w:spacing w:val="40"/>
        </w:rPr>
        <w:t xml:space="preserve"> </w:t>
      </w:r>
      <w:r>
        <w:t>including lifestyle</w:t>
      </w:r>
      <w:r>
        <w:rPr>
          <w:spacing w:val="40"/>
        </w:rPr>
        <w:t xml:space="preserve"> </w:t>
      </w:r>
      <w:r>
        <w:t>modifications</w:t>
      </w:r>
      <w:r w:rsidR="00121FCC">
        <w:rPr>
          <w:spacing w:val="40"/>
        </w:rPr>
        <w:t xml:space="preserve"> </w:t>
      </w:r>
      <w:r>
        <w:t xml:space="preserve">and drug </w:t>
      </w:r>
      <w:r w:rsidR="00693EB9">
        <w:t xml:space="preserve">treatment (e.g., </w:t>
      </w:r>
      <w:r>
        <w:t>antiplatelet</w:t>
      </w:r>
      <w:r>
        <w:rPr>
          <w:spacing w:val="40"/>
        </w:rPr>
        <w:t xml:space="preserve"> </w:t>
      </w:r>
      <w:r>
        <w:lastRenderedPageBreak/>
        <w:t>agents,</w:t>
      </w:r>
      <w:r>
        <w:rPr>
          <w:spacing w:val="40"/>
        </w:rPr>
        <w:t xml:space="preserve"> </w:t>
      </w:r>
      <w:r>
        <w:t>statins,</w:t>
      </w:r>
      <w:r w:rsidR="00107514">
        <w:t xml:space="preserve"> and</w:t>
      </w:r>
      <w:r>
        <w:rPr>
          <w:spacing w:val="29"/>
        </w:rPr>
        <w:t xml:space="preserve"> </w:t>
      </w:r>
      <w:r>
        <w:t>antihypertensive</w:t>
      </w:r>
      <w:r>
        <w:rPr>
          <w:spacing w:val="26"/>
        </w:rPr>
        <w:t xml:space="preserve"> </w:t>
      </w:r>
      <w:r>
        <w:t>therapy</w:t>
      </w:r>
      <w:r w:rsidR="00107514">
        <w:t>)</w:t>
      </w:r>
      <w:r>
        <w:t>. It is recommended</w:t>
      </w:r>
      <w:r>
        <w:rPr>
          <w:spacing w:val="40"/>
        </w:rPr>
        <w:t xml:space="preserve"> </w:t>
      </w:r>
      <w:r>
        <w:t xml:space="preserve">to refer the patient to a vascular surgeon if the diagnosis is uncertain, </w:t>
      </w:r>
      <w:r w:rsidR="00107514">
        <w:t>i</w:t>
      </w:r>
      <w:r>
        <w:t xml:space="preserve">f medical treatments fail, or if </w:t>
      </w:r>
      <w:r w:rsidR="00467EE6">
        <w:t>CL</w:t>
      </w:r>
      <w:r w:rsidR="00107514">
        <w:t>T</w:t>
      </w:r>
      <w:r w:rsidR="00467EE6">
        <w:t xml:space="preserve">I </w:t>
      </w:r>
      <w:r>
        <w:t xml:space="preserve">is present (Aitken, 2020). Revascularisation is indicated for patients with persistent lifestyle-limiting claudication or </w:t>
      </w:r>
      <w:r w:rsidR="00467EE6">
        <w:t>CL</w:t>
      </w:r>
      <w:r w:rsidR="0075767B">
        <w:t>T</w:t>
      </w:r>
      <w:r w:rsidR="00467EE6">
        <w:t xml:space="preserve">I </w:t>
      </w:r>
      <w:r>
        <w:t xml:space="preserve">(Aitken, 2020). </w:t>
      </w:r>
      <w:r w:rsidR="00FB2CFF">
        <w:t>T</w:t>
      </w:r>
      <w:r>
        <w:t xml:space="preserve">he type of revascularisation method depends on several factors including </w:t>
      </w:r>
      <w:r w:rsidR="00E6613A">
        <w:t xml:space="preserve">the </w:t>
      </w:r>
      <w:r>
        <w:t xml:space="preserve">severity of symptoms, anatomic complexity of the disease, availability of potential conduit, and </w:t>
      </w:r>
      <w:r w:rsidR="001C3456">
        <w:t xml:space="preserve">the </w:t>
      </w:r>
      <w:r>
        <w:t>patient's overall medical condition (Aitken, 2020).</w:t>
      </w:r>
      <w:r w:rsidR="00467EE6">
        <w:t xml:space="preserve"> </w:t>
      </w:r>
      <w:r>
        <w:t>Anatomic</w:t>
      </w:r>
      <w:r>
        <w:rPr>
          <w:spacing w:val="-5"/>
        </w:rPr>
        <w:t xml:space="preserve"> </w:t>
      </w:r>
      <w:r>
        <w:t>assessment of</w:t>
      </w:r>
      <w:r>
        <w:rPr>
          <w:spacing w:val="-1"/>
        </w:rPr>
        <w:t xml:space="preserve"> </w:t>
      </w:r>
      <w:r>
        <w:t>the</w:t>
      </w:r>
      <w:r>
        <w:rPr>
          <w:spacing w:val="-3"/>
        </w:rPr>
        <w:t xml:space="preserve"> </w:t>
      </w:r>
      <w:r>
        <w:t>vessel including ultrasound, computed tomography angiography (CTA),</w:t>
      </w:r>
      <w:r>
        <w:rPr>
          <w:spacing w:val="-2"/>
        </w:rPr>
        <w:t xml:space="preserve"> </w:t>
      </w:r>
      <w:r>
        <w:t>magnetic resonance angiography (MRA)</w:t>
      </w:r>
      <w:r>
        <w:rPr>
          <w:spacing w:val="-3"/>
        </w:rPr>
        <w:t xml:space="preserve"> </w:t>
      </w:r>
      <w:r>
        <w:t>or</w:t>
      </w:r>
      <w:r>
        <w:rPr>
          <w:spacing w:val="-4"/>
        </w:rPr>
        <w:t xml:space="preserve"> </w:t>
      </w:r>
      <w:r>
        <w:t>invasive angiography</w:t>
      </w:r>
      <w:r>
        <w:rPr>
          <w:spacing w:val="-4"/>
        </w:rPr>
        <w:t xml:space="preserve"> </w:t>
      </w:r>
      <w:r>
        <w:t>may</w:t>
      </w:r>
      <w:r>
        <w:rPr>
          <w:spacing w:val="-3"/>
        </w:rPr>
        <w:t xml:space="preserve"> </w:t>
      </w:r>
      <w:r>
        <w:t>be</w:t>
      </w:r>
      <w:r>
        <w:rPr>
          <w:spacing w:val="-6"/>
        </w:rPr>
        <w:t xml:space="preserve"> </w:t>
      </w:r>
      <w:r>
        <w:t>performed</w:t>
      </w:r>
      <w:r>
        <w:rPr>
          <w:spacing w:val="-3"/>
        </w:rPr>
        <w:t xml:space="preserve"> </w:t>
      </w:r>
      <w:r>
        <w:t>to determine the optimal treatment strategy (Gerhard-Herman</w:t>
      </w:r>
      <w:r>
        <w:rPr>
          <w:spacing w:val="-6"/>
        </w:rPr>
        <w:t xml:space="preserve"> </w:t>
      </w:r>
      <w:r>
        <w:t>et al., 2017). These methods may also be used to</w:t>
      </w:r>
      <w:r>
        <w:rPr>
          <w:spacing w:val="40"/>
        </w:rPr>
        <w:t xml:space="preserve"> </w:t>
      </w:r>
      <w:r>
        <w:t>detect and grade arterial calcification (Rocha-Singh et al., 2014).</w:t>
      </w:r>
    </w:p>
    <w:p w14:paraId="64B0C555" w14:textId="13943932" w:rsidR="00467EE6" w:rsidRPr="00044A0A" w:rsidRDefault="002B5345" w:rsidP="00044A0A">
      <w:pPr>
        <w:jc w:val="both"/>
      </w:pPr>
      <w:r w:rsidRPr="00044A0A">
        <w:t xml:space="preserve">There are two types of revascularisations methods: endovascular and surgical (bypass). </w:t>
      </w:r>
      <w:r w:rsidR="00585C12" w:rsidRPr="00044A0A">
        <w:t xml:space="preserve">Bypass </w:t>
      </w:r>
      <w:r w:rsidR="00F26C83">
        <w:t>is an</w:t>
      </w:r>
      <w:r w:rsidR="00F26C83" w:rsidRPr="00044A0A">
        <w:t xml:space="preserve"> </w:t>
      </w:r>
      <w:r w:rsidR="00585C12" w:rsidRPr="00044A0A">
        <w:t>open surgical procedure and may be preferred for average-risk patients with advanced limb threat and high complexity disease</w:t>
      </w:r>
      <w:r w:rsidR="00044A0A" w:rsidRPr="00044A0A">
        <w:t xml:space="preserve"> </w:t>
      </w:r>
      <w:r w:rsidR="00044A0A" w:rsidRPr="00044A0A">
        <w:fldChar w:fldCharType="begin">
          <w:fldData xml:space="preserve">PEVuZE5vdGU+PENpdGU+PEF1dGhvcj5Db250ZTwvQXV0aG9yPjxZZWFyPjIwMTk8L1llYXI+PFJl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</w:fldData>
        </w:fldChar>
      </w:r>
      <w:r w:rsidR="009F6151">
        <w:instrText xml:space="preserve"> ADDIN EN.CITE </w:instrText>
      </w:r>
      <w:r w:rsidR="009F6151">
        <w:fldChar w:fldCharType="begin">
          <w:fldData xml:space="preserve">PEVuZE5vdGU+PENpdGU+PEF1dGhvcj5Db250ZTwvQXV0aG9yPjxZZWFyPjIwMTk8L1llYXI+PFJl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</w:fldData>
        </w:fldChar>
      </w:r>
      <w:r w:rsidR="009F6151">
        <w:instrText xml:space="preserve"> ADDIN EN.CITE.DATA </w:instrText>
      </w:r>
      <w:r w:rsidR="009F6151">
        <w:fldChar w:fldCharType="end"/>
      </w:r>
      <w:r w:rsidR="00044A0A" w:rsidRPr="00044A0A">
        <w:fldChar w:fldCharType="separate"/>
      </w:r>
      <w:r w:rsidR="00044A0A" w:rsidRPr="00044A0A">
        <w:rPr>
          <w:noProof/>
        </w:rPr>
        <w:t>(Conte et al., 2019)</w:t>
      </w:r>
      <w:r w:rsidR="00044A0A" w:rsidRPr="00044A0A">
        <w:fldChar w:fldCharType="end"/>
      </w:r>
      <w:r w:rsidR="00044A0A" w:rsidRPr="00044A0A">
        <w:t xml:space="preserve">. </w:t>
      </w:r>
      <w:r w:rsidR="00585C12" w:rsidRPr="00044A0A">
        <w:t xml:space="preserve">Endovascular approaches are less invasive and less </w:t>
      </w:r>
      <w:r w:rsidR="00E6613A">
        <w:t>time-consuming</w:t>
      </w:r>
      <w:r w:rsidR="00585C12" w:rsidRPr="00044A0A">
        <w:t xml:space="preserve"> compared to bypass surgeries </w:t>
      </w:r>
      <w:r w:rsidR="00585C12" w:rsidRPr="00044A0A">
        <w:fldChar w:fldCharType="begin">
          <w:fldData xml:space="preserve">PEVuZE5vdGU+PENpdGU+PEF1dGhvcj5CZWNrbWFuPC9BdXRob3I+PFllYXI+MjAyMTwvWWVhcj48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</w:fldData>
        </w:fldChar>
      </w:r>
      <w:r w:rsidR="00585C12" w:rsidRPr="00044A0A">
        <w:instrText xml:space="preserve"> ADDIN EN.CITE </w:instrText>
      </w:r>
      <w:r w:rsidR="00585C12" w:rsidRPr="00044A0A">
        <w:fldChar w:fldCharType="begin">
          <w:fldData xml:space="preserve">PEVuZE5vdGU+PENpdGU+PEF1dGhvcj5CZWNrbWFuPC9BdXRob3I+PFllYXI+MjAyMTwvWWVhcj48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</w:fldData>
        </w:fldChar>
      </w:r>
      <w:r w:rsidR="00585C12" w:rsidRPr="00044A0A">
        <w:instrText xml:space="preserve"> ADDIN EN.CITE.DATA </w:instrText>
      </w:r>
      <w:r w:rsidR="00585C12" w:rsidRPr="00044A0A">
        <w:fldChar w:fldCharType="end"/>
      </w:r>
      <w:r w:rsidR="00585C12" w:rsidRPr="00044A0A">
        <w:fldChar w:fldCharType="separate"/>
      </w:r>
      <w:r w:rsidR="00585C12" w:rsidRPr="00044A0A">
        <w:t>(Beckman et al., 2021)</w:t>
      </w:r>
      <w:r w:rsidR="00585C12" w:rsidRPr="00044A0A">
        <w:fldChar w:fldCharType="end"/>
      </w:r>
      <w:r w:rsidR="00585C12" w:rsidRPr="00044A0A">
        <w:t xml:space="preserve">. </w:t>
      </w:r>
      <w:r w:rsidRPr="00044A0A">
        <w:t>Patients who are indicated for endovascular revascularisation are</w:t>
      </w:r>
      <w:r>
        <w:t xml:space="preserve"> treated with different endovascular techniques; SBA</w:t>
      </w:r>
      <w:r w:rsidR="006768C8">
        <w:t xml:space="preserve"> (</w:t>
      </w:r>
      <w:r w:rsidR="0065482B">
        <w:t>a</w:t>
      </w:r>
      <w:r>
        <w:t>lso</w:t>
      </w:r>
      <w:r>
        <w:rPr>
          <w:spacing w:val="-1"/>
        </w:rPr>
        <w:t xml:space="preserve"> </w:t>
      </w:r>
      <w:r>
        <w:t>referred</w:t>
      </w:r>
      <w:r>
        <w:rPr>
          <w:spacing w:val="-9"/>
        </w:rPr>
        <w:t xml:space="preserve"> </w:t>
      </w:r>
      <w:r w:rsidR="00E6613A">
        <w:rPr>
          <w:spacing w:val="-9"/>
        </w:rPr>
        <w:t xml:space="preserve">to </w:t>
      </w:r>
      <w:r>
        <w:t>as</w:t>
      </w:r>
      <w:r>
        <w:rPr>
          <w:spacing w:val="-14"/>
        </w:rPr>
        <w:t xml:space="preserve"> </w:t>
      </w:r>
      <w:r>
        <w:t>percutaneous transluminal angioplasty</w:t>
      </w:r>
      <w:r w:rsidR="00CD19D2">
        <w:t xml:space="preserve"> </w:t>
      </w:r>
      <w:r w:rsidR="00BA74EE">
        <w:t>(</w:t>
      </w:r>
      <w:r>
        <w:t>PTA</w:t>
      </w:r>
      <w:r w:rsidR="00BA74EE">
        <w:t>)</w:t>
      </w:r>
      <w:r>
        <w:t>),</w:t>
      </w:r>
      <w:r>
        <w:rPr>
          <w:spacing w:val="-14"/>
        </w:rPr>
        <w:t xml:space="preserve"> </w:t>
      </w:r>
      <w:r>
        <w:t>DCB</w:t>
      </w:r>
      <w:r w:rsidR="006768C8">
        <w:t>,</w:t>
      </w:r>
      <w:r>
        <w:t xml:space="preserve"> stents</w:t>
      </w:r>
      <w:r>
        <w:rPr>
          <w:spacing w:val="-5"/>
        </w:rPr>
        <w:t xml:space="preserve"> </w:t>
      </w:r>
      <w:r w:rsidR="006768C8">
        <w:rPr>
          <w:spacing w:val="-5"/>
        </w:rPr>
        <w:t xml:space="preserve">and </w:t>
      </w:r>
      <w:r w:rsidR="006768C8">
        <w:t xml:space="preserve">atherectomy </w:t>
      </w:r>
      <w:r>
        <w:t>either alone</w:t>
      </w:r>
      <w:r>
        <w:rPr>
          <w:spacing w:val="-1"/>
        </w:rPr>
        <w:t xml:space="preserve"> </w:t>
      </w:r>
      <w:r>
        <w:t>or</w:t>
      </w:r>
      <w:r>
        <w:rPr>
          <w:spacing w:val="-1"/>
        </w:rPr>
        <w:t xml:space="preserve"> </w:t>
      </w:r>
      <w:r>
        <w:t>in</w:t>
      </w:r>
      <w:r>
        <w:rPr>
          <w:spacing w:val="-12"/>
        </w:rPr>
        <w:t xml:space="preserve"> </w:t>
      </w:r>
      <w:r>
        <w:t>combination.</w:t>
      </w:r>
      <w:r>
        <w:rPr>
          <w:spacing w:val="-4"/>
        </w:rPr>
        <w:t xml:space="preserve"> </w:t>
      </w:r>
      <w:r>
        <w:t xml:space="preserve">Typically, these patients receive </w:t>
      </w:r>
      <w:r w:rsidR="007530A3">
        <w:t>SBA</w:t>
      </w:r>
      <w:r>
        <w:rPr>
          <w:spacing w:val="31"/>
        </w:rPr>
        <w:t xml:space="preserve"> </w:t>
      </w:r>
      <w:r>
        <w:t xml:space="preserve">followed by </w:t>
      </w:r>
      <w:r w:rsidR="00074A3D">
        <w:t>adjunctive therapies such as</w:t>
      </w:r>
      <w:r w:rsidR="00334B1C">
        <w:t xml:space="preserve"> </w:t>
      </w:r>
      <w:r w:rsidR="00C20F71">
        <w:t xml:space="preserve">a </w:t>
      </w:r>
      <w:r>
        <w:t>drug-coated</w:t>
      </w:r>
      <w:r>
        <w:rPr>
          <w:spacing w:val="29"/>
        </w:rPr>
        <w:t xml:space="preserve"> </w:t>
      </w:r>
      <w:r>
        <w:t>balloon or stent insertion. Some patients wil</w:t>
      </w:r>
      <w:r w:rsidR="00467EE6">
        <w:t>l</w:t>
      </w:r>
      <w:r w:rsidR="00467EE6" w:rsidRPr="00467EE6">
        <w:t xml:space="preserve"> </w:t>
      </w:r>
      <w:r w:rsidR="00467EE6">
        <w:t xml:space="preserve">receive no further intervention after the initial angioplasty. The adjunctive therapies are determined by clinical </w:t>
      </w:r>
      <w:r w:rsidR="00C20F71">
        <w:t xml:space="preserve">judgment </w:t>
      </w:r>
      <w:r w:rsidR="00467EE6">
        <w:t>based on several factors</w:t>
      </w:r>
      <w:r w:rsidR="00C20F71">
        <w:t xml:space="preserve"> </w:t>
      </w:r>
      <w:r w:rsidR="00467EE6">
        <w:t>such as type of lesion (restenosis or reocclusion) and its location, pattern, and degree of calcification (by visual estimate) and the results of the initial angioplasty. IVL is</w:t>
      </w:r>
      <w:r w:rsidR="00467EE6">
        <w:rPr>
          <w:spacing w:val="-13"/>
        </w:rPr>
        <w:t xml:space="preserve"> </w:t>
      </w:r>
      <w:r w:rsidR="00467EE6">
        <w:t>a</w:t>
      </w:r>
      <w:r w:rsidR="00467EE6">
        <w:rPr>
          <w:spacing w:val="-9"/>
        </w:rPr>
        <w:t xml:space="preserve"> </w:t>
      </w:r>
      <w:r w:rsidR="00467EE6">
        <w:t>novel</w:t>
      </w:r>
      <w:r w:rsidR="00467EE6">
        <w:rPr>
          <w:spacing w:val="-10"/>
        </w:rPr>
        <w:t xml:space="preserve"> </w:t>
      </w:r>
      <w:r w:rsidR="00467EE6">
        <w:t xml:space="preserve">endovascular treatment </w:t>
      </w:r>
      <w:r w:rsidR="000C3FBB">
        <w:t>specifically</w:t>
      </w:r>
      <w:r w:rsidR="00467EE6">
        <w:t xml:space="preserve"> to treat</w:t>
      </w:r>
      <w:r w:rsidR="00467EE6">
        <w:rPr>
          <w:spacing w:val="-2"/>
        </w:rPr>
        <w:t xml:space="preserve"> </w:t>
      </w:r>
      <w:r w:rsidR="00467EE6">
        <w:t>calcified</w:t>
      </w:r>
      <w:r w:rsidR="00467EE6">
        <w:rPr>
          <w:spacing w:val="-5"/>
        </w:rPr>
        <w:t xml:space="preserve"> </w:t>
      </w:r>
      <w:r w:rsidR="00467EE6">
        <w:t>PAD</w:t>
      </w:r>
      <w:r w:rsidR="00467EE6">
        <w:rPr>
          <w:spacing w:val="-10"/>
        </w:rPr>
        <w:t xml:space="preserve"> </w:t>
      </w:r>
      <w:r w:rsidR="00467EE6">
        <w:t>lesions</w:t>
      </w:r>
      <w:r w:rsidR="00467EE6">
        <w:rPr>
          <w:spacing w:val="-6"/>
        </w:rPr>
        <w:t xml:space="preserve"> </w:t>
      </w:r>
      <w:r w:rsidR="00467EE6">
        <w:t xml:space="preserve">and evidence </w:t>
      </w:r>
      <w:r w:rsidR="00675A63">
        <w:t>is</w:t>
      </w:r>
      <w:r w:rsidR="00467EE6">
        <w:t xml:space="preserve"> available </w:t>
      </w:r>
      <w:r w:rsidR="0065482B">
        <w:t xml:space="preserve">from </w:t>
      </w:r>
      <w:r w:rsidR="00467EE6">
        <w:t>observational</w:t>
      </w:r>
      <w:r w:rsidR="00467EE6">
        <w:rPr>
          <w:spacing w:val="26"/>
        </w:rPr>
        <w:t xml:space="preserve"> </w:t>
      </w:r>
      <w:r w:rsidR="00467EE6">
        <w:t xml:space="preserve">studies </w:t>
      </w:r>
      <w:r w:rsidR="00CD19D2">
        <w:fldChar w:fldCharType="begin"/>
      </w:r>
      <w:r w:rsidR="00CD19D2">
        <w:instrText xml:space="preserve"> ADDIN EN.CITE &lt;EndNote&gt;&lt;Cite&gt;&lt;Author&gt;Armstrong&lt;/Author&gt;&lt;Year&gt;2020&lt;/Year&gt;&lt;RecNum&gt;20&lt;/RecNum&gt;&lt;DisplayText&gt;(Armstrong et al., 2020)&lt;/DisplayText&gt;&lt;record&gt;&lt;rec-number&gt;20&lt;/rec-number&gt;&lt;foreign-keys&gt;&lt;key app="EN" db-id="d5svt0xdix0t91epd2bxzf0z00fvx9rrxxzz" timestamp="1675918850"&gt;20&lt;/key&gt;&lt;/foreign-keys&gt;&lt;ref-type name="Journal Article"&gt;17&lt;/ref-type&gt;&lt;contributors&gt;&lt;authors&gt;&lt;author&gt;Armstrong, Ehrin J.&lt;/author&gt;&lt;author&gt;Soukas, Peter A.&lt;/author&gt;&lt;author&gt;Shammas, Nicolas&lt;/author&gt;&lt;author&gt;Chamberlain, Jack&lt;/author&gt;&lt;author&gt;Pop, Andrei&lt;/author&gt;&lt;author&gt;Adams, George&lt;/author&gt;&lt;author&gt;de Freitas, Dorian&lt;/author&gt;&lt;author&gt;Valle, Javier&lt;/author&gt;&lt;author&gt;Woo, Edward&lt;/author&gt;&lt;author&gt;Bernardo, Nelson L.&lt;/author&gt;&lt;/authors&gt;&lt;/contributors&gt;&lt;titles&gt;&lt;title&gt;Intravascular Lithotripsy for Treatment of Calcified, Stenotic Iliac Arteries: A Cohort Analysis From the Disrupt PAD III Study&lt;/title&gt;&lt;secondary-title&gt;Cardiovascular Revascularization Medicine&lt;/secondary-title&gt;&lt;/titles&gt;&lt;periodical&gt;&lt;full-title&gt;Cardiovascular Revascularization Medicine&lt;/full-title&gt;&lt;/periodical&gt;&lt;pages&gt;1262-1268&lt;/pages&gt;&lt;volume&gt;21&lt;/volume&gt;&lt;number&gt;10&lt;/number&gt;&lt;keywords&gt;&lt;keyword&gt;Peripheral artery disease&lt;/keyword&gt;&lt;keyword&gt;Iliac artery&lt;/keyword&gt;&lt;keyword&gt;Lithotripsy&lt;/keyword&gt;&lt;keyword&gt;Calcification&lt;/keyword&gt;&lt;keyword&gt;Lithoplasty&lt;/keyword&gt;&lt;/keywords&gt;&lt;dates&gt;&lt;year&gt;2020&lt;/year&gt;&lt;pub-dates&gt;&lt;date&gt;2020/10/01/&lt;/date&gt;&lt;/pub-dates&gt;&lt;/dates&gt;&lt;isbn&gt;1553-8389&lt;/isbn&gt;&lt;urls&gt;&lt;related-urls&gt;&lt;url&gt;https://www.sciencedirect.com/science/article/pii/S1553838920300968&lt;/url&gt;&lt;/related-urls&gt;&lt;/urls&gt;&lt;electronic-resource-num&gt;https://doi.org/10.1016/j.carrev.2020.02.026&lt;/electronic-resource-num&gt;&lt;/record&gt;&lt;/Cite&gt;&lt;/EndNote&gt;</w:instrText>
      </w:r>
      <w:r w:rsidR="00CD19D2">
        <w:fldChar w:fldCharType="separate"/>
      </w:r>
      <w:r w:rsidR="00CD19D2">
        <w:rPr>
          <w:noProof/>
        </w:rPr>
        <w:t>(Armstrong et al., 2020)</w:t>
      </w:r>
      <w:r w:rsidR="00CD19D2">
        <w:fldChar w:fldCharType="end"/>
      </w:r>
      <w:r w:rsidR="00A56C05">
        <w:t xml:space="preserve">, single arm clinical trials </w:t>
      </w:r>
      <w:r w:rsidR="00A56C05">
        <w:fldChar w:fldCharType="begin">
          <w:fldData xml:space="preserve">PEVuZE5vdGU+PENpdGU+PEF1dGhvcj5Ccm9kbWFubjwvQXV0aG9yPjxZZWFyPjIwMTc8L1llYXI+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</w:fldData>
        </w:fldChar>
      </w:r>
      <w:r w:rsidR="00E446CC">
        <w:instrText xml:space="preserve"> ADDIN EN.CITE </w:instrText>
      </w:r>
      <w:r w:rsidR="00E446CC">
        <w:fldChar w:fldCharType="begin">
          <w:fldData xml:space="preserve">PEVuZE5vdGU+PENpdGU+PEF1dGhvcj5Ccm9kbWFubjwvQXV0aG9yPjxZZWFyPjIwMTc8L1llYXI+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</w:fldData>
        </w:fldChar>
      </w:r>
      <w:r w:rsidR="00E446CC">
        <w:instrText xml:space="preserve"> ADDIN EN.CITE.DATA </w:instrText>
      </w:r>
      <w:r w:rsidR="00E446CC">
        <w:fldChar w:fldCharType="end"/>
      </w:r>
      <w:r w:rsidR="00A56C05">
        <w:fldChar w:fldCharType="separate"/>
      </w:r>
      <w:r w:rsidR="00E446CC">
        <w:rPr>
          <w:noProof/>
        </w:rPr>
        <w:t>(Brodmann et al., 2017; Brodmann, Werner, et al., 2019)</w:t>
      </w:r>
      <w:r w:rsidR="00A56C05">
        <w:fldChar w:fldCharType="end"/>
      </w:r>
      <w:r w:rsidR="00467EE6">
        <w:t xml:space="preserve"> and </w:t>
      </w:r>
      <w:r w:rsidR="00341F7E">
        <w:t xml:space="preserve">one </w:t>
      </w:r>
      <w:r w:rsidR="00467EE6">
        <w:t>randomised controlled trial</w:t>
      </w:r>
      <w:r w:rsidR="00351B4D">
        <w:t xml:space="preserve"> (RCT)</w:t>
      </w:r>
      <w:r w:rsidR="00467EE6">
        <w:t xml:space="preserve"> for the safety and effectiveness of this method </w:t>
      </w:r>
      <w:r w:rsidR="00CD19D2">
        <w:fldChar w:fldCharType="begin"/>
      </w:r>
      <w:r w:rsidR="00CD19D2">
        <w:instrText xml:space="preserve"> ADDIN EN.CITE &lt;EndNote&gt;&lt;Cite&gt;&lt;Author&gt;Tepe&lt;/Author&gt;&lt;Year&gt;2022&lt;/Year&gt;&lt;RecNum&gt;9&lt;/RecNum&gt;&lt;DisplayText&gt;(Tepe et al., 2022)&lt;/DisplayText&gt;&lt;record&gt;&lt;rec-number&gt;9&lt;/rec-number&gt;&lt;foreign-keys&gt;&lt;key app="EN" db-id="d5svt0xdix0t91epd2bxzf0z00fvx9rrxxzz" timestamp="1675836465"&gt;9&lt;/key&gt;&lt;/foreign-keys&gt;&lt;ref-type name="Journal Article"&gt;17&lt;/ref-type&gt;&lt;contributors&gt;&lt;authors&gt;&lt;author&gt;Tepe, Gunnar&lt;/author&gt;&lt;author&gt;Brodmann, Marianne&lt;/author&gt;&lt;author&gt;Bachinsky, William&lt;/author&gt;&lt;author&gt;Holden, Andrew&lt;/author&gt;&lt;author&gt;Zeller, Thomas&lt;/author&gt;&lt;author&gt;Mangalmurti, Sarang&lt;/author&gt;&lt;author&gt;Nolte-Ernsting, Claus&lt;/author&gt;&lt;author&gt;Virmani, Renu&lt;/author&gt;&lt;author&gt;Parikh, Sahil A.&lt;/author&gt;&lt;author&gt;Gray, William A.&lt;/author&gt;&lt;/authors&gt;&lt;/contributors&gt;&lt;titles&gt;&lt;title&gt;Intravascular Lithotripsy for Peripheral Artery Calcification: Mid-term Outcomes From the Randomized Disrupt PAD III Trial&lt;/title&gt;&lt;secondary-title&gt;Journal of the Society for Cardiovascular Angiography &amp;amp; Interventions&lt;/secondary-title&gt;&lt;/titles&gt;&lt;periodical&gt;&lt;full-title&gt;Journal of the Society for Cardiovascular Angiography &amp;amp; Interventions&lt;/full-title&gt;&lt;/periodical&gt;&lt;volume&gt;1&lt;/volume&gt;&lt;number&gt;4&lt;/number&gt;&lt;section&gt;100341&lt;/section&gt;&lt;dates&gt;&lt;year&gt;2022&lt;/year&gt;&lt;/dates&gt;&lt;isbn&gt;27729303&lt;/isbn&gt;&lt;urls&gt;&lt;/urls&gt;&lt;electronic-resource-num&gt;10.1016/j.jscai.2022.100341&lt;/electronic-resource-num&gt;&lt;/record&gt;&lt;/Cite&gt;&lt;/EndNote&gt;</w:instrText>
      </w:r>
      <w:r w:rsidR="00CD19D2">
        <w:fldChar w:fldCharType="separate"/>
      </w:r>
      <w:r w:rsidR="00CD19D2">
        <w:rPr>
          <w:noProof/>
        </w:rPr>
        <w:t>(Tepe et al., 2022)</w:t>
      </w:r>
      <w:r w:rsidR="00CD19D2">
        <w:fldChar w:fldCharType="end"/>
      </w:r>
      <w:r w:rsidR="00467EE6">
        <w:t>.</w:t>
      </w:r>
    </w:p>
    <w:p w14:paraId="587EFB70" w14:textId="1FC46444" w:rsidR="00290CBC" w:rsidRPr="004642DC" w:rsidRDefault="00290CBC" w:rsidP="00BA6B2D">
      <w:pPr>
        <w:pStyle w:val="Heading4"/>
      </w:pPr>
      <w:r w:rsidRPr="004642DC">
        <w:t>PAD classification</w:t>
      </w:r>
    </w:p>
    <w:p w14:paraId="7EEF4587" w14:textId="2C211E68" w:rsidR="00290CBC" w:rsidRDefault="009A3497" w:rsidP="000C6817">
      <w:pPr>
        <w:jc w:val="both"/>
      </w:pPr>
      <w:r w:rsidRPr="001661AA">
        <w:rPr>
          <w:color w:val="000000" w:themeColor="text1"/>
        </w:rPr>
        <w:t>Th</w:t>
      </w:r>
      <w:r w:rsidR="00746803" w:rsidRPr="001661AA">
        <w:rPr>
          <w:color w:val="000000" w:themeColor="text1"/>
        </w:rPr>
        <w:t>e</w:t>
      </w:r>
      <w:r w:rsidRPr="001661AA">
        <w:rPr>
          <w:color w:val="000000" w:themeColor="text1"/>
        </w:rPr>
        <w:t xml:space="preserve"> application </w:t>
      </w:r>
      <w:r w:rsidR="00C60582">
        <w:rPr>
          <w:color w:val="000000" w:themeColor="text1"/>
        </w:rPr>
        <w:t>suggested</w:t>
      </w:r>
      <w:r w:rsidR="00765811" w:rsidRPr="001661AA">
        <w:rPr>
          <w:color w:val="000000" w:themeColor="text1"/>
        </w:rPr>
        <w:t xml:space="preserve"> </w:t>
      </w:r>
      <w:r w:rsidR="00746803" w:rsidRPr="001661AA">
        <w:rPr>
          <w:color w:val="000000" w:themeColor="text1"/>
        </w:rPr>
        <w:t xml:space="preserve">two classification systems to </w:t>
      </w:r>
      <w:r w:rsidR="000C6817" w:rsidRPr="001661AA">
        <w:rPr>
          <w:color w:val="000000" w:themeColor="text1"/>
        </w:rPr>
        <w:t xml:space="preserve">define the suitable population for the </w:t>
      </w:r>
      <w:r w:rsidR="00EF7FA2" w:rsidRPr="001661AA">
        <w:rPr>
          <w:color w:val="000000" w:themeColor="text1"/>
        </w:rPr>
        <w:t>proposed</w:t>
      </w:r>
      <w:r w:rsidR="000C6817" w:rsidRPr="001661AA">
        <w:rPr>
          <w:color w:val="000000" w:themeColor="text1"/>
        </w:rPr>
        <w:t xml:space="preserve"> intervention</w:t>
      </w:r>
      <w:r w:rsidR="000C6817" w:rsidRPr="004642DC">
        <w:rPr>
          <w:i/>
          <w:iCs/>
          <w:color w:val="000000" w:themeColor="text1"/>
        </w:rPr>
        <w:t>.</w:t>
      </w:r>
      <w:r w:rsidR="008A2069" w:rsidRPr="008A2069">
        <w:t xml:space="preserve"> </w:t>
      </w:r>
      <w:r w:rsidR="008A2069">
        <w:t xml:space="preserve">The proposed patient population for this application </w:t>
      </w:r>
      <w:r w:rsidR="007F169B">
        <w:t>is</w:t>
      </w:r>
      <w:r w:rsidR="008A2069">
        <w:t xml:space="preserve"> patients with PAD, Rutherford classification </w:t>
      </w:r>
      <w:r w:rsidR="008A2069">
        <w:rPr>
          <w:rFonts w:cstheme="minorHAnsi"/>
        </w:rPr>
        <w:t>≥</w:t>
      </w:r>
      <w:r w:rsidR="008A2069">
        <w:t>2, and at least moderate calcification</w:t>
      </w:r>
      <w:r w:rsidR="007F169B">
        <w:t>.</w:t>
      </w:r>
      <w:r w:rsidR="008A2069">
        <w:t xml:space="preserve"> </w:t>
      </w:r>
      <w:r w:rsidR="007F169B">
        <w:t>T</w:t>
      </w:r>
      <w:r w:rsidR="008A2069">
        <w:t xml:space="preserve">his is in line with the pivotal trial Disrupt PAD III RCT </w:t>
      </w:r>
      <w:r w:rsidR="008A2069" w:rsidRPr="000641E9">
        <w:rPr>
          <w:color w:val="000000" w:themeColor="text1"/>
        </w:rPr>
        <w:fldChar w:fldCharType="begin">
          <w:fldData xml:space="preserve">PEVuZE5vdGU+PENpdGU+PEF1dGhvcj5UZXBlPC9BdXRob3I+PFllYXI+MjAyMTwvWWVhcj48UmVj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</w:fldData>
        </w:fldChar>
      </w:r>
      <w:r w:rsidR="008A2069" w:rsidRPr="000641E9">
        <w:rPr>
          <w:color w:val="000000" w:themeColor="text1"/>
        </w:rPr>
        <w:instrText xml:space="preserve"> ADDIN EN.CITE </w:instrText>
      </w:r>
      <w:r w:rsidR="008A2069" w:rsidRPr="000641E9">
        <w:rPr>
          <w:color w:val="000000" w:themeColor="text1"/>
        </w:rPr>
        <w:fldChar w:fldCharType="begin">
          <w:fldData xml:space="preserve">PEVuZE5vdGU+PENpdGU+PEF1dGhvcj5UZXBlPC9BdXRob3I+PFllYXI+MjAyMTwvWWVhcj48UmVj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</w:fldData>
        </w:fldChar>
      </w:r>
      <w:r w:rsidR="008A2069" w:rsidRPr="000641E9">
        <w:rPr>
          <w:color w:val="000000" w:themeColor="text1"/>
        </w:rPr>
        <w:instrText xml:space="preserve"> ADDIN EN.CITE.DATA </w:instrText>
      </w:r>
      <w:r w:rsidR="008A2069" w:rsidRPr="000641E9">
        <w:rPr>
          <w:color w:val="000000" w:themeColor="text1"/>
        </w:rPr>
      </w:r>
      <w:r w:rsidR="008A2069" w:rsidRPr="000641E9">
        <w:rPr>
          <w:color w:val="000000" w:themeColor="text1"/>
        </w:rPr>
        <w:fldChar w:fldCharType="end"/>
      </w:r>
      <w:r w:rsidR="008A2069" w:rsidRPr="000641E9">
        <w:rPr>
          <w:color w:val="000000" w:themeColor="text1"/>
        </w:rPr>
      </w:r>
      <w:r w:rsidR="008A2069" w:rsidRPr="000641E9">
        <w:rPr>
          <w:color w:val="000000" w:themeColor="text1"/>
        </w:rPr>
        <w:fldChar w:fldCharType="separate"/>
      </w:r>
      <w:r w:rsidR="008A2069" w:rsidRPr="000641E9">
        <w:rPr>
          <w:noProof/>
          <w:color w:val="000000" w:themeColor="text1"/>
        </w:rPr>
        <w:t>(Tepe et al., 2021)</w:t>
      </w:r>
      <w:r w:rsidR="008A2069" w:rsidRPr="000641E9">
        <w:rPr>
          <w:color w:val="000000" w:themeColor="text1"/>
        </w:rPr>
        <w:fldChar w:fldCharType="end"/>
      </w:r>
      <w:r w:rsidR="008A2069">
        <w:t>.</w:t>
      </w:r>
    </w:p>
    <w:p w14:paraId="0070357F" w14:textId="6B4CDE0B" w:rsidR="00F83CBB" w:rsidRPr="00BA6B2D" w:rsidRDefault="00F83CBB" w:rsidP="002A0E9A">
      <w:pPr>
        <w:jc w:val="both"/>
        <w:rPr>
          <w:b/>
          <w:bCs/>
        </w:rPr>
      </w:pPr>
      <w:r w:rsidRPr="00BA6B2D">
        <w:rPr>
          <w:b/>
          <w:bCs/>
        </w:rPr>
        <w:t>Rutherford classification system</w:t>
      </w:r>
    </w:p>
    <w:p w14:paraId="140034EC" w14:textId="1A09A000" w:rsidR="00BE3CB5" w:rsidRDefault="008438AD" w:rsidP="008438AD">
      <w:pPr>
        <w:jc w:val="both"/>
      </w:pPr>
      <w:r>
        <w:t xml:space="preserve">The Rutherford classification criteria </w:t>
      </w:r>
      <w:r w:rsidRPr="008438AD">
        <w:t>for</w:t>
      </w:r>
      <w:r>
        <w:t xml:space="preserve"> patients with </w:t>
      </w:r>
      <w:r w:rsidR="00066AE5">
        <w:t>CL</w:t>
      </w:r>
      <w:r w:rsidR="0075767B">
        <w:t>T</w:t>
      </w:r>
      <w:r w:rsidR="00066AE5">
        <w:t>I</w:t>
      </w:r>
      <w:r>
        <w:t xml:space="preserve"> (</w:t>
      </w:r>
      <w:r>
        <w:fldChar w:fldCharType="begin"/>
      </w:r>
      <w:r>
        <w:instrText xml:space="preserve"> REF _Ref107582398 \h  \* MERGEFORMAT </w:instrText>
      </w:r>
      <w:r>
        <w:fldChar w:fldCharType="separate"/>
      </w:r>
      <w:r w:rsidR="009D7E2D" w:rsidRPr="00AE3F67">
        <w:t xml:space="preserve">Table </w:t>
      </w:r>
      <w:r w:rsidR="00ED2DBA">
        <w:rPr>
          <w:noProof/>
        </w:rPr>
        <w:t>3</w:t>
      </w:r>
      <w:r>
        <w:fldChar w:fldCharType="end"/>
      </w:r>
      <w:r>
        <w:t xml:space="preserve">) </w:t>
      </w:r>
      <w:r w:rsidR="001C37BB">
        <w:t xml:space="preserve">ranges from class 0 (asymptomatic) to class 6 (major tissue loss). </w:t>
      </w:r>
    </w:p>
    <w:p w14:paraId="3EBA6D5A" w14:textId="32CCFF16" w:rsidR="001C37BB" w:rsidRPr="00693EB9" w:rsidRDefault="001C37BB" w:rsidP="00CC468F">
      <w:pPr>
        <w:pStyle w:val="TableHeading"/>
      </w:pPr>
      <w:bookmarkStart w:id="7" w:name="_Ref107582398"/>
      <w:r w:rsidRPr="00693EB9">
        <w:t xml:space="preserve">Table </w:t>
      </w:r>
      <w:r w:rsidRPr="00693EB9">
        <w:fldChar w:fldCharType="begin"/>
      </w:r>
      <w:r w:rsidRPr="00693EB9">
        <w:instrText>SEQ Table \* ARABIC</w:instrText>
      </w:r>
      <w:r w:rsidRPr="00693EB9">
        <w:fldChar w:fldCharType="separate"/>
      </w:r>
      <w:r w:rsidR="00ED2DBA" w:rsidRPr="00693EB9">
        <w:rPr>
          <w:noProof/>
        </w:rPr>
        <w:t>3</w:t>
      </w:r>
      <w:r w:rsidRPr="00693EB9">
        <w:fldChar w:fldCharType="end"/>
      </w:r>
      <w:bookmarkEnd w:id="7"/>
      <w:r w:rsidRPr="00693EB9">
        <w:t xml:space="preserve"> Rutherford classification for chronic limb </w:t>
      </w:r>
      <w:r w:rsidR="00FB2CFF" w:rsidRPr="00693EB9">
        <w:t xml:space="preserve">threatening </w:t>
      </w:r>
      <w:r w:rsidRPr="00693EB9">
        <w:t>ischaemia</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1283"/>
        <w:gridCol w:w="3237"/>
        <w:gridCol w:w="4309"/>
      </w:tblGrid>
      <w:tr w:rsidR="001C37BB" w:rsidRPr="00693EB9" w14:paraId="33158B20" w14:textId="77777777" w:rsidTr="004622BC">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388" w:type="pct"/>
          </w:tcPr>
          <w:p w14:paraId="1101F65B" w14:textId="77777777" w:rsidR="001C37BB" w:rsidRPr="006768C8" w:rsidRDefault="001C37BB" w:rsidP="00A72F4E">
            <w:pPr>
              <w:rPr>
                <w:rFonts w:ascii="Arial Narrow" w:hAnsi="Arial Narrow"/>
                <w:sz w:val="20"/>
                <w:szCs w:val="20"/>
              </w:rPr>
            </w:pPr>
            <w:r w:rsidRPr="006768C8">
              <w:rPr>
                <w:rFonts w:ascii="Arial Narrow" w:hAnsi="Arial Narrow"/>
                <w:sz w:val="20"/>
                <w:szCs w:val="20"/>
              </w:rPr>
              <w:t>Grade</w:t>
            </w:r>
          </w:p>
        </w:tc>
        <w:tc>
          <w:tcPr>
            <w:tcW w:w="670" w:type="pct"/>
          </w:tcPr>
          <w:p w14:paraId="1354C0AD" w14:textId="77777777" w:rsidR="001C37BB" w:rsidRPr="006768C8" w:rsidRDefault="001C37BB" w:rsidP="00A72F4E">
            <w:pPr>
              <w:spacing w:after="0"/>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6768C8">
              <w:rPr>
                <w:rFonts w:ascii="Arial Narrow" w:hAnsi="Arial Narrow"/>
                <w:sz w:val="20"/>
                <w:szCs w:val="20"/>
              </w:rPr>
              <w:t>Classification</w:t>
            </w:r>
          </w:p>
        </w:tc>
        <w:tc>
          <w:tcPr>
            <w:tcW w:w="1691" w:type="pct"/>
          </w:tcPr>
          <w:p w14:paraId="3570687E" w14:textId="77777777" w:rsidR="001C37BB" w:rsidRPr="006768C8" w:rsidRDefault="001C37BB" w:rsidP="00A72F4E">
            <w:pPr>
              <w:spacing w:after="0"/>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6768C8">
              <w:rPr>
                <w:rFonts w:ascii="Arial Narrow" w:hAnsi="Arial Narrow"/>
                <w:sz w:val="20"/>
                <w:szCs w:val="20"/>
              </w:rPr>
              <w:t>Clinical description</w:t>
            </w:r>
          </w:p>
        </w:tc>
        <w:tc>
          <w:tcPr>
            <w:tcW w:w="2251" w:type="pct"/>
          </w:tcPr>
          <w:p w14:paraId="346573BB" w14:textId="77777777" w:rsidR="001C37BB" w:rsidRPr="006768C8" w:rsidRDefault="001C37BB" w:rsidP="00A72F4E">
            <w:pPr>
              <w:spacing w:after="0"/>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6768C8">
              <w:rPr>
                <w:rFonts w:ascii="Arial Narrow" w:hAnsi="Arial Narrow"/>
                <w:sz w:val="20"/>
                <w:szCs w:val="20"/>
              </w:rPr>
              <w:t>Objective criteria</w:t>
            </w:r>
          </w:p>
        </w:tc>
      </w:tr>
      <w:tr w:rsidR="001C37BB" w:rsidRPr="00693EB9" w14:paraId="540E51D5" w14:textId="77777777" w:rsidTr="0067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 w:type="pct"/>
          </w:tcPr>
          <w:p w14:paraId="5C871B52" w14:textId="77777777" w:rsidR="001C37BB" w:rsidRPr="006768C8" w:rsidRDefault="001C37BB" w:rsidP="00A72F4E">
            <w:pPr>
              <w:spacing w:after="0"/>
              <w:rPr>
                <w:rFonts w:ascii="Arial Narrow" w:hAnsi="Arial Narrow"/>
                <w:sz w:val="20"/>
                <w:szCs w:val="20"/>
              </w:rPr>
            </w:pPr>
            <w:r w:rsidRPr="006768C8">
              <w:rPr>
                <w:rFonts w:ascii="Arial Narrow" w:hAnsi="Arial Narrow"/>
                <w:sz w:val="20"/>
                <w:szCs w:val="20"/>
              </w:rPr>
              <w:t>0</w:t>
            </w:r>
          </w:p>
        </w:tc>
        <w:tc>
          <w:tcPr>
            <w:tcW w:w="670" w:type="pct"/>
          </w:tcPr>
          <w:p w14:paraId="46300AAE" w14:textId="77777777" w:rsidR="001C37BB" w:rsidRPr="006768C8" w:rsidRDefault="001C37BB" w:rsidP="00A72F4E">
            <w:pPr>
              <w:spacing w:after="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6768C8">
              <w:rPr>
                <w:rFonts w:ascii="Arial Narrow" w:hAnsi="Arial Narrow"/>
                <w:sz w:val="20"/>
                <w:szCs w:val="20"/>
              </w:rPr>
              <w:t>0</w:t>
            </w:r>
          </w:p>
        </w:tc>
        <w:tc>
          <w:tcPr>
            <w:tcW w:w="1691" w:type="pct"/>
          </w:tcPr>
          <w:p w14:paraId="3C1692A6" w14:textId="77777777" w:rsidR="001C37BB" w:rsidRPr="006768C8" w:rsidRDefault="001C37BB" w:rsidP="00A72F4E">
            <w:pPr>
              <w:spacing w:after="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6768C8">
              <w:rPr>
                <w:rFonts w:ascii="Arial Narrow" w:hAnsi="Arial Narrow"/>
                <w:sz w:val="20"/>
                <w:szCs w:val="20"/>
              </w:rPr>
              <w:t>Asymptomatic – no haemodynamically significant occlusive disease</w:t>
            </w:r>
          </w:p>
        </w:tc>
        <w:tc>
          <w:tcPr>
            <w:tcW w:w="2251" w:type="pct"/>
          </w:tcPr>
          <w:p w14:paraId="4904B130" w14:textId="77777777" w:rsidR="001C37BB" w:rsidRPr="006768C8" w:rsidRDefault="001C37BB" w:rsidP="00A72F4E">
            <w:pPr>
              <w:spacing w:after="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6768C8">
              <w:rPr>
                <w:rFonts w:ascii="Arial Narrow" w:hAnsi="Arial Narrow"/>
                <w:sz w:val="20"/>
                <w:szCs w:val="20"/>
              </w:rPr>
              <w:t>Normal treadmill or reactive hyperaemia test</w:t>
            </w:r>
          </w:p>
        </w:tc>
      </w:tr>
      <w:tr w:rsidR="001C37BB" w:rsidRPr="00693EB9" w14:paraId="6C5F58C7" w14:textId="77777777" w:rsidTr="006768C8">
        <w:tc>
          <w:tcPr>
            <w:cnfStyle w:val="001000000000" w:firstRow="0" w:lastRow="0" w:firstColumn="1" w:lastColumn="0" w:oddVBand="0" w:evenVBand="0" w:oddHBand="0" w:evenHBand="0" w:firstRowFirstColumn="0" w:firstRowLastColumn="0" w:lastRowFirstColumn="0" w:lastRowLastColumn="0"/>
            <w:tcW w:w="388" w:type="pct"/>
          </w:tcPr>
          <w:p w14:paraId="44663896" w14:textId="77777777" w:rsidR="001C37BB" w:rsidRPr="006768C8" w:rsidRDefault="001C37BB" w:rsidP="00A72F4E">
            <w:pPr>
              <w:spacing w:after="0"/>
              <w:rPr>
                <w:rFonts w:ascii="Arial Narrow" w:hAnsi="Arial Narrow"/>
                <w:sz w:val="20"/>
                <w:szCs w:val="20"/>
              </w:rPr>
            </w:pPr>
          </w:p>
        </w:tc>
        <w:tc>
          <w:tcPr>
            <w:tcW w:w="670" w:type="pct"/>
          </w:tcPr>
          <w:p w14:paraId="2095B506" w14:textId="77777777" w:rsidR="001C37BB" w:rsidRPr="006768C8" w:rsidRDefault="001C37BB" w:rsidP="00A72F4E">
            <w:pPr>
              <w:spacing w:after="0"/>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6768C8">
              <w:rPr>
                <w:rFonts w:ascii="Arial Narrow" w:hAnsi="Arial Narrow"/>
                <w:sz w:val="20"/>
                <w:szCs w:val="20"/>
              </w:rPr>
              <w:t>1</w:t>
            </w:r>
          </w:p>
        </w:tc>
        <w:tc>
          <w:tcPr>
            <w:tcW w:w="1691" w:type="pct"/>
          </w:tcPr>
          <w:p w14:paraId="2A4E7B8D" w14:textId="77777777" w:rsidR="001C37BB" w:rsidRPr="006768C8" w:rsidRDefault="001C37BB" w:rsidP="00A72F4E">
            <w:pPr>
              <w:spacing w:after="0"/>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6768C8">
              <w:rPr>
                <w:rFonts w:ascii="Arial Narrow" w:hAnsi="Arial Narrow"/>
                <w:sz w:val="20"/>
                <w:szCs w:val="20"/>
              </w:rPr>
              <w:t>Mild claudication</w:t>
            </w:r>
          </w:p>
        </w:tc>
        <w:tc>
          <w:tcPr>
            <w:tcW w:w="2251" w:type="pct"/>
          </w:tcPr>
          <w:p w14:paraId="1FE697EE" w14:textId="77777777" w:rsidR="001C37BB" w:rsidRPr="006768C8" w:rsidRDefault="001C37BB" w:rsidP="00A72F4E">
            <w:pPr>
              <w:spacing w:after="0"/>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6768C8">
              <w:rPr>
                <w:rFonts w:ascii="Arial Narrow" w:hAnsi="Arial Narrow"/>
                <w:sz w:val="20"/>
                <w:szCs w:val="20"/>
              </w:rPr>
              <w:t>Completes treadmill exercise; AP after exercise &gt; 50 mm Hg but at least 20 mm Hg lower than resting value</w:t>
            </w:r>
          </w:p>
        </w:tc>
      </w:tr>
      <w:tr w:rsidR="001C37BB" w:rsidRPr="00693EB9" w14:paraId="778B0E5F" w14:textId="77777777" w:rsidTr="0067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 w:type="pct"/>
          </w:tcPr>
          <w:p w14:paraId="20DDC9E6" w14:textId="77777777" w:rsidR="001C37BB" w:rsidRPr="006768C8" w:rsidRDefault="001C37BB" w:rsidP="00A72F4E">
            <w:pPr>
              <w:spacing w:after="0"/>
              <w:rPr>
                <w:rFonts w:ascii="Arial Narrow" w:hAnsi="Arial Narrow"/>
                <w:sz w:val="20"/>
                <w:szCs w:val="20"/>
              </w:rPr>
            </w:pPr>
            <w:r w:rsidRPr="006768C8">
              <w:rPr>
                <w:rFonts w:ascii="Arial Narrow" w:hAnsi="Arial Narrow"/>
                <w:sz w:val="20"/>
                <w:szCs w:val="20"/>
              </w:rPr>
              <w:t>I</w:t>
            </w:r>
          </w:p>
        </w:tc>
        <w:tc>
          <w:tcPr>
            <w:tcW w:w="670" w:type="pct"/>
          </w:tcPr>
          <w:p w14:paraId="77973CEA" w14:textId="77777777" w:rsidR="001C37BB" w:rsidRPr="006768C8" w:rsidRDefault="001C37BB" w:rsidP="00A72F4E">
            <w:pPr>
              <w:spacing w:after="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6768C8">
              <w:rPr>
                <w:rFonts w:ascii="Arial Narrow" w:hAnsi="Arial Narrow"/>
                <w:sz w:val="20"/>
                <w:szCs w:val="20"/>
              </w:rPr>
              <w:t>2</w:t>
            </w:r>
          </w:p>
        </w:tc>
        <w:tc>
          <w:tcPr>
            <w:tcW w:w="1691" w:type="pct"/>
          </w:tcPr>
          <w:p w14:paraId="0008DE57" w14:textId="77777777" w:rsidR="001C37BB" w:rsidRPr="006768C8" w:rsidRDefault="001C37BB" w:rsidP="00A72F4E">
            <w:pPr>
              <w:spacing w:after="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6768C8">
              <w:rPr>
                <w:rFonts w:ascii="Arial Narrow" w:hAnsi="Arial Narrow"/>
                <w:sz w:val="20"/>
                <w:szCs w:val="20"/>
              </w:rPr>
              <w:t>Moderate claudication</w:t>
            </w:r>
          </w:p>
        </w:tc>
        <w:tc>
          <w:tcPr>
            <w:tcW w:w="2251" w:type="pct"/>
          </w:tcPr>
          <w:p w14:paraId="6F46507F" w14:textId="77777777" w:rsidR="001C37BB" w:rsidRPr="006768C8" w:rsidRDefault="001C37BB" w:rsidP="00A72F4E">
            <w:pPr>
              <w:spacing w:after="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6768C8">
              <w:rPr>
                <w:rFonts w:ascii="Arial Narrow" w:hAnsi="Arial Narrow"/>
                <w:sz w:val="20"/>
                <w:szCs w:val="20"/>
              </w:rPr>
              <w:t>Between categories 1 and 3</w:t>
            </w:r>
          </w:p>
        </w:tc>
      </w:tr>
      <w:tr w:rsidR="001C37BB" w:rsidRPr="00693EB9" w14:paraId="7AE9BB16" w14:textId="77777777" w:rsidTr="006768C8">
        <w:tc>
          <w:tcPr>
            <w:cnfStyle w:val="001000000000" w:firstRow="0" w:lastRow="0" w:firstColumn="1" w:lastColumn="0" w:oddVBand="0" w:evenVBand="0" w:oddHBand="0" w:evenHBand="0" w:firstRowFirstColumn="0" w:firstRowLastColumn="0" w:lastRowFirstColumn="0" w:lastRowLastColumn="0"/>
            <w:tcW w:w="388" w:type="pct"/>
          </w:tcPr>
          <w:p w14:paraId="2CB35244" w14:textId="77777777" w:rsidR="001C37BB" w:rsidRPr="006768C8" w:rsidRDefault="001C37BB" w:rsidP="00A72F4E">
            <w:pPr>
              <w:spacing w:after="0"/>
              <w:rPr>
                <w:rFonts w:ascii="Arial Narrow" w:hAnsi="Arial Narrow"/>
                <w:sz w:val="20"/>
                <w:szCs w:val="20"/>
              </w:rPr>
            </w:pPr>
          </w:p>
        </w:tc>
        <w:tc>
          <w:tcPr>
            <w:tcW w:w="670" w:type="pct"/>
          </w:tcPr>
          <w:p w14:paraId="7667C900" w14:textId="77777777" w:rsidR="001C37BB" w:rsidRPr="006768C8" w:rsidRDefault="001C37BB" w:rsidP="00A72F4E">
            <w:pPr>
              <w:spacing w:after="0"/>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6768C8">
              <w:rPr>
                <w:rFonts w:ascii="Arial Narrow" w:hAnsi="Arial Narrow"/>
                <w:sz w:val="20"/>
                <w:szCs w:val="20"/>
              </w:rPr>
              <w:t>3</w:t>
            </w:r>
          </w:p>
        </w:tc>
        <w:tc>
          <w:tcPr>
            <w:tcW w:w="1691" w:type="pct"/>
          </w:tcPr>
          <w:p w14:paraId="0696FE17" w14:textId="77777777" w:rsidR="001C37BB" w:rsidRPr="006768C8" w:rsidRDefault="001C37BB" w:rsidP="00A72F4E">
            <w:pPr>
              <w:spacing w:after="0"/>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6768C8">
              <w:rPr>
                <w:rFonts w:ascii="Arial Narrow" w:hAnsi="Arial Narrow"/>
                <w:sz w:val="20"/>
                <w:szCs w:val="20"/>
              </w:rPr>
              <w:t>Severe claudication</w:t>
            </w:r>
          </w:p>
        </w:tc>
        <w:tc>
          <w:tcPr>
            <w:tcW w:w="2251" w:type="pct"/>
          </w:tcPr>
          <w:p w14:paraId="699E59D9" w14:textId="77777777" w:rsidR="001C37BB" w:rsidRPr="006768C8" w:rsidRDefault="001C37BB" w:rsidP="00A72F4E">
            <w:pPr>
              <w:spacing w:after="0"/>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6768C8">
              <w:rPr>
                <w:rFonts w:ascii="Arial Narrow" w:hAnsi="Arial Narrow"/>
                <w:sz w:val="20"/>
                <w:szCs w:val="20"/>
              </w:rPr>
              <w:t>Cannot complete standard treadmill exercise, and AP after exercise &lt; 50 mm Hg</w:t>
            </w:r>
          </w:p>
        </w:tc>
      </w:tr>
      <w:tr w:rsidR="001C37BB" w:rsidRPr="00693EB9" w14:paraId="03B314F2" w14:textId="77777777" w:rsidTr="0067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 w:type="pct"/>
          </w:tcPr>
          <w:p w14:paraId="73BB325A" w14:textId="77777777" w:rsidR="001C37BB" w:rsidRPr="006768C8" w:rsidRDefault="001C37BB" w:rsidP="00A72F4E">
            <w:pPr>
              <w:spacing w:after="0"/>
              <w:rPr>
                <w:rFonts w:ascii="Arial Narrow" w:hAnsi="Arial Narrow"/>
                <w:sz w:val="20"/>
                <w:szCs w:val="20"/>
              </w:rPr>
            </w:pPr>
            <w:r w:rsidRPr="006768C8">
              <w:rPr>
                <w:rFonts w:ascii="Arial Narrow" w:hAnsi="Arial Narrow"/>
                <w:sz w:val="20"/>
                <w:szCs w:val="20"/>
              </w:rPr>
              <w:t>II</w:t>
            </w:r>
          </w:p>
        </w:tc>
        <w:tc>
          <w:tcPr>
            <w:tcW w:w="670" w:type="pct"/>
          </w:tcPr>
          <w:p w14:paraId="6F878E2B" w14:textId="77777777" w:rsidR="001C37BB" w:rsidRPr="006768C8" w:rsidRDefault="001C37BB" w:rsidP="00A72F4E">
            <w:pPr>
              <w:spacing w:after="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6768C8">
              <w:rPr>
                <w:rFonts w:ascii="Arial Narrow" w:hAnsi="Arial Narrow"/>
                <w:sz w:val="20"/>
                <w:szCs w:val="20"/>
              </w:rPr>
              <w:t>4</w:t>
            </w:r>
          </w:p>
        </w:tc>
        <w:tc>
          <w:tcPr>
            <w:tcW w:w="1691" w:type="pct"/>
          </w:tcPr>
          <w:p w14:paraId="3E6601FB" w14:textId="77777777" w:rsidR="001C37BB" w:rsidRPr="006768C8" w:rsidRDefault="001C37BB" w:rsidP="00A72F4E">
            <w:pPr>
              <w:spacing w:after="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6768C8">
              <w:rPr>
                <w:rFonts w:ascii="Arial Narrow" w:hAnsi="Arial Narrow"/>
                <w:sz w:val="20"/>
                <w:szCs w:val="20"/>
              </w:rPr>
              <w:t>Ischaemic rest pain</w:t>
            </w:r>
          </w:p>
        </w:tc>
        <w:tc>
          <w:tcPr>
            <w:tcW w:w="2251" w:type="pct"/>
          </w:tcPr>
          <w:p w14:paraId="6A66C57C" w14:textId="77777777" w:rsidR="001C37BB" w:rsidRPr="006768C8" w:rsidRDefault="001C37BB" w:rsidP="00A72F4E">
            <w:pPr>
              <w:spacing w:after="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6768C8">
              <w:rPr>
                <w:rFonts w:ascii="Arial Narrow" w:hAnsi="Arial Narrow"/>
                <w:sz w:val="20"/>
                <w:szCs w:val="20"/>
              </w:rPr>
              <w:t>Resting AP &lt; 40 mm Hg, flat or barely pulsatile ankle or metatarsal PVR; TP &lt; 30 mm Hg</w:t>
            </w:r>
          </w:p>
        </w:tc>
      </w:tr>
      <w:tr w:rsidR="001C37BB" w:rsidRPr="00693EB9" w14:paraId="4586FEDE" w14:textId="77777777" w:rsidTr="006768C8">
        <w:tc>
          <w:tcPr>
            <w:cnfStyle w:val="001000000000" w:firstRow="0" w:lastRow="0" w:firstColumn="1" w:lastColumn="0" w:oddVBand="0" w:evenVBand="0" w:oddHBand="0" w:evenHBand="0" w:firstRowFirstColumn="0" w:firstRowLastColumn="0" w:lastRowFirstColumn="0" w:lastRowLastColumn="0"/>
            <w:tcW w:w="388" w:type="pct"/>
          </w:tcPr>
          <w:p w14:paraId="083734CD" w14:textId="77777777" w:rsidR="001C37BB" w:rsidRPr="006768C8" w:rsidRDefault="001C37BB" w:rsidP="00A72F4E">
            <w:pPr>
              <w:spacing w:after="0"/>
              <w:rPr>
                <w:rFonts w:ascii="Arial Narrow" w:hAnsi="Arial Narrow"/>
                <w:sz w:val="20"/>
                <w:szCs w:val="20"/>
              </w:rPr>
            </w:pPr>
            <w:r w:rsidRPr="006768C8">
              <w:rPr>
                <w:rFonts w:ascii="Arial Narrow" w:hAnsi="Arial Narrow"/>
                <w:sz w:val="20"/>
                <w:szCs w:val="20"/>
              </w:rPr>
              <w:lastRenderedPageBreak/>
              <w:t>III</w:t>
            </w:r>
          </w:p>
        </w:tc>
        <w:tc>
          <w:tcPr>
            <w:tcW w:w="670" w:type="pct"/>
          </w:tcPr>
          <w:p w14:paraId="48F14861" w14:textId="77777777" w:rsidR="001C37BB" w:rsidRPr="006768C8" w:rsidRDefault="001C37BB" w:rsidP="00A72F4E">
            <w:pPr>
              <w:spacing w:after="0"/>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6768C8">
              <w:rPr>
                <w:rFonts w:ascii="Arial Narrow" w:hAnsi="Arial Narrow"/>
                <w:sz w:val="20"/>
                <w:szCs w:val="20"/>
              </w:rPr>
              <w:t>5</w:t>
            </w:r>
          </w:p>
        </w:tc>
        <w:tc>
          <w:tcPr>
            <w:tcW w:w="1691" w:type="pct"/>
          </w:tcPr>
          <w:p w14:paraId="6B729C02" w14:textId="77777777" w:rsidR="001C37BB" w:rsidRPr="006768C8" w:rsidRDefault="001C37BB" w:rsidP="00A72F4E">
            <w:pPr>
              <w:spacing w:after="0"/>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6768C8">
              <w:rPr>
                <w:rFonts w:ascii="Arial Narrow" w:hAnsi="Arial Narrow"/>
                <w:sz w:val="20"/>
                <w:szCs w:val="20"/>
              </w:rPr>
              <w:t>Minor tissue loss – non-healing ulcer, focal gangrene with diffuse pedal ischaemia</w:t>
            </w:r>
          </w:p>
        </w:tc>
        <w:tc>
          <w:tcPr>
            <w:tcW w:w="2251" w:type="pct"/>
          </w:tcPr>
          <w:p w14:paraId="26D7F2B6" w14:textId="77777777" w:rsidR="001C37BB" w:rsidRPr="006768C8" w:rsidRDefault="001C37BB" w:rsidP="00A72F4E">
            <w:pPr>
              <w:spacing w:after="0"/>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6768C8">
              <w:rPr>
                <w:rFonts w:ascii="Arial Narrow" w:hAnsi="Arial Narrow"/>
                <w:sz w:val="20"/>
                <w:szCs w:val="20"/>
              </w:rPr>
              <w:t>Resting AP &lt; 60 mm Hg, ankle or metatarsal PVR flat or barely pulsatile; TP &lt; 40 mm Hg</w:t>
            </w:r>
          </w:p>
        </w:tc>
      </w:tr>
      <w:tr w:rsidR="001C37BB" w:rsidRPr="00693EB9" w14:paraId="05176ABF" w14:textId="77777777" w:rsidTr="0067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 w:type="pct"/>
            <w:vAlign w:val="bottom"/>
          </w:tcPr>
          <w:p w14:paraId="66EC60D0" w14:textId="77777777" w:rsidR="001C37BB" w:rsidRPr="006768C8" w:rsidRDefault="001C37BB" w:rsidP="00693EB9">
            <w:pPr>
              <w:spacing w:after="0"/>
              <w:rPr>
                <w:rFonts w:ascii="Arial Narrow" w:hAnsi="Arial Narrow"/>
                <w:sz w:val="20"/>
                <w:szCs w:val="20"/>
              </w:rPr>
            </w:pPr>
          </w:p>
        </w:tc>
        <w:tc>
          <w:tcPr>
            <w:tcW w:w="670" w:type="pct"/>
          </w:tcPr>
          <w:p w14:paraId="154B076C" w14:textId="77777777" w:rsidR="001C37BB" w:rsidRPr="006768C8" w:rsidRDefault="001C37BB" w:rsidP="006768C8">
            <w:pPr>
              <w:spacing w:after="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6768C8">
              <w:rPr>
                <w:rFonts w:ascii="Arial Narrow" w:hAnsi="Arial Narrow"/>
                <w:sz w:val="20"/>
                <w:szCs w:val="20"/>
              </w:rPr>
              <w:t>6</w:t>
            </w:r>
          </w:p>
        </w:tc>
        <w:tc>
          <w:tcPr>
            <w:tcW w:w="1691" w:type="pct"/>
          </w:tcPr>
          <w:p w14:paraId="7A68775F" w14:textId="77777777" w:rsidR="001C37BB" w:rsidRPr="006768C8" w:rsidRDefault="001C37BB" w:rsidP="00A72F4E">
            <w:pPr>
              <w:spacing w:after="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6768C8">
              <w:rPr>
                <w:rFonts w:ascii="Arial Narrow" w:hAnsi="Arial Narrow"/>
                <w:sz w:val="20"/>
                <w:szCs w:val="20"/>
              </w:rPr>
              <w:t>Major tissue loss – extending above TM level, functional foot no longer salvageable</w:t>
            </w:r>
          </w:p>
        </w:tc>
        <w:tc>
          <w:tcPr>
            <w:tcW w:w="2251" w:type="pct"/>
          </w:tcPr>
          <w:p w14:paraId="14B8801C" w14:textId="77777777" w:rsidR="001C37BB" w:rsidRPr="006768C8" w:rsidRDefault="001C37BB" w:rsidP="00A72F4E">
            <w:pPr>
              <w:spacing w:after="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6768C8">
              <w:rPr>
                <w:rFonts w:ascii="Arial Narrow" w:hAnsi="Arial Narrow"/>
                <w:sz w:val="20"/>
                <w:szCs w:val="20"/>
              </w:rPr>
              <w:t>Same as category 5</w:t>
            </w:r>
          </w:p>
        </w:tc>
      </w:tr>
    </w:tbl>
    <w:p w14:paraId="7D846358" w14:textId="77777777" w:rsidR="006768C8" w:rsidRDefault="006768C8" w:rsidP="00E85844">
      <w:pPr>
        <w:pStyle w:val="Tablenotes"/>
      </w:pPr>
      <w:r w:rsidRPr="00E85844">
        <w:t xml:space="preserve">Source: Adapted from </w:t>
      </w:r>
      <w:r w:rsidRPr="00E85844">
        <w:fldChar w:fldCharType="begin"/>
      </w:r>
      <w:r>
        <w:instrText xml:space="preserve"> ADDIN EN.CITE &lt;EndNote&gt;&lt;Cite&gt;&lt;Author&gt;Hardman&lt;/Author&gt;&lt;Year&gt;2014&lt;/Year&gt;&lt;RecNum&gt;94&lt;/RecNum&gt;&lt;DisplayText&gt;(Hardman et al., 2014)&lt;/DisplayText&gt;&lt;record&gt;&lt;rec-number&gt;94&lt;/rec-number&gt;&lt;foreign-keys&gt;&lt;key app="EN" db-id="d5svt0xdix0t91epd2bxzf0z00fvx9rrxxzz" timestamp="1678411135"&gt;94&lt;/key&gt;&lt;/foreign-keys&gt;&lt;ref-type name="Journal Article"&gt;17&lt;/ref-type&gt;&lt;contributors&gt;&lt;authors&gt;&lt;author&gt;Hardman, Rulon L.&lt;/author&gt;&lt;author&gt;Jazaeri, Omid&lt;/author&gt;&lt;author&gt;Yi, J.&lt;/author&gt;&lt;author&gt;Smith, M.&lt;/author&gt;&lt;author&gt;Gupta, Rajan&lt;/author&gt;&lt;/authors&gt;&lt;/contributors&gt;&lt;titles&gt;&lt;title&gt;Overview of Classification Systems in Peripheral Artery Disease&lt;/title&gt;&lt;secondary-title&gt;Semin intervent Radiol&lt;/secondary-title&gt;&lt;/titles&gt;&lt;periodical&gt;&lt;full-title&gt;Semin intervent Radiol&lt;/full-title&gt;&lt;/periodical&gt;&lt;pages&gt;378-388&lt;/pages&gt;&lt;volume&gt;31&lt;/volume&gt;&lt;number&gt;04&lt;/number&gt;&lt;keywords&gt;&lt;keyword&gt;peripheral artery disease&lt;/keyword&gt;&lt;keyword&gt;chronic limb ischemia&lt;/keyword&gt;&lt;keyword&gt;acute limb ischemia&lt;/keyword&gt;&lt;keyword&gt;diabetic foot ulcer&lt;/keyword&gt;&lt;keyword&gt;TASC II&lt;/keyword&gt;&lt;keyword&gt;Rutherford&lt;/keyword&gt;&lt;keyword&gt;interventional radiology&lt;/keyword&gt;&lt;/keywords&gt;&lt;dates&gt;&lt;year&gt;2014&lt;/year&gt;&lt;pub-dates&gt;&lt;date&gt;2014/11/14&lt;/date&gt;&lt;/pub-dates&gt;&lt;/dates&gt;&lt;publisher&gt;Thieme Medical Publishers&lt;/publisher&gt;&lt;isbn&gt;0739-9529&amp;#xD;1098-8963&lt;/isbn&gt;&lt;urls&gt;&lt;related-urls&gt;&lt;url&gt;http://www.thieme-connect.de/products/ejournals/abstract/10.1055/s-0034-1393976&lt;/url&gt;&lt;url&gt;https://www.thieme-connect.de/products/ejournals/pdf/10.1055/s-0034-1393976.pdf&lt;/url&gt;&lt;/related-urls&gt;&lt;/urls&gt;&lt;electronic-resource-num&gt;10.1055/s-0034-1393976&lt;/electronic-resource-num&gt;&lt;language&gt;En&lt;/language&gt;&lt;/record&gt;&lt;/Cite&gt;&lt;/EndNote&gt;</w:instrText>
      </w:r>
      <w:r w:rsidRPr="00E85844">
        <w:fldChar w:fldCharType="separate"/>
      </w:r>
      <w:r w:rsidRPr="00E85844">
        <w:rPr>
          <w:noProof/>
        </w:rPr>
        <w:t>(Hardman et al., 2014)</w:t>
      </w:r>
      <w:r w:rsidRPr="00E85844">
        <w:fldChar w:fldCharType="end"/>
      </w:r>
    </w:p>
    <w:p w14:paraId="2D6DDAAA" w14:textId="5484963C" w:rsidR="00E85844" w:rsidRDefault="001C37BB" w:rsidP="00E85844">
      <w:pPr>
        <w:pStyle w:val="Tablenotes"/>
      </w:pPr>
      <w:r w:rsidRPr="00E85844">
        <w:t>Abbreviations: AP, ankle pressure; PVR, pulse volume recording; TM, transmetatarsal; TP, toe pressure</w:t>
      </w:r>
      <w:r w:rsidR="00E85844">
        <w:t xml:space="preserve">  </w:t>
      </w:r>
    </w:p>
    <w:p w14:paraId="7ACD0AC6" w14:textId="6CC69595" w:rsidR="001C37BB" w:rsidRPr="00E85844" w:rsidRDefault="001C37BB" w:rsidP="00E85844">
      <w:pPr>
        <w:pStyle w:val="Tablenotes"/>
      </w:pPr>
    </w:p>
    <w:p w14:paraId="7C90AFCD" w14:textId="62839509" w:rsidR="008D6635" w:rsidRDefault="00E85844" w:rsidP="00822E58">
      <w:pPr>
        <w:jc w:val="both"/>
        <w:rPr>
          <w:rFonts w:asciiTheme="minorHAnsi" w:hAnsiTheme="minorHAnsi" w:cstheme="minorHAnsi"/>
          <w:color w:val="030303"/>
        </w:rPr>
      </w:pPr>
      <w:r w:rsidRPr="00E85844">
        <w:rPr>
          <w:rStyle w:val="cf01"/>
          <w:rFonts w:asciiTheme="minorHAnsi" w:hAnsiTheme="minorHAnsi" w:cstheme="minorHAnsi"/>
          <w:sz w:val="22"/>
          <w:szCs w:val="22"/>
        </w:rPr>
        <w:t>Rutherford was the most commonly used classification system in the studies</w:t>
      </w:r>
      <w:r w:rsidR="00911EB4">
        <w:t xml:space="preserve"> </w:t>
      </w:r>
      <w:r w:rsidR="00341F7E">
        <w:t>on</w:t>
      </w:r>
      <w:r w:rsidR="00911EB4">
        <w:t xml:space="preserve"> </w:t>
      </w:r>
      <w:r w:rsidR="009013C1">
        <w:t xml:space="preserve">the </w:t>
      </w:r>
      <w:r w:rsidR="00911EB4">
        <w:t xml:space="preserve">safety and effectiveness of IVL </w:t>
      </w:r>
      <w:r w:rsidR="00341F7E">
        <w:t xml:space="preserve">included in a recent meta-analysis </w:t>
      </w:r>
      <w:r w:rsidR="00CD19D2">
        <w:fldChar w:fldCharType="begin"/>
      </w:r>
      <w:r w:rsidR="00CD19D2">
        <w:instrText xml:space="preserve"> ADDIN EN.CITE &lt;EndNote&gt;&lt;Cite&gt;&lt;Author&gt;Wong&lt;/Author&gt;&lt;Year&gt;2022&lt;/Year&gt;&lt;RecNum&gt;14&lt;/RecNum&gt;&lt;DisplayText&gt;(Wong et al., 2022)&lt;/DisplayText&gt;&lt;record&gt;&lt;rec-number&gt;14&lt;/rec-number&gt;&lt;foreign-keys&gt;&lt;key app="EN" db-id="d5svt0xdix0t91epd2bxzf0z00fvx9rrxxzz" timestamp="1675917557"&gt;14&lt;/key&gt;&lt;/foreign-keys&gt;&lt;ref-type name="Journal Article"&gt;17&lt;/ref-type&gt;&lt;contributors&gt;&lt;authors&gt;&lt;author&gt;Wong, Cheuk Pang&lt;/author&gt;&lt;author&gt;Chan, Lok Pong&lt;/author&gt;&lt;author&gt;Au, Danise M.&lt;/author&gt;&lt;author&gt;Chan, Hui Wah Clarence&lt;/author&gt;&lt;author&gt;Chan, Yiu Che&lt;/author&gt;&lt;/authors&gt;&lt;/contributors&gt;&lt;titles&gt;&lt;title&gt;Efficacy and Safety of Intravascular Lithotripsy in Lower Extremity Peripheral Artery Disease: A Systematic Review and Meta-Analysis&lt;/title&gt;&lt;secondary-title&gt;European Journal of Vascular and Endovascular Surgery&lt;/secondary-title&gt;&lt;/titles&gt;&lt;periodical&gt;&lt;full-title&gt;European Journal of Vascular and Endovascular Surgery&lt;/full-title&gt;&lt;/periodical&gt;&lt;pages&gt;446-456&lt;/pages&gt;&lt;volume&gt;63&lt;/volume&gt;&lt;number&gt;3&lt;/number&gt;&lt;keywords&gt;&lt;keyword&gt;Intravascular lithotripsy&lt;/keyword&gt;&lt;keyword&gt;Peripheral arterial calcification&lt;/keyword&gt;&lt;keyword&gt;Peripheral arterial disease&lt;/keyword&gt;&lt;keyword&gt;Peripheral vascular disease&lt;/keyword&gt;&lt;keyword&gt;Shockwave lithotripsy&lt;/keyword&gt;&lt;keyword&gt;Vascular calcification&lt;/keyword&gt;&lt;/keywords&gt;&lt;dates&gt;&lt;year&gt;2022&lt;/year&gt;&lt;pub-dates&gt;&lt;date&gt;2022/03/01/&lt;/date&gt;&lt;/pub-dates&gt;&lt;/dates&gt;&lt;isbn&gt;1078-5884&lt;/isbn&gt;&lt;urls&gt;&lt;related-urls&gt;&lt;url&gt;https://www.sciencedirect.com/science/article/pii/S1078588421008194&lt;/url&gt;&lt;/related-urls&gt;&lt;/urls&gt;&lt;electronic-resource-num&gt;https://doi.org/10.1016/j.ejvs.2021.10.035&lt;/electronic-resource-num&gt;&lt;/record&gt;&lt;/Cite&gt;&lt;/EndNote&gt;</w:instrText>
      </w:r>
      <w:r w:rsidR="00CD19D2">
        <w:fldChar w:fldCharType="separate"/>
      </w:r>
      <w:r w:rsidR="00CD19D2">
        <w:rPr>
          <w:noProof/>
        </w:rPr>
        <w:t>(Wong et al., 2022)</w:t>
      </w:r>
      <w:r w:rsidR="00CD19D2">
        <w:fldChar w:fldCharType="end"/>
      </w:r>
      <w:r w:rsidR="00911EB4">
        <w:t>. However, the Rutherford classification</w:t>
      </w:r>
      <w:r w:rsidR="00911EB4">
        <w:rPr>
          <w:spacing w:val="-7"/>
        </w:rPr>
        <w:t xml:space="preserve"> </w:t>
      </w:r>
      <w:r w:rsidR="00911EB4">
        <w:t>system, which was revised in</w:t>
      </w:r>
      <w:r w:rsidR="00911EB4">
        <w:rPr>
          <w:spacing w:val="-7"/>
        </w:rPr>
        <w:t xml:space="preserve"> </w:t>
      </w:r>
      <w:r w:rsidR="00911EB4">
        <w:t>1997, was designed to classify critical limb isch</w:t>
      </w:r>
      <w:r w:rsidR="004130A2">
        <w:t>a</w:t>
      </w:r>
      <w:r w:rsidR="00911EB4">
        <w:t>emia among patients with pure isch</w:t>
      </w:r>
      <w:r w:rsidR="004130A2">
        <w:t>a</w:t>
      </w:r>
      <w:r w:rsidR="00911EB4">
        <w:t xml:space="preserve">emia due to PAD. This classification may be less useful for appropriately classifying patients with diabetes, neuropathy, or patient with an index wound with or without infection, across a broader spectrum of PAD severity </w:t>
      </w:r>
      <w:r w:rsidR="008D0C52">
        <w:fldChar w:fldCharType="begin">
          <w:fldData xml:space="preserve">PEVuZE5vdGU+PENpdGU+PEF1dGhvcj5Db250ZTwvQXV0aG9yPjxZZWFyPjIwMTk8L1llYXI+PFJl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</w:fldData>
        </w:fldChar>
      </w:r>
      <w:r w:rsidR="008D0C52">
        <w:instrText xml:space="preserve"> ADDIN EN.CITE </w:instrText>
      </w:r>
      <w:r w:rsidR="008D0C52">
        <w:fldChar w:fldCharType="begin">
          <w:fldData xml:space="preserve">PEVuZE5vdGU+PENpdGU+PEF1dGhvcj5Db250ZTwvQXV0aG9yPjxZZWFyPjIwMTk8L1llYXI+PFJl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</w:fldData>
        </w:fldChar>
      </w:r>
      <w:r w:rsidR="008D0C52">
        <w:instrText xml:space="preserve"> ADDIN EN.CITE.DATA </w:instrText>
      </w:r>
      <w:r w:rsidR="008D0C52">
        <w:fldChar w:fldCharType="end"/>
      </w:r>
      <w:r w:rsidR="008D0C52">
        <w:fldChar w:fldCharType="separate"/>
      </w:r>
      <w:r w:rsidR="008D0C52">
        <w:rPr>
          <w:noProof/>
        </w:rPr>
        <w:t>(Conte et al., 2019)</w:t>
      </w:r>
      <w:r w:rsidR="008D0C52">
        <w:fldChar w:fldCharType="end"/>
      </w:r>
      <w:r w:rsidR="00911EB4">
        <w:t>.</w:t>
      </w:r>
      <w:r w:rsidR="00911EB4">
        <w:rPr>
          <w:spacing w:val="-12"/>
        </w:rPr>
        <w:t xml:space="preserve"> </w:t>
      </w:r>
      <w:r w:rsidR="00911EB4">
        <w:t xml:space="preserve">Therefore, recent classification systems </w:t>
      </w:r>
      <w:r w:rsidR="00C44AFF">
        <w:t>were introduced</w:t>
      </w:r>
      <w:r w:rsidR="00911EB4">
        <w:t xml:space="preserve"> to accommodate the increasing percentage of patients</w:t>
      </w:r>
      <w:r w:rsidR="00911EB4">
        <w:rPr>
          <w:spacing w:val="40"/>
        </w:rPr>
        <w:t xml:space="preserve"> </w:t>
      </w:r>
      <w:r w:rsidR="00911EB4">
        <w:t xml:space="preserve">with diabetes receiving treatment for </w:t>
      </w:r>
      <w:r>
        <w:t xml:space="preserve">CLTI </w:t>
      </w:r>
      <w:r w:rsidR="00F62CA1">
        <w:fldChar w:fldCharType="begin">
          <w:fldData xml:space="preserve">PEVuZE5vdGU+PENpdGU+PEF1dGhvcj5DaHV0ZXI8L0F1dGhvcj48WWVhcj4yMDIyPC9ZZWFyPjxS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</w:fldData>
        </w:fldChar>
      </w:r>
      <w:r w:rsidR="009F6151">
        <w:instrText xml:space="preserve"> ADDIN EN.CITE </w:instrText>
      </w:r>
      <w:r w:rsidR="009F6151">
        <w:fldChar w:fldCharType="begin">
          <w:fldData xml:space="preserve">PEVuZE5vdGU+PENpdGU+PEF1dGhvcj5DaHV0ZXI8L0F1dGhvcj48WWVhcj4yMDIyPC9ZZWFyPjxS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</w:fldData>
        </w:fldChar>
      </w:r>
      <w:r w:rsidR="009F6151">
        <w:instrText xml:space="preserve"> ADDIN EN.CITE.DATA </w:instrText>
      </w:r>
      <w:r w:rsidR="009F6151">
        <w:fldChar w:fldCharType="end"/>
      </w:r>
      <w:r w:rsidR="00F62CA1">
        <w:fldChar w:fldCharType="separate"/>
      </w:r>
      <w:r w:rsidR="00F62CA1">
        <w:rPr>
          <w:noProof/>
        </w:rPr>
        <w:t>(Chuter et al., 2022; Conte et al., 2019)</w:t>
      </w:r>
      <w:r w:rsidR="00F62CA1">
        <w:fldChar w:fldCharType="end"/>
      </w:r>
      <w:r w:rsidR="00911EB4">
        <w:t xml:space="preserve">. The Society for Vascular Surgery developed </w:t>
      </w:r>
      <w:r w:rsidR="00BB526D">
        <w:t xml:space="preserve">a </w:t>
      </w:r>
      <w:r w:rsidR="003C1269">
        <w:rPr>
          <w:rFonts w:asciiTheme="minorHAnsi" w:hAnsiTheme="minorHAnsi" w:cstheme="minorHAnsi"/>
        </w:rPr>
        <w:t xml:space="preserve">classification system for the threatened lower limb </w:t>
      </w:r>
      <w:r w:rsidR="00911EB4" w:rsidRPr="003F46F5">
        <w:rPr>
          <w:rFonts w:asciiTheme="minorHAnsi" w:hAnsiTheme="minorHAnsi" w:cstheme="minorHAnsi"/>
        </w:rPr>
        <w:t xml:space="preserve">to </w:t>
      </w:r>
      <w:r w:rsidR="003F46F5" w:rsidRPr="003F46F5">
        <w:rPr>
          <w:rFonts w:asciiTheme="minorHAnsi" w:hAnsiTheme="minorHAnsi" w:cstheme="minorHAnsi"/>
        </w:rPr>
        <w:t xml:space="preserve">stratify amputation risk based on </w:t>
      </w:r>
      <w:r w:rsidR="00911EB4" w:rsidRPr="003F46F5">
        <w:rPr>
          <w:rFonts w:asciiTheme="minorHAnsi" w:hAnsiTheme="minorHAnsi" w:cstheme="minorHAnsi"/>
        </w:rPr>
        <w:t>Wound, lsch</w:t>
      </w:r>
      <w:r w:rsidR="00A86816">
        <w:rPr>
          <w:rFonts w:asciiTheme="minorHAnsi" w:hAnsiTheme="minorHAnsi" w:cstheme="minorHAnsi"/>
        </w:rPr>
        <w:t>a</w:t>
      </w:r>
      <w:r w:rsidR="00911EB4" w:rsidRPr="003F46F5">
        <w:rPr>
          <w:rFonts w:asciiTheme="minorHAnsi" w:hAnsiTheme="minorHAnsi" w:cstheme="minorHAnsi"/>
        </w:rPr>
        <w:t>emia, and foot Infection (</w:t>
      </w:r>
      <w:r w:rsidR="00183F02" w:rsidRPr="003F46F5">
        <w:rPr>
          <w:rFonts w:asciiTheme="minorHAnsi" w:hAnsiTheme="minorHAnsi" w:cstheme="minorHAnsi"/>
        </w:rPr>
        <w:t>W</w:t>
      </w:r>
      <w:r w:rsidR="00183F02">
        <w:rPr>
          <w:rFonts w:asciiTheme="minorHAnsi" w:hAnsiTheme="minorHAnsi" w:cstheme="minorHAnsi"/>
        </w:rPr>
        <w:t>I</w:t>
      </w:r>
      <w:r w:rsidR="00183F02" w:rsidRPr="003F46F5">
        <w:rPr>
          <w:rFonts w:asciiTheme="minorHAnsi" w:hAnsiTheme="minorHAnsi" w:cstheme="minorHAnsi"/>
        </w:rPr>
        <w:t>fl</w:t>
      </w:r>
      <w:r w:rsidR="00911EB4" w:rsidRPr="003F46F5">
        <w:rPr>
          <w:rFonts w:asciiTheme="minorHAnsi" w:hAnsiTheme="minorHAnsi" w:cstheme="minorHAnsi"/>
        </w:rPr>
        <w:t>)</w:t>
      </w:r>
      <w:r w:rsidR="003F46F5" w:rsidRPr="003F46F5">
        <w:rPr>
          <w:rFonts w:asciiTheme="minorHAnsi" w:hAnsiTheme="minorHAnsi" w:cstheme="minorHAnsi"/>
        </w:rPr>
        <w:t xml:space="preserve"> </w:t>
      </w:r>
      <w:r w:rsidR="00F62CA1">
        <w:rPr>
          <w:rFonts w:asciiTheme="minorHAnsi" w:hAnsiTheme="minorHAnsi" w:cstheme="minorHAnsi"/>
        </w:rPr>
        <w:fldChar w:fldCharType="begin">
          <w:fldData xml:space="preserve">PEVuZE5vdGU+PENpdGU+PEF1dGhvcj5Db250ZTwvQXV0aG9yPjxZZWFyPjIwMTk8L1llYXI+PFJl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</w:fldData>
        </w:fldChar>
      </w:r>
      <w:r w:rsidR="009F6151">
        <w:rPr>
          <w:rFonts w:asciiTheme="minorHAnsi" w:hAnsiTheme="minorHAnsi" w:cstheme="minorHAnsi"/>
        </w:rPr>
        <w:instrText xml:space="preserve"> ADDIN EN.CITE </w:instrText>
      </w:r>
      <w:r w:rsidR="009F6151">
        <w:rPr>
          <w:rFonts w:asciiTheme="minorHAnsi" w:hAnsiTheme="minorHAnsi" w:cstheme="minorHAnsi"/>
        </w:rPr>
        <w:fldChar w:fldCharType="begin">
          <w:fldData xml:space="preserve">PEVuZE5vdGU+PENpdGU+PEF1dGhvcj5Db250ZTwvQXV0aG9yPjxZZWFyPjIwMTk8L1llYXI+PFJl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</w:fldData>
        </w:fldChar>
      </w:r>
      <w:r w:rsidR="009F6151">
        <w:rPr>
          <w:rFonts w:asciiTheme="minorHAnsi" w:hAnsiTheme="minorHAnsi" w:cstheme="minorHAnsi"/>
        </w:rPr>
        <w:instrText xml:space="preserve"> ADDIN EN.CITE.DATA </w:instrText>
      </w:r>
      <w:r w:rsidR="009F6151">
        <w:rPr>
          <w:rFonts w:asciiTheme="minorHAnsi" w:hAnsiTheme="minorHAnsi" w:cstheme="minorHAnsi"/>
        </w:rPr>
      </w:r>
      <w:r w:rsidR="009F6151">
        <w:rPr>
          <w:rFonts w:asciiTheme="minorHAnsi" w:hAnsiTheme="minorHAnsi" w:cstheme="minorHAnsi"/>
        </w:rPr>
        <w:fldChar w:fldCharType="end"/>
      </w:r>
      <w:r w:rsidR="00F62CA1">
        <w:rPr>
          <w:rFonts w:asciiTheme="minorHAnsi" w:hAnsiTheme="minorHAnsi" w:cstheme="minorHAnsi"/>
        </w:rPr>
      </w:r>
      <w:r w:rsidR="00F62CA1">
        <w:rPr>
          <w:rFonts w:asciiTheme="minorHAnsi" w:hAnsiTheme="minorHAnsi" w:cstheme="minorHAnsi"/>
        </w:rPr>
        <w:fldChar w:fldCharType="separate"/>
      </w:r>
      <w:r w:rsidR="00F62CA1">
        <w:rPr>
          <w:rFonts w:asciiTheme="minorHAnsi" w:hAnsiTheme="minorHAnsi" w:cstheme="minorHAnsi"/>
          <w:noProof/>
        </w:rPr>
        <w:t>(Conte et al., 2019)</w:t>
      </w:r>
      <w:r w:rsidR="00F62CA1">
        <w:rPr>
          <w:rFonts w:asciiTheme="minorHAnsi" w:hAnsiTheme="minorHAnsi" w:cstheme="minorHAnsi"/>
        </w:rPr>
        <w:fldChar w:fldCharType="end"/>
      </w:r>
      <w:r w:rsidR="00F62CA1">
        <w:rPr>
          <w:rFonts w:asciiTheme="minorHAnsi" w:hAnsiTheme="minorHAnsi" w:cstheme="minorHAnsi"/>
        </w:rPr>
        <w:t>.</w:t>
      </w:r>
      <w:r w:rsidR="003F46F5" w:rsidRPr="003F46F5">
        <w:rPr>
          <w:rFonts w:asciiTheme="minorHAnsi" w:hAnsiTheme="minorHAnsi" w:cstheme="minorHAnsi"/>
        </w:rPr>
        <w:t xml:space="preserve"> WIfI </w:t>
      </w:r>
      <w:r w:rsidR="00911EB4" w:rsidRPr="003F46F5">
        <w:rPr>
          <w:rFonts w:asciiTheme="minorHAnsi" w:hAnsiTheme="minorHAnsi" w:cstheme="minorHAnsi"/>
        </w:rPr>
        <w:t>is an updated</w:t>
      </w:r>
      <w:r w:rsidR="00911EB4" w:rsidRPr="003F46F5">
        <w:rPr>
          <w:rFonts w:asciiTheme="minorHAnsi" w:hAnsiTheme="minorHAnsi" w:cstheme="minorHAnsi"/>
          <w:spacing w:val="64"/>
        </w:rPr>
        <w:t xml:space="preserve"> </w:t>
      </w:r>
      <w:r w:rsidR="00911EB4" w:rsidRPr="003F46F5">
        <w:rPr>
          <w:rFonts w:asciiTheme="minorHAnsi" w:hAnsiTheme="minorHAnsi" w:cstheme="minorHAnsi"/>
        </w:rPr>
        <w:t>system</w:t>
      </w:r>
      <w:r w:rsidR="00911EB4" w:rsidRPr="003F46F5">
        <w:rPr>
          <w:rFonts w:asciiTheme="minorHAnsi" w:hAnsiTheme="minorHAnsi" w:cstheme="minorHAnsi"/>
          <w:spacing w:val="63"/>
        </w:rPr>
        <w:t xml:space="preserve"> </w:t>
      </w:r>
      <w:r w:rsidR="00911EB4" w:rsidRPr="003F46F5">
        <w:rPr>
          <w:rFonts w:asciiTheme="minorHAnsi" w:hAnsiTheme="minorHAnsi" w:cstheme="minorHAnsi"/>
        </w:rPr>
        <w:t>for</w:t>
      </w:r>
      <w:r w:rsidR="00911EB4" w:rsidRPr="003F46F5">
        <w:rPr>
          <w:rFonts w:asciiTheme="minorHAnsi" w:hAnsiTheme="minorHAnsi" w:cstheme="minorHAnsi"/>
          <w:spacing w:val="40"/>
        </w:rPr>
        <w:t xml:space="preserve"> </w:t>
      </w:r>
      <w:r w:rsidR="00911EB4" w:rsidRPr="003F46F5">
        <w:rPr>
          <w:rFonts w:asciiTheme="minorHAnsi" w:hAnsiTheme="minorHAnsi" w:cstheme="minorHAnsi"/>
        </w:rPr>
        <w:t>classifying</w:t>
      </w:r>
      <w:r w:rsidR="00911EB4" w:rsidRPr="003F46F5">
        <w:rPr>
          <w:rFonts w:asciiTheme="minorHAnsi" w:hAnsiTheme="minorHAnsi" w:cstheme="minorHAnsi"/>
          <w:spacing w:val="57"/>
        </w:rPr>
        <w:t xml:space="preserve"> </w:t>
      </w:r>
      <w:r w:rsidR="00911EB4" w:rsidRPr="003F46F5">
        <w:rPr>
          <w:rFonts w:asciiTheme="minorHAnsi" w:hAnsiTheme="minorHAnsi" w:cstheme="minorHAnsi"/>
        </w:rPr>
        <w:t>the</w:t>
      </w:r>
      <w:r w:rsidR="00911EB4" w:rsidRPr="003F46F5">
        <w:rPr>
          <w:rFonts w:asciiTheme="minorHAnsi" w:hAnsiTheme="minorHAnsi" w:cstheme="minorHAnsi"/>
          <w:spacing w:val="40"/>
        </w:rPr>
        <w:t xml:space="preserve"> </w:t>
      </w:r>
      <w:r w:rsidR="00911EB4" w:rsidRPr="003F46F5">
        <w:rPr>
          <w:rFonts w:asciiTheme="minorHAnsi" w:hAnsiTheme="minorHAnsi" w:cstheme="minorHAnsi"/>
        </w:rPr>
        <w:t>severity</w:t>
      </w:r>
      <w:r w:rsidR="00911EB4" w:rsidRPr="003F46F5">
        <w:rPr>
          <w:rFonts w:asciiTheme="minorHAnsi" w:hAnsiTheme="minorHAnsi" w:cstheme="minorHAnsi"/>
          <w:spacing w:val="58"/>
        </w:rPr>
        <w:t xml:space="preserve"> </w:t>
      </w:r>
      <w:r w:rsidR="00911EB4" w:rsidRPr="003F46F5">
        <w:rPr>
          <w:rFonts w:asciiTheme="minorHAnsi" w:hAnsiTheme="minorHAnsi" w:cstheme="minorHAnsi"/>
        </w:rPr>
        <w:t>of</w:t>
      </w:r>
      <w:r w:rsidR="00911EB4" w:rsidRPr="003F46F5">
        <w:rPr>
          <w:rFonts w:asciiTheme="minorHAnsi" w:hAnsiTheme="minorHAnsi" w:cstheme="minorHAnsi"/>
          <w:spacing w:val="40"/>
        </w:rPr>
        <w:t xml:space="preserve"> </w:t>
      </w:r>
      <w:r w:rsidR="00911EB4" w:rsidRPr="003F46F5">
        <w:rPr>
          <w:rFonts w:asciiTheme="minorHAnsi" w:hAnsiTheme="minorHAnsi" w:cstheme="minorHAnsi"/>
        </w:rPr>
        <w:t>limb</w:t>
      </w:r>
      <w:r w:rsidR="00911EB4" w:rsidRPr="003F46F5">
        <w:rPr>
          <w:rFonts w:asciiTheme="minorHAnsi" w:hAnsiTheme="minorHAnsi" w:cstheme="minorHAnsi"/>
          <w:spacing w:val="40"/>
        </w:rPr>
        <w:t xml:space="preserve"> </w:t>
      </w:r>
      <w:r w:rsidR="00911EB4" w:rsidRPr="003F46F5">
        <w:rPr>
          <w:rFonts w:asciiTheme="minorHAnsi" w:hAnsiTheme="minorHAnsi" w:cstheme="minorHAnsi"/>
        </w:rPr>
        <w:t>threat</w:t>
      </w:r>
      <w:r w:rsidR="00911EB4" w:rsidRPr="003F46F5">
        <w:rPr>
          <w:rFonts w:asciiTheme="minorHAnsi" w:hAnsiTheme="minorHAnsi" w:cstheme="minorHAnsi"/>
          <w:spacing w:val="68"/>
        </w:rPr>
        <w:t xml:space="preserve"> </w:t>
      </w:r>
      <w:r w:rsidR="00911EB4" w:rsidRPr="003F46F5">
        <w:rPr>
          <w:rFonts w:asciiTheme="minorHAnsi" w:hAnsiTheme="minorHAnsi" w:cstheme="minorHAnsi"/>
        </w:rPr>
        <w:t>that</w:t>
      </w:r>
      <w:r w:rsidR="00911EB4" w:rsidRPr="003F46F5">
        <w:rPr>
          <w:rFonts w:asciiTheme="minorHAnsi" w:hAnsiTheme="minorHAnsi" w:cstheme="minorHAnsi"/>
          <w:spacing w:val="56"/>
        </w:rPr>
        <w:t xml:space="preserve"> </w:t>
      </w:r>
      <w:r w:rsidR="00911EB4" w:rsidRPr="003F46F5">
        <w:rPr>
          <w:rFonts w:asciiTheme="minorHAnsi" w:hAnsiTheme="minorHAnsi" w:cstheme="minorHAnsi"/>
        </w:rPr>
        <w:t>is</w:t>
      </w:r>
      <w:r w:rsidR="00911EB4" w:rsidRPr="003F46F5">
        <w:rPr>
          <w:rFonts w:asciiTheme="minorHAnsi" w:hAnsiTheme="minorHAnsi" w:cstheme="minorHAnsi"/>
          <w:spacing w:val="40"/>
        </w:rPr>
        <w:t xml:space="preserve"> </w:t>
      </w:r>
      <w:r w:rsidR="00911EB4" w:rsidRPr="003F46F5">
        <w:rPr>
          <w:rFonts w:asciiTheme="minorHAnsi" w:hAnsiTheme="minorHAnsi" w:cstheme="minorHAnsi"/>
        </w:rPr>
        <w:t>intended</w:t>
      </w:r>
      <w:r w:rsidR="00911EB4" w:rsidRPr="003F46F5">
        <w:rPr>
          <w:rFonts w:asciiTheme="minorHAnsi" w:hAnsiTheme="minorHAnsi" w:cstheme="minorHAnsi"/>
          <w:spacing w:val="66"/>
        </w:rPr>
        <w:t xml:space="preserve"> </w:t>
      </w:r>
      <w:r w:rsidR="00911EB4" w:rsidRPr="003F46F5">
        <w:rPr>
          <w:rFonts w:asciiTheme="minorHAnsi" w:hAnsiTheme="minorHAnsi" w:cstheme="minorHAnsi"/>
        </w:rPr>
        <w:t>to</w:t>
      </w:r>
      <w:r w:rsidR="00911EB4" w:rsidRPr="003F46F5">
        <w:rPr>
          <w:rFonts w:asciiTheme="minorHAnsi" w:hAnsiTheme="minorHAnsi" w:cstheme="minorHAnsi"/>
          <w:spacing w:val="68"/>
        </w:rPr>
        <w:t xml:space="preserve"> </w:t>
      </w:r>
      <w:r w:rsidR="00847EB8" w:rsidRPr="003F46F5">
        <w:rPr>
          <w:rFonts w:asciiTheme="minorHAnsi" w:hAnsiTheme="minorHAnsi" w:cstheme="minorHAnsi"/>
        </w:rPr>
        <w:t>reflect important clinical considerations more accurately</w:t>
      </w:r>
      <w:r w:rsidR="00FF5A53" w:rsidRPr="003F46F5">
        <w:rPr>
          <w:rFonts w:asciiTheme="minorHAnsi" w:hAnsiTheme="minorHAnsi" w:cstheme="minorHAnsi"/>
          <w:color w:val="131313"/>
        </w:rPr>
        <w:t>,</w:t>
      </w:r>
      <w:r w:rsidR="00FF5A53" w:rsidRPr="003F46F5">
        <w:rPr>
          <w:rFonts w:asciiTheme="minorHAnsi" w:hAnsiTheme="minorHAnsi" w:cstheme="minorHAnsi"/>
          <w:color w:val="131313"/>
          <w:spacing w:val="-7"/>
        </w:rPr>
        <w:t xml:space="preserve"> </w:t>
      </w:r>
      <w:r w:rsidR="00FF5A53" w:rsidRPr="003F46F5">
        <w:rPr>
          <w:rFonts w:asciiTheme="minorHAnsi" w:hAnsiTheme="minorHAnsi" w:cstheme="minorHAnsi"/>
          <w:color w:val="131313"/>
        </w:rPr>
        <w:t>such as</w:t>
      </w:r>
      <w:r w:rsidR="00FF5A53" w:rsidRPr="003F46F5">
        <w:rPr>
          <w:rFonts w:asciiTheme="minorHAnsi" w:hAnsiTheme="minorHAnsi" w:cstheme="minorHAnsi"/>
          <w:color w:val="131313"/>
          <w:spacing w:val="-6"/>
        </w:rPr>
        <w:t xml:space="preserve"> </w:t>
      </w:r>
      <w:r w:rsidR="00FF5A53" w:rsidRPr="003F46F5">
        <w:rPr>
          <w:rFonts w:asciiTheme="minorHAnsi" w:hAnsiTheme="minorHAnsi" w:cstheme="minorHAnsi"/>
          <w:color w:val="131313"/>
        </w:rPr>
        <w:t xml:space="preserve">the </w:t>
      </w:r>
      <w:r w:rsidR="00FF5A53" w:rsidRPr="003F46F5">
        <w:rPr>
          <w:rFonts w:asciiTheme="minorHAnsi" w:hAnsiTheme="minorHAnsi" w:cstheme="minorHAnsi"/>
          <w:color w:val="030303"/>
        </w:rPr>
        <w:t>presence and</w:t>
      </w:r>
      <w:r w:rsidR="00FF5A53" w:rsidRPr="003F46F5">
        <w:rPr>
          <w:rFonts w:asciiTheme="minorHAnsi" w:hAnsiTheme="minorHAnsi" w:cstheme="minorHAnsi"/>
          <w:color w:val="030303"/>
          <w:spacing w:val="-4"/>
        </w:rPr>
        <w:t xml:space="preserve"> </w:t>
      </w:r>
      <w:r w:rsidR="00FF5A53" w:rsidRPr="003F46F5">
        <w:rPr>
          <w:rFonts w:asciiTheme="minorHAnsi" w:hAnsiTheme="minorHAnsi" w:cstheme="minorHAnsi"/>
          <w:color w:val="030303"/>
        </w:rPr>
        <w:t>extent of</w:t>
      </w:r>
      <w:r w:rsidR="00FF5A53" w:rsidRPr="003F46F5">
        <w:rPr>
          <w:rFonts w:asciiTheme="minorHAnsi" w:hAnsiTheme="minorHAnsi" w:cstheme="minorHAnsi"/>
          <w:color w:val="030303"/>
          <w:spacing w:val="-4"/>
        </w:rPr>
        <w:t xml:space="preserve"> </w:t>
      </w:r>
      <w:r w:rsidR="00FF5A53" w:rsidRPr="003F46F5">
        <w:rPr>
          <w:rFonts w:asciiTheme="minorHAnsi" w:hAnsiTheme="minorHAnsi" w:cstheme="minorHAnsi"/>
          <w:color w:val="030303"/>
        </w:rPr>
        <w:t>isch</w:t>
      </w:r>
      <w:r w:rsidR="00A86816">
        <w:rPr>
          <w:rFonts w:asciiTheme="minorHAnsi" w:hAnsiTheme="minorHAnsi" w:cstheme="minorHAnsi"/>
          <w:color w:val="030303"/>
        </w:rPr>
        <w:t>a</w:t>
      </w:r>
      <w:r w:rsidR="00FF5A53" w:rsidRPr="003F46F5">
        <w:rPr>
          <w:rFonts w:asciiTheme="minorHAnsi" w:hAnsiTheme="minorHAnsi" w:cstheme="minorHAnsi"/>
          <w:color w:val="030303"/>
        </w:rPr>
        <w:t>emia, wounds, and</w:t>
      </w:r>
      <w:r w:rsidR="00FF5A53" w:rsidRPr="003F46F5">
        <w:rPr>
          <w:rFonts w:asciiTheme="minorHAnsi" w:hAnsiTheme="minorHAnsi" w:cstheme="minorHAnsi"/>
          <w:color w:val="030303"/>
          <w:spacing w:val="-6"/>
        </w:rPr>
        <w:t xml:space="preserve"> </w:t>
      </w:r>
      <w:r w:rsidR="00FF5A53" w:rsidRPr="003F46F5">
        <w:rPr>
          <w:rFonts w:asciiTheme="minorHAnsi" w:hAnsiTheme="minorHAnsi" w:cstheme="minorHAnsi"/>
          <w:color w:val="030303"/>
        </w:rPr>
        <w:t xml:space="preserve">infection, which impacts management </w:t>
      </w:r>
      <w:r w:rsidR="00FF5A53" w:rsidRPr="003F46F5">
        <w:rPr>
          <w:rFonts w:asciiTheme="minorHAnsi" w:hAnsiTheme="minorHAnsi" w:cstheme="minorHAnsi"/>
          <w:color w:val="131313"/>
        </w:rPr>
        <w:t xml:space="preserve">and amputation risk. </w:t>
      </w:r>
      <w:r w:rsidR="00512922" w:rsidRPr="00512922">
        <w:rPr>
          <w:rFonts w:asciiTheme="minorHAnsi" w:hAnsiTheme="minorHAnsi" w:cstheme="minorHAnsi"/>
          <w:color w:val="131313"/>
        </w:rPr>
        <w:t>PAD is estimated to be present in up to 50% of</w:t>
      </w:r>
      <w:r w:rsidR="000E24C9">
        <w:rPr>
          <w:rFonts w:asciiTheme="minorHAnsi" w:hAnsiTheme="minorHAnsi" w:cstheme="minorHAnsi"/>
          <w:color w:val="131313"/>
        </w:rPr>
        <w:t xml:space="preserve"> patients with</w:t>
      </w:r>
      <w:r w:rsidR="00512922" w:rsidRPr="00512922">
        <w:rPr>
          <w:rFonts w:asciiTheme="minorHAnsi" w:hAnsiTheme="minorHAnsi" w:cstheme="minorHAnsi"/>
          <w:color w:val="131313"/>
        </w:rPr>
        <w:t xml:space="preserve"> diabetes-related foot </w:t>
      </w:r>
      <w:r w:rsidR="00BB526D">
        <w:rPr>
          <w:rFonts w:asciiTheme="minorHAnsi" w:hAnsiTheme="minorHAnsi" w:cstheme="minorHAnsi"/>
          <w:color w:val="131313"/>
        </w:rPr>
        <w:t>ulcers</w:t>
      </w:r>
      <w:r w:rsidR="00BB526D" w:rsidRPr="00512922">
        <w:rPr>
          <w:rFonts w:asciiTheme="minorHAnsi" w:hAnsiTheme="minorHAnsi" w:cstheme="minorHAnsi"/>
          <w:color w:val="131313"/>
        </w:rPr>
        <w:t xml:space="preserve"> </w:t>
      </w:r>
      <w:r w:rsidR="00512922" w:rsidRPr="00512922">
        <w:rPr>
          <w:rFonts w:asciiTheme="minorHAnsi" w:hAnsiTheme="minorHAnsi" w:cstheme="minorHAnsi"/>
          <w:color w:val="131313"/>
        </w:rPr>
        <w:t xml:space="preserve">(DFU). Up to 50,000 Australians are estimated to have DFU and </w:t>
      </w:r>
      <w:r w:rsidR="00BB526D">
        <w:rPr>
          <w:rFonts w:asciiTheme="minorHAnsi" w:hAnsiTheme="minorHAnsi" w:cstheme="minorHAnsi"/>
          <w:color w:val="131313"/>
        </w:rPr>
        <w:t xml:space="preserve">a </w:t>
      </w:r>
      <w:r w:rsidR="00512922" w:rsidRPr="00512922">
        <w:rPr>
          <w:rFonts w:asciiTheme="minorHAnsi" w:hAnsiTheme="minorHAnsi" w:cstheme="minorHAnsi"/>
          <w:color w:val="131313"/>
        </w:rPr>
        <w:t>further 300,000 are at risk of DFU development</w:t>
      </w:r>
      <w:r w:rsidR="00F62CA1">
        <w:rPr>
          <w:rFonts w:asciiTheme="minorHAnsi" w:hAnsiTheme="minorHAnsi" w:cstheme="minorHAnsi"/>
          <w:color w:val="131313"/>
        </w:rPr>
        <w:t xml:space="preserve"> </w:t>
      </w:r>
      <w:r w:rsidR="00F62CA1">
        <w:rPr>
          <w:rFonts w:asciiTheme="minorHAnsi" w:hAnsiTheme="minorHAnsi" w:cstheme="minorHAnsi"/>
          <w:color w:val="131313"/>
        </w:rPr>
        <w:fldChar w:fldCharType="begin"/>
      </w:r>
      <w:r w:rsidR="00764E2F">
        <w:rPr>
          <w:rFonts w:asciiTheme="minorHAnsi" w:hAnsiTheme="minorHAnsi" w:cstheme="minorHAnsi"/>
          <w:color w:val="131313"/>
        </w:rPr>
        <w:instrText xml:space="preserve"> ADDIN EN.CITE &lt;EndNote&gt;&lt;Cite&gt;&lt;Author&gt;Chuter&lt;/Author&gt;&lt;Year&gt;2022&lt;/Year&gt;&lt;RecNum&gt;32&lt;/RecNum&gt;&lt;DisplayText&gt;(Chuter et al., 2022)&lt;/DisplayText&gt;&lt;record&gt;&lt;rec-number&gt;32&lt;/rec-number&gt;&lt;foreign-keys&gt;&lt;key app="EN" db-id="d5svt0xdix0t91epd2bxzf0z00fvx9rrxxzz" timestamp="1676001645"&gt;32&lt;/key&gt;&lt;/foreign-keys&gt;&lt;ref-type name="Journal Article"&gt;17&lt;/ref-type&gt;&lt;contributors&gt;&lt;authors&gt;&lt;author&gt;Chuter, Vivienne&lt;/author&gt;&lt;author&gt;Quigley, Frank&lt;/author&gt;&lt;author&gt;Tosenovsky, Patrik&lt;/author&gt;&lt;author&gt;Ritter, Jens Carsten&lt;/author&gt;&lt;author&gt;Charles, James&lt;/author&gt;&lt;author&gt;Cheney, Jane&lt;/author&gt;&lt;author&gt;Fitridge, Robert&lt;/author&gt;&lt;author&gt;on behalf of the Australian Diabetes-related Foot Disease, Guidelines&lt;/author&gt;&lt;author&gt;Pathways, Project&lt;/author&gt;&lt;/authors&gt;&lt;/contributors&gt;&lt;titles&gt;&lt;title&gt;Australian guideline on diagnosis and management of peripheral artery disease: part of the 2021 Australian evidence-based guidelines for diabetes-related foot disease&lt;/title&gt;&lt;secondary-title&gt;Journal of Foot and Ankle Research&lt;/secondary-title&gt;&lt;/titles&gt;&lt;periodical&gt;&lt;full-title&gt;Journal of Foot and Ankle Research&lt;/full-title&gt;&lt;/periodical&gt;&lt;pages&gt;51&lt;/pages&gt;&lt;volume&gt;15&lt;/volume&gt;&lt;number&gt;1&lt;/number&gt;&lt;dates&gt;&lt;year&gt;2022&lt;/year&gt;&lt;pub-dates&gt;&lt;date&gt;2022/07/05&lt;/date&gt;&lt;/pub-dates&gt;&lt;/dates&gt;&lt;isbn&gt;1757-1146&lt;/isbn&gt;&lt;urls&gt;&lt;related-urls&gt;&lt;url&gt;https://doi.org/10.1186/s13047-022-00550-7&lt;/url&gt;&lt;url&gt;https://jfootankleres.biomedcentral.com/counter/pdf/10.1186/s13047-022-00550-7.pdf&lt;/url&gt;&lt;/related-urls&gt;&lt;/urls&gt;&lt;electronic-resource-num&gt;10.1186/s13047-022-00550-7&lt;/electronic-resource-num&gt;&lt;/record&gt;&lt;/Cite&gt;&lt;/EndNote&gt;</w:instrText>
      </w:r>
      <w:r w:rsidR="00F62CA1">
        <w:rPr>
          <w:rFonts w:asciiTheme="minorHAnsi" w:hAnsiTheme="minorHAnsi" w:cstheme="minorHAnsi"/>
          <w:color w:val="131313"/>
        </w:rPr>
        <w:fldChar w:fldCharType="separate"/>
      </w:r>
      <w:r w:rsidR="00F62CA1">
        <w:rPr>
          <w:rFonts w:asciiTheme="minorHAnsi" w:hAnsiTheme="minorHAnsi" w:cstheme="minorHAnsi"/>
          <w:noProof/>
          <w:color w:val="131313"/>
        </w:rPr>
        <w:t>(Chuter et al., 2022)</w:t>
      </w:r>
      <w:r w:rsidR="00F62CA1">
        <w:rPr>
          <w:rFonts w:asciiTheme="minorHAnsi" w:hAnsiTheme="minorHAnsi" w:cstheme="minorHAnsi"/>
          <w:color w:val="131313"/>
        </w:rPr>
        <w:fldChar w:fldCharType="end"/>
      </w:r>
      <w:r w:rsidR="00512922" w:rsidRPr="00512922">
        <w:rPr>
          <w:rFonts w:asciiTheme="minorHAnsi" w:hAnsiTheme="minorHAnsi" w:cstheme="minorHAnsi"/>
          <w:color w:val="131313"/>
        </w:rPr>
        <w:t>.</w:t>
      </w:r>
      <w:r w:rsidR="00512922">
        <w:rPr>
          <w:rFonts w:asciiTheme="minorHAnsi" w:hAnsiTheme="minorHAnsi" w:cstheme="minorHAnsi"/>
          <w:color w:val="131313"/>
        </w:rPr>
        <w:t xml:space="preserve"> </w:t>
      </w:r>
      <w:r w:rsidR="00FF5A53" w:rsidRPr="003F46F5">
        <w:rPr>
          <w:rFonts w:asciiTheme="minorHAnsi" w:hAnsiTheme="minorHAnsi" w:cstheme="minorHAnsi"/>
          <w:color w:val="030303"/>
        </w:rPr>
        <w:t>The Australian evidence-based guidelines for diabetes-related foot disease among PAD patients recommended using</w:t>
      </w:r>
      <w:r w:rsidR="00641866">
        <w:rPr>
          <w:rFonts w:asciiTheme="minorHAnsi" w:hAnsiTheme="minorHAnsi" w:cstheme="minorHAnsi"/>
          <w:color w:val="030303"/>
        </w:rPr>
        <w:t xml:space="preserve"> the</w:t>
      </w:r>
      <w:r w:rsidR="00FF5A53" w:rsidRPr="003F46F5">
        <w:rPr>
          <w:rFonts w:asciiTheme="minorHAnsi" w:hAnsiTheme="minorHAnsi" w:cstheme="minorHAnsi"/>
          <w:color w:val="030303"/>
        </w:rPr>
        <w:t xml:space="preserve"> Wlfl classification system to stratify amputation risk</w:t>
      </w:r>
      <w:r w:rsidR="00FF5A53" w:rsidRPr="003F46F5">
        <w:rPr>
          <w:rFonts w:asciiTheme="minorHAnsi" w:hAnsiTheme="minorHAnsi" w:cstheme="minorHAnsi"/>
          <w:color w:val="030303"/>
          <w:spacing w:val="-8"/>
        </w:rPr>
        <w:t xml:space="preserve"> </w:t>
      </w:r>
      <w:r w:rsidR="00FF5A53" w:rsidRPr="003F46F5">
        <w:rPr>
          <w:rFonts w:asciiTheme="minorHAnsi" w:hAnsiTheme="minorHAnsi" w:cstheme="minorHAnsi"/>
          <w:color w:val="030303"/>
        </w:rPr>
        <w:t>and</w:t>
      </w:r>
      <w:r w:rsidR="00FF5A53" w:rsidRPr="003F46F5">
        <w:rPr>
          <w:rFonts w:asciiTheme="minorHAnsi" w:hAnsiTheme="minorHAnsi" w:cstheme="minorHAnsi"/>
          <w:color w:val="030303"/>
          <w:spacing w:val="-10"/>
        </w:rPr>
        <w:t xml:space="preserve"> </w:t>
      </w:r>
      <w:r w:rsidR="00FF5A53" w:rsidRPr="003F46F5">
        <w:rPr>
          <w:rFonts w:asciiTheme="minorHAnsi" w:hAnsiTheme="minorHAnsi" w:cstheme="minorHAnsi"/>
          <w:color w:val="030303"/>
        </w:rPr>
        <w:t>revascularisation</w:t>
      </w:r>
      <w:r w:rsidR="00FF5A53" w:rsidRPr="003F46F5">
        <w:rPr>
          <w:rFonts w:asciiTheme="minorHAnsi" w:hAnsiTheme="minorHAnsi" w:cstheme="minorHAnsi"/>
          <w:color w:val="030303"/>
          <w:spacing w:val="-14"/>
        </w:rPr>
        <w:t xml:space="preserve"> </w:t>
      </w:r>
      <w:r w:rsidR="00FF5A53" w:rsidRPr="003F46F5">
        <w:rPr>
          <w:rFonts w:asciiTheme="minorHAnsi" w:hAnsiTheme="minorHAnsi" w:cstheme="minorHAnsi"/>
          <w:color w:val="030303"/>
        </w:rPr>
        <w:t>benefit in</w:t>
      </w:r>
      <w:r w:rsidR="00FF5A53" w:rsidRPr="003F46F5">
        <w:rPr>
          <w:rFonts w:asciiTheme="minorHAnsi" w:hAnsiTheme="minorHAnsi" w:cstheme="minorHAnsi"/>
          <w:color w:val="030303"/>
          <w:spacing w:val="-4"/>
        </w:rPr>
        <w:t xml:space="preserve"> </w:t>
      </w:r>
      <w:r w:rsidR="00FF5A53" w:rsidRPr="003F46F5">
        <w:rPr>
          <w:rFonts w:asciiTheme="minorHAnsi" w:hAnsiTheme="minorHAnsi" w:cstheme="minorHAnsi"/>
          <w:color w:val="030303"/>
        </w:rPr>
        <w:t>a patient with</w:t>
      </w:r>
      <w:r w:rsidR="00FF5A53" w:rsidRPr="003F46F5">
        <w:rPr>
          <w:rFonts w:asciiTheme="minorHAnsi" w:hAnsiTheme="minorHAnsi" w:cstheme="minorHAnsi"/>
          <w:color w:val="030303"/>
          <w:spacing w:val="-7"/>
        </w:rPr>
        <w:t xml:space="preserve"> </w:t>
      </w:r>
      <w:r w:rsidR="00FF5A53" w:rsidRPr="003F46F5">
        <w:rPr>
          <w:rFonts w:asciiTheme="minorHAnsi" w:hAnsiTheme="minorHAnsi" w:cstheme="minorHAnsi"/>
          <w:color w:val="030303"/>
        </w:rPr>
        <w:t>a diabetes-related</w:t>
      </w:r>
      <w:r w:rsidR="00FF5A53" w:rsidRPr="003F46F5">
        <w:rPr>
          <w:rFonts w:asciiTheme="minorHAnsi" w:hAnsiTheme="minorHAnsi" w:cstheme="minorHAnsi"/>
          <w:color w:val="030303"/>
          <w:spacing w:val="-4"/>
        </w:rPr>
        <w:t xml:space="preserve"> </w:t>
      </w:r>
      <w:r w:rsidR="00FF5A53" w:rsidRPr="003F46F5">
        <w:rPr>
          <w:rFonts w:asciiTheme="minorHAnsi" w:hAnsiTheme="minorHAnsi" w:cstheme="minorHAnsi"/>
          <w:color w:val="030303"/>
        </w:rPr>
        <w:t>foot ulcer and</w:t>
      </w:r>
      <w:r w:rsidR="00FF5A53" w:rsidRPr="003F46F5">
        <w:rPr>
          <w:rFonts w:asciiTheme="minorHAnsi" w:hAnsiTheme="minorHAnsi" w:cstheme="minorHAnsi"/>
          <w:color w:val="030303"/>
          <w:spacing w:val="-8"/>
        </w:rPr>
        <w:t xml:space="preserve"> </w:t>
      </w:r>
      <w:r w:rsidR="00FF5A53" w:rsidRPr="003F46F5">
        <w:rPr>
          <w:rFonts w:asciiTheme="minorHAnsi" w:hAnsiTheme="minorHAnsi" w:cstheme="minorHAnsi"/>
          <w:color w:val="030303"/>
        </w:rPr>
        <w:t>PAD</w:t>
      </w:r>
      <w:r w:rsidR="00FF5A53" w:rsidRPr="003F46F5">
        <w:rPr>
          <w:rFonts w:asciiTheme="minorHAnsi" w:hAnsiTheme="minorHAnsi" w:cstheme="minorHAnsi"/>
          <w:color w:val="030303"/>
          <w:spacing w:val="-5"/>
        </w:rPr>
        <w:t xml:space="preserve"> </w:t>
      </w:r>
      <w:r w:rsidR="00F62CA1">
        <w:rPr>
          <w:rFonts w:asciiTheme="minorHAnsi" w:hAnsiTheme="minorHAnsi" w:cstheme="minorHAnsi"/>
          <w:color w:val="030303"/>
          <w:spacing w:val="-5"/>
        </w:rPr>
        <w:fldChar w:fldCharType="begin"/>
      </w:r>
      <w:r w:rsidR="00764E2F">
        <w:rPr>
          <w:rFonts w:asciiTheme="minorHAnsi" w:hAnsiTheme="minorHAnsi" w:cstheme="minorHAnsi"/>
          <w:color w:val="030303"/>
          <w:spacing w:val="-5"/>
        </w:rPr>
        <w:instrText xml:space="preserve"> ADDIN EN.CITE &lt;EndNote&gt;&lt;Cite&gt;&lt;Author&gt;Chuter&lt;/Author&gt;&lt;Year&gt;2022&lt;/Year&gt;&lt;RecNum&gt;32&lt;/RecNum&gt;&lt;DisplayText&gt;(Chuter et al., 2022)&lt;/DisplayText&gt;&lt;record&gt;&lt;rec-number&gt;32&lt;/rec-number&gt;&lt;foreign-keys&gt;&lt;key app="EN" db-id="d5svt0xdix0t91epd2bxzf0z00fvx9rrxxzz" timestamp="1676001645"&gt;32&lt;/key&gt;&lt;/foreign-keys&gt;&lt;ref-type name="Journal Article"&gt;17&lt;/ref-type&gt;&lt;contributors&gt;&lt;authors&gt;&lt;author&gt;Chuter, Vivienne&lt;/author&gt;&lt;author&gt;Quigley, Frank&lt;/author&gt;&lt;author&gt;Tosenovsky, Patrik&lt;/author&gt;&lt;author&gt;Ritter, Jens Carsten&lt;/author&gt;&lt;author&gt;Charles, James&lt;/author&gt;&lt;author&gt;Cheney, Jane&lt;/author&gt;&lt;author&gt;Fitridge, Robert&lt;/author&gt;&lt;author&gt;on behalf of the Australian Diabetes-related Foot Disease, Guidelines&lt;/author&gt;&lt;author&gt;Pathways, Project&lt;/author&gt;&lt;/authors&gt;&lt;/contributors&gt;&lt;titles&gt;&lt;title&gt;Australian guideline on diagnosis and management of peripheral artery disease: part of the 2021 Australian evidence-based guidelines for diabetes-related foot disease&lt;/title&gt;&lt;secondary-title&gt;Journal of Foot and Ankle Research&lt;/secondary-title&gt;&lt;/titles&gt;&lt;periodical&gt;&lt;full-title&gt;Journal of Foot and Ankle Research&lt;/full-title&gt;&lt;/periodical&gt;&lt;pages&gt;51&lt;/pages&gt;&lt;volume&gt;15&lt;/volume&gt;&lt;number&gt;1&lt;/number&gt;&lt;dates&gt;&lt;year&gt;2022&lt;/year&gt;&lt;pub-dates&gt;&lt;date&gt;2022/07/05&lt;/date&gt;&lt;/pub-dates&gt;&lt;/dates&gt;&lt;isbn&gt;1757-1146&lt;/isbn&gt;&lt;urls&gt;&lt;related-urls&gt;&lt;url&gt;https://doi.org/10.1186/s13047-022-00550-7&lt;/url&gt;&lt;url&gt;https://jfootankleres.biomedcentral.com/counter/pdf/10.1186/s13047-022-00550-7.pdf&lt;/url&gt;&lt;/related-urls&gt;&lt;/urls&gt;&lt;electronic-resource-num&gt;10.1186/s13047-022-00550-7&lt;/electronic-resource-num&gt;&lt;/record&gt;&lt;/Cite&gt;&lt;/EndNote&gt;</w:instrText>
      </w:r>
      <w:r w:rsidR="00F62CA1">
        <w:rPr>
          <w:rFonts w:asciiTheme="minorHAnsi" w:hAnsiTheme="minorHAnsi" w:cstheme="minorHAnsi"/>
          <w:color w:val="030303"/>
          <w:spacing w:val="-5"/>
        </w:rPr>
        <w:fldChar w:fldCharType="separate"/>
      </w:r>
      <w:r w:rsidR="00F62CA1">
        <w:rPr>
          <w:rFonts w:asciiTheme="minorHAnsi" w:hAnsiTheme="minorHAnsi" w:cstheme="minorHAnsi"/>
          <w:noProof/>
          <w:color w:val="030303"/>
          <w:spacing w:val="-5"/>
        </w:rPr>
        <w:t>(Chuter et al., 2022)</w:t>
      </w:r>
      <w:r w:rsidR="00F62CA1">
        <w:rPr>
          <w:rFonts w:asciiTheme="minorHAnsi" w:hAnsiTheme="minorHAnsi" w:cstheme="minorHAnsi"/>
          <w:color w:val="030303"/>
          <w:spacing w:val="-5"/>
        </w:rPr>
        <w:fldChar w:fldCharType="end"/>
      </w:r>
      <w:r w:rsidR="00FF5A53" w:rsidRPr="003F46F5">
        <w:rPr>
          <w:rFonts w:asciiTheme="minorHAnsi" w:hAnsiTheme="minorHAnsi" w:cstheme="minorHAnsi"/>
          <w:color w:val="030303"/>
        </w:rPr>
        <w:t xml:space="preserve">. </w:t>
      </w:r>
      <w:r w:rsidR="00C44AFF">
        <w:rPr>
          <w:rFonts w:asciiTheme="minorHAnsi" w:hAnsiTheme="minorHAnsi" w:cstheme="minorHAnsi"/>
          <w:color w:val="030303"/>
        </w:rPr>
        <w:t>The WI</w:t>
      </w:r>
      <w:r w:rsidR="00F15364">
        <w:rPr>
          <w:rFonts w:asciiTheme="minorHAnsi" w:hAnsiTheme="minorHAnsi" w:cstheme="minorHAnsi"/>
          <w:color w:val="030303"/>
        </w:rPr>
        <w:t>f</w:t>
      </w:r>
      <w:r w:rsidR="00C44AFF">
        <w:rPr>
          <w:rFonts w:asciiTheme="minorHAnsi" w:hAnsiTheme="minorHAnsi" w:cstheme="minorHAnsi"/>
          <w:color w:val="030303"/>
        </w:rPr>
        <w:t xml:space="preserve">I classification system is presented </w:t>
      </w:r>
      <w:r w:rsidR="007C64B0">
        <w:rPr>
          <w:rFonts w:asciiTheme="minorHAnsi" w:hAnsiTheme="minorHAnsi" w:cstheme="minorHAnsi"/>
          <w:color w:val="030303"/>
        </w:rPr>
        <w:t xml:space="preserve">in </w:t>
      </w:r>
      <w:r w:rsidR="007C64B0" w:rsidRPr="003F46F5">
        <w:rPr>
          <w:rFonts w:asciiTheme="minorHAnsi" w:hAnsiTheme="minorHAnsi" w:cstheme="minorHAnsi"/>
          <w:color w:val="030303"/>
        </w:rPr>
        <w:t>Appendix</w:t>
      </w:r>
      <w:r w:rsidR="00FF5A53" w:rsidRPr="003F46F5">
        <w:rPr>
          <w:rFonts w:asciiTheme="minorHAnsi" w:hAnsiTheme="minorHAnsi" w:cstheme="minorHAnsi"/>
          <w:color w:val="030303"/>
        </w:rPr>
        <w:t xml:space="preserve"> 1</w:t>
      </w:r>
      <w:r w:rsidR="00C44AFF">
        <w:rPr>
          <w:rFonts w:asciiTheme="minorHAnsi" w:hAnsiTheme="minorHAnsi" w:cstheme="minorHAnsi"/>
          <w:color w:val="030303"/>
        </w:rPr>
        <w:t>.</w:t>
      </w:r>
    </w:p>
    <w:p w14:paraId="248623D0" w14:textId="41A1F068" w:rsidR="00220677" w:rsidRPr="004642DC" w:rsidRDefault="00A80248" w:rsidP="001C37BB">
      <w:pPr>
        <w:rPr>
          <w:b/>
          <w:bCs/>
        </w:rPr>
      </w:pPr>
      <w:r w:rsidRPr="004642DC">
        <w:rPr>
          <w:b/>
          <w:bCs/>
        </w:rPr>
        <w:t xml:space="preserve">Classification based on </w:t>
      </w:r>
      <w:r w:rsidR="00BB526D">
        <w:rPr>
          <w:b/>
          <w:bCs/>
        </w:rPr>
        <w:t xml:space="preserve">the </w:t>
      </w:r>
      <w:r w:rsidRPr="004642DC">
        <w:rPr>
          <w:b/>
          <w:bCs/>
        </w:rPr>
        <w:t xml:space="preserve">degree of vessel </w:t>
      </w:r>
      <w:r w:rsidR="002E4A25" w:rsidRPr="004642DC">
        <w:rPr>
          <w:b/>
          <w:bCs/>
        </w:rPr>
        <w:t>calcification</w:t>
      </w:r>
    </w:p>
    <w:p w14:paraId="0CD02A43" w14:textId="55454507" w:rsidR="001C37BB" w:rsidRDefault="00B13357" w:rsidP="00EA23F0">
      <w:pPr>
        <w:jc w:val="both"/>
      </w:pPr>
      <w:r>
        <w:t xml:space="preserve">The Peripheral Academic Research Consortium (PARC) </w:t>
      </w:r>
      <w:r w:rsidR="00B26B26">
        <w:t>provided c</w:t>
      </w:r>
      <w:r w:rsidR="00B26B26" w:rsidRPr="005B7DF1">
        <w:t xml:space="preserve">onsensus </w:t>
      </w:r>
      <w:r w:rsidR="00B26B26">
        <w:t>definitions</w:t>
      </w:r>
      <w:r w:rsidR="00B26B26" w:rsidRPr="00B26B26">
        <w:t xml:space="preserve"> </w:t>
      </w:r>
      <w:r w:rsidR="00B26B26">
        <w:t>based on degree of lesion calcification to</w:t>
      </w:r>
      <w:r w:rsidR="00ED1BA5">
        <w:t xml:space="preserve"> categorise calcified PAD lesions</w:t>
      </w:r>
      <w:r w:rsidR="00E63378">
        <w:t xml:space="preserve"> in lower limbs</w:t>
      </w:r>
      <w:r w:rsidR="0050709C">
        <w:t xml:space="preserve"> </w:t>
      </w:r>
      <w:r w:rsidR="0050709C">
        <w:fldChar w:fldCharType="begin"/>
      </w:r>
      <w:r w:rsidR="007F56DB">
        <w:instrText xml:space="preserve"> ADDIN EN.CITE &lt;EndNote&gt;&lt;Cite&gt;&lt;Author&gt;Patel MR&lt;/Author&gt;&lt;Year&gt;2015&lt;/Year&gt;&lt;RecNum&gt;24&lt;/RecNum&gt;&lt;DisplayText&gt;(Patel MR et al., 2015)&lt;/DisplayText&gt;&lt;record&gt;&lt;rec-number&gt;24&lt;/rec-number&gt;&lt;foreign-keys&gt;&lt;key app="EN" db-id="d5svt0xdix0t91epd2bxzf0z00fvx9rrxxzz" timestamp="1675994726"&gt;24&lt;/key&gt;&lt;/foreign-keys&gt;&lt;ref-type name="Journal Article"&gt;17&lt;/ref-type&gt;&lt;contributors&gt;&lt;authors&gt;&lt;author&gt;Patel MR, &lt;/author&gt;&lt;author&gt;Conte MS, &lt;/author&gt;&lt;author&gt;Cutlip DE, &lt;/author&gt;&lt;author&gt;Dib N, &lt;/author&gt;&lt;author&gt;et al,&lt;/author&gt;&lt;/authors&gt;&lt;/contributors&gt;&lt;titles&gt;&lt;title&gt;Evaluation and Treatment of Patients With Lower Extremity Peripheral Artery Disease: Consensus Definitions From Peripheral Academic Research Consortium (PARC)&lt;/title&gt;&lt;secondary-title&gt;Journal of the American College of Cardiology&lt;/secondary-title&gt;&lt;/titles&gt;&lt;periodical&gt;&lt;full-title&gt;Journal of the American College of Cardiology&lt;/full-title&gt;&lt;/periodical&gt;&lt;pages&gt;931-941&lt;/pages&gt;&lt;volume&gt;65&lt;/volume&gt;&lt;number&gt;9&lt;/number&gt;&lt;keywords&gt;&lt;keyword&gt;amputation&lt;/keyword&gt;&lt;keyword&gt;foot&lt;/keyword&gt;&lt;keyword&gt;intermittent claudication&lt;/keyword&gt;&lt;keyword&gt;leg&lt;/keyword&gt;&lt;keyword&gt;myocardial infarction&lt;/keyword&gt;&lt;keyword&gt;stroke&lt;/keyword&gt;&lt;/keywords&gt;&lt;dates&gt;&lt;year&gt;2015&lt;/year&gt;&lt;pub-dates&gt;&lt;date&gt;2015/03/10/&lt;/date&gt;&lt;/pub-dates&gt;&lt;/dates&gt;&lt;isbn&gt;0735-1097&lt;/isbn&gt;&lt;urls&gt;&lt;related-urls&gt;&lt;url&gt;https://www.sciencedirect.com/science/article/pii/S0735109715000558&lt;/url&gt;&lt;/related-urls&gt;&lt;/urls&gt;&lt;electronic-resource-num&gt;https://doi.org/10.1016/j.jacc.2014.12.036&lt;/electronic-resource-num&gt;&lt;/record&gt;&lt;/Cite&gt;&lt;/EndNote&gt;</w:instrText>
      </w:r>
      <w:r w:rsidR="0050709C">
        <w:fldChar w:fldCharType="separate"/>
      </w:r>
      <w:r w:rsidR="007F56DB">
        <w:rPr>
          <w:noProof/>
        </w:rPr>
        <w:t>(Patel MR et al., 2015)</w:t>
      </w:r>
      <w:r w:rsidR="0050709C">
        <w:fldChar w:fldCharType="end"/>
      </w:r>
      <w:r w:rsidR="00ED1BA5">
        <w:t>.</w:t>
      </w:r>
      <w:r w:rsidR="0050709C">
        <w:t xml:space="preserve"> </w:t>
      </w:r>
      <w:r w:rsidR="00D5761E" w:rsidRPr="00816249">
        <w:rPr>
          <w:rFonts w:asciiTheme="minorHAnsi" w:hAnsiTheme="minorHAnsi" w:cstheme="minorHAnsi"/>
          <w:color w:val="000000" w:themeColor="text1"/>
        </w:rPr>
        <w:t xml:space="preserve">The </w:t>
      </w:r>
      <w:r w:rsidR="006768C8">
        <w:rPr>
          <w:rFonts w:asciiTheme="minorHAnsi" w:hAnsiTheme="minorHAnsi" w:cstheme="minorHAnsi"/>
          <w:color w:val="000000" w:themeColor="text1"/>
        </w:rPr>
        <w:t>Disrupt PAD II</w:t>
      </w:r>
      <w:r w:rsidR="00FA37D5">
        <w:rPr>
          <w:rFonts w:asciiTheme="minorHAnsi" w:hAnsiTheme="minorHAnsi" w:cstheme="minorHAnsi"/>
          <w:color w:val="000000" w:themeColor="text1"/>
        </w:rPr>
        <w:t xml:space="preserve"> </w:t>
      </w:r>
      <w:r w:rsidR="00FA37D5">
        <w:rPr>
          <w:rFonts w:asciiTheme="minorHAnsi" w:hAnsiTheme="minorHAnsi" w:cstheme="minorHAnsi"/>
          <w:color w:val="000000" w:themeColor="text1"/>
        </w:rPr>
        <w:fldChar w:fldCharType="begin"/>
      </w:r>
      <w:r w:rsidR="00E446CC">
        <w:rPr>
          <w:rFonts w:asciiTheme="minorHAnsi" w:hAnsiTheme="minorHAnsi" w:cstheme="minorHAnsi"/>
          <w:color w:val="000000" w:themeColor="text1"/>
        </w:rPr>
        <w:instrText xml:space="preserve"> ADDIN EN.CITE &lt;EndNote&gt;&lt;Cite&gt;&lt;Author&gt;Brodmann&lt;/Author&gt;&lt;Year&gt;2019&lt;/Year&gt;&lt;RecNum&gt;10&lt;/RecNum&gt;&lt;DisplayText&gt;(Brodmann, Werner, et al., 2019)&lt;/DisplayText&gt;&lt;record&gt;&lt;rec-number&gt;10&lt;/rec-number&gt;&lt;foreign-keys&gt;&lt;key app="EN" db-id="d5svt0xdix0t91epd2bxzf0z00fvx9rrxxzz" timestamp="1675906472"&gt;10&lt;/key&gt;&lt;/foreign-keys&gt;&lt;ref-type name="Journal Article"&gt;17&lt;/ref-type&gt;&lt;contributors&gt;&lt;authors&gt;&lt;author&gt;Brodmann, Marianne&lt;/author&gt;&lt;author&gt;Werner, Martin&lt;/author&gt;&lt;author&gt;Holden, Andrew&lt;/author&gt;&lt;author&gt;Tepe, Gunnar&lt;/author&gt;&lt;author&gt;Scheinert, Dierk&lt;/author&gt;&lt;author&gt;Schwindt, Arne&lt;/author&gt;&lt;author&gt;Wolf, Florian&lt;/author&gt;&lt;author&gt;Jaff, Michael&lt;/author&gt;&lt;author&gt;Lansky, Alexandra&lt;/author&gt;&lt;author&gt;Zeller, Thomas&lt;/author&gt;&lt;/authors&gt;&lt;/contributors&gt;&lt;titles&gt;&lt;title&gt;Primary outcomes and mechanism of action of intravascular lithotripsy in calcified, femoropopliteal lesions: Results of Disrupt PAD II&lt;/title&gt;&lt;secondary-title&gt;Catheterization and Cardiovascular Interventions&lt;/secondary-title&gt;&lt;/titles&gt;&lt;periodical&gt;&lt;full-title&gt;Catheterization and Cardiovascular Interventions&lt;/full-title&gt;&lt;/periodical&gt;&lt;pages&gt;335-342&lt;/pages&gt;&lt;volume&gt;93&lt;/volume&gt;&lt;number&gt;2&lt;/number&gt;&lt;dates&gt;&lt;year&gt;2019&lt;/year&gt;&lt;/dates&gt;&lt;isbn&gt;1522-1946&lt;/isbn&gt;&lt;urls&gt;&lt;related-urls&gt;&lt;url&gt;https://onlinelibrary.wiley.com/doi/abs/10.1002/ccd.27943&lt;/url&gt;&lt;url&gt;https://onlinelibrary.wiley.com/doi/pdfdirect/10.1002/ccd.27943?download=true&lt;/url&gt;&lt;/related-urls&gt;&lt;/urls&gt;&lt;electronic-resource-num&gt;https://doi.org/10.1002/ccd.27943&lt;/electronic-resource-num&gt;&lt;/record&gt;&lt;/Cite&gt;&lt;/EndNote&gt;</w:instrText>
      </w:r>
      <w:r w:rsidR="00FA37D5">
        <w:rPr>
          <w:rFonts w:asciiTheme="minorHAnsi" w:hAnsiTheme="minorHAnsi" w:cstheme="minorHAnsi"/>
          <w:color w:val="000000" w:themeColor="text1"/>
        </w:rPr>
        <w:fldChar w:fldCharType="separate"/>
      </w:r>
      <w:r w:rsidR="00E446CC">
        <w:rPr>
          <w:rFonts w:asciiTheme="minorHAnsi" w:hAnsiTheme="minorHAnsi" w:cstheme="minorHAnsi"/>
          <w:noProof/>
          <w:color w:val="000000" w:themeColor="text1"/>
        </w:rPr>
        <w:t>(Brodmann, Werner, et al., 2019)</w:t>
      </w:r>
      <w:r w:rsidR="00FA37D5">
        <w:rPr>
          <w:rFonts w:asciiTheme="minorHAnsi" w:hAnsiTheme="minorHAnsi" w:cstheme="minorHAnsi"/>
          <w:color w:val="000000" w:themeColor="text1"/>
        </w:rPr>
        <w:fldChar w:fldCharType="end"/>
      </w:r>
      <w:r w:rsidR="006768C8">
        <w:rPr>
          <w:rFonts w:asciiTheme="minorHAnsi" w:hAnsiTheme="minorHAnsi" w:cstheme="minorHAnsi"/>
          <w:color w:val="000000" w:themeColor="text1"/>
        </w:rPr>
        <w:t xml:space="preserve"> and Disrupt PAD III </w:t>
      </w:r>
      <w:r w:rsidR="00D5761E">
        <w:rPr>
          <w:rFonts w:asciiTheme="minorHAnsi" w:hAnsiTheme="minorHAnsi" w:cstheme="minorHAnsi"/>
          <w:color w:val="000000" w:themeColor="text1"/>
        </w:rPr>
        <w:fldChar w:fldCharType="begin"/>
      </w:r>
      <w:r w:rsidR="00D5761E">
        <w:rPr>
          <w:rFonts w:asciiTheme="minorHAnsi" w:hAnsiTheme="minorHAnsi" w:cstheme="minorHAnsi"/>
          <w:color w:val="000000" w:themeColor="text1"/>
        </w:rPr>
        <w:instrText xml:space="preserve"> ADDIN EN.CITE &lt;EndNote&gt;&lt;Cite&gt;&lt;Author&gt;Tepe&lt;/Author&gt;&lt;Year&gt;2022&lt;/Year&gt;&lt;RecNum&gt;9&lt;/RecNum&gt;&lt;DisplayText&gt;(Tepe et al., 2022)&lt;/DisplayText&gt;&lt;record&gt;&lt;rec-number&gt;9&lt;/rec-number&gt;&lt;foreign-keys&gt;&lt;key app="EN" db-id="d5svt0xdix0t91epd2bxzf0z00fvx9rrxxzz" timestamp="1675836465"&gt;9&lt;/key&gt;&lt;/foreign-keys&gt;&lt;ref-type name="Journal Article"&gt;17&lt;/ref-type&gt;&lt;contributors&gt;&lt;authors&gt;&lt;author&gt;Tepe, Gunnar&lt;/author&gt;&lt;author&gt;Brodmann, Marianne&lt;/author&gt;&lt;author&gt;Bachinsky, William&lt;/author&gt;&lt;author&gt;Holden, Andrew&lt;/author&gt;&lt;author&gt;Zeller, Thomas&lt;/author&gt;&lt;author&gt;Mangalmurti, Sarang&lt;/author&gt;&lt;author&gt;Nolte-Ernsting, Claus&lt;/author&gt;&lt;author&gt;Virmani, Renu&lt;/author&gt;&lt;author&gt;Parikh, Sahil A.&lt;/author&gt;&lt;author&gt;Gray, William A.&lt;/author&gt;&lt;/authors&gt;&lt;/contributors&gt;&lt;titles&gt;&lt;title&gt;Intravascular Lithotripsy for Peripheral Artery Calcification: Mid-term Outcomes From the Randomized Disrupt PAD III Trial&lt;/title&gt;&lt;secondary-title&gt;Journal of the Society for Cardiovascular Angiography &amp;amp; Interventions&lt;/secondary-title&gt;&lt;/titles&gt;&lt;periodical&gt;&lt;full-title&gt;Journal of the Society for Cardiovascular Angiography &amp;amp; Interventions&lt;/full-title&gt;&lt;/periodical&gt;&lt;volume&gt;1&lt;/volume&gt;&lt;number&gt;4&lt;/number&gt;&lt;section&gt;100341&lt;/section&gt;&lt;dates&gt;&lt;year&gt;2022&lt;/year&gt;&lt;/dates&gt;&lt;isbn&gt;27729303&lt;/isbn&gt;&lt;urls&gt;&lt;/urls&gt;&lt;electronic-resource-num&gt;10.1016/j.jscai.2022.100341&lt;/electronic-resource-num&gt;&lt;/record&gt;&lt;/Cite&gt;&lt;/EndNote&gt;</w:instrText>
      </w:r>
      <w:r w:rsidR="00D5761E">
        <w:rPr>
          <w:rFonts w:asciiTheme="minorHAnsi" w:hAnsiTheme="minorHAnsi" w:cstheme="minorHAnsi"/>
          <w:color w:val="000000" w:themeColor="text1"/>
        </w:rPr>
        <w:fldChar w:fldCharType="separate"/>
      </w:r>
      <w:r w:rsidR="00D5761E">
        <w:rPr>
          <w:rFonts w:asciiTheme="minorHAnsi" w:hAnsiTheme="minorHAnsi" w:cstheme="minorHAnsi"/>
          <w:noProof/>
          <w:color w:val="000000" w:themeColor="text1"/>
        </w:rPr>
        <w:t>(Tepe et al., 2022)</w:t>
      </w:r>
      <w:r w:rsidR="00D5761E">
        <w:rPr>
          <w:rFonts w:asciiTheme="minorHAnsi" w:hAnsiTheme="minorHAnsi" w:cstheme="minorHAnsi"/>
          <w:color w:val="000000" w:themeColor="text1"/>
        </w:rPr>
        <w:fldChar w:fldCharType="end"/>
      </w:r>
      <w:r w:rsidR="006768C8">
        <w:t xml:space="preserve"> </w:t>
      </w:r>
      <w:r w:rsidR="00A2787C">
        <w:t xml:space="preserve">IVL </w:t>
      </w:r>
      <w:r w:rsidR="00FA37D5">
        <w:t xml:space="preserve">studies </w:t>
      </w:r>
      <w:r w:rsidR="006768C8">
        <w:rPr>
          <w:rFonts w:asciiTheme="minorHAnsi" w:hAnsiTheme="minorHAnsi" w:cstheme="minorHAnsi"/>
          <w:color w:val="000000" w:themeColor="text1"/>
        </w:rPr>
        <w:t>have used PARC classification</w:t>
      </w:r>
      <w:r w:rsidR="006768C8">
        <w:t xml:space="preserve"> to determine the </w:t>
      </w:r>
      <w:r w:rsidR="006768C8" w:rsidRPr="00816249">
        <w:rPr>
          <w:rFonts w:asciiTheme="minorHAnsi" w:hAnsiTheme="minorHAnsi" w:cstheme="minorHAnsi"/>
          <w:color w:val="000000" w:themeColor="text1"/>
        </w:rPr>
        <w:t xml:space="preserve">study population based on </w:t>
      </w:r>
      <w:r w:rsidR="006768C8">
        <w:rPr>
          <w:rFonts w:asciiTheme="minorHAnsi" w:hAnsiTheme="minorHAnsi" w:cstheme="minorHAnsi"/>
          <w:color w:val="000000" w:themeColor="text1"/>
        </w:rPr>
        <w:t xml:space="preserve">vessel calcification. </w:t>
      </w:r>
      <w:r w:rsidR="001C37BB">
        <w:t xml:space="preserve">The </w:t>
      </w:r>
      <w:r w:rsidR="007C64B0">
        <w:t xml:space="preserve">PARC </w:t>
      </w:r>
      <w:r w:rsidR="005B7DF1">
        <w:t>c</w:t>
      </w:r>
      <w:r w:rsidR="005B7DF1" w:rsidRPr="005B7DF1">
        <w:t xml:space="preserve">onsensus </w:t>
      </w:r>
      <w:r w:rsidR="005B7DF1">
        <w:t xml:space="preserve">definitions </w:t>
      </w:r>
      <w:r w:rsidR="00452D1D">
        <w:t xml:space="preserve">for </w:t>
      </w:r>
      <w:r w:rsidR="00BB526D">
        <w:t xml:space="preserve">the </w:t>
      </w:r>
      <w:r w:rsidR="00452D1D">
        <w:t xml:space="preserve">degree of lesion calcification </w:t>
      </w:r>
      <w:r w:rsidR="007C64B0">
        <w:t xml:space="preserve">are </w:t>
      </w:r>
      <w:r w:rsidR="001C37BB">
        <w:t xml:space="preserve">presented in </w:t>
      </w:r>
      <w:r w:rsidR="001C37BB">
        <w:fldChar w:fldCharType="begin"/>
      </w:r>
      <w:r w:rsidR="001C37BB">
        <w:instrText xml:space="preserve"> REF _Ref107848320 \h </w:instrText>
      </w:r>
      <w:r w:rsidR="00EA23F0">
        <w:instrText xml:space="preserve"> \* MERGEFORMAT </w:instrText>
      </w:r>
      <w:r w:rsidR="001C37BB">
        <w:fldChar w:fldCharType="separate"/>
      </w:r>
      <w:r w:rsidR="009D7E2D">
        <w:t xml:space="preserve">Table </w:t>
      </w:r>
      <w:r w:rsidR="00ED2DBA">
        <w:rPr>
          <w:noProof/>
        </w:rPr>
        <w:t>4</w:t>
      </w:r>
      <w:r w:rsidR="001C37BB">
        <w:fldChar w:fldCharType="end"/>
      </w:r>
      <w:r w:rsidR="001C37BB">
        <w:t>.</w:t>
      </w:r>
    </w:p>
    <w:p w14:paraId="28F20716" w14:textId="030C196F" w:rsidR="001C37BB" w:rsidRDefault="001C37BB" w:rsidP="001C37BB">
      <w:pPr>
        <w:pStyle w:val="Caption"/>
      </w:pPr>
      <w:bookmarkStart w:id="8" w:name="_Ref107848320"/>
      <w:r>
        <w:t xml:space="preserve">Table </w:t>
      </w:r>
      <w:bookmarkEnd w:id="8"/>
      <w:r w:rsidR="00ED2DBA">
        <w:t>4</w:t>
      </w:r>
      <w:r>
        <w:t xml:space="preserve"> PARC lesion and vessel characteristics and definitions</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448"/>
      </w:tblGrid>
      <w:tr w:rsidR="00D13C2F" w:rsidRPr="002947FB" w14:paraId="43E3682D" w14:textId="77777777" w:rsidTr="004C0C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9" w:type="pct"/>
          </w:tcPr>
          <w:p w14:paraId="74BB2759" w14:textId="6931B616" w:rsidR="00D13C2F" w:rsidRPr="00D13C2F" w:rsidRDefault="00D13C2F" w:rsidP="00A72F4E">
            <w:pPr>
              <w:spacing w:after="0"/>
              <w:rPr>
                <w:rFonts w:ascii="Arial Narrow" w:hAnsi="Arial Narrow"/>
                <w:bCs w:val="0"/>
                <w:sz w:val="20"/>
                <w:szCs w:val="20"/>
              </w:rPr>
            </w:pPr>
            <w:r>
              <w:rPr>
                <w:rFonts w:ascii="Arial Narrow" w:hAnsi="Arial Narrow"/>
                <w:bCs w:val="0"/>
                <w:sz w:val="20"/>
                <w:szCs w:val="20"/>
              </w:rPr>
              <w:t>Degree of calcification</w:t>
            </w:r>
          </w:p>
        </w:tc>
        <w:tc>
          <w:tcPr>
            <w:tcW w:w="3891" w:type="pct"/>
          </w:tcPr>
          <w:p w14:paraId="4AE164C3" w14:textId="1C5083F5" w:rsidR="00D13C2F" w:rsidRPr="004C0C0D" w:rsidRDefault="00D13C2F" w:rsidP="00A72F4E">
            <w:pPr>
              <w:spacing w:after="0"/>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4C0C0D">
              <w:rPr>
                <w:rFonts w:ascii="Arial Narrow" w:hAnsi="Arial Narrow"/>
                <w:sz w:val="20"/>
                <w:szCs w:val="20"/>
              </w:rPr>
              <w:t>Definition</w:t>
            </w:r>
          </w:p>
        </w:tc>
      </w:tr>
      <w:tr w:rsidR="001C37BB" w:rsidRPr="002947FB" w14:paraId="61C0A2A3" w14:textId="77777777" w:rsidTr="004C0C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9" w:type="pct"/>
          </w:tcPr>
          <w:p w14:paraId="6964DA1E" w14:textId="77777777" w:rsidR="001C37BB" w:rsidRPr="004C0C0D" w:rsidRDefault="001C37BB" w:rsidP="00A72F4E">
            <w:pPr>
              <w:spacing w:after="0"/>
              <w:rPr>
                <w:rFonts w:ascii="Arial Narrow" w:hAnsi="Arial Narrow"/>
                <w:sz w:val="20"/>
                <w:szCs w:val="20"/>
              </w:rPr>
            </w:pPr>
            <w:r w:rsidRPr="003046AB">
              <w:rPr>
                <w:rFonts w:ascii="Arial Narrow" w:hAnsi="Arial Narrow"/>
                <w:sz w:val="20"/>
                <w:szCs w:val="20"/>
              </w:rPr>
              <w:t>Focal</w:t>
            </w:r>
          </w:p>
        </w:tc>
        <w:tc>
          <w:tcPr>
            <w:tcW w:w="3891" w:type="pct"/>
          </w:tcPr>
          <w:p w14:paraId="5D109F6B" w14:textId="77777777" w:rsidR="001C37BB" w:rsidRPr="00693EB9" w:rsidRDefault="001C37BB" w:rsidP="00A72F4E">
            <w:pPr>
              <w:spacing w:after="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693EB9">
              <w:rPr>
                <w:rFonts w:ascii="Arial Narrow" w:hAnsi="Arial Narrow"/>
                <w:sz w:val="20"/>
                <w:szCs w:val="20"/>
              </w:rPr>
              <w:t>&lt;180° (1 side of vessel) and less than one-half of the total lesion length</w:t>
            </w:r>
          </w:p>
        </w:tc>
      </w:tr>
      <w:tr w:rsidR="001C37BB" w:rsidRPr="002947FB" w14:paraId="562FCFD7" w14:textId="77777777" w:rsidTr="004C0C0D">
        <w:tc>
          <w:tcPr>
            <w:cnfStyle w:val="001000000000" w:firstRow="0" w:lastRow="0" w:firstColumn="1" w:lastColumn="0" w:oddVBand="0" w:evenVBand="0" w:oddHBand="0" w:evenHBand="0" w:firstRowFirstColumn="0" w:firstRowLastColumn="0" w:lastRowFirstColumn="0" w:lastRowLastColumn="0"/>
            <w:tcW w:w="1109" w:type="pct"/>
          </w:tcPr>
          <w:p w14:paraId="362C2E18" w14:textId="77777777" w:rsidR="001C37BB" w:rsidRPr="006768C8" w:rsidRDefault="001C37BB" w:rsidP="00A72F4E">
            <w:pPr>
              <w:spacing w:after="0"/>
              <w:rPr>
                <w:rFonts w:ascii="Arial Narrow" w:hAnsi="Arial Narrow"/>
                <w:b w:val="0"/>
                <w:bCs w:val="0"/>
                <w:sz w:val="20"/>
                <w:szCs w:val="20"/>
              </w:rPr>
            </w:pPr>
            <w:r w:rsidRPr="006768C8">
              <w:rPr>
                <w:rFonts w:ascii="Arial Narrow" w:hAnsi="Arial Narrow"/>
                <w:sz w:val="20"/>
                <w:szCs w:val="20"/>
              </w:rPr>
              <w:t>Mild</w:t>
            </w:r>
          </w:p>
        </w:tc>
        <w:tc>
          <w:tcPr>
            <w:tcW w:w="3891" w:type="pct"/>
          </w:tcPr>
          <w:p w14:paraId="57F11141" w14:textId="77777777" w:rsidR="001C37BB" w:rsidRPr="006768C8" w:rsidRDefault="001C37BB" w:rsidP="00A72F4E">
            <w:pPr>
              <w:spacing w:after="0"/>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6768C8">
              <w:rPr>
                <w:rFonts w:ascii="Arial Narrow" w:hAnsi="Arial Narrow"/>
                <w:sz w:val="20"/>
                <w:szCs w:val="20"/>
              </w:rPr>
              <w:t>&lt;180° and greater than one-half of the total lesion length</w:t>
            </w:r>
          </w:p>
        </w:tc>
      </w:tr>
      <w:tr w:rsidR="001C37BB" w:rsidRPr="002947FB" w14:paraId="278250B1" w14:textId="77777777" w:rsidTr="004C0C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9" w:type="pct"/>
          </w:tcPr>
          <w:p w14:paraId="03455429" w14:textId="77777777" w:rsidR="001C37BB" w:rsidRPr="006768C8" w:rsidRDefault="001C37BB" w:rsidP="00A72F4E">
            <w:pPr>
              <w:spacing w:after="0"/>
              <w:rPr>
                <w:rFonts w:ascii="Arial Narrow" w:hAnsi="Arial Narrow"/>
                <w:b w:val="0"/>
                <w:bCs w:val="0"/>
                <w:sz w:val="20"/>
                <w:szCs w:val="20"/>
              </w:rPr>
            </w:pPr>
            <w:r w:rsidRPr="006768C8">
              <w:rPr>
                <w:rFonts w:ascii="Arial Narrow" w:hAnsi="Arial Narrow"/>
                <w:sz w:val="20"/>
                <w:szCs w:val="20"/>
              </w:rPr>
              <w:t>Moderate</w:t>
            </w:r>
          </w:p>
        </w:tc>
        <w:tc>
          <w:tcPr>
            <w:tcW w:w="3891" w:type="pct"/>
          </w:tcPr>
          <w:p w14:paraId="15BA4F56" w14:textId="77777777" w:rsidR="001C37BB" w:rsidRPr="006768C8" w:rsidRDefault="001C37BB" w:rsidP="00A72F4E">
            <w:pPr>
              <w:spacing w:after="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6768C8">
              <w:rPr>
                <w:rFonts w:ascii="Arial Narrow" w:hAnsi="Arial Narrow"/>
                <w:sz w:val="20"/>
                <w:szCs w:val="20"/>
              </w:rPr>
              <w:t>≥180° (both sides of vessel at same location) and less than one-half of the total lesion length</w:t>
            </w:r>
          </w:p>
        </w:tc>
      </w:tr>
      <w:tr w:rsidR="001C37BB" w:rsidRPr="002947FB" w14:paraId="39228B7C" w14:textId="77777777" w:rsidTr="004C0C0D">
        <w:tc>
          <w:tcPr>
            <w:cnfStyle w:val="001000000000" w:firstRow="0" w:lastRow="0" w:firstColumn="1" w:lastColumn="0" w:oddVBand="0" w:evenVBand="0" w:oddHBand="0" w:evenHBand="0" w:firstRowFirstColumn="0" w:firstRowLastColumn="0" w:lastRowFirstColumn="0" w:lastRowLastColumn="0"/>
            <w:tcW w:w="1109" w:type="pct"/>
          </w:tcPr>
          <w:p w14:paraId="4D5E547E" w14:textId="77777777" w:rsidR="001C37BB" w:rsidRPr="006768C8" w:rsidRDefault="001C37BB" w:rsidP="00A72F4E">
            <w:pPr>
              <w:spacing w:after="0"/>
              <w:rPr>
                <w:rFonts w:ascii="Arial Narrow" w:hAnsi="Arial Narrow"/>
                <w:b w:val="0"/>
                <w:bCs w:val="0"/>
                <w:sz w:val="20"/>
                <w:szCs w:val="20"/>
              </w:rPr>
            </w:pPr>
            <w:r w:rsidRPr="006768C8">
              <w:rPr>
                <w:rFonts w:ascii="Arial Narrow" w:hAnsi="Arial Narrow"/>
                <w:sz w:val="20"/>
                <w:szCs w:val="20"/>
              </w:rPr>
              <w:t>Severe</w:t>
            </w:r>
          </w:p>
        </w:tc>
        <w:tc>
          <w:tcPr>
            <w:tcW w:w="3891" w:type="pct"/>
          </w:tcPr>
          <w:p w14:paraId="36DC3679" w14:textId="77777777" w:rsidR="001C37BB" w:rsidRPr="006768C8" w:rsidRDefault="001C37BB" w:rsidP="00A72F4E">
            <w:pPr>
              <w:spacing w:after="0"/>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6768C8">
              <w:rPr>
                <w:rFonts w:ascii="Arial Narrow" w:hAnsi="Arial Narrow"/>
                <w:sz w:val="20"/>
                <w:szCs w:val="20"/>
              </w:rPr>
              <w:t>&gt;180° (both sides of the vessel at the same location) and greater than one-half of the total lesion length</w:t>
            </w:r>
          </w:p>
        </w:tc>
      </w:tr>
    </w:tbl>
    <w:p w14:paraId="0C51A483" w14:textId="6BD35C2D" w:rsidR="006768C8" w:rsidRDefault="006768C8" w:rsidP="006768C8">
      <w:pPr>
        <w:pStyle w:val="Tablenotes"/>
      </w:pPr>
      <w:r>
        <w:t xml:space="preserve">Source: Adapted from Table 3 of </w:t>
      </w:r>
      <w:r>
        <w:fldChar w:fldCharType="begin"/>
      </w:r>
      <w:r w:rsidR="007F56DB">
        <w:instrText xml:space="preserve"> ADDIN EN.CITE &lt;EndNote&gt;&lt;Cite&gt;&lt;Author&gt;Patel MR&lt;/Author&gt;&lt;Year&gt;2015&lt;/Year&gt;&lt;RecNum&gt;24&lt;/RecNum&gt;&lt;DisplayText&gt;(Patel MR et al., 2015)&lt;/DisplayText&gt;&lt;record&gt;&lt;rec-number&gt;24&lt;/rec-number&gt;&lt;foreign-keys&gt;&lt;key app="EN" db-id="d5svt0xdix0t91epd2bxzf0z00fvx9rrxxzz" timestamp="1675994726"&gt;24&lt;/key&gt;&lt;/foreign-keys&gt;&lt;ref-type name="Journal Article"&gt;17&lt;/ref-type&gt;&lt;contributors&gt;&lt;authors&gt;&lt;author&gt;Patel MR, &lt;/author&gt;&lt;author&gt;Conte MS, &lt;/author&gt;&lt;author&gt;Cutlip DE, &lt;/author&gt;&lt;author&gt;Dib N, &lt;/author&gt;&lt;author&gt;et al,&lt;/author&gt;&lt;/authors&gt;&lt;/contributors&gt;&lt;titles&gt;&lt;title&gt;Evaluation and Treatment of Patients With Lower Extremity Peripheral Artery Disease: Consensus Definitions From Peripheral Academic Research Consortium (PARC)&lt;/title&gt;&lt;secondary-title&gt;Journal of the American College of Cardiology&lt;/secondary-title&gt;&lt;/titles&gt;&lt;periodical&gt;&lt;full-title&gt;Journal of the American College of Cardiology&lt;/full-title&gt;&lt;/periodical&gt;&lt;pages&gt;931-941&lt;/pages&gt;&lt;volume&gt;65&lt;/volume&gt;&lt;number&gt;9&lt;/number&gt;&lt;keywords&gt;&lt;keyword&gt;amputation&lt;/keyword&gt;&lt;keyword&gt;foot&lt;/keyword&gt;&lt;keyword&gt;intermittent claudication&lt;/keyword&gt;&lt;keyword&gt;leg&lt;/keyword&gt;&lt;keyword&gt;myocardial infarction&lt;/keyword&gt;&lt;keyword&gt;stroke&lt;/keyword&gt;&lt;/keywords&gt;&lt;dates&gt;&lt;year&gt;2015&lt;/year&gt;&lt;pub-dates&gt;&lt;date&gt;2015/03/10/&lt;/date&gt;&lt;/pub-dates&gt;&lt;/dates&gt;&lt;isbn&gt;0735-1097&lt;/isbn&gt;&lt;urls&gt;&lt;related-urls&gt;&lt;url&gt;https://www.sciencedirect.com/science/article/pii/S0735109715000558&lt;/url&gt;&lt;/related-urls&gt;&lt;/urls&gt;&lt;electronic-resource-num&gt;https://doi.org/10.1016/j.jacc.2014.12.036&lt;/electronic-resource-num&gt;&lt;/record&gt;&lt;/Cite&gt;&lt;/EndNote&gt;</w:instrText>
      </w:r>
      <w:r>
        <w:fldChar w:fldCharType="separate"/>
      </w:r>
      <w:r w:rsidR="007F56DB">
        <w:rPr>
          <w:noProof/>
        </w:rPr>
        <w:t>(Patel MR et al., 2015)</w:t>
      </w:r>
      <w:r>
        <w:fldChar w:fldCharType="end"/>
      </w:r>
    </w:p>
    <w:p w14:paraId="7D4DF17B" w14:textId="77777777" w:rsidR="001C37BB" w:rsidRDefault="001C37BB" w:rsidP="00504099">
      <w:pPr>
        <w:pStyle w:val="Tablenotes"/>
      </w:pPr>
      <w:r>
        <w:t>Abbreviations: PARC, Peripheral Academic Research Consortium</w:t>
      </w:r>
    </w:p>
    <w:p w14:paraId="0D492906" w14:textId="0EF47A7B" w:rsidR="005B7DF1" w:rsidRDefault="005B7DF1" w:rsidP="006C6AB8">
      <w:pPr>
        <w:pStyle w:val="Tablenotes"/>
      </w:pPr>
    </w:p>
    <w:p w14:paraId="52DBB82E" w14:textId="4CD659A7" w:rsidR="007C5C12" w:rsidRPr="00B30B42" w:rsidRDefault="00C44AFF" w:rsidP="007C5C12">
      <w:pPr>
        <w:jc w:val="both"/>
        <w:rPr>
          <w:rFonts w:asciiTheme="minorHAnsi" w:hAnsiTheme="minorHAnsi" w:cstheme="minorHAnsi"/>
          <w:color w:val="2E2E2E"/>
        </w:rPr>
      </w:pPr>
      <w:r>
        <w:rPr>
          <w:rFonts w:asciiTheme="minorHAnsi" w:hAnsiTheme="minorHAnsi" w:cstheme="minorHAnsi"/>
        </w:rPr>
        <w:t>Although</w:t>
      </w:r>
      <w:r w:rsidR="00B563DB" w:rsidRPr="00B563DB">
        <w:rPr>
          <w:rFonts w:asciiTheme="minorHAnsi" w:hAnsiTheme="minorHAnsi" w:cstheme="minorHAnsi"/>
        </w:rPr>
        <w:t xml:space="preserve"> t</w:t>
      </w:r>
      <w:r w:rsidR="005B7DF1" w:rsidRPr="00B563DB">
        <w:rPr>
          <w:rFonts w:asciiTheme="minorHAnsi" w:hAnsiTheme="minorHAnsi" w:cstheme="minorHAnsi"/>
        </w:rPr>
        <w:t xml:space="preserve">he PARC definitions have been </w:t>
      </w:r>
      <w:r w:rsidR="00B563DB" w:rsidRPr="00B563DB">
        <w:rPr>
          <w:rFonts w:asciiTheme="minorHAnsi" w:hAnsiTheme="minorHAnsi" w:cstheme="minorHAnsi"/>
        </w:rPr>
        <w:t xml:space="preserve">commonly used among PAD studies, there is no standard classification for calcification. The </w:t>
      </w:r>
      <w:r w:rsidR="00B563DB" w:rsidRPr="00B563DB">
        <w:rPr>
          <w:rFonts w:eastAsiaTheme="minorHAnsi"/>
        </w:rPr>
        <w:t>Global vascular guidelines on the management of chronic limb-</w:t>
      </w:r>
      <w:r w:rsidR="00B563DB" w:rsidRPr="00B563DB">
        <w:rPr>
          <w:rFonts w:eastAsiaTheme="minorHAnsi"/>
        </w:rPr>
        <w:lastRenderedPageBreak/>
        <w:t>threatening isch</w:t>
      </w:r>
      <w:r w:rsidR="00924F67">
        <w:rPr>
          <w:rFonts w:eastAsiaTheme="minorHAnsi"/>
        </w:rPr>
        <w:t>a</w:t>
      </w:r>
      <w:r w:rsidR="00B563DB" w:rsidRPr="00B563DB">
        <w:rPr>
          <w:rFonts w:eastAsiaTheme="minorHAnsi"/>
        </w:rPr>
        <w:t xml:space="preserve">emia recommended using </w:t>
      </w:r>
      <w:r>
        <w:rPr>
          <w:rFonts w:eastAsiaTheme="minorHAnsi"/>
        </w:rPr>
        <w:t xml:space="preserve">the </w:t>
      </w:r>
      <w:r w:rsidR="00B563DB" w:rsidRPr="00B563DB">
        <w:rPr>
          <w:rFonts w:asciiTheme="minorHAnsi" w:eastAsia="Times New Roman" w:hAnsiTheme="minorHAnsi" w:cstheme="minorHAnsi"/>
          <w:color w:val="2E2E2E"/>
          <w:lang w:eastAsia="en-AU"/>
        </w:rPr>
        <w:t>Global Limb Anatomic Staging System (</w:t>
      </w:r>
      <w:r w:rsidR="00B563DB" w:rsidRPr="00B563DB">
        <w:rPr>
          <w:rFonts w:asciiTheme="minorHAnsi" w:hAnsiTheme="minorHAnsi" w:cstheme="minorHAnsi"/>
          <w:color w:val="000000" w:themeColor="text1"/>
        </w:rPr>
        <w:t>GLASS) for the treatment decisions on revascularisation</w:t>
      </w:r>
      <w:r w:rsidR="00B563DB">
        <w:rPr>
          <w:rFonts w:asciiTheme="minorHAnsi" w:hAnsiTheme="minorHAnsi" w:cstheme="minorHAnsi"/>
          <w:color w:val="000000" w:themeColor="text1"/>
        </w:rPr>
        <w:t xml:space="preserve"> </w:t>
      </w:r>
      <w:r w:rsidR="00B563DB">
        <w:rPr>
          <w:rFonts w:asciiTheme="minorHAnsi" w:hAnsiTheme="minorHAnsi" w:cstheme="minorHAnsi"/>
          <w:color w:val="000000" w:themeColor="text1"/>
        </w:rPr>
        <w:fldChar w:fldCharType="begin">
          <w:fldData xml:space="preserve">PEVuZE5vdGU+PENpdGU+PEF1dGhvcj5Db250ZTwvQXV0aG9yPjxZZWFyPjIwMTk8L1llYXI+PFJl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</w:fldData>
        </w:fldChar>
      </w:r>
      <w:r w:rsidR="009F6151">
        <w:rPr>
          <w:rFonts w:asciiTheme="minorHAnsi" w:hAnsiTheme="minorHAnsi" w:cstheme="minorHAnsi"/>
          <w:color w:val="000000" w:themeColor="text1"/>
        </w:rPr>
        <w:instrText xml:space="preserve"> ADDIN EN.CITE </w:instrText>
      </w:r>
      <w:r w:rsidR="009F6151">
        <w:rPr>
          <w:rFonts w:asciiTheme="minorHAnsi" w:hAnsiTheme="minorHAnsi" w:cstheme="minorHAnsi"/>
          <w:color w:val="000000" w:themeColor="text1"/>
        </w:rPr>
        <w:fldChar w:fldCharType="begin">
          <w:fldData xml:space="preserve">PEVuZE5vdGU+PENpdGU+PEF1dGhvcj5Db250ZTwvQXV0aG9yPjxZZWFyPjIwMTk8L1llYXI+PFJl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</w:fldData>
        </w:fldChar>
      </w:r>
      <w:r w:rsidR="009F6151">
        <w:rPr>
          <w:rFonts w:asciiTheme="minorHAnsi" w:hAnsiTheme="minorHAnsi" w:cstheme="minorHAnsi"/>
          <w:color w:val="000000" w:themeColor="text1"/>
        </w:rPr>
        <w:instrText xml:space="preserve"> ADDIN EN.CITE.DATA </w:instrText>
      </w:r>
      <w:r w:rsidR="009F6151">
        <w:rPr>
          <w:rFonts w:asciiTheme="minorHAnsi" w:hAnsiTheme="minorHAnsi" w:cstheme="minorHAnsi"/>
          <w:color w:val="000000" w:themeColor="text1"/>
        </w:rPr>
      </w:r>
      <w:r w:rsidR="009F6151">
        <w:rPr>
          <w:rFonts w:asciiTheme="minorHAnsi" w:hAnsiTheme="minorHAnsi" w:cstheme="minorHAnsi"/>
          <w:color w:val="000000" w:themeColor="text1"/>
        </w:rPr>
        <w:fldChar w:fldCharType="end"/>
      </w:r>
      <w:r w:rsidR="00B563DB">
        <w:rPr>
          <w:rFonts w:asciiTheme="minorHAnsi" w:hAnsiTheme="minorHAnsi" w:cstheme="minorHAnsi"/>
          <w:color w:val="000000" w:themeColor="text1"/>
        </w:rPr>
      </w:r>
      <w:r w:rsidR="00B563DB">
        <w:rPr>
          <w:rFonts w:asciiTheme="minorHAnsi" w:hAnsiTheme="minorHAnsi" w:cstheme="minorHAnsi"/>
          <w:color w:val="000000" w:themeColor="text1"/>
        </w:rPr>
        <w:fldChar w:fldCharType="separate"/>
      </w:r>
      <w:r w:rsidR="00B563DB">
        <w:rPr>
          <w:rFonts w:asciiTheme="minorHAnsi" w:hAnsiTheme="minorHAnsi" w:cstheme="minorHAnsi"/>
          <w:noProof/>
          <w:color w:val="000000" w:themeColor="text1"/>
        </w:rPr>
        <w:t>(Conte et al., 2019)</w:t>
      </w:r>
      <w:r w:rsidR="00B563DB">
        <w:rPr>
          <w:rFonts w:asciiTheme="minorHAnsi" w:hAnsiTheme="minorHAnsi" w:cstheme="minorHAnsi"/>
          <w:color w:val="000000" w:themeColor="text1"/>
        </w:rPr>
        <w:fldChar w:fldCharType="end"/>
      </w:r>
      <w:r w:rsidR="00B563DB" w:rsidRPr="00B563DB">
        <w:rPr>
          <w:rFonts w:asciiTheme="minorHAnsi" w:hAnsiTheme="minorHAnsi" w:cstheme="minorHAnsi"/>
          <w:color w:val="000000" w:themeColor="text1"/>
        </w:rPr>
        <w:t>.</w:t>
      </w:r>
      <w:r w:rsidR="00B563DB" w:rsidRPr="00B563DB">
        <w:rPr>
          <w:rFonts w:asciiTheme="minorHAnsi" w:eastAsia="Times New Roman" w:hAnsiTheme="minorHAnsi" w:cstheme="minorHAnsi"/>
          <w:snapToGrid w:val="0"/>
        </w:rPr>
        <w:t xml:space="preserve">  </w:t>
      </w:r>
      <w:r w:rsidR="007C5C12" w:rsidRPr="00B30B42">
        <w:rPr>
          <w:rFonts w:asciiTheme="minorHAnsi" w:hAnsiTheme="minorHAnsi" w:cstheme="minorHAnsi"/>
          <w:color w:val="2E2E2E"/>
        </w:rPr>
        <w:t>GLASS incorporates two novel and important concepts, the target arterial path (TAP) and estimated limb-based patency (LBP)</w:t>
      </w:r>
      <w:r w:rsidR="007C5C12">
        <w:rPr>
          <w:rFonts w:asciiTheme="minorHAnsi" w:hAnsiTheme="minorHAnsi" w:cstheme="minorHAnsi"/>
          <w:color w:val="2E2E2E"/>
        </w:rPr>
        <w:t xml:space="preserve"> and </w:t>
      </w:r>
      <w:r w:rsidR="007C5C12" w:rsidRPr="007C5C12">
        <w:rPr>
          <w:rFonts w:asciiTheme="minorHAnsi" w:eastAsia="Times New Roman" w:hAnsiTheme="minorHAnsi" w:cstheme="minorHAnsi"/>
          <w:snapToGrid w:val="0"/>
        </w:rPr>
        <w:t xml:space="preserve">a </w:t>
      </w:r>
      <w:r w:rsidR="0090638C" w:rsidRPr="007C5C12">
        <w:rPr>
          <w:rFonts w:asciiTheme="minorHAnsi" w:eastAsia="Times New Roman" w:hAnsiTheme="minorHAnsi" w:cstheme="minorHAnsi"/>
          <w:snapToGrid w:val="0"/>
        </w:rPr>
        <w:t>simplified dichotomous</w:t>
      </w:r>
      <w:r w:rsidR="007C5C12" w:rsidRPr="007C5C12">
        <w:rPr>
          <w:rFonts w:asciiTheme="minorHAnsi" w:eastAsia="Times New Roman" w:hAnsiTheme="minorHAnsi" w:cstheme="minorHAnsi"/>
          <w:snapToGrid w:val="0"/>
        </w:rPr>
        <w:t xml:space="preserve"> stratification for calcification </w:t>
      </w:r>
      <w:r w:rsidR="00A660A0">
        <w:rPr>
          <w:rFonts w:asciiTheme="minorHAnsi" w:eastAsia="Times New Roman" w:hAnsiTheme="minorHAnsi" w:cstheme="minorHAnsi"/>
          <w:snapToGrid w:val="0"/>
        </w:rPr>
        <w:t xml:space="preserve">(severe or non-severe) </w:t>
      </w:r>
      <w:r w:rsidR="007C5C12" w:rsidRPr="007C5C12">
        <w:rPr>
          <w:rFonts w:asciiTheme="minorHAnsi" w:eastAsia="Times New Roman" w:hAnsiTheme="minorHAnsi" w:cstheme="minorHAnsi"/>
          <w:snapToGrid w:val="0"/>
        </w:rPr>
        <w:t>within segment</w:t>
      </w:r>
      <w:r w:rsidR="007C5C12">
        <w:rPr>
          <w:rFonts w:asciiTheme="minorHAnsi" w:eastAsia="Times New Roman" w:hAnsiTheme="minorHAnsi" w:cstheme="minorHAnsi"/>
          <w:snapToGrid w:val="0"/>
        </w:rPr>
        <w:t xml:space="preserve"> </w:t>
      </w:r>
      <w:r w:rsidR="007C5C12">
        <w:rPr>
          <w:rFonts w:asciiTheme="minorHAnsi" w:eastAsia="Times New Roman" w:hAnsiTheme="minorHAnsi" w:cstheme="minorHAnsi"/>
          <w:snapToGrid w:val="0"/>
        </w:rPr>
        <w:fldChar w:fldCharType="begin">
          <w:fldData xml:space="preserve">PEVuZE5vdGU+PENpdGU+PEF1dGhvcj5Db250ZTwvQXV0aG9yPjxZZWFyPjIwMTk8L1llYXI+PFJl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</w:fldData>
        </w:fldChar>
      </w:r>
      <w:r w:rsidR="009F6151">
        <w:rPr>
          <w:rFonts w:asciiTheme="minorHAnsi" w:eastAsia="Times New Roman" w:hAnsiTheme="minorHAnsi" w:cstheme="minorHAnsi"/>
          <w:snapToGrid w:val="0"/>
        </w:rPr>
        <w:instrText xml:space="preserve"> ADDIN EN.CITE </w:instrText>
      </w:r>
      <w:r w:rsidR="009F6151">
        <w:rPr>
          <w:rFonts w:asciiTheme="minorHAnsi" w:eastAsia="Times New Roman" w:hAnsiTheme="minorHAnsi" w:cstheme="minorHAnsi"/>
          <w:snapToGrid w:val="0"/>
        </w:rPr>
        <w:fldChar w:fldCharType="begin">
          <w:fldData xml:space="preserve">PEVuZE5vdGU+PENpdGU+PEF1dGhvcj5Db250ZTwvQXV0aG9yPjxZZWFyPjIwMTk8L1llYXI+PFJl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</w:fldData>
        </w:fldChar>
      </w:r>
      <w:r w:rsidR="009F6151">
        <w:rPr>
          <w:rFonts w:asciiTheme="minorHAnsi" w:eastAsia="Times New Roman" w:hAnsiTheme="minorHAnsi" w:cstheme="minorHAnsi"/>
          <w:snapToGrid w:val="0"/>
        </w:rPr>
        <w:instrText xml:space="preserve"> ADDIN EN.CITE.DATA </w:instrText>
      </w:r>
      <w:r w:rsidR="009F6151">
        <w:rPr>
          <w:rFonts w:asciiTheme="minorHAnsi" w:eastAsia="Times New Roman" w:hAnsiTheme="minorHAnsi" w:cstheme="minorHAnsi"/>
          <w:snapToGrid w:val="0"/>
        </w:rPr>
      </w:r>
      <w:r w:rsidR="009F6151">
        <w:rPr>
          <w:rFonts w:asciiTheme="minorHAnsi" w:eastAsia="Times New Roman" w:hAnsiTheme="minorHAnsi" w:cstheme="minorHAnsi"/>
          <w:snapToGrid w:val="0"/>
        </w:rPr>
        <w:fldChar w:fldCharType="end"/>
      </w:r>
      <w:r w:rsidR="007C5C12">
        <w:rPr>
          <w:rFonts w:asciiTheme="minorHAnsi" w:eastAsia="Times New Roman" w:hAnsiTheme="minorHAnsi" w:cstheme="minorHAnsi"/>
          <w:snapToGrid w:val="0"/>
        </w:rPr>
      </w:r>
      <w:r w:rsidR="007C5C12">
        <w:rPr>
          <w:rFonts w:asciiTheme="minorHAnsi" w:eastAsia="Times New Roman" w:hAnsiTheme="minorHAnsi" w:cstheme="minorHAnsi"/>
          <w:snapToGrid w:val="0"/>
        </w:rPr>
        <w:fldChar w:fldCharType="separate"/>
      </w:r>
      <w:r w:rsidR="007C5C12">
        <w:rPr>
          <w:rFonts w:asciiTheme="minorHAnsi" w:eastAsia="Times New Roman" w:hAnsiTheme="minorHAnsi" w:cstheme="minorHAnsi"/>
          <w:noProof/>
          <w:snapToGrid w:val="0"/>
        </w:rPr>
        <w:t>(Conte et al., 2019)</w:t>
      </w:r>
      <w:r w:rsidR="007C5C12">
        <w:rPr>
          <w:rFonts w:asciiTheme="minorHAnsi" w:eastAsia="Times New Roman" w:hAnsiTheme="minorHAnsi" w:cstheme="minorHAnsi"/>
          <w:snapToGrid w:val="0"/>
        </w:rPr>
        <w:fldChar w:fldCharType="end"/>
      </w:r>
      <w:r w:rsidR="007C5C12">
        <w:rPr>
          <w:rFonts w:asciiTheme="minorHAnsi" w:eastAsia="Times New Roman" w:hAnsiTheme="minorHAnsi" w:cstheme="minorHAnsi"/>
          <w:snapToGrid w:val="0"/>
        </w:rPr>
        <w:t xml:space="preserve">. </w:t>
      </w:r>
      <w:r>
        <w:rPr>
          <w:rFonts w:asciiTheme="minorHAnsi" w:eastAsia="Times New Roman" w:hAnsiTheme="minorHAnsi" w:cstheme="minorHAnsi"/>
          <w:snapToGrid w:val="0"/>
        </w:rPr>
        <w:t>The GLASS Classification system is presented in Appendix</w:t>
      </w:r>
      <w:r w:rsidR="007C5C12">
        <w:rPr>
          <w:rFonts w:asciiTheme="minorHAnsi" w:eastAsia="Times New Roman" w:hAnsiTheme="minorHAnsi" w:cstheme="minorHAnsi"/>
          <w:snapToGrid w:val="0"/>
        </w:rPr>
        <w:t xml:space="preserve"> </w:t>
      </w:r>
      <w:r w:rsidR="00257F9B">
        <w:rPr>
          <w:rFonts w:asciiTheme="minorHAnsi" w:eastAsia="Times New Roman" w:hAnsiTheme="minorHAnsi" w:cstheme="minorHAnsi"/>
          <w:snapToGrid w:val="0"/>
        </w:rPr>
        <w:t>1</w:t>
      </w:r>
      <w:r>
        <w:rPr>
          <w:rFonts w:asciiTheme="minorHAnsi" w:eastAsia="Times New Roman" w:hAnsiTheme="minorHAnsi" w:cstheme="minorHAnsi"/>
          <w:snapToGrid w:val="0"/>
        </w:rPr>
        <w:t>.</w:t>
      </w:r>
    </w:p>
    <w:p w14:paraId="1FEF26E8" w14:textId="497ABA4F" w:rsidR="00BF4A8D" w:rsidRDefault="00C44AFF" w:rsidP="00BF4A8D">
      <w:pPr>
        <w:jc w:val="both"/>
        <w:rPr>
          <w:shd w:val="clear" w:color="auto" w:fill="FFFFFF"/>
        </w:rPr>
      </w:pPr>
      <w:r>
        <w:t>T</w:t>
      </w:r>
      <w:r w:rsidR="006F59FB">
        <w:t xml:space="preserve">he revascularisation treatment decisions (necessity of revascularisation and the method) </w:t>
      </w:r>
      <w:r w:rsidR="006F59FB" w:rsidRPr="00BA6B2D">
        <w:t xml:space="preserve">depends on several factors including </w:t>
      </w:r>
      <w:r w:rsidR="006E6308">
        <w:t xml:space="preserve">the </w:t>
      </w:r>
      <w:r w:rsidR="006F59FB" w:rsidRPr="00BA6B2D">
        <w:t>patient's overall medical condition</w:t>
      </w:r>
      <w:r w:rsidR="006F59FB">
        <w:t>,</w:t>
      </w:r>
      <w:r w:rsidR="006F59FB" w:rsidRPr="00BA6B2D">
        <w:t xml:space="preserve"> severity of symptoms</w:t>
      </w:r>
      <w:r w:rsidR="006F59FB">
        <w:t xml:space="preserve"> and </w:t>
      </w:r>
      <w:r w:rsidR="006F59FB" w:rsidRPr="00BA6B2D">
        <w:t xml:space="preserve">anatomic complexity of the disease </w:t>
      </w:r>
      <w:r w:rsidR="006F59FB" w:rsidRPr="00BF4A8D">
        <w:fldChar w:fldCharType="begin"/>
      </w:r>
      <w:r w:rsidR="006F59FB" w:rsidRPr="00BF4A8D">
        <w:instrText xml:space="preserve"> ADDIN EN.CITE &lt;EndNote&gt;&lt;Cite&gt;&lt;Author&gt;Aitken&lt;/Author&gt;&lt;Year&gt;2020&lt;/Year&gt;&lt;RecNum&gt;33&lt;/RecNum&gt;&lt;DisplayText&gt;(Aitken, 2020)&lt;/DisplayText&gt;&lt;record&gt;&lt;rec-number&gt;33&lt;/rec-number&gt;&lt;foreign-keys&gt;&lt;key app="EN" db-id="d5svt0xdix0t91epd2bxzf0z00fvx9rrxxzz" timestamp="1676001689"&gt;33&lt;/key&gt;&lt;/foreign-keys&gt;&lt;ref-type name="Journal Article"&gt;17&lt;/ref-type&gt;&lt;contributors&gt;&lt;authors&gt;&lt;author&gt;Aitken, S.&lt;/author&gt;&lt;/authors&gt;&lt;/contributors&gt;&lt;titles&gt;&lt;title&gt;Peripheral artery disease in the lower limbs: The importance of secondary risk prevention for improved long-term prognosis&lt;/title&gt;&lt;secondary-title&gt;Australian Journal for General Practitioners&lt;/secondary-title&gt;&lt;/titles&gt;&lt;periodical&gt;&lt;full-title&gt;Australian Journal for General Practitioners&lt;/full-title&gt;&lt;/periodical&gt;&lt;pages&gt;239-244&lt;/pages&gt;&lt;volume&gt;49&lt;/volume&gt;&lt;dates&gt;&lt;year&gt;2020&lt;/year&gt;&lt;pub-dates&gt;&lt;date&gt;04/30&lt;/date&gt;&lt;/pub-dates&gt;&lt;/dates&gt;&lt;publisher&gt;The Royal Australian College of General Practitioners (RACGP)&lt;/publisher&gt;&lt;urls&gt;&lt;related-urls&gt;&lt;url&gt;https://www1.racgp.org.au/ajgp/2020/may/peripheral-artery-disease-in-lower-limbs&lt;/url&gt;&lt;/related-urls&gt;&lt;/urls&gt;&lt;/record&gt;&lt;/Cite&gt;&lt;/EndNote&gt;</w:instrText>
      </w:r>
      <w:r w:rsidR="006F59FB" w:rsidRPr="00BF4A8D">
        <w:fldChar w:fldCharType="separate"/>
      </w:r>
      <w:r w:rsidR="006F59FB" w:rsidRPr="00BF4A8D">
        <w:t>(Aitken, 2020)</w:t>
      </w:r>
      <w:r w:rsidR="006F59FB" w:rsidRPr="00BF4A8D">
        <w:fldChar w:fldCharType="end"/>
      </w:r>
      <w:r w:rsidR="006F59FB" w:rsidRPr="00BF4A8D">
        <w:t>.</w:t>
      </w:r>
      <w:r w:rsidR="00BF4A8D" w:rsidRPr="00BF4A8D">
        <w:t xml:space="preserve"> The Global vascular guidelines on the management of chronic limb-threatening isch</w:t>
      </w:r>
      <w:r w:rsidR="00180BDE">
        <w:t>a</w:t>
      </w:r>
      <w:r w:rsidR="00BF4A8D" w:rsidRPr="00BF4A8D">
        <w:t xml:space="preserve">emia recommended </w:t>
      </w:r>
      <w:r w:rsidR="007C72B3">
        <w:t>th</w:t>
      </w:r>
      <w:r w:rsidR="00E95B89">
        <w:t xml:space="preserve">at clinicians use the </w:t>
      </w:r>
      <w:r w:rsidR="00BF4A8D" w:rsidRPr="00BF4A8D">
        <w:t xml:space="preserve">Patient risk, Limb severity, and ANatomic complexity (PLAN) approach </w:t>
      </w:r>
      <w:r w:rsidR="00BF4A8D" w:rsidRPr="00BF4A8D" w:rsidDel="00222345">
        <w:t>for the</w:t>
      </w:r>
      <w:r w:rsidR="00BF4A8D" w:rsidRPr="00BF4A8D">
        <w:t xml:space="preserve"> decisions </w:t>
      </w:r>
      <w:r w:rsidR="00BF4A8D">
        <w:t>on evidence-</w:t>
      </w:r>
      <w:r w:rsidR="00BF4A8D" w:rsidRPr="00BF4A8D" w:rsidDel="00222345">
        <w:t>based</w:t>
      </w:r>
      <w:r w:rsidR="00BF4A8D" w:rsidRPr="00BF4A8D">
        <w:t xml:space="preserve"> revascularization (EBR)</w:t>
      </w:r>
      <w:r w:rsidR="00BF4A8D">
        <w:t xml:space="preserve"> </w:t>
      </w:r>
      <w:r w:rsidR="00BF4A8D" w:rsidRPr="00597CA2">
        <w:rPr>
          <w:shd w:val="clear" w:color="auto" w:fill="FFFFFF"/>
        </w:rPr>
        <w:fldChar w:fldCharType="begin">
          <w:fldData xml:space="preserve">PEVuZE5vdGU+PENpdGU+PEF1dGhvcj5Db250ZTwvQXV0aG9yPjxZZWFyPjIwMTk8L1llYXI+PFJl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</w:fldData>
        </w:fldChar>
      </w:r>
      <w:r w:rsidR="009F6151">
        <w:rPr>
          <w:shd w:val="clear" w:color="auto" w:fill="FFFFFF"/>
        </w:rPr>
        <w:instrText xml:space="preserve"> ADDIN EN.CITE </w:instrText>
      </w:r>
      <w:r w:rsidR="009F6151">
        <w:rPr>
          <w:shd w:val="clear" w:color="auto" w:fill="FFFFFF"/>
        </w:rPr>
        <w:fldChar w:fldCharType="begin">
          <w:fldData xml:space="preserve">PEVuZE5vdGU+PENpdGU+PEF1dGhvcj5Db250ZTwvQXV0aG9yPjxZZWFyPjIwMTk8L1llYXI+PFJl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</w:fldData>
        </w:fldChar>
      </w:r>
      <w:r w:rsidR="009F6151">
        <w:rPr>
          <w:shd w:val="clear" w:color="auto" w:fill="FFFFFF"/>
        </w:rPr>
        <w:instrText xml:space="preserve"> ADDIN EN.CITE.DATA </w:instrText>
      </w:r>
      <w:r w:rsidR="009F6151">
        <w:rPr>
          <w:shd w:val="clear" w:color="auto" w:fill="FFFFFF"/>
        </w:rPr>
      </w:r>
      <w:r w:rsidR="009F6151">
        <w:rPr>
          <w:shd w:val="clear" w:color="auto" w:fill="FFFFFF"/>
        </w:rPr>
        <w:fldChar w:fldCharType="end"/>
      </w:r>
      <w:r w:rsidR="00BF4A8D" w:rsidRPr="00597CA2">
        <w:rPr>
          <w:shd w:val="clear" w:color="auto" w:fill="FFFFFF"/>
        </w:rPr>
      </w:r>
      <w:r w:rsidR="00BF4A8D" w:rsidRPr="00597CA2">
        <w:rPr>
          <w:shd w:val="clear" w:color="auto" w:fill="FFFFFF"/>
        </w:rPr>
        <w:fldChar w:fldCharType="separate"/>
      </w:r>
      <w:r w:rsidR="00BF4A8D" w:rsidRPr="00597CA2">
        <w:rPr>
          <w:noProof/>
          <w:shd w:val="clear" w:color="auto" w:fill="FFFFFF"/>
        </w:rPr>
        <w:t>(Conte et al., 2019)</w:t>
      </w:r>
      <w:r w:rsidR="00BF4A8D" w:rsidRPr="00597CA2">
        <w:rPr>
          <w:shd w:val="clear" w:color="auto" w:fill="FFFFFF"/>
        </w:rPr>
        <w:fldChar w:fldCharType="end"/>
      </w:r>
      <w:r w:rsidR="00BF4A8D" w:rsidRPr="00597CA2">
        <w:rPr>
          <w:shd w:val="clear" w:color="auto" w:fill="FFFFFF"/>
        </w:rPr>
        <w:t>.</w:t>
      </w:r>
      <w:r w:rsidR="00BF4A8D">
        <w:t xml:space="preserve"> The PLAN approach is based on </w:t>
      </w:r>
      <w:r w:rsidR="00404025">
        <w:t xml:space="preserve">the </w:t>
      </w:r>
      <w:r w:rsidR="00BF4A8D" w:rsidRPr="00597CA2">
        <w:rPr>
          <w:color w:val="000000"/>
        </w:rPr>
        <w:t>following key factors</w:t>
      </w:r>
      <w:r w:rsidR="00F62CA1">
        <w:rPr>
          <w:color w:val="333333"/>
        </w:rPr>
        <w:fldChar w:fldCharType="begin">
          <w:fldData xml:space="preserve">PEVuZE5vdGU+PENpdGU+PEF1dGhvcj5Db250ZTwvQXV0aG9yPjxZZWFyPjIwMTk8L1llYXI+PFJl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</w:fldData>
        </w:fldChar>
      </w:r>
      <w:r w:rsidR="009F6151">
        <w:rPr>
          <w:color w:val="333333"/>
        </w:rPr>
        <w:instrText xml:space="preserve"> ADDIN EN.CITE </w:instrText>
      </w:r>
      <w:r w:rsidR="009F6151">
        <w:rPr>
          <w:color w:val="333333"/>
        </w:rPr>
        <w:fldChar w:fldCharType="begin">
          <w:fldData xml:space="preserve">PEVuZE5vdGU+PENpdGU+PEF1dGhvcj5Db250ZTwvQXV0aG9yPjxZZWFyPjIwMTk8L1llYXI+PFJl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</w:fldData>
        </w:fldChar>
      </w:r>
      <w:r w:rsidR="009F6151">
        <w:rPr>
          <w:color w:val="333333"/>
        </w:rPr>
        <w:instrText xml:space="preserve"> ADDIN EN.CITE.DATA </w:instrText>
      </w:r>
      <w:r w:rsidR="009F6151">
        <w:rPr>
          <w:color w:val="333333"/>
        </w:rPr>
      </w:r>
      <w:r w:rsidR="009F6151">
        <w:rPr>
          <w:color w:val="333333"/>
        </w:rPr>
        <w:fldChar w:fldCharType="end"/>
      </w:r>
      <w:r w:rsidR="00F62CA1">
        <w:rPr>
          <w:color w:val="333333"/>
        </w:rPr>
      </w:r>
      <w:r w:rsidR="00F62CA1">
        <w:rPr>
          <w:color w:val="333333"/>
        </w:rPr>
        <w:fldChar w:fldCharType="separate"/>
      </w:r>
      <w:r w:rsidR="00F62CA1">
        <w:rPr>
          <w:noProof/>
          <w:color w:val="333333"/>
        </w:rPr>
        <w:t>(Conte et al., 2019)</w:t>
      </w:r>
      <w:r w:rsidR="00F62CA1">
        <w:rPr>
          <w:color w:val="333333"/>
        </w:rPr>
        <w:fldChar w:fldCharType="end"/>
      </w:r>
      <w:r w:rsidR="009A75AB">
        <w:rPr>
          <w:color w:val="000000"/>
        </w:rPr>
        <w:t>:</w:t>
      </w:r>
    </w:p>
    <w:p w14:paraId="6FEDE3BA" w14:textId="7EC45EEB" w:rsidR="005A55C9" w:rsidRPr="000641E9" w:rsidRDefault="00FC5987" w:rsidP="00A7615F">
      <w:pPr>
        <w:pStyle w:val="ListParagraph"/>
        <w:numPr>
          <w:ilvl w:val="0"/>
          <w:numId w:val="2"/>
        </w:numPr>
        <w:jc w:val="both"/>
        <w:rPr>
          <w:rFonts w:asciiTheme="minorHAnsi" w:eastAsia="Times New Roman" w:hAnsiTheme="minorHAnsi" w:cstheme="minorHAnsi"/>
          <w:color w:val="2E2E2E"/>
          <w:lang w:eastAsia="en-AU"/>
        </w:rPr>
      </w:pPr>
      <w:r w:rsidRPr="000641E9">
        <w:rPr>
          <w:rFonts w:asciiTheme="minorHAnsi" w:eastAsia="Times New Roman" w:hAnsiTheme="minorHAnsi" w:cstheme="minorHAnsi"/>
          <w:color w:val="2E2E2E"/>
          <w:lang w:eastAsia="en-AU"/>
        </w:rPr>
        <w:t xml:space="preserve">estimated patient risk and long-term survival, </w:t>
      </w:r>
    </w:p>
    <w:p w14:paraId="4E1944DF" w14:textId="71C5665D" w:rsidR="005A55C9" w:rsidRPr="000641E9" w:rsidRDefault="00FC5987" w:rsidP="00A7615F">
      <w:pPr>
        <w:pStyle w:val="ListParagraph"/>
        <w:numPr>
          <w:ilvl w:val="0"/>
          <w:numId w:val="2"/>
        </w:numPr>
        <w:jc w:val="both"/>
        <w:rPr>
          <w:rFonts w:asciiTheme="minorHAnsi" w:hAnsiTheme="minorHAnsi" w:cstheme="minorHAnsi"/>
          <w:color w:val="000000"/>
        </w:rPr>
      </w:pPr>
      <w:r w:rsidRPr="000641E9">
        <w:rPr>
          <w:rFonts w:asciiTheme="minorHAnsi" w:eastAsia="Times New Roman" w:hAnsiTheme="minorHAnsi" w:cstheme="minorHAnsi"/>
          <w:color w:val="2E2E2E"/>
          <w:lang w:eastAsia="en-AU"/>
        </w:rPr>
        <w:t>anatomic pattern and severity of disease in the affected limb</w:t>
      </w:r>
      <w:r w:rsidRPr="000641E9">
        <w:rPr>
          <w:rFonts w:asciiTheme="minorHAnsi" w:hAnsiTheme="minorHAnsi" w:cstheme="minorHAnsi"/>
          <w:color w:val="000000"/>
        </w:rPr>
        <w:t xml:space="preserve"> based on Global Anatomic Staging System [GLASS] and </w:t>
      </w:r>
    </w:p>
    <w:p w14:paraId="7AAD6FAA" w14:textId="16AD6AED" w:rsidR="005A55C9" w:rsidRPr="000641E9" w:rsidRDefault="005A55C9" w:rsidP="00A7615F">
      <w:pPr>
        <w:pStyle w:val="ListParagraph"/>
        <w:numPr>
          <w:ilvl w:val="0"/>
          <w:numId w:val="2"/>
        </w:numPr>
        <w:jc w:val="both"/>
        <w:rPr>
          <w:rFonts w:asciiTheme="minorHAnsi" w:hAnsiTheme="minorHAnsi" w:cstheme="minorHAnsi"/>
          <w:color w:val="000000"/>
        </w:rPr>
      </w:pPr>
      <w:r w:rsidRPr="000641E9">
        <w:rPr>
          <w:rFonts w:asciiTheme="minorHAnsi" w:hAnsiTheme="minorHAnsi" w:cstheme="minorHAnsi"/>
          <w:color w:val="000000"/>
        </w:rPr>
        <w:t xml:space="preserve">severity of limb threat based </w:t>
      </w:r>
      <w:r w:rsidR="00BF4A8D" w:rsidRPr="000641E9">
        <w:rPr>
          <w:rFonts w:asciiTheme="minorHAnsi" w:hAnsiTheme="minorHAnsi" w:cstheme="minorHAnsi"/>
          <w:color w:val="000000"/>
        </w:rPr>
        <w:t xml:space="preserve">on </w:t>
      </w:r>
      <w:r w:rsidR="009B17EC">
        <w:rPr>
          <w:rFonts w:asciiTheme="minorHAnsi" w:hAnsiTheme="minorHAnsi" w:cstheme="minorHAnsi"/>
          <w:color w:val="000000"/>
        </w:rPr>
        <w:t xml:space="preserve">the </w:t>
      </w:r>
      <w:r w:rsidR="00BF4A8D" w:rsidRPr="000641E9">
        <w:rPr>
          <w:rFonts w:asciiTheme="minorHAnsi" w:hAnsiTheme="minorHAnsi" w:cstheme="minorHAnsi"/>
          <w:color w:val="000000"/>
        </w:rPr>
        <w:t>Society</w:t>
      </w:r>
      <w:r w:rsidR="00FC5987" w:rsidRPr="000641E9">
        <w:rPr>
          <w:rFonts w:asciiTheme="minorHAnsi" w:hAnsiTheme="minorHAnsi" w:cstheme="minorHAnsi"/>
          <w:color w:val="000000"/>
        </w:rPr>
        <w:t xml:space="preserve"> for Vascular </w:t>
      </w:r>
      <w:r w:rsidR="00E24D64" w:rsidRPr="000641E9">
        <w:rPr>
          <w:rFonts w:asciiTheme="minorHAnsi" w:hAnsiTheme="minorHAnsi" w:cstheme="minorHAnsi"/>
          <w:color w:val="000000"/>
        </w:rPr>
        <w:t>Surgery</w:t>
      </w:r>
      <w:r w:rsidR="00E24D64">
        <w:rPr>
          <w:rFonts w:asciiTheme="minorHAnsi" w:hAnsiTheme="minorHAnsi" w:cstheme="minorHAnsi"/>
          <w:color w:val="000000"/>
        </w:rPr>
        <w:t>'</w:t>
      </w:r>
      <w:r w:rsidR="00E24D64" w:rsidRPr="000641E9">
        <w:rPr>
          <w:rFonts w:asciiTheme="minorHAnsi" w:hAnsiTheme="minorHAnsi" w:cstheme="minorHAnsi"/>
          <w:color w:val="000000"/>
        </w:rPr>
        <w:t xml:space="preserve">s </w:t>
      </w:r>
      <w:r w:rsidR="00FC5987" w:rsidRPr="000641E9">
        <w:rPr>
          <w:rFonts w:asciiTheme="minorHAnsi" w:hAnsiTheme="minorHAnsi" w:cstheme="minorHAnsi"/>
          <w:color w:val="000000"/>
        </w:rPr>
        <w:t xml:space="preserve">Wound-Ischemia-foot Infection </w:t>
      </w:r>
      <w:r w:rsidR="009B17EC">
        <w:rPr>
          <w:rFonts w:asciiTheme="minorHAnsi" w:hAnsiTheme="minorHAnsi" w:cstheme="minorHAnsi"/>
          <w:color w:val="000000"/>
        </w:rPr>
        <w:t xml:space="preserve">classification system </w:t>
      </w:r>
      <w:r w:rsidR="00A2787C">
        <w:rPr>
          <w:rFonts w:asciiTheme="minorHAnsi" w:hAnsiTheme="minorHAnsi" w:cstheme="minorHAnsi"/>
          <w:color w:val="000000"/>
        </w:rPr>
        <w:t>(</w:t>
      </w:r>
      <w:r w:rsidR="00FC5987" w:rsidRPr="000641E9">
        <w:rPr>
          <w:rFonts w:asciiTheme="minorHAnsi" w:hAnsiTheme="minorHAnsi" w:cstheme="minorHAnsi"/>
          <w:color w:val="000000"/>
        </w:rPr>
        <w:t>WIfI</w:t>
      </w:r>
      <w:r w:rsidR="00A2787C">
        <w:rPr>
          <w:rFonts w:asciiTheme="minorHAnsi" w:hAnsiTheme="minorHAnsi" w:cstheme="minorHAnsi"/>
          <w:color w:val="000000"/>
        </w:rPr>
        <w:t xml:space="preserve"> </w:t>
      </w:r>
      <w:r w:rsidR="00FC5987" w:rsidRPr="000641E9">
        <w:rPr>
          <w:rFonts w:asciiTheme="minorHAnsi" w:hAnsiTheme="minorHAnsi" w:cstheme="minorHAnsi"/>
          <w:color w:val="000000"/>
        </w:rPr>
        <w:t>clinical stages 2–4</w:t>
      </w:r>
      <w:r w:rsidR="005D0E47">
        <w:rPr>
          <w:rFonts w:asciiTheme="minorHAnsi" w:hAnsiTheme="minorHAnsi" w:cstheme="minorHAnsi"/>
          <w:color w:val="000000"/>
        </w:rPr>
        <w:t xml:space="preserve"> </w:t>
      </w:r>
      <w:r w:rsidR="00825377">
        <w:rPr>
          <w:rFonts w:asciiTheme="minorHAnsi" w:hAnsiTheme="minorHAnsi" w:cstheme="minorHAnsi"/>
          <w:color w:val="000000"/>
        </w:rPr>
        <w:t>are indicated for revascularisation</w:t>
      </w:r>
      <w:r w:rsidR="0090638C">
        <w:rPr>
          <w:rFonts w:asciiTheme="minorHAnsi" w:hAnsiTheme="minorHAnsi" w:cstheme="minorHAnsi"/>
          <w:color w:val="000000"/>
        </w:rPr>
        <w:t xml:space="preserve"> </w:t>
      </w:r>
      <w:r w:rsidR="00FC5987" w:rsidRPr="000641E9">
        <w:rPr>
          <w:rFonts w:asciiTheme="minorHAnsi" w:hAnsiTheme="minorHAnsi" w:cstheme="minorHAnsi"/>
          <w:color w:val="333333"/>
          <w:shd w:val="clear" w:color="auto" w:fill="FFFFFF"/>
        </w:rPr>
        <w:t>(</w:t>
      </w:r>
      <w:r w:rsidR="00FC5987" w:rsidRPr="000641E9">
        <w:rPr>
          <w:rFonts w:asciiTheme="minorHAnsi" w:eastAsiaTheme="minorHAnsi" w:hAnsiTheme="minorHAnsi" w:cstheme="minorHAnsi"/>
        </w:rPr>
        <w:t>Mills, J. L., et al.,2014)</w:t>
      </w:r>
      <w:r w:rsidR="00825377">
        <w:rPr>
          <w:rFonts w:asciiTheme="minorHAnsi" w:eastAsiaTheme="minorHAnsi" w:hAnsiTheme="minorHAnsi" w:cstheme="minorHAnsi"/>
        </w:rPr>
        <w:t>.</w:t>
      </w:r>
      <w:r w:rsidRPr="000641E9">
        <w:rPr>
          <w:rFonts w:asciiTheme="minorHAnsi" w:hAnsiTheme="minorHAnsi" w:cstheme="minorHAnsi"/>
          <w:color w:val="000000"/>
        </w:rPr>
        <w:t xml:space="preserve"> </w:t>
      </w:r>
    </w:p>
    <w:p w14:paraId="740181F9" w14:textId="3AF9C1B2" w:rsidR="0068597F" w:rsidRDefault="008A6A70" w:rsidP="00BF4A8D">
      <w:pPr>
        <w:jc w:val="both"/>
      </w:pPr>
      <w:r w:rsidRPr="000641E9">
        <w:rPr>
          <w:rFonts w:asciiTheme="minorHAnsi" w:hAnsiTheme="minorHAnsi" w:cstheme="minorHAnsi"/>
        </w:rPr>
        <w:t xml:space="preserve">Figure 1 illustrates the </w:t>
      </w:r>
      <w:r w:rsidRPr="000641E9">
        <w:rPr>
          <w:rFonts w:asciiTheme="minorHAnsi" w:hAnsiTheme="minorHAnsi" w:cstheme="minorHAnsi"/>
          <w:color w:val="000000"/>
        </w:rPr>
        <w:t>global vascular guidelines</w:t>
      </w:r>
      <w:r w:rsidRPr="000641E9">
        <w:rPr>
          <w:rFonts w:asciiTheme="minorHAnsi" w:hAnsiTheme="minorHAnsi" w:cstheme="minorHAnsi"/>
        </w:rPr>
        <w:t xml:space="preserve"> recommendations on </w:t>
      </w:r>
      <w:r w:rsidR="00141292">
        <w:rPr>
          <w:rFonts w:asciiTheme="minorHAnsi" w:hAnsiTheme="minorHAnsi" w:cstheme="minorHAnsi"/>
          <w:color w:val="2E2E2E"/>
        </w:rPr>
        <w:t>revascula</w:t>
      </w:r>
      <w:r w:rsidR="00BF24E9">
        <w:rPr>
          <w:rFonts w:asciiTheme="minorHAnsi" w:hAnsiTheme="minorHAnsi" w:cstheme="minorHAnsi"/>
          <w:color w:val="2E2E2E"/>
        </w:rPr>
        <w:t>risation</w:t>
      </w:r>
      <w:r w:rsidR="00141292" w:rsidRPr="000641E9">
        <w:rPr>
          <w:rFonts w:asciiTheme="minorHAnsi" w:hAnsiTheme="minorHAnsi" w:cstheme="minorHAnsi"/>
        </w:rPr>
        <w:t xml:space="preserve"> </w:t>
      </w:r>
      <w:r w:rsidRPr="000641E9">
        <w:rPr>
          <w:rFonts w:asciiTheme="minorHAnsi" w:hAnsiTheme="minorHAnsi" w:cstheme="minorHAnsi"/>
        </w:rPr>
        <w:t xml:space="preserve">strategies based on </w:t>
      </w:r>
      <w:r w:rsidRPr="000641E9">
        <w:rPr>
          <w:rFonts w:asciiTheme="minorHAnsi" w:hAnsiTheme="minorHAnsi" w:cstheme="minorHAnsi"/>
          <w:color w:val="2E2E2E"/>
        </w:rPr>
        <w:t xml:space="preserve">GLASS and </w:t>
      </w:r>
      <w:r w:rsidR="00A2787C" w:rsidRPr="000641E9">
        <w:rPr>
          <w:rFonts w:asciiTheme="minorHAnsi" w:hAnsiTheme="minorHAnsi" w:cstheme="minorHAnsi"/>
          <w:color w:val="2E2E2E"/>
        </w:rPr>
        <w:t>WI</w:t>
      </w:r>
      <w:r w:rsidR="00A2787C">
        <w:rPr>
          <w:rFonts w:asciiTheme="minorHAnsi" w:hAnsiTheme="minorHAnsi" w:cstheme="minorHAnsi"/>
          <w:color w:val="2E2E2E"/>
        </w:rPr>
        <w:t>f</w:t>
      </w:r>
      <w:r w:rsidR="00A2787C" w:rsidRPr="000641E9">
        <w:rPr>
          <w:rFonts w:asciiTheme="minorHAnsi" w:hAnsiTheme="minorHAnsi" w:cstheme="minorHAnsi"/>
          <w:color w:val="2E2E2E"/>
        </w:rPr>
        <w:t xml:space="preserve">I </w:t>
      </w:r>
      <w:r w:rsidRPr="000641E9">
        <w:rPr>
          <w:rFonts w:asciiTheme="minorHAnsi" w:hAnsiTheme="minorHAnsi" w:cstheme="minorHAnsi"/>
          <w:color w:val="2E2E2E"/>
        </w:rPr>
        <w:t xml:space="preserve">stages. </w:t>
      </w:r>
    </w:p>
    <w:p w14:paraId="0DD87E8C" w14:textId="0E191BFE" w:rsidR="0068597F" w:rsidRPr="000641E9" w:rsidRDefault="00923982" w:rsidP="000641E9">
      <w:pPr>
        <w:pStyle w:val="Caption"/>
      </w:pPr>
      <w:r>
        <w:rPr>
          <w:noProof/>
        </w:rPr>
        <w:drawing>
          <wp:inline distT="0" distB="0" distL="0" distR="0" wp14:anchorId="16746174" wp14:editId="1EA661E4">
            <wp:extent cx="3848400" cy="1612800"/>
            <wp:effectExtent l="0" t="0" r="0" b="6985"/>
            <wp:docPr id="3" name="Picture 3" descr="Figure 1: Preferred initial revascularisation strategy for infrainguinal disease based on GLASS and WIFI st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1: Preferred initial revascularisation strategy for infrainguinal disease based on GLASS and WIFI stag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48400" cy="1612800"/>
                    </a:xfrm>
                    <a:prstGeom prst="rect">
                      <a:avLst/>
                    </a:prstGeom>
                    <a:noFill/>
                    <a:ln>
                      <a:noFill/>
                    </a:ln>
                  </pic:spPr>
                </pic:pic>
              </a:graphicData>
            </a:graphic>
          </wp:inline>
        </w:drawing>
      </w:r>
    </w:p>
    <w:p w14:paraId="2B71B806" w14:textId="09E36435" w:rsidR="00AA5B98" w:rsidRPr="00DE6507" w:rsidRDefault="00AA5B98" w:rsidP="00AA5B98">
      <w:pPr>
        <w:pStyle w:val="Tablenotes"/>
        <w:rPr>
          <w:b/>
          <w:bCs/>
        </w:rPr>
      </w:pPr>
      <w:r w:rsidRPr="00DE6507">
        <w:rPr>
          <w:b/>
          <w:bCs/>
        </w:rPr>
        <w:t xml:space="preserve">Figure </w:t>
      </w:r>
      <w:r w:rsidRPr="00DE6507">
        <w:rPr>
          <w:b/>
          <w:bCs/>
        </w:rPr>
        <w:fldChar w:fldCharType="begin"/>
      </w:r>
      <w:r w:rsidRPr="00DE6507">
        <w:rPr>
          <w:b/>
          <w:bCs/>
        </w:rPr>
        <w:instrText xml:space="preserve"> SEQ Figure \* ARABIC </w:instrText>
      </w:r>
      <w:r w:rsidRPr="00DE6507">
        <w:rPr>
          <w:b/>
          <w:bCs/>
        </w:rPr>
        <w:fldChar w:fldCharType="separate"/>
      </w:r>
      <w:r w:rsidR="00F23779">
        <w:rPr>
          <w:b/>
          <w:bCs/>
          <w:noProof/>
        </w:rPr>
        <w:t>1</w:t>
      </w:r>
      <w:r w:rsidRPr="00DE6507">
        <w:rPr>
          <w:b/>
          <w:bCs/>
          <w:noProof/>
        </w:rPr>
        <w:fldChar w:fldCharType="end"/>
      </w:r>
      <w:r w:rsidRPr="00DE6507">
        <w:rPr>
          <w:b/>
          <w:bCs/>
        </w:rPr>
        <w:t xml:space="preserve">: </w:t>
      </w:r>
      <w:r w:rsidRPr="00AA5B98">
        <w:rPr>
          <w:b/>
          <w:bCs/>
        </w:rPr>
        <w:t>Preferred initial revascularisation strategy for infrainguinal disease based on GLASS and WIFI stages.</w:t>
      </w:r>
    </w:p>
    <w:p w14:paraId="44AD97CB" w14:textId="69529FAC" w:rsidR="00AA5B98" w:rsidRPr="00AA5B98" w:rsidRDefault="00AA5B98" w:rsidP="00AA5B98">
      <w:pPr>
        <w:pStyle w:val="Tablenotes"/>
      </w:pPr>
      <w:r w:rsidRPr="00AA5B98">
        <w:t>Source: Retrieved from Global vascular guidelines on the management of chronic limb-threatening ischemia (Conte et al., 2019)</w:t>
      </w:r>
    </w:p>
    <w:p w14:paraId="0A799668" w14:textId="77777777" w:rsidR="0090638C" w:rsidRDefault="0090638C" w:rsidP="000636BD">
      <w:pPr>
        <w:keepNext/>
        <w:keepLines/>
        <w:spacing w:before="40" w:after="0"/>
        <w:outlineLvl w:val="3"/>
        <w:rPr>
          <w:rFonts w:asciiTheme="majorHAnsi" w:eastAsiaTheme="minorHAnsi" w:hAnsiTheme="majorHAnsi" w:cstheme="majorBidi"/>
          <w:i/>
          <w:iCs/>
          <w:color w:val="2E74B5" w:themeColor="accent1" w:themeShade="BF"/>
        </w:rPr>
      </w:pPr>
    </w:p>
    <w:p w14:paraId="76DB7FCD" w14:textId="22EA1D7A" w:rsidR="000636BD" w:rsidRPr="000636BD" w:rsidRDefault="000636BD" w:rsidP="000636BD">
      <w:pPr>
        <w:keepNext/>
        <w:keepLines/>
        <w:spacing w:before="40" w:after="0"/>
        <w:outlineLvl w:val="3"/>
        <w:rPr>
          <w:rFonts w:asciiTheme="majorHAnsi" w:eastAsiaTheme="minorHAnsi" w:hAnsiTheme="majorHAnsi" w:cstheme="majorBidi"/>
          <w:i/>
          <w:iCs/>
          <w:color w:val="2E74B5" w:themeColor="accent1" w:themeShade="BF"/>
        </w:rPr>
      </w:pPr>
      <w:r w:rsidRPr="000636BD">
        <w:rPr>
          <w:rFonts w:asciiTheme="majorHAnsi" w:eastAsiaTheme="minorHAnsi" w:hAnsiTheme="majorHAnsi" w:cstheme="majorBidi"/>
          <w:i/>
          <w:iCs/>
          <w:color w:val="2E74B5" w:themeColor="accent1" w:themeShade="BF"/>
        </w:rPr>
        <w:t>Estimated size of the proposed population in Australia</w:t>
      </w:r>
    </w:p>
    <w:p w14:paraId="7FB91E80" w14:textId="290235C9" w:rsidR="00D365F8" w:rsidRDefault="007E1AFB" w:rsidP="006C6AB8">
      <w:pPr>
        <w:jc w:val="both"/>
      </w:pPr>
      <w:r>
        <w:t xml:space="preserve">The </w:t>
      </w:r>
      <w:r w:rsidR="00BF0075">
        <w:t xml:space="preserve">application </w:t>
      </w:r>
      <w:r w:rsidR="001B0F84">
        <w:t xml:space="preserve">provided an estimation </w:t>
      </w:r>
      <w:r w:rsidR="00944F69">
        <w:t>of</w:t>
      </w:r>
      <w:r w:rsidR="001B0F84">
        <w:t xml:space="preserve"> the size of the proposed population in Australia based on</w:t>
      </w:r>
      <w:r>
        <w:t xml:space="preserve"> </w:t>
      </w:r>
      <w:r w:rsidR="00F20547">
        <w:t xml:space="preserve">MBS utilisation statistics for </w:t>
      </w:r>
      <w:r w:rsidR="000641E9">
        <w:t xml:space="preserve">relevant </w:t>
      </w:r>
      <w:r w:rsidR="00F20547">
        <w:t>MBS items</w:t>
      </w:r>
      <w:r w:rsidR="000641E9">
        <w:t xml:space="preserve"> for</w:t>
      </w:r>
      <w:r w:rsidR="00F20547">
        <w:t xml:space="preserve"> the main comparator of the application</w:t>
      </w:r>
      <w:r w:rsidR="00FC6057">
        <w:t xml:space="preserve"> and also based on the market share approach.</w:t>
      </w:r>
      <w:r w:rsidR="00191E44">
        <w:t xml:space="preserve"> </w:t>
      </w:r>
      <w:r w:rsidR="00CE71EC">
        <w:t xml:space="preserve">In 2021, </w:t>
      </w:r>
      <w:r w:rsidR="00CC0D5F">
        <w:t xml:space="preserve">around </w:t>
      </w:r>
      <w:r w:rsidR="00CE71EC">
        <w:t xml:space="preserve">15,969 patients received </w:t>
      </w:r>
      <w:bookmarkStart w:id="9" w:name="_Hlk126934825"/>
      <w:r w:rsidR="00CE71EC">
        <w:t xml:space="preserve">either balloon angioplasty (N=8,805) or stent insertion (N=7,164), according to MBS </w:t>
      </w:r>
      <w:bookmarkEnd w:id="9"/>
      <w:r w:rsidR="00CE71EC">
        <w:t>utilisation statistics for MBS items 35300, 35303, 35306</w:t>
      </w:r>
      <w:r w:rsidR="008C0A83">
        <w:t>,</w:t>
      </w:r>
      <w:r w:rsidR="00CE71EC">
        <w:t xml:space="preserve"> and 35309. </w:t>
      </w:r>
      <w:r w:rsidR="00D365F8">
        <w:t>However, these MBS items may overestimate the population as they include vessels other than peripheral arteries.</w:t>
      </w:r>
    </w:p>
    <w:p w14:paraId="4757EE23" w14:textId="7464DBA9" w:rsidR="00D365F8" w:rsidRDefault="00D365F8" w:rsidP="00871120">
      <w:pPr>
        <w:pStyle w:val="ListParagraph"/>
        <w:numPr>
          <w:ilvl w:val="0"/>
          <w:numId w:val="39"/>
        </w:numPr>
      </w:pPr>
      <w:r>
        <w:t xml:space="preserve">MBS Item number 35300 </w:t>
      </w:r>
      <w:bookmarkStart w:id="10" w:name="_Hlk129862882"/>
      <w:r>
        <w:t xml:space="preserve">includes balloon angioplasty of </w:t>
      </w:r>
      <w:bookmarkEnd w:id="10"/>
      <w:r>
        <w:t xml:space="preserve">1 peripheral artery or vein of 1 limb </w:t>
      </w:r>
    </w:p>
    <w:p w14:paraId="13578A96" w14:textId="5518D382" w:rsidR="00D365F8" w:rsidRDefault="00D365F8" w:rsidP="00871120">
      <w:pPr>
        <w:pStyle w:val="ListParagraph"/>
        <w:numPr>
          <w:ilvl w:val="0"/>
          <w:numId w:val="39"/>
        </w:numPr>
      </w:pPr>
      <w:r>
        <w:t>MBS Item number 35303 includes balloon angioplasty of aortic arch branches, aortic visceral branches, or more than 1 peripheral artery or vein of 1 limb</w:t>
      </w:r>
    </w:p>
    <w:p w14:paraId="206C561D" w14:textId="061C1EEC" w:rsidR="00D365F8" w:rsidRDefault="00D365F8" w:rsidP="00871120">
      <w:pPr>
        <w:pStyle w:val="ListParagraph"/>
        <w:numPr>
          <w:ilvl w:val="0"/>
          <w:numId w:val="39"/>
        </w:numPr>
      </w:pPr>
      <w:r>
        <w:t>MBS Item number 35306 includes 1 or more stents and associated balloon dilatation for 1 peripheral artery or vein of 1 limb</w:t>
      </w:r>
    </w:p>
    <w:p w14:paraId="54D620E8" w14:textId="3CD3357E" w:rsidR="00D365F8" w:rsidRDefault="00D365F8" w:rsidP="00871120">
      <w:pPr>
        <w:pStyle w:val="ListParagraph"/>
        <w:numPr>
          <w:ilvl w:val="0"/>
          <w:numId w:val="39"/>
        </w:numPr>
      </w:pPr>
      <w:r>
        <w:lastRenderedPageBreak/>
        <w:t xml:space="preserve">MBS Item number 35309 </w:t>
      </w:r>
      <w:r w:rsidR="00D54176">
        <w:t xml:space="preserve">includes </w:t>
      </w:r>
      <w:r>
        <w:t>1 or more stents and associated balloon dilatation for visceral arteries or veins, or more than 1 peripheral artery or vein of 1 limb</w:t>
      </w:r>
    </w:p>
    <w:p w14:paraId="6CB5038C" w14:textId="5F96AEDE" w:rsidR="000358DD" w:rsidRPr="003F23A1" w:rsidRDefault="00385978" w:rsidP="006C6AB8">
      <w:pPr>
        <w:jc w:val="both"/>
      </w:pPr>
      <w:r w:rsidRPr="00385978">
        <w:t xml:space="preserve">As stated in the application, the proportion of patients who would have calcification to justify treatment with IVL has been estimated at approximately 10-20%. </w:t>
      </w:r>
      <w:r w:rsidR="00BF0075">
        <w:t xml:space="preserve">Though the evidence </w:t>
      </w:r>
      <w:r w:rsidR="003F23A1">
        <w:t>is</w:t>
      </w:r>
      <w:r w:rsidR="00BF0075">
        <w:t xml:space="preserve"> limited for </w:t>
      </w:r>
      <w:r w:rsidR="00BF0075" w:rsidRPr="00B27ED8">
        <w:t>moderate or severe calcification in PAD</w:t>
      </w:r>
      <w:r w:rsidR="00BF0075">
        <w:t>,</w:t>
      </w:r>
      <w:r w:rsidR="00BF0075" w:rsidRPr="00B27ED8">
        <w:t xml:space="preserve"> </w:t>
      </w:r>
      <w:r w:rsidR="00BF0075">
        <w:t xml:space="preserve">it is </w:t>
      </w:r>
      <w:r w:rsidR="00BF0075" w:rsidRPr="00B27ED8">
        <w:t xml:space="preserve">estimated that 30–50% of patients may manifest some degree of vascular calcification in lower </w:t>
      </w:r>
      <w:r w:rsidR="00BF0075">
        <w:t>limb</w:t>
      </w:r>
      <w:r w:rsidR="00BF0075" w:rsidRPr="00B27ED8">
        <w:t xml:space="preserve"> PAD</w:t>
      </w:r>
      <w:r w:rsidR="00BF0075">
        <w:t xml:space="preserve"> </w:t>
      </w:r>
      <w:r w:rsidR="00035118">
        <w:fldChar w:fldCharType="begin">
          <w:fldData xml:space="preserve">PEVuZE5vdGU+PENpdGU+PEF1dGhvcj5Sb2NoYS1TaW5naDwvQXV0aG9yPjxZZWFyPjIwMTQ8L1ll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=
</w:fldData>
        </w:fldChar>
      </w:r>
      <w:r w:rsidR="009F6151">
        <w:instrText xml:space="preserve"> ADDIN EN.CITE </w:instrText>
      </w:r>
      <w:r w:rsidR="009F6151">
        <w:fldChar w:fldCharType="begin">
          <w:fldData xml:space="preserve">PEVuZE5vdGU+PENpdGU+PEF1dGhvcj5Sb2NoYS1TaW5naDwvQXV0aG9yPjxZZWFyPjIwMTQ8L1ll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=
</w:fldData>
        </w:fldChar>
      </w:r>
      <w:r w:rsidR="009F6151">
        <w:instrText xml:space="preserve"> ADDIN EN.CITE.DATA </w:instrText>
      </w:r>
      <w:r w:rsidR="009F6151">
        <w:fldChar w:fldCharType="end"/>
      </w:r>
      <w:r w:rsidR="00035118">
        <w:fldChar w:fldCharType="separate"/>
      </w:r>
      <w:r w:rsidR="00035118">
        <w:rPr>
          <w:noProof/>
        </w:rPr>
        <w:t>(Rocha-Singh et al., 2014)</w:t>
      </w:r>
      <w:r w:rsidR="00035118">
        <w:fldChar w:fldCharType="end"/>
      </w:r>
      <w:r w:rsidR="00BF0075" w:rsidRPr="00B27ED8">
        <w:t>.</w:t>
      </w:r>
      <w:r w:rsidR="003F23A1">
        <w:t xml:space="preserve"> </w:t>
      </w:r>
      <w:r w:rsidR="00C65AD1">
        <w:t xml:space="preserve">Therefore, 10-20% would be appropriate to denote the </w:t>
      </w:r>
      <w:r w:rsidR="00C65AD1" w:rsidRPr="00B27ED8">
        <w:t xml:space="preserve">lower </w:t>
      </w:r>
      <w:r w:rsidR="00C65AD1">
        <w:t>limb</w:t>
      </w:r>
      <w:r w:rsidR="00C65AD1" w:rsidRPr="00B27ED8">
        <w:t xml:space="preserve"> PAD</w:t>
      </w:r>
      <w:r w:rsidR="00C65AD1">
        <w:t xml:space="preserve"> patients with moderate to severe calcification </w:t>
      </w:r>
      <w:r w:rsidR="0037330A">
        <w:t>in line</w:t>
      </w:r>
      <w:r w:rsidR="00C65AD1">
        <w:t xml:space="preserve"> with the estimated prevalence of 30-50% </w:t>
      </w:r>
      <w:r w:rsidR="0037330A">
        <w:t xml:space="preserve">for </w:t>
      </w:r>
      <w:r w:rsidR="00C65AD1">
        <w:t xml:space="preserve">some degree of calcification </w:t>
      </w:r>
      <w:r w:rsidR="0037330A">
        <w:t>in patients with PAD in lower limbs</w:t>
      </w:r>
      <w:r w:rsidR="00676580">
        <w:t>.</w:t>
      </w:r>
      <w:r w:rsidR="00C65AD1">
        <w:t xml:space="preserve"> </w:t>
      </w:r>
      <w:r w:rsidRPr="00385978">
        <w:t xml:space="preserve">IVL is an acute </w:t>
      </w:r>
      <w:r w:rsidR="0090638C" w:rsidRPr="00385978">
        <w:t>procedure,</w:t>
      </w:r>
      <w:r w:rsidR="003F23A1">
        <w:t xml:space="preserve"> and</w:t>
      </w:r>
      <w:r w:rsidR="003F23A1" w:rsidRPr="00385978">
        <w:t xml:space="preserve"> </w:t>
      </w:r>
      <w:r w:rsidRPr="00385978">
        <w:t xml:space="preserve">the number of services is expected to closely reflect the number of eligible patients. Therefore, the </w:t>
      </w:r>
      <w:r w:rsidR="00603CF2" w:rsidRPr="00385978">
        <w:t>applica</w:t>
      </w:r>
      <w:r w:rsidR="00603CF2">
        <w:t>tion</w:t>
      </w:r>
      <w:r w:rsidR="00603CF2" w:rsidRPr="00385978">
        <w:t xml:space="preserve"> </w:t>
      </w:r>
      <w:r w:rsidRPr="00385978">
        <w:t>suggest</w:t>
      </w:r>
      <w:r w:rsidR="00603CF2">
        <w:t>ed</w:t>
      </w:r>
      <w:r w:rsidRPr="00385978">
        <w:t xml:space="preserve"> a total number of eligible patients estimate</w:t>
      </w:r>
      <w:r w:rsidR="005513AD">
        <w:t>d to be</w:t>
      </w:r>
      <w:r w:rsidRPr="00385978">
        <w:t xml:space="preserve"> between 1,597 and 3,194 based on 2021 MBS utilisation statistics.</w:t>
      </w:r>
      <w:r w:rsidRPr="004642DC">
        <w:rPr>
          <w:i/>
          <w:iCs/>
        </w:rPr>
        <w:t xml:space="preserve"> </w:t>
      </w:r>
    </w:p>
    <w:p w14:paraId="5AC7BB01" w14:textId="4116F041" w:rsidR="002B6EEC" w:rsidRDefault="00985DE8" w:rsidP="00822E58">
      <w:pPr>
        <w:jc w:val="both"/>
      </w:pPr>
      <w:r>
        <w:t>I</w:t>
      </w:r>
      <w:r w:rsidR="00385978" w:rsidRPr="000358DD">
        <w:t>t should be noted</w:t>
      </w:r>
      <w:r>
        <w:t>, however,</w:t>
      </w:r>
      <w:r w:rsidR="00385978" w:rsidRPr="000358DD">
        <w:t xml:space="preserve"> that </w:t>
      </w:r>
      <w:r w:rsidR="00997665" w:rsidRPr="000358DD">
        <w:t xml:space="preserve">in 2022, </w:t>
      </w:r>
      <w:r w:rsidR="00D4748C" w:rsidRPr="000358DD">
        <w:t xml:space="preserve">a slight reduction </w:t>
      </w:r>
      <w:r w:rsidR="00385978" w:rsidRPr="000358DD">
        <w:t>was observed in</w:t>
      </w:r>
      <w:r w:rsidR="00D4748C" w:rsidRPr="000358DD">
        <w:t xml:space="preserve"> the total number of patients</w:t>
      </w:r>
      <w:r w:rsidR="00017B53" w:rsidRPr="000358DD">
        <w:t xml:space="preserve"> (14120)</w:t>
      </w:r>
      <w:r w:rsidR="00D4748C" w:rsidRPr="000358DD">
        <w:t xml:space="preserve"> </w:t>
      </w:r>
      <w:r w:rsidR="008C0A83">
        <w:t xml:space="preserve">who </w:t>
      </w:r>
      <w:r w:rsidR="00D4748C" w:rsidRPr="000358DD">
        <w:t xml:space="preserve">received either </w:t>
      </w:r>
      <w:r w:rsidR="00017B53" w:rsidRPr="000358DD">
        <w:t xml:space="preserve">balloon angioplasty or stent insertion (N=7,164) according to the </w:t>
      </w:r>
      <w:r w:rsidR="0099097A" w:rsidRPr="000358DD">
        <w:t>above-mentioned</w:t>
      </w:r>
      <w:r w:rsidR="00017B53" w:rsidRPr="000358DD">
        <w:t xml:space="preserve"> MBS</w:t>
      </w:r>
      <w:r w:rsidR="0099097A" w:rsidRPr="000358DD">
        <w:t xml:space="preserve"> item listing. </w:t>
      </w:r>
      <w:r w:rsidR="00B63759" w:rsidRPr="00D365F8">
        <w:t xml:space="preserve">Furthermore, </w:t>
      </w:r>
      <w:r w:rsidR="000A6178" w:rsidRPr="00D365F8">
        <w:t xml:space="preserve">the MBS </w:t>
      </w:r>
      <w:r w:rsidR="008E7D34" w:rsidRPr="00D365F8">
        <w:t xml:space="preserve">items </w:t>
      </w:r>
      <w:r w:rsidR="006C37B5" w:rsidRPr="00D365F8">
        <w:t>3530</w:t>
      </w:r>
      <w:r w:rsidR="00D365F8" w:rsidRPr="00D365F8">
        <w:t>0, 35303, 35306</w:t>
      </w:r>
      <w:r w:rsidR="006C37B5" w:rsidRPr="00D365F8">
        <w:t xml:space="preserve"> and 35309 </w:t>
      </w:r>
      <w:r w:rsidR="00012E72" w:rsidRPr="00D365F8">
        <w:t xml:space="preserve">include procedures relevant </w:t>
      </w:r>
      <w:r w:rsidR="008C0A83" w:rsidRPr="00D365F8">
        <w:t xml:space="preserve">to </w:t>
      </w:r>
      <w:r w:rsidR="00D365F8" w:rsidRPr="00D365F8">
        <w:t>vessels other than</w:t>
      </w:r>
      <w:r w:rsidR="00012E72" w:rsidRPr="00D365F8">
        <w:t xml:space="preserve"> peripheral </w:t>
      </w:r>
      <w:r w:rsidR="00D365F8" w:rsidRPr="00D365F8">
        <w:t>arteries</w:t>
      </w:r>
      <w:r w:rsidR="00F32F13" w:rsidRPr="00D365F8">
        <w:t>.</w:t>
      </w:r>
      <w:r w:rsidR="00F32F13">
        <w:t xml:space="preserve"> Hence, the estimated size of the population </w:t>
      </w:r>
      <w:r w:rsidR="005B32FC">
        <w:t xml:space="preserve">in the application may be slightly overestimated. </w:t>
      </w:r>
    </w:p>
    <w:p w14:paraId="7B45449F" w14:textId="77777777" w:rsidR="00FF5B1C" w:rsidRDefault="00013691" w:rsidP="002B131A">
      <w:pPr>
        <w:jc w:val="both"/>
      </w:pPr>
      <w:r>
        <w:t xml:space="preserve">The population relevant </w:t>
      </w:r>
      <w:r w:rsidR="008C0A83">
        <w:t xml:space="preserve">to </w:t>
      </w:r>
      <w:r>
        <w:t xml:space="preserve">each PICO set is provided below. </w:t>
      </w:r>
    </w:p>
    <w:p w14:paraId="58B1D86A" w14:textId="11EAE44E" w:rsidR="00777E22" w:rsidRPr="00FD4C65" w:rsidRDefault="00AB2533" w:rsidP="002B131A">
      <w:pPr>
        <w:jc w:val="both"/>
      </w:pPr>
      <w:r w:rsidRPr="008C61B5">
        <w:rPr>
          <w:i/>
          <w:iCs/>
        </w:rPr>
        <w:t xml:space="preserve">PASC queried the </w:t>
      </w:r>
      <w:r w:rsidR="00F058C3" w:rsidRPr="008C61B5">
        <w:rPr>
          <w:i/>
          <w:iCs/>
        </w:rPr>
        <w:t xml:space="preserve">lack of reference in the </w:t>
      </w:r>
      <w:r w:rsidR="00B03C2D" w:rsidRPr="008C61B5">
        <w:rPr>
          <w:i/>
          <w:iCs/>
        </w:rPr>
        <w:t>proposed item descriptor</w:t>
      </w:r>
      <w:r w:rsidRPr="008C61B5">
        <w:rPr>
          <w:i/>
          <w:iCs/>
        </w:rPr>
        <w:t xml:space="preserve"> to the </w:t>
      </w:r>
      <w:r w:rsidR="00F058C3" w:rsidRPr="008C61B5">
        <w:rPr>
          <w:i/>
          <w:iCs/>
        </w:rPr>
        <w:t xml:space="preserve">Rutherford </w:t>
      </w:r>
      <w:r w:rsidRPr="008C61B5">
        <w:rPr>
          <w:i/>
          <w:iCs/>
        </w:rPr>
        <w:t xml:space="preserve">classification system to define the patient population in the MBS item. The </w:t>
      </w:r>
      <w:r w:rsidR="001C7834" w:rsidRPr="008C61B5">
        <w:rPr>
          <w:i/>
          <w:iCs/>
        </w:rPr>
        <w:t xml:space="preserve">Applicant's </w:t>
      </w:r>
      <w:r w:rsidRPr="008C61B5">
        <w:rPr>
          <w:i/>
          <w:iCs/>
        </w:rPr>
        <w:t>clinical expert explained that the Rutherford classification system is not currently used in clinical practice to define patient eligibility for endovascular procedures. Of note, the MBS items relevant for the comparator do not include any wording related to classification systems for PAD. Therefore, PASC considered</w:t>
      </w:r>
      <w:r w:rsidR="00BC0535" w:rsidRPr="008C61B5">
        <w:rPr>
          <w:i/>
          <w:iCs/>
        </w:rPr>
        <w:t xml:space="preserve"> that defining the population with PAD in terms of </w:t>
      </w:r>
      <w:r w:rsidRPr="008C61B5">
        <w:rPr>
          <w:i/>
          <w:iCs/>
        </w:rPr>
        <w:t xml:space="preserve"> </w:t>
      </w:r>
      <w:r w:rsidR="00BC0535" w:rsidRPr="008C61B5">
        <w:rPr>
          <w:i/>
          <w:iCs/>
        </w:rPr>
        <w:t>‘</w:t>
      </w:r>
      <w:r w:rsidRPr="008C61B5">
        <w:rPr>
          <w:i/>
          <w:iCs/>
        </w:rPr>
        <w:t xml:space="preserve">moderate </w:t>
      </w:r>
      <w:r w:rsidR="00FF433C" w:rsidRPr="008C61B5">
        <w:rPr>
          <w:i/>
          <w:iCs/>
        </w:rPr>
        <w:t>or</w:t>
      </w:r>
      <w:r w:rsidRPr="008C61B5">
        <w:rPr>
          <w:i/>
          <w:iCs/>
        </w:rPr>
        <w:t xml:space="preserve"> severe</w:t>
      </w:r>
      <w:r w:rsidR="00D9242B" w:rsidRPr="008C61B5">
        <w:rPr>
          <w:i/>
          <w:iCs/>
        </w:rPr>
        <w:t>ly</w:t>
      </w:r>
      <w:r w:rsidRPr="008C61B5">
        <w:rPr>
          <w:i/>
          <w:iCs/>
        </w:rPr>
        <w:t xml:space="preserve"> calcifi</w:t>
      </w:r>
      <w:r w:rsidR="00D9242B" w:rsidRPr="008C61B5">
        <w:rPr>
          <w:i/>
          <w:iCs/>
        </w:rPr>
        <w:t>ed lesions</w:t>
      </w:r>
      <w:r w:rsidRPr="008C61B5">
        <w:rPr>
          <w:i/>
          <w:iCs/>
        </w:rPr>
        <w:t>'</w:t>
      </w:r>
      <w:r w:rsidR="00B12F13" w:rsidRPr="008C61B5">
        <w:rPr>
          <w:i/>
          <w:iCs/>
        </w:rPr>
        <w:t xml:space="preserve"> without reference to a classification system</w:t>
      </w:r>
      <w:r w:rsidRPr="008C61B5">
        <w:rPr>
          <w:i/>
          <w:iCs/>
        </w:rPr>
        <w:t xml:space="preserve"> acceptable, given that there is no specific classification system to decide on the patient's eligibility for IVL treatment in clinical settings</w:t>
      </w:r>
      <w:r w:rsidR="002F08ED" w:rsidRPr="008C61B5">
        <w:rPr>
          <w:i/>
          <w:iCs/>
        </w:rPr>
        <w:t xml:space="preserve">. This </w:t>
      </w:r>
      <w:r w:rsidR="00B63089" w:rsidRPr="008C61B5">
        <w:rPr>
          <w:i/>
          <w:iCs/>
        </w:rPr>
        <w:t>has been accordingly reflected in the defined population as per below.</w:t>
      </w:r>
      <w:r w:rsidR="00B63089">
        <w:t xml:space="preserve"> </w:t>
      </w:r>
    </w:p>
    <w:p w14:paraId="751B8059" w14:textId="3AF3B33A" w:rsidR="00B23AE3" w:rsidRDefault="00B23AE3" w:rsidP="00B23AE3">
      <w:pPr>
        <w:pStyle w:val="Heading4"/>
      </w:pPr>
      <w:r>
        <w:t xml:space="preserve">PICO set 1: </w:t>
      </w:r>
      <w:r w:rsidR="00AA32C1">
        <w:t>IVL</w:t>
      </w:r>
      <w:r w:rsidRPr="00962D69">
        <w:t xml:space="preserve"> </w:t>
      </w:r>
      <w:r w:rsidRPr="00F42CC3">
        <w:t xml:space="preserve">as a </w:t>
      </w:r>
      <w:r w:rsidR="00BF74FD">
        <w:t>standalone</w:t>
      </w:r>
      <w:r w:rsidRPr="00F42CC3">
        <w:t xml:space="preserve"> treatment</w:t>
      </w:r>
      <w:r w:rsidRPr="00777E22">
        <w:t xml:space="preserve"> </w:t>
      </w:r>
    </w:p>
    <w:p w14:paraId="1652BB75" w14:textId="491CF08F" w:rsidR="001C7C02" w:rsidRDefault="00013691" w:rsidP="00D60B2C">
      <w:pPr>
        <w:jc w:val="both"/>
      </w:pPr>
      <w:r>
        <w:t xml:space="preserve">The population relevant for PICO set 1 is </w:t>
      </w:r>
      <w:r w:rsidR="00C9100D">
        <w:t>patients with</w:t>
      </w:r>
      <w:r w:rsidR="00B23AE3">
        <w:t xml:space="preserve"> </w:t>
      </w:r>
      <w:r w:rsidR="00C9100D" w:rsidRPr="001509BB">
        <w:t xml:space="preserve">PAD </w:t>
      </w:r>
      <w:r w:rsidR="00C9100D">
        <w:t>who</w:t>
      </w:r>
      <w:r w:rsidR="008B0487" w:rsidRPr="00C9100D">
        <w:rPr>
          <w:rFonts w:asciiTheme="minorHAnsi" w:hAnsiTheme="minorHAnsi" w:cstheme="minorHAnsi"/>
        </w:rPr>
        <w:t xml:space="preserve"> have moderately or severely calcified lesions</w:t>
      </w:r>
      <w:r w:rsidR="008B0487">
        <w:rPr>
          <w:rFonts w:asciiTheme="minorHAnsi" w:hAnsiTheme="minorHAnsi" w:cstheme="minorHAnsi"/>
          <w:i/>
          <w:iCs/>
        </w:rPr>
        <w:t xml:space="preserve"> </w:t>
      </w:r>
      <w:r w:rsidR="00AA32C1">
        <w:t xml:space="preserve">in </w:t>
      </w:r>
      <w:r w:rsidR="00927310">
        <w:t xml:space="preserve">their </w:t>
      </w:r>
      <w:r w:rsidR="00AA32C1">
        <w:t>lower limb</w:t>
      </w:r>
      <w:r w:rsidR="00927310">
        <w:t>(</w:t>
      </w:r>
      <w:r w:rsidR="00AA32C1">
        <w:t>s</w:t>
      </w:r>
      <w:r w:rsidR="00DC3F24">
        <w:t>)</w:t>
      </w:r>
      <w:r w:rsidR="00874C3A">
        <w:t>,</w:t>
      </w:r>
      <w:r w:rsidR="00257F9B" w:rsidRPr="00257F9B">
        <w:t xml:space="preserve"> </w:t>
      </w:r>
      <w:r w:rsidR="00B23AE3">
        <w:t xml:space="preserve">who </w:t>
      </w:r>
      <w:r w:rsidR="00B23AE3" w:rsidRPr="001509BB">
        <w:t>are indicated for endovascular revascularisation</w:t>
      </w:r>
      <w:r w:rsidR="00952401" w:rsidRPr="00952401">
        <w:rPr>
          <w:rFonts w:asciiTheme="minorHAnsi" w:hAnsiTheme="minorHAnsi" w:cstheme="minorHAnsi"/>
        </w:rPr>
        <w:t xml:space="preserve"> </w:t>
      </w:r>
      <w:r w:rsidR="00952401" w:rsidRPr="00693EB9">
        <w:rPr>
          <w:rFonts w:asciiTheme="minorHAnsi" w:hAnsiTheme="minorHAnsi" w:cstheme="minorHAnsi"/>
        </w:rPr>
        <w:t>and do not require subsequent treatment following balloon dilation</w:t>
      </w:r>
      <w:r>
        <w:t>.</w:t>
      </w:r>
      <w:r w:rsidR="00C21B1A">
        <w:t xml:space="preserve"> </w:t>
      </w:r>
      <w:bookmarkStart w:id="11" w:name="_Hlk129264922"/>
      <w:r w:rsidR="00C21B1A">
        <w:t xml:space="preserve">The Disrupt PAD II </w:t>
      </w:r>
      <w:bookmarkEnd w:id="11"/>
      <w:r w:rsidR="00C21B1A">
        <w:t xml:space="preserve">single arm </w:t>
      </w:r>
      <w:r w:rsidR="00B41F7D">
        <w:t>study</w:t>
      </w:r>
      <w:r w:rsidR="00C21B1A">
        <w:t xml:space="preserve"> provide</w:t>
      </w:r>
      <w:r w:rsidR="00405175">
        <w:t>s</w:t>
      </w:r>
      <w:r w:rsidR="00C21B1A">
        <w:t xml:space="preserve"> </w:t>
      </w:r>
      <w:r w:rsidR="00405175">
        <w:t xml:space="preserve">the </w:t>
      </w:r>
      <w:r w:rsidR="00C21B1A">
        <w:t xml:space="preserve">evidence for IVL as a standalone treatment </w:t>
      </w:r>
      <w:r w:rsidR="003023AC">
        <w:fldChar w:fldCharType="begin"/>
      </w:r>
      <w:r w:rsidR="00E446CC">
        <w:instrText xml:space="preserve"> ADDIN EN.CITE &lt;EndNote&gt;&lt;Cite&gt;&lt;Author&gt;Brodmann&lt;/Author&gt;&lt;Year&gt;2019&lt;/Year&gt;&lt;RecNum&gt;10&lt;/RecNum&gt;&lt;DisplayText&gt;(Brodmann, Werner, et al., 2019)&lt;/DisplayText&gt;&lt;record&gt;&lt;rec-number&gt;10&lt;/rec-number&gt;&lt;foreign-keys&gt;&lt;key app="EN" db-id="d5svt0xdix0t91epd2bxzf0z00fvx9rrxxzz" timestamp="1675906472"&gt;10&lt;/key&gt;&lt;/foreign-keys&gt;&lt;ref-type name="Journal Article"&gt;17&lt;/ref-type&gt;&lt;contributors&gt;&lt;authors&gt;&lt;author&gt;Brodmann, Marianne&lt;/author&gt;&lt;author&gt;Werner, Martin&lt;/author&gt;&lt;author&gt;Holden, Andrew&lt;/author&gt;&lt;author&gt;Tepe, Gunnar&lt;/author&gt;&lt;author&gt;Scheinert, Dierk&lt;/author&gt;&lt;author&gt;Schwindt, Arne&lt;/author&gt;&lt;author&gt;Wolf, Florian&lt;/author&gt;&lt;author&gt;Jaff, Michael&lt;/author&gt;&lt;author&gt;Lansky, Alexandra&lt;/author&gt;&lt;author&gt;Zeller, Thomas&lt;/author&gt;&lt;/authors&gt;&lt;/contributors&gt;&lt;titles&gt;&lt;title&gt;Primary outcomes and mechanism of action of intravascular lithotripsy in calcified, femoropopliteal lesions: Results of Disrupt PAD II&lt;/title&gt;&lt;secondary-title&gt;Catheterization and Cardiovascular Interventions&lt;/secondary-title&gt;&lt;/titles&gt;&lt;periodical&gt;&lt;full-title&gt;Catheterization and Cardiovascular Interventions&lt;/full-title&gt;&lt;/periodical&gt;&lt;pages&gt;335-342&lt;/pages&gt;&lt;volume&gt;93&lt;/volume&gt;&lt;number&gt;2&lt;/number&gt;&lt;dates&gt;&lt;year&gt;2019&lt;/year&gt;&lt;/dates&gt;&lt;isbn&gt;1522-1946&lt;/isbn&gt;&lt;urls&gt;&lt;related-urls&gt;&lt;url&gt;https://onlinelibrary.wiley.com/doi/abs/10.1002/ccd.27943&lt;/url&gt;&lt;url&gt;https://onlinelibrary.wiley.com/doi/pdfdirect/10.1002/ccd.27943?download=true&lt;/url&gt;&lt;/related-urls&gt;&lt;/urls&gt;&lt;electronic-resource-num&gt;https://doi.org/10.1002/ccd.27943&lt;/electronic-resource-num&gt;&lt;/record&gt;&lt;/Cite&gt;&lt;/EndNote&gt;</w:instrText>
      </w:r>
      <w:r w:rsidR="003023AC">
        <w:fldChar w:fldCharType="separate"/>
      </w:r>
      <w:r w:rsidR="00E446CC">
        <w:rPr>
          <w:noProof/>
        </w:rPr>
        <w:t>(Brodmann, Werner, et al., 2019)</w:t>
      </w:r>
      <w:r w:rsidR="003023AC">
        <w:fldChar w:fldCharType="end"/>
      </w:r>
      <w:r w:rsidR="00BF6238" w:rsidRPr="00BF6238">
        <w:t xml:space="preserve"> </w:t>
      </w:r>
      <w:r w:rsidR="00BF6238">
        <w:t xml:space="preserve">among lower </w:t>
      </w:r>
      <w:r w:rsidR="00322EB5">
        <w:t xml:space="preserve">limb </w:t>
      </w:r>
      <w:r w:rsidR="00BF6238" w:rsidRPr="001509BB">
        <w:t>PAD</w:t>
      </w:r>
      <w:r w:rsidR="00BF6238">
        <w:t xml:space="preserve"> patients</w:t>
      </w:r>
      <w:r w:rsidR="00BF6238" w:rsidRPr="001509BB">
        <w:t xml:space="preserve"> </w:t>
      </w:r>
      <w:r w:rsidR="00BF6238">
        <w:t xml:space="preserve">who </w:t>
      </w:r>
      <w:r w:rsidR="00BF6238" w:rsidRPr="001509BB">
        <w:t>are indicated for endovascular revascularisation</w:t>
      </w:r>
      <w:r w:rsidR="00C21B1A">
        <w:t xml:space="preserve">. </w:t>
      </w:r>
      <w:r w:rsidR="001C7C02">
        <w:t xml:space="preserve">The Disrupt PAD II study included patient with PAD in lower limbs, Rutherford class 2 to 4, </w:t>
      </w:r>
      <w:r w:rsidR="00C8474A">
        <w:t>a</w:t>
      </w:r>
      <w:r w:rsidR="001C7C02">
        <w:t xml:space="preserve">ngiographic evidence of ≥70% stenosis, </w:t>
      </w:r>
      <w:r w:rsidR="00D60B2C">
        <w:t xml:space="preserve">target </w:t>
      </w:r>
      <w:r w:rsidR="00794C58">
        <w:t>zone length ≤150 mm</w:t>
      </w:r>
      <w:r w:rsidR="001C7C02">
        <w:t xml:space="preserve">, reference vessel diameter </w:t>
      </w:r>
      <w:r w:rsidR="00D60B2C">
        <w:t>3.5</w:t>
      </w:r>
      <w:r w:rsidR="001C7C02">
        <w:t xml:space="preserve"> to 7 mm, and moderate or severe calcification (</w:t>
      </w:r>
      <w:r w:rsidR="00254BFC">
        <w:t>c</w:t>
      </w:r>
      <w:r w:rsidR="001C7C02">
        <w:t>alcification was graded using the PARC criteria).</w:t>
      </w:r>
      <w:r w:rsidR="00E95091">
        <w:t xml:space="preserve"> However, the Disrupt PAD II study was a single arm study without any comparator. </w:t>
      </w:r>
    </w:p>
    <w:p w14:paraId="7CD18359" w14:textId="52E4C7C4" w:rsidR="005E626C" w:rsidRPr="00013691" w:rsidRDefault="00013691" w:rsidP="005E626C">
      <w:pPr>
        <w:pStyle w:val="Heading4"/>
      </w:pPr>
      <w:r w:rsidRPr="00013691">
        <w:t xml:space="preserve">PICO set 2: </w:t>
      </w:r>
      <w:r w:rsidR="005E626C">
        <w:t>IVL</w:t>
      </w:r>
      <w:r w:rsidR="005E626C" w:rsidRPr="00013691">
        <w:t xml:space="preserve"> as a vessel preparation strategy prior to treatment with a drug-coated balloon </w:t>
      </w:r>
      <w:r w:rsidR="005E626C">
        <w:t xml:space="preserve">and/or </w:t>
      </w:r>
      <w:r w:rsidR="005E626C" w:rsidRPr="00013691">
        <w:t xml:space="preserve">stent </w:t>
      </w:r>
    </w:p>
    <w:p w14:paraId="5AB40E73" w14:textId="08E31B42" w:rsidR="00C541DF" w:rsidRPr="00E41F59" w:rsidRDefault="00013691" w:rsidP="00081C2C">
      <w:pPr>
        <w:jc w:val="both"/>
        <w:rPr>
          <w:b/>
          <w:bCs/>
        </w:rPr>
      </w:pPr>
      <w:r>
        <w:t xml:space="preserve">The population relevant for PICO set 2 is </w:t>
      </w:r>
      <w:bookmarkStart w:id="12" w:name="_Hlk129085104"/>
      <w:r>
        <w:t>p</w:t>
      </w:r>
      <w:r w:rsidRPr="00A77983">
        <w:t xml:space="preserve">atients with </w:t>
      </w:r>
      <w:r w:rsidR="00C9100D" w:rsidRPr="00A77983">
        <w:t xml:space="preserve">PAD </w:t>
      </w:r>
      <w:r w:rsidR="00C9100D">
        <w:t>who</w:t>
      </w:r>
      <w:r w:rsidR="00DC3F24" w:rsidRPr="00491507">
        <w:rPr>
          <w:rFonts w:asciiTheme="minorHAnsi" w:hAnsiTheme="minorHAnsi" w:cstheme="minorHAnsi"/>
        </w:rPr>
        <w:t xml:space="preserve"> have moderately or severely calcified lesions</w:t>
      </w:r>
      <w:r w:rsidR="00DC3F24" w:rsidDel="00300A2B">
        <w:t xml:space="preserve"> </w:t>
      </w:r>
      <w:r w:rsidR="00B80E7E">
        <w:t xml:space="preserve">in </w:t>
      </w:r>
      <w:r w:rsidR="003B1FA7">
        <w:t xml:space="preserve">their </w:t>
      </w:r>
      <w:r w:rsidR="00B80E7E">
        <w:t>lower limb</w:t>
      </w:r>
      <w:r w:rsidR="003B1FA7">
        <w:t>(</w:t>
      </w:r>
      <w:r w:rsidR="00B80E7E">
        <w:t>s</w:t>
      </w:r>
      <w:r w:rsidR="003B1FA7">
        <w:t>)</w:t>
      </w:r>
      <w:r w:rsidRPr="00A77983">
        <w:t xml:space="preserve"> who are indicated for endovascular revascularisation and </w:t>
      </w:r>
      <w:r w:rsidRPr="00A77983">
        <w:rPr>
          <w:rFonts w:cs="Segoe UI"/>
        </w:rPr>
        <w:t>require subsequent treatment following balloon dilation</w:t>
      </w:r>
      <w:bookmarkEnd w:id="12"/>
      <w:r>
        <w:rPr>
          <w:rFonts w:cs="Segoe UI"/>
        </w:rPr>
        <w:t>.</w:t>
      </w:r>
      <w:r w:rsidR="00C31254" w:rsidRPr="00C31254">
        <w:t xml:space="preserve"> </w:t>
      </w:r>
      <w:r w:rsidR="004372FC">
        <w:t xml:space="preserve">The Disrupt PAD III </w:t>
      </w:r>
      <w:r w:rsidR="00C31254" w:rsidRPr="00F86F04">
        <w:t xml:space="preserve">RCT </w:t>
      </w:r>
      <w:r w:rsidR="002F76F6">
        <w:t>provided evidence for</w:t>
      </w:r>
      <w:r w:rsidR="00C31254" w:rsidRPr="00F86F04">
        <w:t xml:space="preserve"> using IVL as a vessel preparation strategy </w:t>
      </w:r>
      <w:r w:rsidR="00BF6238">
        <w:t>among p</w:t>
      </w:r>
      <w:r w:rsidR="00BF6238" w:rsidRPr="00A77983">
        <w:t xml:space="preserve">atients with lower </w:t>
      </w:r>
      <w:r w:rsidR="005F2A10">
        <w:t>limb</w:t>
      </w:r>
      <w:r w:rsidR="005F2A10" w:rsidRPr="00A77983">
        <w:t xml:space="preserve"> </w:t>
      </w:r>
      <w:r w:rsidR="00BF6238" w:rsidRPr="00A77983">
        <w:t>PAD</w:t>
      </w:r>
      <w:r w:rsidR="00BF6238">
        <w:t xml:space="preserve"> patients,</w:t>
      </w:r>
      <w:r w:rsidR="00BF6238" w:rsidRPr="00A77983">
        <w:t xml:space="preserve"> who are indicated for endovascular revascularisation and </w:t>
      </w:r>
      <w:r w:rsidR="00BF6238" w:rsidRPr="00A77983">
        <w:rPr>
          <w:rFonts w:cs="Segoe UI"/>
        </w:rPr>
        <w:t>require subsequent treatment following balloon dilation</w:t>
      </w:r>
      <w:r w:rsidR="00BF6238">
        <w:rPr>
          <w:rFonts w:cs="Segoe UI"/>
        </w:rPr>
        <w:t xml:space="preserve"> </w:t>
      </w:r>
      <w:r w:rsidR="00C31254" w:rsidRPr="00F86F04">
        <w:fldChar w:fldCharType="begin"/>
      </w:r>
      <w:r w:rsidR="00D95E2B">
        <w:instrText xml:space="preserve"> ADDIN EN.CITE &lt;EndNote&gt;&lt;Cite&gt;&lt;Author&gt;Tepe&lt;/Author&gt;&lt;Year&gt;2022&lt;/Year&gt;&lt;RecNum&gt;9&lt;/RecNum&gt;&lt;DisplayText&gt;(Tepe et al., 2022)&lt;/DisplayText&gt;&lt;record&gt;&lt;rec-number&gt;9&lt;/rec-number&gt;&lt;foreign-keys&gt;&lt;key app="EN" db-id="d5svt0xdix0t91epd2bxzf0z00fvx9rrxxzz" timestamp="1675836465"&gt;9&lt;/key&gt;&lt;/foreign-keys&gt;&lt;ref-type name="Journal Article"&gt;17&lt;/ref-type&gt;&lt;contributors&gt;&lt;authors&gt;&lt;author&gt;Tepe, Gunnar&lt;/author&gt;&lt;author&gt;Brodmann, Marianne&lt;/author&gt;&lt;author&gt;Bachinsky, William&lt;/author&gt;&lt;author&gt;Holden, Andrew&lt;/author&gt;&lt;author&gt;Zeller, Thomas&lt;/author&gt;&lt;author&gt;Mangalmurti, Sarang&lt;/author&gt;&lt;author&gt;Nolte-Ernsting, Claus&lt;/author&gt;&lt;author&gt;Virmani, Renu&lt;/author&gt;&lt;author&gt;Parikh, Sahil A.&lt;/author&gt;&lt;author&gt;Gray, William A.&lt;/author&gt;&lt;/authors&gt;&lt;/contributors&gt;&lt;titles&gt;&lt;title&gt;Intravascular Lithotripsy for Peripheral Artery Calcification: Mid-term Outcomes From the Randomized Disrupt PAD III Trial&lt;/title&gt;&lt;secondary-title&gt;Journal of the Society for Cardiovascular Angiography &amp;amp; Interventions&lt;/secondary-title&gt;&lt;/titles&gt;&lt;periodical&gt;&lt;full-title&gt;Journal of the Society for Cardiovascular Angiography &amp;amp; Interventions&lt;/full-title&gt;&lt;/periodical&gt;&lt;volume&gt;1&lt;/volume&gt;&lt;number&gt;4&lt;/number&gt;&lt;section&gt;100341&lt;/section&gt;&lt;dates&gt;&lt;year&gt;2022&lt;/year&gt;&lt;/dates&gt;&lt;isbn&gt;27729303&lt;/isbn&gt;&lt;urls&gt;&lt;/urls&gt;&lt;electronic-resource-num&gt;10.1016/j.jscai.2022.100341&lt;/electronic-resource-num&gt;&lt;/record&gt;&lt;/Cite&gt;&lt;/EndNote&gt;</w:instrText>
      </w:r>
      <w:r w:rsidR="00C31254" w:rsidRPr="00F86F04">
        <w:fldChar w:fldCharType="separate"/>
      </w:r>
      <w:r w:rsidR="00D95E2B">
        <w:rPr>
          <w:noProof/>
        </w:rPr>
        <w:t>(Tepe et al., 2022)</w:t>
      </w:r>
      <w:r w:rsidR="00C31254" w:rsidRPr="00F86F04">
        <w:fldChar w:fldCharType="end"/>
      </w:r>
      <w:r w:rsidR="00C31254" w:rsidRPr="00F86F04">
        <w:t>.</w:t>
      </w:r>
      <w:r w:rsidR="00081C2C">
        <w:t xml:space="preserve"> </w:t>
      </w:r>
      <w:r w:rsidR="00B10A23">
        <w:t>The Disrupt PAD III trial included patient</w:t>
      </w:r>
      <w:r w:rsidR="0097566B">
        <w:t>s</w:t>
      </w:r>
      <w:r w:rsidR="00B10A23">
        <w:t xml:space="preserve"> with PAD in lower limbs, Rutherford class 2 to 4, </w:t>
      </w:r>
      <w:r w:rsidR="0097566B">
        <w:t>a</w:t>
      </w:r>
      <w:r w:rsidR="00B10A23">
        <w:t xml:space="preserve">ngiographic evidence of ≥70% stenosis within the superficial femoral or popliteal artery, lesion length up to 180 mm, reference </w:t>
      </w:r>
      <w:r w:rsidR="00B10A23">
        <w:lastRenderedPageBreak/>
        <w:t>vessel diameter 4 to 7 mm, and moderate or severe calcification (</w:t>
      </w:r>
      <w:r w:rsidR="0097566B">
        <w:t>c</w:t>
      </w:r>
      <w:r w:rsidR="00B10A23">
        <w:t>alcification was graded using the PARC criteria).</w:t>
      </w:r>
    </w:p>
    <w:p w14:paraId="0E38780D" w14:textId="77777777" w:rsidR="007A66C8" w:rsidRPr="008F1532" w:rsidRDefault="007A66C8" w:rsidP="00713728">
      <w:pPr>
        <w:pStyle w:val="Heading3"/>
      </w:pPr>
      <w:bookmarkStart w:id="13" w:name="_Hlk127863366"/>
      <w:r w:rsidRPr="008F1532">
        <w:t>Intervention</w:t>
      </w:r>
    </w:p>
    <w:bookmarkEnd w:id="13"/>
    <w:p w14:paraId="3E3CCEC2" w14:textId="77777777" w:rsidR="001038C4" w:rsidRDefault="001038C4" w:rsidP="001038C4">
      <w:pPr>
        <w:pStyle w:val="Heading4"/>
      </w:pPr>
      <w:r>
        <w:t>Overview</w:t>
      </w:r>
    </w:p>
    <w:p w14:paraId="3DD4BE6B" w14:textId="4C7C4034" w:rsidR="001038C4" w:rsidRDefault="001038C4" w:rsidP="001038C4">
      <w:pPr>
        <w:jc w:val="both"/>
      </w:pPr>
      <w:r>
        <w:t xml:space="preserve">The proposed medical service is a therapeutic technology. </w:t>
      </w:r>
      <w:bookmarkStart w:id="14" w:name="_Hlk127862625"/>
      <w:r>
        <w:t>Intravascular lithotripsy</w:t>
      </w:r>
      <w:bookmarkEnd w:id="14"/>
      <w:r>
        <w:t xml:space="preserve"> is a novel technique which utilises pulsatile acoustic pressure energy to fracture superficial and deep calcium without affecting local soft tissue. </w:t>
      </w:r>
      <w:r w:rsidRPr="00142F4B">
        <w:t xml:space="preserve">The </w:t>
      </w:r>
      <w:r>
        <w:t xml:space="preserve">IVL </w:t>
      </w:r>
      <w:r w:rsidRPr="00142F4B">
        <w:t>system consists of a</w:t>
      </w:r>
      <w:r w:rsidR="0097566B">
        <w:t>n</w:t>
      </w:r>
      <w:r w:rsidRPr="00142F4B">
        <w:t xml:space="preserve"> </w:t>
      </w:r>
      <w:r>
        <w:t xml:space="preserve">IVL device </w:t>
      </w:r>
      <w:r w:rsidRPr="001D2692">
        <w:rPr>
          <w:color w:val="000000" w:themeColor="text1"/>
        </w:rPr>
        <w:t>(Shockwave)</w:t>
      </w:r>
      <w:r>
        <w:t xml:space="preserve"> including </w:t>
      </w:r>
      <w:r w:rsidRPr="00142F4B">
        <w:t>generator</w:t>
      </w:r>
      <w:r>
        <w:t xml:space="preserve"> and</w:t>
      </w:r>
      <w:r w:rsidRPr="00142F4B">
        <w:t xml:space="preserve"> a connector cable, and an IVL catheter that houses an array of lithotripsy emitters enclosed in an integrated balloon.</w:t>
      </w:r>
    </w:p>
    <w:p w14:paraId="3AE62F0C" w14:textId="77777777" w:rsidR="00D4318B" w:rsidRDefault="001038C4" w:rsidP="00D4318B">
      <w:pPr>
        <w:pStyle w:val="Caption"/>
        <w:spacing w:before="0"/>
      </w:pPr>
      <w:r>
        <w:rPr>
          <w:noProof/>
        </w:rPr>
        <w:drawing>
          <wp:inline distT="0" distB="0" distL="0" distR="0" wp14:anchorId="2243E6CA" wp14:editId="06CA1C65">
            <wp:extent cx="2775600" cy="1760400"/>
            <wp:effectExtent l="0" t="0" r="5715" b="0"/>
            <wp:docPr id="2" name="Picture 2" descr="Peripheral Matters | Intravascular Lithotripsy: A New Atherectom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ipheral Matters | Intravascular Lithotripsy: A New Atherectomy ..."/>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2775600" cy="1760400"/>
                    </a:xfrm>
                    <a:prstGeom prst="rect">
                      <a:avLst/>
                    </a:prstGeom>
                    <a:noFill/>
                    <a:ln>
                      <a:noFill/>
                    </a:ln>
                    <a:extLst>
                      <a:ext uri="{53640926-AAD7-44D8-BBD7-CCE9431645EC}">
                        <a14:shadowObscured xmlns:a14="http://schemas.microsoft.com/office/drawing/2010/main"/>
                      </a:ext>
                    </a:extLst>
                  </pic:spPr>
                </pic:pic>
              </a:graphicData>
            </a:graphic>
          </wp:inline>
        </w:drawing>
      </w:r>
    </w:p>
    <w:p w14:paraId="212D2CCE" w14:textId="2276995C" w:rsidR="00D4318B" w:rsidRDefault="0068597F" w:rsidP="00D4318B">
      <w:pPr>
        <w:pStyle w:val="Caption"/>
        <w:spacing w:before="0"/>
      </w:pPr>
      <w:r w:rsidRPr="00871120">
        <w:t xml:space="preserve">Figure </w:t>
      </w:r>
      <w:r w:rsidRPr="00871120">
        <w:fldChar w:fldCharType="begin"/>
      </w:r>
      <w:r w:rsidRPr="00871120">
        <w:instrText xml:space="preserve"> SEQ Figure \* ARABIC </w:instrText>
      </w:r>
      <w:r w:rsidRPr="00871120">
        <w:fldChar w:fldCharType="separate"/>
      </w:r>
      <w:r w:rsidR="00F23779" w:rsidRPr="00871120">
        <w:rPr>
          <w:noProof/>
        </w:rPr>
        <w:t>2</w:t>
      </w:r>
      <w:r w:rsidRPr="00871120">
        <w:fldChar w:fldCharType="end"/>
      </w:r>
      <w:r w:rsidRPr="00871120">
        <w:t xml:space="preserve">: Shockwave Lithotripsy Device Over-the-wire lithotripsy catheter </w:t>
      </w:r>
    </w:p>
    <w:p w14:paraId="1E786929" w14:textId="4F453445" w:rsidR="001038C4" w:rsidRPr="00D4318B" w:rsidRDefault="00D4318B" w:rsidP="00D4318B">
      <w:pPr>
        <w:pStyle w:val="Caption"/>
        <w:spacing w:before="0"/>
        <w:rPr>
          <w:b w:val="0"/>
          <w:bCs/>
        </w:rPr>
      </w:pPr>
      <w:r w:rsidRPr="00D4318B">
        <w:rPr>
          <w:b w:val="0"/>
          <w:bCs/>
        </w:rPr>
        <w:t xml:space="preserve">Source: </w:t>
      </w:r>
      <w:r w:rsidR="002B6EEC">
        <w:rPr>
          <w:b w:val="0"/>
          <w:bCs/>
        </w:rPr>
        <w:t xml:space="preserve">Retrieved from </w:t>
      </w:r>
      <w:r w:rsidRPr="00D4318B">
        <w:rPr>
          <w:b w:val="0"/>
          <w:bCs/>
        </w:rPr>
        <w:fldChar w:fldCharType="begin"/>
      </w:r>
      <w:r w:rsidRPr="00D4318B">
        <w:rPr>
          <w:b w:val="0"/>
          <w:bCs/>
        </w:rPr>
        <w:instrText xml:space="preserve"> ADDIN EN.CITE &lt;EndNote&gt;&lt;Cite&gt;&lt;Author&gt;Galougahi&lt;/Author&gt;&lt;Year&gt;2020&lt;/Year&gt;&lt;RecNum&gt;102&lt;/RecNum&gt;&lt;DisplayText&gt;(Galougahi et al., 2020)&lt;/DisplayText&gt;&lt;record&gt;&lt;rec-number&gt;102&lt;/rec-number&gt;&lt;foreign-keys&gt;&lt;key app="EN" db-id="d5svt0xdix0t91epd2bxzf0z00fvx9rrxxzz" timestamp="1679031565"&gt;102&lt;/key&gt;&lt;/foreign-keys&gt;&lt;ref-type name="Web Page"&gt;12&lt;/ref-type&gt;&lt;contributors&gt;&lt;authors&gt;&lt;author&gt;Galougahi, K.K.,&lt;/author&gt;&lt;author&gt;Petrossian, G.,&lt;/author&gt;&lt;author&gt;Hill, J.M.,&lt;/author&gt;&lt;author&gt;Ali, Z. A.,&lt;/author&gt;&lt;/authors&gt;&lt;/contributors&gt;&lt;titles&gt;&lt;title&gt;Intravascular Lithotripsy in Cardiovascular Interventions. Expert Analysis&lt;/title&gt;&lt;/titles&gt;&lt;number&gt;12th February 2023&lt;/number&gt;&lt;dates&gt;&lt;year&gt;2020&lt;/year&gt;&lt;/dates&gt;&lt;pub-location&gt;American college of cardiology&lt;/pub-location&gt;&lt;urls&gt;&lt;related-urls&gt;&lt;url&gt;https://www.acc.org/latest-in-cardiology/articles/2020/07/17/08/00/intravascular-lithotripsy-in-cardiovascular-interventions&lt;/url&gt;&lt;/related-urls&gt;&lt;/urls&gt;&lt;/record&gt;&lt;/Cite&gt;&lt;/EndNote&gt;</w:instrText>
      </w:r>
      <w:r w:rsidRPr="00D4318B">
        <w:rPr>
          <w:b w:val="0"/>
          <w:bCs/>
        </w:rPr>
        <w:fldChar w:fldCharType="separate"/>
      </w:r>
      <w:r w:rsidRPr="00D4318B">
        <w:rPr>
          <w:b w:val="0"/>
          <w:bCs/>
          <w:noProof/>
        </w:rPr>
        <w:t>(Galougahi et al., 2020)</w:t>
      </w:r>
      <w:r w:rsidRPr="00D4318B">
        <w:rPr>
          <w:b w:val="0"/>
          <w:bCs/>
        </w:rPr>
        <w:fldChar w:fldCharType="end"/>
      </w:r>
    </w:p>
    <w:p w14:paraId="3AB32317" w14:textId="77777777" w:rsidR="0019081B" w:rsidRPr="00D4318B" w:rsidRDefault="0019081B" w:rsidP="00D4318B">
      <w:pPr>
        <w:rPr>
          <w:lang w:val="en-GB" w:eastAsia="ja-JP"/>
        </w:rPr>
      </w:pPr>
    </w:p>
    <w:p w14:paraId="0C6704A4" w14:textId="759D6AF9" w:rsidR="001038C4" w:rsidRDefault="001038C4" w:rsidP="00D91831">
      <w:pPr>
        <w:jc w:val="both"/>
      </w:pPr>
      <w:bookmarkStart w:id="15" w:name="_Hlk127451864"/>
      <w:r>
        <w:t xml:space="preserve">The IVL generator and connecter cable are rechargeable and reusable. </w:t>
      </w:r>
      <w:bookmarkEnd w:id="15"/>
      <w:r>
        <w:t xml:space="preserve">The Shockwave IVL catheters are intended for single use only. The catheter contains an inflation lumen, a guidewire lumen and the lithotripsy emitters. The IVL catheter is available in multiple sizes to address a range of vessel diameters. The IVL technology </w:t>
      </w:r>
      <w:r w:rsidRPr="004D5E49">
        <w:t xml:space="preserve">is </w:t>
      </w:r>
      <w:r w:rsidR="00D05E0A">
        <w:t xml:space="preserve">proposed </w:t>
      </w:r>
      <w:r>
        <w:t xml:space="preserve">to </w:t>
      </w:r>
      <w:r w:rsidR="00EF02A8">
        <w:t xml:space="preserve">be </w:t>
      </w:r>
      <w:r>
        <w:t>use</w:t>
      </w:r>
      <w:r w:rsidR="00EF02A8">
        <w:t>d</w:t>
      </w:r>
      <w:r>
        <w:t xml:space="preserve"> in two indications.</w:t>
      </w:r>
    </w:p>
    <w:p w14:paraId="6729CAA3" w14:textId="2B87EE3C" w:rsidR="001038C4" w:rsidRPr="00E34F9C" w:rsidRDefault="00EF02A8" w:rsidP="00A7615F">
      <w:pPr>
        <w:pStyle w:val="ListParagraph"/>
        <w:numPr>
          <w:ilvl w:val="0"/>
          <w:numId w:val="9"/>
        </w:numPr>
      </w:pPr>
      <w:r>
        <w:t>A</w:t>
      </w:r>
      <w:r w:rsidR="001038C4" w:rsidRPr="00E34F9C">
        <w:t>s a standalone treatment for PAD (The IVL is supposed to replace the existing standard balloon therapy).</w:t>
      </w:r>
    </w:p>
    <w:p w14:paraId="494FBEDC" w14:textId="18CB4FBD" w:rsidR="001038C4" w:rsidRDefault="00EF02A8" w:rsidP="00A7615F">
      <w:pPr>
        <w:pStyle w:val="ListParagraph"/>
        <w:numPr>
          <w:ilvl w:val="0"/>
          <w:numId w:val="9"/>
        </w:numPr>
      </w:pPr>
      <w:r>
        <w:t>A</w:t>
      </w:r>
      <w:r w:rsidR="001F4909">
        <w:t xml:space="preserve">s a </w:t>
      </w:r>
      <w:r w:rsidR="00385978">
        <w:t xml:space="preserve">combined strategy with other adjunctive treatments such as </w:t>
      </w:r>
      <w:r w:rsidR="00385978" w:rsidRPr="00867445">
        <w:t>stent insertion or treatment with a drug-coated balloon</w:t>
      </w:r>
      <w:r w:rsidR="00385978" w:rsidRPr="00E34F9C" w:rsidDel="00385978">
        <w:t xml:space="preserve"> </w:t>
      </w:r>
      <w:r w:rsidR="001038C4" w:rsidRPr="00E34F9C">
        <w:t>(IVL is add-on for the existing therapy</w:t>
      </w:r>
      <w:r w:rsidR="001038C4">
        <w:t>)</w:t>
      </w:r>
      <w:r w:rsidR="001038C4" w:rsidRPr="00E34F9C">
        <w:t>.</w:t>
      </w:r>
    </w:p>
    <w:p w14:paraId="1359CA21" w14:textId="66FEEC02" w:rsidR="001038C4" w:rsidRPr="005435F6" w:rsidRDefault="00385978" w:rsidP="001038C4">
      <w:pPr>
        <w:jc w:val="both"/>
        <w:rPr>
          <w:szCs w:val="20"/>
        </w:rPr>
      </w:pPr>
      <w:r w:rsidRPr="00AC72BF">
        <w:t xml:space="preserve">The proposed technology is </w:t>
      </w:r>
      <w:r w:rsidR="005435F6">
        <w:t>designed to be used in</w:t>
      </w:r>
      <w:r w:rsidRPr="00AC72BF">
        <w:t xml:space="preserve"> hospital</w:t>
      </w:r>
      <w:r w:rsidR="005435F6">
        <w:t>s</w:t>
      </w:r>
      <w:r w:rsidRPr="00AC72BF">
        <w:t xml:space="preserve"> as an inpatient procedure.</w:t>
      </w:r>
      <w:r>
        <w:t xml:space="preserve">  The </w:t>
      </w:r>
      <w:r w:rsidR="001038C4">
        <w:t xml:space="preserve">IVL procedure is intended to be performed by vascular surgeons or interventional radiologists trained in endovascular techniques. Clinicians who are currently able to provide </w:t>
      </w:r>
      <w:r w:rsidR="00E95091">
        <w:rPr>
          <w:color w:val="000000" w:themeColor="text1"/>
        </w:rPr>
        <w:t>SBA</w:t>
      </w:r>
      <w:r w:rsidR="001038C4" w:rsidRPr="00006B33">
        <w:rPr>
          <w:color w:val="000000" w:themeColor="text1"/>
        </w:rPr>
        <w:t xml:space="preserve"> </w:t>
      </w:r>
      <w:r w:rsidR="001038C4">
        <w:t xml:space="preserve">will be able to provide IVL without any </w:t>
      </w:r>
      <w:r w:rsidR="00E0181F">
        <w:t xml:space="preserve">specialised </w:t>
      </w:r>
      <w:r w:rsidR="001038C4">
        <w:t xml:space="preserve">training. </w:t>
      </w:r>
      <w:r w:rsidR="001038C4" w:rsidRPr="000358DD">
        <w:t xml:space="preserve">Hence specific additional training or specific qualifications related to IVL are not required to deliver the proposed service. Therefore, in addition to the consumables, the proposed health technology does not require additional infrastructure changes. </w:t>
      </w:r>
    </w:p>
    <w:p w14:paraId="76ABFD0C" w14:textId="0ADA1832" w:rsidR="001038C4" w:rsidRDefault="001038C4" w:rsidP="001038C4">
      <w:pPr>
        <w:jc w:val="both"/>
      </w:pPr>
      <w:r w:rsidRPr="00AC72BF">
        <w:t>The proposed technology for PAD has not been funded currently in Australi</w:t>
      </w:r>
      <w:r>
        <w:t xml:space="preserve">a </w:t>
      </w:r>
      <w:r w:rsidRPr="00AC72BF">
        <w:t xml:space="preserve">for another clinical indication. However, </w:t>
      </w:r>
      <w:r w:rsidR="00EE3ECD" w:rsidRPr="00EE3ECD">
        <w:t>a single-centre retrospective study</w:t>
      </w:r>
      <w:r w:rsidR="00EE3ECD">
        <w:t xml:space="preserve"> </w:t>
      </w:r>
      <w:r w:rsidR="005435F6">
        <w:t>reported</w:t>
      </w:r>
      <w:r w:rsidR="005435F6" w:rsidRPr="00AC72BF">
        <w:t xml:space="preserve"> </w:t>
      </w:r>
      <w:r w:rsidRPr="00AC72BF">
        <w:t xml:space="preserve">early experience of using IVL technology to treat severe calcific coronary artery diseases </w:t>
      </w:r>
      <w:r>
        <w:t xml:space="preserve">in Australia </w:t>
      </w:r>
      <w:r w:rsidR="00035118">
        <w:fldChar w:fldCharType="begin"/>
      </w:r>
      <w:r w:rsidR="00035118">
        <w:instrText xml:space="preserve"> ADDIN EN.CITE &lt;EndNote&gt;&lt;Cite&gt;&lt;Author&gt;Doost&lt;/Author&gt;&lt;Year&gt;2022&lt;/Year&gt;&lt;RecNum&gt;38&lt;/RecNum&gt;&lt;DisplayText&gt;(Doost et al., 2022)&lt;/DisplayText&gt;&lt;record&gt;&lt;rec-number&gt;38&lt;/rec-number&gt;&lt;foreign-keys&gt;&lt;key app="EN" db-id="d5svt0xdix0t91epd2bxzf0z00fvx9rrxxzz" timestamp="1676268525"&gt;38&lt;/key&gt;&lt;/foreign-keys&gt;&lt;ref-type name="Journal Article"&gt;17&lt;/ref-type&gt;&lt;contributors&gt;&lt;authors&gt;&lt;author&gt;Doost, A.&lt;/author&gt;&lt;author&gt;Marangou, J.&lt;/author&gt;&lt;author&gt;Mabote, T.&lt;/author&gt;&lt;author&gt;Yong, G.&lt;/author&gt;&lt;author&gt;Shetty, S.&lt;/author&gt;&lt;author&gt;Whelan, A.&lt;/author&gt;&lt;author&gt;Erickson, M.&lt;/author&gt;&lt;author&gt;Nguyen, M.&lt;/author&gt;&lt;author&gt;Judkins, C.&lt;/author&gt;&lt;author&gt;Putrino, A.&lt;/author&gt;&lt;author&gt;Ihdayhid, A. R.&lt;/author&gt;&lt;author&gt;Clugston, R.&lt;/author&gt;&lt;author&gt;Rankin, J.&lt;/author&gt;&lt;/authors&gt;&lt;/contributors&gt;&lt;auth-address&gt;Department of Cardiology, Fiona Stanley Hospital, Perth, Western Australia.&lt;/auth-address&gt;&lt;titles&gt;&lt;title&gt;Early Australian experience with intravascular lithotripsy treatment of severe calcific coronary stenosis: IVL in acute/chronic coronary syndromes&lt;/title&gt;&lt;secondary-title&gt;AsiaIntervention&lt;/secondary-title&gt;&lt;/titles&gt;&lt;periodical&gt;&lt;full-title&gt;AsiaIntervention&lt;/full-title&gt;&lt;/periodical&gt;&lt;pages&gt;42-49&lt;/pages&gt;&lt;volume&gt;8&lt;/volume&gt;&lt;number&gt;1&lt;/number&gt;&lt;edition&gt;20220315&lt;/edition&gt;&lt;dates&gt;&lt;year&gt;2022&lt;/year&gt;&lt;pub-dates&gt;&lt;date&gt;Mar&lt;/date&gt;&lt;/pub-dates&gt;&lt;/dates&gt;&lt;isbn&gt;2426-3958 (Print)&amp;#xD;2426-3958&lt;/isbn&gt;&lt;accession-num&gt;35350794&lt;/accession-num&gt;&lt;urls&gt;&lt;/urls&gt;&lt;custom1&gt;The authors have no conflicts of interest to declare.&lt;/custom1&gt;&lt;custom2&gt;PMC8922461&lt;/custom2&gt;&lt;electronic-resource-num&gt;10.4244/aij-d-21-00041&lt;/electronic-resource-num&gt;&lt;remote-database-provider&gt;NLM&lt;/remote-database-provider&gt;&lt;language&gt;eng&lt;/language&gt;&lt;/record&gt;&lt;/Cite&gt;&lt;/EndNote&gt;</w:instrText>
      </w:r>
      <w:r w:rsidR="00035118">
        <w:fldChar w:fldCharType="separate"/>
      </w:r>
      <w:r w:rsidR="00035118">
        <w:rPr>
          <w:noProof/>
        </w:rPr>
        <w:t>(Doost et al., 2022)</w:t>
      </w:r>
      <w:r w:rsidR="00035118">
        <w:fldChar w:fldCharType="end"/>
      </w:r>
      <w:r>
        <w:t>.</w:t>
      </w:r>
    </w:p>
    <w:p w14:paraId="3F17A3E1" w14:textId="650E1A7E" w:rsidR="001038C4" w:rsidRPr="00CE1367" w:rsidRDefault="001038C4" w:rsidP="001038C4">
      <w:pPr>
        <w:pStyle w:val="Heading4"/>
      </w:pPr>
      <w:r w:rsidRPr="00CE1367">
        <w:t xml:space="preserve">Mechanism of </w:t>
      </w:r>
      <w:r w:rsidRPr="00BF6238">
        <w:t>action</w:t>
      </w:r>
      <w:r w:rsidR="00B31A59" w:rsidRPr="00BF6238">
        <w:t xml:space="preserve"> and treatment procedure</w:t>
      </w:r>
    </w:p>
    <w:p w14:paraId="30B49D5C" w14:textId="063538F7" w:rsidR="00B31A59" w:rsidRDefault="001038C4" w:rsidP="002900E8">
      <w:pPr>
        <w:jc w:val="both"/>
        <w:rPr>
          <w:rFonts w:asciiTheme="minorHAnsi" w:hAnsiTheme="minorHAnsi" w:cstheme="minorHAnsi"/>
        </w:rPr>
      </w:pPr>
      <w:r w:rsidRPr="002900E8">
        <w:rPr>
          <w:rFonts w:asciiTheme="minorHAnsi" w:hAnsiTheme="minorHAnsi" w:cstheme="minorHAnsi"/>
          <w:shd w:val="clear" w:color="auto" w:fill="FFFFFF"/>
        </w:rPr>
        <w:t>IVL utilise</w:t>
      </w:r>
      <w:r w:rsidR="00825A21">
        <w:rPr>
          <w:rFonts w:asciiTheme="minorHAnsi" w:hAnsiTheme="minorHAnsi" w:cstheme="minorHAnsi"/>
          <w:shd w:val="clear" w:color="auto" w:fill="FFFFFF"/>
        </w:rPr>
        <w:t>s</w:t>
      </w:r>
      <w:r w:rsidRPr="002900E8">
        <w:rPr>
          <w:rFonts w:asciiTheme="minorHAnsi" w:hAnsiTheme="minorHAnsi" w:cstheme="minorHAnsi"/>
          <w:shd w:val="clear" w:color="auto" w:fill="FFFFFF"/>
        </w:rPr>
        <w:t xml:space="preserve"> pulsatile sonic pressure waves that pass through soft tissue and produce shear stresses </w:t>
      </w:r>
      <w:r w:rsidR="00EE3ECD" w:rsidRPr="002900E8">
        <w:rPr>
          <w:rFonts w:asciiTheme="minorHAnsi" w:hAnsiTheme="minorHAnsi" w:cstheme="minorHAnsi"/>
          <w:shd w:val="clear" w:color="auto" w:fill="FFFFFF"/>
        </w:rPr>
        <w:t>that disrupt</w:t>
      </w:r>
      <w:r w:rsidR="00EE3ECD">
        <w:rPr>
          <w:rFonts w:asciiTheme="minorHAnsi" w:hAnsiTheme="minorHAnsi" w:cstheme="minorHAnsi"/>
          <w:shd w:val="clear" w:color="auto" w:fill="FFFFFF"/>
        </w:rPr>
        <w:t xml:space="preserve"> calcification</w:t>
      </w:r>
      <w:r w:rsidRPr="002900E8">
        <w:rPr>
          <w:rFonts w:asciiTheme="minorHAnsi" w:hAnsiTheme="minorHAnsi" w:cstheme="minorHAnsi"/>
          <w:shd w:val="clear" w:color="auto" w:fill="FFFFFF"/>
        </w:rPr>
        <w:t xml:space="preserve">. </w:t>
      </w:r>
      <w:r w:rsidR="00B31A59" w:rsidRPr="002900E8">
        <w:rPr>
          <w:rFonts w:asciiTheme="minorHAnsi" w:hAnsiTheme="minorHAnsi" w:cstheme="minorHAnsi"/>
        </w:rPr>
        <w:t xml:space="preserve">The key procedural steps for IVL treatment include preparation, delivering the IVL </w:t>
      </w:r>
      <w:r w:rsidR="00B31A59" w:rsidRPr="002900E8">
        <w:rPr>
          <w:rFonts w:asciiTheme="minorHAnsi" w:hAnsiTheme="minorHAnsi" w:cstheme="minorHAnsi"/>
        </w:rPr>
        <w:lastRenderedPageBreak/>
        <w:t xml:space="preserve">catheter to the treatment site and treating the site with lithotripsy. </w:t>
      </w:r>
      <w:r w:rsidR="00EE3ECD" w:rsidRPr="002900E8">
        <w:rPr>
          <w:rFonts w:asciiTheme="minorHAnsi" w:hAnsiTheme="minorHAnsi" w:cstheme="minorHAnsi"/>
          <w:shd w:val="clear" w:color="auto" w:fill="FFFFFF"/>
        </w:rPr>
        <w:t>Prior to IVL treatment, obtain</w:t>
      </w:r>
      <w:r w:rsidR="00EE3ECD">
        <w:rPr>
          <w:rFonts w:asciiTheme="minorHAnsi" w:hAnsiTheme="minorHAnsi" w:cstheme="minorHAnsi"/>
          <w:shd w:val="clear" w:color="auto" w:fill="FFFFFF"/>
        </w:rPr>
        <w:t>ing</w:t>
      </w:r>
      <w:r w:rsidR="00EE3ECD" w:rsidRPr="002900E8">
        <w:rPr>
          <w:rFonts w:asciiTheme="minorHAnsi" w:hAnsiTheme="minorHAnsi" w:cstheme="minorHAnsi"/>
          <w:shd w:val="clear" w:color="auto" w:fill="FFFFFF"/>
        </w:rPr>
        <w:t xml:space="preserve"> arterial a</w:t>
      </w:r>
      <w:r w:rsidR="00EE3ECD" w:rsidRPr="002900E8">
        <w:rPr>
          <w:rFonts w:asciiTheme="minorHAnsi" w:hAnsiTheme="minorHAnsi" w:cstheme="minorHAnsi"/>
        </w:rPr>
        <w:t>ccess, anticoagulation and</w:t>
      </w:r>
      <w:r w:rsidR="00EE3ECD" w:rsidRPr="002900E8">
        <w:rPr>
          <w:rFonts w:asciiTheme="minorHAnsi" w:eastAsia="Times New Roman" w:hAnsiTheme="minorHAnsi" w:cstheme="minorHAnsi"/>
          <w:color w:val="232323"/>
          <w:shd w:val="clear" w:color="auto" w:fill="FFFFFF"/>
          <w:lang w:eastAsia="en-AU"/>
        </w:rPr>
        <w:t xml:space="preserve"> initial arteriography </w:t>
      </w:r>
      <w:r w:rsidR="00EE3ECD" w:rsidRPr="002900E8">
        <w:rPr>
          <w:rFonts w:asciiTheme="minorHAnsi" w:hAnsiTheme="minorHAnsi" w:cstheme="minorHAnsi"/>
          <w:color w:val="232323"/>
          <w:shd w:val="clear" w:color="auto" w:fill="FFFFFF"/>
        </w:rPr>
        <w:t xml:space="preserve">to </w:t>
      </w:r>
      <w:r w:rsidR="00EE3ECD" w:rsidRPr="002900E8">
        <w:rPr>
          <w:rFonts w:asciiTheme="minorHAnsi" w:eastAsia="Times New Roman" w:hAnsiTheme="minorHAnsi" w:cstheme="minorHAnsi"/>
          <w:color w:val="232323"/>
          <w:shd w:val="clear" w:color="auto" w:fill="FFFFFF"/>
          <w:lang w:eastAsia="en-AU"/>
        </w:rPr>
        <w:t>determine whether to proceed with the intervention</w:t>
      </w:r>
      <w:r w:rsidR="00EE3ECD" w:rsidRPr="002900E8">
        <w:rPr>
          <w:rFonts w:asciiTheme="minorHAnsi" w:hAnsiTheme="minorHAnsi" w:cstheme="minorHAnsi"/>
          <w:color w:val="232323"/>
          <w:shd w:val="clear" w:color="auto" w:fill="FFFFFF"/>
        </w:rPr>
        <w:t xml:space="preserve"> are performed</w:t>
      </w:r>
      <w:r w:rsidR="00EE3ECD" w:rsidRPr="002900E8">
        <w:rPr>
          <w:rFonts w:asciiTheme="minorHAnsi" w:eastAsia="Times New Roman" w:hAnsiTheme="minorHAnsi" w:cstheme="minorHAnsi"/>
          <w:lang w:eastAsia="en-AU"/>
        </w:rPr>
        <w:t xml:space="preserve"> </w:t>
      </w:r>
      <w:r w:rsidR="00EE3ECD" w:rsidRPr="002900E8">
        <w:rPr>
          <w:rFonts w:asciiTheme="minorHAnsi" w:hAnsiTheme="minorHAnsi" w:cstheme="minorHAnsi"/>
        </w:rPr>
        <w:t xml:space="preserve">based on each institution’s standard of care for endovascular procedures. </w:t>
      </w:r>
      <w:r w:rsidR="00B31A59" w:rsidRPr="002900E8">
        <w:rPr>
          <w:rFonts w:asciiTheme="minorHAnsi" w:hAnsiTheme="minorHAnsi" w:cstheme="minorHAnsi"/>
        </w:rPr>
        <w:t xml:space="preserve">At the preparation stage, </w:t>
      </w:r>
      <w:r w:rsidR="0049697F">
        <w:rPr>
          <w:rFonts w:asciiTheme="minorHAnsi" w:hAnsiTheme="minorHAnsi" w:cstheme="minorHAnsi"/>
        </w:rPr>
        <w:t xml:space="preserve">a balloon </w:t>
      </w:r>
      <w:r w:rsidR="00B31A59" w:rsidRPr="002900E8">
        <w:rPr>
          <w:rFonts w:asciiTheme="minorHAnsi" w:hAnsiTheme="minorHAnsi" w:cstheme="minorHAnsi"/>
        </w:rPr>
        <w:t xml:space="preserve">catheter size at 1.1:1 based on </w:t>
      </w:r>
      <w:r w:rsidR="00E761C5">
        <w:rPr>
          <w:rFonts w:asciiTheme="minorHAnsi" w:hAnsiTheme="minorHAnsi" w:cstheme="minorHAnsi"/>
        </w:rPr>
        <w:t xml:space="preserve">the </w:t>
      </w:r>
      <w:r w:rsidR="00B31A59" w:rsidRPr="002900E8">
        <w:rPr>
          <w:rFonts w:asciiTheme="minorHAnsi" w:hAnsiTheme="minorHAnsi" w:cstheme="minorHAnsi"/>
        </w:rPr>
        <w:t xml:space="preserve">balloon compliance chart and reference vessel diameter should be selected and prepared using </w:t>
      </w:r>
      <w:r w:rsidR="00E761C5">
        <w:rPr>
          <w:rFonts w:asciiTheme="minorHAnsi" w:hAnsiTheme="minorHAnsi" w:cstheme="minorHAnsi"/>
        </w:rPr>
        <w:t xml:space="preserve">the </w:t>
      </w:r>
      <w:r w:rsidR="00B31A59" w:rsidRPr="002900E8">
        <w:rPr>
          <w:rFonts w:asciiTheme="minorHAnsi" w:hAnsiTheme="minorHAnsi" w:cstheme="minorHAnsi"/>
        </w:rPr>
        <w:t>standard technique.</w:t>
      </w:r>
      <w:r w:rsidR="00B31A59" w:rsidRPr="002900E8">
        <w:rPr>
          <w:rFonts w:asciiTheme="minorHAnsi" w:hAnsiTheme="minorHAnsi" w:cstheme="minorHAnsi"/>
          <w:shd w:val="clear" w:color="auto" w:fill="FFFFFF"/>
        </w:rPr>
        <w:t xml:space="preserve"> </w:t>
      </w:r>
      <w:r w:rsidR="00B31A59" w:rsidRPr="002900E8">
        <w:rPr>
          <w:rFonts w:asciiTheme="minorHAnsi" w:hAnsiTheme="minorHAnsi" w:cstheme="minorHAnsi"/>
        </w:rPr>
        <w:t xml:space="preserve">Then </w:t>
      </w:r>
      <w:r w:rsidR="009749C1">
        <w:rPr>
          <w:rFonts w:asciiTheme="minorHAnsi" w:hAnsiTheme="minorHAnsi" w:cstheme="minorHAnsi"/>
        </w:rPr>
        <w:t xml:space="preserve">the </w:t>
      </w:r>
      <w:r w:rsidR="00B31A59" w:rsidRPr="002900E8">
        <w:rPr>
          <w:rFonts w:asciiTheme="minorHAnsi" w:hAnsiTheme="minorHAnsi" w:cstheme="minorHAnsi"/>
        </w:rPr>
        <w:t>calcified arterial lesion is crossed with a 0.014-inch guidewire, and the IVL catheter</w:t>
      </w:r>
      <w:r w:rsidR="00BF6238">
        <w:rPr>
          <w:rFonts w:asciiTheme="minorHAnsi" w:hAnsiTheme="minorHAnsi" w:cstheme="minorHAnsi"/>
        </w:rPr>
        <w:t xml:space="preserve"> </w:t>
      </w:r>
      <w:r w:rsidR="00B31A59" w:rsidRPr="002900E8">
        <w:rPr>
          <w:rFonts w:asciiTheme="minorHAnsi" w:hAnsiTheme="minorHAnsi" w:cstheme="minorHAnsi"/>
        </w:rPr>
        <w:t xml:space="preserve">is advanced across the lesion and positioned using radiopaque markers. Once the IVL </w:t>
      </w:r>
      <w:r w:rsidR="00257F9B">
        <w:rPr>
          <w:rFonts w:asciiTheme="minorHAnsi" w:hAnsiTheme="minorHAnsi" w:cstheme="minorHAnsi"/>
        </w:rPr>
        <w:t>c</w:t>
      </w:r>
      <w:r w:rsidR="00257F9B" w:rsidRPr="002900E8">
        <w:rPr>
          <w:rFonts w:asciiTheme="minorHAnsi" w:hAnsiTheme="minorHAnsi" w:cstheme="minorHAnsi"/>
        </w:rPr>
        <w:t xml:space="preserve">atheter </w:t>
      </w:r>
      <w:r w:rsidR="00B31A59" w:rsidRPr="002900E8">
        <w:rPr>
          <w:rFonts w:asciiTheme="minorHAnsi" w:hAnsiTheme="minorHAnsi" w:cstheme="minorHAnsi"/>
        </w:rPr>
        <w:t xml:space="preserve">is in place, </w:t>
      </w:r>
      <w:r w:rsidR="0010072F">
        <w:rPr>
          <w:rFonts w:asciiTheme="minorHAnsi" w:hAnsiTheme="minorHAnsi" w:cstheme="minorHAnsi"/>
        </w:rPr>
        <w:t xml:space="preserve">the </w:t>
      </w:r>
      <w:r w:rsidR="00B31A59" w:rsidRPr="002900E8">
        <w:rPr>
          <w:rFonts w:asciiTheme="minorHAnsi" w:hAnsiTheme="minorHAnsi" w:cstheme="minorHAnsi"/>
        </w:rPr>
        <w:t xml:space="preserve">position </w:t>
      </w:r>
      <w:r w:rsidR="00684EB9">
        <w:rPr>
          <w:rFonts w:asciiTheme="minorHAnsi" w:hAnsiTheme="minorHAnsi" w:cstheme="minorHAnsi"/>
        </w:rPr>
        <w:t xml:space="preserve">is recorded </w:t>
      </w:r>
      <w:r w:rsidR="00B31A59" w:rsidRPr="002900E8">
        <w:rPr>
          <w:rFonts w:asciiTheme="minorHAnsi" w:hAnsiTheme="minorHAnsi" w:cstheme="minorHAnsi"/>
        </w:rPr>
        <w:t xml:space="preserve">using fluoroscopy. </w:t>
      </w:r>
      <w:r w:rsidR="005435F6">
        <w:rPr>
          <w:rFonts w:asciiTheme="minorHAnsi" w:hAnsiTheme="minorHAnsi" w:cstheme="minorHAnsi"/>
        </w:rPr>
        <w:t>After that, t</w:t>
      </w:r>
      <w:r w:rsidR="00B31A59" w:rsidRPr="002900E8">
        <w:rPr>
          <w:rFonts w:asciiTheme="minorHAnsi" w:hAnsiTheme="minorHAnsi" w:cstheme="minorHAnsi"/>
        </w:rPr>
        <w:t xml:space="preserve">he lithotripsy balloon is inflated to 4 atm using a 1:1 diluted contrast/saline solution, and the generator is activated producing pulsatile acoustic pressure waves </w:t>
      </w:r>
      <w:r w:rsidR="00960168">
        <w:rPr>
          <w:rFonts w:asciiTheme="minorHAnsi" w:hAnsiTheme="minorHAnsi" w:cstheme="minorHAnsi"/>
        </w:rPr>
        <w:t xml:space="preserve">which are </w:t>
      </w:r>
      <w:r w:rsidR="00B31A59" w:rsidRPr="002900E8">
        <w:rPr>
          <w:rFonts w:asciiTheme="minorHAnsi" w:hAnsiTheme="minorHAnsi" w:cstheme="minorHAnsi"/>
        </w:rPr>
        <w:t xml:space="preserve">delivered from the lithotripsy emitters at 1 pulse per </w:t>
      </w:r>
      <w:r w:rsidR="00065A9A" w:rsidRPr="002900E8">
        <w:rPr>
          <w:rFonts w:asciiTheme="minorHAnsi" w:hAnsiTheme="minorHAnsi" w:cstheme="minorHAnsi"/>
        </w:rPr>
        <w:t>second to</w:t>
      </w:r>
      <w:r w:rsidR="00435679">
        <w:rPr>
          <w:rFonts w:asciiTheme="minorHAnsi" w:hAnsiTheme="minorHAnsi" w:cstheme="minorHAnsi"/>
        </w:rPr>
        <w:t xml:space="preserve"> </w:t>
      </w:r>
      <w:r w:rsidR="00B31A59" w:rsidRPr="002900E8">
        <w:rPr>
          <w:rFonts w:asciiTheme="minorHAnsi" w:hAnsiTheme="minorHAnsi" w:cstheme="minorHAnsi"/>
        </w:rPr>
        <w:t xml:space="preserve">travel safely through soft tissue and facilitate superficial and deep calcium disruption. </w:t>
      </w:r>
      <w:r w:rsidR="00C83C9C" w:rsidRPr="00C83C9C">
        <w:rPr>
          <w:rFonts w:asciiTheme="minorHAnsi" w:hAnsiTheme="minorHAnsi" w:cstheme="minorHAnsi"/>
        </w:rPr>
        <w:t xml:space="preserve">Lithotripsy is administrated in 30-pulse cycles. </w:t>
      </w:r>
      <w:r w:rsidR="0049697F" w:rsidRPr="00B31A59">
        <w:rPr>
          <w:rFonts w:asciiTheme="minorHAnsi" w:hAnsiTheme="minorHAnsi" w:cstheme="minorHAnsi"/>
        </w:rPr>
        <w:t>Following lithotripsy treatment</w:t>
      </w:r>
      <w:r w:rsidR="0049697F" w:rsidRPr="00EE3ECD">
        <w:rPr>
          <w:rFonts w:asciiTheme="minorHAnsi" w:hAnsiTheme="minorHAnsi" w:cstheme="minorHAnsi"/>
        </w:rPr>
        <w:t xml:space="preserve">, </w:t>
      </w:r>
      <w:r w:rsidR="00EE3ECD" w:rsidRPr="00EE3ECD">
        <w:rPr>
          <w:rFonts w:asciiTheme="minorHAnsi" w:hAnsiTheme="minorHAnsi" w:cstheme="minorHAnsi"/>
        </w:rPr>
        <w:t>the balloon is deflated to re-establish blood flow</w:t>
      </w:r>
      <w:r w:rsidR="00EE3ECD">
        <w:rPr>
          <w:rFonts w:ascii="Segoe UI" w:hAnsi="Segoe UI" w:cs="Segoe UI"/>
          <w:sz w:val="18"/>
          <w:szCs w:val="18"/>
        </w:rPr>
        <w:t xml:space="preserve">. </w:t>
      </w:r>
      <w:r w:rsidR="0049697F">
        <w:rPr>
          <w:rFonts w:asciiTheme="minorHAnsi" w:hAnsiTheme="minorHAnsi" w:cstheme="minorHAnsi"/>
        </w:rPr>
        <w:t>The procedure can be repeated if required</w:t>
      </w:r>
      <w:r w:rsidR="00C83C9C">
        <w:rPr>
          <w:rFonts w:asciiTheme="minorHAnsi" w:hAnsiTheme="minorHAnsi" w:cstheme="minorHAnsi"/>
        </w:rPr>
        <w:t xml:space="preserve"> and</w:t>
      </w:r>
      <w:r w:rsidR="00C83C9C" w:rsidRPr="00C83C9C">
        <w:rPr>
          <w:rFonts w:asciiTheme="minorHAnsi" w:hAnsiTheme="minorHAnsi" w:cstheme="minorHAnsi"/>
        </w:rPr>
        <w:t xml:space="preserve"> </w:t>
      </w:r>
      <w:r w:rsidR="00C83C9C">
        <w:rPr>
          <w:rFonts w:asciiTheme="minorHAnsi" w:hAnsiTheme="minorHAnsi" w:cstheme="minorHAnsi"/>
        </w:rPr>
        <w:t>t</w:t>
      </w:r>
      <w:r w:rsidR="00C83C9C" w:rsidRPr="00C83C9C">
        <w:rPr>
          <w:rFonts w:asciiTheme="minorHAnsi" w:hAnsiTheme="minorHAnsi" w:cstheme="minorHAnsi"/>
        </w:rPr>
        <w:t xml:space="preserve">he numbers of cycles applied </w:t>
      </w:r>
      <w:r w:rsidR="00C83C9C">
        <w:rPr>
          <w:rFonts w:asciiTheme="minorHAnsi" w:hAnsiTheme="minorHAnsi" w:cstheme="minorHAnsi"/>
        </w:rPr>
        <w:t>is based on the</w:t>
      </w:r>
      <w:r w:rsidR="00C83C9C" w:rsidRPr="00C83C9C">
        <w:rPr>
          <w:rFonts w:asciiTheme="minorHAnsi" w:hAnsiTheme="minorHAnsi" w:cstheme="minorHAnsi"/>
        </w:rPr>
        <w:t xml:space="preserve"> length of the lesion and the angiographic imaging after the first cycle</w:t>
      </w:r>
      <w:r w:rsidR="00C83C9C">
        <w:rPr>
          <w:rFonts w:asciiTheme="minorHAnsi" w:hAnsiTheme="minorHAnsi" w:cstheme="minorHAnsi"/>
        </w:rPr>
        <w:t xml:space="preserve"> </w:t>
      </w:r>
      <w:r w:rsidR="00C83C9C">
        <w:rPr>
          <w:rFonts w:asciiTheme="minorHAnsi" w:hAnsiTheme="minorHAnsi" w:cstheme="minorHAnsi"/>
        </w:rPr>
        <w:fldChar w:fldCharType="begin"/>
      </w:r>
      <w:r w:rsidR="00C83C9C">
        <w:rPr>
          <w:rFonts w:asciiTheme="minorHAnsi" w:hAnsiTheme="minorHAnsi" w:cstheme="minorHAnsi"/>
        </w:rPr>
        <w:instrText xml:space="preserve"> ADDIN EN.CITE &lt;EndNote&gt;&lt;Cite&gt;&lt;Author&gt;Stavroulakis&lt;/Author&gt;&lt;Year&gt;2022&lt;/Year&gt;&lt;RecNum&gt;44&lt;/RecNum&gt;&lt;DisplayText&gt;(Stavroulakis et al., 2022)&lt;/DisplayText&gt;&lt;record&gt;&lt;rec-number&gt;44&lt;/rec-number&gt;&lt;foreign-keys&gt;&lt;key app="EN" db-id="d5svt0xdix0t91epd2bxzf0z00fvx9rrxxzz" timestamp="1676852112"&gt;44&lt;/key&gt;&lt;/foreign-keys&gt;&lt;ref-type name="Journal Article"&gt;17&lt;/ref-type&gt;&lt;contributors&gt;&lt;authors&gt;&lt;author&gt;Stavroulakis, Konstantinos&lt;/author&gt;&lt;author&gt;Bisdas, Theodosios&lt;/author&gt;&lt;author&gt;Torsello, Giovanni&lt;/author&gt;&lt;author&gt;Tsilimparis, Nikolaos&lt;/author&gt;&lt;author&gt;Damerau, Sarah&lt;/author&gt;&lt;author&gt;Argyriou, Angeliki&lt;/author&gt;&lt;/authors&gt;&lt;/contributors&gt;&lt;titles&gt;&lt;title&gt;Intravascular Lithotripsy and Drug-Coated Balloon Angioplasty for Severely Calcified Femoropopliteal Arterial Disease&lt;/title&gt;&lt;secondary-title&gt;Journal of Endovascular Therapy&lt;/secondary-title&gt;&lt;/titles&gt;&lt;periodical&gt;&lt;full-title&gt;Journal of Endovascular Therapy&lt;/full-title&gt;&lt;/periodical&gt;&lt;pages&gt;106-113&lt;/pages&gt;&lt;volume&gt;30&lt;/volume&gt;&lt;number&gt;1&lt;/number&gt;&lt;dates&gt;&lt;year&gt;2022&lt;/year&gt;&lt;pub-dates&gt;&lt;date&gt;2023/02/01&lt;/date&gt;&lt;/pub-dates&gt;&lt;/dates&gt;&lt;publisher&gt;SAGE Publications Inc&lt;/publisher&gt;&lt;isbn&gt;1526-6028&lt;/isbn&gt;&lt;urls&gt;&lt;related-urls&gt;&lt;url&gt;https://doi.org/10.1177/15266028221075563&lt;/url&gt;&lt;/related-urls&gt;&lt;/urls&gt;&lt;electronic-resource-num&gt;10.1177/15266028221075563&lt;/electronic-resource-num&gt;&lt;access-date&gt;2023/02/19&lt;/access-date&gt;&lt;/record&gt;&lt;/Cite&gt;&lt;/EndNote&gt;</w:instrText>
      </w:r>
      <w:r w:rsidR="00C83C9C">
        <w:rPr>
          <w:rFonts w:asciiTheme="minorHAnsi" w:hAnsiTheme="minorHAnsi" w:cstheme="minorHAnsi"/>
        </w:rPr>
        <w:fldChar w:fldCharType="separate"/>
      </w:r>
      <w:r w:rsidR="00C83C9C">
        <w:rPr>
          <w:rFonts w:asciiTheme="minorHAnsi" w:hAnsiTheme="minorHAnsi" w:cstheme="minorHAnsi"/>
          <w:noProof/>
        </w:rPr>
        <w:t>(Stavroulakis et al., 2022)</w:t>
      </w:r>
      <w:r w:rsidR="00C83C9C">
        <w:rPr>
          <w:rFonts w:asciiTheme="minorHAnsi" w:hAnsiTheme="minorHAnsi" w:cstheme="minorHAnsi"/>
        </w:rPr>
        <w:fldChar w:fldCharType="end"/>
      </w:r>
      <w:r w:rsidR="00C83C9C" w:rsidRPr="00C83C9C">
        <w:rPr>
          <w:rFonts w:asciiTheme="minorHAnsi" w:hAnsiTheme="minorHAnsi" w:cstheme="minorHAnsi"/>
        </w:rPr>
        <w:t>.</w:t>
      </w:r>
      <w:r w:rsidR="00C83C9C">
        <w:rPr>
          <w:rFonts w:asciiTheme="minorHAnsi" w:hAnsiTheme="minorHAnsi" w:cstheme="minorHAnsi"/>
        </w:rPr>
        <w:t xml:space="preserve"> </w:t>
      </w:r>
      <w:r w:rsidR="00676580">
        <w:rPr>
          <w:rFonts w:asciiTheme="minorHAnsi" w:hAnsiTheme="minorHAnsi" w:cstheme="minorHAnsi"/>
        </w:rPr>
        <w:t xml:space="preserve">IVL catheter can also be moved to treat another location if required. </w:t>
      </w:r>
      <w:r w:rsidR="00E446CC" w:rsidRPr="00E446CC">
        <w:rPr>
          <w:rFonts w:asciiTheme="minorHAnsi" w:hAnsiTheme="minorHAnsi" w:cstheme="minorHAnsi"/>
        </w:rPr>
        <w:t xml:space="preserve">The </w:t>
      </w:r>
      <w:r w:rsidR="00E446CC">
        <w:rPr>
          <w:rFonts w:asciiTheme="minorHAnsi" w:hAnsiTheme="minorHAnsi" w:cstheme="minorHAnsi"/>
        </w:rPr>
        <w:t>IVL</w:t>
      </w:r>
      <w:r w:rsidR="00E446CC" w:rsidRPr="00E446CC">
        <w:rPr>
          <w:rFonts w:asciiTheme="minorHAnsi" w:hAnsiTheme="minorHAnsi" w:cstheme="minorHAnsi"/>
        </w:rPr>
        <w:t xml:space="preserve"> generator </w:t>
      </w:r>
      <w:r w:rsidR="00E446CC">
        <w:rPr>
          <w:rFonts w:asciiTheme="minorHAnsi" w:hAnsiTheme="minorHAnsi" w:cstheme="minorHAnsi"/>
        </w:rPr>
        <w:t>is</w:t>
      </w:r>
      <w:r w:rsidR="00E446CC" w:rsidRPr="00E446CC">
        <w:rPr>
          <w:rFonts w:asciiTheme="minorHAnsi" w:hAnsiTheme="minorHAnsi" w:cstheme="minorHAnsi"/>
        </w:rPr>
        <w:t xml:space="preserve"> able to deliver a maximum of 300 pulses/catheter</w:t>
      </w:r>
      <w:r w:rsidR="00E446CC">
        <w:rPr>
          <w:rFonts w:asciiTheme="minorHAnsi" w:hAnsiTheme="minorHAnsi" w:cstheme="minorHAnsi"/>
        </w:rPr>
        <w:t xml:space="preserve"> </w:t>
      </w:r>
      <w:r w:rsidR="00E446CC">
        <w:rPr>
          <w:rFonts w:asciiTheme="minorHAnsi" w:hAnsiTheme="minorHAnsi" w:cstheme="minorHAnsi"/>
        </w:rPr>
        <w:fldChar w:fldCharType="begin">
          <w:fldData xml:space="preserve">PEVuZE5vdGU+PENpdGU+PEF1dGhvcj5UZXBlPC9BdXRob3I+PFllYXI+MjAyMTwvWWVhcj48UmVj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</w:fldData>
        </w:fldChar>
      </w:r>
      <w:r w:rsidR="00E446CC">
        <w:rPr>
          <w:rFonts w:asciiTheme="minorHAnsi" w:hAnsiTheme="minorHAnsi" w:cstheme="minorHAnsi"/>
        </w:rPr>
        <w:instrText xml:space="preserve"> ADDIN EN.CITE </w:instrText>
      </w:r>
      <w:r w:rsidR="00E446CC">
        <w:rPr>
          <w:rFonts w:asciiTheme="minorHAnsi" w:hAnsiTheme="minorHAnsi" w:cstheme="minorHAnsi"/>
        </w:rPr>
        <w:fldChar w:fldCharType="begin">
          <w:fldData xml:space="preserve">PEVuZE5vdGU+PENpdGU+PEF1dGhvcj5UZXBlPC9BdXRob3I+PFllYXI+MjAyMTwvWWVhcj48UmVj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</w:fldData>
        </w:fldChar>
      </w:r>
      <w:r w:rsidR="00E446CC">
        <w:rPr>
          <w:rFonts w:asciiTheme="minorHAnsi" w:hAnsiTheme="minorHAnsi" w:cstheme="minorHAnsi"/>
        </w:rPr>
        <w:instrText xml:space="preserve"> ADDIN EN.CITE.DATA </w:instrText>
      </w:r>
      <w:r w:rsidR="00E446CC">
        <w:rPr>
          <w:rFonts w:asciiTheme="minorHAnsi" w:hAnsiTheme="minorHAnsi" w:cstheme="minorHAnsi"/>
        </w:rPr>
      </w:r>
      <w:r w:rsidR="00E446CC">
        <w:rPr>
          <w:rFonts w:asciiTheme="minorHAnsi" w:hAnsiTheme="minorHAnsi" w:cstheme="minorHAnsi"/>
        </w:rPr>
        <w:fldChar w:fldCharType="end"/>
      </w:r>
      <w:r w:rsidR="00E446CC">
        <w:rPr>
          <w:rFonts w:asciiTheme="minorHAnsi" w:hAnsiTheme="minorHAnsi" w:cstheme="minorHAnsi"/>
        </w:rPr>
      </w:r>
      <w:r w:rsidR="00E446CC">
        <w:rPr>
          <w:rFonts w:asciiTheme="minorHAnsi" w:hAnsiTheme="minorHAnsi" w:cstheme="minorHAnsi"/>
        </w:rPr>
        <w:fldChar w:fldCharType="separate"/>
      </w:r>
      <w:r w:rsidR="00E446CC">
        <w:rPr>
          <w:rFonts w:asciiTheme="minorHAnsi" w:hAnsiTheme="minorHAnsi" w:cstheme="minorHAnsi"/>
          <w:noProof/>
        </w:rPr>
        <w:t>(Tepe et al., 2021)</w:t>
      </w:r>
      <w:r w:rsidR="00E446CC">
        <w:rPr>
          <w:rFonts w:asciiTheme="minorHAnsi" w:hAnsiTheme="minorHAnsi" w:cstheme="minorHAnsi"/>
        </w:rPr>
        <w:fldChar w:fldCharType="end"/>
      </w:r>
      <w:r w:rsidR="00E446CC">
        <w:rPr>
          <w:rFonts w:asciiTheme="minorHAnsi" w:hAnsiTheme="minorHAnsi" w:cstheme="minorHAnsi"/>
        </w:rPr>
        <w:t xml:space="preserve">. </w:t>
      </w:r>
      <w:r w:rsidR="00B31A59" w:rsidRPr="002900E8">
        <w:rPr>
          <w:rFonts w:asciiTheme="minorHAnsi" w:hAnsiTheme="minorHAnsi" w:cstheme="minorHAnsi"/>
        </w:rPr>
        <w:t xml:space="preserve">Once the procedure </w:t>
      </w:r>
      <w:r w:rsidR="00F61635">
        <w:rPr>
          <w:rFonts w:asciiTheme="minorHAnsi" w:hAnsiTheme="minorHAnsi" w:cstheme="minorHAnsi"/>
        </w:rPr>
        <w:t xml:space="preserve">is </w:t>
      </w:r>
      <w:r w:rsidR="00B31A59" w:rsidRPr="002900E8">
        <w:rPr>
          <w:rFonts w:asciiTheme="minorHAnsi" w:hAnsiTheme="minorHAnsi" w:cstheme="minorHAnsi"/>
        </w:rPr>
        <w:t xml:space="preserve">completed, angiographic evidence </w:t>
      </w:r>
      <w:r w:rsidR="00BF6238" w:rsidRPr="002900E8">
        <w:rPr>
          <w:rFonts w:asciiTheme="minorHAnsi" w:hAnsiTheme="minorHAnsi" w:cstheme="minorHAnsi"/>
        </w:rPr>
        <w:t>is</w:t>
      </w:r>
      <w:r w:rsidR="00B31A59" w:rsidRPr="002900E8">
        <w:rPr>
          <w:rFonts w:asciiTheme="minorHAnsi" w:hAnsiTheme="minorHAnsi" w:cstheme="minorHAnsi"/>
        </w:rPr>
        <w:t xml:space="preserve"> obtained to evaluate procedural success</w:t>
      </w:r>
      <w:r w:rsidR="002900E8" w:rsidRPr="002900E8">
        <w:rPr>
          <w:rFonts w:asciiTheme="minorHAnsi" w:hAnsiTheme="minorHAnsi" w:cstheme="minorHAnsi"/>
        </w:rPr>
        <w:t xml:space="preserve">. </w:t>
      </w:r>
      <w:r w:rsidR="0028246A">
        <w:rPr>
          <w:rFonts w:asciiTheme="minorHAnsi" w:hAnsiTheme="minorHAnsi" w:cstheme="minorHAnsi"/>
        </w:rPr>
        <w:t>T</w:t>
      </w:r>
      <w:r w:rsidR="005435F6">
        <w:rPr>
          <w:rFonts w:asciiTheme="minorHAnsi" w:hAnsiTheme="minorHAnsi" w:cstheme="minorHAnsi"/>
        </w:rPr>
        <w:t>he need for</w:t>
      </w:r>
      <w:r w:rsidR="00B31A59" w:rsidRPr="002900E8">
        <w:rPr>
          <w:rFonts w:asciiTheme="minorHAnsi" w:hAnsiTheme="minorHAnsi" w:cstheme="minorHAnsi"/>
        </w:rPr>
        <w:t xml:space="preserve"> </w:t>
      </w:r>
      <w:r w:rsidR="002900E8" w:rsidRPr="002900E8">
        <w:rPr>
          <w:rFonts w:asciiTheme="minorHAnsi" w:hAnsiTheme="minorHAnsi" w:cstheme="minorHAnsi"/>
        </w:rPr>
        <w:t xml:space="preserve">post-dilatation and </w:t>
      </w:r>
      <w:r w:rsidR="00B31A59" w:rsidRPr="002900E8">
        <w:rPr>
          <w:rFonts w:asciiTheme="minorHAnsi" w:hAnsiTheme="minorHAnsi" w:cstheme="minorHAnsi"/>
        </w:rPr>
        <w:t xml:space="preserve">subsequent treatment </w:t>
      </w:r>
      <w:r w:rsidR="002900E8" w:rsidRPr="002900E8">
        <w:rPr>
          <w:rFonts w:asciiTheme="minorHAnsi" w:hAnsiTheme="minorHAnsi" w:cstheme="minorHAnsi"/>
        </w:rPr>
        <w:t xml:space="preserve">(e.g., drug coated balloons and/or stent) </w:t>
      </w:r>
      <w:r w:rsidR="00B31A59" w:rsidRPr="002900E8">
        <w:rPr>
          <w:rFonts w:asciiTheme="minorHAnsi" w:hAnsiTheme="minorHAnsi" w:cstheme="minorHAnsi"/>
        </w:rPr>
        <w:t>will be decided based on the residual stenosis</w:t>
      </w:r>
      <w:r w:rsidR="002900E8" w:rsidRPr="002900E8">
        <w:rPr>
          <w:rFonts w:asciiTheme="minorHAnsi" w:hAnsiTheme="minorHAnsi" w:cstheme="minorHAnsi"/>
        </w:rPr>
        <w:t>, flow-limiting dissection and</w:t>
      </w:r>
      <w:r w:rsidR="00B31A59" w:rsidRPr="002900E8">
        <w:rPr>
          <w:rFonts w:asciiTheme="minorHAnsi" w:hAnsiTheme="minorHAnsi" w:cstheme="minorHAnsi"/>
        </w:rPr>
        <w:t xml:space="preserve"> </w:t>
      </w:r>
      <w:r w:rsidR="003D5EF9" w:rsidRPr="002900E8">
        <w:rPr>
          <w:rFonts w:asciiTheme="minorHAnsi" w:hAnsiTheme="minorHAnsi" w:cstheme="minorHAnsi"/>
        </w:rPr>
        <w:t>trans lesion</w:t>
      </w:r>
      <w:r w:rsidR="00B31A59" w:rsidRPr="002900E8">
        <w:rPr>
          <w:rFonts w:asciiTheme="minorHAnsi" w:hAnsiTheme="minorHAnsi" w:cstheme="minorHAnsi"/>
        </w:rPr>
        <w:t xml:space="preserve"> gradient.</w:t>
      </w:r>
      <w:r w:rsidR="002900E8" w:rsidRPr="002900E8">
        <w:rPr>
          <w:rFonts w:asciiTheme="minorHAnsi" w:hAnsiTheme="minorHAnsi" w:cstheme="minorHAnsi"/>
        </w:rPr>
        <w:t xml:space="preserve"> In </w:t>
      </w:r>
      <w:r w:rsidR="00A060AE">
        <w:rPr>
          <w:rFonts w:asciiTheme="minorHAnsi" w:hAnsiTheme="minorHAnsi" w:cstheme="minorHAnsi"/>
        </w:rPr>
        <w:t xml:space="preserve">the </w:t>
      </w:r>
      <w:r w:rsidR="002900E8" w:rsidRPr="002900E8">
        <w:rPr>
          <w:rFonts w:asciiTheme="minorHAnsi" w:hAnsiTheme="minorHAnsi" w:cstheme="minorHAnsi"/>
        </w:rPr>
        <w:t xml:space="preserve">Disrupt PAD III trial, provisional bare-metal or drug-eluting stent placement was mandated per protocol for residual stenosis &gt; 50% or flow-limiting dissection and a </w:t>
      </w:r>
      <w:r w:rsidR="003D5EF9" w:rsidRPr="002900E8">
        <w:rPr>
          <w:rFonts w:asciiTheme="minorHAnsi" w:hAnsiTheme="minorHAnsi" w:cstheme="minorHAnsi"/>
        </w:rPr>
        <w:t>trans lesion</w:t>
      </w:r>
      <w:r w:rsidR="002900E8" w:rsidRPr="002900E8">
        <w:rPr>
          <w:rFonts w:asciiTheme="minorHAnsi" w:hAnsiTheme="minorHAnsi" w:cstheme="minorHAnsi"/>
        </w:rPr>
        <w:t xml:space="preserve"> gradient &gt;10 mm Hg.</w:t>
      </w:r>
    </w:p>
    <w:p w14:paraId="21A41BBC" w14:textId="44FA2A95" w:rsidR="001038C4" w:rsidRPr="005435F6" w:rsidRDefault="002165B7" w:rsidP="004934D0">
      <w:pPr>
        <w:jc w:val="both"/>
      </w:pPr>
      <w:r w:rsidRPr="00EE3ECD">
        <w:t xml:space="preserve">The application did not include any details </w:t>
      </w:r>
      <w:r w:rsidR="00640D42">
        <w:t>of</w:t>
      </w:r>
      <w:r w:rsidRPr="00EE3ECD">
        <w:t xml:space="preserve"> the </w:t>
      </w:r>
      <w:r w:rsidR="001038C4" w:rsidRPr="00EE3ECD">
        <w:t xml:space="preserve">preparation care related to vascular access and the </w:t>
      </w:r>
      <w:r w:rsidR="009013C1">
        <w:t>post-procedural</w:t>
      </w:r>
      <w:r w:rsidR="001038C4" w:rsidRPr="00EE3ECD">
        <w:t xml:space="preserve"> care</w:t>
      </w:r>
      <w:r w:rsidRPr="00EE3ECD">
        <w:t>.</w:t>
      </w:r>
    </w:p>
    <w:p w14:paraId="416FAD65" w14:textId="77777777" w:rsidR="001038C4" w:rsidRDefault="001038C4" w:rsidP="001038C4">
      <w:pPr>
        <w:pStyle w:val="Heading4"/>
      </w:pPr>
      <w:r>
        <w:rPr>
          <w:rFonts w:eastAsiaTheme="minorHAnsi"/>
        </w:rPr>
        <w:t>Details pertaining to the medical device</w:t>
      </w:r>
    </w:p>
    <w:p w14:paraId="68A02F1F" w14:textId="56352949" w:rsidR="00233B09" w:rsidRDefault="001038C4" w:rsidP="005460E1">
      <w:pPr>
        <w:jc w:val="both"/>
      </w:pPr>
      <w:r>
        <w:t xml:space="preserve">Shockwave </w:t>
      </w:r>
      <w:r w:rsidR="00233B09">
        <w:t xml:space="preserve">IVL </w:t>
      </w:r>
      <w:r>
        <w:t xml:space="preserve">is </w:t>
      </w:r>
      <w:r w:rsidR="00233B09">
        <w:t xml:space="preserve">currently </w:t>
      </w:r>
      <w:r>
        <w:t xml:space="preserve">registered </w:t>
      </w:r>
      <w:r w:rsidR="00640D42">
        <w:t>in</w:t>
      </w:r>
      <w:r>
        <w:t xml:space="preserve"> the </w:t>
      </w:r>
      <w:r w:rsidRPr="00CB43D7">
        <w:t>Australian Register of Therapeutic Goods (ARTG</w:t>
      </w:r>
      <w:r>
        <w:t>) under medical device class IIb (</w:t>
      </w:r>
      <w:r w:rsidR="00233B09">
        <w:t xml:space="preserve">Table </w:t>
      </w:r>
      <w:r w:rsidR="003D5737">
        <w:t>5</w:t>
      </w:r>
      <w:r>
        <w:t>).</w:t>
      </w:r>
    </w:p>
    <w:p w14:paraId="53EA1508" w14:textId="7442C369" w:rsidR="00121A95" w:rsidRDefault="00121A95" w:rsidP="00233B09">
      <w:pPr>
        <w:pStyle w:val="TableHeading"/>
      </w:pPr>
      <w:r>
        <w:t xml:space="preserve">Table </w:t>
      </w:r>
      <w:r w:rsidR="003D5737">
        <w:t>5</w:t>
      </w:r>
      <w:r>
        <w:t xml:space="preserve"> IVL </w:t>
      </w:r>
      <w:r w:rsidR="00233B09">
        <w:t>catheters</w:t>
      </w:r>
      <w:r>
        <w:t xml:space="preserve"> on the ARTG</w:t>
      </w:r>
    </w:p>
    <w:tbl>
      <w:tblPr>
        <w:tblStyle w:val="TableGrid"/>
        <w:tblW w:w="4959" w:type="pct"/>
        <w:tblInd w:w="0" w:type="dxa"/>
        <w:tblLook w:val="04A0" w:firstRow="1" w:lastRow="0" w:firstColumn="1" w:lastColumn="0" w:noHBand="0" w:noVBand="1"/>
        <w:tblCaption w:val="Regulatory information for leadless pacemakers in Australia"/>
        <w:tblDescription w:val="A summary of the regulatory information for all leadless pacemakers included on the ARTG. The Micra VR and an associated consumable are the only devices included on the ARTG. A functional description of these devices and the intended purpose is shown. "/>
      </w:tblPr>
      <w:tblGrid>
        <w:gridCol w:w="2547"/>
        <w:gridCol w:w="3118"/>
        <w:gridCol w:w="3828"/>
      </w:tblGrid>
      <w:tr w:rsidR="00233B09" w:rsidRPr="00233B09" w14:paraId="7A25401E" w14:textId="77777777" w:rsidTr="00233B09">
        <w:trPr>
          <w:tblHeader/>
        </w:trPr>
        <w:tc>
          <w:tcPr>
            <w:tcW w:w="1342" w:type="pct"/>
            <w:tcBorders>
              <w:top w:val="single" w:sz="4" w:space="0" w:color="auto"/>
              <w:left w:val="single" w:sz="4" w:space="0" w:color="auto"/>
              <w:bottom w:val="single" w:sz="4" w:space="0" w:color="auto"/>
              <w:right w:val="single" w:sz="4" w:space="0" w:color="auto"/>
            </w:tcBorders>
            <w:hideMark/>
          </w:tcPr>
          <w:p w14:paraId="7A8BA5CF" w14:textId="77777777" w:rsidR="00121A95" w:rsidRPr="00E95091" w:rsidRDefault="00121A95" w:rsidP="00233B09">
            <w:pPr>
              <w:pStyle w:val="Tabletext"/>
              <w:rPr>
                <w:rFonts w:cs="Arial"/>
                <w:b/>
                <w:bCs/>
              </w:rPr>
            </w:pPr>
            <w:r w:rsidRPr="00E95091">
              <w:rPr>
                <w:rFonts w:cs="Arial"/>
                <w:b/>
                <w:bCs/>
              </w:rPr>
              <w:t>Product name &amp; Sponsor</w:t>
            </w:r>
          </w:p>
        </w:tc>
        <w:tc>
          <w:tcPr>
            <w:tcW w:w="1642" w:type="pct"/>
            <w:tcBorders>
              <w:top w:val="single" w:sz="4" w:space="0" w:color="auto"/>
              <w:left w:val="single" w:sz="4" w:space="0" w:color="auto"/>
              <w:bottom w:val="single" w:sz="4" w:space="0" w:color="auto"/>
              <w:right w:val="single" w:sz="4" w:space="0" w:color="auto"/>
            </w:tcBorders>
            <w:hideMark/>
          </w:tcPr>
          <w:p w14:paraId="5A64F174" w14:textId="77777777" w:rsidR="00121A95" w:rsidRPr="00E95091" w:rsidRDefault="00121A95" w:rsidP="00233B09">
            <w:pPr>
              <w:pStyle w:val="Tabletext"/>
              <w:rPr>
                <w:rFonts w:cs="Arial"/>
                <w:b/>
                <w:bCs/>
              </w:rPr>
            </w:pPr>
            <w:r w:rsidRPr="00E95091">
              <w:rPr>
                <w:rFonts w:cs="Arial"/>
                <w:b/>
                <w:bCs/>
              </w:rPr>
              <w:t>ARTG summary</w:t>
            </w:r>
          </w:p>
        </w:tc>
        <w:tc>
          <w:tcPr>
            <w:tcW w:w="2016" w:type="pct"/>
            <w:tcBorders>
              <w:top w:val="single" w:sz="4" w:space="0" w:color="auto"/>
              <w:left w:val="single" w:sz="4" w:space="0" w:color="auto"/>
              <w:bottom w:val="single" w:sz="4" w:space="0" w:color="auto"/>
              <w:right w:val="single" w:sz="4" w:space="0" w:color="auto"/>
            </w:tcBorders>
            <w:hideMark/>
          </w:tcPr>
          <w:p w14:paraId="44B8A1D5" w14:textId="77777777" w:rsidR="00121A95" w:rsidRPr="00E95091" w:rsidRDefault="00121A95" w:rsidP="00233B09">
            <w:pPr>
              <w:pStyle w:val="Tabletext"/>
              <w:rPr>
                <w:rFonts w:cs="Arial"/>
                <w:b/>
                <w:bCs/>
              </w:rPr>
            </w:pPr>
            <w:r w:rsidRPr="00E95091">
              <w:rPr>
                <w:rFonts w:cs="Arial"/>
                <w:b/>
                <w:bCs/>
              </w:rPr>
              <w:t>Intended purpose</w:t>
            </w:r>
          </w:p>
        </w:tc>
      </w:tr>
      <w:tr w:rsidR="00233B09" w:rsidRPr="00233B09" w14:paraId="68C022D4" w14:textId="77777777" w:rsidTr="00233B09">
        <w:tc>
          <w:tcPr>
            <w:tcW w:w="1342" w:type="pct"/>
            <w:tcBorders>
              <w:top w:val="single" w:sz="4" w:space="0" w:color="auto"/>
              <w:left w:val="single" w:sz="4" w:space="0" w:color="auto"/>
              <w:bottom w:val="single" w:sz="4" w:space="0" w:color="auto"/>
              <w:right w:val="single" w:sz="4" w:space="0" w:color="auto"/>
            </w:tcBorders>
            <w:hideMark/>
          </w:tcPr>
          <w:p w14:paraId="2F0D4E0E" w14:textId="66D467B6" w:rsidR="00121A95" w:rsidRPr="00E95091" w:rsidRDefault="00121A95" w:rsidP="00233B09">
            <w:pPr>
              <w:pStyle w:val="Tabletext"/>
              <w:rPr>
                <w:rFonts w:cs="Arial"/>
              </w:rPr>
            </w:pPr>
            <w:r w:rsidRPr="00E95091">
              <w:rPr>
                <w:rFonts w:eastAsiaTheme="minorHAnsi" w:cs="Arial"/>
              </w:rPr>
              <w:t>Ultrasonic lithotripsy system transducer, single-use- AA-Med Pty Ltd</w:t>
            </w:r>
          </w:p>
        </w:tc>
        <w:tc>
          <w:tcPr>
            <w:tcW w:w="1642" w:type="pct"/>
            <w:tcBorders>
              <w:top w:val="single" w:sz="4" w:space="0" w:color="auto"/>
              <w:left w:val="single" w:sz="4" w:space="0" w:color="auto"/>
              <w:bottom w:val="single" w:sz="4" w:space="0" w:color="auto"/>
              <w:right w:val="single" w:sz="4" w:space="0" w:color="auto"/>
            </w:tcBorders>
            <w:hideMark/>
          </w:tcPr>
          <w:p w14:paraId="2C7840C3" w14:textId="76965EE2" w:rsidR="00121A95" w:rsidRPr="00E95091" w:rsidRDefault="00121A95" w:rsidP="00233B09">
            <w:pPr>
              <w:pStyle w:val="Tabletext"/>
              <w:rPr>
                <w:rFonts w:cs="Arial"/>
              </w:rPr>
            </w:pPr>
            <w:r w:rsidRPr="00E95091">
              <w:rPr>
                <w:rFonts w:cs="Arial"/>
                <w:b/>
                <w:bCs/>
              </w:rPr>
              <w:t>ARTG ID</w:t>
            </w:r>
            <w:r w:rsidRPr="00E95091">
              <w:rPr>
                <w:rFonts w:cs="Arial"/>
              </w:rPr>
              <w:t>: 320482</w:t>
            </w:r>
          </w:p>
          <w:p w14:paraId="1C5942DF" w14:textId="71D4E4CD" w:rsidR="00121A95" w:rsidRPr="00E95091" w:rsidRDefault="00233B09" w:rsidP="00233B09">
            <w:pPr>
              <w:pStyle w:val="Tabletext"/>
              <w:rPr>
                <w:rFonts w:cs="Arial"/>
              </w:rPr>
            </w:pPr>
            <w:r w:rsidRPr="00E95091">
              <w:rPr>
                <w:rFonts w:cs="Arial"/>
                <w:b/>
                <w:bCs/>
              </w:rPr>
              <w:t xml:space="preserve">Start </w:t>
            </w:r>
            <w:r w:rsidR="00121A95" w:rsidRPr="00E95091">
              <w:rPr>
                <w:rFonts w:cs="Arial"/>
                <w:b/>
                <w:bCs/>
              </w:rPr>
              <w:t>date</w:t>
            </w:r>
            <w:r w:rsidR="00121A95" w:rsidRPr="00E95091">
              <w:rPr>
                <w:rFonts w:cs="Arial"/>
              </w:rPr>
              <w:t>: 19/07/2019</w:t>
            </w:r>
          </w:p>
          <w:p w14:paraId="722D6518" w14:textId="165DD6EB" w:rsidR="00121A95" w:rsidRPr="00E95091" w:rsidRDefault="00121A95" w:rsidP="00233B09">
            <w:pPr>
              <w:pStyle w:val="Tabletext"/>
              <w:rPr>
                <w:rFonts w:cs="Arial"/>
              </w:rPr>
            </w:pPr>
            <w:r w:rsidRPr="00E95091">
              <w:rPr>
                <w:rFonts w:cs="Arial"/>
                <w:b/>
                <w:bCs/>
              </w:rPr>
              <w:t>Category</w:t>
            </w:r>
            <w:r w:rsidRPr="00E95091">
              <w:rPr>
                <w:rFonts w:cs="Arial"/>
              </w:rPr>
              <w:t xml:space="preserve">: </w:t>
            </w:r>
            <w:r w:rsidRPr="00E95091">
              <w:rPr>
                <w:rFonts w:eastAsiaTheme="minorHAnsi" w:cs="Arial"/>
              </w:rPr>
              <w:t>Medical Device Class IIb</w:t>
            </w:r>
          </w:p>
          <w:p w14:paraId="3BC9A690" w14:textId="374E6C18" w:rsidR="00121A95" w:rsidRPr="00E95091" w:rsidRDefault="00121A95" w:rsidP="00233B09">
            <w:pPr>
              <w:pStyle w:val="Tabletext"/>
              <w:rPr>
                <w:rFonts w:cs="Arial"/>
              </w:rPr>
            </w:pPr>
            <w:r w:rsidRPr="00E95091">
              <w:rPr>
                <w:rFonts w:cs="Arial"/>
                <w:b/>
                <w:bCs/>
              </w:rPr>
              <w:t>GMDN</w:t>
            </w:r>
            <w:r w:rsidRPr="00E95091">
              <w:rPr>
                <w:rFonts w:cs="Arial"/>
              </w:rPr>
              <w:t>: 44138 Ultrasonic lithotripsy system transducer, single-use</w:t>
            </w:r>
          </w:p>
        </w:tc>
        <w:tc>
          <w:tcPr>
            <w:tcW w:w="2016" w:type="pct"/>
            <w:tcBorders>
              <w:top w:val="single" w:sz="4" w:space="0" w:color="auto"/>
              <w:left w:val="single" w:sz="4" w:space="0" w:color="auto"/>
              <w:bottom w:val="single" w:sz="4" w:space="0" w:color="auto"/>
              <w:right w:val="single" w:sz="4" w:space="0" w:color="auto"/>
            </w:tcBorders>
            <w:hideMark/>
          </w:tcPr>
          <w:p w14:paraId="3BB34DE5" w14:textId="52D2A236" w:rsidR="00121A95" w:rsidRPr="00E95091" w:rsidRDefault="00121A95" w:rsidP="00AF35D9">
            <w:pPr>
              <w:pStyle w:val="Tabletext"/>
              <w:jc w:val="both"/>
              <w:rPr>
                <w:rFonts w:cs="Arial"/>
              </w:rPr>
            </w:pPr>
            <w:r w:rsidRPr="00E95091">
              <w:rPr>
                <w:rFonts w:cs="Arial"/>
              </w:rPr>
              <w:t xml:space="preserve">The catheter is indicated for lithotripsy enhanced, low pressure </w:t>
            </w:r>
            <w:r w:rsidR="00300A2B" w:rsidRPr="00E95091">
              <w:rPr>
                <w:rFonts w:cs="Arial"/>
              </w:rPr>
              <w:t xml:space="preserve">balloon </w:t>
            </w:r>
            <w:r w:rsidR="00300A2B">
              <w:rPr>
                <w:rFonts w:cs="Arial"/>
              </w:rPr>
              <w:t>dilatation</w:t>
            </w:r>
            <w:r w:rsidR="003B1FA7">
              <w:rPr>
                <w:rFonts w:cs="Arial"/>
              </w:rPr>
              <w:t xml:space="preserve"> </w:t>
            </w:r>
            <w:r w:rsidRPr="00E95091">
              <w:rPr>
                <w:rFonts w:cs="Arial"/>
              </w:rPr>
              <w:t>of calcified peripheral stenotic arteries in patients who are candidates for percutaneous therapy. The catheters are not indicated for coronary or central vascular systems.</w:t>
            </w:r>
          </w:p>
        </w:tc>
      </w:tr>
      <w:tr w:rsidR="00233B09" w:rsidRPr="00233B09" w14:paraId="74364EDD" w14:textId="77777777" w:rsidTr="00233B09">
        <w:tc>
          <w:tcPr>
            <w:tcW w:w="1342" w:type="pct"/>
            <w:tcBorders>
              <w:top w:val="single" w:sz="4" w:space="0" w:color="auto"/>
              <w:left w:val="single" w:sz="4" w:space="0" w:color="auto"/>
              <w:bottom w:val="single" w:sz="4" w:space="0" w:color="auto"/>
              <w:right w:val="single" w:sz="4" w:space="0" w:color="auto"/>
            </w:tcBorders>
            <w:hideMark/>
          </w:tcPr>
          <w:p w14:paraId="14DC20E8" w14:textId="2AE5E2AE" w:rsidR="00121A95" w:rsidRPr="00E95091" w:rsidRDefault="00233B09" w:rsidP="00233B09">
            <w:pPr>
              <w:pStyle w:val="Tabletext"/>
              <w:rPr>
                <w:rFonts w:cs="Arial"/>
              </w:rPr>
            </w:pPr>
            <w:r w:rsidRPr="00E95091">
              <w:rPr>
                <w:rFonts w:eastAsiaTheme="minorHAnsi" w:cs="Arial"/>
              </w:rPr>
              <w:t>Ultrasonic lithotripsy system transducer, single-use- AA-Med Pty Ltd</w:t>
            </w:r>
          </w:p>
        </w:tc>
        <w:tc>
          <w:tcPr>
            <w:tcW w:w="1642" w:type="pct"/>
            <w:tcBorders>
              <w:top w:val="single" w:sz="4" w:space="0" w:color="auto"/>
              <w:left w:val="single" w:sz="4" w:space="0" w:color="auto"/>
              <w:bottom w:val="single" w:sz="4" w:space="0" w:color="auto"/>
              <w:right w:val="single" w:sz="4" w:space="0" w:color="auto"/>
            </w:tcBorders>
            <w:hideMark/>
          </w:tcPr>
          <w:p w14:paraId="5BE72C83" w14:textId="5035EC26" w:rsidR="00121A95" w:rsidRPr="00E95091" w:rsidRDefault="00121A95" w:rsidP="00233B09">
            <w:pPr>
              <w:pStyle w:val="Tabletext"/>
              <w:rPr>
                <w:rFonts w:cs="Arial"/>
              </w:rPr>
            </w:pPr>
            <w:r w:rsidRPr="00E95091">
              <w:rPr>
                <w:rFonts w:cs="Arial"/>
                <w:b/>
                <w:bCs/>
              </w:rPr>
              <w:t>ARTG ID</w:t>
            </w:r>
            <w:r w:rsidRPr="00E95091">
              <w:rPr>
                <w:rFonts w:cs="Arial"/>
              </w:rPr>
              <w:t xml:space="preserve">: </w:t>
            </w:r>
            <w:r w:rsidR="00233B09" w:rsidRPr="00E95091">
              <w:rPr>
                <w:rFonts w:eastAsiaTheme="minorHAnsi" w:cs="Arial"/>
              </w:rPr>
              <w:t>388192</w:t>
            </w:r>
          </w:p>
          <w:p w14:paraId="4EA37B53" w14:textId="3FB15DD3" w:rsidR="00121A95" w:rsidRPr="00E95091" w:rsidRDefault="00121A95" w:rsidP="00233B09">
            <w:pPr>
              <w:pStyle w:val="Tabletext"/>
              <w:rPr>
                <w:rFonts w:cs="Arial"/>
              </w:rPr>
            </w:pPr>
            <w:r w:rsidRPr="00E95091">
              <w:rPr>
                <w:rFonts w:cs="Arial"/>
                <w:b/>
                <w:bCs/>
              </w:rPr>
              <w:t>Start date</w:t>
            </w:r>
            <w:r w:rsidRPr="00E95091">
              <w:rPr>
                <w:rFonts w:cs="Arial"/>
              </w:rPr>
              <w:t xml:space="preserve">: </w:t>
            </w:r>
            <w:r w:rsidR="00233B09" w:rsidRPr="00E95091">
              <w:rPr>
                <w:rFonts w:cs="Arial"/>
              </w:rPr>
              <w:t>09/05/2022</w:t>
            </w:r>
          </w:p>
          <w:p w14:paraId="70BF01E8" w14:textId="12693056" w:rsidR="00121A95" w:rsidRPr="00E95091" w:rsidRDefault="00121A95" w:rsidP="00233B09">
            <w:pPr>
              <w:pStyle w:val="Tabletext"/>
              <w:rPr>
                <w:rFonts w:cs="Arial"/>
              </w:rPr>
            </w:pPr>
            <w:r w:rsidRPr="00E95091">
              <w:rPr>
                <w:rFonts w:cs="Arial"/>
                <w:b/>
                <w:bCs/>
              </w:rPr>
              <w:t>Category</w:t>
            </w:r>
            <w:r w:rsidRPr="00E95091">
              <w:rPr>
                <w:rFonts w:cs="Arial"/>
              </w:rPr>
              <w:t xml:space="preserve">: </w:t>
            </w:r>
            <w:r w:rsidR="00233B09" w:rsidRPr="00E95091">
              <w:rPr>
                <w:rFonts w:eastAsiaTheme="minorHAnsi" w:cs="Arial"/>
              </w:rPr>
              <w:t>Medical Device Class IIb</w:t>
            </w:r>
          </w:p>
          <w:p w14:paraId="6AB90A8E" w14:textId="68700E0F" w:rsidR="00121A95" w:rsidRPr="00E95091" w:rsidRDefault="00121A95" w:rsidP="00233B09">
            <w:pPr>
              <w:pStyle w:val="Tabletext"/>
              <w:rPr>
                <w:rFonts w:cs="Arial"/>
              </w:rPr>
            </w:pPr>
            <w:r w:rsidRPr="00E95091">
              <w:rPr>
                <w:rFonts w:cs="Arial"/>
                <w:b/>
                <w:bCs/>
              </w:rPr>
              <w:t>GMDN</w:t>
            </w:r>
            <w:r w:rsidRPr="00E95091">
              <w:rPr>
                <w:rFonts w:cs="Arial"/>
              </w:rPr>
              <w:t xml:space="preserve">: </w:t>
            </w:r>
            <w:r w:rsidR="00233B09" w:rsidRPr="00E95091">
              <w:rPr>
                <w:rFonts w:eastAsiaTheme="minorHAnsi" w:cs="Arial"/>
              </w:rPr>
              <w:t>44138 Ultrasonic lithotripsy system transducer, single-use</w:t>
            </w:r>
          </w:p>
        </w:tc>
        <w:tc>
          <w:tcPr>
            <w:tcW w:w="2016" w:type="pct"/>
            <w:tcBorders>
              <w:top w:val="single" w:sz="4" w:space="0" w:color="auto"/>
              <w:left w:val="single" w:sz="4" w:space="0" w:color="auto"/>
              <w:bottom w:val="single" w:sz="4" w:space="0" w:color="auto"/>
              <w:right w:val="single" w:sz="4" w:space="0" w:color="auto"/>
            </w:tcBorders>
            <w:hideMark/>
          </w:tcPr>
          <w:p w14:paraId="6644B08F" w14:textId="060858B8" w:rsidR="00121A95" w:rsidRPr="00E95091" w:rsidRDefault="00233B09" w:rsidP="00226D39">
            <w:pPr>
              <w:pStyle w:val="Tabletext"/>
              <w:jc w:val="both"/>
              <w:rPr>
                <w:rFonts w:cs="Arial"/>
              </w:rPr>
            </w:pPr>
            <w:r w:rsidRPr="00E95091">
              <w:rPr>
                <w:rFonts w:cs="Arial"/>
              </w:rPr>
              <w:t>The Shockwave S4 Peripheral IVL System is indicated for lithotripsy-enhanced, low-pressure balloon dilatation of calcified, stenotic peripheral arteries, in patients who are candidates for percutaneous therapy. Not for use in coronary, cerebral, aortic, or common iliac vasculature.</w:t>
            </w:r>
          </w:p>
        </w:tc>
      </w:tr>
    </w:tbl>
    <w:p w14:paraId="627C6A38" w14:textId="1F523832" w:rsidR="00121A95" w:rsidRDefault="00121A95" w:rsidP="00233B09">
      <w:pPr>
        <w:pStyle w:val="Tablenotes"/>
      </w:pPr>
      <w:r w:rsidRPr="00233B09">
        <w:t xml:space="preserve">Source: Therapeutic Goods Administration, ARTG Public Summary, accessed </w:t>
      </w:r>
      <w:r w:rsidR="00436213">
        <w:t>12</w:t>
      </w:r>
      <w:r w:rsidR="00E95091" w:rsidRPr="00436213">
        <w:rPr>
          <w:vertAlign w:val="superscript"/>
        </w:rPr>
        <w:t>th</w:t>
      </w:r>
      <w:r w:rsidR="00E95091">
        <w:t xml:space="preserve"> </w:t>
      </w:r>
      <w:r w:rsidR="00E95091" w:rsidRPr="00233B09">
        <w:t>February</w:t>
      </w:r>
      <w:r w:rsidR="00233B09" w:rsidRPr="00233B09">
        <w:t xml:space="preserve"> 2023</w:t>
      </w:r>
      <w:r w:rsidRPr="00233B09">
        <w:t>.</w:t>
      </w:r>
    </w:p>
    <w:p w14:paraId="3042970E" w14:textId="1E6AD001" w:rsidR="00D13C2F" w:rsidRPr="00233B09" w:rsidRDefault="00D13C2F" w:rsidP="00233B09">
      <w:pPr>
        <w:pStyle w:val="Tablenotes"/>
      </w:pPr>
      <w:r>
        <w:t>Abbreviations: IVL, intravascular</w:t>
      </w:r>
      <w:r w:rsidRPr="00D13C2F">
        <w:t xml:space="preserve"> lithotripsy</w:t>
      </w:r>
    </w:p>
    <w:p w14:paraId="62E9CA6B" w14:textId="40D0C790" w:rsidR="00D91831" w:rsidRPr="00F321FC" w:rsidRDefault="00D91831" w:rsidP="00F321FC">
      <w:r w:rsidRPr="00F321FC">
        <w:t xml:space="preserve">The </w:t>
      </w:r>
      <w:r w:rsidR="001C7834">
        <w:t>A</w:t>
      </w:r>
      <w:r w:rsidR="001C7834" w:rsidRPr="00F321FC">
        <w:t xml:space="preserve">pplicant </w:t>
      </w:r>
      <w:r w:rsidRPr="00F321FC">
        <w:t xml:space="preserve">mentioned two IVL systems in series: Shockwave S4 and M5. The </w:t>
      </w:r>
      <w:r w:rsidR="001C7834">
        <w:t>A</w:t>
      </w:r>
      <w:r w:rsidR="001C7834" w:rsidRPr="00F321FC">
        <w:t xml:space="preserve">pplicant </w:t>
      </w:r>
      <w:r w:rsidRPr="00F321FC">
        <w:t xml:space="preserve">claimed that both S4 and M5 catheters are similar in all features except they are </w:t>
      </w:r>
      <w:r w:rsidR="004934D0" w:rsidRPr="00F321FC">
        <w:t>indicated for</w:t>
      </w:r>
      <w:r w:rsidRPr="00F321FC">
        <w:t xml:space="preserve"> different vessel diameters. </w:t>
      </w:r>
    </w:p>
    <w:p w14:paraId="727D3B78" w14:textId="47927815" w:rsidR="009536E1" w:rsidRDefault="009536E1" w:rsidP="003D5737">
      <w:pPr>
        <w:pStyle w:val="Heading4"/>
      </w:pPr>
      <w:bookmarkStart w:id="16" w:name="_Hlk129073840"/>
      <w:r>
        <w:lastRenderedPageBreak/>
        <w:t xml:space="preserve">Summary of </w:t>
      </w:r>
      <w:bookmarkStart w:id="17" w:name="_Hlk129086716"/>
      <w:r>
        <w:t xml:space="preserve">available </w:t>
      </w:r>
      <w:r w:rsidR="003D5737">
        <w:t xml:space="preserve">evidence </w:t>
      </w:r>
      <w:r>
        <w:t xml:space="preserve">for IVL as a revascularisation strategy for lower </w:t>
      </w:r>
      <w:r w:rsidR="005F2A10">
        <w:t xml:space="preserve">limb </w:t>
      </w:r>
      <w:r w:rsidRPr="001509BB">
        <w:t>PAD</w:t>
      </w:r>
      <w:bookmarkEnd w:id="17"/>
    </w:p>
    <w:p w14:paraId="5A26140D" w14:textId="6D71AF0F" w:rsidR="00FF5A53" w:rsidRDefault="008F25B6" w:rsidP="003D5737">
      <w:pPr>
        <w:jc w:val="both"/>
        <w:sectPr w:rsidR="00FF5A53" w:rsidSect="00DC3733">
          <w:headerReference w:type="even" r:id="rId10"/>
          <w:headerReference w:type="default" r:id="rId11"/>
          <w:footerReference w:type="even" r:id="rId12"/>
          <w:footerReference w:type="default" r:id="rId13"/>
          <w:headerReference w:type="first" r:id="rId14"/>
          <w:footerReference w:type="first" r:id="rId15"/>
          <w:pgSz w:w="11906" w:h="16838"/>
          <w:pgMar w:top="682" w:right="1134" w:bottom="1021" w:left="1191" w:header="709" w:footer="258" w:gutter="0"/>
          <w:cols w:space="708"/>
          <w:docGrid w:linePitch="360"/>
        </w:sectPr>
      </w:pPr>
      <w:r>
        <w:t>The</w:t>
      </w:r>
      <w:r w:rsidR="00492243">
        <w:t xml:space="preserve"> Health Technology Assessment</w:t>
      </w:r>
      <w:r>
        <w:t xml:space="preserve"> </w:t>
      </w:r>
      <w:r w:rsidR="00492243">
        <w:t>(</w:t>
      </w:r>
      <w:r>
        <w:t>HTA</w:t>
      </w:r>
      <w:r w:rsidR="00492243">
        <w:t>)</w:t>
      </w:r>
      <w:r>
        <w:t xml:space="preserve"> team conducted a rapid literature review to identify available evidence for IVL as a revascularisation strategy for lower </w:t>
      </w:r>
      <w:r w:rsidR="005F2A10">
        <w:t xml:space="preserve">limb </w:t>
      </w:r>
      <w:r w:rsidRPr="001509BB">
        <w:t>PAD</w:t>
      </w:r>
      <w:r>
        <w:t xml:space="preserve">. </w:t>
      </w:r>
      <w:r>
        <w:rPr>
          <w:rFonts w:ascii="CIDFont+F5" w:hAnsi="CIDFont+F5" w:cs="CIDFont+F5"/>
        </w:rPr>
        <w:t xml:space="preserve">Table 6 provides the summary of </w:t>
      </w:r>
      <w:r>
        <w:t xml:space="preserve">available evidence retrieved from </w:t>
      </w:r>
      <w:r w:rsidR="00695915">
        <w:t>a</w:t>
      </w:r>
      <w:r w:rsidR="00695915" w:rsidRPr="00695915">
        <w:t xml:space="preserve"> </w:t>
      </w:r>
      <w:r w:rsidR="00A14010">
        <w:t xml:space="preserve">published </w:t>
      </w:r>
      <w:r w:rsidR="00695915">
        <w:t>s</w:t>
      </w:r>
      <w:r w:rsidR="00695915" w:rsidRPr="00695915">
        <w:t xml:space="preserve">ystematic </w:t>
      </w:r>
      <w:r w:rsidR="00695915">
        <w:t>r</w:t>
      </w:r>
      <w:r w:rsidR="00695915" w:rsidRPr="00695915">
        <w:t xml:space="preserve">eview and </w:t>
      </w:r>
      <w:r w:rsidR="00695915">
        <w:t>m</w:t>
      </w:r>
      <w:r w:rsidR="00695915" w:rsidRPr="00695915">
        <w:t>eta-</w:t>
      </w:r>
      <w:r w:rsidR="00695915">
        <w:t>a</w:t>
      </w:r>
      <w:r w:rsidR="00695915" w:rsidRPr="00695915">
        <w:t>nalysis</w:t>
      </w:r>
      <w:r w:rsidR="00A14010">
        <w:t xml:space="preserve"> of </w:t>
      </w:r>
      <w:r w:rsidR="00A14010" w:rsidRPr="00A14010">
        <w:rPr>
          <w:rFonts w:asciiTheme="minorHAnsi" w:eastAsiaTheme="minorHAnsi" w:hAnsiTheme="minorHAnsi" w:cstheme="minorHAnsi"/>
        </w:rPr>
        <w:t xml:space="preserve">efficacy and safety of </w:t>
      </w:r>
      <w:r w:rsidR="00A14010">
        <w:rPr>
          <w:rFonts w:asciiTheme="minorHAnsi" w:eastAsiaTheme="minorHAnsi" w:hAnsiTheme="minorHAnsi" w:cstheme="minorHAnsi"/>
        </w:rPr>
        <w:t>IVL</w:t>
      </w:r>
      <w:r w:rsidR="00A14010" w:rsidRPr="00A14010">
        <w:rPr>
          <w:rFonts w:asciiTheme="minorHAnsi" w:eastAsiaTheme="minorHAnsi" w:hAnsiTheme="minorHAnsi" w:cstheme="minorHAnsi"/>
        </w:rPr>
        <w:t xml:space="preserve"> in lower </w:t>
      </w:r>
      <w:r w:rsidR="005F2A10">
        <w:rPr>
          <w:rFonts w:asciiTheme="minorHAnsi" w:eastAsiaTheme="minorHAnsi" w:hAnsiTheme="minorHAnsi" w:cstheme="minorHAnsi"/>
        </w:rPr>
        <w:t>limb</w:t>
      </w:r>
      <w:r w:rsidR="005F2A10" w:rsidRPr="00A14010">
        <w:rPr>
          <w:rFonts w:asciiTheme="minorHAnsi" w:eastAsiaTheme="minorHAnsi" w:hAnsiTheme="minorHAnsi" w:cstheme="minorHAnsi"/>
        </w:rPr>
        <w:t xml:space="preserve"> </w:t>
      </w:r>
      <w:r w:rsidR="00A14010">
        <w:rPr>
          <w:rFonts w:asciiTheme="minorHAnsi" w:eastAsiaTheme="minorHAnsi" w:hAnsiTheme="minorHAnsi" w:cstheme="minorHAnsi"/>
        </w:rPr>
        <w:t>PAD</w:t>
      </w:r>
      <w:r w:rsidR="00A14010">
        <w:t xml:space="preserve">  </w:t>
      </w:r>
      <w:r w:rsidR="00A14010">
        <w:fldChar w:fldCharType="begin"/>
      </w:r>
      <w:r w:rsidR="00A14010">
        <w:instrText xml:space="preserve"> ADDIN EN.CITE &lt;EndNote&gt;&lt;Cite&gt;&lt;Author&gt;Wong&lt;/Author&gt;&lt;Year&gt;2022&lt;/Year&gt;&lt;RecNum&gt;14&lt;/RecNum&gt;&lt;DisplayText&gt;(Wong et al., 2022)&lt;/DisplayText&gt;&lt;record&gt;&lt;rec-number&gt;14&lt;/rec-number&gt;&lt;foreign-keys&gt;&lt;key app="EN" db-id="d5svt0xdix0t91epd2bxzf0z00fvx9rrxxzz" timestamp="1675917557"&gt;14&lt;/key&gt;&lt;/foreign-keys&gt;&lt;ref-type name="Journal Article"&gt;17&lt;/ref-type&gt;&lt;contributors&gt;&lt;authors&gt;&lt;author&gt;Wong, Cheuk Pang&lt;/author&gt;&lt;author&gt;Chan, Lok Pong&lt;/author&gt;&lt;author&gt;Au, Danise M.&lt;/author&gt;&lt;author&gt;Chan, Hui Wah Clarence&lt;/author&gt;&lt;author&gt;Chan, Yiu Che&lt;/author&gt;&lt;/authors&gt;&lt;/contributors&gt;&lt;titles&gt;&lt;title&gt;Efficacy and Safety of Intravascular Lithotripsy in Lower Extremity Peripheral Artery Disease: A Systematic Review and Meta-Analysis&lt;/title&gt;&lt;secondary-title&gt;European Journal of Vascular and Endovascular Surgery&lt;/secondary-title&gt;&lt;/titles&gt;&lt;periodical&gt;&lt;full-title&gt;European Journal of Vascular and Endovascular Surgery&lt;/full-title&gt;&lt;/periodical&gt;&lt;pages&gt;446-456&lt;/pages&gt;&lt;volume&gt;63&lt;/volume&gt;&lt;number&gt;3&lt;/number&gt;&lt;keywords&gt;&lt;keyword&gt;Intravascular lithotripsy&lt;/keyword&gt;&lt;keyword&gt;Peripheral arterial calcification&lt;/keyword&gt;&lt;keyword&gt;Peripheral arterial disease&lt;/keyword&gt;&lt;keyword&gt;Peripheral vascular disease&lt;/keyword&gt;&lt;keyword&gt;Shockwave lithotripsy&lt;/keyword&gt;&lt;keyword&gt;Vascular calcification&lt;/keyword&gt;&lt;/keywords&gt;&lt;dates&gt;&lt;year&gt;2022&lt;/year&gt;&lt;pub-dates&gt;&lt;date&gt;2022/03/01/&lt;/date&gt;&lt;/pub-dates&gt;&lt;/dates&gt;&lt;isbn&gt;1078-5884&lt;/isbn&gt;&lt;urls&gt;&lt;related-urls&gt;&lt;url&gt;https://www.sciencedirect.com/science/article/pii/S1078588421008194&lt;/url&gt;&lt;/related-urls&gt;&lt;/urls&gt;&lt;electronic-resource-num&gt;https://doi.org/10.1016/j.ejvs.2021.10.035&lt;/electronic-resource-num&gt;&lt;/record&gt;&lt;/Cite&gt;&lt;/EndNote&gt;</w:instrText>
      </w:r>
      <w:r w:rsidR="00A14010">
        <w:fldChar w:fldCharType="separate"/>
      </w:r>
      <w:r w:rsidR="00A14010">
        <w:rPr>
          <w:noProof/>
        </w:rPr>
        <w:t>(Wong et al., 2022)</w:t>
      </w:r>
      <w:r w:rsidR="00A14010">
        <w:fldChar w:fldCharType="end"/>
      </w:r>
      <w:r w:rsidR="00A14010">
        <w:t xml:space="preserve"> and the updated literature search by the HTA team. </w:t>
      </w:r>
    </w:p>
    <w:p w14:paraId="09F97369" w14:textId="3AA61DBE" w:rsidR="003D5737" w:rsidRPr="00590E6E" w:rsidRDefault="003D5737" w:rsidP="00E95091">
      <w:pPr>
        <w:pStyle w:val="TableHeading"/>
        <w:ind w:left="142"/>
      </w:pPr>
      <w:r w:rsidRPr="00590E6E">
        <w:lastRenderedPageBreak/>
        <w:t>Table 6: Summary of characteristics of studies on intravascular lithotripsy for peripheral arterial disease</w:t>
      </w:r>
    </w:p>
    <w:tbl>
      <w:tblPr>
        <w:tblW w:w="15265" w:type="dxa"/>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52"/>
        <w:gridCol w:w="1208"/>
        <w:gridCol w:w="14"/>
        <w:gridCol w:w="2962"/>
        <w:gridCol w:w="1329"/>
        <w:gridCol w:w="1049"/>
        <w:gridCol w:w="1972"/>
        <w:gridCol w:w="2794"/>
        <w:gridCol w:w="2585"/>
      </w:tblGrid>
      <w:tr w:rsidR="00797DFF" w:rsidRPr="00590E6E" w14:paraId="21CB4A45" w14:textId="77777777" w:rsidTr="00E95091">
        <w:trPr>
          <w:trHeight w:val="280"/>
          <w:tblHeader/>
        </w:trPr>
        <w:tc>
          <w:tcPr>
            <w:tcW w:w="1352" w:type="dxa"/>
            <w:tcBorders>
              <w:left w:val="single" w:sz="2" w:space="0" w:color="000000"/>
            </w:tcBorders>
          </w:tcPr>
          <w:bookmarkEnd w:id="16"/>
          <w:p w14:paraId="109F9EC3" w14:textId="77777777" w:rsidR="00797DFF" w:rsidRPr="00E95091" w:rsidRDefault="00797DFF" w:rsidP="00911EB4">
            <w:pPr>
              <w:pStyle w:val="Tabletext"/>
              <w:rPr>
                <w:b/>
                <w:bCs/>
              </w:rPr>
            </w:pPr>
            <w:r w:rsidRPr="00E95091">
              <w:rPr>
                <w:b/>
                <w:bCs/>
              </w:rPr>
              <w:t>Study name</w:t>
            </w:r>
          </w:p>
        </w:tc>
        <w:tc>
          <w:tcPr>
            <w:tcW w:w="1208" w:type="dxa"/>
          </w:tcPr>
          <w:p w14:paraId="569A474D" w14:textId="77777777" w:rsidR="00797DFF" w:rsidRPr="00E95091" w:rsidRDefault="00797DFF" w:rsidP="00911EB4">
            <w:pPr>
              <w:pStyle w:val="Tabletext"/>
              <w:rPr>
                <w:b/>
                <w:bCs/>
              </w:rPr>
            </w:pPr>
            <w:r w:rsidRPr="00E95091">
              <w:rPr>
                <w:b/>
                <w:bCs/>
              </w:rPr>
              <w:t>Study design</w:t>
            </w:r>
          </w:p>
        </w:tc>
        <w:tc>
          <w:tcPr>
            <w:tcW w:w="2976" w:type="dxa"/>
            <w:gridSpan w:val="2"/>
          </w:tcPr>
          <w:p w14:paraId="70C52D8B" w14:textId="3CAE97E6" w:rsidR="00797DFF" w:rsidRPr="00E95091" w:rsidRDefault="00797DFF" w:rsidP="00911EB4">
            <w:pPr>
              <w:pStyle w:val="Tabletext"/>
              <w:rPr>
                <w:b/>
                <w:bCs/>
              </w:rPr>
            </w:pPr>
            <w:r w:rsidRPr="00E95091">
              <w:rPr>
                <w:b/>
                <w:bCs/>
              </w:rPr>
              <w:t>Population</w:t>
            </w:r>
          </w:p>
        </w:tc>
        <w:tc>
          <w:tcPr>
            <w:tcW w:w="1329" w:type="dxa"/>
            <w:tcBorders>
              <w:right w:val="single" w:sz="2" w:space="0" w:color="000000"/>
            </w:tcBorders>
          </w:tcPr>
          <w:p w14:paraId="57711186" w14:textId="77777777" w:rsidR="00797DFF" w:rsidRPr="00E95091" w:rsidRDefault="00797DFF" w:rsidP="00911EB4">
            <w:pPr>
              <w:pStyle w:val="Tabletext"/>
              <w:rPr>
                <w:b/>
                <w:bCs/>
              </w:rPr>
            </w:pPr>
            <w:r w:rsidRPr="00E95091">
              <w:rPr>
                <w:b/>
                <w:bCs/>
              </w:rPr>
              <w:t>Intervention</w:t>
            </w:r>
          </w:p>
        </w:tc>
        <w:tc>
          <w:tcPr>
            <w:tcW w:w="1049" w:type="dxa"/>
            <w:tcBorders>
              <w:left w:val="single" w:sz="2" w:space="0" w:color="000000"/>
              <w:right w:val="single" w:sz="2" w:space="0" w:color="000000"/>
            </w:tcBorders>
          </w:tcPr>
          <w:p w14:paraId="27BA2E67" w14:textId="77777777" w:rsidR="00797DFF" w:rsidRPr="00E95091" w:rsidRDefault="00797DFF" w:rsidP="00911EB4">
            <w:pPr>
              <w:pStyle w:val="Tabletext"/>
              <w:rPr>
                <w:b/>
                <w:bCs/>
              </w:rPr>
            </w:pPr>
            <w:r w:rsidRPr="00E95091">
              <w:rPr>
                <w:b/>
                <w:bCs/>
              </w:rPr>
              <w:t>Comparator</w:t>
            </w:r>
          </w:p>
        </w:tc>
        <w:tc>
          <w:tcPr>
            <w:tcW w:w="1972" w:type="dxa"/>
            <w:tcBorders>
              <w:left w:val="single" w:sz="2" w:space="0" w:color="000000"/>
              <w:right w:val="single" w:sz="2" w:space="0" w:color="000000"/>
            </w:tcBorders>
          </w:tcPr>
          <w:p w14:paraId="2C92EE66" w14:textId="35920636" w:rsidR="00797DFF" w:rsidRPr="00E95091" w:rsidRDefault="00797DFF" w:rsidP="00911EB4">
            <w:pPr>
              <w:pStyle w:val="Tabletext"/>
              <w:rPr>
                <w:b/>
                <w:bCs/>
              </w:rPr>
            </w:pPr>
            <w:r w:rsidRPr="00E95091">
              <w:rPr>
                <w:b/>
                <w:bCs/>
              </w:rPr>
              <w:t>No of patients</w:t>
            </w:r>
            <w:r w:rsidR="00774204">
              <w:rPr>
                <w:b/>
                <w:bCs/>
              </w:rPr>
              <w:t xml:space="preserve"> (</w:t>
            </w:r>
            <w:r w:rsidRPr="00E95091">
              <w:rPr>
                <w:b/>
                <w:bCs/>
              </w:rPr>
              <w:t>lesions</w:t>
            </w:r>
            <w:r w:rsidR="00774204">
              <w:rPr>
                <w:b/>
                <w:bCs/>
              </w:rPr>
              <w:t>)</w:t>
            </w:r>
            <w:r w:rsidRPr="00E95091">
              <w:rPr>
                <w:b/>
                <w:bCs/>
              </w:rPr>
              <w:t>*</w:t>
            </w:r>
          </w:p>
        </w:tc>
        <w:tc>
          <w:tcPr>
            <w:tcW w:w="2794" w:type="dxa"/>
            <w:tcBorders>
              <w:left w:val="single" w:sz="2" w:space="0" w:color="000000"/>
              <w:right w:val="single" w:sz="2" w:space="0" w:color="000000"/>
            </w:tcBorders>
          </w:tcPr>
          <w:p w14:paraId="1BD095C0" w14:textId="089D5FA8" w:rsidR="00797DFF" w:rsidRPr="00E95091" w:rsidRDefault="00797DFF" w:rsidP="00911EB4">
            <w:pPr>
              <w:pStyle w:val="Tabletext"/>
              <w:rPr>
                <w:b/>
                <w:bCs/>
              </w:rPr>
            </w:pPr>
            <w:r w:rsidRPr="00E95091">
              <w:rPr>
                <w:b/>
                <w:bCs/>
              </w:rPr>
              <w:t>Effectiveness outcome</w:t>
            </w:r>
            <w:r w:rsidR="00D97392">
              <w:rPr>
                <w:b/>
                <w:bCs/>
              </w:rPr>
              <w:t>s reported</w:t>
            </w:r>
          </w:p>
        </w:tc>
        <w:tc>
          <w:tcPr>
            <w:tcW w:w="2585" w:type="dxa"/>
            <w:tcBorders>
              <w:left w:val="single" w:sz="2" w:space="0" w:color="000000"/>
              <w:right w:val="single" w:sz="2" w:space="0" w:color="000000"/>
            </w:tcBorders>
          </w:tcPr>
          <w:p w14:paraId="2C0DA04C" w14:textId="2CD05A0B" w:rsidR="00797DFF" w:rsidRPr="00E95091" w:rsidRDefault="00797DFF" w:rsidP="00911EB4">
            <w:pPr>
              <w:pStyle w:val="Tabletext"/>
              <w:rPr>
                <w:b/>
                <w:bCs/>
              </w:rPr>
            </w:pPr>
            <w:r w:rsidRPr="00E95091">
              <w:rPr>
                <w:b/>
                <w:bCs/>
              </w:rPr>
              <w:t>Safety outcome</w:t>
            </w:r>
            <w:r w:rsidR="00D97392">
              <w:rPr>
                <w:b/>
                <w:bCs/>
              </w:rPr>
              <w:t>s reported</w:t>
            </w:r>
          </w:p>
        </w:tc>
      </w:tr>
      <w:tr w:rsidR="00797DFF" w:rsidRPr="00590E6E" w14:paraId="5309D69A" w14:textId="77777777" w:rsidTr="002255BC">
        <w:trPr>
          <w:trHeight w:val="966"/>
        </w:trPr>
        <w:tc>
          <w:tcPr>
            <w:tcW w:w="1352" w:type="dxa"/>
          </w:tcPr>
          <w:p w14:paraId="7DA0B2EF" w14:textId="01D86349" w:rsidR="00797DFF" w:rsidRPr="00E95091" w:rsidRDefault="00797DFF" w:rsidP="00911EB4">
            <w:pPr>
              <w:pStyle w:val="Tabletext"/>
            </w:pPr>
            <w:r w:rsidRPr="00E95091">
              <w:t xml:space="preserve">Disrupt below the knee BTK I </w:t>
            </w:r>
            <w:r w:rsidR="004622BC">
              <w:fldChar w:fldCharType="begin">
                <w:fldData xml:space="preserve">PEVuZE5vdGU+PENpdGU+PEF1dGhvcj5Ccm9kbWFubjwvQXV0aG9yPjxZZWFyPjIwMTg8L1llYXI+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</w:fldData>
              </w:fldChar>
            </w:r>
            <w:r w:rsidR="009F6151">
              <w:instrText xml:space="preserve"> ADDIN EN.CITE </w:instrText>
            </w:r>
            <w:r w:rsidR="009F6151">
              <w:fldChar w:fldCharType="begin">
                <w:fldData xml:space="preserve">PEVuZE5vdGU+PENpdGU+PEF1dGhvcj5Ccm9kbWFubjwvQXV0aG9yPjxZZWFyPjIwMTg8L1llYXI+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</w:fldData>
              </w:fldChar>
            </w:r>
            <w:r w:rsidR="009F6151">
              <w:instrText xml:space="preserve"> ADDIN EN.CITE.DATA </w:instrText>
            </w:r>
            <w:r w:rsidR="009F6151">
              <w:fldChar w:fldCharType="end"/>
            </w:r>
            <w:r w:rsidR="004622BC">
              <w:fldChar w:fldCharType="separate"/>
            </w:r>
            <w:r w:rsidR="004622BC">
              <w:rPr>
                <w:noProof/>
              </w:rPr>
              <w:t>(Brodmann et al., 2018)</w:t>
            </w:r>
            <w:r w:rsidR="004622BC">
              <w:fldChar w:fldCharType="end"/>
            </w:r>
            <w:r w:rsidRPr="00E95091">
              <w:t xml:space="preserve"> and BTK II</w:t>
            </w:r>
          </w:p>
          <w:p w14:paraId="18FD8020" w14:textId="77777777" w:rsidR="00797DFF" w:rsidRPr="00E95091" w:rsidRDefault="00797DFF" w:rsidP="00911EB4">
            <w:pPr>
              <w:pStyle w:val="Tabletext"/>
            </w:pPr>
            <w:r w:rsidRPr="00E95091">
              <w:t>(ongoing)</w:t>
            </w:r>
          </w:p>
        </w:tc>
        <w:tc>
          <w:tcPr>
            <w:tcW w:w="1222" w:type="dxa"/>
            <w:gridSpan w:val="2"/>
          </w:tcPr>
          <w:p w14:paraId="5029047F" w14:textId="6F2235A4" w:rsidR="00797DFF" w:rsidRPr="00E95091" w:rsidRDefault="00797DFF" w:rsidP="00911EB4">
            <w:pPr>
              <w:pStyle w:val="Tabletext"/>
            </w:pPr>
            <w:r w:rsidRPr="00E95091">
              <w:t xml:space="preserve">Multicenter </w:t>
            </w:r>
            <w:r w:rsidR="002255BC" w:rsidRPr="00E95091">
              <w:t>c</w:t>
            </w:r>
            <w:r w:rsidRPr="00E95091">
              <w:t>linical trial (single-arm)</w:t>
            </w:r>
          </w:p>
        </w:tc>
        <w:tc>
          <w:tcPr>
            <w:tcW w:w="2962" w:type="dxa"/>
          </w:tcPr>
          <w:p w14:paraId="5E6ED5C0" w14:textId="77777777" w:rsidR="008F4010" w:rsidRPr="00E95091" w:rsidRDefault="008F4010" w:rsidP="00323850">
            <w:pPr>
              <w:pStyle w:val="Tabletext"/>
              <w:numPr>
                <w:ilvl w:val="0"/>
                <w:numId w:val="21"/>
              </w:numPr>
              <w:spacing w:before="0" w:after="0"/>
              <w:ind w:left="357" w:hanging="357"/>
            </w:pPr>
            <w:r w:rsidRPr="00E95091">
              <w:t>&gt;50% Infrapopliteal stenosis &lt;150 mm long;</w:t>
            </w:r>
          </w:p>
          <w:p w14:paraId="5D0AFC9E" w14:textId="77777777" w:rsidR="008F4010" w:rsidRPr="00E95091" w:rsidRDefault="008F4010" w:rsidP="00323850">
            <w:pPr>
              <w:pStyle w:val="Tabletext"/>
              <w:numPr>
                <w:ilvl w:val="0"/>
                <w:numId w:val="21"/>
              </w:numPr>
              <w:spacing w:before="0" w:after="0"/>
              <w:ind w:left="357" w:hanging="357"/>
            </w:pPr>
            <w:r w:rsidRPr="00E95091">
              <w:t>A target vessel diameter of 2.5 to 3.5 mm;</w:t>
            </w:r>
          </w:p>
          <w:p w14:paraId="098A1963" w14:textId="60DCD810" w:rsidR="008F4010" w:rsidRPr="00E95091" w:rsidRDefault="008F4010" w:rsidP="00323850">
            <w:pPr>
              <w:pStyle w:val="Tabletext"/>
              <w:numPr>
                <w:ilvl w:val="0"/>
                <w:numId w:val="21"/>
              </w:numPr>
              <w:spacing w:before="0" w:after="0"/>
              <w:ind w:left="357" w:hanging="357"/>
            </w:pPr>
            <w:r w:rsidRPr="00E95091">
              <w:t>Rutherford category one to five isch</w:t>
            </w:r>
            <w:r w:rsidR="006F707B" w:rsidRPr="00E95091">
              <w:t>a</w:t>
            </w:r>
            <w:r w:rsidRPr="00E95091">
              <w:t>emia;</w:t>
            </w:r>
          </w:p>
          <w:p w14:paraId="648ED26A" w14:textId="11FC923B" w:rsidR="00EC31AD" w:rsidRPr="00E95091" w:rsidRDefault="008F4010" w:rsidP="00323850">
            <w:pPr>
              <w:pStyle w:val="Tabletext"/>
              <w:numPr>
                <w:ilvl w:val="0"/>
                <w:numId w:val="21"/>
              </w:numPr>
              <w:spacing w:before="0" w:after="0"/>
              <w:ind w:left="357" w:hanging="357"/>
            </w:pPr>
            <w:r w:rsidRPr="00E95091">
              <w:t>Moderate to severe calcification. Moderate calcification was defined as densities noted prior to contrast injection in one area of the vessel wall, while severe calcification referred to these densities generally involving both sides of the arterial wall.</w:t>
            </w:r>
          </w:p>
        </w:tc>
        <w:tc>
          <w:tcPr>
            <w:tcW w:w="1329" w:type="dxa"/>
          </w:tcPr>
          <w:p w14:paraId="562B15B5" w14:textId="77777777" w:rsidR="00797DFF" w:rsidRPr="00E95091" w:rsidRDefault="00797DFF" w:rsidP="00911EB4">
            <w:pPr>
              <w:pStyle w:val="Tabletext"/>
            </w:pPr>
            <w:r w:rsidRPr="00E95091">
              <w:t>IVL standalone</w:t>
            </w:r>
          </w:p>
        </w:tc>
        <w:tc>
          <w:tcPr>
            <w:tcW w:w="1049" w:type="dxa"/>
          </w:tcPr>
          <w:p w14:paraId="4DEC9B7E" w14:textId="77777777" w:rsidR="00797DFF" w:rsidRPr="00E95091" w:rsidRDefault="00797DFF" w:rsidP="00911EB4">
            <w:pPr>
              <w:pStyle w:val="Tabletext"/>
            </w:pPr>
            <w:r w:rsidRPr="00E95091">
              <w:t>NA</w:t>
            </w:r>
          </w:p>
        </w:tc>
        <w:tc>
          <w:tcPr>
            <w:tcW w:w="1972" w:type="dxa"/>
          </w:tcPr>
          <w:p w14:paraId="09160958" w14:textId="77777777" w:rsidR="00797DFF" w:rsidRPr="00E95091" w:rsidRDefault="00797DFF" w:rsidP="00911EB4">
            <w:pPr>
              <w:pStyle w:val="Tabletext"/>
            </w:pPr>
            <w:r w:rsidRPr="00E95091">
              <w:t>20 (21)</w:t>
            </w:r>
          </w:p>
          <w:p w14:paraId="2D711CE8" w14:textId="77777777" w:rsidR="00797DFF" w:rsidRPr="00E95091" w:rsidRDefault="00797DFF" w:rsidP="00911EB4">
            <w:pPr>
              <w:pStyle w:val="Tabletext"/>
            </w:pPr>
            <w:r w:rsidRPr="00E95091">
              <w:t>2 patients required stenting</w:t>
            </w:r>
          </w:p>
        </w:tc>
        <w:tc>
          <w:tcPr>
            <w:tcW w:w="2794" w:type="dxa"/>
            <w:tcBorders>
              <w:right w:val="single" w:sz="2" w:space="0" w:color="000000"/>
            </w:tcBorders>
          </w:tcPr>
          <w:p w14:paraId="676EC300" w14:textId="28AC428D" w:rsidR="00797DFF" w:rsidRPr="00E95091" w:rsidRDefault="00797DFF" w:rsidP="00911EB4">
            <w:pPr>
              <w:pStyle w:val="Tabletext"/>
            </w:pPr>
            <w:r w:rsidRPr="00E95091">
              <w:t>Acute reduction in percent diameter stenosis of the target lesion; procedural success (</w:t>
            </w:r>
            <w:r w:rsidR="00CE7B2B" w:rsidRPr="00E95091">
              <w:t>achieve:</w:t>
            </w:r>
            <w:r w:rsidRPr="00E95091" w:rsidDel="00AA634B">
              <w:t xml:space="preserve"> </w:t>
            </w:r>
            <w:r w:rsidRPr="00E95091">
              <w:t>≥ 50% residual diameter stenosis)</w:t>
            </w:r>
          </w:p>
        </w:tc>
        <w:tc>
          <w:tcPr>
            <w:tcW w:w="2585" w:type="dxa"/>
            <w:tcBorders>
              <w:left w:val="single" w:sz="2" w:space="0" w:color="000000"/>
            </w:tcBorders>
          </w:tcPr>
          <w:p w14:paraId="1F3BC539" w14:textId="55FCBB65" w:rsidR="00797DFF" w:rsidRPr="00E95091" w:rsidRDefault="00797DFF" w:rsidP="00911EB4">
            <w:pPr>
              <w:pStyle w:val="Tabletext"/>
            </w:pPr>
            <w:r w:rsidRPr="00E95091">
              <w:t>Major adverse events (death, myocardial infarction, need for emergency surgical revascularization or imputation of the target limb)</w:t>
            </w:r>
          </w:p>
        </w:tc>
      </w:tr>
      <w:tr w:rsidR="00797DFF" w:rsidRPr="00590E6E" w14:paraId="1AC0318E" w14:textId="77777777" w:rsidTr="002255BC">
        <w:trPr>
          <w:trHeight w:val="1535"/>
        </w:trPr>
        <w:tc>
          <w:tcPr>
            <w:tcW w:w="1352" w:type="dxa"/>
          </w:tcPr>
          <w:p w14:paraId="3B7AA2F2" w14:textId="36CCC84C" w:rsidR="00797DFF" w:rsidRPr="00E95091" w:rsidRDefault="00797DFF" w:rsidP="00911EB4">
            <w:pPr>
              <w:pStyle w:val="Tabletext"/>
            </w:pPr>
            <w:r w:rsidRPr="00E95091">
              <w:t xml:space="preserve">Disrupt PAD I </w:t>
            </w:r>
            <w:r w:rsidR="0046616A">
              <w:fldChar w:fldCharType="begin"/>
            </w:r>
            <w:r w:rsidR="0046616A">
              <w:instrText xml:space="preserve"> ADDIN EN.CITE &lt;EndNote&gt;&lt;Cite&gt;&lt;Author&gt;Brodmann&lt;/Author&gt;&lt;Year&gt;2017&lt;/Year&gt;&lt;RecNum&gt;11&lt;/RecNum&gt;&lt;DisplayText&gt;(Brodmann et al., 2017)&lt;/DisplayText&gt;&lt;record&gt;&lt;rec-number&gt;11&lt;/rec-number&gt;&lt;foreign-keys&gt;&lt;key app="EN" db-id="d5svt0xdix0t91epd2bxzf0z00fvx9rrxxzz" timestamp="1675906551"&gt;11&lt;/key&gt;&lt;/foreign-keys&gt;&lt;ref-type name="Journal Article"&gt;17&lt;/ref-type&gt;&lt;contributors&gt;&lt;authors&gt;&lt;author&gt;Brodmann, Marianne&lt;/author&gt;&lt;author&gt;Werner, Martin&lt;/author&gt;&lt;author&gt;Brinton, Todd J.&lt;/author&gt;&lt;author&gt;Illindala, Uday&lt;/author&gt;&lt;author&gt;Lansky, Alexandra&lt;/author&gt;&lt;author&gt;Jaff, Michael R.&lt;/author&gt;&lt;author&gt;Holden, Andrew&lt;/author&gt;&lt;/authors&gt;&lt;/contributors&gt;&lt;titles&gt;&lt;title&gt;Safety and Performance of Lithoplasty for Treatment of Calcified Peripheral Artery Lesions&lt;/title&gt;&lt;secondary-title&gt;Journal of the American College of Cardiology&lt;/secondary-title&gt;&lt;/titles&gt;&lt;periodical&gt;&lt;full-title&gt;Journal of the American College of Cardiology&lt;/full-title&gt;&lt;/periodical&gt;&lt;pages&gt;908-910&lt;/pages&gt;&lt;volume&gt;70&lt;/volume&gt;&lt;number&gt;7&lt;/number&gt;&lt;dates&gt;&lt;year&gt;2017&lt;/year&gt;&lt;pub-dates&gt;&lt;date&gt;2017/08/15/&lt;/date&gt;&lt;/pub-dates&gt;&lt;/dates&gt;&lt;isbn&gt;0735-1097&lt;/isbn&gt;&lt;urls&gt;&lt;related-urls&gt;&lt;url&gt;https://www.sciencedirect.com/science/article/pii/S0735109717377823&lt;/url&gt;&lt;/related-urls&gt;&lt;/urls&gt;&lt;electronic-resource-num&gt;https://doi.org/10.1016/j.jacc.2017.06.022&lt;/electronic-resource-num&gt;&lt;/record&gt;&lt;/Cite&gt;&lt;/EndNote&gt;</w:instrText>
            </w:r>
            <w:r w:rsidR="0046616A">
              <w:fldChar w:fldCharType="separate"/>
            </w:r>
            <w:r w:rsidR="0046616A">
              <w:rPr>
                <w:noProof/>
              </w:rPr>
              <w:t>(Brodmann et al., 2017)</w:t>
            </w:r>
            <w:r w:rsidR="0046616A">
              <w:fldChar w:fldCharType="end"/>
            </w:r>
          </w:p>
        </w:tc>
        <w:tc>
          <w:tcPr>
            <w:tcW w:w="1222" w:type="dxa"/>
            <w:gridSpan w:val="2"/>
          </w:tcPr>
          <w:p w14:paraId="6AC9DEF3" w14:textId="0E70C918" w:rsidR="00797DFF" w:rsidRPr="00E95091" w:rsidRDefault="00797DFF" w:rsidP="00911EB4">
            <w:pPr>
              <w:pStyle w:val="Tabletext"/>
            </w:pPr>
            <w:r w:rsidRPr="00E95091">
              <w:t xml:space="preserve">Multicenter </w:t>
            </w:r>
            <w:r w:rsidR="002255BC" w:rsidRPr="00E95091">
              <w:t>c</w:t>
            </w:r>
            <w:r w:rsidRPr="00E95091">
              <w:t>linical trial (single-arm)</w:t>
            </w:r>
          </w:p>
        </w:tc>
        <w:tc>
          <w:tcPr>
            <w:tcW w:w="2962" w:type="dxa"/>
          </w:tcPr>
          <w:p w14:paraId="17743BCE" w14:textId="77777777" w:rsidR="000B5069" w:rsidRPr="00E95091" w:rsidRDefault="000B5069" w:rsidP="000B5069">
            <w:pPr>
              <w:pStyle w:val="Tabletext"/>
              <w:numPr>
                <w:ilvl w:val="0"/>
                <w:numId w:val="22"/>
              </w:numPr>
              <w:spacing w:before="0" w:after="0"/>
              <w:ind w:left="318" w:hanging="318"/>
            </w:pPr>
            <w:r w:rsidRPr="00E95091">
              <w:t>Calcified, stenotic, de novo femoropopliteal arterial lesions;</w:t>
            </w:r>
          </w:p>
          <w:p w14:paraId="6127158A" w14:textId="77777777" w:rsidR="000B5069" w:rsidRPr="00E95091" w:rsidRDefault="000B5069" w:rsidP="000B5069">
            <w:pPr>
              <w:pStyle w:val="Tabletext"/>
              <w:numPr>
                <w:ilvl w:val="0"/>
                <w:numId w:val="22"/>
              </w:numPr>
              <w:spacing w:before="0" w:after="0"/>
              <w:ind w:left="318" w:hanging="318"/>
            </w:pPr>
            <w:r w:rsidRPr="00E95091">
              <w:t>Reference vessel diameter 3.5 mm to 7.0 mm,</w:t>
            </w:r>
          </w:p>
          <w:p w14:paraId="337248D1" w14:textId="77777777" w:rsidR="000B5069" w:rsidRPr="00E95091" w:rsidRDefault="000B5069" w:rsidP="000B5069">
            <w:pPr>
              <w:pStyle w:val="Tabletext"/>
              <w:numPr>
                <w:ilvl w:val="0"/>
                <w:numId w:val="22"/>
              </w:numPr>
              <w:spacing w:before="0" w:after="0"/>
              <w:ind w:left="318" w:hanging="318"/>
            </w:pPr>
            <w:r w:rsidRPr="00E95091">
              <w:t>Stenosis ≥70%;</w:t>
            </w:r>
          </w:p>
          <w:p w14:paraId="4260532A" w14:textId="08B3F512" w:rsidR="000B5069" w:rsidRPr="00E95091" w:rsidRDefault="000B5069" w:rsidP="000B5069">
            <w:pPr>
              <w:pStyle w:val="Tabletext"/>
              <w:numPr>
                <w:ilvl w:val="0"/>
                <w:numId w:val="22"/>
              </w:numPr>
              <w:spacing w:before="0" w:after="0"/>
              <w:ind w:left="318" w:hanging="318"/>
            </w:pPr>
            <w:r w:rsidRPr="00E95091">
              <w:t>Lesion length ≤150 mm and 1 patent runoff vessel to the foot;</w:t>
            </w:r>
          </w:p>
          <w:p w14:paraId="5345A6AC" w14:textId="26B08803" w:rsidR="00797DFF" w:rsidRPr="00E95091" w:rsidRDefault="000B5069" w:rsidP="00365054">
            <w:pPr>
              <w:pStyle w:val="Tabletext"/>
              <w:numPr>
                <w:ilvl w:val="0"/>
                <w:numId w:val="22"/>
              </w:numPr>
              <w:spacing w:before="0" w:after="0"/>
              <w:ind w:left="318" w:hanging="318"/>
            </w:pPr>
            <w:r w:rsidRPr="00E95091">
              <w:t>Moderate or severe calcification. At least one-half the lesion length and defined as moderate or severe on the basis of single side or bilateral involvement, respectively.</w:t>
            </w:r>
          </w:p>
        </w:tc>
        <w:tc>
          <w:tcPr>
            <w:tcW w:w="1329" w:type="dxa"/>
          </w:tcPr>
          <w:p w14:paraId="32180720" w14:textId="77777777" w:rsidR="00797DFF" w:rsidRPr="00E95091" w:rsidRDefault="00797DFF" w:rsidP="00911EB4">
            <w:pPr>
              <w:pStyle w:val="Tabletext"/>
            </w:pPr>
            <w:r w:rsidRPr="00E95091">
              <w:t>IVL standalone</w:t>
            </w:r>
          </w:p>
        </w:tc>
        <w:tc>
          <w:tcPr>
            <w:tcW w:w="1049" w:type="dxa"/>
          </w:tcPr>
          <w:p w14:paraId="5ED62D04" w14:textId="77777777" w:rsidR="00797DFF" w:rsidRPr="00E95091" w:rsidRDefault="00797DFF" w:rsidP="00911EB4">
            <w:pPr>
              <w:pStyle w:val="Tabletext"/>
            </w:pPr>
            <w:r w:rsidRPr="00E95091">
              <w:t>NA</w:t>
            </w:r>
          </w:p>
        </w:tc>
        <w:tc>
          <w:tcPr>
            <w:tcW w:w="1972" w:type="dxa"/>
          </w:tcPr>
          <w:p w14:paraId="5989DCDA" w14:textId="77777777" w:rsidR="00797DFF" w:rsidRPr="00E95091" w:rsidRDefault="00797DFF" w:rsidP="00911EB4">
            <w:pPr>
              <w:pStyle w:val="Tabletext"/>
            </w:pPr>
            <w:r w:rsidRPr="00E95091">
              <w:t>35 (35)</w:t>
            </w:r>
          </w:p>
        </w:tc>
        <w:tc>
          <w:tcPr>
            <w:tcW w:w="2794" w:type="dxa"/>
          </w:tcPr>
          <w:p w14:paraId="18EA6E57" w14:textId="77777777" w:rsidR="00797DFF" w:rsidRPr="00E95091" w:rsidRDefault="00797DFF" w:rsidP="00911EB4">
            <w:pPr>
              <w:pStyle w:val="Tabletext"/>
            </w:pPr>
            <w:r w:rsidRPr="00E95091">
              <w:t>Procedural success (post-treatment residual stenosis of &lt;50% with or without adjunctive percutaneous angioplasty per the core laboratory);</w:t>
            </w:r>
          </w:p>
          <w:p w14:paraId="7497BC98" w14:textId="4EF842CD" w:rsidR="00797DFF" w:rsidRPr="00E95091" w:rsidRDefault="00797DFF" w:rsidP="00911EB4">
            <w:pPr>
              <w:pStyle w:val="Tabletext"/>
            </w:pPr>
            <w:r w:rsidRPr="00E95091">
              <w:t>Loss of vessel patency (≥ 50% restenosis by duplex ultrasound core laboratory review) and functional outcomes including improvement in ankle brachia! index and Rutherford category</w:t>
            </w:r>
          </w:p>
        </w:tc>
        <w:tc>
          <w:tcPr>
            <w:tcW w:w="2585" w:type="dxa"/>
            <w:tcBorders>
              <w:bottom w:val="single" w:sz="2" w:space="0" w:color="000000"/>
            </w:tcBorders>
          </w:tcPr>
          <w:p w14:paraId="7C2B0DDF" w14:textId="18C61DCE" w:rsidR="00797DFF" w:rsidRPr="00E95091" w:rsidRDefault="00797DFF" w:rsidP="00911EB4">
            <w:pPr>
              <w:pStyle w:val="Tabletext"/>
            </w:pPr>
            <w:r w:rsidRPr="00E95091">
              <w:t>Major adverse events, defined as emergency surgical revascularization, target-limb amputation, thrombus or distal emboli requiring treatment, or perforation/ flow-limiting dissections requiring intervention including stenting.</w:t>
            </w:r>
          </w:p>
        </w:tc>
      </w:tr>
      <w:tr w:rsidR="00797DFF" w:rsidRPr="00590E6E" w14:paraId="4B9F5556" w14:textId="77777777" w:rsidTr="002255BC">
        <w:trPr>
          <w:trHeight w:val="1938"/>
        </w:trPr>
        <w:tc>
          <w:tcPr>
            <w:tcW w:w="1352" w:type="dxa"/>
          </w:tcPr>
          <w:p w14:paraId="2ED4BF2E" w14:textId="77777777" w:rsidR="0046616A" w:rsidRDefault="00797DFF" w:rsidP="00911EB4">
            <w:pPr>
              <w:pStyle w:val="Tabletext"/>
            </w:pPr>
            <w:r w:rsidRPr="00E95091">
              <w:t xml:space="preserve">Disrupt PAD II </w:t>
            </w:r>
          </w:p>
          <w:p w14:paraId="5A39CCB5" w14:textId="6D5CAA12" w:rsidR="00797DFF" w:rsidRPr="00E95091" w:rsidRDefault="0046616A" w:rsidP="00911EB4">
            <w:pPr>
              <w:pStyle w:val="Tabletext"/>
            </w:pPr>
            <w:r>
              <w:fldChar w:fldCharType="begin"/>
            </w:r>
            <w:r w:rsidR="00E446CC">
              <w:instrText xml:space="preserve"> ADDIN EN.CITE &lt;EndNote&gt;&lt;Cite&gt;&lt;Author&gt;Brodmann&lt;/Author&gt;&lt;Year&gt;2019&lt;/Year&gt;&lt;RecNum&gt;10&lt;/RecNum&gt;&lt;DisplayText&gt;(Brodmann, Werner, et al., 2019)&lt;/DisplayText&gt;&lt;record&gt;&lt;rec-number&gt;10&lt;/rec-number&gt;&lt;foreign-keys&gt;&lt;key app="EN" db-id="d5svt0xdix0t91epd2bxzf0z00fvx9rrxxzz" timestamp="1675906472"&gt;10&lt;/key&gt;&lt;/foreign-keys&gt;&lt;ref-type name="Journal Article"&gt;17&lt;/ref-type&gt;&lt;contributors&gt;&lt;authors&gt;&lt;author&gt;Brodmann, Marianne&lt;/author&gt;&lt;author&gt;Werner, Martin&lt;/author&gt;&lt;author&gt;Holden, Andrew&lt;/author&gt;&lt;author&gt;Tepe, Gunnar&lt;/author&gt;&lt;author&gt;Scheinert, Dierk&lt;/author&gt;&lt;author&gt;Schwindt, Arne&lt;/author&gt;&lt;author&gt;Wolf, Florian&lt;/author&gt;&lt;author&gt;Jaff, Michael&lt;/author&gt;&lt;author&gt;Lansky, Alexandra&lt;/author&gt;&lt;author&gt;Zeller, Thomas&lt;/author&gt;&lt;/authors&gt;&lt;/contributors&gt;&lt;titles&gt;&lt;title&gt;Primary outcomes and mechanism of action of intravascular lithotripsy in calcified, femoropopliteal lesions: Results of Disrupt PAD II&lt;/title&gt;&lt;secondary-title&gt;Catheterization and Cardiovascular Interventions&lt;/secondary-title&gt;&lt;/titles&gt;&lt;periodical&gt;&lt;full-title&gt;Catheterization and Cardiovascular Interventions&lt;/full-title&gt;&lt;/periodical&gt;&lt;pages&gt;335-342&lt;/pages&gt;&lt;volume&gt;93&lt;/volume&gt;&lt;number&gt;2&lt;/number&gt;&lt;dates&gt;&lt;year&gt;2019&lt;/year&gt;&lt;/dates&gt;&lt;isbn&gt;1522-1946&lt;/isbn&gt;&lt;urls&gt;&lt;related-urls&gt;&lt;url&gt;https://onlinelibrary.wiley.com/doi/abs/10.1002/ccd.27943&lt;/url&gt;&lt;url&gt;https://onlinelibrary.wiley.com/doi/pdfdirect/10.1002/ccd.27943?download=true&lt;/url&gt;&lt;/related-urls&gt;&lt;/urls&gt;&lt;electronic-resource-num&gt;https://doi.org/10.1002/ccd.27943&lt;/electronic-resource-num&gt;&lt;/record&gt;&lt;/Cite&gt;&lt;/EndNote&gt;</w:instrText>
            </w:r>
            <w:r>
              <w:fldChar w:fldCharType="separate"/>
            </w:r>
            <w:r w:rsidR="00E446CC">
              <w:rPr>
                <w:noProof/>
              </w:rPr>
              <w:t>(Brodmann, Werner, et al., 2019)</w:t>
            </w:r>
            <w:r>
              <w:fldChar w:fldCharType="end"/>
            </w:r>
          </w:p>
        </w:tc>
        <w:tc>
          <w:tcPr>
            <w:tcW w:w="1222" w:type="dxa"/>
            <w:gridSpan w:val="2"/>
          </w:tcPr>
          <w:p w14:paraId="766F1777" w14:textId="17DF6295" w:rsidR="00797DFF" w:rsidRPr="00E95091" w:rsidRDefault="00797DFF" w:rsidP="00911EB4">
            <w:pPr>
              <w:pStyle w:val="Tabletext"/>
            </w:pPr>
            <w:r w:rsidRPr="00E95091">
              <w:t xml:space="preserve">Multicenter </w:t>
            </w:r>
            <w:r w:rsidR="002255BC" w:rsidRPr="00E95091">
              <w:t>c</w:t>
            </w:r>
            <w:r w:rsidRPr="00E95091">
              <w:t>linical trial (single-arm)</w:t>
            </w:r>
          </w:p>
        </w:tc>
        <w:tc>
          <w:tcPr>
            <w:tcW w:w="2962" w:type="dxa"/>
          </w:tcPr>
          <w:p w14:paraId="0CF824BB" w14:textId="77777777" w:rsidR="00A46DFB" w:rsidRPr="00E95091" w:rsidRDefault="00A46DFB" w:rsidP="004410BF">
            <w:pPr>
              <w:pStyle w:val="Tabletext"/>
              <w:numPr>
                <w:ilvl w:val="0"/>
                <w:numId w:val="20"/>
              </w:numPr>
              <w:spacing w:before="0" w:after="0"/>
              <w:ind w:left="357" w:hanging="357"/>
            </w:pPr>
            <w:r w:rsidRPr="00E95091">
              <w:t>Claudication or rest pain, defined as Rutherford classification of 2–4;</w:t>
            </w:r>
          </w:p>
          <w:p w14:paraId="26A5DE1F" w14:textId="77777777" w:rsidR="00A46DFB" w:rsidRPr="00E95091" w:rsidRDefault="00A46DFB" w:rsidP="004410BF">
            <w:pPr>
              <w:pStyle w:val="Tabletext"/>
              <w:numPr>
                <w:ilvl w:val="0"/>
                <w:numId w:val="20"/>
              </w:numPr>
              <w:spacing w:before="0" w:after="0"/>
              <w:ind w:left="357" w:hanging="357"/>
            </w:pPr>
            <w:r w:rsidRPr="00E95091">
              <w:t>Diameter stenosis ≥70%;</w:t>
            </w:r>
          </w:p>
          <w:p w14:paraId="444709FA" w14:textId="77777777" w:rsidR="00A46DFB" w:rsidRPr="00E95091" w:rsidRDefault="00A46DFB" w:rsidP="004410BF">
            <w:pPr>
              <w:pStyle w:val="Tabletext"/>
              <w:numPr>
                <w:ilvl w:val="0"/>
                <w:numId w:val="20"/>
              </w:numPr>
              <w:spacing w:before="0" w:after="0"/>
              <w:ind w:left="357" w:hanging="357"/>
            </w:pPr>
            <w:r w:rsidRPr="00E95091">
              <w:t>Target zone length ≤150 mm;</w:t>
            </w:r>
          </w:p>
          <w:p w14:paraId="745696EE" w14:textId="77777777" w:rsidR="00A46DFB" w:rsidRPr="00E95091" w:rsidRDefault="00A46DFB" w:rsidP="004410BF">
            <w:pPr>
              <w:pStyle w:val="Tabletext"/>
              <w:numPr>
                <w:ilvl w:val="0"/>
                <w:numId w:val="20"/>
              </w:numPr>
              <w:spacing w:before="0" w:after="0"/>
              <w:ind w:left="357" w:hanging="357"/>
            </w:pPr>
            <w:r w:rsidRPr="00E95091">
              <w:t>Reference vessel diameter of 3.5–7.0 mm;</w:t>
            </w:r>
          </w:p>
          <w:p w14:paraId="38E923DE" w14:textId="1CADF8B3" w:rsidR="00A46DFB" w:rsidRPr="00E95091" w:rsidRDefault="00A46DFB" w:rsidP="004410BF">
            <w:pPr>
              <w:pStyle w:val="Tabletext"/>
              <w:numPr>
                <w:ilvl w:val="0"/>
                <w:numId w:val="20"/>
              </w:numPr>
              <w:spacing w:before="0" w:after="0"/>
              <w:ind w:left="357" w:hanging="357"/>
            </w:pPr>
            <w:r w:rsidRPr="00E95091">
              <w:t>A minimum of one vessel run-off; and</w:t>
            </w:r>
          </w:p>
          <w:p w14:paraId="2F46108F" w14:textId="6311DBC8" w:rsidR="00797DFF" w:rsidRPr="00E95091" w:rsidRDefault="00A46DFB" w:rsidP="004410BF">
            <w:pPr>
              <w:pStyle w:val="Tabletext"/>
              <w:numPr>
                <w:ilvl w:val="0"/>
                <w:numId w:val="20"/>
              </w:numPr>
              <w:spacing w:before="0" w:after="0"/>
              <w:ind w:left="357" w:hanging="357"/>
            </w:pPr>
            <w:r w:rsidRPr="00E95091">
              <w:t>Moderate to severe calcification as defined by PARC.</w:t>
            </w:r>
          </w:p>
        </w:tc>
        <w:tc>
          <w:tcPr>
            <w:tcW w:w="1329" w:type="dxa"/>
          </w:tcPr>
          <w:p w14:paraId="2DF61C83" w14:textId="77777777" w:rsidR="00797DFF" w:rsidRPr="00E95091" w:rsidRDefault="00797DFF" w:rsidP="00911EB4">
            <w:pPr>
              <w:pStyle w:val="Tabletext"/>
            </w:pPr>
            <w:r w:rsidRPr="00E95091">
              <w:t>IVL standalone</w:t>
            </w:r>
          </w:p>
        </w:tc>
        <w:tc>
          <w:tcPr>
            <w:tcW w:w="1049" w:type="dxa"/>
          </w:tcPr>
          <w:p w14:paraId="55B089E8" w14:textId="77777777" w:rsidR="00797DFF" w:rsidRPr="00E95091" w:rsidRDefault="00797DFF" w:rsidP="00911EB4">
            <w:pPr>
              <w:pStyle w:val="Tabletext"/>
            </w:pPr>
            <w:r w:rsidRPr="00E95091">
              <w:t>NA</w:t>
            </w:r>
          </w:p>
        </w:tc>
        <w:tc>
          <w:tcPr>
            <w:tcW w:w="1972" w:type="dxa"/>
          </w:tcPr>
          <w:p w14:paraId="3F004986" w14:textId="77777777" w:rsidR="000A1E52" w:rsidRDefault="00797DFF" w:rsidP="00911EB4">
            <w:pPr>
              <w:pStyle w:val="Tabletext"/>
            </w:pPr>
            <w:r w:rsidRPr="00E95091">
              <w:t>60 (6</w:t>
            </w:r>
            <w:r w:rsidR="000A1E52">
              <w:t>0)</w:t>
            </w:r>
          </w:p>
          <w:p w14:paraId="61D73F51" w14:textId="14F36CFE" w:rsidR="00797DFF" w:rsidRPr="00E95091" w:rsidRDefault="00797DFF" w:rsidP="00911EB4">
            <w:pPr>
              <w:pStyle w:val="Tabletext"/>
            </w:pPr>
            <w:r w:rsidRPr="00E95091">
              <w:t>1 patient required stenting</w:t>
            </w:r>
          </w:p>
        </w:tc>
        <w:tc>
          <w:tcPr>
            <w:tcW w:w="2794" w:type="dxa"/>
          </w:tcPr>
          <w:p w14:paraId="6A21A9FD" w14:textId="333E0D86" w:rsidR="00797DFF" w:rsidRPr="00E95091" w:rsidRDefault="00797DFF" w:rsidP="00911EB4">
            <w:pPr>
              <w:pStyle w:val="Tabletext"/>
            </w:pPr>
            <w:r w:rsidRPr="00E95091">
              <w:t xml:space="preserve">Target lesion patency at 12 months (freedom from </w:t>
            </w:r>
            <w:bookmarkStart w:id="18" w:name="_Hlk129260282"/>
            <w:r w:rsidRPr="00E95091">
              <w:t xml:space="preserve">≥ </w:t>
            </w:r>
            <w:bookmarkEnd w:id="18"/>
            <w:r w:rsidRPr="00E95091">
              <w:t xml:space="preserve">50% restenosis by </w:t>
            </w:r>
            <w:bookmarkStart w:id="19" w:name="_Hlk129350784"/>
            <w:r w:rsidR="000A1E52" w:rsidRPr="00E95091">
              <w:t xml:space="preserve">duplex ultrasonography </w:t>
            </w:r>
            <w:r w:rsidR="000A1E52">
              <w:t>-</w:t>
            </w:r>
            <w:r w:rsidRPr="00E95091">
              <w:t xml:space="preserve">DUS </w:t>
            </w:r>
            <w:bookmarkEnd w:id="19"/>
            <w:r w:rsidRPr="00E95091">
              <w:t xml:space="preserve">as adjudicated by an independent </w:t>
            </w:r>
            <w:r w:rsidR="000A1E52">
              <w:t>DUS</w:t>
            </w:r>
            <w:r w:rsidRPr="00E95091">
              <w:t xml:space="preserve"> core laboratory); primary patency; CD-TLR; acute procedural success (ability of the IVL catheter to achieve a post-lVL residual stenosis of &lt;50%.); functional outcomes including </w:t>
            </w:r>
            <w:r w:rsidRPr="00E95091">
              <w:lastRenderedPageBreak/>
              <w:t>improvement in ankle brachia! index and Rutherford category</w:t>
            </w:r>
          </w:p>
        </w:tc>
        <w:tc>
          <w:tcPr>
            <w:tcW w:w="2585" w:type="dxa"/>
            <w:tcBorders>
              <w:top w:val="single" w:sz="2" w:space="0" w:color="000000"/>
              <w:bottom w:val="single" w:sz="2" w:space="0" w:color="000000"/>
            </w:tcBorders>
          </w:tcPr>
          <w:p w14:paraId="28832E98" w14:textId="1B162E2D" w:rsidR="00797DFF" w:rsidRPr="00E95091" w:rsidRDefault="00797DFF" w:rsidP="00911EB4">
            <w:pPr>
              <w:pStyle w:val="Tabletext"/>
            </w:pPr>
            <w:r w:rsidRPr="00E95091">
              <w:lastRenderedPageBreak/>
              <w:t>Major adverse events, defined as emergency surgical revascularization of the target limb, unplanned target limb major amputation, symptomatic thrombus or distal emboli, and perforations or Grade D or greater dissections requiring an intervention.</w:t>
            </w:r>
          </w:p>
        </w:tc>
      </w:tr>
      <w:tr w:rsidR="00797DFF" w:rsidRPr="00590E6E" w14:paraId="760D8738" w14:textId="77777777" w:rsidTr="002255BC">
        <w:trPr>
          <w:trHeight w:val="932"/>
        </w:trPr>
        <w:tc>
          <w:tcPr>
            <w:tcW w:w="1352" w:type="dxa"/>
          </w:tcPr>
          <w:p w14:paraId="3A998F19" w14:textId="5B8BE67B" w:rsidR="00797DFF" w:rsidRPr="00E95091" w:rsidRDefault="00797DFF" w:rsidP="00911EB4">
            <w:pPr>
              <w:pStyle w:val="Tabletext"/>
            </w:pPr>
            <w:r w:rsidRPr="00E95091">
              <w:t>Initial Analysis of the Disrupt PAD 111 observational Study</w:t>
            </w:r>
            <w:r w:rsidR="004622BC">
              <w:t xml:space="preserve"> </w:t>
            </w:r>
            <w:r w:rsidR="004622BC">
              <w:fldChar w:fldCharType="begin">
                <w:fldData xml:space="preserve">PEVuZE5vdGU+PENpdGU+PEF1dGhvcj5BZGFtczwvQXV0aG9yPjxZZWFyPjIwMjA8L1llYXI+PFJl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</w:fldData>
              </w:fldChar>
            </w:r>
            <w:r w:rsidR="004622BC">
              <w:instrText xml:space="preserve"> ADDIN EN.CITE </w:instrText>
            </w:r>
            <w:r w:rsidR="004622BC">
              <w:fldChar w:fldCharType="begin">
                <w:fldData xml:space="preserve">PEVuZE5vdGU+PENpdGU+PEF1dGhvcj5BZGFtczwvQXV0aG9yPjxZZWFyPjIwMjA8L1llYXI+PFJl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</w:fldData>
              </w:fldChar>
            </w:r>
            <w:r w:rsidR="004622BC">
              <w:instrText xml:space="preserve"> ADDIN EN.CITE.DATA </w:instrText>
            </w:r>
            <w:r w:rsidR="004622BC">
              <w:fldChar w:fldCharType="end"/>
            </w:r>
            <w:r w:rsidR="004622BC">
              <w:fldChar w:fldCharType="separate"/>
            </w:r>
            <w:r w:rsidR="004622BC">
              <w:rPr>
                <w:noProof/>
              </w:rPr>
              <w:t>(Adams et al., 2020)</w:t>
            </w:r>
            <w:r w:rsidR="004622BC">
              <w:fldChar w:fldCharType="end"/>
            </w:r>
            <w:r w:rsidRPr="00E95091">
              <w:t xml:space="preserve"> </w:t>
            </w:r>
          </w:p>
        </w:tc>
        <w:tc>
          <w:tcPr>
            <w:tcW w:w="1222" w:type="dxa"/>
            <w:gridSpan w:val="2"/>
          </w:tcPr>
          <w:p w14:paraId="3013772B" w14:textId="270F16A6" w:rsidR="00797DFF" w:rsidRPr="00E95091" w:rsidRDefault="00797DFF" w:rsidP="00911EB4">
            <w:pPr>
              <w:pStyle w:val="Tabletext"/>
            </w:pPr>
            <w:r w:rsidRPr="00E95091">
              <w:t xml:space="preserve">Multicenter </w:t>
            </w:r>
            <w:r w:rsidR="002255BC" w:rsidRPr="00E95091">
              <w:t>c</w:t>
            </w:r>
            <w:r w:rsidRPr="00E95091">
              <w:t>Clinical trial (single-arm)</w:t>
            </w:r>
          </w:p>
        </w:tc>
        <w:tc>
          <w:tcPr>
            <w:tcW w:w="2962" w:type="dxa"/>
          </w:tcPr>
          <w:p w14:paraId="14AA6A2F" w14:textId="77777777" w:rsidR="00BC763F" w:rsidRPr="00E95091" w:rsidRDefault="00BC763F" w:rsidP="004410BF">
            <w:pPr>
              <w:pStyle w:val="Tabletext"/>
              <w:numPr>
                <w:ilvl w:val="0"/>
                <w:numId w:val="23"/>
              </w:numPr>
              <w:spacing w:before="0" w:after="0"/>
              <w:ind w:left="357" w:hanging="357"/>
            </w:pPr>
            <w:r w:rsidRPr="00E95091">
              <w:t>At least moderate calcification associated with de novo or restenotic stenoses in the iliofemoral, femoropopliteal, or infrapopliteal arteries;</w:t>
            </w:r>
          </w:p>
          <w:p w14:paraId="68B855D4" w14:textId="77777777" w:rsidR="00BC763F" w:rsidRPr="00E95091" w:rsidRDefault="00BC763F" w:rsidP="004410BF">
            <w:pPr>
              <w:pStyle w:val="Tabletext"/>
              <w:numPr>
                <w:ilvl w:val="0"/>
                <w:numId w:val="23"/>
              </w:numPr>
              <w:spacing w:before="0" w:after="0"/>
              <w:ind w:left="357" w:hanging="357"/>
            </w:pPr>
            <w:r w:rsidRPr="00E95091">
              <w:t>Claudication or CLTI (defined as Rutherford category 4–6);</w:t>
            </w:r>
          </w:p>
          <w:p w14:paraId="5DD08F0B" w14:textId="13FE2444" w:rsidR="00797DFF" w:rsidRPr="00E95091" w:rsidRDefault="00BC763F" w:rsidP="004410BF">
            <w:pPr>
              <w:pStyle w:val="Tabletext"/>
              <w:numPr>
                <w:ilvl w:val="0"/>
                <w:numId w:val="23"/>
              </w:numPr>
              <w:spacing w:before="0" w:after="0"/>
              <w:ind w:left="357" w:hanging="357"/>
            </w:pPr>
            <w:r w:rsidRPr="00E95091">
              <w:t>Calcification was graded using PARC criteria.</w:t>
            </w:r>
          </w:p>
        </w:tc>
        <w:tc>
          <w:tcPr>
            <w:tcW w:w="1329" w:type="dxa"/>
          </w:tcPr>
          <w:p w14:paraId="250C7529" w14:textId="77777777" w:rsidR="00797DFF" w:rsidRPr="00E95091" w:rsidRDefault="00797DFF" w:rsidP="00911EB4">
            <w:pPr>
              <w:pStyle w:val="Tabletext"/>
            </w:pPr>
            <w:r w:rsidRPr="00E95091">
              <w:t>IVL in combination with adjunctive technology (drug- eluting therapy, atherectomy and stenting)</w:t>
            </w:r>
          </w:p>
        </w:tc>
        <w:tc>
          <w:tcPr>
            <w:tcW w:w="1049" w:type="dxa"/>
          </w:tcPr>
          <w:p w14:paraId="69F76967" w14:textId="77777777" w:rsidR="00797DFF" w:rsidRPr="00E95091" w:rsidRDefault="00797DFF" w:rsidP="00911EB4">
            <w:pPr>
              <w:pStyle w:val="Tabletext"/>
            </w:pPr>
            <w:r w:rsidRPr="00E95091">
              <w:t>NA</w:t>
            </w:r>
          </w:p>
        </w:tc>
        <w:tc>
          <w:tcPr>
            <w:tcW w:w="1972" w:type="dxa"/>
          </w:tcPr>
          <w:p w14:paraId="53938782" w14:textId="77777777" w:rsidR="00797DFF" w:rsidRPr="00E95091" w:rsidRDefault="00797DFF" w:rsidP="00911EB4">
            <w:pPr>
              <w:pStyle w:val="Tabletext"/>
            </w:pPr>
            <w:r w:rsidRPr="00E95091">
              <w:t>200 (216)</w:t>
            </w:r>
          </w:p>
        </w:tc>
        <w:tc>
          <w:tcPr>
            <w:tcW w:w="2794" w:type="dxa"/>
          </w:tcPr>
          <w:p w14:paraId="5DC26010" w14:textId="77777777" w:rsidR="00797DFF" w:rsidRPr="00E95091" w:rsidRDefault="00797DFF" w:rsidP="00911EB4">
            <w:pPr>
              <w:pStyle w:val="Tabletext"/>
            </w:pPr>
            <w:r w:rsidRPr="00E95091">
              <w:t>Procedural success</w:t>
            </w:r>
          </w:p>
        </w:tc>
        <w:tc>
          <w:tcPr>
            <w:tcW w:w="2585" w:type="dxa"/>
            <w:tcBorders>
              <w:top w:val="single" w:sz="2" w:space="0" w:color="000000"/>
              <w:bottom w:val="single" w:sz="2" w:space="0" w:color="000000"/>
            </w:tcBorders>
          </w:tcPr>
          <w:p w14:paraId="04EC3DDA" w14:textId="77777777" w:rsidR="00797DFF" w:rsidRPr="00E95091" w:rsidRDefault="00797DFF" w:rsidP="00911EB4">
            <w:pPr>
              <w:pStyle w:val="Tabletext"/>
            </w:pPr>
            <w:r w:rsidRPr="00E95091">
              <w:t>Angiographical complications</w:t>
            </w:r>
          </w:p>
        </w:tc>
      </w:tr>
      <w:tr w:rsidR="00797DFF" w:rsidRPr="00590E6E" w14:paraId="6706E068" w14:textId="77777777" w:rsidTr="002255BC">
        <w:trPr>
          <w:trHeight w:val="1297"/>
        </w:trPr>
        <w:tc>
          <w:tcPr>
            <w:tcW w:w="1352" w:type="dxa"/>
          </w:tcPr>
          <w:p w14:paraId="17FE1193" w14:textId="484A8A9F" w:rsidR="00797DFF" w:rsidRPr="00E95091" w:rsidRDefault="00797DFF" w:rsidP="00911EB4">
            <w:pPr>
              <w:pStyle w:val="Tabletext"/>
            </w:pPr>
            <w:r w:rsidRPr="00E95091">
              <w:t xml:space="preserve">Disrupt PAD Ill Observational </w:t>
            </w:r>
            <w:r w:rsidR="004622BC">
              <w:fldChar w:fldCharType="begin"/>
            </w:r>
            <w:r w:rsidR="004622BC">
              <w:instrText xml:space="preserve"> ADDIN EN.CITE &lt;EndNote&gt;&lt;Cite&gt;&lt;Author&gt;Armstrong&lt;/Author&gt;&lt;Year&gt;2020&lt;/Year&gt;&lt;RecNum&gt;20&lt;/RecNum&gt;&lt;DisplayText&gt;(Armstrong et al., 2020)&lt;/DisplayText&gt;&lt;record&gt;&lt;rec-number&gt;20&lt;/rec-number&gt;&lt;foreign-keys&gt;&lt;key app="EN" db-id="d5svt0xdix0t91epd2bxzf0z00fvx9rrxxzz" timestamp="1675918850"&gt;20&lt;/key&gt;&lt;/foreign-keys&gt;&lt;ref-type name="Journal Article"&gt;17&lt;/ref-type&gt;&lt;contributors&gt;&lt;authors&gt;&lt;author&gt;Armstrong, Ehrin J.&lt;/author&gt;&lt;author&gt;Soukas, Peter A.&lt;/author&gt;&lt;author&gt;Shammas, Nicolas&lt;/author&gt;&lt;author&gt;Chamberlain, Jack&lt;/author&gt;&lt;author&gt;Pop, Andrei&lt;/author&gt;&lt;author&gt;Adams, George&lt;/author&gt;&lt;author&gt;de Freitas, Dorian&lt;/author&gt;&lt;author&gt;Valle, Javier&lt;/author&gt;&lt;author&gt;Woo, Edward&lt;/author&gt;&lt;author&gt;Bernardo, Nelson L.&lt;/author&gt;&lt;/authors&gt;&lt;/contributors&gt;&lt;titles&gt;&lt;title&gt;Intravascular Lithotripsy for Treatment of Calcified, Stenotic Iliac Arteries: A Cohort Analysis From the Disrupt PAD III Study&lt;/title&gt;&lt;secondary-title&gt;Cardiovascular Revascularization Medicine&lt;/secondary-title&gt;&lt;/titles&gt;&lt;periodical&gt;&lt;full-title&gt;Cardiovascular Revascularization Medicine&lt;/full-title&gt;&lt;/periodical&gt;&lt;pages&gt;1262-1268&lt;/pages&gt;&lt;volume&gt;21&lt;/volume&gt;&lt;number&gt;10&lt;/number&gt;&lt;keywords&gt;&lt;keyword&gt;Peripheral artery disease&lt;/keyword&gt;&lt;keyword&gt;Iliac artery&lt;/keyword&gt;&lt;keyword&gt;Lithotripsy&lt;/keyword&gt;&lt;keyword&gt;Calcification&lt;/keyword&gt;&lt;keyword&gt;Lithoplasty&lt;/keyword&gt;&lt;/keywords&gt;&lt;dates&gt;&lt;year&gt;2020&lt;/year&gt;&lt;pub-dates&gt;&lt;date&gt;2020/10/01/&lt;/date&gt;&lt;/pub-dates&gt;&lt;/dates&gt;&lt;isbn&gt;1553-8389&lt;/isbn&gt;&lt;urls&gt;&lt;related-urls&gt;&lt;url&gt;https://www.sciencedirect.com/science/article/pii/S1553838920300968&lt;/url&gt;&lt;/related-urls&gt;&lt;/urls&gt;&lt;electronic-resource-num&gt;https://doi.org/10.1016/j.carrev.2020.02.026&lt;/electronic-resource-num&gt;&lt;/record&gt;&lt;/Cite&gt;&lt;/EndNote&gt;</w:instrText>
            </w:r>
            <w:r w:rsidR="004622BC">
              <w:fldChar w:fldCharType="separate"/>
            </w:r>
            <w:r w:rsidR="004622BC">
              <w:rPr>
                <w:noProof/>
              </w:rPr>
              <w:t>(Armstrong et al., 2020)</w:t>
            </w:r>
            <w:r w:rsidR="004622BC">
              <w:fldChar w:fldCharType="end"/>
            </w:r>
          </w:p>
        </w:tc>
        <w:tc>
          <w:tcPr>
            <w:tcW w:w="1222" w:type="dxa"/>
            <w:gridSpan w:val="2"/>
          </w:tcPr>
          <w:p w14:paraId="08F4F9DD" w14:textId="7B6350DD" w:rsidR="00797DFF" w:rsidRPr="00E95091" w:rsidRDefault="00797DFF" w:rsidP="00911EB4">
            <w:pPr>
              <w:pStyle w:val="Tabletext"/>
            </w:pPr>
            <w:r w:rsidRPr="00E95091">
              <w:t>Prospective cohort observational</w:t>
            </w:r>
          </w:p>
        </w:tc>
        <w:tc>
          <w:tcPr>
            <w:tcW w:w="2962" w:type="dxa"/>
          </w:tcPr>
          <w:p w14:paraId="0581C0C7" w14:textId="18D84841" w:rsidR="00691480" w:rsidRPr="00E95091" w:rsidRDefault="00691480" w:rsidP="004410BF">
            <w:pPr>
              <w:pStyle w:val="Tabletext"/>
              <w:numPr>
                <w:ilvl w:val="0"/>
                <w:numId w:val="24"/>
              </w:numPr>
              <w:spacing w:before="0" w:after="0"/>
              <w:ind w:left="357" w:hanging="357"/>
            </w:pPr>
            <w:r w:rsidRPr="00E95091">
              <w:t>Iliac lesions;</w:t>
            </w:r>
          </w:p>
          <w:p w14:paraId="3C58AD48" w14:textId="1B09F640" w:rsidR="004410BF" w:rsidRPr="00E95091" w:rsidRDefault="004410BF" w:rsidP="004410BF">
            <w:pPr>
              <w:pStyle w:val="Tabletext"/>
              <w:numPr>
                <w:ilvl w:val="0"/>
                <w:numId w:val="24"/>
              </w:numPr>
              <w:spacing w:before="0" w:after="0"/>
              <w:ind w:left="357" w:hanging="357"/>
            </w:pPr>
            <w:r w:rsidRPr="00E95091">
              <w:t>At least moderate calcification as assessed by angiography defined as fluoroscopic evidence of (1) calcification on parallel sides of the  vessel, and (2) extending &gt;50% the lesion length if lesion length was ≥50mmor extending for a minimum of 20 mm if the lesion length was &lt;50 mm.</w:t>
            </w:r>
          </w:p>
          <w:p w14:paraId="7531FF4A" w14:textId="499A2FF3" w:rsidR="00797DFF" w:rsidRPr="00E95091" w:rsidRDefault="00797DFF" w:rsidP="004410BF">
            <w:pPr>
              <w:pStyle w:val="Tabletext"/>
              <w:spacing w:before="0" w:after="0"/>
              <w:ind w:left="-45"/>
            </w:pPr>
          </w:p>
        </w:tc>
        <w:tc>
          <w:tcPr>
            <w:tcW w:w="1329" w:type="dxa"/>
          </w:tcPr>
          <w:p w14:paraId="1A1BBBA9" w14:textId="70925B15" w:rsidR="00797DFF" w:rsidRPr="00E95091" w:rsidRDefault="00797DFF" w:rsidP="00911EB4">
            <w:pPr>
              <w:pStyle w:val="Tabletext"/>
            </w:pPr>
            <w:r w:rsidRPr="00E95091">
              <w:t>IVL in combination with adjunctive technology (drug- eluting therapy, atherectomy and stenting)</w:t>
            </w:r>
          </w:p>
        </w:tc>
        <w:tc>
          <w:tcPr>
            <w:tcW w:w="1049" w:type="dxa"/>
          </w:tcPr>
          <w:p w14:paraId="34FB0CF3" w14:textId="39BD18CF" w:rsidR="00797DFF" w:rsidRPr="00E95091" w:rsidRDefault="00797DFF" w:rsidP="00911EB4">
            <w:pPr>
              <w:pStyle w:val="Tabletext"/>
            </w:pPr>
            <w:r w:rsidRPr="00E95091">
              <w:t>NA</w:t>
            </w:r>
          </w:p>
        </w:tc>
        <w:tc>
          <w:tcPr>
            <w:tcW w:w="1972" w:type="dxa"/>
          </w:tcPr>
          <w:p w14:paraId="1E2C95DB" w14:textId="266D917F" w:rsidR="00797DFF" w:rsidRPr="00E95091" w:rsidRDefault="00797DFF" w:rsidP="00911EB4">
            <w:pPr>
              <w:pStyle w:val="Tabletext"/>
            </w:pPr>
            <w:r w:rsidRPr="00E95091">
              <w:t>101 (172)</w:t>
            </w:r>
          </w:p>
        </w:tc>
        <w:tc>
          <w:tcPr>
            <w:tcW w:w="2794" w:type="dxa"/>
          </w:tcPr>
          <w:p w14:paraId="2F7DA24A" w14:textId="547375E0" w:rsidR="00797DFF" w:rsidRPr="00E95091" w:rsidRDefault="00797DFF" w:rsidP="00911EB4">
            <w:pPr>
              <w:pStyle w:val="Tabletext"/>
            </w:pPr>
            <w:r w:rsidRPr="00E95091">
              <w:t>Procedural success</w:t>
            </w:r>
          </w:p>
        </w:tc>
        <w:tc>
          <w:tcPr>
            <w:tcW w:w="2585" w:type="dxa"/>
          </w:tcPr>
          <w:p w14:paraId="01C7BF69" w14:textId="6C7DE9D0" w:rsidR="00797DFF" w:rsidRPr="00E95091" w:rsidRDefault="00797DFF" w:rsidP="00911EB4">
            <w:pPr>
              <w:pStyle w:val="Tabletext"/>
            </w:pPr>
            <w:r w:rsidRPr="00E95091">
              <w:t>Angiographical complications</w:t>
            </w:r>
          </w:p>
        </w:tc>
      </w:tr>
      <w:tr w:rsidR="00797DFF" w:rsidRPr="00590E6E" w14:paraId="1AFEADAB" w14:textId="77777777" w:rsidTr="002255BC">
        <w:trPr>
          <w:trHeight w:val="1297"/>
        </w:trPr>
        <w:tc>
          <w:tcPr>
            <w:tcW w:w="1352" w:type="dxa"/>
          </w:tcPr>
          <w:p w14:paraId="3FA90EE6" w14:textId="689ADCDE" w:rsidR="00797DFF" w:rsidRPr="00E95091" w:rsidRDefault="00E446CC" w:rsidP="00911EB4">
            <w:pPr>
              <w:pStyle w:val="Tabletext"/>
            </w:pPr>
            <w:r>
              <w:fldChar w:fldCharType="begin"/>
            </w:r>
            <w:r>
              <w:instrText xml:space="preserve"> ADDIN EN.CITE &lt;EndNote&gt;&lt;Cite&gt;&lt;Author&gt;Brodmann&lt;/Author&gt;&lt;Year&gt;2019&lt;/Year&gt;&lt;RecNum&gt;100&lt;/RecNum&gt;&lt;DisplayText&gt;(Brodmann, Schwindt, et al., 2019)&lt;/DisplayText&gt;&lt;record&gt;&lt;rec-number&gt;100&lt;/rec-number&gt;&lt;foreign-keys&gt;&lt;key app="EN" db-id="d5svt0xdix0t91epd2bxzf0z00fvx9rrxxzz" timestamp="1678940256"&gt;100&lt;/key&gt;&lt;/foreign-keys&gt;&lt;ref-type name="Journal Article"&gt;17&lt;/ref-type&gt;&lt;contributors&gt;&lt;authors&gt;&lt;author&gt;Brodmann, Marianne&lt;/author&gt;&lt;author&gt;Schwindt, Arne&lt;/author&gt;&lt;author&gt;Argyriou, Angeliki&lt;/author&gt;&lt;author&gt;Gammon, Roger&lt;/author&gt;&lt;/authors&gt;&lt;/contributors&gt;&lt;titles&gt;&lt;title&gt;Safety and Feasibility of Intravascular Lithotripsy for Treatment of Common Femoral Artery Stenoses&lt;/title&gt;&lt;secondary-title&gt;Journal of Endovascular Therapy&lt;/secondary-title&gt;&lt;/titles&gt;&lt;periodical&gt;&lt;full-title&gt;Journal of Endovascular Therapy&lt;/full-title&gt;&lt;/periodical&gt;&lt;pages&gt;283-287&lt;/pages&gt;&lt;volume&gt;26&lt;/volume&gt;&lt;number&gt;3&lt;/number&gt;&lt;keywords&gt;&lt;keyword&gt;atherosclerosis,calcification,common femoral artery,complications,intravascular lithoplasty,lithotripsy,stenosis&lt;/keyword&gt;&lt;/keywords&gt;&lt;dates&gt;&lt;year&gt;2019&lt;/year&gt;&lt;/dates&gt;&lt;accession-num&gt;31006305&lt;/accession-num&gt;&lt;urls&gt;&lt;related-urls&gt;&lt;url&gt;https://journals.sagepub.com/doi/abs/10.1177/1526602819844998&lt;/url&gt;&lt;/related-urls&gt;&lt;/urls&gt;&lt;electronic-resource-num&gt;10.1177/1526602819844998&lt;/electronic-resource-num&gt;&lt;/record&gt;&lt;/Cite&gt;&lt;/EndNote&gt;</w:instrText>
            </w:r>
            <w:r>
              <w:fldChar w:fldCharType="separate"/>
            </w:r>
            <w:r>
              <w:rPr>
                <w:noProof/>
              </w:rPr>
              <w:t>(Brodmann, Schwindt, et al., 2019)</w:t>
            </w:r>
            <w:r>
              <w:fldChar w:fldCharType="end"/>
            </w:r>
          </w:p>
        </w:tc>
        <w:tc>
          <w:tcPr>
            <w:tcW w:w="1222" w:type="dxa"/>
            <w:gridSpan w:val="2"/>
          </w:tcPr>
          <w:p w14:paraId="53AD5556" w14:textId="035362B6" w:rsidR="00797DFF" w:rsidRPr="00E95091" w:rsidRDefault="00797DFF" w:rsidP="00911EB4">
            <w:pPr>
              <w:pStyle w:val="Tabletext"/>
            </w:pPr>
            <w:r w:rsidRPr="00E95091">
              <w:t>Case series</w:t>
            </w:r>
          </w:p>
        </w:tc>
        <w:tc>
          <w:tcPr>
            <w:tcW w:w="2962" w:type="dxa"/>
          </w:tcPr>
          <w:p w14:paraId="38570C9B" w14:textId="7DFEA837" w:rsidR="00D54CA9" w:rsidRPr="00E95091" w:rsidRDefault="00D54CA9" w:rsidP="004410BF">
            <w:pPr>
              <w:pStyle w:val="Tabletext"/>
              <w:numPr>
                <w:ilvl w:val="0"/>
                <w:numId w:val="26"/>
              </w:numPr>
              <w:ind w:left="357" w:hanging="357"/>
            </w:pPr>
            <w:r w:rsidRPr="00E95091">
              <w:t>Calcified CFA lesions;</w:t>
            </w:r>
          </w:p>
          <w:p w14:paraId="5B619C86" w14:textId="7E8B6EDF" w:rsidR="00797DFF" w:rsidRPr="00E95091" w:rsidRDefault="00D54CA9" w:rsidP="004410BF">
            <w:pPr>
              <w:pStyle w:val="Tabletext"/>
              <w:numPr>
                <w:ilvl w:val="0"/>
                <w:numId w:val="26"/>
              </w:numPr>
              <w:ind w:left="357" w:hanging="357"/>
            </w:pPr>
            <w:r w:rsidRPr="00E95091">
              <w:t xml:space="preserve">Moderate to severe calcification. Moderate calcification was defined by the core laboratories as densities noted prior to contrast injection; severe calcification was defined by densities noted prior to contrast injection generally </w:t>
            </w:r>
            <w:r w:rsidRPr="00E95091">
              <w:lastRenderedPageBreak/>
              <w:t>involving both sides of the arterial wall.</w:t>
            </w:r>
          </w:p>
        </w:tc>
        <w:tc>
          <w:tcPr>
            <w:tcW w:w="1329" w:type="dxa"/>
          </w:tcPr>
          <w:p w14:paraId="459A6253" w14:textId="77777777" w:rsidR="00797DFF" w:rsidRPr="00E95091" w:rsidRDefault="00797DFF" w:rsidP="00911EB4">
            <w:pPr>
              <w:pStyle w:val="Tabletext"/>
            </w:pPr>
            <w:r w:rsidRPr="00E95091">
              <w:lastRenderedPageBreak/>
              <w:t>IVL standalone or in combination with adjunctive technology</w:t>
            </w:r>
          </w:p>
          <w:p w14:paraId="4EBAEBB5" w14:textId="77777777" w:rsidR="00797DFF" w:rsidRPr="00E95091" w:rsidRDefault="00797DFF" w:rsidP="00911EB4">
            <w:pPr>
              <w:pStyle w:val="Tabletext"/>
            </w:pPr>
            <w:r w:rsidRPr="00E95091">
              <w:t>Adjunctive technology: DCB (18)</w:t>
            </w:r>
          </w:p>
          <w:p w14:paraId="73F16B9F" w14:textId="77777777" w:rsidR="00797DFF" w:rsidRPr="00E95091" w:rsidRDefault="00797DFF" w:rsidP="00911EB4">
            <w:pPr>
              <w:pStyle w:val="Tabletext"/>
            </w:pPr>
            <w:r w:rsidRPr="00E95091">
              <w:t>Atherectomy (1)</w:t>
            </w:r>
          </w:p>
          <w:p w14:paraId="4ABEA7B5" w14:textId="0FBAB00C" w:rsidR="00797DFF" w:rsidRPr="00E95091" w:rsidRDefault="00797DFF" w:rsidP="00911EB4">
            <w:pPr>
              <w:pStyle w:val="Tabletext"/>
            </w:pPr>
            <w:r w:rsidRPr="00E95091">
              <w:lastRenderedPageBreak/>
              <w:t>Standalone IVL (2)</w:t>
            </w:r>
          </w:p>
        </w:tc>
        <w:tc>
          <w:tcPr>
            <w:tcW w:w="1049" w:type="dxa"/>
          </w:tcPr>
          <w:p w14:paraId="0F349B3B" w14:textId="08006473" w:rsidR="00797DFF" w:rsidRPr="00E95091" w:rsidRDefault="00797DFF" w:rsidP="00911EB4">
            <w:pPr>
              <w:pStyle w:val="Tabletext"/>
            </w:pPr>
            <w:r w:rsidRPr="00E95091">
              <w:lastRenderedPageBreak/>
              <w:t>NA</w:t>
            </w:r>
          </w:p>
        </w:tc>
        <w:tc>
          <w:tcPr>
            <w:tcW w:w="1972" w:type="dxa"/>
          </w:tcPr>
          <w:p w14:paraId="7033DD0E" w14:textId="121A4A13" w:rsidR="00797DFF" w:rsidRPr="00E95091" w:rsidRDefault="00797DFF" w:rsidP="00911EB4">
            <w:pPr>
              <w:pStyle w:val="Tabletext"/>
            </w:pPr>
            <w:r w:rsidRPr="00E95091">
              <w:t>21 (21)</w:t>
            </w:r>
          </w:p>
        </w:tc>
        <w:tc>
          <w:tcPr>
            <w:tcW w:w="2794" w:type="dxa"/>
          </w:tcPr>
          <w:p w14:paraId="10B44BE3" w14:textId="15987A85" w:rsidR="00797DFF" w:rsidRPr="00E95091" w:rsidRDefault="00797DFF" w:rsidP="00911EB4">
            <w:pPr>
              <w:pStyle w:val="Tabletext"/>
            </w:pPr>
            <w:r w:rsidRPr="00E95091">
              <w:t>Ability to deliver IVL to the target lesion; increase in acute gain; the final percent diameter stenosis; the need for provisional stenting</w:t>
            </w:r>
          </w:p>
        </w:tc>
        <w:tc>
          <w:tcPr>
            <w:tcW w:w="2585" w:type="dxa"/>
          </w:tcPr>
          <w:p w14:paraId="6FD00938" w14:textId="15A0FBF6" w:rsidR="00797DFF" w:rsidRPr="00E95091" w:rsidRDefault="00797DFF" w:rsidP="00911EB4">
            <w:pPr>
              <w:pStyle w:val="Tabletext"/>
            </w:pPr>
            <w:r w:rsidRPr="00E95091">
              <w:t>Angiographically defined complications</w:t>
            </w:r>
          </w:p>
        </w:tc>
      </w:tr>
      <w:tr w:rsidR="00797DFF" w:rsidRPr="00590E6E" w14:paraId="648A32FE" w14:textId="77777777" w:rsidTr="002255BC">
        <w:trPr>
          <w:trHeight w:val="1297"/>
        </w:trPr>
        <w:tc>
          <w:tcPr>
            <w:tcW w:w="1352" w:type="dxa"/>
          </w:tcPr>
          <w:p w14:paraId="300BC481" w14:textId="7D7BDE2C" w:rsidR="00E47CE6" w:rsidRDefault="00E47CE6" w:rsidP="00911EB4">
            <w:pPr>
              <w:pStyle w:val="Tabletext"/>
            </w:pPr>
            <w:r>
              <w:fldChar w:fldCharType="begin"/>
            </w:r>
            <w:r>
              <w:instrText xml:space="preserve"> ADDIN EN.CITE &lt;EndNote&gt;&lt;Cite&gt;&lt;Author&gt;Radaideh&lt;/Author&gt;&lt;Year&gt;2019&lt;/Year&gt;&lt;RecNum&gt;19&lt;/RecNum&gt;&lt;DisplayText&gt;(Radaideh et al., 2019)&lt;/DisplayText&gt;&lt;record&gt;&lt;rec-number&gt;19&lt;/rec-number&gt;&lt;foreign-keys&gt;&lt;key app="EN" db-id="d5svt0xdix0t91epd2bxzf0z00fvx9rrxxzz" timestamp="1675918634"&gt;19&lt;/key&gt;&lt;/foreign-keys&gt;&lt;ref-type name="Journal Article"&gt;17&lt;/ref-type&gt;&lt;contributors&gt;&lt;authors&gt;&lt;author&gt;Radaideh, Q.&lt;/author&gt;&lt;author&gt;Shammas, N. W.&lt;/author&gt;&lt;author&gt;Shammas, G. A.&lt;/author&gt;&lt;author&gt;Shammas, J.&lt;/author&gt;&lt;/authors&gt;&lt;/contributors&gt;&lt;titles&gt;&lt;title&gt;Safety and efficacy of lithoplasty in treating severely calcified iliac arterial disease: A single center experience&lt;/title&gt;&lt;secondary-title&gt;Vascular Disease Management&lt;/secondary-title&gt;&lt;/titles&gt;&lt;periodical&gt;&lt;full-title&gt;Vascular Disease Management&lt;/full-title&gt;&lt;/periodical&gt;&lt;pages&gt;E55-E57&lt;/pages&gt;&lt;volume&gt;16&lt;/volume&gt;&lt;number&gt;6&lt;/number&gt;&lt;dates&gt;&lt;year&gt;2019&lt;/year&gt;&lt;/dates&gt;&lt;work-type&gt;Article&lt;/work-type&gt;&lt;urls&gt;&lt;related-urls&gt;&lt;url&gt;https://www.scopus.com/inward/record.uri?eid=2-s2.0-85081218752&amp;amp;partnerID=40&amp;amp;md5=983455e34188fa14ae651556b8f32224&lt;/url&gt;&lt;/related-urls&gt;&lt;/urls&gt;&lt;remote-database-name&gt;Scopus&lt;/remote-database-name&gt;&lt;/record&gt;&lt;/Cite&gt;&lt;/EndNote&gt;</w:instrText>
            </w:r>
            <w:r>
              <w:fldChar w:fldCharType="separate"/>
            </w:r>
            <w:r>
              <w:rPr>
                <w:noProof/>
              </w:rPr>
              <w:t>(Radaideh et al., 2019)</w:t>
            </w:r>
            <w:r>
              <w:fldChar w:fldCharType="end"/>
            </w:r>
          </w:p>
          <w:p w14:paraId="2D42ACE4" w14:textId="0A4BD90D" w:rsidR="00797DFF" w:rsidRPr="00E95091" w:rsidRDefault="00797DFF" w:rsidP="00911EB4">
            <w:pPr>
              <w:pStyle w:val="Tabletext"/>
            </w:pPr>
          </w:p>
        </w:tc>
        <w:tc>
          <w:tcPr>
            <w:tcW w:w="1222" w:type="dxa"/>
            <w:gridSpan w:val="2"/>
          </w:tcPr>
          <w:p w14:paraId="71EF68D6" w14:textId="74A0EC57" w:rsidR="00797DFF" w:rsidRPr="00E95091" w:rsidRDefault="00797DFF" w:rsidP="00911EB4">
            <w:pPr>
              <w:pStyle w:val="Tabletext"/>
            </w:pPr>
            <w:r w:rsidRPr="00E95091">
              <w:t>Case series</w:t>
            </w:r>
          </w:p>
        </w:tc>
        <w:tc>
          <w:tcPr>
            <w:tcW w:w="2962" w:type="dxa"/>
          </w:tcPr>
          <w:p w14:paraId="77FC48E7" w14:textId="731D8AF6" w:rsidR="00797DFF" w:rsidRPr="00E95091" w:rsidRDefault="00CD43DB" w:rsidP="000A1E52">
            <w:pPr>
              <w:pStyle w:val="Tabletext"/>
              <w:ind w:left="357"/>
            </w:pPr>
            <w:r w:rsidRPr="00E95091">
              <w:t>Patients with severely calcified iliac arteries treated with the Shockwave lithoplasty balloon prior to iliac artery stenting. Severe calcium was defined as bilateral calcium more than 3 cm.</w:t>
            </w:r>
          </w:p>
        </w:tc>
        <w:tc>
          <w:tcPr>
            <w:tcW w:w="1329" w:type="dxa"/>
          </w:tcPr>
          <w:p w14:paraId="2485B676" w14:textId="28EE189D" w:rsidR="00797DFF" w:rsidRPr="00E95091" w:rsidRDefault="00797DFF" w:rsidP="00911EB4">
            <w:pPr>
              <w:pStyle w:val="Tabletext"/>
            </w:pPr>
            <w:r w:rsidRPr="00E95091">
              <w:t>IVL prior to stenting</w:t>
            </w:r>
          </w:p>
        </w:tc>
        <w:tc>
          <w:tcPr>
            <w:tcW w:w="1049" w:type="dxa"/>
          </w:tcPr>
          <w:p w14:paraId="38B5A01D" w14:textId="513301CC" w:rsidR="00797DFF" w:rsidRPr="00E95091" w:rsidRDefault="00797DFF" w:rsidP="00911EB4">
            <w:pPr>
              <w:pStyle w:val="Tabletext"/>
            </w:pPr>
            <w:r w:rsidRPr="00E95091">
              <w:t>NA</w:t>
            </w:r>
          </w:p>
        </w:tc>
        <w:tc>
          <w:tcPr>
            <w:tcW w:w="1972" w:type="dxa"/>
          </w:tcPr>
          <w:p w14:paraId="2CD8C2E1" w14:textId="77777777" w:rsidR="00797DFF" w:rsidRPr="00E95091" w:rsidRDefault="00797DFF" w:rsidP="00911EB4">
            <w:pPr>
              <w:pStyle w:val="Tabletext"/>
            </w:pPr>
            <w:r w:rsidRPr="00E95091">
              <w:t>7 (7)</w:t>
            </w:r>
          </w:p>
          <w:p w14:paraId="2ACC4ACF" w14:textId="12B90E6D" w:rsidR="00797DFF" w:rsidRPr="00E95091" w:rsidRDefault="00797DFF" w:rsidP="00911EB4">
            <w:pPr>
              <w:pStyle w:val="Tabletext"/>
            </w:pPr>
            <w:r w:rsidRPr="00E95091">
              <w:t>Stenting was performed on 100% of lesions</w:t>
            </w:r>
          </w:p>
        </w:tc>
        <w:tc>
          <w:tcPr>
            <w:tcW w:w="2794" w:type="dxa"/>
          </w:tcPr>
          <w:p w14:paraId="7A5EAB9B" w14:textId="0DA4A42A" w:rsidR="00797DFF" w:rsidRPr="00E95091" w:rsidRDefault="00797DFF" w:rsidP="00911EB4">
            <w:pPr>
              <w:pStyle w:val="Tabletext"/>
            </w:pPr>
            <w:r w:rsidRPr="00E95091">
              <w:t>Acute procedural success (</w:t>
            </w:r>
            <w:r w:rsidR="000A1E52" w:rsidRPr="000A1E52">
              <w:t>≤</w:t>
            </w:r>
            <w:r w:rsidR="000A1E52" w:rsidRPr="000A1E52" w:rsidDel="000A1E52">
              <w:t xml:space="preserve"> </w:t>
            </w:r>
            <w:r w:rsidRPr="00E95091">
              <w:t>30% residual at end of procedure) with no complications.</w:t>
            </w:r>
          </w:p>
        </w:tc>
        <w:tc>
          <w:tcPr>
            <w:tcW w:w="2585" w:type="dxa"/>
          </w:tcPr>
          <w:p w14:paraId="1CEA534B" w14:textId="0C8A9FED" w:rsidR="00797DFF" w:rsidRPr="00E95091" w:rsidRDefault="00797DFF" w:rsidP="00911EB4">
            <w:pPr>
              <w:pStyle w:val="Tabletext"/>
            </w:pPr>
            <w:r w:rsidRPr="00E95091">
              <w:t>Freedom from major adverse events including major dissection (NHLBI C or higher), perforation, distal embolization, or major amputation defined as amputation above the ankle.</w:t>
            </w:r>
          </w:p>
        </w:tc>
      </w:tr>
      <w:tr w:rsidR="00797DFF" w:rsidRPr="00590E6E" w14:paraId="4D9AC4D4" w14:textId="77777777" w:rsidTr="002255BC">
        <w:trPr>
          <w:trHeight w:val="1297"/>
        </w:trPr>
        <w:tc>
          <w:tcPr>
            <w:tcW w:w="1352" w:type="dxa"/>
          </w:tcPr>
          <w:p w14:paraId="07A4CB71" w14:textId="0E96FA7E" w:rsidR="00797DFF" w:rsidRPr="00E95091" w:rsidRDefault="00E47CE6" w:rsidP="00911EB4">
            <w:pPr>
              <w:pStyle w:val="Tabletext"/>
            </w:pPr>
            <w:r>
              <w:fldChar w:fldCharType="begin"/>
            </w:r>
            <w:r>
              <w:instrText xml:space="preserve"> ADDIN EN.CITE &lt;EndNote&gt;&lt;Cite&gt;&lt;Author&gt;Radaideh&lt;/Author&gt;&lt;Year&gt;2021&lt;/Year&gt;&lt;RecNum&gt;18&lt;/RecNum&gt;&lt;DisplayText&gt;(Radaideh et al., 2021)&lt;/DisplayText&gt;&lt;record&gt;&lt;rec-number&gt;18&lt;/rec-number&gt;&lt;foreign-keys&gt;&lt;key app="EN" db-id="d5svt0xdix0t91epd2bxzf0z00fvx9rrxxzz" timestamp="1675918518"&gt;18&lt;/key&gt;&lt;/foreign-keys&gt;&lt;ref-type name="Journal Article"&gt;17&lt;/ref-type&gt;&lt;contributors&gt;&lt;authors&gt;&lt;author&gt;Radaideh, Qais&lt;/author&gt;&lt;author&gt;Shammas, Nicolas W.&lt;/author&gt;&lt;author&gt;Shammas, W. John&lt;/author&gt;&lt;author&gt;Shammas, Gail A.&lt;/author&gt;&lt;/authors&gt;&lt;/contributors&gt;&lt;titles&gt;&lt;title&gt;Shockwave™ Lithoplasty in Combination With Atherectomy in Treating Severe Calcified Femoropopliteal and Iliac Artery Disease: A Single-Center Experience&lt;/title&gt;&lt;secondary-title&gt;Cardiovascular Revascularization Medicine&lt;/secondary-title&gt;&lt;/titles&gt;&lt;periodical&gt;&lt;full-title&gt;Cardiovascular Revascularization Medicine&lt;/full-title&gt;&lt;/periodical&gt;&lt;pages&gt;66-70&lt;/pages&gt;&lt;volume&gt;22&lt;/volume&gt;&lt;keywords&gt;&lt;keyword&gt;Lithoplasty&lt;/keyword&gt;&lt;keyword&gt;Atherectomy&lt;/keyword&gt;&lt;keyword&gt;Peripheral arterial disease&lt;/keyword&gt;&lt;keyword&gt;Superficial femoral artery&lt;/keyword&gt;&lt;keyword&gt;Popliteal artery&lt;/keyword&gt;&lt;keyword&gt;Calcium&lt;/keyword&gt;&lt;/keywords&gt;&lt;dates&gt;&lt;year&gt;2021&lt;/year&gt;&lt;pub-dates&gt;&lt;date&gt;2021/01/01/&lt;/date&gt;&lt;/pub-dates&gt;&lt;/dates&gt;&lt;isbn&gt;1553-8389&lt;/isbn&gt;&lt;urls&gt;&lt;related-urls&gt;&lt;url&gt;https://www.sciencedirect.com/science/article/pii/S1553838920303663&lt;/url&gt;&lt;/related-urls&gt;&lt;/urls&gt;&lt;electronic-resource-num&gt;https://doi.org/10.1016/j.carrev.2020.06.015&lt;/electronic-resource-num&gt;&lt;/record&gt;&lt;/Cite&gt;&lt;/EndNote&gt;</w:instrText>
            </w:r>
            <w:r>
              <w:fldChar w:fldCharType="separate"/>
            </w:r>
            <w:r>
              <w:rPr>
                <w:noProof/>
              </w:rPr>
              <w:t>(Radaideh et al., 2021)</w:t>
            </w:r>
            <w:r>
              <w:fldChar w:fldCharType="end"/>
            </w:r>
          </w:p>
        </w:tc>
        <w:tc>
          <w:tcPr>
            <w:tcW w:w="1222" w:type="dxa"/>
            <w:gridSpan w:val="2"/>
          </w:tcPr>
          <w:p w14:paraId="581D6D97" w14:textId="756F468B" w:rsidR="00797DFF" w:rsidRPr="00E95091" w:rsidRDefault="00797DFF" w:rsidP="00911EB4">
            <w:pPr>
              <w:pStyle w:val="Tabletext"/>
            </w:pPr>
            <w:r w:rsidRPr="00E95091">
              <w:t>Retrospective study</w:t>
            </w:r>
          </w:p>
        </w:tc>
        <w:tc>
          <w:tcPr>
            <w:tcW w:w="2962" w:type="dxa"/>
          </w:tcPr>
          <w:p w14:paraId="10FB24AF" w14:textId="61EA4C86" w:rsidR="00523254" w:rsidRPr="00E95091" w:rsidRDefault="00523254" w:rsidP="000A1E52">
            <w:pPr>
              <w:pStyle w:val="Tabletext"/>
              <w:ind w:left="357"/>
            </w:pPr>
            <w:r w:rsidRPr="00E95091">
              <w:t xml:space="preserve">Patients who received the combination treatment of atherectomy and shockwave </w:t>
            </w:r>
            <w:r w:rsidR="006737BB" w:rsidRPr="00E95091">
              <w:t>lithotripsy</w:t>
            </w:r>
          </w:p>
          <w:p w14:paraId="76E86344" w14:textId="220911A9" w:rsidR="00797DFF" w:rsidRPr="00E95091" w:rsidRDefault="00797DFF" w:rsidP="00911EB4">
            <w:pPr>
              <w:pStyle w:val="Tabletext"/>
            </w:pPr>
          </w:p>
        </w:tc>
        <w:tc>
          <w:tcPr>
            <w:tcW w:w="1329" w:type="dxa"/>
          </w:tcPr>
          <w:p w14:paraId="4C350C08" w14:textId="666E08D1" w:rsidR="00797DFF" w:rsidRPr="00E95091" w:rsidRDefault="00797DFF" w:rsidP="00911EB4">
            <w:pPr>
              <w:pStyle w:val="Tabletext"/>
            </w:pPr>
            <w:r w:rsidRPr="00E95091">
              <w:t>Combination treatment of atherectomy and IVL followed by adjunctive DCB</w:t>
            </w:r>
          </w:p>
        </w:tc>
        <w:tc>
          <w:tcPr>
            <w:tcW w:w="1049" w:type="dxa"/>
          </w:tcPr>
          <w:p w14:paraId="2A1B7124" w14:textId="26553602" w:rsidR="00797DFF" w:rsidRPr="00E95091" w:rsidRDefault="00797DFF" w:rsidP="00911EB4">
            <w:pPr>
              <w:pStyle w:val="Tabletext"/>
            </w:pPr>
            <w:r w:rsidRPr="00E95091">
              <w:t>NA</w:t>
            </w:r>
          </w:p>
        </w:tc>
        <w:tc>
          <w:tcPr>
            <w:tcW w:w="1972" w:type="dxa"/>
          </w:tcPr>
          <w:p w14:paraId="2E05BCC6" w14:textId="77777777" w:rsidR="00797DFF" w:rsidRPr="00E95091" w:rsidRDefault="00797DFF" w:rsidP="00911EB4">
            <w:pPr>
              <w:pStyle w:val="Tabletext"/>
            </w:pPr>
            <w:r w:rsidRPr="00E95091">
              <w:t>24 (24)</w:t>
            </w:r>
          </w:p>
          <w:p w14:paraId="79D02A92" w14:textId="2D27CDCD" w:rsidR="00797DFF" w:rsidRPr="00E95091" w:rsidRDefault="00797DFF" w:rsidP="00911EB4">
            <w:pPr>
              <w:pStyle w:val="Tabletext"/>
            </w:pPr>
            <w:r w:rsidRPr="00E95091">
              <w:t>18.2% of patients required stenting</w:t>
            </w:r>
          </w:p>
        </w:tc>
        <w:tc>
          <w:tcPr>
            <w:tcW w:w="2794" w:type="dxa"/>
          </w:tcPr>
          <w:p w14:paraId="6B0EEB17" w14:textId="7329A94C" w:rsidR="00797DFF" w:rsidRPr="00E95091" w:rsidRDefault="00797DFF" w:rsidP="00911EB4">
            <w:pPr>
              <w:pStyle w:val="Tabletext"/>
            </w:pPr>
            <w:r w:rsidRPr="00E95091">
              <w:t>Acute procedural success (</w:t>
            </w:r>
            <w:r w:rsidR="000A1E52" w:rsidRPr="000A1E52">
              <w:t>≤</w:t>
            </w:r>
            <w:r w:rsidR="000A1E52" w:rsidRPr="000A1E52" w:rsidDel="000A1E52">
              <w:t xml:space="preserve"> </w:t>
            </w:r>
            <w:r w:rsidRPr="00E95091">
              <w:t>30% residual at end of procedure)</w:t>
            </w:r>
          </w:p>
          <w:p w14:paraId="41FE2198" w14:textId="365DC558" w:rsidR="00797DFF" w:rsidRPr="00E95091" w:rsidRDefault="00797DFF" w:rsidP="00911EB4">
            <w:pPr>
              <w:pStyle w:val="Tabletext"/>
            </w:pPr>
            <w:r w:rsidRPr="00E95091">
              <w:t>with no major adverse events.</w:t>
            </w:r>
          </w:p>
        </w:tc>
        <w:tc>
          <w:tcPr>
            <w:tcW w:w="2585" w:type="dxa"/>
          </w:tcPr>
          <w:p w14:paraId="4D5B961D" w14:textId="4668A1B3" w:rsidR="00797DFF" w:rsidRPr="00E95091" w:rsidRDefault="00797DFF" w:rsidP="00911EB4">
            <w:pPr>
              <w:pStyle w:val="Tabletext"/>
            </w:pPr>
            <w:r w:rsidRPr="00E95091">
              <w:t>Freedom from major adverse events including major dissection (NHLBI C or higher), perforation, distal embolization, or major amputation defined as amputation above the ankle.</w:t>
            </w:r>
          </w:p>
        </w:tc>
      </w:tr>
      <w:tr w:rsidR="00CB75AD" w:rsidRPr="00590E6E" w14:paraId="759477D1" w14:textId="77777777" w:rsidTr="002255BC">
        <w:trPr>
          <w:trHeight w:val="1297"/>
        </w:trPr>
        <w:tc>
          <w:tcPr>
            <w:tcW w:w="1352" w:type="dxa"/>
          </w:tcPr>
          <w:p w14:paraId="43E6CD6D" w14:textId="6427B5B7" w:rsidR="00CB75AD" w:rsidRPr="00E95091" w:rsidRDefault="004622BC" w:rsidP="00CB75AD">
            <w:pPr>
              <w:pStyle w:val="Tabletext"/>
            </w:pPr>
            <w:r>
              <w:fldChar w:fldCharType="begin"/>
            </w:r>
            <w:r>
              <w:instrText xml:space="preserve"> ADDIN EN.CITE &lt;EndNote&gt;&lt;Cite&gt;&lt;Author&gt;Stavroulakis&lt;/Author&gt;&lt;Year&gt;2022&lt;/Year&gt;&lt;RecNum&gt;44&lt;/RecNum&gt;&lt;DisplayText&gt;(Stavroulakis et al., 2022)&lt;/DisplayText&gt;&lt;record&gt;&lt;rec-number&gt;44&lt;/rec-number&gt;&lt;foreign-keys&gt;&lt;key app="EN" db-id="d5svt0xdix0t91epd2bxzf0z00fvx9rrxxzz" timestamp="1676852112"&gt;44&lt;/key&gt;&lt;/foreign-keys&gt;&lt;ref-type name="Journal Article"&gt;17&lt;/ref-type&gt;&lt;contributors&gt;&lt;authors&gt;&lt;author&gt;Stavroulakis, Konstantinos&lt;/author&gt;&lt;author&gt;Bisdas, Theodosios&lt;/author&gt;&lt;author&gt;Torsello, Giovanni&lt;/author&gt;&lt;author&gt;Tsilimparis, Nikolaos&lt;/author&gt;&lt;author&gt;Damerau, Sarah&lt;/author&gt;&lt;author&gt;Argyriou, Angeliki&lt;/author&gt;&lt;/authors&gt;&lt;/contributors&gt;&lt;titles&gt;&lt;title&gt;Intravascular Lithotripsy and Drug-Coated Balloon Angioplasty for Severely Calcified Femoropopliteal Arterial Disease&lt;/title&gt;&lt;secondary-title&gt;Journal of Endovascular Therapy&lt;/secondary-title&gt;&lt;/titles&gt;&lt;periodical&gt;&lt;full-title&gt;Journal of Endovascular Therapy&lt;/full-title&gt;&lt;/periodical&gt;&lt;pages&gt;106-113&lt;/pages&gt;&lt;volume&gt;30&lt;/volume&gt;&lt;number&gt;1&lt;/number&gt;&lt;dates&gt;&lt;year&gt;2022&lt;/year&gt;&lt;pub-dates&gt;&lt;date&gt;2023/02/01&lt;/date&gt;&lt;/pub-dates&gt;&lt;/dates&gt;&lt;publisher&gt;SAGE Publications Inc&lt;/publisher&gt;&lt;isbn&gt;1526-6028&lt;/isbn&gt;&lt;urls&gt;&lt;related-urls&gt;&lt;url&gt;https://doi.org/10.1177/15266028221075563&lt;/url&gt;&lt;/related-urls&gt;&lt;/urls&gt;&lt;electronic-resource-num&gt;10.1177/15266028221075563&lt;/electronic-resource-num&gt;&lt;access-date&gt;2023/02/19&lt;/access-date&gt;&lt;/record&gt;&lt;/Cite&gt;&lt;/EndNote&gt;</w:instrText>
            </w:r>
            <w:r>
              <w:fldChar w:fldCharType="separate"/>
            </w:r>
            <w:r>
              <w:rPr>
                <w:noProof/>
              </w:rPr>
              <w:t>(Stavroulakis et al., 2022)</w:t>
            </w:r>
            <w:r>
              <w:fldChar w:fldCharType="end"/>
            </w:r>
          </w:p>
        </w:tc>
        <w:tc>
          <w:tcPr>
            <w:tcW w:w="1222" w:type="dxa"/>
            <w:gridSpan w:val="2"/>
          </w:tcPr>
          <w:p w14:paraId="086396AF" w14:textId="174F3D8D" w:rsidR="00CB75AD" w:rsidRPr="00E95091" w:rsidRDefault="00CB75AD" w:rsidP="00CB75AD">
            <w:pPr>
              <w:pStyle w:val="Tabletext"/>
            </w:pPr>
            <w:r w:rsidRPr="00E95091">
              <w:t>Retrospective study</w:t>
            </w:r>
          </w:p>
        </w:tc>
        <w:tc>
          <w:tcPr>
            <w:tcW w:w="2962" w:type="dxa"/>
          </w:tcPr>
          <w:p w14:paraId="6C8E3AEF" w14:textId="44807F28" w:rsidR="00985DE8" w:rsidRDefault="00CB75AD" w:rsidP="00985DE8">
            <w:pPr>
              <w:pStyle w:val="Tabletext"/>
              <w:numPr>
                <w:ilvl w:val="0"/>
                <w:numId w:val="29"/>
              </w:numPr>
              <w:spacing w:before="0" w:after="0"/>
              <w:ind w:left="357" w:hanging="357"/>
            </w:pPr>
            <w:r w:rsidRPr="00E95091">
              <w:t>Patients treated by IVL and DCB for calcified femoropopliteal disease;</w:t>
            </w:r>
          </w:p>
          <w:p w14:paraId="6F986102" w14:textId="0386FC6B" w:rsidR="00CB75AD" w:rsidRPr="00E95091" w:rsidRDefault="00CB75AD" w:rsidP="000A1E52">
            <w:pPr>
              <w:pStyle w:val="Tabletext"/>
              <w:numPr>
                <w:ilvl w:val="0"/>
                <w:numId w:val="29"/>
              </w:numPr>
              <w:spacing w:before="0" w:after="0"/>
              <w:ind w:left="357" w:hanging="357"/>
            </w:pPr>
            <w:r w:rsidRPr="00E95091">
              <w:t>Calcification was graded using the PACSS criteria.</w:t>
            </w:r>
          </w:p>
        </w:tc>
        <w:tc>
          <w:tcPr>
            <w:tcW w:w="1329" w:type="dxa"/>
          </w:tcPr>
          <w:p w14:paraId="43CE74B9" w14:textId="0432CE0F" w:rsidR="00CB75AD" w:rsidRPr="00E95091" w:rsidRDefault="00CB75AD" w:rsidP="00CB75AD">
            <w:pPr>
              <w:pStyle w:val="Tabletext"/>
            </w:pPr>
            <w:r w:rsidRPr="00E95091">
              <w:t>Combination treatment of IVL and DCB</w:t>
            </w:r>
          </w:p>
        </w:tc>
        <w:tc>
          <w:tcPr>
            <w:tcW w:w="1049" w:type="dxa"/>
          </w:tcPr>
          <w:p w14:paraId="6260C5BB" w14:textId="2C17D118" w:rsidR="00CB75AD" w:rsidRPr="00E95091" w:rsidRDefault="00CB75AD" w:rsidP="00CB75AD">
            <w:pPr>
              <w:pStyle w:val="Tabletext"/>
            </w:pPr>
            <w:r w:rsidRPr="00E95091">
              <w:t>NA</w:t>
            </w:r>
          </w:p>
        </w:tc>
        <w:tc>
          <w:tcPr>
            <w:tcW w:w="1972" w:type="dxa"/>
          </w:tcPr>
          <w:p w14:paraId="358E7FAF" w14:textId="28BD4FAD" w:rsidR="00CB75AD" w:rsidRPr="00E95091" w:rsidRDefault="00CB75AD" w:rsidP="00CB75AD">
            <w:pPr>
              <w:pStyle w:val="Tabletext"/>
            </w:pPr>
            <w:r w:rsidRPr="00E95091">
              <w:t>55 (71)</w:t>
            </w:r>
          </w:p>
        </w:tc>
        <w:tc>
          <w:tcPr>
            <w:tcW w:w="2794" w:type="dxa"/>
          </w:tcPr>
          <w:p w14:paraId="66727654" w14:textId="12D89036" w:rsidR="00CB75AD" w:rsidRPr="00E95091" w:rsidRDefault="00CB75AD" w:rsidP="00CB75AD">
            <w:pPr>
              <w:pStyle w:val="Tabletext"/>
            </w:pPr>
            <w:r w:rsidRPr="00E95091">
              <w:t xml:space="preserve">Primary </w:t>
            </w:r>
            <w:r w:rsidR="00365054" w:rsidRPr="00E95091">
              <w:t>patency (</w:t>
            </w:r>
            <w:r w:rsidRPr="00E95091">
              <w:t>defined as freedom from significant restenosis or occlusion without any re-intervention</w:t>
            </w:r>
            <w:r w:rsidR="00365054" w:rsidRPr="00E95091">
              <w:t xml:space="preserve">) </w:t>
            </w:r>
            <w:r w:rsidRPr="00E95091">
              <w:t>and secondary patency rate, freedom from CD-TLR</w:t>
            </w:r>
          </w:p>
          <w:p w14:paraId="36C533DE" w14:textId="77777777" w:rsidR="00CB75AD" w:rsidRPr="00E95091" w:rsidRDefault="00CB75AD" w:rsidP="00CB75AD">
            <w:pPr>
              <w:pStyle w:val="Tabletext"/>
            </w:pPr>
          </w:p>
        </w:tc>
        <w:tc>
          <w:tcPr>
            <w:tcW w:w="2585" w:type="dxa"/>
          </w:tcPr>
          <w:p w14:paraId="7614D470" w14:textId="77777777" w:rsidR="00CB75AD" w:rsidRPr="00E95091" w:rsidRDefault="00CB75AD" w:rsidP="00CB75AD">
            <w:pPr>
              <w:pStyle w:val="Tabletext"/>
            </w:pPr>
            <w:r w:rsidRPr="00E95091">
              <w:t>Amputation-free survival,</w:t>
            </w:r>
          </w:p>
          <w:p w14:paraId="1826B5BD" w14:textId="77777777" w:rsidR="00CB75AD" w:rsidRPr="00E95091" w:rsidRDefault="00CB75AD" w:rsidP="00CB75AD">
            <w:pPr>
              <w:pStyle w:val="Tabletext"/>
            </w:pPr>
            <w:r w:rsidRPr="00E95091">
              <w:t>and freedom from major amputation the overall</w:t>
            </w:r>
          </w:p>
          <w:p w14:paraId="46639694" w14:textId="2016E09D" w:rsidR="00CB75AD" w:rsidRPr="00E95091" w:rsidRDefault="00CB75AD" w:rsidP="00CB75AD">
            <w:pPr>
              <w:pStyle w:val="Tabletext"/>
            </w:pPr>
            <w:r w:rsidRPr="00E95091">
              <w:t>survival.</w:t>
            </w:r>
          </w:p>
        </w:tc>
      </w:tr>
      <w:tr w:rsidR="00CB75AD" w:rsidRPr="00590E6E" w14:paraId="2B641DCF" w14:textId="77777777" w:rsidTr="00196511">
        <w:trPr>
          <w:trHeight w:val="1297"/>
        </w:trPr>
        <w:tc>
          <w:tcPr>
            <w:tcW w:w="1352" w:type="dxa"/>
          </w:tcPr>
          <w:p w14:paraId="73375D94" w14:textId="5EEF3941" w:rsidR="00CB75AD" w:rsidRPr="00E95091" w:rsidRDefault="00CB75AD" w:rsidP="00CB75AD">
            <w:pPr>
              <w:pStyle w:val="Tabletext"/>
            </w:pPr>
            <w:r w:rsidRPr="00E95091">
              <w:t>Disrupt PAD Ill</w:t>
            </w:r>
            <w:r w:rsidR="004622BC">
              <w:t xml:space="preserve"> </w:t>
            </w:r>
            <w:r w:rsidR="004622BC">
              <w:fldChar w:fldCharType="begin">
                <w:fldData xml:space="preserve">PEVuZE5vdGU+PENpdGU+PEF1dGhvcj5UZXBlPC9BdXRob3I+PFllYXI+MjAyMTwvWWVhcj48UmVj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</w:fldData>
              </w:fldChar>
            </w:r>
            <w:r w:rsidR="000F39DE">
              <w:instrText xml:space="preserve"> ADDIN EN.CITE </w:instrText>
            </w:r>
            <w:r w:rsidR="000F39DE">
              <w:fldChar w:fldCharType="begin">
                <w:fldData xml:space="preserve">PEVuZE5vdGU+PENpdGU+PEF1dGhvcj5UZXBlPC9BdXRob3I+PFllYXI+MjAyMTwvWWVhcj48UmVj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</w:fldData>
              </w:fldChar>
            </w:r>
            <w:r w:rsidR="000F39DE">
              <w:instrText xml:space="preserve"> ADDIN EN.CITE.DATA </w:instrText>
            </w:r>
            <w:r w:rsidR="000F39DE">
              <w:fldChar w:fldCharType="end"/>
            </w:r>
            <w:r w:rsidR="004622BC">
              <w:fldChar w:fldCharType="separate"/>
            </w:r>
            <w:r w:rsidR="004622BC">
              <w:rPr>
                <w:noProof/>
              </w:rPr>
              <w:t>(Tepe et al., 2022; Tepe et al., 2021)</w:t>
            </w:r>
            <w:r w:rsidR="004622BC">
              <w:fldChar w:fldCharType="end"/>
            </w:r>
          </w:p>
          <w:p w14:paraId="68D589D2" w14:textId="796E6EA1" w:rsidR="00CB75AD" w:rsidRPr="00E95091" w:rsidRDefault="00CB75AD" w:rsidP="00CB75AD">
            <w:pPr>
              <w:pStyle w:val="Tabletext"/>
            </w:pPr>
          </w:p>
        </w:tc>
        <w:tc>
          <w:tcPr>
            <w:tcW w:w="1222" w:type="dxa"/>
            <w:gridSpan w:val="2"/>
          </w:tcPr>
          <w:p w14:paraId="63153193" w14:textId="67BA25FF" w:rsidR="00CB75AD" w:rsidRPr="00E95091" w:rsidRDefault="00CB75AD" w:rsidP="00CB75AD">
            <w:pPr>
              <w:pStyle w:val="Tabletext"/>
            </w:pPr>
            <w:r w:rsidRPr="00E95091">
              <w:t>Randomised controlled trial</w:t>
            </w:r>
          </w:p>
        </w:tc>
        <w:tc>
          <w:tcPr>
            <w:tcW w:w="2962" w:type="dxa"/>
          </w:tcPr>
          <w:p w14:paraId="2C1CB743" w14:textId="77777777" w:rsidR="00CB75AD" w:rsidRPr="00E95091" w:rsidRDefault="00CB75AD" w:rsidP="00065A9A">
            <w:pPr>
              <w:pStyle w:val="Tabletext"/>
              <w:numPr>
                <w:ilvl w:val="0"/>
                <w:numId w:val="19"/>
              </w:numPr>
              <w:ind w:left="357" w:hanging="357"/>
            </w:pPr>
            <w:r w:rsidRPr="00E95091">
              <w:t xml:space="preserve">Symptomatic leg claudication or rest pain (Rutherford class 2 to 4) </w:t>
            </w:r>
          </w:p>
          <w:p w14:paraId="64AF3FEF" w14:textId="77777777" w:rsidR="00CB75AD" w:rsidRPr="00E95091" w:rsidRDefault="00CB75AD" w:rsidP="00065A9A">
            <w:pPr>
              <w:pStyle w:val="Tabletext"/>
              <w:numPr>
                <w:ilvl w:val="0"/>
                <w:numId w:val="19"/>
              </w:numPr>
              <w:ind w:left="357" w:hanging="357"/>
            </w:pPr>
            <w:r w:rsidRPr="00E95091">
              <w:t>Angiographic evidence of ≥70% stenosis within the superficial femoral or popliteal artery;</w:t>
            </w:r>
          </w:p>
          <w:p w14:paraId="32348F50" w14:textId="13D1126A" w:rsidR="00CB75AD" w:rsidRPr="00E95091" w:rsidRDefault="00CB75AD" w:rsidP="00065A9A">
            <w:pPr>
              <w:pStyle w:val="Tabletext"/>
              <w:numPr>
                <w:ilvl w:val="0"/>
                <w:numId w:val="19"/>
              </w:numPr>
              <w:ind w:left="357" w:hanging="357"/>
            </w:pPr>
            <w:r w:rsidRPr="00E95091">
              <w:t>lesion length up to 180 mm (up to 100 mm for chronic total occlusion);</w:t>
            </w:r>
          </w:p>
          <w:p w14:paraId="292E1631" w14:textId="0931C275" w:rsidR="00CB75AD" w:rsidRPr="00E95091" w:rsidRDefault="00CB75AD" w:rsidP="00065A9A">
            <w:pPr>
              <w:pStyle w:val="Tabletext"/>
              <w:numPr>
                <w:ilvl w:val="0"/>
                <w:numId w:val="19"/>
              </w:numPr>
              <w:ind w:left="357" w:hanging="357"/>
            </w:pPr>
            <w:r w:rsidRPr="00E95091">
              <w:t>reference vessel diameter 4 to 7 mm, and moderate or severe calcification. Calcification was graded using the PARC criteria.</w:t>
            </w:r>
          </w:p>
        </w:tc>
        <w:tc>
          <w:tcPr>
            <w:tcW w:w="1329" w:type="dxa"/>
          </w:tcPr>
          <w:p w14:paraId="68160ED2" w14:textId="0755F2C3" w:rsidR="00CB75AD" w:rsidRPr="00E95091" w:rsidRDefault="00CB75AD" w:rsidP="00CB75AD">
            <w:pPr>
              <w:pStyle w:val="Tabletext"/>
            </w:pPr>
            <w:r w:rsidRPr="00E95091">
              <w:t>IVL as a vessel preparation prior to DCB and/or stent</w:t>
            </w:r>
          </w:p>
        </w:tc>
        <w:tc>
          <w:tcPr>
            <w:tcW w:w="1049" w:type="dxa"/>
          </w:tcPr>
          <w:p w14:paraId="314370E5" w14:textId="074EDEA3" w:rsidR="00CB75AD" w:rsidRPr="00E95091" w:rsidRDefault="00CB75AD" w:rsidP="00CB75AD">
            <w:pPr>
              <w:pStyle w:val="Tabletext"/>
            </w:pPr>
            <w:r w:rsidRPr="00E95091">
              <w:t>PTA as a vessel preparation prior to DCB and/or stent</w:t>
            </w:r>
          </w:p>
        </w:tc>
        <w:tc>
          <w:tcPr>
            <w:tcW w:w="1972" w:type="dxa"/>
          </w:tcPr>
          <w:p w14:paraId="77BFC4BD" w14:textId="77777777" w:rsidR="00CB75AD" w:rsidRPr="00E95091" w:rsidRDefault="00CB75AD" w:rsidP="00CB75AD">
            <w:pPr>
              <w:pStyle w:val="Tabletext"/>
            </w:pPr>
            <w:r w:rsidRPr="00E95091">
              <w:t>153 (153)</w:t>
            </w:r>
          </w:p>
          <w:p w14:paraId="034EDC88" w14:textId="12EB8957" w:rsidR="00CB75AD" w:rsidRPr="00E95091" w:rsidRDefault="00CB75AD" w:rsidP="00CB75AD">
            <w:pPr>
              <w:pStyle w:val="Tabletext"/>
            </w:pPr>
            <w:r w:rsidRPr="00E95091">
              <w:t>4.6% of patients in IVL arm and 18.2% of patients in PTA arm required stenting</w:t>
            </w:r>
          </w:p>
        </w:tc>
        <w:tc>
          <w:tcPr>
            <w:tcW w:w="2794" w:type="dxa"/>
          </w:tcPr>
          <w:p w14:paraId="036F10FF" w14:textId="710079B0" w:rsidR="00CB75AD" w:rsidRPr="00E95091" w:rsidRDefault="00CB75AD" w:rsidP="00CB75AD">
            <w:pPr>
              <w:pStyle w:val="Tabletext"/>
            </w:pPr>
            <w:r w:rsidRPr="00E95091">
              <w:t>Procedural success (residual stenosis 30% without flow- limiting dissection); primary patency at year 1; freedom from CD- TLR; freedom from restenosis; ABI, EQ-5D questionnaire; WIQ</w:t>
            </w:r>
          </w:p>
        </w:tc>
        <w:tc>
          <w:tcPr>
            <w:tcW w:w="2585" w:type="dxa"/>
          </w:tcPr>
          <w:p w14:paraId="56EBB3F8" w14:textId="3A493FC9" w:rsidR="00CB75AD" w:rsidRPr="00E95091" w:rsidRDefault="00CB75AD" w:rsidP="00CB75AD">
            <w:pPr>
              <w:pStyle w:val="Tabletext"/>
            </w:pPr>
            <w:r w:rsidRPr="00E95091">
              <w:t>Major adverse events, defined as unplanned surgical revascularization or major (above ankle) amputation of the target limb, symptomatic thrombus or embolus requiring treatment, and perforation requiring provisional stent placement or other treatment.</w:t>
            </w:r>
          </w:p>
        </w:tc>
      </w:tr>
      <w:tr w:rsidR="00CB75AD" w:rsidRPr="00590E6E" w14:paraId="37EA12C9" w14:textId="77777777" w:rsidTr="00196511">
        <w:trPr>
          <w:trHeight w:val="1297"/>
        </w:trPr>
        <w:tc>
          <w:tcPr>
            <w:tcW w:w="1352" w:type="dxa"/>
          </w:tcPr>
          <w:p w14:paraId="32F77499" w14:textId="5B41CA8E" w:rsidR="004622BC" w:rsidRPr="00E95091" w:rsidRDefault="004622BC" w:rsidP="00CB75AD">
            <w:pPr>
              <w:pStyle w:val="Tabletext"/>
              <w:rPr>
                <w:w w:val="80"/>
              </w:rPr>
            </w:pPr>
            <w:r>
              <w:rPr>
                <w:w w:val="80"/>
              </w:rPr>
              <w:lastRenderedPageBreak/>
              <w:fldChar w:fldCharType="begin"/>
            </w:r>
            <w:r>
              <w:rPr>
                <w:w w:val="80"/>
              </w:rPr>
              <w:instrText xml:space="preserve"> ADDIN EN.CITE &lt;EndNote&gt;&lt;Cite&gt;&lt;Author&gt;Baig&lt;/Author&gt;&lt;Year&gt;2022&lt;/Year&gt;&lt;RecNum&gt;46&lt;/RecNum&gt;&lt;DisplayText&gt;(Baig et al., 2022)&lt;/DisplayText&gt;&lt;record&gt;&lt;rec-number&gt;46&lt;/rec-number&gt;&lt;foreign-keys&gt;&lt;key app="EN" db-id="d5svt0xdix0t91epd2bxzf0z00fvx9rrxxzz" timestamp="1676872703"&gt;46&lt;/key&gt;&lt;/foreign-keys&gt;&lt;ref-type name="Journal Article"&gt;17&lt;/ref-type&gt;&lt;contributors&gt;&lt;authors&gt;&lt;author&gt;Baig, Muhammad&lt;/author&gt;&lt;author&gt;Kwok, Michael&lt;/author&gt;&lt;author&gt;Aldairi, Ammer&lt;/author&gt;&lt;author&gt;Imran, Hafiz M.&lt;/author&gt;&lt;author&gt;Khan, Mohammad S.&lt;/author&gt;&lt;author&gt;Ngmadu, Kyari Sumayin&lt;/author&gt;&lt;author&gt;Hyder, Omar N.&lt;/author&gt;&lt;author&gt;Aronow, Herbert D.&lt;/author&gt;&lt;author&gt;Soukas, Peter A.&lt;/author&gt;&lt;/authors&gt;&lt;/contributors&gt;&lt;titles&gt;&lt;title&gt;Intravascular Lithotripsy vs Atherectomy in the Treatment of Calcified Common Femoral Artery Disease&lt;/title&gt;&lt;secondary-title&gt;Journal of the Society for Cardiovascular Angiography &amp;amp; Interventions&lt;/secondary-title&gt;&lt;/titles&gt;&lt;periodical&gt;&lt;full-title&gt;Journal of the Society for Cardiovascular Angiography &amp;amp; Interventions&lt;/full-title&gt;&lt;/periodical&gt;&lt;volume&gt;1&lt;/volume&gt;&lt;number&gt;4&lt;/number&gt;&lt;dates&gt;&lt;year&gt;2022&lt;/year&gt;&lt;/dates&gt;&lt;publisher&gt;Elsevier&lt;/publisher&gt;&lt;isbn&gt;2772-9303&lt;/isbn&gt;&lt;urls&gt;&lt;related-urls&gt;&lt;url&gt;https://doi.org/10.1016/j.jscai.2022.100374&lt;/url&gt;&lt;/related-urls&gt;&lt;/urls&gt;&lt;electronic-resource-num&gt;10.1016/j.jscai.2022.100374&lt;/electronic-resource-num&gt;&lt;access-date&gt;2023/02/19&lt;/access-date&gt;&lt;/record&gt;&lt;/Cite&gt;&lt;/EndNote&gt;</w:instrText>
            </w:r>
            <w:r>
              <w:rPr>
                <w:w w:val="80"/>
              </w:rPr>
              <w:fldChar w:fldCharType="separate"/>
            </w:r>
            <w:r>
              <w:rPr>
                <w:noProof/>
                <w:w w:val="80"/>
              </w:rPr>
              <w:t>(Baig et al., 2022)</w:t>
            </w:r>
            <w:r>
              <w:rPr>
                <w:w w:val="80"/>
              </w:rPr>
              <w:fldChar w:fldCharType="end"/>
            </w:r>
          </w:p>
        </w:tc>
        <w:tc>
          <w:tcPr>
            <w:tcW w:w="1208" w:type="dxa"/>
          </w:tcPr>
          <w:p w14:paraId="5A40E68D" w14:textId="7B75AB25" w:rsidR="00CB75AD" w:rsidRPr="00E95091" w:rsidRDefault="00CB75AD" w:rsidP="00CB75AD">
            <w:pPr>
              <w:pStyle w:val="Tabletext"/>
            </w:pPr>
            <w:r w:rsidRPr="00E95091">
              <w:t>Retrospective study</w:t>
            </w:r>
          </w:p>
        </w:tc>
        <w:tc>
          <w:tcPr>
            <w:tcW w:w="2976" w:type="dxa"/>
            <w:gridSpan w:val="2"/>
          </w:tcPr>
          <w:p w14:paraId="52D0127E" w14:textId="338E13F5" w:rsidR="00CB75AD" w:rsidRPr="00E95091" w:rsidRDefault="00CB75AD" w:rsidP="00065A9A">
            <w:pPr>
              <w:pStyle w:val="Tabletext"/>
              <w:numPr>
                <w:ilvl w:val="0"/>
                <w:numId w:val="25"/>
              </w:numPr>
              <w:spacing w:before="0" w:after="0"/>
              <w:ind w:left="357" w:hanging="357"/>
            </w:pPr>
            <w:r w:rsidRPr="00E95091">
              <w:t>Patients receiving endovascular treatment for calcified CFA disease with either combined IVL-DCB or Ath-DCB;</w:t>
            </w:r>
          </w:p>
          <w:p w14:paraId="624F3DC7" w14:textId="136241A5" w:rsidR="00CB75AD" w:rsidRPr="00E95091" w:rsidRDefault="00CB75AD" w:rsidP="00065A9A">
            <w:pPr>
              <w:pStyle w:val="Tabletext"/>
              <w:numPr>
                <w:ilvl w:val="0"/>
                <w:numId w:val="25"/>
              </w:numPr>
              <w:spacing w:before="0" w:after="0"/>
              <w:ind w:left="357" w:hanging="357"/>
            </w:pPr>
            <w:r w:rsidRPr="00E95091">
              <w:t>Mild to severe calcification. calcification was defined as moderate, involving 1 side of the arterial wall; and severe, involving both sides of the arterial wall.</w:t>
            </w:r>
          </w:p>
        </w:tc>
        <w:tc>
          <w:tcPr>
            <w:tcW w:w="1329" w:type="dxa"/>
          </w:tcPr>
          <w:p w14:paraId="1501D788" w14:textId="325AA6B8" w:rsidR="00CB75AD" w:rsidRPr="00E95091" w:rsidRDefault="00CB75AD" w:rsidP="00CB75AD">
            <w:pPr>
              <w:pStyle w:val="Tabletext"/>
            </w:pPr>
            <w:r w:rsidRPr="00E95091">
              <w:t>DCB angioplasty with adjunct IVL</w:t>
            </w:r>
          </w:p>
        </w:tc>
        <w:tc>
          <w:tcPr>
            <w:tcW w:w="1049" w:type="dxa"/>
          </w:tcPr>
          <w:p w14:paraId="5ABABDC1" w14:textId="77777777" w:rsidR="00CB75AD" w:rsidRPr="00E95091" w:rsidRDefault="00CB75AD" w:rsidP="00CB75AD">
            <w:pPr>
              <w:pStyle w:val="Tabletext"/>
            </w:pPr>
            <w:r w:rsidRPr="00E95091">
              <w:t>DCB</w:t>
            </w:r>
          </w:p>
          <w:p w14:paraId="02B646E4" w14:textId="490E77F2" w:rsidR="00CB75AD" w:rsidRPr="00E95091" w:rsidRDefault="00CB75AD" w:rsidP="00CB75AD">
            <w:pPr>
              <w:pStyle w:val="Tabletext"/>
            </w:pPr>
            <w:r w:rsidRPr="00E95091">
              <w:t>angioplasty with adjunct atherectomy</w:t>
            </w:r>
          </w:p>
        </w:tc>
        <w:tc>
          <w:tcPr>
            <w:tcW w:w="1972" w:type="dxa"/>
          </w:tcPr>
          <w:p w14:paraId="4B1C48CB" w14:textId="77777777" w:rsidR="00CB75AD" w:rsidRPr="00E95091" w:rsidRDefault="00CB75AD" w:rsidP="00CB75AD">
            <w:pPr>
              <w:pStyle w:val="Tabletext"/>
            </w:pPr>
            <w:r w:rsidRPr="00E95091">
              <w:t>30 (33)</w:t>
            </w:r>
          </w:p>
          <w:p w14:paraId="17217156" w14:textId="77777777" w:rsidR="00CB75AD" w:rsidRPr="00E95091" w:rsidRDefault="00CB75AD" w:rsidP="00CB75AD">
            <w:pPr>
              <w:pStyle w:val="Tabletext"/>
            </w:pPr>
            <w:r w:rsidRPr="00E95091">
              <w:t>1 (3%) patient in IVL-DCB</w:t>
            </w:r>
          </w:p>
          <w:p w14:paraId="25CA3B13" w14:textId="5573C2A5" w:rsidR="00CB75AD" w:rsidRPr="00E95091" w:rsidRDefault="00CB75AD" w:rsidP="00CB75AD">
            <w:pPr>
              <w:pStyle w:val="Tabletext"/>
            </w:pPr>
            <w:r w:rsidRPr="00E95091">
              <w:t xml:space="preserve">arm and 2 (5.7%) patients in </w:t>
            </w:r>
            <w:r w:rsidR="00FC5143" w:rsidRPr="00E95091">
              <w:t xml:space="preserve">the </w:t>
            </w:r>
            <w:r w:rsidRPr="00E95091">
              <w:t>Ath-DCB arm required stenting</w:t>
            </w:r>
          </w:p>
        </w:tc>
        <w:tc>
          <w:tcPr>
            <w:tcW w:w="2794" w:type="dxa"/>
          </w:tcPr>
          <w:p w14:paraId="5A48FBC1" w14:textId="50007F12" w:rsidR="00CB75AD" w:rsidRPr="00E95091" w:rsidRDefault="00CB75AD" w:rsidP="00CB75AD">
            <w:pPr>
              <w:pStyle w:val="Tabletext"/>
            </w:pPr>
            <w:r w:rsidRPr="00E95091">
              <w:t>Cumulative CD-TLR; procedural success. (</w:t>
            </w:r>
            <w:r w:rsidR="000A1E52" w:rsidRPr="000A1E52">
              <w:t>≤</w:t>
            </w:r>
            <w:r w:rsidR="000A1E52" w:rsidRPr="000A1E52" w:rsidDel="000A1E52">
              <w:t xml:space="preserve"> </w:t>
            </w:r>
            <w:r w:rsidRPr="00E95091">
              <w:t xml:space="preserve">30% residual at end of </w:t>
            </w:r>
            <w:r w:rsidR="00FC5143" w:rsidRPr="00E95091">
              <w:t xml:space="preserve">the </w:t>
            </w:r>
            <w:r w:rsidRPr="00E95091">
              <w:t>procedure)</w:t>
            </w:r>
          </w:p>
        </w:tc>
        <w:tc>
          <w:tcPr>
            <w:tcW w:w="2585" w:type="dxa"/>
          </w:tcPr>
          <w:p w14:paraId="3CEF0044" w14:textId="69D07E57" w:rsidR="00CB75AD" w:rsidRPr="00E95091" w:rsidRDefault="00CB75AD" w:rsidP="00CB75AD">
            <w:pPr>
              <w:pStyle w:val="Tabletext"/>
            </w:pPr>
            <w:r w:rsidRPr="00E95091">
              <w:t xml:space="preserve">Procedural complications </w:t>
            </w:r>
            <w:r w:rsidR="00FC5143" w:rsidRPr="00E95091">
              <w:t xml:space="preserve">include </w:t>
            </w:r>
            <w:r w:rsidRPr="00E95091">
              <w:t>major dissection requiring stent placement, perforation, distal embolization, retained embolic protection device, or major amputation defined as amputation above the ankle.</w:t>
            </w:r>
          </w:p>
        </w:tc>
      </w:tr>
    </w:tbl>
    <w:p w14:paraId="22DBAEB3" w14:textId="71D42021" w:rsidR="007B23E0" w:rsidRPr="00590E6E" w:rsidRDefault="007B23E0" w:rsidP="00E95091">
      <w:pPr>
        <w:pStyle w:val="Tablenotes"/>
        <w:ind w:left="142"/>
        <w:rPr>
          <w:szCs w:val="18"/>
        </w:rPr>
      </w:pPr>
      <w:r w:rsidRPr="004C0C0D">
        <w:rPr>
          <w:szCs w:val="18"/>
        </w:rPr>
        <w:t xml:space="preserve">*When there </w:t>
      </w:r>
      <w:r w:rsidR="00E95091" w:rsidRPr="004C0C0D">
        <w:rPr>
          <w:szCs w:val="18"/>
        </w:rPr>
        <w:t xml:space="preserve">is </w:t>
      </w:r>
      <w:r w:rsidR="00FC5143" w:rsidRPr="004C0C0D">
        <w:rPr>
          <w:szCs w:val="18"/>
        </w:rPr>
        <w:t xml:space="preserve">a </w:t>
      </w:r>
      <w:r w:rsidRPr="004C0C0D">
        <w:rPr>
          <w:szCs w:val="18"/>
        </w:rPr>
        <w:t xml:space="preserve">series of publications relevant to </w:t>
      </w:r>
      <w:r w:rsidR="00FC5143" w:rsidRPr="004C0C0D">
        <w:rPr>
          <w:szCs w:val="18"/>
        </w:rPr>
        <w:t xml:space="preserve">the </w:t>
      </w:r>
      <w:r w:rsidRPr="004C0C0D">
        <w:rPr>
          <w:szCs w:val="18"/>
        </w:rPr>
        <w:t xml:space="preserve">same </w:t>
      </w:r>
      <w:r w:rsidR="00151575" w:rsidRPr="004C0C0D">
        <w:rPr>
          <w:szCs w:val="18"/>
        </w:rPr>
        <w:t>trial</w:t>
      </w:r>
      <w:r w:rsidRPr="004C0C0D">
        <w:rPr>
          <w:szCs w:val="18"/>
        </w:rPr>
        <w:t xml:space="preserve">, the data relevant to </w:t>
      </w:r>
      <w:r w:rsidR="00151575" w:rsidRPr="004C0C0D">
        <w:rPr>
          <w:szCs w:val="18"/>
        </w:rPr>
        <w:t xml:space="preserve">the </w:t>
      </w:r>
      <w:r w:rsidRPr="004C0C0D">
        <w:rPr>
          <w:szCs w:val="18"/>
        </w:rPr>
        <w:t>final publication are included.</w:t>
      </w:r>
    </w:p>
    <w:p w14:paraId="4A2964D6" w14:textId="6008E027" w:rsidR="00FE0144" w:rsidRPr="00590E6E" w:rsidRDefault="00E95091" w:rsidP="00E95091">
      <w:pPr>
        <w:pStyle w:val="Tablenotes"/>
        <w:ind w:left="142"/>
        <w:rPr>
          <w:szCs w:val="18"/>
        </w:rPr>
      </w:pPr>
      <w:r>
        <w:rPr>
          <w:szCs w:val="18"/>
        </w:rPr>
        <w:t xml:space="preserve">Abbreviations: </w:t>
      </w:r>
      <w:r w:rsidR="00FE0144" w:rsidRPr="00590E6E">
        <w:rPr>
          <w:szCs w:val="18"/>
        </w:rPr>
        <w:t>ABI, ankle-brachial index, Ath, atherectomy; CD-TLR, clinically driven target lesion revascularization; CFA, common femoral artery; CLTI, chronic limb-threatening isch</w:t>
      </w:r>
      <w:r w:rsidR="006F707B" w:rsidRPr="00590E6E">
        <w:rPr>
          <w:szCs w:val="18"/>
        </w:rPr>
        <w:t>a</w:t>
      </w:r>
      <w:r w:rsidR="00FE0144" w:rsidRPr="00590E6E">
        <w:rPr>
          <w:szCs w:val="18"/>
        </w:rPr>
        <w:t xml:space="preserve">emia; </w:t>
      </w:r>
      <w:r w:rsidR="000A1E52">
        <w:rPr>
          <w:szCs w:val="18"/>
        </w:rPr>
        <w:t>DUS, D</w:t>
      </w:r>
      <w:r w:rsidR="000A1E52" w:rsidRPr="000A1E52">
        <w:rPr>
          <w:szCs w:val="18"/>
        </w:rPr>
        <w:t>uplex ultrasonography</w:t>
      </w:r>
      <w:r w:rsidR="000A1E52">
        <w:rPr>
          <w:szCs w:val="18"/>
        </w:rPr>
        <w:t>;</w:t>
      </w:r>
      <w:r w:rsidR="000A1E52" w:rsidRPr="000A1E52">
        <w:rPr>
          <w:szCs w:val="18"/>
        </w:rPr>
        <w:t xml:space="preserve"> </w:t>
      </w:r>
      <w:r w:rsidR="00FE0144" w:rsidRPr="00590E6E">
        <w:rPr>
          <w:szCs w:val="18"/>
        </w:rPr>
        <w:t>DCB, drug-coated balloon; EQ-5D, EuroQoL-5 Dimension questionnaire; IVL, intravascular lithotripsy; NA, not applicable; PACSS, Peripheral Arterial Calcium scoring Scale; PARC, Peripheral Academic Research Consortium; PTA, percutaneous transluminal angioplasty; WIQ, walking impairment questionnaire.</w:t>
      </w:r>
    </w:p>
    <w:p w14:paraId="2864DB50" w14:textId="77777777" w:rsidR="00FF5A53" w:rsidRDefault="00FF5A53" w:rsidP="005460E1">
      <w:pPr>
        <w:jc w:val="both"/>
        <w:rPr>
          <w:rFonts w:ascii="CIDFont+F5" w:hAnsi="CIDFont+F5" w:cs="CIDFont+F5"/>
          <w:i/>
          <w:iCs/>
        </w:rPr>
        <w:sectPr w:rsidR="00FF5A53" w:rsidSect="00911EB4">
          <w:pgSz w:w="16838" w:h="11906" w:orient="landscape"/>
          <w:pgMar w:top="1191" w:right="682" w:bottom="1134" w:left="1021" w:header="709" w:footer="709" w:gutter="0"/>
          <w:cols w:space="708"/>
          <w:docGrid w:linePitch="360"/>
        </w:sectPr>
      </w:pPr>
    </w:p>
    <w:p w14:paraId="249D6480" w14:textId="13F09122" w:rsidR="00575EA2" w:rsidRPr="008C61B5" w:rsidRDefault="00575EA2" w:rsidP="00575EA2">
      <w:pPr>
        <w:jc w:val="both"/>
        <w:rPr>
          <w:i/>
          <w:iCs/>
        </w:rPr>
      </w:pPr>
      <w:r w:rsidRPr="008C61B5">
        <w:rPr>
          <w:i/>
          <w:iCs/>
        </w:rPr>
        <w:lastRenderedPageBreak/>
        <w:t>PA</w:t>
      </w:r>
      <w:r w:rsidR="00647899" w:rsidRPr="008C61B5">
        <w:rPr>
          <w:i/>
          <w:iCs/>
        </w:rPr>
        <w:t>S</w:t>
      </w:r>
      <w:r w:rsidRPr="008C61B5">
        <w:rPr>
          <w:i/>
          <w:iCs/>
        </w:rPr>
        <w:t xml:space="preserve">C queried </w:t>
      </w:r>
      <w:r w:rsidR="00BA13D9" w:rsidRPr="008C61B5">
        <w:rPr>
          <w:i/>
          <w:iCs/>
        </w:rPr>
        <w:t xml:space="preserve">whether there was </w:t>
      </w:r>
      <w:r w:rsidRPr="008C61B5">
        <w:rPr>
          <w:i/>
          <w:iCs/>
        </w:rPr>
        <w:t>long-term data relevant to the safety and effectiveness of the IVL compared to other endovascular procedure</w:t>
      </w:r>
      <w:r w:rsidR="00300A2B" w:rsidRPr="008C61B5">
        <w:rPr>
          <w:i/>
          <w:iCs/>
        </w:rPr>
        <w:t>s</w:t>
      </w:r>
      <w:r w:rsidRPr="008C61B5">
        <w:rPr>
          <w:i/>
          <w:iCs/>
        </w:rPr>
        <w:t xml:space="preserve">. The </w:t>
      </w:r>
      <w:r w:rsidR="001C7834" w:rsidRPr="008C61B5">
        <w:rPr>
          <w:i/>
          <w:iCs/>
        </w:rPr>
        <w:t xml:space="preserve">Applicant’s </w:t>
      </w:r>
      <w:r w:rsidRPr="008C61B5">
        <w:rPr>
          <w:i/>
          <w:iCs/>
        </w:rPr>
        <w:t xml:space="preserve">clinical expert </w:t>
      </w:r>
      <w:r w:rsidR="00300A2B" w:rsidRPr="008C61B5">
        <w:rPr>
          <w:i/>
          <w:iCs/>
        </w:rPr>
        <w:t>indicated</w:t>
      </w:r>
      <w:r w:rsidRPr="008C61B5">
        <w:rPr>
          <w:i/>
          <w:iCs/>
        </w:rPr>
        <w:t xml:space="preserve"> that most </w:t>
      </w:r>
      <w:r w:rsidR="00300A2B" w:rsidRPr="008C61B5">
        <w:rPr>
          <w:i/>
          <w:iCs/>
        </w:rPr>
        <w:t>clinical trials</w:t>
      </w:r>
      <w:r w:rsidRPr="008C61B5">
        <w:rPr>
          <w:i/>
          <w:iCs/>
        </w:rPr>
        <w:t xml:space="preserve"> assess</w:t>
      </w:r>
      <w:r w:rsidR="00300A2B" w:rsidRPr="008C61B5">
        <w:rPr>
          <w:i/>
          <w:iCs/>
        </w:rPr>
        <w:t>ed</w:t>
      </w:r>
      <w:r w:rsidRPr="008C61B5">
        <w:rPr>
          <w:i/>
          <w:iCs/>
        </w:rPr>
        <w:t xml:space="preserve"> the outcomes only for one year due to patient attrition </w:t>
      </w:r>
      <w:r w:rsidR="00300A2B" w:rsidRPr="008C61B5">
        <w:rPr>
          <w:i/>
          <w:iCs/>
        </w:rPr>
        <w:t>caused by the presence of</w:t>
      </w:r>
      <w:r w:rsidRPr="008C61B5">
        <w:rPr>
          <w:i/>
          <w:iCs/>
        </w:rPr>
        <w:t xml:space="preserve"> other </w:t>
      </w:r>
      <w:r w:rsidR="00AF35D9" w:rsidRPr="008C61B5">
        <w:rPr>
          <w:i/>
          <w:iCs/>
        </w:rPr>
        <w:t>comorbidities in</w:t>
      </w:r>
      <w:r w:rsidR="00300A2B" w:rsidRPr="008C61B5">
        <w:rPr>
          <w:i/>
          <w:iCs/>
        </w:rPr>
        <w:t xml:space="preserve"> this population</w:t>
      </w:r>
      <w:r w:rsidRPr="008C61B5">
        <w:rPr>
          <w:i/>
          <w:iCs/>
        </w:rPr>
        <w:t>. Hence, there are no long-term data available for IVL compared to the other endovascular procedure</w:t>
      </w:r>
      <w:r w:rsidR="00300A2B" w:rsidRPr="008C61B5">
        <w:rPr>
          <w:i/>
          <w:iCs/>
        </w:rPr>
        <w:t>s</w:t>
      </w:r>
      <w:r w:rsidRPr="008C61B5">
        <w:rPr>
          <w:i/>
          <w:iCs/>
        </w:rPr>
        <w:t>.</w:t>
      </w:r>
    </w:p>
    <w:p w14:paraId="730BFC45" w14:textId="0EFC8FE9" w:rsidR="007C52D0" w:rsidRPr="008C61B5" w:rsidRDefault="007C52D0" w:rsidP="007C52D0">
      <w:pPr>
        <w:jc w:val="both"/>
        <w:rPr>
          <w:i/>
          <w:iCs/>
        </w:rPr>
      </w:pPr>
      <w:r w:rsidRPr="008C61B5">
        <w:rPr>
          <w:i/>
          <w:iCs/>
        </w:rPr>
        <w:t>PA</w:t>
      </w:r>
      <w:r w:rsidR="00647899" w:rsidRPr="008C61B5">
        <w:rPr>
          <w:i/>
          <w:iCs/>
        </w:rPr>
        <w:t>S</w:t>
      </w:r>
      <w:r w:rsidRPr="008C61B5">
        <w:rPr>
          <w:i/>
          <w:iCs/>
        </w:rPr>
        <w:t xml:space="preserve">C queried the percentage of patients likely to receive IVL as a stand-alone and adjunctive therapy. The </w:t>
      </w:r>
      <w:r w:rsidR="001C7834" w:rsidRPr="008C61B5">
        <w:rPr>
          <w:i/>
          <w:iCs/>
        </w:rPr>
        <w:t xml:space="preserve">Applicant’s </w:t>
      </w:r>
      <w:r w:rsidRPr="008C61B5">
        <w:rPr>
          <w:i/>
          <w:iCs/>
        </w:rPr>
        <w:t xml:space="preserve">clinical expert suggested </w:t>
      </w:r>
      <w:r w:rsidR="00300A2B" w:rsidRPr="008C61B5">
        <w:rPr>
          <w:i/>
          <w:iCs/>
        </w:rPr>
        <w:t xml:space="preserve">that </w:t>
      </w:r>
      <w:r w:rsidRPr="008C61B5">
        <w:rPr>
          <w:i/>
          <w:iCs/>
        </w:rPr>
        <w:t xml:space="preserve">around 30% of patients would receive IVL as a standalone treatment, whereas 70% of eligible patients would receive IVL as an adjunctive treatment. </w:t>
      </w:r>
      <w:r w:rsidR="00575EA2" w:rsidRPr="008C61B5">
        <w:rPr>
          <w:i/>
          <w:iCs/>
        </w:rPr>
        <w:t>PA</w:t>
      </w:r>
      <w:r w:rsidR="00BA13D9" w:rsidRPr="008C61B5">
        <w:rPr>
          <w:i/>
          <w:iCs/>
        </w:rPr>
        <w:t>S</w:t>
      </w:r>
      <w:r w:rsidR="00575EA2" w:rsidRPr="008C61B5">
        <w:rPr>
          <w:i/>
          <w:iCs/>
        </w:rPr>
        <w:t xml:space="preserve">C noted that these values are based on </w:t>
      </w:r>
      <w:r w:rsidR="00EC2C4A" w:rsidRPr="008C61B5">
        <w:rPr>
          <w:i/>
          <w:iCs/>
        </w:rPr>
        <w:t xml:space="preserve">the </w:t>
      </w:r>
      <w:r w:rsidR="00575EA2" w:rsidRPr="008C61B5">
        <w:rPr>
          <w:i/>
          <w:iCs/>
        </w:rPr>
        <w:t xml:space="preserve">clinical </w:t>
      </w:r>
      <w:r w:rsidR="00EC2C4A" w:rsidRPr="008C61B5">
        <w:rPr>
          <w:i/>
          <w:iCs/>
        </w:rPr>
        <w:t xml:space="preserve">expert’s own clinical practice </w:t>
      </w:r>
      <w:r w:rsidR="00A92CCA" w:rsidRPr="008C61B5">
        <w:rPr>
          <w:i/>
          <w:iCs/>
        </w:rPr>
        <w:t xml:space="preserve">and </w:t>
      </w:r>
      <w:r w:rsidR="00921439" w:rsidRPr="008C61B5">
        <w:rPr>
          <w:i/>
          <w:iCs/>
        </w:rPr>
        <w:t xml:space="preserve">may not be generalisable to </w:t>
      </w:r>
      <w:r w:rsidR="00F637DE" w:rsidRPr="008C61B5">
        <w:rPr>
          <w:i/>
          <w:iCs/>
        </w:rPr>
        <w:t>other clinical practices.</w:t>
      </w:r>
      <w:r w:rsidR="00921439" w:rsidRPr="008C61B5">
        <w:rPr>
          <w:i/>
          <w:iCs/>
        </w:rPr>
        <w:t xml:space="preserve"> </w:t>
      </w:r>
    </w:p>
    <w:p w14:paraId="2D6EBD8F" w14:textId="5ED652E6" w:rsidR="00BF6238" w:rsidRPr="00FD4C65" w:rsidRDefault="00BF6238" w:rsidP="00BF6238">
      <w:r>
        <w:t xml:space="preserve">The intervention relevant </w:t>
      </w:r>
      <w:r w:rsidR="00151575">
        <w:t xml:space="preserve">to </w:t>
      </w:r>
      <w:r>
        <w:t xml:space="preserve">each PICO set is provided below. </w:t>
      </w:r>
    </w:p>
    <w:p w14:paraId="0C6AF49D" w14:textId="17DF921C" w:rsidR="00BF6238" w:rsidRDefault="00BF6238" w:rsidP="00BF6238">
      <w:pPr>
        <w:pStyle w:val="Heading4"/>
      </w:pPr>
      <w:r>
        <w:t xml:space="preserve">PICO set 1: </w:t>
      </w:r>
      <w:r w:rsidR="00A14010">
        <w:t>IVL</w:t>
      </w:r>
      <w:r w:rsidR="009536E1" w:rsidRPr="00962D69">
        <w:t xml:space="preserve"> </w:t>
      </w:r>
      <w:r w:rsidR="009536E1" w:rsidRPr="00F42CC3">
        <w:t xml:space="preserve">as a </w:t>
      </w:r>
      <w:r w:rsidR="00BF74FD">
        <w:t>standalone</w:t>
      </w:r>
      <w:r w:rsidR="009536E1" w:rsidRPr="00F42CC3">
        <w:t xml:space="preserve"> treatment</w:t>
      </w:r>
      <w:r w:rsidR="009536E1" w:rsidRPr="00777E22">
        <w:t xml:space="preserve"> </w:t>
      </w:r>
    </w:p>
    <w:p w14:paraId="4D8F7453" w14:textId="200E2942" w:rsidR="009536E1" w:rsidRDefault="00BF6238" w:rsidP="009536E1">
      <w:pPr>
        <w:jc w:val="both"/>
      </w:pPr>
      <w:r>
        <w:t>The intervention relevant for PICO set 1 is</w:t>
      </w:r>
      <w:r w:rsidR="009536E1" w:rsidRPr="009536E1">
        <w:t xml:space="preserve"> </w:t>
      </w:r>
      <w:r w:rsidR="009536E1" w:rsidRPr="001509BB">
        <w:t xml:space="preserve">IVL as a standalone treatment </w:t>
      </w:r>
      <w:r w:rsidR="009536E1">
        <w:t xml:space="preserve">using </w:t>
      </w:r>
      <w:r w:rsidR="00151575">
        <w:t xml:space="preserve">an </w:t>
      </w:r>
      <w:r w:rsidR="009536E1" w:rsidRPr="001509BB">
        <w:t>IVL catheter and IVL device</w:t>
      </w:r>
      <w:r w:rsidR="009536E1">
        <w:t xml:space="preserve">. The Disrupt PAD II </w:t>
      </w:r>
      <w:r w:rsidR="00151575">
        <w:t>single-arm</w:t>
      </w:r>
      <w:r w:rsidR="009536E1">
        <w:t xml:space="preserve"> multicentre trial provide</w:t>
      </w:r>
      <w:r w:rsidR="00F8555B">
        <w:t>s</w:t>
      </w:r>
      <w:r w:rsidR="009536E1">
        <w:t xml:space="preserve"> evidence for IVL as a standalone treatment </w:t>
      </w:r>
      <w:r w:rsidR="009536E1">
        <w:fldChar w:fldCharType="begin"/>
      </w:r>
      <w:r w:rsidR="00E446CC">
        <w:instrText xml:space="preserve"> ADDIN EN.CITE &lt;EndNote&gt;&lt;Cite&gt;&lt;Author&gt;Brodmann&lt;/Author&gt;&lt;Year&gt;2019&lt;/Year&gt;&lt;RecNum&gt;10&lt;/RecNum&gt;&lt;DisplayText&gt;(Brodmann, Werner, et al., 2019)&lt;/DisplayText&gt;&lt;record&gt;&lt;rec-number&gt;10&lt;/rec-number&gt;&lt;foreign-keys&gt;&lt;key app="EN" db-id="d5svt0xdix0t91epd2bxzf0z00fvx9rrxxzz" timestamp="1675906472"&gt;10&lt;/key&gt;&lt;/foreign-keys&gt;&lt;ref-type name="Journal Article"&gt;17&lt;/ref-type&gt;&lt;contributors&gt;&lt;authors&gt;&lt;author&gt;Brodmann, Marianne&lt;/author&gt;&lt;author&gt;Werner, Martin&lt;/author&gt;&lt;author&gt;Holden, Andrew&lt;/author&gt;&lt;author&gt;Tepe, Gunnar&lt;/author&gt;&lt;author&gt;Scheinert, Dierk&lt;/author&gt;&lt;author&gt;Schwindt, Arne&lt;/author&gt;&lt;author&gt;Wolf, Florian&lt;/author&gt;&lt;author&gt;Jaff, Michael&lt;/author&gt;&lt;author&gt;Lansky, Alexandra&lt;/author&gt;&lt;author&gt;Zeller, Thomas&lt;/author&gt;&lt;/authors&gt;&lt;/contributors&gt;&lt;titles&gt;&lt;title&gt;Primary outcomes and mechanism of action of intravascular lithotripsy in calcified, femoropopliteal lesions: Results of Disrupt PAD II&lt;/title&gt;&lt;secondary-title&gt;Catheterization and Cardiovascular Interventions&lt;/secondary-title&gt;&lt;/titles&gt;&lt;periodical&gt;&lt;full-title&gt;Catheterization and Cardiovascular Interventions&lt;/full-title&gt;&lt;/periodical&gt;&lt;pages&gt;335-342&lt;/pages&gt;&lt;volume&gt;93&lt;/volume&gt;&lt;number&gt;2&lt;/number&gt;&lt;dates&gt;&lt;year&gt;2019&lt;/year&gt;&lt;/dates&gt;&lt;isbn&gt;1522-1946&lt;/isbn&gt;&lt;urls&gt;&lt;related-urls&gt;&lt;url&gt;https://onlinelibrary.wiley.com/doi/abs/10.1002/ccd.27943&lt;/url&gt;&lt;url&gt;https://onlinelibrary.wiley.com/doi/pdfdirect/10.1002/ccd.27943?download=true&lt;/url&gt;&lt;/related-urls&gt;&lt;/urls&gt;&lt;electronic-resource-num&gt;https://doi.org/10.1002/ccd.27943&lt;/electronic-resource-num&gt;&lt;/record&gt;&lt;/Cite&gt;&lt;/EndNote&gt;</w:instrText>
      </w:r>
      <w:r w:rsidR="009536E1">
        <w:fldChar w:fldCharType="separate"/>
      </w:r>
      <w:r w:rsidR="00E446CC">
        <w:rPr>
          <w:noProof/>
        </w:rPr>
        <w:t>(Brodmann, Werner, et al., 2019)</w:t>
      </w:r>
      <w:r w:rsidR="009536E1">
        <w:fldChar w:fldCharType="end"/>
      </w:r>
      <w:r w:rsidR="009536E1">
        <w:t xml:space="preserve">. </w:t>
      </w:r>
      <w:r w:rsidR="009536E1" w:rsidRPr="002165B7">
        <w:rPr>
          <w:rFonts w:asciiTheme="minorHAnsi" w:hAnsiTheme="minorHAnsi" w:cstheme="minorHAnsi"/>
        </w:rPr>
        <w:t>No</w:t>
      </w:r>
      <w:r w:rsidR="009536E1" w:rsidRPr="002165B7">
        <w:rPr>
          <w:rFonts w:asciiTheme="minorHAnsi" w:hAnsiTheme="minorHAnsi" w:cstheme="minorHAnsi"/>
          <w:color w:val="1C1D1E"/>
          <w:shd w:val="clear" w:color="auto" w:fill="FFFFFF"/>
        </w:rPr>
        <w:t xml:space="preserve"> drug-elution technologies including </w:t>
      </w:r>
      <w:r w:rsidR="00151575">
        <w:rPr>
          <w:rFonts w:asciiTheme="minorHAnsi" w:hAnsiTheme="minorHAnsi" w:cstheme="minorHAnsi"/>
          <w:color w:val="1C1D1E"/>
          <w:shd w:val="clear" w:color="auto" w:fill="FFFFFF"/>
        </w:rPr>
        <w:t xml:space="preserve">a </w:t>
      </w:r>
      <w:r w:rsidR="009536E1" w:rsidRPr="002165B7">
        <w:rPr>
          <w:rFonts w:asciiTheme="minorHAnsi" w:hAnsiTheme="minorHAnsi" w:cstheme="minorHAnsi"/>
          <w:color w:val="1C1D1E"/>
          <w:shd w:val="clear" w:color="auto" w:fill="FFFFFF"/>
        </w:rPr>
        <w:t xml:space="preserve">drug-coated balloon or drug-eluting stent were allowed in the study protocol of Disrupt PAD II. </w:t>
      </w:r>
      <w:r w:rsidR="009536E1">
        <w:t>Of the 60 participants</w:t>
      </w:r>
      <w:r w:rsidR="00F8555B">
        <w:t xml:space="preserve"> included in Di</w:t>
      </w:r>
      <w:r w:rsidR="00A14010">
        <w:t>s</w:t>
      </w:r>
      <w:r w:rsidR="00F8555B">
        <w:t>rupt PAD II study</w:t>
      </w:r>
      <w:r w:rsidR="009536E1">
        <w:t xml:space="preserve">, IVL </w:t>
      </w:r>
      <w:r w:rsidR="00151575">
        <w:t xml:space="preserve">was </w:t>
      </w:r>
      <w:r w:rsidR="009536E1">
        <w:t>considered the standalone treatment for the majority of the participants</w:t>
      </w:r>
      <w:r w:rsidR="00151575">
        <w:t>,</w:t>
      </w:r>
      <w:r w:rsidR="009536E1">
        <w:t xml:space="preserve"> and only one subject required stent placement in this sample.</w:t>
      </w:r>
    </w:p>
    <w:p w14:paraId="649D2B0B" w14:textId="78B9C7B8" w:rsidR="009536E1" w:rsidRPr="00013691" w:rsidRDefault="009536E1" w:rsidP="009536E1">
      <w:pPr>
        <w:pStyle w:val="Heading4"/>
      </w:pPr>
      <w:bookmarkStart w:id="20" w:name="_Hlk129341315"/>
      <w:r w:rsidRPr="00013691">
        <w:t xml:space="preserve">PICO set 2: </w:t>
      </w:r>
      <w:r w:rsidR="00A14010">
        <w:t>IVL</w:t>
      </w:r>
      <w:r w:rsidRPr="00013691">
        <w:t xml:space="preserve"> as a vessel preparation strategy prior to </w:t>
      </w:r>
      <w:r w:rsidR="005E626C" w:rsidRPr="00013691">
        <w:t xml:space="preserve">treatment with a drug-coated balloon </w:t>
      </w:r>
      <w:r w:rsidR="005E626C">
        <w:t xml:space="preserve">and/or </w:t>
      </w:r>
      <w:r w:rsidRPr="00013691">
        <w:t xml:space="preserve">stent </w:t>
      </w:r>
    </w:p>
    <w:bookmarkEnd w:id="20"/>
    <w:p w14:paraId="65CE93AE" w14:textId="0C388E9C" w:rsidR="00C541DF" w:rsidRDefault="009536E1" w:rsidP="005460E1">
      <w:pPr>
        <w:jc w:val="both"/>
        <w:rPr>
          <w:rFonts w:asciiTheme="minorHAnsi" w:eastAsiaTheme="minorHAnsi" w:hAnsiTheme="minorHAnsi" w:cstheme="minorHAnsi"/>
        </w:rPr>
      </w:pPr>
      <w:r>
        <w:t xml:space="preserve">The intervention relevant for PICO set 2 is IVL </w:t>
      </w:r>
      <w:r w:rsidRPr="00013691">
        <w:t xml:space="preserve">as a vessel preparation strategy prior to </w:t>
      </w:r>
      <w:r w:rsidR="005E626C">
        <w:t>DCB</w:t>
      </w:r>
      <w:r w:rsidR="005E626C" w:rsidRPr="00013691">
        <w:t xml:space="preserve"> </w:t>
      </w:r>
      <w:r w:rsidR="005E626C">
        <w:t>and/or</w:t>
      </w:r>
      <w:r w:rsidR="005E626C" w:rsidRPr="00013691">
        <w:t xml:space="preserve"> </w:t>
      </w:r>
      <w:r w:rsidRPr="00013691">
        <w:t>stent insertion</w:t>
      </w:r>
      <w:r>
        <w:t xml:space="preserve">. The </w:t>
      </w:r>
      <w:r w:rsidRPr="002165B7">
        <w:rPr>
          <w:rFonts w:asciiTheme="minorHAnsi" w:hAnsiTheme="minorHAnsi" w:cstheme="minorHAnsi"/>
        </w:rPr>
        <w:t xml:space="preserve">Disrupt PAD III RCT (Tepe et al, 2022) assessed IVL compared to standard balloon angioplasty as a vessel preparation strategy prior to </w:t>
      </w:r>
      <w:r w:rsidR="00D05E0A">
        <w:rPr>
          <w:rFonts w:asciiTheme="minorHAnsi" w:hAnsiTheme="minorHAnsi" w:cstheme="minorHAnsi"/>
        </w:rPr>
        <w:t>DCB</w:t>
      </w:r>
      <w:r w:rsidRPr="002165B7">
        <w:rPr>
          <w:rFonts w:asciiTheme="minorHAnsi" w:hAnsiTheme="minorHAnsi" w:cstheme="minorHAnsi"/>
        </w:rPr>
        <w:t xml:space="preserve"> or stent placement. </w:t>
      </w:r>
      <w:r w:rsidR="00AE625B">
        <w:rPr>
          <w:rFonts w:asciiTheme="minorHAnsi" w:hAnsiTheme="minorHAnsi" w:cstheme="minorHAnsi"/>
        </w:rPr>
        <w:t>Furthermore,</w:t>
      </w:r>
      <w:r w:rsidR="00AE625B" w:rsidRPr="002165B7">
        <w:rPr>
          <w:rFonts w:asciiTheme="minorHAnsi" w:hAnsiTheme="minorHAnsi" w:cstheme="minorHAnsi"/>
        </w:rPr>
        <w:t xml:space="preserve"> </w:t>
      </w:r>
      <w:r w:rsidR="00151575">
        <w:rPr>
          <w:rFonts w:asciiTheme="minorHAnsi" w:hAnsiTheme="minorHAnsi" w:cstheme="minorHAnsi"/>
        </w:rPr>
        <w:t xml:space="preserve">the </w:t>
      </w:r>
      <w:r w:rsidRPr="002165B7">
        <w:rPr>
          <w:rFonts w:asciiTheme="minorHAnsi" w:hAnsiTheme="minorHAnsi" w:cstheme="minorHAnsi"/>
        </w:rPr>
        <w:t>available evidence supports that IVL is more common</w:t>
      </w:r>
      <w:r w:rsidR="00AE625B">
        <w:rPr>
          <w:rFonts w:asciiTheme="minorHAnsi" w:hAnsiTheme="minorHAnsi" w:cstheme="minorHAnsi"/>
        </w:rPr>
        <w:t>ly</w:t>
      </w:r>
      <w:r w:rsidRPr="002165B7">
        <w:rPr>
          <w:rFonts w:asciiTheme="minorHAnsi" w:hAnsiTheme="minorHAnsi" w:cstheme="minorHAnsi"/>
        </w:rPr>
        <w:t xml:space="preserve"> </w:t>
      </w:r>
      <w:r w:rsidR="00AE625B">
        <w:rPr>
          <w:rFonts w:asciiTheme="minorHAnsi" w:hAnsiTheme="minorHAnsi" w:cstheme="minorHAnsi"/>
        </w:rPr>
        <w:t>used</w:t>
      </w:r>
      <w:r w:rsidRPr="002165B7">
        <w:rPr>
          <w:rFonts w:asciiTheme="minorHAnsi" w:hAnsiTheme="minorHAnsi" w:cstheme="minorHAnsi"/>
        </w:rPr>
        <w:t xml:space="preserve"> with other adjunctive therapies such as </w:t>
      </w:r>
      <w:r w:rsidR="005E626C">
        <w:rPr>
          <w:rFonts w:asciiTheme="minorHAnsi" w:hAnsiTheme="minorHAnsi" w:cstheme="minorHAnsi"/>
        </w:rPr>
        <w:t>SBA</w:t>
      </w:r>
      <w:r w:rsidRPr="002165B7">
        <w:rPr>
          <w:rFonts w:asciiTheme="minorHAnsi" w:hAnsiTheme="minorHAnsi" w:cstheme="minorHAnsi"/>
        </w:rPr>
        <w:t>, DCB, stent</w:t>
      </w:r>
      <w:r w:rsidR="00151575">
        <w:rPr>
          <w:rFonts w:asciiTheme="minorHAnsi" w:hAnsiTheme="minorHAnsi" w:cstheme="minorHAnsi"/>
        </w:rPr>
        <w:t>,</w:t>
      </w:r>
      <w:r w:rsidRPr="002165B7">
        <w:rPr>
          <w:rFonts w:asciiTheme="minorHAnsi" w:hAnsiTheme="minorHAnsi" w:cstheme="minorHAnsi"/>
        </w:rPr>
        <w:t xml:space="preserve"> and atherectomy </w:t>
      </w:r>
      <w:r w:rsidR="00E527F1">
        <w:rPr>
          <w:rFonts w:asciiTheme="minorHAnsi" w:hAnsiTheme="minorHAnsi" w:cstheme="minorHAnsi"/>
        </w:rPr>
        <w:fldChar w:fldCharType="begin">
          <w:fldData xml:space="preserve">PEVuZE5vdGU+PENpdGU+PEF1dGhvcj5Bcm1zdHJvbmc8L0F1dGhvcj48WWVhcj4yMDIwPC9ZZWFy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</w:fldData>
        </w:fldChar>
      </w:r>
      <w:r w:rsidR="00E446CC">
        <w:rPr>
          <w:rFonts w:asciiTheme="minorHAnsi" w:hAnsiTheme="minorHAnsi" w:cstheme="minorHAnsi"/>
        </w:rPr>
        <w:instrText xml:space="preserve"> ADDIN EN.CITE </w:instrText>
      </w:r>
      <w:r w:rsidR="00E446CC">
        <w:rPr>
          <w:rFonts w:asciiTheme="minorHAnsi" w:hAnsiTheme="minorHAnsi" w:cstheme="minorHAnsi"/>
        </w:rPr>
        <w:fldChar w:fldCharType="begin">
          <w:fldData xml:space="preserve">PEVuZE5vdGU+PENpdGU+PEF1dGhvcj5Bcm1zdHJvbmc8L0F1dGhvcj48WWVhcj4yMDIwPC9ZZWFy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</w:fldData>
        </w:fldChar>
      </w:r>
      <w:r w:rsidR="00E446CC">
        <w:rPr>
          <w:rFonts w:asciiTheme="minorHAnsi" w:hAnsiTheme="minorHAnsi" w:cstheme="minorHAnsi"/>
        </w:rPr>
        <w:instrText xml:space="preserve"> ADDIN EN.CITE.DATA </w:instrText>
      </w:r>
      <w:r w:rsidR="00E446CC">
        <w:rPr>
          <w:rFonts w:asciiTheme="minorHAnsi" w:hAnsiTheme="minorHAnsi" w:cstheme="minorHAnsi"/>
        </w:rPr>
      </w:r>
      <w:r w:rsidR="00E446CC">
        <w:rPr>
          <w:rFonts w:asciiTheme="minorHAnsi" w:hAnsiTheme="minorHAnsi" w:cstheme="minorHAnsi"/>
        </w:rPr>
        <w:fldChar w:fldCharType="end"/>
      </w:r>
      <w:r w:rsidR="00E527F1">
        <w:rPr>
          <w:rFonts w:asciiTheme="minorHAnsi" w:hAnsiTheme="minorHAnsi" w:cstheme="minorHAnsi"/>
        </w:rPr>
      </w:r>
      <w:r w:rsidR="00E527F1">
        <w:rPr>
          <w:rFonts w:asciiTheme="minorHAnsi" w:hAnsiTheme="minorHAnsi" w:cstheme="minorHAnsi"/>
        </w:rPr>
        <w:fldChar w:fldCharType="separate"/>
      </w:r>
      <w:r w:rsidR="00E446CC">
        <w:rPr>
          <w:rFonts w:asciiTheme="minorHAnsi" w:hAnsiTheme="minorHAnsi" w:cstheme="minorHAnsi"/>
          <w:noProof/>
        </w:rPr>
        <w:t>(Armstrong et al., 2020; Brodmann, Werner, et al., 2019; Radaideh et al., 2021; Vedani et al., 2023)</w:t>
      </w:r>
      <w:r w:rsidR="00E527F1">
        <w:rPr>
          <w:rFonts w:asciiTheme="minorHAnsi" w:hAnsiTheme="minorHAnsi" w:cstheme="minorHAnsi"/>
        </w:rPr>
        <w:fldChar w:fldCharType="end"/>
      </w:r>
      <w:r w:rsidR="00A211FF">
        <w:rPr>
          <w:rFonts w:asciiTheme="minorHAnsi" w:eastAsiaTheme="minorHAnsi" w:hAnsiTheme="minorHAnsi" w:cstheme="minorHAnsi"/>
        </w:rPr>
        <w:t xml:space="preserve"> compared to IVL as a standalone </w:t>
      </w:r>
      <w:r w:rsidR="00676580">
        <w:rPr>
          <w:rFonts w:asciiTheme="minorHAnsi" w:eastAsiaTheme="minorHAnsi" w:hAnsiTheme="minorHAnsi" w:cstheme="minorHAnsi"/>
        </w:rPr>
        <w:t>treatment</w:t>
      </w:r>
      <w:r>
        <w:rPr>
          <w:rFonts w:asciiTheme="minorHAnsi" w:eastAsiaTheme="minorHAnsi" w:hAnsiTheme="minorHAnsi" w:cstheme="minorHAnsi"/>
        </w:rPr>
        <w:t>.</w:t>
      </w:r>
      <w:r w:rsidR="00676580">
        <w:rPr>
          <w:rFonts w:asciiTheme="minorHAnsi" w:eastAsiaTheme="minorHAnsi" w:hAnsiTheme="minorHAnsi" w:cstheme="minorHAnsi"/>
        </w:rPr>
        <w:t xml:space="preserve"> Furthermore, </w:t>
      </w:r>
      <w:r w:rsidR="00456969">
        <w:rPr>
          <w:rFonts w:asciiTheme="minorHAnsi" w:eastAsiaTheme="minorHAnsi" w:hAnsiTheme="minorHAnsi" w:cstheme="minorHAnsi"/>
        </w:rPr>
        <w:t xml:space="preserve">a </w:t>
      </w:r>
      <w:r w:rsidR="00676580">
        <w:rPr>
          <w:rFonts w:asciiTheme="minorHAnsi" w:eastAsiaTheme="minorHAnsi" w:hAnsiTheme="minorHAnsi" w:cstheme="minorHAnsi"/>
        </w:rPr>
        <w:t xml:space="preserve">recent review suggested </w:t>
      </w:r>
      <w:r w:rsidR="00676580" w:rsidRPr="00676580">
        <w:rPr>
          <w:rFonts w:asciiTheme="minorHAnsi" w:eastAsiaTheme="minorHAnsi" w:hAnsiTheme="minorHAnsi" w:cstheme="minorHAnsi"/>
        </w:rPr>
        <w:t>that IVL perform</w:t>
      </w:r>
      <w:r w:rsidR="00BA5406">
        <w:rPr>
          <w:rFonts w:asciiTheme="minorHAnsi" w:eastAsiaTheme="minorHAnsi" w:hAnsiTheme="minorHAnsi" w:cstheme="minorHAnsi"/>
        </w:rPr>
        <w:t>s</w:t>
      </w:r>
      <w:r w:rsidR="00676580" w:rsidRPr="00676580">
        <w:rPr>
          <w:rFonts w:asciiTheme="minorHAnsi" w:eastAsiaTheme="minorHAnsi" w:hAnsiTheme="minorHAnsi" w:cstheme="minorHAnsi"/>
        </w:rPr>
        <w:t xml:space="preserve"> better with adjunctive therapies, particularly </w:t>
      </w:r>
      <w:r w:rsidR="00676580">
        <w:rPr>
          <w:rFonts w:asciiTheme="minorHAnsi" w:eastAsiaTheme="minorHAnsi" w:hAnsiTheme="minorHAnsi" w:cstheme="minorHAnsi"/>
        </w:rPr>
        <w:t>with DCB</w:t>
      </w:r>
      <w:r w:rsidR="00676580" w:rsidRPr="00676580">
        <w:rPr>
          <w:rFonts w:asciiTheme="minorHAnsi" w:eastAsiaTheme="minorHAnsi" w:hAnsiTheme="minorHAnsi" w:cstheme="minorHAnsi"/>
        </w:rPr>
        <w:t xml:space="preserve">, to enhance long-term patency </w:t>
      </w:r>
      <w:r w:rsidR="000D0203">
        <w:rPr>
          <w:rFonts w:asciiTheme="minorHAnsi" w:eastAsiaTheme="minorHAnsi" w:hAnsiTheme="minorHAnsi" w:cstheme="minorHAnsi"/>
        </w:rPr>
        <w:fldChar w:fldCharType="begin"/>
      </w:r>
      <w:r w:rsidR="000D0203">
        <w:rPr>
          <w:rFonts w:asciiTheme="minorHAnsi" w:eastAsiaTheme="minorHAnsi" w:hAnsiTheme="minorHAnsi" w:cstheme="minorHAnsi"/>
        </w:rPr>
        <w:instrText xml:space="preserve"> ADDIN EN.CITE &lt;EndNote&gt;&lt;Cite&gt;&lt;Author&gt;Vedani&lt;/Author&gt;&lt;Year&gt;2023&lt;/Year&gt;&lt;RecNum&gt;29&lt;/RecNum&gt;&lt;DisplayText&gt;(Vedani et al., 2023)&lt;/DisplayText&gt;&lt;record&gt;&lt;rec-number&gt;29&lt;/rec-number&gt;&lt;foreign-keys&gt;&lt;key app="EN" db-id="d5svt0xdix0t91epd2bxzf0z00fvx9rrxxzz" timestamp="1675999555"&gt;29&lt;/key&gt;&lt;/foreign-keys&gt;&lt;ref-type name="Journal Article"&gt;17&lt;/ref-type&gt;&lt;contributors&gt;&lt;authors&gt;&lt;author&gt;Vedani, S.&lt;/author&gt;&lt;author&gt;Haligür, D.&lt;/author&gt;&lt;author&gt;Jungi, S.&lt;/author&gt;&lt;author&gt;Bosiers, M. J.&lt;/author&gt;&lt;/authors&gt;&lt;/contributors&gt;&lt;auth-address&gt;Department of Vascular Surgery, University Hospital of Bern, University of Bern, Bern, Switzerland.&amp;#xD;Department of Vascular Surgery, University Hospital of Bern, University of Bern, Bern, Switzerland - michel.bosiers@hotmail.com.&lt;/auth-address&gt;&lt;titles&gt;&lt;title&gt;Intravascular lithotripsy: a powerful tool to treat peripheral artery calcifications&lt;/title&gt;&lt;secondary-title&gt;J Cardiovasc Surg (Torino)&lt;/secondary-title&gt;&lt;/titles&gt;&lt;periodical&gt;&lt;full-title&gt;J Cardiovasc Surg (Torino)&lt;/full-title&gt;&lt;/periodical&gt;&lt;edition&gt;20230113&lt;/edition&gt;&lt;dates&gt;&lt;year&gt;2023&lt;/year&gt;&lt;pub-dates&gt;&lt;date&gt;Jan 13&lt;/date&gt;&lt;/pub-dates&gt;&lt;/dates&gt;&lt;isbn&gt;0021-9509&lt;/isbn&gt;&lt;accession-num&gt;36637408&lt;/accession-num&gt;&lt;urls&gt;&lt;/urls&gt;&lt;electronic-resource-num&gt;10.23736/s0021-9509.22.12535-8&lt;/electronic-resource-num&gt;&lt;remote-database-provider&gt;NLM&lt;/remote-database-provider&gt;&lt;language&gt;eng&lt;/language&gt;&lt;/record&gt;&lt;/Cite&gt;&lt;/EndNote&gt;</w:instrText>
      </w:r>
      <w:r w:rsidR="000D0203">
        <w:rPr>
          <w:rFonts w:asciiTheme="minorHAnsi" w:eastAsiaTheme="minorHAnsi" w:hAnsiTheme="minorHAnsi" w:cstheme="minorHAnsi"/>
        </w:rPr>
        <w:fldChar w:fldCharType="separate"/>
      </w:r>
      <w:r w:rsidR="000D0203">
        <w:rPr>
          <w:rFonts w:asciiTheme="minorHAnsi" w:eastAsiaTheme="minorHAnsi" w:hAnsiTheme="minorHAnsi" w:cstheme="minorHAnsi"/>
          <w:noProof/>
        </w:rPr>
        <w:t>(Vedani et al., 2023)</w:t>
      </w:r>
      <w:r w:rsidR="000D0203">
        <w:rPr>
          <w:rFonts w:asciiTheme="minorHAnsi" w:eastAsiaTheme="minorHAnsi" w:hAnsiTheme="minorHAnsi" w:cstheme="minorHAnsi"/>
        </w:rPr>
        <w:fldChar w:fldCharType="end"/>
      </w:r>
      <w:r w:rsidR="00676580">
        <w:rPr>
          <w:rFonts w:asciiTheme="minorHAnsi" w:eastAsiaTheme="minorHAnsi" w:hAnsiTheme="minorHAnsi" w:cstheme="minorHAnsi"/>
        </w:rPr>
        <w:t>.</w:t>
      </w:r>
    </w:p>
    <w:p w14:paraId="70C3BE3A" w14:textId="2065A2D2" w:rsidR="008C61B5" w:rsidRDefault="008C61B5" w:rsidP="005460E1">
      <w:pPr>
        <w:jc w:val="both"/>
        <w:rPr>
          <w:rFonts w:ascii="CIDFont+F5" w:hAnsi="CIDFont+F5" w:cs="CIDFont+F5"/>
          <w:i/>
          <w:iCs/>
        </w:rPr>
      </w:pPr>
      <w:r w:rsidRPr="005E726D">
        <w:rPr>
          <w:rFonts w:asciiTheme="minorHAnsi" w:hAnsiTheme="minorHAnsi" w:cstheme="minorHAnsi"/>
          <w:i/>
        </w:rPr>
        <w:t>PASC noted and accepted the proposed interventions.</w:t>
      </w:r>
    </w:p>
    <w:p w14:paraId="665B0675" w14:textId="7F81938C" w:rsidR="007A66C8" w:rsidRPr="008F1532" w:rsidRDefault="007A66C8" w:rsidP="00713728">
      <w:pPr>
        <w:pStyle w:val="Heading3"/>
      </w:pPr>
      <w:r w:rsidRPr="008F1532">
        <w:t>Comparator</w:t>
      </w:r>
      <w:r w:rsidR="007D6B83">
        <w:t>(</w:t>
      </w:r>
      <w:r w:rsidR="008F1532">
        <w:t>s</w:t>
      </w:r>
      <w:r w:rsidR="007D6B83">
        <w:t>)</w:t>
      </w:r>
    </w:p>
    <w:p w14:paraId="017D9948" w14:textId="032F868C" w:rsidR="00456969" w:rsidRDefault="00D466E2" w:rsidP="00456969">
      <w:pPr>
        <w:jc w:val="both"/>
      </w:pPr>
      <w:r>
        <w:t xml:space="preserve">The application proposed </w:t>
      </w:r>
      <w:r w:rsidR="005E626C">
        <w:t>SBA</w:t>
      </w:r>
      <w:r>
        <w:t xml:space="preserve"> and a combination of balloon angioplasty and stent insertion as the comparators for this</w:t>
      </w:r>
      <w:r>
        <w:rPr>
          <w:spacing w:val="-1"/>
        </w:rPr>
        <w:t xml:space="preserve"> </w:t>
      </w:r>
      <w:r>
        <w:t>treatment (Part 6</w:t>
      </w:r>
      <w:r w:rsidR="008C7A8C">
        <w:t>c</w:t>
      </w:r>
      <w:r w:rsidR="00151575">
        <w:t xml:space="preserve"> </w:t>
      </w:r>
      <w:r>
        <w:t>Q38). Endovascular techniques include SBA, DCB, stents</w:t>
      </w:r>
      <w:r w:rsidR="00151575">
        <w:t>,</w:t>
      </w:r>
      <w:r>
        <w:t xml:space="preserve"> and atherectomy. The application claimed that Australian clinicians </w:t>
      </w:r>
      <w:r w:rsidR="00AE625B">
        <w:t xml:space="preserve">prefer a </w:t>
      </w:r>
      <w:r>
        <w:t xml:space="preserve">treatment approach </w:t>
      </w:r>
      <w:r w:rsidR="00AE625B">
        <w:t xml:space="preserve">that </w:t>
      </w:r>
      <w:r>
        <w:t xml:space="preserve">consists firstly of </w:t>
      </w:r>
      <w:r w:rsidR="00257F9B">
        <w:t xml:space="preserve">standard </w:t>
      </w:r>
      <w:r>
        <w:t xml:space="preserve">balloon dilation. </w:t>
      </w:r>
      <w:r w:rsidR="006C6F0C">
        <w:t>D</w:t>
      </w:r>
      <w:r w:rsidR="00AE625B">
        <w:t>epending on</w:t>
      </w:r>
      <w:r w:rsidR="00AE625B">
        <w:rPr>
          <w:spacing w:val="-5"/>
        </w:rPr>
        <w:t xml:space="preserve"> </w:t>
      </w:r>
      <w:r w:rsidR="00AE625B">
        <w:t>the level of residual stenosis or the presence of a flow-limiting dissection, s</w:t>
      </w:r>
      <w:r>
        <w:t xml:space="preserve">ubsequent treatment may </w:t>
      </w:r>
      <w:r w:rsidR="00AE625B">
        <w:t xml:space="preserve">be warranted which can </w:t>
      </w:r>
      <w:r>
        <w:t xml:space="preserve">include a </w:t>
      </w:r>
      <w:r w:rsidR="005E626C">
        <w:t>DCB</w:t>
      </w:r>
      <w:r>
        <w:t xml:space="preserve"> </w:t>
      </w:r>
      <w:r w:rsidR="005E626C">
        <w:t>and/</w:t>
      </w:r>
      <w:r>
        <w:t>or stent</w:t>
      </w:r>
      <w:r>
        <w:rPr>
          <w:spacing w:val="40"/>
        </w:rPr>
        <w:t xml:space="preserve"> </w:t>
      </w:r>
      <w:r>
        <w:t>insertion</w:t>
      </w:r>
      <w:r w:rsidR="005E626C">
        <w:t xml:space="preserve">. </w:t>
      </w:r>
      <w:r>
        <w:t xml:space="preserve">However, some patients will receive no further intervention. </w:t>
      </w:r>
      <w:r w:rsidR="00CE50C8">
        <w:t xml:space="preserve">The application stated (Part 6c Q36) </w:t>
      </w:r>
      <w:r>
        <w:t xml:space="preserve">that </w:t>
      </w:r>
      <w:r w:rsidR="00CE50C8">
        <w:t xml:space="preserve">the </w:t>
      </w:r>
      <w:r>
        <w:t>balloon angioplasty</w:t>
      </w:r>
      <w:r>
        <w:rPr>
          <w:spacing w:val="33"/>
        </w:rPr>
        <w:t xml:space="preserve"> </w:t>
      </w:r>
      <w:r>
        <w:t>is the most common</w:t>
      </w:r>
      <w:r>
        <w:rPr>
          <w:spacing w:val="24"/>
        </w:rPr>
        <w:t xml:space="preserve"> </w:t>
      </w:r>
      <w:r>
        <w:t>revascularisation strategy</w:t>
      </w:r>
      <w:r>
        <w:rPr>
          <w:spacing w:val="25"/>
        </w:rPr>
        <w:t xml:space="preserve"> </w:t>
      </w:r>
      <w:r>
        <w:t>in Australia,</w:t>
      </w:r>
      <w:r>
        <w:rPr>
          <w:spacing w:val="22"/>
        </w:rPr>
        <w:t xml:space="preserve"> </w:t>
      </w:r>
      <w:r>
        <w:t>accounting</w:t>
      </w:r>
      <w:r>
        <w:rPr>
          <w:spacing w:val="24"/>
        </w:rPr>
        <w:t xml:space="preserve"> </w:t>
      </w:r>
      <w:r>
        <w:t>for</w:t>
      </w:r>
      <w:r>
        <w:rPr>
          <w:spacing w:val="19"/>
        </w:rPr>
        <w:t xml:space="preserve"> </w:t>
      </w:r>
      <w:r>
        <w:t>approximately</w:t>
      </w:r>
      <w:r>
        <w:rPr>
          <w:spacing w:val="35"/>
        </w:rPr>
        <w:t xml:space="preserve"> </w:t>
      </w:r>
      <w:r>
        <w:t xml:space="preserve">58% of services for </w:t>
      </w:r>
      <w:r w:rsidR="00CE50C8">
        <w:t>PAD</w:t>
      </w:r>
      <w:r w:rsidR="00CE50C8" w:rsidRPr="00CE50C8">
        <w:t xml:space="preserve"> </w:t>
      </w:r>
      <w:r w:rsidR="00CE50C8">
        <w:t>based on MBS utilisation data from 2019-2021</w:t>
      </w:r>
      <w:r>
        <w:t>. The remaining patients predominantly</w:t>
      </w:r>
      <w:r>
        <w:rPr>
          <w:spacing w:val="25"/>
        </w:rPr>
        <w:t xml:space="preserve"> </w:t>
      </w:r>
      <w:r>
        <w:t xml:space="preserve">receive stent insertion </w:t>
      </w:r>
      <w:r w:rsidR="00304C4B">
        <w:t>(</w:t>
      </w:r>
      <w:r>
        <w:t>32%), atherectomy (5%)</w:t>
      </w:r>
      <w:r w:rsidR="00FC5143">
        <w:t>,</w:t>
      </w:r>
      <w:r>
        <w:t xml:space="preserve"> or bypass surgery (4%).</w:t>
      </w:r>
      <w:r w:rsidR="00CE50C8">
        <w:t xml:space="preserve"> The MBS utilisation data provided number of services based on MBS items and </w:t>
      </w:r>
      <w:r w:rsidR="00090E38">
        <w:t xml:space="preserve">except </w:t>
      </w:r>
      <w:r w:rsidR="005E7D11">
        <w:t xml:space="preserve">for </w:t>
      </w:r>
      <w:r w:rsidR="00090E38">
        <w:t xml:space="preserve">MBS item 35312 (atherectomy), </w:t>
      </w:r>
      <w:r w:rsidR="00FB76C3">
        <w:t xml:space="preserve">the procedures covered by </w:t>
      </w:r>
      <w:r w:rsidR="00CE50C8">
        <w:t xml:space="preserve">these MBS items </w:t>
      </w:r>
      <w:r w:rsidR="00FB76C3">
        <w:t>are</w:t>
      </w:r>
      <w:r w:rsidR="00CE50C8">
        <w:t xml:space="preserve"> not </w:t>
      </w:r>
      <w:r w:rsidR="00090E38">
        <w:t>confine</w:t>
      </w:r>
      <w:r w:rsidR="00FB76C3">
        <w:t>d</w:t>
      </w:r>
      <w:r w:rsidR="00CE50C8">
        <w:t xml:space="preserve"> to the </w:t>
      </w:r>
      <w:r w:rsidR="00090E38">
        <w:t xml:space="preserve">peripheral arteries. Furthermore, MBS item numbers for stents (number 35306 and 35309) include associated balloon dilatation </w:t>
      </w:r>
      <w:r w:rsidR="00090E38">
        <w:lastRenderedPageBreak/>
        <w:t xml:space="preserve">as well. </w:t>
      </w:r>
      <w:r w:rsidR="00090E38" w:rsidRPr="0062054F">
        <w:t xml:space="preserve">Detailed description of these MBS items is provided in the section: existing MBS listing for the comparator. However, </w:t>
      </w:r>
      <w:r w:rsidR="0062054F" w:rsidRPr="0062054F">
        <w:t xml:space="preserve">it has been reported that in Australia, 70% of peripheral artery surgeries were endovascular procedures in 2015, and it is estimated </w:t>
      </w:r>
      <w:r w:rsidR="00530567">
        <w:t xml:space="preserve">that this </w:t>
      </w:r>
      <w:r w:rsidR="007F2547">
        <w:t xml:space="preserve">proportion </w:t>
      </w:r>
      <w:r w:rsidR="00530567">
        <w:t xml:space="preserve">will </w:t>
      </w:r>
      <w:r w:rsidR="0062054F" w:rsidRPr="0062054F">
        <w:t xml:space="preserve"> increas</w:t>
      </w:r>
      <w:r w:rsidR="00530567">
        <w:t>e</w:t>
      </w:r>
      <w:r w:rsidR="0062054F" w:rsidRPr="0062054F">
        <w:t xml:space="preserve"> over the years </w:t>
      </w:r>
      <w:r w:rsidR="0062054F">
        <w:fldChar w:fldCharType="begin"/>
      </w:r>
      <w:r w:rsidR="0062054F">
        <w:instrText xml:space="preserve"> ADDIN EN.CITE &lt;EndNote&gt;&lt;Cite&gt;&lt;Author&gt;Aitken&lt;/Author&gt;&lt;Year&gt;2020&lt;/Year&gt;&lt;RecNum&gt;33&lt;/RecNum&gt;&lt;DisplayText&gt;(Aitken, 2020)&lt;/DisplayText&gt;&lt;record&gt;&lt;rec-number&gt;33&lt;/rec-number&gt;&lt;foreign-keys&gt;&lt;key app="EN" db-id="d5svt0xdix0t91epd2bxzf0z00fvx9rrxxzz" timestamp="1676001689"&gt;33&lt;/key&gt;&lt;/foreign-keys&gt;&lt;ref-type name="Journal Article"&gt;17&lt;/ref-type&gt;&lt;contributors&gt;&lt;authors&gt;&lt;author&gt;Aitken, S.&lt;/author&gt;&lt;/authors&gt;&lt;/contributors&gt;&lt;titles&gt;&lt;title&gt;Peripheral artery disease in the lower limbs: The importance of secondary risk prevention for improved long-term prognosis&lt;/title&gt;&lt;secondary-title&gt;Australian Journal for General Practitioners&lt;/secondary-title&gt;&lt;/titles&gt;&lt;periodical&gt;&lt;full-title&gt;Australian Journal for General Practitioners&lt;/full-title&gt;&lt;/periodical&gt;&lt;pages&gt;239-244&lt;/pages&gt;&lt;volume&gt;49&lt;/volume&gt;&lt;dates&gt;&lt;year&gt;2020&lt;/year&gt;&lt;pub-dates&gt;&lt;date&gt;04/30&lt;/date&gt;&lt;/pub-dates&gt;&lt;/dates&gt;&lt;publisher&gt;The Royal Australian College of General Practitioners (RACGP)&lt;/publisher&gt;&lt;urls&gt;&lt;related-urls&gt;&lt;url&gt;https://www1.racgp.org.au/ajgp/2020/may/peripheral-artery-disease-in-lower-limbs&lt;/url&gt;&lt;/related-urls&gt;&lt;/urls&gt;&lt;/record&gt;&lt;/Cite&gt;&lt;/EndNote&gt;</w:instrText>
      </w:r>
      <w:r w:rsidR="0062054F">
        <w:fldChar w:fldCharType="separate"/>
      </w:r>
      <w:r w:rsidR="0062054F">
        <w:rPr>
          <w:noProof/>
        </w:rPr>
        <w:t>(Aitken, 2020)</w:t>
      </w:r>
      <w:r w:rsidR="0062054F">
        <w:fldChar w:fldCharType="end"/>
      </w:r>
      <w:r w:rsidR="0062054F" w:rsidRPr="0062054F">
        <w:t>.</w:t>
      </w:r>
      <w:r w:rsidR="0062054F">
        <w:rPr>
          <w:rFonts w:ascii="Roboto" w:hAnsi="Roboto"/>
          <w:color w:val="222222"/>
        </w:rPr>
        <w:t xml:space="preserve"> </w:t>
      </w:r>
      <w:r w:rsidR="00456969" w:rsidRPr="003E5DAA">
        <w:t>Therefore, it is justifiable to consider SBA and SBA followed by DCB and/or stent as the relevant comparator</w:t>
      </w:r>
      <w:r w:rsidR="002D6F96">
        <w:t>s</w:t>
      </w:r>
      <w:r w:rsidR="00456969" w:rsidRPr="003E5DAA">
        <w:t xml:space="preserve"> for the </w:t>
      </w:r>
      <w:r w:rsidR="00C06057">
        <w:t xml:space="preserve">PICO set 1 and 2 respectively. </w:t>
      </w:r>
    </w:p>
    <w:p w14:paraId="1F4BBB04" w14:textId="09519276" w:rsidR="001F3A0E" w:rsidRPr="006C6F0C" w:rsidRDefault="00D466E2" w:rsidP="00D466E2">
      <w:pPr>
        <w:jc w:val="both"/>
      </w:pPr>
      <w:r w:rsidRPr="006C6F0C">
        <w:t xml:space="preserve">The </w:t>
      </w:r>
      <w:r w:rsidR="006C6F0C" w:rsidRPr="006C6F0C">
        <w:t>applica</w:t>
      </w:r>
      <w:r w:rsidR="006C6F0C">
        <w:t xml:space="preserve">tion </w:t>
      </w:r>
      <w:r w:rsidR="006C6F0C" w:rsidRPr="006C6F0C">
        <w:t>stated</w:t>
      </w:r>
      <w:r w:rsidRPr="006C6F0C">
        <w:t xml:space="preserve"> that atherectomy and bypass surgery are not considered relevant comparators due to their</w:t>
      </w:r>
      <w:r w:rsidRPr="006C6F0C">
        <w:rPr>
          <w:spacing w:val="26"/>
        </w:rPr>
        <w:t xml:space="preserve"> </w:t>
      </w:r>
      <w:r w:rsidRPr="006C6F0C">
        <w:t xml:space="preserve">low rates of use. Bypass </w:t>
      </w:r>
      <w:r w:rsidR="00FC5143" w:rsidRPr="006C6F0C">
        <w:t>surger</w:t>
      </w:r>
      <w:r w:rsidR="00FC5143">
        <w:t>ies</w:t>
      </w:r>
      <w:r w:rsidR="00FC5143" w:rsidRPr="006C6F0C">
        <w:t xml:space="preserve"> </w:t>
      </w:r>
      <w:r w:rsidR="00FC5143">
        <w:t>are</w:t>
      </w:r>
      <w:r w:rsidR="00FC5143" w:rsidRPr="006C6F0C">
        <w:t xml:space="preserve"> </w:t>
      </w:r>
      <w:r w:rsidRPr="006C6F0C">
        <w:t>open surgeries</w:t>
      </w:r>
      <w:r w:rsidRPr="006C6F0C">
        <w:rPr>
          <w:spacing w:val="31"/>
        </w:rPr>
        <w:t xml:space="preserve"> </w:t>
      </w:r>
      <w:r w:rsidRPr="006C6F0C">
        <w:t xml:space="preserve">that </w:t>
      </w:r>
      <w:r w:rsidR="006D5A50">
        <w:t xml:space="preserve">are </w:t>
      </w:r>
      <w:r w:rsidRPr="006C6F0C">
        <w:t>require</w:t>
      </w:r>
      <w:r w:rsidR="006D5A50">
        <w:t>d</w:t>
      </w:r>
      <w:r w:rsidRPr="006C6F0C">
        <w:t xml:space="preserve"> to</w:t>
      </w:r>
      <w:r w:rsidRPr="006C6F0C">
        <w:rPr>
          <w:spacing w:val="-6"/>
        </w:rPr>
        <w:t xml:space="preserve"> </w:t>
      </w:r>
      <w:r w:rsidR="00F102AD">
        <w:t>address</w:t>
      </w:r>
      <w:r w:rsidRPr="006C6F0C">
        <w:t xml:space="preserve"> </w:t>
      </w:r>
      <w:r w:rsidR="00D1228D">
        <w:t>pat</w:t>
      </w:r>
      <w:r w:rsidR="00E73794">
        <w:t>i</w:t>
      </w:r>
      <w:r w:rsidR="00D1228D">
        <w:t xml:space="preserve">ent characteristics </w:t>
      </w:r>
      <w:r w:rsidRPr="006C6F0C">
        <w:t>different</w:t>
      </w:r>
      <w:r w:rsidR="003903BE">
        <w:t xml:space="preserve"> to</w:t>
      </w:r>
      <w:r w:rsidRPr="006C6F0C">
        <w:t xml:space="preserve"> </w:t>
      </w:r>
      <w:r w:rsidR="00D1228D">
        <w:t xml:space="preserve">those </w:t>
      </w:r>
      <w:r w:rsidR="00065A9A">
        <w:t>of</w:t>
      </w:r>
      <w:r w:rsidR="00065A9A" w:rsidRPr="006C6F0C">
        <w:t xml:space="preserve"> patients</w:t>
      </w:r>
      <w:r w:rsidRPr="006C6F0C">
        <w:t xml:space="preserve"> suitable for revascularisation therapy such as </w:t>
      </w:r>
      <w:r w:rsidR="00F239D2">
        <w:t>SBA</w:t>
      </w:r>
      <w:r w:rsidRPr="006C6F0C">
        <w:t xml:space="preserve"> and IVL. </w:t>
      </w:r>
      <w:r w:rsidR="00F239D2">
        <w:t>A</w:t>
      </w:r>
      <w:r w:rsidRPr="006C6F0C">
        <w:t>therectomy</w:t>
      </w:r>
      <w:r w:rsidRPr="006C6F0C">
        <w:rPr>
          <w:spacing w:val="33"/>
        </w:rPr>
        <w:t xml:space="preserve"> </w:t>
      </w:r>
      <w:r w:rsidRPr="006C6F0C">
        <w:t>is a</w:t>
      </w:r>
      <w:r w:rsidRPr="006C6F0C">
        <w:rPr>
          <w:spacing w:val="-5"/>
        </w:rPr>
        <w:t xml:space="preserve"> </w:t>
      </w:r>
      <w:r w:rsidRPr="006C6F0C">
        <w:t xml:space="preserve">revascularisation method </w:t>
      </w:r>
      <w:r w:rsidR="00F239D2">
        <w:t xml:space="preserve">mainly </w:t>
      </w:r>
      <w:r w:rsidRPr="006C6F0C">
        <w:t>indicated</w:t>
      </w:r>
      <w:r w:rsidRPr="006C6F0C">
        <w:rPr>
          <w:spacing w:val="-12"/>
        </w:rPr>
        <w:t xml:space="preserve"> </w:t>
      </w:r>
      <w:r w:rsidRPr="006C6F0C">
        <w:t>for</w:t>
      </w:r>
      <w:r w:rsidR="00B43664">
        <w:rPr>
          <w:spacing w:val="40"/>
        </w:rPr>
        <w:t xml:space="preserve"> </w:t>
      </w:r>
      <w:r w:rsidRPr="006C6F0C">
        <w:t>calcified lesions</w:t>
      </w:r>
      <w:r w:rsidR="00F239D2">
        <w:t xml:space="preserve">. However, </w:t>
      </w:r>
      <w:r w:rsidR="00A37391">
        <w:t>the evidence about the comparative safety and effectiveness of IVL and atherectomy is limited</w:t>
      </w:r>
      <w:r w:rsidR="00F239D2">
        <w:t xml:space="preserve"> particularly for the comparator relevant </w:t>
      </w:r>
      <w:r w:rsidR="005A68BB">
        <w:t xml:space="preserve">to </w:t>
      </w:r>
      <w:r w:rsidR="00F239D2">
        <w:t xml:space="preserve">the PICO set 1 (comparator as a standalone treatment). </w:t>
      </w:r>
      <w:r w:rsidR="00CA6B1A" w:rsidRPr="006C6F0C">
        <w:t>A</w:t>
      </w:r>
      <w:r w:rsidR="00CA6B1A" w:rsidRPr="006C6F0C">
        <w:rPr>
          <w:spacing w:val="-1"/>
        </w:rPr>
        <w:t xml:space="preserve"> </w:t>
      </w:r>
      <w:r w:rsidR="00CA6B1A" w:rsidRPr="006C6F0C">
        <w:t xml:space="preserve">recent </w:t>
      </w:r>
      <w:r w:rsidR="00CA6B1A">
        <w:t xml:space="preserve">retrospective cohort </w:t>
      </w:r>
      <w:r w:rsidR="00CA6B1A" w:rsidRPr="006C6F0C">
        <w:t>study (Baig et al.,</w:t>
      </w:r>
      <w:r w:rsidR="00CA6B1A" w:rsidRPr="006C6F0C">
        <w:rPr>
          <w:spacing w:val="-9"/>
        </w:rPr>
        <w:t xml:space="preserve"> </w:t>
      </w:r>
      <w:r w:rsidR="00CA6B1A" w:rsidRPr="006C6F0C">
        <w:t>2022</w:t>
      </w:r>
      <w:r w:rsidR="00CA6B1A" w:rsidRPr="00B43664">
        <w:t>)</w:t>
      </w:r>
      <w:r w:rsidR="00CA6B1A">
        <w:t xml:space="preserve"> </w:t>
      </w:r>
      <w:r w:rsidR="00F239D2">
        <w:t>compared IVL and atherectomy as combined treatment with DCB (comparator relevant for the PICO set 2)</w:t>
      </w:r>
      <w:r w:rsidR="00A37391">
        <w:t xml:space="preserve">. </w:t>
      </w:r>
      <w:r w:rsidR="00CA6B1A">
        <w:t xml:space="preserve">This study reported that the </w:t>
      </w:r>
      <w:r w:rsidRPr="006C6F0C">
        <w:t>safety and</w:t>
      </w:r>
      <w:r w:rsidRPr="006C6F0C">
        <w:rPr>
          <w:spacing w:val="-1"/>
        </w:rPr>
        <w:t xml:space="preserve"> </w:t>
      </w:r>
      <w:r w:rsidRPr="006C6F0C">
        <w:t>effectiveness</w:t>
      </w:r>
      <w:r w:rsidRPr="006C6F0C">
        <w:rPr>
          <w:spacing w:val="-10"/>
        </w:rPr>
        <w:t xml:space="preserve"> </w:t>
      </w:r>
      <w:r w:rsidR="00AE0281">
        <w:t>of IVL</w:t>
      </w:r>
      <w:r w:rsidR="00AA514C">
        <w:t xml:space="preserve"> and </w:t>
      </w:r>
      <w:r w:rsidR="00AE0281">
        <w:t xml:space="preserve">DCB </w:t>
      </w:r>
      <w:r w:rsidR="00AA514C" w:rsidRPr="00CB7C10">
        <w:t xml:space="preserve">were comparable to those of </w:t>
      </w:r>
      <w:r w:rsidR="00AA514C">
        <w:t xml:space="preserve">atherectomy and </w:t>
      </w:r>
      <w:r w:rsidR="00AA514C" w:rsidRPr="00CB7C10">
        <w:t xml:space="preserve">DCB in the treatment of </w:t>
      </w:r>
      <w:r w:rsidRPr="006C6F0C">
        <w:t>calcified</w:t>
      </w:r>
      <w:r w:rsidRPr="006C6F0C">
        <w:rPr>
          <w:spacing w:val="-14"/>
        </w:rPr>
        <w:t xml:space="preserve"> </w:t>
      </w:r>
      <w:r w:rsidRPr="006C6F0C">
        <w:t xml:space="preserve">femoral arterial lesions. </w:t>
      </w:r>
      <w:r w:rsidR="00F11649" w:rsidRPr="00F11649">
        <w:t xml:space="preserve">Nevertheless, </w:t>
      </w:r>
      <w:r w:rsidR="00985DE8">
        <w:t xml:space="preserve">there is no RCT </w:t>
      </w:r>
      <w:r w:rsidR="00BE0BF2">
        <w:t xml:space="preserve">directly </w:t>
      </w:r>
      <w:r w:rsidR="00985DE8">
        <w:t>comparing</w:t>
      </w:r>
      <w:r w:rsidR="00985DE8" w:rsidRPr="00F11649">
        <w:t xml:space="preserve"> </w:t>
      </w:r>
      <w:r w:rsidR="00F11649" w:rsidRPr="00F11649">
        <w:t>IVL and atherectomy</w:t>
      </w:r>
      <w:r w:rsidR="00F11649">
        <w:t>.</w:t>
      </w:r>
      <w:r w:rsidR="00F11649" w:rsidRPr="00F11649">
        <w:rPr>
          <w:rStyle w:val="Hyperlink"/>
          <w:rFonts w:ascii="Calibri" w:hAnsi="Calibri"/>
          <w:color w:val="auto"/>
          <w:u w:val="none"/>
        </w:rPr>
        <w:t xml:space="preserve"> </w:t>
      </w:r>
    </w:p>
    <w:p w14:paraId="586AD0B1" w14:textId="19167B2F" w:rsidR="00596567" w:rsidRDefault="00596567" w:rsidP="00970E45">
      <w:pPr>
        <w:pStyle w:val="Heading4"/>
      </w:pPr>
      <w:r w:rsidRPr="00970E45">
        <w:t>Existing</w:t>
      </w:r>
      <w:r>
        <w:t xml:space="preserve"> MBS listing for the comparator</w:t>
      </w:r>
    </w:p>
    <w:p w14:paraId="52AEEFBA" w14:textId="5846ED5F" w:rsidR="007B23E0" w:rsidRPr="00871120" w:rsidRDefault="007B23E0" w:rsidP="00A44265">
      <w:pPr>
        <w:jc w:val="both"/>
      </w:pPr>
      <w:r w:rsidRPr="00871120">
        <w:t>There are four existing item numbers related to the comparator standard balloon angioplasty (transluminal balloon angioplasty) under category 3 therapeutic procedures.</w:t>
      </w:r>
    </w:p>
    <w:p w14:paraId="340D3113" w14:textId="04B5F34E" w:rsidR="00D3340D" w:rsidRPr="00C94D6B" w:rsidRDefault="00D3340D" w:rsidP="00871120">
      <w:pPr>
        <w:pStyle w:val="ListParagraph"/>
        <w:numPr>
          <w:ilvl w:val="0"/>
          <w:numId w:val="41"/>
        </w:numPr>
        <w:jc w:val="both"/>
      </w:pPr>
      <w:r w:rsidRPr="00871120">
        <w:t>MBS item number 35300: TRANSLUMINAL BALLOON ANGIOPLASTY of 1 peripheral artery or vein of 1 limb, percutaneous or by open exposure, excluding associated radiological services or preparation, and excluding after</w:t>
      </w:r>
      <w:r w:rsidR="00C94D6B" w:rsidRPr="00871120">
        <w:t xml:space="preserve"> </w:t>
      </w:r>
      <w:r w:rsidRPr="00871120">
        <w:t>care.</w:t>
      </w:r>
    </w:p>
    <w:p w14:paraId="6CACC817" w14:textId="713DC550" w:rsidR="00D3340D" w:rsidRPr="00D3340D" w:rsidRDefault="00D3340D" w:rsidP="00871120">
      <w:pPr>
        <w:pStyle w:val="ListParagraph"/>
        <w:numPr>
          <w:ilvl w:val="0"/>
          <w:numId w:val="41"/>
        </w:numPr>
        <w:jc w:val="both"/>
      </w:pPr>
      <w:r w:rsidRPr="00871120">
        <w:t>MBS item number 35303: TRANSLUMINAL BALLOON ANGIOPLASTY of aortic arch branches, aortic visceral branches, or more than 1 peripheral artery or vein of 1 limb, percutaneous or by open exposure, excluding associated radiological services or preparation, and excluding aftercare.</w:t>
      </w:r>
    </w:p>
    <w:p w14:paraId="69C775C3" w14:textId="784E097E" w:rsidR="00D3340D" w:rsidRPr="00D3340D" w:rsidRDefault="00D3340D" w:rsidP="00871120">
      <w:pPr>
        <w:pStyle w:val="ListParagraph"/>
        <w:numPr>
          <w:ilvl w:val="0"/>
          <w:numId w:val="41"/>
        </w:numPr>
        <w:jc w:val="both"/>
      </w:pPr>
      <w:r w:rsidRPr="00871120">
        <w:t>MBS item number 35306: TRANSLUMINAL STENT INSERTION, 1 or more stents, including associated balloon dilatation for 1 peripheral artery or vein of 1 limb, percutaneous or by open exposure, excluding associated radiological services or preparation, and excluding aftercare.</w:t>
      </w:r>
    </w:p>
    <w:p w14:paraId="64CF216E" w14:textId="6E8E99E0" w:rsidR="00D3340D" w:rsidRPr="00065A9A" w:rsidRDefault="00D3340D" w:rsidP="00871120">
      <w:pPr>
        <w:pStyle w:val="ListParagraph"/>
        <w:numPr>
          <w:ilvl w:val="0"/>
          <w:numId w:val="41"/>
        </w:numPr>
        <w:jc w:val="both"/>
      </w:pPr>
      <w:r w:rsidRPr="00871120">
        <w:t>MBS item number 35309: TRANSLUMINAL STENT INSERTION, 1 or more stents, including associated balloon dilatation for visceral arteries or veins, or more than 1 peripheral artery or vein of 1 limb, percutaneous or by open exposure, excluding associated radiological services or preparation, and excluding aftercare.</w:t>
      </w:r>
    </w:p>
    <w:p w14:paraId="7C05FE11" w14:textId="559CC225" w:rsidR="007B23E0" w:rsidRPr="00871120" w:rsidRDefault="00D3340D" w:rsidP="00A44265">
      <w:pPr>
        <w:jc w:val="both"/>
      </w:pPr>
      <w:bookmarkStart w:id="21" w:name="_Hlk129862781"/>
      <w:r w:rsidRPr="00871120">
        <w:t>The MBS item descriptors enable transluminal balloon angioplasty as a treatment alone or as a combination with stent insertion (the item descriptor for stent insertion include associated balloon dilatation as well). Only one MBS item is claimed per course of treatment (either balloon angioplasty or stent insertion).</w:t>
      </w:r>
    </w:p>
    <w:bookmarkEnd w:id="21"/>
    <w:p w14:paraId="1BFB9E3B" w14:textId="51495EBB" w:rsidR="00D3340D" w:rsidRPr="00871120" w:rsidRDefault="00D3340D" w:rsidP="00A44265">
      <w:pPr>
        <w:jc w:val="both"/>
      </w:pPr>
      <w:r w:rsidRPr="00871120">
        <w:t xml:space="preserve">There </w:t>
      </w:r>
      <w:r w:rsidR="00903BC9">
        <w:t>are</w:t>
      </w:r>
      <w:r w:rsidRPr="00871120">
        <w:t xml:space="preserve"> two MBS listing</w:t>
      </w:r>
      <w:r w:rsidR="00903BC9">
        <w:t>s</w:t>
      </w:r>
      <w:r w:rsidRPr="00871120">
        <w:t xml:space="preserve"> relevant for the peripheral arterial atherectomy.</w:t>
      </w:r>
    </w:p>
    <w:p w14:paraId="46B463DE" w14:textId="387ABED2" w:rsidR="00D3340D" w:rsidRPr="00871120" w:rsidRDefault="00D3340D" w:rsidP="00871120">
      <w:pPr>
        <w:pStyle w:val="ListParagraph"/>
        <w:numPr>
          <w:ilvl w:val="0"/>
          <w:numId w:val="42"/>
        </w:numPr>
        <w:jc w:val="both"/>
      </w:pPr>
      <w:r w:rsidRPr="00871120">
        <w:t>MBS item number 35312: PERIPHERAL ARTERIAL ATHERECTOMY including associated balloon dilatation of 1 limb, percutaneous or by open exposure, excluding associated radiological services or preparation, and excluding aftercare.</w:t>
      </w:r>
    </w:p>
    <w:p w14:paraId="17EBF48A" w14:textId="39E0FC9D" w:rsidR="00D3340D" w:rsidRPr="00871120" w:rsidRDefault="00764E2F" w:rsidP="00871120">
      <w:pPr>
        <w:pStyle w:val="ListParagraph"/>
        <w:numPr>
          <w:ilvl w:val="0"/>
          <w:numId w:val="42"/>
        </w:numPr>
        <w:jc w:val="both"/>
      </w:pPr>
      <w:r w:rsidRPr="00871120">
        <w:t>MBS item number 35315:</w:t>
      </w:r>
      <w:r w:rsidR="00BD680C" w:rsidRPr="00871120">
        <w:t xml:space="preserve"> </w:t>
      </w:r>
      <w:r w:rsidRPr="00871120">
        <w:t xml:space="preserve">PERIPHERAL LASER ANGIOPLASTY including associated balloon dilatation of 1 limb, percutaneous or by open exposure, excluding associated radiological services or </w:t>
      </w:r>
      <w:r w:rsidRPr="00871120">
        <w:lastRenderedPageBreak/>
        <w:t xml:space="preserve">preparation, and excluding aftercare. Peripheral laser angioplasty is an excimer laser atherectomy assisted angioplasty procedure (Source: MBS online Accessed </w:t>
      </w:r>
      <w:r w:rsidR="00BD680C" w:rsidRPr="00871120">
        <w:t xml:space="preserve">16th </w:t>
      </w:r>
      <w:r w:rsidRPr="00871120">
        <w:t>February 2023)</w:t>
      </w:r>
    </w:p>
    <w:p w14:paraId="67D8DCA0" w14:textId="7163F11E" w:rsidR="00D3340D" w:rsidRPr="00D3340D" w:rsidRDefault="00D3340D" w:rsidP="00764E2F">
      <w:pPr>
        <w:pStyle w:val="ListParagraph"/>
        <w:ind w:left="360"/>
        <w:jc w:val="both"/>
        <w:rPr>
          <w:w w:val="110"/>
        </w:rPr>
      </w:pPr>
    </w:p>
    <w:p w14:paraId="41ED3F0C" w14:textId="77777777" w:rsidR="007B23E0" w:rsidRDefault="007B23E0" w:rsidP="007B23E0">
      <w:r>
        <w:rPr>
          <w:w w:val="105"/>
        </w:rPr>
        <w:t>The</w:t>
      </w:r>
      <w:r>
        <w:rPr>
          <w:spacing w:val="-8"/>
          <w:w w:val="105"/>
        </w:rPr>
        <w:t xml:space="preserve"> </w:t>
      </w:r>
      <w:r>
        <w:rPr>
          <w:w w:val="105"/>
        </w:rPr>
        <w:t>comparator</w:t>
      </w:r>
      <w:r>
        <w:rPr>
          <w:spacing w:val="7"/>
          <w:w w:val="105"/>
        </w:rPr>
        <w:t xml:space="preserve"> </w:t>
      </w:r>
      <w:r>
        <w:rPr>
          <w:w w:val="105"/>
        </w:rPr>
        <w:t>relevant for</w:t>
      </w:r>
      <w:r>
        <w:rPr>
          <w:spacing w:val="4"/>
          <w:w w:val="105"/>
        </w:rPr>
        <w:t xml:space="preserve"> </w:t>
      </w:r>
      <w:r>
        <w:rPr>
          <w:w w:val="105"/>
        </w:rPr>
        <w:t>each</w:t>
      </w:r>
      <w:r>
        <w:rPr>
          <w:spacing w:val="-9"/>
          <w:w w:val="105"/>
        </w:rPr>
        <w:t xml:space="preserve"> </w:t>
      </w:r>
      <w:r>
        <w:rPr>
          <w:w w:val="105"/>
        </w:rPr>
        <w:t>PICO</w:t>
      </w:r>
      <w:r>
        <w:rPr>
          <w:spacing w:val="2"/>
          <w:w w:val="105"/>
        </w:rPr>
        <w:t xml:space="preserve"> </w:t>
      </w:r>
      <w:r>
        <w:rPr>
          <w:w w:val="105"/>
        </w:rPr>
        <w:t>set</w:t>
      </w:r>
      <w:r>
        <w:rPr>
          <w:spacing w:val="-4"/>
          <w:w w:val="105"/>
        </w:rPr>
        <w:t xml:space="preserve"> </w:t>
      </w:r>
      <w:r>
        <w:rPr>
          <w:w w:val="105"/>
        </w:rPr>
        <w:t>is</w:t>
      </w:r>
      <w:r>
        <w:rPr>
          <w:spacing w:val="-14"/>
          <w:w w:val="105"/>
        </w:rPr>
        <w:t xml:space="preserve"> </w:t>
      </w:r>
      <w:r>
        <w:rPr>
          <w:w w:val="105"/>
        </w:rPr>
        <w:t>provided</w:t>
      </w:r>
      <w:r>
        <w:rPr>
          <w:spacing w:val="-4"/>
          <w:w w:val="105"/>
        </w:rPr>
        <w:t xml:space="preserve"> </w:t>
      </w:r>
      <w:r>
        <w:rPr>
          <w:spacing w:val="-2"/>
          <w:w w:val="105"/>
        </w:rPr>
        <w:t>below.</w:t>
      </w:r>
    </w:p>
    <w:p w14:paraId="052819FC" w14:textId="0EC48A6B" w:rsidR="007B23E0" w:rsidRDefault="007B23E0" w:rsidP="007B23E0">
      <w:pPr>
        <w:pStyle w:val="Heading4"/>
      </w:pPr>
      <w:r>
        <w:rPr>
          <w:w w:val="110"/>
        </w:rPr>
        <w:t>PICO</w:t>
      </w:r>
      <w:r>
        <w:rPr>
          <w:spacing w:val="-14"/>
          <w:w w:val="110"/>
        </w:rPr>
        <w:t xml:space="preserve"> </w:t>
      </w:r>
      <w:r>
        <w:rPr>
          <w:w w:val="110"/>
        </w:rPr>
        <w:t>set</w:t>
      </w:r>
      <w:r>
        <w:rPr>
          <w:spacing w:val="-16"/>
          <w:w w:val="110"/>
        </w:rPr>
        <w:t xml:space="preserve"> </w:t>
      </w:r>
      <w:r>
        <w:rPr>
          <w:w w:val="110"/>
        </w:rPr>
        <w:t>1:</w:t>
      </w:r>
      <w:r>
        <w:rPr>
          <w:spacing w:val="-2"/>
          <w:w w:val="110"/>
        </w:rPr>
        <w:t xml:space="preserve"> </w:t>
      </w:r>
      <w:r w:rsidR="00AA634B">
        <w:rPr>
          <w:w w:val="110"/>
        </w:rPr>
        <w:t>IVL</w:t>
      </w:r>
      <w:r>
        <w:rPr>
          <w:spacing w:val="-5"/>
          <w:w w:val="110"/>
        </w:rPr>
        <w:t xml:space="preserve"> </w:t>
      </w:r>
      <w:r>
        <w:rPr>
          <w:w w:val="110"/>
        </w:rPr>
        <w:t>as</w:t>
      </w:r>
      <w:r>
        <w:rPr>
          <w:spacing w:val="-13"/>
          <w:w w:val="110"/>
        </w:rPr>
        <w:t xml:space="preserve"> </w:t>
      </w:r>
      <w:r>
        <w:rPr>
          <w:w w:val="110"/>
        </w:rPr>
        <w:t>a</w:t>
      </w:r>
      <w:r>
        <w:rPr>
          <w:spacing w:val="-14"/>
          <w:w w:val="110"/>
        </w:rPr>
        <w:t xml:space="preserve"> </w:t>
      </w:r>
      <w:r w:rsidR="00BF74FD">
        <w:rPr>
          <w:w w:val="110"/>
        </w:rPr>
        <w:t>standalone</w:t>
      </w:r>
      <w:r>
        <w:rPr>
          <w:spacing w:val="-7"/>
          <w:w w:val="110"/>
        </w:rPr>
        <w:t xml:space="preserve"> </w:t>
      </w:r>
      <w:r>
        <w:rPr>
          <w:spacing w:val="-2"/>
          <w:w w:val="110"/>
        </w:rPr>
        <w:t>treatment</w:t>
      </w:r>
    </w:p>
    <w:p w14:paraId="387B3CB3" w14:textId="00CF5900" w:rsidR="007B23E0" w:rsidRDefault="007B23E0" w:rsidP="00AA5B98">
      <w:pPr>
        <w:jc w:val="both"/>
      </w:pPr>
      <w:r>
        <w:rPr>
          <w:w w:val="105"/>
        </w:rPr>
        <w:t>The</w:t>
      </w:r>
      <w:r>
        <w:rPr>
          <w:spacing w:val="-14"/>
          <w:w w:val="105"/>
        </w:rPr>
        <w:t xml:space="preserve"> </w:t>
      </w:r>
      <w:r>
        <w:rPr>
          <w:w w:val="105"/>
        </w:rPr>
        <w:t>comparator relevant</w:t>
      </w:r>
      <w:r>
        <w:rPr>
          <w:spacing w:val="-6"/>
          <w:w w:val="105"/>
        </w:rPr>
        <w:t xml:space="preserve"> </w:t>
      </w:r>
      <w:r w:rsidR="009071BC">
        <w:rPr>
          <w:w w:val="105"/>
        </w:rPr>
        <w:t xml:space="preserve">to </w:t>
      </w:r>
      <w:r>
        <w:rPr>
          <w:w w:val="105"/>
        </w:rPr>
        <w:t>PICO set</w:t>
      </w:r>
      <w:r>
        <w:rPr>
          <w:spacing w:val="-14"/>
          <w:w w:val="105"/>
        </w:rPr>
        <w:t xml:space="preserve"> </w:t>
      </w:r>
      <w:r>
        <w:rPr>
          <w:w w:val="105"/>
        </w:rPr>
        <w:t>1</w:t>
      </w:r>
      <w:r>
        <w:rPr>
          <w:spacing w:val="-8"/>
          <w:w w:val="105"/>
        </w:rPr>
        <w:t xml:space="preserve"> </w:t>
      </w:r>
      <w:r>
        <w:rPr>
          <w:color w:val="525252"/>
          <w:w w:val="105"/>
        </w:rPr>
        <w:t>is</w:t>
      </w:r>
      <w:r>
        <w:rPr>
          <w:color w:val="525252"/>
          <w:spacing w:val="-14"/>
          <w:w w:val="105"/>
        </w:rPr>
        <w:t xml:space="preserve"> </w:t>
      </w:r>
      <w:r w:rsidR="00257F9B">
        <w:rPr>
          <w:w w:val="105"/>
        </w:rPr>
        <w:t>standard</w:t>
      </w:r>
      <w:r w:rsidR="00257F9B">
        <w:rPr>
          <w:spacing w:val="-4"/>
          <w:w w:val="105"/>
        </w:rPr>
        <w:t xml:space="preserve"> </w:t>
      </w:r>
      <w:r>
        <w:rPr>
          <w:w w:val="105"/>
        </w:rPr>
        <w:t>balloon</w:t>
      </w:r>
      <w:r>
        <w:rPr>
          <w:spacing w:val="-9"/>
          <w:w w:val="105"/>
        </w:rPr>
        <w:t xml:space="preserve"> </w:t>
      </w:r>
      <w:r>
        <w:rPr>
          <w:w w:val="105"/>
        </w:rPr>
        <w:t>angioplasty</w:t>
      </w:r>
      <w:r>
        <w:rPr>
          <w:spacing w:val="-4"/>
          <w:w w:val="105"/>
        </w:rPr>
        <w:t xml:space="preserve"> </w:t>
      </w:r>
      <w:r>
        <w:rPr>
          <w:w w:val="105"/>
        </w:rPr>
        <w:t>as</w:t>
      </w:r>
      <w:r>
        <w:rPr>
          <w:spacing w:val="-14"/>
          <w:w w:val="105"/>
        </w:rPr>
        <w:t xml:space="preserve"> </w:t>
      </w:r>
      <w:r>
        <w:rPr>
          <w:w w:val="105"/>
        </w:rPr>
        <w:t>a</w:t>
      </w:r>
      <w:r>
        <w:rPr>
          <w:spacing w:val="-9"/>
          <w:w w:val="105"/>
        </w:rPr>
        <w:t xml:space="preserve"> </w:t>
      </w:r>
      <w:r>
        <w:rPr>
          <w:w w:val="105"/>
        </w:rPr>
        <w:t>standalone treatment.</w:t>
      </w:r>
      <w:r>
        <w:rPr>
          <w:spacing w:val="-5"/>
          <w:w w:val="105"/>
        </w:rPr>
        <w:t xml:space="preserve"> </w:t>
      </w:r>
      <w:r>
        <w:rPr>
          <w:w w:val="105"/>
        </w:rPr>
        <w:t xml:space="preserve">There </w:t>
      </w:r>
      <w:r w:rsidR="00257F9B">
        <w:rPr>
          <w:w w:val="105"/>
        </w:rPr>
        <w:t>is</w:t>
      </w:r>
      <w:r>
        <w:rPr>
          <w:w w:val="105"/>
        </w:rPr>
        <w:t xml:space="preserve"> limited evidence comparing IVL (intervention) and the SBA</w:t>
      </w:r>
      <w:r w:rsidR="00463751">
        <w:rPr>
          <w:w w:val="105"/>
        </w:rPr>
        <w:t xml:space="preserve"> in this indication</w:t>
      </w:r>
      <w:r>
        <w:rPr>
          <w:w w:val="105"/>
        </w:rPr>
        <w:t xml:space="preserve">. </w:t>
      </w:r>
    </w:p>
    <w:p w14:paraId="1A8E033F" w14:textId="77777777" w:rsidR="005E626C" w:rsidRPr="00013691" w:rsidRDefault="005E626C" w:rsidP="005E626C">
      <w:pPr>
        <w:pStyle w:val="Heading4"/>
      </w:pPr>
      <w:r w:rsidRPr="00013691">
        <w:t xml:space="preserve">PICO set 2: </w:t>
      </w:r>
      <w:r>
        <w:t>IVL</w:t>
      </w:r>
      <w:r w:rsidRPr="00013691">
        <w:t xml:space="preserve"> as a vessel preparation strategy prior to treatment with a drug-coated balloon </w:t>
      </w:r>
      <w:r>
        <w:t xml:space="preserve">and/or </w:t>
      </w:r>
      <w:r w:rsidRPr="00013691">
        <w:t xml:space="preserve">stent </w:t>
      </w:r>
    </w:p>
    <w:p w14:paraId="2AA19DF7" w14:textId="391C05D9" w:rsidR="00C541DF" w:rsidRDefault="007B23E0" w:rsidP="007B23E0">
      <w:pPr>
        <w:jc w:val="both"/>
      </w:pPr>
      <w:r>
        <w:t>The comparator</w:t>
      </w:r>
      <w:r>
        <w:rPr>
          <w:spacing w:val="30"/>
        </w:rPr>
        <w:t xml:space="preserve"> </w:t>
      </w:r>
      <w:r>
        <w:t xml:space="preserve">relevant </w:t>
      </w:r>
      <w:r w:rsidR="009071BC">
        <w:t xml:space="preserve">to </w:t>
      </w:r>
      <w:r>
        <w:t>PICO set 2 is</w:t>
      </w:r>
      <w:r>
        <w:rPr>
          <w:spacing w:val="-7"/>
        </w:rPr>
        <w:t xml:space="preserve"> </w:t>
      </w:r>
      <w:r>
        <w:t>standard balloon angioplasty followed by</w:t>
      </w:r>
      <w:r>
        <w:rPr>
          <w:spacing w:val="-2"/>
        </w:rPr>
        <w:t xml:space="preserve"> </w:t>
      </w:r>
      <w:r>
        <w:t>drug-coated balloon and/or</w:t>
      </w:r>
      <w:r>
        <w:rPr>
          <w:spacing w:val="-10"/>
        </w:rPr>
        <w:t xml:space="preserve"> </w:t>
      </w:r>
      <w:r>
        <w:t>stent</w:t>
      </w:r>
      <w:r>
        <w:rPr>
          <w:color w:val="565656"/>
        </w:rPr>
        <w:t>.</w:t>
      </w:r>
      <w:r>
        <w:rPr>
          <w:color w:val="565656"/>
          <w:spacing w:val="-14"/>
        </w:rPr>
        <w:t xml:space="preserve"> </w:t>
      </w:r>
      <w:r>
        <w:t>The</w:t>
      </w:r>
      <w:r>
        <w:rPr>
          <w:spacing w:val="-7"/>
        </w:rPr>
        <w:t xml:space="preserve"> </w:t>
      </w:r>
      <w:r>
        <w:t>Disrupt PAD</w:t>
      </w:r>
      <w:r>
        <w:rPr>
          <w:spacing w:val="-7"/>
        </w:rPr>
        <w:t xml:space="preserve"> </w:t>
      </w:r>
      <w:r>
        <w:t>Ill</w:t>
      </w:r>
      <w:r>
        <w:rPr>
          <w:spacing w:val="30"/>
        </w:rPr>
        <w:t xml:space="preserve"> </w:t>
      </w:r>
      <w:r>
        <w:t>RCT</w:t>
      </w:r>
      <w:r>
        <w:rPr>
          <w:spacing w:val="-3"/>
        </w:rPr>
        <w:t xml:space="preserve"> </w:t>
      </w:r>
      <w:r w:rsidR="00BD680C">
        <w:rPr>
          <w:spacing w:val="-3"/>
        </w:rPr>
        <w:fldChar w:fldCharType="begin"/>
      </w:r>
      <w:r w:rsidR="00BD680C">
        <w:rPr>
          <w:spacing w:val="-3"/>
        </w:rPr>
        <w:instrText xml:space="preserve"> ADDIN EN.CITE &lt;EndNote&gt;&lt;Cite&gt;&lt;Author&gt;Tepe&lt;/Author&gt;&lt;Year&gt;2022&lt;/Year&gt;&lt;RecNum&gt;9&lt;/RecNum&gt;&lt;DisplayText&gt;(Tepe et al., 2022)&lt;/DisplayText&gt;&lt;record&gt;&lt;rec-number&gt;9&lt;/rec-number&gt;&lt;foreign-keys&gt;&lt;key app="EN" db-id="d5svt0xdix0t91epd2bxzf0z00fvx9rrxxzz" timestamp="1675836465"&gt;9&lt;/key&gt;&lt;/foreign-keys&gt;&lt;ref-type name="Journal Article"&gt;17&lt;/ref-type&gt;&lt;contributors&gt;&lt;authors&gt;&lt;author&gt;Tepe, Gunnar&lt;/author&gt;&lt;author&gt;Brodmann, Marianne&lt;/author&gt;&lt;author&gt;Bachinsky, William&lt;/author&gt;&lt;author&gt;Holden, Andrew&lt;/author&gt;&lt;author&gt;Zeller, Thomas&lt;/author&gt;&lt;author&gt;Mangalmurti, Sarang&lt;/author&gt;&lt;author&gt;Nolte-Ernsting, Claus&lt;/author&gt;&lt;author&gt;Virmani, Renu&lt;/author&gt;&lt;author&gt;Parikh, Sahil A.&lt;/author&gt;&lt;author&gt;Gray, William A.&lt;/author&gt;&lt;/authors&gt;&lt;/contributors&gt;&lt;titles&gt;&lt;title&gt;Intravascular Lithotripsy for Peripheral Artery Calcification: Mid-term Outcomes From the Randomized Disrupt PAD III Trial&lt;/title&gt;&lt;secondary-title&gt;Journal of the Society for Cardiovascular Angiography &amp;amp; Interventions&lt;/secondary-title&gt;&lt;/titles&gt;&lt;periodical&gt;&lt;full-title&gt;Journal of the Society for Cardiovascular Angiography &amp;amp; Interventions&lt;/full-title&gt;&lt;/periodical&gt;&lt;volume&gt;1&lt;/volume&gt;&lt;number&gt;4&lt;/number&gt;&lt;section&gt;100341&lt;/section&gt;&lt;dates&gt;&lt;year&gt;2022&lt;/year&gt;&lt;/dates&gt;&lt;isbn&gt;27729303&lt;/isbn&gt;&lt;urls&gt;&lt;/urls&gt;&lt;electronic-resource-num&gt;10.1016/j.jscai.2022.100341&lt;/electronic-resource-num&gt;&lt;/record&gt;&lt;/Cite&gt;&lt;/EndNote&gt;</w:instrText>
      </w:r>
      <w:r w:rsidR="00BD680C">
        <w:rPr>
          <w:spacing w:val="-3"/>
        </w:rPr>
        <w:fldChar w:fldCharType="separate"/>
      </w:r>
      <w:r w:rsidR="00BD680C">
        <w:rPr>
          <w:noProof/>
          <w:spacing w:val="-3"/>
        </w:rPr>
        <w:t>(Tepe et al., 2022)</w:t>
      </w:r>
      <w:r w:rsidR="00BD680C">
        <w:rPr>
          <w:spacing w:val="-3"/>
        </w:rPr>
        <w:fldChar w:fldCharType="end"/>
      </w:r>
      <w:r>
        <w:t xml:space="preserve"> assessed IVL</w:t>
      </w:r>
      <w:r>
        <w:rPr>
          <w:spacing w:val="-14"/>
        </w:rPr>
        <w:t xml:space="preserve"> </w:t>
      </w:r>
      <w:r>
        <w:t>compared to standard balloon angioplasty</w:t>
      </w:r>
      <w:r>
        <w:rPr>
          <w:spacing w:val="31"/>
        </w:rPr>
        <w:t xml:space="preserve"> </w:t>
      </w:r>
      <w:r>
        <w:t>as a vessel preparation strategy</w:t>
      </w:r>
      <w:r>
        <w:rPr>
          <w:spacing w:val="32"/>
        </w:rPr>
        <w:t xml:space="preserve"> </w:t>
      </w:r>
      <w:r>
        <w:t xml:space="preserve">prior to </w:t>
      </w:r>
      <w:r w:rsidR="00AA5B98">
        <w:t>DCB and/</w:t>
      </w:r>
      <w:r>
        <w:t>or stent placement.</w:t>
      </w:r>
    </w:p>
    <w:p w14:paraId="031922CA" w14:textId="468B5327" w:rsidR="008C61B5" w:rsidRDefault="008C61B5" w:rsidP="00DC3733">
      <w:pPr>
        <w:spacing w:after="0"/>
        <w:jc w:val="both"/>
        <w:rPr>
          <w:rFonts w:ascii="Times New Roman"/>
          <w:b/>
          <w:i/>
          <w:color w:val="3D3D3D"/>
          <w:spacing w:val="-2"/>
          <w:sz w:val="24"/>
        </w:rPr>
      </w:pPr>
      <w:r w:rsidRPr="005E726D">
        <w:rPr>
          <w:rFonts w:asciiTheme="minorHAnsi" w:hAnsiTheme="minorHAnsi" w:cstheme="minorHAnsi"/>
          <w:i/>
        </w:rPr>
        <w:t>PASC noted and accepted the proposed comparators.</w:t>
      </w:r>
    </w:p>
    <w:p w14:paraId="6EB7FE9E" w14:textId="78668311" w:rsidR="00D466E2" w:rsidRDefault="00D466E2" w:rsidP="00DC3733">
      <w:pPr>
        <w:pStyle w:val="Heading3"/>
        <w:spacing w:before="240"/>
      </w:pPr>
      <w:r>
        <w:t>Outcomes</w:t>
      </w:r>
    </w:p>
    <w:p w14:paraId="2C24BA88" w14:textId="6FFB8A01" w:rsidR="00D466E2" w:rsidRDefault="00D466E2" w:rsidP="007B23E0">
      <w:pPr>
        <w:jc w:val="both"/>
        <w:rPr>
          <w:sz w:val="18"/>
        </w:rPr>
      </w:pPr>
      <w:r>
        <w:t xml:space="preserve">The outcome measures used in IVL studies are outlined below. </w:t>
      </w:r>
      <w:r w:rsidR="00D10758">
        <w:t>The m</w:t>
      </w:r>
      <w:r>
        <w:t xml:space="preserve">ain outcome measures used in these studies are procedural success, primary patency at 12 months and PAD severity. </w:t>
      </w:r>
      <w:r w:rsidR="00A42B91">
        <w:t>A w</w:t>
      </w:r>
      <w:r>
        <w:t>ide variation was observed in</w:t>
      </w:r>
      <w:r>
        <w:rPr>
          <w:spacing w:val="-8"/>
        </w:rPr>
        <w:t xml:space="preserve"> </w:t>
      </w:r>
      <w:r>
        <w:t>the definition of procedural success i</w:t>
      </w:r>
      <w:r w:rsidR="00127824">
        <w:t>n</w:t>
      </w:r>
      <w:r>
        <w:t xml:space="preserve"> </w:t>
      </w:r>
      <w:r w:rsidR="00A42B91">
        <w:t xml:space="preserve">the </w:t>
      </w:r>
      <w:r>
        <w:t>available studies. Please see Table 6</w:t>
      </w:r>
      <w:r>
        <w:rPr>
          <w:spacing w:val="-7"/>
        </w:rPr>
        <w:t xml:space="preserve"> </w:t>
      </w:r>
      <w:r>
        <w:t>for more details.</w:t>
      </w:r>
    </w:p>
    <w:p w14:paraId="1814AB9B" w14:textId="77777777" w:rsidR="00D466E2" w:rsidRPr="0064745B" w:rsidRDefault="00D466E2" w:rsidP="00DC3733">
      <w:pPr>
        <w:spacing w:before="120" w:after="0"/>
        <w:rPr>
          <w:b/>
        </w:rPr>
      </w:pPr>
      <w:r w:rsidRPr="0064745B">
        <w:rPr>
          <w:b/>
          <w:spacing w:val="-2"/>
        </w:rPr>
        <w:t>Effectiveness</w:t>
      </w:r>
      <w:r w:rsidRPr="0064745B">
        <w:rPr>
          <w:b/>
          <w:spacing w:val="-3"/>
        </w:rPr>
        <w:t xml:space="preserve"> </w:t>
      </w:r>
      <w:r w:rsidRPr="0064745B">
        <w:rPr>
          <w:b/>
          <w:spacing w:val="-2"/>
        </w:rPr>
        <w:t>outcomes</w:t>
      </w:r>
    </w:p>
    <w:p w14:paraId="6C0815A0" w14:textId="1999FB38" w:rsidR="00D466E2" w:rsidRPr="0064745B" w:rsidRDefault="00AA5B98" w:rsidP="00DC3733">
      <w:pPr>
        <w:pStyle w:val="ListParagraph"/>
        <w:numPr>
          <w:ilvl w:val="0"/>
          <w:numId w:val="44"/>
        </w:numPr>
      </w:pPr>
      <w:r>
        <w:t>p</w:t>
      </w:r>
      <w:r w:rsidRPr="0064745B">
        <w:t>rocedural</w:t>
      </w:r>
      <w:r w:rsidRPr="0019081B">
        <w:t xml:space="preserve"> </w:t>
      </w:r>
      <w:r w:rsidR="00D466E2" w:rsidRPr="0064745B">
        <w:t>success</w:t>
      </w:r>
      <w:r w:rsidR="00D466E2" w:rsidRPr="0019081B">
        <w:t xml:space="preserve"> </w:t>
      </w:r>
      <w:r w:rsidR="00245BF0">
        <w:t>(</w:t>
      </w:r>
      <w:r w:rsidR="00127824">
        <w:t>p</w:t>
      </w:r>
      <w:r w:rsidR="008E5484" w:rsidRPr="0064745B">
        <w:t>redominantly d</w:t>
      </w:r>
      <w:r w:rsidR="00D466E2" w:rsidRPr="0064745B">
        <w:t>efined</w:t>
      </w:r>
      <w:r w:rsidR="00D466E2" w:rsidRPr="0019081B">
        <w:t xml:space="preserve"> </w:t>
      </w:r>
      <w:r w:rsidR="00D466E2" w:rsidRPr="0064745B">
        <w:t>as</w:t>
      </w:r>
      <w:r w:rsidR="00D466E2" w:rsidRPr="0019081B">
        <w:t xml:space="preserve"> </w:t>
      </w:r>
      <w:r w:rsidR="00D466E2" w:rsidRPr="0064745B">
        <w:t>residual</w:t>
      </w:r>
      <w:r w:rsidR="00D466E2" w:rsidRPr="0019081B">
        <w:t xml:space="preserve"> </w:t>
      </w:r>
      <w:r w:rsidR="00D466E2" w:rsidRPr="0064745B">
        <w:t>stenosis</w:t>
      </w:r>
      <w:r w:rsidR="00AA634B">
        <w:t xml:space="preserve"> </w:t>
      </w:r>
      <w:r w:rsidR="00AA634B" w:rsidRPr="0019081B">
        <w:t>≤</w:t>
      </w:r>
      <w:r w:rsidR="00D466E2" w:rsidRPr="0064745B">
        <w:t>30%</w:t>
      </w:r>
      <w:r w:rsidR="00D466E2" w:rsidRPr="0019081B">
        <w:t xml:space="preserve"> </w:t>
      </w:r>
      <w:r w:rsidR="00D466E2" w:rsidRPr="0064745B">
        <w:t>without</w:t>
      </w:r>
      <w:r w:rsidR="00D466E2" w:rsidRPr="0019081B">
        <w:t xml:space="preserve"> </w:t>
      </w:r>
      <w:r w:rsidR="00D466E2" w:rsidRPr="0064745B">
        <w:t>flow-limiting</w:t>
      </w:r>
      <w:r w:rsidR="00D466E2" w:rsidRPr="0019081B">
        <w:t xml:space="preserve"> </w:t>
      </w:r>
      <w:r w:rsidR="00D466E2" w:rsidRPr="0064745B">
        <w:t>dissection</w:t>
      </w:r>
      <w:r w:rsidR="008E5484" w:rsidRPr="0064745B">
        <w:t>)</w:t>
      </w:r>
      <w:r w:rsidR="00D466E2" w:rsidRPr="0019081B">
        <w:t xml:space="preserve"> </w:t>
      </w:r>
    </w:p>
    <w:p w14:paraId="0D327D6F" w14:textId="4347447F" w:rsidR="00D466E2" w:rsidRPr="0064745B" w:rsidRDefault="00AA5B98" w:rsidP="00DC3733">
      <w:pPr>
        <w:pStyle w:val="ListParagraph"/>
        <w:numPr>
          <w:ilvl w:val="0"/>
          <w:numId w:val="44"/>
        </w:numPr>
      </w:pPr>
      <w:r>
        <w:t>p</w:t>
      </w:r>
      <w:r w:rsidRPr="0064745B">
        <w:t xml:space="preserve">rimary </w:t>
      </w:r>
      <w:r w:rsidR="00D466E2" w:rsidRPr="0064745B">
        <w:t xml:space="preserve">patency at 12 months - defined as freedom from clinically driven target lesion revascularisation and freedom from restenosis as determined by duplex ultrasound or angiogram </w:t>
      </w:r>
      <w:r w:rsidR="00AA634B" w:rsidRPr="00A44265">
        <w:t>≥</w:t>
      </w:r>
      <w:r w:rsidR="00AA634B">
        <w:t xml:space="preserve"> </w:t>
      </w:r>
      <w:r w:rsidR="00D466E2" w:rsidRPr="0064745B">
        <w:t>50% stenosis.</w:t>
      </w:r>
    </w:p>
    <w:p w14:paraId="6502CAC9" w14:textId="5602D43F" w:rsidR="00D466E2" w:rsidRPr="0064745B" w:rsidRDefault="00D466E2" w:rsidP="00DC3733">
      <w:pPr>
        <w:pStyle w:val="ListParagraph"/>
        <w:numPr>
          <w:ilvl w:val="0"/>
          <w:numId w:val="44"/>
        </w:numPr>
        <w:spacing w:after="0"/>
      </w:pPr>
      <w:r w:rsidRPr="0064745B">
        <w:t>PAD</w:t>
      </w:r>
      <w:r w:rsidRPr="0019081B">
        <w:t xml:space="preserve"> </w:t>
      </w:r>
      <w:r w:rsidRPr="0064745B">
        <w:t>severity</w:t>
      </w:r>
      <w:r w:rsidRPr="0019081B">
        <w:t xml:space="preserve"> </w:t>
      </w:r>
      <w:r w:rsidRPr="000F3491">
        <w:t>-</w:t>
      </w:r>
      <w:r w:rsidR="00127824">
        <w:t xml:space="preserve"> </w:t>
      </w:r>
      <w:r w:rsidRPr="000F3491">
        <w:t>measured</w:t>
      </w:r>
      <w:r w:rsidRPr="0019081B">
        <w:t xml:space="preserve"> </w:t>
      </w:r>
      <w:r w:rsidRPr="0064745B">
        <w:t>with</w:t>
      </w:r>
      <w:r w:rsidRPr="0019081B">
        <w:t xml:space="preserve"> </w:t>
      </w:r>
      <w:r w:rsidRPr="0064745B">
        <w:t>ankle-brachia</w:t>
      </w:r>
      <w:r w:rsidR="007B23E0" w:rsidRPr="0064745B">
        <w:t>l</w:t>
      </w:r>
      <w:r w:rsidR="007B23E0" w:rsidRPr="0019081B">
        <w:t xml:space="preserve"> </w:t>
      </w:r>
      <w:r w:rsidRPr="0019081B">
        <w:t>index</w:t>
      </w:r>
    </w:p>
    <w:p w14:paraId="372A7B74" w14:textId="77777777" w:rsidR="00D466E2" w:rsidRPr="007B23E0" w:rsidRDefault="00D466E2" w:rsidP="00DC3733">
      <w:pPr>
        <w:spacing w:before="120" w:after="0"/>
        <w:rPr>
          <w:b/>
        </w:rPr>
      </w:pPr>
      <w:r w:rsidRPr="007B23E0">
        <w:rPr>
          <w:b/>
          <w:spacing w:val="-2"/>
          <w:w w:val="105"/>
        </w:rPr>
        <w:t>Patient-reported</w:t>
      </w:r>
      <w:r w:rsidRPr="007B23E0">
        <w:rPr>
          <w:b/>
          <w:spacing w:val="17"/>
          <w:w w:val="105"/>
        </w:rPr>
        <w:t xml:space="preserve"> </w:t>
      </w:r>
      <w:r w:rsidRPr="007B23E0">
        <w:rPr>
          <w:b/>
          <w:spacing w:val="-2"/>
          <w:w w:val="105"/>
        </w:rPr>
        <w:t>outcomes</w:t>
      </w:r>
    </w:p>
    <w:p w14:paraId="73CEE356" w14:textId="5E3B5F25" w:rsidR="00D466E2" w:rsidRPr="0064745B" w:rsidRDefault="00AA5B98" w:rsidP="0019081B">
      <w:pPr>
        <w:pStyle w:val="ListParagraph"/>
        <w:numPr>
          <w:ilvl w:val="0"/>
          <w:numId w:val="46"/>
        </w:numPr>
      </w:pPr>
      <w:r>
        <w:t>w</w:t>
      </w:r>
      <w:r w:rsidRPr="0064745B">
        <w:t>alking</w:t>
      </w:r>
      <w:r w:rsidRPr="00A44265">
        <w:rPr>
          <w:spacing w:val="6"/>
        </w:rPr>
        <w:t xml:space="preserve"> </w:t>
      </w:r>
      <w:r w:rsidR="00D466E2" w:rsidRPr="0064745B">
        <w:t>performance</w:t>
      </w:r>
      <w:r w:rsidR="00D466E2" w:rsidRPr="00A44265">
        <w:rPr>
          <w:spacing w:val="24"/>
        </w:rPr>
        <w:t xml:space="preserve"> </w:t>
      </w:r>
      <w:r w:rsidR="00D466E2" w:rsidRPr="0064745B">
        <w:t>measured</w:t>
      </w:r>
      <w:r w:rsidR="00D466E2" w:rsidRPr="00A44265">
        <w:rPr>
          <w:spacing w:val="29"/>
        </w:rPr>
        <w:t xml:space="preserve"> </w:t>
      </w:r>
      <w:r w:rsidR="00D466E2" w:rsidRPr="0064745B">
        <w:t>with</w:t>
      </w:r>
      <w:r w:rsidR="00D466E2" w:rsidRPr="00A44265">
        <w:rPr>
          <w:spacing w:val="6"/>
        </w:rPr>
        <w:t xml:space="preserve"> </w:t>
      </w:r>
      <w:r w:rsidR="00D466E2" w:rsidRPr="0064745B">
        <w:t>Walking Impairment</w:t>
      </w:r>
      <w:r w:rsidR="00D466E2" w:rsidRPr="00A44265">
        <w:rPr>
          <w:spacing w:val="26"/>
        </w:rPr>
        <w:t xml:space="preserve"> </w:t>
      </w:r>
      <w:r w:rsidR="00D466E2" w:rsidRPr="0064745B">
        <w:t>Questionnaire</w:t>
      </w:r>
      <w:r w:rsidR="00D466E2" w:rsidRPr="00A44265">
        <w:rPr>
          <w:spacing w:val="29"/>
        </w:rPr>
        <w:t xml:space="preserve"> </w:t>
      </w:r>
      <w:r w:rsidR="00D466E2" w:rsidRPr="00A44265">
        <w:rPr>
          <w:spacing w:val="-2"/>
        </w:rPr>
        <w:t>(WIQ)</w:t>
      </w:r>
    </w:p>
    <w:p w14:paraId="62F43E0B" w14:textId="2E9C460B" w:rsidR="00D466E2" w:rsidRPr="0064745B" w:rsidRDefault="00AA5B98" w:rsidP="00DC3733">
      <w:pPr>
        <w:pStyle w:val="ListParagraph"/>
        <w:numPr>
          <w:ilvl w:val="0"/>
          <w:numId w:val="46"/>
        </w:numPr>
        <w:spacing w:after="0"/>
      </w:pPr>
      <w:r w:rsidRPr="0019081B">
        <w:rPr>
          <w:spacing w:val="-2"/>
          <w:w w:val="105"/>
        </w:rPr>
        <w:t xml:space="preserve">quality </w:t>
      </w:r>
      <w:r w:rsidR="00D466E2" w:rsidRPr="0019081B">
        <w:rPr>
          <w:spacing w:val="-2"/>
          <w:w w:val="105"/>
        </w:rPr>
        <w:t>of life</w:t>
      </w:r>
      <w:r w:rsidR="00D466E2" w:rsidRPr="00A44265">
        <w:rPr>
          <w:spacing w:val="-12"/>
          <w:w w:val="105"/>
        </w:rPr>
        <w:t xml:space="preserve"> </w:t>
      </w:r>
      <w:r w:rsidR="00D466E2" w:rsidRPr="0019081B">
        <w:rPr>
          <w:spacing w:val="-2"/>
          <w:w w:val="105"/>
        </w:rPr>
        <w:t>measures -</w:t>
      </w:r>
      <w:r w:rsidR="00D466E2" w:rsidRPr="00A44265">
        <w:rPr>
          <w:spacing w:val="-11"/>
          <w:w w:val="105"/>
        </w:rPr>
        <w:t xml:space="preserve"> </w:t>
      </w:r>
      <w:r w:rsidR="00D466E2" w:rsidRPr="0019081B">
        <w:rPr>
          <w:spacing w:val="-2"/>
          <w:w w:val="105"/>
        </w:rPr>
        <w:t>EUROQoL-</w:t>
      </w:r>
      <w:r w:rsidR="0019081B" w:rsidRPr="0019081B">
        <w:rPr>
          <w:spacing w:val="-2"/>
          <w:w w:val="105"/>
        </w:rPr>
        <w:t>5</w:t>
      </w:r>
      <w:r w:rsidR="0019081B">
        <w:rPr>
          <w:spacing w:val="-2"/>
          <w:w w:val="105"/>
        </w:rPr>
        <w:t>D</w:t>
      </w:r>
      <w:r w:rsidR="0019081B" w:rsidRPr="0019081B">
        <w:rPr>
          <w:spacing w:val="-2"/>
          <w:w w:val="105"/>
        </w:rPr>
        <w:t xml:space="preserve"> </w:t>
      </w:r>
      <w:r w:rsidR="00D466E2" w:rsidRPr="0019081B">
        <w:rPr>
          <w:spacing w:val="-2"/>
          <w:w w:val="105"/>
        </w:rPr>
        <w:t>(</w:t>
      </w:r>
      <w:r w:rsidR="0019081B" w:rsidRPr="0019081B">
        <w:rPr>
          <w:spacing w:val="-2"/>
          <w:w w:val="105"/>
        </w:rPr>
        <w:t>EQ</w:t>
      </w:r>
      <w:r w:rsidR="0019081B">
        <w:rPr>
          <w:spacing w:val="-2"/>
          <w:w w:val="105"/>
        </w:rPr>
        <w:t>-5</w:t>
      </w:r>
      <w:r w:rsidR="0019081B" w:rsidRPr="0019081B">
        <w:rPr>
          <w:spacing w:val="-2"/>
          <w:w w:val="105"/>
        </w:rPr>
        <w:t>D</w:t>
      </w:r>
      <w:r w:rsidR="0019081B">
        <w:rPr>
          <w:spacing w:val="-2"/>
          <w:w w:val="105"/>
        </w:rPr>
        <w:t>)</w:t>
      </w:r>
      <w:r w:rsidR="0019081B" w:rsidRPr="0019081B">
        <w:rPr>
          <w:spacing w:val="-2"/>
          <w:w w:val="105"/>
        </w:rPr>
        <w:t>,</w:t>
      </w:r>
      <w:r w:rsidR="0019081B" w:rsidRPr="00A44265">
        <w:rPr>
          <w:spacing w:val="-4"/>
          <w:w w:val="105"/>
        </w:rPr>
        <w:t xml:space="preserve"> </w:t>
      </w:r>
      <w:r w:rsidR="00D466E2" w:rsidRPr="0019081B">
        <w:rPr>
          <w:spacing w:val="-2"/>
          <w:w w:val="105"/>
        </w:rPr>
        <w:t>Vascular Quality of</w:t>
      </w:r>
      <w:r w:rsidR="00D466E2" w:rsidRPr="00A44265">
        <w:rPr>
          <w:spacing w:val="-4"/>
          <w:w w:val="105"/>
        </w:rPr>
        <w:t xml:space="preserve"> </w:t>
      </w:r>
      <w:r w:rsidR="00D466E2" w:rsidRPr="0019081B">
        <w:rPr>
          <w:spacing w:val="-2"/>
          <w:w w:val="105"/>
        </w:rPr>
        <w:t>Life</w:t>
      </w:r>
      <w:r w:rsidR="00D466E2" w:rsidRPr="00A44265">
        <w:rPr>
          <w:spacing w:val="-11"/>
          <w:w w:val="105"/>
        </w:rPr>
        <w:t xml:space="preserve"> </w:t>
      </w:r>
      <w:r w:rsidR="00D466E2" w:rsidRPr="0019081B">
        <w:rPr>
          <w:spacing w:val="-2"/>
          <w:w w:val="105"/>
        </w:rPr>
        <w:t xml:space="preserve">Questionnaire (VascuQoL- </w:t>
      </w:r>
      <w:r w:rsidR="00D466E2" w:rsidRPr="00A44265">
        <w:rPr>
          <w:w w:val="105"/>
        </w:rPr>
        <w:t>25</w:t>
      </w:r>
      <w:r w:rsidR="003C49A0" w:rsidRPr="00A44265">
        <w:rPr>
          <w:w w:val="105"/>
        </w:rPr>
        <w:t xml:space="preserve">) </w:t>
      </w:r>
      <w:r w:rsidR="00D466E2" w:rsidRPr="00A44265">
        <w:rPr>
          <w:w w:val="105"/>
        </w:rPr>
        <w:t>and PAD Quality of Life</w:t>
      </w:r>
      <w:r w:rsidR="00D466E2" w:rsidRPr="00A44265">
        <w:rPr>
          <w:spacing w:val="-5"/>
          <w:w w:val="105"/>
        </w:rPr>
        <w:t xml:space="preserve"> </w:t>
      </w:r>
      <w:r w:rsidR="00D466E2" w:rsidRPr="00A44265">
        <w:rPr>
          <w:w w:val="105"/>
        </w:rPr>
        <w:t xml:space="preserve">Questionnaire </w:t>
      </w:r>
      <w:r w:rsidR="003C49A0" w:rsidRPr="00A44265">
        <w:rPr>
          <w:w w:val="105"/>
        </w:rPr>
        <w:t>(</w:t>
      </w:r>
      <w:r w:rsidR="00D466E2" w:rsidRPr="00A44265">
        <w:rPr>
          <w:w w:val="105"/>
        </w:rPr>
        <w:t>PAD-QoL)</w:t>
      </w:r>
    </w:p>
    <w:p w14:paraId="4EFD2A1A" w14:textId="77777777" w:rsidR="00D466E2" w:rsidRPr="007B23E0" w:rsidRDefault="00D466E2" w:rsidP="00DC3733">
      <w:pPr>
        <w:spacing w:before="120" w:after="0"/>
        <w:rPr>
          <w:b/>
        </w:rPr>
      </w:pPr>
      <w:r w:rsidRPr="007B23E0">
        <w:rPr>
          <w:b/>
        </w:rPr>
        <w:t>Safety</w:t>
      </w:r>
      <w:r w:rsidRPr="007B23E0">
        <w:rPr>
          <w:b/>
          <w:spacing w:val="4"/>
        </w:rPr>
        <w:t xml:space="preserve"> </w:t>
      </w:r>
      <w:r w:rsidRPr="007B23E0">
        <w:rPr>
          <w:b/>
          <w:spacing w:val="-2"/>
        </w:rPr>
        <w:t>outcomes</w:t>
      </w:r>
    </w:p>
    <w:p w14:paraId="6144F5D2" w14:textId="2EB4A352" w:rsidR="00D466E2" w:rsidRPr="007B23E0" w:rsidRDefault="00AA5B98" w:rsidP="0019081B">
      <w:pPr>
        <w:pStyle w:val="ListParagraph"/>
        <w:numPr>
          <w:ilvl w:val="0"/>
          <w:numId w:val="47"/>
        </w:numPr>
      </w:pPr>
      <w:r>
        <w:t>u</w:t>
      </w:r>
      <w:r w:rsidRPr="007B23E0">
        <w:t>nplanned</w:t>
      </w:r>
      <w:r w:rsidRPr="003D6389">
        <w:rPr>
          <w:spacing w:val="21"/>
        </w:rPr>
        <w:t xml:space="preserve"> </w:t>
      </w:r>
      <w:r w:rsidR="00D466E2" w:rsidRPr="007B23E0">
        <w:t>surgical</w:t>
      </w:r>
      <w:r w:rsidR="00D466E2" w:rsidRPr="003D6389">
        <w:rPr>
          <w:spacing w:val="16"/>
        </w:rPr>
        <w:t xml:space="preserve"> </w:t>
      </w:r>
      <w:r w:rsidR="00D466E2" w:rsidRPr="007B23E0">
        <w:t>revascularisation</w:t>
      </w:r>
      <w:r w:rsidR="00D466E2" w:rsidRPr="003D6389">
        <w:rPr>
          <w:spacing w:val="-8"/>
        </w:rPr>
        <w:t xml:space="preserve"> </w:t>
      </w:r>
      <w:r w:rsidR="00D466E2" w:rsidRPr="007B23E0">
        <w:t>of</w:t>
      </w:r>
      <w:r w:rsidR="00D466E2" w:rsidRPr="003D6389">
        <w:rPr>
          <w:spacing w:val="1"/>
        </w:rPr>
        <w:t xml:space="preserve"> </w:t>
      </w:r>
      <w:r w:rsidR="00D466E2" w:rsidRPr="007B23E0">
        <w:t>the</w:t>
      </w:r>
      <w:r w:rsidR="00D466E2" w:rsidRPr="003D6389">
        <w:rPr>
          <w:spacing w:val="9"/>
        </w:rPr>
        <w:t xml:space="preserve"> </w:t>
      </w:r>
      <w:r w:rsidR="00D466E2" w:rsidRPr="007B23E0">
        <w:t>target</w:t>
      </w:r>
      <w:r w:rsidR="00D466E2" w:rsidRPr="003D6389">
        <w:rPr>
          <w:spacing w:val="22"/>
        </w:rPr>
        <w:t xml:space="preserve"> </w:t>
      </w:r>
      <w:r w:rsidR="00D466E2" w:rsidRPr="003D6389">
        <w:rPr>
          <w:spacing w:val="-4"/>
        </w:rPr>
        <w:t>limb</w:t>
      </w:r>
    </w:p>
    <w:p w14:paraId="2D9752FB" w14:textId="7B61AAC2" w:rsidR="00D466E2" w:rsidRPr="007B23E0" w:rsidRDefault="00AA5B98" w:rsidP="0019081B">
      <w:pPr>
        <w:pStyle w:val="ListParagraph"/>
        <w:numPr>
          <w:ilvl w:val="0"/>
          <w:numId w:val="47"/>
        </w:numPr>
      </w:pPr>
      <w:r w:rsidRPr="003D6389">
        <w:rPr>
          <w:w w:val="105"/>
        </w:rPr>
        <w:t>major</w:t>
      </w:r>
      <w:r w:rsidRPr="003D6389">
        <w:rPr>
          <w:spacing w:val="-15"/>
          <w:w w:val="105"/>
        </w:rPr>
        <w:t xml:space="preserve"> </w:t>
      </w:r>
      <w:r w:rsidR="00D466E2" w:rsidRPr="003D6389">
        <w:rPr>
          <w:w w:val="105"/>
        </w:rPr>
        <w:t>(above</w:t>
      </w:r>
      <w:r w:rsidR="00D466E2" w:rsidRPr="003D6389">
        <w:rPr>
          <w:spacing w:val="-15"/>
          <w:w w:val="105"/>
        </w:rPr>
        <w:t xml:space="preserve"> </w:t>
      </w:r>
      <w:r w:rsidR="00D466E2" w:rsidRPr="003D6389">
        <w:rPr>
          <w:w w:val="105"/>
        </w:rPr>
        <w:t>ankle)</w:t>
      </w:r>
      <w:r w:rsidR="00D466E2" w:rsidRPr="003D6389">
        <w:rPr>
          <w:spacing w:val="-9"/>
          <w:w w:val="105"/>
        </w:rPr>
        <w:t xml:space="preserve"> </w:t>
      </w:r>
      <w:r w:rsidR="00D466E2" w:rsidRPr="003D6389">
        <w:rPr>
          <w:w w:val="105"/>
        </w:rPr>
        <w:t>amputation</w:t>
      </w:r>
      <w:r w:rsidR="00D466E2" w:rsidRPr="003D6389">
        <w:rPr>
          <w:spacing w:val="-15"/>
          <w:w w:val="105"/>
        </w:rPr>
        <w:t xml:space="preserve"> </w:t>
      </w:r>
      <w:r w:rsidR="00D466E2" w:rsidRPr="003D6389">
        <w:rPr>
          <w:w w:val="105"/>
        </w:rPr>
        <w:t>of</w:t>
      </w:r>
      <w:r w:rsidR="00D466E2" w:rsidRPr="003D6389">
        <w:rPr>
          <w:spacing w:val="-14"/>
          <w:w w:val="105"/>
        </w:rPr>
        <w:t xml:space="preserve"> </w:t>
      </w:r>
      <w:r w:rsidR="00D466E2" w:rsidRPr="003D6389">
        <w:rPr>
          <w:w w:val="105"/>
        </w:rPr>
        <w:t>the</w:t>
      </w:r>
      <w:r w:rsidR="00D466E2" w:rsidRPr="003D6389">
        <w:rPr>
          <w:spacing w:val="-15"/>
          <w:w w:val="105"/>
        </w:rPr>
        <w:t xml:space="preserve"> </w:t>
      </w:r>
      <w:r w:rsidR="00D466E2" w:rsidRPr="003D6389">
        <w:rPr>
          <w:w w:val="105"/>
        </w:rPr>
        <w:t>target</w:t>
      </w:r>
      <w:r w:rsidR="00D466E2" w:rsidRPr="003D6389">
        <w:rPr>
          <w:spacing w:val="-12"/>
          <w:w w:val="105"/>
        </w:rPr>
        <w:t xml:space="preserve"> </w:t>
      </w:r>
      <w:r w:rsidR="00D466E2" w:rsidRPr="003D6389">
        <w:rPr>
          <w:spacing w:val="-4"/>
          <w:w w:val="105"/>
        </w:rPr>
        <w:t>limb</w:t>
      </w:r>
    </w:p>
    <w:p w14:paraId="21572AEC" w14:textId="0890E5DC" w:rsidR="00D466E2" w:rsidRPr="007B23E0" w:rsidRDefault="00AA5B98" w:rsidP="0019081B">
      <w:pPr>
        <w:pStyle w:val="ListParagraph"/>
        <w:numPr>
          <w:ilvl w:val="0"/>
          <w:numId w:val="47"/>
        </w:numPr>
      </w:pPr>
      <w:r>
        <w:t>s</w:t>
      </w:r>
      <w:r w:rsidRPr="007B23E0">
        <w:t>ymptomatic</w:t>
      </w:r>
      <w:r w:rsidRPr="003D6389">
        <w:rPr>
          <w:spacing w:val="30"/>
        </w:rPr>
        <w:t xml:space="preserve"> </w:t>
      </w:r>
      <w:r w:rsidR="00D466E2" w:rsidRPr="007B23E0">
        <w:t>thrombus</w:t>
      </w:r>
      <w:r w:rsidR="00D466E2" w:rsidRPr="003D6389">
        <w:rPr>
          <w:spacing w:val="22"/>
        </w:rPr>
        <w:t xml:space="preserve"> </w:t>
      </w:r>
      <w:r w:rsidR="00D466E2" w:rsidRPr="007B23E0">
        <w:t>or</w:t>
      </w:r>
      <w:r w:rsidR="00D466E2" w:rsidRPr="003D6389">
        <w:rPr>
          <w:spacing w:val="12"/>
        </w:rPr>
        <w:t xml:space="preserve"> </w:t>
      </w:r>
      <w:r w:rsidR="00D466E2" w:rsidRPr="007B23E0">
        <w:t>embolus</w:t>
      </w:r>
      <w:r w:rsidR="00D466E2" w:rsidRPr="003D6389">
        <w:rPr>
          <w:spacing w:val="27"/>
        </w:rPr>
        <w:t xml:space="preserve"> </w:t>
      </w:r>
      <w:r w:rsidR="00D466E2" w:rsidRPr="007B23E0">
        <w:t>requiring</w:t>
      </w:r>
      <w:r w:rsidR="00D466E2" w:rsidRPr="003D6389">
        <w:rPr>
          <w:spacing w:val="13"/>
        </w:rPr>
        <w:t xml:space="preserve"> </w:t>
      </w:r>
      <w:r w:rsidR="00D466E2" w:rsidRPr="003D6389">
        <w:rPr>
          <w:spacing w:val="-2"/>
        </w:rPr>
        <w:t>treatment</w:t>
      </w:r>
    </w:p>
    <w:p w14:paraId="28165B01" w14:textId="4D9421A0" w:rsidR="00D466E2" w:rsidRPr="007B23E0" w:rsidRDefault="00AA5B98" w:rsidP="0019081B">
      <w:pPr>
        <w:pStyle w:val="ListParagraph"/>
        <w:numPr>
          <w:ilvl w:val="0"/>
          <w:numId w:val="47"/>
        </w:numPr>
      </w:pPr>
      <w:r w:rsidRPr="0019081B">
        <w:rPr>
          <w:spacing w:val="-2"/>
          <w:w w:val="105"/>
        </w:rPr>
        <w:t>perforations</w:t>
      </w:r>
      <w:r w:rsidRPr="003D6389">
        <w:rPr>
          <w:spacing w:val="4"/>
          <w:w w:val="105"/>
        </w:rPr>
        <w:t xml:space="preserve"> </w:t>
      </w:r>
      <w:r w:rsidR="00D466E2" w:rsidRPr="0019081B">
        <w:rPr>
          <w:spacing w:val="-2"/>
          <w:w w:val="105"/>
        </w:rPr>
        <w:t>requiring</w:t>
      </w:r>
      <w:r w:rsidR="00D466E2" w:rsidRPr="003D6389">
        <w:rPr>
          <w:spacing w:val="-7"/>
          <w:w w:val="105"/>
        </w:rPr>
        <w:t xml:space="preserve"> </w:t>
      </w:r>
      <w:r w:rsidR="00D466E2" w:rsidRPr="0019081B">
        <w:rPr>
          <w:spacing w:val="-2"/>
          <w:w w:val="105"/>
        </w:rPr>
        <w:t>provisional</w:t>
      </w:r>
      <w:r w:rsidR="00D466E2" w:rsidRPr="003D6389">
        <w:rPr>
          <w:spacing w:val="-3"/>
          <w:w w:val="105"/>
        </w:rPr>
        <w:t xml:space="preserve"> </w:t>
      </w:r>
      <w:r w:rsidR="00D466E2" w:rsidRPr="0019081B">
        <w:rPr>
          <w:spacing w:val="-2"/>
          <w:w w:val="105"/>
        </w:rPr>
        <w:t>stent</w:t>
      </w:r>
      <w:r w:rsidR="00D466E2" w:rsidRPr="003D6389">
        <w:rPr>
          <w:spacing w:val="-5"/>
          <w:w w:val="105"/>
        </w:rPr>
        <w:t xml:space="preserve"> </w:t>
      </w:r>
      <w:r w:rsidR="00D466E2" w:rsidRPr="0019081B">
        <w:rPr>
          <w:spacing w:val="-2"/>
          <w:w w:val="105"/>
        </w:rPr>
        <w:t>placement</w:t>
      </w:r>
      <w:r w:rsidR="00D466E2" w:rsidRPr="003D6389">
        <w:rPr>
          <w:spacing w:val="6"/>
          <w:w w:val="105"/>
        </w:rPr>
        <w:t xml:space="preserve"> </w:t>
      </w:r>
      <w:r w:rsidR="00D466E2" w:rsidRPr="0019081B">
        <w:rPr>
          <w:spacing w:val="-2"/>
          <w:w w:val="105"/>
        </w:rPr>
        <w:t>or</w:t>
      </w:r>
      <w:r w:rsidR="00D466E2" w:rsidRPr="003D6389">
        <w:rPr>
          <w:spacing w:val="-9"/>
          <w:w w:val="105"/>
        </w:rPr>
        <w:t xml:space="preserve"> </w:t>
      </w:r>
      <w:r w:rsidR="00D466E2" w:rsidRPr="0019081B">
        <w:rPr>
          <w:spacing w:val="-2"/>
          <w:w w:val="105"/>
        </w:rPr>
        <w:t>other</w:t>
      </w:r>
      <w:r w:rsidR="00D466E2" w:rsidRPr="003D6389">
        <w:rPr>
          <w:spacing w:val="-5"/>
          <w:w w:val="105"/>
        </w:rPr>
        <w:t xml:space="preserve"> </w:t>
      </w:r>
      <w:r w:rsidR="00D466E2" w:rsidRPr="0019081B">
        <w:rPr>
          <w:spacing w:val="-2"/>
          <w:w w:val="105"/>
        </w:rPr>
        <w:t>treatment</w:t>
      </w:r>
    </w:p>
    <w:p w14:paraId="7CAE02D6" w14:textId="46DADDB4" w:rsidR="00D466E2" w:rsidRPr="003D6389" w:rsidRDefault="00AA5B98" w:rsidP="00DC3733">
      <w:pPr>
        <w:pStyle w:val="ListParagraph"/>
        <w:numPr>
          <w:ilvl w:val="0"/>
          <w:numId w:val="47"/>
        </w:numPr>
        <w:spacing w:after="0"/>
        <w:rPr>
          <w:iCs/>
        </w:rPr>
      </w:pPr>
      <w:r w:rsidRPr="0019081B">
        <w:rPr>
          <w:iCs/>
          <w:spacing w:val="-2"/>
          <w:w w:val="115"/>
        </w:rPr>
        <w:t>mortality</w:t>
      </w:r>
    </w:p>
    <w:p w14:paraId="3AAFC4E7" w14:textId="77777777" w:rsidR="00D466E2" w:rsidRPr="007B23E0" w:rsidRDefault="00D466E2" w:rsidP="00DC3733">
      <w:pPr>
        <w:spacing w:before="120" w:after="0"/>
        <w:rPr>
          <w:b/>
        </w:rPr>
      </w:pPr>
      <w:r w:rsidRPr="007B23E0">
        <w:rPr>
          <w:b/>
        </w:rPr>
        <w:t>Health</w:t>
      </w:r>
      <w:r w:rsidRPr="007B23E0">
        <w:rPr>
          <w:b/>
          <w:spacing w:val="10"/>
        </w:rPr>
        <w:t xml:space="preserve"> </w:t>
      </w:r>
      <w:r w:rsidRPr="007B23E0">
        <w:rPr>
          <w:b/>
        </w:rPr>
        <w:t>care</w:t>
      </w:r>
      <w:r w:rsidRPr="007B23E0">
        <w:rPr>
          <w:b/>
          <w:spacing w:val="11"/>
        </w:rPr>
        <w:t xml:space="preserve"> </w:t>
      </w:r>
      <w:r w:rsidRPr="007B23E0">
        <w:rPr>
          <w:b/>
          <w:spacing w:val="-2"/>
        </w:rPr>
        <w:t>resources</w:t>
      </w:r>
    </w:p>
    <w:p w14:paraId="0421A0D2" w14:textId="2B8E9806" w:rsidR="00D466E2" w:rsidRPr="003D6389" w:rsidRDefault="00D466E2" w:rsidP="0019081B">
      <w:pPr>
        <w:pStyle w:val="ListParagraph"/>
        <w:numPr>
          <w:ilvl w:val="0"/>
          <w:numId w:val="48"/>
        </w:numPr>
        <w:rPr>
          <w:iCs/>
        </w:rPr>
      </w:pPr>
      <w:r w:rsidRPr="003D6389">
        <w:rPr>
          <w:iCs/>
          <w:w w:val="105"/>
        </w:rPr>
        <w:t>procedure</w:t>
      </w:r>
      <w:r w:rsidRPr="003D6389">
        <w:rPr>
          <w:iCs/>
          <w:spacing w:val="-6"/>
          <w:w w:val="105"/>
        </w:rPr>
        <w:t xml:space="preserve"> </w:t>
      </w:r>
      <w:r w:rsidRPr="003D6389">
        <w:rPr>
          <w:iCs/>
          <w:spacing w:val="-2"/>
          <w:w w:val="105"/>
        </w:rPr>
        <w:t>duration</w:t>
      </w:r>
    </w:p>
    <w:p w14:paraId="19235608" w14:textId="27BFFE7C" w:rsidR="00D466E2" w:rsidRPr="003D6389" w:rsidRDefault="00D466E2" w:rsidP="0019081B">
      <w:pPr>
        <w:pStyle w:val="ListParagraph"/>
        <w:numPr>
          <w:ilvl w:val="0"/>
          <w:numId w:val="48"/>
        </w:numPr>
        <w:rPr>
          <w:iCs/>
        </w:rPr>
      </w:pPr>
      <w:r w:rsidRPr="003D6389">
        <w:rPr>
          <w:iCs/>
        </w:rPr>
        <w:t>procedure</w:t>
      </w:r>
      <w:r w:rsidRPr="003D6389">
        <w:rPr>
          <w:iCs/>
          <w:spacing w:val="2"/>
        </w:rPr>
        <w:t xml:space="preserve"> </w:t>
      </w:r>
      <w:r w:rsidRPr="003D6389">
        <w:rPr>
          <w:iCs/>
        </w:rPr>
        <w:t>success</w:t>
      </w:r>
      <w:r w:rsidRPr="003D6389">
        <w:rPr>
          <w:iCs/>
          <w:spacing w:val="4"/>
        </w:rPr>
        <w:t xml:space="preserve"> </w:t>
      </w:r>
      <w:r w:rsidRPr="003D6389">
        <w:rPr>
          <w:iCs/>
          <w:spacing w:val="-4"/>
        </w:rPr>
        <w:t>rate</w:t>
      </w:r>
    </w:p>
    <w:p w14:paraId="7BA83E27" w14:textId="77777777" w:rsidR="00D466E2" w:rsidRPr="003D6389" w:rsidRDefault="00D466E2" w:rsidP="0019081B">
      <w:pPr>
        <w:pStyle w:val="ListParagraph"/>
        <w:numPr>
          <w:ilvl w:val="0"/>
          <w:numId w:val="48"/>
        </w:numPr>
        <w:rPr>
          <w:iCs/>
        </w:rPr>
      </w:pPr>
      <w:r w:rsidRPr="003D6389">
        <w:rPr>
          <w:iCs/>
          <w:w w:val="105"/>
        </w:rPr>
        <w:t>time</w:t>
      </w:r>
      <w:r w:rsidRPr="003D6389">
        <w:rPr>
          <w:iCs/>
          <w:spacing w:val="10"/>
          <w:w w:val="105"/>
        </w:rPr>
        <w:t xml:space="preserve"> </w:t>
      </w:r>
      <w:r w:rsidRPr="003D6389">
        <w:rPr>
          <w:iCs/>
          <w:w w:val="105"/>
        </w:rPr>
        <w:t>to</w:t>
      </w:r>
      <w:r w:rsidRPr="003D6389">
        <w:rPr>
          <w:iCs/>
          <w:spacing w:val="11"/>
          <w:w w:val="105"/>
        </w:rPr>
        <w:t xml:space="preserve"> </w:t>
      </w:r>
      <w:r w:rsidRPr="003D6389">
        <w:rPr>
          <w:iCs/>
          <w:w w:val="105"/>
        </w:rPr>
        <w:t>hospital</w:t>
      </w:r>
      <w:r w:rsidRPr="003D6389">
        <w:rPr>
          <w:iCs/>
          <w:spacing w:val="21"/>
          <w:w w:val="105"/>
        </w:rPr>
        <w:t xml:space="preserve"> </w:t>
      </w:r>
      <w:r w:rsidRPr="003D6389">
        <w:rPr>
          <w:iCs/>
          <w:spacing w:val="-2"/>
          <w:w w:val="105"/>
        </w:rPr>
        <w:t>discharge</w:t>
      </w:r>
    </w:p>
    <w:p w14:paraId="006568CA" w14:textId="77777777" w:rsidR="00D466E2" w:rsidRPr="003D6389" w:rsidRDefault="00D466E2" w:rsidP="0019081B">
      <w:pPr>
        <w:pStyle w:val="ListParagraph"/>
        <w:numPr>
          <w:ilvl w:val="0"/>
          <w:numId w:val="48"/>
        </w:numPr>
        <w:rPr>
          <w:iCs/>
        </w:rPr>
      </w:pPr>
      <w:r w:rsidRPr="003D6389">
        <w:rPr>
          <w:iCs/>
          <w:w w:val="105"/>
        </w:rPr>
        <w:t>procedure-related</w:t>
      </w:r>
      <w:r w:rsidRPr="003D6389">
        <w:rPr>
          <w:iCs/>
          <w:spacing w:val="19"/>
          <w:w w:val="105"/>
        </w:rPr>
        <w:t xml:space="preserve"> </w:t>
      </w:r>
      <w:r w:rsidRPr="003D6389">
        <w:rPr>
          <w:iCs/>
          <w:w w:val="105"/>
        </w:rPr>
        <w:t>and</w:t>
      </w:r>
      <w:r w:rsidRPr="003D6389">
        <w:rPr>
          <w:iCs/>
          <w:spacing w:val="-10"/>
          <w:w w:val="105"/>
        </w:rPr>
        <w:t xml:space="preserve"> </w:t>
      </w:r>
      <w:r w:rsidRPr="003D6389">
        <w:rPr>
          <w:iCs/>
          <w:w w:val="105"/>
        </w:rPr>
        <w:t>follow-up</w:t>
      </w:r>
      <w:r w:rsidRPr="003D6389">
        <w:rPr>
          <w:iCs/>
          <w:spacing w:val="32"/>
          <w:w w:val="105"/>
        </w:rPr>
        <w:t xml:space="preserve"> </w:t>
      </w:r>
      <w:r w:rsidRPr="003D6389">
        <w:rPr>
          <w:iCs/>
          <w:spacing w:val="-2"/>
          <w:w w:val="105"/>
        </w:rPr>
        <w:t>costs</w:t>
      </w:r>
    </w:p>
    <w:p w14:paraId="4D71C25B" w14:textId="77777777" w:rsidR="00D466E2" w:rsidRPr="003D6389" w:rsidRDefault="00D466E2" w:rsidP="00DC3733">
      <w:pPr>
        <w:pStyle w:val="ListParagraph"/>
        <w:numPr>
          <w:ilvl w:val="0"/>
          <w:numId w:val="48"/>
        </w:numPr>
        <w:spacing w:after="0"/>
        <w:ind w:left="714" w:hanging="357"/>
        <w:rPr>
          <w:iCs/>
        </w:rPr>
      </w:pPr>
      <w:r w:rsidRPr="003D6389">
        <w:rPr>
          <w:iCs/>
          <w:w w:val="105"/>
        </w:rPr>
        <w:t>cost</w:t>
      </w:r>
      <w:r w:rsidRPr="003D6389">
        <w:rPr>
          <w:iCs/>
          <w:spacing w:val="-5"/>
          <w:w w:val="105"/>
        </w:rPr>
        <w:t xml:space="preserve"> </w:t>
      </w:r>
      <w:r w:rsidRPr="003D6389">
        <w:rPr>
          <w:iCs/>
          <w:w w:val="105"/>
        </w:rPr>
        <w:t>of</w:t>
      </w:r>
      <w:r w:rsidRPr="003D6389">
        <w:rPr>
          <w:iCs/>
          <w:spacing w:val="-8"/>
          <w:w w:val="105"/>
        </w:rPr>
        <w:t xml:space="preserve"> </w:t>
      </w:r>
      <w:r w:rsidRPr="003D6389">
        <w:rPr>
          <w:iCs/>
          <w:w w:val="105"/>
        </w:rPr>
        <w:t>device</w:t>
      </w:r>
      <w:r w:rsidRPr="003D6389">
        <w:rPr>
          <w:iCs/>
          <w:spacing w:val="-5"/>
          <w:w w:val="105"/>
        </w:rPr>
        <w:t xml:space="preserve"> </w:t>
      </w:r>
      <w:r w:rsidRPr="003D6389">
        <w:rPr>
          <w:iCs/>
          <w:w w:val="105"/>
        </w:rPr>
        <w:t>and</w:t>
      </w:r>
      <w:r w:rsidRPr="003D6389">
        <w:rPr>
          <w:iCs/>
          <w:spacing w:val="-10"/>
          <w:w w:val="105"/>
        </w:rPr>
        <w:t xml:space="preserve"> </w:t>
      </w:r>
      <w:r w:rsidRPr="003D6389">
        <w:rPr>
          <w:iCs/>
          <w:spacing w:val="-2"/>
          <w:w w:val="105"/>
        </w:rPr>
        <w:t>consumables</w:t>
      </w:r>
    </w:p>
    <w:p w14:paraId="203A0703" w14:textId="4FAAE94F" w:rsidR="00D466E2" w:rsidRDefault="00DC3733" w:rsidP="00DC3733">
      <w:pPr>
        <w:spacing w:after="0" w:line="259" w:lineRule="auto"/>
        <w:rPr>
          <w:b/>
          <w:spacing w:val="-2"/>
        </w:rPr>
      </w:pPr>
      <w:r>
        <w:rPr>
          <w:b/>
        </w:rPr>
        <w:br w:type="page"/>
      </w:r>
      <w:r w:rsidR="00D466E2" w:rsidRPr="0064745B">
        <w:rPr>
          <w:b/>
        </w:rPr>
        <w:lastRenderedPageBreak/>
        <w:t>Total</w:t>
      </w:r>
      <w:r w:rsidR="00D466E2" w:rsidRPr="0064745B">
        <w:rPr>
          <w:b/>
          <w:spacing w:val="7"/>
        </w:rPr>
        <w:t xml:space="preserve"> </w:t>
      </w:r>
      <w:r w:rsidR="00D466E2" w:rsidRPr="0064745B">
        <w:rPr>
          <w:b/>
        </w:rPr>
        <w:t>Australian</w:t>
      </w:r>
      <w:r w:rsidR="00D466E2" w:rsidRPr="0064745B">
        <w:rPr>
          <w:b/>
          <w:spacing w:val="10"/>
        </w:rPr>
        <w:t xml:space="preserve"> </w:t>
      </w:r>
      <w:r w:rsidR="00D466E2" w:rsidRPr="0064745B">
        <w:rPr>
          <w:b/>
        </w:rPr>
        <w:t>Government</w:t>
      </w:r>
      <w:r w:rsidR="00D466E2" w:rsidRPr="0064745B">
        <w:rPr>
          <w:b/>
          <w:spacing w:val="27"/>
        </w:rPr>
        <w:t xml:space="preserve"> </w:t>
      </w:r>
      <w:r w:rsidR="00D466E2" w:rsidRPr="0064745B">
        <w:rPr>
          <w:b/>
        </w:rPr>
        <w:t>health</w:t>
      </w:r>
      <w:r w:rsidR="00D466E2" w:rsidRPr="0064745B">
        <w:rPr>
          <w:b/>
          <w:spacing w:val="3"/>
        </w:rPr>
        <w:t xml:space="preserve"> </w:t>
      </w:r>
      <w:r w:rsidR="00D466E2" w:rsidRPr="0064745B">
        <w:rPr>
          <w:b/>
        </w:rPr>
        <w:t>care</w:t>
      </w:r>
      <w:r w:rsidR="00D466E2" w:rsidRPr="0064745B">
        <w:rPr>
          <w:b/>
          <w:spacing w:val="1"/>
        </w:rPr>
        <w:t xml:space="preserve"> </w:t>
      </w:r>
      <w:r w:rsidR="00D466E2" w:rsidRPr="0064745B">
        <w:rPr>
          <w:b/>
          <w:spacing w:val="-2"/>
        </w:rPr>
        <w:t>costs</w:t>
      </w:r>
    </w:p>
    <w:p w14:paraId="3D1AC4F8" w14:textId="1CBC0679" w:rsidR="00590E6E" w:rsidRPr="003D6389" w:rsidRDefault="00590E6E" w:rsidP="0019081B">
      <w:pPr>
        <w:pStyle w:val="ListParagraph"/>
        <w:numPr>
          <w:ilvl w:val="0"/>
          <w:numId w:val="49"/>
        </w:numPr>
        <w:rPr>
          <w:iCs/>
        </w:rPr>
      </w:pPr>
      <w:r w:rsidRPr="003D6389">
        <w:rPr>
          <w:iCs/>
          <w:spacing w:val="-2"/>
          <w:w w:val="105"/>
        </w:rPr>
        <w:t>t</w:t>
      </w:r>
      <w:r w:rsidR="00D466E2" w:rsidRPr="003D6389">
        <w:rPr>
          <w:w w:val="105"/>
        </w:rPr>
        <w:t>otal</w:t>
      </w:r>
      <w:r w:rsidR="00D466E2" w:rsidRPr="003D6389">
        <w:rPr>
          <w:spacing w:val="4"/>
          <w:w w:val="105"/>
        </w:rPr>
        <w:t xml:space="preserve"> </w:t>
      </w:r>
      <w:r w:rsidR="00D466E2" w:rsidRPr="003D6389">
        <w:rPr>
          <w:w w:val="105"/>
        </w:rPr>
        <w:t>cost</w:t>
      </w:r>
      <w:r w:rsidR="00D466E2" w:rsidRPr="003D6389">
        <w:rPr>
          <w:spacing w:val="6"/>
          <w:w w:val="105"/>
        </w:rPr>
        <w:t xml:space="preserve"> </w:t>
      </w:r>
      <w:r w:rsidR="00D466E2" w:rsidRPr="003D6389">
        <w:rPr>
          <w:w w:val="105"/>
        </w:rPr>
        <w:t>to</w:t>
      </w:r>
      <w:r w:rsidR="00D466E2" w:rsidRPr="003D6389">
        <w:rPr>
          <w:spacing w:val="20"/>
          <w:w w:val="105"/>
        </w:rPr>
        <w:t xml:space="preserve"> </w:t>
      </w:r>
      <w:r w:rsidR="00D466E2" w:rsidRPr="003D6389">
        <w:rPr>
          <w:w w:val="105"/>
        </w:rPr>
        <w:t>the</w:t>
      </w:r>
      <w:r w:rsidR="00D466E2" w:rsidRPr="003D6389">
        <w:rPr>
          <w:spacing w:val="20"/>
          <w:w w:val="105"/>
        </w:rPr>
        <w:t xml:space="preserve"> </w:t>
      </w:r>
      <w:r w:rsidR="00D466E2" w:rsidRPr="003D6389">
        <w:rPr>
          <w:spacing w:val="-5"/>
          <w:w w:val="105"/>
        </w:rPr>
        <w:t>MBS</w:t>
      </w:r>
    </w:p>
    <w:p w14:paraId="41840B1F" w14:textId="40B36447" w:rsidR="00D466E2" w:rsidRPr="003D6389" w:rsidRDefault="00D466E2" w:rsidP="00676F7A">
      <w:pPr>
        <w:pStyle w:val="ListParagraph"/>
        <w:numPr>
          <w:ilvl w:val="0"/>
          <w:numId w:val="49"/>
        </w:numPr>
        <w:spacing w:after="120"/>
        <w:ind w:left="714" w:hanging="357"/>
        <w:rPr>
          <w:iCs/>
        </w:rPr>
      </w:pPr>
      <w:r w:rsidRPr="003D6389">
        <w:rPr>
          <w:w w:val="105"/>
        </w:rPr>
        <w:t>total cost to other healthcare budgets (e.g.,</w:t>
      </w:r>
      <w:r w:rsidRPr="003D6389">
        <w:rPr>
          <w:spacing w:val="-14"/>
          <w:w w:val="105"/>
        </w:rPr>
        <w:t xml:space="preserve"> </w:t>
      </w:r>
      <w:r w:rsidRPr="003D6389">
        <w:rPr>
          <w:w w:val="105"/>
        </w:rPr>
        <w:t>State and Territory Government health budgets, including public hospitals)</w:t>
      </w:r>
    </w:p>
    <w:p w14:paraId="712D48CD" w14:textId="1EF7F0BF" w:rsidR="00C541DF" w:rsidRDefault="00D466E2" w:rsidP="00676F7A">
      <w:pPr>
        <w:spacing w:after="120"/>
        <w:rPr>
          <w:spacing w:val="-2"/>
        </w:rPr>
      </w:pPr>
      <w:r w:rsidRPr="0072504C">
        <w:rPr>
          <w:i/>
          <w:iCs/>
        </w:rPr>
        <w:t>The</w:t>
      </w:r>
      <w:r w:rsidRPr="0072504C">
        <w:rPr>
          <w:i/>
          <w:iCs/>
          <w:spacing w:val="-8"/>
        </w:rPr>
        <w:t xml:space="preserve"> </w:t>
      </w:r>
      <w:r w:rsidR="00AA5B98" w:rsidRPr="0072504C">
        <w:rPr>
          <w:i/>
          <w:iCs/>
        </w:rPr>
        <w:t>details</w:t>
      </w:r>
      <w:r w:rsidR="00AA5B98" w:rsidRPr="0072504C">
        <w:rPr>
          <w:i/>
          <w:iCs/>
          <w:spacing w:val="-5"/>
        </w:rPr>
        <w:t xml:space="preserve"> </w:t>
      </w:r>
      <w:r w:rsidRPr="0072504C">
        <w:rPr>
          <w:i/>
          <w:iCs/>
        </w:rPr>
        <w:t>relevant</w:t>
      </w:r>
      <w:r w:rsidRPr="0072504C">
        <w:rPr>
          <w:i/>
          <w:iCs/>
          <w:spacing w:val="-4"/>
        </w:rPr>
        <w:t xml:space="preserve"> </w:t>
      </w:r>
      <w:r w:rsidRPr="0072504C">
        <w:rPr>
          <w:i/>
          <w:iCs/>
        </w:rPr>
        <w:t>to</w:t>
      </w:r>
      <w:r w:rsidRPr="0072504C">
        <w:rPr>
          <w:i/>
          <w:iCs/>
          <w:spacing w:val="4"/>
        </w:rPr>
        <w:t xml:space="preserve"> </w:t>
      </w:r>
      <w:r w:rsidRPr="0072504C">
        <w:rPr>
          <w:i/>
          <w:iCs/>
        </w:rPr>
        <w:t>the</w:t>
      </w:r>
      <w:r w:rsidRPr="0072504C">
        <w:rPr>
          <w:i/>
          <w:iCs/>
          <w:spacing w:val="-14"/>
        </w:rPr>
        <w:t xml:space="preserve"> </w:t>
      </w:r>
      <w:r w:rsidRPr="0072504C">
        <w:rPr>
          <w:i/>
          <w:iCs/>
        </w:rPr>
        <w:t>outcomes</w:t>
      </w:r>
      <w:r w:rsidRPr="0072504C">
        <w:rPr>
          <w:i/>
          <w:iCs/>
          <w:spacing w:val="1"/>
        </w:rPr>
        <w:t xml:space="preserve"> </w:t>
      </w:r>
      <w:r w:rsidRPr="0072504C">
        <w:rPr>
          <w:i/>
          <w:iCs/>
        </w:rPr>
        <w:t>are</w:t>
      </w:r>
      <w:r w:rsidRPr="0072504C">
        <w:rPr>
          <w:i/>
          <w:iCs/>
          <w:spacing w:val="-8"/>
        </w:rPr>
        <w:t xml:space="preserve"> </w:t>
      </w:r>
      <w:r w:rsidRPr="0072504C">
        <w:rPr>
          <w:i/>
          <w:iCs/>
        </w:rPr>
        <w:t>similar</w:t>
      </w:r>
      <w:r w:rsidRPr="0072504C">
        <w:rPr>
          <w:i/>
          <w:iCs/>
          <w:spacing w:val="-2"/>
        </w:rPr>
        <w:t xml:space="preserve"> </w:t>
      </w:r>
      <w:r w:rsidRPr="0072504C">
        <w:rPr>
          <w:i/>
          <w:iCs/>
        </w:rPr>
        <w:t>across</w:t>
      </w:r>
      <w:r w:rsidRPr="0072504C">
        <w:rPr>
          <w:i/>
          <w:iCs/>
          <w:spacing w:val="-9"/>
        </w:rPr>
        <w:t xml:space="preserve"> </w:t>
      </w:r>
      <w:r w:rsidR="000E01A8" w:rsidRPr="0072504C">
        <w:rPr>
          <w:i/>
          <w:iCs/>
          <w:spacing w:val="-9"/>
        </w:rPr>
        <w:t xml:space="preserve">the </w:t>
      </w:r>
      <w:r w:rsidRPr="0072504C">
        <w:rPr>
          <w:i/>
          <w:iCs/>
        </w:rPr>
        <w:t>two</w:t>
      </w:r>
      <w:r w:rsidRPr="0072504C">
        <w:rPr>
          <w:i/>
          <w:iCs/>
          <w:spacing w:val="34"/>
        </w:rPr>
        <w:t xml:space="preserve"> </w:t>
      </w:r>
      <w:r w:rsidRPr="0072504C">
        <w:rPr>
          <w:i/>
          <w:iCs/>
        </w:rPr>
        <w:t>PICO</w:t>
      </w:r>
      <w:r w:rsidRPr="0072504C">
        <w:rPr>
          <w:i/>
          <w:iCs/>
          <w:spacing w:val="-3"/>
        </w:rPr>
        <w:t xml:space="preserve"> </w:t>
      </w:r>
      <w:r w:rsidRPr="0072504C">
        <w:rPr>
          <w:i/>
          <w:iCs/>
          <w:spacing w:val="-2"/>
        </w:rPr>
        <w:t>sets.</w:t>
      </w:r>
      <w:r w:rsidR="0072504C">
        <w:rPr>
          <w:spacing w:val="-2"/>
        </w:rPr>
        <w:t xml:space="preserve"> </w:t>
      </w:r>
      <w:r w:rsidR="0072504C" w:rsidRPr="005E726D">
        <w:rPr>
          <w:rFonts w:asciiTheme="minorHAnsi" w:hAnsiTheme="minorHAnsi" w:cstheme="minorHAnsi"/>
          <w:i/>
        </w:rPr>
        <w:t>PASC noted and accepted the proposed outcomes.</w:t>
      </w:r>
    </w:p>
    <w:p w14:paraId="6069F0B5" w14:textId="5B4B4BD4" w:rsidR="00D73332" w:rsidRPr="00490FBB" w:rsidRDefault="00D73332" w:rsidP="00676F7A">
      <w:pPr>
        <w:pStyle w:val="Heading2"/>
        <w:spacing w:before="120"/>
        <w:rPr>
          <w:b/>
          <w:bCs/>
          <w:i/>
        </w:rPr>
      </w:pPr>
      <w:r w:rsidRPr="00490FBB">
        <w:t>Clinical management algorithms</w:t>
      </w:r>
    </w:p>
    <w:p w14:paraId="0A616F84" w14:textId="7B46D177" w:rsidR="001B40B0" w:rsidRDefault="007B23E0" w:rsidP="00F54253">
      <w:pPr>
        <w:jc w:val="both"/>
      </w:pPr>
      <w:r w:rsidRPr="007B23E0">
        <w:t xml:space="preserve">The </w:t>
      </w:r>
      <w:r w:rsidR="00BF6852" w:rsidRPr="007B23E0">
        <w:t>detail</w:t>
      </w:r>
      <w:r w:rsidR="00BF6852">
        <w:t>s of the clinical</w:t>
      </w:r>
      <w:r w:rsidR="00BF6852" w:rsidRPr="007B23E0">
        <w:t xml:space="preserve"> </w:t>
      </w:r>
      <w:r w:rsidRPr="007B23E0">
        <w:t>management pathways are included in the section population</w:t>
      </w:r>
      <w:r>
        <w:t>:</w:t>
      </w:r>
      <w:r w:rsidRPr="007B23E0">
        <w:t xml:space="preserve"> diagnosis and management</w:t>
      </w:r>
      <w:r>
        <w:rPr>
          <w:color w:val="3D3D3D"/>
          <w:spacing w:val="-2"/>
        </w:rPr>
        <w:t>.</w:t>
      </w:r>
      <w:r w:rsidR="00CD1629">
        <w:rPr>
          <w:color w:val="3D3D3D"/>
          <w:spacing w:val="-2"/>
        </w:rPr>
        <w:t xml:space="preserve"> </w:t>
      </w:r>
      <w:r w:rsidR="00EB4F14" w:rsidRPr="00EB4F14">
        <w:t xml:space="preserve">Figure 3 illustrates the current clinical management pathway. The </w:t>
      </w:r>
      <w:r w:rsidR="00AA634B">
        <w:t>yellow</w:t>
      </w:r>
      <w:r w:rsidR="00EB4F14" w:rsidRPr="00EB4F14">
        <w:t xml:space="preserve"> text boxes indicate the management techniques added by the HTA group.</w:t>
      </w:r>
      <w:r w:rsidR="00DE6507" w:rsidRPr="00DE6507">
        <w:t xml:space="preserve"> </w:t>
      </w:r>
    </w:p>
    <w:p w14:paraId="41CAD8E0" w14:textId="15876B87" w:rsidR="00065243" w:rsidRDefault="001231AD" w:rsidP="001B40B0">
      <w:pPr>
        <w:pStyle w:val="Instructionaltext"/>
        <w:keepNext/>
      </w:pPr>
      <w:r>
        <w:rPr>
          <w:noProof/>
        </w:rPr>
        <w:drawing>
          <wp:inline distT="0" distB="0" distL="0" distR="0" wp14:anchorId="392CE2A6" wp14:editId="5535C1A7">
            <wp:extent cx="3499200" cy="4172400"/>
            <wp:effectExtent l="0" t="0" r="6350" b="0"/>
            <wp:docPr id="7" name="Picture 7" descr="Figure 3: Current clinical management algorith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igure 3: Current clinical management algorithm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99200" cy="4172400"/>
                    </a:xfrm>
                    <a:prstGeom prst="rect">
                      <a:avLst/>
                    </a:prstGeom>
                    <a:noFill/>
                    <a:ln>
                      <a:noFill/>
                    </a:ln>
                  </pic:spPr>
                </pic:pic>
              </a:graphicData>
            </a:graphic>
          </wp:inline>
        </w:drawing>
      </w:r>
    </w:p>
    <w:p w14:paraId="51BF4377" w14:textId="59E4EE2C" w:rsidR="001B40B0" w:rsidRPr="00DE6507" w:rsidRDefault="001B40B0" w:rsidP="001B40B0">
      <w:pPr>
        <w:pStyle w:val="Tablenotes"/>
        <w:rPr>
          <w:b/>
          <w:bCs/>
        </w:rPr>
      </w:pPr>
      <w:bookmarkStart w:id="22" w:name="_Hlk129342924"/>
      <w:r w:rsidRPr="00DE6507">
        <w:rPr>
          <w:b/>
          <w:bCs/>
        </w:rPr>
        <w:t xml:space="preserve">Figure </w:t>
      </w:r>
      <w:r w:rsidR="006E0B53" w:rsidRPr="00DE6507">
        <w:rPr>
          <w:b/>
          <w:bCs/>
        </w:rPr>
        <w:fldChar w:fldCharType="begin"/>
      </w:r>
      <w:r w:rsidR="006E0B53" w:rsidRPr="00DE6507">
        <w:rPr>
          <w:b/>
          <w:bCs/>
        </w:rPr>
        <w:instrText xml:space="preserve"> SEQ Figure \* ARABIC </w:instrText>
      </w:r>
      <w:r w:rsidR="006E0B53" w:rsidRPr="00DE6507">
        <w:rPr>
          <w:b/>
          <w:bCs/>
        </w:rPr>
        <w:fldChar w:fldCharType="separate"/>
      </w:r>
      <w:r w:rsidR="00F23779">
        <w:rPr>
          <w:b/>
          <w:bCs/>
          <w:noProof/>
        </w:rPr>
        <w:t>3</w:t>
      </w:r>
      <w:r w:rsidR="006E0B53" w:rsidRPr="00DE6507">
        <w:rPr>
          <w:b/>
          <w:bCs/>
          <w:noProof/>
        </w:rPr>
        <w:fldChar w:fldCharType="end"/>
      </w:r>
      <w:r w:rsidRPr="00DE6507">
        <w:rPr>
          <w:b/>
          <w:bCs/>
        </w:rPr>
        <w:t>: Current clinical management algorithm</w:t>
      </w:r>
      <w:r w:rsidR="00065243">
        <w:rPr>
          <w:b/>
          <w:bCs/>
        </w:rPr>
        <w:t xml:space="preserve"> </w:t>
      </w:r>
    </w:p>
    <w:p w14:paraId="15578FD1" w14:textId="47A4CC56" w:rsidR="00AA5B98" w:rsidRPr="00947296" w:rsidRDefault="00AA5B98" w:rsidP="00AA5B98">
      <w:pPr>
        <w:pStyle w:val="Tablenotes"/>
      </w:pPr>
      <w:r>
        <w:t xml:space="preserve">Source: Adapted from </w:t>
      </w:r>
      <w:r>
        <w:fldChar w:fldCharType="begin"/>
      </w:r>
      <w:r w:rsidR="009F6151">
        <w:instrText xml:space="preserve"> ADDIN EN.CITE &lt;EndNote&gt;&lt;Cite&gt;&lt;Author&gt;Gerhard-Herman&lt;/Author&gt;&lt;Year&gt;2017&lt;/Year&gt;&lt;RecNum&gt;21&lt;/RecNum&gt;&lt;DisplayText&gt;(Gerhard-Herman et al., 2017)&lt;/DisplayText&gt;&lt;record&gt;&lt;rec-number&gt;21&lt;/rec-number&gt;&lt;foreign-keys&gt;&lt;key app="EN" db-id="d5svt0xdix0t91epd2bxzf0z00fvx9rrxxzz" timestamp="1675924868"&gt;21&lt;/key&gt;&lt;/foreign-keys&gt;&lt;ref-type name="Journal Article"&gt;17&lt;/ref-type&gt;&lt;contributors&gt;&lt;authors&gt;&lt;author&gt;Gerhard-Herman, M.D., &lt;/author&gt;&lt;author&gt;Gornik, H.L., &lt;/author&gt;&lt;author&gt;Barrett, C., &lt;/author&gt;&lt;author&gt;et al,&lt;/author&gt;&lt;/authors&gt;&lt;/contributors&gt;&lt;titles&gt;&lt;title&gt;2016 AHA/ACC Guideline on the Management of Patients with Lower Extremity Peripheral Artery Disease: Executive Summary&lt;/title&gt;&lt;secondary-title&gt;Vascular Medicine&lt;/secondary-title&gt;&lt;/titles&gt;&lt;periodical&gt;&lt;full-title&gt;Vascular Medicine&lt;/full-title&gt;&lt;/periodical&gt;&lt;pages&gt;NP1-NP43&lt;/pages&gt;&lt;volume&gt;22&lt;/volume&gt;&lt;number&gt;3&lt;/number&gt;&lt;keywords&gt;&lt;keyword&gt;ACC/AHA Clinical Practice Guideline,peripheral artery disease,claudication,critical limb ischemia,acute limb ischemia,antiplatelet agents,supervised exercise,endovascular procedures,bypass surgery,limb salvage,smoking cessation&lt;/keyword&gt;&lt;/keywords&gt;&lt;dates&gt;&lt;year&gt;2017&lt;/year&gt;&lt;/dates&gt;&lt;accession-num&gt;28494710&lt;/accession-num&gt;&lt;urls&gt;&lt;related-urls&gt;&lt;url&gt;https://journals.sagepub.com/doi/abs/10.1177/1358863X17701592&lt;/url&gt;&lt;/related-urls&gt;&lt;/urls&gt;&lt;electronic-resource-num&gt;10.1177/1358863x17701592&lt;/electronic-resource-num&gt;&lt;/record&gt;&lt;/Cite&gt;&lt;/EndNote&gt;</w:instrText>
      </w:r>
      <w:r>
        <w:fldChar w:fldCharType="separate"/>
      </w:r>
      <w:r w:rsidR="009F6151">
        <w:rPr>
          <w:noProof/>
        </w:rPr>
        <w:t>(Gerhard-Herman et al., 2017)</w:t>
      </w:r>
      <w:r>
        <w:fldChar w:fldCharType="end"/>
      </w:r>
    </w:p>
    <w:bookmarkEnd w:id="22"/>
    <w:p w14:paraId="328C89F1" w14:textId="77777777" w:rsidR="00AA5B98" w:rsidRDefault="00AA5B98" w:rsidP="00AA5B98">
      <w:pPr>
        <w:pStyle w:val="Tablenotes"/>
      </w:pPr>
      <w:r>
        <w:t>Abbreviations: CTA, computed tomography angiography; GDMT, guideline-directed medical therapy; MRA, magnetic resonance angiography</w:t>
      </w:r>
    </w:p>
    <w:p w14:paraId="7D8DADD4" w14:textId="77777777" w:rsidR="00BD680C" w:rsidRDefault="00BD680C" w:rsidP="009571B8">
      <w:pPr>
        <w:jc w:val="both"/>
        <w:rPr>
          <w:rFonts w:asciiTheme="minorHAnsi" w:hAnsiTheme="minorHAnsi" w:cstheme="minorHAnsi"/>
        </w:rPr>
      </w:pPr>
    </w:p>
    <w:p w14:paraId="447E1491" w14:textId="555954F3" w:rsidR="00166BEF" w:rsidRDefault="00245BF0" w:rsidP="009571B8">
      <w:pPr>
        <w:jc w:val="both"/>
        <w:rPr>
          <w:rFonts w:asciiTheme="minorHAnsi" w:hAnsiTheme="minorHAnsi" w:cstheme="minorHAnsi"/>
          <w:color w:val="575757"/>
          <w:w w:val="105"/>
        </w:rPr>
      </w:pPr>
      <w:r w:rsidRPr="009571B8">
        <w:rPr>
          <w:rFonts w:asciiTheme="minorHAnsi" w:hAnsiTheme="minorHAnsi" w:cstheme="minorHAnsi"/>
        </w:rPr>
        <w:t xml:space="preserve">The current practice includes the use of SBA </w:t>
      </w:r>
      <w:r w:rsidR="00BB28DF" w:rsidRPr="009571B8">
        <w:rPr>
          <w:rFonts w:asciiTheme="minorHAnsi" w:hAnsiTheme="minorHAnsi" w:cstheme="minorHAnsi"/>
        </w:rPr>
        <w:t>as an initial treatment</w:t>
      </w:r>
      <w:r w:rsidR="007A38A3" w:rsidRPr="009571B8">
        <w:rPr>
          <w:rFonts w:asciiTheme="minorHAnsi" w:hAnsiTheme="minorHAnsi" w:cstheme="minorHAnsi"/>
        </w:rPr>
        <w:t>. S</w:t>
      </w:r>
      <w:r w:rsidR="005A0773" w:rsidRPr="009571B8">
        <w:rPr>
          <w:rFonts w:asciiTheme="minorHAnsi" w:hAnsiTheme="minorHAnsi" w:cstheme="minorHAnsi"/>
        </w:rPr>
        <w:t>ome patients require adjunctive treatment with DCB, atherectomy</w:t>
      </w:r>
      <w:r w:rsidR="000E01A8">
        <w:rPr>
          <w:rFonts w:asciiTheme="minorHAnsi" w:hAnsiTheme="minorHAnsi" w:cstheme="minorHAnsi"/>
        </w:rPr>
        <w:t>,</w:t>
      </w:r>
      <w:r w:rsidR="005A0773" w:rsidRPr="009571B8">
        <w:rPr>
          <w:rFonts w:asciiTheme="minorHAnsi" w:hAnsiTheme="minorHAnsi" w:cstheme="minorHAnsi"/>
        </w:rPr>
        <w:t xml:space="preserve"> and stent insertio</w:t>
      </w:r>
      <w:r w:rsidR="00CD1629" w:rsidRPr="009571B8">
        <w:rPr>
          <w:rFonts w:asciiTheme="minorHAnsi" w:hAnsiTheme="minorHAnsi" w:cstheme="minorHAnsi"/>
        </w:rPr>
        <w:t xml:space="preserve">n either alone or in combination. The adjunctive therapies are determined by clinical </w:t>
      </w:r>
      <w:r w:rsidR="000E01A8">
        <w:rPr>
          <w:rFonts w:asciiTheme="minorHAnsi" w:hAnsiTheme="minorHAnsi" w:cstheme="minorHAnsi"/>
        </w:rPr>
        <w:t>judgment</w:t>
      </w:r>
      <w:r w:rsidR="000E01A8" w:rsidRPr="009571B8">
        <w:rPr>
          <w:rFonts w:asciiTheme="minorHAnsi" w:hAnsiTheme="minorHAnsi" w:cstheme="minorHAnsi"/>
        </w:rPr>
        <w:t xml:space="preserve"> </w:t>
      </w:r>
      <w:r w:rsidR="00CD1629" w:rsidRPr="009571B8">
        <w:rPr>
          <w:rFonts w:asciiTheme="minorHAnsi" w:hAnsiTheme="minorHAnsi" w:cstheme="minorHAnsi"/>
        </w:rPr>
        <w:t>based on several factors such as type of lesion</w:t>
      </w:r>
      <w:r w:rsidR="00291F01">
        <w:rPr>
          <w:rFonts w:asciiTheme="minorHAnsi" w:hAnsiTheme="minorHAnsi" w:cstheme="minorHAnsi"/>
        </w:rPr>
        <w:t>,</w:t>
      </w:r>
      <w:r w:rsidR="00CD1629" w:rsidRPr="009571B8">
        <w:rPr>
          <w:rFonts w:asciiTheme="minorHAnsi" w:hAnsiTheme="minorHAnsi" w:cstheme="minorHAnsi"/>
        </w:rPr>
        <w:t xml:space="preserve"> degree of calcification and the results of the initial angioplasty.</w:t>
      </w:r>
      <w:r w:rsidR="00166BEF" w:rsidRPr="009571B8">
        <w:rPr>
          <w:rFonts w:asciiTheme="minorHAnsi" w:hAnsiTheme="minorHAnsi" w:cstheme="minorHAnsi"/>
        </w:rPr>
        <w:t xml:space="preserve"> Furthermore, </w:t>
      </w:r>
      <w:r w:rsidR="00166BEF" w:rsidRPr="009571B8">
        <w:rPr>
          <w:rFonts w:asciiTheme="minorHAnsi" w:hAnsiTheme="minorHAnsi" w:cstheme="minorHAnsi"/>
          <w:w w:val="105"/>
        </w:rPr>
        <w:t>atherectomy is currently practi</w:t>
      </w:r>
      <w:r w:rsidR="000F3491">
        <w:rPr>
          <w:rFonts w:asciiTheme="minorHAnsi" w:hAnsiTheme="minorHAnsi" w:cstheme="minorHAnsi"/>
          <w:w w:val="105"/>
        </w:rPr>
        <w:t>c</w:t>
      </w:r>
      <w:r w:rsidR="006D4E2A">
        <w:rPr>
          <w:rFonts w:asciiTheme="minorHAnsi" w:hAnsiTheme="minorHAnsi" w:cstheme="minorHAnsi"/>
          <w:w w:val="105"/>
        </w:rPr>
        <w:t>ed</w:t>
      </w:r>
      <w:r w:rsidR="00166BEF" w:rsidRPr="009571B8">
        <w:rPr>
          <w:rFonts w:asciiTheme="minorHAnsi" w:hAnsiTheme="minorHAnsi" w:cstheme="minorHAnsi"/>
          <w:w w:val="105"/>
        </w:rPr>
        <w:t xml:space="preserve"> in Australia (MBS item listing 35312</w:t>
      </w:r>
      <w:r w:rsidR="00BD680C">
        <w:rPr>
          <w:rFonts w:asciiTheme="minorHAnsi" w:hAnsiTheme="minorHAnsi" w:cstheme="minorHAnsi"/>
          <w:w w:val="105"/>
        </w:rPr>
        <w:t xml:space="preserve"> and 35315</w:t>
      </w:r>
      <w:r w:rsidR="00166BEF" w:rsidRPr="009571B8">
        <w:rPr>
          <w:rFonts w:asciiTheme="minorHAnsi" w:hAnsiTheme="minorHAnsi" w:cstheme="minorHAnsi"/>
          <w:w w:val="105"/>
        </w:rPr>
        <w:t>).</w:t>
      </w:r>
      <w:r w:rsidR="00166BEF" w:rsidRPr="009571B8">
        <w:rPr>
          <w:rFonts w:asciiTheme="minorHAnsi" w:hAnsiTheme="minorHAnsi" w:cstheme="minorHAnsi"/>
          <w:spacing w:val="-5"/>
          <w:w w:val="105"/>
        </w:rPr>
        <w:t xml:space="preserve"> </w:t>
      </w:r>
      <w:r w:rsidR="00607D3B">
        <w:rPr>
          <w:rFonts w:asciiTheme="minorHAnsi" w:hAnsiTheme="minorHAnsi" w:cstheme="minorHAnsi"/>
          <w:w w:val="105"/>
        </w:rPr>
        <w:t>Atherectomy</w:t>
      </w:r>
      <w:r w:rsidR="00607D3B" w:rsidRPr="009571B8">
        <w:rPr>
          <w:rFonts w:asciiTheme="minorHAnsi" w:hAnsiTheme="minorHAnsi" w:cstheme="minorHAnsi"/>
          <w:spacing w:val="16"/>
          <w:w w:val="105"/>
        </w:rPr>
        <w:t xml:space="preserve"> </w:t>
      </w:r>
      <w:r w:rsidR="00166BEF" w:rsidRPr="009571B8">
        <w:rPr>
          <w:rFonts w:asciiTheme="minorHAnsi" w:hAnsiTheme="minorHAnsi" w:cstheme="minorHAnsi"/>
          <w:w w:val="105"/>
        </w:rPr>
        <w:t>is usually performed as combined therapy with balloon angioplasty</w:t>
      </w:r>
      <w:r w:rsidR="00166BEF" w:rsidRPr="009571B8">
        <w:rPr>
          <w:rFonts w:asciiTheme="minorHAnsi" w:hAnsiTheme="minorHAnsi" w:cstheme="minorHAnsi"/>
          <w:spacing w:val="40"/>
          <w:w w:val="105"/>
        </w:rPr>
        <w:t xml:space="preserve"> </w:t>
      </w:r>
      <w:r w:rsidR="00166BEF" w:rsidRPr="009571B8">
        <w:rPr>
          <w:rFonts w:asciiTheme="minorHAnsi" w:hAnsiTheme="minorHAnsi" w:cstheme="minorHAnsi"/>
          <w:w w:val="105"/>
        </w:rPr>
        <w:t xml:space="preserve">to </w:t>
      </w:r>
      <w:r w:rsidR="00607D3B" w:rsidRPr="009571B8">
        <w:rPr>
          <w:rFonts w:asciiTheme="minorHAnsi" w:hAnsiTheme="minorHAnsi" w:cstheme="minorHAnsi"/>
          <w:w w:val="105"/>
        </w:rPr>
        <w:t>remove or debulk the atherosclerotic or calcified plaque</w:t>
      </w:r>
      <w:r w:rsidR="00607D3B">
        <w:rPr>
          <w:rFonts w:asciiTheme="minorHAnsi" w:hAnsiTheme="minorHAnsi" w:cstheme="minorHAnsi"/>
          <w:color w:val="575757"/>
          <w:w w:val="105"/>
        </w:rPr>
        <w:t xml:space="preserve"> </w:t>
      </w:r>
      <w:r w:rsidR="00607D3B" w:rsidRPr="00BD680C">
        <w:rPr>
          <w:rFonts w:asciiTheme="minorHAnsi" w:hAnsiTheme="minorHAnsi" w:cstheme="minorHAnsi"/>
          <w:w w:val="105"/>
        </w:rPr>
        <w:t>using</w:t>
      </w:r>
      <w:r w:rsidR="00607D3B" w:rsidRPr="00942247">
        <w:rPr>
          <w:rFonts w:asciiTheme="minorHAnsi" w:hAnsiTheme="minorHAnsi" w:cstheme="minorHAnsi"/>
          <w:w w:val="105"/>
        </w:rPr>
        <w:t xml:space="preserve"> </w:t>
      </w:r>
      <w:r w:rsidR="00607D3B" w:rsidRPr="009571B8">
        <w:rPr>
          <w:rFonts w:asciiTheme="minorHAnsi" w:hAnsiTheme="minorHAnsi" w:cstheme="minorHAnsi"/>
          <w:w w:val="105"/>
        </w:rPr>
        <w:t xml:space="preserve">different </w:t>
      </w:r>
      <w:r w:rsidR="00607D3B" w:rsidRPr="009571B8">
        <w:rPr>
          <w:rFonts w:asciiTheme="minorHAnsi" w:hAnsiTheme="minorHAnsi" w:cstheme="minorHAnsi"/>
          <w:w w:val="105"/>
        </w:rPr>
        <w:lastRenderedPageBreak/>
        <w:t>atherectomy devices</w:t>
      </w:r>
      <w:r w:rsidR="000F39DE">
        <w:rPr>
          <w:rFonts w:asciiTheme="minorHAnsi" w:hAnsiTheme="minorHAnsi" w:cstheme="minorHAnsi"/>
          <w:w w:val="105"/>
        </w:rPr>
        <w:t xml:space="preserve"> </w:t>
      </w:r>
      <w:r w:rsidR="000F39DE">
        <w:rPr>
          <w:rFonts w:asciiTheme="minorHAnsi" w:hAnsiTheme="minorHAnsi" w:cstheme="minorHAnsi"/>
          <w:w w:val="105"/>
        </w:rPr>
        <w:fldChar w:fldCharType="begin"/>
      </w:r>
      <w:r w:rsidR="009F6151">
        <w:rPr>
          <w:rFonts w:asciiTheme="minorHAnsi" w:hAnsiTheme="minorHAnsi" w:cstheme="minorHAnsi"/>
          <w:w w:val="105"/>
        </w:rPr>
        <w:instrText xml:space="preserve"> ADDIN EN.CITE &lt;EndNote&gt;&lt;Cite&gt;&lt;Author&gt;Charitakis&lt;/Author&gt;&lt;Year&gt;2015&lt;/Year&gt;&lt;RecNum&gt;95&lt;/RecNum&gt;&lt;DisplayText&gt;(Charitakis &amp;amp; Feldman, 2015)&lt;/DisplayText&gt;&lt;record&gt;&lt;rec-number&gt;95&lt;/rec-number&gt;&lt;foreign-keys&gt;&lt;key app="EN" db-id="d5svt0xdix0t91epd2bxzf0z00fvx9rrxxzz" timestamp="1678923638"&gt;95&lt;/key&gt;&lt;/foreign-keys&gt;&lt;ref-type name="Web Page"&gt;12&lt;/ref-type&gt;&lt;contributors&gt;&lt;authors&gt;&lt;author&gt;Charitakis, K., &lt;/author&gt;&lt;author&gt;Feldman, D.N., &lt;/author&gt;&lt;/authors&gt;&lt;/contributors&gt;&lt;titles&gt;&lt;title&gt;Atherectomy for Lower Extremity Intervention: Why, When, and Which Device? expert analysis&lt;/title&gt;&lt;/titles&gt;&lt;volume&gt;2023&lt;/volume&gt;&lt;number&gt;7th March 2023&lt;/number&gt;&lt;dates&gt;&lt;year&gt;2015&lt;/year&gt;&lt;/dates&gt;&lt;publisher&gt;American College of Cardiology&lt;/publisher&gt;&lt;urls&gt;&lt;related-urls&gt;&lt;url&gt;https://www.acc.org/latest-in-cardiology/articles/2015/06/16/07/58/atherectomy-for-lower-extremity-intervention?ad=semD&amp;amp;an=msn_s&amp;amp;am=broad&amp;amp;q=silverhawk%20catheter&amp;amp;o=12627&amp;amp;qsrc=999&amp;amp;l=sem&amp;amp;askid=60758d27-4571-47d0-b684-ae7fdbf87c8b-0-ab_msb&lt;/url&gt;&lt;/related-urls&gt;&lt;/urls&gt;&lt;/record&gt;&lt;/Cite&gt;&lt;/EndNote&gt;</w:instrText>
      </w:r>
      <w:r w:rsidR="000F39DE">
        <w:rPr>
          <w:rFonts w:asciiTheme="minorHAnsi" w:hAnsiTheme="minorHAnsi" w:cstheme="minorHAnsi"/>
          <w:w w:val="105"/>
        </w:rPr>
        <w:fldChar w:fldCharType="separate"/>
      </w:r>
      <w:r w:rsidR="009F6151">
        <w:rPr>
          <w:rFonts w:asciiTheme="minorHAnsi" w:hAnsiTheme="minorHAnsi" w:cstheme="minorHAnsi"/>
          <w:noProof/>
          <w:w w:val="105"/>
        </w:rPr>
        <w:t>(Charitakis &amp; Feldman, 2015)</w:t>
      </w:r>
      <w:r w:rsidR="000F39DE">
        <w:rPr>
          <w:rFonts w:asciiTheme="minorHAnsi" w:hAnsiTheme="minorHAnsi" w:cstheme="minorHAnsi"/>
          <w:w w:val="105"/>
        </w:rPr>
        <w:fldChar w:fldCharType="end"/>
      </w:r>
      <w:r w:rsidR="00607D3B">
        <w:rPr>
          <w:rFonts w:asciiTheme="minorHAnsi" w:hAnsiTheme="minorHAnsi" w:cstheme="minorHAnsi"/>
          <w:w w:val="105"/>
        </w:rPr>
        <w:t xml:space="preserve">. </w:t>
      </w:r>
      <w:r w:rsidR="00166BEF" w:rsidRPr="009571B8">
        <w:rPr>
          <w:rFonts w:asciiTheme="minorHAnsi" w:hAnsiTheme="minorHAnsi" w:cstheme="minorHAnsi"/>
          <w:w w:val="105"/>
        </w:rPr>
        <w:t>Therefore, treatment arms relevant for</w:t>
      </w:r>
      <w:r w:rsidR="00166BEF" w:rsidRPr="009571B8">
        <w:rPr>
          <w:rFonts w:asciiTheme="minorHAnsi" w:hAnsiTheme="minorHAnsi" w:cstheme="minorHAnsi"/>
          <w:spacing w:val="40"/>
          <w:w w:val="105"/>
        </w:rPr>
        <w:t xml:space="preserve"> </w:t>
      </w:r>
      <w:r w:rsidR="00166BEF" w:rsidRPr="009571B8">
        <w:rPr>
          <w:rFonts w:asciiTheme="minorHAnsi" w:hAnsiTheme="minorHAnsi" w:cstheme="minorHAnsi"/>
          <w:w w:val="105"/>
        </w:rPr>
        <w:t>the atherectomy</w:t>
      </w:r>
      <w:r w:rsidR="00166BEF" w:rsidRPr="009571B8">
        <w:rPr>
          <w:rFonts w:asciiTheme="minorHAnsi" w:hAnsiTheme="minorHAnsi" w:cstheme="minorHAnsi"/>
          <w:spacing w:val="40"/>
          <w:w w:val="105"/>
        </w:rPr>
        <w:t xml:space="preserve"> </w:t>
      </w:r>
      <w:r w:rsidR="00166BEF" w:rsidRPr="009571B8">
        <w:rPr>
          <w:rFonts w:asciiTheme="minorHAnsi" w:hAnsiTheme="minorHAnsi" w:cstheme="minorHAnsi"/>
          <w:w w:val="105"/>
        </w:rPr>
        <w:t>were included in the clinical management</w:t>
      </w:r>
      <w:r w:rsidR="00166BEF" w:rsidRPr="009571B8">
        <w:rPr>
          <w:rFonts w:asciiTheme="minorHAnsi" w:hAnsiTheme="minorHAnsi" w:cstheme="minorHAnsi"/>
          <w:spacing w:val="40"/>
          <w:w w:val="105"/>
        </w:rPr>
        <w:t xml:space="preserve"> </w:t>
      </w:r>
      <w:r w:rsidR="00166BEF" w:rsidRPr="009571B8">
        <w:rPr>
          <w:rFonts w:asciiTheme="minorHAnsi" w:hAnsiTheme="minorHAnsi" w:cstheme="minorHAnsi"/>
          <w:w w:val="105"/>
        </w:rPr>
        <w:t>algorithm</w:t>
      </w:r>
      <w:r w:rsidR="00166BEF" w:rsidRPr="009571B8">
        <w:rPr>
          <w:rFonts w:asciiTheme="minorHAnsi" w:hAnsiTheme="minorHAnsi" w:cstheme="minorHAnsi"/>
          <w:color w:val="575757"/>
          <w:w w:val="105"/>
        </w:rPr>
        <w:t>.</w:t>
      </w:r>
    </w:p>
    <w:p w14:paraId="296F69A3" w14:textId="523D0E39" w:rsidR="00AA634B" w:rsidRDefault="00BB28DF" w:rsidP="009571B8">
      <w:pPr>
        <w:jc w:val="both"/>
        <w:rPr>
          <w:color w:val="000000" w:themeColor="text1"/>
        </w:rPr>
      </w:pPr>
      <w:r w:rsidRPr="00AA634B">
        <w:rPr>
          <w:w w:val="105"/>
        </w:rPr>
        <w:t>Figure 4 illustrates the proposed management algorithm with the presence of IVL for the proposed PICO sets</w:t>
      </w:r>
      <w:r w:rsidR="00AA634B" w:rsidRPr="00AA634B">
        <w:rPr>
          <w:w w:val="105"/>
        </w:rPr>
        <w:t xml:space="preserve">. </w:t>
      </w:r>
      <w:r w:rsidR="00A01802">
        <w:rPr>
          <w:w w:val="105"/>
        </w:rPr>
        <w:t xml:space="preserve">The </w:t>
      </w:r>
      <w:r w:rsidR="00AA634B">
        <w:rPr>
          <w:color w:val="000000" w:themeColor="text1"/>
        </w:rPr>
        <w:t>yellow</w:t>
      </w:r>
      <w:r w:rsidR="00AA634B" w:rsidRPr="00EB4F14">
        <w:rPr>
          <w:color w:val="000000" w:themeColor="text1"/>
        </w:rPr>
        <w:t xml:space="preserve"> text boxes indicate the management techniques added by the HTA group.</w:t>
      </w:r>
    </w:p>
    <w:p w14:paraId="1A38542B" w14:textId="77777777" w:rsidR="00065243" w:rsidRDefault="00065243" w:rsidP="004C5F47">
      <w:pPr>
        <w:pStyle w:val="TableHeading"/>
      </w:pPr>
      <w:bookmarkStart w:id="23" w:name="_Hlk129344459"/>
    </w:p>
    <w:p w14:paraId="44076A0B" w14:textId="3EB48A56" w:rsidR="00065243" w:rsidRDefault="001231AD" w:rsidP="004C5F47">
      <w:pPr>
        <w:pStyle w:val="TableHeading"/>
      </w:pPr>
      <w:r>
        <w:rPr>
          <w:noProof/>
        </w:rPr>
        <w:drawing>
          <wp:inline distT="0" distB="0" distL="0" distR="0" wp14:anchorId="7247906B" wp14:editId="196C91CC">
            <wp:extent cx="3769200" cy="5205600"/>
            <wp:effectExtent l="0" t="0" r="3175" b="0"/>
            <wp:docPr id="8" name="Picture 8" descr="Figure 4: Proposed clinical management algorith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4: Proposed clinical management algorithm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69200" cy="5205600"/>
                    </a:xfrm>
                    <a:prstGeom prst="rect">
                      <a:avLst/>
                    </a:prstGeom>
                    <a:noFill/>
                    <a:ln>
                      <a:noFill/>
                    </a:ln>
                  </pic:spPr>
                </pic:pic>
              </a:graphicData>
            </a:graphic>
          </wp:inline>
        </w:drawing>
      </w:r>
    </w:p>
    <w:p w14:paraId="5923DC69" w14:textId="520A120A" w:rsidR="00F54253" w:rsidRPr="00BD680C" w:rsidRDefault="0068597F" w:rsidP="00F54253">
      <w:pPr>
        <w:pStyle w:val="Tablenotes"/>
        <w:rPr>
          <w:b/>
          <w:bCs/>
        </w:rPr>
      </w:pPr>
      <w:r w:rsidRPr="00BD680C">
        <w:rPr>
          <w:b/>
          <w:bCs/>
        </w:rPr>
        <w:t xml:space="preserve">Figure </w:t>
      </w:r>
      <w:r w:rsidR="00BD680C" w:rsidRPr="00BD680C">
        <w:rPr>
          <w:b/>
          <w:bCs/>
        </w:rPr>
        <w:t>4</w:t>
      </w:r>
      <w:r w:rsidRPr="00BD680C">
        <w:rPr>
          <w:b/>
          <w:bCs/>
        </w:rPr>
        <w:t xml:space="preserve">: </w:t>
      </w:r>
      <w:r w:rsidR="001B40B0" w:rsidRPr="00BD680C">
        <w:rPr>
          <w:b/>
          <w:bCs/>
        </w:rPr>
        <w:t xml:space="preserve">Proposed </w:t>
      </w:r>
      <w:r w:rsidRPr="00BD680C">
        <w:rPr>
          <w:b/>
          <w:bCs/>
        </w:rPr>
        <w:t>clinical management algorithm</w:t>
      </w:r>
      <w:r w:rsidR="00065243" w:rsidRPr="00BD680C">
        <w:rPr>
          <w:b/>
          <w:bCs/>
        </w:rPr>
        <w:t xml:space="preserve"> </w:t>
      </w:r>
    </w:p>
    <w:p w14:paraId="01670410" w14:textId="1CF8BC96" w:rsidR="00607D3B" w:rsidRDefault="00607D3B" w:rsidP="00607D3B">
      <w:pPr>
        <w:pStyle w:val="Tablenotes"/>
      </w:pPr>
      <w:r>
        <w:t xml:space="preserve">Source: Adapted from </w:t>
      </w:r>
      <w:r>
        <w:fldChar w:fldCharType="begin"/>
      </w:r>
      <w:r w:rsidR="009F6151">
        <w:instrText xml:space="preserve"> ADDIN EN.CITE &lt;EndNote&gt;&lt;Cite&gt;&lt;Author&gt;Gerhard-Herman&lt;/Author&gt;&lt;Year&gt;2017&lt;/Year&gt;&lt;RecNum&gt;21&lt;/RecNum&gt;&lt;DisplayText&gt;(Gerhard-Herman et al., 2017)&lt;/DisplayText&gt;&lt;record&gt;&lt;rec-number&gt;21&lt;/rec-number&gt;&lt;foreign-keys&gt;&lt;key app="EN" db-id="d5svt0xdix0t91epd2bxzf0z00fvx9rrxxzz" timestamp="1675924868"&gt;21&lt;/key&gt;&lt;/foreign-keys&gt;&lt;ref-type name="Journal Article"&gt;17&lt;/ref-type&gt;&lt;contributors&gt;&lt;authors&gt;&lt;author&gt;Gerhard-Herman, M.D., &lt;/author&gt;&lt;author&gt;Gornik, H.L., &lt;/author&gt;&lt;author&gt;Barrett, C., &lt;/author&gt;&lt;author&gt;et al,&lt;/author&gt;&lt;/authors&gt;&lt;/contributors&gt;&lt;titles&gt;&lt;title&gt;2016 AHA/ACC Guideline on the Management of Patients with Lower Extremity Peripheral Artery Disease: Executive Summary&lt;/title&gt;&lt;secondary-title&gt;Vascular Medicine&lt;/secondary-title&gt;&lt;/titles&gt;&lt;periodical&gt;&lt;full-title&gt;Vascular Medicine&lt;/full-title&gt;&lt;/periodical&gt;&lt;pages&gt;NP1-NP43&lt;/pages&gt;&lt;volume&gt;22&lt;/volume&gt;&lt;number&gt;3&lt;/number&gt;&lt;keywords&gt;&lt;keyword&gt;ACC/AHA Clinical Practice Guideline,peripheral artery disease,claudication,critical limb ischemia,acute limb ischemia,antiplatelet agents,supervised exercise,endovascular procedures,bypass surgery,limb salvage,smoking cessation&lt;/keyword&gt;&lt;/keywords&gt;&lt;dates&gt;&lt;year&gt;2017&lt;/year&gt;&lt;/dates&gt;&lt;accession-num&gt;28494710&lt;/accession-num&gt;&lt;urls&gt;&lt;related-urls&gt;&lt;url&gt;https://journals.sagepub.com/doi/abs/10.1177/1358863X17701592&lt;/url&gt;&lt;/related-urls&gt;&lt;/urls&gt;&lt;electronic-resource-num&gt;10.1177/1358863x17701592&lt;/electronic-resource-num&gt;&lt;/record&gt;&lt;/Cite&gt;&lt;/EndNote&gt;</w:instrText>
      </w:r>
      <w:r>
        <w:fldChar w:fldCharType="separate"/>
      </w:r>
      <w:r w:rsidR="009F6151">
        <w:rPr>
          <w:noProof/>
        </w:rPr>
        <w:t>(Gerhard-Herman et al., 2017)</w:t>
      </w:r>
      <w:r>
        <w:fldChar w:fldCharType="end"/>
      </w:r>
      <w:r>
        <w:t xml:space="preserve"> </w:t>
      </w:r>
    </w:p>
    <w:p w14:paraId="7B9B7698" w14:textId="77777777" w:rsidR="00607D3B" w:rsidRDefault="00607D3B" w:rsidP="00607D3B">
      <w:pPr>
        <w:pStyle w:val="Tablenotes"/>
      </w:pPr>
      <w:r>
        <w:t>Abbreviations: CTA, computed tomography angiography; GDMT, guideline-directed medical therapy; MRA, magnetic resonance angiography</w:t>
      </w:r>
    </w:p>
    <w:bookmarkEnd w:id="23"/>
    <w:p w14:paraId="60E617FC" w14:textId="77777777" w:rsidR="00BD680C" w:rsidRDefault="00BD680C" w:rsidP="00BB28DF">
      <w:pPr>
        <w:jc w:val="both"/>
      </w:pPr>
    </w:p>
    <w:p w14:paraId="4B027EA4" w14:textId="0C317870" w:rsidR="00607D3B" w:rsidRDefault="000D2845" w:rsidP="00BB28DF">
      <w:pPr>
        <w:jc w:val="both"/>
        <w:rPr>
          <w:rFonts w:asciiTheme="minorHAnsi" w:hAnsiTheme="minorHAnsi" w:cstheme="minorHAnsi"/>
          <w:w w:val="105"/>
        </w:rPr>
      </w:pPr>
      <w:r>
        <w:t xml:space="preserve">The application stated that </w:t>
      </w:r>
      <w:r w:rsidR="00761B27">
        <w:t>if</w:t>
      </w:r>
      <w:r>
        <w:t xml:space="preserve"> </w:t>
      </w:r>
      <w:r w:rsidR="00C20F71">
        <w:t xml:space="preserve">the </w:t>
      </w:r>
      <w:r>
        <w:t xml:space="preserve">anatomic assessment reveals at least moderate calcification, the patient would be eligible for treatment with IVL in place of balloon angioplasty. </w:t>
      </w:r>
      <w:r w:rsidR="00BB28DF" w:rsidRPr="00EF6418">
        <w:rPr>
          <w:w w:val="105"/>
        </w:rPr>
        <w:t xml:space="preserve">The population relevant for this </w:t>
      </w:r>
      <w:r w:rsidR="00BB28DF" w:rsidRPr="00492BFA">
        <w:rPr>
          <w:rFonts w:asciiTheme="minorHAnsi" w:hAnsiTheme="minorHAnsi" w:cstheme="minorHAnsi"/>
          <w:w w:val="105"/>
        </w:rPr>
        <w:t>application is</w:t>
      </w:r>
      <w:r w:rsidR="00BB28DF" w:rsidRPr="00492BFA">
        <w:rPr>
          <w:rFonts w:asciiTheme="minorHAnsi" w:hAnsiTheme="minorHAnsi" w:cstheme="minorHAnsi"/>
          <w:spacing w:val="-4"/>
          <w:w w:val="105"/>
        </w:rPr>
        <w:t xml:space="preserve"> </w:t>
      </w:r>
      <w:r w:rsidR="00BB28DF" w:rsidRPr="00492BFA">
        <w:rPr>
          <w:rFonts w:asciiTheme="minorHAnsi" w:hAnsiTheme="minorHAnsi" w:cstheme="minorHAnsi"/>
          <w:w w:val="105"/>
        </w:rPr>
        <w:t>patients with</w:t>
      </w:r>
      <w:r w:rsidR="00BB28DF" w:rsidRPr="00492BFA">
        <w:rPr>
          <w:rFonts w:asciiTheme="minorHAnsi" w:hAnsiTheme="minorHAnsi" w:cstheme="minorHAnsi"/>
          <w:spacing w:val="-9"/>
          <w:w w:val="105"/>
        </w:rPr>
        <w:t xml:space="preserve"> </w:t>
      </w:r>
      <w:r w:rsidR="00BB28DF" w:rsidRPr="00492BFA">
        <w:rPr>
          <w:rFonts w:asciiTheme="minorHAnsi" w:hAnsiTheme="minorHAnsi" w:cstheme="minorHAnsi"/>
          <w:w w:val="105"/>
        </w:rPr>
        <w:t>moderately or</w:t>
      </w:r>
      <w:r w:rsidR="00BB28DF" w:rsidRPr="00492BFA">
        <w:rPr>
          <w:rFonts w:asciiTheme="minorHAnsi" w:hAnsiTheme="minorHAnsi" w:cstheme="minorHAnsi"/>
          <w:spacing w:val="-1"/>
          <w:w w:val="105"/>
        </w:rPr>
        <w:t xml:space="preserve"> </w:t>
      </w:r>
      <w:r w:rsidR="00BB28DF" w:rsidRPr="00492BFA">
        <w:rPr>
          <w:rFonts w:asciiTheme="minorHAnsi" w:hAnsiTheme="minorHAnsi" w:cstheme="minorHAnsi"/>
          <w:w w:val="105"/>
        </w:rPr>
        <w:t>severely calcified PAD</w:t>
      </w:r>
      <w:r w:rsidR="00BB28DF" w:rsidRPr="00492BFA">
        <w:rPr>
          <w:rFonts w:asciiTheme="minorHAnsi" w:hAnsiTheme="minorHAnsi" w:cstheme="minorHAnsi"/>
          <w:spacing w:val="-6"/>
          <w:w w:val="105"/>
        </w:rPr>
        <w:t xml:space="preserve"> </w:t>
      </w:r>
      <w:r w:rsidR="00BB28DF" w:rsidRPr="00492BFA">
        <w:rPr>
          <w:rFonts w:asciiTheme="minorHAnsi" w:hAnsiTheme="minorHAnsi" w:cstheme="minorHAnsi"/>
          <w:w w:val="105"/>
        </w:rPr>
        <w:t xml:space="preserve">in lower limbs. </w:t>
      </w:r>
      <w:r w:rsidR="00607D3B">
        <w:rPr>
          <w:rFonts w:asciiTheme="minorHAnsi" w:hAnsiTheme="minorHAnsi" w:cstheme="minorHAnsi"/>
          <w:w w:val="105"/>
        </w:rPr>
        <w:t>Therefore, the proposed algorithm includes two pathways for the patients with PAD in lower limbs</w:t>
      </w:r>
      <w:r w:rsidR="00E75C96">
        <w:rPr>
          <w:rFonts w:asciiTheme="minorHAnsi" w:hAnsiTheme="minorHAnsi" w:cstheme="minorHAnsi"/>
          <w:w w:val="105"/>
        </w:rPr>
        <w:t xml:space="preserve"> based on degree of calcification of the PAD lesions</w:t>
      </w:r>
      <w:r w:rsidR="00607D3B">
        <w:rPr>
          <w:rFonts w:asciiTheme="minorHAnsi" w:hAnsiTheme="minorHAnsi" w:cstheme="minorHAnsi"/>
          <w:w w:val="105"/>
        </w:rPr>
        <w:t xml:space="preserve">. PAD patients with no or </w:t>
      </w:r>
      <w:r w:rsidR="00453B87">
        <w:rPr>
          <w:rFonts w:asciiTheme="minorHAnsi" w:hAnsiTheme="minorHAnsi" w:cstheme="minorHAnsi"/>
          <w:w w:val="105"/>
        </w:rPr>
        <w:t xml:space="preserve">mildly </w:t>
      </w:r>
      <w:r w:rsidR="00607D3B">
        <w:rPr>
          <w:rFonts w:asciiTheme="minorHAnsi" w:hAnsiTheme="minorHAnsi" w:cstheme="minorHAnsi"/>
          <w:w w:val="105"/>
        </w:rPr>
        <w:t>calcified lesions in lower limbs would follow the existing pathway (i.e., treatment with SBA as standalone or in combination with DCB/stent/atherectomy</w:t>
      </w:r>
      <w:r w:rsidR="00E75C96">
        <w:rPr>
          <w:rFonts w:asciiTheme="minorHAnsi" w:hAnsiTheme="minorHAnsi" w:cstheme="minorHAnsi"/>
          <w:w w:val="105"/>
        </w:rPr>
        <w:t>)</w:t>
      </w:r>
      <w:r w:rsidR="00607D3B">
        <w:rPr>
          <w:rFonts w:asciiTheme="minorHAnsi" w:hAnsiTheme="minorHAnsi" w:cstheme="minorHAnsi"/>
          <w:w w:val="105"/>
        </w:rPr>
        <w:t xml:space="preserve">. Patients with </w:t>
      </w:r>
      <w:r w:rsidR="00607D3B" w:rsidRPr="00492BFA">
        <w:rPr>
          <w:rFonts w:asciiTheme="minorHAnsi" w:hAnsiTheme="minorHAnsi" w:cstheme="minorHAnsi"/>
          <w:w w:val="105"/>
        </w:rPr>
        <w:t>moderately or</w:t>
      </w:r>
      <w:r w:rsidR="00607D3B" w:rsidRPr="00492BFA">
        <w:rPr>
          <w:rFonts w:asciiTheme="minorHAnsi" w:hAnsiTheme="minorHAnsi" w:cstheme="minorHAnsi"/>
          <w:spacing w:val="-1"/>
          <w:w w:val="105"/>
        </w:rPr>
        <w:t xml:space="preserve"> </w:t>
      </w:r>
      <w:r w:rsidR="00607D3B" w:rsidRPr="00492BFA">
        <w:rPr>
          <w:rFonts w:asciiTheme="minorHAnsi" w:hAnsiTheme="minorHAnsi" w:cstheme="minorHAnsi"/>
          <w:w w:val="105"/>
        </w:rPr>
        <w:t>severely calcified PAD</w:t>
      </w:r>
      <w:r w:rsidR="00607D3B" w:rsidRPr="00492BFA">
        <w:rPr>
          <w:rFonts w:asciiTheme="minorHAnsi" w:hAnsiTheme="minorHAnsi" w:cstheme="minorHAnsi"/>
          <w:spacing w:val="-6"/>
          <w:w w:val="105"/>
        </w:rPr>
        <w:t xml:space="preserve"> </w:t>
      </w:r>
      <w:r w:rsidR="00607D3B" w:rsidRPr="00492BFA">
        <w:rPr>
          <w:rFonts w:asciiTheme="minorHAnsi" w:hAnsiTheme="minorHAnsi" w:cstheme="minorHAnsi"/>
          <w:w w:val="105"/>
        </w:rPr>
        <w:t>in lower limbs</w:t>
      </w:r>
      <w:r w:rsidR="00607D3B">
        <w:rPr>
          <w:rFonts w:asciiTheme="minorHAnsi" w:hAnsiTheme="minorHAnsi" w:cstheme="minorHAnsi"/>
          <w:w w:val="105"/>
        </w:rPr>
        <w:t xml:space="preserve"> </w:t>
      </w:r>
      <w:r w:rsidR="00E75C96">
        <w:rPr>
          <w:rFonts w:asciiTheme="minorHAnsi" w:hAnsiTheme="minorHAnsi" w:cstheme="minorHAnsi"/>
          <w:w w:val="105"/>
        </w:rPr>
        <w:t xml:space="preserve">would </w:t>
      </w:r>
      <w:r w:rsidR="00E75C96">
        <w:rPr>
          <w:rFonts w:asciiTheme="minorHAnsi" w:hAnsiTheme="minorHAnsi" w:cstheme="minorHAnsi"/>
          <w:w w:val="105"/>
        </w:rPr>
        <w:lastRenderedPageBreak/>
        <w:t>follow the proposed clinical management algorithm (i.e., treatment with SBA or IVL as standalone or in combination with DCB/stent/atherectomy)</w:t>
      </w:r>
    </w:p>
    <w:p w14:paraId="3F68803B" w14:textId="5FC2A769" w:rsidR="00C541DF" w:rsidRDefault="00054425" w:rsidP="00BB28DF">
      <w:pPr>
        <w:jc w:val="both"/>
        <w:rPr>
          <w:rFonts w:asciiTheme="minorHAnsi" w:hAnsiTheme="minorHAnsi" w:cstheme="minorHAnsi"/>
        </w:rPr>
      </w:pPr>
      <w:r w:rsidRPr="00492BFA">
        <w:rPr>
          <w:rFonts w:asciiTheme="minorHAnsi" w:hAnsiTheme="minorHAnsi" w:cstheme="minorHAnsi"/>
        </w:rPr>
        <w:t xml:space="preserve">Three studies are available where IVL is used as standalone in the management of PAD in lower limbs </w:t>
      </w:r>
      <w:r w:rsidR="00B51ACB" w:rsidRPr="00492BFA">
        <w:rPr>
          <w:rFonts w:asciiTheme="minorHAnsi" w:hAnsiTheme="minorHAnsi" w:cstheme="minorHAnsi"/>
        </w:rPr>
        <w:fldChar w:fldCharType="begin">
          <w:fldData xml:space="preserve">PEVuZE5vdGU+PENpdGU+PEF1dGhvcj5Ccm9kbWFubjwvQXV0aG9yPjxZZWFyPjIwMTg8L1llYXI+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=
</w:fldData>
        </w:fldChar>
      </w:r>
      <w:r w:rsidR="009F6151">
        <w:rPr>
          <w:rFonts w:asciiTheme="minorHAnsi" w:hAnsiTheme="minorHAnsi" w:cstheme="minorHAnsi"/>
        </w:rPr>
        <w:instrText xml:space="preserve"> ADDIN EN.CITE </w:instrText>
      </w:r>
      <w:r w:rsidR="009F6151">
        <w:rPr>
          <w:rFonts w:asciiTheme="minorHAnsi" w:hAnsiTheme="minorHAnsi" w:cstheme="minorHAnsi"/>
        </w:rPr>
        <w:fldChar w:fldCharType="begin">
          <w:fldData xml:space="preserve">PEVuZE5vdGU+PENpdGU+PEF1dGhvcj5Ccm9kbWFubjwvQXV0aG9yPjxZZWFyPjIwMTg8L1llYXI+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=
</w:fldData>
        </w:fldChar>
      </w:r>
      <w:r w:rsidR="009F6151">
        <w:rPr>
          <w:rFonts w:asciiTheme="minorHAnsi" w:hAnsiTheme="minorHAnsi" w:cstheme="minorHAnsi"/>
        </w:rPr>
        <w:instrText xml:space="preserve"> ADDIN EN.CITE.DATA </w:instrText>
      </w:r>
      <w:r w:rsidR="009F6151">
        <w:rPr>
          <w:rFonts w:asciiTheme="minorHAnsi" w:hAnsiTheme="minorHAnsi" w:cstheme="minorHAnsi"/>
        </w:rPr>
      </w:r>
      <w:r w:rsidR="009F6151">
        <w:rPr>
          <w:rFonts w:asciiTheme="minorHAnsi" w:hAnsiTheme="minorHAnsi" w:cstheme="minorHAnsi"/>
        </w:rPr>
        <w:fldChar w:fldCharType="end"/>
      </w:r>
      <w:r w:rsidR="00B51ACB" w:rsidRPr="00492BFA">
        <w:rPr>
          <w:rFonts w:asciiTheme="minorHAnsi" w:hAnsiTheme="minorHAnsi" w:cstheme="minorHAnsi"/>
        </w:rPr>
      </w:r>
      <w:r w:rsidR="00B51ACB" w:rsidRPr="00492BFA">
        <w:rPr>
          <w:rFonts w:asciiTheme="minorHAnsi" w:hAnsiTheme="minorHAnsi" w:cstheme="minorHAnsi"/>
        </w:rPr>
        <w:fldChar w:fldCharType="separate"/>
      </w:r>
      <w:r w:rsidR="00E446CC">
        <w:rPr>
          <w:rFonts w:asciiTheme="minorHAnsi" w:hAnsiTheme="minorHAnsi" w:cstheme="minorHAnsi"/>
          <w:noProof/>
        </w:rPr>
        <w:t>(Brodmann et al., 2018; Brodmann et al., 2017; Brodmann, Werner, et al., 2019)</w:t>
      </w:r>
      <w:r w:rsidR="00B51ACB" w:rsidRPr="00492BFA">
        <w:rPr>
          <w:rFonts w:asciiTheme="minorHAnsi" w:hAnsiTheme="minorHAnsi" w:cstheme="minorHAnsi"/>
        </w:rPr>
        <w:fldChar w:fldCharType="end"/>
      </w:r>
      <w:r w:rsidR="00EF6418" w:rsidRPr="00492BFA">
        <w:rPr>
          <w:rFonts w:asciiTheme="minorHAnsi" w:hAnsiTheme="minorHAnsi" w:cstheme="minorHAnsi"/>
        </w:rPr>
        <w:t>. However, these studies do not compare IVL and SBA as</w:t>
      </w:r>
      <w:r w:rsidR="004C25A5" w:rsidRPr="00492BFA">
        <w:rPr>
          <w:rFonts w:asciiTheme="minorHAnsi" w:hAnsiTheme="minorHAnsi" w:cstheme="minorHAnsi"/>
        </w:rPr>
        <w:t xml:space="preserve"> standalone treatment for lower limb PAD</w:t>
      </w:r>
      <w:r w:rsidR="00BF3552" w:rsidRPr="00492BFA">
        <w:rPr>
          <w:rFonts w:asciiTheme="minorHAnsi" w:hAnsiTheme="minorHAnsi" w:cstheme="minorHAnsi"/>
        </w:rPr>
        <w:t xml:space="preserve">, hence </w:t>
      </w:r>
      <w:r w:rsidR="002444D5">
        <w:rPr>
          <w:rFonts w:asciiTheme="minorHAnsi" w:hAnsiTheme="minorHAnsi" w:cstheme="minorHAnsi"/>
        </w:rPr>
        <w:t>are</w:t>
      </w:r>
      <w:r w:rsidR="00BF3552" w:rsidRPr="00492BFA">
        <w:rPr>
          <w:rFonts w:asciiTheme="minorHAnsi" w:hAnsiTheme="minorHAnsi" w:cstheme="minorHAnsi"/>
        </w:rPr>
        <w:t xml:space="preserve"> not relevant for PICO set 1</w:t>
      </w:r>
      <w:r w:rsidR="00492BFA" w:rsidRPr="00492BFA">
        <w:rPr>
          <w:rFonts w:asciiTheme="minorHAnsi" w:hAnsiTheme="minorHAnsi" w:cstheme="minorHAnsi"/>
        </w:rPr>
        <w:t>.</w:t>
      </w:r>
      <w:r w:rsidR="00BF3552" w:rsidRPr="00492BFA">
        <w:rPr>
          <w:rFonts w:asciiTheme="minorHAnsi" w:hAnsiTheme="minorHAnsi" w:cstheme="minorHAnsi"/>
        </w:rPr>
        <w:t xml:space="preserve"> </w:t>
      </w:r>
      <w:r w:rsidR="00BB28DF" w:rsidRPr="00492BFA">
        <w:rPr>
          <w:rFonts w:asciiTheme="minorHAnsi" w:hAnsiTheme="minorHAnsi" w:cstheme="minorHAnsi"/>
        </w:rPr>
        <w:t xml:space="preserve">The Disrupt PAD III trial </w:t>
      </w:r>
      <w:r w:rsidR="00BB28DF" w:rsidRPr="00492BFA">
        <w:rPr>
          <w:rFonts w:asciiTheme="minorHAnsi" w:hAnsiTheme="minorHAnsi" w:cstheme="minorHAnsi"/>
        </w:rPr>
        <w:fldChar w:fldCharType="begin"/>
      </w:r>
      <w:r w:rsidR="00BB28DF" w:rsidRPr="00492BFA">
        <w:rPr>
          <w:rFonts w:asciiTheme="minorHAnsi" w:hAnsiTheme="minorHAnsi" w:cstheme="minorHAnsi"/>
        </w:rPr>
        <w:instrText xml:space="preserve"> ADDIN EN.CITE &lt;EndNote&gt;&lt;Cite&gt;&lt;Author&gt;Tepe&lt;/Author&gt;&lt;Year&gt;2022&lt;/Year&gt;&lt;RecNum&gt;9&lt;/RecNum&gt;&lt;DisplayText&gt;(Tepe et al., 2022)&lt;/DisplayText&gt;&lt;record&gt;&lt;rec-number&gt;9&lt;/rec-number&gt;&lt;foreign-keys&gt;&lt;key app="EN" db-id="d5svt0xdix0t91epd2bxzf0z00fvx9rrxxzz" timestamp="1675836465"&gt;9&lt;/key&gt;&lt;/foreign-keys&gt;&lt;ref-type name="Journal Article"&gt;17&lt;/ref-type&gt;&lt;contributors&gt;&lt;authors&gt;&lt;author&gt;Tepe, Gunnar&lt;/author&gt;&lt;author&gt;Brodmann, Marianne&lt;/author&gt;&lt;author&gt;Bachinsky, William&lt;/author&gt;&lt;author&gt;Holden, Andrew&lt;/author&gt;&lt;author&gt;Zeller, Thomas&lt;/author&gt;&lt;author&gt;Mangalmurti, Sarang&lt;/author&gt;&lt;author&gt;Nolte-Ernsting, Claus&lt;/author&gt;&lt;author&gt;Virmani, Renu&lt;/author&gt;&lt;author&gt;Parikh, Sahil A.&lt;/author&gt;&lt;author&gt;Gray, William A.&lt;/author&gt;&lt;/authors&gt;&lt;/contributors&gt;&lt;titles&gt;&lt;title&gt;Intravascular Lithotripsy for Peripheral Artery Calcification: Mid-term Outcomes From the Randomized Disrupt PAD III Trial&lt;/title&gt;&lt;secondary-title&gt;Journal of the Society for Cardiovascular Angiography &amp;amp; Interventions&lt;/secondary-title&gt;&lt;/titles&gt;&lt;periodical&gt;&lt;full-title&gt;Journal of the Society for Cardiovascular Angiography &amp;amp; Interventions&lt;/full-title&gt;&lt;/periodical&gt;&lt;volume&gt;1&lt;/volume&gt;&lt;number&gt;4&lt;/number&gt;&lt;section&gt;100341&lt;/section&gt;&lt;dates&gt;&lt;year&gt;2022&lt;/year&gt;&lt;/dates&gt;&lt;isbn&gt;27729303&lt;/isbn&gt;&lt;urls&gt;&lt;/urls&gt;&lt;electronic-resource-num&gt;10.1016/j.jscai.2022.100341&lt;/electronic-resource-num&gt;&lt;/record&gt;&lt;/Cite&gt;&lt;/EndNote&gt;</w:instrText>
      </w:r>
      <w:r w:rsidR="00BB28DF" w:rsidRPr="00492BFA">
        <w:rPr>
          <w:rFonts w:asciiTheme="minorHAnsi" w:hAnsiTheme="minorHAnsi" w:cstheme="minorHAnsi"/>
        </w:rPr>
        <w:fldChar w:fldCharType="separate"/>
      </w:r>
      <w:r w:rsidR="00BB28DF" w:rsidRPr="00492BFA">
        <w:rPr>
          <w:rFonts w:asciiTheme="minorHAnsi" w:hAnsiTheme="minorHAnsi" w:cstheme="minorHAnsi"/>
          <w:noProof/>
        </w:rPr>
        <w:t>(Tepe et al., 2022)</w:t>
      </w:r>
      <w:r w:rsidR="00BB28DF" w:rsidRPr="00492BFA">
        <w:rPr>
          <w:rFonts w:asciiTheme="minorHAnsi" w:hAnsiTheme="minorHAnsi" w:cstheme="minorHAnsi"/>
        </w:rPr>
        <w:fldChar w:fldCharType="end"/>
      </w:r>
      <w:r w:rsidR="00BB28DF" w:rsidRPr="00492BFA">
        <w:rPr>
          <w:rFonts w:asciiTheme="minorHAnsi" w:hAnsiTheme="minorHAnsi" w:cstheme="minorHAnsi"/>
        </w:rPr>
        <w:t xml:space="preserve"> compared IVL and SBA followed by DCB and/or provisional stenting and demonstrated that significantly fewer </w:t>
      </w:r>
      <w:r w:rsidR="00C20F71">
        <w:rPr>
          <w:rFonts w:asciiTheme="minorHAnsi" w:hAnsiTheme="minorHAnsi" w:cstheme="minorHAnsi"/>
        </w:rPr>
        <w:t>patients</w:t>
      </w:r>
      <w:r w:rsidR="00C20F71" w:rsidRPr="00492BFA">
        <w:rPr>
          <w:rFonts w:asciiTheme="minorHAnsi" w:hAnsiTheme="minorHAnsi" w:cstheme="minorHAnsi"/>
        </w:rPr>
        <w:t xml:space="preserve"> </w:t>
      </w:r>
      <w:r w:rsidR="00BB28DF" w:rsidRPr="00492BFA">
        <w:rPr>
          <w:rFonts w:asciiTheme="minorHAnsi" w:hAnsiTheme="minorHAnsi" w:cstheme="minorHAnsi"/>
        </w:rPr>
        <w:t>required stent insertion in the IVL arm.</w:t>
      </w:r>
      <w:r w:rsidR="00BF3552" w:rsidRPr="00492BFA">
        <w:rPr>
          <w:rFonts w:asciiTheme="minorHAnsi" w:hAnsiTheme="minorHAnsi" w:cstheme="minorHAnsi"/>
        </w:rPr>
        <w:t xml:space="preserve"> Hence it is relevant for PICO set 2.</w:t>
      </w:r>
    </w:p>
    <w:p w14:paraId="499D50B8" w14:textId="332E7A10" w:rsidR="0072504C" w:rsidRDefault="0072504C" w:rsidP="00EB1F42">
      <w:pPr>
        <w:spacing w:after="120"/>
        <w:jc w:val="both"/>
      </w:pPr>
      <w:r w:rsidRPr="005E726D">
        <w:rPr>
          <w:rFonts w:asciiTheme="minorHAnsi" w:hAnsiTheme="minorHAnsi" w:cstheme="minorHAnsi"/>
          <w:i/>
        </w:rPr>
        <w:t>PASC noted and accepted the proposed clinical algorithm.</w:t>
      </w:r>
    </w:p>
    <w:p w14:paraId="2BDE22B9" w14:textId="77777777" w:rsidR="00D73332" w:rsidRDefault="00D73332" w:rsidP="00EB1F42">
      <w:pPr>
        <w:pStyle w:val="Heading2"/>
        <w:spacing w:before="240"/>
        <w:rPr>
          <w:b/>
          <w:bCs/>
          <w:i/>
        </w:rPr>
      </w:pPr>
      <w:r w:rsidRPr="00490FBB">
        <w:t>Proposed economic evaluation</w:t>
      </w:r>
    </w:p>
    <w:p w14:paraId="511468BC" w14:textId="20538722" w:rsidR="0021641C" w:rsidRDefault="0021641C" w:rsidP="0021641C">
      <w:pPr>
        <w:spacing w:before="240"/>
        <w:jc w:val="both"/>
      </w:pPr>
      <w:r>
        <w:t xml:space="preserve">Based on the clinical claim that intravascular lithotripsy has non-inferior safety and superior effectiveness compared with standard </w:t>
      </w:r>
      <w:r>
        <w:rPr>
          <w:noProof/>
        </w:rPr>
        <w:t>balloon angioplasty</w:t>
      </w:r>
      <w:r>
        <w:t xml:space="preserve">, the appropriate economic evaluation is a cost-effectiveness analysis or a cost-utility analysis. </w:t>
      </w:r>
    </w:p>
    <w:p w14:paraId="17EA9634" w14:textId="304D913E" w:rsidR="0021641C" w:rsidRPr="008152A0" w:rsidRDefault="0021641C" w:rsidP="0021641C">
      <w:pPr>
        <w:spacing w:before="240"/>
        <w:jc w:val="both"/>
      </w:pPr>
      <w:r w:rsidRPr="008152A0">
        <w:t xml:space="preserve">The </w:t>
      </w:r>
      <w:r w:rsidR="000F3491" w:rsidRPr="008152A0">
        <w:t>applica</w:t>
      </w:r>
      <w:r w:rsidR="000F3491">
        <w:t>tion</w:t>
      </w:r>
      <w:r w:rsidR="000F3491" w:rsidRPr="008152A0">
        <w:t xml:space="preserve"> </w:t>
      </w:r>
      <w:r w:rsidRPr="008152A0">
        <w:t>claimed superior effectiveness of IVL based on procedural success outcomes [</w:t>
      </w:r>
      <w:r w:rsidR="00BA1C08">
        <w:t>p</w:t>
      </w:r>
      <w:r w:rsidRPr="008152A0">
        <w:t xml:space="preserve">rocedural success defined as residual stenosis ≤30% without flow-limiting dissection (≥type D) and </w:t>
      </w:r>
      <w:r w:rsidR="00BA1C08">
        <w:t>p</w:t>
      </w:r>
      <w:r w:rsidRPr="008152A0">
        <w:t>rimary patency at 12 months defined as freedom from clinically driven target lesion revascularisation and freedom from restenosis as determined by duplex ultrasound or angiogram ≥50% stenosis]. However, the secondary effectiveness measures claimed in this application (walking performance measured by walking impairment questionnaire) and quality of life measured by EQ-5D questionnaire (Disrupt PAD III trial) provided non-inferior evidence in terms of effectiveness.</w:t>
      </w:r>
    </w:p>
    <w:p w14:paraId="18B0D0D8" w14:textId="2C4C6BEC" w:rsidR="00C541DF" w:rsidRDefault="0021641C" w:rsidP="00CA53F7">
      <w:pPr>
        <w:spacing w:before="240"/>
        <w:jc w:val="both"/>
        <w:rPr>
          <w:rFonts w:asciiTheme="minorHAnsi" w:eastAsiaTheme="minorHAnsi" w:hAnsiTheme="minorHAnsi" w:cstheme="minorHAnsi"/>
        </w:rPr>
      </w:pPr>
      <w:r w:rsidRPr="00AA634B">
        <w:t xml:space="preserve">There </w:t>
      </w:r>
      <w:r w:rsidR="004F1924" w:rsidRPr="00AA634B">
        <w:t>is</w:t>
      </w:r>
      <w:r w:rsidRPr="00AA634B">
        <w:t xml:space="preserve"> no evidence available for the </w:t>
      </w:r>
      <w:r w:rsidR="00C20F71">
        <w:t>cost-effectiveness</w:t>
      </w:r>
      <w:r w:rsidRPr="00AA634B">
        <w:t xml:space="preserve"> of IVL compared to the </w:t>
      </w:r>
      <w:r w:rsidR="00CA1F42" w:rsidRPr="00AA634B">
        <w:t xml:space="preserve">standard balloon angioplasty. </w:t>
      </w:r>
      <w:r w:rsidRPr="00AA634B">
        <w:t xml:space="preserve">However, there are </w:t>
      </w:r>
      <w:r w:rsidR="00096C0C" w:rsidRPr="00AA634B">
        <w:t>cost</w:t>
      </w:r>
      <w:r w:rsidR="002B095B">
        <w:t>-</w:t>
      </w:r>
      <w:r w:rsidR="00096C0C" w:rsidRPr="00AA634B">
        <w:t xml:space="preserve">effectiveness studies </w:t>
      </w:r>
      <w:r w:rsidRPr="00AA634B">
        <w:t xml:space="preserve">available for the comparison of SBA and different treatment strategies for PAD </w:t>
      </w:r>
      <w:r w:rsidR="001A2B3B" w:rsidRPr="00AA634B">
        <w:fldChar w:fldCharType="begin">
          <w:fldData xml:space="preserve">PEVuZE5vdGU+PENpdGU+PEF1dGhvcj5LZWFybnM8L0F1dGhvcj48WWVhcj4yMDEzPC9ZZWFyPjxS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</w:fldData>
        </w:fldChar>
      </w:r>
      <w:r w:rsidR="009F6151">
        <w:instrText xml:space="preserve"> ADDIN EN.CITE </w:instrText>
      </w:r>
      <w:r w:rsidR="009F6151">
        <w:fldChar w:fldCharType="begin">
          <w:fldData xml:space="preserve">PEVuZE5vdGU+PENpdGU+PEF1dGhvcj5LZWFybnM8L0F1dGhvcj48WWVhcj4yMDEzPC9ZZWFyPjxS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</w:fldData>
        </w:fldChar>
      </w:r>
      <w:r w:rsidR="009F6151">
        <w:instrText xml:space="preserve"> ADDIN EN.CITE.DATA </w:instrText>
      </w:r>
      <w:r w:rsidR="009F6151">
        <w:fldChar w:fldCharType="end"/>
      </w:r>
      <w:r w:rsidR="001A2B3B" w:rsidRPr="00AA634B">
        <w:fldChar w:fldCharType="separate"/>
      </w:r>
      <w:r w:rsidR="004F1924" w:rsidRPr="00AA634B">
        <w:rPr>
          <w:noProof/>
        </w:rPr>
        <w:t>(Kearns et al., 2013; Simpson et al., 2014)</w:t>
      </w:r>
      <w:r w:rsidR="001A2B3B" w:rsidRPr="00AA634B">
        <w:fldChar w:fldCharType="end"/>
      </w:r>
      <w:r w:rsidRPr="00AA634B">
        <w:t>.</w:t>
      </w:r>
      <w:r w:rsidR="004F1924" w:rsidRPr="00AA634B">
        <w:t xml:space="preserve"> The main outcome measure used in these economic evaluations </w:t>
      </w:r>
      <w:r w:rsidR="00C20F71">
        <w:t>is</w:t>
      </w:r>
      <w:r w:rsidR="00C20F71" w:rsidRPr="00AA634B">
        <w:t xml:space="preserve"> </w:t>
      </w:r>
      <w:r w:rsidR="004F1924" w:rsidRPr="00AA634B">
        <w:t xml:space="preserve">the quality-adjusted life-year (QALY) and </w:t>
      </w:r>
      <w:r w:rsidR="00413E53" w:rsidRPr="00AA634B">
        <w:t xml:space="preserve">the </w:t>
      </w:r>
      <w:r w:rsidR="00C20F71">
        <w:t>cost-effectiveness</w:t>
      </w:r>
      <w:r w:rsidR="00413E53" w:rsidRPr="00AA634B">
        <w:t xml:space="preserve"> was assessed in terms of </w:t>
      </w:r>
      <w:r w:rsidR="0079406B" w:rsidRPr="00AA634B">
        <w:t xml:space="preserve">cost </w:t>
      </w:r>
      <w:r w:rsidR="00413E53" w:rsidRPr="00AA634B">
        <w:t xml:space="preserve">per QALY gained. </w:t>
      </w:r>
      <w:r w:rsidR="00CA53F7" w:rsidRPr="00AA634B">
        <w:t xml:space="preserve">The </w:t>
      </w:r>
      <w:r w:rsidR="004F1924" w:rsidRPr="00AA634B">
        <w:t xml:space="preserve">utility values </w:t>
      </w:r>
      <w:r w:rsidR="00667092" w:rsidRPr="00AA634B">
        <w:t xml:space="preserve">were </w:t>
      </w:r>
      <w:r w:rsidR="004F1924" w:rsidRPr="00AA634B">
        <w:t xml:space="preserve">based on EuroQoL 5D and SF-6D </w:t>
      </w:r>
      <w:r w:rsidR="00C20F71">
        <w:t>multi-attributable</w:t>
      </w:r>
      <w:r w:rsidR="004F1924" w:rsidRPr="00AA634B">
        <w:t xml:space="preserve"> utility instruments.</w:t>
      </w:r>
      <w:r w:rsidR="00096C0C" w:rsidRPr="00AA634B">
        <w:t xml:space="preserve"> Furthermore, clinical status, exercise tolerance or walking distance</w:t>
      </w:r>
      <w:r w:rsidR="00C20F71">
        <w:t>,</w:t>
      </w:r>
      <w:r w:rsidR="00096C0C" w:rsidRPr="00AA634B">
        <w:t xml:space="preserve"> and pain (patient-</w:t>
      </w:r>
      <w:r w:rsidR="00096C0C" w:rsidRPr="00AA634B">
        <w:rPr>
          <w:rFonts w:asciiTheme="minorHAnsi" w:hAnsiTheme="minorHAnsi" w:cstheme="minorHAnsi"/>
        </w:rPr>
        <w:t xml:space="preserve">reported pain scores and analgesic use) have </w:t>
      </w:r>
      <w:r w:rsidR="00811FA3">
        <w:rPr>
          <w:rFonts w:asciiTheme="minorHAnsi" w:hAnsiTheme="minorHAnsi" w:cstheme="minorHAnsi"/>
        </w:rPr>
        <w:t xml:space="preserve">also </w:t>
      </w:r>
      <w:r w:rsidR="00096C0C" w:rsidRPr="00AA634B">
        <w:rPr>
          <w:rFonts w:asciiTheme="minorHAnsi" w:hAnsiTheme="minorHAnsi" w:cstheme="minorHAnsi"/>
        </w:rPr>
        <w:t xml:space="preserve">been used as outcome measures in </w:t>
      </w:r>
      <w:r w:rsidR="00FA52F2">
        <w:rPr>
          <w:rFonts w:asciiTheme="minorHAnsi" w:eastAsiaTheme="minorHAnsi" w:hAnsiTheme="minorHAnsi" w:cstheme="minorHAnsi"/>
        </w:rPr>
        <w:t>economic evaluations</w:t>
      </w:r>
      <w:r w:rsidR="00096C0C" w:rsidRPr="00AA634B">
        <w:rPr>
          <w:rFonts w:asciiTheme="minorHAnsi" w:eastAsiaTheme="minorHAnsi" w:hAnsiTheme="minorHAnsi" w:cstheme="minorHAnsi"/>
        </w:rPr>
        <w:t xml:space="preserve"> of endovascular interventions for PAD </w:t>
      </w:r>
      <w:r w:rsidR="00096C0C" w:rsidRPr="00AA634B">
        <w:rPr>
          <w:rFonts w:asciiTheme="minorHAnsi" w:eastAsiaTheme="minorHAnsi" w:hAnsiTheme="minorHAnsi" w:cstheme="minorHAnsi"/>
        </w:rPr>
        <w:fldChar w:fldCharType="begin">
          <w:fldData xml:space="preserve">PEVuZE5vdGU+PENpdGU+PEF1dGhvcj5QaWV0enNjaDwvQXV0aG9yPjxZZWFyPjIwMTQ8L1llYXI+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</w:fldData>
        </w:fldChar>
      </w:r>
      <w:r w:rsidR="009F6151">
        <w:rPr>
          <w:rFonts w:asciiTheme="minorHAnsi" w:eastAsiaTheme="minorHAnsi" w:hAnsiTheme="minorHAnsi" w:cstheme="minorHAnsi"/>
        </w:rPr>
        <w:instrText xml:space="preserve"> ADDIN EN.CITE </w:instrText>
      </w:r>
      <w:r w:rsidR="009F6151">
        <w:rPr>
          <w:rFonts w:asciiTheme="minorHAnsi" w:eastAsiaTheme="minorHAnsi" w:hAnsiTheme="minorHAnsi" w:cstheme="minorHAnsi"/>
        </w:rPr>
        <w:fldChar w:fldCharType="begin">
          <w:fldData xml:space="preserve">PEVuZE5vdGU+PENpdGU+PEF1dGhvcj5QaWV0enNjaDwvQXV0aG9yPjxZZWFyPjIwMTQ8L1llYXI+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</w:fldData>
        </w:fldChar>
      </w:r>
      <w:r w:rsidR="009F6151">
        <w:rPr>
          <w:rFonts w:asciiTheme="minorHAnsi" w:eastAsiaTheme="minorHAnsi" w:hAnsiTheme="minorHAnsi" w:cstheme="minorHAnsi"/>
        </w:rPr>
        <w:instrText xml:space="preserve"> ADDIN EN.CITE.DATA </w:instrText>
      </w:r>
      <w:r w:rsidR="009F6151">
        <w:rPr>
          <w:rFonts w:asciiTheme="minorHAnsi" w:eastAsiaTheme="minorHAnsi" w:hAnsiTheme="minorHAnsi" w:cstheme="minorHAnsi"/>
        </w:rPr>
      </w:r>
      <w:r w:rsidR="009F6151">
        <w:rPr>
          <w:rFonts w:asciiTheme="minorHAnsi" w:eastAsiaTheme="minorHAnsi" w:hAnsiTheme="minorHAnsi" w:cstheme="minorHAnsi"/>
        </w:rPr>
        <w:fldChar w:fldCharType="end"/>
      </w:r>
      <w:r w:rsidR="00096C0C" w:rsidRPr="00AA634B">
        <w:rPr>
          <w:rFonts w:asciiTheme="minorHAnsi" w:eastAsiaTheme="minorHAnsi" w:hAnsiTheme="minorHAnsi" w:cstheme="minorHAnsi"/>
        </w:rPr>
      </w:r>
      <w:r w:rsidR="00096C0C" w:rsidRPr="00AA634B">
        <w:rPr>
          <w:rFonts w:asciiTheme="minorHAnsi" w:eastAsiaTheme="minorHAnsi" w:hAnsiTheme="minorHAnsi" w:cstheme="minorHAnsi"/>
        </w:rPr>
        <w:fldChar w:fldCharType="separate"/>
      </w:r>
      <w:r w:rsidR="00096C0C" w:rsidRPr="00AA634B">
        <w:rPr>
          <w:rFonts w:asciiTheme="minorHAnsi" w:eastAsiaTheme="minorHAnsi" w:hAnsiTheme="minorHAnsi" w:cstheme="minorHAnsi"/>
          <w:noProof/>
        </w:rPr>
        <w:t>(Pietzsch et al., 2014)</w:t>
      </w:r>
      <w:r w:rsidR="00096C0C" w:rsidRPr="00AA634B">
        <w:rPr>
          <w:rFonts w:asciiTheme="minorHAnsi" w:eastAsiaTheme="minorHAnsi" w:hAnsiTheme="minorHAnsi" w:cstheme="minorHAnsi"/>
        </w:rPr>
        <w:fldChar w:fldCharType="end"/>
      </w:r>
      <w:r w:rsidR="00096C0C" w:rsidRPr="00AA634B">
        <w:rPr>
          <w:rFonts w:asciiTheme="minorHAnsi" w:eastAsiaTheme="minorHAnsi" w:hAnsiTheme="minorHAnsi" w:cstheme="minorHAnsi"/>
        </w:rPr>
        <w:t>.</w:t>
      </w:r>
    </w:p>
    <w:p w14:paraId="0AD510A8" w14:textId="2AECC14B" w:rsidR="0072504C" w:rsidRPr="00AA634B" w:rsidRDefault="0072504C" w:rsidP="00CA53F7">
      <w:pPr>
        <w:spacing w:before="240"/>
        <w:jc w:val="both"/>
      </w:pPr>
      <w:r w:rsidRPr="00226D39">
        <w:rPr>
          <w:rFonts w:asciiTheme="minorHAnsi" w:hAnsiTheme="minorHAnsi" w:cstheme="minorHAnsi"/>
          <w:i/>
          <w:iCs/>
          <w:szCs w:val="24"/>
        </w:rPr>
        <w:t>PASC noted and accepted the proposed economic evaluation.</w:t>
      </w:r>
    </w:p>
    <w:p w14:paraId="047E4738" w14:textId="28191380" w:rsidR="00D73332" w:rsidRPr="00DE762F" w:rsidRDefault="00D73332" w:rsidP="00DE762F">
      <w:pPr>
        <w:pStyle w:val="Heading2"/>
      </w:pPr>
      <w:r w:rsidRPr="00DE762F">
        <w:t>Propos</w:t>
      </w:r>
      <w:r w:rsidR="000D1FCF" w:rsidRPr="00DE762F">
        <w:t>al for public funding</w:t>
      </w:r>
    </w:p>
    <w:p w14:paraId="220450B1" w14:textId="0A2986DC" w:rsidR="007E4D44" w:rsidRDefault="000F58CB" w:rsidP="000F58CB">
      <w:pPr>
        <w:spacing w:before="120"/>
      </w:pPr>
      <w:r>
        <w:t xml:space="preserve">The </w:t>
      </w:r>
      <w:r w:rsidR="001C7834">
        <w:t xml:space="preserve">Applicant </w:t>
      </w:r>
      <w:r>
        <w:t xml:space="preserve">proposed a single new MBS item for </w:t>
      </w:r>
      <w:r w:rsidR="00AA634B">
        <w:t xml:space="preserve">peripheral intravascular lithotripsy </w:t>
      </w:r>
      <w:r>
        <w:t>including associated balloon dila</w:t>
      </w:r>
      <w:r w:rsidR="003B1FA7">
        <w:t>ta</w:t>
      </w:r>
      <w:r>
        <w:t>tion</w:t>
      </w:r>
      <w:r w:rsidRPr="00965DB7">
        <w:t xml:space="preserve"> of </w:t>
      </w:r>
      <w:r w:rsidRPr="009D7E2D">
        <w:t>1 peripheral artery of 1 limb</w:t>
      </w:r>
      <w:r>
        <w:t xml:space="preserve">. </w:t>
      </w:r>
    </w:p>
    <w:p w14:paraId="71354D0A" w14:textId="5C6CFD69" w:rsidR="00227750" w:rsidRPr="00EB1F42" w:rsidRDefault="0073219A" w:rsidP="0073219A">
      <w:pPr>
        <w:rPr>
          <w:szCs w:val="20"/>
        </w:rPr>
      </w:pPr>
      <w:r w:rsidRPr="00AE1188">
        <w:rPr>
          <w:szCs w:val="20"/>
        </w:rPr>
        <w:t>Proposed item descriptor</w:t>
      </w:r>
      <w:r>
        <w:rPr>
          <w:szCs w:val="20"/>
        </w:rPr>
        <w:t xml:space="preserve"> in the application</w:t>
      </w:r>
      <w:r w:rsidR="003678D8">
        <w:rPr>
          <w:szCs w:val="20"/>
        </w:rPr>
        <w:t xml:space="preserve"> (Part 8 Q53)</w:t>
      </w:r>
      <w:r>
        <w:rPr>
          <w:szCs w:val="20"/>
        </w:rPr>
        <w:t xml:space="preserve">: </w:t>
      </w:r>
    </w:p>
    <w:p w14:paraId="42879AAC" w14:textId="5AF7D864" w:rsidR="0073219A" w:rsidRDefault="003678D8" w:rsidP="0073219A">
      <w:r>
        <w:t xml:space="preserve">Peripheral intravascular lithotripsy </w:t>
      </w:r>
      <w:r w:rsidR="0073219A">
        <w:t>including associated balloon dilat</w:t>
      </w:r>
      <w:r w:rsidR="003B1FA7">
        <w:t>at</w:t>
      </w:r>
      <w:r w:rsidR="0073219A">
        <w:t>ion</w:t>
      </w:r>
      <w:r w:rsidR="0073219A" w:rsidRPr="00965DB7">
        <w:t xml:space="preserve"> of </w:t>
      </w:r>
      <w:r w:rsidR="0073219A" w:rsidRPr="009D7E2D">
        <w:rPr>
          <w:shd w:val="clear" w:color="auto" w:fill="FFFFFF" w:themeFill="background1"/>
        </w:rPr>
        <w:t>1 peripheral artery of 1 limb</w:t>
      </w:r>
      <w:r w:rsidR="0073219A" w:rsidRPr="00965DB7">
        <w:t xml:space="preserve">, </w:t>
      </w:r>
      <w:r w:rsidR="0073219A">
        <w:t>in patients who:</w:t>
      </w:r>
    </w:p>
    <w:p w14:paraId="674593AC" w14:textId="041430DA" w:rsidR="0073219A" w:rsidRDefault="00634F66" w:rsidP="00A7615F">
      <w:pPr>
        <w:pStyle w:val="ListParagraph"/>
        <w:numPr>
          <w:ilvl w:val="0"/>
          <w:numId w:val="10"/>
        </w:numPr>
        <w:spacing w:before="120" w:after="120" w:line="240" w:lineRule="auto"/>
      </w:pPr>
      <w:r>
        <w:t xml:space="preserve">have </w:t>
      </w:r>
      <w:r w:rsidR="0073219A">
        <w:t xml:space="preserve">at least moderate calcification, and </w:t>
      </w:r>
    </w:p>
    <w:p w14:paraId="733F097E" w14:textId="15A2E0CE" w:rsidR="0073219A" w:rsidRDefault="00634F66" w:rsidP="00A7615F">
      <w:pPr>
        <w:pStyle w:val="ListParagraph"/>
        <w:numPr>
          <w:ilvl w:val="0"/>
          <w:numId w:val="10"/>
        </w:numPr>
        <w:spacing w:before="120" w:after="120" w:line="240" w:lineRule="auto"/>
      </w:pPr>
      <w:r>
        <w:lastRenderedPageBreak/>
        <w:t xml:space="preserve">have </w:t>
      </w:r>
      <w:r w:rsidR="0073219A">
        <w:t>Rutherford class</w:t>
      </w:r>
      <w:r w:rsidR="00033BBC">
        <w:t>ification</w:t>
      </w:r>
      <w:r w:rsidR="0073219A">
        <w:t xml:space="preserve"> at least 2,</w:t>
      </w:r>
    </w:p>
    <w:p w14:paraId="199C1B3C" w14:textId="31D0D204" w:rsidR="0073219A" w:rsidRDefault="0073219A" w:rsidP="0073219A">
      <w:pPr>
        <w:spacing w:before="120"/>
        <w:jc w:val="both"/>
      </w:pPr>
      <w:r w:rsidRPr="00965DB7">
        <w:t xml:space="preserve">excluding associated radiological services or </w:t>
      </w:r>
      <w:r w:rsidR="00667092" w:rsidRPr="00965DB7">
        <w:t>preparation and</w:t>
      </w:r>
      <w:r w:rsidRPr="00965DB7">
        <w:t xml:space="preserve"> excluding aftercare</w:t>
      </w:r>
      <w:r>
        <w:t>.</w:t>
      </w:r>
    </w:p>
    <w:p w14:paraId="6013C04C" w14:textId="51E04069" w:rsidR="007E4D44" w:rsidRPr="003678D8" w:rsidRDefault="007E4D44" w:rsidP="0073219A">
      <w:pPr>
        <w:spacing w:before="120"/>
        <w:jc w:val="both"/>
      </w:pPr>
      <w:r w:rsidRPr="003678D8">
        <w:t xml:space="preserve">The proposed descriptor defined the population using </w:t>
      </w:r>
      <w:r w:rsidR="00C20F71">
        <w:t xml:space="preserve">the </w:t>
      </w:r>
      <w:r w:rsidRPr="003678D8">
        <w:t>Rutherford class</w:t>
      </w:r>
      <w:r w:rsidR="00FA52F2" w:rsidRPr="003678D8">
        <w:t>ification</w:t>
      </w:r>
      <w:r w:rsidR="003678D8" w:rsidRPr="003678D8">
        <w:t xml:space="preserve"> </w:t>
      </w:r>
      <w:r w:rsidR="003678D8">
        <w:t xml:space="preserve">(Rutherford class at least 2) </w:t>
      </w:r>
      <w:r w:rsidRPr="003678D8">
        <w:t>and have at least moderate calcification. However</w:t>
      </w:r>
      <w:r w:rsidR="00C20F71">
        <w:t>,</w:t>
      </w:r>
      <w:r w:rsidRPr="003678D8">
        <w:t xml:space="preserve"> as described earlier</w:t>
      </w:r>
      <w:r w:rsidR="004B2AA6">
        <w:t>,</w:t>
      </w:r>
      <w:r w:rsidRPr="003678D8">
        <w:t xml:space="preserve"> </w:t>
      </w:r>
      <w:r w:rsidR="008F4E1D">
        <w:t xml:space="preserve">the </w:t>
      </w:r>
      <w:r w:rsidRPr="003678D8">
        <w:t xml:space="preserve">Rutherford classification is not a recent classification </w:t>
      </w:r>
      <w:r w:rsidR="000F3491" w:rsidRPr="003678D8">
        <w:t>system,</w:t>
      </w:r>
      <w:r w:rsidRPr="003678D8">
        <w:t xml:space="preserve"> </w:t>
      </w:r>
      <w:r w:rsidR="004B2AA6">
        <w:t>nor is it</w:t>
      </w:r>
      <w:r w:rsidRPr="003678D8">
        <w:t xml:space="preserve"> being used in clinical practice to decide on revascularisation strategy</w:t>
      </w:r>
      <w:r w:rsidR="0073219A" w:rsidRPr="003678D8">
        <w:t xml:space="preserve"> (</w:t>
      </w:r>
      <w:r w:rsidR="00087C29">
        <w:t>s</w:t>
      </w:r>
      <w:r w:rsidR="0073219A" w:rsidRPr="003678D8">
        <w:t xml:space="preserve">ee PICO set 1: </w:t>
      </w:r>
      <w:r w:rsidR="0082416F">
        <w:t>p</w:t>
      </w:r>
      <w:r w:rsidR="0073219A" w:rsidRPr="003678D8">
        <w:t>opulation for more details on current classification systems of PAD).</w:t>
      </w:r>
      <w:r w:rsidRPr="003678D8">
        <w:t xml:space="preserve"> </w:t>
      </w:r>
      <w:r w:rsidR="0073219A" w:rsidRPr="003678D8">
        <w:t>T</w:t>
      </w:r>
      <w:r w:rsidRPr="003678D8">
        <w:t xml:space="preserve">he descriptor </w:t>
      </w:r>
      <w:r w:rsidR="0073219A" w:rsidRPr="003678D8">
        <w:t xml:space="preserve">also </w:t>
      </w:r>
      <w:r w:rsidRPr="003678D8">
        <w:t>do</w:t>
      </w:r>
      <w:r w:rsidR="0073219A" w:rsidRPr="003678D8">
        <w:t>es</w:t>
      </w:r>
      <w:r w:rsidRPr="003678D8">
        <w:t xml:space="preserve"> not provide any classification system </w:t>
      </w:r>
      <w:r w:rsidR="0073219A" w:rsidRPr="003678D8">
        <w:t>to categorise calcification level</w:t>
      </w:r>
      <w:r w:rsidR="0064745B" w:rsidRPr="003678D8">
        <w:t>.</w:t>
      </w:r>
      <w:r w:rsidR="0073219A" w:rsidRPr="003678D8">
        <w:t xml:space="preserve"> </w:t>
      </w:r>
      <w:r w:rsidRPr="003678D8">
        <w:t xml:space="preserve">Therefore, it is suggested to </w:t>
      </w:r>
      <w:r w:rsidR="00667092" w:rsidRPr="003678D8">
        <w:t>remove the wording related to classification systems from the descriptor and define the</w:t>
      </w:r>
      <w:r w:rsidRPr="003678D8">
        <w:t xml:space="preserve"> patient population</w:t>
      </w:r>
      <w:r w:rsidR="0073219A" w:rsidRPr="003678D8">
        <w:t xml:space="preserve"> as “Patients </w:t>
      </w:r>
      <w:r w:rsidR="007A5546" w:rsidRPr="003678D8">
        <w:t xml:space="preserve">who </w:t>
      </w:r>
      <w:r w:rsidR="00FA52F2">
        <w:t>have</w:t>
      </w:r>
      <w:r w:rsidR="00FA52F2" w:rsidRPr="003678D8">
        <w:t xml:space="preserve"> </w:t>
      </w:r>
      <w:r w:rsidR="0073219A" w:rsidRPr="003678D8">
        <w:t xml:space="preserve">moderately or severely calcified </w:t>
      </w:r>
      <w:bookmarkStart w:id="24" w:name="_Hlk134019224"/>
      <w:r w:rsidR="0042703D" w:rsidRPr="0042703D">
        <w:t>symptomatic</w:t>
      </w:r>
      <w:bookmarkEnd w:id="24"/>
      <w:r w:rsidR="0042703D" w:rsidRPr="0042703D">
        <w:t xml:space="preserve"> </w:t>
      </w:r>
      <w:r w:rsidR="0073219A" w:rsidRPr="003678D8">
        <w:t>peripheral arterial disease (PAD) in lower limbs”.</w:t>
      </w:r>
      <w:r w:rsidRPr="003678D8">
        <w:t xml:space="preserve"> </w:t>
      </w:r>
    </w:p>
    <w:p w14:paraId="7DC67E73" w14:textId="77777777" w:rsidR="00EB1F42" w:rsidRDefault="009438E6" w:rsidP="00574985">
      <w:pPr>
        <w:tabs>
          <w:tab w:val="left" w:pos="3101"/>
        </w:tabs>
        <w:spacing w:before="120"/>
        <w:jc w:val="both"/>
      </w:pPr>
      <w:r>
        <w:t xml:space="preserve">SBA </w:t>
      </w:r>
      <w:r w:rsidR="000F58CB">
        <w:t>could be performed for multiple arteries during a single procedure. Therefore, two different MBS item listings are available for procedures related to single arteries and multiple arteries (</w:t>
      </w:r>
      <w:r w:rsidR="00B26778">
        <w:t>s</w:t>
      </w:r>
      <w:r w:rsidR="000F58CB">
        <w:t>ee PICO set 1:</w:t>
      </w:r>
      <w:r w:rsidR="000F58CB" w:rsidRPr="00640536">
        <w:t xml:space="preserve"> </w:t>
      </w:r>
      <w:r w:rsidR="000F58CB" w:rsidRPr="00970E45">
        <w:t>Existing</w:t>
      </w:r>
      <w:r w:rsidR="000F58CB">
        <w:t xml:space="preserve"> MBS listing for the comparator). However, the proposed new MBS descriptor for the intervention only </w:t>
      </w:r>
      <w:r w:rsidR="007E4D44">
        <w:t xml:space="preserve">includes IVL procedure for 1 peripheral artery only. </w:t>
      </w:r>
    </w:p>
    <w:p w14:paraId="53DC33AD" w14:textId="5C427D1C" w:rsidR="005E63AC" w:rsidRPr="0072504C" w:rsidRDefault="00A92CCA" w:rsidP="00574985">
      <w:pPr>
        <w:tabs>
          <w:tab w:val="left" w:pos="3101"/>
        </w:tabs>
        <w:spacing w:before="120"/>
        <w:jc w:val="both"/>
        <w:rPr>
          <w:i/>
          <w:iCs/>
        </w:rPr>
      </w:pPr>
      <w:r w:rsidRPr="00EB1F42">
        <w:t xml:space="preserve">At the PASC meeting, the </w:t>
      </w:r>
      <w:r w:rsidR="001C7834" w:rsidRPr="00EB1F42">
        <w:t xml:space="preserve">Applicant’s </w:t>
      </w:r>
      <w:r w:rsidRPr="00EB1F42">
        <w:t>clinical expert acknowledged that the IVL could be performed on multiple arteries of the same arterial segments of the same limb during a single procedure.</w:t>
      </w:r>
      <w:r w:rsidRPr="0072504C">
        <w:rPr>
          <w:i/>
          <w:iCs/>
        </w:rPr>
        <w:t xml:space="preserve"> Hence, PASC advised including one MBS item </w:t>
      </w:r>
      <w:r w:rsidR="00294FA4" w:rsidRPr="0072504C">
        <w:rPr>
          <w:i/>
          <w:iCs/>
        </w:rPr>
        <w:t>that</w:t>
      </w:r>
      <w:r w:rsidR="005402BC" w:rsidRPr="0072504C">
        <w:rPr>
          <w:i/>
          <w:iCs/>
        </w:rPr>
        <w:t xml:space="preserve"> </w:t>
      </w:r>
      <w:r w:rsidR="00CF3C5E" w:rsidRPr="0072504C">
        <w:rPr>
          <w:i/>
          <w:iCs/>
        </w:rPr>
        <w:t>could only be claimed</w:t>
      </w:r>
      <w:r w:rsidR="00F9793B" w:rsidRPr="0072504C">
        <w:rPr>
          <w:i/>
          <w:iCs/>
        </w:rPr>
        <w:t xml:space="preserve"> once</w:t>
      </w:r>
      <w:r w:rsidRPr="0072504C">
        <w:rPr>
          <w:i/>
          <w:iCs/>
        </w:rPr>
        <w:t xml:space="preserve"> per </w:t>
      </w:r>
      <w:r w:rsidR="00F9793B" w:rsidRPr="0072504C">
        <w:rPr>
          <w:i/>
          <w:iCs/>
        </w:rPr>
        <w:t>limb</w:t>
      </w:r>
      <w:r w:rsidR="004D7FF2" w:rsidRPr="0072504C">
        <w:rPr>
          <w:i/>
          <w:iCs/>
        </w:rPr>
        <w:t xml:space="preserve"> per occasion of service</w:t>
      </w:r>
      <w:r w:rsidR="005402BC" w:rsidRPr="0072504C">
        <w:rPr>
          <w:i/>
          <w:iCs/>
        </w:rPr>
        <w:t>,</w:t>
      </w:r>
      <w:r w:rsidRPr="0072504C">
        <w:rPr>
          <w:i/>
          <w:iCs/>
        </w:rPr>
        <w:t xml:space="preserve"> rather than </w:t>
      </w:r>
      <w:r w:rsidR="00596DC7" w:rsidRPr="0072504C">
        <w:rPr>
          <w:i/>
          <w:iCs/>
        </w:rPr>
        <w:t xml:space="preserve">proposing an MBS item for </w:t>
      </w:r>
      <w:r w:rsidRPr="0072504C">
        <w:rPr>
          <w:i/>
          <w:iCs/>
        </w:rPr>
        <w:t xml:space="preserve">multiple limbs or for multiple items to reflect the number of arteries.  </w:t>
      </w:r>
    </w:p>
    <w:p w14:paraId="38C9159D" w14:textId="5E0DB631" w:rsidR="00B36306" w:rsidRPr="0072504C" w:rsidRDefault="00A92CCA" w:rsidP="00574985">
      <w:pPr>
        <w:spacing w:before="120"/>
        <w:jc w:val="both"/>
        <w:rPr>
          <w:i/>
          <w:iCs/>
        </w:rPr>
      </w:pPr>
      <w:r w:rsidRPr="0072504C">
        <w:rPr>
          <w:i/>
          <w:iCs/>
        </w:rPr>
        <w:t xml:space="preserve">PASC queried </w:t>
      </w:r>
      <w:r w:rsidR="007D3C8A" w:rsidRPr="0072504C">
        <w:rPr>
          <w:i/>
          <w:iCs/>
        </w:rPr>
        <w:t xml:space="preserve">whether </w:t>
      </w:r>
      <w:r w:rsidRPr="0072504C">
        <w:rPr>
          <w:i/>
          <w:iCs/>
        </w:rPr>
        <w:t>frequency restriction</w:t>
      </w:r>
      <w:r w:rsidR="00BC35A0" w:rsidRPr="0072504C">
        <w:rPr>
          <w:i/>
          <w:iCs/>
        </w:rPr>
        <w:t>s</w:t>
      </w:r>
      <w:r w:rsidRPr="0072504C">
        <w:rPr>
          <w:i/>
          <w:iCs/>
        </w:rPr>
        <w:t xml:space="preserve"> </w:t>
      </w:r>
      <w:r w:rsidR="00E223F5" w:rsidRPr="0072504C">
        <w:rPr>
          <w:i/>
          <w:iCs/>
        </w:rPr>
        <w:t>should</w:t>
      </w:r>
      <w:r w:rsidRPr="0072504C">
        <w:rPr>
          <w:i/>
          <w:iCs/>
        </w:rPr>
        <w:t xml:space="preserve"> be added to the MBS item. </w:t>
      </w:r>
      <w:r w:rsidRPr="00EB1F42">
        <w:t xml:space="preserve">The </w:t>
      </w:r>
      <w:r w:rsidR="001C7834" w:rsidRPr="00EB1F42">
        <w:t xml:space="preserve">Applicant's </w:t>
      </w:r>
      <w:r w:rsidRPr="00EB1F42">
        <w:t xml:space="preserve">clinical expert indicated that frequency restrictions would be inappropriate as PAD is a multivessel disease. There is a possibility </w:t>
      </w:r>
      <w:r w:rsidR="00D42069" w:rsidRPr="00EB1F42">
        <w:t xml:space="preserve">that </w:t>
      </w:r>
      <w:r w:rsidR="00EF5154" w:rsidRPr="00EB1F42">
        <w:t xml:space="preserve">a patient </w:t>
      </w:r>
      <w:r w:rsidR="00D42069" w:rsidRPr="00EB1F42">
        <w:t xml:space="preserve">may require </w:t>
      </w:r>
      <w:r w:rsidR="00EF5154" w:rsidRPr="00EB1F42">
        <w:t xml:space="preserve">more than one </w:t>
      </w:r>
      <w:r w:rsidRPr="00EB1F42">
        <w:t xml:space="preserve">IVL procedure </w:t>
      </w:r>
      <w:r w:rsidR="007C5426" w:rsidRPr="00EB1F42">
        <w:t xml:space="preserve">in </w:t>
      </w:r>
      <w:r w:rsidRPr="00EB1F42">
        <w:t>the same year</w:t>
      </w:r>
      <w:r w:rsidR="0044418C" w:rsidRPr="00EB1F42">
        <w:t>. This may occur</w:t>
      </w:r>
      <w:r w:rsidRPr="00EB1F42">
        <w:t xml:space="preserve"> if the clinician </w:t>
      </w:r>
      <w:r w:rsidR="0044418C" w:rsidRPr="00EB1F42">
        <w:t>decides</w:t>
      </w:r>
      <w:r w:rsidRPr="00EB1F42">
        <w:t xml:space="preserve"> not to </w:t>
      </w:r>
      <w:r w:rsidR="002F2634" w:rsidRPr="00EB1F42">
        <w:t xml:space="preserve">undertake </w:t>
      </w:r>
      <w:r w:rsidRPr="00EB1F42">
        <w:t>the procedure for all affected arteries simultaneously or if any treatment failure</w:t>
      </w:r>
      <w:r w:rsidR="003E682F" w:rsidRPr="00EB1F42">
        <w:t xml:space="preserve"> occurs</w:t>
      </w:r>
      <w:r w:rsidRPr="00EB1F42">
        <w:t>.</w:t>
      </w:r>
      <w:r w:rsidR="00D77BD1" w:rsidRPr="00EB1F42">
        <w:t xml:space="preserve"> The clinical expert noted that</w:t>
      </w:r>
      <w:r w:rsidR="00E24D64" w:rsidRPr="00EB1F42">
        <w:t xml:space="preserve"> there is a very low possibility that a patient who received IVL as standalone treatment earlier </w:t>
      </w:r>
      <w:r w:rsidR="00D77BD1" w:rsidRPr="00EB1F42">
        <w:t xml:space="preserve">would later </w:t>
      </w:r>
      <w:r w:rsidR="00E24D64" w:rsidRPr="00EB1F42">
        <w:t>require IVL as adjunctive therapy for recurrence of</w:t>
      </w:r>
      <w:r w:rsidR="000521EE" w:rsidRPr="00EB1F42">
        <w:t xml:space="preserve"> PAD a</w:t>
      </w:r>
      <w:r w:rsidR="00EF476C" w:rsidRPr="00EB1F42">
        <w:t>t</w:t>
      </w:r>
      <w:r w:rsidR="00E24D64" w:rsidRPr="00EB1F42">
        <w:t xml:space="preserve"> the same site later. </w:t>
      </w:r>
      <w:r w:rsidR="00D77BD1" w:rsidRPr="00EB1F42">
        <w:t>R</w:t>
      </w:r>
      <w:r w:rsidR="00E24D64" w:rsidRPr="00EB1F42">
        <w:t>ecurrence</w:t>
      </w:r>
      <w:r w:rsidR="00EF476C" w:rsidRPr="00EB1F42">
        <w:t xml:space="preserve"> of PAD</w:t>
      </w:r>
      <w:r w:rsidR="00E24D64" w:rsidRPr="00EB1F42">
        <w:t xml:space="preserve"> </w:t>
      </w:r>
      <w:r w:rsidR="00D77BD1" w:rsidRPr="00EB1F42">
        <w:t xml:space="preserve">at the same site </w:t>
      </w:r>
      <w:r w:rsidR="00E24D64" w:rsidRPr="00EB1F42">
        <w:t xml:space="preserve">is mainly due to hyperplasia or thrombosis, which IVL </w:t>
      </w:r>
      <w:r w:rsidR="00D77BD1" w:rsidRPr="00EB1F42">
        <w:t>would</w:t>
      </w:r>
      <w:r w:rsidR="00E24D64" w:rsidRPr="00EB1F42">
        <w:t xml:space="preserve"> not </w:t>
      </w:r>
      <w:r w:rsidR="00D77BD1" w:rsidRPr="00EB1F42">
        <w:t xml:space="preserve">be able to </w:t>
      </w:r>
      <w:r w:rsidR="00E24D64" w:rsidRPr="00EB1F42">
        <w:t>address</w:t>
      </w:r>
      <w:r w:rsidR="00E24D64" w:rsidRPr="0072504C">
        <w:rPr>
          <w:i/>
          <w:iCs/>
        </w:rPr>
        <w:t>. Hence, PA</w:t>
      </w:r>
      <w:r w:rsidR="00ED2C19" w:rsidRPr="0072504C">
        <w:rPr>
          <w:i/>
          <w:iCs/>
        </w:rPr>
        <w:t>S</w:t>
      </w:r>
      <w:r w:rsidR="00E24D64" w:rsidRPr="0072504C">
        <w:rPr>
          <w:i/>
          <w:iCs/>
        </w:rPr>
        <w:t xml:space="preserve">C considered that frequency restrictions would not be appropriate for this MBS listing. </w:t>
      </w:r>
    </w:p>
    <w:p w14:paraId="290BC0AE" w14:textId="4A9E5FAC" w:rsidR="009A7322" w:rsidRPr="0072504C" w:rsidRDefault="009A7322" w:rsidP="00574985">
      <w:pPr>
        <w:spacing w:before="120"/>
        <w:jc w:val="both"/>
        <w:rPr>
          <w:i/>
          <w:iCs/>
        </w:rPr>
      </w:pPr>
      <w:r w:rsidRPr="0072504C">
        <w:rPr>
          <w:i/>
          <w:iCs/>
        </w:rPr>
        <w:t xml:space="preserve">As noted in the Population section, PASC </w:t>
      </w:r>
      <w:r w:rsidR="004F50AD" w:rsidRPr="0072504C">
        <w:rPr>
          <w:i/>
          <w:iCs/>
        </w:rPr>
        <w:t xml:space="preserve">considered </w:t>
      </w:r>
      <w:r w:rsidR="000E560D" w:rsidRPr="0072504C">
        <w:rPr>
          <w:i/>
          <w:iCs/>
        </w:rPr>
        <w:t xml:space="preserve">it appropriate that the item descriptor did not specify a classification system given that there is no specific classification system to decide on the patient’s eligibility for IVL treatment in clinical settings. </w:t>
      </w:r>
    </w:p>
    <w:p w14:paraId="5A1F53EA" w14:textId="471C8732" w:rsidR="0042703D" w:rsidRPr="0072504C" w:rsidRDefault="00574985" w:rsidP="007E4D44">
      <w:pPr>
        <w:spacing w:before="120"/>
        <w:jc w:val="both"/>
        <w:rPr>
          <w:i/>
          <w:iCs/>
        </w:rPr>
      </w:pPr>
      <w:r w:rsidRPr="0072504C">
        <w:rPr>
          <w:i/>
          <w:iCs/>
        </w:rPr>
        <w:t xml:space="preserve">PASC raised concerns about whether the fluoroscopy should be included with IVL or if it would </w:t>
      </w:r>
      <w:r w:rsidR="00C6659C" w:rsidRPr="0072504C">
        <w:rPr>
          <w:i/>
          <w:iCs/>
        </w:rPr>
        <w:t xml:space="preserve">be </w:t>
      </w:r>
      <w:r w:rsidRPr="0072504C">
        <w:rPr>
          <w:i/>
          <w:iCs/>
        </w:rPr>
        <w:t>co-claim</w:t>
      </w:r>
      <w:r w:rsidR="00C6659C" w:rsidRPr="0072504C">
        <w:rPr>
          <w:i/>
          <w:iCs/>
        </w:rPr>
        <w:t>ed</w:t>
      </w:r>
      <w:r w:rsidRPr="0072504C">
        <w:rPr>
          <w:i/>
          <w:iCs/>
        </w:rPr>
        <w:t xml:space="preserve"> with the new item/s. However, this was noted as a fact that require</w:t>
      </w:r>
      <w:r w:rsidR="001C0EBE" w:rsidRPr="0072504C">
        <w:rPr>
          <w:i/>
          <w:iCs/>
        </w:rPr>
        <w:t>d</w:t>
      </w:r>
      <w:r w:rsidRPr="0072504C">
        <w:rPr>
          <w:i/>
          <w:iCs/>
        </w:rPr>
        <w:t xml:space="preserve"> further discussion. </w:t>
      </w:r>
    </w:p>
    <w:p w14:paraId="1C58470B" w14:textId="2A0C5906" w:rsidR="001406F0" w:rsidRPr="003678D8" w:rsidRDefault="001406F0" w:rsidP="001406F0">
      <w:pPr>
        <w:spacing w:before="120"/>
        <w:jc w:val="both"/>
        <w:rPr>
          <w:rFonts w:asciiTheme="minorHAnsi" w:hAnsiTheme="minorHAnsi" w:cstheme="minorHAnsi"/>
        </w:rPr>
      </w:pPr>
      <w:r w:rsidRPr="00667092">
        <w:rPr>
          <w:rFonts w:asciiTheme="minorHAnsi" w:hAnsiTheme="minorHAnsi" w:cstheme="minorHAnsi"/>
        </w:rPr>
        <w:t xml:space="preserve">IVL is also indicated to be used as </w:t>
      </w:r>
      <w:r>
        <w:rPr>
          <w:rFonts w:asciiTheme="minorHAnsi" w:hAnsiTheme="minorHAnsi" w:cstheme="minorHAnsi"/>
        </w:rPr>
        <w:t xml:space="preserve">an </w:t>
      </w:r>
      <w:r w:rsidRPr="00667092">
        <w:rPr>
          <w:rFonts w:asciiTheme="minorHAnsi" w:hAnsiTheme="minorHAnsi" w:cstheme="minorHAnsi"/>
        </w:rPr>
        <w:t>adjunct therapy along with DCB, stent or atherectomy. As the proposed MBS item includes associated balloon dilat</w:t>
      </w:r>
      <w:r>
        <w:rPr>
          <w:rFonts w:asciiTheme="minorHAnsi" w:hAnsiTheme="minorHAnsi" w:cstheme="minorHAnsi"/>
        </w:rPr>
        <w:t>at</w:t>
      </w:r>
      <w:r w:rsidRPr="00667092">
        <w:rPr>
          <w:rFonts w:asciiTheme="minorHAnsi" w:hAnsiTheme="minorHAnsi" w:cstheme="minorHAnsi"/>
        </w:rPr>
        <w:t xml:space="preserve">ion, a separate MBS listing </w:t>
      </w:r>
      <w:r>
        <w:rPr>
          <w:rFonts w:asciiTheme="minorHAnsi" w:hAnsiTheme="minorHAnsi" w:cstheme="minorHAnsi"/>
        </w:rPr>
        <w:t xml:space="preserve">or </w:t>
      </w:r>
      <w:r w:rsidRPr="0017361F">
        <w:rPr>
          <w:rFonts w:asciiTheme="minorHAnsi" w:hAnsiTheme="minorHAnsi" w:cstheme="minorHAnsi"/>
        </w:rPr>
        <w:t xml:space="preserve">co-claiming with other </w:t>
      </w:r>
      <w:r>
        <w:rPr>
          <w:rFonts w:asciiTheme="minorHAnsi" w:hAnsiTheme="minorHAnsi" w:cstheme="minorHAnsi"/>
        </w:rPr>
        <w:t xml:space="preserve">MBS </w:t>
      </w:r>
      <w:r w:rsidRPr="0017361F">
        <w:rPr>
          <w:rFonts w:asciiTheme="minorHAnsi" w:hAnsiTheme="minorHAnsi" w:cstheme="minorHAnsi"/>
        </w:rPr>
        <w:t>item</w:t>
      </w:r>
      <w:r>
        <w:rPr>
          <w:rFonts w:asciiTheme="minorHAnsi" w:hAnsiTheme="minorHAnsi" w:cstheme="minorHAnsi"/>
        </w:rPr>
        <w:t>s</w:t>
      </w:r>
      <w:r w:rsidRPr="0017361F">
        <w:rPr>
          <w:rFonts w:asciiTheme="minorHAnsi" w:hAnsiTheme="minorHAnsi" w:cstheme="minorHAnsi"/>
        </w:rPr>
        <w:t xml:space="preserve"> </w:t>
      </w:r>
      <w:r w:rsidRPr="00667092">
        <w:rPr>
          <w:rFonts w:asciiTheme="minorHAnsi" w:hAnsiTheme="minorHAnsi" w:cstheme="minorHAnsi"/>
        </w:rPr>
        <w:t xml:space="preserve">would not </w:t>
      </w:r>
      <w:r>
        <w:rPr>
          <w:rFonts w:asciiTheme="minorHAnsi" w:hAnsiTheme="minorHAnsi" w:cstheme="minorHAnsi"/>
        </w:rPr>
        <w:t xml:space="preserve">be </w:t>
      </w:r>
      <w:r w:rsidRPr="00667092">
        <w:rPr>
          <w:rFonts w:asciiTheme="minorHAnsi" w:hAnsiTheme="minorHAnsi" w:cstheme="minorHAnsi"/>
        </w:rPr>
        <w:t>require</w:t>
      </w:r>
      <w:r>
        <w:rPr>
          <w:rFonts w:asciiTheme="minorHAnsi" w:hAnsiTheme="minorHAnsi" w:cstheme="minorHAnsi"/>
        </w:rPr>
        <w:t>d</w:t>
      </w:r>
      <w:r w:rsidRPr="00667092">
        <w:rPr>
          <w:rFonts w:asciiTheme="minorHAnsi" w:hAnsiTheme="minorHAnsi" w:cstheme="minorHAnsi"/>
        </w:rPr>
        <w:t xml:space="preserve"> for combined IVL and DCB treatments. Further, there are separate MBS item listings available for </w:t>
      </w:r>
      <w:r w:rsidRPr="00667092">
        <w:rPr>
          <w:rFonts w:asciiTheme="minorHAnsi" w:hAnsiTheme="minorHAnsi" w:cstheme="minorHAnsi"/>
          <w:color w:val="222222"/>
          <w:lang w:eastAsia="en-AU"/>
        </w:rPr>
        <w:t xml:space="preserve">stent insertion </w:t>
      </w:r>
      <w:r w:rsidRPr="00667092">
        <w:rPr>
          <w:rFonts w:asciiTheme="minorHAnsi" w:hAnsiTheme="minorHAnsi" w:cstheme="minorHAnsi"/>
        </w:rPr>
        <w:t>(item number 35306)</w:t>
      </w:r>
      <w:r w:rsidRPr="00667092">
        <w:rPr>
          <w:rFonts w:asciiTheme="minorHAnsi" w:hAnsiTheme="minorHAnsi" w:cstheme="minorHAnsi"/>
          <w:color w:val="222222"/>
          <w:lang w:eastAsia="en-AU"/>
        </w:rPr>
        <w:t xml:space="preserve"> and peripheral</w:t>
      </w:r>
      <w:r w:rsidRPr="00667092">
        <w:rPr>
          <w:rFonts w:asciiTheme="minorHAnsi" w:eastAsia="Times New Roman" w:hAnsiTheme="minorHAnsi" w:cstheme="minorHAnsi"/>
          <w:color w:val="222222"/>
          <w:lang w:eastAsia="en-AU"/>
        </w:rPr>
        <w:t xml:space="preserve"> arterial atherectomy </w:t>
      </w:r>
      <w:r w:rsidRPr="00667092">
        <w:rPr>
          <w:rFonts w:asciiTheme="minorHAnsi" w:hAnsiTheme="minorHAnsi" w:cstheme="minorHAnsi"/>
          <w:color w:val="222222"/>
          <w:lang w:eastAsia="en-AU"/>
        </w:rPr>
        <w:t xml:space="preserve">(item number 35312). These item listings include </w:t>
      </w:r>
      <w:r>
        <w:rPr>
          <w:rFonts w:asciiTheme="minorHAnsi" w:hAnsiTheme="minorHAnsi" w:cstheme="minorHAnsi"/>
          <w:color w:val="222222"/>
          <w:lang w:eastAsia="en-AU"/>
        </w:rPr>
        <w:t xml:space="preserve">a </w:t>
      </w:r>
      <w:r w:rsidRPr="00667092">
        <w:rPr>
          <w:rFonts w:asciiTheme="minorHAnsi" w:hAnsiTheme="minorHAnsi" w:cstheme="minorHAnsi"/>
          <w:color w:val="222222"/>
          <w:lang w:eastAsia="en-AU"/>
        </w:rPr>
        <w:t xml:space="preserve">multiple operation rule. The fee for any combination treatments </w:t>
      </w:r>
      <w:r>
        <w:rPr>
          <w:rFonts w:asciiTheme="minorHAnsi" w:hAnsiTheme="minorHAnsi" w:cstheme="minorHAnsi"/>
          <w:color w:val="222222"/>
          <w:lang w:eastAsia="en-AU"/>
        </w:rPr>
        <w:t xml:space="preserve">with stent or atherectomy </w:t>
      </w:r>
      <w:r w:rsidRPr="00667092">
        <w:rPr>
          <w:rFonts w:asciiTheme="minorHAnsi" w:hAnsiTheme="minorHAnsi" w:cstheme="minorHAnsi"/>
          <w:color w:val="222222"/>
          <w:lang w:eastAsia="en-AU"/>
        </w:rPr>
        <w:t xml:space="preserve">could be calculated based on </w:t>
      </w:r>
      <w:r>
        <w:rPr>
          <w:rFonts w:asciiTheme="minorHAnsi" w:hAnsiTheme="minorHAnsi" w:cstheme="minorHAnsi"/>
          <w:color w:val="222222"/>
          <w:lang w:eastAsia="en-AU"/>
        </w:rPr>
        <w:t>a</w:t>
      </w:r>
      <w:r w:rsidRPr="00667092">
        <w:rPr>
          <w:rFonts w:asciiTheme="minorHAnsi" w:hAnsiTheme="minorHAnsi" w:cstheme="minorHAnsi"/>
          <w:color w:val="222222"/>
          <w:lang w:eastAsia="en-AU"/>
        </w:rPr>
        <w:t xml:space="preserve"> separate item fee and multiple operation rule.</w:t>
      </w:r>
      <w:r w:rsidRPr="00667092">
        <w:rPr>
          <w:rFonts w:asciiTheme="minorHAnsi" w:hAnsiTheme="minorHAnsi" w:cstheme="minorHAnsi"/>
          <w:i/>
          <w:iCs/>
          <w:color w:val="222222"/>
          <w:lang w:eastAsia="en-AU"/>
        </w:rPr>
        <w:t xml:space="preserve"> </w:t>
      </w:r>
      <w:r w:rsidRPr="003678D8">
        <w:rPr>
          <w:rFonts w:asciiTheme="minorHAnsi" w:hAnsiTheme="minorHAnsi" w:cstheme="minorHAnsi"/>
          <w:color w:val="222222"/>
          <w:lang w:eastAsia="en-AU"/>
        </w:rPr>
        <w:t xml:space="preserve">Therefore, separate MBS items are not proposed when </w:t>
      </w:r>
      <w:r w:rsidRPr="003678D8">
        <w:rPr>
          <w:rFonts w:asciiTheme="minorHAnsi" w:hAnsiTheme="minorHAnsi" w:cstheme="minorHAnsi"/>
        </w:rPr>
        <w:t xml:space="preserve">IVL is used as adjunct therapy along </w:t>
      </w:r>
      <w:r w:rsidR="00AE5882" w:rsidRPr="003678D8">
        <w:rPr>
          <w:rFonts w:asciiTheme="minorHAnsi" w:hAnsiTheme="minorHAnsi" w:cstheme="minorHAnsi"/>
        </w:rPr>
        <w:t>with stent</w:t>
      </w:r>
      <w:r w:rsidRPr="003678D8">
        <w:rPr>
          <w:rFonts w:asciiTheme="minorHAnsi" w:hAnsiTheme="minorHAnsi" w:cstheme="minorHAnsi"/>
        </w:rPr>
        <w:t xml:space="preserve"> or atherectomy</w:t>
      </w:r>
      <w:r>
        <w:rPr>
          <w:rFonts w:asciiTheme="minorHAnsi" w:hAnsiTheme="minorHAnsi" w:cstheme="minorHAnsi"/>
        </w:rPr>
        <w:t xml:space="preserve"> as well. Instead, it is </w:t>
      </w:r>
      <w:r w:rsidRPr="003678D8">
        <w:rPr>
          <w:rFonts w:asciiTheme="minorHAnsi" w:hAnsiTheme="minorHAnsi" w:cstheme="minorHAnsi"/>
        </w:rPr>
        <w:t xml:space="preserve">proposed </w:t>
      </w:r>
      <w:r>
        <w:rPr>
          <w:rFonts w:asciiTheme="minorHAnsi" w:hAnsiTheme="minorHAnsi" w:cstheme="minorHAnsi"/>
        </w:rPr>
        <w:t xml:space="preserve">that a </w:t>
      </w:r>
      <w:r w:rsidRPr="003678D8">
        <w:rPr>
          <w:rFonts w:asciiTheme="minorHAnsi" w:hAnsiTheme="minorHAnsi" w:cstheme="minorHAnsi"/>
        </w:rPr>
        <w:t xml:space="preserve">multiple operation rule </w:t>
      </w:r>
      <w:r>
        <w:rPr>
          <w:rFonts w:asciiTheme="minorHAnsi" w:hAnsiTheme="minorHAnsi" w:cstheme="minorHAnsi"/>
        </w:rPr>
        <w:t xml:space="preserve">be included for </w:t>
      </w:r>
      <w:r w:rsidRPr="003678D8">
        <w:rPr>
          <w:rFonts w:asciiTheme="minorHAnsi" w:hAnsiTheme="minorHAnsi" w:cstheme="minorHAnsi"/>
        </w:rPr>
        <w:t>the new MBS listing for IVL.</w:t>
      </w:r>
    </w:p>
    <w:p w14:paraId="0B7A8899" w14:textId="4E89BCD5" w:rsidR="00621406" w:rsidRDefault="00621406" w:rsidP="00512960">
      <w:pPr>
        <w:jc w:val="both"/>
        <w:rPr>
          <w:i/>
          <w:iCs/>
        </w:rPr>
      </w:pPr>
      <w:r w:rsidRPr="00621406">
        <w:lastRenderedPageBreak/>
        <w:t xml:space="preserve">The MBS items related to </w:t>
      </w:r>
      <w:r w:rsidR="0042347F">
        <w:t xml:space="preserve">the </w:t>
      </w:r>
      <w:r w:rsidRPr="00621406">
        <w:t xml:space="preserve">comparator included </w:t>
      </w:r>
      <w:r w:rsidR="005A6904">
        <w:t>“</w:t>
      </w:r>
      <w:r w:rsidRPr="00621406">
        <w:t>percutaneous or by open exposure</w:t>
      </w:r>
      <w:r w:rsidR="005A6904">
        <w:t>”</w:t>
      </w:r>
      <w:r w:rsidRPr="00621406">
        <w:t xml:space="preserve">. Though open approach is uncommon and will differ from a percutaneous approach in terms of complexity and time for IVL, it is suggested to include both terms to the proposed new item descriptor for IVL as well. </w:t>
      </w:r>
    </w:p>
    <w:p w14:paraId="52017C73" w14:textId="053888E2" w:rsidR="00621406" w:rsidRPr="00234F6F" w:rsidRDefault="00621406" w:rsidP="007E4D44">
      <w:pPr>
        <w:spacing w:before="120"/>
        <w:jc w:val="both"/>
      </w:pPr>
      <w:r w:rsidRPr="00234F6F">
        <w:t>The proposed item descriptor is provided below (</w:t>
      </w:r>
      <w:r w:rsidR="003678D8">
        <w:t>Yellow h</w:t>
      </w:r>
      <w:r w:rsidRPr="00234F6F">
        <w:t>ighlighted texts are the texts added by HTA group).</w:t>
      </w:r>
    </w:p>
    <w:tbl>
      <w:tblPr>
        <w:tblStyle w:val="TableGrid"/>
        <w:tblW w:w="5000" w:type="pct"/>
        <w:tblInd w:w="0" w:type="dxa"/>
        <w:tblLook w:val="04A0" w:firstRow="1" w:lastRow="0" w:firstColumn="1" w:lastColumn="0" w:noHBand="0" w:noVBand="1"/>
      </w:tblPr>
      <w:tblGrid>
        <w:gridCol w:w="9571"/>
      </w:tblGrid>
      <w:tr w:rsidR="005849B9" w:rsidRPr="00DE762F" w14:paraId="6C197446" w14:textId="77777777" w:rsidTr="0019081B">
        <w:trPr>
          <w:cantSplit/>
          <w:tblHeader/>
        </w:trPr>
        <w:tc>
          <w:tcPr>
            <w:tcW w:w="5000" w:type="pct"/>
            <w:tcBorders>
              <w:top w:val="single" w:sz="4" w:space="0" w:color="auto"/>
              <w:left w:val="single" w:sz="4" w:space="0" w:color="auto"/>
              <w:bottom w:val="single" w:sz="4" w:space="0" w:color="auto"/>
              <w:right w:val="single" w:sz="4" w:space="0" w:color="auto"/>
            </w:tcBorders>
            <w:hideMark/>
          </w:tcPr>
          <w:p w14:paraId="5A1ED68B" w14:textId="26DAF9C9" w:rsidR="005849B9" w:rsidRPr="00DE762F" w:rsidRDefault="005849B9" w:rsidP="00A72F4E">
            <w:pPr>
              <w:spacing w:before="40" w:after="40" w:line="240" w:lineRule="auto"/>
              <w:rPr>
                <w:rFonts w:ascii="Arial Narrow" w:hAnsi="Arial Narrow"/>
                <w:sz w:val="20"/>
                <w:szCs w:val="20"/>
              </w:rPr>
            </w:pPr>
            <w:bookmarkStart w:id="25" w:name="_Hlk132618178"/>
            <w:r w:rsidRPr="00DE762F">
              <w:rPr>
                <w:rFonts w:ascii="Arial Narrow" w:hAnsi="Arial Narrow"/>
                <w:sz w:val="20"/>
                <w:szCs w:val="20"/>
              </w:rPr>
              <w:t xml:space="preserve">Category </w:t>
            </w:r>
            <w:r w:rsidR="00297D9C">
              <w:t>3</w:t>
            </w:r>
            <w:r w:rsidRPr="00D2670B">
              <w:t xml:space="preserve"> – </w:t>
            </w:r>
            <w:r w:rsidR="00297D9C" w:rsidRPr="00297D9C">
              <w:rPr>
                <w:rFonts w:ascii="Arial Narrow" w:hAnsi="Arial Narrow"/>
                <w:sz w:val="20"/>
                <w:szCs w:val="20"/>
              </w:rPr>
              <w:t>Therapeutic Procedures</w:t>
            </w:r>
          </w:p>
        </w:tc>
      </w:tr>
      <w:tr w:rsidR="005849B9" w:rsidRPr="00DE762F" w14:paraId="0F401CC8" w14:textId="77777777" w:rsidTr="0019081B">
        <w:trPr>
          <w:cantSplit/>
          <w:tblHeader/>
        </w:trPr>
        <w:tc>
          <w:tcPr>
            <w:tcW w:w="5000" w:type="pct"/>
            <w:tcBorders>
              <w:top w:val="single" w:sz="4" w:space="0" w:color="auto"/>
              <w:left w:val="single" w:sz="4" w:space="0" w:color="auto"/>
              <w:bottom w:val="single" w:sz="4" w:space="0" w:color="auto"/>
              <w:right w:val="single" w:sz="4" w:space="0" w:color="auto"/>
            </w:tcBorders>
          </w:tcPr>
          <w:p w14:paraId="278EA335" w14:textId="77777777" w:rsidR="005849B9" w:rsidRPr="00DE762F" w:rsidRDefault="005849B9" w:rsidP="00A72F4E">
            <w:pPr>
              <w:spacing w:before="120" w:after="120" w:line="240" w:lineRule="auto"/>
              <w:rPr>
                <w:rFonts w:ascii="Arial Narrow" w:hAnsi="Arial Narrow"/>
                <w:sz w:val="20"/>
                <w:szCs w:val="20"/>
              </w:rPr>
            </w:pPr>
            <w:r w:rsidRPr="00DE762F">
              <w:rPr>
                <w:rFonts w:ascii="Arial Narrow" w:hAnsi="Arial Narrow"/>
                <w:sz w:val="20"/>
                <w:szCs w:val="20"/>
              </w:rPr>
              <w:t>MBS item *XXXX</w:t>
            </w:r>
          </w:p>
          <w:p w14:paraId="2D3EA544" w14:textId="36C00B0E" w:rsidR="00297D9C" w:rsidRPr="00297D9C" w:rsidRDefault="00297D9C" w:rsidP="00297D9C">
            <w:pPr>
              <w:spacing w:before="120" w:after="120" w:line="240" w:lineRule="auto"/>
              <w:rPr>
                <w:rFonts w:ascii="Arial Narrow" w:hAnsi="Arial Narrow"/>
                <w:sz w:val="20"/>
                <w:szCs w:val="20"/>
              </w:rPr>
            </w:pPr>
            <w:r w:rsidRPr="00297D9C">
              <w:rPr>
                <w:rFonts w:ascii="Arial Narrow" w:hAnsi="Arial Narrow"/>
                <w:sz w:val="20"/>
                <w:szCs w:val="20"/>
              </w:rPr>
              <w:t>PERIPHERAL INTRAVASCULAR LITHOTRIPSY including associated balloon dilat</w:t>
            </w:r>
            <w:r w:rsidR="003B1FA7">
              <w:rPr>
                <w:rFonts w:ascii="Arial Narrow" w:hAnsi="Arial Narrow"/>
                <w:sz w:val="20"/>
                <w:szCs w:val="20"/>
              </w:rPr>
              <w:t>at</w:t>
            </w:r>
            <w:r w:rsidRPr="00297D9C">
              <w:rPr>
                <w:rFonts w:ascii="Arial Narrow" w:hAnsi="Arial Narrow"/>
                <w:sz w:val="20"/>
                <w:szCs w:val="20"/>
              </w:rPr>
              <w:t xml:space="preserve">ion of 1 limb, </w:t>
            </w:r>
            <w:r w:rsidRPr="009438E6">
              <w:rPr>
                <w:rFonts w:ascii="Arial Narrow" w:hAnsi="Arial Narrow"/>
                <w:sz w:val="20"/>
                <w:szCs w:val="20"/>
                <w:highlight w:val="yellow"/>
              </w:rPr>
              <w:t>percutaneous or by open exposure, in</w:t>
            </w:r>
            <w:r w:rsidRPr="00226D39">
              <w:rPr>
                <w:rFonts w:ascii="Arial Narrow" w:hAnsi="Arial Narrow"/>
                <w:sz w:val="20"/>
                <w:szCs w:val="20"/>
                <w:highlight w:val="yellow"/>
              </w:rPr>
              <w:t xml:space="preserve"> </w:t>
            </w:r>
            <w:r w:rsidR="00115182" w:rsidRPr="00226D39">
              <w:rPr>
                <w:rFonts w:ascii="Arial Narrow" w:hAnsi="Arial Narrow"/>
                <w:sz w:val="20"/>
                <w:szCs w:val="20"/>
                <w:highlight w:val="yellow"/>
              </w:rPr>
              <w:t>symptomatic</w:t>
            </w:r>
            <w:r w:rsidR="00115182">
              <w:rPr>
                <w:rFonts w:ascii="Arial Narrow" w:hAnsi="Arial Narrow"/>
                <w:sz w:val="20"/>
                <w:szCs w:val="20"/>
              </w:rPr>
              <w:t xml:space="preserve"> </w:t>
            </w:r>
            <w:r w:rsidRPr="009438E6">
              <w:rPr>
                <w:rFonts w:ascii="Arial Narrow" w:hAnsi="Arial Narrow"/>
                <w:sz w:val="20"/>
                <w:szCs w:val="20"/>
                <w:highlight w:val="yellow"/>
              </w:rPr>
              <w:t xml:space="preserve">patients who </w:t>
            </w:r>
            <w:r w:rsidR="00FA52F2" w:rsidRPr="009438E6">
              <w:rPr>
                <w:rFonts w:ascii="Arial Narrow" w:hAnsi="Arial Narrow"/>
                <w:sz w:val="20"/>
                <w:szCs w:val="20"/>
                <w:highlight w:val="yellow"/>
              </w:rPr>
              <w:t xml:space="preserve">have </w:t>
            </w:r>
            <w:r w:rsidRPr="009438E6">
              <w:rPr>
                <w:rFonts w:ascii="Arial Narrow" w:hAnsi="Arial Narrow"/>
                <w:sz w:val="20"/>
                <w:szCs w:val="20"/>
                <w:highlight w:val="yellow"/>
              </w:rPr>
              <w:t>moderately or severely calcified lesions</w:t>
            </w:r>
            <w:r>
              <w:rPr>
                <w:rFonts w:ascii="Arial Narrow" w:hAnsi="Arial Narrow"/>
                <w:sz w:val="20"/>
                <w:szCs w:val="20"/>
              </w:rPr>
              <w:t xml:space="preserve">, </w:t>
            </w:r>
            <w:r w:rsidRPr="00297D9C">
              <w:rPr>
                <w:rFonts w:ascii="Arial Narrow" w:hAnsi="Arial Narrow"/>
                <w:sz w:val="20"/>
                <w:szCs w:val="20"/>
              </w:rPr>
              <w:t>excluding associated radiological services or preparation, and excluding aftercare</w:t>
            </w:r>
          </w:p>
          <w:p w14:paraId="1FC84F4C" w14:textId="77777777" w:rsidR="0019114F" w:rsidRPr="00297D9C" w:rsidRDefault="0019114F" w:rsidP="00297D9C">
            <w:pPr>
              <w:spacing w:before="120" w:after="120" w:line="240" w:lineRule="auto"/>
              <w:rPr>
                <w:rFonts w:ascii="Arial Narrow" w:hAnsi="Arial Narrow"/>
                <w:sz w:val="20"/>
                <w:szCs w:val="20"/>
              </w:rPr>
            </w:pPr>
          </w:p>
          <w:p w14:paraId="79BF24B7" w14:textId="68E29E84" w:rsidR="00297D9C" w:rsidRPr="00297D9C" w:rsidRDefault="00234F6F" w:rsidP="00297D9C">
            <w:pPr>
              <w:spacing w:before="120" w:after="120" w:line="240" w:lineRule="auto"/>
              <w:rPr>
                <w:rFonts w:ascii="Arial Narrow" w:hAnsi="Arial Narrow"/>
                <w:sz w:val="20"/>
                <w:szCs w:val="20"/>
              </w:rPr>
            </w:pPr>
            <w:r w:rsidRPr="00A87108">
              <w:rPr>
                <w:rFonts w:ascii="Arial Narrow" w:hAnsi="Arial Narrow"/>
                <w:sz w:val="20"/>
                <w:szCs w:val="20"/>
                <w:highlight w:val="yellow"/>
              </w:rPr>
              <w:t>Multiple Operation Rule</w:t>
            </w:r>
          </w:p>
          <w:p w14:paraId="20058806" w14:textId="34F07FEF" w:rsidR="005849B9" w:rsidRPr="00DE762F" w:rsidRDefault="00297D9C" w:rsidP="00297D9C">
            <w:pPr>
              <w:spacing w:before="120" w:after="120" w:line="240" w:lineRule="auto"/>
              <w:rPr>
                <w:rFonts w:ascii="Arial Narrow" w:hAnsi="Arial Narrow"/>
                <w:sz w:val="20"/>
                <w:szCs w:val="20"/>
              </w:rPr>
            </w:pPr>
            <w:r w:rsidRPr="00297D9C">
              <w:rPr>
                <w:rFonts w:ascii="Arial Narrow" w:hAnsi="Arial Narrow"/>
                <w:sz w:val="20"/>
                <w:szCs w:val="20"/>
              </w:rPr>
              <w:t>(Anaes.) (Assist.)</w:t>
            </w:r>
          </w:p>
        </w:tc>
      </w:tr>
      <w:tr w:rsidR="005849B9" w:rsidRPr="00DE762F" w14:paraId="04389E34" w14:textId="77777777" w:rsidTr="0019081B">
        <w:trPr>
          <w:cantSplit/>
          <w:tblHeader/>
        </w:trPr>
        <w:tc>
          <w:tcPr>
            <w:tcW w:w="5000" w:type="pct"/>
            <w:tcBorders>
              <w:top w:val="single" w:sz="4" w:space="0" w:color="auto"/>
              <w:left w:val="single" w:sz="4" w:space="0" w:color="auto"/>
              <w:bottom w:val="single" w:sz="4" w:space="0" w:color="auto"/>
              <w:right w:val="single" w:sz="4" w:space="0" w:color="auto"/>
            </w:tcBorders>
            <w:vAlign w:val="center"/>
          </w:tcPr>
          <w:p w14:paraId="299CECE4" w14:textId="6BE88697" w:rsidR="005849B9" w:rsidRPr="00DE762F" w:rsidRDefault="005849B9" w:rsidP="00A72F4E">
            <w:pPr>
              <w:spacing w:before="40" w:after="40" w:line="240" w:lineRule="auto"/>
              <w:rPr>
                <w:rFonts w:ascii="Arial Narrow" w:hAnsi="Arial Narrow"/>
                <w:sz w:val="20"/>
                <w:szCs w:val="20"/>
              </w:rPr>
            </w:pPr>
            <w:r w:rsidRPr="00DE762F">
              <w:rPr>
                <w:rFonts w:ascii="Arial Narrow" w:hAnsi="Arial Narrow"/>
                <w:sz w:val="20"/>
                <w:szCs w:val="20"/>
              </w:rPr>
              <w:t xml:space="preserve">Fee: </w:t>
            </w:r>
            <w:r w:rsidR="00297D9C" w:rsidRPr="00297D9C">
              <w:rPr>
                <w:rFonts w:ascii="Arial Narrow" w:hAnsi="Arial Narrow"/>
                <w:sz w:val="20"/>
                <w:szCs w:val="20"/>
              </w:rPr>
              <w:t>$            Benefit: 75% = $          85% = $</w:t>
            </w:r>
          </w:p>
        </w:tc>
      </w:tr>
      <w:bookmarkEnd w:id="25"/>
    </w:tbl>
    <w:p w14:paraId="33C01A4C" w14:textId="77777777" w:rsidR="00512960" w:rsidRDefault="00512960" w:rsidP="00512960"/>
    <w:p w14:paraId="1CF47CD5" w14:textId="4F135D6D" w:rsidR="003678D8" w:rsidRDefault="00512960" w:rsidP="00603834">
      <w:pPr>
        <w:jc w:val="both"/>
      </w:pPr>
      <w:r>
        <w:t xml:space="preserve">The </w:t>
      </w:r>
      <w:r w:rsidR="001C7834">
        <w:t xml:space="preserve">Applicant </w:t>
      </w:r>
      <w:r>
        <w:t xml:space="preserve">has proposed a fee between $685.05 and $736.25 for IVL based on </w:t>
      </w:r>
      <w:r w:rsidR="00637AE7">
        <w:t xml:space="preserve">the </w:t>
      </w:r>
      <w:r>
        <w:t xml:space="preserve">current fee </w:t>
      </w:r>
      <w:r w:rsidR="0080500C">
        <w:t xml:space="preserve">for </w:t>
      </w:r>
      <w:r>
        <w:t>peripheral atherectomy and standard balloon angioplasty</w:t>
      </w:r>
      <w:r w:rsidR="00234F6F">
        <w:t xml:space="preserve"> MBS items</w:t>
      </w:r>
      <w:r>
        <w:t>.</w:t>
      </w:r>
      <w:r w:rsidR="00B1386A">
        <w:t xml:space="preserve"> </w:t>
      </w:r>
    </w:p>
    <w:p w14:paraId="64D2064F" w14:textId="5DE8D142" w:rsidR="003678D8" w:rsidRDefault="003678D8" w:rsidP="003678D8">
      <w:pPr>
        <w:pStyle w:val="ListParagraph"/>
        <w:numPr>
          <w:ilvl w:val="0"/>
          <w:numId w:val="18"/>
        </w:numPr>
        <w:jc w:val="both"/>
      </w:pPr>
      <w:r>
        <w:t>Peripheral atherectomy - MBS item 35312</w:t>
      </w:r>
    </w:p>
    <w:p w14:paraId="4EEA8BC6" w14:textId="44B0609D" w:rsidR="003678D8" w:rsidRDefault="003678D8" w:rsidP="003678D8">
      <w:pPr>
        <w:pStyle w:val="ListParagraph"/>
        <w:numPr>
          <w:ilvl w:val="0"/>
          <w:numId w:val="18"/>
        </w:numPr>
        <w:jc w:val="both"/>
      </w:pPr>
      <w:r>
        <w:t>Transluminal balloon angioplasty of 1 vessel of 1 limb - MBS item 35300</w:t>
      </w:r>
    </w:p>
    <w:p w14:paraId="7922F62E" w14:textId="3861F2E8" w:rsidR="00596B7C" w:rsidRDefault="003F5F67" w:rsidP="00603834">
      <w:pPr>
        <w:jc w:val="both"/>
      </w:pPr>
      <w:r>
        <w:t xml:space="preserve">Though atherectomy is not </w:t>
      </w:r>
      <w:r w:rsidR="00BE0BF2">
        <w:t xml:space="preserve">proposed as </w:t>
      </w:r>
      <w:r>
        <w:t xml:space="preserve">the relevant comparator for </w:t>
      </w:r>
      <w:r w:rsidR="00BE0BF2">
        <w:t>in this</w:t>
      </w:r>
      <w:r>
        <w:t xml:space="preserve"> application, </w:t>
      </w:r>
      <w:r w:rsidR="00BE0BF2">
        <w:t xml:space="preserve">the application </w:t>
      </w:r>
      <w:r w:rsidR="0064745B">
        <w:t>suggests</w:t>
      </w:r>
      <w:r>
        <w:t xml:space="preserve"> using </w:t>
      </w:r>
      <w:r w:rsidR="00637AE7">
        <w:t xml:space="preserve">the </w:t>
      </w:r>
      <w:r>
        <w:t xml:space="preserve">current MBS fee for atherectomy to calculate </w:t>
      </w:r>
      <w:r w:rsidR="00FF3444">
        <w:t xml:space="preserve">the </w:t>
      </w:r>
      <w:r>
        <w:t xml:space="preserve">MBS fee for IVL as both procedures will be performed by similar health professionals, with a similar skill </w:t>
      </w:r>
      <w:r w:rsidR="006D4915">
        <w:t>level</w:t>
      </w:r>
      <w:r>
        <w:t xml:space="preserve">. </w:t>
      </w:r>
      <w:r w:rsidR="00B1386A">
        <w:t xml:space="preserve">The fee for the existing MBS item for peripheral atherectomy (35312) is $913.40. </w:t>
      </w:r>
      <w:r w:rsidR="00432681">
        <w:t xml:space="preserve">The application stated that the procedure time for peripheral atherectomy is approximately 2 hours </w:t>
      </w:r>
      <w:r w:rsidR="00432681">
        <w:fldChar w:fldCharType="begin"/>
      </w:r>
      <w:r w:rsidR="009F6151">
        <w:instrText xml:space="preserve"> ADDIN EN.CITE &lt;EndNote&gt;&lt;Cite&gt;&lt;Author&gt;Cleveland clinic&lt;/Author&gt;&lt;Year&gt;2023&lt;/Year&gt;&lt;RecNum&gt;57&lt;/RecNum&gt;&lt;DisplayText&gt;(Cleveland clinic, 2023)&lt;/DisplayText&gt;&lt;record&gt;&lt;rec-number&gt;57&lt;/rec-number&gt;&lt;foreign-keys&gt;&lt;key app="EN" db-id="d5svt0xdix0t91epd2bxzf0z00fvx9rrxxzz" timestamp="1677563329"&gt;57&lt;/key&gt;&lt;/foreign-keys&gt;&lt;ref-type name="Web Page"&gt;12&lt;/ref-type&gt;&lt;contributors&gt;&lt;authors&gt;&lt;author&gt;Cleveland clinic,&lt;/author&gt;&lt;/authors&gt;&lt;/contributors&gt;&lt;titles&gt;&lt;title&gt;PAD: Atherectomy&lt;/title&gt;&lt;/titles&gt;&lt;volume&gt;2023&lt;/volume&gt;&lt;number&gt;28th February 2023&lt;/number&gt;&lt;dates&gt;&lt;year&gt;2023&lt;/year&gt;&lt;/dates&gt;&lt;urls&gt;&lt;related-urls&gt;&lt;url&gt;https://my.clevelandclinic.org/health/treatments/17310-pad-atherectomy&lt;/url&gt;&lt;/related-urls&gt;&lt;/urls&gt;&lt;/record&gt;&lt;/Cite&gt;&lt;/EndNote&gt;</w:instrText>
      </w:r>
      <w:r w:rsidR="00432681">
        <w:fldChar w:fldCharType="separate"/>
      </w:r>
      <w:r w:rsidR="00432681">
        <w:rPr>
          <w:noProof/>
        </w:rPr>
        <w:t>(Cleveland clinic, 2023)</w:t>
      </w:r>
      <w:r w:rsidR="00432681">
        <w:fldChar w:fldCharType="end"/>
      </w:r>
      <w:r w:rsidR="00432681">
        <w:t xml:space="preserve">. The procedural time reported for Disrupt PAD III trial arm is 89.9 mins </w:t>
      </w:r>
      <w:r w:rsidR="00432681">
        <w:fldChar w:fldCharType="begin">
          <w:fldData xml:space="preserve">PEVuZE5vdGU+PENpdGU+PEF1dGhvcj5UZXBlPC9BdXRob3I+PFllYXI+MjAyMTwvWWVhcj48UmVj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</w:fldData>
        </w:fldChar>
      </w:r>
      <w:r w:rsidR="00432681">
        <w:instrText xml:space="preserve"> ADDIN EN.CITE </w:instrText>
      </w:r>
      <w:r w:rsidR="00432681">
        <w:fldChar w:fldCharType="begin">
          <w:fldData xml:space="preserve">PEVuZE5vdGU+PENpdGU+PEF1dGhvcj5UZXBlPC9BdXRob3I+PFllYXI+MjAyMTwvWWVhcj48UmVj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</w:fldData>
        </w:fldChar>
      </w:r>
      <w:r w:rsidR="00432681">
        <w:instrText xml:space="preserve"> ADDIN EN.CITE.DATA </w:instrText>
      </w:r>
      <w:r w:rsidR="00432681">
        <w:fldChar w:fldCharType="end"/>
      </w:r>
      <w:r w:rsidR="00432681">
        <w:fldChar w:fldCharType="separate"/>
      </w:r>
      <w:r w:rsidR="00432681">
        <w:rPr>
          <w:noProof/>
        </w:rPr>
        <w:t>(Tepe et al., 2021)</w:t>
      </w:r>
      <w:r w:rsidR="00432681">
        <w:fldChar w:fldCharType="end"/>
      </w:r>
      <w:r w:rsidR="00432681">
        <w:t xml:space="preserve">. </w:t>
      </w:r>
      <w:r w:rsidR="00B1386A">
        <w:t>Therefore, the applicat</w:t>
      </w:r>
      <w:r w:rsidR="009438E6">
        <w:t>ion</w:t>
      </w:r>
      <w:r w:rsidR="00B1386A">
        <w:t xml:space="preserve"> suggests</w:t>
      </w:r>
      <w:r w:rsidR="00234F6F">
        <w:t xml:space="preserve"> </w:t>
      </w:r>
      <w:r w:rsidR="00B1386A">
        <w:t xml:space="preserve">$685.05 as </w:t>
      </w:r>
      <w:r w:rsidR="00234F6F">
        <w:t>t</w:t>
      </w:r>
      <w:r w:rsidR="00B1386A">
        <w:t xml:space="preserve">he proposed fee for IVL, </w:t>
      </w:r>
      <w:r w:rsidR="00603834">
        <w:t xml:space="preserve">considering </w:t>
      </w:r>
      <w:r w:rsidR="00B1386A">
        <w:t>IVL tak</w:t>
      </w:r>
      <w:r w:rsidR="00FF3444">
        <w:t>es</w:t>
      </w:r>
      <w:r w:rsidR="00B1386A">
        <w:t xml:space="preserve"> approximately 25% less time tha</w:t>
      </w:r>
      <w:r w:rsidR="00FF3444">
        <w:t>n</w:t>
      </w:r>
      <w:r w:rsidR="00B1386A">
        <w:t xml:space="preserve"> atherectomy.</w:t>
      </w:r>
      <w:r w:rsidR="00603834">
        <w:t xml:space="preserve"> </w:t>
      </w:r>
    </w:p>
    <w:p w14:paraId="170964C4" w14:textId="23D33D1D" w:rsidR="00603834" w:rsidRDefault="00512960" w:rsidP="00603834">
      <w:pPr>
        <w:jc w:val="both"/>
      </w:pPr>
      <w:r>
        <w:t xml:space="preserve">An alternative method for </w:t>
      </w:r>
      <w:r w:rsidR="002276D8">
        <w:t xml:space="preserve">the </w:t>
      </w:r>
      <w:r>
        <w:t xml:space="preserve">proposed fee </w:t>
      </w:r>
      <w:r w:rsidR="00603834">
        <w:t>in this application suggest</w:t>
      </w:r>
      <w:r w:rsidR="002276D8">
        <w:t>s</w:t>
      </w:r>
      <w:r w:rsidR="00603834">
        <w:t xml:space="preserve"> utilising </w:t>
      </w:r>
      <w:r>
        <w:t>the existing fee for transluminal balloon angioplasty of 1 vessel of 1 limb (MBS item 35300) and the time difference reported in the Disrupt PAD III RCT</w:t>
      </w:r>
      <w:r w:rsidR="00596B7C">
        <w:t xml:space="preserve"> between the IVL and SBA arms</w:t>
      </w:r>
      <w:r>
        <w:t xml:space="preserve">. </w:t>
      </w:r>
      <w:r w:rsidR="00603834">
        <w:t>This RCT reported 89.9 mins for IVL vs 66.5 mins for balloon angioplasty</w:t>
      </w:r>
      <w:r w:rsidR="0012774F">
        <w:t xml:space="preserve"> </w:t>
      </w:r>
      <w:r w:rsidR="0012774F">
        <w:fldChar w:fldCharType="begin">
          <w:fldData xml:space="preserve">PEVuZE5vdGU+PENpdGU+PEF1dGhvcj5UZXBlPC9BdXRob3I+PFllYXI+MjAyMTwvWWVhcj48UmVj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</w:fldData>
        </w:fldChar>
      </w:r>
      <w:r w:rsidR="0012774F">
        <w:instrText xml:space="preserve"> ADDIN EN.CITE </w:instrText>
      </w:r>
      <w:r w:rsidR="0012774F">
        <w:fldChar w:fldCharType="begin">
          <w:fldData xml:space="preserve">PEVuZE5vdGU+PENpdGU+PEF1dGhvcj5UZXBlPC9BdXRob3I+PFllYXI+MjAyMTwvWWVhcj48UmVj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</w:fldData>
        </w:fldChar>
      </w:r>
      <w:r w:rsidR="0012774F">
        <w:instrText xml:space="preserve"> ADDIN EN.CITE.DATA </w:instrText>
      </w:r>
      <w:r w:rsidR="0012774F">
        <w:fldChar w:fldCharType="end"/>
      </w:r>
      <w:r w:rsidR="0012774F">
        <w:fldChar w:fldCharType="separate"/>
      </w:r>
      <w:r w:rsidR="0012774F">
        <w:rPr>
          <w:noProof/>
        </w:rPr>
        <w:t>(Tepe et al., 2021)</w:t>
      </w:r>
      <w:r w:rsidR="0012774F">
        <w:fldChar w:fldCharType="end"/>
      </w:r>
      <w:r w:rsidR="00603834">
        <w:t xml:space="preserve">. Considering </w:t>
      </w:r>
      <w:r w:rsidR="001A1A38">
        <w:t xml:space="preserve">an </w:t>
      </w:r>
      <w:r w:rsidR="00603834">
        <w:t xml:space="preserve">approximately 35% longer duration for IVL compared to balloon angioplasty, the application proposed a fee of $736.25 for IVL. </w:t>
      </w:r>
    </w:p>
    <w:p w14:paraId="61CB94F8" w14:textId="3D09AFA2" w:rsidR="005849B9" w:rsidRPr="00812BCA" w:rsidRDefault="00603834" w:rsidP="007E4D44">
      <w:pPr>
        <w:spacing w:before="120"/>
        <w:jc w:val="both"/>
        <w:rPr>
          <w:color w:val="222222"/>
          <w:szCs w:val="20"/>
          <w:lang w:eastAsia="en-AU"/>
        </w:rPr>
      </w:pPr>
      <w:r w:rsidRPr="003678D8">
        <w:t xml:space="preserve">The procedure time </w:t>
      </w:r>
      <w:r w:rsidR="009C484B">
        <w:t xml:space="preserve">of </w:t>
      </w:r>
      <w:r w:rsidR="003678D8">
        <w:t>two</w:t>
      </w:r>
      <w:r w:rsidR="003678D8" w:rsidRPr="003678D8">
        <w:t xml:space="preserve"> </w:t>
      </w:r>
      <w:r w:rsidRPr="003678D8">
        <w:t xml:space="preserve">hours for peripheral atherectomy </w:t>
      </w:r>
      <w:r w:rsidR="000B3FF9">
        <w:t xml:space="preserve">used </w:t>
      </w:r>
      <w:r w:rsidRPr="003678D8">
        <w:t xml:space="preserve">in this application is based on </w:t>
      </w:r>
      <w:r w:rsidR="009C484B">
        <w:t xml:space="preserve">information from one US-based clinic </w:t>
      </w:r>
      <w:r w:rsidRPr="003678D8">
        <w:fldChar w:fldCharType="begin"/>
      </w:r>
      <w:r w:rsidR="009F6151">
        <w:instrText xml:space="preserve"> ADDIN EN.CITE &lt;EndNote&gt;&lt;Cite&gt;&lt;Author&gt;Cleveland clinic&lt;/Author&gt;&lt;Year&gt;2023&lt;/Year&gt;&lt;RecNum&gt;57&lt;/RecNum&gt;&lt;DisplayText&gt;(Cleveland clinic, 2023)&lt;/DisplayText&gt;&lt;record&gt;&lt;rec-number&gt;57&lt;/rec-number&gt;&lt;foreign-keys&gt;&lt;key app="EN" db-id="d5svt0xdix0t91epd2bxzf0z00fvx9rrxxzz" timestamp="1677563329"&gt;57&lt;/key&gt;&lt;/foreign-keys&gt;&lt;ref-type name="Web Page"&gt;12&lt;/ref-type&gt;&lt;contributors&gt;&lt;authors&gt;&lt;author&gt;Cleveland clinic,&lt;/author&gt;&lt;/authors&gt;&lt;/contributors&gt;&lt;titles&gt;&lt;title&gt;PAD: Atherectomy&lt;/title&gt;&lt;/titles&gt;&lt;volume&gt;2023&lt;/volume&gt;&lt;number&gt;28th February 2023&lt;/number&gt;&lt;dates&gt;&lt;year&gt;2023&lt;/year&gt;&lt;/dates&gt;&lt;urls&gt;&lt;related-urls&gt;&lt;url&gt;https://my.clevelandclinic.org/health/treatments/17310-pad-atherectomy&lt;/url&gt;&lt;/related-urls&gt;&lt;/urls&gt;&lt;/record&gt;&lt;/Cite&gt;&lt;/EndNote&gt;</w:instrText>
      </w:r>
      <w:r w:rsidRPr="003678D8">
        <w:fldChar w:fldCharType="separate"/>
      </w:r>
      <w:r w:rsidRPr="003678D8">
        <w:rPr>
          <w:noProof/>
        </w:rPr>
        <w:t>(Cleveland clinic, 2023)</w:t>
      </w:r>
      <w:r w:rsidRPr="003678D8">
        <w:fldChar w:fldCharType="end"/>
      </w:r>
      <w:r w:rsidRPr="003678D8">
        <w:t xml:space="preserve"> and this is an approximate procedure time. </w:t>
      </w:r>
      <w:r w:rsidR="0012774F" w:rsidRPr="009471FC">
        <w:rPr>
          <w:rFonts w:asciiTheme="minorHAnsi" w:hAnsiTheme="minorHAnsi" w:cstheme="minorHAnsi"/>
        </w:rPr>
        <w:t xml:space="preserve">Therefore, the procedure time based on time difference reported in </w:t>
      </w:r>
      <w:r w:rsidR="00F13335">
        <w:rPr>
          <w:rFonts w:asciiTheme="minorHAnsi" w:hAnsiTheme="minorHAnsi" w:cstheme="minorHAnsi"/>
        </w:rPr>
        <w:t xml:space="preserve">the </w:t>
      </w:r>
      <w:r w:rsidR="0012774F" w:rsidRPr="009471FC">
        <w:rPr>
          <w:rFonts w:asciiTheme="minorHAnsi" w:hAnsiTheme="minorHAnsi" w:cstheme="minorHAnsi"/>
        </w:rPr>
        <w:t xml:space="preserve">RCT </w:t>
      </w:r>
      <w:r w:rsidR="008E1A4B">
        <w:rPr>
          <w:rFonts w:asciiTheme="minorHAnsi" w:hAnsiTheme="minorHAnsi" w:cstheme="minorHAnsi"/>
        </w:rPr>
        <w:t>and the</w:t>
      </w:r>
      <w:r w:rsidR="0012774F" w:rsidRPr="009471FC">
        <w:rPr>
          <w:rFonts w:asciiTheme="minorHAnsi" w:hAnsiTheme="minorHAnsi" w:cstheme="minorHAnsi"/>
        </w:rPr>
        <w:t xml:space="preserve"> existing MBS fee for balloon angioplasty </w:t>
      </w:r>
      <w:r w:rsidR="000B3FF9">
        <w:rPr>
          <w:rFonts w:asciiTheme="minorHAnsi" w:hAnsiTheme="minorHAnsi" w:cstheme="minorHAnsi"/>
        </w:rPr>
        <w:t>could</w:t>
      </w:r>
      <w:r w:rsidR="000B3FF9" w:rsidRPr="009471FC">
        <w:rPr>
          <w:rFonts w:asciiTheme="minorHAnsi" w:hAnsiTheme="minorHAnsi" w:cstheme="minorHAnsi"/>
        </w:rPr>
        <w:t xml:space="preserve"> </w:t>
      </w:r>
      <w:r w:rsidR="0012774F" w:rsidRPr="009471FC">
        <w:rPr>
          <w:rFonts w:asciiTheme="minorHAnsi" w:hAnsiTheme="minorHAnsi" w:cstheme="minorHAnsi"/>
        </w:rPr>
        <w:t xml:space="preserve">be more accurate </w:t>
      </w:r>
      <w:r w:rsidR="00F13335">
        <w:rPr>
          <w:rFonts w:asciiTheme="minorHAnsi" w:hAnsiTheme="minorHAnsi" w:cstheme="minorHAnsi"/>
        </w:rPr>
        <w:t>f</w:t>
      </w:r>
      <w:r w:rsidR="00224FBE">
        <w:rPr>
          <w:rFonts w:asciiTheme="minorHAnsi" w:hAnsiTheme="minorHAnsi" w:cstheme="minorHAnsi"/>
        </w:rPr>
        <w:t>or</w:t>
      </w:r>
      <w:r w:rsidR="0012774F" w:rsidRPr="009471FC">
        <w:rPr>
          <w:rFonts w:asciiTheme="minorHAnsi" w:hAnsiTheme="minorHAnsi" w:cstheme="minorHAnsi"/>
        </w:rPr>
        <w:t xml:space="preserve"> calculat</w:t>
      </w:r>
      <w:r w:rsidR="00224FBE">
        <w:rPr>
          <w:rFonts w:asciiTheme="minorHAnsi" w:hAnsiTheme="minorHAnsi" w:cstheme="minorHAnsi"/>
        </w:rPr>
        <w:t>ing the</w:t>
      </w:r>
      <w:r w:rsidR="0012774F" w:rsidRPr="009471FC">
        <w:rPr>
          <w:rFonts w:asciiTheme="minorHAnsi" w:hAnsiTheme="minorHAnsi" w:cstheme="minorHAnsi"/>
        </w:rPr>
        <w:t xml:space="preserve"> fee. </w:t>
      </w:r>
      <w:r w:rsidR="000B3FF9">
        <w:rPr>
          <w:rFonts w:asciiTheme="minorHAnsi" w:hAnsiTheme="minorHAnsi" w:cstheme="minorHAnsi"/>
        </w:rPr>
        <w:t>Of note</w:t>
      </w:r>
      <w:r w:rsidR="0012774F" w:rsidRPr="009471FC">
        <w:rPr>
          <w:rFonts w:asciiTheme="minorHAnsi" w:hAnsiTheme="minorHAnsi" w:cstheme="minorHAnsi"/>
        </w:rPr>
        <w:t xml:space="preserve">, the procedure time reported in Disrupt PAD III RCT </w:t>
      </w:r>
      <w:r w:rsidR="0012774F" w:rsidRPr="009471FC">
        <w:rPr>
          <w:rFonts w:asciiTheme="minorHAnsi" w:hAnsiTheme="minorHAnsi" w:cstheme="minorHAnsi"/>
        </w:rPr>
        <w:fldChar w:fldCharType="begin">
          <w:fldData xml:space="preserve">PEVuZE5vdGU+PENpdGU+PEF1dGhvcj5UZXBlPC9BdXRob3I+PFllYXI+MjAyMTwvWWVhcj48UmVj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</w:fldData>
        </w:fldChar>
      </w:r>
      <w:r w:rsidR="0012774F" w:rsidRPr="009471FC">
        <w:rPr>
          <w:rFonts w:asciiTheme="minorHAnsi" w:hAnsiTheme="minorHAnsi" w:cstheme="minorHAnsi"/>
        </w:rPr>
        <w:instrText xml:space="preserve"> ADDIN EN.CITE </w:instrText>
      </w:r>
      <w:r w:rsidR="0012774F" w:rsidRPr="009471FC">
        <w:rPr>
          <w:rFonts w:asciiTheme="minorHAnsi" w:hAnsiTheme="minorHAnsi" w:cstheme="minorHAnsi"/>
        </w:rPr>
        <w:fldChar w:fldCharType="begin">
          <w:fldData xml:space="preserve">PEVuZE5vdGU+PENpdGU+PEF1dGhvcj5UZXBlPC9BdXRob3I+PFllYXI+MjAyMTwvWWVhcj48UmVj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</w:fldData>
        </w:fldChar>
      </w:r>
      <w:r w:rsidR="0012774F" w:rsidRPr="009471FC">
        <w:rPr>
          <w:rFonts w:asciiTheme="minorHAnsi" w:hAnsiTheme="minorHAnsi" w:cstheme="minorHAnsi"/>
        </w:rPr>
        <w:instrText xml:space="preserve"> ADDIN EN.CITE.DATA </w:instrText>
      </w:r>
      <w:r w:rsidR="0012774F" w:rsidRPr="009471FC">
        <w:rPr>
          <w:rFonts w:asciiTheme="minorHAnsi" w:hAnsiTheme="minorHAnsi" w:cstheme="minorHAnsi"/>
        </w:rPr>
      </w:r>
      <w:r w:rsidR="0012774F" w:rsidRPr="009471FC">
        <w:rPr>
          <w:rFonts w:asciiTheme="minorHAnsi" w:hAnsiTheme="minorHAnsi" w:cstheme="minorHAnsi"/>
        </w:rPr>
        <w:fldChar w:fldCharType="end"/>
      </w:r>
      <w:r w:rsidR="0012774F" w:rsidRPr="009471FC">
        <w:rPr>
          <w:rFonts w:asciiTheme="minorHAnsi" w:hAnsiTheme="minorHAnsi" w:cstheme="minorHAnsi"/>
        </w:rPr>
      </w:r>
      <w:r w:rsidR="0012774F" w:rsidRPr="009471FC">
        <w:rPr>
          <w:rFonts w:asciiTheme="minorHAnsi" w:hAnsiTheme="minorHAnsi" w:cstheme="minorHAnsi"/>
        </w:rPr>
        <w:fldChar w:fldCharType="separate"/>
      </w:r>
      <w:r w:rsidR="0012774F" w:rsidRPr="009471FC">
        <w:rPr>
          <w:rFonts w:asciiTheme="minorHAnsi" w:hAnsiTheme="minorHAnsi" w:cstheme="minorHAnsi"/>
          <w:noProof/>
        </w:rPr>
        <w:t>(Tepe et al., 2021)</w:t>
      </w:r>
      <w:r w:rsidR="0012774F" w:rsidRPr="009471FC">
        <w:rPr>
          <w:rFonts w:asciiTheme="minorHAnsi" w:hAnsiTheme="minorHAnsi" w:cstheme="minorHAnsi"/>
        </w:rPr>
        <w:fldChar w:fldCharType="end"/>
      </w:r>
      <w:r w:rsidR="0012774F" w:rsidRPr="009471FC">
        <w:rPr>
          <w:rFonts w:asciiTheme="minorHAnsi" w:hAnsiTheme="minorHAnsi" w:cstheme="minorHAnsi"/>
        </w:rPr>
        <w:t xml:space="preserve"> </w:t>
      </w:r>
      <w:r w:rsidR="00F31EEF">
        <w:rPr>
          <w:rFonts w:asciiTheme="minorHAnsi" w:hAnsiTheme="minorHAnsi" w:cstheme="minorHAnsi"/>
        </w:rPr>
        <w:t>represents the time required for IVL with</w:t>
      </w:r>
      <w:r w:rsidR="000B3FF9">
        <w:rPr>
          <w:rFonts w:asciiTheme="minorHAnsi" w:hAnsiTheme="minorHAnsi" w:cstheme="minorHAnsi"/>
        </w:rPr>
        <w:t xml:space="preserve"> </w:t>
      </w:r>
      <w:r w:rsidR="00432681">
        <w:rPr>
          <w:rFonts w:asciiTheme="minorHAnsi" w:hAnsiTheme="minorHAnsi" w:cstheme="minorHAnsi"/>
        </w:rPr>
        <w:t>adjunct</w:t>
      </w:r>
      <w:r w:rsidR="000B3FF9">
        <w:rPr>
          <w:rFonts w:asciiTheme="minorHAnsi" w:hAnsiTheme="minorHAnsi" w:cstheme="minorHAnsi"/>
        </w:rPr>
        <w:t xml:space="preserve"> treatments </w:t>
      </w:r>
      <w:r w:rsidR="00A81429" w:rsidRPr="009471FC">
        <w:rPr>
          <w:rFonts w:asciiTheme="minorHAnsi" w:hAnsiTheme="minorHAnsi" w:cstheme="minorHAnsi"/>
        </w:rPr>
        <w:t xml:space="preserve"> </w:t>
      </w:r>
      <w:r w:rsidR="000B3FF9">
        <w:rPr>
          <w:rFonts w:asciiTheme="minorHAnsi" w:hAnsiTheme="minorHAnsi" w:cstheme="minorHAnsi"/>
        </w:rPr>
        <w:t>(e.g. DCB and stent),</w:t>
      </w:r>
      <w:r w:rsidR="00A81429" w:rsidRPr="009471FC">
        <w:rPr>
          <w:rFonts w:asciiTheme="minorHAnsi" w:hAnsiTheme="minorHAnsi" w:cstheme="minorHAnsi"/>
        </w:rPr>
        <w:t xml:space="preserve"> </w:t>
      </w:r>
      <w:r w:rsidR="00F31EEF">
        <w:rPr>
          <w:rFonts w:asciiTheme="minorHAnsi" w:hAnsiTheme="minorHAnsi" w:cstheme="minorHAnsi"/>
        </w:rPr>
        <w:t>and t</w:t>
      </w:r>
      <w:r w:rsidR="000B3FF9">
        <w:rPr>
          <w:rFonts w:asciiTheme="minorHAnsi" w:hAnsiTheme="minorHAnsi" w:cstheme="minorHAnsi"/>
        </w:rPr>
        <w:t>herefore</w:t>
      </w:r>
      <w:r w:rsidR="00F31EEF">
        <w:rPr>
          <w:rFonts w:asciiTheme="minorHAnsi" w:hAnsiTheme="minorHAnsi" w:cstheme="minorHAnsi"/>
        </w:rPr>
        <w:t>,</w:t>
      </w:r>
      <w:r w:rsidR="000B3FF9">
        <w:rPr>
          <w:rFonts w:asciiTheme="minorHAnsi" w:hAnsiTheme="minorHAnsi" w:cstheme="minorHAnsi"/>
        </w:rPr>
        <w:t xml:space="preserve"> the estimated time and fee may not be relevant to PICO set 1 (</w:t>
      </w:r>
      <w:r w:rsidR="00F31EEF">
        <w:rPr>
          <w:rFonts w:asciiTheme="minorHAnsi" w:hAnsiTheme="minorHAnsi" w:cstheme="minorHAnsi"/>
        </w:rPr>
        <w:t xml:space="preserve">i.e., </w:t>
      </w:r>
      <w:r w:rsidR="000B3FF9">
        <w:rPr>
          <w:rFonts w:asciiTheme="minorHAnsi" w:hAnsiTheme="minorHAnsi" w:cstheme="minorHAnsi"/>
        </w:rPr>
        <w:t xml:space="preserve">standalone </w:t>
      </w:r>
      <w:r w:rsidR="00432681">
        <w:rPr>
          <w:rFonts w:asciiTheme="minorHAnsi" w:hAnsiTheme="minorHAnsi" w:cstheme="minorHAnsi"/>
        </w:rPr>
        <w:t>treatment</w:t>
      </w:r>
      <w:r w:rsidR="000B3FF9">
        <w:rPr>
          <w:rFonts w:asciiTheme="minorHAnsi" w:hAnsiTheme="minorHAnsi" w:cstheme="minorHAnsi"/>
        </w:rPr>
        <w:t>).</w:t>
      </w:r>
    </w:p>
    <w:p w14:paraId="601A04B7" w14:textId="34F40074" w:rsidR="00B36306" w:rsidRPr="0072504C" w:rsidRDefault="00A81429" w:rsidP="00F22D11">
      <w:pPr>
        <w:rPr>
          <w:i/>
          <w:iCs/>
        </w:rPr>
      </w:pPr>
      <w:r w:rsidRPr="0072504C">
        <w:rPr>
          <w:i/>
          <w:iCs/>
        </w:rPr>
        <w:lastRenderedPageBreak/>
        <w:t>The cost of the IVL generator and consumables were not disclosed in the application.</w:t>
      </w:r>
      <w:r w:rsidR="007C52D0" w:rsidRPr="0072504C">
        <w:rPr>
          <w:i/>
          <w:iCs/>
        </w:rPr>
        <w:t xml:space="preserve"> </w:t>
      </w:r>
      <w:r w:rsidR="00F22D11" w:rsidRPr="0072504C">
        <w:rPr>
          <w:i/>
          <w:iCs/>
        </w:rPr>
        <w:t>PA</w:t>
      </w:r>
      <w:r w:rsidR="00ED2C19" w:rsidRPr="0072504C">
        <w:rPr>
          <w:i/>
          <w:iCs/>
        </w:rPr>
        <w:t>S</w:t>
      </w:r>
      <w:r w:rsidR="00F22D11" w:rsidRPr="0072504C">
        <w:rPr>
          <w:i/>
          <w:iCs/>
        </w:rPr>
        <w:t xml:space="preserve">C </w:t>
      </w:r>
      <w:r w:rsidR="007B7F8E" w:rsidRPr="0072504C">
        <w:rPr>
          <w:i/>
          <w:iCs/>
        </w:rPr>
        <w:t xml:space="preserve">raised queries </w:t>
      </w:r>
      <w:r w:rsidR="00F22D11" w:rsidRPr="0072504C">
        <w:rPr>
          <w:i/>
          <w:iCs/>
        </w:rPr>
        <w:t>about the device cost</w:t>
      </w:r>
      <w:r w:rsidR="007B7F8E" w:rsidRPr="0072504C">
        <w:rPr>
          <w:i/>
          <w:iCs/>
        </w:rPr>
        <w:t>.</w:t>
      </w:r>
      <w:r w:rsidR="00902AC3" w:rsidRPr="0072504C">
        <w:rPr>
          <w:i/>
          <w:iCs/>
        </w:rPr>
        <w:t xml:space="preserve"> </w:t>
      </w:r>
      <w:r w:rsidR="007B7F8E" w:rsidRPr="0072504C">
        <w:rPr>
          <w:i/>
          <w:iCs/>
        </w:rPr>
        <w:t>T</w:t>
      </w:r>
      <w:r w:rsidR="00F22D11" w:rsidRPr="0072504C">
        <w:rPr>
          <w:i/>
          <w:iCs/>
        </w:rPr>
        <w:t xml:space="preserve">he </w:t>
      </w:r>
      <w:r w:rsidR="001C7834" w:rsidRPr="0072504C">
        <w:rPr>
          <w:i/>
          <w:iCs/>
        </w:rPr>
        <w:t xml:space="preserve">Applicant </w:t>
      </w:r>
      <w:r w:rsidR="00F22D11" w:rsidRPr="0072504C">
        <w:rPr>
          <w:i/>
          <w:iCs/>
        </w:rPr>
        <w:t>confirmed that the device cost would be b</w:t>
      </w:r>
      <w:r w:rsidR="007B7F8E" w:rsidRPr="0072504C">
        <w:rPr>
          <w:i/>
          <w:iCs/>
        </w:rPr>
        <w:t>orne</w:t>
      </w:r>
      <w:r w:rsidR="00F22D11" w:rsidRPr="0072504C">
        <w:rPr>
          <w:i/>
          <w:iCs/>
        </w:rPr>
        <w:t xml:space="preserve"> by the hospitals and </w:t>
      </w:r>
      <w:r w:rsidR="007B7F8E" w:rsidRPr="0072504C">
        <w:rPr>
          <w:i/>
          <w:iCs/>
        </w:rPr>
        <w:t xml:space="preserve">patients would not incur any </w:t>
      </w:r>
      <w:r w:rsidR="00F22D11" w:rsidRPr="0072504C">
        <w:rPr>
          <w:i/>
          <w:iCs/>
        </w:rPr>
        <w:t>out-of-pocket cost</w:t>
      </w:r>
      <w:r w:rsidR="007B7F8E" w:rsidRPr="0072504C">
        <w:rPr>
          <w:i/>
          <w:iCs/>
        </w:rPr>
        <w:t>s</w:t>
      </w:r>
      <w:r w:rsidR="00F22D11" w:rsidRPr="0072504C">
        <w:rPr>
          <w:i/>
          <w:iCs/>
        </w:rPr>
        <w:t xml:space="preserve">. </w:t>
      </w:r>
    </w:p>
    <w:p w14:paraId="5E7A92B3" w14:textId="75DD12DB" w:rsidR="00CC468F" w:rsidRDefault="00CC468F" w:rsidP="00F22D11">
      <w:r>
        <w:t>Private health insurance</w:t>
      </w:r>
    </w:p>
    <w:p w14:paraId="6CCD2965" w14:textId="6BAB329C" w:rsidR="00C541DF" w:rsidRDefault="00CC468F" w:rsidP="00CC468F">
      <w:pPr>
        <w:jc w:val="both"/>
      </w:pPr>
      <w:r>
        <w:t>Although IVL is not reliant on stent insertion to deliver its intended effect, IVL can be used as a vessel preparation strategy prior to stent insertion. Various stents are currently included on the Prostheses List for PAD, under Subcategory 10.01 including bare metal (10.01.01) and drug eluting (10.01.02) stents. DCBs and atherectomy are not included on the Prostheses List, as they are non-implantable.</w:t>
      </w:r>
    </w:p>
    <w:p w14:paraId="62338695" w14:textId="775A0FF4" w:rsidR="00D37A3F" w:rsidRPr="00D37A3F" w:rsidRDefault="003F0A39" w:rsidP="00713728">
      <w:pPr>
        <w:pStyle w:val="Heading2"/>
      </w:pPr>
      <w:r>
        <w:t>Summary of public consultation</w:t>
      </w:r>
      <w:r w:rsidRPr="00D37A3F">
        <w:t xml:space="preserve"> </w:t>
      </w:r>
      <w:r w:rsidR="00E470B0">
        <w:t>input</w:t>
      </w:r>
    </w:p>
    <w:p w14:paraId="165BBA25" w14:textId="58FA56D8" w:rsidR="00C9100D" w:rsidRPr="00805577" w:rsidRDefault="470264E8" w:rsidP="170ED542">
      <w:pPr>
        <w:spacing w:before="120"/>
        <w:jc w:val="both"/>
        <w:rPr>
          <w:rFonts w:cs="Calibri"/>
          <w:color w:val="000000" w:themeColor="text1"/>
        </w:rPr>
      </w:pPr>
      <w:r w:rsidRPr="00805577">
        <w:t>No consultation feedback was received</w:t>
      </w:r>
      <w:r w:rsidR="60BB0B32" w:rsidRPr="00805577">
        <w:t xml:space="preserve"> by the Department for consideration by PASC.</w:t>
      </w:r>
      <w:r w:rsidRPr="00805577">
        <w:t xml:space="preserve"> </w:t>
      </w:r>
    </w:p>
    <w:p w14:paraId="4E68667F" w14:textId="30BC1398" w:rsidR="00D37A3F" w:rsidRPr="00D37A3F" w:rsidRDefault="00D37A3F" w:rsidP="00713728">
      <w:pPr>
        <w:pStyle w:val="Heading2"/>
      </w:pPr>
      <w:r w:rsidRPr="00D37A3F">
        <w:t>Next steps</w:t>
      </w:r>
    </w:p>
    <w:p w14:paraId="0C823552" w14:textId="7A44301A" w:rsidR="007E2C90" w:rsidRPr="0072504C" w:rsidRDefault="007E2C90" w:rsidP="0066458B">
      <w:pPr>
        <w:rPr>
          <w:i/>
        </w:rPr>
      </w:pPr>
      <w:r w:rsidRPr="0072504C">
        <w:rPr>
          <w:rFonts w:asciiTheme="minorHAnsi" w:hAnsiTheme="minorHAnsi" w:cstheme="minorHAnsi"/>
          <w:i/>
        </w:rPr>
        <w:t xml:space="preserve">Use of the Rutherford classification system to define the degree of PAD in the target population was originally proposed by the Applicant, but as discussed in the population section, PASC accepted that it was appropriate not to specify a classification system in defining the population or in the proposed item descriptor because </w:t>
      </w:r>
      <w:r w:rsidRPr="0072504C">
        <w:rPr>
          <w:i/>
        </w:rPr>
        <w:t>classification systems are not currently used in clinical practice to define patient eligibility for endovascular procedures. Thus, reference to the Rutherford classification system has been removed in defining the target populations and in the proposed item descriptor.</w:t>
      </w:r>
    </w:p>
    <w:p w14:paraId="16310110" w14:textId="5C679313" w:rsidR="00D85150" w:rsidRPr="0072504C" w:rsidRDefault="0066458B" w:rsidP="0066458B">
      <w:pPr>
        <w:rPr>
          <w:i/>
        </w:rPr>
      </w:pPr>
      <w:r w:rsidRPr="0072504C">
        <w:rPr>
          <w:i/>
        </w:rPr>
        <w:t xml:space="preserve">PASC noted the </w:t>
      </w:r>
      <w:r w:rsidR="001C7834" w:rsidRPr="0072504C">
        <w:rPr>
          <w:i/>
        </w:rPr>
        <w:t xml:space="preserve">Applicant </w:t>
      </w:r>
      <w:r w:rsidRPr="0072504C">
        <w:rPr>
          <w:i/>
        </w:rPr>
        <w:t xml:space="preserve">has elected to progress its application as an ADAR (Applicant Developed Assessment Report).  </w:t>
      </w:r>
    </w:p>
    <w:p w14:paraId="21784D12" w14:textId="1B72913B" w:rsidR="007E29D2" w:rsidRPr="00805577" w:rsidRDefault="00BB1A7B" w:rsidP="008B3EBB">
      <w:pPr>
        <w:rPr>
          <w:iCs/>
        </w:rPr>
      </w:pPr>
      <w:r w:rsidRPr="00805577">
        <w:rPr>
          <w:iCs/>
        </w:rPr>
        <w:t xml:space="preserve">Post-PASC it was noted that </w:t>
      </w:r>
      <w:r w:rsidR="00093981" w:rsidRPr="00805577">
        <w:rPr>
          <w:iCs/>
        </w:rPr>
        <w:t>though it may not be appropriate to specify a Rutherford class in the item descriptor</w:t>
      </w:r>
      <w:r w:rsidR="0019158F" w:rsidRPr="00805577">
        <w:rPr>
          <w:iCs/>
        </w:rPr>
        <w:t>, it may be reasonable to include it as a criterion in the ADAR</w:t>
      </w:r>
      <w:r w:rsidR="00AA3D46" w:rsidRPr="00805577">
        <w:rPr>
          <w:iCs/>
        </w:rPr>
        <w:t xml:space="preserve">. Several studies have </w:t>
      </w:r>
      <w:r w:rsidR="001A4500" w:rsidRPr="00805577">
        <w:rPr>
          <w:iCs/>
        </w:rPr>
        <w:t>included</w:t>
      </w:r>
      <w:r w:rsidR="00AA3D46" w:rsidRPr="00805577">
        <w:rPr>
          <w:iCs/>
        </w:rPr>
        <w:t xml:space="preserve"> the Rutherford </w:t>
      </w:r>
      <w:r w:rsidR="001A4500" w:rsidRPr="00805577">
        <w:rPr>
          <w:iCs/>
        </w:rPr>
        <w:t xml:space="preserve">classification system in their inclusion criteria for participants including </w:t>
      </w:r>
      <w:r w:rsidR="00B949B2" w:rsidRPr="00805577">
        <w:rPr>
          <w:iCs/>
        </w:rPr>
        <w:t>the pivotal trial (Tepe et al., 2021)</w:t>
      </w:r>
      <w:r w:rsidR="00F33FDF" w:rsidRPr="00805577">
        <w:rPr>
          <w:iCs/>
        </w:rPr>
        <w:t xml:space="preserve"> and a recent trial (Shishehbor et al., 2023)</w:t>
      </w:r>
      <w:r w:rsidR="007E3AC5" w:rsidRPr="00805577">
        <w:rPr>
          <w:iCs/>
        </w:rPr>
        <w:t>.</w:t>
      </w:r>
    </w:p>
    <w:p w14:paraId="64035D36" w14:textId="6521EF0E" w:rsidR="00101FE6" w:rsidRDefault="00101FE6" w:rsidP="0066458B"/>
    <w:p w14:paraId="61DCE4B8" w14:textId="77777777" w:rsidR="00101FE6" w:rsidRDefault="00101FE6" w:rsidP="0066458B"/>
    <w:p w14:paraId="6BBBF727" w14:textId="24D97B3C" w:rsidR="00227750" w:rsidRDefault="00227750">
      <w:pPr>
        <w:spacing w:after="160" w:line="259" w:lineRule="auto"/>
        <w:rPr>
          <w:rFonts w:eastAsiaTheme="minorHAnsi" w:cstheme="minorBidi"/>
          <w:color w:val="258221"/>
        </w:rPr>
      </w:pPr>
      <w:r>
        <w:br w:type="page"/>
      </w:r>
    </w:p>
    <w:p w14:paraId="6376897D" w14:textId="76A999DA" w:rsidR="00E27CE8" w:rsidRDefault="00A33126" w:rsidP="00864E4F">
      <w:pPr>
        <w:pStyle w:val="Heading2"/>
      </w:pPr>
      <w:r w:rsidRPr="00A33126">
        <w:lastRenderedPageBreak/>
        <w:t>References</w:t>
      </w:r>
    </w:p>
    <w:bookmarkStart w:id="26" w:name="_Hlk129960597"/>
    <w:p w14:paraId="0A52ED21" w14:textId="0F4035EF" w:rsidR="00855545" w:rsidRPr="00855545" w:rsidRDefault="00E27CE8" w:rsidP="00855545">
      <w:pPr>
        <w:pStyle w:val="EndNoteBibliography"/>
        <w:spacing w:after="0"/>
        <w:ind w:left="720" w:hanging="720"/>
      </w:pPr>
      <w:r>
        <w:fldChar w:fldCharType="begin"/>
      </w:r>
      <w:r>
        <w:instrText xml:space="preserve"> ADDIN EN.REFLIST </w:instrText>
      </w:r>
      <w:r>
        <w:fldChar w:fldCharType="separate"/>
      </w:r>
      <w:r w:rsidR="00855545" w:rsidRPr="00855545">
        <w:t xml:space="preserve">Adams, G., Shammas, N., Mangalmurti, S., Bernardo, N. L., Miller, W. E., Soukas, P. A., Parikh, S. A., Armstrong, E. J., Tepe, G., Lansky, A., &amp; Gray, W. A. (2020). Intravascular Lithotripsy for Treatment of Calcified Lower Extremity Arterial Stenosis: Initial Analysis of the Disrupt PAD III Study. </w:t>
      </w:r>
      <w:r w:rsidR="00855545" w:rsidRPr="00855545">
        <w:rPr>
          <w:i/>
        </w:rPr>
        <w:t>J Endovasc Ther</w:t>
      </w:r>
      <w:r w:rsidR="00855545" w:rsidRPr="00855545">
        <w:t>,</w:t>
      </w:r>
      <w:r w:rsidR="00855545" w:rsidRPr="00855545">
        <w:rPr>
          <w:i/>
        </w:rPr>
        <w:t xml:space="preserve"> 27</w:t>
      </w:r>
      <w:r w:rsidR="00855545" w:rsidRPr="00855545">
        <w:t xml:space="preserve">(3), 473-480. </w:t>
      </w:r>
      <w:hyperlink r:id="rId18" w:history="1">
        <w:r w:rsidR="00855545" w:rsidRPr="00855545">
          <w:rPr>
            <w:rStyle w:val="Hyperlink"/>
            <w:rFonts w:ascii="Calibri" w:hAnsi="Calibri" w:cs="Calibri"/>
          </w:rPr>
          <w:t>https://doi.org/10.1177/1526602820914598</w:t>
        </w:r>
      </w:hyperlink>
      <w:r w:rsidR="00855545" w:rsidRPr="00855545">
        <w:t xml:space="preserve"> </w:t>
      </w:r>
    </w:p>
    <w:p w14:paraId="5BBC026B" w14:textId="6DAD4F24" w:rsidR="00855545" w:rsidRPr="00855545" w:rsidRDefault="00855545" w:rsidP="00855545">
      <w:pPr>
        <w:pStyle w:val="EndNoteBibliography"/>
        <w:spacing w:after="0"/>
        <w:ind w:left="720" w:hanging="720"/>
      </w:pPr>
      <w:r w:rsidRPr="00855545">
        <w:t xml:space="preserve">Aitken, S. (2020). Peripheral artery disease in the lower limbs: The importance of secondary risk prevention for improved long-term prognosis. </w:t>
      </w:r>
      <w:r w:rsidRPr="00855545">
        <w:rPr>
          <w:i/>
        </w:rPr>
        <w:t>Australian Journal for General Practitioners</w:t>
      </w:r>
      <w:r w:rsidRPr="00855545">
        <w:t>,</w:t>
      </w:r>
      <w:r w:rsidRPr="00855545">
        <w:rPr>
          <w:i/>
        </w:rPr>
        <w:t xml:space="preserve"> 49</w:t>
      </w:r>
      <w:r w:rsidRPr="00855545">
        <w:t xml:space="preserve">, 239-244. </w:t>
      </w:r>
      <w:hyperlink r:id="rId19" w:history="1">
        <w:r w:rsidRPr="00855545">
          <w:rPr>
            <w:rStyle w:val="Hyperlink"/>
            <w:rFonts w:ascii="Calibri" w:hAnsi="Calibri" w:cs="Calibri"/>
          </w:rPr>
          <w:t>https://www1.racgp.org.au/ajgp/2020/may/peripheral-artery-disease-in-lower-limbs</w:t>
        </w:r>
      </w:hyperlink>
      <w:r w:rsidRPr="00855545">
        <w:t xml:space="preserve"> </w:t>
      </w:r>
    </w:p>
    <w:p w14:paraId="2BDB9B99" w14:textId="3F4CA61E" w:rsidR="00855545" w:rsidRPr="00855545" w:rsidRDefault="00855545" w:rsidP="00855545">
      <w:pPr>
        <w:pStyle w:val="EndNoteBibliography"/>
        <w:spacing w:after="0"/>
        <w:ind w:left="720" w:hanging="720"/>
      </w:pPr>
      <w:r w:rsidRPr="00855545">
        <w:t xml:space="preserve">Armstrong, E. J., Soukas, P. A., Shammas, N., Chamberlain, J., Pop, A., Adams, G., de Freitas, D., Valle, J., Woo, E., &amp; Bernardo, N. L. (2020). Intravascular Lithotripsy for Treatment of Calcified, Stenotic Iliac Arteries: A Cohort Analysis From the Disrupt PAD III Study. </w:t>
      </w:r>
      <w:r w:rsidRPr="00855545">
        <w:rPr>
          <w:i/>
        </w:rPr>
        <w:t>Cardiovascular Revascularization Medicine</w:t>
      </w:r>
      <w:r w:rsidRPr="00855545">
        <w:t>,</w:t>
      </w:r>
      <w:r w:rsidRPr="00855545">
        <w:rPr>
          <w:i/>
        </w:rPr>
        <w:t xml:space="preserve"> 21</w:t>
      </w:r>
      <w:r w:rsidRPr="00855545">
        <w:t xml:space="preserve">(10), 1262-1268. </w:t>
      </w:r>
      <w:hyperlink r:id="rId20" w:history="1">
        <w:r w:rsidRPr="00855545">
          <w:rPr>
            <w:rStyle w:val="Hyperlink"/>
            <w:rFonts w:ascii="Calibri" w:hAnsi="Calibri" w:cs="Calibri"/>
          </w:rPr>
          <w:t>https://doi.org/https://doi.org/10.1016/j.carrev.2020.02.026</w:t>
        </w:r>
      </w:hyperlink>
      <w:r w:rsidRPr="00855545">
        <w:t xml:space="preserve"> </w:t>
      </w:r>
    </w:p>
    <w:p w14:paraId="12694EBC" w14:textId="564D3822" w:rsidR="00855545" w:rsidRPr="00855545" w:rsidRDefault="00855545" w:rsidP="00855545">
      <w:pPr>
        <w:pStyle w:val="EndNoteBibliography"/>
        <w:spacing w:after="0"/>
        <w:ind w:left="720" w:hanging="720"/>
      </w:pPr>
      <w:r w:rsidRPr="00855545">
        <w:t xml:space="preserve">Australian Institute of Health Welfare. (2023). </w:t>
      </w:r>
      <w:r w:rsidRPr="00855545">
        <w:rPr>
          <w:i/>
        </w:rPr>
        <w:t>Heart, stroke and vascular disease: Australian facts</w:t>
      </w:r>
      <w:r w:rsidRPr="00855545">
        <w:t xml:space="preserve">. </w:t>
      </w:r>
      <w:hyperlink r:id="rId21" w:history="1">
        <w:r w:rsidRPr="00855545">
          <w:rPr>
            <w:rStyle w:val="Hyperlink"/>
            <w:rFonts w:ascii="Calibri" w:hAnsi="Calibri" w:cs="Calibri"/>
          </w:rPr>
          <w:t>https://www.aihw.gov.au/reports/heart-stroke-vascular-diseases/hsvd-facts/contents/heart-stroke-and-vascular-disease-subtypes/peripheral-arterial-disease</w:t>
        </w:r>
      </w:hyperlink>
    </w:p>
    <w:p w14:paraId="7BD01F7F" w14:textId="177E08B9" w:rsidR="00855545" w:rsidRPr="00855545" w:rsidRDefault="00855545" w:rsidP="00855545">
      <w:pPr>
        <w:pStyle w:val="EndNoteBibliography"/>
        <w:spacing w:after="0"/>
        <w:ind w:left="720" w:hanging="720"/>
      </w:pPr>
      <w:r w:rsidRPr="00855545">
        <w:t xml:space="preserve">Baig, M., Kwok, M., Aldairi, A., Imran, H. M., Khan, M. S., Ngmadu, K. S., Hyder, O. N., Aronow, H. D., &amp; Soukas, P. A. (2022). Intravascular Lithotripsy vs Atherectomy in the Treatment of Calcified Common Femoral Artery Disease. </w:t>
      </w:r>
      <w:r w:rsidRPr="00855545">
        <w:rPr>
          <w:i/>
        </w:rPr>
        <w:t>Journal of the Society for Cardiovascular Angiography &amp; Interventions</w:t>
      </w:r>
      <w:r w:rsidRPr="00855545">
        <w:t>,</w:t>
      </w:r>
      <w:r w:rsidRPr="00855545">
        <w:rPr>
          <w:i/>
        </w:rPr>
        <w:t xml:space="preserve"> 1</w:t>
      </w:r>
      <w:r w:rsidRPr="00855545">
        <w:t xml:space="preserve">(4). </w:t>
      </w:r>
      <w:hyperlink r:id="rId22" w:history="1">
        <w:r w:rsidRPr="00855545">
          <w:rPr>
            <w:rStyle w:val="Hyperlink"/>
            <w:rFonts w:ascii="Calibri" w:hAnsi="Calibri" w:cs="Calibri"/>
          </w:rPr>
          <w:t>https://doi.org/10.1016/j.jscai.2022.100374</w:t>
        </w:r>
      </w:hyperlink>
      <w:r w:rsidRPr="00855545">
        <w:t xml:space="preserve"> </w:t>
      </w:r>
    </w:p>
    <w:p w14:paraId="5C2368C0" w14:textId="11BEEF68" w:rsidR="00855545" w:rsidRPr="00855545" w:rsidRDefault="00855545" w:rsidP="00855545">
      <w:pPr>
        <w:pStyle w:val="EndNoteBibliography"/>
        <w:spacing w:after="0"/>
        <w:ind w:left="720" w:hanging="720"/>
      </w:pPr>
      <w:r w:rsidRPr="00855545">
        <w:t xml:space="preserve">Beckman, J. A., Schneider, P. A., &amp; Conte, M. S. (2021). Advances in Revascularization for Peripheral Artery Disease: Revascularization in PAD. </w:t>
      </w:r>
      <w:r w:rsidRPr="00855545">
        <w:rPr>
          <w:i/>
        </w:rPr>
        <w:t>Circ Res</w:t>
      </w:r>
      <w:r w:rsidRPr="00855545">
        <w:t>,</w:t>
      </w:r>
      <w:r w:rsidRPr="00855545">
        <w:rPr>
          <w:i/>
        </w:rPr>
        <w:t xml:space="preserve"> 128</w:t>
      </w:r>
      <w:r w:rsidRPr="00855545">
        <w:t xml:space="preserve">(12), 1885-1912. </w:t>
      </w:r>
      <w:hyperlink r:id="rId23" w:history="1">
        <w:r w:rsidRPr="00855545">
          <w:rPr>
            <w:rStyle w:val="Hyperlink"/>
            <w:rFonts w:ascii="Calibri" w:hAnsi="Calibri" w:cs="Calibri"/>
          </w:rPr>
          <w:t>https://doi.org/10.1161/CIRCRESAHA.121.318261</w:t>
        </w:r>
      </w:hyperlink>
      <w:r w:rsidRPr="00855545">
        <w:t xml:space="preserve"> </w:t>
      </w:r>
    </w:p>
    <w:p w14:paraId="348EC05B" w14:textId="643144F2" w:rsidR="00855545" w:rsidRPr="00855545" w:rsidRDefault="00855545" w:rsidP="00855545">
      <w:pPr>
        <w:pStyle w:val="EndNoteBibliography"/>
        <w:spacing w:after="0"/>
        <w:ind w:left="720" w:hanging="720"/>
      </w:pPr>
      <w:r w:rsidRPr="00855545">
        <w:t xml:space="preserve">Brodmann, M., Holden, A., &amp; Zeller, T. (2018). Safety and Feasibility of Intravascular Lithotripsy for Treatment of Below-the-Knee Arterial Stenoses. </w:t>
      </w:r>
      <w:r w:rsidRPr="00855545">
        <w:rPr>
          <w:i/>
        </w:rPr>
        <w:t>Journal of Endovascular Theraphy</w:t>
      </w:r>
      <w:r w:rsidRPr="00855545">
        <w:t>,</w:t>
      </w:r>
      <w:r w:rsidRPr="00855545">
        <w:rPr>
          <w:i/>
        </w:rPr>
        <w:t xml:space="preserve"> 25</w:t>
      </w:r>
      <w:r w:rsidRPr="00855545">
        <w:t xml:space="preserve">(4), 499-503. </w:t>
      </w:r>
      <w:hyperlink r:id="rId24" w:history="1">
        <w:r w:rsidRPr="00855545">
          <w:rPr>
            <w:rStyle w:val="Hyperlink"/>
            <w:rFonts w:ascii="Calibri" w:hAnsi="Calibri" w:cs="Calibri"/>
          </w:rPr>
          <w:t>https://doi.org/10.1177/1526602818783989</w:t>
        </w:r>
      </w:hyperlink>
      <w:r w:rsidRPr="00855545">
        <w:t xml:space="preserve"> </w:t>
      </w:r>
    </w:p>
    <w:p w14:paraId="75B4FD01" w14:textId="7FD493F8" w:rsidR="00855545" w:rsidRPr="00855545" w:rsidRDefault="00855545" w:rsidP="00855545">
      <w:pPr>
        <w:pStyle w:val="EndNoteBibliography"/>
        <w:spacing w:after="0"/>
        <w:ind w:left="720" w:hanging="720"/>
      </w:pPr>
      <w:r w:rsidRPr="00855545">
        <w:t xml:space="preserve">Brodmann, M., Schwindt, A., Argyriou, A., &amp; Gammon, R. (2019). Safety and Feasibility of Intravascular Lithotripsy for Treatment of Common Femoral Artery Stenoses. </w:t>
      </w:r>
      <w:r w:rsidRPr="00855545">
        <w:rPr>
          <w:i/>
        </w:rPr>
        <w:t>Journal of Endovascular Therapy</w:t>
      </w:r>
      <w:r w:rsidRPr="00855545">
        <w:t>,</w:t>
      </w:r>
      <w:r w:rsidRPr="00855545">
        <w:rPr>
          <w:i/>
        </w:rPr>
        <w:t xml:space="preserve"> 26</w:t>
      </w:r>
      <w:r w:rsidRPr="00855545">
        <w:t xml:space="preserve">(3), 283-287. </w:t>
      </w:r>
      <w:hyperlink r:id="rId25" w:history="1">
        <w:r w:rsidRPr="00855545">
          <w:rPr>
            <w:rStyle w:val="Hyperlink"/>
            <w:rFonts w:ascii="Calibri" w:hAnsi="Calibri" w:cs="Calibri"/>
          </w:rPr>
          <w:t>https://doi.org/10.1177/1526602819844998</w:t>
        </w:r>
      </w:hyperlink>
      <w:r w:rsidRPr="00855545">
        <w:t xml:space="preserve"> </w:t>
      </w:r>
    </w:p>
    <w:p w14:paraId="1913ED7D" w14:textId="40B55423" w:rsidR="00855545" w:rsidRPr="00855545" w:rsidRDefault="00855545" w:rsidP="00855545">
      <w:pPr>
        <w:pStyle w:val="EndNoteBibliography"/>
        <w:spacing w:after="0"/>
        <w:ind w:left="720" w:hanging="720"/>
      </w:pPr>
      <w:r w:rsidRPr="00855545">
        <w:t xml:space="preserve">Brodmann, M., Werner, M., Brinton, T. J., Illindala, U., Lansky, A., Jaff, M. R., &amp; Holden, A. (2017). Safety and Performance of Lithoplasty for Treatment of Calcified Peripheral Artery Lesions. </w:t>
      </w:r>
      <w:r w:rsidRPr="00855545">
        <w:rPr>
          <w:i/>
        </w:rPr>
        <w:t>Journal of the American College of Cardiology</w:t>
      </w:r>
      <w:r w:rsidRPr="00855545">
        <w:t>,</w:t>
      </w:r>
      <w:r w:rsidRPr="00855545">
        <w:rPr>
          <w:i/>
        </w:rPr>
        <w:t xml:space="preserve"> 70</w:t>
      </w:r>
      <w:r w:rsidRPr="00855545">
        <w:t xml:space="preserve">(7), 908-910. </w:t>
      </w:r>
      <w:hyperlink r:id="rId26" w:history="1">
        <w:r w:rsidRPr="00855545">
          <w:rPr>
            <w:rStyle w:val="Hyperlink"/>
            <w:rFonts w:ascii="Calibri" w:hAnsi="Calibri" w:cs="Calibri"/>
          </w:rPr>
          <w:t>https://doi.org/https://doi.org/10.1016/j.jacc.2017.06.022</w:t>
        </w:r>
      </w:hyperlink>
      <w:r w:rsidRPr="00855545">
        <w:t xml:space="preserve"> </w:t>
      </w:r>
    </w:p>
    <w:p w14:paraId="39211C53" w14:textId="387B4797" w:rsidR="00855545" w:rsidRPr="00855545" w:rsidRDefault="00855545" w:rsidP="00855545">
      <w:pPr>
        <w:pStyle w:val="EndNoteBibliography"/>
        <w:spacing w:after="0"/>
        <w:ind w:left="720" w:hanging="720"/>
      </w:pPr>
      <w:r w:rsidRPr="00855545">
        <w:t xml:space="preserve">Brodmann, M., Werner, M., Holden, A., Tepe, G., Scheinert, D., Schwindt, A., Wolf, F., Jaff, M., Lansky, A., &amp; Zeller, T. (2019). Primary outcomes and mechanism of action of intravascular lithotripsy in calcified, femoropopliteal lesions: Results of Disrupt PAD II. </w:t>
      </w:r>
      <w:r w:rsidRPr="00855545">
        <w:rPr>
          <w:i/>
        </w:rPr>
        <w:t>Catheterization and Cardiovascular Interventions</w:t>
      </w:r>
      <w:r w:rsidRPr="00855545">
        <w:t>,</w:t>
      </w:r>
      <w:r w:rsidRPr="00855545">
        <w:rPr>
          <w:i/>
        </w:rPr>
        <w:t xml:space="preserve"> 93</w:t>
      </w:r>
      <w:r w:rsidRPr="00855545">
        <w:t xml:space="preserve">(2), 335-342. </w:t>
      </w:r>
      <w:hyperlink r:id="rId27" w:history="1">
        <w:r w:rsidRPr="00855545">
          <w:rPr>
            <w:rStyle w:val="Hyperlink"/>
            <w:rFonts w:ascii="Calibri" w:hAnsi="Calibri" w:cs="Calibri"/>
          </w:rPr>
          <w:t>https://doi.org/https://doi.org/10.1002/ccd.27943</w:t>
        </w:r>
      </w:hyperlink>
      <w:r w:rsidRPr="00855545">
        <w:t xml:space="preserve"> </w:t>
      </w:r>
    </w:p>
    <w:p w14:paraId="60CB6F26" w14:textId="3365D3EA" w:rsidR="00855545" w:rsidRPr="00855545" w:rsidRDefault="00855545" w:rsidP="00855545">
      <w:pPr>
        <w:pStyle w:val="EndNoteBibliography"/>
        <w:spacing w:after="0"/>
        <w:ind w:left="720" w:hanging="720"/>
      </w:pPr>
      <w:r w:rsidRPr="00855545">
        <w:t xml:space="preserve">Charitakis, K., &amp; Feldman, D. N. (2015). </w:t>
      </w:r>
      <w:r w:rsidRPr="00855545">
        <w:rPr>
          <w:i/>
        </w:rPr>
        <w:t>Atherectomy for Lower Extremity Intervention: Why, When, and Which Device? expert analysis</w:t>
      </w:r>
      <w:r w:rsidRPr="00855545">
        <w:t xml:space="preserve">. American College of Cardiology. Retrieved 7th March 2023 from </w:t>
      </w:r>
      <w:hyperlink r:id="rId28" w:history="1">
        <w:r w:rsidRPr="00855545">
          <w:rPr>
            <w:rStyle w:val="Hyperlink"/>
            <w:rFonts w:ascii="Calibri" w:hAnsi="Calibri" w:cs="Calibri"/>
          </w:rPr>
          <w:t>https://www.acc.org/latest-in-cardiology/articles/2015/06/16/07/58/atherectomy-for-lower-extremity-intervention?ad=semD&amp;an=msn_s&amp;am=broad&amp;q=silverhawk%20catheter&amp;o=12627&amp;qsrc=999&amp;l=sem&amp;askid=60758d27-4571-47d0-b684-ae7fdbf87c8b-0-ab_msb</w:t>
        </w:r>
      </w:hyperlink>
    </w:p>
    <w:p w14:paraId="62D253CA" w14:textId="2A35977F" w:rsidR="00855545" w:rsidRPr="00855545" w:rsidRDefault="00855545" w:rsidP="00855545">
      <w:pPr>
        <w:pStyle w:val="EndNoteBibliography"/>
        <w:spacing w:after="0"/>
        <w:ind w:left="720" w:hanging="720"/>
      </w:pPr>
      <w:r w:rsidRPr="00855545">
        <w:t xml:space="preserve">Chowdhury, M. M., Makris, G. C., Tarkin, J. M., Joshi, F. R., Hayes, P. D., Rudd, J. H. F., &amp; Coughlin, P. A. (2017). Lower limb arterial calcification (LLAC) scores in patients with symptomatic peripheral arterial disease are associated with increased cardiac mortality and morbidity. </w:t>
      </w:r>
      <w:r w:rsidRPr="00855545">
        <w:rPr>
          <w:i/>
        </w:rPr>
        <w:t>PLOS ONE</w:t>
      </w:r>
      <w:r w:rsidRPr="00855545">
        <w:t>,</w:t>
      </w:r>
      <w:r w:rsidRPr="00855545">
        <w:rPr>
          <w:i/>
        </w:rPr>
        <w:t xml:space="preserve"> 12</w:t>
      </w:r>
      <w:r w:rsidRPr="00855545">
        <w:t xml:space="preserve">(9), e0182952. </w:t>
      </w:r>
      <w:hyperlink r:id="rId29" w:history="1">
        <w:r w:rsidRPr="00855545">
          <w:rPr>
            <w:rStyle w:val="Hyperlink"/>
            <w:rFonts w:ascii="Calibri" w:hAnsi="Calibri" w:cs="Calibri"/>
          </w:rPr>
          <w:t>https://doi.org/10.1371/journal.pone.0182952</w:t>
        </w:r>
      </w:hyperlink>
      <w:r w:rsidRPr="00855545">
        <w:t xml:space="preserve"> </w:t>
      </w:r>
    </w:p>
    <w:p w14:paraId="7D39F321" w14:textId="4D054332" w:rsidR="00855545" w:rsidRPr="00855545" w:rsidRDefault="00855545" w:rsidP="00855545">
      <w:pPr>
        <w:pStyle w:val="EndNoteBibliography"/>
        <w:spacing w:after="0"/>
        <w:ind w:left="720" w:hanging="720"/>
      </w:pPr>
      <w:r w:rsidRPr="00855545">
        <w:t xml:space="preserve">Chuter, V., Quigley, F., Tosenovsky, P., Ritter, J. C., Charles, J., Cheney, J., Fitridge, R., on behalf of the Australian Diabetes-related Foot Disease, G., &amp; Pathways, P. (2022). Australian guideline on diagnosis and management of peripheral artery disease: part of the 2021 Australian evidence-based guidelines for diabetes-related foot disease. </w:t>
      </w:r>
      <w:r w:rsidRPr="00855545">
        <w:rPr>
          <w:i/>
        </w:rPr>
        <w:t>Journal of Foot and Ankle Research</w:t>
      </w:r>
      <w:r w:rsidRPr="00855545">
        <w:t>,</w:t>
      </w:r>
      <w:r w:rsidRPr="00855545">
        <w:rPr>
          <w:i/>
        </w:rPr>
        <w:t xml:space="preserve"> 15</w:t>
      </w:r>
      <w:r w:rsidRPr="00855545">
        <w:t xml:space="preserve">(1), 51. </w:t>
      </w:r>
      <w:hyperlink r:id="rId30" w:history="1">
        <w:r w:rsidRPr="00855545">
          <w:rPr>
            <w:rStyle w:val="Hyperlink"/>
            <w:rFonts w:ascii="Calibri" w:hAnsi="Calibri" w:cs="Calibri"/>
          </w:rPr>
          <w:t>https://doi.org/10.1186/s13047-022-00550-7</w:t>
        </w:r>
      </w:hyperlink>
      <w:r w:rsidRPr="00855545">
        <w:t xml:space="preserve"> </w:t>
      </w:r>
    </w:p>
    <w:p w14:paraId="49D7A4CE" w14:textId="4B5A8EFE" w:rsidR="00855545" w:rsidRPr="00855545" w:rsidRDefault="00855545" w:rsidP="00855545">
      <w:pPr>
        <w:pStyle w:val="EndNoteBibliography"/>
        <w:spacing w:after="0"/>
        <w:ind w:left="720" w:hanging="720"/>
      </w:pPr>
      <w:r w:rsidRPr="00855545">
        <w:t xml:space="preserve">Cleveland clinic. (2023). </w:t>
      </w:r>
      <w:r w:rsidRPr="00855545">
        <w:rPr>
          <w:i/>
        </w:rPr>
        <w:t>PAD: Atherectomy</w:t>
      </w:r>
      <w:r w:rsidRPr="00855545">
        <w:t xml:space="preserve">. Retrieved 28th February 2023 from </w:t>
      </w:r>
      <w:hyperlink r:id="rId31" w:history="1">
        <w:r w:rsidRPr="00855545">
          <w:rPr>
            <w:rStyle w:val="Hyperlink"/>
            <w:rFonts w:ascii="Calibri" w:hAnsi="Calibri" w:cs="Calibri"/>
          </w:rPr>
          <w:t>https://my.clevelandclinic.org/health/treatments/17310-pad-atherectomy</w:t>
        </w:r>
      </w:hyperlink>
    </w:p>
    <w:p w14:paraId="555CA5EC" w14:textId="70096A12" w:rsidR="00855545" w:rsidRPr="00855545" w:rsidRDefault="00855545" w:rsidP="00855545">
      <w:pPr>
        <w:pStyle w:val="EndNoteBibliography"/>
        <w:spacing w:after="0"/>
        <w:ind w:left="720" w:hanging="720"/>
      </w:pPr>
      <w:r w:rsidRPr="00855545">
        <w:t xml:space="preserve">Conte, M. S., Bradbury, A. W., Kolh, P., White, J. V., Dick, F., Fitridge, R., Mills, J. L., Ricco, J. B., Suresh, K. R., Murad, M. H., &amp; Global vascular guidelines Writing Group. (2019). Global vascular guidelines on the management of chronic limb-threatening ischemia. </w:t>
      </w:r>
      <w:r w:rsidRPr="00855545">
        <w:rPr>
          <w:i/>
        </w:rPr>
        <w:t>Journal of Vascular Surgery</w:t>
      </w:r>
      <w:r w:rsidRPr="00855545">
        <w:t>,</w:t>
      </w:r>
      <w:r w:rsidRPr="00855545">
        <w:rPr>
          <w:i/>
        </w:rPr>
        <w:t xml:space="preserve"> 69</w:t>
      </w:r>
      <w:r w:rsidRPr="00855545">
        <w:t xml:space="preserve">(6S), 3S-125S e140. </w:t>
      </w:r>
      <w:hyperlink r:id="rId32" w:history="1">
        <w:r w:rsidRPr="00855545">
          <w:rPr>
            <w:rStyle w:val="Hyperlink"/>
            <w:rFonts w:ascii="Calibri" w:hAnsi="Calibri" w:cs="Calibri"/>
          </w:rPr>
          <w:t>https://doi.org/10.1016/j.jvs.2019.02.016</w:t>
        </w:r>
      </w:hyperlink>
      <w:r w:rsidRPr="00855545">
        <w:t xml:space="preserve"> </w:t>
      </w:r>
    </w:p>
    <w:p w14:paraId="24FFEFA7" w14:textId="580F5E13" w:rsidR="00855545" w:rsidRPr="00855545" w:rsidRDefault="00855545" w:rsidP="00855545">
      <w:pPr>
        <w:pStyle w:val="EndNoteBibliography"/>
        <w:spacing w:after="0"/>
        <w:ind w:left="720" w:hanging="720"/>
      </w:pPr>
      <w:r w:rsidRPr="00855545">
        <w:t xml:space="preserve">Conte, S. M., &amp; Vale, P. R. (2018). Peripheral Arterial Disease. </w:t>
      </w:r>
      <w:r w:rsidRPr="00855545">
        <w:rPr>
          <w:i/>
        </w:rPr>
        <w:t>Heart, Lung and Circulation</w:t>
      </w:r>
      <w:r w:rsidRPr="00855545">
        <w:t>,</w:t>
      </w:r>
      <w:r w:rsidRPr="00855545">
        <w:rPr>
          <w:i/>
        </w:rPr>
        <w:t xml:space="preserve"> 27</w:t>
      </w:r>
      <w:r w:rsidRPr="00855545">
        <w:t xml:space="preserve">(4), 427-432. </w:t>
      </w:r>
      <w:hyperlink r:id="rId33" w:history="1">
        <w:r w:rsidRPr="00855545">
          <w:rPr>
            <w:rStyle w:val="Hyperlink"/>
            <w:rFonts w:ascii="Calibri" w:hAnsi="Calibri" w:cs="Calibri"/>
          </w:rPr>
          <w:t>https://doi.org/https://doi.org/10.1016/j.hlc.2017.10.014</w:t>
        </w:r>
      </w:hyperlink>
      <w:r w:rsidRPr="00855545">
        <w:t xml:space="preserve"> </w:t>
      </w:r>
    </w:p>
    <w:p w14:paraId="4356207A" w14:textId="5B6A61B1" w:rsidR="00855545" w:rsidRPr="00855545" w:rsidRDefault="00855545" w:rsidP="00855545">
      <w:pPr>
        <w:pStyle w:val="EndNoteBibliography"/>
        <w:spacing w:after="0"/>
        <w:ind w:left="720" w:hanging="720"/>
      </w:pPr>
      <w:r w:rsidRPr="00855545">
        <w:lastRenderedPageBreak/>
        <w:t xml:space="preserve">Doost, A., Marangou, J., Mabote, T., Yong, G., Shetty, S., Whelan, A., Erickson, M., Nguyen, M., Judkins, C., Putrino, A., Ihdayhid, A. R., Clugston, R., &amp; Rankin, J. (2022). Early Australian experience with intravascular lithotripsy treatment of severe calcific coronary stenosis: IVL in acute/chronic coronary syndromes. </w:t>
      </w:r>
      <w:r w:rsidRPr="00855545">
        <w:rPr>
          <w:i/>
        </w:rPr>
        <w:t>AsiaIntervention</w:t>
      </w:r>
      <w:r w:rsidRPr="00855545">
        <w:t>,</w:t>
      </w:r>
      <w:r w:rsidRPr="00855545">
        <w:rPr>
          <w:i/>
        </w:rPr>
        <w:t xml:space="preserve"> 8</w:t>
      </w:r>
      <w:r w:rsidRPr="00855545">
        <w:t xml:space="preserve">(1), 42-49. </w:t>
      </w:r>
      <w:hyperlink r:id="rId34" w:history="1">
        <w:r w:rsidRPr="00855545">
          <w:rPr>
            <w:rStyle w:val="Hyperlink"/>
            <w:rFonts w:ascii="Calibri" w:hAnsi="Calibri" w:cs="Calibri"/>
          </w:rPr>
          <w:t>https://doi.org/10.4244/aij-d-21-00041</w:t>
        </w:r>
      </w:hyperlink>
      <w:r w:rsidRPr="00855545">
        <w:t xml:space="preserve"> </w:t>
      </w:r>
    </w:p>
    <w:p w14:paraId="0E74933F" w14:textId="6C59DEE4" w:rsidR="00855545" w:rsidRPr="00855545" w:rsidRDefault="00855545" w:rsidP="00855545">
      <w:pPr>
        <w:pStyle w:val="EndNoteBibliography"/>
        <w:spacing w:after="0"/>
        <w:ind w:left="720" w:hanging="720"/>
      </w:pPr>
      <w:r w:rsidRPr="00855545">
        <w:t xml:space="preserve">Eid, M. A., Mehta, K., Barnes, J. A., Wanken, Z., Columbo, J. A., Goodney, P., &amp; Mayo-Smith, M. (2021). Global Burden of Disease of Peripheral Artery Disease. </w:t>
      </w:r>
      <w:r w:rsidRPr="00855545">
        <w:rPr>
          <w:i/>
        </w:rPr>
        <w:t>Journal of Vascular Surgery</w:t>
      </w:r>
      <w:r w:rsidRPr="00855545">
        <w:t>,</w:t>
      </w:r>
      <w:r w:rsidRPr="00855545">
        <w:rPr>
          <w:i/>
        </w:rPr>
        <w:t xml:space="preserve"> 74</w:t>
      </w:r>
      <w:r w:rsidRPr="00855545">
        <w:t xml:space="preserve">(3), e255. </w:t>
      </w:r>
      <w:hyperlink r:id="rId35" w:history="1">
        <w:r w:rsidRPr="00855545">
          <w:rPr>
            <w:rStyle w:val="Hyperlink"/>
            <w:rFonts w:ascii="Calibri" w:hAnsi="Calibri" w:cs="Calibri"/>
          </w:rPr>
          <w:t>https://doi.org/https://doi.org/10.1016/j.jvs.2021.06.377</w:t>
        </w:r>
      </w:hyperlink>
      <w:r w:rsidRPr="00855545">
        <w:t xml:space="preserve"> </w:t>
      </w:r>
    </w:p>
    <w:p w14:paraId="2FDC68CC" w14:textId="64442E66" w:rsidR="00855545" w:rsidRPr="00855545" w:rsidRDefault="00855545" w:rsidP="00855545">
      <w:pPr>
        <w:pStyle w:val="EndNoteBibliography"/>
        <w:spacing w:after="0"/>
        <w:ind w:left="720" w:hanging="720"/>
      </w:pPr>
      <w:r w:rsidRPr="00855545">
        <w:t xml:space="preserve">Fanelli, F., Cannavale, A., Gazzetti, M., Lucatelli, P., Wlderk, A., Cirelli, C., d’Adamo, A., &amp; Salvatori, F. M. (2014). Calcium Burden Assessment and Impact on Drug-Eluting Balloons in Peripheral Arterial Disease. </w:t>
      </w:r>
      <w:r w:rsidRPr="00855545">
        <w:rPr>
          <w:i/>
        </w:rPr>
        <w:t>CardioVascular and Interventional Radiology</w:t>
      </w:r>
      <w:r w:rsidRPr="00855545">
        <w:t>,</w:t>
      </w:r>
      <w:r w:rsidRPr="00855545">
        <w:rPr>
          <w:i/>
        </w:rPr>
        <w:t xml:space="preserve"> 37</w:t>
      </w:r>
      <w:r w:rsidRPr="00855545">
        <w:t xml:space="preserve">(4), 898-907. </w:t>
      </w:r>
      <w:hyperlink r:id="rId36" w:history="1">
        <w:r w:rsidRPr="00855545">
          <w:rPr>
            <w:rStyle w:val="Hyperlink"/>
            <w:rFonts w:ascii="Calibri" w:hAnsi="Calibri" w:cs="Calibri"/>
          </w:rPr>
          <w:t>https://doi.org/10.1007/s00270-014-0904-3</w:t>
        </w:r>
      </w:hyperlink>
      <w:r w:rsidRPr="00855545">
        <w:t xml:space="preserve"> </w:t>
      </w:r>
    </w:p>
    <w:p w14:paraId="4CCB25E8" w14:textId="649483E0" w:rsidR="00855545" w:rsidRPr="00855545" w:rsidRDefault="00855545" w:rsidP="00855545">
      <w:pPr>
        <w:pStyle w:val="EndNoteBibliography"/>
        <w:spacing w:after="0"/>
        <w:ind w:left="720" w:hanging="720"/>
      </w:pPr>
      <w:r w:rsidRPr="00855545">
        <w:t xml:space="preserve">Fowkes, F. G. R., Rudan, D., Rudan, I., Aboyans, V., Denenberg, J. O., McDermott, M. M., Norman, P. E., Sampson, U. K. A., Williams, L. J., Mensah, G. A., &amp; Criqui, M. H. (2013). Comparison of global estimates of prevalence and risk factors for peripheral artery disease in 2000 and 2010: a systematic review and analysis. </w:t>
      </w:r>
      <w:r w:rsidRPr="00855545">
        <w:rPr>
          <w:i/>
        </w:rPr>
        <w:t>The Lancet</w:t>
      </w:r>
      <w:r w:rsidRPr="00855545">
        <w:t>,</w:t>
      </w:r>
      <w:r w:rsidRPr="00855545">
        <w:rPr>
          <w:i/>
        </w:rPr>
        <w:t xml:space="preserve"> 382</w:t>
      </w:r>
      <w:r w:rsidRPr="00855545">
        <w:t xml:space="preserve">(9901), 1329-1340. </w:t>
      </w:r>
      <w:hyperlink r:id="rId37" w:history="1">
        <w:r w:rsidRPr="00855545">
          <w:rPr>
            <w:rStyle w:val="Hyperlink"/>
            <w:rFonts w:ascii="Calibri" w:hAnsi="Calibri" w:cs="Calibri"/>
          </w:rPr>
          <w:t>https://doi.org/https://doi.org/10.1016/S0140-6736(13)61249-0</w:t>
        </w:r>
      </w:hyperlink>
      <w:r w:rsidRPr="00855545">
        <w:t xml:space="preserve"> </w:t>
      </w:r>
    </w:p>
    <w:p w14:paraId="6C38FDB1" w14:textId="47779332" w:rsidR="00855545" w:rsidRPr="00855545" w:rsidRDefault="00855545" w:rsidP="00855545">
      <w:pPr>
        <w:pStyle w:val="EndNoteBibliography"/>
        <w:spacing w:after="0"/>
        <w:ind w:left="720" w:hanging="720"/>
      </w:pPr>
      <w:r w:rsidRPr="00855545">
        <w:t xml:space="preserve">Galougahi, K. K., Petrossian, G., Hill, J. M., &amp; Ali, Z. A. (2020). </w:t>
      </w:r>
      <w:r w:rsidRPr="00855545">
        <w:rPr>
          <w:i/>
        </w:rPr>
        <w:t>Intravascular Lithotripsy in Cardiovascular Interventions. Expert Analysis</w:t>
      </w:r>
      <w:r w:rsidRPr="00855545">
        <w:t xml:space="preserve">. Retrieved 12th February 2023 from </w:t>
      </w:r>
      <w:hyperlink r:id="rId38" w:history="1">
        <w:r w:rsidRPr="00855545">
          <w:rPr>
            <w:rStyle w:val="Hyperlink"/>
            <w:rFonts w:ascii="Calibri" w:hAnsi="Calibri" w:cs="Calibri"/>
          </w:rPr>
          <w:t>https://www.acc.org/latest-in-cardiology/articles/2020/07/17/08/00/intravascular-lithotripsy-in-cardiovascular-interventions</w:t>
        </w:r>
      </w:hyperlink>
    </w:p>
    <w:p w14:paraId="69AC9334" w14:textId="4925F7DC" w:rsidR="00855545" w:rsidRPr="00855545" w:rsidRDefault="00855545" w:rsidP="00855545">
      <w:pPr>
        <w:pStyle w:val="EndNoteBibliography"/>
        <w:spacing w:after="0"/>
        <w:ind w:left="720" w:hanging="720"/>
      </w:pPr>
      <w:r w:rsidRPr="00855545">
        <w:t xml:space="preserve">Gerhard-Herman, M. D., Gornik, H. L., Barrett, C., &amp; et al. (2017). 2016 AHA/ACC Guideline on the Management of Patients with Lower Extremity Peripheral Artery Disease: Executive Summary. </w:t>
      </w:r>
      <w:r w:rsidRPr="00855545">
        <w:rPr>
          <w:i/>
        </w:rPr>
        <w:t>Vascular Medicine</w:t>
      </w:r>
      <w:r w:rsidRPr="00855545">
        <w:t>,</w:t>
      </w:r>
      <w:r w:rsidRPr="00855545">
        <w:rPr>
          <w:i/>
        </w:rPr>
        <w:t xml:space="preserve"> 22</w:t>
      </w:r>
      <w:r w:rsidRPr="00855545">
        <w:t xml:space="preserve">(3), NP1-NP43. </w:t>
      </w:r>
      <w:hyperlink r:id="rId39" w:history="1">
        <w:r w:rsidRPr="00855545">
          <w:rPr>
            <w:rStyle w:val="Hyperlink"/>
            <w:rFonts w:ascii="Calibri" w:hAnsi="Calibri" w:cs="Calibri"/>
          </w:rPr>
          <w:t>https://doi.org/10.1177/1358863x17701592</w:t>
        </w:r>
      </w:hyperlink>
      <w:r w:rsidRPr="00855545">
        <w:t xml:space="preserve"> </w:t>
      </w:r>
    </w:p>
    <w:p w14:paraId="6358E69C" w14:textId="599A74BA" w:rsidR="00855545" w:rsidRPr="00855545" w:rsidRDefault="00855545" w:rsidP="00855545">
      <w:pPr>
        <w:pStyle w:val="EndNoteBibliography"/>
        <w:spacing w:after="0"/>
        <w:ind w:left="720" w:hanging="720"/>
      </w:pPr>
      <w:r w:rsidRPr="00855545">
        <w:t xml:space="preserve">Hardman, R. L., Jazaeri, O., Yi, J., Smith, M., &amp; Gupta, R. (2014). Overview of Classification Systems in Peripheral Artery Disease. </w:t>
      </w:r>
      <w:r w:rsidRPr="00855545">
        <w:rPr>
          <w:i/>
        </w:rPr>
        <w:t>Semin intervent Radiol</w:t>
      </w:r>
      <w:r w:rsidRPr="00855545">
        <w:t>,</w:t>
      </w:r>
      <w:r w:rsidRPr="00855545">
        <w:rPr>
          <w:i/>
        </w:rPr>
        <w:t xml:space="preserve"> 31</w:t>
      </w:r>
      <w:r w:rsidRPr="00855545">
        <w:t xml:space="preserve">(04), 378-388. </w:t>
      </w:r>
      <w:hyperlink r:id="rId40" w:history="1">
        <w:r w:rsidRPr="00855545">
          <w:rPr>
            <w:rStyle w:val="Hyperlink"/>
            <w:rFonts w:ascii="Calibri" w:hAnsi="Calibri" w:cs="Calibri"/>
          </w:rPr>
          <w:t>https://doi.org/10.1055/s-0034-1393976</w:t>
        </w:r>
      </w:hyperlink>
      <w:r w:rsidRPr="00855545">
        <w:t xml:space="preserve"> </w:t>
      </w:r>
    </w:p>
    <w:p w14:paraId="79F63636" w14:textId="7C35825C" w:rsidR="00855545" w:rsidRPr="00855545" w:rsidRDefault="00855545" w:rsidP="00855545">
      <w:pPr>
        <w:pStyle w:val="EndNoteBibliography"/>
        <w:spacing w:after="0"/>
        <w:ind w:left="720" w:hanging="720"/>
      </w:pPr>
      <w:r w:rsidRPr="00855545">
        <w:t xml:space="preserve">Hilaire, C. S. (2022). Medial Arterial Calcification: A Significant and Independent Contributor of Peripheral Artery Disease. </w:t>
      </w:r>
      <w:r w:rsidRPr="00855545">
        <w:rPr>
          <w:i/>
        </w:rPr>
        <w:t>Arteriosclerosis, Thrombosis, and Vascular Biology</w:t>
      </w:r>
      <w:r w:rsidRPr="00855545">
        <w:t>,</w:t>
      </w:r>
      <w:r w:rsidRPr="00855545">
        <w:rPr>
          <w:i/>
        </w:rPr>
        <w:t xml:space="preserve"> 42</w:t>
      </w:r>
      <w:r w:rsidRPr="00855545">
        <w:t xml:space="preserve">(3), 253-260. </w:t>
      </w:r>
      <w:hyperlink r:id="rId41" w:history="1">
        <w:r w:rsidRPr="00855545">
          <w:rPr>
            <w:rStyle w:val="Hyperlink"/>
            <w:rFonts w:ascii="Calibri" w:hAnsi="Calibri" w:cs="Calibri"/>
          </w:rPr>
          <w:t>https://doi.org/doi:10.1161/ATVBAHA.121.316252</w:t>
        </w:r>
      </w:hyperlink>
      <w:r w:rsidRPr="00855545">
        <w:t xml:space="preserve"> </w:t>
      </w:r>
    </w:p>
    <w:p w14:paraId="64FB1035" w14:textId="5654149C" w:rsidR="00855545" w:rsidRPr="00855545" w:rsidRDefault="00855545" w:rsidP="00855545">
      <w:pPr>
        <w:pStyle w:val="EndNoteBibliography"/>
        <w:spacing w:after="0"/>
        <w:ind w:left="720" w:hanging="720"/>
      </w:pPr>
      <w:r w:rsidRPr="00855545">
        <w:t xml:space="preserve">Ho, C. Y., &amp; Shanahan, C. M. (2016). Medial Arterial Calcification. </w:t>
      </w:r>
      <w:r w:rsidRPr="00855545">
        <w:rPr>
          <w:i/>
        </w:rPr>
        <w:t>Arteriosclerosis, Thrombosis, and Vascular Biology</w:t>
      </w:r>
      <w:r w:rsidRPr="00855545">
        <w:t>,</w:t>
      </w:r>
      <w:r w:rsidRPr="00855545">
        <w:rPr>
          <w:i/>
        </w:rPr>
        <w:t xml:space="preserve"> 36</w:t>
      </w:r>
      <w:r w:rsidRPr="00855545">
        <w:t xml:space="preserve">(8), 1475-1482. </w:t>
      </w:r>
      <w:hyperlink r:id="rId42" w:history="1">
        <w:r w:rsidRPr="00855545">
          <w:rPr>
            <w:rStyle w:val="Hyperlink"/>
            <w:rFonts w:ascii="Calibri" w:hAnsi="Calibri" w:cs="Calibri"/>
          </w:rPr>
          <w:t>https://doi.org/doi:10.1161/ATVBAHA.116.306717</w:t>
        </w:r>
      </w:hyperlink>
      <w:r w:rsidRPr="00855545">
        <w:t xml:space="preserve"> </w:t>
      </w:r>
    </w:p>
    <w:p w14:paraId="216B507B" w14:textId="7C1B59CB" w:rsidR="00855545" w:rsidRPr="00855545" w:rsidRDefault="00855545" w:rsidP="00855545">
      <w:pPr>
        <w:pStyle w:val="EndNoteBibliography"/>
        <w:spacing w:after="0"/>
        <w:ind w:left="720" w:hanging="720"/>
      </w:pPr>
      <w:r w:rsidRPr="00855545">
        <w:t xml:space="preserve">Kearns, B. C., Michaels, J. A., Stevenson, M. D., &amp; Thomas, S. M. (2013). Cost-effectiveness analysis of enhancements to angioplasty for infrainguinal arterial disease. </w:t>
      </w:r>
      <w:r w:rsidRPr="00855545">
        <w:rPr>
          <w:i/>
        </w:rPr>
        <w:t>British Journal of Surgery</w:t>
      </w:r>
      <w:r w:rsidRPr="00855545">
        <w:t>,</w:t>
      </w:r>
      <w:r w:rsidRPr="00855545">
        <w:rPr>
          <w:i/>
        </w:rPr>
        <w:t xml:space="preserve"> 100</w:t>
      </w:r>
      <w:r w:rsidRPr="00855545">
        <w:t xml:space="preserve">(9), 1180-1188. </w:t>
      </w:r>
      <w:hyperlink r:id="rId43" w:history="1">
        <w:r w:rsidRPr="00855545">
          <w:rPr>
            <w:rStyle w:val="Hyperlink"/>
            <w:rFonts w:ascii="Calibri" w:hAnsi="Calibri" w:cs="Calibri"/>
          </w:rPr>
          <w:t>https://doi.org/10.1002/bjs.9195</w:t>
        </w:r>
      </w:hyperlink>
      <w:r w:rsidRPr="00855545">
        <w:t xml:space="preserve"> </w:t>
      </w:r>
    </w:p>
    <w:p w14:paraId="7F52D2A8" w14:textId="49D635ED" w:rsidR="00855545" w:rsidRPr="00855545" w:rsidRDefault="00855545" w:rsidP="00855545">
      <w:pPr>
        <w:pStyle w:val="EndNoteBibliography"/>
        <w:spacing w:after="0"/>
        <w:ind w:left="720" w:hanging="720"/>
      </w:pPr>
      <w:r w:rsidRPr="00855545">
        <w:t xml:space="preserve">Mills, J. L., Conte, M. S., Armstrong, D. G., Pomposelli, F. B., Schanzer, A., Sidawy, A. N., &amp; Andros, G. (2014). The Society for Vascular Surgery Lower Extremity Threatened Limb Classification System: Risk stratification based on Wound, Ischemia, and foot Infection (WIfI). </w:t>
      </w:r>
      <w:r w:rsidRPr="00855545">
        <w:rPr>
          <w:i/>
        </w:rPr>
        <w:t>Journal of Vascular Surgery</w:t>
      </w:r>
      <w:r w:rsidRPr="00855545">
        <w:t>,</w:t>
      </w:r>
      <w:r w:rsidRPr="00855545">
        <w:rPr>
          <w:i/>
        </w:rPr>
        <w:t xml:space="preserve"> 59</w:t>
      </w:r>
      <w:r w:rsidRPr="00855545">
        <w:t xml:space="preserve">(1), 220-234.e222. </w:t>
      </w:r>
      <w:hyperlink r:id="rId44" w:history="1">
        <w:r w:rsidRPr="00855545">
          <w:rPr>
            <w:rStyle w:val="Hyperlink"/>
            <w:rFonts w:ascii="Calibri" w:hAnsi="Calibri" w:cs="Calibri"/>
          </w:rPr>
          <w:t>https://doi.org/https://doi.org/10.1016/j.jvs.2013.08.003</w:t>
        </w:r>
      </w:hyperlink>
      <w:r w:rsidRPr="00855545">
        <w:t xml:space="preserve"> </w:t>
      </w:r>
    </w:p>
    <w:p w14:paraId="7D1D017D" w14:textId="77263B02" w:rsidR="00855545" w:rsidRPr="00855545" w:rsidRDefault="00855545" w:rsidP="00855545">
      <w:pPr>
        <w:pStyle w:val="EndNoteBibliography"/>
        <w:spacing w:after="0"/>
        <w:ind w:left="720" w:hanging="720"/>
      </w:pPr>
      <w:r w:rsidRPr="00855545">
        <w:t xml:space="preserve">O'Neill, W. C., Han, K. H., Schneider, T. M., &amp; Hennigar, R. A. (2015). Prevalence of nonatheromatous lesions in peripheral arterial disease. </w:t>
      </w:r>
      <w:r w:rsidRPr="00855545">
        <w:rPr>
          <w:i/>
        </w:rPr>
        <w:t>Arterioscler Thromb Vasc Biol</w:t>
      </w:r>
      <w:r w:rsidRPr="00855545">
        <w:t>,</w:t>
      </w:r>
      <w:r w:rsidRPr="00855545">
        <w:rPr>
          <w:i/>
        </w:rPr>
        <w:t xml:space="preserve"> 35</w:t>
      </w:r>
      <w:r w:rsidRPr="00855545">
        <w:t xml:space="preserve">(2), 439-447. </w:t>
      </w:r>
      <w:hyperlink r:id="rId45" w:history="1">
        <w:r w:rsidRPr="00855545">
          <w:rPr>
            <w:rStyle w:val="Hyperlink"/>
            <w:rFonts w:ascii="Calibri" w:hAnsi="Calibri" w:cs="Calibri"/>
          </w:rPr>
          <w:t>https://doi.org/10.1161/ATVBAHA.114.304764</w:t>
        </w:r>
      </w:hyperlink>
      <w:r w:rsidRPr="00855545">
        <w:t xml:space="preserve"> </w:t>
      </w:r>
    </w:p>
    <w:p w14:paraId="7FA8A454" w14:textId="65F3F433" w:rsidR="00855545" w:rsidRPr="00855545" w:rsidRDefault="00855545" w:rsidP="00855545">
      <w:pPr>
        <w:pStyle w:val="EndNoteBibliography"/>
        <w:spacing w:after="0"/>
        <w:ind w:left="720" w:hanging="720"/>
      </w:pPr>
      <w:r w:rsidRPr="00855545">
        <w:t xml:space="preserve">Patel MR, Conte MS, Cutlip DE, Dib N, &amp; et al. (2015). Evaluation and Treatment of Patients With Lower Extremity Peripheral Artery Disease: Consensus Definitions From Peripheral Academic Research Consortium (PARC). </w:t>
      </w:r>
      <w:r w:rsidRPr="00855545">
        <w:rPr>
          <w:i/>
        </w:rPr>
        <w:t>Journal of the American College of Cardiology</w:t>
      </w:r>
      <w:r w:rsidRPr="00855545">
        <w:t>,</w:t>
      </w:r>
      <w:r w:rsidRPr="00855545">
        <w:rPr>
          <w:i/>
        </w:rPr>
        <w:t xml:space="preserve"> 65</w:t>
      </w:r>
      <w:r w:rsidRPr="00855545">
        <w:t xml:space="preserve">(9), 931-941. </w:t>
      </w:r>
      <w:hyperlink r:id="rId46" w:history="1">
        <w:r w:rsidRPr="00855545">
          <w:rPr>
            <w:rStyle w:val="Hyperlink"/>
            <w:rFonts w:ascii="Calibri" w:hAnsi="Calibri" w:cs="Calibri"/>
          </w:rPr>
          <w:t>https://doi.org/https://doi.org/10.1016/j.jacc.2014.12.036</w:t>
        </w:r>
      </w:hyperlink>
      <w:r w:rsidRPr="00855545">
        <w:t xml:space="preserve"> </w:t>
      </w:r>
    </w:p>
    <w:p w14:paraId="4BD912BD" w14:textId="67F6884A" w:rsidR="00855545" w:rsidRPr="00855545" w:rsidRDefault="00855545" w:rsidP="00855545">
      <w:pPr>
        <w:pStyle w:val="EndNoteBibliography"/>
        <w:spacing w:after="0"/>
        <w:ind w:left="720" w:hanging="720"/>
      </w:pPr>
      <w:r w:rsidRPr="00855545">
        <w:t xml:space="preserve">Pietzsch, J. B., Geisler, B. P., Garner, A. M., Zeller, T., &amp; Jaff, M. R. (2014). Economic analysis of endovascular interventions for femoropopliteal arterial disease: a systematic review and budget impact model for the United States and Germany. </w:t>
      </w:r>
      <w:r w:rsidRPr="00855545">
        <w:rPr>
          <w:i/>
        </w:rPr>
        <w:t>Catheterization and Cardiovascular Interventions</w:t>
      </w:r>
      <w:r w:rsidRPr="00855545">
        <w:t>,</w:t>
      </w:r>
      <w:r w:rsidRPr="00855545">
        <w:rPr>
          <w:i/>
        </w:rPr>
        <w:t xml:space="preserve"> 84</w:t>
      </w:r>
      <w:r w:rsidRPr="00855545">
        <w:t xml:space="preserve">(4), 546-554. </w:t>
      </w:r>
      <w:hyperlink r:id="rId47" w:history="1">
        <w:r w:rsidRPr="00855545">
          <w:rPr>
            <w:rStyle w:val="Hyperlink"/>
            <w:rFonts w:ascii="Calibri" w:hAnsi="Calibri" w:cs="Calibri"/>
          </w:rPr>
          <w:t>https://doi.org/10.1002/ccd.25536</w:t>
        </w:r>
      </w:hyperlink>
      <w:r w:rsidRPr="00855545">
        <w:t xml:space="preserve"> </w:t>
      </w:r>
    </w:p>
    <w:p w14:paraId="0FB56131" w14:textId="6F52669E" w:rsidR="00855545" w:rsidRPr="00855545" w:rsidRDefault="00855545" w:rsidP="00855545">
      <w:pPr>
        <w:pStyle w:val="EndNoteBibliography"/>
        <w:spacing w:after="0"/>
        <w:ind w:left="720" w:hanging="720"/>
      </w:pPr>
      <w:r w:rsidRPr="00855545">
        <w:t xml:space="preserve">Radaideh, Q., Shammas, N. W., Shammas, G. A., &amp; Shammas, J. (2019). Safety and efficacy of lithoplasty in treating severely calcified iliac arterial disease: A single center experience [Article]. </w:t>
      </w:r>
      <w:r w:rsidRPr="00855545">
        <w:rPr>
          <w:i/>
        </w:rPr>
        <w:t>Vascular Disease Management</w:t>
      </w:r>
      <w:r w:rsidRPr="00855545">
        <w:t>,</w:t>
      </w:r>
      <w:r w:rsidRPr="00855545">
        <w:rPr>
          <w:i/>
        </w:rPr>
        <w:t xml:space="preserve"> 16</w:t>
      </w:r>
      <w:r w:rsidRPr="00855545">
        <w:t xml:space="preserve">(6), E55-E57. </w:t>
      </w:r>
      <w:hyperlink r:id="rId48" w:history="1">
        <w:r w:rsidRPr="00855545">
          <w:rPr>
            <w:rStyle w:val="Hyperlink"/>
            <w:rFonts w:ascii="Calibri" w:hAnsi="Calibri" w:cs="Calibri"/>
          </w:rPr>
          <w:t>https://www.scopus.com/inward/record.uri?eid=2-s2.0-85081218752&amp;partnerID=40&amp;md5=983455e34188fa14ae651556b8f32224</w:t>
        </w:r>
      </w:hyperlink>
      <w:r w:rsidRPr="00855545">
        <w:t xml:space="preserve"> </w:t>
      </w:r>
    </w:p>
    <w:p w14:paraId="1B4AEAD0" w14:textId="2CF9490A" w:rsidR="00855545" w:rsidRPr="00855545" w:rsidRDefault="00855545" w:rsidP="00855545">
      <w:pPr>
        <w:pStyle w:val="EndNoteBibliography"/>
        <w:spacing w:after="0"/>
        <w:ind w:left="720" w:hanging="720"/>
      </w:pPr>
      <w:r w:rsidRPr="00855545">
        <w:t xml:space="preserve">Radaideh, Q., Shammas, N. W., Shammas, W. J., &amp; Shammas, G. A. (2021). Shockwave™ Lithoplasty in Combination With Atherectomy in Treating Severe Calcified Femoropopliteal and Iliac Artery Disease: A Single-Center Experience. </w:t>
      </w:r>
      <w:r w:rsidRPr="00855545">
        <w:rPr>
          <w:i/>
        </w:rPr>
        <w:t>Cardiovascular Revascularization Medicine</w:t>
      </w:r>
      <w:r w:rsidRPr="00855545">
        <w:t>,</w:t>
      </w:r>
      <w:r w:rsidRPr="00855545">
        <w:rPr>
          <w:i/>
        </w:rPr>
        <w:t xml:space="preserve"> 22</w:t>
      </w:r>
      <w:r w:rsidRPr="00855545">
        <w:t xml:space="preserve">, 66-70. </w:t>
      </w:r>
      <w:hyperlink r:id="rId49" w:history="1">
        <w:r w:rsidRPr="00855545">
          <w:rPr>
            <w:rStyle w:val="Hyperlink"/>
            <w:rFonts w:ascii="Calibri" w:hAnsi="Calibri" w:cs="Calibri"/>
          </w:rPr>
          <w:t>https://doi.org/https://doi.org/10.1016/j.carrev.2020.06.015</w:t>
        </w:r>
      </w:hyperlink>
      <w:r w:rsidRPr="00855545">
        <w:t xml:space="preserve"> </w:t>
      </w:r>
    </w:p>
    <w:p w14:paraId="168E829F" w14:textId="070D45EA" w:rsidR="00855545" w:rsidRDefault="00855545" w:rsidP="00855545">
      <w:pPr>
        <w:pStyle w:val="EndNoteBibliography"/>
        <w:spacing w:after="0"/>
        <w:ind w:left="720" w:hanging="720"/>
      </w:pPr>
      <w:r w:rsidRPr="00855545">
        <w:t xml:space="preserve">Rocha-Singh, K. J., Zeller, T., &amp; Jaff, M. R. (2014). Peripheral arterial calcification: prevalence, mechanism, detection, and clinical implications. </w:t>
      </w:r>
      <w:r w:rsidRPr="00855545">
        <w:rPr>
          <w:i/>
        </w:rPr>
        <w:t>Catheterization and Cardiovascular Interventions</w:t>
      </w:r>
      <w:r w:rsidRPr="00855545">
        <w:t>,</w:t>
      </w:r>
      <w:r w:rsidRPr="00855545">
        <w:rPr>
          <w:i/>
        </w:rPr>
        <w:t xml:space="preserve"> 83</w:t>
      </w:r>
      <w:r w:rsidRPr="00855545">
        <w:t xml:space="preserve">(6), E212-220. </w:t>
      </w:r>
      <w:hyperlink r:id="rId50" w:history="1">
        <w:r w:rsidRPr="00855545">
          <w:rPr>
            <w:rStyle w:val="Hyperlink"/>
            <w:rFonts w:ascii="Calibri" w:hAnsi="Calibri" w:cs="Calibri"/>
          </w:rPr>
          <w:t>https://doi.org/10.1002/ccd.25387</w:t>
        </w:r>
      </w:hyperlink>
      <w:r w:rsidRPr="00855545">
        <w:t xml:space="preserve"> </w:t>
      </w:r>
    </w:p>
    <w:p w14:paraId="64DC8FD2" w14:textId="245B4B1D" w:rsidR="00C6677E" w:rsidRPr="00855545" w:rsidRDefault="00210C2F" w:rsidP="00855545">
      <w:pPr>
        <w:pStyle w:val="EndNoteBibliography"/>
        <w:spacing w:after="0"/>
        <w:ind w:left="720" w:hanging="720"/>
      </w:pPr>
      <w:r w:rsidRPr="00210C2F">
        <w:lastRenderedPageBreak/>
        <w:t>Shishehbor</w:t>
      </w:r>
      <w:r w:rsidR="003A4B22">
        <w:t>,</w:t>
      </w:r>
      <w:r w:rsidRPr="00210C2F">
        <w:t xml:space="preserve"> M</w:t>
      </w:r>
      <w:r w:rsidR="003A4B22">
        <w:t>.</w:t>
      </w:r>
      <w:r w:rsidRPr="00210C2F">
        <w:t>H</w:t>
      </w:r>
      <w:r w:rsidR="003A4B22">
        <w:t>.,</w:t>
      </w:r>
      <w:r w:rsidR="00B23CC2" w:rsidRPr="00B23CC2">
        <w:t xml:space="preserve"> </w:t>
      </w:r>
      <w:r w:rsidR="00A72890">
        <w:t xml:space="preserve">Powell, R.J., </w:t>
      </w:r>
      <w:r w:rsidR="00B23CC2" w:rsidRPr="00B23CC2">
        <w:t>Montero</w:t>
      </w:r>
      <w:r w:rsidR="00B23CC2" w:rsidRPr="00B23CC2">
        <w:rPr>
          <w:rFonts w:ascii="Cambria Math" w:hAnsi="Cambria Math" w:cs="Cambria Math"/>
        </w:rPr>
        <w:t>‑</w:t>
      </w:r>
      <w:r w:rsidR="00B23CC2" w:rsidRPr="00B23CC2">
        <w:t>Baker</w:t>
      </w:r>
      <w:r w:rsidR="00B23CC2">
        <w:t xml:space="preserve">, M.F., </w:t>
      </w:r>
      <w:r w:rsidR="000F4FF6">
        <w:t xml:space="preserve">Dua, A., </w:t>
      </w:r>
      <w:r w:rsidR="001E2B30" w:rsidRPr="001E2B30">
        <w:t>Martínez</w:t>
      </w:r>
      <w:r w:rsidR="001E2B30" w:rsidRPr="001E2B30">
        <w:rPr>
          <w:rFonts w:ascii="Cambria Math" w:hAnsi="Cambria Math" w:cs="Cambria Math"/>
        </w:rPr>
        <w:t>‑</w:t>
      </w:r>
      <w:r w:rsidR="001E2B30" w:rsidRPr="001E2B30">
        <w:t>Trabal</w:t>
      </w:r>
      <w:r w:rsidR="001E2B30">
        <w:t>, J.L., Bunte</w:t>
      </w:r>
      <w:r w:rsidR="00C807BF">
        <w:t xml:space="preserve">, M.C., Lee, A.C., Mugglin, A.S., </w:t>
      </w:r>
      <w:r w:rsidR="00267E61">
        <w:t xml:space="preserve">Mills, J.L., Farber, A. and </w:t>
      </w:r>
      <w:r w:rsidR="004A01DA">
        <w:t xml:space="preserve">Clair, D.G. (2023). </w:t>
      </w:r>
      <w:r w:rsidRPr="00210C2F">
        <w:t>Transcatheter arterialization of deep veins in chronic limb-threatening ischemia</w:t>
      </w:r>
      <w:r w:rsidR="004A01DA">
        <w:t>.</w:t>
      </w:r>
      <w:r w:rsidRPr="00210C2F">
        <w:t xml:space="preserve"> </w:t>
      </w:r>
      <w:r w:rsidRPr="008C61B5">
        <w:rPr>
          <w:i/>
          <w:iCs/>
        </w:rPr>
        <w:t>N</w:t>
      </w:r>
      <w:r w:rsidR="004A01DA" w:rsidRPr="008C61B5">
        <w:rPr>
          <w:i/>
          <w:iCs/>
        </w:rPr>
        <w:t>ew</w:t>
      </w:r>
      <w:r w:rsidRPr="008C61B5">
        <w:rPr>
          <w:i/>
          <w:iCs/>
        </w:rPr>
        <w:t xml:space="preserve"> Engl</w:t>
      </w:r>
      <w:r w:rsidR="004A01DA" w:rsidRPr="008C61B5">
        <w:rPr>
          <w:i/>
          <w:iCs/>
        </w:rPr>
        <w:t>and</w:t>
      </w:r>
      <w:r w:rsidRPr="008C61B5">
        <w:rPr>
          <w:i/>
          <w:iCs/>
        </w:rPr>
        <w:t xml:space="preserve"> J</w:t>
      </w:r>
      <w:r w:rsidR="004A01DA" w:rsidRPr="008C61B5">
        <w:rPr>
          <w:i/>
          <w:iCs/>
        </w:rPr>
        <w:t>ournal of</w:t>
      </w:r>
      <w:r w:rsidRPr="008C61B5">
        <w:rPr>
          <w:i/>
          <w:iCs/>
        </w:rPr>
        <w:t xml:space="preserve"> Med</w:t>
      </w:r>
      <w:r w:rsidR="004A01DA" w:rsidRPr="008C61B5">
        <w:rPr>
          <w:i/>
          <w:iCs/>
        </w:rPr>
        <w:t>icine</w:t>
      </w:r>
      <w:r w:rsidR="00337251">
        <w:t xml:space="preserve">, </w:t>
      </w:r>
      <w:r w:rsidR="00543159">
        <w:t>388: 1171-80</w:t>
      </w:r>
      <w:r w:rsidR="0016067A">
        <w:t xml:space="preserve">. </w:t>
      </w:r>
      <w:r w:rsidRPr="00210C2F">
        <w:t>DOI: 10.1056/NEJMoa2212754.</w:t>
      </w:r>
    </w:p>
    <w:p w14:paraId="5BF8A02E" w14:textId="7D78CB01" w:rsidR="00855545" w:rsidRPr="00855545" w:rsidRDefault="00855545" w:rsidP="00855545">
      <w:pPr>
        <w:pStyle w:val="EndNoteBibliography"/>
        <w:spacing w:after="0"/>
        <w:ind w:left="720" w:hanging="720"/>
      </w:pPr>
      <w:r w:rsidRPr="00855545">
        <w:t xml:space="preserve">Simpson, E. L., Kearns, B., Stevenson, M. D., Cantrell, A. J., Littlewood, C., &amp; Michaels, J. A. (2014). Enhancements to angioplasty for peripheral arterial occlusive disease: systematic review, cost-effectiveness assessment and expected value of information analysis. </w:t>
      </w:r>
      <w:r w:rsidRPr="00855545">
        <w:rPr>
          <w:i/>
        </w:rPr>
        <w:t>Health Technology Assessment</w:t>
      </w:r>
      <w:r w:rsidRPr="00855545">
        <w:t>,</w:t>
      </w:r>
      <w:r w:rsidRPr="00855545">
        <w:rPr>
          <w:i/>
        </w:rPr>
        <w:t xml:space="preserve"> 18</w:t>
      </w:r>
      <w:r w:rsidRPr="00855545">
        <w:t xml:space="preserve">(10), 1-252. </w:t>
      </w:r>
      <w:hyperlink r:id="rId51" w:history="1">
        <w:r w:rsidRPr="00855545">
          <w:rPr>
            <w:rStyle w:val="Hyperlink"/>
            <w:rFonts w:ascii="Calibri" w:hAnsi="Calibri" w:cs="Calibri"/>
          </w:rPr>
          <w:t>https://doi.org/10.3310/hta18100</w:t>
        </w:r>
      </w:hyperlink>
      <w:r w:rsidRPr="00855545">
        <w:t xml:space="preserve"> </w:t>
      </w:r>
    </w:p>
    <w:p w14:paraId="6E8FF154" w14:textId="0F6E50D6" w:rsidR="00855545" w:rsidRPr="00855545" w:rsidRDefault="00855545" w:rsidP="00855545">
      <w:pPr>
        <w:pStyle w:val="EndNoteBibliography"/>
        <w:spacing w:after="0"/>
        <w:ind w:left="720" w:hanging="720"/>
      </w:pPr>
      <w:r w:rsidRPr="00855545">
        <w:t xml:space="preserve">Stavroulakis, K., Bisdas, T., Torsello, G., Tsilimparis, N., Damerau, S., &amp; Argyriou, A. (2022). Intravascular Lithotripsy and Drug-Coated Balloon Angioplasty for Severely Calcified Femoropopliteal Arterial Disease. </w:t>
      </w:r>
      <w:r w:rsidRPr="00855545">
        <w:rPr>
          <w:i/>
        </w:rPr>
        <w:t>Journal of Endovascular Therapy</w:t>
      </w:r>
      <w:r w:rsidRPr="00855545">
        <w:t>,</w:t>
      </w:r>
      <w:r w:rsidRPr="00855545">
        <w:rPr>
          <w:i/>
        </w:rPr>
        <w:t xml:space="preserve"> 30</w:t>
      </w:r>
      <w:r w:rsidRPr="00855545">
        <w:t xml:space="preserve">(1), 106-113. </w:t>
      </w:r>
      <w:hyperlink r:id="rId52" w:history="1">
        <w:r w:rsidRPr="00855545">
          <w:rPr>
            <w:rStyle w:val="Hyperlink"/>
            <w:rFonts w:ascii="Calibri" w:hAnsi="Calibri" w:cs="Calibri"/>
          </w:rPr>
          <w:t>https://doi.org/10.1177/15266028221075563</w:t>
        </w:r>
      </w:hyperlink>
      <w:r w:rsidRPr="00855545">
        <w:t xml:space="preserve"> </w:t>
      </w:r>
    </w:p>
    <w:p w14:paraId="7E126784" w14:textId="3DF7BDF7" w:rsidR="00855545" w:rsidRPr="00855545" w:rsidRDefault="00855545" w:rsidP="00855545">
      <w:pPr>
        <w:pStyle w:val="EndNoteBibliography"/>
        <w:spacing w:after="0"/>
        <w:ind w:left="720" w:hanging="720"/>
      </w:pPr>
      <w:r w:rsidRPr="00855545">
        <w:t xml:space="preserve">Tepe, G., Brodmann, M., Bachinsky, W., Holden, A., Zeller, T., Mangalmurti, S., Nolte-Ernsting, C., Virmani, R., Parikh, S. A., &amp; Gray, W. A. (2022). Intravascular Lithotripsy for Peripheral Artery Calcification: Mid-term Outcomes From the Randomized Disrupt PAD III Trial. </w:t>
      </w:r>
      <w:r w:rsidRPr="00855545">
        <w:rPr>
          <w:i/>
        </w:rPr>
        <w:t>Journal of the Society for Cardiovascular Angiography &amp; Interventions</w:t>
      </w:r>
      <w:r w:rsidRPr="00855545">
        <w:t>,</w:t>
      </w:r>
      <w:r w:rsidRPr="00855545">
        <w:rPr>
          <w:i/>
        </w:rPr>
        <w:t xml:space="preserve"> 1</w:t>
      </w:r>
      <w:r w:rsidRPr="00855545">
        <w:t xml:space="preserve">(4). </w:t>
      </w:r>
      <w:hyperlink r:id="rId53" w:history="1">
        <w:r w:rsidRPr="00855545">
          <w:rPr>
            <w:rStyle w:val="Hyperlink"/>
            <w:rFonts w:ascii="Calibri" w:hAnsi="Calibri" w:cs="Calibri"/>
          </w:rPr>
          <w:t>https://doi.org/10.1016/j.jscai.2022.100341</w:t>
        </w:r>
      </w:hyperlink>
      <w:r w:rsidRPr="00855545">
        <w:t xml:space="preserve"> </w:t>
      </w:r>
    </w:p>
    <w:p w14:paraId="6DE19C63" w14:textId="7E485505" w:rsidR="00855545" w:rsidRPr="00855545" w:rsidRDefault="00855545" w:rsidP="00855545">
      <w:pPr>
        <w:pStyle w:val="EndNoteBibliography"/>
        <w:spacing w:after="0"/>
        <w:ind w:left="720" w:hanging="720"/>
      </w:pPr>
      <w:r w:rsidRPr="00855545">
        <w:t xml:space="preserve">Tepe, G., Brodmann, M., Werner, M., Bachinsky, W., Holden, A., Zeller, T., Mangalmurti, S., Nolte-Ernsting, C., Bertolet, B., Scheinert, D., &amp; Gray, W. A. (2021). Intravascular Lithotripsy for Peripheral Artery Calcification: 30-Day Outcomes From the Randomized Disrupt PAD III Trial. </w:t>
      </w:r>
      <w:r w:rsidRPr="00855545">
        <w:rPr>
          <w:i/>
        </w:rPr>
        <w:t>JACC Cardiovasc Interv</w:t>
      </w:r>
      <w:r w:rsidRPr="00855545">
        <w:t>,</w:t>
      </w:r>
      <w:r w:rsidRPr="00855545">
        <w:rPr>
          <w:i/>
        </w:rPr>
        <w:t xml:space="preserve"> 14</w:t>
      </w:r>
      <w:r w:rsidRPr="00855545">
        <w:t xml:space="preserve">(12), 1352-1361. </w:t>
      </w:r>
      <w:hyperlink r:id="rId54" w:history="1">
        <w:r w:rsidRPr="00855545">
          <w:rPr>
            <w:rStyle w:val="Hyperlink"/>
            <w:rFonts w:ascii="Calibri" w:hAnsi="Calibri" w:cs="Calibri"/>
          </w:rPr>
          <w:t>https://doi.org/10.1016/j.jcin.2021.04.010</w:t>
        </w:r>
      </w:hyperlink>
      <w:r w:rsidRPr="00855545">
        <w:t xml:space="preserve"> </w:t>
      </w:r>
    </w:p>
    <w:p w14:paraId="6E641B68" w14:textId="63661A4E" w:rsidR="00855545" w:rsidRPr="00855545" w:rsidRDefault="00855545" w:rsidP="00855545">
      <w:pPr>
        <w:pStyle w:val="EndNoteBibliography"/>
        <w:spacing w:after="0"/>
        <w:ind w:left="720" w:hanging="720"/>
      </w:pPr>
      <w:r w:rsidRPr="00855545">
        <w:t xml:space="preserve">Vedani, S., Haligür, D., Jungi, S., &amp; Bosiers, M. J. (2023). Intravascular lithotripsy: a powerful tool to treat peripheral artery calcifications. </w:t>
      </w:r>
      <w:r w:rsidRPr="00855545">
        <w:rPr>
          <w:i/>
        </w:rPr>
        <w:t>J Cardiovasc Surg (Torino)</w:t>
      </w:r>
      <w:r w:rsidRPr="00855545">
        <w:t xml:space="preserve">. </w:t>
      </w:r>
      <w:hyperlink r:id="rId55" w:history="1">
        <w:r w:rsidRPr="00855545">
          <w:rPr>
            <w:rStyle w:val="Hyperlink"/>
            <w:rFonts w:ascii="Calibri" w:hAnsi="Calibri" w:cs="Calibri"/>
          </w:rPr>
          <w:t>https://doi.org/10.23736/s0021-9509.22.12535-8</w:t>
        </w:r>
      </w:hyperlink>
      <w:r w:rsidRPr="00855545">
        <w:t xml:space="preserve"> </w:t>
      </w:r>
    </w:p>
    <w:p w14:paraId="34F1AE60" w14:textId="4CF8452D" w:rsidR="00855545" w:rsidRPr="00855545" w:rsidRDefault="00855545" w:rsidP="00855545">
      <w:pPr>
        <w:pStyle w:val="EndNoteBibliography"/>
        <w:spacing w:after="0"/>
        <w:ind w:left="720" w:hanging="720"/>
      </w:pPr>
      <w:r w:rsidRPr="00855545">
        <w:t xml:space="preserve">Wong, C. P., Chan, L. P., Au, D. M., Chan, H. W. C., &amp; Chan, Y. C. (2022). Efficacy and Safety of Intravascular Lithotripsy in Lower Extremity Peripheral Artery Disease: A Systematic Review and Meta-Analysis. </w:t>
      </w:r>
      <w:r w:rsidRPr="00855545">
        <w:rPr>
          <w:i/>
        </w:rPr>
        <w:t>European Journal of Vascular and Endovascular Surgery</w:t>
      </w:r>
      <w:r w:rsidRPr="00855545">
        <w:t>,</w:t>
      </w:r>
      <w:r w:rsidRPr="00855545">
        <w:rPr>
          <w:i/>
        </w:rPr>
        <w:t xml:space="preserve"> 63</w:t>
      </w:r>
      <w:r w:rsidRPr="00855545">
        <w:t xml:space="preserve">(3), 446-456. </w:t>
      </w:r>
      <w:hyperlink r:id="rId56" w:history="1">
        <w:r w:rsidRPr="00855545">
          <w:rPr>
            <w:rStyle w:val="Hyperlink"/>
            <w:rFonts w:ascii="Calibri" w:hAnsi="Calibri" w:cs="Calibri"/>
          </w:rPr>
          <w:t>https://doi.org/https://doi.org/10.1016/j.ejvs.2021.10.035</w:t>
        </w:r>
      </w:hyperlink>
      <w:r w:rsidRPr="00855545">
        <w:t xml:space="preserve"> </w:t>
      </w:r>
    </w:p>
    <w:p w14:paraId="25856A7D" w14:textId="2B40C1CC" w:rsidR="00855545" w:rsidRPr="00855545" w:rsidRDefault="00855545" w:rsidP="00855545">
      <w:pPr>
        <w:pStyle w:val="EndNoteBibliography"/>
        <w:spacing w:after="0"/>
        <w:ind w:left="720" w:hanging="720"/>
      </w:pPr>
      <w:r w:rsidRPr="00855545">
        <w:t xml:space="preserve">Zettervall, S. L., Marshall, A. P., Fleser, P., &amp; Guzman, R. J. (2018). Association of arterial calcification with chronic limb ischemia in patients with peripheral artery disease. </w:t>
      </w:r>
      <w:r w:rsidRPr="00855545">
        <w:rPr>
          <w:i/>
        </w:rPr>
        <w:t>Journal of Vascular Surgery</w:t>
      </w:r>
      <w:r w:rsidRPr="00855545">
        <w:t>,</w:t>
      </w:r>
      <w:r w:rsidRPr="00855545">
        <w:rPr>
          <w:i/>
        </w:rPr>
        <w:t xml:space="preserve"> 67</w:t>
      </w:r>
      <w:r w:rsidRPr="00855545">
        <w:t xml:space="preserve">(2), 507-513. </w:t>
      </w:r>
      <w:hyperlink r:id="rId57" w:history="1">
        <w:r w:rsidRPr="00855545">
          <w:rPr>
            <w:rStyle w:val="Hyperlink"/>
            <w:rFonts w:ascii="Calibri" w:hAnsi="Calibri" w:cs="Calibri"/>
          </w:rPr>
          <w:t>https://doi.org/10.1016/j.jvs.2017.06.086</w:t>
        </w:r>
      </w:hyperlink>
      <w:r w:rsidRPr="00855545">
        <w:t xml:space="preserve"> </w:t>
      </w:r>
    </w:p>
    <w:p w14:paraId="1FEDC8E7" w14:textId="1ABF5E5B" w:rsidR="00855545" w:rsidRPr="00855545" w:rsidRDefault="00855545" w:rsidP="00855545">
      <w:pPr>
        <w:pStyle w:val="EndNoteBibliography"/>
        <w:ind w:left="720" w:hanging="720"/>
      </w:pPr>
      <w:r w:rsidRPr="00855545">
        <w:t xml:space="preserve">Zwakenberg, S. R., de Jong, P. A., Hendriks, E. J., Westerink, J., Spiering, W., de Borst, G. J., Cramer, M. J., Bartstra, J. W., Doesburg, T., Rutters, F., van der Heijden, A. A., Schalkwijk, C., Schurgers, L. J., van der Schouw, Y. T., Beulens, J. W. J., &amp; on behalf of the Smart Study Group. (2020). Intimal and medial calcification in relation to cardiovascular risk factors. </w:t>
      </w:r>
      <w:r w:rsidRPr="00855545">
        <w:rPr>
          <w:i/>
        </w:rPr>
        <w:t>PLOS ONE</w:t>
      </w:r>
      <w:r w:rsidRPr="00855545">
        <w:t>,</w:t>
      </w:r>
      <w:r w:rsidRPr="00855545">
        <w:rPr>
          <w:i/>
        </w:rPr>
        <w:t xml:space="preserve"> 15</w:t>
      </w:r>
      <w:r w:rsidRPr="00855545">
        <w:t xml:space="preserve">(7), e0235228. </w:t>
      </w:r>
      <w:hyperlink r:id="rId58" w:history="1">
        <w:r w:rsidRPr="00855545">
          <w:rPr>
            <w:rStyle w:val="Hyperlink"/>
            <w:rFonts w:ascii="Calibri" w:hAnsi="Calibri" w:cs="Calibri"/>
          </w:rPr>
          <w:t>https://doi.org/10.1371/journal.pone.0235228</w:t>
        </w:r>
      </w:hyperlink>
      <w:r w:rsidRPr="00855545">
        <w:t xml:space="preserve"> </w:t>
      </w:r>
    </w:p>
    <w:p w14:paraId="141E7952" w14:textId="2571F5C2" w:rsidR="00E01349" w:rsidRDefault="00E27CE8" w:rsidP="00E01349">
      <w:r>
        <w:fldChar w:fldCharType="end"/>
      </w:r>
      <w:bookmarkEnd w:id="26"/>
    </w:p>
    <w:p w14:paraId="50AC5EBB" w14:textId="690C9A9F" w:rsidR="005460E1" w:rsidRDefault="005460E1" w:rsidP="00E01349"/>
    <w:p w14:paraId="2394AA05" w14:textId="194B36A5" w:rsidR="005460E1" w:rsidRDefault="005460E1" w:rsidP="00E01349"/>
    <w:p w14:paraId="7F311655" w14:textId="77777777" w:rsidR="006F59FB" w:rsidRDefault="006F59FB" w:rsidP="005460E1"/>
    <w:p w14:paraId="3032D083" w14:textId="77777777" w:rsidR="006F59FB" w:rsidRDefault="006F59FB" w:rsidP="005460E1"/>
    <w:p w14:paraId="0E265B9B" w14:textId="77777777" w:rsidR="006F59FB" w:rsidRDefault="006F59FB" w:rsidP="005460E1"/>
    <w:p w14:paraId="558DB9DE" w14:textId="77777777" w:rsidR="006F59FB" w:rsidRDefault="006F59FB" w:rsidP="005460E1"/>
    <w:p w14:paraId="4E61BD7B" w14:textId="489C82E4" w:rsidR="00634F66" w:rsidRDefault="00634F66">
      <w:pPr>
        <w:spacing w:after="160" w:line="259" w:lineRule="auto"/>
      </w:pPr>
    </w:p>
    <w:p w14:paraId="37562FE8" w14:textId="6AE845BB" w:rsidR="00C47275" w:rsidRDefault="00C47275">
      <w:pPr>
        <w:spacing w:after="160" w:line="259" w:lineRule="auto"/>
      </w:pPr>
    </w:p>
    <w:p w14:paraId="6BC81A35" w14:textId="1EEA898F" w:rsidR="00C47275" w:rsidRDefault="00C47275">
      <w:pPr>
        <w:spacing w:after="160" w:line="259" w:lineRule="auto"/>
      </w:pPr>
    </w:p>
    <w:p w14:paraId="19E9C91D" w14:textId="7DEDC57B" w:rsidR="00432681" w:rsidRDefault="00432681" w:rsidP="00C47275"/>
    <w:p w14:paraId="25BDFDDD" w14:textId="3B6354E9" w:rsidR="00864E4F" w:rsidRDefault="00864E4F" w:rsidP="00C47275"/>
    <w:p w14:paraId="51246A9D" w14:textId="3ED203D5" w:rsidR="00BC0F8A" w:rsidRDefault="00BC0F8A" w:rsidP="00BC0F8A">
      <w:pPr>
        <w:pStyle w:val="Heading2"/>
      </w:pPr>
      <w:r>
        <w:lastRenderedPageBreak/>
        <w:t>Appendices</w:t>
      </w:r>
    </w:p>
    <w:p w14:paraId="2D07C1D1" w14:textId="77777777" w:rsidR="00DC3733" w:rsidRDefault="00816249" w:rsidP="00816249">
      <w:pPr>
        <w:rPr>
          <w:b/>
          <w:bCs/>
        </w:rPr>
      </w:pPr>
      <w:r w:rsidRPr="006F59FB">
        <w:rPr>
          <w:b/>
          <w:bCs/>
        </w:rPr>
        <w:t>Appendix 1:</w:t>
      </w:r>
      <w:r w:rsidR="00DC3733">
        <w:rPr>
          <w:b/>
          <w:bCs/>
        </w:rPr>
        <w:t xml:space="preserve"> </w:t>
      </w:r>
    </w:p>
    <w:p w14:paraId="612DE7B0" w14:textId="2CAE127B" w:rsidR="00816249" w:rsidRPr="00DC3733" w:rsidRDefault="009438E6" w:rsidP="00816249">
      <w:pPr>
        <w:rPr>
          <w:b/>
          <w:bCs/>
        </w:rPr>
      </w:pPr>
      <w:proofErr w:type="spellStart"/>
      <w:r>
        <w:rPr>
          <w:rFonts w:asciiTheme="minorHAnsi" w:hAnsiTheme="minorHAnsi" w:cstheme="minorHAnsi"/>
          <w:b/>
          <w:bCs/>
        </w:rPr>
        <w:t>WIfI</w:t>
      </w:r>
      <w:proofErr w:type="spellEnd"/>
      <w:r w:rsidRPr="00BA6B2D">
        <w:rPr>
          <w:rFonts w:asciiTheme="minorHAnsi" w:hAnsiTheme="minorHAnsi" w:cstheme="minorHAnsi"/>
          <w:b/>
          <w:bCs/>
        </w:rPr>
        <w:t xml:space="preserve"> </w:t>
      </w:r>
      <w:r w:rsidR="00816249" w:rsidRPr="00BA6B2D">
        <w:rPr>
          <w:rFonts w:asciiTheme="minorHAnsi" w:hAnsiTheme="minorHAnsi" w:cstheme="minorHAnsi"/>
          <w:b/>
          <w:bCs/>
        </w:rPr>
        <w:t>classification system</w:t>
      </w:r>
    </w:p>
    <w:p w14:paraId="032B1FEC" w14:textId="7AF543CD" w:rsidR="00DC3EB2" w:rsidRDefault="009438E6" w:rsidP="009438E6">
      <w:pPr>
        <w:jc w:val="both"/>
      </w:pPr>
      <w:r>
        <w:t xml:space="preserve">WIfI </w:t>
      </w:r>
      <w:r w:rsidR="00816249" w:rsidRPr="00581112">
        <w:t xml:space="preserve">classification system is a </w:t>
      </w:r>
      <w:r w:rsidR="00816249">
        <w:rPr>
          <w:lang w:eastAsia="en-AU"/>
        </w:rPr>
        <w:t>w</w:t>
      </w:r>
      <w:r w:rsidR="00816249" w:rsidRPr="00581112">
        <w:rPr>
          <w:lang w:eastAsia="en-AU"/>
        </w:rPr>
        <w:t>ound and tissue loss classification system based on three key factors: wound, isch</w:t>
      </w:r>
      <w:r w:rsidR="006F707B">
        <w:rPr>
          <w:lang w:eastAsia="en-AU"/>
        </w:rPr>
        <w:t>a</w:t>
      </w:r>
      <w:r w:rsidR="00816249" w:rsidRPr="00581112">
        <w:rPr>
          <w:lang w:eastAsia="en-AU"/>
        </w:rPr>
        <w:t>emia, and foot infection</w:t>
      </w:r>
      <w:r>
        <w:rPr>
          <w:lang w:eastAsia="en-AU"/>
        </w:rPr>
        <w:t xml:space="preserve"> (Supplementary Figure 1)</w:t>
      </w:r>
      <w:r w:rsidR="00816249" w:rsidRPr="00581112">
        <w:rPr>
          <w:lang w:eastAsia="en-AU"/>
        </w:rPr>
        <w:t xml:space="preserve">. </w:t>
      </w:r>
    </w:p>
    <w:p w14:paraId="30FADC29" w14:textId="1C8BF55B" w:rsidR="00DC3EB2" w:rsidRDefault="009438E6" w:rsidP="00816249">
      <w:pPr>
        <w:jc w:val="both"/>
        <w:rPr>
          <w:lang w:eastAsia="en-AU"/>
        </w:rPr>
      </w:pPr>
      <w:r>
        <w:rPr>
          <w:noProof/>
        </w:rPr>
        <w:drawing>
          <wp:inline distT="0" distB="0" distL="0" distR="0" wp14:anchorId="40505DC1" wp14:editId="23E6784E">
            <wp:extent cx="4425696" cy="4376420"/>
            <wp:effectExtent l="0" t="0" r="0" b="5080"/>
            <wp:docPr id="6" name="Picture 6" descr="Supplementary Figure 1:Amputation risk based on WIfI classification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upplementary Figure 1:Amputation risk based on WIfI classification system"/>
                    <pic:cNvPicPr>
                      <a:picLocks noChangeAspect="1"/>
                    </pic:cNvPicPr>
                  </pic:nvPicPr>
                  <pic:blipFill rotWithShape="1">
                    <a:blip r:embed="rId59"/>
                    <a:srcRect b="32330"/>
                    <a:stretch/>
                  </pic:blipFill>
                  <pic:spPr bwMode="auto">
                    <a:xfrm>
                      <a:off x="0" y="0"/>
                      <a:ext cx="4431542" cy="4382200"/>
                    </a:xfrm>
                    <a:prstGeom prst="rect">
                      <a:avLst/>
                    </a:prstGeom>
                    <a:ln>
                      <a:noFill/>
                    </a:ln>
                    <a:extLst>
                      <a:ext uri="{53640926-AAD7-44D8-BBD7-CCE9431645EC}">
                        <a14:shadowObscured xmlns:a14="http://schemas.microsoft.com/office/drawing/2010/main"/>
                      </a:ext>
                    </a:extLst>
                  </pic:spPr>
                </pic:pic>
              </a:graphicData>
            </a:graphic>
          </wp:inline>
        </w:drawing>
      </w:r>
    </w:p>
    <w:p w14:paraId="24F51BA6" w14:textId="7C61D6BA" w:rsidR="009438E6" w:rsidRDefault="009438E6" w:rsidP="009438E6">
      <w:pPr>
        <w:pStyle w:val="Caption"/>
        <w:jc w:val="both"/>
        <w:rPr>
          <w:noProof/>
        </w:rPr>
      </w:pPr>
      <w:r>
        <w:t xml:space="preserve">Supplementary Figure </w:t>
      </w:r>
      <w:r>
        <w:fldChar w:fldCharType="begin"/>
      </w:r>
      <w:r>
        <w:instrText xml:space="preserve"> SEQ Supplementary_Figure \* ARABIC </w:instrText>
      </w:r>
      <w:r>
        <w:fldChar w:fldCharType="separate"/>
      </w:r>
      <w:r w:rsidR="00F23779">
        <w:rPr>
          <w:noProof/>
        </w:rPr>
        <w:t>1</w:t>
      </w:r>
      <w:r>
        <w:fldChar w:fldCharType="end"/>
      </w:r>
      <w:r>
        <w:rPr>
          <w:noProof/>
        </w:rPr>
        <w:t>:Amputation risk based on WIfI classification system</w:t>
      </w:r>
    </w:p>
    <w:p w14:paraId="6DA7B166" w14:textId="4ABB021A" w:rsidR="009438E6" w:rsidRDefault="009438E6" w:rsidP="009438E6">
      <w:pPr>
        <w:pStyle w:val="Tablenotes"/>
      </w:pPr>
      <w:r>
        <w:t xml:space="preserve">Source: </w:t>
      </w:r>
      <w:r>
        <w:rPr>
          <w:lang w:val="en-GB" w:eastAsia="ja-JP"/>
        </w:rPr>
        <w:t xml:space="preserve">Adopted from </w:t>
      </w:r>
      <w:r>
        <w:rPr>
          <w:lang w:val="en-GB" w:eastAsia="ja-JP"/>
        </w:rPr>
        <w:fldChar w:fldCharType="begin"/>
      </w:r>
      <w:r>
        <w:rPr>
          <w:lang w:val="en-GB" w:eastAsia="ja-JP"/>
        </w:rPr>
        <w:instrText xml:space="preserve"> ADDIN EN.CITE &lt;EndNote&gt;&lt;Cite&gt;&lt;Author&gt;Mills&lt;/Author&gt;&lt;Year&gt;2014&lt;/Year&gt;&lt;RecNum&gt;37&lt;/RecNum&gt;&lt;DisplayText&gt;(Mills et al., 2014)&lt;/DisplayText&gt;&lt;record&gt;&lt;rec-number&gt;37&lt;/rec-number&gt;&lt;foreign-keys&gt;&lt;key app="EN" db-id="d5svt0xdix0t91epd2bxzf0z00fvx9rrxxzz" timestamp="1676255692"&gt;37&lt;/key&gt;&lt;/foreign-keys&gt;&lt;ref-type name="Journal Article"&gt;17&lt;/ref-type&gt;&lt;contributors&gt;&lt;authors&gt;&lt;author&gt;Mills, Joseph L.&lt;/author&gt;&lt;author&gt;Conte, Michael S.&lt;/author&gt;&lt;author&gt;Armstrong, David G.&lt;/author&gt;&lt;author&gt;Pomposelli, Frank B.&lt;/author&gt;&lt;author&gt;Schanzer, Andres&lt;/author&gt;&lt;author&gt;Sidawy, Anton N.&lt;/author&gt;&lt;author&gt;Andros, George&lt;/author&gt;&lt;/authors&gt;&lt;/contributors&gt;&lt;titles&gt;&lt;title&gt;The Society for Vascular Surgery Lower Extremity Threatened Limb Classification System: Risk stratification based on Wound, Ischemia, and foot Infection (WIfI)&lt;/title&gt;&lt;secondary-title&gt;Journal of Vascular Surgery&lt;/secondary-title&gt;&lt;/titles&gt;&lt;periodical&gt;&lt;full-title&gt;Journal of Vascular Surgery&lt;/full-title&gt;&lt;/periodical&gt;&lt;pages&gt;220-234.e2&lt;/pages&gt;&lt;volume&gt;59&lt;/volume&gt;&lt;number&gt;1&lt;/number&gt;&lt;dates&gt;&lt;year&gt;2014&lt;/year&gt;&lt;pub-dates&gt;&lt;date&gt;2014/01/01/&lt;/date&gt;&lt;/pub-dates&gt;&lt;/dates&gt;&lt;isbn&gt;0741-5214&lt;/isbn&gt;&lt;urls&gt;&lt;related-urls&gt;&lt;url&gt;https://www.sciencedirect.com/science/article/pii/S0741521413015152&lt;/url&gt;&lt;/related-urls&gt;&lt;/urls&gt;&lt;electronic-resource-num&gt;https://doi.org/10.1016/j.jvs.2013.08.003&lt;/electronic-resource-num&gt;&lt;/record&gt;&lt;/Cite&gt;&lt;/EndNote&gt;</w:instrText>
      </w:r>
      <w:r>
        <w:rPr>
          <w:lang w:val="en-GB" w:eastAsia="ja-JP"/>
        </w:rPr>
        <w:fldChar w:fldCharType="separate"/>
      </w:r>
      <w:r>
        <w:rPr>
          <w:noProof/>
          <w:lang w:val="en-GB" w:eastAsia="ja-JP"/>
        </w:rPr>
        <w:t>(Mills et al., 2014)</w:t>
      </w:r>
      <w:r>
        <w:rPr>
          <w:lang w:val="en-GB" w:eastAsia="ja-JP"/>
        </w:rPr>
        <w:fldChar w:fldCharType="end"/>
      </w:r>
    </w:p>
    <w:p w14:paraId="554D8B8B" w14:textId="5A182C3D" w:rsidR="009438E6" w:rsidRDefault="009438E6" w:rsidP="009438E6">
      <w:pPr>
        <w:pStyle w:val="Tablenotes"/>
      </w:pPr>
      <w:r>
        <w:t xml:space="preserve">Abbreviations: VL: </w:t>
      </w:r>
      <w:r>
        <w:rPr>
          <w:lang w:eastAsia="en-AU"/>
        </w:rPr>
        <w:t>very low risk; L: low risk; M: moderate risk; H: high-risk</w:t>
      </w:r>
    </w:p>
    <w:p w14:paraId="30D6BA98" w14:textId="033702B3" w:rsidR="009438E6" w:rsidRDefault="009438E6" w:rsidP="009438E6">
      <w:pPr>
        <w:jc w:val="both"/>
        <w:rPr>
          <w:lang w:eastAsia="en-AU"/>
        </w:rPr>
      </w:pPr>
      <w:r>
        <w:rPr>
          <w:lang w:eastAsia="en-AU"/>
        </w:rPr>
        <w:t xml:space="preserve">The supplementary figure 1 shows the effect of worsening Wound, Ischaemia, and foot Infection (WIfI) clinical stage and the prognosis of CLTI. The clinical stages 1,2,3, and 4 correspond to the very low risk (VL), low risk (L), moderate risk (M), and high-risk (H) amputation risk categories respectively e.g., a </w:t>
      </w:r>
      <w:r w:rsidR="00186438">
        <w:rPr>
          <w:lang w:eastAsia="en-AU"/>
        </w:rPr>
        <w:t xml:space="preserve">patient with a </w:t>
      </w:r>
      <w:r>
        <w:rPr>
          <w:lang w:eastAsia="en-AU"/>
        </w:rPr>
        <w:t>foot with WIfI grades 002 is a clinical stage 2 and has a low risk for amputation at one year. Whereas a</w:t>
      </w:r>
      <w:r w:rsidR="006A2983">
        <w:rPr>
          <w:lang w:eastAsia="en-AU"/>
        </w:rPr>
        <w:t xml:space="preserve"> patient with a</w:t>
      </w:r>
      <w:r>
        <w:rPr>
          <w:lang w:eastAsia="en-AU"/>
        </w:rPr>
        <w:t xml:space="preserve"> foot with WIfI grades 223 is clinical stage 4 and is high risk.</w:t>
      </w:r>
      <w:r w:rsidRPr="006A2467">
        <w:rPr>
          <w:lang w:eastAsia="en-AU"/>
        </w:rPr>
        <w:t xml:space="preserve"> </w:t>
      </w:r>
      <w:r>
        <w:rPr>
          <w:lang w:eastAsia="en-AU"/>
        </w:rPr>
        <w:t>Clinical stage 5 would signify a</w:t>
      </w:r>
      <w:r w:rsidR="00B57B16">
        <w:rPr>
          <w:lang w:eastAsia="en-AU"/>
        </w:rPr>
        <w:t xml:space="preserve"> </w:t>
      </w:r>
      <w:r w:rsidR="007C52D0">
        <w:rPr>
          <w:lang w:eastAsia="en-AU"/>
        </w:rPr>
        <w:t>'</w:t>
      </w:r>
      <w:r w:rsidR="00E24D64">
        <w:rPr>
          <w:lang w:eastAsia="en-AU"/>
        </w:rPr>
        <w:t xml:space="preserve">patient's </w:t>
      </w:r>
      <w:r>
        <w:rPr>
          <w:lang w:eastAsia="en-AU"/>
        </w:rPr>
        <w:t>unsalvageable foot (Not illustrated here).</w:t>
      </w:r>
    </w:p>
    <w:p w14:paraId="6ED8A73D" w14:textId="77777777" w:rsidR="007C5C12" w:rsidRPr="00BA6B2D" w:rsidRDefault="007C5C12" w:rsidP="007C5C12">
      <w:pPr>
        <w:jc w:val="both"/>
        <w:rPr>
          <w:rFonts w:asciiTheme="minorHAnsi" w:hAnsiTheme="minorHAnsi" w:cstheme="minorHAnsi"/>
          <w:b/>
          <w:bCs/>
          <w:color w:val="000000" w:themeColor="text1"/>
        </w:rPr>
      </w:pPr>
      <w:r w:rsidRPr="00BA6B2D">
        <w:rPr>
          <w:rFonts w:asciiTheme="minorHAnsi" w:hAnsiTheme="minorHAnsi" w:cstheme="minorHAnsi"/>
          <w:b/>
          <w:bCs/>
          <w:color w:val="000000" w:themeColor="text1"/>
        </w:rPr>
        <w:t>GLASS classification system</w:t>
      </w:r>
    </w:p>
    <w:p w14:paraId="0894D450" w14:textId="2B976D9E" w:rsidR="007C5C12" w:rsidRPr="00B30B42" w:rsidRDefault="007C5C12" w:rsidP="007C5C12">
      <w:pPr>
        <w:rPr>
          <w:rFonts w:asciiTheme="minorHAnsi" w:hAnsiTheme="minorHAnsi" w:cstheme="minorHAnsi"/>
          <w:color w:val="2E2E2E"/>
        </w:rPr>
      </w:pPr>
      <w:r w:rsidRPr="00B30B42">
        <w:rPr>
          <w:rFonts w:asciiTheme="minorHAnsi" w:hAnsiTheme="minorHAnsi" w:cstheme="minorHAnsi"/>
          <w:color w:val="2E2E2E"/>
        </w:rPr>
        <w:t>GLASS incorporates two novel and important concepts, the target arterial path (TAP) and estimated limb-based patency (LBP). </w:t>
      </w:r>
      <w:r w:rsidRPr="00B30B42">
        <w:rPr>
          <w:rFonts w:asciiTheme="minorHAnsi" w:hAnsiTheme="minorHAnsi" w:cstheme="minorHAnsi"/>
          <w:color w:val="000000" w:themeColor="text1"/>
        </w:rPr>
        <w:t xml:space="preserve">The overall GLASS stage is determined by several factors.  </w:t>
      </w:r>
    </w:p>
    <w:p w14:paraId="50A1ABFF" w14:textId="77777777" w:rsidR="007C5C12" w:rsidRPr="00B30B42" w:rsidRDefault="007C5C12" w:rsidP="00A7615F">
      <w:pPr>
        <w:pStyle w:val="ListParagraph"/>
        <w:numPr>
          <w:ilvl w:val="0"/>
          <w:numId w:val="3"/>
        </w:numPr>
        <w:rPr>
          <w:rFonts w:asciiTheme="minorHAnsi" w:hAnsiTheme="minorHAnsi" w:cstheme="minorHAnsi"/>
          <w:color w:val="2E2E2E"/>
        </w:rPr>
      </w:pPr>
      <w:r w:rsidRPr="00B30B42">
        <w:rPr>
          <w:rFonts w:asciiTheme="minorHAnsi" w:hAnsiTheme="minorHAnsi" w:cstheme="minorHAnsi"/>
          <w:color w:val="2E2E2E"/>
        </w:rPr>
        <w:lastRenderedPageBreak/>
        <w:t>Combined Femoropopliteal (FP) and infrapopliteal (IP) arterial grade (FP and IP arterial segments are individually graded on a scale of 0 to 4.</w:t>
      </w:r>
    </w:p>
    <w:p w14:paraId="6550328C" w14:textId="50D2E1BB" w:rsidR="007C5C12" w:rsidRPr="00B30B42" w:rsidRDefault="007C5C12" w:rsidP="00A7615F">
      <w:pPr>
        <w:pStyle w:val="ListParagraph"/>
        <w:numPr>
          <w:ilvl w:val="0"/>
          <w:numId w:val="3"/>
        </w:numPr>
        <w:rPr>
          <w:rFonts w:asciiTheme="minorHAnsi" w:hAnsiTheme="minorHAnsi" w:cstheme="minorHAnsi"/>
          <w:color w:val="2E2E2E"/>
        </w:rPr>
      </w:pPr>
      <w:r w:rsidRPr="00B30B42">
        <w:rPr>
          <w:rFonts w:asciiTheme="minorHAnsi" w:hAnsiTheme="minorHAnsi" w:cstheme="minorHAnsi"/>
          <w:color w:val="2E2E2E"/>
        </w:rPr>
        <w:t xml:space="preserve">A dichotomous stratification for severe calcification </w:t>
      </w:r>
      <w:r w:rsidRPr="00B30B42">
        <w:rPr>
          <w:rFonts w:asciiTheme="minorHAnsi" w:eastAsia="Times New Roman" w:hAnsiTheme="minorHAnsi" w:cstheme="minorHAnsi"/>
          <w:color w:val="2E2E2E"/>
          <w:lang w:eastAsia="en-AU"/>
        </w:rPr>
        <w:t>(</w:t>
      </w:r>
      <w:r w:rsidR="00AE5882" w:rsidRPr="00B30B42">
        <w:rPr>
          <w:rFonts w:asciiTheme="minorHAnsi" w:eastAsia="Times New Roman" w:hAnsiTheme="minorHAnsi" w:cstheme="minorHAnsi"/>
          <w:color w:val="2E2E2E"/>
          <w:lang w:eastAsia="en-AU"/>
        </w:rPr>
        <w:t>e.g.</w:t>
      </w:r>
      <w:r w:rsidRPr="00B30B42">
        <w:rPr>
          <w:rFonts w:asciiTheme="minorHAnsi" w:eastAsia="Times New Roman" w:hAnsiTheme="minorHAnsi" w:cstheme="minorHAnsi"/>
          <w:color w:val="2E2E2E"/>
          <w:lang w:eastAsia="en-AU"/>
        </w:rPr>
        <w:t>, &gt;50% of circumference; diffuse, bulky, or coral reef plaques likely to compromise endovascular outcomes) within the FP and IP segments.</w:t>
      </w:r>
      <w:r w:rsidR="006F59FB">
        <w:rPr>
          <w:rFonts w:asciiTheme="minorHAnsi" w:eastAsia="Times New Roman" w:hAnsiTheme="minorHAnsi" w:cstheme="minorHAnsi"/>
          <w:color w:val="2E2E2E"/>
          <w:lang w:eastAsia="en-AU"/>
        </w:rPr>
        <w:t xml:space="preserve"> The GLASS classification suggests increasing the within-segment grade by +1 if severe calcification exists. </w:t>
      </w:r>
    </w:p>
    <w:p w14:paraId="50B007B0" w14:textId="77777777" w:rsidR="007C5C12" w:rsidRPr="00B30B42" w:rsidRDefault="007C5C12" w:rsidP="00A7615F">
      <w:pPr>
        <w:pStyle w:val="ListParagraph"/>
        <w:numPr>
          <w:ilvl w:val="0"/>
          <w:numId w:val="3"/>
        </w:numPr>
        <w:spacing w:after="240" w:line="240" w:lineRule="auto"/>
        <w:rPr>
          <w:rFonts w:asciiTheme="minorHAnsi" w:eastAsia="Times New Roman" w:hAnsiTheme="minorHAnsi" w:cstheme="minorHAnsi"/>
          <w:color w:val="2E2E2E"/>
          <w:lang w:eastAsia="en-AU"/>
        </w:rPr>
      </w:pPr>
      <w:r w:rsidRPr="00B30B42">
        <w:rPr>
          <w:rFonts w:asciiTheme="minorHAnsi" w:eastAsia="Times New Roman" w:hAnsiTheme="minorHAnsi" w:cstheme="minorHAnsi"/>
          <w:color w:val="2E2E2E"/>
          <w:lang w:eastAsia="en-AU"/>
        </w:rPr>
        <w:t>Pedal modifier (P0, P1, or P2) to describe the status of IM arteries.</w:t>
      </w:r>
    </w:p>
    <w:p w14:paraId="0C23DB2F" w14:textId="1B6A4C61" w:rsidR="007C5C12" w:rsidRDefault="009438E6" w:rsidP="009438E6">
      <w:pPr>
        <w:rPr>
          <w:lang w:eastAsia="en-AU"/>
        </w:rPr>
      </w:pPr>
      <w:r>
        <w:rPr>
          <w:lang w:eastAsia="en-AU"/>
        </w:rPr>
        <w:t>A summary of GLASS classification system is presented in Supplementary Table 1.</w:t>
      </w:r>
    </w:p>
    <w:p w14:paraId="6E0587E4" w14:textId="173BA2BA" w:rsidR="009438E6" w:rsidRPr="009438E6" w:rsidRDefault="009438E6" w:rsidP="009438E6">
      <w:pPr>
        <w:pStyle w:val="TableHeading"/>
        <w:rPr>
          <w:rFonts w:ascii="Calibri" w:eastAsia="Calibri" w:hAnsi="Calibri" w:cs="Times New Roman"/>
          <w:noProof/>
          <w:lang w:eastAsia="en-US"/>
        </w:rPr>
      </w:pPr>
      <w:r>
        <w:t>Supplementary Table 1: GLASS classification system</w:t>
      </w:r>
    </w:p>
    <w:tbl>
      <w:tblPr>
        <w:tblW w:w="5000" w:type="pct"/>
        <w:tblCellMar>
          <w:left w:w="115" w:type="dxa"/>
          <w:right w:w="115" w:type="dxa"/>
        </w:tblCellMar>
        <w:tblLook w:val="01E0" w:firstRow="1" w:lastRow="1" w:firstColumn="1" w:lastColumn="1" w:noHBand="0" w:noVBand="0"/>
        <w:tblCaption w:val="Table 19 Classification of the comparative effectiveness and safety of the proposed therapeutic medical service compared with its main comparator and guide to the suitable type of economic evaluation"/>
        <w:tblDescription w:val="The table presents a matrix of comparative safety (inferior, unccertain, non-inferior, superior) against comparative effectiveness (inferior, uncertain, non-inmferior, superior)."/>
      </w:tblPr>
      <w:tblGrid>
        <w:gridCol w:w="1500"/>
        <w:gridCol w:w="1613"/>
        <w:gridCol w:w="1616"/>
        <w:gridCol w:w="1614"/>
        <w:gridCol w:w="1616"/>
        <w:gridCol w:w="1612"/>
      </w:tblGrid>
      <w:tr w:rsidR="009438E6" w:rsidRPr="00490FBB" w14:paraId="5220E49E" w14:textId="77777777" w:rsidTr="0019081B">
        <w:tc>
          <w:tcPr>
            <w:tcW w:w="5000" w:type="pct"/>
            <w:gridSpan w:val="6"/>
            <w:tcBorders>
              <w:top w:val="single" w:sz="4" w:space="0" w:color="auto"/>
              <w:left w:val="single" w:sz="4" w:space="0" w:color="auto"/>
              <w:bottom w:val="single" w:sz="4" w:space="0" w:color="auto"/>
              <w:right w:val="single" w:sz="4" w:space="0" w:color="auto"/>
            </w:tcBorders>
            <w:vAlign w:val="center"/>
          </w:tcPr>
          <w:p w14:paraId="517A0BBB" w14:textId="77777777" w:rsidR="009438E6" w:rsidRPr="008978F1" w:rsidRDefault="009438E6" w:rsidP="00A72F4E">
            <w:pPr>
              <w:pStyle w:val="Tabletext"/>
              <w:keepNext/>
              <w:rPr>
                <w:b/>
                <w:bCs/>
              </w:rPr>
            </w:pPr>
            <w:r w:rsidRPr="008978F1">
              <w:rPr>
                <w:b/>
                <w:bCs/>
              </w:rPr>
              <w:t>Femoropopliteal Segment</w:t>
            </w:r>
          </w:p>
        </w:tc>
      </w:tr>
      <w:tr w:rsidR="009438E6" w:rsidRPr="00490FBB" w14:paraId="054EB549" w14:textId="77777777" w:rsidTr="0019081B">
        <w:tc>
          <w:tcPr>
            <w:tcW w:w="784" w:type="pct"/>
            <w:tcBorders>
              <w:top w:val="single" w:sz="4" w:space="0" w:color="auto"/>
              <w:left w:val="single" w:sz="4" w:space="0" w:color="auto"/>
              <w:bottom w:val="single" w:sz="4" w:space="0" w:color="auto"/>
              <w:right w:val="single" w:sz="4" w:space="0" w:color="auto"/>
            </w:tcBorders>
            <w:vAlign w:val="center"/>
          </w:tcPr>
          <w:p w14:paraId="52EF5983" w14:textId="77777777" w:rsidR="009438E6" w:rsidRPr="008978F1" w:rsidRDefault="009438E6" w:rsidP="00A72F4E">
            <w:pPr>
              <w:pStyle w:val="Tabletext"/>
              <w:keepNext/>
              <w:spacing w:after="0"/>
              <w:jc w:val="center"/>
              <w:rPr>
                <w:b/>
                <w:bCs/>
              </w:rPr>
            </w:pPr>
            <w:r w:rsidRPr="008978F1">
              <w:rPr>
                <w:b/>
                <w:bCs/>
              </w:rPr>
              <w:t>0</w:t>
            </w:r>
          </w:p>
        </w:tc>
        <w:tc>
          <w:tcPr>
            <w:tcW w:w="4216" w:type="pct"/>
            <w:gridSpan w:val="5"/>
            <w:tcBorders>
              <w:top w:val="single" w:sz="4" w:space="0" w:color="auto"/>
              <w:left w:val="single" w:sz="4" w:space="0" w:color="auto"/>
              <w:bottom w:val="single" w:sz="4" w:space="0" w:color="auto"/>
              <w:right w:val="single" w:sz="4" w:space="0" w:color="auto"/>
            </w:tcBorders>
            <w:vAlign w:val="center"/>
          </w:tcPr>
          <w:p w14:paraId="4349E7CE" w14:textId="77777777" w:rsidR="009438E6" w:rsidRPr="008978F1" w:rsidRDefault="009438E6" w:rsidP="00A72F4E">
            <w:pPr>
              <w:pStyle w:val="PlainText"/>
              <w:rPr>
                <w:rFonts w:ascii="Arial Narrow" w:eastAsia="Times New Roman" w:hAnsi="Arial Narrow" w:cs="Tahoma"/>
                <w:sz w:val="20"/>
                <w:szCs w:val="20"/>
                <w:lang w:eastAsia="en-AU"/>
              </w:rPr>
            </w:pPr>
            <w:r w:rsidRPr="007413D1">
              <w:rPr>
                <w:rFonts w:ascii="Arial Narrow" w:eastAsia="Times New Roman" w:hAnsi="Arial Narrow" w:cs="Tahoma"/>
                <w:sz w:val="20"/>
                <w:szCs w:val="20"/>
                <w:lang w:eastAsia="en-AU"/>
              </w:rPr>
              <w:t>Mild or no significant (&lt;50%) disease</w:t>
            </w:r>
          </w:p>
        </w:tc>
      </w:tr>
      <w:tr w:rsidR="009438E6" w:rsidRPr="00490FBB" w14:paraId="6B3A35A0" w14:textId="77777777" w:rsidTr="0019081B">
        <w:tc>
          <w:tcPr>
            <w:tcW w:w="784" w:type="pct"/>
            <w:tcBorders>
              <w:top w:val="single" w:sz="4" w:space="0" w:color="auto"/>
              <w:left w:val="single" w:sz="4" w:space="0" w:color="auto"/>
              <w:bottom w:val="single" w:sz="4" w:space="0" w:color="auto"/>
              <w:right w:val="single" w:sz="4" w:space="0" w:color="auto"/>
            </w:tcBorders>
            <w:vAlign w:val="center"/>
          </w:tcPr>
          <w:p w14:paraId="378D7721" w14:textId="77777777" w:rsidR="009438E6" w:rsidRPr="008978F1" w:rsidRDefault="009438E6" w:rsidP="00A72F4E">
            <w:pPr>
              <w:pStyle w:val="Tabletext"/>
              <w:keepNext/>
              <w:spacing w:after="0"/>
              <w:jc w:val="center"/>
              <w:rPr>
                <w:b/>
                <w:bCs/>
              </w:rPr>
            </w:pPr>
            <w:r w:rsidRPr="008978F1">
              <w:rPr>
                <w:b/>
                <w:bCs/>
              </w:rPr>
              <w:t>1</w:t>
            </w:r>
          </w:p>
        </w:tc>
        <w:tc>
          <w:tcPr>
            <w:tcW w:w="4216" w:type="pct"/>
            <w:gridSpan w:val="5"/>
            <w:tcBorders>
              <w:top w:val="single" w:sz="4" w:space="0" w:color="auto"/>
              <w:left w:val="single" w:sz="4" w:space="0" w:color="auto"/>
              <w:bottom w:val="single" w:sz="4" w:space="0" w:color="auto"/>
              <w:right w:val="single" w:sz="4" w:space="0" w:color="auto"/>
            </w:tcBorders>
            <w:vAlign w:val="center"/>
          </w:tcPr>
          <w:p w14:paraId="491FFD03" w14:textId="77777777" w:rsidR="009438E6" w:rsidRPr="00490FBB" w:rsidRDefault="009438E6" w:rsidP="00A72F4E">
            <w:pPr>
              <w:pStyle w:val="Tabletext"/>
              <w:keepNext/>
              <w:spacing w:after="0"/>
            </w:pPr>
            <w:r w:rsidRPr="007413D1">
              <w:t>Total length SFA disease &lt;1/3 (&lt;10 cm); may include single focal CTO (&lt;5 cm) as long as not flush</w:t>
            </w:r>
            <w:r>
              <w:t xml:space="preserve"> </w:t>
            </w:r>
            <w:r w:rsidRPr="007413D1">
              <w:t>occlusion; popliteal artery with mild or no significant disease</w:t>
            </w:r>
          </w:p>
        </w:tc>
      </w:tr>
      <w:tr w:rsidR="009438E6" w:rsidRPr="00490FBB" w14:paraId="5D568E4E" w14:textId="77777777" w:rsidTr="0019081B">
        <w:tc>
          <w:tcPr>
            <w:tcW w:w="784" w:type="pct"/>
            <w:tcBorders>
              <w:top w:val="single" w:sz="4" w:space="0" w:color="auto"/>
              <w:left w:val="single" w:sz="4" w:space="0" w:color="auto"/>
              <w:bottom w:val="single" w:sz="4" w:space="0" w:color="auto"/>
              <w:right w:val="single" w:sz="4" w:space="0" w:color="auto"/>
            </w:tcBorders>
            <w:vAlign w:val="center"/>
          </w:tcPr>
          <w:p w14:paraId="33283DA7" w14:textId="77777777" w:rsidR="009438E6" w:rsidRPr="008978F1" w:rsidRDefault="009438E6" w:rsidP="00A72F4E">
            <w:pPr>
              <w:pStyle w:val="Tabletext"/>
              <w:keepNext/>
              <w:spacing w:after="0"/>
              <w:jc w:val="center"/>
              <w:rPr>
                <w:b/>
                <w:bCs/>
              </w:rPr>
            </w:pPr>
            <w:r w:rsidRPr="008978F1">
              <w:rPr>
                <w:b/>
                <w:bCs/>
              </w:rPr>
              <w:t>2</w:t>
            </w:r>
          </w:p>
        </w:tc>
        <w:tc>
          <w:tcPr>
            <w:tcW w:w="4216" w:type="pct"/>
            <w:gridSpan w:val="5"/>
            <w:tcBorders>
              <w:top w:val="single" w:sz="4" w:space="0" w:color="auto"/>
              <w:left w:val="single" w:sz="4" w:space="0" w:color="auto"/>
              <w:bottom w:val="single" w:sz="4" w:space="0" w:color="auto"/>
              <w:right w:val="single" w:sz="4" w:space="0" w:color="auto"/>
            </w:tcBorders>
            <w:vAlign w:val="center"/>
          </w:tcPr>
          <w:p w14:paraId="29D1F354" w14:textId="12DDEDFB" w:rsidR="009438E6" w:rsidRPr="007413D1" w:rsidRDefault="009438E6" w:rsidP="00A72F4E">
            <w:pPr>
              <w:pStyle w:val="PlainText"/>
              <w:rPr>
                <w:rFonts w:ascii="Arial Narrow" w:eastAsia="Times New Roman" w:hAnsi="Arial Narrow" w:cs="Tahoma"/>
                <w:sz w:val="20"/>
                <w:szCs w:val="20"/>
                <w:lang w:eastAsia="en-AU"/>
              </w:rPr>
            </w:pPr>
            <w:r w:rsidRPr="007413D1">
              <w:rPr>
                <w:rFonts w:ascii="Arial Narrow" w:eastAsia="Times New Roman" w:hAnsi="Arial Narrow" w:cs="Tahoma"/>
                <w:sz w:val="20"/>
                <w:szCs w:val="20"/>
                <w:lang w:eastAsia="en-AU"/>
              </w:rPr>
              <w:t xml:space="preserve">Total length SFA disease 1/3 to 2/3 (10 to 20 cm); may include CTO </w:t>
            </w:r>
            <w:r w:rsidR="00F7613D" w:rsidRPr="007413D1">
              <w:rPr>
                <w:rFonts w:ascii="Arial Narrow" w:eastAsia="Times New Roman" w:hAnsi="Arial Narrow" w:cs="Tahoma"/>
                <w:sz w:val="20"/>
                <w:szCs w:val="20"/>
                <w:lang w:eastAsia="en-AU"/>
              </w:rPr>
              <w:t>totalling</w:t>
            </w:r>
            <w:r w:rsidRPr="007413D1">
              <w:rPr>
                <w:rFonts w:ascii="Arial Narrow" w:eastAsia="Times New Roman" w:hAnsi="Arial Narrow" w:cs="Tahoma"/>
                <w:sz w:val="20"/>
                <w:szCs w:val="20"/>
                <w:lang w:eastAsia="en-AU"/>
              </w:rPr>
              <w:t xml:space="preserve"> &lt;1/3 (10 cm) but not</w:t>
            </w:r>
          </w:p>
          <w:p w14:paraId="7670B82D" w14:textId="77777777" w:rsidR="009438E6" w:rsidRPr="008978F1" w:rsidRDefault="009438E6" w:rsidP="00A72F4E">
            <w:pPr>
              <w:pStyle w:val="PlainText"/>
              <w:rPr>
                <w:rFonts w:ascii="Arial Narrow" w:eastAsia="Times New Roman" w:hAnsi="Arial Narrow" w:cs="Tahoma"/>
                <w:sz w:val="20"/>
                <w:szCs w:val="20"/>
                <w:lang w:eastAsia="en-AU"/>
              </w:rPr>
            </w:pPr>
            <w:r w:rsidRPr="007413D1">
              <w:rPr>
                <w:rFonts w:ascii="Arial Narrow" w:eastAsia="Times New Roman" w:hAnsi="Arial Narrow" w:cs="Tahoma"/>
                <w:sz w:val="20"/>
                <w:szCs w:val="20"/>
                <w:lang w:eastAsia="en-AU"/>
              </w:rPr>
              <w:t>flush occlusion; focal popliteal artery stenosis &lt;2 cm, not involving trifurcation</w:t>
            </w:r>
          </w:p>
        </w:tc>
      </w:tr>
      <w:tr w:rsidR="009438E6" w:rsidRPr="00490FBB" w14:paraId="042F47F2" w14:textId="77777777" w:rsidTr="0019081B">
        <w:tc>
          <w:tcPr>
            <w:tcW w:w="784" w:type="pct"/>
            <w:tcBorders>
              <w:top w:val="single" w:sz="4" w:space="0" w:color="auto"/>
              <w:left w:val="single" w:sz="4" w:space="0" w:color="auto"/>
              <w:bottom w:val="single" w:sz="4" w:space="0" w:color="auto"/>
              <w:right w:val="single" w:sz="4" w:space="0" w:color="auto"/>
            </w:tcBorders>
            <w:vAlign w:val="center"/>
          </w:tcPr>
          <w:p w14:paraId="5C9E3F32" w14:textId="77777777" w:rsidR="009438E6" w:rsidRPr="008978F1" w:rsidRDefault="009438E6" w:rsidP="00A72F4E">
            <w:pPr>
              <w:pStyle w:val="Tabletext"/>
              <w:keepNext/>
              <w:spacing w:after="0"/>
              <w:jc w:val="center"/>
              <w:rPr>
                <w:b/>
                <w:bCs/>
              </w:rPr>
            </w:pPr>
            <w:r w:rsidRPr="008978F1">
              <w:rPr>
                <w:b/>
                <w:bCs/>
              </w:rPr>
              <w:t>3</w:t>
            </w:r>
          </w:p>
        </w:tc>
        <w:tc>
          <w:tcPr>
            <w:tcW w:w="4216" w:type="pct"/>
            <w:gridSpan w:val="5"/>
            <w:tcBorders>
              <w:top w:val="single" w:sz="4" w:space="0" w:color="auto"/>
              <w:left w:val="single" w:sz="4" w:space="0" w:color="auto"/>
              <w:bottom w:val="single" w:sz="4" w:space="0" w:color="auto"/>
              <w:right w:val="single" w:sz="4" w:space="0" w:color="auto"/>
            </w:tcBorders>
            <w:vAlign w:val="center"/>
          </w:tcPr>
          <w:p w14:paraId="3DEB3A7B" w14:textId="77777777" w:rsidR="009438E6" w:rsidRPr="008978F1" w:rsidRDefault="009438E6" w:rsidP="00A72F4E">
            <w:pPr>
              <w:pStyle w:val="PlainText"/>
              <w:rPr>
                <w:rFonts w:ascii="Arial Narrow" w:eastAsia="Times New Roman" w:hAnsi="Arial Narrow" w:cs="Tahoma"/>
                <w:sz w:val="20"/>
                <w:szCs w:val="20"/>
                <w:lang w:eastAsia="en-AU"/>
              </w:rPr>
            </w:pPr>
            <w:r w:rsidRPr="007413D1">
              <w:rPr>
                <w:rFonts w:ascii="Arial Narrow" w:eastAsia="Times New Roman" w:hAnsi="Arial Narrow" w:cs="Tahoma"/>
                <w:sz w:val="20"/>
                <w:szCs w:val="20"/>
                <w:lang w:eastAsia="en-AU"/>
              </w:rPr>
              <w:t>Total length SFA disease &gt;2/3 (&gt;20 cm) length; may include any flush occlusion &lt;20 cm or non-flush</w:t>
            </w:r>
            <w:r>
              <w:rPr>
                <w:rFonts w:ascii="Arial Narrow" w:eastAsia="Times New Roman" w:hAnsi="Arial Narrow" w:cs="Tahoma"/>
                <w:sz w:val="20"/>
                <w:szCs w:val="20"/>
                <w:lang w:eastAsia="en-AU"/>
              </w:rPr>
              <w:t xml:space="preserve"> </w:t>
            </w:r>
            <w:r w:rsidRPr="007413D1">
              <w:rPr>
                <w:rFonts w:ascii="Arial Narrow" w:eastAsia="Times New Roman" w:hAnsi="Arial Narrow" w:cs="Tahoma"/>
                <w:sz w:val="20"/>
                <w:szCs w:val="20"/>
                <w:lang w:eastAsia="en-AU"/>
              </w:rPr>
              <w:t>CTO 10 to 20 cm long; short popliteal stenosis 2 to 5 cm, not involving trifurcation</w:t>
            </w:r>
          </w:p>
        </w:tc>
      </w:tr>
      <w:tr w:rsidR="009438E6" w:rsidRPr="00490FBB" w14:paraId="50587C96" w14:textId="77777777" w:rsidTr="0019081B">
        <w:tc>
          <w:tcPr>
            <w:tcW w:w="784" w:type="pct"/>
            <w:tcBorders>
              <w:top w:val="single" w:sz="4" w:space="0" w:color="auto"/>
              <w:left w:val="single" w:sz="4" w:space="0" w:color="auto"/>
              <w:bottom w:val="single" w:sz="4" w:space="0" w:color="auto"/>
              <w:right w:val="single" w:sz="4" w:space="0" w:color="auto"/>
            </w:tcBorders>
            <w:vAlign w:val="center"/>
          </w:tcPr>
          <w:p w14:paraId="24E7B86D" w14:textId="77777777" w:rsidR="009438E6" w:rsidRPr="008978F1" w:rsidRDefault="009438E6" w:rsidP="00A72F4E">
            <w:pPr>
              <w:pStyle w:val="Tabletext"/>
              <w:keepNext/>
              <w:spacing w:after="0"/>
              <w:jc w:val="center"/>
              <w:rPr>
                <w:b/>
                <w:bCs/>
              </w:rPr>
            </w:pPr>
            <w:r w:rsidRPr="008978F1">
              <w:rPr>
                <w:b/>
                <w:bCs/>
              </w:rPr>
              <w:t>4</w:t>
            </w:r>
          </w:p>
        </w:tc>
        <w:tc>
          <w:tcPr>
            <w:tcW w:w="4216" w:type="pct"/>
            <w:gridSpan w:val="5"/>
            <w:tcBorders>
              <w:top w:val="single" w:sz="4" w:space="0" w:color="auto"/>
              <w:left w:val="single" w:sz="4" w:space="0" w:color="auto"/>
              <w:bottom w:val="single" w:sz="4" w:space="0" w:color="auto"/>
              <w:right w:val="single" w:sz="4" w:space="0" w:color="auto"/>
            </w:tcBorders>
            <w:vAlign w:val="center"/>
          </w:tcPr>
          <w:p w14:paraId="689AF933" w14:textId="77777777" w:rsidR="009438E6" w:rsidRPr="007413D1" w:rsidRDefault="009438E6" w:rsidP="00A72F4E">
            <w:pPr>
              <w:pStyle w:val="PlainText"/>
              <w:rPr>
                <w:rFonts w:ascii="Arial Narrow" w:eastAsia="Times New Roman" w:hAnsi="Arial Narrow" w:cs="Tahoma"/>
                <w:sz w:val="20"/>
                <w:szCs w:val="20"/>
                <w:lang w:eastAsia="en-AU"/>
              </w:rPr>
            </w:pPr>
            <w:r w:rsidRPr="007413D1">
              <w:rPr>
                <w:rFonts w:ascii="Arial Narrow" w:eastAsia="Times New Roman" w:hAnsi="Arial Narrow" w:cs="Tahoma"/>
                <w:sz w:val="20"/>
                <w:szCs w:val="20"/>
                <w:lang w:eastAsia="en-AU"/>
              </w:rPr>
              <w:t>Total length SFA occlusion &gt;20 cm; popliteal disease &gt;5 cm or extending into trifurcation; any</w:t>
            </w:r>
          </w:p>
          <w:p w14:paraId="1C56FDEF" w14:textId="77777777" w:rsidR="009438E6" w:rsidRPr="00490FBB" w:rsidRDefault="009438E6" w:rsidP="00A72F4E">
            <w:pPr>
              <w:pStyle w:val="Tabletext"/>
              <w:keepNext/>
              <w:spacing w:after="0"/>
            </w:pPr>
            <w:r w:rsidRPr="007413D1">
              <w:t>popliteal CTO</w:t>
            </w:r>
          </w:p>
        </w:tc>
      </w:tr>
      <w:tr w:rsidR="009438E6" w:rsidRPr="00490FBB" w14:paraId="21839907" w14:textId="77777777" w:rsidTr="0019081B">
        <w:tc>
          <w:tcPr>
            <w:tcW w:w="5000" w:type="pct"/>
            <w:gridSpan w:val="6"/>
            <w:tcBorders>
              <w:top w:val="single" w:sz="4" w:space="0" w:color="auto"/>
              <w:left w:val="single" w:sz="4" w:space="0" w:color="auto"/>
              <w:bottom w:val="single" w:sz="4" w:space="0" w:color="auto"/>
              <w:right w:val="single" w:sz="4" w:space="0" w:color="auto"/>
            </w:tcBorders>
            <w:vAlign w:val="center"/>
          </w:tcPr>
          <w:p w14:paraId="6DB05A42" w14:textId="77777777" w:rsidR="009438E6" w:rsidRPr="008978F1" w:rsidRDefault="009438E6" w:rsidP="00A72F4E">
            <w:pPr>
              <w:pStyle w:val="Tabletext"/>
              <w:keepNext/>
              <w:spacing w:after="0"/>
              <w:rPr>
                <w:b/>
                <w:bCs/>
              </w:rPr>
            </w:pPr>
            <w:r w:rsidRPr="008978F1">
              <w:rPr>
                <w:b/>
                <w:bCs/>
              </w:rPr>
              <w:t>Infrapopliteal segment</w:t>
            </w:r>
          </w:p>
        </w:tc>
      </w:tr>
      <w:tr w:rsidR="009438E6" w:rsidRPr="00490FBB" w14:paraId="26976C19" w14:textId="77777777" w:rsidTr="0019081B">
        <w:tc>
          <w:tcPr>
            <w:tcW w:w="784" w:type="pct"/>
            <w:tcBorders>
              <w:top w:val="single" w:sz="4" w:space="0" w:color="auto"/>
              <w:left w:val="single" w:sz="4" w:space="0" w:color="auto"/>
              <w:bottom w:val="single" w:sz="4" w:space="0" w:color="auto"/>
              <w:right w:val="single" w:sz="4" w:space="0" w:color="auto"/>
            </w:tcBorders>
            <w:vAlign w:val="center"/>
          </w:tcPr>
          <w:p w14:paraId="50926F8B" w14:textId="77777777" w:rsidR="009438E6" w:rsidRPr="008978F1" w:rsidRDefault="009438E6" w:rsidP="00A72F4E">
            <w:pPr>
              <w:pStyle w:val="Tabletext"/>
              <w:keepNext/>
              <w:spacing w:after="0"/>
              <w:jc w:val="center"/>
              <w:rPr>
                <w:b/>
                <w:bCs/>
              </w:rPr>
            </w:pPr>
            <w:r w:rsidRPr="008978F1">
              <w:rPr>
                <w:b/>
                <w:bCs/>
              </w:rPr>
              <w:t>0</w:t>
            </w:r>
          </w:p>
        </w:tc>
        <w:tc>
          <w:tcPr>
            <w:tcW w:w="4216" w:type="pct"/>
            <w:gridSpan w:val="5"/>
            <w:tcBorders>
              <w:top w:val="single" w:sz="4" w:space="0" w:color="auto"/>
              <w:left w:val="single" w:sz="4" w:space="0" w:color="auto"/>
              <w:bottom w:val="single" w:sz="4" w:space="0" w:color="auto"/>
              <w:right w:val="single" w:sz="4" w:space="0" w:color="auto"/>
            </w:tcBorders>
            <w:vAlign w:val="center"/>
          </w:tcPr>
          <w:p w14:paraId="1CCE04B6" w14:textId="77777777" w:rsidR="009438E6" w:rsidRPr="008978F1" w:rsidRDefault="009438E6" w:rsidP="00A72F4E">
            <w:pPr>
              <w:pStyle w:val="PlainText"/>
              <w:rPr>
                <w:rFonts w:ascii="Arial Narrow" w:eastAsia="Times New Roman" w:hAnsi="Arial Narrow" w:cs="Tahoma"/>
                <w:sz w:val="20"/>
                <w:szCs w:val="20"/>
                <w:lang w:eastAsia="en-AU"/>
              </w:rPr>
            </w:pPr>
            <w:r w:rsidRPr="007413D1">
              <w:rPr>
                <w:rFonts w:ascii="Arial Narrow" w:eastAsia="Times New Roman" w:hAnsi="Arial Narrow" w:cs="Tahoma"/>
                <w:sz w:val="20"/>
                <w:szCs w:val="20"/>
                <w:lang w:eastAsia="en-AU"/>
              </w:rPr>
              <w:t>Mild or no significant (&lt;50%) disease</w:t>
            </w:r>
          </w:p>
        </w:tc>
      </w:tr>
      <w:tr w:rsidR="009438E6" w:rsidRPr="00490FBB" w14:paraId="1712DB84" w14:textId="77777777" w:rsidTr="0019081B">
        <w:tc>
          <w:tcPr>
            <w:tcW w:w="784" w:type="pct"/>
            <w:tcBorders>
              <w:top w:val="single" w:sz="4" w:space="0" w:color="auto"/>
              <w:left w:val="single" w:sz="4" w:space="0" w:color="auto"/>
              <w:bottom w:val="single" w:sz="4" w:space="0" w:color="auto"/>
              <w:right w:val="single" w:sz="4" w:space="0" w:color="auto"/>
            </w:tcBorders>
            <w:vAlign w:val="center"/>
          </w:tcPr>
          <w:p w14:paraId="1A1AB47B" w14:textId="77777777" w:rsidR="009438E6" w:rsidRPr="008978F1" w:rsidRDefault="009438E6" w:rsidP="00A72F4E">
            <w:pPr>
              <w:pStyle w:val="Tabletext"/>
              <w:keepNext/>
              <w:spacing w:after="0"/>
              <w:jc w:val="center"/>
              <w:rPr>
                <w:b/>
                <w:bCs/>
              </w:rPr>
            </w:pPr>
            <w:r w:rsidRPr="008978F1">
              <w:rPr>
                <w:b/>
                <w:bCs/>
              </w:rPr>
              <w:t>1</w:t>
            </w:r>
          </w:p>
        </w:tc>
        <w:tc>
          <w:tcPr>
            <w:tcW w:w="4216" w:type="pct"/>
            <w:gridSpan w:val="5"/>
            <w:tcBorders>
              <w:top w:val="single" w:sz="4" w:space="0" w:color="auto"/>
              <w:left w:val="single" w:sz="4" w:space="0" w:color="auto"/>
              <w:bottom w:val="single" w:sz="4" w:space="0" w:color="auto"/>
              <w:right w:val="single" w:sz="4" w:space="0" w:color="auto"/>
            </w:tcBorders>
            <w:vAlign w:val="center"/>
          </w:tcPr>
          <w:p w14:paraId="0D8A8B68" w14:textId="77777777" w:rsidR="009438E6" w:rsidRPr="00490FBB" w:rsidRDefault="009438E6" w:rsidP="00A72F4E">
            <w:pPr>
              <w:pStyle w:val="Tabletext"/>
              <w:keepNext/>
              <w:spacing w:after="0"/>
            </w:pPr>
            <w:r w:rsidRPr="008978F1">
              <w:t>Focal stenosis &lt;3 cm not including TP trunk</w:t>
            </w:r>
          </w:p>
        </w:tc>
      </w:tr>
      <w:tr w:rsidR="009438E6" w:rsidRPr="00490FBB" w14:paraId="05F4906B" w14:textId="77777777" w:rsidTr="0019081B">
        <w:tc>
          <w:tcPr>
            <w:tcW w:w="784" w:type="pct"/>
            <w:tcBorders>
              <w:top w:val="single" w:sz="4" w:space="0" w:color="auto"/>
              <w:left w:val="single" w:sz="4" w:space="0" w:color="auto"/>
              <w:bottom w:val="single" w:sz="4" w:space="0" w:color="auto"/>
              <w:right w:val="single" w:sz="4" w:space="0" w:color="auto"/>
            </w:tcBorders>
            <w:vAlign w:val="center"/>
          </w:tcPr>
          <w:p w14:paraId="497C1C69" w14:textId="77777777" w:rsidR="009438E6" w:rsidRPr="008978F1" w:rsidRDefault="009438E6" w:rsidP="00A72F4E">
            <w:pPr>
              <w:pStyle w:val="Tabletext"/>
              <w:keepNext/>
              <w:spacing w:after="0"/>
              <w:jc w:val="center"/>
              <w:rPr>
                <w:b/>
                <w:bCs/>
              </w:rPr>
            </w:pPr>
            <w:r w:rsidRPr="008978F1">
              <w:rPr>
                <w:b/>
                <w:bCs/>
              </w:rPr>
              <w:t>2</w:t>
            </w:r>
          </w:p>
        </w:tc>
        <w:tc>
          <w:tcPr>
            <w:tcW w:w="4216" w:type="pct"/>
            <w:gridSpan w:val="5"/>
            <w:tcBorders>
              <w:top w:val="single" w:sz="4" w:space="0" w:color="auto"/>
              <w:left w:val="single" w:sz="4" w:space="0" w:color="auto"/>
              <w:bottom w:val="single" w:sz="4" w:space="0" w:color="auto"/>
              <w:right w:val="single" w:sz="4" w:space="0" w:color="auto"/>
            </w:tcBorders>
            <w:vAlign w:val="center"/>
          </w:tcPr>
          <w:p w14:paraId="395AD098" w14:textId="77777777" w:rsidR="009438E6" w:rsidRDefault="009438E6" w:rsidP="00A72F4E">
            <w:pPr>
              <w:pStyle w:val="Tabletext"/>
              <w:keepNext/>
              <w:spacing w:after="0"/>
            </w:pPr>
            <w:r>
              <w:t>Total length of target artery disease &lt;1/3 (&lt;10 cm); single focal CTO &lt;3 cm (not including target</w:t>
            </w:r>
          </w:p>
          <w:p w14:paraId="6C0138FF" w14:textId="77777777" w:rsidR="009438E6" w:rsidRPr="00490FBB" w:rsidRDefault="009438E6" w:rsidP="00A72F4E">
            <w:pPr>
              <w:pStyle w:val="Tabletext"/>
              <w:keepNext/>
              <w:spacing w:after="0"/>
            </w:pPr>
            <w:r>
              <w:t>artery origin or TP trunk)</w:t>
            </w:r>
          </w:p>
        </w:tc>
      </w:tr>
      <w:tr w:rsidR="009438E6" w:rsidRPr="00490FBB" w14:paraId="5C0717F9" w14:textId="77777777" w:rsidTr="0019081B">
        <w:tc>
          <w:tcPr>
            <w:tcW w:w="784" w:type="pct"/>
            <w:tcBorders>
              <w:top w:val="single" w:sz="4" w:space="0" w:color="auto"/>
              <w:left w:val="single" w:sz="4" w:space="0" w:color="auto"/>
              <w:bottom w:val="single" w:sz="4" w:space="0" w:color="auto"/>
              <w:right w:val="single" w:sz="4" w:space="0" w:color="auto"/>
            </w:tcBorders>
            <w:vAlign w:val="center"/>
          </w:tcPr>
          <w:p w14:paraId="1254FD11" w14:textId="77777777" w:rsidR="009438E6" w:rsidRPr="008978F1" w:rsidRDefault="009438E6" w:rsidP="00A72F4E">
            <w:pPr>
              <w:pStyle w:val="Tabletext"/>
              <w:keepNext/>
              <w:spacing w:after="0"/>
              <w:jc w:val="center"/>
              <w:rPr>
                <w:b/>
                <w:bCs/>
              </w:rPr>
            </w:pPr>
            <w:r w:rsidRPr="008978F1">
              <w:rPr>
                <w:b/>
                <w:bCs/>
              </w:rPr>
              <w:t>3</w:t>
            </w:r>
          </w:p>
        </w:tc>
        <w:tc>
          <w:tcPr>
            <w:tcW w:w="4216" w:type="pct"/>
            <w:gridSpan w:val="5"/>
            <w:tcBorders>
              <w:top w:val="single" w:sz="4" w:space="0" w:color="auto"/>
              <w:left w:val="single" w:sz="4" w:space="0" w:color="auto"/>
              <w:bottom w:val="single" w:sz="4" w:space="0" w:color="auto"/>
              <w:right w:val="single" w:sz="4" w:space="0" w:color="auto"/>
            </w:tcBorders>
            <w:vAlign w:val="center"/>
          </w:tcPr>
          <w:p w14:paraId="617D1E62" w14:textId="77777777" w:rsidR="009438E6" w:rsidRDefault="009438E6" w:rsidP="00A72F4E">
            <w:pPr>
              <w:pStyle w:val="Tabletext"/>
              <w:keepNext/>
              <w:spacing w:after="0"/>
            </w:pPr>
            <w:r>
              <w:t>Total length of target artery disease 1/3 to 2/3 (10 to 20 cm); CTO 3 to 10 cm (may include target</w:t>
            </w:r>
          </w:p>
          <w:p w14:paraId="1803920F" w14:textId="77777777" w:rsidR="009438E6" w:rsidRPr="00490FBB" w:rsidRDefault="009438E6" w:rsidP="00A72F4E">
            <w:pPr>
              <w:pStyle w:val="Tabletext"/>
              <w:keepNext/>
              <w:spacing w:after="0"/>
            </w:pPr>
            <w:r>
              <w:t>artery origin, but not TP trunk)</w:t>
            </w:r>
          </w:p>
        </w:tc>
      </w:tr>
      <w:tr w:rsidR="009438E6" w:rsidRPr="00490FBB" w14:paraId="36BBDB65" w14:textId="77777777" w:rsidTr="0019081B">
        <w:tc>
          <w:tcPr>
            <w:tcW w:w="784" w:type="pct"/>
            <w:tcBorders>
              <w:top w:val="single" w:sz="4" w:space="0" w:color="auto"/>
              <w:left w:val="single" w:sz="4" w:space="0" w:color="auto"/>
              <w:bottom w:val="single" w:sz="4" w:space="0" w:color="auto"/>
              <w:right w:val="single" w:sz="4" w:space="0" w:color="auto"/>
            </w:tcBorders>
            <w:vAlign w:val="center"/>
          </w:tcPr>
          <w:p w14:paraId="172F9316" w14:textId="77777777" w:rsidR="009438E6" w:rsidRPr="008978F1" w:rsidRDefault="009438E6" w:rsidP="00A72F4E">
            <w:pPr>
              <w:pStyle w:val="Tabletext"/>
              <w:keepNext/>
              <w:spacing w:after="0"/>
              <w:jc w:val="center"/>
              <w:rPr>
                <w:b/>
                <w:bCs/>
              </w:rPr>
            </w:pPr>
            <w:r w:rsidRPr="008978F1">
              <w:rPr>
                <w:b/>
                <w:bCs/>
              </w:rPr>
              <w:t>4</w:t>
            </w:r>
          </w:p>
        </w:tc>
        <w:tc>
          <w:tcPr>
            <w:tcW w:w="4216" w:type="pct"/>
            <w:gridSpan w:val="5"/>
            <w:tcBorders>
              <w:top w:val="single" w:sz="4" w:space="0" w:color="auto"/>
              <w:left w:val="single" w:sz="4" w:space="0" w:color="auto"/>
              <w:bottom w:val="single" w:sz="4" w:space="0" w:color="auto"/>
              <w:right w:val="single" w:sz="4" w:space="0" w:color="auto"/>
            </w:tcBorders>
            <w:vAlign w:val="center"/>
          </w:tcPr>
          <w:p w14:paraId="172A6E7D" w14:textId="77777777" w:rsidR="009438E6" w:rsidRDefault="009438E6" w:rsidP="00A72F4E">
            <w:pPr>
              <w:pStyle w:val="Tabletext"/>
              <w:keepNext/>
              <w:spacing w:after="0"/>
            </w:pPr>
            <w:r>
              <w:t>Total length of target artery disease &gt;2/3 length; CTO &gt;1/3 (&gt;10 cm) of length (may include target</w:t>
            </w:r>
          </w:p>
          <w:p w14:paraId="51DD6D6D" w14:textId="77777777" w:rsidR="009438E6" w:rsidRPr="00490FBB" w:rsidRDefault="009438E6" w:rsidP="00A72F4E">
            <w:pPr>
              <w:pStyle w:val="Tabletext"/>
              <w:keepNext/>
              <w:spacing w:after="0"/>
            </w:pPr>
            <w:r>
              <w:t xml:space="preserve">artery origin); any CTO of TP trunk </w:t>
            </w:r>
            <w:r w:rsidRPr="00314237">
              <w:rPr>
                <w:vertAlign w:val="superscript"/>
              </w:rPr>
              <w:t>a</w:t>
            </w:r>
          </w:p>
        </w:tc>
      </w:tr>
      <w:tr w:rsidR="009438E6" w:rsidRPr="00490FBB" w14:paraId="29664327" w14:textId="77777777" w:rsidTr="0019081B">
        <w:tc>
          <w:tcPr>
            <w:tcW w:w="5000" w:type="pct"/>
            <w:gridSpan w:val="6"/>
            <w:tcBorders>
              <w:top w:val="single" w:sz="4" w:space="0" w:color="auto"/>
              <w:left w:val="single" w:sz="4" w:space="0" w:color="auto"/>
              <w:bottom w:val="single" w:sz="4" w:space="0" w:color="auto"/>
              <w:right w:val="single" w:sz="4" w:space="0" w:color="auto"/>
            </w:tcBorders>
            <w:vAlign w:val="center"/>
          </w:tcPr>
          <w:p w14:paraId="5FDC81A3" w14:textId="77777777" w:rsidR="009438E6" w:rsidRPr="00490FBB" w:rsidRDefault="009438E6" w:rsidP="00A72F4E">
            <w:pPr>
              <w:pStyle w:val="Tabletext"/>
              <w:keepNext/>
              <w:spacing w:after="0"/>
            </w:pPr>
            <w:r w:rsidRPr="008978F1">
              <w:t>Infrainguinal GLASS stage (I to III)</w:t>
            </w:r>
          </w:p>
        </w:tc>
      </w:tr>
      <w:tr w:rsidR="009438E6" w:rsidRPr="00490FBB" w14:paraId="2996E406" w14:textId="77777777" w:rsidTr="0019081B">
        <w:tc>
          <w:tcPr>
            <w:tcW w:w="784" w:type="pct"/>
            <w:vMerge w:val="restart"/>
            <w:tcBorders>
              <w:top w:val="single" w:sz="4" w:space="0" w:color="auto"/>
              <w:left w:val="single" w:sz="4" w:space="0" w:color="auto"/>
              <w:right w:val="single" w:sz="4" w:space="0" w:color="auto"/>
            </w:tcBorders>
            <w:vAlign w:val="center"/>
          </w:tcPr>
          <w:p w14:paraId="532AE916" w14:textId="77777777" w:rsidR="009438E6" w:rsidRPr="008978F1" w:rsidRDefault="009438E6" w:rsidP="00A72F4E">
            <w:pPr>
              <w:pStyle w:val="Tabletext"/>
              <w:keepNext/>
              <w:spacing w:after="0"/>
              <w:rPr>
                <w:b/>
                <w:bCs/>
              </w:rPr>
            </w:pPr>
            <w:r w:rsidRPr="008978F1">
              <w:rPr>
                <w:b/>
                <w:bCs/>
              </w:rPr>
              <w:t>FP grade</w:t>
            </w:r>
          </w:p>
        </w:tc>
        <w:tc>
          <w:tcPr>
            <w:tcW w:w="4216" w:type="pct"/>
            <w:gridSpan w:val="5"/>
            <w:tcBorders>
              <w:top w:val="single" w:sz="4" w:space="0" w:color="auto"/>
              <w:left w:val="single" w:sz="4" w:space="0" w:color="auto"/>
              <w:bottom w:val="single" w:sz="4" w:space="0" w:color="auto"/>
              <w:right w:val="single" w:sz="4" w:space="0" w:color="auto"/>
            </w:tcBorders>
            <w:vAlign w:val="center"/>
          </w:tcPr>
          <w:p w14:paraId="303CDA7E" w14:textId="77777777" w:rsidR="009438E6" w:rsidRPr="008978F1" w:rsidRDefault="009438E6" w:rsidP="00A72F4E">
            <w:pPr>
              <w:pStyle w:val="Tabletext"/>
              <w:keepNext/>
              <w:spacing w:after="0"/>
              <w:jc w:val="center"/>
              <w:rPr>
                <w:b/>
                <w:bCs/>
              </w:rPr>
            </w:pPr>
            <w:r w:rsidRPr="008978F1">
              <w:rPr>
                <w:b/>
                <w:bCs/>
              </w:rPr>
              <w:t>IP grade</w:t>
            </w:r>
          </w:p>
        </w:tc>
      </w:tr>
      <w:tr w:rsidR="009438E6" w:rsidRPr="00490FBB" w14:paraId="424EA821" w14:textId="77777777" w:rsidTr="0019081B">
        <w:tc>
          <w:tcPr>
            <w:tcW w:w="784" w:type="pct"/>
            <w:vMerge/>
            <w:tcBorders>
              <w:left w:val="single" w:sz="4" w:space="0" w:color="auto"/>
              <w:bottom w:val="single" w:sz="4" w:space="0" w:color="auto"/>
              <w:right w:val="single" w:sz="4" w:space="0" w:color="auto"/>
            </w:tcBorders>
            <w:vAlign w:val="center"/>
          </w:tcPr>
          <w:p w14:paraId="1CB68243" w14:textId="77777777" w:rsidR="009438E6" w:rsidRPr="008978F1" w:rsidRDefault="009438E6" w:rsidP="00A72F4E">
            <w:pPr>
              <w:pStyle w:val="Tabletext"/>
              <w:keepNext/>
              <w:spacing w:after="0"/>
              <w:rPr>
                <w:b/>
                <w:bCs/>
              </w:rPr>
            </w:pPr>
          </w:p>
        </w:tc>
        <w:tc>
          <w:tcPr>
            <w:tcW w:w="843" w:type="pct"/>
            <w:tcBorders>
              <w:top w:val="single" w:sz="4" w:space="0" w:color="auto"/>
              <w:left w:val="single" w:sz="4" w:space="0" w:color="auto"/>
              <w:bottom w:val="single" w:sz="4" w:space="0" w:color="auto"/>
              <w:right w:val="single" w:sz="4" w:space="0" w:color="auto"/>
            </w:tcBorders>
            <w:vAlign w:val="center"/>
          </w:tcPr>
          <w:p w14:paraId="20B01424" w14:textId="77777777" w:rsidR="009438E6" w:rsidRPr="008978F1" w:rsidRDefault="009438E6" w:rsidP="00A72F4E">
            <w:pPr>
              <w:pStyle w:val="Tabletext"/>
              <w:keepNext/>
              <w:spacing w:after="0"/>
              <w:jc w:val="center"/>
              <w:rPr>
                <w:b/>
                <w:bCs/>
              </w:rPr>
            </w:pPr>
            <w:r w:rsidRPr="008978F1">
              <w:rPr>
                <w:b/>
                <w:bCs/>
              </w:rPr>
              <w:t>0</w:t>
            </w:r>
          </w:p>
        </w:tc>
        <w:tc>
          <w:tcPr>
            <w:tcW w:w="844" w:type="pct"/>
            <w:tcBorders>
              <w:top w:val="single" w:sz="4" w:space="0" w:color="auto"/>
              <w:left w:val="single" w:sz="4" w:space="0" w:color="auto"/>
              <w:bottom w:val="single" w:sz="4" w:space="0" w:color="auto"/>
              <w:right w:val="single" w:sz="4" w:space="0" w:color="auto"/>
            </w:tcBorders>
            <w:vAlign w:val="center"/>
          </w:tcPr>
          <w:p w14:paraId="1E016DB7" w14:textId="77777777" w:rsidR="009438E6" w:rsidRPr="008978F1" w:rsidRDefault="009438E6" w:rsidP="00A72F4E">
            <w:pPr>
              <w:pStyle w:val="Tabletext"/>
              <w:keepNext/>
              <w:spacing w:after="0"/>
              <w:jc w:val="center"/>
              <w:rPr>
                <w:b/>
                <w:bCs/>
              </w:rPr>
            </w:pPr>
            <w:r w:rsidRPr="008978F1">
              <w:rPr>
                <w:b/>
                <w:bCs/>
              </w:rPr>
              <w:t>1</w:t>
            </w:r>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tcPr>
          <w:p w14:paraId="37DAC7A5" w14:textId="77777777" w:rsidR="009438E6" w:rsidRPr="008978F1" w:rsidRDefault="009438E6" w:rsidP="00A72F4E">
            <w:pPr>
              <w:pStyle w:val="Tabletext"/>
              <w:keepNext/>
              <w:spacing w:after="0"/>
              <w:jc w:val="center"/>
              <w:rPr>
                <w:b/>
                <w:bCs/>
              </w:rPr>
            </w:pPr>
            <w:r w:rsidRPr="008978F1">
              <w:rPr>
                <w:b/>
                <w:bCs/>
              </w:rPr>
              <w:t>2</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14:paraId="5F29C754" w14:textId="77777777" w:rsidR="009438E6" w:rsidRPr="008978F1" w:rsidRDefault="009438E6" w:rsidP="00A72F4E">
            <w:pPr>
              <w:pStyle w:val="Tabletext"/>
              <w:keepNext/>
              <w:spacing w:after="0"/>
              <w:jc w:val="center"/>
              <w:rPr>
                <w:b/>
                <w:bCs/>
              </w:rPr>
            </w:pPr>
            <w:r w:rsidRPr="008978F1">
              <w:rPr>
                <w:b/>
                <w:bCs/>
              </w:rPr>
              <w:t>3</w:t>
            </w:r>
          </w:p>
        </w:tc>
        <w:tc>
          <w:tcPr>
            <w:tcW w:w="842" w:type="pct"/>
            <w:tcBorders>
              <w:top w:val="single" w:sz="4" w:space="0" w:color="auto"/>
              <w:left w:val="single" w:sz="4" w:space="0" w:color="auto"/>
              <w:bottom w:val="single" w:sz="4" w:space="0" w:color="auto"/>
              <w:right w:val="single" w:sz="4" w:space="0" w:color="auto"/>
            </w:tcBorders>
          </w:tcPr>
          <w:p w14:paraId="60D0B8CE" w14:textId="77777777" w:rsidR="009438E6" w:rsidRPr="008978F1" w:rsidRDefault="009438E6" w:rsidP="00A72F4E">
            <w:pPr>
              <w:pStyle w:val="Tabletext"/>
              <w:keepNext/>
              <w:spacing w:after="0"/>
              <w:jc w:val="center"/>
              <w:rPr>
                <w:b/>
                <w:bCs/>
              </w:rPr>
            </w:pPr>
            <w:r w:rsidRPr="008978F1">
              <w:rPr>
                <w:b/>
                <w:bCs/>
              </w:rPr>
              <w:t>4</w:t>
            </w:r>
          </w:p>
        </w:tc>
      </w:tr>
      <w:tr w:rsidR="009438E6" w:rsidRPr="00490FBB" w14:paraId="5AB1DB87" w14:textId="77777777" w:rsidTr="0019081B">
        <w:tc>
          <w:tcPr>
            <w:tcW w:w="784" w:type="pct"/>
            <w:tcBorders>
              <w:top w:val="single" w:sz="4" w:space="0" w:color="auto"/>
              <w:left w:val="single" w:sz="4" w:space="0" w:color="auto"/>
              <w:bottom w:val="single" w:sz="4" w:space="0" w:color="auto"/>
              <w:right w:val="single" w:sz="4" w:space="0" w:color="auto"/>
            </w:tcBorders>
            <w:vAlign w:val="center"/>
          </w:tcPr>
          <w:p w14:paraId="5E94C60A" w14:textId="77777777" w:rsidR="009438E6" w:rsidRPr="008978F1" w:rsidRDefault="009438E6" w:rsidP="00A72F4E">
            <w:pPr>
              <w:pStyle w:val="Tabletext"/>
              <w:keepNext/>
              <w:spacing w:after="0"/>
              <w:jc w:val="center"/>
              <w:rPr>
                <w:b/>
                <w:bCs/>
              </w:rPr>
            </w:pPr>
            <w:r w:rsidRPr="008978F1">
              <w:rPr>
                <w:b/>
                <w:bCs/>
              </w:rPr>
              <w:t>0</w:t>
            </w:r>
          </w:p>
        </w:tc>
        <w:tc>
          <w:tcPr>
            <w:tcW w:w="843" w:type="pct"/>
            <w:tcBorders>
              <w:top w:val="single" w:sz="4" w:space="0" w:color="auto"/>
              <w:left w:val="single" w:sz="4" w:space="0" w:color="auto"/>
              <w:bottom w:val="single" w:sz="4" w:space="0" w:color="auto"/>
              <w:right w:val="single" w:sz="4" w:space="0" w:color="auto"/>
            </w:tcBorders>
          </w:tcPr>
          <w:p w14:paraId="0C7E557D" w14:textId="77777777" w:rsidR="009438E6" w:rsidRPr="00490FBB" w:rsidRDefault="009438E6" w:rsidP="00A72F4E">
            <w:pPr>
              <w:pStyle w:val="Tabletext"/>
              <w:keepNext/>
              <w:spacing w:after="0"/>
              <w:jc w:val="center"/>
            </w:pPr>
            <w:r w:rsidRPr="000A77A2">
              <w:t>N/A</w:t>
            </w:r>
          </w:p>
        </w:tc>
        <w:tc>
          <w:tcPr>
            <w:tcW w:w="844" w:type="pct"/>
            <w:tcBorders>
              <w:top w:val="single" w:sz="4" w:space="0" w:color="auto"/>
              <w:left w:val="single" w:sz="4" w:space="0" w:color="auto"/>
              <w:bottom w:val="single" w:sz="4" w:space="0" w:color="auto"/>
              <w:right w:val="single" w:sz="4" w:space="0" w:color="auto"/>
            </w:tcBorders>
          </w:tcPr>
          <w:p w14:paraId="65A24671" w14:textId="77777777" w:rsidR="009438E6" w:rsidRPr="00490FBB" w:rsidRDefault="009438E6" w:rsidP="00A72F4E">
            <w:pPr>
              <w:pStyle w:val="Tabletext"/>
              <w:keepNext/>
              <w:spacing w:after="0"/>
              <w:jc w:val="center"/>
            </w:pPr>
            <w:r w:rsidRPr="00133D9D">
              <w:t>I</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1D75596F" w14:textId="77777777" w:rsidR="009438E6" w:rsidRPr="00490FBB" w:rsidRDefault="009438E6" w:rsidP="00A72F4E">
            <w:pPr>
              <w:pStyle w:val="Tabletext"/>
              <w:keepNext/>
              <w:spacing w:after="0"/>
              <w:jc w:val="center"/>
            </w:pPr>
            <w:r w:rsidRPr="00133D9D">
              <w:t>I</w:t>
            </w:r>
          </w:p>
        </w:tc>
        <w:tc>
          <w:tcPr>
            <w:tcW w:w="844" w:type="pct"/>
            <w:tcBorders>
              <w:top w:val="single" w:sz="4" w:space="0" w:color="auto"/>
              <w:left w:val="single" w:sz="4" w:space="0" w:color="auto"/>
              <w:bottom w:val="single" w:sz="4" w:space="0" w:color="auto"/>
              <w:right w:val="single" w:sz="4" w:space="0" w:color="auto"/>
            </w:tcBorders>
            <w:shd w:val="clear" w:color="auto" w:fill="auto"/>
          </w:tcPr>
          <w:p w14:paraId="39F4BEE2" w14:textId="77777777" w:rsidR="009438E6" w:rsidRPr="00490FBB" w:rsidRDefault="009438E6" w:rsidP="00A72F4E">
            <w:pPr>
              <w:pStyle w:val="Tabletext"/>
              <w:keepNext/>
              <w:spacing w:after="0"/>
              <w:jc w:val="center"/>
            </w:pPr>
            <w:r w:rsidRPr="0053799F">
              <w:t>II</w:t>
            </w:r>
          </w:p>
        </w:tc>
        <w:tc>
          <w:tcPr>
            <w:tcW w:w="842" w:type="pct"/>
            <w:tcBorders>
              <w:top w:val="single" w:sz="4" w:space="0" w:color="auto"/>
              <w:left w:val="single" w:sz="4" w:space="0" w:color="auto"/>
              <w:bottom w:val="single" w:sz="4" w:space="0" w:color="auto"/>
              <w:right w:val="single" w:sz="4" w:space="0" w:color="auto"/>
            </w:tcBorders>
          </w:tcPr>
          <w:p w14:paraId="7D4BA97B" w14:textId="77777777" w:rsidR="009438E6" w:rsidRPr="00490FBB" w:rsidRDefault="009438E6" w:rsidP="00A72F4E">
            <w:pPr>
              <w:pStyle w:val="Tabletext"/>
              <w:keepNext/>
              <w:spacing w:after="0"/>
              <w:jc w:val="center"/>
            </w:pPr>
            <w:r w:rsidRPr="00522865">
              <w:t>III</w:t>
            </w:r>
          </w:p>
        </w:tc>
      </w:tr>
      <w:tr w:rsidR="009438E6" w:rsidRPr="00490FBB" w14:paraId="5ABD4256" w14:textId="77777777" w:rsidTr="0019081B">
        <w:tc>
          <w:tcPr>
            <w:tcW w:w="784" w:type="pct"/>
            <w:tcBorders>
              <w:top w:val="single" w:sz="4" w:space="0" w:color="auto"/>
              <w:left w:val="single" w:sz="4" w:space="0" w:color="auto"/>
              <w:bottom w:val="single" w:sz="4" w:space="0" w:color="auto"/>
              <w:right w:val="single" w:sz="4" w:space="0" w:color="auto"/>
            </w:tcBorders>
            <w:vAlign w:val="center"/>
          </w:tcPr>
          <w:p w14:paraId="743FB004" w14:textId="77777777" w:rsidR="009438E6" w:rsidRPr="008978F1" w:rsidRDefault="009438E6" w:rsidP="00A72F4E">
            <w:pPr>
              <w:pStyle w:val="Tabletext"/>
              <w:keepNext/>
              <w:spacing w:after="0"/>
              <w:jc w:val="center"/>
              <w:rPr>
                <w:b/>
                <w:bCs/>
              </w:rPr>
            </w:pPr>
            <w:r w:rsidRPr="008978F1">
              <w:rPr>
                <w:b/>
                <w:bCs/>
              </w:rPr>
              <w:t>1</w:t>
            </w:r>
          </w:p>
        </w:tc>
        <w:tc>
          <w:tcPr>
            <w:tcW w:w="843" w:type="pct"/>
            <w:tcBorders>
              <w:top w:val="single" w:sz="4" w:space="0" w:color="auto"/>
              <w:left w:val="single" w:sz="4" w:space="0" w:color="auto"/>
              <w:bottom w:val="single" w:sz="4" w:space="0" w:color="auto"/>
              <w:right w:val="single" w:sz="4" w:space="0" w:color="auto"/>
            </w:tcBorders>
          </w:tcPr>
          <w:p w14:paraId="4A5091D3" w14:textId="77777777" w:rsidR="009438E6" w:rsidRPr="00490FBB" w:rsidRDefault="009438E6" w:rsidP="00A72F4E">
            <w:pPr>
              <w:pStyle w:val="Tabletext"/>
              <w:keepNext/>
              <w:spacing w:after="0"/>
              <w:jc w:val="center"/>
            </w:pPr>
            <w:r w:rsidRPr="000A77A2">
              <w:t>I</w:t>
            </w:r>
          </w:p>
        </w:tc>
        <w:tc>
          <w:tcPr>
            <w:tcW w:w="844" w:type="pct"/>
            <w:tcBorders>
              <w:top w:val="single" w:sz="4" w:space="0" w:color="auto"/>
              <w:left w:val="single" w:sz="4" w:space="0" w:color="auto"/>
              <w:bottom w:val="single" w:sz="4" w:space="0" w:color="auto"/>
              <w:right w:val="single" w:sz="4" w:space="0" w:color="auto"/>
            </w:tcBorders>
          </w:tcPr>
          <w:p w14:paraId="0FF7159C" w14:textId="77777777" w:rsidR="009438E6" w:rsidRPr="00490FBB" w:rsidRDefault="009438E6" w:rsidP="00A72F4E">
            <w:pPr>
              <w:pStyle w:val="Tabletext"/>
              <w:keepNext/>
              <w:spacing w:after="0"/>
              <w:jc w:val="center"/>
            </w:pPr>
            <w:r w:rsidRPr="00133D9D">
              <w:t>I</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1504BFDE" w14:textId="77777777" w:rsidR="009438E6" w:rsidRPr="00490FBB" w:rsidRDefault="009438E6" w:rsidP="00A72F4E">
            <w:pPr>
              <w:pStyle w:val="Tabletext"/>
              <w:keepNext/>
              <w:spacing w:after="0"/>
              <w:jc w:val="center"/>
            </w:pPr>
            <w:r>
              <w:t>II</w:t>
            </w:r>
          </w:p>
        </w:tc>
        <w:tc>
          <w:tcPr>
            <w:tcW w:w="844" w:type="pct"/>
            <w:tcBorders>
              <w:top w:val="single" w:sz="4" w:space="0" w:color="auto"/>
              <w:left w:val="single" w:sz="4" w:space="0" w:color="auto"/>
              <w:bottom w:val="single" w:sz="4" w:space="0" w:color="auto"/>
              <w:right w:val="single" w:sz="4" w:space="0" w:color="auto"/>
            </w:tcBorders>
            <w:shd w:val="clear" w:color="auto" w:fill="auto"/>
          </w:tcPr>
          <w:p w14:paraId="724151FB" w14:textId="77777777" w:rsidR="009438E6" w:rsidRPr="00490FBB" w:rsidRDefault="009438E6" w:rsidP="00A72F4E">
            <w:pPr>
              <w:pStyle w:val="Tabletext"/>
              <w:keepNext/>
              <w:spacing w:after="0"/>
              <w:jc w:val="center"/>
            </w:pPr>
            <w:r w:rsidRPr="0053799F">
              <w:t>II</w:t>
            </w:r>
          </w:p>
        </w:tc>
        <w:tc>
          <w:tcPr>
            <w:tcW w:w="842" w:type="pct"/>
            <w:tcBorders>
              <w:top w:val="single" w:sz="4" w:space="0" w:color="auto"/>
              <w:left w:val="single" w:sz="4" w:space="0" w:color="auto"/>
              <w:bottom w:val="single" w:sz="4" w:space="0" w:color="auto"/>
              <w:right w:val="single" w:sz="4" w:space="0" w:color="auto"/>
            </w:tcBorders>
          </w:tcPr>
          <w:p w14:paraId="4EF2FC13" w14:textId="77777777" w:rsidR="009438E6" w:rsidRPr="00490FBB" w:rsidRDefault="009438E6" w:rsidP="00A72F4E">
            <w:pPr>
              <w:pStyle w:val="Tabletext"/>
              <w:keepNext/>
              <w:spacing w:after="0"/>
              <w:jc w:val="center"/>
            </w:pPr>
            <w:r w:rsidRPr="00522865">
              <w:t>III</w:t>
            </w:r>
          </w:p>
        </w:tc>
      </w:tr>
      <w:tr w:rsidR="009438E6" w:rsidRPr="00490FBB" w14:paraId="11C3614E" w14:textId="77777777" w:rsidTr="0019081B">
        <w:tc>
          <w:tcPr>
            <w:tcW w:w="784" w:type="pct"/>
            <w:tcBorders>
              <w:top w:val="single" w:sz="4" w:space="0" w:color="auto"/>
              <w:left w:val="single" w:sz="4" w:space="0" w:color="auto"/>
              <w:bottom w:val="single" w:sz="4" w:space="0" w:color="auto"/>
              <w:right w:val="single" w:sz="4" w:space="0" w:color="auto"/>
            </w:tcBorders>
            <w:vAlign w:val="center"/>
          </w:tcPr>
          <w:p w14:paraId="29A6CA7D" w14:textId="77777777" w:rsidR="009438E6" w:rsidRPr="008978F1" w:rsidRDefault="009438E6" w:rsidP="00A72F4E">
            <w:pPr>
              <w:pStyle w:val="Tabletext"/>
              <w:keepNext/>
              <w:spacing w:after="0"/>
              <w:jc w:val="center"/>
              <w:rPr>
                <w:b/>
                <w:bCs/>
              </w:rPr>
            </w:pPr>
            <w:r w:rsidRPr="008978F1">
              <w:rPr>
                <w:b/>
                <w:bCs/>
              </w:rPr>
              <w:t>2</w:t>
            </w:r>
          </w:p>
        </w:tc>
        <w:tc>
          <w:tcPr>
            <w:tcW w:w="843" w:type="pct"/>
            <w:tcBorders>
              <w:top w:val="single" w:sz="4" w:space="0" w:color="auto"/>
              <w:left w:val="single" w:sz="4" w:space="0" w:color="auto"/>
              <w:bottom w:val="single" w:sz="4" w:space="0" w:color="auto"/>
              <w:right w:val="single" w:sz="4" w:space="0" w:color="auto"/>
            </w:tcBorders>
          </w:tcPr>
          <w:p w14:paraId="7EB2F0CD" w14:textId="77777777" w:rsidR="009438E6" w:rsidRPr="00490FBB" w:rsidRDefault="009438E6" w:rsidP="00A72F4E">
            <w:pPr>
              <w:pStyle w:val="Tabletext"/>
              <w:keepNext/>
              <w:spacing w:after="0"/>
              <w:jc w:val="center"/>
            </w:pPr>
            <w:r w:rsidRPr="000A77A2">
              <w:t>I</w:t>
            </w:r>
          </w:p>
        </w:tc>
        <w:tc>
          <w:tcPr>
            <w:tcW w:w="844" w:type="pct"/>
            <w:tcBorders>
              <w:top w:val="single" w:sz="4" w:space="0" w:color="auto"/>
              <w:left w:val="single" w:sz="4" w:space="0" w:color="auto"/>
              <w:bottom w:val="single" w:sz="4" w:space="0" w:color="auto"/>
              <w:right w:val="single" w:sz="4" w:space="0" w:color="auto"/>
            </w:tcBorders>
          </w:tcPr>
          <w:p w14:paraId="31CCEF0C" w14:textId="77777777" w:rsidR="009438E6" w:rsidRPr="00490FBB" w:rsidRDefault="009438E6" w:rsidP="00A72F4E">
            <w:pPr>
              <w:pStyle w:val="Tabletext"/>
              <w:keepNext/>
              <w:spacing w:after="0"/>
              <w:jc w:val="center"/>
            </w:pPr>
            <w:r w:rsidRPr="00133D9D">
              <w:t>II</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1DFB5B87" w14:textId="77777777" w:rsidR="009438E6" w:rsidRPr="00490FBB" w:rsidRDefault="009438E6" w:rsidP="00A72F4E">
            <w:pPr>
              <w:pStyle w:val="Tabletext"/>
              <w:keepNext/>
              <w:spacing w:after="0"/>
              <w:jc w:val="center"/>
            </w:pPr>
            <w:r>
              <w:t>II</w:t>
            </w:r>
          </w:p>
        </w:tc>
        <w:tc>
          <w:tcPr>
            <w:tcW w:w="844" w:type="pct"/>
            <w:tcBorders>
              <w:top w:val="single" w:sz="4" w:space="0" w:color="auto"/>
              <w:left w:val="single" w:sz="4" w:space="0" w:color="auto"/>
              <w:bottom w:val="single" w:sz="4" w:space="0" w:color="auto"/>
              <w:right w:val="single" w:sz="4" w:space="0" w:color="auto"/>
            </w:tcBorders>
            <w:shd w:val="clear" w:color="auto" w:fill="auto"/>
          </w:tcPr>
          <w:p w14:paraId="4EF31E69" w14:textId="77777777" w:rsidR="009438E6" w:rsidRPr="00490FBB" w:rsidRDefault="009438E6" w:rsidP="00A72F4E">
            <w:pPr>
              <w:pStyle w:val="Tabletext"/>
              <w:keepNext/>
              <w:spacing w:after="0"/>
              <w:jc w:val="center"/>
            </w:pPr>
            <w:r w:rsidRPr="0053799F">
              <w:t>II</w:t>
            </w:r>
          </w:p>
        </w:tc>
        <w:tc>
          <w:tcPr>
            <w:tcW w:w="842" w:type="pct"/>
            <w:tcBorders>
              <w:top w:val="single" w:sz="4" w:space="0" w:color="auto"/>
              <w:left w:val="single" w:sz="4" w:space="0" w:color="auto"/>
              <w:bottom w:val="single" w:sz="4" w:space="0" w:color="auto"/>
              <w:right w:val="single" w:sz="4" w:space="0" w:color="auto"/>
            </w:tcBorders>
          </w:tcPr>
          <w:p w14:paraId="5FE29036" w14:textId="77777777" w:rsidR="009438E6" w:rsidRPr="00490FBB" w:rsidRDefault="009438E6" w:rsidP="00A72F4E">
            <w:pPr>
              <w:pStyle w:val="Tabletext"/>
              <w:keepNext/>
              <w:spacing w:after="0"/>
              <w:jc w:val="center"/>
            </w:pPr>
            <w:r w:rsidRPr="00522865">
              <w:t>III</w:t>
            </w:r>
          </w:p>
        </w:tc>
      </w:tr>
      <w:tr w:rsidR="009438E6" w:rsidRPr="00490FBB" w14:paraId="24ADBB53" w14:textId="77777777" w:rsidTr="0019081B">
        <w:tc>
          <w:tcPr>
            <w:tcW w:w="784" w:type="pct"/>
            <w:tcBorders>
              <w:top w:val="single" w:sz="4" w:space="0" w:color="auto"/>
              <w:left w:val="single" w:sz="4" w:space="0" w:color="auto"/>
              <w:bottom w:val="single" w:sz="4" w:space="0" w:color="auto"/>
              <w:right w:val="single" w:sz="4" w:space="0" w:color="auto"/>
            </w:tcBorders>
            <w:vAlign w:val="center"/>
          </w:tcPr>
          <w:p w14:paraId="0F78A037" w14:textId="77777777" w:rsidR="009438E6" w:rsidRPr="008978F1" w:rsidRDefault="009438E6" w:rsidP="00A72F4E">
            <w:pPr>
              <w:pStyle w:val="Tabletext"/>
              <w:keepNext/>
              <w:spacing w:after="0"/>
              <w:jc w:val="center"/>
              <w:rPr>
                <w:b/>
                <w:bCs/>
              </w:rPr>
            </w:pPr>
            <w:r w:rsidRPr="008978F1">
              <w:rPr>
                <w:b/>
                <w:bCs/>
              </w:rPr>
              <w:t>3</w:t>
            </w:r>
          </w:p>
        </w:tc>
        <w:tc>
          <w:tcPr>
            <w:tcW w:w="843" w:type="pct"/>
            <w:tcBorders>
              <w:top w:val="single" w:sz="4" w:space="0" w:color="auto"/>
              <w:left w:val="single" w:sz="4" w:space="0" w:color="auto"/>
              <w:bottom w:val="single" w:sz="4" w:space="0" w:color="auto"/>
              <w:right w:val="single" w:sz="4" w:space="0" w:color="auto"/>
            </w:tcBorders>
          </w:tcPr>
          <w:p w14:paraId="21A71E45" w14:textId="77777777" w:rsidR="009438E6" w:rsidRPr="00490FBB" w:rsidRDefault="009438E6" w:rsidP="00A72F4E">
            <w:pPr>
              <w:pStyle w:val="Tabletext"/>
              <w:keepNext/>
              <w:spacing w:after="0"/>
              <w:jc w:val="center"/>
            </w:pPr>
            <w:r w:rsidRPr="000A77A2">
              <w:t>II</w:t>
            </w:r>
          </w:p>
        </w:tc>
        <w:tc>
          <w:tcPr>
            <w:tcW w:w="844" w:type="pct"/>
            <w:tcBorders>
              <w:top w:val="single" w:sz="4" w:space="0" w:color="auto"/>
              <w:left w:val="single" w:sz="4" w:space="0" w:color="auto"/>
              <w:bottom w:val="single" w:sz="4" w:space="0" w:color="auto"/>
              <w:right w:val="single" w:sz="4" w:space="0" w:color="auto"/>
            </w:tcBorders>
          </w:tcPr>
          <w:p w14:paraId="23411110" w14:textId="77777777" w:rsidR="009438E6" w:rsidRPr="00490FBB" w:rsidRDefault="009438E6" w:rsidP="00A72F4E">
            <w:pPr>
              <w:pStyle w:val="Tabletext"/>
              <w:keepNext/>
              <w:spacing w:after="0"/>
              <w:jc w:val="center"/>
            </w:pPr>
            <w:r w:rsidRPr="00133D9D">
              <w:t>II</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12385E0B" w14:textId="77777777" w:rsidR="009438E6" w:rsidRPr="00490FBB" w:rsidRDefault="009438E6" w:rsidP="00A72F4E">
            <w:pPr>
              <w:pStyle w:val="Tabletext"/>
              <w:keepNext/>
              <w:spacing w:after="0"/>
              <w:jc w:val="center"/>
            </w:pPr>
            <w:r>
              <w:t>II</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14:paraId="177C8D90" w14:textId="77777777" w:rsidR="009438E6" w:rsidRPr="00490FBB" w:rsidRDefault="009438E6" w:rsidP="00A72F4E">
            <w:pPr>
              <w:pStyle w:val="Tabletext"/>
              <w:keepNext/>
              <w:spacing w:after="0"/>
              <w:jc w:val="center"/>
            </w:pPr>
            <w:r>
              <w:t>III</w:t>
            </w:r>
          </w:p>
        </w:tc>
        <w:tc>
          <w:tcPr>
            <w:tcW w:w="842" w:type="pct"/>
            <w:tcBorders>
              <w:top w:val="single" w:sz="4" w:space="0" w:color="auto"/>
              <w:left w:val="single" w:sz="4" w:space="0" w:color="auto"/>
              <w:bottom w:val="single" w:sz="4" w:space="0" w:color="auto"/>
              <w:right w:val="single" w:sz="4" w:space="0" w:color="auto"/>
            </w:tcBorders>
          </w:tcPr>
          <w:p w14:paraId="204F7E51" w14:textId="77777777" w:rsidR="009438E6" w:rsidRPr="00490FBB" w:rsidRDefault="009438E6" w:rsidP="00A72F4E">
            <w:pPr>
              <w:pStyle w:val="Tabletext"/>
              <w:keepNext/>
              <w:spacing w:after="0"/>
              <w:jc w:val="center"/>
            </w:pPr>
            <w:r w:rsidRPr="00522865">
              <w:t>III</w:t>
            </w:r>
          </w:p>
        </w:tc>
      </w:tr>
      <w:tr w:rsidR="009438E6" w:rsidRPr="00490FBB" w14:paraId="6CF59435" w14:textId="77777777" w:rsidTr="0019081B">
        <w:tc>
          <w:tcPr>
            <w:tcW w:w="784" w:type="pct"/>
            <w:tcBorders>
              <w:top w:val="single" w:sz="4" w:space="0" w:color="auto"/>
              <w:left w:val="single" w:sz="4" w:space="0" w:color="auto"/>
              <w:bottom w:val="single" w:sz="4" w:space="0" w:color="auto"/>
              <w:right w:val="single" w:sz="4" w:space="0" w:color="auto"/>
            </w:tcBorders>
            <w:vAlign w:val="center"/>
          </w:tcPr>
          <w:p w14:paraId="37F82716" w14:textId="77777777" w:rsidR="009438E6" w:rsidRPr="008978F1" w:rsidRDefault="009438E6" w:rsidP="00A72F4E">
            <w:pPr>
              <w:pStyle w:val="Tabletext"/>
              <w:keepNext/>
              <w:spacing w:after="0"/>
              <w:jc w:val="center"/>
              <w:rPr>
                <w:b/>
                <w:bCs/>
              </w:rPr>
            </w:pPr>
            <w:r w:rsidRPr="008978F1">
              <w:rPr>
                <w:b/>
                <w:bCs/>
              </w:rPr>
              <w:t>4</w:t>
            </w:r>
          </w:p>
        </w:tc>
        <w:tc>
          <w:tcPr>
            <w:tcW w:w="843" w:type="pct"/>
            <w:tcBorders>
              <w:top w:val="single" w:sz="4" w:space="0" w:color="auto"/>
              <w:left w:val="single" w:sz="4" w:space="0" w:color="auto"/>
              <w:bottom w:val="single" w:sz="4" w:space="0" w:color="auto"/>
              <w:right w:val="single" w:sz="4" w:space="0" w:color="auto"/>
            </w:tcBorders>
          </w:tcPr>
          <w:p w14:paraId="460038DB" w14:textId="77777777" w:rsidR="009438E6" w:rsidRPr="00490FBB" w:rsidRDefault="009438E6" w:rsidP="00A72F4E">
            <w:pPr>
              <w:pStyle w:val="Tabletext"/>
              <w:keepNext/>
              <w:spacing w:after="0"/>
              <w:jc w:val="center"/>
            </w:pPr>
            <w:r w:rsidRPr="000A77A2">
              <w:t>III</w:t>
            </w:r>
          </w:p>
        </w:tc>
        <w:tc>
          <w:tcPr>
            <w:tcW w:w="844" w:type="pct"/>
            <w:tcBorders>
              <w:top w:val="single" w:sz="4" w:space="0" w:color="auto"/>
              <w:left w:val="single" w:sz="4" w:space="0" w:color="auto"/>
              <w:bottom w:val="single" w:sz="4" w:space="0" w:color="auto"/>
              <w:right w:val="single" w:sz="4" w:space="0" w:color="auto"/>
            </w:tcBorders>
          </w:tcPr>
          <w:p w14:paraId="1191F670" w14:textId="77777777" w:rsidR="009438E6" w:rsidRPr="00490FBB" w:rsidRDefault="009438E6" w:rsidP="00A72F4E">
            <w:pPr>
              <w:pStyle w:val="Tabletext"/>
              <w:keepNext/>
              <w:spacing w:after="0"/>
              <w:jc w:val="center"/>
            </w:pPr>
            <w:r w:rsidRPr="00133D9D">
              <w:t>III</w:t>
            </w:r>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tcPr>
          <w:p w14:paraId="27A7E81A" w14:textId="77777777" w:rsidR="009438E6" w:rsidRPr="00490FBB" w:rsidRDefault="009438E6" w:rsidP="00A72F4E">
            <w:pPr>
              <w:pStyle w:val="Tabletext"/>
              <w:keepNext/>
              <w:spacing w:after="0"/>
              <w:jc w:val="center"/>
            </w:pPr>
            <w:r>
              <w:t>III</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14:paraId="6F7FF6DF" w14:textId="77777777" w:rsidR="009438E6" w:rsidRPr="00490FBB" w:rsidRDefault="009438E6" w:rsidP="00A72F4E">
            <w:pPr>
              <w:pStyle w:val="Tabletext"/>
              <w:keepNext/>
              <w:spacing w:after="0"/>
              <w:jc w:val="center"/>
            </w:pPr>
            <w:r>
              <w:t>III</w:t>
            </w:r>
          </w:p>
        </w:tc>
        <w:tc>
          <w:tcPr>
            <w:tcW w:w="842" w:type="pct"/>
            <w:tcBorders>
              <w:top w:val="single" w:sz="4" w:space="0" w:color="auto"/>
              <w:left w:val="single" w:sz="4" w:space="0" w:color="auto"/>
              <w:bottom w:val="single" w:sz="4" w:space="0" w:color="auto"/>
              <w:right w:val="single" w:sz="4" w:space="0" w:color="auto"/>
            </w:tcBorders>
          </w:tcPr>
          <w:p w14:paraId="1B2EC984" w14:textId="77777777" w:rsidR="009438E6" w:rsidRPr="00490FBB" w:rsidRDefault="009438E6" w:rsidP="00A72F4E">
            <w:pPr>
              <w:pStyle w:val="Tabletext"/>
              <w:keepNext/>
              <w:spacing w:after="0"/>
              <w:jc w:val="center"/>
            </w:pPr>
            <w:r w:rsidRPr="00522865">
              <w:t>III</w:t>
            </w:r>
          </w:p>
        </w:tc>
      </w:tr>
    </w:tbl>
    <w:p w14:paraId="4D1E8E58" w14:textId="2D85AA30" w:rsidR="009438E6" w:rsidRPr="0019081B" w:rsidRDefault="009438E6" w:rsidP="003D6389">
      <w:pPr>
        <w:pStyle w:val="Tablenotes"/>
      </w:pPr>
      <w:r w:rsidRPr="003D6389">
        <w:t xml:space="preserve">Source: </w:t>
      </w:r>
      <w:r w:rsidRPr="0019081B">
        <w:t xml:space="preserve">Adopted from </w:t>
      </w:r>
      <w:r w:rsidRPr="0019081B">
        <w:fldChar w:fldCharType="begin">
          <w:fldData xml:space="preserve">PEVuZE5vdGU+PENpdGU+PEF1dGhvcj5Db250ZTwvQXV0aG9yPjxZZWFyPjIwMTk8L1llYXI+PFJl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</w:fldData>
        </w:fldChar>
      </w:r>
      <w:r w:rsidR="009F6151" w:rsidRPr="0019081B">
        <w:instrText xml:space="preserve"> ADDIN EN.CITE </w:instrText>
      </w:r>
      <w:r w:rsidR="009F6151" w:rsidRPr="0019081B">
        <w:fldChar w:fldCharType="begin">
          <w:fldData xml:space="preserve">PEVuZE5vdGU+PENpdGU+PEF1dGhvcj5Db250ZTwvQXV0aG9yPjxZZWFyPjIwMTk8L1llYXI+PFJl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</w:fldData>
        </w:fldChar>
      </w:r>
      <w:r w:rsidR="009F6151" w:rsidRPr="0019081B">
        <w:instrText xml:space="preserve"> ADDIN EN.CITE.DATA </w:instrText>
      </w:r>
      <w:r w:rsidR="009F6151" w:rsidRPr="0019081B">
        <w:fldChar w:fldCharType="end"/>
      </w:r>
      <w:r w:rsidRPr="0019081B">
        <w:fldChar w:fldCharType="separate"/>
      </w:r>
      <w:r w:rsidRPr="0019081B">
        <w:t>(Conte et al., 2019)</w:t>
      </w:r>
      <w:r w:rsidRPr="0019081B">
        <w:fldChar w:fldCharType="end"/>
      </w:r>
      <w:r w:rsidRPr="0019081B" w:rsidDel="009438E6">
        <w:t xml:space="preserve"> </w:t>
      </w:r>
    </w:p>
    <w:p w14:paraId="23688BC3" w14:textId="3FFE8B4B" w:rsidR="009438E6" w:rsidRPr="003D6389" w:rsidRDefault="009438E6" w:rsidP="003D6389">
      <w:pPr>
        <w:pStyle w:val="Tablenotes"/>
      </w:pPr>
      <w:r w:rsidRPr="003D6389">
        <w:t xml:space="preserve">Abbreviations: </w:t>
      </w:r>
      <w:r w:rsidRPr="0019081B">
        <w:t>CTO, chronic total occlusion; FP, femoropopliteal; GLASS, Global Anatomic Staging System; IP, Infrapopliteal; SFA, superficial femoral artery; TAP, target arterial path; TP, tibipeoneal</w:t>
      </w:r>
    </w:p>
    <w:p w14:paraId="277FA35E" w14:textId="7C4ED4AD" w:rsidR="009438E6" w:rsidRPr="0019081B" w:rsidRDefault="009438E6" w:rsidP="0019081B">
      <w:pPr>
        <w:pStyle w:val="Tablenotes"/>
      </w:pPr>
      <w:r w:rsidRPr="0019081B">
        <w:t>Notes: IP grading is applied only to the primary selected vessel in the TAP.</w:t>
      </w:r>
    </w:p>
    <w:p w14:paraId="330974F1" w14:textId="2AB15F79" w:rsidR="009438E6" w:rsidRPr="0019081B" w:rsidRDefault="009438E6" w:rsidP="0019081B">
      <w:pPr>
        <w:pStyle w:val="Tablenotes"/>
      </w:pPr>
      <w:r w:rsidRPr="0019081B">
        <w:t>Severe calcification (</w:t>
      </w:r>
      <w:r w:rsidR="00AE5882" w:rsidRPr="0019081B">
        <w:t>e.g.</w:t>
      </w:r>
      <w:r w:rsidRPr="0019081B">
        <w:t>, &gt;50% of circumference; diffuse, bulky, or "coral reef" plaques) within the TAP increases the</w:t>
      </w:r>
      <w:r w:rsidR="003D6389">
        <w:t xml:space="preserve"> </w:t>
      </w:r>
      <w:r w:rsidRPr="0019081B">
        <w:t>within-segment grade by +1.TP trunk disease is only included if the target vessel is the posterior tibial or peroneal artery.</w:t>
      </w:r>
    </w:p>
    <w:p w14:paraId="2CBC77FB" w14:textId="16C2C781" w:rsidR="009438E6" w:rsidRPr="0019081B" w:rsidRDefault="009438E6" w:rsidP="0019081B">
      <w:pPr>
        <w:pStyle w:val="Tablenotes"/>
      </w:pPr>
      <w:r w:rsidRPr="0019081B">
        <w:t>* The GLASS classification also includes aortoiliac (inflow) staging. Stage 1: Stenosis of the common and/or external</w:t>
      </w:r>
      <w:r w:rsidR="0019081B">
        <w:t xml:space="preserve"> </w:t>
      </w:r>
      <w:r w:rsidRPr="0019081B">
        <w:t>iliac artery, chronic total occlusion of either common or external iliac artery (not both), stenosis of the infrarenal aorta;</w:t>
      </w:r>
      <w:r w:rsidR="0019081B">
        <w:t xml:space="preserve"> </w:t>
      </w:r>
      <w:r w:rsidRPr="0019081B">
        <w:t>any combination of these. Stage II: Chronic total occlusion of the aorta; chronic total occlusion of common and external</w:t>
      </w:r>
      <w:r w:rsidR="0019081B">
        <w:t xml:space="preserve"> </w:t>
      </w:r>
      <w:r w:rsidRPr="0019081B">
        <w:t>iliac arteries; severe diffuse disease and/or small-caliber (&lt;6 mm) common and external liac arteries; concomitant</w:t>
      </w:r>
      <w:r w:rsidR="0019081B">
        <w:t xml:space="preserve"> </w:t>
      </w:r>
      <w:r w:rsidRPr="0019081B">
        <w:t xml:space="preserve">aneurysm disease; severe diffuse in-stent restenosis in the </w:t>
      </w:r>
      <w:r w:rsidR="005602C9" w:rsidRPr="0019081B">
        <w:t>aortoiliac</w:t>
      </w:r>
      <w:r w:rsidRPr="0019081B">
        <w:t xml:space="preserve"> system.</w:t>
      </w:r>
    </w:p>
    <w:p w14:paraId="6F78CBCB" w14:textId="18098878" w:rsidR="007C5C12" w:rsidRPr="006F59FB" w:rsidRDefault="009438E6" w:rsidP="00DC3733">
      <w:pPr>
        <w:pStyle w:val="Tablenotes"/>
        <w:rPr>
          <w:rFonts w:asciiTheme="minorHAnsi" w:hAnsiTheme="minorHAnsi" w:cstheme="minorHAnsi"/>
          <w:lang w:eastAsia="en-AU"/>
        </w:rPr>
      </w:pPr>
      <w:proofErr w:type="gramStart"/>
      <w:r w:rsidRPr="0019081B">
        <w:rPr>
          <w:vertAlign w:val="superscript"/>
        </w:rPr>
        <w:t>a</w:t>
      </w:r>
      <w:proofErr w:type="gramEnd"/>
      <w:r w:rsidR="0019081B">
        <w:rPr>
          <w:vertAlign w:val="superscript"/>
        </w:rPr>
        <w:t xml:space="preserve"> </w:t>
      </w:r>
      <w:r w:rsidRPr="0019081B">
        <w:t>If anterior tibial is not the target artery</w:t>
      </w:r>
      <w:r w:rsidRPr="007413D1">
        <w:rPr>
          <w:rFonts w:cs="Tahoma"/>
          <w:sz w:val="20"/>
          <w:lang w:eastAsia="en-AU"/>
        </w:rPr>
        <w:t>.</w:t>
      </w:r>
    </w:p>
    <w:p w14:paraId="39F463BA" w14:textId="45677C16" w:rsidR="007C5C12" w:rsidRPr="00E01349" w:rsidRDefault="007C5C12" w:rsidP="005460E1"/>
    <w:sectPr w:rsidR="007C5C12" w:rsidRPr="00E01349" w:rsidSect="00AE6FE0">
      <w:pgSz w:w="11906" w:h="16838"/>
      <w:pgMar w:top="682" w:right="1134" w:bottom="102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BFDFA" w14:textId="77777777" w:rsidR="00EB042E" w:rsidRDefault="00EB042E" w:rsidP="0016315C">
      <w:pPr>
        <w:spacing w:after="0" w:line="240" w:lineRule="auto"/>
      </w:pPr>
      <w:r>
        <w:separator/>
      </w:r>
    </w:p>
  </w:endnote>
  <w:endnote w:type="continuationSeparator" w:id="0">
    <w:p w14:paraId="22206700" w14:textId="77777777" w:rsidR="00EB042E" w:rsidRDefault="00EB042E" w:rsidP="0016315C">
      <w:pPr>
        <w:spacing w:after="0" w:line="240" w:lineRule="auto"/>
      </w:pPr>
      <w:r>
        <w:continuationSeparator/>
      </w:r>
    </w:p>
  </w:endnote>
  <w:endnote w:type="continuationNotice" w:id="1">
    <w:p w14:paraId="65FD0F9F" w14:textId="77777777" w:rsidR="00EB042E" w:rsidRDefault="00EB04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IDFont+F5">
    <w:altName w:val="Calibri"/>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D3D2" w14:textId="7C091165" w:rsidR="00685355" w:rsidRDefault="00685355" w:rsidP="00A72F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55B33">
      <w:rPr>
        <w:rStyle w:val="PageNumber"/>
        <w:noProof/>
      </w:rPr>
      <w:t>3</w:t>
    </w:r>
    <w:r>
      <w:rPr>
        <w:rStyle w:val="PageNumber"/>
      </w:rPr>
      <w:fldChar w:fldCharType="end"/>
    </w:r>
  </w:p>
  <w:p w14:paraId="74E72C2D" w14:textId="77777777" w:rsidR="00685355" w:rsidRDefault="00685355" w:rsidP="00685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3382827"/>
      <w:docPartObj>
        <w:docPartGallery w:val="Page Numbers (Bottom of Page)"/>
        <w:docPartUnique/>
      </w:docPartObj>
    </w:sdtPr>
    <w:sdtEndPr>
      <w:rPr>
        <w:rStyle w:val="PageNumber"/>
      </w:rPr>
    </w:sdtEndPr>
    <w:sdtContent>
      <w:p w14:paraId="4DE593B1" w14:textId="39D5A86A" w:rsidR="00685355" w:rsidRDefault="00685355" w:rsidP="00A72F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649654" w14:textId="72352BDE" w:rsidR="0016315C" w:rsidRPr="00DC3733" w:rsidRDefault="008C61B5" w:rsidP="00DC3733">
    <w:pPr>
      <w:jc w:val="center"/>
      <w:rPr>
        <w:lang w:val="en-US"/>
      </w:rPr>
    </w:pPr>
    <w:r>
      <w:t>Ratified PICO Confirmation</w:t>
    </w:r>
    <w:r w:rsidR="00BB0FFB">
      <w:t xml:space="preserve"> – </w:t>
    </w:r>
    <w:r w:rsidR="00C2351C">
      <w:t xml:space="preserve">April </w:t>
    </w:r>
    <w:r w:rsidR="00155B33">
      <w:t>2023</w:t>
    </w:r>
    <w:r>
      <w:t xml:space="preserve"> PASC Meeting</w:t>
    </w:r>
    <w:r w:rsidR="00BB0FFB">
      <w:br/>
    </w:r>
    <w:r w:rsidR="00685355">
      <w:t xml:space="preserve">Application </w:t>
    </w:r>
    <w:r w:rsidR="00155B33" w:rsidRPr="00155B33">
      <w:t>1734</w:t>
    </w:r>
    <w:r w:rsidR="00685355" w:rsidRPr="00155B33">
      <w:t xml:space="preserve"> – </w:t>
    </w:r>
    <w:r w:rsidR="00155B33" w:rsidRPr="00155B33">
      <w:t>Intravascular lithotripsy for the treatment of moderately or severely calcified peripheral artery disease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5DEC7" w14:textId="77777777" w:rsidR="00DC3733" w:rsidRDefault="00DC3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598F5" w14:textId="77777777" w:rsidR="00EB042E" w:rsidRDefault="00EB042E" w:rsidP="0016315C">
      <w:pPr>
        <w:spacing w:after="0" w:line="240" w:lineRule="auto"/>
      </w:pPr>
      <w:r>
        <w:separator/>
      </w:r>
    </w:p>
  </w:footnote>
  <w:footnote w:type="continuationSeparator" w:id="0">
    <w:p w14:paraId="2E911EAA" w14:textId="77777777" w:rsidR="00EB042E" w:rsidRDefault="00EB042E" w:rsidP="0016315C">
      <w:pPr>
        <w:spacing w:after="0" w:line="240" w:lineRule="auto"/>
      </w:pPr>
      <w:r>
        <w:continuationSeparator/>
      </w:r>
    </w:p>
  </w:footnote>
  <w:footnote w:type="continuationNotice" w:id="1">
    <w:p w14:paraId="3C78B6C4" w14:textId="77777777" w:rsidR="00EB042E" w:rsidRDefault="00EB04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FDF27" w14:textId="77777777" w:rsidR="00DC3733" w:rsidRDefault="00DC37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DC19A" w14:textId="77777777" w:rsidR="00DC3733" w:rsidRDefault="00DC37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7398B" w14:textId="77777777" w:rsidR="00DC3733" w:rsidRDefault="00DC37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665"/>
    <w:multiLevelType w:val="hybridMultilevel"/>
    <w:tmpl w:val="32D6A1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75617C"/>
    <w:multiLevelType w:val="hybridMultilevel"/>
    <w:tmpl w:val="36249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0B6877"/>
    <w:multiLevelType w:val="hybridMultilevel"/>
    <w:tmpl w:val="E8FEF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90025D"/>
    <w:multiLevelType w:val="hybridMultilevel"/>
    <w:tmpl w:val="BCCC73C2"/>
    <w:lvl w:ilvl="0" w:tplc="0C09000F">
      <w:start w:val="1"/>
      <w:numFmt w:val="decimal"/>
      <w:lvlText w:val="%1."/>
      <w:lvlJc w:val="left"/>
      <w:pPr>
        <w:ind w:left="284" w:hanging="360"/>
      </w:pPr>
    </w:lvl>
    <w:lvl w:ilvl="1" w:tplc="0C090019" w:tentative="1">
      <w:start w:val="1"/>
      <w:numFmt w:val="lowerLetter"/>
      <w:lvlText w:val="%2."/>
      <w:lvlJc w:val="left"/>
      <w:pPr>
        <w:ind w:left="1004" w:hanging="360"/>
      </w:pPr>
    </w:lvl>
    <w:lvl w:ilvl="2" w:tplc="0C09001B" w:tentative="1">
      <w:start w:val="1"/>
      <w:numFmt w:val="lowerRoman"/>
      <w:lvlText w:val="%3."/>
      <w:lvlJc w:val="right"/>
      <w:pPr>
        <w:ind w:left="1724" w:hanging="180"/>
      </w:pPr>
    </w:lvl>
    <w:lvl w:ilvl="3" w:tplc="0C09000F" w:tentative="1">
      <w:start w:val="1"/>
      <w:numFmt w:val="decimal"/>
      <w:lvlText w:val="%4."/>
      <w:lvlJc w:val="left"/>
      <w:pPr>
        <w:ind w:left="2444" w:hanging="360"/>
      </w:pPr>
    </w:lvl>
    <w:lvl w:ilvl="4" w:tplc="0C090019" w:tentative="1">
      <w:start w:val="1"/>
      <w:numFmt w:val="lowerLetter"/>
      <w:lvlText w:val="%5."/>
      <w:lvlJc w:val="left"/>
      <w:pPr>
        <w:ind w:left="3164" w:hanging="360"/>
      </w:pPr>
    </w:lvl>
    <w:lvl w:ilvl="5" w:tplc="0C09001B" w:tentative="1">
      <w:start w:val="1"/>
      <w:numFmt w:val="lowerRoman"/>
      <w:lvlText w:val="%6."/>
      <w:lvlJc w:val="right"/>
      <w:pPr>
        <w:ind w:left="3884" w:hanging="180"/>
      </w:pPr>
    </w:lvl>
    <w:lvl w:ilvl="6" w:tplc="0C09000F" w:tentative="1">
      <w:start w:val="1"/>
      <w:numFmt w:val="decimal"/>
      <w:lvlText w:val="%7."/>
      <w:lvlJc w:val="left"/>
      <w:pPr>
        <w:ind w:left="4604" w:hanging="360"/>
      </w:pPr>
    </w:lvl>
    <w:lvl w:ilvl="7" w:tplc="0C090019" w:tentative="1">
      <w:start w:val="1"/>
      <w:numFmt w:val="lowerLetter"/>
      <w:lvlText w:val="%8."/>
      <w:lvlJc w:val="left"/>
      <w:pPr>
        <w:ind w:left="5324" w:hanging="360"/>
      </w:pPr>
    </w:lvl>
    <w:lvl w:ilvl="8" w:tplc="0C09001B" w:tentative="1">
      <w:start w:val="1"/>
      <w:numFmt w:val="lowerRoman"/>
      <w:lvlText w:val="%9."/>
      <w:lvlJc w:val="right"/>
      <w:pPr>
        <w:ind w:left="6044" w:hanging="180"/>
      </w:pPr>
    </w:lvl>
  </w:abstractNum>
  <w:abstractNum w:abstractNumId="4" w15:restartNumberingAfterBreak="0">
    <w:nsid w:val="09B80249"/>
    <w:multiLevelType w:val="hybridMultilevel"/>
    <w:tmpl w:val="C0FE47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D890346"/>
    <w:multiLevelType w:val="hybridMultilevel"/>
    <w:tmpl w:val="32D6A1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C61DAE"/>
    <w:multiLevelType w:val="hybridMultilevel"/>
    <w:tmpl w:val="963292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E283AB5"/>
    <w:multiLevelType w:val="hybridMultilevel"/>
    <w:tmpl w:val="F00A35FE"/>
    <w:lvl w:ilvl="0" w:tplc="0C09000F">
      <w:start w:val="1"/>
      <w:numFmt w:val="decimal"/>
      <w:lvlText w:val="%1."/>
      <w:lvlJc w:val="left"/>
      <w:pPr>
        <w:ind w:left="720" w:hanging="360"/>
      </w:pPr>
      <w:rPr>
        <w:rFonts w:hint="default"/>
        <w:w w:val="1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0467807"/>
    <w:multiLevelType w:val="hybridMultilevel"/>
    <w:tmpl w:val="100A9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3F3B76"/>
    <w:multiLevelType w:val="hybridMultilevel"/>
    <w:tmpl w:val="D8220E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5B61C35"/>
    <w:multiLevelType w:val="hybridMultilevel"/>
    <w:tmpl w:val="9C805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36198B"/>
    <w:multiLevelType w:val="hybridMultilevel"/>
    <w:tmpl w:val="64408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3C073E"/>
    <w:multiLevelType w:val="hybridMultilevel"/>
    <w:tmpl w:val="0354F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CE4DDB"/>
    <w:multiLevelType w:val="hybridMultilevel"/>
    <w:tmpl w:val="3564C7A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4" w15:restartNumberingAfterBreak="0">
    <w:nsid w:val="1B914B57"/>
    <w:multiLevelType w:val="hybridMultilevel"/>
    <w:tmpl w:val="6316AA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E665BDE"/>
    <w:multiLevelType w:val="hybridMultilevel"/>
    <w:tmpl w:val="1DD83F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EF30AFC"/>
    <w:multiLevelType w:val="hybridMultilevel"/>
    <w:tmpl w:val="16E0D1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09948A0"/>
    <w:multiLevelType w:val="hybridMultilevel"/>
    <w:tmpl w:val="BD7CD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714276"/>
    <w:multiLevelType w:val="hybridMultilevel"/>
    <w:tmpl w:val="B2108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0F45BA"/>
    <w:multiLevelType w:val="hybridMultilevel"/>
    <w:tmpl w:val="5A2EF0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8017426"/>
    <w:multiLevelType w:val="hybridMultilevel"/>
    <w:tmpl w:val="284402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8101DDB"/>
    <w:multiLevelType w:val="hybridMultilevel"/>
    <w:tmpl w:val="0BCA8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F813F5"/>
    <w:multiLevelType w:val="hybridMultilevel"/>
    <w:tmpl w:val="8BDCF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936DCE"/>
    <w:multiLevelType w:val="hybridMultilevel"/>
    <w:tmpl w:val="7206BD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99C5962"/>
    <w:multiLevelType w:val="hybridMultilevel"/>
    <w:tmpl w:val="94F63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83371D"/>
    <w:multiLevelType w:val="hybridMultilevel"/>
    <w:tmpl w:val="38A2FE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47F05EB"/>
    <w:multiLevelType w:val="hybridMultilevel"/>
    <w:tmpl w:val="5F5A8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926703"/>
    <w:multiLevelType w:val="hybridMultilevel"/>
    <w:tmpl w:val="929AB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0A1310"/>
    <w:multiLevelType w:val="hybridMultilevel"/>
    <w:tmpl w:val="F4FAC7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AF146D7"/>
    <w:multiLevelType w:val="hybridMultilevel"/>
    <w:tmpl w:val="F6FCAB5C"/>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0" w15:restartNumberingAfterBreak="0">
    <w:nsid w:val="4DA33DFE"/>
    <w:multiLevelType w:val="hybridMultilevel"/>
    <w:tmpl w:val="9CB43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E3D39F2"/>
    <w:multiLevelType w:val="hybridMultilevel"/>
    <w:tmpl w:val="7C846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F610FE6"/>
    <w:multiLevelType w:val="hybridMultilevel"/>
    <w:tmpl w:val="27DA1D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4FF0110"/>
    <w:multiLevelType w:val="hybridMultilevel"/>
    <w:tmpl w:val="DBA873F8"/>
    <w:lvl w:ilvl="0" w:tplc="03DA1D4E">
      <w:start w:val="1"/>
      <w:numFmt w:val="bullet"/>
      <w:pStyle w:val="Instructionaltext-bullet"/>
      <w:lvlText w:val=""/>
      <w:lvlJc w:val="left"/>
      <w:pPr>
        <w:ind w:left="502"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cs="Wingdings" w:hint="default"/>
      </w:rPr>
    </w:lvl>
    <w:lvl w:ilvl="3" w:tplc="0C090001" w:tentative="1">
      <w:start w:val="1"/>
      <w:numFmt w:val="bullet"/>
      <w:lvlText w:val=""/>
      <w:lvlJc w:val="left"/>
      <w:pPr>
        <w:ind w:left="3237" w:hanging="360"/>
      </w:pPr>
      <w:rPr>
        <w:rFonts w:ascii="Symbol" w:hAnsi="Symbol" w:cs="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cs="Wingdings" w:hint="default"/>
      </w:rPr>
    </w:lvl>
    <w:lvl w:ilvl="6" w:tplc="0C090001" w:tentative="1">
      <w:start w:val="1"/>
      <w:numFmt w:val="bullet"/>
      <w:lvlText w:val=""/>
      <w:lvlJc w:val="left"/>
      <w:pPr>
        <w:ind w:left="5397" w:hanging="360"/>
      </w:pPr>
      <w:rPr>
        <w:rFonts w:ascii="Symbol" w:hAnsi="Symbol" w:cs="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cs="Wingdings" w:hint="default"/>
      </w:rPr>
    </w:lvl>
  </w:abstractNum>
  <w:abstractNum w:abstractNumId="34" w15:restartNumberingAfterBreak="0">
    <w:nsid w:val="58D11F78"/>
    <w:multiLevelType w:val="hybridMultilevel"/>
    <w:tmpl w:val="DD12A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B546D3E"/>
    <w:multiLevelType w:val="hybridMultilevel"/>
    <w:tmpl w:val="77184FB8"/>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BC31614"/>
    <w:multiLevelType w:val="hybridMultilevel"/>
    <w:tmpl w:val="80B4DE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E662E59"/>
    <w:multiLevelType w:val="hybridMultilevel"/>
    <w:tmpl w:val="AA0AB3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00450CE"/>
    <w:multiLevelType w:val="hybridMultilevel"/>
    <w:tmpl w:val="8E2E0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2244448"/>
    <w:multiLevelType w:val="hybridMultilevel"/>
    <w:tmpl w:val="642EA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78F2952"/>
    <w:multiLevelType w:val="hybridMultilevel"/>
    <w:tmpl w:val="1ADCE9A0"/>
    <w:lvl w:ilvl="0" w:tplc="0C090001">
      <w:start w:val="1"/>
      <w:numFmt w:val="bullet"/>
      <w:lvlText w:val=""/>
      <w:lvlJc w:val="left"/>
      <w:pPr>
        <w:ind w:left="720" w:hanging="360"/>
      </w:pPr>
      <w:rPr>
        <w:rFonts w:ascii="Symbol" w:hAnsi="Symbol" w:hint="default"/>
      </w:rPr>
    </w:lvl>
    <w:lvl w:ilvl="1" w:tplc="2DA2EAD4">
      <w:numFmt w:val="bullet"/>
      <w:lvlText w:val="•"/>
      <w:lvlJc w:val="left"/>
      <w:pPr>
        <w:ind w:left="1800" w:hanging="72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8A54F97"/>
    <w:multiLevelType w:val="hybridMultilevel"/>
    <w:tmpl w:val="48D80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E405606"/>
    <w:multiLevelType w:val="hybridMultilevel"/>
    <w:tmpl w:val="E0D86B6C"/>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6E9103B9"/>
    <w:multiLevelType w:val="hybridMultilevel"/>
    <w:tmpl w:val="1B34D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0EC62DD"/>
    <w:multiLevelType w:val="hybridMultilevel"/>
    <w:tmpl w:val="16F88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2F459EB"/>
    <w:multiLevelType w:val="hybridMultilevel"/>
    <w:tmpl w:val="A4CCD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C7A252A"/>
    <w:multiLevelType w:val="hybridMultilevel"/>
    <w:tmpl w:val="AACCD34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EA14864"/>
    <w:multiLevelType w:val="hybridMultilevel"/>
    <w:tmpl w:val="AA2CDF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F4D02F1"/>
    <w:multiLevelType w:val="hybridMultilevel"/>
    <w:tmpl w:val="31749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3"/>
  </w:num>
  <w:num w:numId="2">
    <w:abstractNumId w:val="31"/>
  </w:num>
  <w:num w:numId="3">
    <w:abstractNumId w:val="14"/>
  </w:num>
  <w:num w:numId="4">
    <w:abstractNumId w:val="30"/>
  </w:num>
  <w:num w:numId="5">
    <w:abstractNumId w:val="45"/>
  </w:num>
  <w:num w:numId="6">
    <w:abstractNumId w:val="41"/>
  </w:num>
  <w:num w:numId="7">
    <w:abstractNumId w:val="40"/>
  </w:num>
  <w:num w:numId="8">
    <w:abstractNumId w:val="12"/>
  </w:num>
  <w:num w:numId="9">
    <w:abstractNumId w:val="8"/>
  </w:num>
  <w:num w:numId="10">
    <w:abstractNumId w:val="24"/>
  </w:num>
  <w:num w:numId="11">
    <w:abstractNumId w:val="27"/>
  </w:num>
  <w:num w:numId="12">
    <w:abstractNumId w:val="19"/>
  </w:num>
  <w:num w:numId="13">
    <w:abstractNumId w:val="6"/>
  </w:num>
  <w:num w:numId="14">
    <w:abstractNumId w:val="47"/>
  </w:num>
  <w:num w:numId="15">
    <w:abstractNumId w:val="48"/>
  </w:num>
  <w:num w:numId="16">
    <w:abstractNumId w:val="4"/>
  </w:num>
  <w:num w:numId="17">
    <w:abstractNumId w:val="13"/>
  </w:num>
  <w:num w:numId="18">
    <w:abstractNumId w:val="29"/>
  </w:num>
  <w:num w:numId="19">
    <w:abstractNumId w:val="25"/>
  </w:num>
  <w:num w:numId="20">
    <w:abstractNumId w:val="3"/>
  </w:num>
  <w:num w:numId="21">
    <w:abstractNumId w:val="20"/>
  </w:num>
  <w:num w:numId="22">
    <w:abstractNumId w:val="9"/>
  </w:num>
  <w:num w:numId="23">
    <w:abstractNumId w:val="46"/>
  </w:num>
  <w:num w:numId="24">
    <w:abstractNumId w:val="23"/>
  </w:num>
  <w:num w:numId="25">
    <w:abstractNumId w:val="35"/>
  </w:num>
  <w:num w:numId="26">
    <w:abstractNumId w:val="28"/>
  </w:num>
  <w:num w:numId="27">
    <w:abstractNumId w:val="7"/>
  </w:num>
  <w:num w:numId="28">
    <w:abstractNumId w:val="5"/>
  </w:num>
  <w:num w:numId="29">
    <w:abstractNumId w:val="0"/>
  </w:num>
  <w:num w:numId="30">
    <w:abstractNumId w:val="16"/>
  </w:num>
  <w:num w:numId="31">
    <w:abstractNumId w:val="37"/>
  </w:num>
  <w:num w:numId="32">
    <w:abstractNumId w:val="2"/>
  </w:num>
  <w:num w:numId="33">
    <w:abstractNumId w:val="26"/>
  </w:num>
  <w:num w:numId="34">
    <w:abstractNumId w:val="15"/>
  </w:num>
  <w:num w:numId="35">
    <w:abstractNumId w:val="32"/>
  </w:num>
  <w:num w:numId="36">
    <w:abstractNumId w:val="36"/>
  </w:num>
  <w:num w:numId="37">
    <w:abstractNumId w:val="43"/>
  </w:num>
  <w:num w:numId="38">
    <w:abstractNumId w:val="1"/>
  </w:num>
  <w:num w:numId="39">
    <w:abstractNumId w:val="10"/>
  </w:num>
  <w:num w:numId="40">
    <w:abstractNumId w:val="17"/>
  </w:num>
  <w:num w:numId="41">
    <w:abstractNumId w:val="11"/>
  </w:num>
  <w:num w:numId="42">
    <w:abstractNumId w:val="38"/>
  </w:num>
  <w:num w:numId="43">
    <w:abstractNumId w:val="22"/>
  </w:num>
  <w:num w:numId="44">
    <w:abstractNumId w:val="39"/>
  </w:num>
  <w:num w:numId="45">
    <w:abstractNumId w:val="42"/>
  </w:num>
  <w:num w:numId="46">
    <w:abstractNumId w:val="34"/>
  </w:num>
  <w:num w:numId="47">
    <w:abstractNumId w:val="44"/>
  </w:num>
  <w:num w:numId="48">
    <w:abstractNumId w:val="21"/>
  </w:num>
  <w:num w:numId="49">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EQksLE1MLC3MzEyUdpeDU4uLM/DyQAotaAASrBNcsAAAA"/>
    <w:docVar w:name="EN.InstantFormat" w:val="&lt;ENInstantFormat&gt;&lt;Enabled&gt;1&lt;/Enabled&gt;&lt;ScanUnformatted&gt;1&lt;/ScanUnformatted&gt;&lt;ScanChanges&gt;1&lt;/ScanChanges&gt;&lt;Suspended&gt;1&lt;/Suspended&gt;&lt;/ENInstantFormat&gt;"/>
    <w:docVar w:name="EN.Layout" w:val="&lt;ENLayout&gt;&lt;Style&gt;APA 7th&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1E5F9C"/>
    <w:rsid w:val="00006B33"/>
    <w:rsid w:val="000073AA"/>
    <w:rsid w:val="00007DB6"/>
    <w:rsid w:val="000123D0"/>
    <w:rsid w:val="00012E72"/>
    <w:rsid w:val="00013691"/>
    <w:rsid w:val="000139CA"/>
    <w:rsid w:val="00015F76"/>
    <w:rsid w:val="00016D58"/>
    <w:rsid w:val="000171AA"/>
    <w:rsid w:val="0001731C"/>
    <w:rsid w:val="00017B53"/>
    <w:rsid w:val="00017F8F"/>
    <w:rsid w:val="00022C43"/>
    <w:rsid w:val="000233AF"/>
    <w:rsid w:val="000238F5"/>
    <w:rsid w:val="0002733E"/>
    <w:rsid w:val="00030A40"/>
    <w:rsid w:val="00031DB7"/>
    <w:rsid w:val="00033BBC"/>
    <w:rsid w:val="00035118"/>
    <w:rsid w:val="000358DD"/>
    <w:rsid w:val="00036ED8"/>
    <w:rsid w:val="00040704"/>
    <w:rsid w:val="000426E3"/>
    <w:rsid w:val="000447CE"/>
    <w:rsid w:val="00044A0A"/>
    <w:rsid w:val="00046402"/>
    <w:rsid w:val="00047872"/>
    <w:rsid w:val="00051761"/>
    <w:rsid w:val="000521EE"/>
    <w:rsid w:val="00054425"/>
    <w:rsid w:val="00054A13"/>
    <w:rsid w:val="00055272"/>
    <w:rsid w:val="0005723A"/>
    <w:rsid w:val="00060ACE"/>
    <w:rsid w:val="00060DED"/>
    <w:rsid w:val="00061B58"/>
    <w:rsid w:val="000636BD"/>
    <w:rsid w:val="000641E9"/>
    <w:rsid w:val="00065243"/>
    <w:rsid w:val="00065A9A"/>
    <w:rsid w:val="00066AE5"/>
    <w:rsid w:val="000707DE"/>
    <w:rsid w:val="00074A3D"/>
    <w:rsid w:val="0007579A"/>
    <w:rsid w:val="00077647"/>
    <w:rsid w:val="00080802"/>
    <w:rsid w:val="00081C2C"/>
    <w:rsid w:val="00083F40"/>
    <w:rsid w:val="00085B46"/>
    <w:rsid w:val="0008771B"/>
    <w:rsid w:val="00087C29"/>
    <w:rsid w:val="00087EF1"/>
    <w:rsid w:val="00090E38"/>
    <w:rsid w:val="000925AA"/>
    <w:rsid w:val="00092D48"/>
    <w:rsid w:val="0009307D"/>
    <w:rsid w:val="00093981"/>
    <w:rsid w:val="000939E0"/>
    <w:rsid w:val="00096C0C"/>
    <w:rsid w:val="000A1E52"/>
    <w:rsid w:val="000A3242"/>
    <w:rsid w:val="000A6178"/>
    <w:rsid w:val="000A67FD"/>
    <w:rsid w:val="000B3BBB"/>
    <w:rsid w:val="000B3FF9"/>
    <w:rsid w:val="000B43DA"/>
    <w:rsid w:val="000B5069"/>
    <w:rsid w:val="000B5AE8"/>
    <w:rsid w:val="000B5D8A"/>
    <w:rsid w:val="000B65B5"/>
    <w:rsid w:val="000C217B"/>
    <w:rsid w:val="000C3FBB"/>
    <w:rsid w:val="000C4019"/>
    <w:rsid w:val="000C4407"/>
    <w:rsid w:val="000C6817"/>
    <w:rsid w:val="000C7B2D"/>
    <w:rsid w:val="000D00A8"/>
    <w:rsid w:val="000D0203"/>
    <w:rsid w:val="000D1FCF"/>
    <w:rsid w:val="000D2845"/>
    <w:rsid w:val="000D2D14"/>
    <w:rsid w:val="000D42BB"/>
    <w:rsid w:val="000D4E36"/>
    <w:rsid w:val="000D6CE5"/>
    <w:rsid w:val="000E01A8"/>
    <w:rsid w:val="000E1F8D"/>
    <w:rsid w:val="000E24C9"/>
    <w:rsid w:val="000E270B"/>
    <w:rsid w:val="000E560D"/>
    <w:rsid w:val="000E5F37"/>
    <w:rsid w:val="000E60DF"/>
    <w:rsid w:val="000E623D"/>
    <w:rsid w:val="000E73BD"/>
    <w:rsid w:val="000E7B75"/>
    <w:rsid w:val="000E7F82"/>
    <w:rsid w:val="000F122F"/>
    <w:rsid w:val="000F3491"/>
    <w:rsid w:val="000F39DE"/>
    <w:rsid w:val="000F40E7"/>
    <w:rsid w:val="000F4708"/>
    <w:rsid w:val="000F4FF6"/>
    <w:rsid w:val="000F58CB"/>
    <w:rsid w:val="000F753E"/>
    <w:rsid w:val="000F75BA"/>
    <w:rsid w:val="000F7C35"/>
    <w:rsid w:val="0010033B"/>
    <w:rsid w:val="001003EF"/>
    <w:rsid w:val="0010072F"/>
    <w:rsid w:val="00101FE6"/>
    <w:rsid w:val="001035B5"/>
    <w:rsid w:val="001038C4"/>
    <w:rsid w:val="00107514"/>
    <w:rsid w:val="00111356"/>
    <w:rsid w:val="00114589"/>
    <w:rsid w:val="00115025"/>
    <w:rsid w:val="00115182"/>
    <w:rsid w:val="0011593C"/>
    <w:rsid w:val="00117BCA"/>
    <w:rsid w:val="00120F8A"/>
    <w:rsid w:val="00121A95"/>
    <w:rsid w:val="00121FCC"/>
    <w:rsid w:val="001221F3"/>
    <w:rsid w:val="001231AD"/>
    <w:rsid w:val="0012774F"/>
    <w:rsid w:val="00127824"/>
    <w:rsid w:val="00131F59"/>
    <w:rsid w:val="00132C84"/>
    <w:rsid w:val="00133658"/>
    <w:rsid w:val="001337F1"/>
    <w:rsid w:val="00133E64"/>
    <w:rsid w:val="00135A97"/>
    <w:rsid w:val="0013720C"/>
    <w:rsid w:val="001377E4"/>
    <w:rsid w:val="001406F0"/>
    <w:rsid w:val="001408A2"/>
    <w:rsid w:val="0014106B"/>
    <w:rsid w:val="00141292"/>
    <w:rsid w:val="0014145B"/>
    <w:rsid w:val="00141641"/>
    <w:rsid w:val="00141E46"/>
    <w:rsid w:val="00142F4B"/>
    <w:rsid w:val="0014319C"/>
    <w:rsid w:val="00143391"/>
    <w:rsid w:val="00145A72"/>
    <w:rsid w:val="00145F8A"/>
    <w:rsid w:val="001470D6"/>
    <w:rsid w:val="0014757C"/>
    <w:rsid w:val="00147913"/>
    <w:rsid w:val="00150683"/>
    <w:rsid w:val="001509BB"/>
    <w:rsid w:val="00151575"/>
    <w:rsid w:val="00152778"/>
    <w:rsid w:val="00153EF6"/>
    <w:rsid w:val="00155B33"/>
    <w:rsid w:val="00157197"/>
    <w:rsid w:val="0016067A"/>
    <w:rsid w:val="0016143D"/>
    <w:rsid w:val="00161727"/>
    <w:rsid w:val="00162DD3"/>
    <w:rsid w:val="0016315C"/>
    <w:rsid w:val="001637B8"/>
    <w:rsid w:val="0016418B"/>
    <w:rsid w:val="00165680"/>
    <w:rsid w:val="001661AA"/>
    <w:rsid w:val="00166BEF"/>
    <w:rsid w:val="00170AED"/>
    <w:rsid w:val="00171738"/>
    <w:rsid w:val="00171EC8"/>
    <w:rsid w:val="0017329A"/>
    <w:rsid w:val="00173763"/>
    <w:rsid w:val="00173850"/>
    <w:rsid w:val="001749F5"/>
    <w:rsid w:val="00175F9A"/>
    <w:rsid w:val="00176178"/>
    <w:rsid w:val="00176949"/>
    <w:rsid w:val="00180BDE"/>
    <w:rsid w:val="001812E0"/>
    <w:rsid w:val="0018266A"/>
    <w:rsid w:val="0018275F"/>
    <w:rsid w:val="001827A3"/>
    <w:rsid w:val="00183F02"/>
    <w:rsid w:val="00186438"/>
    <w:rsid w:val="0018797F"/>
    <w:rsid w:val="00187A01"/>
    <w:rsid w:val="0019081B"/>
    <w:rsid w:val="0019114F"/>
    <w:rsid w:val="0019158F"/>
    <w:rsid w:val="00191E44"/>
    <w:rsid w:val="00191EA4"/>
    <w:rsid w:val="00196511"/>
    <w:rsid w:val="001966FC"/>
    <w:rsid w:val="001973FE"/>
    <w:rsid w:val="001A161D"/>
    <w:rsid w:val="001A1A38"/>
    <w:rsid w:val="001A2B3B"/>
    <w:rsid w:val="001A2B82"/>
    <w:rsid w:val="001A2E5E"/>
    <w:rsid w:val="001A4500"/>
    <w:rsid w:val="001A55F9"/>
    <w:rsid w:val="001A5D2F"/>
    <w:rsid w:val="001B0F84"/>
    <w:rsid w:val="001B3A14"/>
    <w:rsid w:val="001B40B0"/>
    <w:rsid w:val="001B490C"/>
    <w:rsid w:val="001B5EC4"/>
    <w:rsid w:val="001B7487"/>
    <w:rsid w:val="001B7F55"/>
    <w:rsid w:val="001C0EBE"/>
    <w:rsid w:val="001C3456"/>
    <w:rsid w:val="001C37BB"/>
    <w:rsid w:val="001C729E"/>
    <w:rsid w:val="001C7834"/>
    <w:rsid w:val="001C7C02"/>
    <w:rsid w:val="001C7DC1"/>
    <w:rsid w:val="001D161B"/>
    <w:rsid w:val="001D247E"/>
    <w:rsid w:val="001D2692"/>
    <w:rsid w:val="001D3277"/>
    <w:rsid w:val="001D5F83"/>
    <w:rsid w:val="001E02EA"/>
    <w:rsid w:val="001E03C7"/>
    <w:rsid w:val="001E08D5"/>
    <w:rsid w:val="001E0EBF"/>
    <w:rsid w:val="001E2B30"/>
    <w:rsid w:val="001E303E"/>
    <w:rsid w:val="001E3182"/>
    <w:rsid w:val="001E5A9F"/>
    <w:rsid w:val="001E5F9C"/>
    <w:rsid w:val="001F0098"/>
    <w:rsid w:val="001F18AB"/>
    <w:rsid w:val="001F3A0E"/>
    <w:rsid w:val="001F4909"/>
    <w:rsid w:val="001F6F81"/>
    <w:rsid w:val="002023F1"/>
    <w:rsid w:val="002045FB"/>
    <w:rsid w:val="00205BEE"/>
    <w:rsid w:val="00205D48"/>
    <w:rsid w:val="00206790"/>
    <w:rsid w:val="002079F1"/>
    <w:rsid w:val="00210C2F"/>
    <w:rsid w:val="00212CF7"/>
    <w:rsid w:val="00214903"/>
    <w:rsid w:val="002149D0"/>
    <w:rsid w:val="00216359"/>
    <w:rsid w:val="0021641C"/>
    <w:rsid w:val="002165B7"/>
    <w:rsid w:val="00217068"/>
    <w:rsid w:val="00220677"/>
    <w:rsid w:val="00221A19"/>
    <w:rsid w:val="00222345"/>
    <w:rsid w:val="00222785"/>
    <w:rsid w:val="00222F15"/>
    <w:rsid w:val="00223DCB"/>
    <w:rsid w:val="00224C26"/>
    <w:rsid w:val="00224FBE"/>
    <w:rsid w:val="002255BC"/>
    <w:rsid w:val="00226D39"/>
    <w:rsid w:val="002276D8"/>
    <w:rsid w:val="00227750"/>
    <w:rsid w:val="00227CD6"/>
    <w:rsid w:val="0023089E"/>
    <w:rsid w:val="00233B09"/>
    <w:rsid w:val="0023447A"/>
    <w:rsid w:val="00234E81"/>
    <w:rsid w:val="00234F6F"/>
    <w:rsid w:val="00235B21"/>
    <w:rsid w:val="00237802"/>
    <w:rsid w:val="002444D5"/>
    <w:rsid w:val="002448EF"/>
    <w:rsid w:val="00244C15"/>
    <w:rsid w:val="00245BF0"/>
    <w:rsid w:val="00247C8C"/>
    <w:rsid w:val="00251158"/>
    <w:rsid w:val="002514E0"/>
    <w:rsid w:val="00252178"/>
    <w:rsid w:val="00254BFC"/>
    <w:rsid w:val="002561A1"/>
    <w:rsid w:val="00257C5F"/>
    <w:rsid w:val="00257F9B"/>
    <w:rsid w:val="002635F8"/>
    <w:rsid w:val="00267E61"/>
    <w:rsid w:val="0027170F"/>
    <w:rsid w:val="002774D2"/>
    <w:rsid w:val="00280A86"/>
    <w:rsid w:val="00280B67"/>
    <w:rsid w:val="0028246A"/>
    <w:rsid w:val="00282E68"/>
    <w:rsid w:val="00285C2B"/>
    <w:rsid w:val="002877F5"/>
    <w:rsid w:val="002900E8"/>
    <w:rsid w:val="00290B92"/>
    <w:rsid w:val="00290CBC"/>
    <w:rsid w:val="00291F01"/>
    <w:rsid w:val="002926A9"/>
    <w:rsid w:val="00293224"/>
    <w:rsid w:val="00293FC3"/>
    <w:rsid w:val="00294FA4"/>
    <w:rsid w:val="002950C8"/>
    <w:rsid w:val="00297D9C"/>
    <w:rsid w:val="002A0521"/>
    <w:rsid w:val="002A0E9A"/>
    <w:rsid w:val="002A3493"/>
    <w:rsid w:val="002A44D0"/>
    <w:rsid w:val="002B077D"/>
    <w:rsid w:val="002B095B"/>
    <w:rsid w:val="002B0AC3"/>
    <w:rsid w:val="002B103E"/>
    <w:rsid w:val="002B131A"/>
    <w:rsid w:val="002B1392"/>
    <w:rsid w:val="002B1ED4"/>
    <w:rsid w:val="002B30E6"/>
    <w:rsid w:val="002B4A65"/>
    <w:rsid w:val="002B4D15"/>
    <w:rsid w:val="002B5345"/>
    <w:rsid w:val="002B6EEC"/>
    <w:rsid w:val="002C247C"/>
    <w:rsid w:val="002C7F47"/>
    <w:rsid w:val="002D03CF"/>
    <w:rsid w:val="002D083C"/>
    <w:rsid w:val="002D2D6F"/>
    <w:rsid w:val="002D5D59"/>
    <w:rsid w:val="002D6F96"/>
    <w:rsid w:val="002E1344"/>
    <w:rsid w:val="002E4A25"/>
    <w:rsid w:val="002E65C0"/>
    <w:rsid w:val="002F08ED"/>
    <w:rsid w:val="002F0CD8"/>
    <w:rsid w:val="002F2634"/>
    <w:rsid w:val="002F2D00"/>
    <w:rsid w:val="002F3155"/>
    <w:rsid w:val="002F3E40"/>
    <w:rsid w:val="002F57C3"/>
    <w:rsid w:val="002F6C51"/>
    <w:rsid w:val="002F76F6"/>
    <w:rsid w:val="00300A2B"/>
    <w:rsid w:val="00300CE5"/>
    <w:rsid w:val="00301286"/>
    <w:rsid w:val="00301569"/>
    <w:rsid w:val="003023AC"/>
    <w:rsid w:val="00302679"/>
    <w:rsid w:val="003029AC"/>
    <w:rsid w:val="003046AB"/>
    <w:rsid w:val="00304C4B"/>
    <w:rsid w:val="00305525"/>
    <w:rsid w:val="0031052A"/>
    <w:rsid w:val="00311E18"/>
    <w:rsid w:val="0031445B"/>
    <w:rsid w:val="003145F5"/>
    <w:rsid w:val="003147FE"/>
    <w:rsid w:val="00314C39"/>
    <w:rsid w:val="00316CC8"/>
    <w:rsid w:val="00322231"/>
    <w:rsid w:val="0032280B"/>
    <w:rsid w:val="00322EB5"/>
    <w:rsid w:val="00322F60"/>
    <w:rsid w:val="00323251"/>
    <w:rsid w:val="00323850"/>
    <w:rsid w:val="00323D1D"/>
    <w:rsid w:val="00324EF8"/>
    <w:rsid w:val="00327D0A"/>
    <w:rsid w:val="003323AE"/>
    <w:rsid w:val="00333C12"/>
    <w:rsid w:val="00334B1C"/>
    <w:rsid w:val="003354D6"/>
    <w:rsid w:val="00336594"/>
    <w:rsid w:val="00337251"/>
    <w:rsid w:val="0034087B"/>
    <w:rsid w:val="00340A58"/>
    <w:rsid w:val="00341F7E"/>
    <w:rsid w:val="0034287B"/>
    <w:rsid w:val="0034416C"/>
    <w:rsid w:val="0034480E"/>
    <w:rsid w:val="00346C52"/>
    <w:rsid w:val="0034704A"/>
    <w:rsid w:val="00347973"/>
    <w:rsid w:val="00351B4D"/>
    <w:rsid w:val="00356F1A"/>
    <w:rsid w:val="0036185B"/>
    <w:rsid w:val="0036253A"/>
    <w:rsid w:val="00362799"/>
    <w:rsid w:val="00364E7B"/>
    <w:rsid w:val="00365054"/>
    <w:rsid w:val="003657B5"/>
    <w:rsid w:val="00365D03"/>
    <w:rsid w:val="00367673"/>
    <w:rsid w:val="003678D8"/>
    <w:rsid w:val="003724F0"/>
    <w:rsid w:val="00372CDC"/>
    <w:rsid w:val="0037330A"/>
    <w:rsid w:val="0037411E"/>
    <w:rsid w:val="0037538C"/>
    <w:rsid w:val="00376B89"/>
    <w:rsid w:val="00380DAD"/>
    <w:rsid w:val="0038272A"/>
    <w:rsid w:val="003849B5"/>
    <w:rsid w:val="00385978"/>
    <w:rsid w:val="003903BE"/>
    <w:rsid w:val="00391D7C"/>
    <w:rsid w:val="00393896"/>
    <w:rsid w:val="00395EA4"/>
    <w:rsid w:val="00395F72"/>
    <w:rsid w:val="00397DE7"/>
    <w:rsid w:val="003A0D24"/>
    <w:rsid w:val="003A12D1"/>
    <w:rsid w:val="003A3525"/>
    <w:rsid w:val="003A4B22"/>
    <w:rsid w:val="003B1FA7"/>
    <w:rsid w:val="003B2417"/>
    <w:rsid w:val="003B63DD"/>
    <w:rsid w:val="003B6741"/>
    <w:rsid w:val="003B7306"/>
    <w:rsid w:val="003B765D"/>
    <w:rsid w:val="003B77ED"/>
    <w:rsid w:val="003B7EA6"/>
    <w:rsid w:val="003C073E"/>
    <w:rsid w:val="003C0E6A"/>
    <w:rsid w:val="003C1269"/>
    <w:rsid w:val="003C3400"/>
    <w:rsid w:val="003C3EDD"/>
    <w:rsid w:val="003C49A0"/>
    <w:rsid w:val="003C7110"/>
    <w:rsid w:val="003D0F15"/>
    <w:rsid w:val="003D1F84"/>
    <w:rsid w:val="003D25C8"/>
    <w:rsid w:val="003D2B3E"/>
    <w:rsid w:val="003D5737"/>
    <w:rsid w:val="003D5EF9"/>
    <w:rsid w:val="003D6389"/>
    <w:rsid w:val="003E0E9D"/>
    <w:rsid w:val="003E25EF"/>
    <w:rsid w:val="003E5977"/>
    <w:rsid w:val="003E5DB0"/>
    <w:rsid w:val="003E682F"/>
    <w:rsid w:val="003E6D72"/>
    <w:rsid w:val="003E74ED"/>
    <w:rsid w:val="003F02C4"/>
    <w:rsid w:val="003F0A39"/>
    <w:rsid w:val="003F23A1"/>
    <w:rsid w:val="003F25FA"/>
    <w:rsid w:val="003F46F5"/>
    <w:rsid w:val="003F4A5D"/>
    <w:rsid w:val="003F4AAB"/>
    <w:rsid w:val="003F5F67"/>
    <w:rsid w:val="00402B8F"/>
    <w:rsid w:val="00402C18"/>
    <w:rsid w:val="00404025"/>
    <w:rsid w:val="00404223"/>
    <w:rsid w:val="004047E5"/>
    <w:rsid w:val="00405175"/>
    <w:rsid w:val="004058F6"/>
    <w:rsid w:val="0040670C"/>
    <w:rsid w:val="00406DEC"/>
    <w:rsid w:val="004118A6"/>
    <w:rsid w:val="004130A2"/>
    <w:rsid w:val="00413824"/>
    <w:rsid w:val="00413E53"/>
    <w:rsid w:val="0041514F"/>
    <w:rsid w:val="00415DC8"/>
    <w:rsid w:val="00416EFF"/>
    <w:rsid w:val="004206CF"/>
    <w:rsid w:val="00421075"/>
    <w:rsid w:val="00422652"/>
    <w:rsid w:val="0042347F"/>
    <w:rsid w:val="0042565A"/>
    <w:rsid w:val="0042703D"/>
    <w:rsid w:val="00430CE5"/>
    <w:rsid w:val="004316DC"/>
    <w:rsid w:val="0043261E"/>
    <w:rsid w:val="00432681"/>
    <w:rsid w:val="00434DD2"/>
    <w:rsid w:val="00435679"/>
    <w:rsid w:val="00435AC8"/>
    <w:rsid w:val="00436213"/>
    <w:rsid w:val="004372FC"/>
    <w:rsid w:val="004410BF"/>
    <w:rsid w:val="004431A5"/>
    <w:rsid w:val="0044418C"/>
    <w:rsid w:val="0044505B"/>
    <w:rsid w:val="004454ED"/>
    <w:rsid w:val="00447049"/>
    <w:rsid w:val="0044776C"/>
    <w:rsid w:val="0045173B"/>
    <w:rsid w:val="00451982"/>
    <w:rsid w:val="00452D1D"/>
    <w:rsid w:val="00452E06"/>
    <w:rsid w:val="00453137"/>
    <w:rsid w:val="00453B87"/>
    <w:rsid w:val="00456462"/>
    <w:rsid w:val="00456969"/>
    <w:rsid w:val="0045708E"/>
    <w:rsid w:val="00460212"/>
    <w:rsid w:val="00460FF3"/>
    <w:rsid w:val="004622BC"/>
    <w:rsid w:val="00463751"/>
    <w:rsid w:val="004642A9"/>
    <w:rsid w:val="004642DC"/>
    <w:rsid w:val="0046616A"/>
    <w:rsid w:val="00466176"/>
    <w:rsid w:val="0046637A"/>
    <w:rsid w:val="0046712E"/>
    <w:rsid w:val="00467EE6"/>
    <w:rsid w:val="00470F56"/>
    <w:rsid w:val="00474062"/>
    <w:rsid w:val="0048217B"/>
    <w:rsid w:val="004841C0"/>
    <w:rsid w:val="00487739"/>
    <w:rsid w:val="00490FBB"/>
    <w:rsid w:val="00492243"/>
    <w:rsid w:val="00492BFA"/>
    <w:rsid w:val="004934D0"/>
    <w:rsid w:val="00493E74"/>
    <w:rsid w:val="004943CF"/>
    <w:rsid w:val="0049554B"/>
    <w:rsid w:val="0049654D"/>
    <w:rsid w:val="0049697F"/>
    <w:rsid w:val="004A01DA"/>
    <w:rsid w:val="004A1556"/>
    <w:rsid w:val="004A33AE"/>
    <w:rsid w:val="004A3506"/>
    <w:rsid w:val="004A3C03"/>
    <w:rsid w:val="004A3C5F"/>
    <w:rsid w:val="004A3F01"/>
    <w:rsid w:val="004A5378"/>
    <w:rsid w:val="004B214C"/>
    <w:rsid w:val="004B2AA6"/>
    <w:rsid w:val="004B4AFF"/>
    <w:rsid w:val="004B529C"/>
    <w:rsid w:val="004B5641"/>
    <w:rsid w:val="004B5962"/>
    <w:rsid w:val="004B75DC"/>
    <w:rsid w:val="004C0C0D"/>
    <w:rsid w:val="004C1824"/>
    <w:rsid w:val="004C25A5"/>
    <w:rsid w:val="004C2C5E"/>
    <w:rsid w:val="004C2DA7"/>
    <w:rsid w:val="004C5F47"/>
    <w:rsid w:val="004C7458"/>
    <w:rsid w:val="004D182D"/>
    <w:rsid w:val="004D2063"/>
    <w:rsid w:val="004D2EBB"/>
    <w:rsid w:val="004D3420"/>
    <w:rsid w:val="004D3761"/>
    <w:rsid w:val="004D5F4F"/>
    <w:rsid w:val="004D718E"/>
    <w:rsid w:val="004D72B2"/>
    <w:rsid w:val="004D7FF2"/>
    <w:rsid w:val="004E04AE"/>
    <w:rsid w:val="004E0B7F"/>
    <w:rsid w:val="004E1610"/>
    <w:rsid w:val="004E3919"/>
    <w:rsid w:val="004E3A42"/>
    <w:rsid w:val="004E3ABF"/>
    <w:rsid w:val="004E4065"/>
    <w:rsid w:val="004E45EC"/>
    <w:rsid w:val="004E4952"/>
    <w:rsid w:val="004E6824"/>
    <w:rsid w:val="004E6CA9"/>
    <w:rsid w:val="004F1924"/>
    <w:rsid w:val="004F295B"/>
    <w:rsid w:val="004F4F5E"/>
    <w:rsid w:val="004F50AD"/>
    <w:rsid w:val="004F6F4A"/>
    <w:rsid w:val="0050212F"/>
    <w:rsid w:val="00504099"/>
    <w:rsid w:val="0050709C"/>
    <w:rsid w:val="00512922"/>
    <w:rsid w:val="00512960"/>
    <w:rsid w:val="00512F2F"/>
    <w:rsid w:val="00512F9B"/>
    <w:rsid w:val="00513311"/>
    <w:rsid w:val="00513DD5"/>
    <w:rsid w:val="00516805"/>
    <w:rsid w:val="00517860"/>
    <w:rsid w:val="00520CE3"/>
    <w:rsid w:val="00523254"/>
    <w:rsid w:val="00525725"/>
    <w:rsid w:val="00526811"/>
    <w:rsid w:val="00530567"/>
    <w:rsid w:val="005309B7"/>
    <w:rsid w:val="005313C2"/>
    <w:rsid w:val="00531563"/>
    <w:rsid w:val="00532E63"/>
    <w:rsid w:val="005343E4"/>
    <w:rsid w:val="00535A3D"/>
    <w:rsid w:val="00536267"/>
    <w:rsid w:val="00536602"/>
    <w:rsid w:val="005368CC"/>
    <w:rsid w:val="005402BC"/>
    <w:rsid w:val="0054083E"/>
    <w:rsid w:val="00543159"/>
    <w:rsid w:val="005435F6"/>
    <w:rsid w:val="00543C02"/>
    <w:rsid w:val="005460E1"/>
    <w:rsid w:val="00546AEA"/>
    <w:rsid w:val="00550BEC"/>
    <w:rsid w:val="005513AD"/>
    <w:rsid w:val="00552148"/>
    <w:rsid w:val="005523E5"/>
    <w:rsid w:val="005529F0"/>
    <w:rsid w:val="0055466C"/>
    <w:rsid w:val="00556869"/>
    <w:rsid w:val="0055698A"/>
    <w:rsid w:val="00557448"/>
    <w:rsid w:val="00557876"/>
    <w:rsid w:val="005602C9"/>
    <w:rsid w:val="00560BEC"/>
    <w:rsid w:val="00560F98"/>
    <w:rsid w:val="00563AE3"/>
    <w:rsid w:val="00564B46"/>
    <w:rsid w:val="00565490"/>
    <w:rsid w:val="00566CD2"/>
    <w:rsid w:val="00567E60"/>
    <w:rsid w:val="00570045"/>
    <w:rsid w:val="0057336D"/>
    <w:rsid w:val="00574593"/>
    <w:rsid w:val="00574985"/>
    <w:rsid w:val="005754F3"/>
    <w:rsid w:val="00575EA2"/>
    <w:rsid w:val="005771DC"/>
    <w:rsid w:val="00580231"/>
    <w:rsid w:val="00580376"/>
    <w:rsid w:val="00581112"/>
    <w:rsid w:val="00581B82"/>
    <w:rsid w:val="00581CC9"/>
    <w:rsid w:val="00582322"/>
    <w:rsid w:val="00582BFA"/>
    <w:rsid w:val="00583A36"/>
    <w:rsid w:val="005849B9"/>
    <w:rsid w:val="00585C12"/>
    <w:rsid w:val="00586D56"/>
    <w:rsid w:val="005904C8"/>
    <w:rsid w:val="00590B1E"/>
    <w:rsid w:val="00590E6E"/>
    <w:rsid w:val="00590F26"/>
    <w:rsid w:val="00591A25"/>
    <w:rsid w:val="00592719"/>
    <w:rsid w:val="00592724"/>
    <w:rsid w:val="005934C3"/>
    <w:rsid w:val="00596278"/>
    <w:rsid w:val="00596567"/>
    <w:rsid w:val="00596B7C"/>
    <w:rsid w:val="00596DC7"/>
    <w:rsid w:val="00597375"/>
    <w:rsid w:val="00597CA2"/>
    <w:rsid w:val="00597EED"/>
    <w:rsid w:val="005A0773"/>
    <w:rsid w:val="005A533D"/>
    <w:rsid w:val="005A550A"/>
    <w:rsid w:val="005A55C9"/>
    <w:rsid w:val="005A689C"/>
    <w:rsid w:val="005A68BB"/>
    <w:rsid w:val="005A6904"/>
    <w:rsid w:val="005A69E5"/>
    <w:rsid w:val="005B1010"/>
    <w:rsid w:val="005B1F28"/>
    <w:rsid w:val="005B32FC"/>
    <w:rsid w:val="005B47E1"/>
    <w:rsid w:val="005B5366"/>
    <w:rsid w:val="005B7DF1"/>
    <w:rsid w:val="005C03F1"/>
    <w:rsid w:val="005C1E1F"/>
    <w:rsid w:val="005C2493"/>
    <w:rsid w:val="005C2FA5"/>
    <w:rsid w:val="005C3C40"/>
    <w:rsid w:val="005C5CC2"/>
    <w:rsid w:val="005C6D92"/>
    <w:rsid w:val="005C6E14"/>
    <w:rsid w:val="005D0AB7"/>
    <w:rsid w:val="005D0E47"/>
    <w:rsid w:val="005D1364"/>
    <w:rsid w:val="005D1669"/>
    <w:rsid w:val="005D2F90"/>
    <w:rsid w:val="005D3A37"/>
    <w:rsid w:val="005D4B41"/>
    <w:rsid w:val="005E071A"/>
    <w:rsid w:val="005E0AE1"/>
    <w:rsid w:val="005E11DE"/>
    <w:rsid w:val="005E1AC4"/>
    <w:rsid w:val="005E207A"/>
    <w:rsid w:val="005E25E2"/>
    <w:rsid w:val="005E29A7"/>
    <w:rsid w:val="005E5462"/>
    <w:rsid w:val="005E626C"/>
    <w:rsid w:val="005E63AC"/>
    <w:rsid w:val="005E726D"/>
    <w:rsid w:val="005E7D11"/>
    <w:rsid w:val="005F1DAC"/>
    <w:rsid w:val="005F26E6"/>
    <w:rsid w:val="005F2A10"/>
    <w:rsid w:val="005F4474"/>
    <w:rsid w:val="005F5132"/>
    <w:rsid w:val="00602F21"/>
    <w:rsid w:val="00603171"/>
    <w:rsid w:val="00603834"/>
    <w:rsid w:val="00603901"/>
    <w:rsid w:val="00603CF2"/>
    <w:rsid w:val="00607406"/>
    <w:rsid w:val="00607B33"/>
    <w:rsid w:val="00607D3B"/>
    <w:rsid w:val="006101B5"/>
    <w:rsid w:val="00612C65"/>
    <w:rsid w:val="006134BC"/>
    <w:rsid w:val="00614C1A"/>
    <w:rsid w:val="0062054F"/>
    <w:rsid w:val="00620955"/>
    <w:rsid w:val="00621406"/>
    <w:rsid w:val="00623698"/>
    <w:rsid w:val="006261DC"/>
    <w:rsid w:val="00626709"/>
    <w:rsid w:val="006273A3"/>
    <w:rsid w:val="00630D9F"/>
    <w:rsid w:val="00632B45"/>
    <w:rsid w:val="00633508"/>
    <w:rsid w:val="0063370C"/>
    <w:rsid w:val="00633B7D"/>
    <w:rsid w:val="00633ED1"/>
    <w:rsid w:val="006347E3"/>
    <w:rsid w:val="00634F66"/>
    <w:rsid w:val="00635471"/>
    <w:rsid w:val="00636F1E"/>
    <w:rsid w:val="0063728B"/>
    <w:rsid w:val="006378FC"/>
    <w:rsid w:val="00637AE7"/>
    <w:rsid w:val="00637DB4"/>
    <w:rsid w:val="00640536"/>
    <w:rsid w:val="00640D42"/>
    <w:rsid w:val="00641866"/>
    <w:rsid w:val="006428B8"/>
    <w:rsid w:val="006439E0"/>
    <w:rsid w:val="00645A08"/>
    <w:rsid w:val="00647371"/>
    <w:rsid w:val="0064745B"/>
    <w:rsid w:val="00647899"/>
    <w:rsid w:val="006478E7"/>
    <w:rsid w:val="0064793B"/>
    <w:rsid w:val="00651DC1"/>
    <w:rsid w:val="0065205D"/>
    <w:rsid w:val="00652454"/>
    <w:rsid w:val="0065482B"/>
    <w:rsid w:val="00654A7F"/>
    <w:rsid w:val="00654D19"/>
    <w:rsid w:val="00657BA6"/>
    <w:rsid w:val="00661649"/>
    <w:rsid w:val="0066458B"/>
    <w:rsid w:val="00665FDD"/>
    <w:rsid w:val="00667018"/>
    <w:rsid w:val="00667092"/>
    <w:rsid w:val="00667300"/>
    <w:rsid w:val="006674C8"/>
    <w:rsid w:val="0067118F"/>
    <w:rsid w:val="006737BB"/>
    <w:rsid w:val="00673BC8"/>
    <w:rsid w:val="00673F88"/>
    <w:rsid w:val="00674434"/>
    <w:rsid w:val="006751D6"/>
    <w:rsid w:val="00675A63"/>
    <w:rsid w:val="00676580"/>
    <w:rsid w:val="006768C8"/>
    <w:rsid w:val="00676F7A"/>
    <w:rsid w:val="00677AE3"/>
    <w:rsid w:val="00684EB9"/>
    <w:rsid w:val="00685355"/>
    <w:rsid w:val="006853B8"/>
    <w:rsid w:val="0068597F"/>
    <w:rsid w:val="0068622E"/>
    <w:rsid w:val="00686EE6"/>
    <w:rsid w:val="00686EED"/>
    <w:rsid w:val="006906CF"/>
    <w:rsid w:val="00691480"/>
    <w:rsid w:val="00693340"/>
    <w:rsid w:val="00693EB9"/>
    <w:rsid w:val="00695915"/>
    <w:rsid w:val="006A0E0C"/>
    <w:rsid w:val="006A13F5"/>
    <w:rsid w:val="006A14C7"/>
    <w:rsid w:val="006A2983"/>
    <w:rsid w:val="006A467F"/>
    <w:rsid w:val="006B3A47"/>
    <w:rsid w:val="006B3D43"/>
    <w:rsid w:val="006B43EF"/>
    <w:rsid w:val="006C07B5"/>
    <w:rsid w:val="006C1143"/>
    <w:rsid w:val="006C37B5"/>
    <w:rsid w:val="006C385E"/>
    <w:rsid w:val="006C6AB8"/>
    <w:rsid w:val="006C6F0C"/>
    <w:rsid w:val="006C76CD"/>
    <w:rsid w:val="006D1154"/>
    <w:rsid w:val="006D2044"/>
    <w:rsid w:val="006D22CF"/>
    <w:rsid w:val="006D3826"/>
    <w:rsid w:val="006D38F6"/>
    <w:rsid w:val="006D4471"/>
    <w:rsid w:val="006D4915"/>
    <w:rsid w:val="006D4A3A"/>
    <w:rsid w:val="006D4E2A"/>
    <w:rsid w:val="006D5A50"/>
    <w:rsid w:val="006E0B53"/>
    <w:rsid w:val="006E1D5C"/>
    <w:rsid w:val="006E411E"/>
    <w:rsid w:val="006E5333"/>
    <w:rsid w:val="006E5FD7"/>
    <w:rsid w:val="006E6308"/>
    <w:rsid w:val="006E76C0"/>
    <w:rsid w:val="006F01C4"/>
    <w:rsid w:val="006F3D93"/>
    <w:rsid w:val="006F54F0"/>
    <w:rsid w:val="006F59FB"/>
    <w:rsid w:val="006F6966"/>
    <w:rsid w:val="006F707B"/>
    <w:rsid w:val="006F77EC"/>
    <w:rsid w:val="006F7CCE"/>
    <w:rsid w:val="0070013E"/>
    <w:rsid w:val="007011D0"/>
    <w:rsid w:val="007035F7"/>
    <w:rsid w:val="00703DEB"/>
    <w:rsid w:val="00706714"/>
    <w:rsid w:val="00706A37"/>
    <w:rsid w:val="00707471"/>
    <w:rsid w:val="00707690"/>
    <w:rsid w:val="00707718"/>
    <w:rsid w:val="00713728"/>
    <w:rsid w:val="00713D59"/>
    <w:rsid w:val="00716AD2"/>
    <w:rsid w:val="0071710E"/>
    <w:rsid w:val="007172F7"/>
    <w:rsid w:val="00717443"/>
    <w:rsid w:val="00717696"/>
    <w:rsid w:val="00717F59"/>
    <w:rsid w:val="0072504C"/>
    <w:rsid w:val="00725DFC"/>
    <w:rsid w:val="0072659B"/>
    <w:rsid w:val="00731826"/>
    <w:rsid w:val="00731FB7"/>
    <w:rsid w:val="0073219A"/>
    <w:rsid w:val="00732B57"/>
    <w:rsid w:val="00736C3F"/>
    <w:rsid w:val="00737ADF"/>
    <w:rsid w:val="00740550"/>
    <w:rsid w:val="00740FA7"/>
    <w:rsid w:val="00746803"/>
    <w:rsid w:val="00747211"/>
    <w:rsid w:val="0075217B"/>
    <w:rsid w:val="007524A7"/>
    <w:rsid w:val="007530A3"/>
    <w:rsid w:val="007535FE"/>
    <w:rsid w:val="007537CA"/>
    <w:rsid w:val="0075767B"/>
    <w:rsid w:val="00761B27"/>
    <w:rsid w:val="00761FCC"/>
    <w:rsid w:val="00764E2F"/>
    <w:rsid w:val="00765050"/>
    <w:rsid w:val="00765811"/>
    <w:rsid w:val="007661CF"/>
    <w:rsid w:val="0076740E"/>
    <w:rsid w:val="007716A2"/>
    <w:rsid w:val="00771CE5"/>
    <w:rsid w:val="00773C4D"/>
    <w:rsid w:val="00774204"/>
    <w:rsid w:val="00775FF4"/>
    <w:rsid w:val="00776797"/>
    <w:rsid w:val="00776822"/>
    <w:rsid w:val="00777E22"/>
    <w:rsid w:val="00780C8D"/>
    <w:rsid w:val="00785162"/>
    <w:rsid w:val="0078547B"/>
    <w:rsid w:val="00785E41"/>
    <w:rsid w:val="00786DC1"/>
    <w:rsid w:val="00786E22"/>
    <w:rsid w:val="00787042"/>
    <w:rsid w:val="00791773"/>
    <w:rsid w:val="00792785"/>
    <w:rsid w:val="00793C52"/>
    <w:rsid w:val="0079406B"/>
    <w:rsid w:val="00794A46"/>
    <w:rsid w:val="00794C58"/>
    <w:rsid w:val="00795B06"/>
    <w:rsid w:val="00795FD1"/>
    <w:rsid w:val="00796905"/>
    <w:rsid w:val="00797DFF"/>
    <w:rsid w:val="007A1C1B"/>
    <w:rsid w:val="007A38A3"/>
    <w:rsid w:val="007A4D04"/>
    <w:rsid w:val="007A5546"/>
    <w:rsid w:val="007A66C8"/>
    <w:rsid w:val="007A6DE9"/>
    <w:rsid w:val="007B23E0"/>
    <w:rsid w:val="007B2D20"/>
    <w:rsid w:val="007B45BB"/>
    <w:rsid w:val="007B7CEA"/>
    <w:rsid w:val="007B7F8E"/>
    <w:rsid w:val="007C25DA"/>
    <w:rsid w:val="007C3C96"/>
    <w:rsid w:val="007C4FC7"/>
    <w:rsid w:val="007C51A7"/>
    <w:rsid w:val="007C52D0"/>
    <w:rsid w:val="007C5426"/>
    <w:rsid w:val="007C5C12"/>
    <w:rsid w:val="007C61C4"/>
    <w:rsid w:val="007C6329"/>
    <w:rsid w:val="007C6382"/>
    <w:rsid w:val="007C64B0"/>
    <w:rsid w:val="007C72B3"/>
    <w:rsid w:val="007C7617"/>
    <w:rsid w:val="007C7DC6"/>
    <w:rsid w:val="007D208F"/>
    <w:rsid w:val="007D3C8A"/>
    <w:rsid w:val="007D6B83"/>
    <w:rsid w:val="007E1AFB"/>
    <w:rsid w:val="007E29D2"/>
    <w:rsid w:val="007E2C90"/>
    <w:rsid w:val="007E3AC5"/>
    <w:rsid w:val="007E4D44"/>
    <w:rsid w:val="007E59D8"/>
    <w:rsid w:val="007E5BFA"/>
    <w:rsid w:val="007E741A"/>
    <w:rsid w:val="007F169B"/>
    <w:rsid w:val="007F202C"/>
    <w:rsid w:val="007F2547"/>
    <w:rsid w:val="007F32CD"/>
    <w:rsid w:val="007F49A8"/>
    <w:rsid w:val="007F56DB"/>
    <w:rsid w:val="007F607B"/>
    <w:rsid w:val="007F6D79"/>
    <w:rsid w:val="00802E64"/>
    <w:rsid w:val="008034E2"/>
    <w:rsid w:val="00803980"/>
    <w:rsid w:val="00803FD4"/>
    <w:rsid w:val="008040E4"/>
    <w:rsid w:val="0080494A"/>
    <w:rsid w:val="0080500C"/>
    <w:rsid w:val="00805577"/>
    <w:rsid w:val="00807833"/>
    <w:rsid w:val="00810468"/>
    <w:rsid w:val="00811FA3"/>
    <w:rsid w:val="00812BCA"/>
    <w:rsid w:val="008143D7"/>
    <w:rsid w:val="008152A0"/>
    <w:rsid w:val="00816249"/>
    <w:rsid w:val="00816270"/>
    <w:rsid w:val="008172CA"/>
    <w:rsid w:val="008176E6"/>
    <w:rsid w:val="00822E58"/>
    <w:rsid w:val="008240F1"/>
    <w:rsid w:val="0082416F"/>
    <w:rsid w:val="00824245"/>
    <w:rsid w:val="0082467A"/>
    <w:rsid w:val="00825377"/>
    <w:rsid w:val="00825A21"/>
    <w:rsid w:val="00830859"/>
    <w:rsid w:val="00832DF1"/>
    <w:rsid w:val="00833004"/>
    <w:rsid w:val="00837538"/>
    <w:rsid w:val="008438AD"/>
    <w:rsid w:val="00843B5E"/>
    <w:rsid w:val="0084575A"/>
    <w:rsid w:val="008471D1"/>
    <w:rsid w:val="00847EB8"/>
    <w:rsid w:val="0085133F"/>
    <w:rsid w:val="00851D4F"/>
    <w:rsid w:val="00854A47"/>
    <w:rsid w:val="00854CE2"/>
    <w:rsid w:val="0085514C"/>
    <w:rsid w:val="00855545"/>
    <w:rsid w:val="0085671B"/>
    <w:rsid w:val="0085731F"/>
    <w:rsid w:val="00857AE2"/>
    <w:rsid w:val="00857BD4"/>
    <w:rsid w:val="00862515"/>
    <w:rsid w:val="00862EB4"/>
    <w:rsid w:val="00863447"/>
    <w:rsid w:val="00864E4F"/>
    <w:rsid w:val="008658DC"/>
    <w:rsid w:val="00865BFB"/>
    <w:rsid w:val="00867445"/>
    <w:rsid w:val="00867D94"/>
    <w:rsid w:val="00871120"/>
    <w:rsid w:val="0087196E"/>
    <w:rsid w:val="00874C3A"/>
    <w:rsid w:val="00875C81"/>
    <w:rsid w:val="00882D11"/>
    <w:rsid w:val="0088431B"/>
    <w:rsid w:val="00884592"/>
    <w:rsid w:val="00884C7F"/>
    <w:rsid w:val="0088508C"/>
    <w:rsid w:val="00885976"/>
    <w:rsid w:val="00885FBE"/>
    <w:rsid w:val="00887B01"/>
    <w:rsid w:val="008905E6"/>
    <w:rsid w:val="00891488"/>
    <w:rsid w:val="00891A02"/>
    <w:rsid w:val="008920B1"/>
    <w:rsid w:val="00892ED5"/>
    <w:rsid w:val="00893167"/>
    <w:rsid w:val="008951C7"/>
    <w:rsid w:val="008A035B"/>
    <w:rsid w:val="008A2069"/>
    <w:rsid w:val="008A2AE9"/>
    <w:rsid w:val="008A35D1"/>
    <w:rsid w:val="008A4621"/>
    <w:rsid w:val="008A55DC"/>
    <w:rsid w:val="008A5AA2"/>
    <w:rsid w:val="008A63D3"/>
    <w:rsid w:val="008A6A70"/>
    <w:rsid w:val="008A723A"/>
    <w:rsid w:val="008B0487"/>
    <w:rsid w:val="008B0B9B"/>
    <w:rsid w:val="008B1490"/>
    <w:rsid w:val="008B1E2F"/>
    <w:rsid w:val="008B3EBB"/>
    <w:rsid w:val="008C0712"/>
    <w:rsid w:val="008C0A83"/>
    <w:rsid w:val="008C2E86"/>
    <w:rsid w:val="008C4B3C"/>
    <w:rsid w:val="008C61B5"/>
    <w:rsid w:val="008C7326"/>
    <w:rsid w:val="008C795E"/>
    <w:rsid w:val="008C7A8C"/>
    <w:rsid w:val="008D0C52"/>
    <w:rsid w:val="008D1025"/>
    <w:rsid w:val="008D16EA"/>
    <w:rsid w:val="008D2AAF"/>
    <w:rsid w:val="008D3B4F"/>
    <w:rsid w:val="008D6635"/>
    <w:rsid w:val="008D6936"/>
    <w:rsid w:val="008D6937"/>
    <w:rsid w:val="008D7CF9"/>
    <w:rsid w:val="008E0F96"/>
    <w:rsid w:val="008E1A4B"/>
    <w:rsid w:val="008E2C08"/>
    <w:rsid w:val="008E47EC"/>
    <w:rsid w:val="008E5484"/>
    <w:rsid w:val="008E6AF9"/>
    <w:rsid w:val="008E6E53"/>
    <w:rsid w:val="008E7D34"/>
    <w:rsid w:val="008F1532"/>
    <w:rsid w:val="008F25B6"/>
    <w:rsid w:val="008F291B"/>
    <w:rsid w:val="008F4010"/>
    <w:rsid w:val="008F420A"/>
    <w:rsid w:val="008F46A6"/>
    <w:rsid w:val="008F4E1D"/>
    <w:rsid w:val="008F5E37"/>
    <w:rsid w:val="008F61E2"/>
    <w:rsid w:val="008F6533"/>
    <w:rsid w:val="008F7DEB"/>
    <w:rsid w:val="009013C1"/>
    <w:rsid w:val="00901905"/>
    <w:rsid w:val="0090234A"/>
    <w:rsid w:val="00902AC3"/>
    <w:rsid w:val="00903713"/>
    <w:rsid w:val="00903BC9"/>
    <w:rsid w:val="0090460B"/>
    <w:rsid w:val="0090638C"/>
    <w:rsid w:val="009071BC"/>
    <w:rsid w:val="0091010C"/>
    <w:rsid w:val="00911EB4"/>
    <w:rsid w:val="00912660"/>
    <w:rsid w:val="00912CDF"/>
    <w:rsid w:val="00912FEF"/>
    <w:rsid w:val="0091320C"/>
    <w:rsid w:val="009146B5"/>
    <w:rsid w:val="00914CA2"/>
    <w:rsid w:val="00916E59"/>
    <w:rsid w:val="0092070F"/>
    <w:rsid w:val="00921247"/>
    <w:rsid w:val="00921439"/>
    <w:rsid w:val="00921B05"/>
    <w:rsid w:val="00923782"/>
    <w:rsid w:val="00923982"/>
    <w:rsid w:val="00924943"/>
    <w:rsid w:val="00924F67"/>
    <w:rsid w:val="00924FFD"/>
    <w:rsid w:val="00927310"/>
    <w:rsid w:val="00932051"/>
    <w:rsid w:val="00932D70"/>
    <w:rsid w:val="00933234"/>
    <w:rsid w:val="00933860"/>
    <w:rsid w:val="00933A38"/>
    <w:rsid w:val="009345C2"/>
    <w:rsid w:val="00937A50"/>
    <w:rsid w:val="00942247"/>
    <w:rsid w:val="009438E6"/>
    <w:rsid w:val="009443C2"/>
    <w:rsid w:val="00944F69"/>
    <w:rsid w:val="0094584B"/>
    <w:rsid w:val="009471FC"/>
    <w:rsid w:val="0095056D"/>
    <w:rsid w:val="009509C9"/>
    <w:rsid w:val="00950DF8"/>
    <w:rsid w:val="00951174"/>
    <w:rsid w:val="00952401"/>
    <w:rsid w:val="0095337F"/>
    <w:rsid w:val="009536E1"/>
    <w:rsid w:val="00954352"/>
    <w:rsid w:val="009571B8"/>
    <w:rsid w:val="00960168"/>
    <w:rsid w:val="0096130C"/>
    <w:rsid w:val="00962310"/>
    <w:rsid w:val="0096468E"/>
    <w:rsid w:val="009657FE"/>
    <w:rsid w:val="00965851"/>
    <w:rsid w:val="00966F3F"/>
    <w:rsid w:val="00967DDB"/>
    <w:rsid w:val="00970E45"/>
    <w:rsid w:val="00972367"/>
    <w:rsid w:val="009749C1"/>
    <w:rsid w:val="0097566B"/>
    <w:rsid w:val="009763B3"/>
    <w:rsid w:val="00977772"/>
    <w:rsid w:val="00981434"/>
    <w:rsid w:val="00982214"/>
    <w:rsid w:val="009839B5"/>
    <w:rsid w:val="00984A98"/>
    <w:rsid w:val="00985DE8"/>
    <w:rsid w:val="009863F5"/>
    <w:rsid w:val="00986E28"/>
    <w:rsid w:val="0099097A"/>
    <w:rsid w:val="009928FB"/>
    <w:rsid w:val="00992E33"/>
    <w:rsid w:val="00993538"/>
    <w:rsid w:val="0099385C"/>
    <w:rsid w:val="00993B34"/>
    <w:rsid w:val="00996F26"/>
    <w:rsid w:val="00997665"/>
    <w:rsid w:val="009A12D6"/>
    <w:rsid w:val="009A1BAB"/>
    <w:rsid w:val="009A3497"/>
    <w:rsid w:val="009A4B7F"/>
    <w:rsid w:val="009A4C69"/>
    <w:rsid w:val="009A7045"/>
    <w:rsid w:val="009A7322"/>
    <w:rsid w:val="009A75AB"/>
    <w:rsid w:val="009B17EC"/>
    <w:rsid w:val="009B286B"/>
    <w:rsid w:val="009B302A"/>
    <w:rsid w:val="009B31CC"/>
    <w:rsid w:val="009B551A"/>
    <w:rsid w:val="009B6971"/>
    <w:rsid w:val="009B7920"/>
    <w:rsid w:val="009C484B"/>
    <w:rsid w:val="009C4AF2"/>
    <w:rsid w:val="009C637A"/>
    <w:rsid w:val="009C661B"/>
    <w:rsid w:val="009C70C3"/>
    <w:rsid w:val="009D05D6"/>
    <w:rsid w:val="009D078A"/>
    <w:rsid w:val="009D0A06"/>
    <w:rsid w:val="009D2B10"/>
    <w:rsid w:val="009D7559"/>
    <w:rsid w:val="009D7E2D"/>
    <w:rsid w:val="009E0080"/>
    <w:rsid w:val="009E165D"/>
    <w:rsid w:val="009E1C28"/>
    <w:rsid w:val="009E2EE6"/>
    <w:rsid w:val="009E2EF5"/>
    <w:rsid w:val="009E3DB9"/>
    <w:rsid w:val="009E536E"/>
    <w:rsid w:val="009E6B47"/>
    <w:rsid w:val="009F0D52"/>
    <w:rsid w:val="009F51A1"/>
    <w:rsid w:val="009F6151"/>
    <w:rsid w:val="00A01802"/>
    <w:rsid w:val="00A043AE"/>
    <w:rsid w:val="00A060AE"/>
    <w:rsid w:val="00A14010"/>
    <w:rsid w:val="00A20527"/>
    <w:rsid w:val="00A2084A"/>
    <w:rsid w:val="00A20A92"/>
    <w:rsid w:val="00A20CF9"/>
    <w:rsid w:val="00A20D15"/>
    <w:rsid w:val="00A211FF"/>
    <w:rsid w:val="00A21212"/>
    <w:rsid w:val="00A21810"/>
    <w:rsid w:val="00A21BC0"/>
    <w:rsid w:val="00A222D7"/>
    <w:rsid w:val="00A24F04"/>
    <w:rsid w:val="00A2787C"/>
    <w:rsid w:val="00A33126"/>
    <w:rsid w:val="00A33282"/>
    <w:rsid w:val="00A3470F"/>
    <w:rsid w:val="00A34764"/>
    <w:rsid w:val="00A34E57"/>
    <w:rsid w:val="00A36B9F"/>
    <w:rsid w:val="00A37391"/>
    <w:rsid w:val="00A42B91"/>
    <w:rsid w:val="00A42DC4"/>
    <w:rsid w:val="00A438A8"/>
    <w:rsid w:val="00A44265"/>
    <w:rsid w:val="00A46DFB"/>
    <w:rsid w:val="00A46E55"/>
    <w:rsid w:val="00A478B5"/>
    <w:rsid w:val="00A55709"/>
    <w:rsid w:val="00A56C05"/>
    <w:rsid w:val="00A62163"/>
    <w:rsid w:val="00A63755"/>
    <w:rsid w:val="00A63A04"/>
    <w:rsid w:val="00A65B04"/>
    <w:rsid w:val="00A660A0"/>
    <w:rsid w:val="00A660A8"/>
    <w:rsid w:val="00A71C1A"/>
    <w:rsid w:val="00A72890"/>
    <w:rsid w:val="00A72F4E"/>
    <w:rsid w:val="00A7615F"/>
    <w:rsid w:val="00A76819"/>
    <w:rsid w:val="00A77983"/>
    <w:rsid w:val="00A80248"/>
    <w:rsid w:val="00A80544"/>
    <w:rsid w:val="00A808C4"/>
    <w:rsid w:val="00A81429"/>
    <w:rsid w:val="00A8368C"/>
    <w:rsid w:val="00A84176"/>
    <w:rsid w:val="00A8493D"/>
    <w:rsid w:val="00A84E69"/>
    <w:rsid w:val="00A85510"/>
    <w:rsid w:val="00A867D8"/>
    <w:rsid w:val="00A86816"/>
    <w:rsid w:val="00A868F9"/>
    <w:rsid w:val="00A87108"/>
    <w:rsid w:val="00A87981"/>
    <w:rsid w:val="00A92CCA"/>
    <w:rsid w:val="00A9468B"/>
    <w:rsid w:val="00AA1778"/>
    <w:rsid w:val="00AA2DEA"/>
    <w:rsid w:val="00AA32C1"/>
    <w:rsid w:val="00AA337F"/>
    <w:rsid w:val="00AA3D46"/>
    <w:rsid w:val="00AA514C"/>
    <w:rsid w:val="00AA5B98"/>
    <w:rsid w:val="00AA634B"/>
    <w:rsid w:val="00AA7DE6"/>
    <w:rsid w:val="00AB2533"/>
    <w:rsid w:val="00AB57BE"/>
    <w:rsid w:val="00AB6462"/>
    <w:rsid w:val="00AB691A"/>
    <w:rsid w:val="00AC2777"/>
    <w:rsid w:val="00AC2F84"/>
    <w:rsid w:val="00AC33C1"/>
    <w:rsid w:val="00AC5AB7"/>
    <w:rsid w:val="00AC72BF"/>
    <w:rsid w:val="00AD0A65"/>
    <w:rsid w:val="00AD1B71"/>
    <w:rsid w:val="00AD2AB4"/>
    <w:rsid w:val="00AD59D0"/>
    <w:rsid w:val="00AD5E87"/>
    <w:rsid w:val="00AD6E4A"/>
    <w:rsid w:val="00AE0281"/>
    <w:rsid w:val="00AE1A58"/>
    <w:rsid w:val="00AE2198"/>
    <w:rsid w:val="00AE2363"/>
    <w:rsid w:val="00AE5367"/>
    <w:rsid w:val="00AE5882"/>
    <w:rsid w:val="00AE625B"/>
    <w:rsid w:val="00AE6764"/>
    <w:rsid w:val="00AE6FE0"/>
    <w:rsid w:val="00AF157C"/>
    <w:rsid w:val="00AF30FD"/>
    <w:rsid w:val="00AF35D9"/>
    <w:rsid w:val="00AF45D0"/>
    <w:rsid w:val="00AF6211"/>
    <w:rsid w:val="00B03C2D"/>
    <w:rsid w:val="00B04441"/>
    <w:rsid w:val="00B101E1"/>
    <w:rsid w:val="00B1056F"/>
    <w:rsid w:val="00B10A23"/>
    <w:rsid w:val="00B11A04"/>
    <w:rsid w:val="00B11B58"/>
    <w:rsid w:val="00B12F13"/>
    <w:rsid w:val="00B13357"/>
    <w:rsid w:val="00B1386A"/>
    <w:rsid w:val="00B17B75"/>
    <w:rsid w:val="00B17DCE"/>
    <w:rsid w:val="00B20F8F"/>
    <w:rsid w:val="00B22150"/>
    <w:rsid w:val="00B22350"/>
    <w:rsid w:val="00B226AE"/>
    <w:rsid w:val="00B22B6D"/>
    <w:rsid w:val="00B23045"/>
    <w:rsid w:val="00B23AE3"/>
    <w:rsid w:val="00B23CC2"/>
    <w:rsid w:val="00B26778"/>
    <w:rsid w:val="00B26B26"/>
    <w:rsid w:val="00B27ED8"/>
    <w:rsid w:val="00B30B42"/>
    <w:rsid w:val="00B31289"/>
    <w:rsid w:val="00B31A59"/>
    <w:rsid w:val="00B31AE8"/>
    <w:rsid w:val="00B338AA"/>
    <w:rsid w:val="00B33938"/>
    <w:rsid w:val="00B346F6"/>
    <w:rsid w:val="00B355B5"/>
    <w:rsid w:val="00B36306"/>
    <w:rsid w:val="00B40894"/>
    <w:rsid w:val="00B40CE0"/>
    <w:rsid w:val="00B41F7D"/>
    <w:rsid w:val="00B427F6"/>
    <w:rsid w:val="00B43664"/>
    <w:rsid w:val="00B438A2"/>
    <w:rsid w:val="00B51088"/>
    <w:rsid w:val="00B51ACB"/>
    <w:rsid w:val="00B52188"/>
    <w:rsid w:val="00B52F9D"/>
    <w:rsid w:val="00B55C25"/>
    <w:rsid w:val="00B563DB"/>
    <w:rsid w:val="00B565C3"/>
    <w:rsid w:val="00B57B16"/>
    <w:rsid w:val="00B61995"/>
    <w:rsid w:val="00B63089"/>
    <w:rsid w:val="00B63759"/>
    <w:rsid w:val="00B63DFA"/>
    <w:rsid w:val="00B65C12"/>
    <w:rsid w:val="00B67233"/>
    <w:rsid w:val="00B70254"/>
    <w:rsid w:val="00B70C09"/>
    <w:rsid w:val="00B71406"/>
    <w:rsid w:val="00B73A2F"/>
    <w:rsid w:val="00B744A7"/>
    <w:rsid w:val="00B762E5"/>
    <w:rsid w:val="00B77046"/>
    <w:rsid w:val="00B80E7E"/>
    <w:rsid w:val="00B8166C"/>
    <w:rsid w:val="00B82A03"/>
    <w:rsid w:val="00B83A32"/>
    <w:rsid w:val="00B8548A"/>
    <w:rsid w:val="00B85E55"/>
    <w:rsid w:val="00B86CA7"/>
    <w:rsid w:val="00B8755C"/>
    <w:rsid w:val="00B949B2"/>
    <w:rsid w:val="00BA13B4"/>
    <w:rsid w:val="00BA13D9"/>
    <w:rsid w:val="00BA1C08"/>
    <w:rsid w:val="00BA2157"/>
    <w:rsid w:val="00BA4A0B"/>
    <w:rsid w:val="00BA5406"/>
    <w:rsid w:val="00BA5B0B"/>
    <w:rsid w:val="00BA6B2D"/>
    <w:rsid w:val="00BA6CCA"/>
    <w:rsid w:val="00BA74EE"/>
    <w:rsid w:val="00BA7782"/>
    <w:rsid w:val="00BB0FFB"/>
    <w:rsid w:val="00BB1698"/>
    <w:rsid w:val="00BB1A7B"/>
    <w:rsid w:val="00BB28DF"/>
    <w:rsid w:val="00BB295E"/>
    <w:rsid w:val="00BB3207"/>
    <w:rsid w:val="00BB37F0"/>
    <w:rsid w:val="00BB43A1"/>
    <w:rsid w:val="00BB526D"/>
    <w:rsid w:val="00BB6E68"/>
    <w:rsid w:val="00BC0535"/>
    <w:rsid w:val="00BC0F8A"/>
    <w:rsid w:val="00BC35A0"/>
    <w:rsid w:val="00BC3C85"/>
    <w:rsid w:val="00BC4B85"/>
    <w:rsid w:val="00BC4C6C"/>
    <w:rsid w:val="00BC763F"/>
    <w:rsid w:val="00BD3032"/>
    <w:rsid w:val="00BD680C"/>
    <w:rsid w:val="00BD7B4B"/>
    <w:rsid w:val="00BE0BF2"/>
    <w:rsid w:val="00BE20E8"/>
    <w:rsid w:val="00BE252C"/>
    <w:rsid w:val="00BE34F1"/>
    <w:rsid w:val="00BE3CB5"/>
    <w:rsid w:val="00BE4366"/>
    <w:rsid w:val="00BE4BFA"/>
    <w:rsid w:val="00BE503F"/>
    <w:rsid w:val="00BE5057"/>
    <w:rsid w:val="00BE7F6A"/>
    <w:rsid w:val="00BF0075"/>
    <w:rsid w:val="00BF24E9"/>
    <w:rsid w:val="00BF3552"/>
    <w:rsid w:val="00BF4A26"/>
    <w:rsid w:val="00BF4A8D"/>
    <w:rsid w:val="00BF6238"/>
    <w:rsid w:val="00BF6852"/>
    <w:rsid w:val="00BF74FD"/>
    <w:rsid w:val="00C01822"/>
    <w:rsid w:val="00C02D7D"/>
    <w:rsid w:val="00C045B3"/>
    <w:rsid w:val="00C045E6"/>
    <w:rsid w:val="00C05F77"/>
    <w:rsid w:val="00C06057"/>
    <w:rsid w:val="00C06EC1"/>
    <w:rsid w:val="00C06F4A"/>
    <w:rsid w:val="00C10357"/>
    <w:rsid w:val="00C14789"/>
    <w:rsid w:val="00C20F71"/>
    <w:rsid w:val="00C21B1A"/>
    <w:rsid w:val="00C2351C"/>
    <w:rsid w:val="00C237B8"/>
    <w:rsid w:val="00C23C90"/>
    <w:rsid w:val="00C24792"/>
    <w:rsid w:val="00C27686"/>
    <w:rsid w:val="00C277F7"/>
    <w:rsid w:val="00C31254"/>
    <w:rsid w:val="00C31E08"/>
    <w:rsid w:val="00C3457A"/>
    <w:rsid w:val="00C37C67"/>
    <w:rsid w:val="00C40483"/>
    <w:rsid w:val="00C40CC4"/>
    <w:rsid w:val="00C44AFF"/>
    <w:rsid w:val="00C463A7"/>
    <w:rsid w:val="00C47275"/>
    <w:rsid w:val="00C47580"/>
    <w:rsid w:val="00C50449"/>
    <w:rsid w:val="00C51473"/>
    <w:rsid w:val="00C51C28"/>
    <w:rsid w:val="00C51F0F"/>
    <w:rsid w:val="00C52CBC"/>
    <w:rsid w:val="00C535EE"/>
    <w:rsid w:val="00C541DF"/>
    <w:rsid w:val="00C54349"/>
    <w:rsid w:val="00C56150"/>
    <w:rsid w:val="00C56519"/>
    <w:rsid w:val="00C60582"/>
    <w:rsid w:val="00C60F54"/>
    <w:rsid w:val="00C622EA"/>
    <w:rsid w:val="00C64764"/>
    <w:rsid w:val="00C65AD1"/>
    <w:rsid w:val="00C6659C"/>
    <w:rsid w:val="00C6677E"/>
    <w:rsid w:val="00C7085A"/>
    <w:rsid w:val="00C75694"/>
    <w:rsid w:val="00C75B29"/>
    <w:rsid w:val="00C7742C"/>
    <w:rsid w:val="00C807BF"/>
    <w:rsid w:val="00C815CD"/>
    <w:rsid w:val="00C8179C"/>
    <w:rsid w:val="00C83C9C"/>
    <w:rsid w:val="00C8474A"/>
    <w:rsid w:val="00C84E1A"/>
    <w:rsid w:val="00C854E7"/>
    <w:rsid w:val="00C86D64"/>
    <w:rsid w:val="00C87656"/>
    <w:rsid w:val="00C9100D"/>
    <w:rsid w:val="00C93228"/>
    <w:rsid w:val="00C94D6B"/>
    <w:rsid w:val="00C95CC8"/>
    <w:rsid w:val="00CA0A21"/>
    <w:rsid w:val="00CA18A3"/>
    <w:rsid w:val="00CA1ECC"/>
    <w:rsid w:val="00CA1F42"/>
    <w:rsid w:val="00CA2A86"/>
    <w:rsid w:val="00CA53F7"/>
    <w:rsid w:val="00CA6B1A"/>
    <w:rsid w:val="00CA7379"/>
    <w:rsid w:val="00CB4813"/>
    <w:rsid w:val="00CB48FD"/>
    <w:rsid w:val="00CB5DCB"/>
    <w:rsid w:val="00CB674A"/>
    <w:rsid w:val="00CB75AD"/>
    <w:rsid w:val="00CB7C10"/>
    <w:rsid w:val="00CC0C56"/>
    <w:rsid w:val="00CC0D5F"/>
    <w:rsid w:val="00CC1123"/>
    <w:rsid w:val="00CC1709"/>
    <w:rsid w:val="00CC3289"/>
    <w:rsid w:val="00CC468F"/>
    <w:rsid w:val="00CC7EBB"/>
    <w:rsid w:val="00CD1453"/>
    <w:rsid w:val="00CD1629"/>
    <w:rsid w:val="00CD19D2"/>
    <w:rsid w:val="00CD34E3"/>
    <w:rsid w:val="00CD39CC"/>
    <w:rsid w:val="00CD43DB"/>
    <w:rsid w:val="00CD4D70"/>
    <w:rsid w:val="00CD671D"/>
    <w:rsid w:val="00CD6E64"/>
    <w:rsid w:val="00CD7A4F"/>
    <w:rsid w:val="00CE09C9"/>
    <w:rsid w:val="00CE1B13"/>
    <w:rsid w:val="00CE248F"/>
    <w:rsid w:val="00CE3B32"/>
    <w:rsid w:val="00CE50C8"/>
    <w:rsid w:val="00CE71EC"/>
    <w:rsid w:val="00CE7B2B"/>
    <w:rsid w:val="00CF0314"/>
    <w:rsid w:val="00CF3C5E"/>
    <w:rsid w:val="00CF4105"/>
    <w:rsid w:val="00CF77B4"/>
    <w:rsid w:val="00CF7841"/>
    <w:rsid w:val="00D028FD"/>
    <w:rsid w:val="00D02AC0"/>
    <w:rsid w:val="00D036D5"/>
    <w:rsid w:val="00D05E0A"/>
    <w:rsid w:val="00D0703F"/>
    <w:rsid w:val="00D10758"/>
    <w:rsid w:val="00D1096A"/>
    <w:rsid w:val="00D11AD4"/>
    <w:rsid w:val="00D11D88"/>
    <w:rsid w:val="00D12240"/>
    <w:rsid w:val="00D1228D"/>
    <w:rsid w:val="00D1237C"/>
    <w:rsid w:val="00D13C2F"/>
    <w:rsid w:val="00D15384"/>
    <w:rsid w:val="00D16457"/>
    <w:rsid w:val="00D172D4"/>
    <w:rsid w:val="00D220AB"/>
    <w:rsid w:val="00D224C8"/>
    <w:rsid w:val="00D2670B"/>
    <w:rsid w:val="00D26C53"/>
    <w:rsid w:val="00D26C7F"/>
    <w:rsid w:val="00D32297"/>
    <w:rsid w:val="00D325BA"/>
    <w:rsid w:val="00D3340D"/>
    <w:rsid w:val="00D344A0"/>
    <w:rsid w:val="00D365F8"/>
    <w:rsid w:val="00D37A3F"/>
    <w:rsid w:val="00D42069"/>
    <w:rsid w:val="00D42BA1"/>
    <w:rsid w:val="00D4318B"/>
    <w:rsid w:val="00D43522"/>
    <w:rsid w:val="00D441CC"/>
    <w:rsid w:val="00D466E2"/>
    <w:rsid w:val="00D467AB"/>
    <w:rsid w:val="00D4748C"/>
    <w:rsid w:val="00D51C77"/>
    <w:rsid w:val="00D52956"/>
    <w:rsid w:val="00D5329C"/>
    <w:rsid w:val="00D54176"/>
    <w:rsid w:val="00D54CA9"/>
    <w:rsid w:val="00D56313"/>
    <w:rsid w:val="00D563A1"/>
    <w:rsid w:val="00D5761E"/>
    <w:rsid w:val="00D57FD4"/>
    <w:rsid w:val="00D60B2C"/>
    <w:rsid w:val="00D61481"/>
    <w:rsid w:val="00D64CFA"/>
    <w:rsid w:val="00D65BB6"/>
    <w:rsid w:val="00D67505"/>
    <w:rsid w:val="00D7296A"/>
    <w:rsid w:val="00D73332"/>
    <w:rsid w:val="00D77BD1"/>
    <w:rsid w:val="00D81582"/>
    <w:rsid w:val="00D81962"/>
    <w:rsid w:val="00D83062"/>
    <w:rsid w:val="00D845B2"/>
    <w:rsid w:val="00D84911"/>
    <w:rsid w:val="00D84E12"/>
    <w:rsid w:val="00D85150"/>
    <w:rsid w:val="00D85710"/>
    <w:rsid w:val="00D867D5"/>
    <w:rsid w:val="00D871D0"/>
    <w:rsid w:val="00D90339"/>
    <w:rsid w:val="00D91831"/>
    <w:rsid w:val="00D91C00"/>
    <w:rsid w:val="00D9242B"/>
    <w:rsid w:val="00D95E2B"/>
    <w:rsid w:val="00D97392"/>
    <w:rsid w:val="00D97D9B"/>
    <w:rsid w:val="00DA07EB"/>
    <w:rsid w:val="00DA10BB"/>
    <w:rsid w:val="00DA1706"/>
    <w:rsid w:val="00DA4FAF"/>
    <w:rsid w:val="00DA7731"/>
    <w:rsid w:val="00DB0064"/>
    <w:rsid w:val="00DB05C2"/>
    <w:rsid w:val="00DB4EEB"/>
    <w:rsid w:val="00DB529F"/>
    <w:rsid w:val="00DB62A0"/>
    <w:rsid w:val="00DC05A2"/>
    <w:rsid w:val="00DC0C11"/>
    <w:rsid w:val="00DC1094"/>
    <w:rsid w:val="00DC1BEC"/>
    <w:rsid w:val="00DC204E"/>
    <w:rsid w:val="00DC2AAB"/>
    <w:rsid w:val="00DC3600"/>
    <w:rsid w:val="00DC3708"/>
    <w:rsid w:val="00DC3733"/>
    <w:rsid w:val="00DC3EB2"/>
    <w:rsid w:val="00DC3F24"/>
    <w:rsid w:val="00DC60CD"/>
    <w:rsid w:val="00DC616A"/>
    <w:rsid w:val="00DD180B"/>
    <w:rsid w:val="00DD35AC"/>
    <w:rsid w:val="00DD41C5"/>
    <w:rsid w:val="00DD5B7F"/>
    <w:rsid w:val="00DD6C49"/>
    <w:rsid w:val="00DD7DE4"/>
    <w:rsid w:val="00DE11BA"/>
    <w:rsid w:val="00DE3DD0"/>
    <w:rsid w:val="00DE433C"/>
    <w:rsid w:val="00DE6293"/>
    <w:rsid w:val="00DE62FE"/>
    <w:rsid w:val="00DE6507"/>
    <w:rsid w:val="00DE708D"/>
    <w:rsid w:val="00DE762F"/>
    <w:rsid w:val="00DE7EBA"/>
    <w:rsid w:val="00DF0653"/>
    <w:rsid w:val="00DF1CA6"/>
    <w:rsid w:val="00DF3EC3"/>
    <w:rsid w:val="00E0015A"/>
    <w:rsid w:val="00E00FDF"/>
    <w:rsid w:val="00E01349"/>
    <w:rsid w:val="00E0181F"/>
    <w:rsid w:val="00E03982"/>
    <w:rsid w:val="00E03E0E"/>
    <w:rsid w:val="00E05216"/>
    <w:rsid w:val="00E0703B"/>
    <w:rsid w:val="00E108C5"/>
    <w:rsid w:val="00E10A5A"/>
    <w:rsid w:val="00E11D86"/>
    <w:rsid w:val="00E11E44"/>
    <w:rsid w:val="00E1576E"/>
    <w:rsid w:val="00E16963"/>
    <w:rsid w:val="00E1719D"/>
    <w:rsid w:val="00E17934"/>
    <w:rsid w:val="00E223F5"/>
    <w:rsid w:val="00E2296E"/>
    <w:rsid w:val="00E23E13"/>
    <w:rsid w:val="00E24D64"/>
    <w:rsid w:val="00E27CE8"/>
    <w:rsid w:val="00E31749"/>
    <w:rsid w:val="00E32872"/>
    <w:rsid w:val="00E32BC9"/>
    <w:rsid w:val="00E3362E"/>
    <w:rsid w:val="00E35E3C"/>
    <w:rsid w:val="00E406FA"/>
    <w:rsid w:val="00E40A76"/>
    <w:rsid w:val="00E41F59"/>
    <w:rsid w:val="00E4244D"/>
    <w:rsid w:val="00E434F6"/>
    <w:rsid w:val="00E446CC"/>
    <w:rsid w:val="00E470B0"/>
    <w:rsid w:val="00E47CE6"/>
    <w:rsid w:val="00E47DD3"/>
    <w:rsid w:val="00E5115B"/>
    <w:rsid w:val="00E51301"/>
    <w:rsid w:val="00E518AF"/>
    <w:rsid w:val="00E527F1"/>
    <w:rsid w:val="00E54351"/>
    <w:rsid w:val="00E545DA"/>
    <w:rsid w:val="00E55C73"/>
    <w:rsid w:val="00E57C13"/>
    <w:rsid w:val="00E60380"/>
    <w:rsid w:val="00E6061A"/>
    <w:rsid w:val="00E607F3"/>
    <w:rsid w:val="00E60DD0"/>
    <w:rsid w:val="00E61E14"/>
    <w:rsid w:val="00E62FF8"/>
    <w:rsid w:val="00E63378"/>
    <w:rsid w:val="00E63E8D"/>
    <w:rsid w:val="00E63F6C"/>
    <w:rsid w:val="00E64890"/>
    <w:rsid w:val="00E6498A"/>
    <w:rsid w:val="00E65236"/>
    <w:rsid w:val="00E6613A"/>
    <w:rsid w:val="00E67265"/>
    <w:rsid w:val="00E6752C"/>
    <w:rsid w:val="00E73794"/>
    <w:rsid w:val="00E73B06"/>
    <w:rsid w:val="00E748AF"/>
    <w:rsid w:val="00E75C96"/>
    <w:rsid w:val="00E761C5"/>
    <w:rsid w:val="00E76CD3"/>
    <w:rsid w:val="00E7711C"/>
    <w:rsid w:val="00E8086B"/>
    <w:rsid w:val="00E809D7"/>
    <w:rsid w:val="00E81CE8"/>
    <w:rsid w:val="00E81E14"/>
    <w:rsid w:val="00E84E69"/>
    <w:rsid w:val="00E85844"/>
    <w:rsid w:val="00E872A9"/>
    <w:rsid w:val="00E8776F"/>
    <w:rsid w:val="00E879D1"/>
    <w:rsid w:val="00E93090"/>
    <w:rsid w:val="00E94929"/>
    <w:rsid w:val="00E94C58"/>
    <w:rsid w:val="00E95091"/>
    <w:rsid w:val="00E951A1"/>
    <w:rsid w:val="00E95B72"/>
    <w:rsid w:val="00E95B89"/>
    <w:rsid w:val="00E97C39"/>
    <w:rsid w:val="00EA1249"/>
    <w:rsid w:val="00EA23F0"/>
    <w:rsid w:val="00EA3B96"/>
    <w:rsid w:val="00EA424D"/>
    <w:rsid w:val="00EB042E"/>
    <w:rsid w:val="00EB17E2"/>
    <w:rsid w:val="00EB1F42"/>
    <w:rsid w:val="00EB4F14"/>
    <w:rsid w:val="00EB73F8"/>
    <w:rsid w:val="00EB771F"/>
    <w:rsid w:val="00EC03D5"/>
    <w:rsid w:val="00EC2C4A"/>
    <w:rsid w:val="00EC31AD"/>
    <w:rsid w:val="00EC37A3"/>
    <w:rsid w:val="00EC55D3"/>
    <w:rsid w:val="00EC7757"/>
    <w:rsid w:val="00ED1886"/>
    <w:rsid w:val="00ED1BA5"/>
    <w:rsid w:val="00ED2955"/>
    <w:rsid w:val="00ED2C19"/>
    <w:rsid w:val="00ED2DBA"/>
    <w:rsid w:val="00ED45FA"/>
    <w:rsid w:val="00EE0D7A"/>
    <w:rsid w:val="00EE350A"/>
    <w:rsid w:val="00EE3ECD"/>
    <w:rsid w:val="00EE47A1"/>
    <w:rsid w:val="00EE7F72"/>
    <w:rsid w:val="00EF0222"/>
    <w:rsid w:val="00EF02A8"/>
    <w:rsid w:val="00EF0DAE"/>
    <w:rsid w:val="00EF32E7"/>
    <w:rsid w:val="00EF34A7"/>
    <w:rsid w:val="00EF3541"/>
    <w:rsid w:val="00EF3DC0"/>
    <w:rsid w:val="00EF476C"/>
    <w:rsid w:val="00EF5154"/>
    <w:rsid w:val="00EF6418"/>
    <w:rsid w:val="00EF6603"/>
    <w:rsid w:val="00EF6F92"/>
    <w:rsid w:val="00EF7FA2"/>
    <w:rsid w:val="00F03CA5"/>
    <w:rsid w:val="00F03F7E"/>
    <w:rsid w:val="00F058C3"/>
    <w:rsid w:val="00F06222"/>
    <w:rsid w:val="00F07477"/>
    <w:rsid w:val="00F102AD"/>
    <w:rsid w:val="00F103F2"/>
    <w:rsid w:val="00F105BB"/>
    <w:rsid w:val="00F11649"/>
    <w:rsid w:val="00F11773"/>
    <w:rsid w:val="00F12668"/>
    <w:rsid w:val="00F13335"/>
    <w:rsid w:val="00F139F5"/>
    <w:rsid w:val="00F15364"/>
    <w:rsid w:val="00F1647B"/>
    <w:rsid w:val="00F20547"/>
    <w:rsid w:val="00F2073A"/>
    <w:rsid w:val="00F22D11"/>
    <w:rsid w:val="00F22D62"/>
    <w:rsid w:val="00F23779"/>
    <w:rsid w:val="00F239D2"/>
    <w:rsid w:val="00F26AE1"/>
    <w:rsid w:val="00F26C83"/>
    <w:rsid w:val="00F2709E"/>
    <w:rsid w:val="00F31EEF"/>
    <w:rsid w:val="00F321FC"/>
    <w:rsid w:val="00F32F13"/>
    <w:rsid w:val="00F33FDF"/>
    <w:rsid w:val="00F3541F"/>
    <w:rsid w:val="00F3647D"/>
    <w:rsid w:val="00F427C4"/>
    <w:rsid w:val="00F42BB5"/>
    <w:rsid w:val="00F42CC3"/>
    <w:rsid w:val="00F4515E"/>
    <w:rsid w:val="00F4641F"/>
    <w:rsid w:val="00F464F3"/>
    <w:rsid w:val="00F46AA4"/>
    <w:rsid w:val="00F47E78"/>
    <w:rsid w:val="00F5023B"/>
    <w:rsid w:val="00F51354"/>
    <w:rsid w:val="00F51BFF"/>
    <w:rsid w:val="00F535F3"/>
    <w:rsid w:val="00F536CD"/>
    <w:rsid w:val="00F54253"/>
    <w:rsid w:val="00F6070A"/>
    <w:rsid w:val="00F60869"/>
    <w:rsid w:val="00F60F86"/>
    <w:rsid w:val="00F614D1"/>
    <w:rsid w:val="00F61635"/>
    <w:rsid w:val="00F62CA1"/>
    <w:rsid w:val="00F637DE"/>
    <w:rsid w:val="00F63F83"/>
    <w:rsid w:val="00F65C13"/>
    <w:rsid w:val="00F660E8"/>
    <w:rsid w:val="00F668F4"/>
    <w:rsid w:val="00F70808"/>
    <w:rsid w:val="00F70A32"/>
    <w:rsid w:val="00F711F9"/>
    <w:rsid w:val="00F71555"/>
    <w:rsid w:val="00F73597"/>
    <w:rsid w:val="00F7486D"/>
    <w:rsid w:val="00F75F79"/>
    <w:rsid w:val="00F7613D"/>
    <w:rsid w:val="00F76DEF"/>
    <w:rsid w:val="00F8261D"/>
    <w:rsid w:val="00F83CBB"/>
    <w:rsid w:val="00F83D32"/>
    <w:rsid w:val="00F8555B"/>
    <w:rsid w:val="00F86F04"/>
    <w:rsid w:val="00F872C6"/>
    <w:rsid w:val="00F87764"/>
    <w:rsid w:val="00F94859"/>
    <w:rsid w:val="00F94DEF"/>
    <w:rsid w:val="00F95A65"/>
    <w:rsid w:val="00F96349"/>
    <w:rsid w:val="00F9756C"/>
    <w:rsid w:val="00F9793B"/>
    <w:rsid w:val="00FA0E55"/>
    <w:rsid w:val="00FA1D41"/>
    <w:rsid w:val="00FA37D5"/>
    <w:rsid w:val="00FA52F2"/>
    <w:rsid w:val="00FA66D0"/>
    <w:rsid w:val="00FA6A78"/>
    <w:rsid w:val="00FA79EC"/>
    <w:rsid w:val="00FB1088"/>
    <w:rsid w:val="00FB1D45"/>
    <w:rsid w:val="00FB2CFF"/>
    <w:rsid w:val="00FB2DEE"/>
    <w:rsid w:val="00FB4F72"/>
    <w:rsid w:val="00FB76C3"/>
    <w:rsid w:val="00FC0FF7"/>
    <w:rsid w:val="00FC2307"/>
    <w:rsid w:val="00FC347F"/>
    <w:rsid w:val="00FC35F7"/>
    <w:rsid w:val="00FC4BE9"/>
    <w:rsid w:val="00FC5143"/>
    <w:rsid w:val="00FC56A2"/>
    <w:rsid w:val="00FC5987"/>
    <w:rsid w:val="00FC6057"/>
    <w:rsid w:val="00FD3A48"/>
    <w:rsid w:val="00FD46E1"/>
    <w:rsid w:val="00FD4C65"/>
    <w:rsid w:val="00FD4E2B"/>
    <w:rsid w:val="00FD4E33"/>
    <w:rsid w:val="00FD54B1"/>
    <w:rsid w:val="00FD6D86"/>
    <w:rsid w:val="00FD78F6"/>
    <w:rsid w:val="00FE0144"/>
    <w:rsid w:val="00FE2389"/>
    <w:rsid w:val="00FE2409"/>
    <w:rsid w:val="00FE33F8"/>
    <w:rsid w:val="00FE443C"/>
    <w:rsid w:val="00FE4C7C"/>
    <w:rsid w:val="00FE62C0"/>
    <w:rsid w:val="00FF1D60"/>
    <w:rsid w:val="00FF2D18"/>
    <w:rsid w:val="00FF3444"/>
    <w:rsid w:val="00FF433C"/>
    <w:rsid w:val="00FF4A4D"/>
    <w:rsid w:val="00FF5A53"/>
    <w:rsid w:val="00FF5B1C"/>
    <w:rsid w:val="00FF5FE8"/>
    <w:rsid w:val="00FF6683"/>
    <w:rsid w:val="00FF7B6B"/>
    <w:rsid w:val="13D73480"/>
    <w:rsid w:val="170ED542"/>
    <w:rsid w:val="1CA463B9"/>
    <w:rsid w:val="287CBC65"/>
    <w:rsid w:val="43605799"/>
    <w:rsid w:val="44160EC1"/>
    <w:rsid w:val="470264E8"/>
    <w:rsid w:val="5432C917"/>
    <w:rsid w:val="60BB0B32"/>
    <w:rsid w:val="72BB15F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35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5AC"/>
    <w:pPr>
      <w:spacing w:after="200" w:line="276" w:lineRule="auto"/>
    </w:pPr>
    <w:rPr>
      <w:rFonts w:ascii="Calibri" w:eastAsia="Calibri" w:hAnsi="Calibri" w:cs="Times New Roman"/>
    </w:rPr>
  </w:style>
  <w:style w:type="paragraph" w:styleId="Heading1">
    <w:name w:val="heading 1"/>
    <w:basedOn w:val="Heading10"/>
    <w:next w:val="Normal"/>
    <w:link w:val="Heading1Char"/>
    <w:uiPriority w:val="9"/>
    <w:qFormat/>
    <w:rsid w:val="008C4B3C"/>
    <w:pPr>
      <w:spacing w:before="1000"/>
      <w:jc w:val="center"/>
      <w:outlineLvl w:val="0"/>
    </w:pPr>
    <w:rPr>
      <w:sz w:val="72"/>
      <w:szCs w:val="72"/>
    </w:rPr>
  </w:style>
  <w:style w:type="paragraph" w:styleId="Heading2">
    <w:name w:val="heading 2"/>
    <w:basedOn w:val="Normal"/>
    <w:next w:val="Normal"/>
    <w:link w:val="Heading2Char"/>
    <w:uiPriority w:val="9"/>
    <w:unhideWhenUsed/>
    <w:qFormat/>
    <w:rsid w:val="004C7458"/>
    <w:pPr>
      <w:keepNext/>
      <w:keepLines/>
      <w:tabs>
        <w:tab w:val="left" w:pos="1701"/>
      </w:tabs>
      <w:spacing w:before="360" w:after="12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Heading2"/>
    <w:next w:val="Normal"/>
    <w:link w:val="Heading3Char"/>
    <w:uiPriority w:val="9"/>
    <w:unhideWhenUsed/>
    <w:qFormat/>
    <w:rsid w:val="00713728"/>
    <w:pPr>
      <w:tabs>
        <w:tab w:val="clear" w:pos="1701"/>
      </w:tabs>
      <w:spacing w:line="276" w:lineRule="auto"/>
      <w:outlineLvl w:val="2"/>
    </w:pPr>
    <w:rPr>
      <w:rFonts w:ascii="Calibri" w:eastAsia="MS Gothic" w:hAnsi="Calibri" w:cs="Times New Roman"/>
      <w:b/>
      <w:bCs/>
      <w:i/>
      <w:color w:val="auto"/>
      <w:sz w:val="24"/>
      <w:szCs w:val="24"/>
    </w:rPr>
  </w:style>
  <w:style w:type="paragraph" w:styleId="Heading4">
    <w:name w:val="heading 4"/>
    <w:basedOn w:val="Normal"/>
    <w:next w:val="Normal"/>
    <w:link w:val="Heading4Char"/>
    <w:uiPriority w:val="9"/>
    <w:unhideWhenUsed/>
    <w:qFormat/>
    <w:rsid w:val="00BA6B2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8E7"/>
    <w:rPr>
      <w:rFonts w:ascii="Times New Roman" w:hAnsi="Times New Roman" w:cs="Times New Roman" w:hint="default"/>
      <w:color w:val="0000FF"/>
      <w:u w:val="single"/>
    </w:rPr>
  </w:style>
  <w:style w:type="paragraph" w:customStyle="1" w:styleId="Heading10">
    <w:name w:val="Heading1"/>
    <w:rsid w:val="006478E7"/>
    <w:pPr>
      <w:spacing w:after="200" w:line="240" w:lineRule="auto"/>
    </w:pPr>
    <w:rPr>
      <w:rFonts w:ascii="Calibri" w:eastAsia="Calibri" w:hAnsi="Calibri" w:cs="Calibri"/>
      <w:b/>
      <w:bCs/>
      <w:color w:val="000000"/>
      <w:sz w:val="36"/>
      <w:szCs w:val="36"/>
      <w:u w:color="000000"/>
      <w:lang w:val="en-US" w:eastAsia="en-AU"/>
    </w:rPr>
  </w:style>
  <w:style w:type="character" w:customStyle="1" w:styleId="Heading2Char">
    <w:name w:val="Heading 2 Char"/>
    <w:basedOn w:val="DefaultParagraphFont"/>
    <w:link w:val="Heading2"/>
    <w:uiPriority w:val="9"/>
    <w:rsid w:val="004C7458"/>
    <w:rPr>
      <w:rFonts w:ascii="Franklin Gothic Medium" w:eastAsiaTheme="majorEastAsia" w:hAnsi="Franklin Gothic Medium" w:cstheme="majorBidi"/>
      <w:color w:val="000000" w:themeColor="text1"/>
      <w:sz w:val="32"/>
      <w:szCs w:val="26"/>
    </w:rPr>
  </w:style>
  <w:style w:type="table" w:customStyle="1" w:styleId="TableGrid1">
    <w:name w:val="Table Grid1"/>
    <w:basedOn w:val="TableNormal"/>
    <w:uiPriority w:val="59"/>
    <w:rsid w:val="006478E7"/>
    <w:pPr>
      <w:spacing w:after="240" w:line="240" w:lineRule="auto"/>
      <w:ind w:left="72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Text Bullet Points,Numbered para,BulletPoints,List Paragraph1,Bullet point,List Paragraph11,Recommendation,Section heading,Footnote,ES Paragraph,PBAC ES Paragraph,PBAC normal points,Bullet List"/>
    <w:basedOn w:val="Normal"/>
    <w:link w:val="ListParagraphChar"/>
    <w:uiPriority w:val="1"/>
    <w:qFormat/>
    <w:rsid w:val="006478E7"/>
    <w:pPr>
      <w:ind w:left="720"/>
      <w:contextualSpacing/>
    </w:pPr>
  </w:style>
  <w:style w:type="table" w:styleId="TableGrid">
    <w:name w:val="Table Grid"/>
    <w:aliases w:val="HealthConsult"/>
    <w:basedOn w:val="TableNormal"/>
    <w:uiPriority w:val="59"/>
    <w:rsid w:val="002F3E40"/>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E01349"/>
    <w:pPr>
      <w:keepNext/>
      <w:spacing w:before="360" w:after="120" w:line="240" w:lineRule="auto"/>
      <w:ind w:left="709" w:hanging="709"/>
    </w:pPr>
    <w:rPr>
      <w:rFonts w:ascii="Arial Narrow" w:eastAsia="Times New Roman" w:hAnsi="Arial Narrow" w:cs="Tahoma"/>
      <w:b/>
      <w:sz w:val="20"/>
      <w:szCs w:val="20"/>
      <w:lang w:val="en-GB" w:eastAsia="ja-JP"/>
    </w:rPr>
  </w:style>
  <w:style w:type="paragraph" w:customStyle="1" w:styleId="TableHeading">
    <w:name w:val="TableHeading"/>
    <w:basedOn w:val="Normal"/>
    <w:link w:val="TableHeadingChar"/>
    <w:qFormat/>
    <w:rsid w:val="000939E0"/>
    <w:pPr>
      <w:keepNext/>
      <w:spacing w:before="40" w:after="40" w:line="240" w:lineRule="auto"/>
    </w:pPr>
    <w:rPr>
      <w:rFonts w:ascii="Arial Narrow" w:eastAsia="Times New Roman" w:hAnsi="Arial Narrow" w:cs="Tahoma"/>
      <w:b/>
      <w:sz w:val="20"/>
      <w:szCs w:val="20"/>
      <w:lang w:eastAsia="en-AU"/>
    </w:rPr>
  </w:style>
  <w:style w:type="character" w:customStyle="1" w:styleId="TableHeadingChar">
    <w:name w:val="TableHeading Char"/>
    <w:link w:val="TableHeading"/>
    <w:rsid w:val="000939E0"/>
    <w:rPr>
      <w:rFonts w:ascii="Arial Narrow" w:eastAsia="Times New Roman" w:hAnsi="Arial Narrow" w:cs="Tahoma"/>
      <w:b/>
      <w:sz w:val="20"/>
      <w:szCs w:val="20"/>
      <w:lang w:eastAsia="en-AU"/>
    </w:rPr>
  </w:style>
  <w:style w:type="paragraph" w:customStyle="1" w:styleId="Tabletext">
    <w:name w:val="Table text"/>
    <w:basedOn w:val="Normal"/>
    <w:link w:val="TabletextChar"/>
    <w:qFormat/>
    <w:rsid w:val="000939E0"/>
    <w:pPr>
      <w:spacing w:before="40" w:after="40" w:line="240" w:lineRule="auto"/>
    </w:pPr>
    <w:rPr>
      <w:rFonts w:ascii="Arial Narrow" w:eastAsia="Times New Roman" w:hAnsi="Arial Narrow" w:cs="Tahoma"/>
      <w:sz w:val="20"/>
      <w:szCs w:val="20"/>
      <w:lang w:eastAsia="en-AU"/>
    </w:rPr>
  </w:style>
  <w:style w:type="character" w:customStyle="1" w:styleId="TabletextChar">
    <w:name w:val="Table text Char"/>
    <w:link w:val="Tabletext"/>
    <w:rsid w:val="000939E0"/>
    <w:rPr>
      <w:rFonts w:ascii="Arial Narrow" w:eastAsia="Times New Roman" w:hAnsi="Arial Narrow" w:cs="Tahoma"/>
      <w:sz w:val="20"/>
      <w:szCs w:val="20"/>
      <w:lang w:eastAsia="en-AU"/>
    </w:rPr>
  </w:style>
  <w:style w:type="paragraph" w:customStyle="1" w:styleId="Tablenotes">
    <w:name w:val="Tablenotes"/>
    <w:basedOn w:val="Normal"/>
    <w:link w:val="TablenotesChar"/>
    <w:qFormat/>
    <w:rsid w:val="000939E0"/>
    <w:pPr>
      <w:widowControl w:val="0"/>
      <w:spacing w:after="120" w:line="240" w:lineRule="auto"/>
      <w:jc w:val="both"/>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0939E0"/>
    <w:rPr>
      <w:rFonts w:ascii="Arial Narrow" w:eastAsia="Times New Roman" w:hAnsi="Arial Narrow" w:cs="Arial"/>
      <w:snapToGrid w:val="0"/>
      <w:sz w:val="18"/>
      <w:szCs w:val="20"/>
    </w:rPr>
  </w:style>
  <w:style w:type="paragraph" w:customStyle="1" w:styleId="TableName">
    <w:name w:val="TableName"/>
    <w:basedOn w:val="Normal"/>
    <w:qFormat/>
    <w:rsid w:val="00891488"/>
    <w:pPr>
      <w:keepNext/>
      <w:spacing w:after="240" w:line="240" w:lineRule="auto"/>
      <w:ind w:left="1134" w:hanging="1134"/>
    </w:pPr>
    <w:rPr>
      <w:rFonts w:ascii="Franklin Gothic Medium" w:eastAsiaTheme="minorHAnsi" w:hAnsi="Franklin Gothic Medium" w:cstheme="minorBidi"/>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1"/>
    <w:qFormat/>
    <w:rsid w:val="00D867D5"/>
    <w:rPr>
      <w:rFonts w:ascii="Calibri" w:eastAsia="Calibri" w:hAnsi="Calibri" w:cs="Times New Roman"/>
    </w:rPr>
  </w:style>
  <w:style w:type="paragraph" w:styleId="Header">
    <w:name w:val="header"/>
    <w:basedOn w:val="Normal"/>
    <w:link w:val="HeaderChar"/>
    <w:uiPriority w:val="99"/>
    <w:unhideWhenUsed/>
    <w:rsid w:val="00163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15C"/>
    <w:rPr>
      <w:rFonts w:ascii="Calibri" w:eastAsia="Calibri" w:hAnsi="Calibri" w:cs="Times New Roman"/>
    </w:rPr>
  </w:style>
  <w:style w:type="paragraph" w:styleId="Footer">
    <w:name w:val="footer"/>
    <w:basedOn w:val="Normal"/>
    <w:link w:val="FooterChar"/>
    <w:uiPriority w:val="99"/>
    <w:unhideWhenUsed/>
    <w:qFormat/>
    <w:rsid w:val="00163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15C"/>
    <w:rPr>
      <w:rFonts w:ascii="Calibri" w:eastAsia="Calibri" w:hAnsi="Calibri" w:cs="Times New Roman"/>
    </w:rPr>
  </w:style>
  <w:style w:type="paragraph" w:styleId="Subtitle">
    <w:name w:val="Subtitle"/>
    <w:basedOn w:val="Normal"/>
    <w:next w:val="Normal"/>
    <w:link w:val="SubtitleChar"/>
    <w:uiPriority w:val="11"/>
    <w:qFormat/>
    <w:rsid w:val="006F01C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F01C4"/>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A33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126"/>
    <w:rPr>
      <w:rFonts w:ascii="Segoe UI" w:eastAsia="Calibri" w:hAnsi="Segoe UI" w:cs="Segoe UI"/>
      <w:sz w:val="18"/>
      <w:szCs w:val="18"/>
    </w:rPr>
  </w:style>
  <w:style w:type="character" w:styleId="CommentReference">
    <w:name w:val="annotation reference"/>
    <w:aliases w:val="Table Title"/>
    <w:basedOn w:val="DefaultParagraphFont"/>
    <w:uiPriority w:val="99"/>
    <w:unhideWhenUsed/>
    <w:qFormat/>
    <w:rsid w:val="00D84E12"/>
    <w:rPr>
      <w:sz w:val="16"/>
      <w:szCs w:val="16"/>
    </w:rPr>
  </w:style>
  <w:style w:type="paragraph" w:styleId="CommentText">
    <w:name w:val="annotation text"/>
    <w:basedOn w:val="Normal"/>
    <w:link w:val="CommentTextChar"/>
    <w:uiPriority w:val="99"/>
    <w:unhideWhenUsed/>
    <w:rsid w:val="00D84E12"/>
    <w:pPr>
      <w:spacing w:line="240" w:lineRule="auto"/>
    </w:pPr>
    <w:rPr>
      <w:sz w:val="20"/>
      <w:szCs w:val="20"/>
    </w:rPr>
  </w:style>
  <w:style w:type="character" w:customStyle="1" w:styleId="CommentTextChar">
    <w:name w:val="Comment Text Char"/>
    <w:basedOn w:val="DefaultParagraphFont"/>
    <w:link w:val="CommentText"/>
    <w:uiPriority w:val="99"/>
    <w:rsid w:val="00D84E1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84E12"/>
    <w:rPr>
      <w:b/>
      <w:bCs/>
    </w:rPr>
  </w:style>
  <w:style w:type="character" w:customStyle="1" w:styleId="CommentSubjectChar">
    <w:name w:val="Comment Subject Char"/>
    <w:basedOn w:val="CommentTextChar"/>
    <w:link w:val="CommentSubject"/>
    <w:uiPriority w:val="99"/>
    <w:semiHidden/>
    <w:rsid w:val="00D84E12"/>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8C4B3C"/>
    <w:rPr>
      <w:color w:val="954F72" w:themeColor="followedHyperlink"/>
      <w:u w:val="single"/>
    </w:rPr>
  </w:style>
  <w:style w:type="character" w:customStyle="1" w:styleId="Heading1Char">
    <w:name w:val="Heading 1 Char"/>
    <w:basedOn w:val="DefaultParagraphFont"/>
    <w:link w:val="Heading1"/>
    <w:uiPriority w:val="9"/>
    <w:rsid w:val="008C4B3C"/>
    <w:rPr>
      <w:rFonts w:ascii="Calibri" w:eastAsia="Calibri" w:hAnsi="Calibri" w:cs="Calibri"/>
      <w:b/>
      <w:bCs/>
      <w:color w:val="000000"/>
      <w:sz w:val="72"/>
      <w:szCs w:val="72"/>
      <w:u w:color="000000"/>
      <w:lang w:val="en-US" w:eastAsia="en-AU"/>
    </w:rPr>
  </w:style>
  <w:style w:type="paragraph" w:customStyle="1" w:styleId="Instructionaltext">
    <w:name w:val="Instructional text"/>
    <w:basedOn w:val="Normal"/>
    <w:link w:val="InstructionaltextChar"/>
    <w:qFormat/>
    <w:rsid w:val="006A467F"/>
    <w:pPr>
      <w:spacing w:before="120" w:after="160" w:line="259" w:lineRule="auto"/>
    </w:pPr>
    <w:rPr>
      <w:rFonts w:eastAsiaTheme="minorHAnsi" w:cstheme="minorBidi"/>
      <w:color w:val="258221"/>
    </w:rPr>
  </w:style>
  <w:style w:type="character" w:customStyle="1" w:styleId="InstructionaltextChar">
    <w:name w:val="Instructional text Char"/>
    <w:basedOn w:val="DefaultParagraphFont"/>
    <w:link w:val="Instructionaltext"/>
    <w:rsid w:val="006A467F"/>
    <w:rPr>
      <w:rFonts w:ascii="Calibri" w:hAnsi="Calibri"/>
      <w:color w:val="258221"/>
    </w:rPr>
  </w:style>
  <w:style w:type="character" w:customStyle="1" w:styleId="Heading3Char">
    <w:name w:val="Heading 3 Char"/>
    <w:basedOn w:val="DefaultParagraphFont"/>
    <w:link w:val="Heading3"/>
    <w:uiPriority w:val="9"/>
    <w:rsid w:val="00713728"/>
    <w:rPr>
      <w:rFonts w:ascii="Calibri" w:eastAsia="MS Gothic" w:hAnsi="Calibri" w:cs="Times New Roman"/>
      <w:b/>
      <w:bCs/>
      <w:i/>
      <w:sz w:val="24"/>
      <w:szCs w:val="24"/>
    </w:rPr>
  </w:style>
  <w:style w:type="paragraph" w:customStyle="1" w:styleId="Instructionaltext-bullet">
    <w:name w:val="Instructional text - bullet"/>
    <w:basedOn w:val="Instructionaltext"/>
    <w:qFormat/>
    <w:rsid w:val="006A467F"/>
    <w:pPr>
      <w:numPr>
        <w:numId w:val="1"/>
      </w:numPr>
      <w:spacing w:before="0" w:after="0"/>
      <w:ind w:left="1077"/>
    </w:pPr>
  </w:style>
  <w:style w:type="paragraph" w:customStyle="1" w:styleId="Guidelinescross-ref">
    <w:name w:val="Guidelines cross-ref"/>
    <w:basedOn w:val="Normal"/>
    <w:qFormat/>
    <w:rsid w:val="00E01349"/>
    <w:pPr>
      <w:keepNext/>
      <w:spacing w:before="240" w:after="240" w:line="259" w:lineRule="auto"/>
    </w:pPr>
    <w:rPr>
      <w:rFonts w:eastAsiaTheme="minorHAnsi" w:cstheme="minorBidi"/>
      <w:b/>
      <w:color w:val="0070C0"/>
      <w:sz w:val="24"/>
    </w:rPr>
  </w:style>
  <w:style w:type="paragraph" w:customStyle="1" w:styleId="Instructionaltext-afterfiguretable">
    <w:name w:val="Instructional text - after figure/table"/>
    <w:basedOn w:val="Instructionaltext"/>
    <w:qFormat/>
    <w:rsid w:val="00E01349"/>
    <w:pPr>
      <w:spacing w:before="360"/>
    </w:pPr>
  </w:style>
  <w:style w:type="paragraph" w:styleId="Revision">
    <w:name w:val="Revision"/>
    <w:hidden/>
    <w:uiPriority w:val="99"/>
    <w:semiHidden/>
    <w:rsid w:val="004E3ABF"/>
    <w:pPr>
      <w:spacing w:after="0" w:line="240" w:lineRule="auto"/>
    </w:pPr>
    <w:rPr>
      <w:rFonts w:ascii="Calibri" w:eastAsia="Calibri" w:hAnsi="Calibri" w:cs="Times New Roman"/>
    </w:rPr>
  </w:style>
  <w:style w:type="paragraph" w:customStyle="1" w:styleId="TableText0">
    <w:name w:val="Table Text"/>
    <w:basedOn w:val="Normal"/>
    <w:link w:val="TableTextChar0"/>
    <w:qFormat/>
    <w:rsid w:val="000D1FCF"/>
    <w:pPr>
      <w:spacing w:before="40" w:after="40" w:line="240" w:lineRule="auto"/>
    </w:pPr>
    <w:rPr>
      <w:rFonts w:ascii="Arial Narrow" w:eastAsiaTheme="minorHAnsi" w:hAnsi="Arial Narrow" w:cstheme="minorBidi"/>
      <w:sz w:val="20"/>
    </w:rPr>
  </w:style>
  <w:style w:type="character" w:customStyle="1" w:styleId="TableTextChar0">
    <w:name w:val="Table Text Char"/>
    <w:basedOn w:val="DefaultParagraphFont"/>
    <w:link w:val="TableText0"/>
    <w:rsid w:val="000D1FCF"/>
    <w:rPr>
      <w:rFonts w:ascii="Arial Narrow" w:hAnsi="Arial Narrow"/>
      <w:sz w:val="20"/>
    </w:rPr>
  </w:style>
  <w:style w:type="character" w:styleId="PageNumber">
    <w:name w:val="page number"/>
    <w:basedOn w:val="DefaultParagraphFont"/>
    <w:uiPriority w:val="99"/>
    <w:semiHidden/>
    <w:unhideWhenUsed/>
    <w:rsid w:val="00685355"/>
  </w:style>
  <w:style w:type="character" w:styleId="UnresolvedMention">
    <w:name w:val="Unresolved Mention"/>
    <w:basedOn w:val="DefaultParagraphFont"/>
    <w:uiPriority w:val="99"/>
    <w:unhideWhenUsed/>
    <w:rsid w:val="00BB0FFB"/>
    <w:rPr>
      <w:color w:val="605E5C"/>
      <w:shd w:val="clear" w:color="auto" w:fill="E1DFDD"/>
    </w:rPr>
  </w:style>
  <w:style w:type="paragraph" w:customStyle="1" w:styleId="Default">
    <w:name w:val="Default"/>
    <w:rsid w:val="009D078A"/>
    <w:pPr>
      <w:autoSpaceDE w:val="0"/>
      <w:autoSpaceDN w:val="0"/>
      <w:adjustRightInd w:val="0"/>
      <w:spacing w:after="0" w:line="240" w:lineRule="auto"/>
    </w:pPr>
    <w:rPr>
      <w:rFonts w:ascii="Arial" w:hAnsi="Arial" w:cs="Arial"/>
      <w:color w:val="000000"/>
      <w:sz w:val="24"/>
      <w:szCs w:val="24"/>
    </w:rPr>
  </w:style>
  <w:style w:type="table" w:styleId="PlainTable2">
    <w:name w:val="Plain Table 2"/>
    <w:basedOn w:val="TableNormal"/>
    <w:uiPriority w:val="42"/>
    <w:rsid w:val="001C37B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4A3506"/>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basedOn w:val="DefaultParagraphFont"/>
    <w:uiPriority w:val="22"/>
    <w:qFormat/>
    <w:rsid w:val="00CC3289"/>
    <w:rPr>
      <w:b/>
      <w:bCs/>
    </w:rPr>
  </w:style>
  <w:style w:type="paragraph" w:customStyle="1" w:styleId="pf0">
    <w:name w:val="pf0"/>
    <w:basedOn w:val="Normal"/>
    <w:rsid w:val="0046637A"/>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46637A"/>
    <w:rPr>
      <w:rFonts w:ascii="Segoe UI" w:hAnsi="Segoe UI" w:cs="Segoe UI" w:hint="default"/>
      <w:color w:val="232323"/>
      <w:sz w:val="18"/>
      <w:szCs w:val="18"/>
      <w:shd w:val="clear" w:color="auto" w:fill="FFFFFF"/>
    </w:rPr>
  </w:style>
  <w:style w:type="character" w:customStyle="1" w:styleId="cf11">
    <w:name w:val="cf11"/>
    <w:basedOn w:val="DefaultParagraphFont"/>
    <w:rsid w:val="0046637A"/>
    <w:rPr>
      <w:rFonts w:ascii="Segoe UI" w:hAnsi="Segoe UI" w:cs="Segoe UI" w:hint="default"/>
      <w:sz w:val="18"/>
      <w:szCs w:val="18"/>
    </w:rPr>
  </w:style>
  <w:style w:type="character" w:customStyle="1" w:styleId="cf21">
    <w:name w:val="cf21"/>
    <w:basedOn w:val="DefaultParagraphFont"/>
    <w:rsid w:val="0046637A"/>
    <w:rPr>
      <w:rFonts w:ascii="Segoe UI" w:hAnsi="Segoe UI" w:cs="Segoe UI" w:hint="default"/>
      <w:color w:val="212121"/>
      <w:sz w:val="18"/>
      <w:szCs w:val="18"/>
      <w:shd w:val="clear" w:color="auto" w:fill="FFFFFF"/>
    </w:rPr>
  </w:style>
  <w:style w:type="paragraph" w:customStyle="1" w:styleId="EndNoteBibliographyTitle">
    <w:name w:val="EndNote Bibliography Title"/>
    <w:basedOn w:val="Normal"/>
    <w:link w:val="EndNoteBibliographyTitleChar"/>
    <w:rsid w:val="00E27CE8"/>
    <w:pPr>
      <w:spacing w:after="0"/>
      <w:jc w:val="center"/>
    </w:pPr>
    <w:rPr>
      <w:rFonts w:cs="Calibri"/>
      <w:noProof/>
      <w:sz w:val="20"/>
      <w:lang w:val="en-US"/>
    </w:rPr>
  </w:style>
  <w:style w:type="character" w:customStyle="1" w:styleId="EndNoteBibliographyTitleChar">
    <w:name w:val="EndNote Bibliography Title Char"/>
    <w:basedOn w:val="DefaultParagraphFont"/>
    <w:link w:val="EndNoteBibliographyTitle"/>
    <w:rsid w:val="00E27CE8"/>
    <w:rPr>
      <w:rFonts w:ascii="Calibri" w:eastAsia="Calibri" w:hAnsi="Calibri" w:cs="Calibri"/>
      <w:noProof/>
      <w:sz w:val="20"/>
      <w:lang w:val="en-US"/>
    </w:rPr>
  </w:style>
  <w:style w:type="paragraph" w:customStyle="1" w:styleId="EndNoteBibliography">
    <w:name w:val="EndNote Bibliography"/>
    <w:basedOn w:val="Normal"/>
    <w:link w:val="EndNoteBibliographyChar"/>
    <w:rsid w:val="00E27CE8"/>
    <w:pPr>
      <w:spacing w:line="240" w:lineRule="auto"/>
    </w:pPr>
    <w:rPr>
      <w:rFonts w:cs="Calibri"/>
      <w:noProof/>
      <w:sz w:val="20"/>
      <w:lang w:val="en-US"/>
    </w:rPr>
  </w:style>
  <w:style w:type="character" w:customStyle="1" w:styleId="EndNoteBibliographyChar">
    <w:name w:val="EndNote Bibliography Char"/>
    <w:basedOn w:val="DefaultParagraphFont"/>
    <w:link w:val="EndNoteBibliography"/>
    <w:rsid w:val="00E27CE8"/>
    <w:rPr>
      <w:rFonts w:ascii="Calibri" w:eastAsia="Calibri" w:hAnsi="Calibri" w:cs="Calibri"/>
      <w:noProof/>
      <w:sz w:val="20"/>
      <w:lang w:val="en-US"/>
    </w:rPr>
  </w:style>
  <w:style w:type="character" w:customStyle="1" w:styleId="Heading4Char">
    <w:name w:val="Heading 4 Char"/>
    <w:basedOn w:val="DefaultParagraphFont"/>
    <w:link w:val="Heading4"/>
    <w:uiPriority w:val="9"/>
    <w:rsid w:val="00BA6B2D"/>
    <w:rPr>
      <w:rFonts w:asciiTheme="majorHAnsi" w:eastAsiaTheme="majorEastAsia" w:hAnsiTheme="majorHAnsi" w:cstheme="majorBidi"/>
      <w:i/>
      <w:iCs/>
      <w:color w:val="2E74B5" w:themeColor="accent1" w:themeShade="BF"/>
    </w:rPr>
  </w:style>
  <w:style w:type="character" w:customStyle="1" w:styleId="label">
    <w:name w:val="label"/>
    <w:basedOn w:val="DefaultParagraphFont"/>
    <w:rsid w:val="00923982"/>
  </w:style>
  <w:style w:type="paragraph" w:styleId="BodyText">
    <w:name w:val="Body Text"/>
    <w:basedOn w:val="Normal"/>
    <w:link w:val="BodyTextChar"/>
    <w:uiPriority w:val="1"/>
    <w:qFormat/>
    <w:rsid w:val="002B5345"/>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2B5345"/>
    <w:rPr>
      <w:rFonts w:ascii="Arial" w:eastAsia="Arial" w:hAnsi="Arial" w:cs="Arial"/>
      <w:sz w:val="20"/>
      <w:szCs w:val="20"/>
      <w:lang w:val="en-US"/>
    </w:rPr>
  </w:style>
  <w:style w:type="paragraph" w:customStyle="1" w:styleId="TableParagraph">
    <w:name w:val="Table Paragraph"/>
    <w:basedOn w:val="Normal"/>
    <w:uiPriority w:val="1"/>
    <w:qFormat/>
    <w:rsid w:val="00FF5A53"/>
    <w:pPr>
      <w:widowControl w:val="0"/>
      <w:autoSpaceDE w:val="0"/>
      <w:autoSpaceDN w:val="0"/>
      <w:spacing w:before="60" w:after="0" w:line="240" w:lineRule="auto"/>
    </w:pPr>
    <w:rPr>
      <w:rFonts w:ascii="Arial" w:eastAsia="Arial" w:hAnsi="Arial" w:cs="Arial"/>
      <w:lang w:val="en-US"/>
    </w:rPr>
  </w:style>
  <w:style w:type="paragraph" w:styleId="PlainText">
    <w:name w:val="Plain Text"/>
    <w:basedOn w:val="Normal"/>
    <w:link w:val="PlainTextChar"/>
    <w:uiPriority w:val="99"/>
    <w:unhideWhenUsed/>
    <w:rsid w:val="009438E6"/>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9438E6"/>
    <w:rPr>
      <w:rFonts w:ascii="Consolas" w:hAnsi="Consolas"/>
      <w:sz w:val="21"/>
      <w:szCs w:val="21"/>
    </w:rPr>
  </w:style>
  <w:style w:type="character" w:styleId="Mention">
    <w:name w:val="Mention"/>
    <w:basedOn w:val="DefaultParagraphFont"/>
    <w:uiPriority w:val="99"/>
    <w:unhideWhenUsed/>
    <w:rsid w:val="006261DC"/>
    <w:rPr>
      <w:color w:val="2B579A"/>
      <w:shd w:val="clear" w:color="auto" w:fill="E1DFDD"/>
    </w:rPr>
  </w:style>
  <w:style w:type="paragraph" w:styleId="FootnoteText">
    <w:name w:val="footnote text"/>
    <w:basedOn w:val="Normal"/>
    <w:link w:val="FootnoteTextChar"/>
    <w:uiPriority w:val="99"/>
    <w:semiHidden/>
    <w:unhideWhenUsed/>
    <w:rsid w:val="008B3E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3EB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B3E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00520">
      <w:bodyDiv w:val="1"/>
      <w:marLeft w:val="0"/>
      <w:marRight w:val="0"/>
      <w:marTop w:val="0"/>
      <w:marBottom w:val="0"/>
      <w:divBdr>
        <w:top w:val="none" w:sz="0" w:space="0" w:color="auto"/>
        <w:left w:val="none" w:sz="0" w:space="0" w:color="auto"/>
        <w:bottom w:val="none" w:sz="0" w:space="0" w:color="auto"/>
        <w:right w:val="none" w:sz="0" w:space="0" w:color="auto"/>
      </w:divBdr>
    </w:div>
    <w:div w:id="116920213">
      <w:bodyDiv w:val="1"/>
      <w:marLeft w:val="0"/>
      <w:marRight w:val="0"/>
      <w:marTop w:val="0"/>
      <w:marBottom w:val="0"/>
      <w:divBdr>
        <w:top w:val="none" w:sz="0" w:space="0" w:color="auto"/>
        <w:left w:val="none" w:sz="0" w:space="0" w:color="auto"/>
        <w:bottom w:val="none" w:sz="0" w:space="0" w:color="auto"/>
        <w:right w:val="none" w:sz="0" w:space="0" w:color="auto"/>
      </w:divBdr>
    </w:div>
    <w:div w:id="261844567">
      <w:bodyDiv w:val="1"/>
      <w:marLeft w:val="0"/>
      <w:marRight w:val="0"/>
      <w:marTop w:val="0"/>
      <w:marBottom w:val="0"/>
      <w:divBdr>
        <w:top w:val="none" w:sz="0" w:space="0" w:color="auto"/>
        <w:left w:val="none" w:sz="0" w:space="0" w:color="auto"/>
        <w:bottom w:val="none" w:sz="0" w:space="0" w:color="auto"/>
        <w:right w:val="none" w:sz="0" w:space="0" w:color="auto"/>
      </w:divBdr>
    </w:div>
    <w:div w:id="292831256">
      <w:bodyDiv w:val="1"/>
      <w:marLeft w:val="0"/>
      <w:marRight w:val="0"/>
      <w:marTop w:val="0"/>
      <w:marBottom w:val="0"/>
      <w:divBdr>
        <w:top w:val="none" w:sz="0" w:space="0" w:color="auto"/>
        <w:left w:val="none" w:sz="0" w:space="0" w:color="auto"/>
        <w:bottom w:val="none" w:sz="0" w:space="0" w:color="auto"/>
        <w:right w:val="none" w:sz="0" w:space="0" w:color="auto"/>
      </w:divBdr>
    </w:div>
    <w:div w:id="368335477">
      <w:bodyDiv w:val="1"/>
      <w:marLeft w:val="0"/>
      <w:marRight w:val="0"/>
      <w:marTop w:val="0"/>
      <w:marBottom w:val="0"/>
      <w:divBdr>
        <w:top w:val="none" w:sz="0" w:space="0" w:color="auto"/>
        <w:left w:val="none" w:sz="0" w:space="0" w:color="auto"/>
        <w:bottom w:val="none" w:sz="0" w:space="0" w:color="auto"/>
        <w:right w:val="none" w:sz="0" w:space="0" w:color="auto"/>
      </w:divBdr>
    </w:div>
    <w:div w:id="378169523">
      <w:bodyDiv w:val="1"/>
      <w:marLeft w:val="0"/>
      <w:marRight w:val="0"/>
      <w:marTop w:val="0"/>
      <w:marBottom w:val="0"/>
      <w:divBdr>
        <w:top w:val="none" w:sz="0" w:space="0" w:color="auto"/>
        <w:left w:val="none" w:sz="0" w:space="0" w:color="auto"/>
        <w:bottom w:val="none" w:sz="0" w:space="0" w:color="auto"/>
        <w:right w:val="none" w:sz="0" w:space="0" w:color="auto"/>
      </w:divBdr>
    </w:div>
    <w:div w:id="402030214">
      <w:bodyDiv w:val="1"/>
      <w:marLeft w:val="0"/>
      <w:marRight w:val="0"/>
      <w:marTop w:val="0"/>
      <w:marBottom w:val="0"/>
      <w:divBdr>
        <w:top w:val="none" w:sz="0" w:space="0" w:color="auto"/>
        <w:left w:val="none" w:sz="0" w:space="0" w:color="auto"/>
        <w:bottom w:val="none" w:sz="0" w:space="0" w:color="auto"/>
        <w:right w:val="none" w:sz="0" w:space="0" w:color="auto"/>
      </w:divBdr>
    </w:div>
    <w:div w:id="510267069">
      <w:bodyDiv w:val="1"/>
      <w:marLeft w:val="0"/>
      <w:marRight w:val="0"/>
      <w:marTop w:val="0"/>
      <w:marBottom w:val="0"/>
      <w:divBdr>
        <w:top w:val="none" w:sz="0" w:space="0" w:color="auto"/>
        <w:left w:val="none" w:sz="0" w:space="0" w:color="auto"/>
        <w:bottom w:val="none" w:sz="0" w:space="0" w:color="auto"/>
        <w:right w:val="none" w:sz="0" w:space="0" w:color="auto"/>
      </w:divBdr>
    </w:div>
    <w:div w:id="557087695">
      <w:bodyDiv w:val="1"/>
      <w:marLeft w:val="0"/>
      <w:marRight w:val="0"/>
      <w:marTop w:val="0"/>
      <w:marBottom w:val="0"/>
      <w:divBdr>
        <w:top w:val="none" w:sz="0" w:space="0" w:color="auto"/>
        <w:left w:val="none" w:sz="0" w:space="0" w:color="auto"/>
        <w:bottom w:val="none" w:sz="0" w:space="0" w:color="auto"/>
        <w:right w:val="none" w:sz="0" w:space="0" w:color="auto"/>
      </w:divBdr>
    </w:div>
    <w:div w:id="563297794">
      <w:bodyDiv w:val="1"/>
      <w:marLeft w:val="0"/>
      <w:marRight w:val="0"/>
      <w:marTop w:val="0"/>
      <w:marBottom w:val="0"/>
      <w:divBdr>
        <w:top w:val="none" w:sz="0" w:space="0" w:color="auto"/>
        <w:left w:val="none" w:sz="0" w:space="0" w:color="auto"/>
        <w:bottom w:val="none" w:sz="0" w:space="0" w:color="auto"/>
        <w:right w:val="none" w:sz="0" w:space="0" w:color="auto"/>
      </w:divBdr>
    </w:div>
    <w:div w:id="648217317">
      <w:bodyDiv w:val="1"/>
      <w:marLeft w:val="0"/>
      <w:marRight w:val="0"/>
      <w:marTop w:val="0"/>
      <w:marBottom w:val="0"/>
      <w:divBdr>
        <w:top w:val="none" w:sz="0" w:space="0" w:color="auto"/>
        <w:left w:val="none" w:sz="0" w:space="0" w:color="auto"/>
        <w:bottom w:val="none" w:sz="0" w:space="0" w:color="auto"/>
        <w:right w:val="none" w:sz="0" w:space="0" w:color="auto"/>
      </w:divBdr>
    </w:div>
    <w:div w:id="688532201">
      <w:bodyDiv w:val="1"/>
      <w:marLeft w:val="0"/>
      <w:marRight w:val="0"/>
      <w:marTop w:val="0"/>
      <w:marBottom w:val="0"/>
      <w:divBdr>
        <w:top w:val="none" w:sz="0" w:space="0" w:color="auto"/>
        <w:left w:val="none" w:sz="0" w:space="0" w:color="auto"/>
        <w:bottom w:val="none" w:sz="0" w:space="0" w:color="auto"/>
        <w:right w:val="none" w:sz="0" w:space="0" w:color="auto"/>
      </w:divBdr>
    </w:div>
    <w:div w:id="941688983">
      <w:bodyDiv w:val="1"/>
      <w:marLeft w:val="0"/>
      <w:marRight w:val="0"/>
      <w:marTop w:val="0"/>
      <w:marBottom w:val="0"/>
      <w:divBdr>
        <w:top w:val="none" w:sz="0" w:space="0" w:color="auto"/>
        <w:left w:val="none" w:sz="0" w:space="0" w:color="auto"/>
        <w:bottom w:val="none" w:sz="0" w:space="0" w:color="auto"/>
        <w:right w:val="none" w:sz="0" w:space="0" w:color="auto"/>
      </w:divBdr>
    </w:div>
    <w:div w:id="958221018">
      <w:bodyDiv w:val="1"/>
      <w:marLeft w:val="0"/>
      <w:marRight w:val="0"/>
      <w:marTop w:val="0"/>
      <w:marBottom w:val="0"/>
      <w:divBdr>
        <w:top w:val="none" w:sz="0" w:space="0" w:color="auto"/>
        <w:left w:val="none" w:sz="0" w:space="0" w:color="auto"/>
        <w:bottom w:val="none" w:sz="0" w:space="0" w:color="auto"/>
        <w:right w:val="none" w:sz="0" w:space="0" w:color="auto"/>
      </w:divBdr>
    </w:div>
    <w:div w:id="1023242140">
      <w:bodyDiv w:val="1"/>
      <w:marLeft w:val="0"/>
      <w:marRight w:val="0"/>
      <w:marTop w:val="0"/>
      <w:marBottom w:val="0"/>
      <w:divBdr>
        <w:top w:val="none" w:sz="0" w:space="0" w:color="auto"/>
        <w:left w:val="none" w:sz="0" w:space="0" w:color="auto"/>
        <w:bottom w:val="none" w:sz="0" w:space="0" w:color="auto"/>
        <w:right w:val="none" w:sz="0" w:space="0" w:color="auto"/>
      </w:divBdr>
    </w:div>
    <w:div w:id="1091194655">
      <w:bodyDiv w:val="1"/>
      <w:marLeft w:val="0"/>
      <w:marRight w:val="0"/>
      <w:marTop w:val="0"/>
      <w:marBottom w:val="0"/>
      <w:divBdr>
        <w:top w:val="none" w:sz="0" w:space="0" w:color="auto"/>
        <w:left w:val="none" w:sz="0" w:space="0" w:color="auto"/>
        <w:bottom w:val="none" w:sz="0" w:space="0" w:color="auto"/>
        <w:right w:val="none" w:sz="0" w:space="0" w:color="auto"/>
      </w:divBdr>
    </w:div>
    <w:div w:id="1258444929">
      <w:bodyDiv w:val="1"/>
      <w:marLeft w:val="0"/>
      <w:marRight w:val="0"/>
      <w:marTop w:val="0"/>
      <w:marBottom w:val="0"/>
      <w:divBdr>
        <w:top w:val="none" w:sz="0" w:space="0" w:color="auto"/>
        <w:left w:val="none" w:sz="0" w:space="0" w:color="auto"/>
        <w:bottom w:val="none" w:sz="0" w:space="0" w:color="auto"/>
        <w:right w:val="none" w:sz="0" w:space="0" w:color="auto"/>
      </w:divBdr>
    </w:div>
    <w:div w:id="1511987132">
      <w:bodyDiv w:val="1"/>
      <w:marLeft w:val="0"/>
      <w:marRight w:val="0"/>
      <w:marTop w:val="0"/>
      <w:marBottom w:val="0"/>
      <w:divBdr>
        <w:top w:val="none" w:sz="0" w:space="0" w:color="auto"/>
        <w:left w:val="none" w:sz="0" w:space="0" w:color="auto"/>
        <w:bottom w:val="none" w:sz="0" w:space="0" w:color="auto"/>
        <w:right w:val="none" w:sz="0" w:space="0" w:color="auto"/>
      </w:divBdr>
    </w:div>
    <w:div w:id="1559246317">
      <w:bodyDiv w:val="1"/>
      <w:marLeft w:val="0"/>
      <w:marRight w:val="0"/>
      <w:marTop w:val="0"/>
      <w:marBottom w:val="0"/>
      <w:divBdr>
        <w:top w:val="none" w:sz="0" w:space="0" w:color="auto"/>
        <w:left w:val="none" w:sz="0" w:space="0" w:color="auto"/>
        <w:bottom w:val="none" w:sz="0" w:space="0" w:color="auto"/>
        <w:right w:val="none" w:sz="0" w:space="0" w:color="auto"/>
      </w:divBdr>
    </w:div>
    <w:div w:id="1559433130">
      <w:bodyDiv w:val="1"/>
      <w:marLeft w:val="0"/>
      <w:marRight w:val="0"/>
      <w:marTop w:val="0"/>
      <w:marBottom w:val="0"/>
      <w:divBdr>
        <w:top w:val="none" w:sz="0" w:space="0" w:color="auto"/>
        <w:left w:val="none" w:sz="0" w:space="0" w:color="auto"/>
        <w:bottom w:val="none" w:sz="0" w:space="0" w:color="auto"/>
        <w:right w:val="none" w:sz="0" w:space="0" w:color="auto"/>
      </w:divBdr>
    </w:div>
    <w:div w:id="1689982625">
      <w:bodyDiv w:val="1"/>
      <w:marLeft w:val="0"/>
      <w:marRight w:val="0"/>
      <w:marTop w:val="0"/>
      <w:marBottom w:val="0"/>
      <w:divBdr>
        <w:top w:val="none" w:sz="0" w:space="0" w:color="auto"/>
        <w:left w:val="none" w:sz="0" w:space="0" w:color="auto"/>
        <w:bottom w:val="none" w:sz="0" w:space="0" w:color="auto"/>
        <w:right w:val="none" w:sz="0" w:space="0" w:color="auto"/>
      </w:divBdr>
    </w:div>
    <w:div w:id="1776095209">
      <w:bodyDiv w:val="1"/>
      <w:marLeft w:val="0"/>
      <w:marRight w:val="0"/>
      <w:marTop w:val="0"/>
      <w:marBottom w:val="0"/>
      <w:divBdr>
        <w:top w:val="none" w:sz="0" w:space="0" w:color="auto"/>
        <w:left w:val="none" w:sz="0" w:space="0" w:color="auto"/>
        <w:bottom w:val="none" w:sz="0" w:space="0" w:color="auto"/>
        <w:right w:val="none" w:sz="0" w:space="0" w:color="auto"/>
      </w:divBdr>
    </w:div>
    <w:div w:id="2031254618">
      <w:bodyDiv w:val="1"/>
      <w:marLeft w:val="0"/>
      <w:marRight w:val="0"/>
      <w:marTop w:val="0"/>
      <w:marBottom w:val="0"/>
      <w:divBdr>
        <w:top w:val="none" w:sz="0" w:space="0" w:color="auto"/>
        <w:left w:val="none" w:sz="0" w:space="0" w:color="auto"/>
        <w:bottom w:val="none" w:sz="0" w:space="0" w:color="auto"/>
        <w:right w:val="none" w:sz="0" w:space="0" w:color="auto"/>
      </w:divBdr>
    </w:div>
    <w:div w:id="2032880099">
      <w:bodyDiv w:val="1"/>
      <w:marLeft w:val="0"/>
      <w:marRight w:val="0"/>
      <w:marTop w:val="0"/>
      <w:marBottom w:val="0"/>
      <w:divBdr>
        <w:top w:val="none" w:sz="0" w:space="0" w:color="auto"/>
        <w:left w:val="none" w:sz="0" w:space="0" w:color="auto"/>
        <w:bottom w:val="none" w:sz="0" w:space="0" w:color="auto"/>
        <w:right w:val="none" w:sz="0" w:space="0" w:color="auto"/>
      </w:divBdr>
    </w:div>
    <w:div w:id="2049913389">
      <w:bodyDiv w:val="1"/>
      <w:marLeft w:val="0"/>
      <w:marRight w:val="0"/>
      <w:marTop w:val="0"/>
      <w:marBottom w:val="0"/>
      <w:divBdr>
        <w:top w:val="none" w:sz="0" w:space="0" w:color="auto"/>
        <w:left w:val="none" w:sz="0" w:space="0" w:color="auto"/>
        <w:bottom w:val="none" w:sz="0" w:space="0" w:color="auto"/>
        <w:right w:val="none" w:sz="0" w:space="0" w:color="auto"/>
      </w:divBdr>
    </w:div>
    <w:div w:id="213073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doi.org/10.1177/1526602820914598" TargetMode="External"/><Relationship Id="rId26" Type="http://schemas.openxmlformats.org/officeDocument/2006/relationships/hyperlink" Target="https://doi.org/https://doi.org/10.1016/j.jacc.2017.06.022" TargetMode="External"/><Relationship Id="rId39" Type="http://schemas.openxmlformats.org/officeDocument/2006/relationships/hyperlink" Target="https://doi.org/10.1177/1358863x17701592" TargetMode="External"/><Relationship Id="rId21" Type="http://schemas.openxmlformats.org/officeDocument/2006/relationships/hyperlink" Target="https://www.aihw.gov.au/reports/heart-stroke-vascular-diseases/hsvd-facts/contents/heart-stroke-and-vascular-disease-subtypes/peripheral-arterial-disease" TargetMode="External"/><Relationship Id="rId34" Type="http://schemas.openxmlformats.org/officeDocument/2006/relationships/hyperlink" Target="https://doi.org/10.4244/aij-d-21-00041" TargetMode="External"/><Relationship Id="rId42" Type="http://schemas.openxmlformats.org/officeDocument/2006/relationships/hyperlink" Target="https://doi.org/doi:10.1161/ATVBAHA.116.306717" TargetMode="External"/><Relationship Id="rId47" Type="http://schemas.openxmlformats.org/officeDocument/2006/relationships/hyperlink" Target="https://doi.org/10.1002/ccd.25536" TargetMode="External"/><Relationship Id="rId50" Type="http://schemas.openxmlformats.org/officeDocument/2006/relationships/hyperlink" Target="https://doi.org/10.1002/ccd.25387" TargetMode="External"/><Relationship Id="rId55" Type="http://schemas.openxmlformats.org/officeDocument/2006/relationships/hyperlink" Target="https://doi.org/10.23736/s0021-9509.22.12535-8"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doi.org/https://doi.org/10.1016/j.carrev.2020.02.026" TargetMode="External"/><Relationship Id="rId29" Type="http://schemas.openxmlformats.org/officeDocument/2006/relationships/hyperlink" Target="https://doi.org/10.1371/journal.pone.0182952" TargetMode="External"/><Relationship Id="rId41" Type="http://schemas.openxmlformats.org/officeDocument/2006/relationships/hyperlink" Target="https://doi.org/doi:10.1161/ATVBAHA.121.316252" TargetMode="External"/><Relationship Id="rId54" Type="http://schemas.openxmlformats.org/officeDocument/2006/relationships/hyperlink" Target="https://doi.org/10.1016/j.jcin.2021.04.0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doi.org/10.1177/1526602818783989" TargetMode="External"/><Relationship Id="rId32" Type="http://schemas.openxmlformats.org/officeDocument/2006/relationships/hyperlink" Target="https://doi.org/10.1016/j.jvs.2019.02.016" TargetMode="External"/><Relationship Id="rId37" Type="http://schemas.openxmlformats.org/officeDocument/2006/relationships/hyperlink" Target="https://doi.org/https://doi.org/10.1016/S0140-6736(13)61249-0" TargetMode="External"/><Relationship Id="rId40" Type="http://schemas.openxmlformats.org/officeDocument/2006/relationships/hyperlink" Target="https://doi.org/10.1055/s-0034-1393976" TargetMode="External"/><Relationship Id="rId45" Type="http://schemas.openxmlformats.org/officeDocument/2006/relationships/hyperlink" Target="https://doi.org/10.1161/ATVBAHA.114.304764" TargetMode="External"/><Relationship Id="rId53" Type="http://schemas.openxmlformats.org/officeDocument/2006/relationships/hyperlink" Target="https://doi.org/10.1016/j.jscai.2022.100341" TargetMode="External"/><Relationship Id="rId58" Type="http://schemas.openxmlformats.org/officeDocument/2006/relationships/hyperlink" Target="https://doi.org/10.1371/journal.pone.0235228"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doi.org/10.1161/CIRCRESAHA.121.318261" TargetMode="External"/><Relationship Id="rId28" Type="http://schemas.openxmlformats.org/officeDocument/2006/relationships/hyperlink" Target="https://www.acc.org/latest-in-cardiology/articles/2015/06/16/07/58/atherectomy-for-lower-extremity-intervention?ad=semD&amp;an=msn_s&amp;am=broad&amp;q=silverhawk%20catheter&amp;o=12627&amp;qsrc=999&amp;l=sem&amp;askid=60758d27-4571-47d0-b684-ae7fdbf87c8b-0-ab_msb" TargetMode="External"/><Relationship Id="rId36" Type="http://schemas.openxmlformats.org/officeDocument/2006/relationships/hyperlink" Target="https://doi.org/10.1007/s00270-014-0904-3" TargetMode="External"/><Relationship Id="rId49" Type="http://schemas.openxmlformats.org/officeDocument/2006/relationships/hyperlink" Target="https://doi.org/https://doi.org/10.1016/j.carrev.2020.06.015" TargetMode="External"/><Relationship Id="rId57" Type="http://schemas.openxmlformats.org/officeDocument/2006/relationships/hyperlink" Target="https://doi.org/10.1016/j.jvs.2017.06.086" TargetMode="External"/><Relationship Id="rId61"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1.racgp.org.au/ajgp/2020/may/peripheral-artery-disease-in-lower-limbs" TargetMode="External"/><Relationship Id="rId31" Type="http://schemas.openxmlformats.org/officeDocument/2006/relationships/hyperlink" Target="https://my.clevelandclinic.org/health/treatments/17310-pad-atherectomy" TargetMode="External"/><Relationship Id="rId44" Type="http://schemas.openxmlformats.org/officeDocument/2006/relationships/hyperlink" Target="https://doi.org/https://doi.org/10.1016/j.jvs.2013.08.003" TargetMode="External"/><Relationship Id="rId52" Type="http://schemas.openxmlformats.org/officeDocument/2006/relationships/hyperlink" Target="https://doi.org/10.1177/15266028221075563"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yperlink" Target="https://doi.org/10.1016/j.jscai.2022.100374" TargetMode="External"/><Relationship Id="rId27" Type="http://schemas.openxmlformats.org/officeDocument/2006/relationships/hyperlink" Target="https://doi.org/https://doi.org/10.1002/ccd.27943" TargetMode="External"/><Relationship Id="rId30" Type="http://schemas.openxmlformats.org/officeDocument/2006/relationships/hyperlink" Target="https://doi.org/10.1186/s13047-022-00550-7" TargetMode="External"/><Relationship Id="rId35" Type="http://schemas.openxmlformats.org/officeDocument/2006/relationships/hyperlink" Target="https://doi.org/https://doi.org/10.1016/j.jvs.2021.06.377" TargetMode="External"/><Relationship Id="rId43" Type="http://schemas.openxmlformats.org/officeDocument/2006/relationships/hyperlink" Target="https://doi.org/10.1002/bjs.9195" TargetMode="External"/><Relationship Id="rId48" Type="http://schemas.openxmlformats.org/officeDocument/2006/relationships/hyperlink" Target="https://www.scopus.com/inward/record.uri?eid=2-s2.0-85081218752&amp;partnerID=40&amp;md5=983455e34188fa14ae651556b8f32224" TargetMode="External"/><Relationship Id="rId56" Type="http://schemas.openxmlformats.org/officeDocument/2006/relationships/hyperlink" Target="https://doi.org/https://doi.org/10.1016/j.ejvs.2021.10.035" TargetMode="External"/><Relationship Id="rId8" Type="http://schemas.openxmlformats.org/officeDocument/2006/relationships/image" Target="media/image1.jpeg"/><Relationship Id="rId51" Type="http://schemas.openxmlformats.org/officeDocument/2006/relationships/hyperlink" Target="https://doi.org/10.3310/hta18100"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yperlink" Target="https://doi.org/10.1177/1526602819844998" TargetMode="External"/><Relationship Id="rId33" Type="http://schemas.openxmlformats.org/officeDocument/2006/relationships/hyperlink" Target="https://doi.org/https://doi.org/10.1016/j.hlc.2017.10.014" TargetMode="External"/><Relationship Id="rId38" Type="http://schemas.openxmlformats.org/officeDocument/2006/relationships/hyperlink" Target="https://www.acc.org/latest-in-cardiology/articles/2020/07/17/08/00/intravascular-lithotripsy-in-cardiovascular-interventions" TargetMode="External"/><Relationship Id="rId46" Type="http://schemas.openxmlformats.org/officeDocument/2006/relationships/hyperlink" Target="https://doi.org/https://doi.org/10.1016/j.jacc.2014.12.036" TargetMode="External"/><Relationship Id="rId5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C0ADB-7CCF-4BC9-8F3A-D8E39C8F0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24619</Words>
  <Characters>140331</Characters>
  <Application>Microsoft Office Word</Application>
  <DocSecurity>0</DocSecurity>
  <Lines>1169</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2023-06-07T23:15:00Z</dcterms:created>
  <dcterms:modified xsi:type="dcterms:W3CDTF">2023-06-07T23:15:00Z</dcterms:modified>
</cp:coreProperties>
</file>