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51CA6" w14:textId="77777777" w:rsidR="00E44B80" w:rsidRPr="00F637B3" w:rsidRDefault="00E44B80" w:rsidP="00E44B80">
      <w:pPr>
        <w:jc w:val="center"/>
        <w:rPr>
          <w:b/>
          <w:szCs w:val="20"/>
        </w:rPr>
      </w:pPr>
      <w:r w:rsidRPr="00F637B3">
        <w:rPr>
          <w:b/>
          <w:noProof/>
          <w:szCs w:val="20"/>
          <w:lang w:eastAsia="en-AU"/>
        </w:rPr>
        <w:drawing>
          <wp:inline distT="0" distB="0" distL="0" distR="0" wp14:anchorId="4FA00E88" wp14:editId="4A5A44F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06CCF02" w14:textId="075123F0" w:rsidR="0056015F" w:rsidRDefault="008B2610" w:rsidP="00F230BA">
      <w:pPr>
        <w:pStyle w:val="Title"/>
        <w:spacing w:before="2600"/>
      </w:pPr>
      <w:r w:rsidRPr="001906CD">
        <w:t xml:space="preserve">Application </w:t>
      </w:r>
      <w:r w:rsidR="00F7124B">
        <w:t>1686</w:t>
      </w:r>
    </w:p>
    <w:p w14:paraId="1255D337" w14:textId="40190971" w:rsidR="00F7124B" w:rsidRPr="00F7124B" w:rsidRDefault="00F7124B" w:rsidP="00F7124B">
      <w:pPr>
        <w:spacing w:before="840" w:after="840"/>
        <w:jc w:val="center"/>
        <w:rPr>
          <w:rFonts w:ascii="Arial" w:hAnsi="Arial" w:cs="Arial"/>
          <w:b/>
          <w:color w:val="548DD4" w:themeColor="text2" w:themeTint="99"/>
          <w:sz w:val="52"/>
          <w:szCs w:val="52"/>
        </w:rPr>
      </w:pPr>
      <w:bookmarkStart w:id="0" w:name="_Hlk83888065"/>
      <w:r w:rsidRPr="00F7124B">
        <w:rPr>
          <w:rFonts w:ascii="Arial" w:hAnsi="Arial" w:cs="Arial"/>
          <w:b/>
          <w:bCs/>
          <w:color w:val="548DD4" w:themeColor="text2" w:themeTint="99"/>
          <w:sz w:val="52"/>
          <w:szCs w:val="52"/>
          <w:vertAlign w:val="superscript"/>
        </w:rPr>
        <w:t>177</w:t>
      </w:r>
      <w:bookmarkEnd w:id="0"/>
      <w:r w:rsidRPr="00F7124B">
        <w:rPr>
          <w:rFonts w:ascii="Arial" w:hAnsi="Arial" w:cs="Arial"/>
          <w:b/>
          <w:bCs/>
          <w:color w:val="548DD4" w:themeColor="text2" w:themeTint="99"/>
          <w:sz w:val="52"/>
          <w:szCs w:val="52"/>
        </w:rPr>
        <w:t xml:space="preserve">Lutetium </w:t>
      </w:r>
      <w:r w:rsidRPr="00F7124B">
        <w:rPr>
          <w:rFonts w:ascii="Arial" w:hAnsi="Arial" w:cs="Arial"/>
          <w:b/>
          <w:color w:val="548DD4" w:themeColor="text2" w:themeTint="99"/>
          <w:sz w:val="52"/>
          <w:szCs w:val="52"/>
        </w:rPr>
        <w:t>PSMA i&amp;t for metastatic castrate resistant prostate cancer</w:t>
      </w:r>
    </w:p>
    <w:p w14:paraId="2BBA80C5" w14:textId="24F54A4B"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CEAD8D0"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488C75D5"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4F915727" w14:textId="77777777" w:rsidR="009F5758" w:rsidRPr="00154B00" w:rsidRDefault="009F5758" w:rsidP="003F7CB9">
      <w:pPr>
        <w:spacing w:before="0" w:after="0"/>
      </w:pPr>
    </w:p>
    <w:p w14:paraId="15C946CA"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65AD8221"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C662885" w14:textId="77777777"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062D4BD0" w14:textId="77777777" w:rsidR="00392F00" w:rsidRDefault="00D57F88" w:rsidP="004A0BF4">
      <w:pPr>
        <w:pStyle w:val="Heading2"/>
      </w:pPr>
      <w:bookmarkStart w:id="2" w:name="_Hlk83888007"/>
      <w:bookmarkStart w:id="3" w:name="_Hlk83888128"/>
      <w:r w:rsidRPr="00A8732C">
        <w:t>Applicant d</w:t>
      </w:r>
      <w:r w:rsidR="00392F00" w:rsidRPr="00A8732C">
        <w:t>etails</w:t>
      </w:r>
      <w:r w:rsidR="000D066E" w:rsidRPr="00A8732C">
        <w:t xml:space="preserve"> (primary and alternative contacts)</w:t>
      </w:r>
    </w:p>
    <w:p w14:paraId="12C227B5" w14:textId="1A2C0CA5" w:rsidR="00C171FB" w:rsidRDefault="00064A6F" w:rsidP="00C171FB">
      <w:pPr>
        <w:pBdr>
          <w:top w:val="single" w:sz="4" w:space="1" w:color="auto"/>
          <w:left w:val="single" w:sz="4" w:space="4" w:color="auto"/>
          <w:bottom w:val="single" w:sz="4" w:space="1" w:color="auto"/>
          <w:right w:val="single" w:sz="4" w:space="4" w:color="auto"/>
        </w:pBdr>
      </w:pPr>
      <w:r>
        <w:t>P</w:t>
      </w:r>
      <w:r w:rsidR="00C171FB">
        <w:t>artnership details (where relevant):</w:t>
      </w:r>
      <w:r w:rsidRPr="00064A6F">
        <w:rPr>
          <w:b/>
          <w:bCs/>
          <w:sz w:val="22"/>
          <w:szCs w:val="24"/>
        </w:rPr>
        <w:t xml:space="preserve"> REDACTED</w:t>
      </w:r>
      <w:r>
        <w:t xml:space="preserve"> (Group of four clinicians) </w:t>
      </w:r>
    </w:p>
    <w:p w14:paraId="3D7A069F" w14:textId="65FB67B4"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
    <w:p w14:paraId="78C659BA" w14:textId="77777777" w:rsidR="00064A6F" w:rsidRDefault="00064A6F" w:rsidP="00C171FB">
      <w:pPr>
        <w:pBdr>
          <w:top w:val="single" w:sz="4" w:space="1" w:color="auto"/>
          <w:left w:val="single" w:sz="4" w:space="4" w:color="auto"/>
          <w:bottom w:val="single" w:sz="4" w:space="1" w:color="auto"/>
          <w:right w:val="single" w:sz="4" w:space="4" w:color="auto"/>
        </w:pBdr>
      </w:pPr>
    </w:p>
    <w:p w14:paraId="18316177" w14:textId="77777777" w:rsidR="00C171FB" w:rsidRPr="00C171FB" w:rsidRDefault="00C171FB" w:rsidP="00C171FB"/>
    <w:p w14:paraId="3974D332" w14:textId="46578170" w:rsidR="00C171FB" w:rsidRPr="00C171FB" w:rsidRDefault="00C171FB" w:rsidP="00C171FB">
      <w:pPr>
        <w:rPr>
          <w:b/>
        </w:rPr>
      </w:pPr>
      <w:r>
        <w:rPr>
          <w:b/>
        </w:rPr>
        <w:t xml:space="preserve">Primary contact name: </w:t>
      </w:r>
      <w:r w:rsidR="00F7124B" w:rsidRPr="00064A6F">
        <w:rPr>
          <w:b/>
          <w:bCs/>
          <w:sz w:val="22"/>
          <w:szCs w:val="24"/>
        </w:rPr>
        <w:t>REDACTED</w:t>
      </w:r>
    </w:p>
    <w:p w14:paraId="51D6EB2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D07DD4F" w14:textId="2FA8A18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7124B" w:rsidRPr="00F7124B">
        <w:rPr>
          <w:b/>
          <w:bCs/>
        </w:rPr>
        <w:t>REDACTED</w:t>
      </w:r>
    </w:p>
    <w:p w14:paraId="1625AB5C" w14:textId="77777777" w:rsidR="00F7124B" w:rsidRDefault="00C171FB" w:rsidP="00C171FB">
      <w:pPr>
        <w:pBdr>
          <w:top w:val="single" w:sz="4" w:space="1" w:color="auto"/>
          <w:left w:val="single" w:sz="4" w:space="4" w:color="auto"/>
          <w:bottom w:val="single" w:sz="4" w:space="1" w:color="auto"/>
          <w:right w:val="single" w:sz="4" w:space="4" w:color="auto"/>
        </w:pBdr>
      </w:pPr>
      <w:r>
        <w:t>Mobile:</w:t>
      </w:r>
      <w:r>
        <w:tab/>
      </w:r>
      <w:r w:rsidR="00F7124B" w:rsidRPr="00F7124B">
        <w:rPr>
          <w:b/>
          <w:bCs/>
        </w:rPr>
        <w:t>REDACTED</w:t>
      </w:r>
      <w:r w:rsidR="00F7124B">
        <w:t xml:space="preserve"> </w:t>
      </w:r>
    </w:p>
    <w:p w14:paraId="366CF8E3" w14:textId="2D897B6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7124B" w:rsidRPr="00F7124B">
        <w:rPr>
          <w:b/>
          <w:bCs/>
        </w:rPr>
        <w:t>REDACTED</w:t>
      </w:r>
    </w:p>
    <w:p w14:paraId="0D94F4CF" w14:textId="77777777" w:rsidR="00C171FB" w:rsidRDefault="00C171FB" w:rsidP="00C171FB">
      <w:pPr>
        <w:rPr>
          <w:b/>
        </w:rPr>
      </w:pPr>
    </w:p>
    <w:p w14:paraId="26806299" w14:textId="1E660CB9" w:rsidR="00C171FB" w:rsidRPr="00C171FB" w:rsidRDefault="00C171FB" w:rsidP="00C171FB">
      <w:pPr>
        <w:rPr>
          <w:b/>
        </w:rPr>
      </w:pPr>
      <w:r>
        <w:rPr>
          <w:b/>
        </w:rPr>
        <w:t xml:space="preserve">Alternative contact name: </w:t>
      </w:r>
      <w:r w:rsidR="00F7124B" w:rsidRPr="00064A6F">
        <w:rPr>
          <w:b/>
          <w:bCs/>
          <w:sz w:val="22"/>
          <w:szCs w:val="24"/>
        </w:rPr>
        <w:t>REDACTED</w:t>
      </w:r>
      <w:r w:rsidR="00F7124B" w:rsidRPr="00064A6F">
        <w:rPr>
          <w:sz w:val="22"/>
          <w:szCs w:val="24"/>
        </w:rPr>
        <w:t xml:space="preserve"> </w:t>
      </w:r>
    </w:p>
    <w:p w14:paraId="2653404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2D6B711" w14:textId="23A59E8E"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7124B" w:rsidRPr="00F7124B">
        <w:rPr>
          <w:b/>
          <w:bCs/>
        </w:rPr>
        <w:t>REDACTED</w:t>
      </w:r>
    </w:p>
    <w:p w14:paraId="6239F2FF" w14:textId="2AF2FF76"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F7124B" w:rsidRPr="00F7124B">
        <w:rPr>
          <w:b/>
          <w:bCs/>
        </w:rPr>
        <w:t>REDACTED</w:t>
      </w:r>
    </w:p>
    <w:p w14:paraId="642C0916" w14:textId="5D2C140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7124B" w:rsidRPr="00F7124B">
        <w:rPr>
          <w:b/>
          <w:bCs/>
        </w:rPr>
        <w:t>REDACTED</w:t>
      </w:r>
    </w:p>
    <w:bookmarkEnd w:id="2"/>
    <w:p w14:paraId="086572C7" w14:textId="77777777" w:rsidR="00C171FB" w:rsidRPr="00C171FB" w:rsidRDefault="00C171FB" w:rsidP="00C171FB"/>
    <w:p w14:paraId="36F0F158" w14:textId="77777777" w:rsidR="00AD2E85" w:rsidRDefault="00AD2E85" w:rsidP="004A0BF4">
      <w:pPr>
        <w:pStyle w:val="Heading2"/>
      </w:pPr>
      <w:r>
        <w:t xml:space="preserve">(a) </w:t>
      </w:r>
      <w:r w:rsidRPr="00AD2E85">
        <w:t>Are you a consultant acting on behalf on an applicant?</w:t>
      </w:r>
    </w:p>
    <w:bookmarkStart w:id="4" w:name="_Hlk83887857"/>
    <w:p w14:paraId="54678785"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Yes</w:t>
      </w:r>
    </w:p>
    <w:p w14:paraId="22C6EF41" w14:textId="3BA27032" w:rsidR="00AD2E85" w:rsidRPr="00753C44" w:rsidRDefault="00F7124B" w:rsidP="00AD2E85">
      <w:pPr>
        <w:spacing w:before="0" w:after="0"/>
        <w:ind w:left="426"/>
        <w:rPr>
          <w:szCs w:val="20"/>
        </w:rPr>
      </w:pPr>
      <w:r>
        <w:rPr>
          <w:szCs w:val="20"/>
        </w:rPr>
        <w:fldChar w:fldCharType="begin">
          <w:ffData>
            <w:name w:val="Check2"/>
            <w:enabled/>
            <w:calcOnExit w:val="0"/>
            <w:checkBox>
              <w:sizeAuto/>
              <w:default w:val="1"/>
            </w:checkBox>
          </w:ffData>
        </w:fldChar>
      </w:r>
      <w:bookmarkStart w:id="5" w:name="Check2"/>
      <w:r>
        <w:rPr>
          <w:szCs w:val="20"/>
        </w:rPr>
        <w:instrText xml:space="preserve"> FORMCHECKBOX </w:instrText>
      </w:r>
      <w:r w:rsidR="00064A6F">
        <w:rPr>
          <w:szCs w:val="20"/>
        </w:rPr>
      </w:r>
      <w:r w:rsidR="00064A6F">
        <w:rPr>
          <w:szCs w:val="20"/>
        </w:rPr>
        <w:fldChar w:fldCharType="separate"/>
      </w:r>
      <w:r>
        <w:rPr>
          <w:szCs w:val="20"/>
        </w:rPr>
        <w:fldChar w:fldCharType="end"/>
      </w:r>
      <w:bookmarkEnd w:id="5"/>
      <w:r w:rsidR="00AD2E85">
        <w:rPr>
          <w:szCs w:val="20"/>
        </w:rPr>
        <w:t xml:space="preserve"> No</w:t>
      </w:r>
      <w:r w:rsidR="00AD2E85" w:rsidRPr="00753C44">
        <w:rPr>
          <w:szCs w:val="20"/>
        </w:rPr>
        <w:t xml:space="preserve">  </w:t>
      </w:r>
    </w:p>
    <w:bookmarkEnd w:id="4"/>
    <w:p w14:paraId="44D566B5" w14:textId="77777777" w:rsidR="00AD2E85" w:rsidRPr="00AD2E85" w:rsidRDefault="00AD2E85" w:rsidP="00AD2E85">
      <w:pPr>
        <w:ind w:firstLine="360"/>
        <w:rPr>
          <w:b/>
        </w:rPr>
      </w:pPr>
      <w:r w:rsidRPr="00AD2E85">
        <w:rPr>
          <w:b/>
        </w:rPr>
        <w:t>(b) If yes what is the Applicant(s) name that you are acting on behalf of?</w:t>
      </w:r>
    </w:p>
    <w:p w14:paraId="49D1FC47" w14:textId="324D692B" w:rsidR="00AD2E85" w:rsidRPr="00AD2E85" w:rsidRDefault="00F7124B" w:rsidP="00F7124B">
      <w:pPr>
        <w:ind w:firstLine="360"/>
      </w:pPr>
      <w:r>
        <w:t>Not applicable</w:t>
      </w:r>
    </w:p>
    <w:p w14:paraId="17C8176C" w14:textId="77777777" w:rsidR="00534C5F" w:rsidRPr="00154B00" w:rsidRDefault="00494011" w:rsidP="004A0BF4">
      <w:pPr>
        <w:pStyle w:val="Heading2"/>
      </w:pPr>
      <w:r>
        <w:t xml:space="preserve">(a) </w:t>
      </w:r>
      <w:r w:rsidR="00534C5F">
        <w:t>Are you a lobbyist acting on behalf of an Applicant?</w:t>
      </w:r>
    </w:p>
    <w:p w14:paraId="75C70630" w14:textId="77777777" w:rsidR="00F7124B" w:rsidRDefault="00F7124B" w:rsidP="00F7124B">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Yes</w:t>
      </w:r>
    </w:p>
    <w:p w14:paraId="6F455898" w14:textId="77777777" w:rsidR="00F7124B" w:rsidRPr="00753C44" w:rsidRDefault="00F7124B" w:rsidP="00F7124B">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Pr>
          <w:szCs w:val="20"/>
        </w:rPr>
        <w:t xml:space="preserve"> No</w:t>
      </w:r>
      <w:r w:rsidRPr="00753C44">
        <w:rPr>
          <w:szCs w:val="20"/>
        </w:rPr>
        <w:t xml:space="preserve">  </w:t>
      </w:r>
    </w:p>
    <w:p w14:paraId="7BFBA125" w14:textId="77777777" w:rsidR="00534C5F" w:rsidRPr="00154B00" w:rsidRDefault="00534C5F" w:rsidP="008203B3">
      <w:pPr>
        <w:pStyle w:val="Heading2"/>
        <w:numPr>
          <w:ilvl w:val="0"/>
          <w:numId w:val="2"/>
        </w:numPr>
      </w:pPr>
      <w:r w:rsidRPr="00154B00">
        <w:t xml:space="preserve">If yes, </w:t>
      </w:r>
      <w:r>
        <w:t xml:space="preserve">are </w:t>
      </w:r>
      <w:r w:rsidRPr="00FE33A6">
        <w:t>you</w:t>
      </w:r>
      <w:r>
        <w:t xml:space="preserve"> listed on the Register of Lobbyists?</w:t>
      </w:r>
    </w:p>
    <w:p w14:paraId="6E8258A8" w14:textId="62DA6666" w:rsidR="00A6491A" w:rsidRPr="00753C44" w:rsidRDefault="00F7124B" w:rsidP="00A6491A">
      <w:pPr>
        <w:spacing w:before="0" w:after="0"/>
        <w:ind w:left="426"/>
        <w:rPr>
          <w:szCs w:val="20"/>
        </w:rPr>
      </w:pPr>
      <w:r>
        <w:rPr>
          <w:szCs w:val="20"/>
        </w:rPr>
        <w:t>Not applicable</w:t>
      </w:r>
    </w:p>
    <w:p w14:paraId="199005C4" w14:textId="77777777" w:rsidR="00CE0F9E" w:rsidRPr="00154B00" w:rsidRDefault="00CE0F9E" w:rsidP="008203B3">
      <w:pPr>
        <w:pStyle w:val="Heading2"/>
        <w:numPr>
          <w:ilvl w:val="0"/>
          <w:numId w:val="2"/>
        </w:numPr>
      </w:pPr>
      <w:r>
        <w:t>Have you engaged a consultant on your behalf?</w:t>
      </w:r>
    </w:p>
    <w:bookmarkEnd w:id="3"/>
    <w:p w14:paraId="6F973FF4" w14:textId="77777777" w:rsidR="00F7124B" w:rsidRPr="00F7124B" w:rsidRDefault="00F7124B" w:rsidP="00F7124B">
      <w:pPr>
        <w:spacing w:before="0" w:after="0"/>
        <w:ind w:left="360"/>
        <w:rPr>
          <w:szCs w:val="20"/>
        </w:rPr>
      </w:pPr>
      <w:r w:rsidRPr="00F7124B">
        <w:rPr>
          <w:szCs w:val="20"/>
        </w:rPr>
        <w:fldChar w:fldCharType="begin">
          <w:ffData>
            <w:name w:val="Check1"/>
            <w:enabled/>
            <w:calcOnExit w:val="0"/>
            <w:checkBox>
              <w:sizeAuto/>
              <w:default w:val="0"/>
            </w:checkBox>
          </w:ffData>
        </w:fldChar>
      </w:r>
      <w:r w:rsidRPr="00F7124B">
        <w:rPr>
          <w:szCs w:val="20"/>
        </w:rPr>
        <w:instrText xml:space="preserve"> FORMCHECKBOX </w:instrText>
      </w:r>
      <w:r w:rsidR="00064A6F">
        <w:rPr>
          <w:szCs w:val="20"/>
        </w:rPr>
      </w:r>
      <w:r w:rsidR="00064A6F">
        <w:rPr>
          <w:szCs w:val="20"/>
        </w:rPr>
        <w:fldChar w:fldCharType="separate"/>
      </w:r>
      <w:r w:rsidRPr="00F7124B">
        <w:rPr>
          <w:szCs w:val="20"/>
        </w:rPr>
        <w:fldChar w:fldCharType="end"/>
      </w:r>
      <w:r w:rsidRPr="00F7124B">
        <w:rPr>
          <w:szCs w:val="20"/>
        </w:rPr>
        <w:t xml:space="preserve"> Yes</w:t>
      </w:r>
    </w:p>
    <w:p w14:paraId="187D58DF" w14:textId="77777777" w:rsidR="00F7124B" w:rsidRPr="00F7124B" w:rsidRDefault="00F7124B" w:rsidP="00F7124B">
      <w:pPr>
        <w:spacing w:before="0" w:after="0"/>
        <w:ind w:firstLine="360"/>
        <w:rPr>
          <w:szCs w:val="20"/>
        </w:rPr>
      </w:pPr>
      <w:r w:rsidRPr="00F7124B">
        <w:rPr>
          <w:szCs w:val="20"/>
        </w:rPr>
        <w:fldChar w:fldCharType="begin">
          <w:ffData>
            <w:name w:val="Check2"/>
            <w:enabled/>
            <w:calcOnExit w:val="0"/>
            <w:checkBox>
              <w:sizeAuto/>
              <w:default w:val="1"/>
            </w:checkBox>
          </w:ffData>
        </w:fldChar>
      </w:r>
      <w:r w:rsidRPr="00F7124B">
        <w:rPr>
          <w:szCs w:val="20"/>
        </w:rPr>
        <w:instrText xml:space="preserve"> FORMCHECKBOX </w:instrText>
      </w:r>
      <w:r w:rsidR="00064A6F">
        <w:rPr>
          <w:szCs w:val="20"/>
        </w:rPr>
      </w:r>
      <w:r w:rsidR="00064A6F">
        <w:rPr>
          <w:szCs w:val="20"/>
        </w:rPr>
        <w:fldChar w:fldCharType="separate"/>
      </w:r>
      <w:r w:rsidRPr="00F7124B">
        <w:rPr>
          <w:szCs w:val="20"/>
        </w:rPr>
        <w:fldChar w:fldCharType="end"/>
      </w:r>
      <w:r w:rsidRPr="00F7124B">
        <w:rPr>
          <w:szCs w:val="20"/>
        </w:rPr>
        <w:t xml:space="preserve"> No  </w:t>
      </w:r>
    </w:p>
    <w:p w14:paraId="789BAA7F" w14:textId="77777777" w:rsidR="00CE0F9E" w:rsidRDefault="00CE0F9E" w:rsidP="00CE0F9E">
      <w:pPr>
        <w:spacing w:before="0" w:after="0"/>
        <w:ind w:left="426"/>
        <w:rPr>
          <w:szCs w:val="20"/>
        </w:rPr>
      </w:pPr>
    </w:p>
    <w:p w14:paraId="06E8D1E9" w14:textId="77777777" w:rsidR="00CE0F9E" w:rsidRPr="00753C44" w:rsidRDefault="00CE0F9E" w:rsidP="00CE0F9E">
      <w:pPr>
        <w:spacing w:before="0" w:after="0"/>
        <w:ind w:left="426"/>
        <w:rPr>
          <w:szCs w:val="20"/>
        </w:rPr>
      </w:pPr>
    </w:p>
    <w:p w14:paraId="2CC99038" w14:textId="77777777" w:rsidR="00E04FB3" w:rsidRDefault="00E04FB3" w:rsidP="005C333E">
      <w:pPr>
        <w:spacing w:before="0" w:after="0"/>
        <w:ind w:left="426"/>
        <w:rPr>
          <w:b/>
          <w:szCs w:val="20"/>
        </w:rPr>
      </w:pPr>
      <w:r w:rsidRPr="00154B00">
        <w:rPr>
          <w:b/>
          <w:szCs w:val="20"/>
        </w:rPr>
        <w:br w:type="page"/>
      </w:r>
    </w:p>
    <w:p w14:paraId="4BAE6D24"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D9DCBC6" w14:textId="77777777" w:rsidR="000B3CD0" w:rsidRDefault="000B3CD0" w:rsidP="00730C04">
      <w:pPr>
        <w:pStyle w:val="Heading2"/>
      </w:pPr>
      <w:r w:rsidRPr="00154B00">
        <w:t>Application title</w:t>
      </w:r>
      <w:r w:rsidR="00A8732C">
        <w:t xml:space="preserve"> </w:t>
      </w:r>
    </w:p>
    <w:p w14:paraId="75F62352" w14:textId="77777777" w:rsidR="00F7124B" w:rsidRDefault="00F7124B" w:rsidP="00F7124B">
      <w:pPr>
        <w:spacing w:before="121"/>
        <w:ind w:firstLine="360"/>
      </w:pPr>
      <w:r>
        <w:t xml:space="preserve">Lu </w:t>
      </w:r>
      <w:r w:rsidRPr="001848EE">
        <w:rPr>
          <w:vertAlign w:val="superscript"/>
        </w:rPr>
        <w:t>177</w:t>
      </w:r>
      <w:r>
        <w:t xml:space="preserve"> PSMA i&amp;t for men with metastatic castrate resistant prostate cancer</w:t>
      </w:r>
    </w:p>
    <w:p w14:paraId="65F19119"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88CEF00" w14:textId="77777777" w:rsidR="00F7124B" w:rsidRDefault="00F7124B" w:rsidP="00F7124B">
      <w:pPr>
        <w:spacing w:before="121"/>
        <w:ind w:left="360"/>
      </w:pPr>
      <w:r>
        <w:t xml:space="preserve">Prostate cancer is one of the commonest cancers in Australia with one in every 6-8 men diagnosed in their lifetimes and subsequently despite therapy, progressive disease termed “metastatic castrate resistant prostate cancer” is responsible for the deaths of approximately 3000 Australian men every year. Once in the castrate resistant state, 5-year survival is around 20%. While there has been an expansion of effective therapies in this space (androgen signalling inhibitors, PARP inhibitors, chemotherapy) their efficacy is often short lived, morbidity remains high and life expectancy short. Pain and marrow failure related to bone metastases is a particular issue, as is renal impairment and sepsis from ureteric obstruction from enlarging lymph nodes. Many new treatments only target a small proportion of this population, leaving the majority with persistently limited treatment options. </w:t>
      </w:r>
    </w:p>
    <w:p w14:paraId="7928D8C6"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98C98D7" w14:textId="77777777" w:rsidR="00F7124B" w:rsidRDefault="00F7124B" w:rsidP="00F7124B">
      <w:pPr>
        <w:spacing w:before="119"/>
        <w:ind w:left="360"/>
      </w:pPr>
      <w:r>
        <w:t xml:space="preserve">PSMA targeted radionuclide therapy is an emerging new class of therapy for the treatment of metastatic castrate resistant prostate cancer. The treatment is a targeted intravenous radiotherapy which enters the cancer cell via the PSMA receptor, which is overexpressed in prostate cancer, with expression increasing in metastatic and castrate resistant disease. Recent randomised trials in this class of treatments have demonstrated improved overall survival compared to standard of care treatment, and improved treatment responses (PSA and radiographic), pain control and quality of life compared to </w:t>
      </w:r>
      <w:proofErr w:type="spellStart"/>
      <w:r>
        <w:t>cabazitaxel</w:t>
      </w:r>
      <w:proofErr w:type="spellEnd"/>
      <w:r>
        <w:t xml:space="preserve"> chemotherapy. Importantly, toxicity is low, and the treatment is well tolerated by around 80% of men with </w:t>
      </w:r>
      <w:proofErr w:type="spellStart"/>
      <w:r>
        <w:t>mCRPC</w:t>
      </w:r>
      <w:proofErr w:type="spellEnd"/>
      <w:r>
        <w:t xml:space="preserve">. </w:t>
      </w:r>
    </w:p>
    <w:p w14:paraId="11D03591" w14:textId="77777777" w:rsidR="00F7124B" w:rsidRDefault="00F7124B" w:rsidP="00F7124B">
      <w:pPr>
        <w:spacing w:before="119"/>
        <w:ind w:left="360"/>
      </w:pPr>
      <w:r>
        <w:t>To date all prospective trials have been undertaken using 177Lu PSMA-617 which is under patent with Novartis (</w:t>
      </w:r>
      <w:r w:rsidRPr="009F6816">
        <w:rPr>
          <w:b/>
          <w:bCs/>
          <w:sz w:val="22"/>
        </w:rPr>
        <w:t>REDACTED</w:t>
      </w:r>
      <w:r>
        <w:t xml:space="preserve">). PSMA 617 and PSMA i&amp;t are almost identical peptides with equivalent clinical responses and toxicities. GLP produced Lu PSMA i&amp;t is currently being offered around Australia under the SAS and is approved by DVA for veterans. There is no available formal funding, leading to inequitable access to treatment in this effective class of drugs for men suffering from a painful lethal condition. </w:t>
      </w:r>
    </w:p>
    <w:p w14:paraId="7BA3BDC2" w14:textId="77777777" w:rsidR="00F7124B" w:rsidRDefault="00F7124B" w:rsidP="00F7124B">
      <w:pPr>
        <w:spacing w:before="119"/>
        <w:ind w:left="360"/>
      </w:pPr>
      <w:r>
        <w:t xml:space="preserve">Lu PSMA i&amp;t is a non-pharma supported (feasible) off-patent product with equivalent clinical responses to an un-available well-validated highly effective new treatment for men with </w:t>
      </w:r>
      <w:proofErr w:type="spellStart"/>
      <w:r>
        <w:t>mCRPC</w:t>
      </w:r>
      <w:proofErr w:type="spellEnd"/>
      <w:r>
        <w:t xml:space="preserve"> (Lu PSMA 617).</w:t>
      </w:r>
    </w:p>
    <w:p w14:paraId="3DA4551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46244E6" w14:textId="39302090" w:rsidR="00753C44" w:rsidRDefault="00F7124B" w:rsidP="00A6491A">
      <w:pPr>
        <w:spacing w:before="0" w:after="0"/>
        <w:ind w:left="284"/>
        <w:rPr>
          <w:szCs w:val="20"/>
        </w:rPr>
      </w:pPr>
      <w:r>
        <w:rPr>
          <w:szCs w:val="20"/>
        </w:rPr>
        <w:fldChar w:fldCharType="begin">
          <w:ffData>
            <w:name w:val="Check1"/>
            <w:enabled/>
            <w:calcOnExit w:val="0"/>
            <w:checkBox>
              <w:sizeAuto/>
              <w:default w:val="1"/>
            </w:checkBox>
          </w:ffData>
        </w:fldChar>
      </w:r>
      <w:bookmarkStart w:id="6" w:name="Check1"/>
      <w:r>
        <w:rPr>
          <w:szCs w:val="20"/>
        </w:rPr>
        <w:instrText xml:space="preserve"> FORMCHECKBOX </w:instrText>
      </w:r>
      <w:r w:rsidR="00064A6F">
        <w:rPr>
          <w:szCs w:val="20"/>
        </w:rPr>
      </w:r>
      <w:r w:rsidR="00064A6F">
        <w:rPr>
          <w:szCs w:val="20"/>
        </w:rPr>
        <w:fldChar w:fldCharType="separate"/>
      </w:r>
      <w:r>
        <w:rPr>
          <w:szCs w:val="20"/>
        </w:rPr>
        <w:fldChar w:fldCharType="end"/>
      </w:r>
      <w:bookmarkEnd w:id="6"/>
      <w:r w:rsidR="006B6390">
        <w:rPr>
          <w:szCs w:val="20"/>
        </w:rPr>
        <w:t xml:space="preserve"> Yes</w:t>
      </w:r>
    </w:p>
    <w:p w14:paraId="28FA2610"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F930CFB" w14:textId="77777777" w:rsidR="000B3CD0" w:rsidRPr="0011036E" w:rsidRDefault="000B3CD0" w:rsidP="008203B3">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765B280"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437DD6FB" w14:textId="4ED487C6" w:rsidR="00753C44" w:rsidRPr="00753C44" w:rsidRDefault="00F7124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4DAD2609" w14:textId="77777777" w:rsidR="000B3CD0" w:rsidRPr="0011036E" w:rsidRDefault="000B3CD0" w:rsidP="008203B3">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69912B8" w14:textId="1D49B8D1" w:rsidR="003D795C" w:rsidRPr="00CB12EC" w:rsidRDefault="00F7124B" w:rsidP="00F7124B">
      <w:pPr>
        <w:ind w:left="284" w:firstLine="76"/>
      </w:pPr>
      <w:r>
        <w:t>Not applicable</w:t>
      </w:r>
    </w:p>
    <w:p w14:paraId="396FE274" w14:textId="38CAB07C" w:rsidR="006C0843" w:rsidRDefault="006C0843" w:rsidP="008203B3">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2E15418" w14:textId="1D983D30" w:rsidR="00F7124B" w:rsidRPr="00F7124B" w:rsidRDefault="00F7124B" w:rsidP="00F7124B">
      <w:pPr>
        <w:ind w:left="360"/>
      </w:pPr>
      <w:r>
        <w:t>Not appliable</w:t>
      </w:r>
    </w:p>
    <w:p w14:paraId="748D5308" w14:textId="77777777" w:rsidR="00F7124B" w:rsidRDefault="00F7124B">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68BFE663" w14:textId="7E2535C9" w:rsidR="00534C5F" w:rsidRPr="007E39E4" w:rsidRDefault="000770BA" w:rsidP="008203B3">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4F65CE7" w14:textId="0C00F412" w:rsidR="006B6390" w:rsidRPr="00AA2CFE" w:rsidRDefault="00F7124B" w:rsidP="008203B3">
      <w:pPr>
        <w:pStyle w:val="ListParagraph"/>
        <w:numPr>
          <w:ilvl w:val="0"/>
          <w:numId w:val="10"/>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064A6F">
        <w:rPr>
          <w:b/>
          <w:szCs w:val="20"/>
        </w:rPr>
      </w:r>
      <w:r w:rsidR="00064A6F">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1A56C3D7" w14:textId="58703E4D" w:rsidR="006B6390" w:rsidRPr="00AA2CFE" w:rsidRDefault="006B6390" w:rsidP="008203B3">
      <w:pPr>
        <w:pStyle w:val="ListParagraph"/>
        <w:numPr>
          <w:ilvl w:val="0"/>
          <w:numId w:val="10"/>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64A6F">
        <w:rPr>
          <w:b/>
          <w:szCs w:val="20"/>
        </w:rPr>
      </w:r>
      <w:r w:rsidR="00064A6F">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w:t>
      </w:r>
    </w:p>
    <w:p w14:paraId="0DA3D23F" w14:textId="77777777" w:rsidR="006B6390" w:rsidRPr="00AA2CFE" w:rsidRDefault="006B6390" w:rsidP="008203B3">
      <w:pPr>
        <w:pStyle w:val="ListParagraph"/>
        <w:numPr>
          <w:ilvl w:val="0"/>
          <w:numId w:val="10"/>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64A6F">
        <w:rPr>
          <w:b/>
          <w:szCs w:val="20"/>
        </w:rPr>
      </w:r>
      <w:r w:rsidR="00064A6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0C564C5" w14:textId="77777777" w:rsidR="006B6390" w:rsidRPr="00AA2CFE" w:rsidRDefault="006B6390" w:rsidP="008203B3">
      <w:pPr>
        <w:pStyle w:val="ListParagraph"/>
        <w:numPr>
          <w:ilvl w:val="0"/>
          <w:numId w:val="10"/>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64A6F">
        <w:rPr>
          <w:b/>
          <w:szCs w:val="20"/>
        </w:rPr>
      </w:r>
      <w:r w:rsidR="00064A6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0FB7C804" w14:textId="77777777" w:rsidR="003027BB" w:rsidRPr="007E39E4" w:rsidRDefault="00F30C22" w:rsidP="008203B3">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880EAE4" w14:textId="7AD0252B" w:rsidR="000A5B32" w:rsidRDefault="00F7124B" w:rsidP="00F7124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0A5B32" w:rsidRPr="000A5B32">
        <w:rPr>
          <w:szCs w:val="20"/>
        </w:rPr>
        <w:t xml:space="preserve"> Yes</w:t>
      </w:r>
    </w:p>
    <w:p w14:paraId="5E43F914" w14:textId="0BEE0975" w:rsidR="00626365" w:rsidRPr="00626365" w:rsidRDefault="000A5B32" w:rsidP="00F7124B">
      <w:pPr>
        <w:spacing w:before="0" w:after="0"/>
        <w:ind w:left="360"/>
        <w:rPr>
          <w:rStyle w:val="Strong"/>
          <w:rFonts w:asciiTheme="minorHAnsi" w:eastAsiaTheme="minorHAnsi" w:hAnsiTheme="minorHAnsi" w:cstheme="minorBidi"/>
          <w:b w:val="0"/>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No</w:t>
      </w:r>
    </w:p>
    <w:p w14:paraId="2EC292B9"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79839361" w14:textId="5AC9A978" w:rsidR="00A6594E" w:rsidRDefault="00F7124B" w:rsidP="002804D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064A6F">
        <w:rPr>
          <w:b/>
          <w:szCs w:val="20"/>
        </w:rPr>
      </w:r>
      <w:r w:rsidR="00064A6F">
        <w:rPr>
          <w:b/>
          <w:szCs w:val="20"/>
        </w:rPr>
        <w:fldChar w:fldCharType="separate"/>
      </w:r>
      <w:r>
        <w:rPr>
          <w:b/>
          <w:szCs w:val="20"/>
        </w:rPr>
        <w:fldChar w:fldCharType="end"/>
      </w:r>
      <w:r w:rsidR="00A6594E">
        <w:t>Therapeutic medical service</w:t>
      </w:r>
    </w:p>
    <w:p w14:paraId="47B9D7B7" w14:textId="77777777" w:rsid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Investigative medical service</w:t>
      </w:r>
    </w:p>
    <w:p w14:paraId="3F955B7A" w14:textId="77777777" w:rsid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Single consultation medical service</w:t>
      </w:r>
    </w:p>
    <w:p w14:paraId="5FE3228C" w14:textId="77777777" w:rsid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Global consultation medical service</w:t>
      </w:r>
    </w:p>
    <w:p w14:paraId="27B13CC9" w14:textId="77777777" w:rsid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Allied health service</w:t>
      </w:r>
    </w:p>
    <w:p w14:paraId="5575C263" w14:textId="77777777" w:rsid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Co-dependent technology</w:t>
      </w:r>
    </w:p>
    <w:p w14:paraId="21AF21DD" w14:textId="77777777" w:rsidR="00A6594E" w:rsidRPr="00A6594E" w:rsidRDefault="00A6594E" w:rsidP="002804D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Hybrid health technology</w:t>
      </w:r>
    </w:p>
    <w:p w14:paraId="500041D1" w14:textId="3DDFE7DC" w:rsidR="00F7124B" w:rsidRDefault="0054594B" w:rsidP="00F7124B">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1CECB12" w14:textId="27EB8183" w:rsidR="00F7124B" w:rsidRPr="00F7124B" w:rsidRDefault="00F7124B" w:rsidP="00F7124B">
      <w:pPr>
        <w:ind w:firstLine="360"/>
      </w:pPr>
      <w:r>
        <w:t>Not applicable</w:t>
      </w:r>
    </w:p>
    <w:p w14:paraId="7BB7938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CA39848" w14:textId="77777777" w:rsidR="00FE16C1" w:rsidRDefault="00FE16C1" w:rsidP="00F7124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Pharmaceutical / Biological</w:t>
      </w:r>
    </w:p>
    <w:p w14:paraId="3B15CDE9" w14:textId="77777777" w:rsidR="00FE16C1" w:rsidRDefault="00FE16C1" w:rsidP="00F7124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64A6F">
        <w:rPr>
          <w:b/>
          <w:szCs w:val="20"/>
        </w:rPr>
      </w:r>
      <w:r w:rsidR="00064A6F">
        <w:rPr>
          <w:b/>
          <w:szCs w:val="20"/>
        </w:rPr>
        <w:fldChar w:fldCharType="separate"/>
      </w:r>
      <w:r w:rsidRPr="0027105F">
        <w:rPr>
          <w:b/>
          <w:szCs w:val="20"/>
        </w:rPr>
        <w:fldChar w:fldCharType="end"/>
      </w:r>
      <w:r w:rsidRPr="0027105F">
        <w:rPr>
          <w:b/>
          <w:szCs w:val="20"/>
        </w:rPr>
        <w:t xml:space="preserve"> </w:t>
      </w:r>
      <w:r>
        <w:t>Prosthesis or device</w:t>
      </w:r>
    </w:p>
    <w:p w14:paraId="4E892F9F" w14:textId="0BA6704D" w:rsidR="00FE16C1" w:rsidRPr="00FE16C1" w:rsidRDefault="00F7124B" w:rsidP="00F7124B">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064A6F">
        <w:rPr>
          <w:b/>
          <w:szCs w:val="20"/>
        </w:rPr>
      </w:r>
      <w:r w:rsidR="00064A6F">
        <w:rPr>
          <w:b/>
          <w:szCs w:val="20"/>
        </w:rPr>
        <w:fldChar w:fldCharType="separate"/>
      </w:r>
      <w:r>
        <w:rPr>
          <w:b/>
          <w:szCs w:val="20"/>
        </w:rPr>
        <w:fldChar w:fldCharType="end"/>
      </w:r>
      <w:r w:rsidR="00FE16C1" w:rsidRPr="0027105F">
        <w:rPr>
          <w:b/>
          <w:szCs w:val="20"/>
        </w:rPr>
        <w:t xml:space="preserve"> </w:t>
      </w:r>
      <w:r w:rsidR="00FE16C1">
        <w:t>No</w:t>
      </w:r>
    </w:p>
    <w:p w14:paraId="7FF4C7A4"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C9BD975" w14:textId="77777777" w:rsidR="00FE16C1" w:rsidRDefault="00FE16C1" w:rsidP="00F7124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Yes</w:t>
      </w:r>
    </w:p>
    <w:p w14:paraId="31F25983" w14:textId="001C89ED" w:rsidR="00FE16C1" w:rsidRPr="00FE16C1" w:rsidRDefault="00F7124B" w:rsidP="00F7124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FE16C1">
        <w:rPr>
          <w:szCs w:val="20"/>
        </w:rPr>
        <w:t xml:space="preserve"> No  </w:t>
      </w:r>
    </w:p>
    <w:p w14:paraId="3960C1BE" w14:textId="77777777" w:rsidR="00EC127A" w:rsidRPr="001E6958" w:rsidRDefault="000E5439" w:rsidP="008203B3">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FF576FB" w14:textId="21368894" w:rsidR="007E39E4" w:rsidRPr="007E39E4" w:rsidRDefault="00F7124B" w:rsidP="00F7124B">
      <w:pPr>
        <w:ind w:left="284" w:firstLine="76"/>
        <w:rPr>
          <w:b/>
          <w:szCs w:val="20"/>
        </w:rPr>
      </w:pPr>
      <w:r>
        <w:t>Not applicable</w:t>
      </w:r>
    </w:p>
    <w:p w14:paraId="16E256AD" w14:textId="77777777" w:rsidR="00411735" w:rsidRPr="001E6958" w:rsidRDefault="00411735" w:rsidP="008203B3">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423D603" w14:textId="77777777" w:rsidR="007E39E4" w:rsidRDefault="007E39E4" w:rsidP="00F7124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6DD5D62D" w14:textId="508C79A1" w:rsidR="001E6919" w:rsidRDefault="00F7124B" w:rsidP="00F7124B">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1E6919">
        <w:rPr>
          <w:szCs w:val="20"/>
        </w:rPr>
        <w:t xml:space="preserve"> No</w:t>
      </w:r>
    </w:p>
    <w:p w14:paraId="24E3A4DE" w14:textId="77777777" w:rsidR="000E5439" w:rsidRDefault="000E5439" w:rsidP="008203B3">
      <w:pPr>
        <w:pStyle w:val="Heading2"/>
        <w:numPr>
          <w:ilvl w:val="0"/>
          <w:numId w:val="4"/>
        </w:numPr>
      </w:pPr>
      <w:r w:rsidRPr="007E39E4">
        <w:t>If you are seeking both MBS and PBS listing</w:t>
      </w:r>
      <w:r w:rsidR="00B75965" w:rsidRPr="007E39E4">
        <w:t>, what is the trade name and generic name of the pharmaceutical?</w:t>
      </w:r>
    </w:p>
    <w:p w14:paraId="31758D03" w14:textId="22D614F6" w:rsidR="001E6958" w:rsidRPr="001E6958" w:rsidRDefault="00F7124B" w:rsidP="00F7124B">
      <w:pPr>
        <w:spacing w:before="0" w:after="0"/>
        <w:ind w:left="284" w:firstLine="76"/>
      </w:pPr>
      <w:r>
        <w:t>Not applicable</w:t>
      </w:r>
    </w:p>
    <w:p w14:paraId="05AF7D9E"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872BB7D" w14:textId="77777777" w:rsidR="001E6958" w:rsidRDefault="001E6958" w:rsidP="00F7124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Yes</w:t>
      </w:r>
    </w:p>
    <w:p w14:paraId="0886060C" w14:textId="5C63AD4A" w:rsidR="001E6919" w:rsidRPr="001E6958" w:rsidRDefault="00F7124B" w:rsidP="002804D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1E6958">
        <w:rPr>
          <w:szCs w:val="20"/>
        </w:rPr>
        <w:t xml:space="preserve"> No  </w:t>
      </w:r>
    </w:p>
    <w:p w14:paraId="18A2B7BA" w14:textId="706B3881" w:rsidR="00B75965" w:rsidRDefault="00B75965" w:rsidP="008203B3">
      <w:pPr>
        <w:pStyle w:val="Heading2"/>
        <w:numPr>
          <w:ilvl w:val="0"/>
          <w:numId w:val="5"/>
        </w:numPr>
      </w:pPr>
      <w:r w:rsidRPr="001E6958">
        <w:t>If</w:t>
      </w:r>
      <w:r w:rsidR="002804D7">
        <w:t xml:space="preserve"> </w:t>
      </w:r>
      <w:r w:rsidRPr="001E6958">
        <w:t xml:space="preserve">yes, </w:t>
      </w:r>
      <w:r w:rsidR="00C73B62" w:rsidRPr="001E6958">
        <w:t xml:space="preserve">please provide the following information (where relevant): </w:t>
      </w:r>
    </w:p>
    <w:p w14:paraId="75CE8BD8" w14:textId="4FAA53C2" w:rsidR="009939DC" w:rsidRDefault="00F7124B" w:rsidP="00F7124B">
      <w:pPr>
        <w:spacing w:before="0" w:after="0"/>
        <w:ind w:left="284" w:firstLine="76"/>
      </w:pPr>
      <w:r>
        <w:t>Not applicable</w:t>
      </w:r>
    </w:p>
    <w:p w14:paraId="3664F9A3" w14:textId="77777777" w:rsidR="002804D7" w:rsidRDefault="002804D7">
      <w:pPr>
        <w:spacing w:before="0" w:after="200" w:line="276" w:lineRule="auto"/>
        <w:rPr>
          <w:b/>
          <w:szCs w:val="20"/>
        </w:rPr>
      </w:pPr>
      <w:r>
        <w:br w:type="page"/>
      </w:r>
    </w:p>
    <w:p w14:paraId="0FD7D668" w14:textId="76FBD69B" w:rsidR="00411735" w:rsidRDefault="00411735" w:rsidP="008203B3">
      <w:pPr>
        <w:pStyle w:val="Heading2"/>
        <w:numPr>
          <w:ilvl w:val="0"/>
          <w:numId w:val="5"/>
        </w:numPr>
        <w:ind w:left="714" w:hanging="357"/>
        <w:contextualSpacing w:val="0"/>
      </w:pPr>
      <w:r w:rsidRPr="001E6958">
        <w:lastRenderedPageBreak/>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6490DD9" w14:textId="77777777" w:rsidR="009939DC" w:rsidRDefault="009939DC" w:rsidP="00F7124B">
      <w:pPr>
        <w:spacing w:before="0" w:after="0"/>
        <w:ind w:left="357"/>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Yes</w:t>
      </w:r>
    </w:p>
    <w:p w14:paraId="1BA53545" w14:textId="52016196" w:rsidR="001E6958" w:rsidRPr="009939DC" w:rsidRDefault="00F7124B" w:rsidP="00F7124B">
      <w:pPr>
        <w:spacing w:before="0" w:after="0"/>
        <w:ind w:left="357"/>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9939DC">
        <w:rPr>
          <w:szCs w:val="20"/>
        </w:rPr>
        <w:t xml:space="preserve"> No  </w:t>
      </w:r>
    </w:p>
    <w:p w14:paraId="2BF96013" w14:textId="77777777" w:rsidR="00016B6E" w:rsidRPr="009939DC" w:rsidRDefault="00016B6E" w:rsidP="008203B3">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8E781BC" w14:textId="77777777" w:rsidR="009939DC" w:rsidRDefault="009939DC" w:rsidP="00F7124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Yes</w:t>
      </w:r>
    </w:p>
    <w:p w14:paraId="0468D20E" w14:textId="56C090EE" w:rsidR="009939DC" w:rsidRPr="001E6958" w:rsidRDefault="00F7124B" w:rsidP="00F7124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9939DC">
        <w:rPr>
          <w:szCs w:val="20"/>
        </w:rPr>
        <w:t xml:space="preserve"> No  </w:t>
      </w:r>
    </w:p>
    <w:p w14:paraId="444F24DF" w14:textId="77777777" w:rsidR="009939DC" w:rsidRDefault="00016B6E" w:rsidP="008203B3">
      <w:pPr>
        <w:pStyle w:val="Heading2"/>
        <w:numPr>
          <w:ilvl w:val="0"/>
          <w:numId w:val="5"/>
        </w:numPr>
      </w:pPr>
      <w:r w:rsidRPr="009939DC">
        <w:t>If yes, please provide the name(s) of the spon</w:t>
      </w:r>
      <w:r w:rsidR="009939DC">
        <w:t>sor(s) and / or manufacturer(s):</w:t>
      </w:r>
    </w:p>
    <w:p w14:paraId="2B466B49" w14:textId="70BE64EF" w:rsidR="00016B6E" w:rsidRPr="009939DC" w:rsidRDefault="00F7124B" w:rsidP="00F7124B">
      <w:pPr>
        <w:ind w:left="284" w:firstLine="76"/>
      </w:pPr>
      <w:r>
        <w:t>Not applicable</w:t>
      </w:r>
    </w:p>
    <w:p w14:paraId="478E950E"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2FA59BD" w14:textId="5B48D8F2" w:rsidR="00F301F1" w:rsidRPr="00855944" w:rsidRDefault="00CC0951" w:rsidP="00CC0951">
      <w:pPr>
        <w:spacing w:before="0" w:after="0"/>
        <w:ind w:left="284" w:firstLine="76"/>
      </w:pPr>
      <w:r>
        <w:t>None</w:t>
      </w:r>
      <w:r w:rsidR="00F301F1" w:rsidRPr="00855944">
        <w:br w:type="page"/>
      </w:r>
    </w:p>
    <w:p w14:paraId="19518373"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72C99CF"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5F1AE358" w14:textId="77777777" w:rsidR="00CC0951" w:rsidRDefault="00CC0951" w:rsidP="00CC0951">
      <w:pPr>
        <w:ind w:left="360" w:right="3075"/>
      </w:pPr>
      <w:r>
        <w:t xml:space="preserve">Type of therapeutic good: </w:t>
      </w:r>
      <w:r w:rsidRPr="00DF7B7B">
        <w:rPr>
          <w:vertAlign w:val="superscript"/>
        </w:rPr>
        <w:t>177</w:t>
      </w:r>
      <w:r>
        <w:t xml:space="preserve"> Lu PSMA i&amp;t</w:t>
      </w:r>
    </w:p>
    <w:p w14:paraId="25909411" w14:textId="77777777" w:rsidR="00CC0951" w:rsidRDefault="00CC0951" w:rsidP="00CC0951">
      <w:pPr>
        <w:ind w:left="360" w:right="3075"/>
      </w:pPr>
      <w:r>
        <w:t xml:space="preserve">Manufacturer’s name: GLP compliant production using a network of academic centres across Australia </w:t>
      </w:r>
      <w:r w:rsidRPr="009F6816">
        <w:rPr>
          <w:b/>
          <w:bCs/>
          <w:sz w:val="22"/>
        </w:rPr>
        <w:t>REDACTED</w:t>
      </w:r>
    </w:p>
    <w:p w14:paraId="368D15A3" w14:textId="77777777" w:rsidR="00CC0951" w:rsidRDefault="00CC0951" w:rsidP="00CC0951">
      <w:pPr>
        <w:ind w:left="360" w:right="3075"/>
      </w:pPr>
      <w:r>
        <w:t>Sponsor’s</w:t>
      </w:r>
      <w:r>
        <w:rPr>
          <w:spacing w:val="-3"/>
        </w:rPr>
        <w:t xml:space="preserve"> </w:t>
      </w:r>
      <w:r>
        <w:t>name:</w:t>
      </w:r>
      <w:r>
        <w:rPr>
          <w:spacing w:val="-2"/>
        </w:rPr>
        <w:t xml:space="preserve"> </w:t>
      </w:r>
      <w:r>
        <w:t>Academic submission – no sponsor</w:t>
      </w:r>
    </w:p>
    <w:p w14:paraId="742DDCE7" w14:textId="6F8A29B1" w:rsidR="00704082" w:rsidRDefault="000E2E02" w:rsidP="008203B3">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371A8A8B" w14:textId="77777777" w:rsidR="00CC0951" w:rsidRDefault="00CC0951" w:rsidP="00CC0951">
      <w:pPr>
        <w:spacing w:before="1"/>
        <w:ind w:left="219" w:firstLine="141"/>
      </w:pPr>
      <w:r>
        <w:t>ARTG</w:t>
      </w:r>
      <w:r>
        <w:rPr>
          <w:spacing w:val="-3"/>
        </w:rPr>
        <w:t xml:space="preserve"> </w:t>
      </w:r>
      <w:r>
        <w:t>ID:</w:t>
      </w:r>
      <w:r>
        <w:rPr>
          <w:spacing w:val="-3"/>
        </w:rPr>
        <w:t xml:space="preserve"> </w:t>
      </w:r>
      <w:r>
        <w:t>Insert</w:t>
      </w:r>
      <w:r>
        <w:rPr>
          <w:spacing w:val="-2"/>
        </w:rPr>
        <w:t xml:space="preserve"> </w:t>
      </w:r>
      <w:r>
        <w:t>ID</w:t>
      </w:r>
      <w:r>
        <w:rPr>
          <w:spacing w:val="-1"/>
        </w:rPr>
        <w:t xml:space="preserve"> </w:t>
      </w:r>
      <w:r>
        <w:t>number</w:t>
      </w:r>
      <w:r>
        <w:rPr>
          <w:spacing w:val="-2"/>
        </w:rPr>
        <w:t xml:space="preserve"> </w:t>
      </w:r>
      <w:r>
        <w:t xml:space="preserve">here. </w:t>
      </w:r>
      <w:r w:rsidRPr="002804D7">
        <w:rPr>
          <w:u w:val="single"/>
        </w:rPr>
        <w:t>Not listed</w:t>
      </w:r>
    </w:p>
    <w:p w14:paraId="048E36FF" w14:textId="226E673C" w:rsidR="000F3129" w:rsidRPr="00CC0951" w:rsidRDefault="00CC0951" w:rsidP="00CC0951">
      <w:pPr>
        <w:pStyle w:val="BodyText"/>
        <w:ind w:left="360"/>
        <w:rPr>
          <w:b w:val="0"/>
        </w:rPr>
      </w:pPr>
      <w:r>
        <w:rPr>
          <w:b w:val="0"/>
        </w:rPr>
        <w:t>Production of 177 Lu PSMA i&amp;t is currently through the TGA exemption for production of radiopharmaceuticals in public or private hospitals for local use and not for on-sale</w:t>
      </w:r>
    </w:p>
    <w:p w14:paraId="5EE075D4" w14:textId="77777777" w:rsidR="000E2E02" w:rsidRPr="00154B00" w:rsidRDefault="000E2E02" w:rsidP="008203B3">
      <w:pPr>
        <w:pStyle w:val="Heading2"/>
        <w:numPr>
          <w:ilvl w:val="0"/>
          <w:numId w:val="6"/>
        </w:numPr>
        <w:spacing w:after="0"/>
        <w:ind w:left="709" w:hanging="357"/>
        <w:contextualSpacing w:val="0"/>
      </w:pPr>
      <w:r>
        <w:t>If a</w:t>
      </w:r>
      <w:r w:rsidRPr="000E2E02">
        <w:t xml:space="preserve"> medical device is involved, has the medical device been classified by TGA as a Class III OR Active Implantable Medical Device (AIMD) under the TGA regulatory scheme for devices?</w:t>
      </w:r>
    </w:p>
    <w:p w14:paraId="641531C3" w14:textId="77777777" w:rsidR="000E2E02" w:rsidRPr="00615F42" w:rsidRDefault="000E2E02" w:rsidP="00CC0951">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w:t>
      </w:r>
      <w:r w:rsidRPr="00615F42">
        <w:rPr>
          <w:szCs w:val="20"/>
        </w:rPr>
        <w:t>Class III</w:t>
      </w:r>
    </w:p>
    <w:p w14:paraId="1C22E753" w14:textId="77777777" w:rsidR="000E2E02" w:rsidRPr="00615F42" w:rsidRDefault="000E2E02" w:rsidP="00CC0951">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sidRPr="000A5B32">
        <w:rPr>
          <w:szCs w:val="20"/>
        </w:rPr>
        <w:t xml:space="preserve"> </w:t>
      </w:r>
      <w:r w:rsidRPr="00615F42">
        <w:rPr>
          <w:szCs w:val="20"/>
        </w:rPr>
        <w:t>AIMD</w:t>
      </w:r>
    </w:p>
    <w:p w14:paraId="6539D356" w14:textId="742E6AE6" w:rsidR="000F3129" w:rsidRPr="00154B00" w:rsidRDefault="00CC0951" w:rsidP="00CC0951">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0E2E02" w:rsidRPr="000A5B32">
        <w:rPr>
          <w:szCs w:val="20"/>
        </w:rPr>
        <w:t xml:space="preserve"> </w:t>
      </w:r>
      <w:r w:rsidR="000E2E02" w:rsidRPr="00615F42">
        <w:rPr>
          <w:szCs w:val="20"/>
        </w:rPr>
        <w:t>N/A</w:t>
      </w:r>
    </w:p>
    <w:p w14:paraId="766D7EAE" w14:textId="77777777" w:rsidR="000E2E02" w:rsidRDefault="000E2E02" w:rsidP="008203B3">
      <w:pPr>
        <w:pStyle w:val="Heading2"/>
        <w:numPr>
          <w:ilvl w:val="0"/>
          <w:numId w:val="6"/>
        </w:numPr>
        <w:rPr>
          <w:bCs/>
          <w:lang w:val="en-GB"/>
        </w:rPr>
      </w:pPr>
      <w:r w:rsidRPr="000E2E02">
        <w:rPr>
          <w:bCs/>
          <w:lang w:val="en-GB"/>
        </w:rPr>
        <w:t>Is the therapeutic good classified by TGA for Research Use Only (RUO)?</w:t>
      </w:r>
    </w:p>
    <w:p w14:paraId="61A1D464" w14:textId="55FB680D" w:rsidR="000E2E02" w:rsidRPr="000E2E02" w:rsidRDefault="00CC0951" w:rsidP="00CC0951">
      <w:pPr>
        <w:ind w:left="360"/>
        <w:rPr>
          <w:lang w:val="en-GB"/>
        </w:rPr>
      </w:pPr>
      <w:r>
        <w:rPr>
          <w:lang w:val="en-GB"/>
        </w:rPr>
        <w:t>No</w:t>
      </w:r>
    </w:p>
    <w:p w14:paraId="185DF1D9"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713CC6D" w14:textId="39FD50C2" w:rsidR="00615F42" w:rsidRDefault="00CC0951" w:rsidP="00CC095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14:paraId="7D964D15" w14:textId="460FF220" w:rsidR="00F24FD6" w:rsidRDefault="00615F42" w:rsidP="00CC095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No</w:t>
      </w:r>
    </w:p>
    <w:p w14:paraId="6CC892AF" w14:textId="65B03457" w:rsidR="00CC0951" w:rsidRDefault="00CC0951" w:rsidP="00CC0951">
      <w:pPr>
        <w:spacing w:before="0" w:after="0"/>
        <w:ind w:left="360"/>
        <w:rPr>
          <w:szCs w:val="20"/>
        </w:rPr>
      </w:pPr>
    </w:p>
    <w:p w14:paraId="0991F467" w14:textId="77777777" w:rsidR="00CC0951" w:rsidRDefault="00CC0951" w:rsidP="00CC0951">
      <w:pPr>
        <w:pStyle w:val="BodyText"/>
        <w:ind w:left="360"/>
        <w:rPr>
          <w:b w:val="0"/>
        </w:rPr>
      </w:pPr>
      <w:r>
        <w:rPr>
          <w:b w:val="0"/>
        </w:rPr>
        <w:t xml:space="preserve">Production of 177 Lu PSMA i&amp;t is currently through the TGA exemption for production of radiopharmaceuticals in public or private hospitals for local use and not for on-sale.  A network of academic </w:t>
      </w:r>
      <w:proofErr w:type="spellStart"/>
      <w:r>
        <w:rPr>
          <w:b w:val="0"/>
        </w:rPr>
        <w:t>Theranostics</w:t>
      </w:r>
      <w:proofErr w:type="spellEnd"/>
      <w:r>
        <w:rPr>
          <w:b w:val="0"/>
        </w:rPr>
        <w:t xml:space="preserve"> departments across Australia have undergone accreditation for production of GLP compliant Lu PSMA for trial purposes. </w:t>
      </w:r>
    </w:p>
    <w:p w14:paraId="3F59B6C9" w14:textId="77777777" w:rsidR="00CC0951" w:rsidRDefault="00CC0951" w:rsidP="00CC0951">
      <w:pPr>
        <w:pStyle w:val="BodyText"/>
        <w:ind w:left="360"/>
        <w:rPr>
          <w:b w:val="0"/>
        </w:rPr>
      </w:pPr>
    </w:p>
    <w:p w14:paraId="6FC60CAA" w14:textId="77777777" w:rsidR="00CC0951" w:rsidRDefault="00CC0951" w:rsidP="00CC0951">
      <w:pPr>
        <w:pStyle w:val="BodyText"/>
        <w:ind w:left="360"/>
        <w:rPr>
          <w:b w:val="0"/>
        </w:rPr>
      </w:pPr>
      <w:r>
        <w:rPr>
          <w:b w:val="0"/>
        </w:rPr>
        <w:t xml:space="preserve">This method of production was successfully used in the recent publication of the </w:t>
      </w:r>
      <w:proofErr w:type="spellStart"/>
      <w:r>
        <w:rPr>
          <w:b w:val="0"/>
        </w:rPr>
        <w:t>TheraP</w:t>
      </w:r>
      <w:proofErr w:type="spellEnd"/>
      <w:r>
        <w:rPr>
          <w:b w:val="0"/>
        </w:rPr>
        <w:t xml:space="preserve"> trial (Lancet Feb 2021) with patients treated with GLP academic radio-pharmacy produced Lu </w:t>
      </w:r>
      <w:proofErr w:type="gramStart"/>
      <w:r>
        <w:rPr>
          <w:b w:val="0"/>
        </w:rPr>
        <w:t>PSMA  across</w:t>
      </w:r>
      <w:proofErr w:type="gramEnd"/>
      <w:r>
        <w:rPr>
          <w:b w:val="0"/>
        </w:rPr>
        <w:t xml:space="preserve"> 11 sites around Australia – safely with no SAE or significant events related to production.</w:t>
      </w:r>
    </w:p>
    <w:p w14:paraId="1BE0D92F" w14:textId="77777777" w:rsidR="00CC0951" w:rsidRDefault="00CC0951" w:rsidP="00CC0951">
      <w:pPr>
        <w:pStyle w:val="BodyText"/>
        <w:ind w:left="360"/>
        <w:rPr>
          <w:b w:val="0"/>
        </w:rPr>
      </w:pPr>
    </w:p>
    <w:p w14:paraId="1BF8AAA1" w14:textId="77777777" w:rsidR="00CC0951" w:rsidRDefault="00CC0951" w:rsidP="00CC0951">
      <w:pPr>
        <w:pStyle w:val="BodyText"/>
        <w:ind w:left="360"/>
        <w:rPr>
          <w:b w:val="0"/>
        </w:rPr>
      </w:pPr>
      <w:r>
        <w:rPr>
          <w:b w:val="0"/>
        </w:rPr>
        <w:t xml:space="preserve">Multiple prospective randomised trials with 177Lu PSMA 617 are currently open across Australia utilising the </w:t>
      </w:r>
      <w:proofErr w:type="spellStart"/>
      <w:r>
        <w:rPr>
          <w:b w:val="0"/>
        </w:rPr>
        <w:t>ARTnet</w:t>
      </w:r>
      <w:proofErr w:type="spellEnd"/>
      <w:r>
        <w:rPr>
          <w:b w:val="0"/>
        </w:rPr>
        <w:t xml:space="preserve"> accredited radio-pharmacy network developed between and across academic centres.</w:t>
      </w:r>
    </w:p>
    <w:p w14:paraId="2DB6B210" w14:textId="77777777" w:rsidR="00CC0951" w:rsidRDefault="00CC0951" w:rsidP="00CC0951">
      <w:pPr>
        <w:pStyle w:val="BodyText"/>
        <w:ind w:left="360"/>
        <w:rPr>
          <w:b w:val="0"/>
        </w:rPr>
      </w:pPr>
    </w:p>
    <w:p w14:paraId="54D9E5E7" w14:textId="77777777" w:rsidR="00CC0951" w:rsidRDefault="00CC0951" w:rsidP="00CC0951">
      <w:pPr>
        <w:pStyle w:val="BodyText"/>
        <w:ind w:left="360"/>
        <w:rPr>
          <w:b w:val="0"/>
        </w:rPr>
      </w:pPr>
      <w:r>
        <w:rPr>
          <w:b w:val="0"/>
        </w:rPr>
        <w:t>GLP compliant production is routinely used in nuclear medicine departments for radio-pharmacy production across Australia and has been a safe, cost effective, highly accessible model for production of radiopharmaceuticals. It is proposed that the production of 177Lu PSMA i&amp;t be continued along this model of production.</w:t>
      </w:r>
    </w:p>
    <w:p w14:paraId="4655C3CE" w14:textId="77777777" w:rsidR="00CC0951" w:rsidRDefault="00CC0951" w:rsidP="00CC0951">
      <w:pPr>
        <w:pStyle w:val="BodyText"/>
        <w:rPr>
          <w:b w:val="0"/>
        </w:rPr>
      </w:pPr>
    </w:p>
    <w:p w14:paraId="63459D76" w14:textId="77777777" w:rsidR="00CC0951" w:rsidRDefault="00CC0951" w:rsidP="006B045F">
      <w:pPr>
        <w:spacing w:before="1"/>
        <w:jc w:val="both"/>
      </w:pPr>
      <w:r>
        <w:rPr>
          <w:noProof/>
          <w:lang w:eastAsia="en-AU"/>
        </w:rPr>
        <w:lastRenderedPageBreak/>
        <w:drawing>
          <wp:inline distT="0" distB="0" distL="0" distR="0" wp14:anchorId="7A15C708" wp14:editId="0464F04D">
            <wp:extent cx="4744737" cy="2619375"/>
            <wp:effectExtent l="0" t="0" r="0" b="0"/>
            <wp:docPr id="136" name="Picture 13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Picture"/>
                    <pic:cNvPicPr/>
                  </pic:nvPicPr>
                  <pic:blipFill>
                    <a:blip r:embed="rId11"/>
                    <a:stretch>
                      <a:fillRect/>
                    </a:stretch>
                  </pic:blipFill>
                  <pic:spPr>
                    <a:xfrm>
                      <a:off x="0" y="0"/>
                      <a:ext cx="4762359" cy="2629103"/>
                    </a:xfrm>
                    <a:prstGeom prst="rect">
                      <a:avLst/>
                    </a:prstGeom>
                  </pic:spPr>
                </pic:pic>
              </a:graphicData>
            </a:graphic>
          </wp:inline>
        </w:drawing>
      </w:r>
    </w:p>
    <w:p w14:paraId="00B699BA" w14:textId="77777777" w:rsidR="00CC0951" w:rsidRPr="003E5FBA" w:rsidRDefault="00CC0951" w:rsidP="00CC0951">
      <w:pPr>
        <w:ind w:left="426" w:right="1429"/>
        <w:rPr>
          <w:b/>
          <w:bCs/>
        </w:rPr>
      </w:pPr>
      <w:r w:rsidRPr="003E5FBA">
        <w:rPr>
          <w:b/>
          <w:bCs/>
        </w:rPr>
        <w:t xml:space="preserve">Importantly, there is significant precedent as the production of TGA exempt GLP radiopharmaceutical use is widespread across Australia and is already receiving Medicare reimbursement for </w:t>
      </w:r>
      <w:proofErr w:type="gramStart"/>
      <w:r w:rsidRPr="003E5FBA">
        <w:rPr>
          <w:b/>
          <w:bCs/>
        </w:rPr>
        <w:t>a number of</w:t>
      </w:r>
      <w:proofErr w:type="gramEnd"/>
      <w:r w:rsidRPr="003E5FBA">
        <w:rPr>
          <w:b/>
          <w:bCs/>
        </w:rPr>
        <w:t xml:space="preserve"> indications including:</w:t>
      </w:r>
    </w:p>
    <w:p w14:paraId="78343096" w14:textId="77777777" w:rsidR="00CC0951" w:rsidRDefault="00CC0951" w:rsidP="008203B3">
      <w:pPr>
        <w:pStyle w:val="ListParagraph"/>
        <w:widowControl w:val="0"/>
        <w:numPr>
          <w:ilvl w:val="0"/>
          <w:numId w:val="11"/>
        </w:numPr>
        <w:autoSpaceDE w:val="0"/>
        <w:autoSpaceDN w:val="0"/>
        <w:spacing w:before="121" w:after="0"/>
        <w:ind w:left="426" w:right="1429" w:firstLine="0"/>
        <w:contextualSpacing w:val="0"/>
      </w:pPr>
      <w:r>
        <w:t>Ga 68 DOTATATE for imaging of neuroendocrine malignancy</w:t>
      </w:r>
    </w:p>
    <w:p w14:paraId="0538D74B" w14:textId="70A7E2BF" w:rsidR="00CC0951" w:rsidRDefault="00CC0951" w:rsidP="008203B3">
      <w:pPr>
        <w:pStyle w:val="ListParagraph"/>
        <w:widowControl w:val="0"/>
        <w:numPr>
          <w:ilvl w:val="0"/>
          <w:numId w:val="11"/>
        </w:numPr>
        <w:autoSpaceDE w:val="0"/>
        <w:autoSpaceDN w:val="0"/>
        <w:spacing w:before="121" w:after="0"/>
        <w:ind w:left="426" w:right="1429" w:firstLine="0"/>
        <w:contextualSpacing w:val="0"/>
      </w:pPr>
      <w:r>
        <w:t>All Tc labelled products.</w:t>
      </w:r>
    </w:p>
    <w:p w14:paraId="33D4D5AF" w14:textId="70A80D5E" w:rsidR="00CC0951" w:rsidRPr="00CC0951" w:rsidRDefault="00CC0951" w:rsidP="008203B3">
      <w:pPr>
        <w:pStyle w:val="ListParagraph"/>
        <w:widowControl w:val="0"/>
        <w:numPr>
          <w:ilvl w:val="0"/>
          <w:numId w:val="11"/>
        </w:numPr>
        <w:autoSpaceDE w:val="0"/>
        <w:autoSpaceDN w:val="0"/>
        <w:spacing w:before="121" w:after="0"/>
        <w:ind w:left="426" w:right="1429" w:firstLine="0"/>
        <w:contextualSpacing w:val="0"/>
      </w:pPr>
      <w:r w:rsidRPr="004B30F8">
        <w:t>177 Lu DOTA therapy is also funded across Australia using a variety of</w:t>
      </w:r>
      <w:r>
        <w:t xml:space="preserve"> state government funded initiatives and is produced using TGA exemption for GLP production of radiopharmaceuticals in hospital settings. </w:t>
      </w:r>
      <w:r w:rsidRPr="004B30F8">
        <w:t xml:space="preserve"> </w:t>
      </w:r>
    </w:p>
    <w:p w14:paraId="0A181685" w14:textId="77777777" w:rsidR="00D56765" w:rsidRPr="00D56765" w:rsidRDefault="00D56765" w:rsidP="00D56765">
      <w:pPr>
        <w:spacing w:before="0" w:after="0"/>
        <w:ind w:left="284"/>
        <w:rPr>
          <w:b/>
          <w:szCs w:val="20"/>
        </w:rPr>
      </w:pPr>
    </w:p>
    <w:p w14:paraId="59249168" w14:textId="77777777" w:rsidR="00FF23B8" w:rsidRDefault="00FF23B8" w:rsidP="008203B3">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58347741" w14:textId="3193C93F" w:rsidR="00FF23B8" w:rsidRPr="00F24FD6" w:rsidRDefault="00FF23B8" w:rsidP="00CC0951">
      <w:pPr>
        <w:pStyle w:val="Heading2"/>
        <w:numPr>
          <w:ilvl w:val="0"/>
          <w:numId w:val="0"/>
        </w:numPr>
        <w:spacing w:before="0" w:after="0"/>
        <w:ind w:left="436" w:hanging="76"/>
      </w:pPr>
      <w:r w:rsidRPr="00F24FD6">
        <w:fldChar w:fldCharType="begin">
          <w:ffData>
            <w:name w:val="Check1"/>
            <w:enabled/>
            <w:calcOnExit w:val="0"/>
            <w:checkBox>
              <w:sizeAuto/>
              <w:default w:val="0"/>
            </w:checkBox>
          </w:ffData>
        </w:fldChar>
      </w:r>
      <w:r w:rsidRPr="00F24FD6">
        <w:instrText xml:space="preserve"> FORMCHECKBOX </w:instrText>
      </w:r>
      <w:r w:rsidR="00064A6F">
        <w:fldChar w:fldCharType="separate"/>
      </w:r>
      <w:r w:rsidRPr="00F24FD6">
        <w:fldChar w:fldCharType="end"/>
      </w:r>
      <w:r w:rsidRPr="00F24FD6">
        <w:t xml:space="preserve"> Yes</w:t>
      </w:r>
    </w:p>
    <w:p w14:paraId="126B71D8" w14:textId="0D9C31C2" w:rsidR="00FF23B8" w:rsidRDefault="00CC0951" w:rsidP="00CC095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FF23B8">
        <w:rPr>
          <w:szCs w:val="20"/>
        </w:rPr>
        <w:t xml:space="preserve"> </w:t>
      </w:r>
      <w:r w:rsidR="00FF23B8" w:rsidRPr="00F24FD6">
        <w:rPr>
          <w:b/>
          <w:szCs w:val="20"/>
        </w:rPr>
        <w:t>No</w:t>
      </w:r>
    </w:p>
    <w:p w14:paraId="3EFB35B9" w14:textId="77777777" w:rsidR="00FF23B8" w:rsidRPr="00FF23B8" w:rsidRDefault="00FF23B8" w:rsidP="008203B3">
      <w:pPr>
        <w:pStyle w:val="ListParagraph"/>
        <w:numPr>
          <w:ilvl w:val="0"/>
          <w:numId w:val="7"/>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4648D445" w14:textId="6C94DE2A" w:rsidR="0047581D" w:rsidRDefault="0047581D" w:rsidP="00CC095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Yes</w:t>
      </w:r>
    </w:p>
    <w:p w14:paraId="730441A4" w14:textId="58B5B014" w:rsidR="0047581D" w:rsidRDefault="00CC0951" w:rsidP="00CC095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47581D">
        <w:rPr>
          <w:szCs w:val="20"/>
        </w:rPr>
        <w:t xml:space="preserve"> No</w:t>
      </w:r>
    </w:p>
    <w:p w14:paraId="055723F9" w14:textId="77777777" w:rsidR="000A110D" w:rsidRDefault="000A110D" w:rsidP="00971EDB">
      <w:pPr>
        <w:spacing w:before="0" w:after="0"/>
        <w:rPr>
          <w:szCs w:val="20"/>
        </w:rPr>
      </w:pPr>
    </w:p>
    <w:p w14:paraId="60B97D9F" w14:textId="77777777" w:rsidR="00F83A9D" w:rsidRPr="00154B00" w:rsidRDefault="00F83A9D" w:rsidP="00F83A9D">
      <w:pPr>
        <w:rPr>
          <w:szCs w:val="20"/>
        </w:rPr>
      </w:pPr>
    </w:p>
    <w:p w14:paraId="47152117"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10A35184"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647AE67B" w14:textId="77777777" w:rsidR="00DD308E" w:rsidRPr="00643755" w:rsidRDefault="00643755" w:rsidP="00643755">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r w:rsidR="00DD308E" w:rsidRPr="00643755">
        <w:rPr>
          <w:i/>
        </w:rPr>
        <w:t>.</w:t>
      </w: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85"/>
        <w:gridCol w:w="3969"/>
        <w:gridCol w:w="4962"/>
        <w:gridCol w:w="2551"/>
        <w:gridCol w:w="1276"/>
      </w:tblGrid>
      <w:tr w:rsidR="00CC0951" w:rsidRPr="0027701C" w14:paraId="2CD2BEB0" w14:textId="77777777" w:rsidTr="00713359">
        <w:trPr>
          <w:cantSplit/>
          <w:trHeight w:val="747"/>
          <w:tblHeader/>
        </w:trPr>
        <w:tc>
          <w:tcPr>
            <w:tcW w:w="425" w:type="dxa"/>
          </w:tcPr>
          <w:p w14:paraId="18F5F939" w14:textId="77777777" w:rsidR="00CC0951" w:rsidRPr="0027701C" w:rsidRDefault="00CC0951" w:rsidP="006B045F">
            <w:pPr>
              <w:pStyle w:val="TableParagraph"/>
              <w:ind w:left="0"/>
              <w:rPr>
                <w:rFonts w:asciiTheme="minorHAnsi" w:hAnsiTheme="minorHAnsi" w:cstheme="minorHAnsi"/>
                <w:sz w:val="20"/>
                <w:szCs w:val="20"/>
              </w:rPr>
            </w:pPr>
          </w:p>
        </w:tc>
        <w:tc>
          <w:tcPr>
            <w:tcW w:w="1985" w:type="dxa"/>
          </w:tcPr>
          <w:p w14:paraId="2F66ABD7" w14:textId="3BB293AC" w:rsidR="00CC0951" w:rsidRPr="0027701C" w:rsidRDefault="00CC0951" w:rsidP="006B045F">
            <w:pPr>
              <w:pStyle w:val="TableParagraph"/>
              <w:spacing w:before="121"/>
              <w:rPr>
                <w:rFonts w:asciiTheme="minorHAnsi" w:hAnsiTheme="minorHAnsi" w:cstheme="minorHAnsi"/>
                <w:b/>
                <w:sz w:val="20"/>
                <w:szCs w:val="20"/>
              </w:rPr>
            </w:pPr>
            <w:r w:rsidRPr="0027701C">
              <w:rPr>
                <w:rFonts w:asciiTheme="minorHAnsi" w:hAnsiTheme="minorHAnsi" w:cstheme="minorHAnsi"/>
                <w:b/>
                <w:sz w:val="20"/>
                <w:szCs w:val="20"/>
              </w:rPr>
              <w:t>Type</w:t>
            </w:r>
            <w:r w:rsidRPr="0027701C">
              <w:rPr>
                <w:rFonts w:asciiTheme="minorHAnsi" w:hAnsiTheme="minorHAnsi" w:cstheme="minorHAnsi"/>
                <w:b/>
                <w:spacing w:val="-2"/>
                <w:sz w:val="20"/>
                <w:szCs w:val="20"/>
              </w:rPr>
              <w:t xml:space="preserve"> </w:t>
            </w:r>
            <w:r w:rsidRPr="0027701C">
              <w:rPr>
                <w:rFonts w:asciiTheme="minorHAnsi" w:hAnsiTheme="minorHAnsi" w:cstheme="minorHAnsi"/>
                <w:b/>
                <w:sz w:val="20"/>
                <w:szCs w:val="20"/>
              </w:rPr>
              <w:t>of</w:t>
            </w:r>
            <w:r w:rsidRPr="0027701C">
              <w:rPr>
                <w:rFonts w:asciiTheme="minorHAnsi" w:hAnsiTheme="minorHAnsi" w:cstheme="minorHAnsi"/>
                <w:b/>
                <w:spacing w:val="-3"/>
                <w:sz w:val="20"/>
                <w:szCs w:val="20"/>
              </w:rPr>
              <w:t xml:space="preserve"> </w:t>
            </w:r>
            <w:r w:rsidRPr="0027701C">
              <w:rPr>
                <w:rFonts w:asciiTheme="minorHAnsi" w:hAnsiTheme="minorHAnsi" w:cstheme="minorHAnsi"/>
                <w:b/>
                <w:sz w:val="20"/>
                <w:szCs w:val="20"/>
              </w:rPr>
              <w:t>study</w:t>
            </w:r>
            <w:r w:rsidRPr="0027701C">
              <w:rPr>
                <w:rFonts w:asciiTheme="minorHAnsi" w:hAnsiTheme="minorHAnsi" w:cstheme="minorHAnsi"/>
                <w:b/>
                <w:spacing w:val="-3"/>
                <w:sz w:val="20"/>
                <w:szCs w:val="20"/>
              </w:rPr>
              <w:t xml:space="preserve"> </w:t>
            </w:r>
            <w:r w:rsidRPr="0027701C">
              <w:rPr>
                <w:rFonts w:asciiTheme="minorHAnsi" w:hAnsiTheme="minorHAnsi" w:cstheme="minorHAnsi"/>
                <w:b/>
                <w:sz w:val="20"/>
                <w:szCs w:val="20"/>
              </w:rPr>
              <w:t>design</w:t>
            </w:r>
          </w:p>
        </w:tc>
        <w:tc>
          <w:tcPr>
            <w:tcW w:w="3969" w:type="dxa"/>
          </w:tcPr>
          <w:p w14:paraId="10DB306C" w14:textId="58193ACE" w:rsidR="00CC0951" w:rsidRPr="0027701C" w:rsidRDefault="00CC0951" w:rsidP="006B045F">
            <w:pPr>
              <w:pStyle w:val="TableParagraph"/>
              <w:spacing w:before="121"/>
              <w:ind w:right="262"/>
              <w:rPr>
                <w:rFonts w:asciiTheme="minorHAnsi" w:hAnsiTheme="minorHAnsi" w:cstheme="minorHAnsi"/>
                <w:b/>
                <w:sz w:val="20"/>
                <w:szCs w:val="20"/>
              </w:rPr>
            </w:pPr>
            <w:r w:rsidRPr="0027701C">
              <w:rPr>
                <w:rFonts w:asciiTheme="minorHAnsi" w:hAnsiTheme="minorHAnsi" w:cstheme="minorHAnsi"/>
                <w:b/>
                <w:sz w:val="20"/>
                <w:szCs w:val="20"/>
              </w:rPr>
              <w:t>Title of journal article</w:t>
            </w:r>
            <w:r w:rsidRPr="0027701C">
              <w:rPr>
                <w:rFonts w:asciiTheme="minorHAnsi" w:hAnsiTheme="minorHAnsi" w:cstheme="minorHAnsi"/>
                <w:b/>
                <w:spacing w:val="1"/>
                <w:sz w:val="20"/>
                <w:szCs w:val="20"/>
              </w:rPr>
              <w:t xml:space="preserve"> </w:t>
            </w:r>
            <w:r w:rsidRPr="0027701C">
              <w:rPr>
                <w:rFonts w:asciiTheme="minorHAnsi" w:hAnsiTheme="minorHAnsi" w:cstheme="minorHAnsi"/>
                <w:b/>
                <w:sz w:val="20"/>
                <w:szCs w:val="20"/>
              </w:rPr>
              <w:t>or</w:t>
            </w:r>
            <w:r w:rsidRPr="0027701C">
              <w:rPr>
                <w:rFonts w:asciiTheme="minorHAnsi" w:hAnsiTheme="minorHAnsi" w:cstheme="minorHAnsi"/>
                <w:b/>
                <w:spacing w:val="1"/>
                <w:sz w:val="20"/>
                <w:szCs w:val="20"/>
              </w:rPr>
              <w:t xml:space="preserve"> </w:t>
            </w:r>
            <w:r w:rsidRPr="0027701C">
              <w:rPr>
                <w:rFonts w:asciiTheme="minorHAnsi" w:hAnsiTheme="minorHAnsi" w:cstheme="minorHAnsi"/>
                <w:b/>
                <w:sz w:val="20"/>
                <w:szCs w:val="20"/>
              </w:rPr>
              <w:t xml:space="preserve">research project </w:t>
            </w:r>
          </w:p>
        </w:tc>
        <w:tc>
          <w:tcPr>
            <w:tcW w:w="4962" w:type="dxa"/>
          </w:tcPr>
          <w:p w14:paraId="43DD667E" w14:textId="064DA9E0" w:rsidR="00CC0951" w:rsidRPr="0027701C" w:rsidRDefault="00CC0951" w:rsidP="006B045F">
            <w:pPr>
              <w:pStyle w:val="TableParagraph"/>
              <w:spacing w:before="121"/>
              <w:ind w:right="542"/>
              <w:rPr>
                <w:rFonts w:asciiTheme="minorHAnsi" w:hAnsiTheme="minorHAnsi" w:cstheme="minorHAnsi"/>
                <w:b/>
                <w:sz w:val="20"/>
                <w:szCs w:val="20"/>
              </w:rPr>
            </w:pPr>
            <w:r w:rsidRPr="0027701C">
              <w:rPr>
                <w:rFonts w:asciiTheme="minorHAnsi" w:hAnsiTheme="minorHAnsi" w:cstheme="minorHAnsi"/>
                <w:b/>
                <w:sz w:val="20"/>
                <w:szCs w:val="20"/>
              </w:rPr>
              <w:t xml:space="preserve">Short description </w:t>
            </w:r>
            <w:proofErr w:type="gramStart"/>
            <w:r w:rsidRPr="0027701C">
              <w:rPr>
                <w:rFonts w:asciiTheme="minorHAnsi" w:hAnsiTheme="minorHAnsi" w:cstheme="minorHAnsi"/>
                <w:b/>
                <w:sz w:val="20"/>
                <w:szCs w:val="20"/>
              </w:rPr>
              <w:t>of</w:t>
            </w:r>
            <w:r w:rsidR="00713359">
              <w:rPr>
                <w:rFonts w:asciiTheme="minorHAnsi" w:hAnsiTheme="minorHAnsi" w:cstheme="minorHAnsi"/>
                <w:b/>
                <w:sz w:val="20"/>
                <w:szCs w:val="20"/>
              </w:rPr>
              <w:t xml:space="preserve"> </w:t>
            </w:r>
            <w:r w:rsidRPr="0027701C">
              <w:rPr>
                <w:rFonts w:asciiTheme="minorHAnsi" w:hAnsiTheme="minorHAnsi" w:cstheme="minorHAnsi"/>
                <w:b/>
                <w:spacing w:val="-43"/>
                <w:sz w:val="20"/>
                <w:szCs w:val="20"/>
              </w:rPr>
              <w:t xml:space="preserve"> </w:t>
            </w:r>
            <w:r w:rsidRPr="0027701C">
              <w:rPr>
                <w:rFonts w:asciiTheme="minorHAnsi" w:hAnsiTheme="minorHAnsi" w:cstheme="minorHAnsi"/>
                <w:b/>
                <w:sz w:val="20"/>
                <w:szCs w:val="20"/>
              </w:rPr>
              <w:t>research</w:t>
            </w:r>
            <w:proofErr w:type="gramEnd"/>
          </w:p>
        </w:tc>
        <w:tc>
          <w:tcPr>
            <w:tcW w:w="2551" w:type="dxa"/>
          </w:tcPr>
          <w:p w14:paraId="1FB1BFA6" w14:textId="47BCB5C1" w:rsidR="00CC0951" w:rsidRPr="0027701C" w:rsidRDefault="00CC0951" w:rsidP="006B045F">
            <w:pPr>
              <w:pStyle w:val="TableParagraph"/>
              <w:spacing w:before="121"/>
              <w:ind w:right="450"/>
              <w:rPr>
                <w:rFonts w:asciiTheme="minorHAnsi" w:hAnsiTheme="minorHAnsi" w:cstheme="minorHAnsi"/>
                <w:b/>
                <w:sz w:val="20"/>
                <w:szCs w:val="20"/>
              </w:rPr>
            </w:pPr>
            <w:r w:rsidRPr="0027701C">
              <w:rPr>
                <w:rFonts w:asciiTheme="minorHAnsi" w:hAnsiTheme="minorHAnsi" w:cstheme="minorHAnsi"/>
                <w:b/>
                <w:sz w:val="20"/>
                <w:szCs w:val="20"/>
              </w:rPr>
              <w:t xml:space="preserve">Website link to journal article </w:t>
            </w:r>
            <w:r w:rsidR="00713359">
              <w:rPr>
                <w:rFonts w:asciiTheme="minorHAnsi" w:hAnsiTheme="minorHAnsi" w:cstheme="minorHAnsi"/>
                <w:b/>
                <w:sz w:val="20"/>
                <w:szCs w:val="20"/>
              </w:rPr>
              <w:t>or research</w:t>
            </w:r>
          </w:p>
        </w:tc>
        <w:tc>
          <w:tcPr>
            <w:tcW w:w="1276" w:type="dxa"/>
          </w:tcPr>
          <w:p w14:paraId="01120EE9" w14:textId="5E748AB5" w:rsidR="00CC0951" w:rsidRPr="0027701C" w:rsidRDefault="00CC0951" w:rsidP="00CC0951">
            <w:pPr>
              <w:pStyle w:val="TableParagraph"/>
              <w:spacing w:before="121"/>
              <w:ind w:left="105" w:right="2"/>
              <w:rPr>
                <w:rFonts w:asciiTheme="minorHAnsi" w:hAnsiTheme="minorHAnsi" w:cstheme="minorHAnsi"/>
                <w:b/>
                <w:sz w:val="20"/>
                <w:szCs w:val="20"/>
              </w:rPr>
            </w:pPr>
            <w:r w:rsidRPr="0027701C">
              <w:rPr>
                <w:rFonts w:asciiTheme="minorHAnsi" w:hAnsiTheme="minorHAnsi" w:cstheme="minorHAnsi"/>
                <w:b/>
                <w:sz w:val="20"/>
                <w:szCs w:val="20"/>
              </w:rPr>
              <w:t>Date of</w:t>
            </w:r>
            <w:r w:rsidRPr="0027701C">
              <w:rPr>
                <w:rFonts w:asciiTheme="minorHAnsi" w:hAnsiTheme="minorHAnsi" w:cstheme="minorHAnsi"/>
                <w:b/>
                <w:spacing w:val="1"/>
                <w:sz w:val="20"/>
                <w:szCs w:val="20"/>
              </w:rPr>
              <w:t xml:space="preserve"> </w:t>
            </w:r>
            <w:r w:rsidRPr="0027701C">
              <w:rPr>
                <w:rFonts w:asciiTheme="minorHAnsi" w:hAnsiTheme="minorHAnsi" w:cstheme="minorHAnsi"/>
                <w:b/>
                <w:sz w:val="20"/>
                <w:szCs w:val="20"/>
              </w:rPr>
              <w:t>publication</w:t>
            </w:r>
          </w:p>
        </w:tc>
      </w:tr>
      <w:tr w:rsidR="00CC0951" w:rsidRPr="0027701C" w14:paraId="15E80959" w14:textId="77777777" w:rsidTr="00713359">
        <w:trPr>
          <w:cantSplit/>
          <w:trHeight w:val="431"/>
        </w:trPr>
        <w:tc>
          <w:tcPr>
            <w:tcW w:w="15168" w:type="dxa"/>
            <w:gridSpan w:val="6"/>
            <w:shd w:val="clear" w:color="auto" w:fill="F2F2F2" w:themeFill="background1" w:themeFillShade="F2"/>
          </w:tcPr>
          <w:p w14:paraId="01DCFD24" w14:textId="41D0529E" w:rsidR="00CC0951" w:rsidRPr="0027701C" w:rsidRDefault="00CC0951" w:rsidP="006B045F">
            <w:pPr>
              <w:pStyle w:val="TableParagraph"/>
              <w:spacing w:before="121"/>
              <w:ind w:left="105" w:right="816"/>
              <w:rPr>
                <w:rFonts w:asciiTheme="minorHAnsi" w:hAnsiTheme="minorHAnsi" w:cstheme="minorHAnsi"/>
                <w:b/>
                <w:sz w:val="20"/>
                <w:szCs w:val="20"/>
              </w:rPr>
            </w:pPr>
            <w:r w:rsidRPr="0027701C">
              <w:rPr>
                <w:rFonts w:asciiTheme="minorHAnsi" w:hAnsiTheme="minorHAnsi" w:cstheme="minorHAnsi"/>
                <w:b/>
                <w:sz w:val="20"/>
                <w:szCs w:val="20"/>
              </w:rPr>
              <w:t>Lu PSMA i&amp;t evidence</w:t>
            </w:r>
          </w:p>
        </w:tc>
      </w:tr>
      <w:tr w:rsidR="00CC0951" w:rsidRPr="0027701C" w14:paraId="1B48B7DA" w14:textId="77777777" w:rsidTr="00713359">
        <w:trPr>
          <w:cantSplit/>
          <w:trHeight w:val="1799"/>
        </w:trPr>
        <w:tc>
          <w:tcPr>
            <w:tcW w:w="425" w:type="dxa"/>
          </w:tcPr>
          <w:p w14:paraId="01BB68D0" w14:textId="77777777" w:rsidR="00CC0951" w:rsidRPr="0027701C" w:rsidRDefault="00CC0951" w:rsidP="006B045F">
            <w:pPr>
              <w:pStyle w:val="TableParagraph"/>
              <w:spacing w:before="121"/>
              <w:rPr>
                <w:rFonts w:asciiTheme="minorHAnsi" w:hAnsiTheme="minorHAnsi" w:cstheme="minorHAnsi"/>
                <w:sz w:val="20"/>
                <w:szCs w:val="20"/>
              </w:rPr>
            </w:pPr>
            <w:r w:rsidRPr="0027701C">
              <w:rPr>
                <w:rFonts w:asciiTheme="minorHAnsi" w:hAnsiTheme="minorHAnsi" w:cstheme="minorHAnsi"/>
                <w:sz w:val="20"/>
                <w:szCs w:val="20"/>
              </w:rPr>
              <w:t>1</w:t>
            </w:r>
          </w:p>
        </w:tc>
        <w:tc>
          <w:tcPr>
            <w:tcW w:w="1985" w:type="dxa"/>
          </w:tcPr>
          <w:p w14:paraId="0DB0B700" w14:textId="77777777" w:rsidR="00CC0951" w:rsidRPr="0027701C" w:rsidRDefault="00CC0951" w:rsidP="006B045F">
            <w:pPr>
              <w:pStyle w:val="TableParagraph"/>
              <w:spacing w:before="121"/>
              <w:ind w:right="210"/>
              <w:rPr>
                <w:rFonts w:asciiTheme="minorHAnsi" w:hAnsiTheme="minorHAnsi" w:cstheme="minorHAnsi"/>
                <w:sz w:val="20"/>
                <w:szCs w:val="20"/>
              </w:rPr>
            </w:pPr>
            <w:r w:rsidRPr="0027701C">
              <w:rPr>
                <w:rFonts w:asciiTheme="minorHAnsi" w:hAnsiTheme="minorHAnsi" w:cstheme="minorHAnsi"/>
                <w:sz w:val="20"/>
                <w:szCs w:val="20"/>
              </w:rPr>
              <w:t>Retrospective</w:t>
            </w:r>
          </w:p>
        </w:tc>
        <w:tc>
          <w:tcPr>
            <w:tcW w:w="3969" w:type="dxa"/>
          </w:tcPr>
          <w:p w14:paraId="4F6940C3" w14:textId="77777777" w:rsidR="00CC0951" w:rsidRPr="0027701C" w:rsidRDefault="00CC0951" w:rsidP="006B045F">
            <w:pPr>
              <w:pStyle w:val="TableParagraph"/>
              <w:spacing w:before="121"/>
              <w:ind w:right="60"/>
              <w:rPr>
                <w:rFonts w:asciiTheme="minorHAnsi" w:hAnsiTheme="minorHAnsi" w:cstheme="minorHAnsi"/>
                <w:sz w:val="20"/>
                <w:szCs w:val="20"/>
              </w:rPr>
            </w:pPr>
            <w:r w:rsidRPr="0027701C">
              <w:rPr>
                <w:rFonts w:asciiTheme="minorHAnsi" w:hAnsiTheme="minorHAnsi" w:cstheme="minorHAnsi"/>
                <w:sz w:val="20"/>
                <w:szCs w:val="20"/>
              </w:rPr>
              <w:t>Factors affecting overall survival and progression -free survival in patients with metastatic castration resistant prostate cancer received 177Lu PSMA i&amp;t</w:t>
            </w:r>
          </w:p>
          <w:p w14:paraId="13E64771" w14:textId="77777777" w:rsidR="00CC0951" w:rsidRPr="0027701C" w:rsidRDefault="00CC0951" w:rsidP="006B045F">
            <w:pPr>
              <w:pStyle w:val="TableParagraph"/>
              <w:spacing w:before="121"/>
              <w:ind w:right="60"/>
              <w:rPr>
                <w:rFonts w:asciiTheme="minorHAnsi" w:hAnsiTheme="minorHAnsi" w:cstheme="minorHAnsi"/>
                <w:sz w:val="20"/>
                <w:szCs w:val="20"/>
              </w:rPr>
            </w:pPr>
            <w:proofErr w:type="spellStart"/>
            <w:r w:rsidRPr="0027701C">
              <w:rPr>
                <w:rFonts w:asciiTheme="minorHAnsi" w:hAnsiTheme="minorHAnsi" w:cstheme="minorHAnsi"/>
                <w:sz w:val="20"/>
                <w:szCs w:val="20"/>
              </w:rPr>
              <w:t>Ogen</w:t>
            </w:r>
            <w:proofErr w:type="spellEnd"/>
            <w:r w:rsidRPr="0027701C">
              <w:rPr>
                <w:rFonts w:asciiTheme="minorHAnsi" w:hAnsiTheme="minorHAnsi" w:cstheme="minorHAnsi"/>
                <w:sz w:val="20"/>
                <w:szCs w:val="20"/>
              </w:rPr>
              <w:t xml:space="preserve"> Bulbul et al</w:t>
            </w:r>
          </w:p>
          <w:p w14:paraId="044F8249" w14:textId="77777777" w:rsidR="00CC0951" w:rsidRPr="0027701C" w:rsidRDefault="00CC0951" w:rsidP="006B045F">
            <w:pPr>
              <w:pStyle w:val="TableParagraph"/>
              <w:spacing w:before="121"/>
              <w:ind w:right="60"/>
              <w:rPr>
                <w:rFonts w:asciiTheme="minorHAnsi" w:hAnsiTheme="minorHAnsi" w:cstheme="minorHAnsi"/>
                <w:sz w:val="20"/>
                <w:szCs w:val="20"/>
              </w:rPr>
            </w:pPr>
            <w:proofErr w:type="gramStart"/>
            <w:r w:rsidRPr="0027701C">
              <w:rPr>
                <w:rFonts w:asciiTheme="minorHAnsi" w:hAnsiTheme="minorHAnsi" w:cstheme="minorHAnsi"/>
                <w:sz w:val="20"/>
                <w:szCs w:val="20"/>
              </w:rPr>
              <w:t>Hell</w:t>
            </w:r>
            <w:proofErr w:type="gramEnd"/>
            <w:r w:rsidRPr="0027701C">
              <w:rPr>
                <w:rFonts w:asciiTheme="minorHAnsi" w:hAnsiTheme="minorHAnsi" w:cstheme="minorHAnsi"/>
                <w:sz w:val="20"/>
                <w:szCs w:val="20"/>
              </w:rPr>
              <w:t xml:space="preserve"> J </w:t>
            </w:r>
            <w:proofErr w:type="spellStart"/>
            <w:r w:rsidRPr="0027701C">
              <w:rPr>
                <w:rFonts w:asciiTheme="minorHAnsi" w:hAnsiTheme="minorHAnsi" w:cstheme="minorHAnsi"/>
                <w:sz w:val="20"/>
                <w:szCs w:val="20"/>
              </w:rPr>
              <w:t>Nucl</w:t>
            </w:r>
            <w:proofErr w:type="spellEnd"/>
            <w:r w:rsidRPr="0027701C">
              <w:rPr>
                <w:rFonts w:asciiTheme="minorHAnsi" w:hAnsiTheme="minorHAnsi" w:cstheme="minorHAnsi"/>
                <w:sz w:val="20"/>
                <w:szCs w:val="20"/>
              </w:rPr>
              <w:t xml:space="preserve"> Med 2020;23(3):229-239</w:t>
            </w:r>
          </w:p>
        </w:tc>
        <w:tc>
          <w:tcPr>
            <w:tcW w:w="4962" w:type="dxa"/>
          </w:tcPr>
          <w:p w14:paraId="7945E1E3" w14:textId="77777777" w:rsidR="00CC0951" w:rsidRPr="0027701C" w:rsidRDefault="00CC0951" w:rsidP="006B045F">
            <w:pPr>
              <w:pStyle w:val="TableParagraph"/>
              <w:spacing w:before="121"/>
              <w:ind w:right="181"/>
              <w:rPr>
                <w:rFonts w:asciiTheme="minorHAnsi" w:hAnsiTheme="minorHAnsi" w:cstheme="minorHAnsi"/>
                <w:sz w:val="20"/>
                <w:szCs w:val="20"/>
              </w:rPr>
            </w:pPr>
            <w:r w:rsidRPr="0027701C">
              <w:rPr>
                <w:rFonts w:asciiTheme="minorHAnsi" w:hAnsiTheme="minorHAnsi" w:cstheme="minorHAnsi"/>
                <w:b/>
                <w:bCs/>
                <w:sz w:val="20"/>
                <w:szCs w:val="20"/>
              </w:rPr>
              <w:t>45 men</w:t>
            </w:r>
            <w:r w:rsidRPr="0027701C">
              <w:rPr>
                <w:rFonts w:asciiTheme="minorHAnsi" w:hAnsiTheme="minorHAnsi" w:cstheme="minorHAnsi"/>
                <w:sz w:val="20"/>
                <w:szCs w:val="20"/>
              </w:rPr>
              <w:t xml:space="preserve"> with </w:t>
            </w:r>
            <w:proofErr w:type="spellStart"/>
            <w:r w:rsidRPr="0027701C">
              <w:rPr>
                <w:rFonts w:asciiTheme="minorHAnsi" w:hAnsiTheme="minorHAnsi" w:cstheme="minorHAnsi"/>
                <w:sz w:val="20"/>
                <w:szCs w:val="20"/>
              </w:rPr>
              <w:t>mCRPC</w:t>
            </w:r>
            <w:proofErr w:type="spellEnd"/>
            <w:r w:rsidRPr="0027701C">
              <w:rPr>
                <w:rFonts w:asciiTheme="minorHAnsi" w:hAnsiTheme="minorHAnsi" w:cstheme="minorHAnsi"/>
                <w:sz w:val="20"/>
                <w:szCs w:val="20"/>
              </w:rPr>
              <w:t xml:space="preserve"> treated with 164 cycles Lu PSMA i&amp;t at 6-8 weekly intervals. PSA response rate (&gt;50% decline) was 33%. Median OS and PFS 17.1 months and 7.4 months</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ADDIN EN.CITE &lt;EndNote&gt;&lt;Cite&gt;&lt;Author&gt;Bulbul&lt;/Author&gt;&lt;Year&gt;2020&lt;/Year&gt;&lt;RecNum&gt;261&lt;/RecNum&gt;&lt;DisplayText&gt;&lt;style face="superscript"&gt;2&lt;/style&gt;&lt;/DisplayText&gt;&lt;record&gt;&lt;rec-number&gt;261&lt;/rec-number&gt;&lt;foreign-keys&gt;&lt;key app="EN" db-id="x5xtfvteyfapwye0ztkvdsr3t9zdrtxddew5" timestamp="1627001942"&gt;261&lt;/key&gt;&lt;/foreign-keys&gt;&lt;ref-type name="Journal Article"&gt;17&lt;/ref-type&gt;&lt;contributors&gt;&lt;authors&gt;&lt;author&gt;Bulbul, O.&lt;/author&gt;&lt;author&gt;Unek, I. T.&lt;/author&gt;&lt;author&gt;Kefi, A.&lt;/author&gt;&lt;author&gt;Tuna, E. B.&lt;/author&gt;&lt;author&gt;Bekis, R.&lt;/author&gt;&lt;/authors&gt;&lt;/contributors&gt;&lt;auth-address&gt;Dokuz Eylul University, Faculty of Medicine, Department of Nuclear Medicine, Izmir, Turkey. ogun.bulbul@deu.edu.tr.&lt;/auth-address&gt;&lt;titles&gt;&lt;title&gt;Factors affecting overall survival and progression-free survival in patients with metastatic castration resistant prostate cancer received (177)Lu PSMA I&amp;amp;T therapy&lt;/title&gt;&lt;secondary-title&gt;Hell J Nucl Med&lt;/secondary-title&gt;&lt;/titles&gt;&lt;periodical&gt;&lt;full-title&gt;Hell J Nucl Med&lt;/full-title&gt;&lt;/periodical&gt;&lt;pages&gt;229-239&lt;/pages&gt;&lt;volume&gt;23&lt;/volume&gt;&lt;number&gt;3&lt;/number&gt;&lt;edition&gt;2020/12/12&lt;/edition&gt;&lt;dates&gt;&lt;year&gt;2020&lt;/year&gt;&lt;pub-dates&gt;&lt;date&gt;Sep-Dec&lt;/date&gt;&lt;/pub-dates&gt;&lt;/dates&gt;&lt;isbn&gt;1790-5427 (Print)&amp;#xD;1790-5427 (Linking)&lt;/isbn&gt;&lt;accession-num&gt;33306752&lt;/accession-num&gt;&lt;urls&gt;&lt;related-urls&gt;&lt;url&gt;https://www.ncbi.nlm.nih.gov/pubmed/33306752&lt;/url&gt;&lt;/related-urls&gt;&lt;/urls&gt;&lt;electronic-resource-num&gt;10.1967/s002449912201&lt;/electronic-resource-num&gt;&lt;/record&gt;&lt;/Cite&gt;&lt;/EndNote&gt;</w:instrText>
            </w:r>
            <w:r>
              <w:rPr>
                <w:rFonts w:asciiTheme="minorHAnsi" w:hAnsiTheme="minorHAnsi" w:cstheme="minorHAnsi"/>
                <w:sz w:val="20"/>
                <w:szCs w:val="20"/>
              </w:rPr>
              <w:fldChar w:fldCharType="separate"/>
            </w:r>
            <w:r w:rsidRPr="00234ED8">
              <w:rPr>
                <w:rFonts w:asciiTheme="minorHAnsi" w:hAnsiTheme="minorHAnsi" w:cstheme="minorHAnsi"/>
                <w:noProof/>
                <w:sz w:val="20"/>
                <w:szCs w:val="20"/>
                <w:vertAlign w:val="superscript"/>
              </w:rPr>
              <w:t>2</w:t>
            </w:r>
            <w:r>
              <w:rPr>
                <w:rFonts w:asciiTheme="minorHAnsi" w:hAnsiTheme="minorHAnsi" w:cstheme="minorHAnsi"/>
                <w:sz w:val="20"/>
                <w:szCs w:val="20"/>
              </w:rPr>
              <w:fldChar w:fldCharType="end"/>
            </w:r>
          </w:p>
        </w:tc>
        <w:tc>
          <w:tcPr>
            <w:tcW w:w="2551" w:type="dxa"/>
          </w:tcPr>
          <w:p w14:paraId="08F7CA96" w14:textId="77777777" w:rsidR="00CC0951" w:rsidRDefault="00CC0951" w:rsidP="006B045F">
            <w:pPr>
              <w:adjustRightInd w:val="0"/>
              <w:rPr>
                <w:rFonts w:ascii="Segoe UI" w:hAnsi="Segoe UI" w:cs="Segoe UI"/>
                <w:sz w:val="18"/>
                <w:szCs w:val="18"/>
              </w:rPr>
            </w:pPr>
            <w:r>
              <w:rPr>
                <w:rFonts w:ascii="Segoe UI" w:hAnsi="Segoe UI" w:cs="Segoe UI"/>
                <w:sz w:val="18"/>
                <w:szCs w:val="18"/>
              </w:rPr>
              <w:t>10.1967/s002449912201</w:t>
            </w:r>
          </w:p>
          <w:p w14:paraId="25239F8E" w14:textId="77777777" w:rsidR="00CC0951" w:rsidRPr="0027701C" w:rsidRDefault="00CC0951" w:rsidP="006B045F">
            <w:pPr>
              <w:pStyle w:val="TableParagraph"/>
              <w:spacing w:before="122"/>
              <w:ind w:right="95"/>
              <w:rPr>
                <w:rFonts w:asciiTheme="minorHAnsi" w:hAnsiTheme="minorHAnsi" w:cstheme="minorHAnsi"/>
                <w:sz w:val="20"/>
                <w:szCs w:val="20"/>
              </w:rPr>
            </w:pPr>
          </w:p>
        </w:tc>
        <w:tc>
          <w:tcPr>
            <w:tcW w:w="1276" w:type="dxa"/>
          </w:tcPr>
          <w:p w14:paraId="62ACD3DD" w14:textId="77777777" w:rsidR="00CC0951" w:rsidRPr="0027701C" w:rsidRDefault="00CC0951" w:rsidP="006B045F">
            <w:pPr>
              <w:pStyle w:val="TableParagraph"/>
              <w:spacing w:before="122"/>
              <w:ind w:left="106" w:right="209"/>
              <w:rPr>
                <w:rFonts w:asciiTheme="minorHAnsi" w:hAnsiTheme="minorHAnsi" w:cstheme="minorHAnsi"/>
                <w:sz w:val="20"/>
                <w:szCs w:val="20"/>
              </w:rPr>
            </w:pPr>
            <w:r>
              <w:rPr>
                <w:rFonts w:asciiTheme="minorHAnsi" w:hAnsiTheme="minorHAnsi" w:cstheme="minorHAnsi"/>
                <w:sz w:val="20"/>
                <w:szCs w:val="20"/>
              </w:rPr>
              <w:t>2020</w:t>
            </w:r>
          </w:p>
        </w:tc>
      </w:tr>
      <w:tr w:rsidR="00CC0951" w:rsidRPr="0027701C" w14:paraId="1B48CA70" w14:textId="77777777" w:rsidTr="00713359">
        <w:trPr>
          <w:cantSplit/>
          <w:trHeight w:val="484"/>
        </w:trPr>
        <w:tc>
          <w:tcPr>
            <w:tcW w:w="425" w:type="dxa"/>
          </w:tcPr>
          <w:p w14:paraId="4FC1F59E" w14:textId="77777777" w:rsidR="00CC0951" w:rsidRPr="0027701C" w:rsidRDefault="00CC0951" w:rsidP="006B045F">
            <w:pPr>
              <w:pStyle w:val="TableParagraph"/>
              <w:spacing w:before="121"/>
              <w:rPr>
                <w:rFonts w:asciiTheme="minorHAnsi" w:hAnsiTheme="minorHAnsi" w:cstheme="minorHAnsi"/>
                <w:sz w:val="20"/>
                <w:szCs w:val="20"/>
              </w:rPr>
            </w:pPr>
            <w:r w:rsidRPr="0027701C">
              <w:rPr>
                <w:rFonts w:asciiTheme="minorHAnsi" w:hAnsiTheme="minorHAnsi" w:cstheme="minorHAnsi"/>
                <w:sz w:val="20"/>
                <w:szCs w:val="20"/>
              </w:rPr>
              <w:t>2.</w:t>
            </w:r>
          </w:p>
        </w:tc>
        <w:tc>
          <w:tcPr>
            <w:tcW w:w="1985" w:type="dxa"/>
          </w:tcPr>
          <w:p w14:paraId="5EF89CEB" w14:textId="77777777" w:rsidR="00CC0951" w:rsidRPr="0027701C" w:rsidRDefault="00CC0951" w:rsidP="006B045F">
            <w:pPr>
              <w:pStyle w:val="TableParagraph"/>
              <w:spacing w:before="121"/>
              <w:rPr>
                <w:rFonts w:asciiTheme="minorHAnsi" w:hAnsiTheme="minorHAnsi" w:cstheme="minorHAnsi"/>
                <w:sz w:val="20"/>
                <w:szCs w:val="20"/>
              </w:rPr>
            </w:pPr>
            <w:r w:rsidRPr="0027701C">
              <w:rPr>
                <w:rFonts w:asciiTheme="minorHAnsi" w:hAnsiTheme="minorHAnsi" w:cstheme="minorHAnsi"/>
                <w:sz w:val="20"/>
                <w:szCs w:val="20"/>
              </w:rPr>
              <w:t>Retrospective</w:t>
            </w:r>
          </w:p>
        </w:tc>
        <w:tc>
          <w:tcPr>
            <w:tcW w:w="3969" w:type="dxa"/>
          </w:tcPr>
          <w:p w14:paraId="02A8BA24" w14:textId="77777777" w:rsidR="00CC0951" w:rsidRPr="0027701C" w:rsidRDefault="00CC0951" w:rsidP="006B045F">
            <w:pPr>
              <w:spacing w:beforeAutospacing="1" w:afterAutospacing="1"/>
              <w:outlineLvl w:val="0"/>
              <w:rPr>
                <w:rFonts w:eastAsia="Times New Roman" w:cstheme="minorHAnsi"/>
                <w:color w:val="505050"/>
                <w:kern w:val="36"/>
                <w:szCs w:val="20"/>
                <w:lang w:eastAsia="en-AU"/>
              </w:rPr>
            </w:pPr>
            <w:r w:rsidRPr="0027701C">
              <w:rPr>
                <w:rFonts w:eastAsia="Times New Roman" w:cstheme="minorHAnsi"/>
                <w:color w:val="505050"/>
                <w:kern w:val="36"/>
                <w:szCs w:val="20"/>
                <w:lang w:eastAsia="en-AU"/>
              </w:rPr>
              <w:t>Treatment Outcome, Toxicity, and Predictive Factors for Radioligand Therapy with </w:t>
            </w:r>
            <w:r w:rsidRPr="0027701C">
              <w:rPr>
                <w:rFonts w:eastAsia="Times New Roman" w:cstheme="minorHAnsi"/>
                <w:color w:val="505050"/>
                <w:kern w:val="36"/>
                <w:szCs w:val="20"/>
                <w:vertAlign w:val="superscript"/>
                <w:lang w:eastAsia="en-AU"/>
              </w:rPr>
              <w:t>177</w:t>
            </w:r>
            <w:r w:rsidRPr="0027701C">
              <w:rPr>
                <w:rFonts w:eastAsia="Times New Roman" w:cstheme="minorHAnsi"/>
                <w:color w:val="505050"/>
                <w:kern w:val="36"/>
                <w:szCs w:val="20"/>
                <w:lang w:eastAsia="en-AU"/>
              </w:rPr>
              <w:t>Lu-PSMA-I&amp;T in Metastatic Castration-resistant Prostate Cancer</w:t>
            </w:r>
            <w:r>
              <w:rPr>
                <w:rFonts w:eastAsia="Times New Roman" w:cstheme="minorHAnsi"/>
                <w:color w:val="505050"/>
                <w:kern w:val="36"/>
                <w:szCs w:val="20"/>
                <w:lang w:eastAsia="en-AU"/>
              </w:rPr>
              <w:fldChar w:fldCharType="begin">
                <w:fldData xml:space="preserve">PEVuZE5vdGU+PENpdGU+PEF1dGhvcj5IZWNrPC9BdXRob3I+PFllYXI+MjAxOTwvWWVhcj48UmVj
TnVtPjI2MjwvUmVjTnVtPjxEaXNwbGF5VGV4dD48c3R5bGUgZmFjZT0ic3VwZXJzY3JpcHQiPjM8
L3N0eWxlPjwvRGlzcGxheVRleHQ+PHJlY29yZD48cmVjLW51bWJlcj4yNjI8L3JlYy1udW1iZXI+
PGZvcmVpZ24ta2V5cz48a2V5IGFwcD0iRU4iIGRiLWlkPSJ4NXh0ZnZ0ZXlmYXB3eWUwenRrdmRz
cjN0OXpkcnR4ZGRldzUiIHRpbWVzdGFtcD0iMTYyNzAwMjA5MyI+MjYyPC9rZXk+PC9mb3JlaWdu
LWtleXM+PHJlZi10eXBlIG5hbWU9IkpvdXJuYWwgQXJ0aWNsZSI+MTc8L3JlZi10eXBlPjxjb250
cmlidXRvcnM+PGF1dGhvcnM+PGF1dGhvcj5IZWNrLCBNLiBNLjwvYXV0aG9yPjxhdXRob3I+VGF1
YmVyLCBSLjwvYXV0aG9yPjxhdXRob3I+U2Nod2FpZ2VyLCBTLjwvYXV0aG9yPjxhdXRob3I+UmV0
eiwgTS48L2F1dGhvcj48YXV0aG9yPkQmYXBvcztBbGVzc2FuZHJpYSwgQy48L2F1dGhvcj48YXV0
aG9yPk1hdXJlciwgVC48L2F1dGhvcj48YXV0aG9yPkdhZml0YSwgQS48L2F1dGhvcj48YXV0aG9y
Pldlc3RlciwgSC4gSi48L2F1dGhvcj48YXV0aG9yPkdzY2h3ZW5kLCBKLiBFLjwvYXV0aG9yPjxh
dXRob3I+V2ViZXIsIFcuIEEuPC9hdXRob3I+PGF1dGhvcj5TY2h3YWlnZXIsIE0uPC9hdXRob3I+
PGF1dGhvcj5Lbm9yciwgSy48L2F1dGhvcj48YXV0aG9yPkVpYmVyLCBNLjwvYXV0aG9yPjwvYXV0
aG9ycz48L2NvbnRyaWJ1dG9ycz48YXV0aC1hZGRyZXNzPkRlcGFydG1lbnQgb2YgVXJvbG9neSwg
TWVkaWNhbCBDZW50ZXIgcmVjaHRzIGRlciBJc2FyLCBUZWNobmljYWwgVW5pdmVyc2l0eSBvZiBN
dW5pY2gsIE11bmljaCwgR2VybWFueS4gRWxlY3Ryb25pYyBhZGRyZXNzOiBtYXR0aGlhcy5oZWNr
QHR1bS5kZS4mI3hEO0RlcGFydG1lbnQgb2YgVXJvbG9neSwgTWVkaWNhbCBDZW50ZXIgcmVjaHRz
IGRlciBJc2FyLCBUZWNobmljYWwgVW5pdmVyc2l0eSBvZiBNdW5pY2gsIE11bmljaCwgR2VybWFu
eS4mI3hEO0RlcGFydG1lbnQgb2YgVXJvbG9neSwgTWVkaWNhbCBDZW50ZXIgcmVjaHRzIGRlciBJ
c2FyLCBUZWNobmljYWwgVW5pdmVyc2l0eSBvZiBNdW5pY2gsIE11bmljaCwgR2VybWFueTsgRGVw
YXJ0bWVudCBvZiBOdWNsZWFyIE1lZGljaW5lLCBNZWRpY2FsIENlbnRlciByZWNodHMgZGVyIElz
YXIsIFRlY2huaWNhbCBVbml2ZXJzaXR5IG9mIE11bmljaCwgTXVuaWNoLCBHZXJtYW55LiYjeEQ7
RGVwYXJ0bWVudCBvZiBOdWNsZWFyIE1lZGljaW5lLCBNZWRpY2FsIENlbnRlciByZWNodHMgZGVy
IElzYXIsIFRlY2huaWNhbCBVbml2ZXJzaXR5IG9mIE11bmljaCwgTXVuaWNoLCBHZXJtYW55LiYj
eEQ7UGhhcm1hY2V1dGljYWwgUmFkaW9jaGVtaXN0cnksIFRlY2huaWNhbCBVbml2ZXJzaXR5IG9m
IE11bmljaCwgR2FyY2hpbmcsIEdlcm1hbnkuPC9hdXRoLWFkZHJlc3M+PHRpdGxlcz48dGl0bGU+
VHJlYXRtZW50IE91dGNvbWUsIFRveGljaXR5LCBhbmQgUHJlZGljdGl2ZSBGYWN0b3JzIGZvciBS
YWRpb2xpZ2FuZCBUaGVyYXB5IHdpdGggKDE3NylMdS1QU01BLUkmYW1wO1QgaW4gTWV0YXN0YXRp
YyBDYXN0cmF0aW9uLXJlc2lzdGFudCBQcm9zdGF0ZSBDYW5jZXI8L3RpdGxlPjxzZWNvbmRhcnkt
dGl0bGU+RXVyIFVyb2w8L3NlY29uZGFyeS10aXRsZT48L3RpdGxlcz48cGVyaW9kaWNhbD48ZnVs
bC10aXRsZT5FdXIgVXJvbDwvZnVsbC10aXRsZT48L3BlcmlvZGljYWw+PHBhZ2VzPjkyMC05MjY8
L3BhZ2VzPjx2b2x1bWU+NzU8L3ZvbHVtZT48bnVtYmVyPjY8L251bWJlcj48ZWRpdGlvbj4yMDE4
LzExLzI3PC9lZGl0aW9uPjxrZXl3b3Jkcz48a2V5d29yZD5EaXBlcHRpZGVzL2FkdmVyc2UgZWZm
ZWN0cy8qdGhlcmFwZXV0aWMgdXNlPC9rZXl3b3JkPjxrZXl3b3JkPkhldGVyb2N5Y2xpYyBDb21w
b3VuZHMsIDEtUmluZy9hZHZlcnNlIGVmZmVjdHMvKnRoZXJhcGV1dGljIHVzZTwva2V5d29yZD48
a2V5d29yZD5IdW1hbnM8L2tleXdvcmQ+PGtleXdvcmQ+THV0ZXRpdW0vKnRoZXJhcGV1dGljIHVz
ZTwva2V5d29yZD48a2V5d29yZD5NYWxlPC9rZXl3b3JkPjxrZXl3b3JkPk5lb3BsYXNtIE1ldGFz
dGFzaXM8L2tleXdvcmQ+PGtleXdvcmQ+UHJvZ25vc2lzPC9rZXl3b3JkPjxrZXl3b3JkPlByb3N0
YXRpYyBOZW9wbGFzbXMsIENhc3RyYXRpb24tUmVzaXN0YW50L3BhdGhvbG9neS8qcmFkaW90aGVy
YXB5PC9rZXl3b3JkPjxrZXl3b3JkPlJhZGlvaXNvdG9wZXMvKnRoZXJhcGV1dGljIHVzZTwva2V5
d29yZD48a2V5d29yZD5SZXRyb3NwZWN0aXZlIFN0dWRpZXM8L2tleXdvcmQ+PGtleXdvcmQ+VHJl
YXRtZW50IE91dGNvbWU8L2tleXdvcmQ+PGtleXdvcmQ+Kkx1dGV0aXVtPC9rZXl3b3JkPjxrZXl3
b3JkPipNZXRhc3RhdGljIGNhc3RyYXRpb24tcmVzaXN0YW50IHByb3N0YXRlIGNhbmNlcjwva2V5
d29yZD48a2V5d29yZD4qUHJvc3RhdGUtc3BlY2lmaWMgbWVtYnJhbmUgYW50aWdlbjwva2V5d29y
ZD48a2V5d29yZD4qUmFkaW9saWdhbmQgdGhlcmFweTwva2V5d29yZD48L2tleXdvcmRzPjxkYXRl
cz48eWVhcj4yMDE5PC95ZWFyPjxwdWItZGF0ZXM+PGRhdGU+SnVuPC9kYXRlPjwvcHViLWRhdGVz
PjwvZGF0ZXM+PGlzYm4+MTg3My03NTYwIChFbGVjdHJvbmljKSYjeEQ7MDMwMi0yODM4IChMaW5r
aW5nKTwvaXNibj48YWNjZXNzaW9uLW51bT4zMDQ3MzQzMTwvYWNjZXNzaW9uLW51bT48dXJscz48
cmVsYXRlZC11cmxzPjx1cmw+aHR0cHM6Ly93d3cubmNiaS5ubG0ubmloLmdvdi9wdWJtZWQvMzA0
NzM0MzE8L3VybD48L3JlbGF0ZWQtdXJscz48L3VybHM+PGVsZWN0cm9uaWMtcmVzb3VyY2UtbnVt
PjEwLjEwMTYvai5ldXJ1cm8uMjAxOC4xMS4wMTY8L2VsZWN0cm9uaWMtcmVzb3VyY2UtbnVtPjwv
cmVjb3JkPjwvQ2l0ZT48L0VuZE5vdGU+AG==
</w:fldData>
              </w:fldChar>
            </w:r>
            <w:r>
              <w:rPr>
                <w:rFonts w:eastAsia="Times New Roman" w:cstheme="minorHAnsi"/>
                <w:color w:val="505050"/>
                <w:kern w:val="36"/>
                <w:szCs w:val="20"/>
                <w:lang w:eastAsia="en-AU"/>
              </w:rPr>
              <w:instrText xml:space="preserve"> ADDIN EN.CITE </w:instrText>
            </w:r>
            <w:r>
              <w:rPr>
                <w:rFonts w:eastAsia="Times New Roman" w:cstheme="minorHAnsi"/>
                <w:color w:val="505050"/>
                <w:kern w:val="36"/>
                <w:szCs w:val="20"/>
                <w:lang w:eastAsia="en-AU"/>
              </w:rPr>
              <w:fldChar w:fldCharType="begin">
                <w:fldData xml:space="preserve">PEVuZE5vdGU+PENpdGU+PEF1dGhvcj5IZWNrPC9BdXRob3I+PFllYXI+MjAxOTwvWWVhcj48UmVj
TnVtPjI2MjwvUmVjTnVtPjxEaXNwbGF5VGV4dD48c3R5bGUgZmFjZT0ic3VwZXJzY3JpcHQiPjM8
L3N0eWxlPjwvRGlzcGxheVRleHQ+PHJlY29yZD48cmVjLW51bWJlcj4yNjI8L3JlYy1udW1iZXI+
PGZvcmVpZ24ta2V5cz48a2V5IGFwcD0iRU4iIGRiLWlkPSJ4NXh0ZnZ0ZXlmYXB3eWUwenRrdmRz
cjN0OXpkcnR4ZGRldzUiIHRpbWVzdGFtcD0iMTYyNzAwMjA5MyI+MjYyPC9rZXk+PC9mb3JlaWdu
LWtleXM+PHJlZi10eXBlIG5hbWU9IkpvdXJuYWwgQXJ0aWNsZSI+MTc8L3JlZi10eXBlPjxjb250
cmlidXRvcnM+PGF1dGhvcnM+PGF1dGhvcj5IZWNrLCBNLiBNLjwvYXV0aG9yPjxhdXRob3I+VGF1
YmVyLCBSLjwvYXV0aG9yPjxhdXRob3I+U2Nod2FpZ2VyLCBTLjwvYXV0aG9yPjxhdXRob3I+UmV0
eiwgTS48L2F1dGhvcj48YXV0aG9yPkQmYXBvcztBbGVzc2FuZHJpYSwgQy48L2F1dGhvcj48YXV0
aG9yPk1hdXJlciwgVC48L2F1dGhvcj48YXV0aG9yPkdhZml0YSwgQS48L2F1dGhvcj48YXV0aG9y
Pldlc3RlciwgSC4gSi48L2F1dGhvcj48YXV0aG9yPkdzY2h3ZW5kLCBKLiBFLjwvYXV0aG9yPjxh
dXRob3I+V2ViZXIsIFcuIEEuPC9hdXRob3I+PGF1dGhvcj5TY2h3YWlnZXIsIE0uPC9hdXRob3I+
PGF1dGhvcj5Lbm9yciwgSy48L2F1dGhvcj48YXV0aG9yPkVpYmVyLCBNLjwvYXV0aG9yPjwvYXV0
aG9ycz48L2NvbnRyaWJ1dG9ycz48YXV0aC1hZGRyZXNzPkRlcGFydG1lbnQgb2YgVXJvbG9neSwg
TWVkaWNhbCBDZW50ZXIgcmVjaHRzIGRlciBJc2FyLCBUZWNobmljYWwgVW5pdmVyc2l0eSBvZiBN
dW5pY2gsIE11bmljaCwgR2VybWFueS4gRWxlY3Ryb25pYyBhZGRyZXNzOiBtYXR0aGlhcy5oZWNr
QHR1bS5kZS4mI3hEO0RlcGFydG1lbnQgb2YgVXJvbG9neSwgTWVkaWNhbCBDZW50ZXIgcmVjaHRz
IGRlciBJc2FyLCBUZWNobmljYWwgVW5pdmVyc2l0eSBvZiBNdW5pY2gsIE11bmljaCwgR2VybWFu
eS4mI3hEO0RlcGFydG1lbnQgb2YgVXJvbG9neSwgTWVkaWNhbCBDZW50ZXIgcmVjaHRzIGRlciBJ
c2FyLCBUZWNobmljYWwgVW5pdmVyc2l0eSBvZiBNdW5pY2gsIE11bmljaCwgR2VybWFueTsgRGVw
YXJ0bWVudCBvZiBOdWNsZWFyIE1lZGljaW5lLCBNZWRpY2FsIENlbnRlciByZWNodHMgZGVyIElz
YXIsIFRlY2huaWNhbCBVbml2ZXJzaXR5IG9mIE11bmljaCwgTXVuaWNoLCBHZXJtYW55LiYjeEQ7
RGVwYXJ0bWVudCBvZiBOdWNsZWFyIE1lZGljaW5lLCBNZWRpY2FsIENlbnRlciByZWNodHMgZGVy
IElzYXIsIFRlY2huaWNhbCBVbml2ZXJzaXR5IG9mIE11bmljaCwgTXVuaWNoLCBHZXJtYW55LiYj
eEQ7UGhhcm1hY2V1dGljYWwgUmFkaW9jaGVtaXN0cnksIFRlY2huaWNhbCBVbml2ZXJzaXR5IG9m
IE11bmljaCwgR2FyY2hpbmcsIEdlcm1hbnkuPC9hdXRoLWFkZHJlc3M+PHRpdGxlcz48dGl0bGU+
VHJlYXRtZW50IE91dGNvbWUsIFRveGljaXR5LCBhbmQgUHJlZGljdGl2ZSBGYWN0b3JzIGZvciBS
YWRpb2xpZ2FuZCBUaGVyYXB5IHdpdGggKDE3NylMdS1QU01BLUkmYW1wO1QgaW4gTWV0YXN0YXRp
YyBDYXN0cmF0aW9uLXJlc2lzdGFudCBQcm9zdGF0ZSBDYW5jZXI8L3RpdGxlPjxzZWNvbmRhcnkt
dGl0bGU+RXVyIFVyb2w8L3NlY29uZGFyeS10aXRsZT48L3RpdGxlcz48cGVyaW9kaWNhbD48ZnVs
bC10aXRsZT5FdXIgVXJvbDwvZnVsbC10aXRsZT48L3BlcmlvZGljYWw+PHBhZ2VzPjkyMC05MjY8
L3BhZ2VzPjx2b2x1bWU+NzU8L3ZvbHVtZT48bnVtYmVyPjY8L251bWJlcj48ZWRpdGlvbj4yMDE4
LzExLzI3PC9lZGl0aW9uPjxrZXl3b3Jkcz48a2V5d29yZD5EaXBlcHRpZGVzL2FkdmVyc2UgZWZm
ZWN0cy8qdGhlcmFwZXV0aWMgdXNlPC9rZXl3b3JkPjxrZXl3b3JkPkhldGVyb2N5Y2xpYyBDb21w
b3VuZHMsIDEtUmluZy9hZHZlcnNlIGVmZmVjdHMvKnRoZXJhcGV1dGljIHVzZTwva2V5d29yZD48
a2V5d29yZD5IdW1hbnM8L2tleXdvcmQ+PGtleXdvcmQ+THV0ZXRpdW0vKnRoZXJhcGV1dGljIHVz
ZTwva2V5d29yZD48a2V5d29yZD5NYWxlPC9rZXl3b3JkPjxrZXl3b3JkPk5lb3BsYXNtIE1ldGFz
dGFzaXM8L2tleXdvcmQ+PGtleXdvcmQ+UHJvZ25vc2lzPC9rZXl3b3JkPjxrZXl3b3JkPlByb3N0
YXRpYyBOZW9wbGFzbXMsIENhc3RyYXRpb24tUmVzaXN0YW50L3BhdGhvbG9neS8qcmFkaW90aGVy
YXB5PC9rZXl3b3JkPjxrZXl3b3JkPlJhZGlvaXNvdG9wZXMvKnRoZXJhcGV1dGljIHVzZTwva2V5
d29yZD48a2V5d29yZD5SZXRyb3NwZWN0aXZlIFN0dWRpZXM8L2tleXdvcmQ+PGtleXdvcmQ+VHJl
YXRtZW50IE91dGNvbWU8L2tleXdvcmQ+PGtleXdvcmQ+Kkx1dGV0aXVtPC9rZXl3b3JkPjxrZXl3
b3JkPipNZXRhc3RhdGljIGNhc3RyYXRpb24tcmVzaXN0YW50IHByb3N0YXRlIGNhbmNlcjwva2V5
d29yZD48a2V5d29yZD4qUHJvc3RhdGUtc3BlY2lmaWMgbWVtYnJhbmUgYW50aWdlbjwva2V5d29y
ZD48a2V5d29yZD4qUmFkaW9saWdhbmQgdGhlcmFweTwva2V5d29yZD48L2tleXdvcmRzPjxkYXRl
cz48eWVhcj4yMDE5PC95ZWFyPjxwdWItZGF0ZXM+PGRhdGU+SnVuPC9kYXRlPjwvcHViLWRhdGVz
PjwvZGF0ZXM+PGlzYm4+MTg3My03NTYwIChFbGVjdHJvbmljKSYjeEQ7MDMwMi0yODM4IChMaW5r
aW5nKTwvaXNibj48YWNjZXNzaW9uLW51bT4zMDQ3MzQzMTwvYWNjZXNzaW9uLW51bT48dXJscz48
cmVsYXRlZC11cmxzPjx1cmw+aHR0cHM6Ly93d3cubmNiaS5ubG0ubmloLmdvdi9wdWJtZWQvMzA0
NzM0MzE8L3VybD48L3JlbGF0ZWQtdXJscz48L3VybHM+PGVsZWN0cm9uaWMtcmVzb3VyY2UtbnVt
PjEwLjEwMTYvai5ldXJ1cm8uMjAxOC4xMS4wMTY8L2VsZWN0cm9uaWMtcmVzb3VyY2UtbnVtPjwv
cmVjb3JkPjwvQ2l0ZT48L0VuZE5vdGU+AG==
</w:fldData>
              </w:fldChar>
            </w:r>
            <w:r>
              <w:rPr>
                <w:rFonts w:eastAsia="Times New Roman" w:cstheme="minorHAnsi"/>
                <w:color w:val="505050"/>
                <w:kern w:val="36"/>
                <w:szCs w:val="20"/>
                <w:lang w:eastAsia="en-AU"/>
              </w:rPr>
              <w:instrText xml:space="preserve"> ADDIN EN.CITE.DATA </w:instrText>
            </w:r>
            <w:r>
              <w:rPr>
                <w:rFonts w:eastAsia="Times New Roman" w:cstheme="minorHAnsi"/>
                <w:color w:val="505050"/>
                <w:kern w:val="36"/>
                <w:szCs w:val="20"/>
                <w:lang w:eastAsia="en-AU"/>
              </w:rPr>
            </w:r>
            <w:r>
              <w:rPr>
                <w:rFonts w:eastAsia="Times New Roman" w:cstheme="minorHAnsi"/>
                <w:color w:val="505050"/>
                <w:kern w:val="36"/>
                <w:szCs w:val="20"/>
                <w:lang w:eastAsia="en-AU"/>
              </w:rPr>
              <w:fldChar w:fldCharType="end"/>
            </w:r>
            <w:r>
              <w:rPr>
                <w:rFonts w:eastAsia="Times New Roman" w:cstheme="minorHAnsi"/>
                <w:color w:val="505050"/>
                <w:kern w:val="36"/>
                <w:szCs w:val="20"/>
                <w:lang w:eastAsia="en-AU"/>
              </w:rPr>
            </w:r>
            <w:r>
              <w:rPr>
                <w:rFonts w:eastAsia="Times New Roman" w:cstheme="minorHAnsi"/>
                <w:color w:val="505050"/>
                <w:kern w:val="36"/>
                <w:szCs w:val="20"/>
                <w:lang w:eastAsia="en-AU"/>
              </w:rPr>
              <w:fldChar w:fldCharType="separate"/>
            </w:r>
            <w:r w:rsidRPr="00A3438E">
              <w:rPr>
                <w:rFonts w:eastAsia="Times New Roman" w:cstheme="minorHAnsi"/>
                <w:noProof/>
                <w:color w:val="505050"/>
                <w:kern w:val="36"/>
                <w:szCs w:val="20"/>
                <w:vertAlign w:val="superscript"/>
                <w:lang w:eastAsia="en-AU"/>
              </w:rPr>
              <w:t>3</w:t>
            </w:r>
            <w:r>
              <w:rPr>
                <w:rFonts w:eastAsia="Times New Roman" w:cstheme="minorHAnsi"/>
                <w:color w:val="505050"/>
                <w:kern w:val="36"/>
                <w:szCs w:val="20"/>
                <w:lang w:eastAsia="en-AU"/>
              </w:rPr>
              <w:fldChar w:fldCharType="end"/>
            </w:r>
          </w:p>
          <w:p w14:paraId="1DF9B798" w14:textId="77777777" w:rsidR="00CC0951" w:rsidRPr="0027701C" w:rsidRDefault="00CC0951" w:rsidP="006B045F">
            <w:pPr>
              <w:spacing w:beforeAutospacing="1" w:afterAutospacing="1"/>
              <w:outlineLvl w:val="0"/>
              <w:rPr>
                <w:rFonts w:eastAsia="Times New Roman" w:cstheme="minorHAnsi"/>
                <w:color w:val="505050"/>
                <w:kern w:val="36"/>
                <w:szCs w:val="20"/>
                <w:lang w:eastAsia="en-AU"/>
              </w:rPr>
            </w:pPr>
            <w:r w:rsidRPr="0027701C">
              <w:rPr>
                <w:rFonts w:eastAsia="Times New Roman" w:cstheme="minorHAnsi"/>
                <w:color w:val="505050"/>
                <w:kern w:val="36"/>
                <w:szCs w:val="20"/>
                <w:lang w:eastAsia="en-AU"/>
              </w:rPr>
              <w:t>Heck et al; European Urology Volume 75 Issue 6 June 2019 920-926</w:t>
            </w:r>
          </w:p>
          <w:p w14:paraId="100504C3" w14:textId="77777777" w:rsidR="00CC0951" w:rsidRPr="0027701C" w:rsidRDefault="00CC0951" w:rsidP="006B045F">
            <w:pPr>
              <w:pStyle w:val="TableParagraph"/>
              <w:spacing w:before="121"/>
              <w:rPr>
                <w:rFonts w:asciiTheme="minorHAnsi" w:hAnsiTheme="minorHAnsi" w:cstheme="minorHAnsi"/>
                <w:sz w:val="20"/>
                <w:szCs w:val="20"/>
              </w:rPr>
            </w:pPr>
          </w:p>
        </w:tc>
        <w:tc>
          <w:tcPr>
            <w:tcW w:w="4962" w:type="dxa"/>
          </w:tcPr>
          <w:p w14:paraId="2B945C59" w14:textId="77777777" w:rsidR="00CC0951" w:rsidRPr="00CC0951" w:rsidRDefault="00CC0951" w:rsidP="006B045F">
            <w:pPr>
              <w:pStyle w:val="TableParagraph"/>
              <w:spacing w:before="121"/>
              <w:rPr>
                <w:rFonts w:asciiTheme="minorHAnsi" w:hAnsiTheme="minorHAnsi" w:cstheme="minorHAnsi"/>
                <w:sz w:val="20"/>
                <w:szCs w:val="20"/>
              </w:rPr>
            </w:pPr>
            <w:r w:rsidRPr="00CC0951">
              <w:rPr>
                <w:rFonts w:asciiTheme="minorHAnsi" w:hAnsiTheme="minorHAnsi" w:cstheme="minorHAnsi"/>
                <w:color w:val="2E2E2E"/>
                <w:sz w:val="20"/>
                <w:szCs w:val="20"/>
              </w:rPr>
              <w:t>Clinical experience with RLT using 177-lutetium–</w:t>
            </w:r>
            <w:proofErr w:type="spellStart"/>
            <w:r w:rsidRPr="00CC0951">
              <w:rPr>
                <w:rFonts w:asciiTheme="minorHAnsi" w:hAnsiTheme="minorHAnsi" w:cstheme="minorHAnsi"/>
                <w:color w:val="2E2E2E"/>
                <w:sz w:val="20"/>
                <w:szCs w:val="20"/>
              </w:rPr>
              <w:t>labeled</w:t>
            </w:r>
            <w:proofErr w:type="spellEnd"/>
            <w:r w:rsidRPr="00CC0951">
              <w:rPr>
                <w:rFonts w:asciiTheme="minorHAnsi" w:hAnsiTheme="minorHAnsi" w:cstheme="minorHAnsi"/>
                <w:color w:val="2E2E2E"/>
                <w:sz w:val="20"/>
                <w:szCs w:val="20"/>
              </w:rPr>
              <w:t xml:space="preserve"> PSMA-I&amp;T in </w:t>
            </w:r>
            <w:r w:rsidRPr="00CC0951">
              <w:rPr>
                <w:rFonts w:asciiTheme="minorHAnsi" w:hAnsiTheme="minorHAnsi" w:cstheme="minorHAnsi"/>
                <w:b/>
                <w:bCs/>
                <w:color w:val="2E2E2E"/>
                <w:sz w:val="20"/>
                <w:szCs w:val="20"/>
              </w:rPr>
              <w:t>100 patients</w:t>
            </w:r>
            <w:r w:rsidRPr="00CC0951">
              <w:rPr>
                <w:rFonts w:asciiTheme="minorHAnsi" w:hAnsiTheme="minorHAnsi" w:cstheme="minorHAnsi"/>
                <w:color w:val="2E2E2E"/>
                <w:sz w:val="20"/>
                <w:szCs w:val="20"/>
              </w:rPr>
              <w:t xml:space="preserve"> were treated under a compassionate use protocol with 319 cycles (median two cycles, range 1–6). Eligibility criteria were </w:t>
            </w:r>
            <w:hyperlink r:id="rId13" w:tooltip="Learn more about Abiraterone from ScienceDirect's AI-generated Topic Pages" w:history="1">
              <w:r w:rsidRPr="00CC0951">
                <w:rPr>
                  <w:rStyle w:val="Hyperlink"/>
                  <w:rFonts w:asciiTheme="minorHAnsi" w:hAnsiTheme="minorHAnsi" w:cstheme="minorHAnsi"/>
                  <w:color w:val="2E2E2E"/>
                  <w:sz w:val="20"/>
                  <w:szCs w:val="20"/>
                </w:rPr>
                <w:t>abiraterone</w:t>
              </w:r>
            </w:hyperlink>
            <w:r w:rsidRPr="00CC0951">
              <w:rPr>
                <w:rFonts w:asciiTheme="minorHAnsi" w:hAnsiTheme="minorHAnsi" w:cstheme="minorHAnsi"/>
                <w:color w:val="2E2E2E"/>
                <w:sz w:val="20"/>
                <w:szCs w:val="20"/>
              </w:rPr>
              <w:t> or </w:t>
            </w:r>
            <w:hyperlink r:id="rId14" w:tooltip="Learn more about Enzalutamide from ScienceDirect's AI-generated Topic Pages" w:history="1">
              <w:r w:rsidRPr="00CC0951">
                <w:rPr>
                  <w:rStyle w:val="Hyperlink"/>
                  <w:rFonts w:asciiTheme="minorHAnsi" w:hAnsiTheme="minorHAnsi" w:cstheme="minorHAnsi"/>
                  <w:color w:val="2E2E2E"/>
                  <w:sz w:val="20"/>
                  <w:szCs w:val="20"/>
                </w:rPr>
                <w:t>enzalutamide</w:t>
              </w:r>
            </w:hyperlink>
            <w:r w:rsidRPr="00CC0951">
              <w:rPr>
                <w:rFonts w:asciiTheme="minorHAnsi" w:hAnsiTheme="minorHAnsi" w:cstheme="minorHAnsi"/>
                <w:color w:val="2E2E2E"/>
                <w:sz w:val="20"/>
                <w:szCs w:val="20"/>
              </w:rPr>
              <w:t xml:space="preserve">, previous </w:t>
            </w:r>
            <w:proofErr w:type="spellStart"/>
            <w:r w:rsidRPr="00CC0951">
              <w:rPr>
                <w:rFonts w:asciiTheme="minorHAnsi" w:hAnsiTheme="minorHAnsi" w:cstheme="minorHAnsi"/>
                <w:color w:val="2E2E2E"/>
                <w:sz w:val="20"/>
                <w:szCs w:val="20"/>
              </w:rPr>
              <w:t>taxane</w:t>
            </w:r>
            <w:proofErr w:type="spellEnd"/>
            <w:r w:rsidRPr="00CC0951">
              <w:rPr>
                <w:rFonts w:asciiTheme="minorHAnsi" w:hAnsiTheme="minorHAnsi" w:cstheme="minorHAnsi"/>
                <w:color w:val="2E2E2E"/>
                <w:sz w:val="20"/>
                <w:szCs w:val="20"/>
              </w:rPr>
              <w:t xml:space="preserve">-based chemotherapy or </w:t>
            </w:r>
            <w:proofErr w:type="spellStart"/>
            <w:r w:rsidRPr="00CC0951">
              <w:rPr>
                <w:rFonts w:asciiTheme="minorHAnsi" w:hAnsiTheme="minorHAnsi" w:cstheme="minorHAnsi"/>
                <w:color w:val="2E2E2E"/>
                <w:sz w:val="20"/>
                <w:szCs w:val="20"/>
              </w:rPr>
              <w:t>chemoineligibility</w:t>
            </w:r>
            <w:proofErr w:type="spellEnd"/>
            <w:r w:rsidRPr="00CC0951">
              <w:rPr>
                <w:rFonts w:asciiTheme="minorHAnsi" w:hAnsiTheme="minorHAnsi" w:cstheme="minorHAnsi"/>
                <w:color w:val="2E2E2E"/>
                <w:sz w:val="20"/>
                <w:szCs w:val="20"/>
              </w:rPr>
              <w:t>, and positive PSMA-ligand uptake at </w:t>
            </w:r>
            <w:hyperlink r:id="rId15" w:tooltip="Learn more about Positron Emission Tomography from ScienceDirect's AI-generated Topic Pages" w:history="1">
              <w:r w:rsidRPr="00CC0951">
                <w:rPr>
                  <w:rStyle w:val="Hyperlink"/>
                  <w:rFonts w:asciiTheme="minorHAnsi" w:hAnsiTheme="minorHAnsi" w:cstheme="minorHAnsi"/>
                  <w:color w:val="2E2E2E"/>
                  <w:sz w:val="20"/>
                  <w:szCs w:val="20"/>
                </w:rPr>
                <w:t>positron-emission tomography</w:t>
              </w:r>
            </w:hyperlink>
            <w:r w:rsidRPr="00CC0951">
              <w:rPr>
                <w:rFonts w:asciiTheme="minorHAnsi" w:hAnsiTheme="minorHAnsi" w:cstheme="minorHAnsi"/>
                <w:color w:val="2E2E2E"/>
                <w:sz w:val="20"/>
                <w:szCs w:val="20"/>
              </w:rPr>
              <w:t> scan. The </w:t>
            </w:r>
            <w:r w:rsidRPr="00CC0951">
              <w:rPr>
                <w:rFonts w:asciiTheme="minorHAnsi" w:hAnsiTheme="minorHAnsi" w:cstheme="minorHAnsi"/>
                <w:b/>
                <w:bCs/>
                <w:color w:val="2E2E2E"/>
                <w:sz w:val="20"/>
                <w:szCs w:val="20"/>
                <w:vertAlign w:val="superscript"/>
              </w:rPr>
              <w:t>177</w:t>
            </w:r>
            <w:r w:rsidRPr="00CC0951">
              <w:rPr>
                <w:rFonts w:asciiTheme="minorHAnsi" w:hAnsiTheme="minorHAnsi" w:cstheme="minorHAnsi"/>
                <w:b/>
                <w:bCs/>
                <w:color w:val="2E2E2E"/>
                <w:sz w:val="20"/>
                <w:szCs w:val="20"/>
              </w:rPr>
              <w:t>Lu-PSMA-I&amp;T</w:t>
            </w:r>
            <w:r w:rsidRPr="00CC0951">
              <w:rPr>
                <w:rFonts w:asciiTheme="minorHAnsi" w:hAnsiTheme="minorHAnsi" w:cstheme="minorHAnsi"/>
                <w:color w:val="2E2E2E"/>
                <w:sz w:val="20"/>
                <w:szCs w:val="20"/>
              </w:rPr>
              <w:t xml:space="preserve"> was given 6–8 weekly with an activity of 7.4 </w:t>
            </w:r>
            <w:proofErr w:type="spellStart"/>
            <w:r w:rsidRPr="00CC0951">
              <w:rPr>
                <w:rFonts w:asciiTheme="minorHAnsi" w:hAnsiTheme="minorHAnsi" w:cstheme="minorHAnsi"/>
                <w:color w:val="2E2E2E"/>
                <w:sz w:val="20"/>
                <w:szCs w:val="20"/>
              </w:rPr>
              <w:t>GBq</w:t>
            </w:r>
            <w:proofErr w:type="spellEnd"/>
            <w:r w:rsidRPr="00CC0951">
              <w:rPr>
                <w:rFonts w:asciiTheme="minorHAnsi" w:hAnsiTheme="minorHAnsi" w:cstheme="minorHAnsi"/>
                <w:color w:val="2E2E2E"/>
                <w:sz w:val="20"/>
                <w:szCs w:val="20"/>
              </w:rPr>
              <w:t xml:space="preserve"> up to six cycles. </w:t>
            </w:r>
            <w:hyperlink r:id="rId16" w:tooltip="Learn more about Prostate Specific Antigen from ScienceDirect's AI-generated Topic Pages" w:history="1">
              <w:r w:rsidRPr="00CC0951">
                <w:rPr>
                  <w:rStyle w:val="Hyperlink"/>
                  <w:rFonts w:asciiTheme="minorHAnsi" w:hAnsiTheme="minorHAnsi" w:cstheme="minorHAnsi"/>
                  <w:color w:val="2E2E2E"/>
                  <w:sz w:val="20"/>
                  <w:szCs w:val="20"/>
                </w:rPr>
                <w:t>Prostate-specific antigen</w:t>
              </w:r>
            </w:hyperlink>
            <w:r w:rsidRPr="00CC0951">
              <w:rPr>
                <w:rFonts w:asciiTheme="minorHAnsi" w:hAnsiTheme="minorHAnsi" w:cstheme="minorHAnsi"/>
                <w:color w:val="2E2E2E"/>
                <w:sz w:val="20"/>
                <w:szCs w:val="20"/>
              </w:rPr>
              <w:t> decline of ≥50% was achieved in 38 patients (38%), median clinical </w:t>
            </w:r>
            <w:hyperlink r:id="rId17" w:tooltip="Learn more about Progression Free Survival from ScienceDirect's AI-generated Topic Pages" w:history="1">
              <w:r w:rsidRPr="00CC0951">
                <w:rPr>
                  <w:rStyle w:val="Hyperlink"/>
                  <w:rFonts w:asciiTheme="minorHAnsi" w:hAnsiTheme="minorHAnsi" w:cstheme="minorHAnsi"/>
                  <w:color w:val="2E2E2E"/>
                  <w:sz w:val="20"/>
                  <w:szCs w:val="20"/>
                </w:rPr>
                <w:t>progression-free survival</w:t>
              </w:r>
            </w:hyperlink>
            <w:r w:rsidRPr="00CC0951">
              <w:rPr>
                <w:rFonts w:asciiTheme="minorHAnsi" w:hAnsiTheme="minorHAnsi" w:cstheme="minorHAnsi"/>
                <w:color w:val="2E2E2E"/>
                <w:sz w:val="20"/>
                <w:szCs w:val="20"/>
              </w:rPr>
              <w:t> (</w:t>
            </w:r>
            <w:proofErr w:type="spellStart"/>
            <w:r w:rsidRPr="00CC0951">
              <w:rPr>
                <w:rFonts w:asciiTheme="minorHAnsi" w:hAnsiTheme="minorHAnsi" w:cstheme="minorHAnsi"/>
                <w:color w:val="2E2E2E"/>
                <w:sz w:val="20"/>
                <w:szCs w:val="20"/>
              </w:rPr>
              <w:t>cPFS</w:t>
            </w:r>
            <w:proofErr w:type="spellEnd"/>
            <w:r w:rsidRPr="00CC0951">
              <w:rPr>
                <w:rFonts w:asciiTheme="minorHAnsi" w:hAnsiTheme="minorHAnsi" w:cstheme="minorHAnsi"/>
                <w:color w:val="2E2E2E"/>
                <w:sz w:val="20"/>
                <w:szCs w:val="20"/>
              </w:rPr>
              <w:t>) was 4.1 </w:t>
            </w:r>
            <w:proofErr w:type="spellStart"/>
            <w:r w:rsidRPr="00CC0951">
              <w:rPr>
                <w:rFonts w:asciiTheme="minorHAnsi" w:hAnsiTheme="minorHAnsi" w:cstheme="minorHAnsi"/>
                <w:color w:val="2E2E2E"/>
                <w:sz w:val="20"/>
                <w:szCs w:val="20"/>
              </w:rPr>
              <w:t>mo</w:t>
            </w:r>
            <w:proofErr w:type="spellEnd"/>
            <w:r w:rsidRPr="00CC0951">
              <w:rPr>
                <w:rFonts w:asciiTheme="minorHAnsi" w:hAnsiTheme="minorHAnsi" w:cstheme="minorHAnsi"/>
                <w:color w:val="2E2E2E"/>
                <w:sz w:val="20"/>
                <w:szCs w:val="20"/>
              </w:rPr>
              <w:t xml:space="preserve">, and median overall survival (OS) was 12.9 mo. Treatment-emergent hematologic grade 3/4 toxicities were </w:t>
            </w:r>
            <w:proofErr w:type="spellStart"/>
            <w:r w:rsidRPr="00CC0951">
              <w:rPr>
                <w:rFonts w:asciiTheme="minorHAnsi" w:hAnsiTheme="minorHAnsi" w:cstheme="minorHAnsi"/>
                <w:color w:val="2E2E2E"/>
                <w:sz w:val="20"/>
                <w:szCs w:val="20"/>
              </w:rPr>
              <w:t>anemia</w:t>
            </w:r>
            <w:proofErr w:type="spellEnd"/>
            <w:r w:rsidRPr="00CC0951">
              <w:rPr>
                <w:rFonts w:asciiTheme="minorHAnsi" w:hAnsiTheme="minorHAnsi" w:cstheme="minorHAnsi"/>
                <w:color w:val="2E2E2E"/>
                <w:sz w:val="20"/>
                <w:szCs w:val="20"/>
              </w:rPr>
              <w:t xml:space="preserve"> (9%), thrombocytopenia (4%), and neutropenia (6%). Grade 3/4 nonhematologic toxicities were not observed. RLT with </w:t>
            </w:r>
            <w:r w:rsidRPr="00CC0951">
              <w:rPr>
                <w:rFonts w:asciiTheme="minorHAnsi" w:hAnsiTheme="minorHAnsi" w:cstheme="minorHAnsi"/>
                <w:color w:val="2E2E2E"/>
                <w:sz w:val="20"/>
                <w:szCs w:val="20"/>
                <w:vertAlign w:val="superscript"/>
              </w:rPr>
              <w:t>177</w:t>
            </w:r>
            <w:r w:rsidRPr="00CC0951">
              <w:rPr>
                <w:rFonts w:asciiTheme="minorHAnsi" w:hAnsiTheme="minorHAnsi" w:cstheme="minorHAnsi"/>
                <w:color w:val="2E2E2E"/>
                <w:sz w:val="20"/>
                <w:szCs w:val="20"/>
              </w:rPr>
              <w:t xml:space="preserve">Lu-PSMA-I&amp;T showed good activity in more than one-third of patients with late-stage </w:t>
            </w:r>
            <w:proofErr w:type="spellStart"/>
            <w:r w:rsidRPr="00CC0951">
              <w:rPr>
                <w:rFonts w:asciiTheme="minorHAnsi" w:hAnsiTheme="minorHAnsi" w:cstheme="minorHAnsi"/>
                <w:color w:val="2E2E2E"/>
                <w:sz w:val="20"/>
                <w:szCs w:val="20"/>
              </w:rPr>
              <w:t>mCRPC</w:t>
            </w:r>
            <w:proofErr w:type="spellEnd"/>
            <w:r w:rsidRPr="00CC0951">
              <w:rPr>
                <w:rFonts w:asciiTheme="minorHAnsi" w:hAnsiTheme="minorHAnsi" w:cstheme="minorHAnsi"/>
                <w:color w:val="2E2E2E"/>
                <w:sz w:val="20"/>
                <w:szCs w:val="20"/>
              </w:rPr>
              <w:t xml:space="preserve"> at low toxicity. </w:t>
            </w:r>
          </w:p>
        </w:tc>
        <w:tc>
          <w:tcPr>
            <w:tcW w:w="2551" w:type="dxa"/>
          </w:tcPr>
          <w:p w14:paraId="5FC9466A" w14:textId="5E4162C5" w:rsidR="00CC0951" w:rsidRDefault="00064A6F" w:rsidP="006B045F">
            <w:pPr>
              <w:pStyle w:val="TableParagraph"/>
              <w:spacing w:before="121"/>
              <w:rPr>
                <w:rFonts w:asciiTheme="minorHAnsi" w:hAnsiTheme="minorHAnsi" w:cstheme="minorHAnsi"/>
                <w:sz w:val="20"/>
                <w:szCs w:val="20"/>
              </w:rPr>
            </w:pPr>
            <w:hyperlink r:id="rId18" w:history="1">
              <w:r w:rsidR="002804D7" w:rsidRPr="00A40D18">
                <w:rPr>
                  <w:rStyle w:val="Hyperlink"/>
                  <w:rFonts w:asciiTheme="minorHAnsi" w:hAnsiTheme="minorHAnsi" w:cstheme="minorHAnsi"/>
                  <w:sz w:val="20"/>
                  <w:szCs w:val="20"/>
                </w:rPr>
                <w:t>https://www.sciencedirect.com/science/article/abs/pii/S030228381830873X?via%3Dihub</w:t>
              </w:r>
            </w:hyperlink>
          </w:p>
          <w:p w14:paraId="75A77BF3" w14:textId="489D90D0" w:rsidR="002804D7" w:rsidRPr="0027701C" w:rsidRDefault="002804D7" w:rsidP="006B045F">
            <w:pPr>
              <w:pStyle w:val="TableParagraph"/>
              <w:spacing w:before="121"/>
              <w:rPr>
                <w:rFonts w:asciiTheme="minorHAnsi" w:hAnsiTheme="minorHAnsi" w:cstheme="minorHAnsi"/>
                <w:sz w:val="20"/>
                <w:szCs w:val="20"/>
              </w:rPr>
            </w:pPr>
          </w:p>
        </w:tc>
        <w:tc>
          <w:tcPr>
            <w:tcW w:w="1276" w:type="dxa"/>
          </w:tcPr>
          <w:p w14:paraId="354B0D44" w14:textId="77777777" w:rsidR="00CC0951" w:rsidRPr="0027701C" w:rsidRDefault="00CC0951" w:rsidP="006B045F">
            <w:pPr>
              <w:pStyle w:val="TableParagraph"/>
              <w:spacing w:before="121"/>
              <w:ind w:left="105"/>
              <w:rPr>
                <w:rFonts w:asciiTheme="minorHAnsi" w:hAnsiTheme="minorHAnsi" w:cstheme="minorHAnsi"/>
                <w:sz w:val="20"/>
                <w:szCs w:val="20"/>
              </w:rPr>
            </w:pPr>
            <w:r w:rsidRPr="0027701C">
              <w:rPr>
                <w:rFonts w:asciiTheme="minorHAnsi" w:hAnsiTheme="minorHAnsi" w:cstheme="minorHAnsi"/>
                <w:sz w:val="20"/>
                <w:szCs w:val="20"/>
              </w:rPr>
              <w:t>June 2019</w:t>
            </w:r>
          </w:p>
        </w:tc>
      </w:tr>
      <w:tr w:rsidR="00CC0951" w:rsidRPr="0027701C" w14:paraId="0D809C3F" w14:textId="77777777" w:rsidTr="00713359">
        <w:trPr>
          <w:cantSplit/>
          <w:trHeight w:val="484"/>
        </w:trPr>
        <w:tc>
          <w:tcPr>
            <w:tcW w:w="425" w:type="dxa"/>
          </w:tcPr>
          <w:p w14:paraId="528AF145" w14:textId="77777777" w:rsidR="00CC0951" w:rsidRPr="0027701C" w:rsidRDefault="00CC0951" w:rsidP="006B045F">
            <w:pPr>
              <w:pStyle w:val="TableParagraph"/>
              <w:spacing w:before="121"/>
              <w:rPr>
                <w:rFonts w:asciiTheme="minorHAnsi" w:hAnsiTheme="minorHAnsi" w:cstheme="minorHAnsi"/>
                <w:sz w:val="20"/>
                <w:szCs w:val="20"/>
              </w:rPr>
            </w:pPr>
          </w:p>
        </w:tc>
        <w:tc>
          <w:tcPr>
            <w:tcW w:w="1985" w:type="dxa"/>
          </w:tcPr>
          <w:p w14:paraId="3756C1F4" w14:textId="77777777" w:rsidR="00CC0951" w:rsidRPr="0027701C" w:rsidRDefault="00CC0951" w:rsidP="006B045F">
            <w:pPr>
              <w:pStyle w:val="TableParagraph"/>
              <w:spacing w:before="121"/>
              <w:rPr>
                <w:rFonts w:asciiTheme="minorHAnsi" w:hAnsiTheme="minorHAnsi" w:cstheme="minorHAnsi"/>
                <w:sz w:val="20"/>
                <w:szCs w:val="20"/>
              </w:rPr>
            </w:pPr>
            <w:r>
              <w:rPr>
                <w:rFonts w:asciiTheme="minorHAnsi" w:hAnsiTheme="minorHAnsi" w:cstheme="minorHAnsi"/>
                <w:sz w:val="20"/>
                <w:szCs w:val="20"/>
              </w:rPr>
              <w:t>Retrospective</w:t>
            </w:r>
          </w:p>
        </w:tc>
        <w:tc>
          <w:tcPr>
            <w:tcW w:w="3969" w:type="dxa"/>
          </w:tcPr>
          <w:p w14:paraId="165B77F9" w14:textId="77777777" w:rsidR="00CC0951" w:rsidRPr="0027701C" w:rsidRDefault="00CC0951" w:rsidP="006B045F">
            <w:pPr>
              <w:spacing w:beforeAutospacing="1" w:afterAutospacing="1"/>
              <w:outlineLvl w:val="0"/>
              <w:rPr>
                <w:rFonts w:eastAsia="Times New Roman" w:cstheme="minorHAnsi"/>
                <w:color w:val="505050"/>
                <w:kern w:val="36"/>
                <w:szCs w:val="20"/>
                <w:lang w:eastAsia="en-AU"/>
              </w:rPr>
            </w:pPr>
            <w:r>
              <w:t xml:space="preserve">177Lu-Labeled Prostate-Specific Membrane Antigen Radioligand Therapy of Metastatic Castration-Resistant Prostate Cancer: Safety and Efficacy Richard P. Baum*1, Harshad R. Kulkarni*1, Christiane Schuchardt1, </w:t>
            </w:r>
            <w:proofErr w:type="spellStart"/>
            <w:r>
              <w:t>Aviral</w:t>
            </w:r>
            <w:proofErr w:type="spellEnd"/>
            <w:r>
              <w:t xml:space="preserve"> Singh1, Martina Wirtz2, Stefan Wiessalla1, Margret Schottelius2, Dirk Mueller1, Ingo Klette1, and Hans-Jürgen Wester. The journal of nuclear medicine. Vol. 57 No.7 July 2016</w: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 </w:instrTex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EN.CITE.DATA </w:instrText>
            </w:r>
            <w:r>
              <w:fldChar w:fldCharType="end"/>
            </w:r>
            <w:r>
              <w:fldChar w:fldCharType="separate"/>
            </w:r>
            <w:r w:rsidRPr="00A3438E">
              <w:rPr>
                <w:noProof/>
                <w:vertAlign w:val="superscript"/>
              </w:rPr>
              <w:t>1</w:t>
            </w:r>
            <w:r>
              <w:fldChar w:fldCharType="end"/>
            </w:r>
          </w:p>
        </w:tc>
        <w:tc>
          <w:tcPr>
            <w:tcW w:w="4962" w:type="dxa"/>
          </w:tcPr>
          <w:p w14:paraId="4E164620" w14:textId="77777777" w:rsidR="00CC0951" w:rsidRPr="00CC0951" w:rsidRDefault="00CC0951" w:rsidP="006B045F">
            <w:pPr>
              <w:pStyle w:val="TableParagraph"/>
              <w:spacing w:before="121"/>
              <w:rPr>
                <w:rFonts w:asciiTheme="minorHAnsi" w:hAnsiTheme="minorHAnsi" w:cstheme="minorHAnsi"/>
                <w:color w:val="2E2E2E"/>
                <w:sz w:val="20"/>
                <w:szCs w:val="20"/>
              </w:rPr>
            </w:pPr>
            <w:r w:rsidRPr="00CC0951">
              <w:rPr>
                <w:sz w:val="20"/>
                <w:szCs w:val="20"/>
              </w:rPr>
              <w:t xml:space="preserve">56 </w:t>
            </w:r>
            <w:proofErr w:type="spellStart"/>
            <w:r w:rsidRPr="00CC0951">
              <w:rPr>
                <w:sz w:val="20"/>
                <w:szCs w:val="20"/>
              </w:rPr>
              <w:t>mCRPC</w:t>
            </w:r>
            <w:proofErr w:type="spellEnd"/>
            <w:r w:rsidRPr="00CC0951">
              <w:rPr>
                <w:sz w:val="20"/>
                <w:szCs w:val="20"/>
              </w:rPr>
              <w:t xml:space="preserve"> patients underwent PSMA radioligand therapy (RLT) with 177Lu-PSMA. 68Ga-PSMA PET/CT was used for patient selection and follow-up after PSMA RLT. Dosimetry was performed in 30 patients. Results: 177Lu-PSMA demonstrated high absorbed </w:t>
            </w:r>
            <w:proofErr w:type="spellStart"/>
            <w:r w:rsidRPr="00CC0951">
              <w:rPr>
                <w:sz w:val="20"/>
                <w:szCs w:val="20"/>
              </w:rPr>
              <w:t>tumor</w:t>
            </w:r>
            <w:proofErr w:type="spellEnd"/>
            <w:r w:rsidRPr="00CC0951">
              <w:rPr>
                <w:sz w:val="20"/>
                <w:szCs w:val="20"/>
              </w:rPr>
              <w:t xml:space="preserve"> doses (median, 3.3 </w:t>
            </w:r>
            <w:proofErr w:type="spellStart"/>
            <w:r w:rsidRPr="00CC0951">
              <w:rPr>
                <w:sz w:val="20"/>
                <w:szCs w:val="20"/>
              </w:rPr>
              <w:t>mGy</w:t>
            </w:r>
            <w:proofErr w:type="spellEnd"/>
            <w:r w:rsidRPr="00CC0951">
              <w:rPr>
                <w:sz w:val="20"/>
                <w:szCs w:val="20"/>
              </w:rPr>
              <w:t xml:space="preserve">/MBq). All patients tolerated the therapy without any acute adverse </w:t>
            </w:r>
            <w:proofErr w:type="spellStart"/>
            <w:r w:rsidRPr="00CC0951">
              <w:rPr>
                <w:sz w:val="20"/>
                <w:szCs w:val="20"/>
              </w:rPr>
              <w:t>effectsThe</w:t>
            </w:r>
            <w:proofErr w:type="spellEnd"/>
            <w:r w:rsidRPr="00CC0951">
              <w:rPr>
                <w:sz w:val="20"/>
                <w:szCs w:val="20"/>
              </w:rPr>
              <w:t xml:space="preserve"> severity of pain was significantly reduced in 2 of 6 patients (33.3%). A decrease in prostate-specific antigen levels was noted in 45 of 56 patients (80.4%</w:t>
            </w:r>
            <w:proofErr w:type="gramStart"/>
            <w:r w:rsidRPr="00CC0951">
              <w:rPr>
                <w:sz w:val="20"/>
                <w:szCs w:val="20"/>
              </w:rPr>
              <w:t>).The</w:t>
            </w:r>
            <w:proofErr w:type="gramEnd"/>
            <w:r w:rsidRPr="00CC0951">
              <w:rPr>
                <w:sz w:val="20"/>
                <w:szCs w:val="20"/>
              </w:rPr>
              <w:t xml:space="preserve"> median progression-free survival was 13.7 </w:t>
            </w:r>
            <w:proofErr w:type="spellStart"/>
            <w:r w:rsidRPr="00CC0951">
              <w:rPr>
                <w:sz w:val="20"/>
                <w:szCs w:val="20"/>
              </w:rPr>
              <w:t>mo</w:t>
            </w:r>
            <w:proofErr w:type="spellEnd"/>
            <w:r w:rsidRPr="00CC0951">
              <w:rPr>
                <w:sz w:val="20"/>
                <w:szCs w:val="20"/>
              </w:rPr>
              <w:t>, and the median overall survival was not reached during follow-up for 28 mo.</w:t>
            </w:r>
          </w:p>
        </w:tc>
        <w:tc>
          <w:tcPr>
            <w:tcW w:w="2551" w:type="dxa"/>
          </w:tcPr>
          <w:p w14:paraId="047E9C2E" w14:textId="083A496F" w:rsidR="002804D7" w:rsidRDefault="00CC0951" w:rsidP="006B045F">
            <w:pPr>
              <w:adjustRightInd w:val="0"/>
              <w:rPr>
                <w:rFonts w:ascii="Segoe UI" w:hAnsi="Segoe UI" w:cs="Segoe UI"/>
                <w:sz w:val="18"/>
                <w:szCs w:val="18"/>
              </w:rPr>
            </w:pPr>
            <w:r>
              <w:rPr>
                <w:rFonts w:ascii="Segoe UI" w:hAnsi="Segoe UI" w:cs="Segoe UI"/>
                <w:sz w:val="18"/>
                <w:szCs w:val="18"/>
              </w:rPr>
              <w:t>10.2967/jnumed.115.168443</w:t>
            </w:r>
          </w:p>
          <w:p w14:paraId="0B7B1F09" w14:textId="77777777" w:rsidR="00CC0951" w:rsidRPr="0027701C" w:rsidRDefault="00CC0951" w:rsidP="006B045F">
            <w:pPr>
              <w:pStyle w:val="TableParagraph"/>
              <w:spacing w:before="121"/>
              <w:rPr>
                <w:rFonts w:asciiTheme="minorHAnsi" w:hAnsiTheme="minorHAnsi" w:cstheme="minorHAnsi"/>
                <w:sz w:val="20"/>
                <w:szCs w:val="20"/>
              </w:rPr>
            </w:pPr>
          </w:p>
        </w:tc>
        <w:tc>
          <w:tcPr>
            <w:tcW w:w="1276" w:type="dxa"/>
          </w:tcPr>
          <w:p w14:paraId="0D6241BD" w14:textId="77777777" w:rsidR="00CC0951" w:rsidRPr="0027701C" w:rsidRDefault="00CC0951" w:rsidP="006B045F">
            <w:pPr>
              <w:pStyle w:val="TableParagraph"/>
              <w:spacing w:before="121"/>
              <w:ind w:left="105"/>
              <w:rPr>
                <w:rFonts w:asciiTheme="minorHAnsi" w:hAnsiTheme="minorHAnsi" w:cstheme="minorHAnsi"/>
                <w:sz w:val="20"/>
                <w:szCs w:val="20"/>
              </w:rPr>
            </w:pPr>
            <w:r>
              <w:rPr>
                <w:rFonts w:asciiTheme="minorHAnsi" w:hAnsiTheme="minorHAnsi" w:cstheme="minorHAnsi"/>
                <w:sz w:val="20"/>
                <w:szCs w:val="20"/>
              </w:rPr>
              <w:t>2016</w:t>
            </w:r>
          </w:p>
        </w:tc>
      </w:tr>
      <w:tr w:rsidR="00CC0951" w:rsidRPr="0027701C" w14:paraId="285F500A" w14:textId="77777777" w:rsidTr="00713359">
        <w:trPr>
          <w:cantSplit/>
          <w:trHeight w:val="482"/>
        </w:trPr>
        <w:tc>
          <w:tcPr>
            <w:tcW w:w="425" w:type="dxa"/>
          </w:tcPr>
          <w:p w14:paraId="19F6D34A" w14:textId="77777777" w:rsidR="00CC0951" w:rsidRPr="0027701C" w:rsidRDefault="00CC0951" w:rsidP="006B045F">
            <w:pPr>
              <w:pStyle w:val="TableParagraph"/>
              <w:spacing w:before="121"/>
              <w:rPr>
                <w:rFonts w:asciiTheme="minorHAnsi" w:hAnsiTheme="minorHAnsi" w:cstheme="minorHAnsi"/>
                <w:sz w:val="20"/>
                <w:szCs w:val="20"/>
              </w:rPr>
            </w:pPr>
            <w:r w:rsidRPr="0027701C">
              <w:rPr>
                <w:rFonts w:asciiTheme="minorHAnsi" w:hAnsiTheme="minorHAnsi" w:cstheme="minorHAnsi"/>
                <w:sz w:val="20"/>
                <w:szCs w:val="20"/>
              </w:rPr>
              <w:t>4.</w:t>
            </w:r>
          </w:p>
        </w:tc>
        <w:tc>
          <w:tcPr>
            <w:tcW w:w="1985" w:type="dxa"/>
          </w:tcPr>
          <w:p w14:paraId="2D146C6A" w14:textId="77777777" w:rsidR="00CC0951" w:rsidRPr="0027701C" w:rsidRDefault="00CC0951" w:rsidP="006B045F">
            <w:pPr>
              <w:pStyle w:val="TableParagraph"/>
              <w:spacing w:before="121"/>
              <w:rPr>
                <w:rFonts w:asciiTheme="minorHAnsi" w:hAnsiTheme="minorHAnsi" w:cstheme="minorHAnsi"/>
                <w:sz w:val="20"/>
                <w:szCs w:val="20"/>
              </w:rPr>
            </w:pPr>
            <w:r>
              <w:rPr>
                <w:rFonts w:asciiTheme="minorHAnsi" w:hAnsiTheme="minorHAnsi" w:cstheme="minorHAnsi"/>
                <w:sz w:val="20"/>
                <w:szCs w:val="20"/>
              </w:rPr>
              <w:t>Retrospective</w:t>
            </w:r>
          </w:p>
        </w:tc>
        <w:tc>
          <w:tcPr>
            <w:tcW w:w="3969" w:type="dxa"/>
          </w:tcPr>
          <w:p w14:paraId="038FF0A2" w14:textId="77777777" w:rsidR="00CC0951" w:rsidRPr="0007202A" w:rsidRDefault="00CC0951" w:rsidP="006B045F">
            <w:pPr>
              <w:shd w:val="clear" w:color="auto" w:fill="FFFFFF"/>
              <w:spacing w:before="100" w:beforeAutospacing="1" w:after="100" w:afterAutospacing="1"/>
              <w:outlineLvl w:val="0"/>
              <w:rPr>
                <w:rFonts w:cstheme="minorHAnsi"/>
                <w:color w:val="000000" w:themeColor="text1"/>
                <w:vertAlign w:val="superscript"/>
              </w:rPr>
            </w:pPr>
            <w:r w:rsidRPr="0007202A">
              <w:rPr>
                <w:rFonts w:eastAsia="Times New Roman" w:cstheme="minorHAnsi"/>
                <w:color w:val="212121"/>
                <w:kern w:val="36"/>
                <w:lang w:eastAsia="en-AU"/>
              </w:rPr>
              <w:t>Clinical Outcomes of </w:t>
            </w:r>
            <w:r w:rsidRPr="0007202A">
              <w:rPr>
                <w:rFonts w:eastAsia="Times New Roman" w:cstheme="minorHAnsi"/>
                <w:color w:val="212121"/>
                <w:kern w:val="36"/>
                <w:vertAlign w:val="superscript"/>
                <w:lang w:eastAsia="en-AU"/>
              </w:rPr>
              <w:t>177</w:t>
            </w:r>
            <w:r w:rsidRPr="0007202A">
              <w:rPr>
                <w:rFonts w:eastAsia="Times New Roman" w:cstheme="minorHAnsi"/>
                <w:color w:val="212121"/>
                <w:kern w:val="36"/>
                <w:lang w:eastAsia="en-AU"/>
              </w:rPr>
              <w:t xml:space="preserve"> Lu-PSMA Radioligand Therapy in Earlier and Later Phases of Metastatic Castration-Resistant Prostate Cancer Grouped by Previous </w:t>
            </w:r>
            <w:proofErr w:type="spellStart"/>
            <w:r w:rsidRPr="0007202A">
              <w:rPr>
                <w:rFonts w:eastAsia="Times New Roman" w:cstheme="minorHAnsi"/>
                <w:color w:val="212121"/>
                <w:kern w:val="36"/>
                <w:lang w:eastAsia="en-AU"/>
              </w:rPr>
              <w:t>Taxane</w:t>
            </w:r>
            <w:proofErr w:type="spellEnd"/>
            <w:r w:rsidRPr="0007202A">
              <w:rPr>
                <w:rFonts w:eastAsia="Times New Roman" w:cstheme="minorHAnsi"/>
                <w:color w:val="212121"/>
                <w:kern w:val="36"/>
                <w:lang w:eastAsia="en-AU"/>
              </w:rPr>
              <w:t xml:space="preserve"> </w:t>
            </w:r>
            <w:r w:rsidRPr="0007202A">
              <w:rPr>
                <w:rFonts w:eastAsia="Times New Roman" w:cstheme="minorHAnsi"/>
                <w:color w:val="000000" w:themeColor="text1"/>
                <w:kern w:val="36"/>
                <w:lang w:eastAsia="en-AU"/>
              </w:rPr>
              <w:t xml:space="preserve">Chemotherapy. </w:t>
            </w:r>
            <w:hyperlink r:id="rId19" w:history="1">
              <w:r w:rsidRPr="0007202A">
                <w:rPr>
                  <w:rFonts w:cstheme="minorHAnsi"/>
                  <w:color w:val="000000" w:themeColor="text1"/>
                </w:rPr>
                <w:t>Thomas W Barber</w:t>
              </w:r>
            </w:hyperlink>
            <w:r w:rsidRPr="0007202A">
              <w:rPr>
                <w:rFonts w:cstheme="minorHAnsi"/>
                <w:color w:val="000000" w:themeColor="text1"/>
                <w:vertAlign w:val="superscript"/>
              </w:rPr>
              <w:t> </w:t>
            </w:r>
            <w:r w:rsidRPr="0007202A">
              <w:rPr>
                <w:rFonts w:cstheme="minorHAnsi"/>
                <w:color w:val="000000" w:themeColor="text1"/>
              </w:rPr>
              <w:t>, </w:t>
            </w:r>
            <w:proofErr w:type="spellStart"/>
            <w:r>
              <w:fldChar w:fldCharType="begin"/>
            </w:r>
            <w:r>
              <w:instrText xml:space="preserve"> HYPERLINK "https://pubmed.ncbi.nlm.nih.gov/?sort=date&amp;term=Singh+A&amp;cauthor_id=30683770" </w:instrText>
            </w:r>
            <w:r>
              <w:fldChar w:fldCharType="separate"/>
            </w:r>
            <w:r w:rsidRPr="0007202A">
              <w:rPr>
                <w:rFonts w:cstheme="minorHAnsi"/>
                <w:color w:val="000000" w:themeColor="text1"/>
              </w:rPr>
              <w:t>Aviral</w:t>
            </w:r>
            <w:proofErr w:type="spellEnd"/>
            <w:r w:rsidRPr="0007202A">
              <w:rPr>
                <w:rFonts w:cstheme="minorHAnsi"/>
                <w:color w:val="000000" w:themeColor="text1"/>
              </w:rPr>
              <w:t xml:space="preserve"> Singh</w:t>
            </w:r>
            <w:r>
              <w:rPr>
                <w:rFonts w:cstheme="minorHAnsi"/>
                <w:color w:val="000000" w:themeColor="text1"/>
              </w:rPr>
              <w:fldChar w:fldCharType="end"/>
            </w:r>
            <w:r w:rsidRPr="0007202A">
              <w:rPr>
                <w:rFonts w:cstheme="minorHAnsi"/>
                <w:color w:val="000000" w:themeColor="text1"/>
                <w:vertAlign w:val="superscript"/>
              </w:rPr>
              <w:t> </w:t>
            </w:r>
            <w:r w:rsidRPr="0007202A">
              <w:rPr>
                <w:rFonts w:cstheme="minorHAnsi"/>
                <w:color w:val="000000" w:themeColor="text1"/>
              </w:rPr>
              <w:t>, </w:t>
            </w:r>
            <w:hyperlink r:id="rId20" w:history="1">
              <w:r w:rsidRPr="0007202A">
                <w:rPr>
                  <w:rFonts w:cstheme="minorHAnsi"/>
                  <w:color w:val="000000" w:themeColor="text1"/>
                </w:rPr>
                <w:t>Harshad R Kulkarni</w:t>
              </w:r>
            </w:hyperlink>
            <w:r w:rsidRPr="0007202A">
              <w:rPr>
                <w:rFonts w:cstheme="minorHAnsi"/>
                <w:color w:val="000000" w:themeColor="text1"/>
                <w:vertAlign w:val="superscript"/>
              </w:rPr>
              <w:t> </w:t>
            </w:r>
            <w:hyperlink r:id="rId21" w:anchor="affiliation-3" w:tooltip="Theranostics Center for Molecular Radiotherapy and Precision Oncology, Zentralklinik Bad Berka, Bad Berka, Germany." w:history="1">
              <w:r w:rsidRPr="0007202A">
                <w:rPr>
                  <w:rFonts w:cstheme="minorHAnsi"/>
                  <w:color w:val="000000" w:themeColor="text1"/>
                  <w:vertAlign w:val="superscript"/>
                </w:rPr>
                <w:t xml:space="preserve">  </w:t>
              </w:r>
            </w:hyperlink>
            <w:r w:rsidRPr="0007202A">
              <w:rPr>
                <w:rFonts w:cstheme="minorHAnsi"/>
                <w:color w:val="000000" w:themeColor="text1"/>
              </w:rPr>
              <w:t>, </w:t>
            </w:r>
            <w:hyperlink r:id="rId22" w:history="1">
              <w:r w:rsidRPr="0007202A">
                <w:rPr>
                  <w:rFonts w:cstheme="minorHAnsi"/>
                  <w:color w:val="000000" w:themeColor="text1"/>
                </w:rPr>
                <w:t xml:space="preserve">Karin </w:t>
              </w:r>
              <w:proofErr w:type="spellStart"/>
              <w:r w:rsidRPr="0007202A">
                <w:rPr>
                  <w:rFonts w:cstheme="minorHAnsi"/>
                  <w:color w:val="000000" w:themeColor="text1"/>
                </w:rPr>
                <w:t>Niepsch</w:t>
              </w:r>
              <w:proofErr w:type="spellEnd"/>
            </w:hyperlink>
            <w:r w:rsidRPr="0007202A">
              <w:rPr>
                <w:rFonts w:cstheme="minorHAnsi"/>
                <w:color w:val="000000" w:themeColor="text1"/>
                <w:vertAlign w:val="superscript"/>
              </w:rPr>
              <w:t> </w:t>
            </w:r>
            <w:hyperlink r:id="rId23" w:anchor="affiliation-3" w:tooltip="Theranostics Center for Molecular Radiotherapy and Precision Oncology, Zentralklinik Bad Berka, Bad Berka, Germany." w:history="1">
              <w:r w:rsidRPr="0007202A">
                <w:rPr>
                  <w:rFonts w:cstheme="minorHAnsi"/>
                  <w:color w:val="000000" w:themeColor="text1"/>
                  <w:vertAlign w:val="superscript"/>
                </w:rPr>
                <w:t xml:space="preserve"> </w:t>
              </w:r>
            </w:hyperlink>
            <w:r w:rsidRPr="0007202A">
              <w:rPr>
                <w:rFonts w:cstheme="minorHAnsi"/>
                <w:color w:val="000000" w:themeColor="text1"/>
              </w:rPr>
              <w:t>, </w:t>
            </w:r>
            <w:proofErr w:type="spellStart"/>
            <w:r>
              <w:fldChar w:fldCharType="begin"/>
            </w:r>
            <w:r>
              <w:instrText xml:space="preserve"> HYPERLINK "https://pubmed.ncbi.nlm.nih.gov/?sort=date&amp;term=Billah+B&amp;cauthor_id=30683770" </w:instrText>
            </w:r>
            <w:r>
              <w:fldChar w:fldCharType="separate"/>
            </w:r>
            <w:r w:rsidRPr="0007202A">
              <w:rPr>
                <w:rFonts w:cstheme="minorHAnsi"/>
                <w:color w:val="000000" w:themeColor="text1"/>
              </w:rPr>
              <w:t>Baki</w:t>
            </w:r>
            <w:proofErr w:type="spellEnd"/>
            <w:r w:rsidRPr="0007202A">
              <w:rPr>
                <w:rFonts w:cstheme="minorHAnsi"/>
                <w:color w:val="000000" w:themeColor="text1"/>
              </w:rPr>
              <w:t xml:space="preserve"> </w:t>
            </w:r>
            <w:proofErr w:type="spellStart"/>
            <w:r w:rsidRPr="0007202A">
              <w:rPr>
                <w:rFonts w:cstheme="minorHAnsi"/>
                <w:color w:val="000000" w:themeColor="text1"/>
              </w:rPr>
              <w:t>Billah</w:t>
            </w:r>
            <w:proofErr w:type="spellEnd"/>
            <w:r>
              <w:rPr>
                <w:rFonts w:cstheme="minorHAnsi"/>
                <w:color w:val="000000" w:themeColor="text1"/>
              </w:rPr>
              <w:fldChar w:fldCharType="end"/>
            </w:r>
            <w:r w:rsidRPr="0007202A">
              <w:rPr>
                <w:rFonts w:cstheme="minorHAnsi"/>
                <w:color w:val="000000" w:themeColor="text1"/>
                <w:vertAlign w:val="superscript"/>
              </w:rPr>
              <w:t> </w:t>
            </w:r>
            <w:hyperlink r:id="rId24" w:anchor="affiliation-5" w:tooltip="Department of Epidemiology and Preventive Medicine, Monash University, Alfred Hospital Campus, Melbourne, Australia." w:history="1">
              <w:r w:rsidRPr="0007202A">
                <w:rPr>
                  <w:rFonts w:cstheme="minorHAnsi"/>
                  <w:color w:val="000000" w:themeColor="text1"/>
                  <w:vertAlign w:val="superscript"/>
                </w:rPr>
                <w:t xml:space="preserve">  </w:t>
              </w:r>
            </w:hyperlink>
            <w:r w:rsidRPr="0007202A">
              <w:rPr>
                <w:rFonts w:cstheme="minorHAnsi"/>
                <w:color w:val="000000" w:themeColor="text1"/>
              </w:rPr>
              <w:t>, </w:t>
            </w:r>
            <w:hyperlink r:id="rId25" w:history="1">
              <w:r w:rsidRPr="0007202A">
                <w:rPr>
                  <w:rFonts w:cstheme="minorHAnsi"/>
                  <w:color w:val="000000" w:themeColor="text1"/>
                </w:rPr>
                <w:t>Richard P Baum</w:t>
              </w:r>
            </w:hyperlink>
            <w:r w:rsidRPr="0007202A">
              <w:rPr>
                <w:rFonts w:cstheme="minorHAnsi"/>
                <w:color w:val="000000" w:themeColor="text1"/>
                <w:vertAlign w:val="superscript"/>
              </w:rPr>
              <w:t> </w:t>
            </w:r>
            <w:r>
              <w:rPr>
                <w:rFonts w:cstheme="minorHAnsi"/>
                <w:color w:val="000000" w:themeColor="text1"/>
                <w:vertAlign w:val="superscript"/>
              </w:rPr>
              <w:t xml:space="preserve">. </w:t>
            </w:r>
            <w:r w:rsidRPr="0007202A">
              <w:rPr>
                <w:rFonts w:eastAsia="Times New Roman" w:cstheme="minorHAnsi"/>
                <w:color w:val="000000" w:themeColor="text1"/>
                <w:lang w:eastAsia="en-AU"/>
              </w:rPr>
              <w:t xml:space="preserve">J </w:t>
            </w:r>
            <w:proofErr w:type="spellStart"/>
            <w:r w:rsidRPr="0007202A">
              <w:rPr>
                <w:rFonts w:eastAsia="Times New Roman" w:cstheme="minorHAnsi"/>
                <w:color w:val="000000" w:themeColor="text1"/>
                <w:lang w:eastAsia="en-AU"/>
              </w:rPr>
              <w:t>Nucl</w:t>
            </w:r>
            <w:proofErr w:type="spellEnd"/>
            <w:r w:rsidRPr="0007202A">
              <w:rPr>
                <w:rFonts w:eastAsia="Times New Roman" w:cstheme="minorHAnsi"/>
                <w:color w:val="000000" w:themeColor="text1"/>
                <w:lang w:eastAsia="en-AU"/>
              </w:rPr>
              <w:t xml:space="preserve"> Med</w:t>
            </w:r>
            <w:r w:rsidRPr="0007202A">
              <w:rPr>
                <w:rFonts w:eastAsia="Times New Roman" w:cstheme="minorHAnsi"/>
                <w:color w:val="000000" w:themeColor="text1"/>
                <w:shd w:val="clear" w:color="auto" w:fill="FFFFFF"/>
                <w:lang w:eastAsia="en-AU"/>
              </w:rPr>
              <w:t>2019 Jul;60(7):955-962</w:t>
            </w:r>
            <w:r>
              <w:rPr>
                <w:rFonts w:eastAsia="Times New Roman" w:cstheme="minorHAnsi"/>
                <w:color w:val="000000" w:themeColor="text1"/>
                <w:shd w:val="clear" w:color="auto" w:fill="FFFFFF"/>
                <w:lang w:eastAsia="en-AU"/>
              </w:rPr>
              <w:fldChar w:fldCharType="begin">
                <w:fldData xml:space="preserve">PEVuZE5vdGU+PENpdGU+PEF1dGhvcj5CYXJiZXI8L0F1dGhvcj48WWVhcj4yMDE5PC9ZZWFyPjxS
ZWNOdW0+MjYzPC9SZWNOdW0+PERpc3BsYXlUZXh0PjxzdHlsZSBmYWNlPSJzdXBlcnNjcmlwdCI+
NDwvc3R5bGU+PC9EaXNwbGF5VGV4dD48cmVjb3JkPjxyZWMtbnVtYmVyPjI2MzwvcmVjLW51bWJl
cj48Zm9yZWlnbi1rZXlzPjxrZXkgYXBwPSJFTiIgZGItaWQ9Ing1eHRmdnRleWZhcHd5ZTB6dGt2
ZHNyM3Q5emRydHhkZGV3NSIgdGltZXN0YW1wPSIxNjI3MDAyMjQwIj4yNjM8L2tleT48L2ZvcmVp
Z24ta2V5cz48cmVmLXR5cGUgbmFtZT0iSm91cm5hbCBBcnRpY2xlIj4xNzwvcmVmLXR5cGU+PGNv
bnRyaWJ1dG9ycz48YXV0aG9ycz48YXV0aG9yPkJhcmJlciwgVC4gVy48L2F1dGhvcj48YXV0aG9y
PlNpbmdoLCBBLjwvYXV0aG9yPjxhdXRob3I+S3Vsa2FybmksIEguIFIuPC9hdXRob3I+PGF1dGhv
cj5OaWVwc2NoLCBLLjwvYXV0aG9yPjxhdXRob3I+QmlsbGFoLCBCLjwvYXV0aG9yPjxhdXRob3I+
QmF1bSwgUi4gUC48L2F1dGhvcj48L2F1dGhvcnM+PC9jb250cmlidXRvcnM+PGF1dGgtYWRkcmVz
cz5EZXBhcnRtZW50IG9mIE51Y2xlYXIgTWVkaWNpbmUgYW5kIFBFVCwgVGhlIEFsZnJlZCBIb3Nw
aXRhbCwgTWVsYm91cm5lLCBBdXN0cmFsaWEgVC5CYXJiZXJAYWxmcmVkLm9yZy5hdS4mI3hEO0Rl
cGFydG1lbnQgb2YgTWVkaWNpbmUsIE1vbmFzaCBVbml2ZXJzaXR5LCBBbGZyZWQgSG9zcGl0YWwg
Q2FtcHVzLCBNZWxib3VybmUsIEF1c3RyYWxpYS4mI3hEO1RoZXJhbm9zdGljcyBDZW50ZXIgZm9y
IE1vbGVjdWxhciBSYWRpb3RoZXJhcHkgYW5kIFByZWNpc2lvbiBPbmNvbG9neSwgWmVudHJhbGts
aW5payBCYWQgQmVya2EsIEJhZCBCZXJrYSwgR2VybWFueS4mI3hEO0dST1ctU2Nob29sIGZvciBP
bmNvbG9neSBhbmQgRGV2ZWxvcG1lbnRhbCBCaW9sb2d5LCBNYWFzdHJpY2h0IFVuaXZlcnNpdHks
IE1hYXN0cmljaHQsIFRoZSBOZXRoZXJsYW5kczsgYW5kLiYjeEQ7RGVwYXJ0bWVudCBvZiBFcGlk
ZW1pb2xvZ3kgYW5kIFByZXZlbnRpdmUgTWVkaWNpbmUsIE1vbmFzaCBVbml2ZXJzaXR5LCBBbGZy
ZWQgSG9zcGl0YWwgQ2FtcHVzLCBNZWxib3VybmUsIEF1c3RyYWxpYS48L2F1dGgtYWRkcmVzcz48
dGl0bGVzPjx0aXRsZT5DbGluaWNhbCBPdXRjb21lcyBvZiAoMTc3KUx1LVBTTUEgUmFkaW9saWdh
bmQgVGhlcmFweSBpbiBFYXJsaWVyIGFuZCBMYXRlciBQaGFzZXMgb2YgTWV0YXN0YXRpYyBDYXN0
cmF0aW9uLVJlc2lzdGFudCBQcm9zdGF0ZSBDYW5jZXIgR3JvdXBlZCBieSBQcmV2aW91cyBUYXhh
bmUgQ2hlbW90aGVyYXB5PC90aXRsZT48c2Vjb25kYXJ5LXRpdGxlPkogTnVjbCBNZWQ8L3NlY29u
ZGFyeS10aXRsZT48L3RpdGxlcz48cGVyaW9kaWNhbD48ZnVsbC10aXRsZT5KIE51Y2wgTWVkPC9m
dWxsLXRpdGxlPjwvcGVyaW9kaWNhbD48cGFnZXM+OTU1LTk2MjwvcGFnZXM+PHZvbHVtZT42MDwv
dm9sdW1lPjxudW1iZXI+NzwvbnVtYmVyPjxlZGl0aW9uPjIwMTkvMDEvMjc8L2VkaXRpb24+PGtl
eXdvcmRzPjxrZXl3b3JkPkFnZWQ8L2tleXdvcmQ+PGtleXdvcmQ+QWdlZCwgODAgYW5kIG92ZXI8
L2tleXdvcmQ+PGtleXdvcmQ+QnJpZGdlZC1SaW5nIENvbXBvdW5kcy8qdGhlcmFwZXV0aWMgdXNl
PC9rZXl3b3JkPjxrZXl3b3JkPkRpcGVwdGlkZXMvYWR2ZXJzZSBlZmZlY3RzLyp0aGVyYXBldXRp
YyB1c2U8L2tleXdvcmQ+PGtleXdvcmQ+SGV0ZXJvY3ljbGljIENvbXBvdW5kcywgMS1SaW5nL2Fk
dmVyc2UgZWZmZWN0cy8qdGhlcmFwZXV0aWMgdXNlPC9rZXl3b3JkPjxrZXl3b3JkPkh1bWFuczwv
a2V5d29yZD48a2V5d29yZD5MaWdhbmRzPC9rZXl3b3JkPjxrZXl3b3JkPk1hbGU8L2tleXdvcmQ+
PGtleXdvcmQ+TmVvcGxhc20gTWV0YXN0YXNpczwva2V5d29yZD48a2V5d29yZD5Qcm9ncmVzc2lv
bi1GcmVlIFN1cnZpdmFsPC9rZXl3b3JkPjxrZXl3b3JkPlByb3N0YXRpYyBOZW9wbGFzbXMsIENh
c3RyYXRpb24tUmVzaXN0YW50L2RydWcgdGhlcmFweS8qcGF0aG9sb2d5LypyYWRpb3RoZXJhcHk8
L2tleXdvcmQ+PGtleXdvcmQ+UmV0cm9zcGVjdGl2ZSBTdHVkaWVzPC9rZXl3b3JkPjxrZXl3b3Jk
PlNhZmV0eTwva2V5d29yZD48a2V5d29yZD5UYXhvaWRzLyp0aGVyYXBldXRpYyB1c2U8L2tleXdv
cmQ+PGtleXdvcmQ+VGltZSBGYWN0b3JzPC9rZXl3b3JkPjxrZXl3b3JkPlRyZWF0bWVudCBPdXRj
b21lPC9rZXl3b3JkPjxrZXl3b3JkPjE3N0x1LVBSTFQ8L2tleXdvcmQ+PGtleXdvcmQ+Y2hlbW90
aGVyYXB5PC9rZXl3b3JkPjxrZXl3b3JkPmx1dGV0aXVtPC9rZXl3b3JkPjxrZXl3b3JkPnByb3N0
YXRlLXNwZWNpZmljIG1lbWJyYW5lIGFudGlnZW48L2tleXdvcmQ+PGtleXdvcmQ+cmFkaW9saWdh
bmQgdGhlcmFweTwva2V5d29yZD48L2tleXdvcmRzPjxkYXRlcz48eWVhcj4yMDE5PC95ZWFyPjxw
dWItZGF0ZXM+PGRhdGU+SnVsPC9kYXRlPjwvcHViLWRhdGVzPjwvZGF0ZXM+PGlzYm4+MTUzNS01
NjY3IChFbGVjdHJvbmljKSYjeEQ7MDE2MS01NTA1IChMaW5raW5nKTwvaXNibj48YWNjZXNzaW9u
LW51bT4zMDY4Mzc3MDwvYWNjZXNzaW9uLW51bT48dXJscz48cmVsYXRlZC11cmxzPjx1cmw+aHR0
cHM6Ly93d3cubmNiaS5ubG0ubmloLmdvdi9wdWJtZWQvMzA2ODM3NzA8L3VybD48L3JlbGF0ZWQt
dXJscz48L3VybHM+PGVsZWN0cm9uaWMtcmVzb3VyY2UtbnVtPjEwLjI5Njcvam51bWVkLjExOC4y
MTY4MjA8L2VsZWN0cm9uaWMtcmVzb3VyY2UtbnVtPjwvcmVjb3JkPjwvQ2l0ZT48L0VuZE5vdGU+
AG==
</w:fldData>
              </w:fldChar>
            </w:r>
            <w:r>
              <w:rPr>
                <w:rFonts w:eastAsia="Times New Roman" w:cstheme="minorHAnsi"/>
                <w:color w:val="000000" w:themeColor="text1"/>
                <w:shd w:val="clear" w:color="auto" w:fill="FFFFFF"/>
                <w:lang w:eastAsia="en-AU"/>
              </w:rPr>
              <w:instrText xml:space="preserve"> ADDIN EN.CITE </w:instrText>
            </w:r>
            <w:r>
              <w:rPr>
                <w:rFonts w:eastAsia="Times New Roman" w:cstheme="minorHAnsi"/>
                <w:color w:val="000000" w:themeColor="text1"/>
                <w:shd w:val="clear" w:color="auto" w:fill="FFFFFF"/>
                <w:lang w:eastAsia="en-AU"/>
              </w:rPr>
              <w:fldChar w:fldCharType="begin">
                <w:fldData xml:space="preserve">PEVuZE5vdGU+PENpdGU+PEF1dGhvcj5CYXJiZXI8L0F1dGhvcj48WWVhcj4yMDE5PC9ZZWFyPjxS
ZWNOdW0+MjYzPC9SZWNOdW0+PERpc3BsYXlUZXh0PjxzdHlsZSBmYWNlPSJzdXBlcnNjcmlwdCI+
NDwvc3R5bGU+PC9EaXNwbGF5VGV4dD48cmVjb3JkPjxyZWMtbnVtYmVyPjI2MzwvcmVjLW51bWJl
cj48Zm9yZWlnbi1rZXlzPjxrZXkgYXBwPSJFTiIgZGItaWQ9Ing1eHRmdnRleWZhcHd5ZTB6dGt2
ZHNyM3Q5emRydHhkZGV3NSIgdGltZXN0YW1wPSIxNjI3MDAyMjQwIj4yNjM8L2tleT48L2ZvcmVp
Z24ta2V5cz48cmVmLXR5cGUgbmFtZT0iSm91cm5hbCBBcnRpY2xlIj4xNzwvcmVmLXR5cGU+PGNv
bnRyaWJ1dG9ycz48YXV0aG9ycz48YXV0aG9yPkJhcmJlciwgVC4gVy48L2F1dGhvcj48YXV0aG9y
PlNpbmdoLCBBLjwvYXV0aG9yPjxhdXRob3I+S3Vsa2FybmksIEguIFIuPC9hdXRob3I+PGF1dGhv
cj5OaWVwc2NoLCBLLjwvYXV0aG9yPjxhdXRob3I+QmlsbGFoLCBCLjwvYXV0aG9yPjxhdXRob3I+
QmF1bSwgUi4gUC48L2F1dGhvcj48L2F1dGhvcnM+PC9jb250cmlidXRvcnM+PGF1dGgtYWRkcmVz
cz5EZXBhcnRtZW50IG9mIE51Y2xlYXIgTWVkaWNpbmUgYW5kIFBFVCwgVGhlIEFsZnJlZCBIb3Nw
aXRhbCwgTWVsYm91cm5lLCBBdXN0cmFsaWEgVC5CYXJiZXJAYWxmcmVkLm9yZy5hdS4mI3hEO0Rl
cGFydG1lbnQgb2YgTWVkaWNpbmUsIE1vbmFzaCBVbml2ZXJzaXR5LCBBbGZyZWQgSG9zcGl0YWwg
Q2FtcHVzLCBNZWxib3VybmUsIEF1c3RyYWxpYS4mI3hEO1RoZXJhbm9zdGljcyBDZW50ZXIgZm9y
IE1vbGVjdWxhciBSYWRpb3RoZXJhcHkgYW5kIFByZWNpc2lvbiBPbmNvbG9neSwgWmVudHJhbGts
aW5payBCYWQgQmVya2EsIEJhZCBCZXJrYSwgR2VybWFueS4mI3hEO0dST1ctU2Nob29sIGZvciBP
bmNvbG9neSBhbmQgRGV2ZWxvcG1lbnRhbCBCaW9sb2d5LCBNYWFzdHJpY2h0IFVuaXZlcnNpdHks
IE1hYXN0cmljaHQsIFRoZSBOZXRoZXJsYW5kczsgYW5kLiYjeEQ7RGVwYXJ0bWVudCBvZiBFcGlk
ZW1pb2xvZ3kgYW5kIFByZXZlbnRpdmUgTWVkaWNpbmUsIE1vbmFzaCBVbml2ZXJzaXR5LCBBbGZy
ZWQgSG9zcGl0YWwgQ2FtcHVzLCBNZWxib3VybmUsIEF1c3RyYWxpYS48L2F1dGgtYWRkcmVzcz48
dGl0bGVzPjx0aXRsZT5DbGluaWNhbCBPdXRjb21lcyBvZiAoMTc3KUx1LVBTTUEgUmFkaW9saWdh
bmQgVGhlcmFweSBpbiBFYXJsaWVyIGFuZCBMYXRlciBQaGFzZXMgb2YgTWV0YXN0YXRpYyBDYXN0
cmF0aW9uLVJlc2lzdGFudCBQcm9zdGF0ZSBDYW5jZXIgR3JvdXBlZCBieSBQcmV2aW91cyBUYXhh
bmUgQ2hlbW90aGVyYXB5PC90aXRsZT48c2Vjb25kYXJ5LXRpdGxlPkogTnVjbCBNZWQ8L3NlY29u
ZGFyeS10aXRsZT48L3RpdGxlcz48cGVyaW9kaWNhbD48ZnVsbC10aXRsZT5KIE51Y2wgTWVkPC9m
dWxsLXRpdGxlPjwvcGVyaW9kaWNhbD48cGFnZXM+OTU1LTk2MjwvcGFnZXM+PHZvbHVtZT42MDwv
dm9sdW1lPjxudW1iZXI+NzwvbnVtYmVyPjxlZGl0aW9uPjIwMTkvMDEvMjc8L2VkaXRpb24+PGtl
eXdvcmRzPjxrZXl3b3JkPkFnZWQ8L2tleXdvcmQ+PGtleXdvcmQ+QWdlZCwgODAgYW5kIG92ZXI8
L2tleXdvcmQ+PGtleXdvcmQ+QnJpZGdlZC1SaW5nIENvbXBvdW5kcy8qdGhlcmFwZXV0aWMgdXNl
PC9rZXl3b3JkPjxrZXl3b3JkPkRpcGVwdGlkZXMvYWR2ZXJzZSBlZmZlY3RzLyp0aGVyYXBldXRp
YyB1c2U8L2tleXdvcmQ+PGtleXdvcmQ+SGV0ZXJvY3ljbGljIENvbXBvdW5kcywgMS1SaW5nL2Fk
dmVyc2UgZWZmZWN0cy8qdGhlcmFwZXV0aWMgdXNlPC9rZXl3b3JkPjxrZXl3b3JkPkh1bWFuczwv
a2V5d29yZD48a2V5d29yZD5MaWdhbmRzPC9rZXl3b3JkPjxrZXl3b3JkPk1hbGU8L2tleXdvcmQ+
PGtleXdvcmQ+TmVvcGxhc20gTWV0YXN0YXNpczwva2V5d29yZD48a2V5d29yZD5Qcm9ncmVzc2lv
bi1GcmVlIFN1cnZpdmFsPC9rZXl3b3JkPjxrZXl3b3JkPlByb3N0YXRpYyBOZW9wbGFzbXMsIENh
c3RyYXRpb24tUmVzaXN0YW50L2RydWcgdGhlcmFweS8qcGF0aG9sb2d5LypyYWRpb3RoZXJhcHk8
L2tleXdvcmQ+PGtleXdvcmQ+UmV0cm9zcGVjdGl2ZSBTdHVkaWVzPC9rZXl3b3JkPjxrZXl3b3Jk
PlNhZmV0eTwva2V5d29yZD48a2V5d29yZD5UYXhvaWRzLyp0aGVyYXBldXRpYyB1c2U8L2tleXdv
cmQ+PGtleXdvcmQ+VGltZSBGYWN0b3JzPC9rZXl3b3JkPjxrZXl3b3JkPlRyZWF0bWVudCBPdXRj
b21lPC9rZXl3b3JkPjxrZXl3b3JkPjE3N0x1LVBSTFQ8L2tleXdvcmQ+PGtleXdvcmQ+Y2hlbW90
aGVyYXB5PC9rZXl3b3JkPjxrZXl3b3JkPmx1dGV0aXVtPC9rZXl3b3JkPjxrZXl3b3JkPnByb3N0
YXRlLXNwZWNpZmljIG1lbWJyYW5lIGFudGlnZW48L2tleXdvcmQ+PGtleXdvcmQ+cmFkaW9saWdh
bmQgdGhlcmFweTwva2V5d29yZD48L2tleXdvcmRzPjxkYXRlcz48eWVhcj4yMDE5PC95ZWFyPjxw
dWItZGF0ZXM+PGRhdGU+SnVsPC9kYXRlPjwvcHViLWRhdGVzPjwvZGF0ZXM+PGlzYm4+MTUzNS01
NjY3IChFbGVjdHJvbmljKSYjeEQ7MDE2MS01NTA1IChMaW5raW5nKTwvaXNibj48YWNjZXNzaW9u
LW51bT4zMDY4Mzc3MDwvYWNjZXNzaW9uLW51bT48dXJscz48cmVsYXRlZC11cmxzPjx1cmw+aHR0
cHM6Ly93d3cubmNiaS5ubG0ubmloLmdvdi9wdWJtZWQvMzA2ODM3NzA8L3VybD48L3JlbGF0ZWQt
dXJscz48L3VybHM+PGVsZWN0cm9uaWMtcmVzb3VyY2UtbnVtPjEwLjI5Njcvam51bWVkLjExOC4y
MTY4MjA8L2VsZWN0cm9uaWMtcmVzb3VyY2UtbnVtPjwvcmVjb3JkPjwvQ2l0ZT48L0VuZE5vdGU+
AG==
</w:fldData>
              </w:fldChar>
            </w:r>
            <w:r>
              <w:rPr>
                <w:rFonts w:eastAsia="Times New Roman" w:cstheme="minorHAnsi"/>
                <w:color w:val="000000" w:themeColor="text1"/>
                <w:shd w:val="clear" w:color="auto" w:fill="FFFFFF"/>
                <w:lang w:eastAsia="en-AU"/>
              </w:rPr>
              <w:instrText xml:space="preserve"> ADDIN EN.CITE.DATA </w:instrText>
            </w:r>
            <w:r>
              <w:rPr>
                <w:rFonts w:eastAsia="Times New Roman" w:cstheme="minorHAnsi"/>
                <w:color w:val="000000" w:themeColor="text1"/>
                <w:shd w:val="clear" w:color="auto" w:fill="FFFFFF"/>
                <w:lang w:eastAsia="en-AU"/>
              </w:rPr>
            </w:r>
            <w:r>
              <w:rPr>
                <w:rFonts w:eastAsia="Times New Roman" w:cstheme="minorHAnsi"/>
                <w:color w:val="000000" w:themeColor="text1"/>
                <w:shd w:val="clear" w:color="auto" w:fill="FFFFFF"/>
                <w:lang w:eastAsia="en-AU"/>
              </w:rPr>
              <w:fldChar w:fldCharType="end"/>
            </w:r>
            <w:r>
              <w:rPr>
                <w:rFonts w:eastAsia="Times New Roman" w:cstheme="minorHAnsi"/>
                <w:color w:val="000000" w:themeColor="text1"/>
                <w:shd w:val="clear" w:color="auto" w:fill="FFFFFF"/>
                <w:lang w:eastAsia="en-AU"/>
              </w:rPr>
            </w:r>
            <w:r>
              <w:rPr>
                <w:rFonts w:eastAsia="Times New Roman" w:cstheme="minorHAnsi"/>
                <w:color w:val="000000" w:themeColor="text1"/>
                <w:shd w:val="clear" w:color="auto" w:fill="FFFFFF"/>
                <w:lang w:eastAsia="en-AU"/>
              </w:rPr>
              <w:fldChar w:fldCharType="separate"/>
            </w:r>
            <w:r w:rsidRPr="00A3438E">
              <w:rPr>
                <w:rFonts w:eastAsia="Times New Roman" w:cstheme="minorHAnsi"/>
                <w:noProof/>
                <w:color w:val="000000" w:themeColor="text1"/>
                <w:shd w:val="clear" w:color="auto" w:fill="FFFFFF"/>
                <w:vertAlign w:val="superscript"/>
                <w:lang w:eastAsia="en-AU"/>
              </w:rPr>
              <w:t>4</w:t>
            </w:r>
            <w:r>
              <w:rPr>
                <w:rFonts w:eastAsia="Times New Roman" w:cstheme="minorHAnsi"/>
                <w:color w:val="000000" w:themeColor="text1"/>
                <w:shd w:val="clear" w:color="auto" w:fill="FFFFFF"/>
                <w:lang w:eastAsia="en-AU"/>
              </w:rPr>
              <w:fldChar w:fldCharType="end"/>
            </w:r>
          </w:p>
        </w:tc>
        <w:tc>
          <w:tcPr>
            <w:tcW w:w="4962" w:type="dxa"/>
          </w:tcPr>
          <w:p w14:paraId="440F2D53" w14:textId="77777777" w:rsidR="00CC0951" w:rsidRPr="00CC0951" w:rsidRDefault="00CC0951" w:rsidP="006B045F">
            <w:pPr>
              <w:pStyle w:val="TableParagraph"/>
              <w:spacing w:before="121"/>
              <w:ind w:left="0"/>
              <w:rPr>
                <w:rFonts w:asciiTheme="minorHAnsi" w:hAnsiTheme="minorHAnsi" w:cstheme="minorHAnsi"/>
                <w:sz w:val="20"/>
                <w:szCs w:val="20"/>
              </w:rPr>
            </w:pPr>
            <w:r w:rsidRPr="00CC0951">
              <w:rPr>
                <w:rFonts w:asciiTheme="minorHAnsi" w:hAnsiTheme="minorHAnsi" w:cstheme="minorHAnsi"/>
                <w:b/>
                <w:bCs/>
                <w:color w:val="212121"/>
                <w:sz w:val="20"/>
                <w:szCs w:val="20"/>
                <w:shd w:val="clear" w:color="auto" w:fill="FFFFFF"/>
              </w:rPr>
              <w:t>167 patients</w:t>
            </w:r>
            <w:r w:rsidRPr="00CC0951">
              <w:rPr>
                <w:rFonts w:asciiTheme="minorHAnsi" w:hAnsiTheme="minorHAnsi" w:cstheme="minorHAnsi"/>
                <w:color w:val="212121"/>
                <w:sz w:val="20"/>
                <w:szCs w:val="20"/>
                <w:shd w:val="clear" w:color="auto" w:fill="FFFFFF"/>
              </w:rPr>
              <w:t xml:space="preserve"> with </w:t>
            </w:r>
            <w:proofErr w:type="spellStart"/>
            <w:r w:rsidRPr="00CC0951">
              <w:rPr>
                <w:rFonts w:asciiTheme="minorHAnsi" w:hAnsiTheme="minorHAnsi" w:cstheme="minorHAnsi"/>
                <w:color w:val="212121"/>
                <w:sz w:val="20"/>
                <w:szCs w:val="20"/>
                <w:shd w:val="clear" w:color="auto" w:fill="FFFFFF"/>
              </w:rPr>
              <w:t>mCRPC</w:t>
            </w:r>
            <w:proofErr w:type="spellEnd"/>
            <w:r w:rsidRPr="00CC0951">
              <w:rPr>
                <w:rFonts w:asciiTheme="minorHAnsi" w:hAnsiTheme="minorHAnsi" w:cstheme="minorHAnsi"/>
                <w:color w:val="212121"/>
                <w:sz w:val="20"/>
                <w:szCs w:val="20"/>
                <w:shd w:val="clear" w:color="auto" w:fill="FFFFFF"/>
              </w:rPr>
              <w:t xml:space="preserve"> who underwent </w:t>
            </w:r>
            <w:r w:rsidRPr="00CC0951">
              <w:rPr>
                <w:rFonts w:asciiTheme="minorHAnsi" w:hAnsiTheme="minorHAnsi" w:cstheme="minorHAnsi"/>
                <w:color w:val="212121"/>
                <w:sz w:val="20"/>
                <w:szCs w:val="20"/>
                <w:shd w:val="clear" w:color="auto" w:fill="FFFFFF"/>
                <w:vertAlign w:val="superscript"/>
              </w:rPr>
              <w:t>177</w:t>
            </w:r>
            <w:r w:rsidRPr="00CC0951">
              <w:rPr>
                <w:rFonts w:asciiTheme="minorHAnsi" w:hAnsiTheme="minorHAnsi" w:cstheme="minorHAnsi"/>
                <w:color w:val="212121"/>
                <w:sz w:val="20"/>
                <w:szCs w:val="20"/>
                <w:shd w:val="clear" w:color="auto" w:fill="FFFFFF"/>
              </w:rPr>
              <w:t xml:space="preserve">Lu-PRLT. Clinical outcome for </w:t>
            </w:r>
            <w:proofErr w:type="spellStart"/>
            <w:r w:rsidRPr="00CC0951">
              <w:rPr>
                <w:rFonts w:asciiTheme="minorHAnsi" w:hAnsiTheme="minorHAnsi" w:cstheme="minorHAnsi"/>
                <w:color w:val="212121"/>
                <w:sz w:val="20"/>
                <w:szCs w:val="20"/>
                <w:shd w:val="clear" w:color="auto" w:fill="FFFFFF"/>
              </w:rPr>
              <w:t>taxan</w:t>
            </w:r>
            <w:proofErr w:type="spellEnd"/>
            <w:r w:rsidRPr="00CC0951">
              <w:rPr>
                <w:rFonts w:asciiTheme="minorHAnsi" w:hAnsiTheme="minorHAnsi" w:cstheme="minorHAnsi"/>
                <w:color w:val="212121"/>
                <w:sz w:val="20"/>
                <w:szCs w:val="20"/>
                <w:shd w:val="clear" w:color="auto" w:fill="FFFFFF"/>
              </w:rPr>
              <w:t xml:space="preserve">-pre-treated and </w:t>
            </w:r>
            <w:proofErr w:type="spellStart"/>
            <w:r w:rsidRPr="00CC0951">
              <w:rPr>
                <w:rFonts w:asciiTheme="minorHAnsi" w:hAnsiTheme="minorHAnsi" w:cstheme="minorHAnsi"/>
                <w:color w:val="212121"/>
                <w:sz w:val="20"/>
                <w:szCs w:val="20"/>
                <w:shd w:val="clear" w:color="auto" w:fill="FFFFFF"/>
              </w:rPr>
              <w:t>taxane</w:t>
            </w:r>
            <w:proofErr w:type="spellEnd"/>
            <w:r w:rsidRPr="00CC0951">
              <w:rPr>
                <w:rFonts w:asciiTheme="minorHAnsi" w:hAnsiTheme="minorHAnsi" w:cstheme="minorHAnsi"/>
                <w:color w:val="212121"/>
                <w:sz w:val="20"/>
                <w:szCs w:val="20"/>
                <w:shd w:val="clear" w:color="auto" w:fill="FFFFFF"/>
              </w:rPr>
              <w:t>-naïve patients was assessed by overall survival (OS), radiographic progression-free survival, and prostate-specific antigen (PSA) response rate. Of the 167 patients treated with </w:t>
            </w:r>
            <w:r w:rsidRPr="00CC0951">
              <w:rPr>
                <w:rFonts w:asciiTheme="minorHAnsi" w:hAnsiTheme="minorHAnsi" w:cstheme="minorHAnsi"/>
                <w:color w:val="212121"/>
                <w:sz w:val="20"/>
                <w:szCs w:val="20"/>
                <w:shd w:val="clear" w:color="auto" w:fill="FFFFFF"/>
                <w:vertAlign w:val="superscript"/>
              </w:rPr>
              <w:t>177</w:t>
            </w:r>
            <w:r w:rsidRPr="00CC0951">
              <w:rPr>
                <w:rFonts w:asciiTheme="minorHAnsi" w:hAnsiTheme="minorHAnsi" w:cstheme="minorHAnsi"/>
                <w:color w:val="212121"/>
                <w:sz w:val="20"/>
                <w:szCs w:val="20"/>
                <w:shd w:val="clear" w:color="auto" w:fill="FFFFFF"/>
              </w:rPr>
              <w:t xml:space="preserve">Lu-PRLT, 83 were </w:t>
            </w:r>
            <w:proofErr w:type="spellStart"/>
            <w:r w:rsidRPr="00CC0951">
              <w:rPr>
                <w:rFonts w:asciiTheme="minorHAnsi" w:hAnsiTheme="minorHAnsi" w:cstheme="minorHAnsi"/>
                <w:color w:val="212121"/>
                <w:sz w:val="20"/>
                <w:szCs w:val="20"/>
                <w:shd w:val="clear" w:color="auto" w:fill="FFFFFF"/>
              </w:rPr>
              <w:t>Taxane-pretreated</w:t>
            </w:r>
            <w:proofErr w:type="spellEnd"/>
            <w:r w:rsidRPr="00CC0951">
              <w:rPr>
                <w:rFonts w:asciiTheme="minorHAnsi" w:hAnsiTheme="minorHAnsi" w:cstheme="minorHAnsi"/>
                <w:color w:val="212121"/>
                <w:sz w:val="20"/>
                <w:szCs w:val="20"/>
                <w:shd w:val="clear" w:color="auto" w:fill="FFFFFF"/>
              </w:rPr>
              <w:t xml:space="preserve"> and 84 were </w:t>
            </w:r>
            <w:proofErr w:type="spellStart"/>
            <w:r w:rsidRPr="00CC0951">
              <w:rPr>
                <w:rFonts w:asciiTheme="minorHAnsi" w:hAnsiTheme="minorHAnsi" w:cstheme="minorHAnsi"/>
                <w:color w:val="212121"/>
                <w:sz w:val="20"/>
                <w:szCs w:val="20"/>
                <w:shd w:val="clear" w:color="auto" w:fill="FFFFFF"/>
              </w:rPr>
              <w:t>Taxane</w:t>
            </w:r>
            <w:proofErr w:type="spellEnd"/>
            <w:r w:rsidRPr="00CC0951">
              <w:rPr>
                <w:rFonts w:asciiTheme="minorHAnsi" w:hAnsiTheme="minorHAnsi" w:cstheme="minorHAnsi"/>
                <w:color w:val="212121"/>
                <w:sz w:val="20"/>
                <w:szCs w:val="20"/>
                <w:shd w:val="clear" w:color="auto" w:fill="FFFFFF"/>
              </w:rPr>
              <w:t xml:space="preserve">-naïve. Median OS was 10.7 </w:t>
            </w:r>
            <w:proofErr w:type="spellStart"/>
            <w:r w:rsidRPr="00CC0951">
              <w:rPr>
                <w:rFonts w:asciiTheme="minorHAnsi" w:hAnsiTheme="minorHAnsi" w:cstheme="minorHAnsi"/>
                <w:color w:val="212121"/>
                <w:sz w:val="20"/>
                <w:szCs w:val="20"/>
                <w:shd w:val="clear" w:color="auto" w:fill="FFFFFF"/>
              </w:rPr>
              <w:t>mo</w:t>
            </w:r>
            <w:proofErr w:type="spellEnd"/>
            <w:r w:rsidRPr="00CC0951">
              <w:rPr>
                <w:rFonts w:asciiTheme="minorHAnsi" w:hAnsiTheme="minorHAnsi" w:cstheme="minorHAnsi"/>
                <w:color w:val="212121"/>
                <w:sz w:val="20"/>
                <w:szCs w:val="20"/>
                <w:shd w:val="clear" w:color="auto" w:fill="FFFFFF"/>
              </w:rPr>
              <w:t xml:space="preserve"> for T-</w:t>
            </w:r>
            <w:proofErr w:type="spellStart"/>
            <w:r w:rsidRPr="00CC0951">
              <w:rPr>
                <w:rFonts w:asciiTheme="minorHAnsi" w:hAnsiTheme="minorHAnsi" w:cstheme="minorHAnsi"/>
                <w:color w:val="212121"/>
                <w:sz w:val="20"/>
                <w:szCs w:val="20"/>
                <w:shd w:val="clear" w:color="auto" w:fill="FFFFFF"/>
              </w:rPr>
              <w:t>pretreated</w:t>
            </w:r>
            <w:proofErr w:type="spellEnd"/>
            <w:r w:rsidRPr="00CC0951">
              <w:rPr>
                <w:rFonts w:asciiTheme="minorHAnsi" w:hAnsiTheme="minorHAnsi" w:cstheme="minorHAnsi"/>
                <w:color w:val="212121"/>
                <w:sz w:val="20"/>
                <w:szCs w:val="20"/>
                <w:shd w:val="clear" w:color="auto" w:fill="FFFFFF"/>
              </w:rPr>
              <w:t xml:space="preserve"> patients and 27.1 </w:t>
            </w:r>
            <w:proofErr w:type="spellStart"/>
            <w:r w:rsidRPr="00CC0951">
              <w:rPr>
                <w:rFonts w:asciiTheme="minorHAnsi" w:hAnsiTheme="minorHAnsi" w:cstheme="minorHAnsi"/>
                <w:color w:val="212121"/>
                <w:sz w:val="20"/>
                <w:szCs w:val="20"/>
                <w:shd w:val="clear" w:color="auto" w:fill="FFFFFF"/>
              </w:rPr>
              <w:t>mo</w:t>
            </w:r>
            <w:proofErr w:type="spellEnd"/>
            <w:r w:rsidRPr="00CC0951">
              <w:rPr>
                <w:rFonts w:asciiTheme="minorHAnsi" w:hAnsiTheme="minorHAnsi" w:cstheme="minorHAnsi"/>
                <w:color w:val="212121"/>
                <w:sz w:val="20"/>
                <w:szCs w:val="20"/>
                <w:shd w:val="clear" w:color="auto" w:fill="FFFFFF"/>
              </w:rPr>
              <w:t xml:space="preserve"> for T-naïve patients. Median radiographic progression-free survival was 6.0 </w:t>
            </w:r>
            <w:proofErr w:type="spellStart"/>
            <w:r w:rsidRPr="00CC0951">
              <w:rPr>
                <w:rFonts w:asciiTheme="minorHAnsi" w:hAnsiTheme="minorHAnsi" w:cstheme="minorHAnsi"/>
                <w:color w:val="212121"/>
                <w:sz w:val="20"/>
                <w:szCs w:val="20"/>
                <w:shd w:val="clear" w:color="auto" w:fill="FFFFFF"/>
              </w:rPr>
              <w:t>mo</w:t>
            </w:r>
            <w:proofErr w:type="spellEnd"/>
            <w:r w:rsidRPr="00CC0951">
              <w:rPr>
                <w:rFonts w:asciiTheme="minorHAnsi" w:hAnsiTheme="minorHAnsi" w:cstheme="minorHAnsi"/>
                <w:color w:val="212121"/>
                <w:sz w:val="20"/>
                <w:szCs w:val="20"/>
                <w:shd w:val="clear" w:color="auto" w:fill="FFFFFF"/>
              </w:rPr>
              <w:t xml:space="preserve"> for T-</w:t>
            </w:r>
            <w:proofErr w:type="spellStart"/>
            <w:r w:rsidRPr="00CC0951">
              <w:rPr>
                <w:rFonts w:asciiTheme="minorHAnsi" w:hAnsiTheme="minorHAnsi" w:cstheme="minorHAnsi"/>
                <w:color w:val="212121"/>
                <w:sz w:val="20"/>
                <w:szCs w:val="20"/>
                <w:shd w:val="clear" w:color="auto" w:fill="FFFFFF"/>
              </w:rPr>
              <w:t>pretreated</w:t>
            </w:r>
            <w:proofErr w:type="spellEnd"/>
            <w:r w:rsidRPr="00CC0951">
              <w:rPr>
                <w:rFonts w:asciiTheme="minorHAnsi" w:hAnsiTheme="minorHAnsi" w:cstheme="minorHAnsi"/>
                <w:color w:val="212121"/>
                <w:sz w:val="20"/>
                <w:szCs w:val="20"/>
                <w:shd w:val="clear" w:color="auto" w:fill="FFFFFF"/>
              </w:rPr>
              <w:t xml:space="preserve"> patients and 8.8 </w:t>
            </w:r>
            <w:proofErr w:type="spellStart"/>
            <w:r w:rsidRPr="00CC0951">
              <w:rPr>
                <w:rFonts w:asciiTheme="minorHAnsi" w:hAnsiTheme="minorHAnsi" w:cstheme="minorHAnsi"/>
                <w:color w:val="212121"/>
                <w:sz w:val="20"/>
                <w:szCs w:val="20"/>
                <w:shd w:val="clear" w:color="auto" w:fill="FFFFFF"/>
              </w:rPr>
              <w:t>mo</w:t>
            </w:r>
            <w:proofErr w:type="spellEnd"/>
            <w:r w:rsidRPr="00CC0951">
              <w:rPr>
                <w:rFonts w:asciiTheme="minorHAnsi" w:hAnsiTheme="minorHAnsi" w:cstheme="minorHAnsi"/>
                <w:color w:val="212121"/>
                <w:sz w:val="20"/>
                <w:szCs w:val="20"/>
                <w:shd w:val="clear" w:color="auto" w:fill="FFFFFF"/>
              </w:rPr>
              <w:t xml:space="preserve"> for T-naïve patients. PSA response assessment was evaluable in 132 patients and seen in 25 of 62 (40%) </w:t>
            </w:r>
            <w:proofErr w:type="spellStart"/>
            <w:r w:rsidRPr="00CC0951">
              <w:rPr>
                <w:rFonts w:asciiTheme="minorHAnsi" w:hAnsiTheme="minorHAnsi" w:cstheme="minorHAnsi"/>
                <w:color w:val="212121"/>
                <w:sz w:val="20"/>
                <w:szCs w:val="20"/>
                <w:shd w:val="clear" w:color="auto" w:fill="FFFFFF"/>
              </w:rPr>
              <w:t>Taxane-pretreated</w:t>
            </w:r>
            <w:proofErr w:type="spellEnd"/>
            <w:r w:rsidRPr="00CC0951">
              <w:rPr>
                <w:rFonts w:asciiTheme="minorHAnsi" w:hAnsiTheme="minorHAnsi" w:cstheme="minorHAnsi"/>
                <w:color w:val="212121"/>
                <w:sz w:val="20"/>
                <w:szCs w:val="20"/>
                <w:shd w:val="clear" w:color="auto" w:fill="FFFFFF"/>
              </w:rPr>
              <w:t xml:space="preserve"> patients and 40 of 70 (57%) </w:t>
            </w:r>
            <w:proofErr w:type="spellStart"/>
            <w:r w:rsidRPr="00CC0951">
              <w:rPr>
                <w:rFonts w:asciiTheme="minorHAnsi" w:hAnsiTheme="minorHAnsi" w:cstheme="minorHAnsi"/>
                <w:color w:val="212121"/>
                <w:sz w:val="20"/>
                <w:szCs w:val="20"/>
                <w:shd w:val="clear" w:color="auto" w:fill="FFFFFF"/>
              </w:rPr>
              <w:t>Taxane</w:t>
            </w:r>
            <w:proofErr w:type="spellEnd"/>
            <w:r w:rsidRPr="00CC0951">
              <w:rPr>
                <w:rFonts w:asciiTheme="minorHAnsi" w:hAnsiTheme="minorHAnsi" w:cstheme="minorHAnsi"/>
                <w:color w:val="212121"/>
                <w:sz w:val="20"/>
                <w:szCs w:val="20"/>
                <w:shd w:val="clear" w:color="auto" w:fill="FFFFFF"/>
              </w:rPr>
              <w:t>-naïve patients. </w:t>
            </w:r>
          </w:p>
        </w:tc>
        <w:tc>
          <w:tcPr>
            <w:tcW w:w="2551" w:type="dxa"/>
          </w:tcPr>
          <w:p w14:paraId="154AA504" w14:textId="77777777" w:rsidR="00CC0951" w:rsidRDefault="00CC0951" w:rsidP="006B045F">
            <w:pPr>
              <w:adjustRightInd w:val="0"/>
              <w:rPr>
                <w:rFonts w:ascii="Segoe UI" w:hAnsi="Segoe UI" w:cs="Segoe UI"/>
                <w:sz w:val="18"/>
                <w:szCs w:val="18"/>
              </w:rPr>
            </w:pPr>
            <w:r>
              <w:rPr>
                <w:rFonts w:ascii="Segoe UI" w:hAnsi="Segoe UI" w:cs="Segoe UI"/>
                <w:sz w:val="18"/>
                <w:szCs w:val="18"/>
              </w:rPr>
              <w:t>10.2967/jnumed.118.216820</w:t>
            </w:r>
          </w:p>
          <w:p w14:paraId="6BA95873" w14:textId="77777777" w:rsidR="00CC0951" w:rsidRPr="0027701C" w:rsidRDefault="00CC0951" w:rsidP="006B045F">
            <w:pPr>
              <w:pStyle w:val="TableParagraph"/>
              <w:spacing w:before="121"/>
              <w:rPr>
                <w:rFonts w:asciiTheme="minorHAnsi" w:hAnsiTheme="minorHAnsi" w:cstheme="minorHAnsi"/>
                <w:sz w:val="20"/>
                <w:szCs w:val="20"/>
              </w:rPr>
            </w:pPr>
          </w:p>
        </w:tc>
        <w:tc>
          <w:tcPr>
            <w:tcW w:w="1276" w:type="dxa"/>
          </w:tcPr>
          <w:p w14:paraId="5AB3375A" w14:textId="77777777" w:rsidR="00CC0951" w:rsidRPr="0027701C" w:rsidRDefault="00CC0951" w:rsidP="006B045F">
            <w:pPr>
              <w:pStyle w:val="TableParagraph"/>
              <w:spacing w:before="121"/>
              <w:ind w:left="105"/>
              <w:rPr>
                <w:rFonts w:asciiTheme="minorHAnsi" w:hAnsiTheme="minorHAnsi" w:cstheme="minorHAnsi"/>
                <w:sz w:val="20"/>
                <w:szCs w:val="20"/>
              </w:rPr>
            </w:pPr>
            <w:r>
              <w:rPr>
                <w:rFonts w:asciiTheme="minorHAnsi" w:hAnsiTheme="minorHAnsi" w:cstheme="minorHAnsi"/>
                <w:sz w:val="20"/>
                <w:szCs w:val="20"/>
              </w:rPr>
              <w:t xml:space="preserve">2019 </w:t>
            </w:r>
          </w:p>
        </w:tc>
      </w:tr>
      <w:tr w:rsidR="00CC0951" w:rsidRPr="0027701C" w14:paraId="67CEC996" w14:textId="77777777" w:rsidTr="00713359">
        <w:trPr>
          <w:cantSplit/>
          <w:trHeight w:val="653"/>
        </w:trPr>
        <w:tc>
          <w:tcPr>
            <w:tcW w:w="425" w:type="dxa"/>
          </w:tcPr>
          <w:p w14:paraId="6B8E4907" w14:textId="77777777" w:rsidR="00CC0951" w:rsidRPr="0027701C" w:rsidRDefault="00CC0951" w:rsidP="006B045F">
            <w:pPr>
              <w:pStyle w:val="TableParagraph"/>
              <w:spacing w:before="121"/>
              <w:rPr>
                <w:rFonts w:asciiTheme="minorHAnsi" w:hAnsiTheme="minorHAnsi" w:cstheme="minorHAnsi"/>
                <w:sz w:val="20"/>
                <w:szCs w:val="20"/>
              </w:rPr>
            </w:pPr>
          </w:p>
        </w:tc>
        <w:tc>
          <w:tcPr>
            <w:tcW w:w="1985" w:type="dxa"/>
          </w:tcPr>
          <w:p w14:paraId="4C9470A0" w14:textId="77777777" w:rsidR="00CC0951" w:rsidRPr="0027701C" w:rsidRDefault="00CC0951" w:rsidP="006B045F">
            <w:pPr>
              <w:pStyle w:val="TableParagraph"/>
              <w:spacing w:before="121"/>
              <w:rPr>
                <w:rFonts w:asciiTheme="minorHAnsi" w:hAnsiTheme="minorHAnsi" w:cstheme="minorHAnsi"/>
                <w:b/>
                <w:bCs/>
                <w:sz w:val="20"/>
                <w:szCs w:val="20"/>
              </w:rPr>
            </w:pPr>
            <w:r>
              <w:rPr>
                <w:rFonts w:asciiTheme="minorHAnsi" w:hAnsiTheme="minorHAnsi" w:cstheme="minorHAnsi"/>
                <w:b/>
                <w:bCs/>
                <w:sz w:val="20"/>
                <w:szCs w:val="20"/>
              </w:rPr>
              <w:t>Meta-analysis of Lu PSMA i&amp;t and Lu PSMA-617</w:t>
            </w:r>
          </w:p>
        </w:tc>
        <w:tc>
          <w:tcPr>
            <w:tcW w:w="3969" w:type="dxa"/>
          </w:tcPr>
          <w:p w14:paraId="37E23C99" w14:textId="3A695C0F" w:rsidR="00CC0951" w:rsidRPr="00713359" w:rsidRDefault="00CC0951" w:rsidP="00713359">
            <w:pPr>
              <w:rPr>
                <w:rFonts w:eastAsia="Times New Roman" w:cs="Times New Roman"/>
                <w:lang w:eastAsia="en-AU"/>
              </w:rPr>
            </w:pPr>
            <w:r w:rsidRPr="00C11CA5">
              <w:rPr>
                <w:rFonts w:eastAsia="Times New Roman" w:cs="Times New Roman"/>
                <w:bCs/>
                <w:kern w:val="36"/>
                <w:lang w:eastAsia="en-AU"/>
              </w:rPr>
              <w:t>Lutetium-177-labelled anti-prostate-specific membrane antigen antibody and ligands for the treatment of metastatic castrate-resistant prostate cancer: a systematic review and meta-analysis</w:t>
            </w:r>
            <w:r>
              <w:rPr>
                <w:rFonts w:eastAsia="Times New Roman" w:cs="Times New Roman"/>
                <w:bCs/>
                <w:kern w:val="36"/>
                <w:lang w:eastAsia="en-AU"/>
              </w:rPr>
              <w:t xml:space="preserve">. </w:t>
            </w:r>
            <w:hyperlink r:id="rId26" w:history="1">
              <w:r w:rsidRPr="00C11CA5">
                <w:t xml:space="preserve">R J S </w:t>
              </w:r>
              <w:proofErr w:type="spellStart"/>
              <w:r w:rsidRPr="00C11CA5">
                <w:t>Calopedos</w:t>
              </w:r>
              <w:proofErr w:type="spellEnd"/>
            </w:hyperlink>
            <w:r w:rsidRPr="00C11CA5">
              <w:rPr>
                <w:vertAlign w:val="superscript"/>
              </w:rPr>
              <w:t> </w:t>
            </w:r>
            <w:hyperlink r:id="rId27" w:anchor="affiliation-1" w:tooltip="Department of Uro-Oncology, Chris O'Brien Lifehouse, University of Sydney, Sydney, NSW, Australia." w:history="1">
              <w:r>
                <w:rPr>
                  <w:vertAlign w:val="superscript"/>
                </w:rPr>
                <w:t xml:space="preserve"> </w:t>
              </w:r>
              <w:r w:rsidRPr="00C11CA5">
                <w:rPr>
                  <w:vertAlign w:val="superscript"/>
                </w:rPr>
                <w:t xml:space="preserve"> </w:t>
              </w:r>
            </w:hyperlink>
            <w:r w:rsidRPr="00C11CA5">
              <w:t>, </w:t>
            </w:r>
            <w:hyperlink r:id="rId28" w:history="1">
              <w:r w:rsidRPr="00C11CA5">
                <w:t xml:space="preserve">V </w:t>
              </w:r>
              <w:proofErr w:type="spellStart"/>
              <w:r w:rsidRPr="00C11CA5">
                <w:t>Chalasani</w:t>
              </w:r>
              <w:proofErr w:type="spellEnd"/>
            </w:hyperlink>
            <w:r w:rsidRPr="00C11CA5">
              <w:rPr>
                <w:vertAlign w:val="superscript"/>
              </w:rPr>
              <w:t> </w:t>
            </w:r>
            <w:hyperlink r:id="rId29" w:anchor="affiliation-2" w:tooltip="Northern Clinical School, University of Sydney, Sydney, NSW, Australia." w:history="1">
              <w:r w:rsidRPr="00C11CA5">
                <w:rPr>
                  <w:vertAlign w:val="superscript"/>
                </w:rPr>
                <w:t xml:space="preserve">  </w:t>
              </w:r>
            </w:hyperlink>
            <w:r w:rsidRPr="00C11CA5">
              <w:t>, </w:t>
            </w:r>
            <w:hyperlink r:id="rId30" w:history="1">
              <w:r w:rsidRPr="00C11CA5">
                <w:t>R Asher</w:t>
              </w:r>
            </w:hyperlink>
            <w:r w:rsidRPr="00C11CA5">
              <w:rPr>
                <w:vertAlign w:val="superscript"/>
              </w:rPr>
              <w:t> </w:t>
            </w:r>
            <w:r w:rsidRPr="00C11CA5">
              <w:t>, </w:t>
            </w:r>
            <w:hyperlink r:id="rId31" w:history="1">
              <w:r w:rsidRPr="00C11CA5">
                <w:t>L Emmett</w:t>
              </w:r>
            </w:hyperlink>
            <w:r w:rsidRPr="00C11CA5">
              <w:t>, </w:t>
            </w:r>
            <w:hyperlink r:id="rId32" w:history="1">
              <w:r>
                <w:t xml:space="preserve">H Woo. </w:t>
              </w:r>
              <w:r w:rsidRPr="00C11CA5">
                <w:rPr>
                  <w:rFonts w:eastAsia="Times New Roman" w:cs="Times New Roman"/>
                  <w:lang w:eastAsia="en-AU"/>
                </w:rPr>
                <w:t>Prostate Cancer Prostatic Dis 2017 Sep;20(3):352-360</w:t>
              </w:r>
            </w:hyperlink>
            <w:r>
              <w:rPr>
                <w:rFonts w:eastAsia="Times New Roman" w:cs="Times New Roman"/>
                <w:lang w:eastAsia="en-AU"/>
              </w:rPr>
              <w:fldChar w:fldCharType="begin"/>
            </w:r>
            <w:r>
              <w:rPr>
                <w:rFonts w:eastAsia="Times New Roman" w:cs="Times New Roman"/>
                <w:lang w:eastAsia="en-AU"/>
              </w:rPr>
              <w:instrText xml:space="preserve"> ADDIN EN.CITE &lt;EndNote&gt;&lt;Cite&gt;&lt;Author&gt;Calopedos&lt;/Author&gt;&lt;Year&gt;2017&lt;/Year&gt;&lt;RecNum&gt;158&lt;/RecNum&gt;&lt;DisplayText&gt;&lt;style face="superscript"&gt;5&lt;/style&gt;&lt;/DisplayText&gt;&lt;record&gt;&lt;rec-number&gt;158&lt;/rec-number&gt;&lt;foreign-keys&gt;&lt;key app="EN" db-id="x5xtfvteyfapwye0ztkvdsr3t9zdrtxddew5" timestamp="1525323250"&gt;158&lt;/key&gt;&lt;/foreign-keys&gt;&lt;ref-type name="Journal Article"&gt;17&lt;/ref-type&gt;&lt;contributors&gt;&lt;authors&gt;&lt;author&gt;Calopedos, R. J. S.&lt;/author&gt;&lt;author&gt;Chalasani, V.&lt;/author&gt;&lt;author&gt;Asher, R.&lt;/author&gt;&lt;author&gt;Emmett, L.&lt;/author&gt;&lt;author&gt;Woo, H. H.&lt;/author&gt;&lt;/authors&gt;&lt;/contributors&gt;&lt;auth-address&gt;Department of Uro-Oncology, Chris O&amp;apos;Brien Lifehouse, University of Sydney, Sydney, NSW, Australia.&amp;#xD;Northern Clinical School, University of Sydney, Sydney, NSW, Australia.&amp;#xD;NHMRC Clinical Trials Centre, University of Sydney, Sydney, NSW, Australia.&amp;#xD;Nuclear Medicine Department, St Vincent&amp;apos;s Hospital, Sydney, NSW, Australia.&lt;/auth-address&gt;&lt;titles&gt;&lt;title&gt;Lutetium-177-labelled anti-prostate-specific membrane antigen antibody and ligands for the treatment of metastatic castrate-resistant prostate cancer: a systematic review and meta-analysis&lt;/title&gt;&lt;secondary-title&gt;Prostate Cancer Prostatic Dis&lt;/secondary-title&gt;&lt;/titles&gt;&lt;periodical&gt;&lt;full-title&gt;Prostate Cancer Prostatic Dis&lt;/full-title&gt;&lt;/periodical&gt;&lt;pages&gt;352-360&lt;/pages&gt;&lt;volume&gt;20&lt;/volume&gt;&lt;number&gt;3&lt;/number&gt;&lt;dates&gt;&lt;year&gt;2017&lt;/year&gt;&lt;pub-dates&gt;&lt;date&gt;Sep&lt;/date&gt;&lt;/pub-dates&gt;&lt;/dates&gt;&lt;isbn&gt;1476-5608 (Electronic)&amp;#xD;1365-7852 (Linking)&lt;/isbn&gt;&lt;accession-num&gt;28440324&lt;/accession-num&gt;&lt;urls&gt;&lt;related-urls&gt;&lt;url&gt;https://www.ncbi.nlm.nih.gov/pubmed/28440324&lt;/url&gt;&lt;/related-urls&gt;&lt;/urls&gt;&lt;electronic-resource-num&gt;10.1038/pcan.2017.23&lt;/electronic-resource-num&gt;&lt;/record&gt;&lt;/Cite&gt;&lt;/EndNote&gt;</w:instrText>
            </w:r>
            <w:r>
              <w:rPr>
                <w:rFonts w:eastAsia="Times New Roman" w:cs="Times New Roman"/>
                <w:lang w:eastAsia="en-AU"/>
              </w:rPr>
              <w:fldChar w:fldCharType="separate"/>
            </w:r>
            <w:r w:rsidRPr="00A3438E">
              <w:rPr>
                <w:rFonts w:eastAsia="Times New Roman" w:cs="Times New Roman"/>
                <w:noProof/>
                <w:vertAlign w:val="superscript"/>
                <w:lang w:eastAsia="en-AU"/>
              </w:rPr>
              <w:t>5</w:t>
            </w:r>
            <w:r>
              <w:rPr>
                <w:rFonts w:eastAsia="Times New Roman" w:cs="Times New Roman"/>
                <w:lang w:eastAsia="en-AU"/>
              </w:rPr>
              <w:fldChar w:fldCharType="end"/>
            </w:r>
          </w:p>
        </w:tc>
        <w:tc>
          <w:tcPr>
            <w:tcW w:w="4962" w:type="dxa"/>
          </w:tcPr>
          <w:p w14:paraId="7D3B9BBC" w14:textId="77777777" w:rsidR="00CC0951" w:rsidRPr="00CC0951" w:rsidRDefault="00CC0951" w:rsidP="006B045F">
            <w:pPr>
              <w:pStyle w:val="NormalWeb"/>
              <w:rPr>
                <w:rFonts w:asciiTheme="minorHAnsi" w:hAnsiTheme="minorHAnsi" w:cstheme="minorHAnsi"/>
                <w:sz w:val="20"/>
                <w:szCs w:val="20"/>
              </w:rPr>
            </w:pPr>
            <w:r w:rsidRPr="00CC0951">
              <w:rPr>
                <w:rFonts w:asciiTheme="minorHAnsi" w:hAnsiTheme="minorHAnsi"/>
                <w:sz w:val="20"/>
                <w:szCs w:val="20"/>
              </w:rPr>
              <w:t xml:space="preserve">A systematic review was conducted using electronic databases up to December 2016. The main outcome of interest was anti-tumour biochemical response of </w:t>
            </w:r>
            <w:r w:rsidRPr="00CC0951">
              <w:rPr>
                <w:rFonts w:asciiTheme="minorHAnsi" w:hAnsiTheme="minorHAnsi"/>
                <w:sz w:val="20"/>
                <w:szCs w:val="20"/>
                <w:vertAlign w:val="superscript"/>
              </w:rPr>
              <w:t>177</w:t>
            </w:r>
            <w:r w:rsidRPr="00CC0951">
              <w:rPr>
                <w:rFonts w:asciiTheme="minorHAnsi" w:hAnsiTheme="minorHAnsi"/>
                <w:sz w:val="20"/>
                <w:szCs w:val="20"/>
              </w:rPr>
              <w:t>Lu-PSMA, analysing two measures: 'any PSA decline' and '&gt;50% decline' from baseline. Abstracts and proportions were summarised by chemical type (</w:t>
            </w:r>
            <w:r w:rsidRPr="00CC0951">
              <w:rPr>
                <w:rFonts w:asciiTheme="minorHAnsi" w:hAnsiTheme="minorHAnsi"/>
                <w:sz w:val="20"/>
                <w:szCs w:val="20"/>
                <w:vertAlign w:val="superscript"/>
              </w:rPr>
              <w:t>177</w:t>
            </w:r>
            <w:r w:rsidRPr="00CC0951">
              <w:rPr>
                <w:rFonts w:asciiTheme="minorHAnsi" w:hAnsiTheme="minorHAnsi"/>
                <w:sz w:val="20"/>
                <w:szCs w:val="20"/>
              </w:rPr>
              <w:t xml:space="preserve">Lu-J591/DKZ/I&amp;T). The pooled proportion of patients with any PSA decline was 68% (95% confidence interval (CI): 61-74). The pooled proportion of patients with &gt;50% PSA decline was 37% (95% CI: 22-52). </w:t>
            </w:r>
          </w:p>
        </w:tc>
        <w:tc>
          <w:tcPr>
            <w:tcW w:w="2551" w:type="dxa"/>
          </w:tcPr>
          <w:p w14:paraId="72D2798C" w14:textId="77777777" w:rsidR="00CC0951" w:rsidRDefault="00CC0951" w:rsidP="006B045F">
            <w:pPr>
              <w:adjustRightInd w:val="0"/>
              <w:rPr>
                <w:rFonts w:ascii="Segoe UI" w:hAnsi="Segoe UI" w:cs="Segoe UI"/>
                <w:sz w:val="18"/>
                <w:szCs w:val="18"/>
              </w:rPr>
            </w:pPr>
            <w:r>
              <w:rPr>
                <w:rFonts w:ascii="Segoe UI" w:hAnsi="Segoe UI" w:cs="Segoe UI"/>
                <w:sz w:val="18"/>
                <w:szCs w:val="18"/>
              </w:rPr>
              <w:t>10.1038/pcan.2017.23</w:t>
            </w:r>
          </w:p>
          <w:p w14:paraId="0F8DF29D" w14:textId="77777777" w:rsidR="00CC0951" w:rsidRPr="0027701C" w:rsidRDefault="00CC0951" w:rsidP="006B045F">
            <w:pPr>
              <w:pStyle w:val="TableParagraph"/>
              <w:spacing w:before="121"/>
              <w:rPr>
                <w:rFonts w:asciiTheme="minorHAnsi" w:hAnsiTheme="minorHAnsi" w:cstheme="minorHAnsi"/>
                <w:sz w:val="20"/>
                <w:szCs w:val="20"/>
              </w:rPr>
            </w:pPr>
          </w:p>
        </w:tc>
        <w:tc>
          <w:tcPr>
            <w:tcW w:w="1276" w:type="dxa"/>
          </w:tcPr>
          <w:p w14:paraId="53A12329" w14:textId="77777777" w:rsidR="00CC0951" w:rsidRPr="0027701C" w:rsidRDefault="00CC0951" w:rsidP="006B045F">
            <w:pPr>
              <w:pStyle w:val="TableParagraph"/>
              <w:spacing w:before="121"/>
              <w:ind w:left="105"/>
              <w:rPr>
                <w:rFonts w:asciiTheme="minorHAnsi" w:hAnsiTheme="minorHAnsi" w:cstheme="minorHAnsi"/>
                <w:sz w:val="20"/>
                <w:szCs w:val="20"/>
              </w:rPr>
            </w:pPr>
            <w:r>
              <w:rPr>
                <w:rFonts w:asciiTheme="minorHAnsi" w:hAnsiTheme="minorHAnsi" w:cstheme="minorHAnsi"/>
                <w:sz w:val="20"/>
                <w:szCs w:val="20"/>
              </w:rPr>
              <w:t>2017</w:t>
            </w:r>
          </w:p>
        </w:tc>
      </w:tr>
      <w:tr w:rsidR="00713359" w:rsidRPr="0027701C" w14:paraId="49B848C6" w14:textId="77777777" w:rsidTr="006B045F">
        <w:trPr>
          <w:cantSplit/>
          <w:trHeight w:val="249"/>
        </w:trPr>
        <w:tc>
          <w:tcPr>
            <w:tcW w:w="15168" w:type="dxa"/>
            <w:gridSpan w:val="6"/>
            <w:shd w:val="clear" w:color="auto" w:fill="F2F2F2" w:themeFill="background1" w:themeFillShade="F2"/>
            <w:vAlign w:val="center"/>
          </w:tcPr>
          <w:p w14:paraId="24436CF9" w14:textId="241C84A2" w:rsidR="00713359" w:rsidRPr="0027701C" w:rsidRDefault="00713359" w:rsidP="006B045F">
            <w:pPr>
              <w:pStyle w:val="TableParagraph"/>
              <w:spacing w:before="121"/>
              <w:ind w:left="105"/>
              <w:rPr>
                <w:rFonts w:asciiTheme="minorHAnsi" w:hAnsiTheme="minorHAnsi" w:cstheme="minorHAnsi"/>
                <w:sz w:val="20"/>
                <w:szCs w:val="20"/>
              </w:rPr>
            </w:pPr>
            <w:r>
              <w:rPr>
                <w:rFonts w:asciiTheme="minorHAnsi" w:hAnsiTheme="minorHAnsi" w:cstheme="minorHAnsi"/>
                <w:b/>
                <w:bCs/>
                <w:sz w:val="20"/>
                <w:szCs w:val="20"/>
              </w:rPr>
              <w:t>Lu PSMA-617 Evidence</w:t>
            </w:r>
          </w:p>
        </w:tc>
      </w:tr>
      <w:tr w:rsidR="00CC0951" w:rsidRPr="0027701C" w14:paraId="1C008A2F" w14:textId="77777777" w:rsidTr="00713359">
        <w:trPr>
          <w:cantSplit/>
          <w:trHeight w:val="2707"/>
        </w:trPr>
        <w:tc>
          <w:tcPr>
            <w:tcW w:w="425" w:type="dxa"/>
          </w:tcPr>
          <w:p w14:paraId="3DCCB63C" w14:textId="5B107E01" w:rsidR="00CC0951" w:rsidRPr="0027701C" w:rsidRDefault="00CC0951" w:rsidP="006B045F">
            <w:pPr>
              <w:pStyle w:val="TableParagraph"/>
              <w:spacing w:before="123"/>
              <w:rPr>
                <w:rFonts w:asciiTheme="minorHAnsi" w:hAnsiTheme="minorHAnsi" w:cstheme="minorHAnsi"/>
                <w:sz w:val="20"/>
                <w:szCs w:val="20"/>
              </w:rPr>
            </w:pPr>
            <w:r w:rsidRPr="0027701C">
              <w:rPr>
                <w:rFonts w:asciiTheme="minorHAnsi" w:hAnsiTheme="minorHAnsi" w:cstheme="minorHAnsi"/>
                <w:sz w:val="20"/>
                <w:szCs w:val="20"/>
              </w:rPr>
              <w:t>5</w:t>
            </w:r>
            <w:r w:rsidR="00713359">
              <w:rPr>
                <w:rFonts w:asciiTheme="minorHAnsi" w:hAnsiTheme="minorHAnsi" w:cstheme="minorHAnsi"/>
                <w:sz w:val="20"/>
                <w:szCs w:val="20"/>
              </w:rPr>
              <w:t>.</w:t>
            </w:r>
          </w:p>
        </w:tc>
        <w:tc>
          <w:tcPr>
            <w:tcW w:w="1985" w:type="dxa"/>
          </w:tcPr>
          <w:p w14:paraId="7178019F" w14:textId="77777777" w:rsidR="00CC0951" w:rsidRPr="0027701C" w:rsidRDefault="00CC0951" w:rsidP="006B045F">
            <w:pPr>
              <w:pStyle w:val="TableParagraph"/>
              <w:spacing w:before="123"/>
              <w:rPr>
                <w:rFonts w:asciiTheme="minorHAnsi" w:hAnsiTheme="minorHAnsi" w:cstheme="minorHAnsi"/>
                <w:sz w:val="20"/>
                <w:szCs w:val="20"/>
              </w:rPr>
            </w:pPr>
            <w:r w:rsidRPr="0027701C">
              <w:rPr>
                <w:rFonts w:asciiTheme="minorHAnsi" w:hAnsiTheme="minorHAnsi" w:cstheme="minorHAnsi"/>
                <w:sz w:val="20"/>
                <w:szCs w:val="20"/>
              </w:rPr>
              <w:t>Randomised Phase III</w:t>
            </w:r>
          </w:p>
        </w:tc>
        <w:tc>
          <w:tcPr>
            <w:tcW w:w="3969" w:type="dxa"/>
          </w:tcPr>
          <w:p w14:paraId="23E32B32" w14:textId="77777777" w:rsidR="00CC0951" w:rsidRPr="0027701C" w:rsidRDefault="00CC0951" w:rsidP="006B045F">
            <w:pPr>
              <w:shd w:val="clear" w:color="auto" w:fill="FFFFFF"/>
              <w:spacing w:before="100" w:beforeAutospacing="1" w:after="100" w:afterAutospacing="1"/>
              <w:outlineLvl w:val="0"/>
              <w:rPr>
                <w:rFonts w:eastAsia="Times New Roman" w:cstheme="minorHAnsi"/>
                <w:color w:val="000000" w:themeColor="text1"/>
                <w:szCs w:val="20"/>
                <w:lang w:eastAsia="en-AU"/>
              </w:rPr>
            </w:pPr>
            <w:r w:rsidRPr="0027701C">
              <w:rPr>
                <w:rFonts w:eastAsia="Times New Roman" w:cstheme="minorHAnsi"/>
                <w:color w:val="212121"/>
                <w:kern w:val="36"/>
                <w:szCs w:val="20"/>
                <w:lang w:eastAsia="en-AU"/>
              </w:rPr>
              <w:t xml:space="preserve">Lutetium-177-PSMA-617 for Metastatic Castration-Resistant Prostate </w:t>
            </w:r>
            <w:r w:rsidRPr="0027701C">
              <w:rPr>
                <w:rFonts w:eastAsia="Times New Roman" w:cstheme="minorHAnsi"/>
                <w:color w:val="000000" w:themeColor="text1"/>
                <w:kern w:val="36"/>
                <w:szCs w:val="20"/>
                <w:lang w:eastAsia="en-AU"/>
              </w:rPr>
              <w:t xml:space="preserve">Cancer.  </w:t>
            </w:r>
            <w:hyperlink r:id="rId33" w:history="1">
              <w:r w:rsidRPr="0027701C">
                <w:rPr>
                  <w:rFonts w:eastAsia="Times New Roman" w:cstheme="minorHAnsi"/>
                  <w:color w:val="000000" w:themeColor="text1"/>
                  <w:szCs w:val="20"/>
                  <w:lang w:eastAsia="en-AU"/>
                </w:rPr>
                <w:t>Oliver Sartor</w:t>
              </w:r>
            </w:hyperlink>
            <w:r w:rsidRPr="0027701C">
              <w:rPr>
                <w:rFonts w:eastAsia="Times New Roman" w:cstheme="minorHAnsi"/>
                <w:color w:val="000000" w:themeColor="text1"/>
                <w:szCs w:val="20"/>
                <w:vertAlign w:val="superscript"/>
                <w:lang w:eastAsia="en-AU"/>
              </w:rPr>
              <w:t> </w:t>
            </w:r>
            <w:r w:rsidRPr="0027701C">
              <w:rPr>
                <w:rFonts w:eastAsia="Times New Roman" w:cstheme="minorHAnsi"/>
                <w:color w:val="000000" w:themeColor="text1"/>
                <w:szCs w:val="20"/>
                <w:lang w:eastAsia="en-AU"/>
              </w:rPr>
              <w:t>, </w:t>
            </w:r>
            <w:hyperlink r:id="rId34" w:history="1">
              <w:r w:rsidRPr="0027701C">
                <w:rPr>
                  <w:rFonts w:eastAsia="Times New Roman" w:cstheme="minorHAnsi"/>
                  <w:color w:val="000000" w:themeColor="text1"/>
                  <w:szCs w:val="20"/>
                  <w:lang w:eastAsia="en-AU"/>
                </w:rPr>
                <w:t>Johann de Bono</w:t>
              </w:r>
            </w:hyperlink>
            <w:r w:rsidRPr="0027701C">
              <w:rPr>
                <w:rFonts w:eastAsia="Times New Roman" w:cstheme="minorHAnsi"/>
                <w:color w:val="000000" w:themeColor="text1"/>
                <w:szCs w:val="20"/>
                <w:vertAlign w:val="superscript"/>
                <w:lang w:eastAsia="en-AU"/>
              </w:rPr>
              <w:t> </w:t>
            </w:r>
            <w:r w:rsidRPr="0027701C">
              <w:rPr>
                <w:rFonts w:eastAsia="Times New Roman" w:cstheme="minorHAnsi"/>
                <w:color w:val="000000" w:themeColor="text1"/>
                <w:szCs w:val="20"/>
                <w:lang w:eastAsia="en-AU"/>
              </w:rPr>
              <w:t>, </w:t>
            </w:r>
            <w:hyperlink r:id="rId35" w:history="1">
              <w:r w:rsidRPr="0027701C">
                <w:rPr>
                  <w:rFonts w:eastAsia="Times New Roman" w:cstheme="minorHAnsi"/>
                  <w:color w:val="000000" w:themeColor="text1"/>
                  <w:szCs w:val="20"/>
                  <w:lang w:eastAsia="en-AU"/>
                </w:rPr>
                <w:t>Bernd J Krause</w:t>
              </w:r>
            </w:hyperlink>
            <w:r w:rsidRPr="0027701C">
              <w:rPr>
                <w:rFonts w:eastAsia="Times New Roman" w:cstheme="minorHAnsi"/>
                <w:color w:val="000000" w:themeColor="text1"/>
                <w:szCs w:val="20"/>
                <w:vertAlign w:val="superscript"/>
                <w:lang w:eastAsia="en-AU"/>
              </w:rPr>
              <w:t> </w:t>
            </w:r>
            <w:r w:rsidRPr="0027701C">
              <w:rPr>
                <w:rFonts w:eastAsia="Times New Roman" w:cstheme="minorHAnsi"/>
                <w:color w:val="000000" w:themeColor="text1"/>
                <w:szCs w:val="20"/>
                <w:lang w:eastAsia="en-AU"/>
              </w:rPr>
              <w:t>, </w:t>
            </w:r>
            <w:hyperlink r:id="rId36" w:history="1">
              <w:r w:rsidRPr="0027701C">
                <w:rPr>
                  <w:rFonts w:eastAsia="Times New Roman" w:cstheme="minorHAnsi"/>
                  <w:color w:val="000000" w:themeColor="text1"/>
                  <w:szCs w:val="20"/>
                  <w:lang w:eastAsia="en-AU"/>
                </w:rPr>
                <w:t>VISION Investigators</w:t>
              </w:r>
            </w:hyperlink>
            <w:r w:rsidRPr="0027701C">
              <w:rPr>
                <w:rFonts w:eastAsia="Times New Roman" w:cstheme="minorHAnsi"/>
                <w:color w:val="000000" w:themeColor="text1"/>
                <w:szCs w:val="20"/>
                <w:lang w:eastAsia="en-AU"/>
              </w:rPr>
              <w:t>.</w:t>
            </w:r>
            <w:r>
              <w:rPr>
                <w:rFonts w:eastAsia="Times New Roman" w:cstheme="minorHAnsi"/>
                <w:color w:val="000000" w:themeColor="text1"/>
                <w:szCs w:val="20"/>
                <w:lang w:eastAsia="en-AU"/>
              </w:rPr>
              <w:fldChar w:fldCharType="begin">
                <w:fldData xml:space="preserve">PEVuZE5vdGU+PENpdGU+PEF1dGhvcj5TYXJ0b3I8L0F1dGhvcj48WWVhcj4yMDIxPC9ZZWFyPjxS
ZWNOdW0+MjU3PC9SZWNOdW0+PERpc3BsYXlUZXh0PjxzdHlsZSBmYWNlPSJzdXBlcnNjcmlwdCI+
Njwvc3R5bGU+PC9EaXNwbGF5VGV4dD48cmVjb3JkPjxyZWMtbnVtYmVyPjI1NzwvcmVjLW51bWJl
cj48Zm9yZWlnbi1rZXlzPjxrZXkgYXBwPSJFTiIgZGItaWQ9Ing1eHRmdnRleWZhcHd5ZTB6dGt2
ZHNyM3Q5emRydHhkZGV3NSIgdGltZXN0YW1wPSIxNjI2ODE5NDI0Ij4yNTc8L2tleT48L2ZvcmVp
Z24ta2V5cz48cmVmLXR5cGUgbmFtZT0iSm91cm5hbCBBcnRpY2xlIj4xNzwvcmVmLXR5cGU+PGNv
bnRyaWJ1dG9ycz48YXV0aG9ycz48YXV0aG9yPlNhcnRvciwgTy48L2F1dGhvcj48YXV0aG9yPmRl
IEJvbm8sIEouPC9hdXRob3I+PGF1dGhvcj5DaGksIEsuIE4uPC9hdXRob3I+PGF1dGhvcj5GaXph
emksIEsuPC9hdXRob3I+PGF1dGhvcj5IZXJybWFubiwgSy48L2F1dGhvcj48YXV0aG9yPlJhaGJh
ciwgSy48L2F1dGhvcj48YXV0aG9yPlRhZ2F3YSwgUy4gVC48L2F1dGhvcj48YXV0aG9yPk5vcmRx
dWlzdCwgTC4gVC48L2F1dGhvcj48YXV0aG9yPlZhaXNoYW1wYXlhbiwgTi48L2F1dGhvcj48YXV0
aG9yPkVsLUhhZGRhZCwgRy48L2F1dGhvcj48YXV0aG9yPlBhcmssIEMuIEguPC9hdXRob3I+PGF1
dGhvcj5CZWVyLCBULiBNLjwvYXV0aG9yPjxhdXRob3I+QXJtb3VyLCBBLjwvYXV0aG9yPjxhdXRo
b3I+UGVyZXotQ29udHJlcmFzLCBXLiBKLjwvYXV0aG9yPjxhdXRob3I+RGVTaWx2aW8sIE0uPC9h
dXRob3I+PGF1dGhvcj5LcGFtZWdhbiwgRS48L2F1dGhvcj48YXV0aG9yPkdlcmlja2UsIEcuPC9h
dXRob3I+PGF1dGhvcj5NZXNzbWFubiwgUi4gQS48L2F1dGhvcj48YXV0aG9yPk1vcnJpcywgTS4g
Si48L2F1dGhvcj48YXV0aG9yPktyYXVzZSwgQi4gSi48L2F1dGhvcj48YXV0aG9yPlZpc2lvbiBJ
bnZlc3RpZ2F0b3JzPC9hdXRob3I+PC9hdXRob3JzPjwvY29udHJpYnV0b3JzPjxhdXRoLWFkZHJl
c3M+RnJvbSB0aGUgU2Nob29sIG9mIE1lZGljaW5lLCBUdWxhbmUgVW5pdmVyc2l0eSwgTmV3IE9y
bGVhbnMgKE8uUy4pOyB0aGUgSW5zdGl0dXRlIG9mIENhbmNlciBSZXNlYXJjaCBhbmQgUm95YWwg
TWFyc2RlbiBIb3NwaXRhbCwgTG9uZG9uIChKLkIuKTsgdGhlIEJyaXRpc2ggQ29sdW1iaWEgQ2Fu
Y2VyIEFnZW5jeSwgVmFuY291dmVyLCBDYW5hZGEgKEsuTi5DLik7IEd1c3RhdmUgUm91c3N5IElu
c3RpdHV0ZSwgUGFyaXMtU2FjbGF5IFVuaXZlcnNpdHksIFZpbGxlanVpZiwgRnJhbmNlIChLLkYu
KTsgdGhlIFVuaXZlcnNpdHkgb2YgRHVpc2JlcmctRXNzZW4gYW5kIEdlcm1hbiBDYW5jZXIgQ29u
c29ydGl1bSwgVW5pdmVyc2l0eSBIb3NwaXRhbCBFc3NlbiwgRXNzZW4gKEsuSC4pLCBVbml2ZXJz
aXR5IEhvc3BpdGFsIE11bnN0ZXIsIE11bnN0ZXIgKEsuUi4pLCBhbmQgUm9zdG9jayBVbml2ZXJz
aXR5IE1lZGljYWwgQ2VudGVyLCBSb3N0b2NrIChCLkouSy4pIC0gYWxsIGluIEdlcm1hbnk7IFdl
aWxsIENvcm5lbGwgTWVkaWNpbmUgKFMuVC5ULikgYW5kIE1lbW9yaWFsIFNsb2FuIEtldHRlcmlu
ZyBDYW5jZXIgQ2VudGVyIChNLkouTS4pIC0gYm90aCBpbiBOZXcgWW9yazsgdGhlIFVyb2xvZ3kg
Q2FuY2VyIENlbnRlciwgT21haGEsIE5FIChMLlQuTi4pOyB0aGUgU2Nob29sIG9mIE1lZGljaW5l
LCBXYXluZSBTdGF0ZSBVbml2ZXJzaXR5LCBEZXRyb2l0IChOLlYuKTsgTW9mZml0dCBDYW5jZXIg
Q2VudGVyIGFuZCBSZXNlYXJjaCBJbnN0aXR1dGUsIFRhbXBhLCBGTCAoRy5FLi1ILik7IE5vcnRv
biBDYW5jZXIgSW5zdGl0dXRlLCBMb3Vpc3ZpbGxlLCBLWSAoQy5ILlAuKTsgS25pZ2h0IENhbmNl
ciBJbnN0aXR1dGUsIE9yZWdvbiBIZWFsdGggYW5kIFNjaWVuY2UgVW5pdmVyc2l0eSwgUG9ydGxh
bmQgKFQuTS5CLik7IEVuZG9jeXRlIChhIE5vdmFydGlzIGNvbXBhbnkpLCBXZXN0IExhZmF5ZXR0
ZSwgSU4gKEEuQS4pOyBOb3ZhcnRpcyBQaGFybWFjZXV0aWNhbHMsIEVhc3QgSGFub3ZlciwgTkog
KFcuSi5QLi1DLiwgTS5ELiwgRS5LLiwgUi5BLk0uKTsgYW5kIE5vdmFydGlzIFBoYXJtYSwgQmFz
ZWwsIFN3aXR6ZXJsYW5kIChHLkcuKS48L2F1dGgtYWRkcmVzcz48dGl0bGVzPjx0aXRsZT5MdXRl
dGl1bS0xNzctUFNNQS02MTcgZm9yIE1ldGFzdGF0aWMgQ2FzdHJhdGlvbi1SZXNpc3RhbnQgUHJv
c3RhdGUgQ2FuY2VyPC90aXRsZT48c2Vjb25kYXJ5LXRpdGxlPk4gRW5nbCBKIE1lZDwvc2Vjb25k
YXJ5LXRpdGxlPjwvdGl0bGVzPjxwZXJpb2RpY2FsPjxmdWxsLXRpdGxlPk4gRW5nbCBKIE1lZDwv
ZnVsbC10aXRsZT48L3BlcmlvZGljYWw+PGVkaXRpb24+MjAyMS8wNi8yNDwvZWRpdGlvbj48ZGF0
ZXM+PHllYXI+MjAyMTwveWVhcj48cHViLWRhdGVzPjxkYXRlPkp1biAyMzwvZGF0ZT48L3B1Yi1k
YXRlcz48L2RhdGVzPjxpc2JuPjE1MzMtNDQwNiAoRWxlY3Ryb25pYykmI3hEOzAwMjgtNDc5MyAo
TGlua2luZyk8L2lzYm4+PGFjY2Vzc2lvbi1udW0+MzQxNjEwNTE8L2FjY2Vzc2lvbi1udW0+PHVy
bHM+PHJlbGF0ZWQtdXJscz48dXJsPmh0dHBzOi8vd3d3Lm5jYmkubmxtLm5paC5nb3YvcHVibWVk
LzM0MTYxMDUxPC91cmw+PC9yZWxhdGVkLXVybHM+PC91cmxzPjxlbGVjdHJvbmljLXJlc291cmNl
LW51bT4xMC4xMDU2L05FSk1vYTIxMDczMjI8L2VsZWN0cm9uaWMtcmVzb3VyY2UtbnVtPjwvcmVj
b3JkPjwvQ2l0ZT48L0VuZE5vdGU+AG==
</w:fldData>
              </w:fldChar>
            </w:r>
            <w:r>
              <w:rPr>
                <w:rFonts w:eastAsia="Times New Roman" w:cstheme="minorHAnsi"/>
                <w:color w:val="000000" w:themeColor="text1"/>
                <w:szCs w:val="20"/>
                <w:lang w:eastAsia="en-AU"/>
              </w:rPr>
              <w:instrText xml:space="preserve"> ADDIN EN.CITE </w:instrText>
            </w:r>
            <w:r>
              <w:rPr>
                <w:rFonts w:eastAsia="Times New Roman" w:cstheme="minorHAnsi"/>
                <w:color w:val="000000" w:themeColor="text1"/>
                <w:szCs w:val="20"/>
                <w:lang w:eastAsia="en-AU"/>
              </w:rPr>
              <w:fldChar w:fldCharType="begin">
                <w:fldData xml:space="preserve">PEVuZE5vdGU+PENpdGU+PEF1dGhvcj5TYXJ0b3I8L0F1dGhvcj48WWVhcj4yMDIxPC9ZZWFyPjxS
ZWNOdW0+MjU3PC9SZWNOdW0+PERpc3BsYXlUZXh0PjxzdHlsZSBmYWNlPSJzdXBlcnNjcmlwdCI+
Njwvc3R5bGU+PC9EaXNwbGF5VGV4dD48cmVjb3JkPjxyZWMtbnVtYmVyPjI1NzwvcmVjLW51bWJl
cj48Zm9yZWlnbi1rZXlzPjxrZXkgYXBwPSJFTiIgZGItaWQ9Ing1eHRmdnRleWZhcHd5ZTB6dGt2
ZHNyM3Q5emRydHhkZGV3NSIgdGltZXN0YW1wPSIxNjI2ODE5NDI0Ij4yNTc8L2tleT48L2ZvcmVp
Z24ta2V5cz48cmVmLXR5cGUgbmFtZT0iSm91cm5hbCBBcnRpY2xlIj4xNzwvcmVmLXR5cGU+PGNv
bnRyaWJ1dG9ycz48YXV0aG9ycz48YXV0aG9yPlNhcnRvciwgTy48L2F1dGhvcj48YXV0aG9yPmRl
IEJvbm8sIEouPC9hdXRob3I+PGF1dGhvcj5DaGksIEsuIE4uPC9hdXRob3I+PGF1dGhvcj5GaXph
emksIEsuPC9hdXRob3I+PGF1dGhvcj5IZXJybWFubiwgSy48L2F1dGhvcj48YXV0aG9yPlJhaGJh
ciwgSy48L2F1dGhvcj48YXV0aG9yPlRhZ2F3YSwgUy4gVC48L2F1dGhvcj48YXV0aG9yPk5vcmRx
dWlzdCwgTC4gVC48L2F1dGhvcj48YXV0aG9yPlZhaXNoYW1wYXlhbiwgTi48L2F1dGhvcj48YXV0
aG9yPkVsLUhhZGRhZCwgRy48L2F1dGhvcj48YXV0aG9yPlBhcmssIEMuIEguPC9hdXRob3I+PGF1
dGhvcj5CZWVyLCBULiBNLjwvYXV0aG9yPjxhdXRob3I+QXJtb3VyLCBBLjwvYXV0aG9yPjxhdXRo
b3I+UGVyZXotQ29udHJlcmFzLCBXLiBKLjwvYXV0aG9yPjxhdXRob3I+RGVTaWx2aW8sIE0uPC9h
dXRob3I+PGF1dGhvcj5LcGFtZWdhbiwgRS48L2F1dGhvcj48YXV0aG9yPkdlcmlja2UsIEcuPC9h
dXRob3I+PGF1dGhvcj5NZXNzbWFubiwgUi4gQS48L2F1dGhvcj48YXV0aG9yPk1vcnJpcywgTS4g
Si48L2F1dGhvcj48YXV0aG9yPktyYXVzZSwgQi4gSi48L2F1dGhvcj48YXV0aG9yPlZpc2lvbiBJ
bnZlc3RpZ2F0b3JzPC9hdXRob3I+PC9hdXRob3JzPjwvY29udHJpYnV0b3JzPjxhdXRoLWFkZHJl
c3M+RnJvbSB0aGUgU2Nob29sIG9mIE1lZGljaW5lLCBUdWxhbmUgVW5pdmVyc2l0eSwgTmV3IE9y
bGVhbnMgKE8uUy4pOyB0aGUgSW5zdGl0dXRlIG9mIENhbmNlciBSZXNlYXJjaCBhbmQgUm95YWwg
TWFyc2RlbiBIb3NwaXRhbCwgTG9uZG9uIChKLkIuKTsgdGhlIEJyaXRpc2ggQ29sdW1iaWEgQ2Fu
Y2VyIEFnZW5jeSwgVmFuY291dmVyLCBDYW5hZGEgKEsuTi5DLik7IEd1c3RhdmUgUm91c3N5IElu
c3RpdHV0ZSwgUGFyaXMtU2FjbGF5IFVuaXZlcnNpdHksIFZpbGxlanVpZiwgRnJhbmNlIChLLkYu
KTsgdGhlIFVuaXZlcnNpdHkgb2YgRHVpc2JlcmctRXNzZW4gYW5kIEdlcm1hbiBDYW5jZXIgQ29u
c29ydGl1bSwgVW5pdmVyc2l0eSBIb3NwaXRhbCBFc3NlbiwgRXNzZW4gKEsuSC4pLCBVbml2ZXJz
aXR5IEhvc3BpdGFsIE11bnN0ZXIsIE11bnN0ZXIgKEsuUi4pLCBhbmQgUm9zdG9jayBVbml2ZXJz
aXR5IE1lZGljYWwgQ2VudGVyLCBSb3N0b2NrIChCLkouSy4pIC0gYWxsIGluIEdlcm1hbnk7IFdl
aWxsIENvcm5lbGwgTWVkaWNpbmUgKFMuVC5ULikgYW5kIE1lbW9yaWFsIFNsb2FuIEtldHRlcmlu
ZyBDYW5jZXIgQ2VudGVyIChNLkouTS4pIC0gYm90aCBpbiBOZXcgWW9yazsgdGhlIFVyb2xvZ3kg
Q2FuY2VyIENlbnRlciwgT21haGEsIE5FIChMLlQuTi4pOyB0aGUgU2Nob29sIG9mIE1lZGljaW5l
LCBXYXluZSBTdGF0ZSBVbml2ZXJzaXR5LCBEZXRyb2l0IChOLlYuKTsgTW9mZml0dCBDYW5jZXIg
Q2VudGVyIGFuZCBSZXNlYXJjaCBJbnN0aXR1dGUsIFRhbXBhLCBGTCAoRy5FLi1ILik7IE5vcnRv
biBDYW5jZXIgSW5zdGl0dXRlLCBMb3Vpc3ZpbGxlLCBLWSAoQy5ILlAuKTsgS25pZ2h0IENhbmNl
ciBJbnN0aXR1dGUsIE9yZWdvbiBIZWFsdGggYW5kIFNjaWVuY2UgVW5pdmVyc2l0eSwgUG9ydGxh
bmQgKFQuTS5CLik7IEVuZG9jeXRlIChhIE5vdmFydGlzIGNvbXBhbnkpLCBXZXN0IExhZmF5ZXR0
ZSwgSU4gKEEuQS4pOyBOb3ZhcnRpcyBQaGFybWFjZXV0aWNhbHMsIEVhc3QgSGFub3ZlciwgTkog
KFcuSi5QLi1DLiwgTS5ELiwgRS5LLiwgUi5BLk0uKTsgYW5kIE5vdmFydGlzIFBoYXJtYSwgQmFz
ZWwsIFN3aXR6ZXJsYW5kIChHLkcuKS48L2F1dGgtYWRkcmVzcz48dGl0bGVzPjx0aXRsZT5MdXRl
dGl1bS0xNzctUFNNQS02MTcgZm9yIE1ldGFzdGF0aWMgQ2FzdHJhdGlvbi1SZXNpc3RhbnQgUHJv
c3RhdGUgQ2FuY2VyPC90aXRsZT48c2Vjb25kYXJ5LXRpdGxlPk4gRW5nbCBKIE1lZDwvc2Vjb25k
YXJ5LXRpdGxlPjwvdGl0bGVzPjxwZXJpb2RpY2FsPjxmdWxsLXRpdGxlPk4gRW5nbCBKIE1lZDwv
ZnVsbC10aXRsZT48L3BlcmlvZGljYWw+PGVkaXRpb24+MjAyMS8wNi8yNDwvZWRpdGlvbj48ZGF0
ZXM+PHllYXI+MjAyMTwveWVhcj48cHViLWRhdGVzPjxkYXRlPkp1biAyMzwvZGF0ZT48L3B1Yi1k
YXRlcz48L2RhdGVzPjxpc2JuPjE1MzMtNDQwNiAoRWxlY3Ryb25pYykmI3hEOzAwMjgtNDc5MyAo
TGlua2luZyk8L2lzYm4+PGFjY2Vzc2lvbi1udW0+MzQxNjEwNTE8L2FjY2Vzc2lvbi1udW0+PHVy
bHM+PHJlbGF0ZWQtdXJscz48dXJsPmh0dHBzOi8vd3d3Lm5jYmkubmxtLm5paC5nb3YvcHVibWVk
LzM0MTYxMDUxPC91cmw+PC9yZWxhdGVkLXVybHM+PC91cmxzPjxlbGVjdHJvbmljLXJlc291cmNl
LW51bT4xMC4xMDU2L05FSk1vYTIxMDczMjI8L2VsZWN0cm9uaWMtcmVzb3VyY2UtbnVtPjwvcmVj
b3JkPjwvQ2l0ZT48L0VuZE5vdGU+AG==
</w:fldData>
              </w:fldChar>
            </w:r>
            <w:r>
              <w:rPr>
                <w:rFonts w:eastAsia="Times New Roman" w:cstheme="minorHAnsi"/>
                <w:color w:val="000000" w:themeColor="text1"/>
                <w:szCs w:val="20"/>
                <w:lang w:eastAsia="en-AU"/>
              </w:rPr>
              <w:instrText xml:space="preserve"> ADDIN EN.CITE.DATA </w:instrText>
            </w:r>
            <w:r>
              <w:rPr>
                <w:rFonts w:eastAsia="Times New Roman" w:cstheme="minorHAnsi"/>
                <w:color w:val="000000" w:themeColor="text1"/>
                <w:szCs w:val="20"/>
                <w:lang w:eastAsia="en-AU"/>
              </w:rPr>
            </w:r>
            <w:r>
              <w:rPr>
                <w:rFonts w:eastAsia="Times New Roman" w:cstheme="minorHAnsi"/>
                <w:color w:val="000000" w:themeColor="text1"/>
                <w:szCs w:val="20"/>
                <w:lang w:eastAsia="en-AU"/>
              </w:rPr>
              <w:fldChar w:fldCharType="end"/>
            </w:r>
            <w:r>
              <w:rPr>
                <w:rFonts w:eastAsia="Times New Roman" w:cstheme="minorHAnsi"/>
                <w:color w:val="000000" w:themeColor="text1"/>
                <w:szCs w:val="20"/>
                <w:lang w:eastAsia="en-AU"/>
              </w:rPr>
            </w:r>
            <w:r>
              <w:rPr>
                <w:rFonts w:eastAsia="Times New Roman" w:cstheme="minorHAnsi"/>
                <w:color w:val="000000" w:themeColor="text1"/>
                <w:szCs w:val="20"/>
                <w:lang w:eastAsia="en-AU"/>
              </w:rPr>
              <w:fldChar w:fldCharType="separate"/>
            </w:r>
            <w:r w:rsidRPr="00A3438E">
              <w:rPr>
                <w:rFonts w:eastAsia="Times New Roman" w:cstheme="minorHAnsi"/>
                <w:noProof/>
                <w:color w:val="000000" w:themeColor="text1"/>
                <w:szCs w:val="20"/>
                <w:vertAlign w:val="superscript"/>
                <w:lang w:eastAsia="en-AU"/>
              </w:rPr>
              <w:t>6</w:t>
            </w:r>
            <w:r>
              <w:rPr>
                <w:rFonts w:eastAsia="Times New Roman" w:cstheme="minorHAnsi"/>
                <w:color w:val="000000" w:themeColor="text1"/>
                <w:szCs w:val="20"/>
                <w:lang w:eastAsia="en-AU"/>
              </w:rPr>
              <w:fldChar w:fldCharType="end"/>
            </w:r>
          </w:p>
          <w:p w14:paraId="5CFCEF82" w14:textId="77777777" w:rsidR="00CC0951" w:rsidRPr="0027701C" w:rsidRDefault="00CC0951" w:rsidP="006B045F">
            <w:pPr>
              <w:shd w:val="clear" w:color="auto" w:fill="FFFFFF"/>
              <w:spacing w:before="100" w:beforeAutospacing="1" w:after="100" w:afterAutospacing="1"/>
              <w:outlineLvl w:val="0"/>
              <w:rPr>
                <w:rStyle w:val="citation-part"/>
                <w:rFonts w:cstheme="minorHAnsi"/>
                <w:color w:val="000000" w:themeColor="text1"/>
                <w:shd w:val="clear" w:color="auto" w:fill="FFFFFF"/>
              </w:rPr>
            </w:pPr>
            <w:r w:rsidRPr="0027701C">
              <w:rPr>
                <w:rStyle w:val="docsum-journal-citation"/>
                <w:rFonts w:cstheme="minorHAnsi"/>
                <w:color w:val="000000" w:themeColor="text1"/>
                <w:szCs w:val="20"/>
                <w:shd w:val="clear" w:color="auto" w:fill="FFFFFF"/>
              </w:rPr>
              <w:t xml:space="preserve">N </w:t>
            </w:r>
            <w:proofErr w:type="spellStart"/>
            <w:r w:rsidRPr="0027701C">
              <w:rPr>
                <w:rStyle w:val="docsum-journal-citation"/>
                <w:rFonts w:cstheme="minorHAnsi"/>
                <w:color w:val="000000" w:themeColor="text1"/>
                <w:szCs w:val="20"/>
                <w:shd w:val="clear" w:color="auto" w:fill="FFFFFF"/>
              </w:rPr>
              <w:t>Engl</w:t>
            </w:r>
            <w:proofErr w:type="spellEnd"/>
            <w:r w:rsidRPr="0027701C">
              <w:rPr>
                <w:rStyle w:val="docsum-journal-citation"/>
                <w:rFonts w:cstheme="minorHAnsi"/>
                <w:color w:val="000000" w:themeColor="text1"/>
                <w:szCs w:val="20"/>
                <w:shd w:val="clear" w:color="auto" w:fill="FFFFFF"/>
              </w:rPr>
              <w:t xml:space="preserve"> J Med. 2021 Jun 23. </w:t>
            </w:r>
            <w:proofErr w:type="spellStart"/>
            <w:r w:rsidRPr="0027701C">
              <w:rPr>
                <w:rStyle w:val="docsum-journal-citation"/>
                <w:rFonts w:cstheme="minorHAnsi"/>
                <w:color w:val="000000" w:themeColor="text1"/>
                <w:szCs w:val="20"/>
                <w:shd w:val="clear" w:color="auto" w:fill="FFFFFF"/>
              </w:rPr>
              <w:t>doi</w:t>
            </w:r>
            <w:proofErr w:type="spellEnd"/>
            <w:r w:rsidRPr="0027701C">
              <w:rPr>
                <w:rStyle w:val="docsum-journal-citation"/>
                <w:rFonts w:cstheme="minorHAnsi"/>
                <w:color w:val="000000" w:themeColor="text1"/>
                <w:szCs w:val="20"/>
                <w:shd w:val="clear" w:color="auto" w:fill="FFFFFF"/>
              </w:rPr>
              <w:t xml:space="preserve">: 10.1056/NEJMoa2107322. </w:t>
            </w:r>
          </w:p>
          <w:p w14:paraId="560BDC97" w14:textId="56086818" w:rsidR="00CC0951" w:rsidRPr="00713359" w:rsidRDefault="00CC0951" w:rsidP="00713359">
            <w:pPr>
              <w:shd w:val="clear" w:color="auto" w:fill="FFFFFF"/>
              <w:spacing w:before="100" w:beforeAutospacing="1" w:after="100" w:afterAutospacing="1"/>
              <w:outlineLvl w:val="0"/>
              <w:rPr>
                <w:rFonts w:eastAsia="Times New Roman" w:cstheme="minorHAnsi"/>
                <w:color w:val="000000" w:themeColor="text1"/>
                <w:kern w:val="36"/>
                <w:szCs w:val="20"/>
                <w:lang w:eastAsia="en-AU"/>
              </w:rPr>
            </w:pPr>
            <w:r w:rsidRPr="0027701C">
              <w:rPr>
                <w:rStyle w:val="citation-part"/>
                <w:rFonts w:cstheme="minorHAnsi"/>
                <w:color w:val="000000" w:themeColor="text1"/>
                <w:shd w:val="clear" w:color="auto" w:fill="FFFFFF"/>
              </w:rPr>
              <w:t>PMID: </w:t>
            </w:r>
            <w:r w:rsidRPr="0027701C">
              <w:rPr>
                <w:rStyle w:val="docsum-pmid"/>
                <w:rFonts w:cstheme="minorHAnsi"/>
                <w:color w:val="000000" w:themeColor="text1"/>
                <w:szCs w:val="20"/>
                <w:shd w:val="clear" w:color="auto" w:fill="FFFFFF"/>
              </w:rPr>
              <w:t>34161051</w:t>
            </w:r>
          </w:p>
        </w:tc>
        <w:tc>
          <w:tcPr>
            <w:tcW w:w="4962" w:type="dxa"/>
          </w:tcPr>
          <w:p w14:paraId="02F3A42E" w14:textId="5177F9E7" w:rsidR="00CC0951" w:rsidRPr="00713359" w:rsidRDefault="00CC0951" w:rsidP="00713359">
            <w:pPr>
              <w:pStyle w:val="NormalWeb"/>
              <w:shd w:val="clear" w:color="auto" w:fill="FFFFFF"/>
              <w:rPr>
                <w:rFonts w:asciiTheme="minorHAnsi" w:hAnsiTheme="minorHAnsi" w:cstheme="minorHAnsi"/>
                <w:color w:val="212121"/>
                <w:sz w:val="20"/>
                <w:szCs w:val="20"/>
              </w:rPr>
            </w:pPr>
            <w:r w:rsidRPr="0027701C">
              <w:rPr>
                <w:rFonts w:asciiTheme="minorHAnsi" w:hAnsiTheme="minorHAnsi" w:cstheme="minorHAnsi"/>
                <w:color w:val="212121"/>
                <w:sz w:val="20"/>
                <w:szCs w:val="20"/>
              </w:rPr>
              <w:t>International, open-label, phase 3 trial evaluating </w:t>
            </w:r>
            <w:r w:rsidRPr="0027701C">
              <w:rPr>
                <w:rFonts w:asciiTheme="minorHAnsi" w:hAnsiTheme="minorHAnsi" w:cstheme="minorHAnsi"/>
                <w:color w:val="212121"/>
                <w:sz w:val="20"/>
                <w:szCs w:val="20"/>
                <w:vertAlign w:val="superscript"/>
              </w:rPr>
              <w:t>177</w:t>
            </w:r>
            <w:r w:rsidRPr="0027701C">
              <w:rPr>
                <w:rFonts w:asciiTheme="minorHAnsi" w:hAnsiTheme="minorHAnsi" w:cstheme="minorHAnsi"/>
                <w:color w:val="212121"/>
                <w:sz w:val="20"/>
                <w:szCs w:val="20"/>
              </w:rPr>
              <w:t xml:space="preserve">Lu-PSMA-617 in patients with </w:t>
            </w:r>
            <w:proofErr w:type="spellStart"/>
            <w:r w:rsidRPr="0027701C">
              <w:rPr>
                <w:rFonts w:asciiTheme="minorHAnsi" w:hAnsiTheme="minorHAnsi" w:cstheme="minorHAnsi"/>
                <w:color w:val="212121"/>
                <w:sz w:val="20"/>
                <w:szCs w:val="20"/>
              </w:rPr>
              <w:t>mCRPC</w:t>
            </w:r>
            <w:proofErr w:type="spellEnd"/>
            <w:r w:rsidRPr="0027701C">
              <w:rPr>
                <w:rFonts w:asciiTheme="minorHAnsi" w:hAnsiTheme="minorHAnsi" w:cstheme="minorHAnsi"/>
                <w:color w:val="212121"/>
                <w:sz w:val="20"/>
                <w:szCs w:val="20"/>
              </w:rPr>
              <w:t xml:space="preserve"> previously treated with a positive (</w:t>
            </w:r>
            <w:r w:rsidRPr="0027701C">
              <w:rPr>
                <w:rFonts w:asciiTheme="minorHAnsi" w:hAnsiTheme="minorHAnsi" w:cstheme="minorHAnsi"/>
                <w:color w:val="212121"/>
                <w:sz w:val="20"/>
                <w:szCs w:val="20"/>
                <w:vertAlign w:val="superscript"/>
              </w:rPr>
              <w:t>68</w:t>
            </w:r>
            <w:r w:rsidRPr="0027701C">
              <w:rPr>
                <w:rFonts w:asciiTheme="minorHAnsi" w:hAnsiTheme="minorHAnsi" w:cstheme="minorHAnsi"/>
                <w:color w:val="212121"/>
                <w:sz w:val="20"/>
                <w:szCs w:val="20"/>
              </w:rPr>
              <w:t>Ga)-</w:t>
            </w:r>
            <w:proofErr w:type="spellStart"/>
            <w:r w:rsidRPr="0027701C">
              <w:rPr>
                <w:rFonts w:asciiTheme="minorHAnsi" w:hAnsiTheme="minorHAnsi" w:cstheme="minorHAnsi"/>
                <w:color w:val="212121"/>
                <w:sz w:val="20"/>
                <w:szCs w:val="20"/>
              </w:rPr>
              <w:t>labeled</w:t>
            </w:r>
            <w:proofErr w:type="spellEnd"/>
            <w:r w:rsidRPr="0027701C">
              <w:rPr>
                <w:rFonts w:asciiTheme="minorHAnsi" w:hAnsiTheme="minorHAnsi" w:cstheme="minorHAnsi"/>
                <w:color w:val="212121"/>
                <w:sz w:val="20"/>
                <w:szCs w:val="20"/>
              </w:rPr>
              <w:t xml:space="preserve"> PSMA-11 PET scans. Patients were randomly assigned in a 2:1 ratio to </w:t>
            </w:r>
            <w:r w:rsidRPr="0027701C">
              <w:rPr>
                <w:rFonts w:asciiTheme="minorHAnsi" w:hAnsiTheme="minorHAnsi" w:cstheme="minorHAnsi"/>
                <w:b/>
                <w:bCs/>
                <w:color w:val="212121"/>
                <w:sz w:val="20"/>
                <w:szCs w:val="20"/>
                <w:vertAlign w:val="superscript"/>
              </w:rPr>
              <w:t>177</w:t>
            </w:r>
            <w:r w:rsidRPr="0027701C">
              <w:rPr>
                <w:rFonts w:asciiTheme="minorHAnsi" w:hAnsiTheme="minorHAnsi" w:cstheme="minorHAnsi"/>
                <w:b/>
                <w:bCs/>
                <w:color w:val="212121"/>
                <w:sz w:val="20"/>
                <w:szCs w:val="20"/>
              </w:rPr>
              <w:t>Lu-PSMA-617</w:t>
            </w:r>
            <w:r w:rsidRPr="0027701C">
              <w:rPr>
                <w:rFonts w:asciiTheme="minorHAnsi" w:hAnsiTheme="minorHAnsi" w:cstheme="minorHAnsi"/>
                <w:color w:val="212121"/>
                <w:sz w:val="20"/>
                <w:szCs w:val="20"/>
              </w:rPr>
              <w:t xml:space="preserve"> (7.4 </w:t>
            </w:r>
            <w:proofErr w:type="spellStart"/>
            <w:r w:rsidRPr="0027701C">
              <w:rPr>
                <w:rFonts w:asciiTheme="minorHAnsi" w:hAnsiTheme="minorHAnsi" w:cstheme="minorHAnsi"/>
                <w:color w:val="212121"/>
                <w:sz w:val="20"/>
                <w:szCs w:val="20"/>
              </w:rPr>
              <w:t>GBq</w:t>
            </w:r>
            <w:proofErr w:type="spellEnd"/>
            <w:r w:rsidRPr="0027701C">
              <w:rPr>
                <w:rFonts w:asciiTheme="minorHAnsi" w:hAnsiTheme="minorHAnsi" w:cstheme="minorHAnsi"/>
                <w:color w:val="212121"/>
                <w:sz w:val="20"/>
                <w:szCs w:val="20"/>
              </w:rPr>
              <w:t xml:space="preserve"> every 6 weeks for four to six cycles) or standard care. Primary end points were imaging-based progression-free survival and 831 patients randomized. </w:t>
            </w:r>
            <w:r w:rsidRPr="0027701C">
              <w:rPr>
                <w:rFonts w:asciiTheme="minorHAnsi" w:hAnsiTheme="minorHAnsi" w:cstheme="minorHAnsi"/>
                <w:color w:val="212121"/>
                <w:sz w:val="20"/>
                <w:szCs w:val="20"/>
                <w:vertAlign w:val="superscript"/>
              </w:rPr>
              <w:t>177</w:t>
            </w:r>
            <w:r w:rsidRPr="0027701C">
              <w:rPr>
                <w:rFonts w:asciiTheme="minorHAnsi" w:hAnsiTheme="minorHAnsi" w:cstheme="minorHAnsi"/>
                <w:color w:val="212121"/>
                <w:sz w:val="20"/>
                <w:szCs w:val="20"/>
              </w:rPr>
              <w:t xml:space="preserve">Lu-PSMA-617 significantly prolonged progression-free survival (median, 8.7 vs. 3.4 months; P&lt;0.001) and overall survival (median, 15.3 vs. 11.3 months; P&lt;0.001). </w:t>
            </w:r>
          </w:p>
        </w:tc>
        <w:tc>
          <w:tcPr>
            <w:tcW w:w="2551" w:type="dxa"/>
          </w:tcPr>
          <w:p w14:paraId="46FC7AE8" w14:textId="533095B3" w:rsidR="00CC0951" w:rsidRDefault="00064A6F" w:rsidP="006B045F">
            <w:pPr>
              <w:pStyle w:val="TableParagraph"/>
              <w:spacing w:before="123"/>
              <w:rPr>
                <w:rFonts w:asciiTheme="minorHAnsi" w:hAnsiTheme="minorHAnsi" w:cstheme="minorHAnsi"/>
                <w:sz w:val="20"/>
                <w:szCs w:val="20"/>
              </w:rPr>
            </w:pPr>
            <w:hyperlink r:id="rId37" w:history="1">
              <w:r w:rsidR="002804D7" w:rsidRPr="00A40D18">
                <w:rPr>
                  <w:rStyle w:val="Hyperlink"/>
                  <w:rFonts w:asciiTheme="minorHAnsi" w:hAnsiTheme="minorHAnsi" w:cstheme="minorHAnsi"/>
                  <w:sz w:val="20"/>
                  <w:szCs w:val="20"/>
                </w:rPr>
                <w:t>https://pubmed.ncbi.nlm.nih.gov/34161051/</w:t>
              </w:r>
            </w:hyperlink>
          </w:p>
          <w:p w14:paraId="57EE3819" w14:textId="3F1FEE0F" w:rsidR="002804D7" w:rsidRPr="0027701C" w:rsidRDefault="002804D7" w:rsidP="006B045F">
            <w:pPr>
              <w:pStyle w:val="TableParagraph"/>
              <w:spacing w:before="123"/>
              <w:rPr>
                <w:rFonts w:asciiTheme="minorHAnsi" w:hAnsiTheme="minorHAnsi" w:cstheme="minorHAnsi"/>
                <w:sz w:val="20"/>
                <w:szCs w:val="20"/>
              </w:rPr>
            </w:pPr>
          </w:p>
        </w:tc>
        <w:tc>
          <w:tcPr>
            <w:tcW w:w="1276" w:type="dxa"/>
          </w:tcPr>
          <w:p w14:paraId="68EB0A8C" w14:textId="77777777" w:rsidR="00CC0951" w:rsidRPr="0027701C" w:rsidRDefault="00CC0951" w:rsidP="006B045F">
            <w:pPr>
              <w:pStyle w:val="TableParagraph"/>
              <w:spacing w:before="123"/>
              <w:ind w:left="105"/>
              <w:rPr>
                <w:rFonts w:asciiTheme="minorHAnsi" w:hAnsiTheme="minorHAnsi" w:cstheme="minorHAnsi"/>
                <w:sz w:val="20"/>
                <w:szCs w:val="20"/>
              </w:rPr>
            </w:pPr>
            <w:r w:rsidRPr="0027701C">
              <w:rPr>
                <w:rFonts w:asciiTheme="minorHAnsi" w:hAnsiTheme="minorHAnsi" w:cstheme="minorHAnsi"/>
                <w:sz w:val="20"/>
                <w:szCs w:val="20"/>
              </w:rPr>
              <w:t>June 2021</w:t>
            </w:r>
          </w:p>
        </w:tc>
      </w:tr>
      <w:tr w:rsidR="00CC0951" w:rsidRPr="0027701C" w14:paraId="623AE7F3" w14:textId="77777777" w:rsidTr="00713359">
        <w:trPr>
          <w:cantSplit/>
          <w:trHeight w:val="486"/>
        </w:trPr>
        <w:tc>
          <w:tcPr>
            <w:tcW w:w="425" w:type="dxa"/>
          </w:tcPr>
          <w:p w14:paraId="5BC1E113" w14:textId="77777777" w:rsidR="00CC0951" w:rsidRPr="0027701C" w:rsidRDefault="00CC0951" w:rsidP="006B045F">
            <w:pPr>
              <w:pStyle w:val="TableParagraph"/>
              <w:spacing w:before="123"/>
              <w:rPr>
                <w:rFonts w:asciiTheme="minorHAnsi" w:hAnsiTheme="minorHAnsi" w:cstheme="minorHAnsi"/>
                <w:sz w:val="20"/>
                <w:szCs w:val="20"/>
              </w:rPr>
            </w:pPr>
          </w:p>
        </w:tc>
        <w:tc>
          <w:tcPr>
            <w:tcW w:w="1985" w:type="dxa"/>
          </w:tcPr>
          <w:p w14:paraId="37E471FD" w14:textId="77777777" w:rsidR="00CC0951" w:rsidRPr="0027701C" w:rsidRDefault="00CC0951" w:rsidP="006B045F">
            <w:pPr>
              <w:pStyle w:val="TableParagraph"/>
              <w:spacing w:before="123"/>
              <w:rPr>
                <w:rFonts w:asciiTheme="minorHAnsi" w:hAnsiTheme="minorHAnsi" w:cstheme="minorHAnsi"/>
                <w:sz w:val="20"/>
                <w:szCs w:val="20"/>
              </w:rPr>
            </w:pPr>
            <w:r w:rsidRPr="0027701C">
              <w:rPr>
                <w:rFonts w:asciiTheme="minorHAnsi" w:hAnsiTheme="minorHAnsi" w:cstheme="minorHAnsi"/>
                <w:sz w:val="20"/>
                <w:szCs w:val="20"/>
              </w:rPr>
              <w:t>Randomised Phase II</w:t>
            </w:r>
          </w:p>
        </w:tc>
        <w:tc>
          <w:tcPr>
            <w:tcW w:w="3969" w:type="dxa"/>
          </w:tcPr>
          <w:p w14:paraId="51F5D9D1"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szCs w:val="20"/>
                <w:lang w:eastAsia="en-AU"/>
              </w:rPr>
            </w:pPr>
            <w:r w:rsidRPr="00CC0951">
              <w:rPr>
                <w:rFonts w:eastAsia="Times New Roman" w:cstheme="minorHAnsi"/>
                <w:color w:val="000000" w:themeColor="text1"/>
                <w:kern w:val="36"/>
                <w:szCs w:val="20"/>
                <w:lang w:eastAsia="en-AU"/>
              </w:rPr>
              <w:t>[ </w:t>
            </w:r>
            <w:r w:rsidRPr="00CC0951">
              <w:rPr>
                <w:rFonts w:eastAsia="Times New Roman" w:cstheme="minorHAnsi"/>
                <w:color w:val="000000" w:themeColor="text1"/>
                <w:kern w:val="36"/>
                <w:szCs w:val="20"/>
                <w:vertAlign w:val="superscript"/>
                <w:lang w:eastAsia="en-AU"/>
              </w:rPr>
              <w:t>177</w:t>
            </w:r>
            <w:r w:rsidRPr="00CC0951">
              <w:rPr>
                <w:rFonts w:eastAsia="Times New Roman" w:cstheme="minorHAnsi"/>
                <w:color w:val="000000" w:themeColor="text1"/>
                <w:kern w:val="36"/>
                <w:szCs w:val="20"/>
                <w:lang w:eastAsia="en-AU"/>
              </w:rPr>
              <w:t xml:space="preserve"> Lu]Lu-PSMA-617 versus </w:t>
            </w:r>
            <w:proofErr w:type="spellStart"/>
            <w:r w:rsidRPr="00CC0951">
              <w:rPr>
                <w:rFonts w:eastAsia="Times New Roman" w:cstheme="minorHAnsi"/>
                <w:color w:val="000000" w:themeColor="text1"/>
                <w:kern w:val="36"/>
                <w:szCs w:val="20"/>
                <w:lang w:eastAsia="en-AU"/>
              </w:rPr>
              <w:t>cabazitaxel</w:t>
            </w:r>
            <w:proofErr w:type="spellEnd"/>
            <w:r w:rsidRPr="00CC0951">
              <w:rPr>
                <w:rFonts w:eastAsia="Times New Roman" w:cstheme="minorHAnsi"/>
                <w:color w:val="000000" w:themeColor="text1"/>
                <w:kern w:val="36"/>
                <w:szCs w:val="20"/>
                <w:lang w:eastAsia="en-AU"/>
              </w:rPr>
              <w:t xml:space="preserve"> in patients with metastatic castration-resistant prostate cancer (</w:t>
            </w:r>
            <w:proofErr w:type="spellStart"/>
            <w:r w:rsidRPr="00CC0951">
              <w:rPr>
                <w:rFonts w:eastAsia="Times New Roman" w:cstheme="minorHAnsi"/>
                <w:color w:val="000000" w:themeColor="text1"/>
                <w:kern w:val="36"/>
                <w:szCs w:val="20"/>
                <w:lang w:eastAsia="en-AU"/>
              </w:rPr>
              <w:t>TheraP</w:t>
            </w:r>
            <w:proofErr w:type="spellEnd"/>
            <w:r w:rsidRPr="00CC0951">
              <w:rPr>
                <w:rFonts w:eastAsia="Times New Roman" w:cstheme="minorHAnsi"/>
                <w:color w:val="000000" w:themeColor="text1"/>
                <w:kern w:val="36"/>
                <w:szCs w:val="20"/>
                <w:lang w:eastAsia="en-AU"/>
              </w:rPr>
              <w:t xml:space="preserve">): a randomised, open-label, phase 2 trial </w:t>
            </w:r>
            <w:hyperlink r:id="rId38" w:history="1">
              <w:r w:rsidRPr="00CC0951">
                <w:rPr>
                  <w:rFonts w:eastAsia="Times New Roman" w:cstheme="minorHAnsi"/>
                  <w:color w:val="000000" w:themeColor="text1"/>
                  <w:szCs w:val="20"/>
                  <w:lang w:eastAsia="en-AU"/>
                </w:rPr>
                <w:t xml:space="preserve">Michael S </w:t>
              </w:r>
              <w:proofErr w:type="spellStart"/>
              <w:r w:rsidRPr="00CC0951">
                <w:rPr>
                  <w:rFonts w:eastAsia="Times New Roman" w:cstheme="minorHAnsi"/>
                  <w:color w:val="000000" w:themeColor="text1"/>
                  <w:szCs w:val="20"/>
                  <w:lang w:eastAsia="en-AU"/>
                </w:rPr>
                <w:t>Hofman</w:t>
              </w:r>
              <w:proofErr w:type="spellEnd"/>
            </w:hyperlink>
            <w:r w:rsidRPr="00CC0951">
              <w:rPr>
                <w:rFonts w:eastAsia="Times New Roman" w:cstheme="minorHAnsi"/>
                <w:color w:val="000000" w:themeColor="text1"/>
                <w:szCs w:val="20"/>
                <w:vertAlign w:val="superscript"/>
                <w:lang w:eastAsia="en-AU"/>
              </w:rPr>
              <w:t> </w:t>
            </w:r>
            <w:r w:rsidRPr="00CC0951">
              <w:rPr>
                <w:rFonts w:eastAsia="Times New Roman" w:cstheme="minorHAnsi"/>
                <w:color w:val="000000" w:themeColor="text1"/>
                <w:szCs w:val="20"/>
                <w:lang w:eastAsia="en-AU"/>
              </w:rPr>
              <w:t>, </w:t>
            </w:r>
            <w:hyperlink r:id="rId39" w:history="1">
              <w:r w:rsidRPr="00CC0951">
                <w:rPr>
                  <w:rFonts w:eastAsia="Times New Roman" w:cstheme="minorHAnsi"/>
                  <w:color w:val="000000" w:themeColor="text1"/>
                  <w:szCs w:val="20"/>
                  <w:lang w:eastAsia="en-AU"/>
                </w:rPr>
                <w:t>Louise Emmett</w:t>
              </w:r>
            </w:hyperlink>
            <w:r w:rsidRPr="00CC0951">
              <w:rPr>
                <w:rFonts w:eastAsia="Times New Roman" w:cstheme="minorHAnsi"/>
                <w:color w:val="000000" w:themeColor="text1"/>
                <w:szCs w:val="20"/>
                <w:vertAlign w:val="superscript"/>
                <w:lang w:eastAsia="en-AU"/>
              </w:rPr>
              <w:t> </w:t>
            </w:r>
            <w:r w:rsidRPr="00CC0951">
              <w:rPr>
                <w:rFonts w:eastAsia="Times New Roman" w:cstheme="minorHAnsi"/>
                <w:color w:val="000000" w:themeColor="text1"/>
                <w:szCs w:val="20"/>
                <w:lang w:eastAsia="en-AU"/>
              </w:rPr>
              <w:t>, </w:t>
            </w:r>
            <w:hyperlink r:id="rId40" w:history="1">
              <w:r w:rsidRPr="00CC0951">
                <w:rPr>
                  <w:rFonts w:eastAsia="Times New Roman" w:cstheme="minorHAnsi"/>
                  <w:color w:val="000000" w:themeColor="text1"/>
                  <w:szCs w:val="20"/>
                  <w:lang w:eastAsia="en-AU"/>
                </w:rPr>
                <w:t>Ian D Davis</w:t>
              </w:r>
            </w:hyperlink>
            <w:r w:rsidRPr="00CC0951">
              <w:rPr>
                <w:rFonts w:eastAsia="Times New Roman" w:cstheme="minorHAnsi"/>
                <w:color w:val="000000" w:themeColor="text1"/>
                <w:szCs w:val="20"/>
                <w:vertAlign w:val="superscript"/>
                <w:lang w:eastAsia="en-AU"/>
              </w:rPr>
              <w:t> </w:t>
            </w:r>
            <w:r w:rsidRPr="00CC0951">
              <w:rPr>
                <w:rFonts w:eastAsia="Times New Roman" w:cstheme="minorHAnsi"/>
                <w:color w:val="000000" w:themeColor="text1"/>
                <w:szCs w:val="20"/>
                <w:lang w:eastAsia="en-AU"/>
              </w:rPr>
              <w:t xml:space="preserve"> Lancet 2021 Feb </w:t>
            </w:r>
            <w:r w:rsidRPr="00CC0951">
              <w:rPr>
                <w:rFonts w:eastAsia="Times New Roman" w:cstheme="minorHAnsi"/>
                <w:color w:val="000000" w:themeColor="text1"/>
                <w:szCs w:val="20"/>
                <w:lang w:eastAsia="en-AU"/>
              </w:rPr>
              <w:fldChar w:fldCharType="begin">
                <w:fldData xml:space="preserve">PEVuZE5vdGU+PENpdGU+PEF1dGhvcj5Ib2ZtYW48L0F1dGhvcj48WWVhcj4yMDIxPC9ZZWFyPjxS
ZWNOdW0+MjU2PC9SZWNOdW0+PERpc3BsYXlUZXh0PjxzdHlsZSBmYWNlPSJzdXBlcnNjcmlwdCI+
Nzwvc3R5bGU+PC9EaXNwbGF5VGV4dD48cmVjb3JkPjxyZWMtbnVtYmVyPjI1NjwvcmVjLW51bWJl
cj48Zm9yZWlnbi1rZXlzPjxrZXkgYXBwPSJFTiIgZGItaWQ9Ing1eHRmdnRleWZhcHd5ZTB6dGt2
ZHNyM3Q5emRydHhkZGV3NSIgdGltZXN0YW1wPSIxNjI2ODE3OTkyIj4yNTY8L2tleT48L2ZvcmVp
Z24ta2V5cz48cmVmLXR5cGUgbmFtZT0iSm91cm5hbCBBcnRpY2xlIj4xNzwvcmVmLXR5cGU+PGNv
bnRyaWJ1dG9ycz48YXV0aG9ycz48YXV0aG9yPkhvZm1hbiwgTS4gUy48L2F1dGhvcj48YXV0aG9y
PkVtbWV0dCwgTC48L2F1dGhvcj48YXV0aG9yPlNhbmRodSwgUy48L2F1dGhvcj48YXV0aG9yPkly
YXZhbmksIEEuPC9hdXRob3I+PGF1dGhvcj5Kb3NodWEsIEEuIE0uPC9hdXRob3I+PGF1dGhvcj5H
b2gsIEouIEMuPC9hdXRob3I+PGF1dGhvcj5QYXR0aXNvbiwgRC4gQS48L2F1dGhvcj48YXV0aG9y
PlRhbiwgVC4gSC48L2F1dGhvcj48YXV0aG9yPktpcmt3b29kLCBJLiBELjwvYXV0aG9yPjxhdXRo
b3I+TmcsIFMuPC9hdXRob3I+PGF1dGhvcj5GcmFuY2lzLCBSLiBKLjwvYXV0aG9yPjxhdXRob3I+
R2VkeWUsIEMuPC9hdXRob3I+PGF1dGhvcj5SdXRoZXJmb3JkLCBOLiBLLjwvYXV0aG9yPjxhdXRo
b3I+V2VpY2toYXJkdCwgQS48L2F1dGhvcj48YXV0aG9yPlNjb3R0LCBBLiBNLjwvYXV0aG9yPjxh
dXRob3I+TGVlLCBTLiBULjwvYXV0aG9yPjxhdXRob3I+S3dhbiwgRS4gTS48L2F1dGhvcj48YXV0
aG9yPkF6YWQsIEEuIEEuPC9hdXRob3I+PGF1dGhvcj5SYW1kYXZlLCBTLjwvYXV0aG9yPjxhdXRo
b3I+UmVkZmVybiwgQS4gRC48L2F1dGhvcj48YXV0aG9yPk1hY2RvbmFsZCwgVy48L2F1dGhvcj48
YXV0aG9yPkd1bWluc2tpLCBBLjwvYXV0aG9yPjxhdXRob3I+SHNpYW8sIEUuPC9hdXRob3I+PGF1
dGhvcj5DaHVhLCBXLjwvYXV0aG9yPjxhdXRob3I+TGluLCBQLjwvYXV0aG9yPjxhdXRob3I+Wmhh
bmcsIEEuIFkuPC9hdXRob3I+PGF1dGhvcj5NY0phbm5ldHQsIE0uIE0uPC9hdXRob3I+PGF1dGhv
cj5TdG9ja2xlciwgTS4gUi48L2F1dGhvcj48YXV0aG9yPlZpb2xldCwgSi4gQS48L2F1dGhvcj48
YXV0aG9yPldpbGxpYW1zLCBTLiBHLjwvYXV0aG9yPjxhdXRob3I+TWFydGluLCBBLiBKLjwvYXV0
aG9yPjxhdXRob3I+RGF2aXMsIEkuIEQuPC9hdXRob3I+PGF1dGhvcj5UaGVyYSwgUC4gVHJpYWwg
SW52ZXN0aWdhdG9yczwvYXV0aG9yPjxhdXRob3I+dGhlLCBBdXN0cmFsaWFuPC9hdXRob3I+PGF1
dGhvcj5OZXcgWmVhbGFuZCwgVXJvZ2VuaXRhbDwvYXV0aG9yPjxhdXRob3I+UHJvc3RhdGUgQ2Fu
Y2VyIFRyaWFscywgR3JvdXA8L2F1dGhvcj48L2F1dGhvcnM+PC9jb250cmlidXRvcnM+PGF1dGgt
YWRkcmVzcz5Qcm9zdGF0ZSBDYW5jZXIgVGhlcmFub3N0aWNzIGFuZCBJbWFnaW5nIENlbnRyZSBv
ZiBFeGNlbGxlbmNlLCBNb2xlY3VsYXIgSW1hZ2luZyBhbmQgVGhlcmFwZXV0aWMgTnVjbGVhciBN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aWMgYWRkcmVzczogbWljaGFlbC5ob2ZtYW5AcGV0ZXJtYWMub3JnLiYjeEQ7RGVwYXJ0bWVudCBv
ZiBUaGVyYW5vc3RpY3MgYW5kIE51Y2xlYXIgTWVkaWNpbmUsIFN0IFZpbmNlbnQmYXBvcztzIEhv
c3BpdGFsLCBTeWRuZXksIE5TVywgQXVzdHJhbGlhOyBGYWN1bHR5IG9mIE1lZGljaW5lLCBVTlNX
IFN5ZG5leSwgU3lkbmV5LCBOU1csIEF1c3RyYWxpYS4mI3hEO1Byb3N0YXRlIENhbmNlciBUaGVy
YW5vc3RpY3MgYW5kIEltYWdpbmcgQ2VudHJlIG9mIEV4Y2VsbGVuY2UsIE1vbGVjdWxhciBJbWFn
aW5nIGFuZCBUaGVyYXBldXRpYyBOdWNsZWFyIE1lZGljaW5lLCBQZXRlciBNYWNDYWxsdW0gQ2Fu
Y2VyIENlbnRyZSwgTWVsYm91cm5lLCBWSUMsIEF1c3RyYWxpYTsgU2lyIFBldGVyIE1hY0NhbGx1
bSBEZXBhcnRtZW50IG9mIE9uY29sb2d5LCBVbml2ZXJzaXR5IG9mIE1lbGJvdXJuZSwgTWVsYm91
cm5lLCBWSUMsIEF1c3RyYWxpYS4mI3hEO1Byb3N0YXRlIENhbmNlciBUaGVyYW5vc3RpY3MgYW5k
IEltYWdpbmcgQ2VudHJlIG9mIEV4Y2VsbGVuY2UsIE1vbGVjdWxhciBJbWFnaW5nIGFuZCBUaGVy
YXBldXRpYyBOdWNsZWFyIE1lZGljaW5lLCBQZXRlciBNYWNDYWxsdW0gQ2FuY2VyIENlbnRyZSwg
TWVsYm91cm5lLCBWSUMsIEF1c3RyYWxpYTsgTWFsbGluY2tyb2R0IEluc3RpdHV0ZSBvZiBSYWRp
b2xvZ3ksIFdhc2hpbmd0b24gVW5pdmVyc2l0eSwgU3QgTG91aXMsIE1PLCBVU0EuJiN4RDtEZXBh
cnRtZW50IG9mIE1lZGljYWwgT25jb2xvZ3ksIEtpbmdob3JuIENhbmNlciBDZW50cmUsIFN0IFZp
bmNlbnQmYXBvcztzIEhvc3BpdGFsLCBTeWRuZXksIE5TVywgQXVzdHJhbGlhLiYjeEQ7TWVkaWNh
bCBPbmNvbG9neSwgUm95YWwgQnJpc2JhbmUgYW5kIFdvbWVuJmFwb3M7cyBIb3NwaXRhbCwgQnJp
c2JhbmUsIFFMRCwgQXVzdHJhbGlhLiYjeEQ7RGVwYXJ0bWVudCBvZiBOdWNsZWFyIE1lZGljaW5l
ICZhbXA7IFNwZWNpYWxpc2VkIFBFVCBTZXJ2aWNlcywgUm95YWwgQnJpc2JhbmUgYW5kIFdvbWVu
JmFwb3M7cyBIb3NwaXRhbCwgQnJpc2JhbmUsIFFMRCwgQXVzdHJhbGlhOyBTY2hvb2wgb2YgTWVk
aWNpbmUsIFVuaXZlcnNpdHkgb2YgUXVlZW5zbGFuZCwgU3QgTHVjaWEsIEJyaXNiYW5lLCBRTEQs
IEF1c3RyYWxpYS4mI3hEO0RlcGFydG1lbnQgb2YgT25jb2xvZ3ksIFJveWFsIEFkZWxhaWRlIEhv
c3BpdGFsLCBBZGVsYWlkZSwgU0EsIEF1c3RyYWxpYTsgRmFjdWx0eSBvZiBIZWFsdGggYW5kIE1l
ZGljYWwgU2NpZW5jZXMsIFVuaXZlcnNpdHkgb2YgQWRlbGFpZGUsIEFkZWxhaWRlLCBTQSBBdXN0
cmFsaWEuJiN4RDtEZXBhcnRtZW50IG9mIE9uY29sb2d5LCBSb3lhbCBBZGVsYWlkZSBIb3NwaXRh
bCwgQWRlbGFpZGUsIFNBLCBBdXN0cmFsaWE7IERlcGFydG1lbnQgb2YgTnVjbGVhciBNZWRpY2lu
ZSBhbmQgUEVULCBSb3lhbCBBZGVsYWlkZSBIb3NwaXRhbCwgQWRlbGFpZGUsIFNBLCBBdXN0cmFs
aWE7IEZhY3VsdHkgb2YgSGVhbHRoIGFuZCBNZWRpY2FsIFNjaWVuY2VzLCBVbml2ZXJzaXR5IG9m
IEFkZWxhaWRlLCBBZGVsYWlkZSwgU0EgQXVzdHJhbGlhLiYjeEQ7RGVwYXJ0bWVudCBvZiBPbmNv
bG9neSwgU2lyIENoYXJsZXMgR2FpcmRuZXIgSG9zcGl0YWwsIFBlcnRoLCBXQSwgQXVzdHJhbGlh
OyBNZWRpY2FsIFNjaG9vbCwgVW5pdmVyc2l0eSBvZiBXZXN0ZXJuIEF1c3RyYWxpYSwgUGVydGgs
IFdBLCBBdXN0cmFsaWEuJiN4RDtEZXBhcnRtZW50IG9mIE51Y2xlYXIgTWVkaWNpbmUsIFNpciBD
aGFybGVzIEdhaXJkbmVyIEhvc3BpdGFsLCBQZXJ0aCwgV0EsIEF1c3RyYWxpYTsgTWVkaWNhbCBT
Y2hvb2wsIFVuaXZlcnNpdHkgb2YgV2VzdGVybiBBdXN0cmFsaWEsIFBlcnRoLCBXQSwgQXVzdHJh
bGlhLiYjeEQ7RGVwYXJ0bWVudCBvZiBNZWRpY2FsIE9uY29sb2d5LCBDYWx2YXJ5IE1hdGVyIE5l
d2Nhc3RsZSwgV2FyYXRhaCwgTlNXLCBBdXN0cmFsaWE7IFNjaG9vbCBvZiBNZWRpY2luZSBhbmQg
UHVibGljIEhlYWx0aCwgVW5pdmVyc2l0eSBvZiBOZXdjYXN0bGUsIE5ld2Nhc3RsZSwgTlNXLCBB
dXN0cmFsaWEuJiN4RDtEZXBhcnRtZW50IG9mIE51Y2xlYXIgTWVkaWNpbmUsIEh1bnRlciBOZXcg
RW5nbGFuZCBIZWFsdGgsIE5ld2Nhc3RsZSwgTlNXLCBBdXN0cmFsaWE7IFNjaG9vbCBvZiBNZWRp
Y2luZSBhbmQgUHVibGljIEhlYWx0aCwgVW5pdmVyc2l0eSBvZiBOZXdjYXN0bGUsIE5ld2Nhc3Rs
ZSwgTlNXLCBBdXN0cmFsaWEuJiN4RDtPbGl2aWEgTmV3dG9uLUpvaG4gQ2FuY2VyIGFuZCBXZWxs
bmVzcyBDZW50cmUsIEF1c3RpbiBIZWFsdGgsIE1lbGJvdXJuZSwgVklDLCBBdXN0cmFsaWE7IFNj
aG9vbCBvZiBDYW5jZXIgTWVkaWNpbmUsIExhIFRyb2JlIFVuaXZlcnNpdHksIE1lbGJvdXJuZSwg
VklDLCBBdXN0cmFsaWEuJiN4RDtEZXBhcnRtZW50IG9mIE1lZGljaW5lLCBVbml2ZXJzaXR5IG9m
IE1lbGJvdXJuZSwgTWVsYm91cm5lLCBWSUMsIEF1c3RyYWxpYTsgRGVwYXJ0bWVudCBvZiBNb2xl
Y3VsYXIgSW1hZ2luZyBhbmQgVGhlcmFweSwgQXVzdGluIEhlYWx0aCwgTWVsYm91cm5lLCBWSUMs
IEF1c3RyYWxpYTsgU2Nob29sIG9mIENhbmNlciBNZWRpY2luZSwgTGEgVHJvYmUgVW5pdmVyc2l0
eSwgTWVsYm91cm5lLCBWSUMsIEF1c3RyYWxpYTsgT2xpdmlhIE5ld3Rvbi1Kb2huIENhbmNlciBS
ZXNlYXJjaCBJbnN0aXR1dGUsIE1lbGJvdXJuZSwgVklDLCBBdXN0cmFsaWEuJiN4RDtEZXBhcnRt
ZW50IG9mIE1lZGljYWwgT25jb2xvZ3ksIE1vbmFzaCBIZWFsdGgsIE1lbGJvdXJuZSwgVklDLCBB
dXN0cmFsaWEuJiN4RDtNb25hc2ggSGVhbHRoIEltYWdpbmcsIE1vbmFzaCBIZWFsdGgsIE1lbGJv
dXJuZSwgVklDLCBBdXN0cmFsaWEuJiN4RDtNZWRpY2FsIFNjaG9vbCwgVW5pdmVyc2l0eSBvZiBX
ZXN0ZXJuIEF1c3RyYWxpYSwgUGVydGgsIFdBLCBBdXN0cmFsaWE7IERlcGFydG1lbnQgb2YgTWVk
aWNhbCBPbmNvbG9neSwgRmlvbmEgU3RhbmxleSBIb3NwaXRhbCwgUGVydGgsIFdBLCBBdXN0cmFs
aWEuJiN4RDtEZXBhcnRtZW50IG9mIE51Y2xlYXIgTWVkaWNpbmUsIEZpb25hIFN0YW5sZXkgSG9z
cGl0YWwsIFBlcnRoLCBXQSwgQXVzdHJhbGlhLiYjeEQ7RGVwYXJ0bWVudCBvZiBNZWRpY2FsIE9u
Y29sb2d5LCBSb3lhbCBOb3J0aCBTaG9yZSBIb3NwaXRhbCwgU3lkbmV5LCBOU1csIEF1c3RyYWxp
YTsgTm9ydGhlcm4gQ2xpbmljYWwgU2Nob29sLCBVbml2ZXJzaXR5IG9mIFN5ZG5leSwgU3lkbmV5
LCBOU1csIEF1c3RyYWxpYS4mI3hEO0RlcGFydG1lbnQgb2YgTnVjbGVhciBNZWRpY2luZSBhbmQg
UEVULCBSb3lhbCBOb3J0aCBTaG9yZSBIb3NwaXRhbCwgU3lkbmV5LCBOU1csIEF1c3RyYWxpYS4m
I3hEO0RlcGFydG1lbnQgb2YgTWVkaWNhbCBPbmNvbG9neSwgTGl2ZXJwb29sIEhvc3BpdGFsLCBT
eWRuZXksIE5TVywgQXVzdHJhbGlhLiYjeEQ7RmFjdWx0eSBvZiBNZWRpY2luZSwgVU5TVyBTeWRu
ZXksIFN5ZG5leSwgTlNXLCBBdXN0cmFsaWE7IERlcGFydG1lbnQgb2YgTnVjbGVhciBNZWRpY2lu
ZSBhbmQgUEVULCBMaXZlcnBvb2wgSG9zcGl0YWwsIFN5ZG5leSwgTlNXLCBBdXN0cmFsaWEuJiN4
RDtOSE1SQyBDbGluaWNhbCBUcmlhbHMgQ2VudHJlLCBVbml2ZXJzaXR5IG9mIFN5ZG5leSwgU3lk
bmV5LCBOU1csIEF1c3RyYWxpYTsgRGVwYXJ0bWVudCBvZiBNZWRpY2FsIE9uY29sb2d5LCBNYWNx
dWFyaWUgVW5pdmVyc2l0eSBIb3NwaXRhbCwgU3lkbmV5LCBOU1csIEF1c3RyYWxpYTsgRGVwYXJ0
bWVudCBvZiBNZWRpY2FsIE9uY29sb2d5LCBDaHJpcyBPJmFwb3M7QnJpZW4gTGlmZWhvdXNlLCBT
eWRuZXksIE5TVywgQXVzdHJhbGlhLiYjeEQ7QXVzdHJhbGlhbiBhbmQgTmV3IFplYWxhbmQgVXJv
Z2VuaXRhbCBhbmQgUHJvc3RhdGUgQ2FuY2VyIFRyaWFscyBHcm91cCwgU3lkbmV5LCBOU1csIEF1
c3RyYWxpYS4mI3hEO05ITVJDIENsaW5pY2FsIFRyaWFscyBDZW50cmUsIFVuaXZlcnNpdHkgb2Yg
U3lkbmV5LCBTeWRuZXksIE5TVywgQXVzdHJhbGlhOyBEZXBhcnRtZW50IG9mIE1lZGljYWwgT25j
b2xvZ3ksIENocmlzIE8mYXBvcztCcmllbiBMaWZlaG91c2UsIFN5ZG5leSwgTlNXLCBBdXN0cmFs
aWEuJiN4RDtOSE1SQyBDbGluaWNhbCBUcmlhbHMgQ2VudHJlLCBVbml2ZXJzaXR5IG9mIFN5ZG5l
eSwgU3lkbmV5LCBOU1csIEF1c3RyYWxpYS4mI3hEO0Vhc3Rlcm4gSGVhbHRoIENsaW5pY2FsIFNj
aG9vbCwgTW9uYXNoIFVuaXZlcnNpdHksIE1lbGJvdXJuZSwgVklDLCBBdXN0cmFsaWE7IEVhc3Rl
cm4gSGVhbHRoLCBNZWxib3VybmUsIFZJQywgQXVzdHJhbGlhLjwvYXV0aC1hZGRyZXNzPjx0aXRs
ZXM+PHRpdGxlPlsoMTc3KUx1XUx1LVBTTUEtNjE3IHZlcnN1cyBjYWJheml0YXhlbCBpbiBwYXRp
ZW50cyB3aXRoIG1ldGFzdGF0aWMgY2FzdHJhdGlvbi1yZXNpc3RhbnQgcHJvc3RhdGUgY2FuY2Vy
IChUaGVyYVApOiBhIHJhbmRvbWlzZWQsIG9wZW4tbGFiZWwsIHBoYXNlIDIgdHJpYWw8L3RpdGxl
PjxzZWNvbmRhcnktdGl0bGU+TGFuY2V0PC9zZWNvbmRhcnktdGl0bGU+PC90aXRsZXM+PHBlcmlv
ZGljYWw+PGZ1bGwtdGl0bGU+TGFuY2V0PC9mdWxsLXRpdGxlPjwvcGVyaW9kaWNhbD48cGFnZXM+
Nzk3LTgwNDwvcGFnZXM+PHZvbHVtZT4zOTc8L3ZvbHVtZT48bnVtYmVyPjEwMjc2PC9udW1iZXI+
PGVkaXRpb24+MjAyMS8wMi8xNTwvZWRpdGlvbj48ZGF0ZXM+PHllYXI+MjAyMTwveWVhcj48cHVi
LWRhdGVzPjxkYXRlPkZlYiAyNzwvZGF0ZT48L3B1Yi1kYXRlcz48L2RhdGVzPjxpc2JuPjE0NzQt
NTQ3WCAoRWxlY3Ryb25pYykmI3hEOzAxNDAtNjczNiAoTGlua2luZyk8L2lzYm4+PGFjY2Vzc2lv
bi1udW0+MzM1ODE3OTg8L2FjY2Vzc2lvbi1udW0+PHVybHM+PHJlbGF0ZWQtdXJscz48dXJsPmh0
dHBzOi8vd3d3Lm5jYmkubmxtLm5paC5nb3YvcHVibWVkLzMzNTgxNzk4PC91cmw+PC9yZWxhdGVk
LXVybHM+PC91cmxzPjxlbGVjdHJvbmljLXJlc291cmNlLW51bT4xMC4xMDE2L1MwMTQwLTY3MzYo
MjEpMDAyMzctMzwvZWxlY3Ryb25pYy1yZXNvdXJjZS1udW0+PC9yZWNvcmQ+PC9DaXRlPjwvRW5k
Tm90ZT4A
</w:fldData>
              </w:fldChar>
            </w:r>
            <w:r w:rsidRPr="00CC0951">
              <w:rPr>
                <w:rFonts w:eastAsia="Times New Roman" w:cstheme="minorHAnsi"/>
                <w:color w:val="000000" w:themeColor="text1"/>
                <w:szCs w:val="20"/>
                <w:lang w:eastAsia="en-AU"/>
              </w:rPr>
              <w:instrText xml:space="preserve"> ADDIN EN.CITE </w:instrText>
            </w:r>
            <w:r w:rsidRPr="00CC0951">
              <w:rPr>
                <w:rFonts w:eastAsia="Times New Roman" w:cstheme="minorHAnsi"/>
                <w:color w:val="000000" w:themeColor="text1"/>
                <w:szCs w:val="20"/>
                <w:lang w:eastAsia="en-AU"/>
              </w:rPr>
              <w:fldChar w:fldCharType="begin">
                <w:fldData xml:space="preserve">PEVuZE5vdGU+PENpdGU+PEF1dGhvcj5Ib2ZtYW48L0F1dGhvcj48WWVhcj4yMDIxPC9ZZWFyPjxS
ZWNOdW0+MjU2PC9SZWNOdW0+PERpc3BsYXlUZXh0PjxzdHlsZSBmYWNlPSJzdXBlcnNjcmlwdCI+
Nzwvc3R5bGU+PC9EaXNwbGF5VGV4dD48cmVjb3JkPjxyZWMtbnVtYmVyPjI1NjwvcmVjLW51bWJl
cj48Zm9yZWlnbi1rZXlzPjxrZXkgYXBwPSJFTiIgZGItaWQ9Ing1eHRmdnRleWZhcHd5ZTB6dGt2
ZHNyM3Q5emRydHhkZGV3NSIgdGltZXN0YW1wPSIxNjI2ODE3OTkyIj4yNTY8L2tleT48L2ZvcmVp
Z24ta2V5cz48cmVmLXR5cGUgbmFtZT0iSm91cm5hbCBBcnRpY2xlIj4xNzwvcmVmLXR5cGU+PGNv
bnRyaWJ1dG9ycz48YXV0aG9ycz48YXV0aG9yPkhvZm1hbiwgTS4gUy48L2F1dGhvcj48YXV0aG9y
PkVtbWV0dCwgTC48L2F1dGhvcj48YXV0aG9yPlNhbmRodSwgUy48L2F1dGhvcj48YXV0aG9yPkly
YXZhbmksIEEuPC9hdXRob3I+PGF1dGhvcj5Kb3NodWEsIEEuIE0uPC9hdXRob3I+PGF1dGhvcj5H
b2gsIEouIEMuPC9hdXRob3I+PGF1dGhvcj5QYXR0aXNvbiwgRC4gQS48L2F1dGhvcj48YXV0aG9y
PlRhbiwgVC4gSC48L2F1dGhvcj48YXV0aG9yPktpcmt3b29kLCBJLiBELjwvYXV0aG9yPjxhdXRo
b3I+TmcsIFMuPC9hdXRob3I+PGF1dGhvcj5GcmFuY2lzLCBSLiBKLjwvYXV0aG9yPjxhdXRob3I+
R2VkeWUsIEMuPC9hdXRob3I+PGF1dGhvcj5SdXRoZXJmb3JkLCBOLiBLLjwvYXV0aG9yPjxhdXRo
b3I+V2VpY2toYXJkdCwgQS48L2F1dGhvcj48YXV0aG9yPlNjb3R0LCBBLiBNLjwvYXV0aG9yPjxh
dXRob3I+TGVlLCBTLiBULjwvYXV0aG9yPjxhdXRob3I+S3dhbiwgRS4gTS48L2F1dGhvcj48YXV0
aG9yPkF6YWQsIEEuIEEuPC9hdXRob3I+PGF1dGhvcj5SYW1kYXZlLCBTLjwvYXV0aG9yPjxhdXRo
b3I+UmVkZmVybiwgQS4gRC48L2F1dGhvcj48YXV0aG9yPk1hY2RvbmFsZCwgVy48L2F1dGhvcj48
YXV0aG9yPkd1bWluc2tpLCBBLjwvYXV0aG9yPjxhdXRob3I+SHNpYW8sIEUuPC9hdXRob3I+PGF1
dGhvcj5DaHVhLCBXLjwvYXV0aG9yPjxhdXRob3I+TGluLCBQLjwvYXV0aG9yPjxhdXRob3I+Wmhh
bmcsIEEuIFkuPC9hdXRob3I+PGF1dGhvcj5NY0phbm5ldHQsIE0uIE0uPC9hdXRob3I+PGF1dGhv
cj5TdG9ja2xlciwgTS4gUi48L2F1dGhvcj48YXV0aG9yPlZpb2xldCwgSi4gQS48L2F1dGhvcj48
YXV0aG9yPldpbGxpYW1zLCBTLiBHLjwvYXV0aG9yPjxhdXRob3I+TWFydGluLCBBLiBKLjwvYXV0
aG9yPjxhdXRob3I+RGF2aXMsIEkuIEQuPC9hdXRob3I+PGF1dGhvcj5UaGVyYSwgUC4gVHJpYWwg
SW52ZXN0aWdhdG9yczwvYXV0aG9yPjxhdXRob3I+dGhlLCBBdXN0cmFsaWFuPC9hdXRob3I+PGF1
dGhvcj5OZXcgWmVhbGFuZCwgVXJvZ2VuaXRhbDwvYXV0aG9yPjxhdXRob3I+UHJvc3RhdGUgQ2Fu
Y2VyIFRyaWFscywgR3JvdXA8L2F1dGhvcj48L2F1dGhvcnM+PC9jb250cmlidXRvcnM+PGF1dGgt
YWRkcmVzcz5Qcm9zdGF0ZSBDYW5jZXIgVGhlcmFub3N0aWNzIGFuZCBJbWFnaW5nIENlbnRyZSBv
ZiBFeGNlbGxlbmNlLCBNb2xlY3VsYXIgSW1hZ2luZyBhbmQgVGhlcmFwZXV0aWMgTnVjbGVhciBN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aWMgYWRkcmVzczogbWljaGFlbC5ob2ZtYW5AcGV0ZXJtYWMub3JnLiYjeEQ7RGVwYXJ0bWVudCBv
ZiBUaGVyYW5vc3RpY3MgYW5kIE51Y2xlYXIgTWVkaWNpbmUsIFN0IFZpbmNlbnQmYXBvcztzIEhv
c3BpdGFsLCBTeWRuZXksIE5TVywgQXVzdHJhbGlhOyBGYWN1bHR5IG9mIE1lZGljaW5lLCBVTlNX
IFN5ZG5leSwgU3lkbmV5LCBOU1csIEF1c3RyYWxpYS4mI3hEO1Byb3N0YXRlIENhbmNlciBUaGVy
YW5vc3RpY3MgYW5kIEltYWdpbmcgQ2VudHJlIG9mIEV4Y2VsbGVuY2UsIE1vbGVjdWxhciBJbWFn
aW5nIGFuZCBUaGVyYXBldXRpYyBOdWNsZWFyIE1lZGljaW5lLCBQZXRlciBNYWNDYWxsdW0gQ2Fu
Y2VyIENlbnRyZSwgTWVsYm91cm5lLCBWSUMsIEF1c3RyYWxpYTsgU2lyIFBldGVyIE1hY0NhbGx1
bSBEZXBhcnRtZW50IG9mIE9uY29sb2d5LCBVbml2ZXJzaXR5IG9mIE1lbGJvdXJuZSwgTWVsYm91
cm5lLCBWSUMsIEF1c3RyYWxpYS4mI3hEO1Byb3N0YXRlIENhbmNlciBUaGVyYW5vc3RpY3MgYW5k
IEltYWdpbmcgQ2VudHJlIG9mIEV4Y2VsbGVuY2UsIE1vbGVjdWxhciBJbWFnaW5nIGFuZCBUaGVy
YXBldXRpYyBOdWNsZWFyIE1lZGljaW5lLCBQZXRlciBNYWNDYWxsdW0gQ2FuY2VyIENlbnRyZSwg
TWVsYm91cm5lLCBWSUMsIEF1c3RyYWxpYTsgTWFsbGluY2tyb2R0IEluc3RpdHV0ZSBvZiBSYWRp
b2xvZ3ksIFdhc2hpbmd0b24gVW5pdmVyc2l0eSwgU3QgTG91aXMsIE1PLCBVU0EuJiN4RDtEZXBh
cnRtZW50IG9mIE1lZGljYWwgT25jb2xvZ3ksIEtpbmdob3JuIENhbmNlciBDZW50cmUsIFN0IFZp
bmNlbnQmYXBvcztzIEhvc3BpdGFsLCBTeWRuZXksIE5TVywgQXVzdHJhbGlhLiYjeEQ7TWVkaWNh
bCBPbmNvbG9neSwgUm95YWwgQnJpc2JhbmUgYW5kIFdvbWVuJmFwb3M7cyBIb3NwaXRhbCwgQnJp
c2JhbmUsIFFMRCwgQXVzdHJhbGlhLiYjeEQ7RGVwYXJ0bWVudCBvZiBOdWNsZWFyIE1lZGljaW5l
ICZhbXA7IFNwZWNpYWxpc2VkIFBFVCBTZXJ2aWNlcywgUm95YWwgQnJpc2JhbmUgYW5kIFdvbWVu
JmFwb3M7cyBIb3NwaXRhbCwgQnJpc2JhbmUsIFFMRCwgQXVzdHJhbGlhOyBTY2hvb2wgb2YgTWVk
aWNpbmUsIFVuaXZlcnNpdHkgb2YgUXVlZW5zbGFuZCwgU3QgTHVjaWEsIEJyaXNiYW5lLCBRTEQs
IEF1c3RyYWxpYS4mI3hEO0RlcGFydG1lbnQgb2YgT25jb2xvZ3ksIFJveWFsIEFkZWxhaWRlIEhv
c3BpdGFsLCBBZGVsYWlkZSwgU0EsIEF1c3RyYWxpYTsgRmFjdWx0eSBvZiBIZWFsdGggYW5kIE1l
ZGljYWwgU2NpZW5jZXMsIFVuaXZlcnNpdHkgb2YgQWRlbGFpZGUsIEFkZWxhaWRlLCBTQSBBdXN0
cmFsaWEuJiN4RDtEZXBhcnRtZW50IG9mIE9uY29sb2d5LCBSb3lhbCBBZGVsYWlkZSBIb3NwaXRh
bCwgQWRlbGFpZGUsIFNBLCBBdXN0cmFsaWE7IERlcGFydG1lbnQgb2YgTnVjbGVhciBNZWRpY2lu
ZSBhbmQgUEVULCBSb3lhbCBBZGVsYWlkZSBIb3NwaXRhbCwgQWRlbGFpZGUsIFNBLCBBdXN0cmFs
aWE7IEZhY3VsdHkgb2YgSGVhbHRoIGFuZCBNZWRpY2FsIFNjaWVuY2VzLCBVbml2ZXJzaXR5IG9m
IEFkZWxhaWRlLCBBZGVsYWlkZSwgU0EgQXVzdHJhbGlhLiYjeEQ7RGVwYXJ0bWVudCBvZiBPbmNv
bG9neSwgU2lyIENoYXJsZXMgR2FpcmRuZXIgSG9zcGl0YWwsIFBlcnRoLCBXQSwgQXVzdHJhbGlh
OyBNZWRpY2FsIFNjaG9vbCwgVW5pdmVyc2l0eSBvZiBXZXN0ZXJuIEF1c3RyYWxpYSwgUGVydGgs
IFdBLCBBdXN0cmFsaWEuJiN4RDtEZXBhcnRtZW50IG9mIE51Y2xlYXIgTWVkaWNpbmUsIFNpciBD
aGFybGVzIEdhaXJkbmVyIEhvc3BpdGFsLCBQZXJ0aCwgV0EsIEF1c3RyYWxpYTsgTWVkaWNhbCBT
Y2hvb2wsIFVuaXZlcnNpdHkgb2YgV2VzdGVybiBBdXN0cmFsaWEsIFBlcnRoLCBXQSwgQXVzdHJh
bGlhLiYjeEQ7RGVwYXJ0bWVudCBvZiBNZWRpY2FsIE9uY29sb2d5LCBDYWx2YXJ5IE1hdGVyIE5l
d2Nhc3RsZSwgV2FyYXRhaCwgTlNXLCBBdXN0cmFsaWE7IFNjaG9vbCBvZiBNZWRpY2luZSBhbmQg
UHVibGljIEhlYWx0aCwgVW5pdmVyc2l0eSBvZiBOZXdjYXN0bGUsIE5ld2Nhc3RsZSwgTlNXLCBB
dXN0cmFsaWEuJiN4RDtEZXBhcnRtZW50IG9mIE51Y2xlYXIgTWVkaWNpbmUsIEh1bnRlciBOZXcg
RW5nbGFuZCBIZWFsdGgsIE5ld2Nhc3RsZSwgTlNXLCBBdXN0cmFsaWE7IFNjaG9vbCBvZiBNZWRp
Y2luZSBhbmQgUHVibGljIEhlYWx0aCwgVW5pdmVyc2l0eSBvZiBOZXdjYXN0bGUsIE5ld2Nhc3Rs
ZSwgTlNXLCBBdXN0cmFsaWEuJiN4RDtPbGl2aWEgTmV3dG9uLUpvaG4gQ2FuY2VyIGFuZCBXZWxs
bmVzcyBDZW50cmUsIEF1c3RpbiBIZWFsdGgsIE1lbGJvdXJuZSwgVklDLCBBdXN0cmFsaWE7IFNj
aG9vbCBvZiBDYW5jZXIgTWVkaWNpbmUsIExhIFRyb2JlIFVuaXZlcnNpdHksIE1lbGJvdXJuZSwg
VklDLCBBdXN0cmFsaWEuJiN4RDtEZXBhcnRtZW50IG9mIE1lZGljaW5lLCBVbml2ZXJzaXR5IG9m
IE1lbGJvdXJuZSwgTWVsYm91cm5lLCBWSUMsIEF1c3RyYWxpYTsgRGVwYXJ0bWVudCBvZiBNb2xl
Y3VsYXIgSW1hZ2luZyBhbmQgVGhlcmFweSwgQXVzdGluIEhlYWx0aCwgTWVsYm91cm5lLCBWSUMs
IEF1c3RyYWxpYTsgU2Nob29sIG9mIENhbmNlciBNZWRpY2luZSwgTGEgVHJvYmUgVW5pdmVyc2l0
eSwgTWVsYm91cm5lLCBWSUMsIEF1c3RyYWxpYTsgT2xpdmlhIE5ld3Rvbi1Kb2huIENhbmNlciBS
ZXNlYXJjaCBJbnN0aXR1dGUsIE1lbGJvdXJuZSwgVklDLCBBdXN0cmFsaWEuJiN4RDtEZXBhcnRt
ZW50IG9mIE1lZGljYWwgT25jb2xvZ3ksIE1vbmFzaCBIZWFsdGgsIE1lbGJvdXJuZSwgVklDLCBB
dXN0cmFsaWEuJiN4RDtNb25hc2ggSGVhbHRoIEltYWdpbmcsIE1vbmFzaCBIZWFsdGgsIE1lbGJv
dXJuZSwgVklDLCBBdXN0cmFsaWEuJiN4RDtNZWRpY2FsIFNjaG9vbCwgVW5pdmVyc2l0eSBvZiBX
ZXN0ZXJuIEF1c3RyYWxpYSwgUGVydGgsIFdBLCBBdXN0cmFsaWE7IERlcGFydG1lbnQgb2YgTWVk
aWNhbCBPbmNvbG9neSwgRmlvbmEgU3RhbmxleSBIb3NwaXRhbCwgUGVydGgsIFdBLCBBdXN0cmFs
aWEuJiN4RDtEZXBhcnRtZW50IG9mIE51Y2xlYXIgTWVkaWNpbmUsIEZpb25hIFN0YW5sZXkgSG9z
cGl0YWwsIFBlcnRoLCBXQSwgQXVzdHJhbGlhLiYjeEQ7RGVwYXJ0bWVudCBvZiBNZWRpY2FsIE9u
Y29sb2d5LCBSb3lhbCBOb3J0aCBTaG9yZSBIb3NwaXRhbCwgU3lkbmV5LCBOU1csIEF1c3RyYWxp
YTsgTm9ydGhlcm4gQ2xpbmljYWwgU2Nob29sLCBVbml2ZXJzaXR5IG9mIFN5ZG5leSwgU3lkbmV5
LCBOU1csIEF1c3RyYWxpYS4mI3hEO0RlcGFydG1lbnQgb2YgTnVjbGVhciBNZWRpY2luZSBhbmQg
UEVULCBSb3lhbCBOb3J0aCBTaG9yZSBIb3NwaXRhbCwgU3lkbmV5LCBOU1csIEF1c3RyYWxpYS4m
I3hEO0RlcGFydG1lbnQgb2YgTWVkaWNhbCBPbmNvbG9neSwgTGl2ZXJwb29sIEhvc3BpdGFsLCBT
eWRuZXksIE5TVywgQXVzdHJhbGlhLiYjeEQ7RmFjdWx0eSBvZiBNZWRpY2luZSwgVU5TVyBTeWRu
ZXksIFN5ZG5leSwgTlNXLCBBdXN0cmFsaWE7IERlcGFydG1lbnQgb2YgTnVjbGVhciBNZWRpY2lu
ZSBhbmQgUEVULCBMaXZlcnBvb2wgSG9zcGl0YWwsIFN5ZG5leSwgTlNXLCBBdXN0cmFsaWEuJiN4
RDtOSE1SQyBDbGluaWNhbCBUcmlhbHMgQ2VudHJlLCBVbml2ZXJzaXR5IG9mIFN5ZG5leSwgU3lk
bmV5LCBOU1csIEF1c3RyYWxpYTsgRGVwYXJ0bWVudCBvZiBNZWRpY2FsIE9uY29sb2d5LCBNYWNx
dWFyaWUgVW5pdmVyc2l0eSBIb3NwaXRhbCwgU3lkbmV5LCBOU1csIEF1c3RyYWxpYTsgRGVwYXJ0
bWVudCBvZiBNZWRpY2FsIE9uY29sb2d5LCBDaHJpcyBPJmFwb3M7QnJpZW4gTGlmZWhvdXNlLCBT
eWRuZXksIE5TVywgQXVzdHJhbGlhLiYjeEQ7QXVzdHJhbGlhbiBhbmQgTmV3IFplYWxhbmQgVXJv
Z2VuaXRhbCBhbmQgUHJvc3RhdGUgQ2FuY2VyIFRyaWFscyBHcm91cCwgU3lkbmV5LCBOU1csIEF1
c3RyYWxpYS4mI3hEO05ITVJDIENsaW5pY2FsIFRyaWFscyBDZW50cmUsIFVuaXZlcnNpdHkgb2Yg
U3lkbmV5LCBTeWRuZXksIE5TVywgQXVzdHJhbGlhOyBEZXBhcnRtZW50IG9mIE1lZGljYWwgT25j
b2xvZ3ksIENocmlzIE8mYXBvcztCcmllbiBMaWZlaG91c2UsIFN5ZG5leSwgTlNXLCBBdXN0cmFs
aWEuJiN4RDtOSE1SQyBDbGluaWNhbCBUcmlhbHMgQ2VudHJlLCBVbml2ZXJzaXR5IG9mIFN5ZG5l
eSwgU3lkbmV5LCBOU1csIEF1c3RyYWxpYS4mI3hEO0Vhc3Rlcm4gSGVhbHRoIENsaW5pY2FsIFNj
aG9vbCwgTW9uYXNoIFVuaXZlcnNpdHksIE1lbGJvdXJuZSwgVklDLCBBdXN0cmFsaWE7IEVhc3Rl
cm4gSGVhbHRoLCBNZWxib3VybmUsIFZJQywgQXVzdHJhbGlhLjwvYXV0aC1hZGRyZXNzPjx0aXRs
ZXM+PHRpdGxlPlsoMTc3KUx1XUx1LVBTTUEtNjE3IHZlcnN1cyBjYWJheml0YXhlbCBpbiBwYXRp
ZW50cyB3aXRoIG1ldGFzdGF0aWMgY2FzdHJhdGlvbi1yZXNpc3RhbnQgcHJvc3RhdGUgY2FuY2Vy
IChUaGVyYVApOiBhIHJhbmRvbWlzZWQsIG9wZW4tbGFiZWwsIHBoYXNlIDIgdHJpYWw8L3RpdGxl
PjxzZWNvbmRhcnktdGl0bGU+TGFuY2V0PC9zZWNvbmRhcnktdGl0bGU+PC90aXRsZXM+PHBlcmlv
ZGljYWw+PGZ1bGwtdGl0bGU+TGFuY2V0PC9mdWxsLXRpdGxlPjwvcGVyaW9kaWNhbD48cGFnZXM+
Nzk3LTgwNDwvcGFnZXM+PHZvbHVtZT4zOTc8L3ZvbHVtZT48bnVtYmVyPjEwMjc2PC9udW1iZXI+
PGVkaXRpb24+MjAyMS8wMi8xNTwvZWRpdGlvbj48ZGF0ZXM+PHllYXI+MjAyMTwveWVhcj48cHVi
LWRhdGVzPjxkYXRlPkZlYiAyNzwvZGF0ZT48L3B1Yi1kYXRlcz48L2RhdGVzPjxpc2JuPjE0NzQt
NTQ3WCAoRWxlY3Ryb25pYykmI3hEOzAxNDAtNjczNiAoTGlua2luZyk8L2lzYm4+PGFjY2Vzc2lv
bi1udW0+MzM1ODE3OTg8L2FjY2Vzc2lvbi1udW0+PHVybHM+PHJlbGF0ZWQtdXJscz48dXJsPmh0
dHBzOi8vd3d3Lm5jYmkubmxtLm5paC5nb3YvcHVibWVkLzMzNTgxNzk4PC91cmw+PC9yZWxhdGVk
LXVybHM+PC91cmxzPjxlbGVjdHJvbmljLXJlc291cmNlLW51bT4xMC4xMDE2L1MwMTQwLTY3MzYo
MjEpMDAyMzctMzwvZWxlY3Ryb25pYy1yZXNvdXJjZS1udW0+PC9yZWNvcmQ+PC9DaXRlPjwvRW5k
Tm90ZT4A
</w:fldData>
              </w:fldChar>
            </w:r>
            <w:r w:rsidRPr="00CC0951">
              <w:rPr>
                <w:rFonts w:eastAsia="Times New Roman" w:cstheme="minorHAnsi"/>
                <w:color w:val="000000" w:themeColor="text1"/>
                <w:szCs w:val="20"/>
                <w:lang w:eastAsia="en-AU"/>
              </w:rPr>
              <w:instrText xml:space="preserve"> ADDIN EN.CITE.DATA </w:instrText>
            </w:r>
            <w:r w:rsidRPr="00CC0951">
              <w:rPr>
                <w:rFonts w:eastAsia="Times New Roman" w:cstheme="minorHAnsi"/>
                <w:color w:val="000000" w:themeColor="text1"/>
                <w:szCs w:val="20"/>
                <w:lang w:eastAsia="en-AU"/>
              </w:rPr>
            </w:r>
            <w:r w:rsidRPr="00CC0951">
              <w:rPr>
                <w:rFonts w:eastAsia="Times New Roman" w:cstheme="minorHAnsi"/>
                <w:color w:val="000000" w:themeColor="text1"/>
                <w:szCs w:val="20"/>
                <w:lang w:eastAsia="en-AU"/>
              </w:rPr>
              <w:fldChar w:fldCharType="end"/>
            </w:r>
            <w:r w:rsidRPr="00CC0951">
              <w:rPr>
                <w:rFonts w:eastAsia="Times New Roman" w:cstheme="minorHAnsi"/>
                <w:color w:val="000000" w:themeColor="text1"/>
                <w:szCs w:val="20"/>
                <w:lang w:eastAsia="en-AU"/>
              </w:rPr>
            </w:r>
            <w:r w:rsidRPr="00CC0951">
              <w:rPr>
                <w:rFonts w:eastAsia="Times New Roman" w:cstheme="minorHAnsi"/>
                <w:color w:val="000000" w:themeColor="text1"/>
                <w:szCs w:val="20"/>
                <w:lang w:eastAsia="en-AU"/>
              </w:rPr>
              <w:fldChar w:fldCharType="separate"/>
            </w:r>
            <w:r w:rsidRPr="00CC0951">
              <w:rPr>
                <w:rFonts w:eastAsia="Times New Roman" w:cstheme="minorHAnsi"/>
                <w:noProof/>
                <w:color w:val="000000" w:themeColor="text1"/>
                <w:szCs w:val="20"/>
                <w:vertAlign w:val="superscript"/>
                <w:lang w:eastAsia="en-AU"/>
              </w:rPr>
              <w:t>7</w:t>
            </w:r>
            <w:r w:rsidRPr="00CC0951">
              <w:rPr>
                <w:rFonts w:eastAsia="Times New Roman" w:cstheme="minorHAnsi"/>
                <w:color w:val="000000" w:themeColor="text1"/>
                <w:szCs w:val="20"/>
                <w:lang w:eastAsia="en-AU"/>
              </w:rPr>
              <w:fldChar w:fldCharType="end"/>
            </w:r>
          </w:p>
          <w:p w14:paraId="5FB1F7C6"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szCs w:val="20"/>
                <w:lang w:eastAsia="en-AU"/>
              </w:rPr>
            </w:pPr>
            <w:r w:rsidRPr="00CC0951">
              <w:rPr>
                <w:rFonts w:eastAsia="Times New Roman" w:cstheme="minorHAnsi"/>
                <w:color w:val="000000" w:themeColor="text1"/>
                <w:szCs w:val="20"/>
                <w:lang w:eastAsia="en-AU"/>
              </w:rPr>
              <w:t>27;397(10276):797-804.</w:t>
            </w:r>
          </w:p>
          <w:p w14:paraId="497B4065"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kern w:val="36"/>
                <w:szCs w:val="20"/>
                <w:lang w:eastAsia="en-AU"/>
              </w:rPr>
            </w:pPr>
            <w:r w:rsidRPr="00CC0951">
              <w:rPr>
                <w:rFonts w:eastAsia="Times New Roman" w:cstheme="minorHAnsi"/>
                <w:color w:val="000000" w:themeColor="text1"/>
                <w:szCs w:val="20"/>
                <w:shd w:val="clear" w:color="auto" w:fill="FFFFFF"/>
                <w:lang w:eastAsia="en-AU"/>
              </w:rPr>
              <w:t> </w:t>
            </w:r>
          </w:p>
          <w:p w14:paraId="186237E3"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kern w:val="36"/>
                <w:szCs w:val="20"/>
                <w:lang w:eastAsia="en-AU"/>
              </w:rPr>
            </w:pPr>
          </w:p>
        </w:tc>
        <w:tc>
          <w:tcPr>
            <w:tcW w:w="4962" w:type="dxa"/>
          </w:tcPr>
          <w:p w14:paraId="1E10D670" w14:textId="20C9F232" w:rsidR="00CC0951" w:rsidRPr="00CC0951" w:rsidRDefault="00CC0951" w:rsidP="006B045F">
            <w:pPr>
              <w:pStyle w:val="NormalWeb"/>
              <w:shd w:val="clear" w:color="auto" w:fill="FFFFFF"/>
              <w:rPr>
                <w:rFonts w:asciiTheme="minorHAnsi" w:hAnsiTheme="minorHAnsi" w:cstheme="minorHAnsi"/>
                <w:color w:val="212121"/>
                <w:sz w:val="20"/>
                <w:szCs w:val="20"/>
              </w:rPr>
            </w:pPr>
            <w:r w:rsidRPr="00CC0951">
              <w:rPr>
                <w:rFonts w:asciiTheme="minorHAnsi" w:hAnsiTheme="minorHAnsi" w:cstheme="minorHAnsi"/>
                <w:color w:val="212121"/>
                <w:sz w:val="20"/>
                <w:szCs w:val="20"/>
              </w:rPr>
              <w:t xml:space="preserve">Multicentre, unblinded, randomised phase 2 trial at 11 centres in Australia. Men with </w:t>
            </w:r>
            <w:proofErr w:type="spellStart"/>
            <w:r w:rsidRPr="00CC0951">
              <w:rPr>
                <w:rFonts w:asciiTheme="minorHAnsi" w:hAnsiTheme="minorHAnsi" w:cstheme="minorHAnsi"/>
                <w:color w:val="212121"/>
                <w:sz w:val="20"/>
                <w:szCs w:val="20"/>
              </w:rPr>
              <w:t>mCRPC</w:t>
            </w:r>
            <w:proofErr w:type="spellEnd"/>
            <w:r w:rsidRPr="00CC0951">
              <w:rPr>
                <w:rFonts w:asciiTheme="minorHAnsi" w:hAnsiTheme="minorHAnsi" w:cstheme="minorHAnsi"/>
                <w:color w:val="212121"/>
                <w:sz w:val="20"/>
                <w:szCs w:val="20"/>
              </w:rPr>
              <w:t xml:space="preserve"> for whom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 xml:space="preserve"> was considered the standard treatment. Men underwent [</w:t>
            </w:r>
            <w:r w:rsidRPr="00CC0951">
              <w:rPr>
                <w:rFonts w:asciiTheme="minorHAnsi" w:hAnsiTheme="minorHAnsi" w:cstheme="minorHAnsi"/>
                <w:color w:val="212121"/>
                <w:sz w:val="20"/>
                <w:szCs w:val="20"/>
                <w:vertAlign w:val="superscript"/>
              </w:rPr>
              <w:t>68</w:t>
            </w:r>
            <w:proofErr w:type="gramStart"/>
            <w:r w:rsidRPr="00CC0951">
              <w:rPr>
                <w:rFonts w:asciiTheme="minorHAnsi" w:hAnsiTheme="minorHAnsi" w:cstheme="minorHAnsi"/>
                <w:color w:val="212121"/>
                <w:sz w:val="20"/>
                <w:szCs w:val="20"/>
              </w:rPr>
              <w:t>Ga]Ga</w:t>
            </w:r>
            <w:proofErr w:type="gramEnd"/>
            <w:r w:rsidRPr="00CC0951">
              <w:rPr>
                <w:rFonts w:asciiTheme="minorHAnsi" w:hAnsiTheme="minorHAnsi" w:cstheme="minorHAnsi"/>
                <w:color w:val="212121"/>
                <w:sz w:val="20"/>
                <w:szCs w:val="20"/>
              </w:rPr>
              <w:t>-PSMA-11 and 2-flourine-18[</w:t>
            </w:r>
            <w:r w:rsidRPr="00CC0951">
              <w:rPr>
                <w:rFonts w:asciiTheme="minorHAnsi" w:hAnsiTheme="minorHAnsi" w:cstheme="minorHAnsi"/>
                <w:color w:val="212121"/>
                <w:sz w:val="20"/>
                <w:szCs w:val="20"/>
                <w:vertAlign w:val="superscript"/>
              </w:rPr>
              <w:t>18</w:t>
            </w:r>
            <w:r w:rsidRPr="00CC0951">
              <w:rPr>
                <w:rFonts w:asciiTheme="minorHAnsi" w:hAnsiTheme="minorHAnsi" w:cstheme="minorHAnsi"/>
                <w:color w:val="212121"/>
                <w:sz w:val="20"/>
                <w:szCs w:val="20"/>
              </w:rPr>
              <w:t>F]FDG) PET with PET eligibility criteria for the trial PSMA-positive disease, and no discordant FDG-sites. 160 men randomised(1:1) to [</w:t>
            </w:r>
            <w:r w:rsidRPr="00CC0951">
              <w:rPr>
                <w:rFonts w:asciiTheme="minorHAnsi" w:hAnsiTheme="minorHAnsi" w:cstheme="minorHAnsi"/>
                <w:color w:val="212121"/>
                <w:sz w:val="20"/>
                <w:szCs w:val="20"/>
                <w:vertAlign w:val="superscript"/>
              </w:rPr>
              <w:t>177</w:t>
            </w:r>
            <w:r w:rsidRPr="00CC0951">
              <w:rPr>
                <w:rFonts w:asciiTheme="minorHAnsi" w:hAnsiTheme="minorHAnsi" w:cstheme="minorHAnsi"/>
                <w:color w:val="212121"/>
                <w:sz w:val="20"/>
                <w:szCs w:val="20"/>
              </w:rPr>
              <w:t xml:space="preserve">Lu]Lu-PSMA-617 (6·0-8·5 </w:t>
            </w:r>
            <w:proofErr w:type="spellStart"/>
            <w:r w:rsidRPr="00CC0951">
              <w:rPr>
                <w:rFonts w:asciiTheme="minorHAnsi" w:hAnsiTheme="minorHAnsi" w:cstheme="minorHAnsi"/>
                <w:color w:val="212121"/>
                <w:sz w:val="20"/>
                <w:szCs w:val="20"/>
              </w:rPr>
              <w:t>GBq</w:t>
            </w:r>
            <w:proofErr w:type="spellEnd"/>
            <w:r w:rsidRPr="00CC0951">
              <w:rPr>
                <w:rFonts w:asciiTheme="minorHAnsi" w:hAnsiTheme="minorHAnsi" w:cstheme="minorHAnsi"/>
                <w:color w:val="212121"/>
                <w:sz w:val="20"/>
                <w:szCs w:val="20"/>
              </w:rPr>
              <w:t xml:space="preserve"> intravenously every 6 weeks for up to six cycles) or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 xml:space="preserve"> (20 mg/m</w:t>
            </w:r>
            <w:r w:rsidRPr="00CC0951">
              <w:rPr>
                <w:rFonts w:asciiTheme="minorHAnsi" w:hAnsiTheme="minorHAnsi" w:cstheme="minorHAnsi"/>
                <w:color w:val="212121"/>
                <w:sz w:val="20"/>
                <w:szCs w:val="20"/>
                <w:vertAlign w:val="superscript"/>
              </w:rPr>
              <w:t>2</w:t>
            </w:r>
            <w:r w:rsidRPr="00CC0951">
              <w:rPr>
                <w:rFonts w:asciiTheme="minorHAnsi" w:hAnsiTheme="minorHAnsi" w:cstheme="minorHAnsi"/>
                <w:color w:val="212121"/>
                <w:sz w:val="20"/>
                <w:szCs w:val="20"/>
              </w:rPr>
              <w:t>) Primary endpoint was prostate-specific antigen (PSA) response. PSA responses were more frequent among men in the [</w:t>
            </w:r>
            <w:r w:rsidRPr="00CC0951">
              <w:rPr>
                <w:rFonts w:asciiTheme="minorHAnsi" w:hAnsiTheme="minorHAnsi" w:cstheme="minorHAnsi"/>
                <w:b/>
                <w:bCs/>
                <w:color w:val="212121"/>
                <w:sz w:val="20"/>
                <w:szCs w:val="20"/>
                <w:vertAlign w:val="superscript"/>
              </w:rPr>
              <w:t>177</w:t>
            </w:r>
            <w:proofErr w:type="gramStart"/>
            <w:r w:rsidRPr="00CC0951">
              <w:rPr>
                <w:rFonts w:asciiTheme="minorHAnsi" w:hAnsiTheme="minorHAnsi" w:cstheme="minorHAnsi"/>
                <w:b/>
                <w:bCs/>
                <w:color w:val="212121"/>
                <w:sz w:val="20"/>
                <w:szCs w:val="20"/>
              </w:rPr>
              <w:t>Lu]Lu</w:t>
            </w:r>
            <w:proofErr w:type="gramEnd"/>
            <w:r w:rsidRPr="00CC0951">
              <w:rPr>
                <w:rFonts w:asciiTheme="minorHAnsi" w:hAnsiTheme="minorHAnsi" w:cstheme="minorHAnsi"/>
                <w:b/>
                <w:bCs/>
                <w:color w:val="212121"/>
                <w:sz w:val="20"/>
                <w:szCs w:val="20"/>
              </w:rPr>
              <w:t>-PSMA-617</w:t>
            </w:r>
            <w:r w:rsidRPr="00CC0951">
              <w:rPr>
                <w:rFonts w:asciiTheme="minorHAnsi" w:hAnsiTheme="minorHAnsi" w:cstheme="minorHAnsi"/>
                <w:color w:val="212121"/>
                <w:sz w:val="20"/>
                <w:szCs w:val="20"/>
              </w:rPr>
              <w:t xml:space="preserve"> group than in the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 xml:space="preserve"> group (65 vs 37 PSA responses; 66% vs 37% by intention to treat; difference 29% p=0·0016). Grade 3-4 adverse events occurred in 33% with [</w:t>
            </w:r>
            <w:r w:rsidRPr="00CC0951">
              <w:rPr>
                <w:rFonts w:asciiTheme="minorHAnsi" w:hAnsiTheme="minorHAnsi" w:cstheme="minorHAnsi"/>
                <w:color w:val="212121"/>
                <w:sz w:val="20"/>
                <w:szCs w:val="20"/>
                <w:vertAlign w:val="superscript"/>
              </w:rPr>
              <w:t>177</w:t>
            </w:r>
            <w:proofErr w:type="gramStart"/>
            <w:r w:rsidRPr="00CC0951">
              <w:rPr>
                <w:rFonts w:asciiTheme="minorHAnsi" w:hAnsiTheme="minorHAnsi" w:cstheme="minorHAnsi"/>
                <w:color w:val="212121"/>
                <w:sz w:val="20"/>
                <w:szCs w:val="20"/>
              </w:rPr>
              <w:t>Lu]Lu</w:t>
            </w:r>
            <w:proofErr w:type="gramEnd"/>
            <w:r w:rsidRPr="00CC0951">
              <w:rPr>
                <w:rFonts w:asciiTheme="minorHAnsi" w:hAnsiTheme="minorHAnsi" w:cstheme="minorHAnsi"/>
                <w:color w:val="212121"/>
                <w:sz w:val="20"/>
                <w:szCs w:val="20"/>
              </w:rPr>
              <w:t xml:space="preserve">-PSMA-617  53% with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 xml:space="preserve">. Lu-PSMA-617 is a new effective class of therapy and a potential alternative to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w:t>
            </w:r>
          </w:p>
        </w:tc>
        <w:tc>
          <w:tcPr>
            <w:tcW w:w="2551" w:type="dxa"/>
          </w:tcPr>
          <w:p w14:paraId="06FF3DB0" w14:textId="77777777" w:rsidR="00CC0951" w:rsidRDefault="00064A6F" w:rsidP="006B045F">
            <w:pPr>
              <w:pStyle w:val="TableParagraph"/>
              <w:spacing w:before="123"/>
              <w:rPr>
                <w:rFonts w:asciiTheme="minorHAnsi" w:hAnsiTheme="minorHAnsi" w:cstheme="minorHAnsi"/>
                <w:color w:val="212121"/>
                <w:sz w:val="20"/>
                <w:szCs w:val="20"/>
              </w:rPr>
            </w:pPr>
            <w:hyperlink r:id="rId41" w:tooltip="See in ClinicalTrials.gov" w:history="1">
              <w:r w:rsidR="00CC0951" w:rsidRPr="0027701C">
                <w:rPr>
                  <w:rStyle w:val="Hyperlink"/>
                  <w:rFonts w:asciiTheme="minorHAnsi" w:hAnsiTheme="minorHAnsi" w:cstheme="minorHAnsi"/>
                  <w:color w:val="0071BC"/>
                  <w:sz w:val="20"/>
                  <w:szCs w:val="20"/>
                </w:rPr>
                <w:t>NCT03392428</w:t>
              </w:r>
            </w:hyperlink>
            <w:r w:rsidR="00CC0951" w:rsidRPr="0027701C">
              <w:rPr>
                <w:rFonts w:asciiTheme="minorHAnsi" w:hAnsiTheme="minorHAnsi" w:cstheme="minorHAnsi"/>
                <w:color w:val="212121"/>
                <w:sz w:val="20"/>
                <w:szCs w:val="20"/>
              </w:rPr>
              <w:t>.</w:t>
            </w:r>
          </w:p>
          <w:p w14:paraId="352EBBDE" w14:textId="30374F99" w:rsidR="00CC0951" w:rsidRDefault="00064A6F" w:rsidP="006B045F">
            <w:pPr>
              <w:pStyle w:val="TableParagraph"/>
              <w:spacing w:before="123"/>
              <w:rPr>
                <w:rFonts w:asciiTheme="minorHAnsi" w:hAnsiTheme="minorHAnsi" w:cstheme="minorHAnsi"/>
                <w:sz w:val="20"/>
                <w:szCs w:val="20"/>
              </w:rPr>
            </w:pPr>
            <w:hyperlink r:id="rId42" w:history="1">
              <w:r w:rsidR="002804D7" w:rsidRPr="00A40D18">
                <w:rPr>
                  <w:rStyle w:val="Hyperlink"/>
                  <w:rFonts w:asciiTheme="minorHAnsi" w:hAnsiTheme="minorHAnsi" w:cstheme="minorHAnsi"/>
                  <w:sz w:val="20"/>
                  <w:szCs w:val="20"/>
                </w:rPr>
                <w:t>https://pubmed.ncbi.nlm.nih.gov/33581798/</w:t>
              </w:r>
            </w:hyperlink>
          </w:p>
          <w:p w14:paraId="08EE48DB" w14:textId="09EBC69A" w:rsidR="002804D7" w:rsidRPr="0027701C" w:rsidRDefault="002804D7" w:rsidP="006B045F">
            <w:pPr>
              <w:pStyle w:val="TableParagraph"/>
              <w:spacing w:before="123"/>
              <w:rPr>
                <w:rFonts w:asciiTheme="minorHAnsi" w:hAnsiTheme="minorHAnsi" w:cstheme="minorHAnsi"/>
                <w:sz w:val="20"/>
                <w:szCs w:val="20"/>
              </w:rPr>
            </w:pPr>
          </w:p>
        </w:tc>
        <w:tc>
          <w:tcPr>
            <w:tcW w:w="1276" w:type="dxa"/>
          </w:tcPr>
          <w:p w14:paraId="386DAAB6" w14:textId="77777777" w:rsidR="00CC0951" w:rsidRPr="0027701C" w:rsidRDefault="00CC0951" w:rsidP="006B045F">
            <w:pPr>
              <w:pStyle w:val="TableParagraph"/>
              <w:spacing w:before="123"/>
              <w:ind w:left="105"/>
              <w:rPr>
                <w:rFonts w:asciiTheme="minorHAnsi" w:hAnsiTheme="minorHAnsi" w:cstheme="minorHAnsi"/>
                <w:sz w:val="20"/>
                <w:szCs w:val="20"/>
              </w:rPr>
            </w:pPr>
            <w:r w:rsidRPr="0027701C">
              <w:rPr>
                <w:rFonts w:asciiTheme="minorHAnsi" w:hAnsiTheme="minorHAnsi" w:cstheme="minorHAnsi"/>
                <w:sz w:val="20"/>
                <w:szCs w:val="20"/>
              </w:rPr>
              <w:t>February 2021</w:t>
            </w:r>
          </w:p>
        </w:tc>
      </w:tr>
      <w:tr w:rsidR="00CC0951" w:rsidRPr="0027701C" w14:paraId="7E833595" w14:textId="77777777" w:rsidTr="00713359">
        <w:trPr>
          <w:cantSplit/>
          <w:trHeight w:val="486"/>
        </w:trPr>
        <w:tc>
          <w:tcPr>
            <w:tcW w:w="425" w:type="dxa"/>
          </w:tcPr>
          <w:p w14:paraId="08E13B55" w14:textId="77777777" w:rsidR="00CC0951" w:rsidRPr="0027701C" w:rsidRDefault="00CC0951" w:rsidP="006B045F">
            <w:pPr>
              <w:pStyle w:val="TableParagraph"/>
              <w:spacing w:before="123"/>
              <w:rPr>
                <w:rFonts w:asciiTheme="minorHAnsi" w:hAnsiTheme="minorHAnsi" w:cstheme="minorHAnsi"/>
                <w:sz w:val="20"/>
                <w:szCs w:val="20"/>
              </w:rPr>
            </w:pPr>
          </w:p>
        </w:tc>
        <w:tc>
          <w:tcPr>
            <w:tcW w:w="1985" w:type="dxa"/>
          </w:tcPr>
          <w:p w14:paraId="43ADEE7E" w14:textId="77777777" w:rsidR="00CC0951" w:rsidRPr="0027701C" w:rsidRDefault="00CC0951" w:rsidP="006B045F">
            <w:pPr>
              <w:pStyle w:val="TableParagraph"/>
              <w:spacing w:before="123"/>
              <w:rPr>
                <w:rFonts w:asciiTheme="minorHAnsi" w:hAnsiTheme="minorHAnsi" w:cstheme="minorHAnsi"/>
                <w:sz w:val="20"/>
                <w:szCs w:val="20"/>
              </w:rPr>
            </w:pPr>
            <w:r w:rsidRPr="0027701C">
              <w:rPr>
                <w:rFonts w:asciiTheme="minorHAnsi" w:hAnsiTheme="minorHAnsi" w:cstheme="minorHAnsi"/>
                <w:sz w:val="20"/>
                <w:szCs w:val="20"/>
              </w:rPr>
              <w:t xml:space="preserve">Prospective single centre </w:t>
            </w:r>
          </w:p>
        </w:tc>
        <w:tc>
          <w:tcPr>
            <w:tcW w:w="3969" w:type="dxa"/>
          </w:tcPr>
          <w:p w14:paraId="02A31D9C"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kern w:val="36"/>
                <w:szCs w:val="20"/>
                <w:lang w:eastAsia="en-AU"/>
              </w:rPr>
            </w:pPr>
            <w:r w:rsidRPr="00CC0951">
              <w:rPr>
                <w:rFonts w:eastAsia="Times New Roman" w:cstheme="minorHAnsi"/>
                <w:color w:val="000000" w:themeColor="text1"/>
                <w:kern w:val="36"/>
                <w:szCs w:val="20"/>
                <w:lang w:eastAsia="en-AU"/>
              </w:rPr>
              <w:t>[ </w:t>
            </w:r>
            <w:r w:rsidRPr="00CC0951">
              <w:rPr>
                <w:rFonts w:eastAsia="Times New Roman" w:cstheme="minorHAnsi"/>
                <w:color w:val="000000" w:themeColor="text1"/>
                <w:kern w:val="36"/>
                <w:szCs w:val="20"/>
                <w:vertAlign w:val="superscript"/>
                <w:lang w:eastAsia="en-AU"/>
              </w:rPr>
              <w:t>177</w:t>
            </w:r>
            <w:r w:rsidRPr="00CC0951">
              <w:rPr>
                <w:rFonts w:eastAsia="Times New Roman" w:cstheme="minorHAnsi"/>
                <w:color w:val="000000" w:themeColor="text1"/>
                <w:kern w:val="36"/>
                <w:szCs w:val="20"/>
                <w:lang w:eastAsia="en-AU"/>
              </w:rPr>
              <w:t> Lu]-PSMA-617 radionuclide treatment in patients with metastatic castration-resistant prostate cancer (</w:t>
            </w:r>
            <w:proofErr w:type="spellStart"/>
            <w:r w:rsidRPr="00CC0951">
              <w:rPr>
                <w:rFonts w:eastAsia="Times New Roman" w:cstheme="minorHAnsi"/>
                <w:color w:val="000000" w:themeColor="text1"/>
                <w:kern w:val="36"/>
                <w:szCs w:val="20"/>
                <w:lang w:eastAsia="en-AU"/>
              </w:rPr>
              <w:t>LuPSMA</w:t>
            </w:r>
            <w:proofErr w:type="spellEnd"/>
            <w:r w:rsidRPr="00CC0951">
              <w:rPr>
                <w:rFonts w:eastAsia="Times New Roman" w:cstheme="minorHAnsi"/>
                <w:color w:val="000000" w:themeColor="text1"/>
                <w:kern w:val="36"/>
                <w:szCs w:val="20"/>
                <w:lang w:eastAsia="en-AU"/>
              </w:rPr>
              <w:t xml:space="preserve"> trial): a single-centre, single-arm, phase 2 study </w:t>
            </w:r>
            <w:r w:rsidRPr="00CC0951">
              <w:rPr>
                <w:rFonts w:eastAsia="Times New Roman" w:cstheme="minorHAnsi"/>
                <w:color w:val="000000" w:themeColor="text1"/>
                <w:kern w:val="36"/>
                <w:szCs w:val="20"/>
                <w:lang w:eastAsia="en-AU"/>
              </w:rPr>
              <w:fldChar w:fldCharType="begin">
                <w:fldData xml:space="preserve">PEVuZE5vdGU+PENpdGU+PEF1dGhvcj5Ib2ZtYW48L0F1dGhvcj48WWVhcj4yMDE4PC9ZZWFyPjxS
ZWNOdW0+MTYwPC9SZWNOdW0+PERpc3BsYXlUZXh0PjxzdHlsZSBmYWNlPSJzdXBlcnNjcmlwdCI+
ODwvc3R5bGU+PC9EaXNwbGF5VGV4dD48cmVjb3JkPjxyZWMtbnVtYmVyPjE2MDwvcmVjLW51bWJl
cj48Zm9yZWlnbi1rZXlzPjxrZXkgYXBwPSJFTiIgZGItaWQ9Ing1eHRmdnRleWZhcHd5ZTB6dGt2
ZHNyM3Q5emRydHhkZGV3NSIgdGltZXN0YW1wPSIxNTI3OTIyMjc0Ij4xNjA8L2tleT48L2ZvcmVp
Z24ta2V5cz48cmVmLXR5cGUgbmFtZT0iSm91cm5hbCBBcnRpY2xlIj4xNzwvcmVmLXR5cGU+PGNv
bnRyaWJ1dG9ycz48YXV0aG9ycz48YXV0aG9yPkhvZm1hbiwgTS4gUy48L2F1dGhvcj48YXV0aG9y
PlZpb2xldCwgSi48L2F1dGhvcj48YXV0aG9yPkhpY2tzLCBSLiBKLjwvYXV0aG9yPjxhdXRob3I+
RmVyZGluYW5kdXMsIEouPC9hdXRob3I+PGF1dGhvcj5QaW5nIFRoYW5nLCBTLjwvYXV0aG9yPjxh
dXRob3I+QWtodXJzdCwgVC48L2F1dGhvcj48YXV0aG9yPklyYXZhbmksIEEuPC9hdXRob3I+PGF1
dGhvcj5Lb25nLCBHLjwvYXV0aG9yPjxhdXRob3I+UmF2aSBLdW1hciwgQS48L2F1dGhvcj48YXV0
aG9yPk11cnBoeSwgRC4gRy48L2F1dGhvcj48YXV0aG9yPkV1LCBQLjwvYXV0aG9yPjxhdXRob3I+
SmFja3NvbiwgUC48L2F1dGhvcj48YXV0aG9yPlNjYWx6bywgTS48L2F1dGhvcj48YXV0aG9yPldp
bGxpYW1zLCBTLiBHLjwvYXV0aG9yPjxhdXRob3I+U2FuZGh1LCBTLjwvYXV0aG9yPjwvYXV0aG9y
cz48L2NvbnRyaWJ1dG9ycz48YXV0aC1hZGRyZXNzPkRlcGFydG1lbnQgb2YgQ2FuY2VyIEltYWdp
bmcsIFBldGVyIE1hY0NhbGx1bSBDYW5jZXIgQ2VudHJlLCBNZWxib3VybmUsIFZJQywgQXVzdHJh
bGlhOyBTaXIgUGV0ZXIgTWFjQ2FsbHVtIERlcGFydG1lbnQgb2YgT25jb2xvZ3ksIFVuaXZlcnNp
dHkgb2YgTWVsYm91cm5lLCBNZWxib3VybmUsIFZJQywgQXVzdHJhbGlhLiBFbGVjdHJvbmljIGFk
ZHJlc3M6IG1pY2hhZWwuaG9mbWFuQHBldGVybWFjLm9yZy4mI3hEO0RlcGFydG1lbnQgb2YgUmFk
aWF0aW9uIE9uY29sb2d5LCBQZXRlciBNYWNDYWxsdW0gQ2FuY2VyIENlbnRyZSwgTWVsYm91cm5l
LCBWSUMsIEF1c3RyYWxpYS4mI3hEO0RlcGFydG1lbnQgb2YgQ2FuY2VyIEltYWdpbmcsIFBldGVy
IE1hY0NhbGx1bSBDYW5jZXIgQ2VudHJlLCBNZWxib3VybmUsIFZJQywgQXVzdHJhbGlhOyBTaXIg
UGV0ZXIgTWFjQ2FsbHVtIERlcGFydG1lbnQgb2YgT25jb2xvZ3ksIFVuaXZlcnNpdHkgb2YgTWVs
Ym91cm5lLCBNZWxib3VybmUsIFZJQywgQXVzdHJhbGlhLiYjeEQ7RGVwYXJ0bWVudCBvZiBDYW5j
ZXIgSW1hZ2luZywgUGV0ZXIgTWFjQ2FsbHVtIENhbmNlciBDZW50cmUsIE1lbGJvdXJuZSwgVklD
LCBBdXN0cmFsaWEuJiN4RDtDYW5jZXIgU3VyZ2VyeSwgUGV0ZXIgTWFjQ2FsbHVtIENhbmNlciBD
ZW50cmUsIE1lbGJvdXJuZSwgVklDLCBBdXN0cmFsaWE7IFNpciBQZXRlciBNYWNDYWxsdW0gRGVw
YXJ0bWVudCBvZiBPbmNvbG9neSwgVW5pdmVyc2l0eSBvZiBNZWxib3VybmUsIE1lbGJvdXJuZSwg
VklDLCBBdXN0cmFsaWEuJiN4RDtEZXBhcnRtZW50IG9mIE1lZGljYWwgT25jb2xvZ3ksIFBldGVy
IE1hY0NhbGx1bSBDYW5jZXIgQ2VudHJlLCBNZWxib3VybmUsIFZJQywgQXVzdHJhbGlhOyBTaXIg
UGV0ZXIgTWFjQ2FsbHVtIERlcGFydG1lbnQgb2YgT25jb2xvZ3ksIFVuaXZlcnNpdHkgb2YgTWVs
Ym91cm5lLCBNZWxib3VybmUsIFZJQywgQXVzdHJhbGlhLjwvYXV0aC1hZGRyZXNzPjx0aXRsZXM+
PHRpdGxlPlsoMTc3KUx1XS1QU01BLTYxNyByYWRpb251Y2xpZGUgdHJlYXRtZW50IGluIHBhdGll
bnRzIHdpdGggbWV0YXN0YXRpYyBjYXN0cmF0aW9uLXJlc2lzdGFudCBwcm9zdGF0ZSBjYW5jZXIg
KEx1UFNNQSB0cmlhbCk6IGEgc2luZ2xlLWNlbnRyZSwgc2luZ2xlLWFybSwgcGhhc2UgMiBzdHVk
eTwvdGl0bGU+PHNlY29uZGFyeS10aXRsZT5MYW5jZXQgT25jb2w8L3NlY29uZGFyeS10aXRsZT48
L3RpdGxlcz48cGVyaW9kaWNhbD48ZnVsbC10aXRsZT5MYW5jZXQgT25jb2w8L2Z1bGwtdGl0bGU+
PC9wZXJpb2RpY2FsPjxkYXRlcz48eWVhcj4yMDE4PC95ZWFyPjxwdWItZGF0ZXM+PGRhdGU+TWF5
IDc8L2RhdGU+PC9wdWItZGF0ZXM+PC9kYXRlcz48aXNibj4xNDc0LTU0ODggKEVsZWN0cm9uaWMp
JiN4RDsxNDcwLTIwNDUgKExpbmtpbmcpPC9pc2JuPjxhY2Nlc3Npb24tbnVtPjI5NzUyMTgwPC9h
Y2Nlc3Npb24tbnVtPjx1cmxzPjxyZWxhdGVkLXVybHM+PHVybD5odHRwczovL3d3dy5uY2JpLm5s
bS5uaWguZ292L3B1Ym1lZC8yOTc1MjE4MDwvdXJsPjwvcmVsYXRlZC11cmxzPjwvdXJscz48ZWxl
Y3Ryb25pYy1yZXNvdXJjZS1udW0+MTAuMTAxNi9TMTQ3MC0yMDQ1KDE4KTMwMTk4LTA8L2VsZWN0
cm9uaWMtcmVzb3VyY2UtbnVtPjwvcmVjb3JkPjwvQ2l0ZT48L0VuZE5vdGU+
</w:fldData>
              </w:fldChar>
            </w:r>
            <w:r w:rsidRPr="00CC0951">
              <w:rPr>
                <w:rFonts w:eastAsia="Times New Roman" w:cstheme="minorHAnsi"/>
                <w:color w:val="000000" w:themeColor="text1"/>
                <w:kern w:val="36"/>
                <w:szCs w:val="20"/>
                <w:lang w:eastAsia="en-AU"/>
              </w:rPr>
              <w:instrText xml:space="preserve"> ADDIN EN.CITE </w:instrText>
            </w:r>
            <w:r w:rsidRPr="00CC0951">
              <w:rPr>
                <w:rFonts w:eastAsia="Times New Roman" w:cstheme="minorHAnsi"/>
                <w:color w:val="000000" w:themeColor="text1"/>
                <w:kern w:val="36"/>
                <w:szCs w:val="20"/>
                <w:lang w:eastAsia="en-AU"/>
              </w:rPr>
              <w:fldChar w:fldCharType="begin">
                <w:fldData xml:space="preserve">PEVuZE5vdGU+PENpdGU+PEF1dGhvcj5Ib2ZtYW48L0F1dGhvcj48WWVhcj4yMDE4PC9ZZWFyPjxS
ZWNOdW0+MTYwPC9SZWNOdW0+PERpc3BsYXlUZXh0PjxzdHlsZSBmYWNlPSJzdXBlcnNjcmlwdCI+
ODwvc3R5bGU+PC9EaXNwbGF5VGV4dD48cmVjb3JkPjxyZWMtbnVtYmVyPjE2MDwvcmVjLW51bWJl
cj48Zm9yZWlnbi1rZXlzPjxrZXkgYXBwPSJFTiIgZGItaWQ9Ing1eHRmdnRleWZhcHd5ZTB6dGt2
ZHNyM3Q5emRydHhkZGV3NSIgdGltZXN0YW1wPSIxNTI3OTIyMjc0Ij4xNjA8L2tleT48L2ZvcmVp
Z24ta2V5cz48cmVmLXR5cGUgbmFtZT0iSm91cm5hbCBBcnRpY2xlIj4xNzwvcmVmLXR5cGU+PGNv
bnRyaWJ1dG9ycz48YXV0aG9ycz48YXV0aG9yPkhvZm1hbiwgTS4gUy48L2F1dGhvcj48YXV0aG9y
PlZpb2xldCwgSi48L2F1dGhvcj48YXV0aG9yPkhpY2tzLCBSLiBKLjwvYXV0aG9yPjxhdXRob3I+
RmVyZGluYW5kdXMsIEouPC9hdXRob3I+PGF1dGhvcj5QaW5nIFRoYW5nLCBTLjwvYXV0aG9yPjxh
dXRob3I+QWtodXJzdCwgVC48L2F1dGhvcj48YXV0aG9yPklyYXZhbmksIEEuPC9hdXRob3I+PGF1
dGhvcj5Lb25nLCBHLjwvYXV0aG9yPjxhdXRob3I+UmF2aSBLdW1hciwgQS48L2F1dGhvcj48YXV0
aG9yPk11cnBoeSwgRC4gRy48L2F1dGhvcj48YXV0aG9yPkV1LCBQLjwvYXV0aG9yPjxhdXRob3I+
SmFja3NvbiwgUC48L2F1dGhvcj48YXV0aG9yPlNjYWx6bywgTS48L2F1dGhvcj48YXV0aG9yPldp
bGxpYW1zLCBTLiBHLjwvYXV0aG9yPjxhdXRob3I+U2FuZGh1LCBTLjwvYXV0aG9yPjwvYXV0aG9y
cz48L2NvbnRyaWJ1dG9ycz48YXV0aC1hZGRyZXNzPkRlcGFydG1lbnQgb2YgQ2FuY2VyIEltYWdp
bmcsIFBldGVyIE1hY0NhbGx1bSBDYW5jZXIgQ2VudHJlLCBNZWxib3VybmUsIFZJQywgQXVzdHJh
bGlhOyBTaXIgUGV0ZXIgTWFjQ2FsbHVtIERlcGFydG1lbnQgb2YgT25jb2xvZ3ksIFVuaXZlcnNp
dHkgb2YgTWVsYm91cm5lLCBNZWxib3VybmUsIFZJQywgQXVzdHJhbGlhLiBFbGVjdHJvbmljIGFk
ZHJlc3M6IG1pY2hhZWwuaG9mbWFuQHBldGVybWFjLm9yZy4mI3hEO0RlcGFydG1lbnQgb2YgUmFk
aWF0aW9uIE9uY29sb2d5LCBQZXRlciBNYWNDYWxsdW0gQ2FuY2VyIENlbnRyZSwgTWVsYm91cm5l
LCBWSUMsIEF1c3RyYWxpYS4mI3hEO0RlcGFydG1lbnQgb2YgQ2FuY2VyIEltYWdpbmcsIFBldGVy
IE1hY0NhbGx1bSBDYW5jZXIgQ2VudHJlLCBNZWxib3VybmUsIFZJQywgQXVzdHJhbGlhOyBTaXIg
UGV0ZXIgTWFjQ2FsbHVtIERlcGFydG1lbnQgb2YgT25jb2xvZ3ksIFVuaXZlcnNpdHkgb2YgTWVs
Ym91cm5lLCBNZWxib3VybmUsIFZJQywgQXVzdHJhbGlhLiYjeEQ7RGVwYXJ0bWVudCBvZiBDYW5j
ZXIgSW1hZ2luZywgUGV0ZXIgTWFjQ2FsbHVtIENhbmNlciBDZW50cmUsIE1lbGJvdXJuZSwgVklD
LCBBdXN0cmFsaWEuJiN4RDtDYW5jZXIgU3VyZ2VyeSwgUGV0ZXIgTWFjQ2FsbHVtIENhbmNlciBD
ZW50cmUsIE1lbGJvdXJuZSwgVklDLCBBdXN0cmFsaWE7IFNpciBQZXRlciBNYWNDYWxsdW0gRGVw
YXJ0bWVudCBvZiBPbmNvbG9neSwgVW5pdmVyc2l0eSBvZiBNZWxib3VybmUsIE1lbGJvdXJuZSwg
VklDLCBBdXN0cmFsaWEuJiN4RDtEZXBhcnRtZW50IG9mIE1lZGljYWwgT25jb2xvZ3ksIFBldGVy
IE1hY0NhbGx1bSBDYW5jZXIgQ2VudHJlLCBNZWxib3VybmUsIFZJQywgQXVzdHJhbGlhOyBTaXIg
UGV0ZXIgTWFjQ2FsbHVtIERlcGFydG1lbnQgb2YgT25jb2xvZ3ksIFVuaXZlcnNpdHkgb2YgTWVs
Ym91cm5lLCBNZWxib3VybmUsIFZJQywgQXVzdHJhbGlhLjwvYXV0aC1hZGRyZXNzPjx0aXRsZXM+
PHRpdGxlPlsoMTc3KUx1XS1QU01BLTYxNyByYWRpb251Y2xpZGUgdHJlYXRtZW50IGluIHBhdGll
bnRzIHdpdGggbWV0YXN0YXRpYyBjYXN0cmF0aW9uLXJlc2lzdGFudCBwcm9zdGF0ZSBjYW5jZXIg
KEx1UFNNQSB0cmlhbCk6IGEgc2luZ2xlLWNlbnRyZSwgc2luZ2xlLWFybSwgcGhhc2UgMiBzdHVk
eTwvdGl0bGU+PHNlY29uZGFyeS10aXRsZT5MYW5jZXQgT25jb2w8L3NlY29uZGFyeS10aXRsZT48
L3RpdGxlcz48cGVyaW9kaWNhbD48ZnVsbC10aXRsZT5MYW5jZXQgT25jb2w8L2Z1bGwtdGl0bGU+
PC9wZXJpb2RpY2FsPjxkYXRlcz48eWVhcj4yMDE4PC95ZWFyPjxwdWItZGF0ZXM+PGRhdGU+TWF5
IDc8L2RhdGU+PC9wdWItZGF0ZXM+PC9kYXRlcz48aXNibj4xNDc0LTU0ODggKEVsZWN0cm9uaWMp
JiN4RDsxNDcwLTIwNDUgKExpbmtpbmcpPC9pc2JuPjxhY2Nlc3Npb24tbnVtPjI5NzUyMTgwPC9h
Y2Nlc3Npb24tbnVtPjx1cmxzPjxyZWxhdGVkLXVybHM+PHVybD5odHRwczovL3d3dy5uY2JpLm5s
bS5uaWguZ292L3B1Ym1lZC8yOTc1MjE4MDwvdXJsPjwvcmVsYXRlZC11cmxzPjwvdXJscz48ZWxl
Y3Ryb25pYy1yZXNvdXJjZS1udW0+MTAuMTAxNi9TMTQ3MC0yMDQ1KDE4KTMwMTk4LTA8L2VsZWN0
cm9uaWMtcmVzb3VyY2UtbnVtPjwvcmVjb3JkPjwvQ2l0ZT48L0VuZE5vdGU+
</w:fldData>
              </w:fldChar>
            </w:r>
            <w:r w:rsidRPr="00CC0951">
              <w:rPr>
                <w:rFonts w:eastAsia="Times New Roman" w:cstheme="minorHAnsi"/>
                <w:color w:val="000000" w:themeColor="text1"/>
                <w:kern w:val="36"/>
                <w:szCs w:val="20"/>
                <w:lang w:eastAsia="en-AU"/>
              </w:rPr>
              <w:instrText xml:space="preserve"> ADDIN EN.CITE.DATA </w:instrText>
            </w:r>
            <w:r w:rsidRPr="00CC0951">
              <w:rPr>
                <w:rFonts w:eastAsia="Times New Roman" w:cstheme="minorHAnsi"/>
                <w:color w:val="000000" w:themeColor="text1"/>
                <w:kern w:val="36"/>
                <w:szCs w:val="20"/>
                <w:lang w:eastAsia="en-AU"/>
              </w:rPr>
            </w:r>
            <w:r w:rsidRPr="00CC0951">
              <w:rPr>
                <w:rFonts w:eastAsia="Times New Roman" w:cstheme="minorHAnsi"/>
                <w:color w:val="000000" w:themeColor="text1"/>
                <w:kern w:val="36"/>
                <w:szCs w:val="20"/>
                <w:lang w:eastAsia="en-AU"/>
              </w:rPr>
              <w:fldChar w:fldCharType="end"/>
            </w:r>
            <w:r w:rsidRPr="00CC0951">
              <w:rPr>
                <w:rFonts w:eastAsia="Times New Roman" w:cstheme="minorHAnsi"/>
                <w:color w:val="000000" w:themeColor="text1"/>
                <w:kern w:val="36"/>
                <w:szCs w:val="20"/>
                <w:lang w:eastAsia="en-AU"/>
              </w:rPr>
            </w:r>
            <w:r w:rsidRPr="00CC0951">
              <w:rPr>
                <w:rFonts w:eastAsia="Times New Roman" w:cstheme="minorHAnsi"/>
                <w:color w:val="000000" w:themeColor="text1"/>
                <w:kern w:val="36"/>
                <w:szCs w:val="20"/>
                <w:lang w:eastAsia="en-AU"/>
              </w:rPr>
              <w:fldChar w:fldCharType="separate"/>
            </w:r>
            <w:r w:rsidRPr="00CC0951">
              <w:rPr>
                <w:rFonts w:eastAsia="Times New Roman" w:cstheme="minorHAnsi"/>
                <w:noProof/>
                <w:color w:val="000000" w:themeColor="text1"/>
                <w:kern w:val="36"/>
                <w:szCs w:val="20"/>
                <w:vertAlign w:val="superscript"/>
                <w:lang w:eastAsia="en-AU"/>
              </w:rPr>
              <w:t>8</w:t>
            </w:r>
            <w:r w:rsidRPr="00CC0951">
              <w:rPr>
                <w:rFonts w:eastAsia="Times New Roman" w:cstheme="minorHAnsi"/>
                <w:color w:val="000000" w:themeColor="text1"/>
                <w:kern w:val="36"/>
                <w:szCs w:val="20"/>
                <w:lang w:eastAsia="en-AU"/>
              </w:rPr>
              <w:fldChar w:fldCharType="end"/>
            </w:r>
            <w:r w:rsidRPr="00CC0951">
              <w:rPr>
                <w:rFonts w:eastAsia="Times New Roman" w:cstheme="minorHAnsi"/>
                <w:color w:val="000000" w:themeColor="text1"/>
                <w:kern w:val="36"/>
                <w:szCs w:val="20"/>
                <w:lang w:eastAsia="en-AU"/>
              </w:rPr>
              <w:t>.</w:t>
            </w:r>
            <w:hyperlink r:id="rId43" w:history="1">
              <w:r w:rsidRPr="00CC0951">
                <w:rPr>
                  <w:rStyle w:val="Hyperlink"/>
                  <w:rFonts w:cstheme="minorHAnsi"/>
                  <w:color w:val="000000" w:themeColor="text1"/>
                  <w:szCs w:val="20"/>
                </w:rPr>
                <w:t xml:space="preserve">Michael S </w:t>
              </w:r>
              <w:proofErr w:type="spellStart"/>
              <w:r w:rsidRPr="00CC0951">
                <w:rPr>
                  <w:rStyle w:val="Hyperlink"/>
                  <w:rFonts w:cstheme="minorHAnsi"/>
                  <w:color w:val="000000" w:themeColor="text1"/>
                  <w:szCs w:val="20"/>
                </w:rPr>
                <w:t>Hofman</w:t>
              </w:r>
              <w:proofErr w:type="spellEnd"/>
            </w:hyperlink>
            <w:r w:rsidRPr="00CC0951">
              <w:rPr>
                <w:rStyle w:val="author-sup-separator"/>
                <w:rFonts w:cstheme="minorHAnsi"/>
                <w:color w:val="000000" w:themeColor="text1"/>
                <w:szCs w:val="20"/>
                <w:shd w:val="clear" w:color="auto" w:fill="FFFFFF"/>
                <w:vertAlign w:val="superscript"/>
              </w:rPr>
              <w:t> </w:t>
            </w:r>
            <w:r w:rsidRPr="00CC0951">
              <w:rPr>
                <w:rStyle w:val="comma"/>
                <w:rFonts w:cstheme="minorHAnsi"/>
                <w:color w:val="000000" w:themeColor="text1"/>
                <w:szCs w:val="20"/>
                <w:shd w:val="clear" w:color="auto" w:fill="FFFFFF"/>
              </w:rPr>
              <w:t> </w:t>
            </w:r>
            <w:hyperlink r:id="rId44" w:history="1">
              <w:r w:rsidRPr="00CC0951">
                <w:rPr>
                  <w:rStyle w:val="Hyperlink"/>
                  <w:rFonts w:cstheme="minorHAnsi"/>
                  <w:color w:val="000000" w:themeColor="text1"/>
                  <w:szCs w:val="20"/>
                </w:rPr>
                <w:t>John Violet</w:t>
              </w:r>
            </w:hyperlink>
            <w:r w:rsidRPr="00CC0951">
              <w:rPr>
                <w:rStyle w:val="author-sup-separator"/>
                <w:rFonts w:cstheme="minorHAnsi"/>
                <w:color w:val="000000" w:themeColor="text1"/>
                <w:szCs w:val="20"/>
                <w:shd w:val="clear" w:color="auto" w:fill="FFFFFF"/>
                <w:vertAlign w:val="superscript"/>
              </w:rPr>
              <w:t> </w:t>
            </w:r>
            <w:r w:rsidRPr="00CC0951">
              <w:rPr>
                <w:rStyle w:val="comma"/>
                <w:rFonts w:cstheme="minorHAnsi"/>
                <w:color w:val="000000" w:themeColor="text1"/>
                <w:szCs w:val="20"/>
                <w:shd w:val="clear" w:color="auto" w:fill="FFFFFF"/>
              </w:rPr>
              <w:t>, </w:t>
            </w:r>
            <w:proofErr w:type="spellStart"/>
            <w:r w:rsidRPr="00CC0951">
              <w:fldChar w:fldCharType="begin"/>
            </w:r>
            <w:r w:rsidRPr="00CC0951">
              <w:rPr>
                <w:szCs w:val="20"/>
              </w:rPr>
              <w:instrText xml:space="preserve"> HYPERLINK "https://pubmed.ncbi.nlm.nih.gov/?sort=date&amp;term=Sandhu+S&amp;cauthor_id=29752180" </w:instrText>
            </w:r>
            <w:r w:rsidRPr="00CC0951">
              <w:fldChar w:fldCharType="separate"/>
            </w:r>
            <w:r w:rsidRPr="00CC0951">
              <w:rPr>
                <w:rStyle w:val="Hyperlink"/>
                <w:rFonts w:cstheme="minorHAnsi"/>
                <w:color w:val="000000" w:themeColor="text1"/>
                <w:szCs w:val="20"/>
              </w:rPr>
              <w:t>Shahneen</w:t>
            </w:r>
            <w:proofErr w:type="spellEnd"/>
            <w:r w:rsidRPr="00CC0951">
              <w:rPr>
                <w:rStyle w:val="Hyperlink"/>
                <w:rFonts w:cstheme="minorHAnsi"/>
                <w:color w:val="000000" w:themeColor="text1"/>
                <w:szCs w:val="20"/>
              </w:rPr>
              <w:t xml:space="preserve"> Sandhu</w:t>
            </w:r>
            <w:r w:rsidRPr="00CC0951">
              <w:rPr>
                <w:rStyle w:val="Hyperlink"/>
                <w:rFonts w:cstheme="minorHAnsi"/>
                <w:color w:val="000000" w:themeColor="text1"/>
                <w:szCs w:val="20"/>
              </w:rPr>
              <w:fldChar w:fldCharType="end"/>
            </w:r>
            <w:r w:rsidRPr="00CC0951">
              <w:rPr>
                <w:rStyle w:val="author-sup-separator"/>
                <w:rFonts w:cstheme="minorHAnsi"/>
                <w:color w:val="000000" w:themeColor="text1"/>
                <w:szCs w:val="20"/>
                <w:shd w:val="clear" w:color="auto" w:fill="FFFFFF"/>
                <w:vertAlign w:val="superscript"/>
              </w:rPr>
              <w:t> </w:t>
            </w:r>
            <w:r w:rsidRPr="00CC0951">
              <w:rPr>
                <w:rFonts w:eastAsia="Times New Roman" w:cstheme="minorHAnsi"/>
                <w:color w:val="000000" w:themeColor="text1"/>
                <w:szCs w:val="20"/>
                <w:lang w:eastAsia="en-AU"/>
              </w:rPr>
              <w:t xml:space="preserve">Lancet Oncol </w:t>
            </w:r>
            <w:r w:rsidRPr="00CC0951">
              <w:rPr>
                <w:rFonts w:eastAsia="Times New Roman" w:cstheme="minorHAnsi"/>
                <w:color w:val="000000" w:themeColor="text1"/>
                <w:szCs w:val="20"/>
                <w:shd w:val="clear" w:color="auto" w:fill="FFFFFF"/>
                <w:lang w:eastAsia="en-AU"/>
              </w:rPr>
              <w:t>2018 Jun;19(6):825-833</w:t>
            </w:r>
          </w:p>
          <w:p w14:paraId="46B3A83D" w14:textId="77777777" w:rsidR="00CC0951" w:rsidRPr="00CC0951" w:rsidRDefault="00CC0951" w:rsidP="006B045F">
            <w:pPr>
              <w:shd w:val="clear" w:color="auto" w:fill="FFFFFF"/>
              <w:spacing w:before="100" w:beforeAutospacing="1" w:after="100" w:afterAutospacing="1"/>
              <w:outlineLvl w:val="0"/>
              <w:rPr>
                <w:rFonts w:eastAsia="Times New Roman" w:cstheme="minorHAnsi"/>
                <w:color w:val="000000" w:themeColor="text1"/>
                <w:kern w:val="36"/>
                <w:szCs w:val="20"/>
                <w:lang w:eastAsia="en-AU"/>
              </w:rPr>
            </w:pPr>
          </w:p>
        </w:tc>
        <w:tc>
          <w:tcPr>
            <w:tcW w:w="4962" w:type="dxa"/>
          </w:tcPr>
          <w:p w14:paraId="7549F956" w14:textId="77777777" w:rsidR="00CC0951" w:rsidRPr="00CC0951" w:rsidRDefault="00CC0951" w:rsidP="006B045F">
            <w:pPr>
              <w:pStyle w:val="NormalWeb"/>
              <w:shd w:val="clear" w:color="auto" w:fill="FFFFFF"/>
              <w:rPr>
                <w:rFonts w:asciiTheme="minorHAnsi" w:hAnsiTheme="minorHAnsi" w:cstheme="minorHAnsi"/>
                <w:color w:val="212121"/>
                <w:sz w:val="20"/>
                <w:szCs w:val="20"/>
              </w:rPr>
            </w:pPr>
            <w:r w:rsidRPr="00CC0951">
              <w:rPr>
                <w:rFonts w:asciiTheme="minorHAnsi" w:hAnsiTheme="minorHAnsi" w:cstheme="minorHAnsi"/>
                <w:color w:val="212121"/>
                <w:sz w:val="20"/>
                <w:szCs w:val="20"/>
              </w:rPr>
              <w:t xml:space="preserve">Single-arm, single-centre, phase 2 trial, men with progressive </w:t>
            </w:r>
            <w:proofErr w:type="spellStart"/>
            <w:r w:rsidRPr="00CC0951">
              <w:rPr>
                <w:rFonts w:asciiTheme="minorHAnsi" w:hAnsiTheme="minorHAnsi" w:cstheme="minorHAnsi"/>
                <w:color w:val="212121"/>
                <w:sz w:val="20"/>
                <w:szCs w:val="20"/>
              </w:rPr>
              <w:t>mCRPC</w:t>
            </w:r>
            <w:proofErr w:type="spellEnd"/>
            <w:r w:rsidRPr="00CC0951">
              <w:rPr>
                <w:rFonts w:asciiTheme="minorHAnsi" w:hAnsiTheme="minorHAnsi" w:cstheme="minorHAnsi"/>
                <w:color w:val="212121"/>
                <w:sz w:val="20"/>
                <w:szCs w:val="20"/>
              </w:rPr>
              <w:t xml:space="preserve">. Patients underwent screening </w:t>
            </w:r>
            <w:proofErr w:type="gramStart"/>
            <w:r w:rsidRPr="00CC0951">
              <w:rPr>
                <w:rFonts w:asciiTheme="minorHAnsi" w:hAnsiTheme="minorHAnsi" w:cstheme="minorHAnsi"/>
                <w:color w:val="212121"/>
                <w:sz w:val="20"/>
                <w:szCs w:val="20"/>
              </w:rPr>
              <w:t>with  PSMA</w:t>
            </w:r>
            <w:proofErr w:type="gramEnd"/>
            <w:r w:rsidRPr="00CC0951">
              <w:rPr>
                <w:rFonts w:asciiTheme="minorHAnsi" w:hAnsiTheme="minorHAnsi" w:cstheme="minorHAnsi"/>
                <w:color w:val="212121"/>
                <w:sz w:val="20"/>
                <w:szCs w:val="20"/>
              </w:rPr>
              <w:t xml:space="preserve"> and FDG-PET/CT to confirm high PSMA-expression. Eligible patients received up to four cycles of intravenous </w:t>
            </w:r>
            <w:r w:rsidRPr="00CC0951">
              <w:rPr>
                <w:rFonts w:asciiTheme="minorHAnsi" w:hAnsiTheme="minorHAnsi" w:cstheme="minorHAnsi"/>
                <w:b/>
                <w:bCs/>
                <w:color w:val="212121"/>
                <w:sz w:val="20"/>
                <w:szCs w:val="20"/>
              </w:rPr>
              <w:t>[</w:t>
            </w:r>
            <w:r w:rsidRPr="00CC0951">
              <w:rPr>
                <w:rFonts w:asciiTheme="minorHAnsi" w:hAnsiTheme="minorHAnsi" w:cstheme="minorHAnsi"/>
                <w:b/>
                <w:bCs/>
                <w:color w:val="212121"/>
                <w:sz w:val="20"/>
                <w:szCs w:val="20"/>
                <w:vertAlign w:val="superscript"/>
              </w:rPr>
              <w:t>177</w:t>
            </w:r>
            <w:r w:rsidRPr="00CC0951">
              <w:rPr>
                <w:rFonts w:asciiTheme="minorHAnsi" w:hAnsiTheme="minorHAnsi" w:cstheme="minorHAnsi"/>
                <w:b/>
                <w:bCs/>
                <w:color w:val="212121"/>
                <w:sz w:val="20"/>
                <w:szCs w:val="20"/>
              </w:rPr>
              <w:t>Lu]-PSMA-617</w:t>
            </w:r>
            <w:r w:rsidRPr="00CC0951">
              <w:rPr>
                <w:rFonts w:asciiTheme="minorHAnsi" w:hAnsiTheme="minorHAnsi" w:cstheme="minorHAnsi"/>
                <w:color w:val="212121"/>
                <w:sz w:val="20"/>
                <w:szCs w:val="20"/>
              </w:rPr>
              <w:t xml:space="preserve">, at six weekly intervals. The primary endpoint was PSA response. 43 men were screened to identify 30 patients eligible for treatment. The mean administered radioactivity was 7·5 </w:t>
            </w:r>
            <w:proofErr w:type="spellStart"/>
            <w:r w:rsidRPr="00CC0951">
              <w:rPr>
                <w:rFonts w:asciiTheme="minorHAnsi" w:hAnsiTheme="minorHAnsi" w:cstheme="minorHAnsi"/>
                <w:color w:val="212121"/>
                <w:sz w:val="20"/>
                <w:szCs w:val="20"/>
              </w:rPr>
              <w:t>GBq</w:t>
            </w:r>
            <w:proofErr w:type="spellEnd"/>
            <w:r w:rsidRPr="00CC0951">
              <w:rPr>
                <w:rFonts w:asciiTheme="minorHAnsi" w:hAnsiTheme="minorHAnsi" w:cstheme="minorHAnsi"/>
                <w:color w:val="212121"/>
                <w:sz w:val="20"/>
                <w:szCs w:val="20"/>
              </w:rPr>
              <w:t xml:space="preserve"> per cycle. 17 (57%) of 30 patients (95% CI 37-75) achieved a PSA decline of 50% or more. No treatment-related deaths. The most common toxic </w:t>
            </w:r>
            <w:proofErr w:type="gramStart"/>
            <w:r w:rsidRPr="00CC0951">
              <w:rPr>
                <w:rFonts w:asciiTheme="minorHAnsi" w:hAnsiTheme="minorHAnsi" w:cstheme="minorHAnsi"/>
                <w:color w:val="212121"/>
                <w:sz w:val="20"/>
                <w:szCs w:val="20"/>
              </w:rPr>
              <w:t>effects  were</w:t>
            </w:r>
            <w:proofErr w:type="gramEnd"/>
            <w:r w:rsidRPr="00CC0951">
              <w:rPr>
                <w:rFonts w:asciiTheme="minorHAnsi" w:hAnsiTheme="minorHAnsi" w:cstheme="minorHAnsi"/>
                <w:color w:val="212121"/>
                <w:sz w:val="20"/>
                <w:szCs w:val="20"/>
              </w:rPr>
              <w:t xml:space="preserve"> grade 1 dry mouth 87%, grade 1 transient nausea 50%, and G1-2 fatigue in(50%). Objective response in nodal or visceral disease was reported in 82%).</w:t>
            </w:r>
          </w:p>
        </w:tc>
        <w:tc>
          <w:tcPr>
            <w:tcW w:w="2551" w:type="dxa"/>
          </w:tcPr>
          <w:p w14:paraId="279C42E6" w14:textId="2DE9F50D" w:rsidR="002804D7" w:rsidRDefault="00064A6F" w:rsidP="002804D7">
            <w:pPr>
              <w:pStyle w:val="TableParagraph"/>
              <w:spacing w:before="123"/>
              <w:rPr>
                <w:rFonts w:ascii="Segoe UI" w:eastAsiaTheme="minorHAnsi" w:hAnsi="Segoe UI" w:cs="Segoe UI"/>
                <w:sz w:val="18"/>
                <w:szCs w:val="18"/>
              </w:rPr>
            </w:pPr>
            <w:hyperlink r:id="rId45" w:history="1">
              <w:r w:rsidR="002804D7" w:rsidRPr="00A40D18">
                <w:rPr>
                  <w:rStyle w:val="Hyperlink"/>
                  <w:rFonts w:ascii="Segoe UI" w:eastAsiaTheme="minorHAnsi" w:hAnsi="Segoe UI" w:cs="Segoe UI"/>
                  <w:sz w:val="18"/>
                  <w:szCs w:val="18"/>
                </w:rPr>
                <w:t>https://www.ncbi.nlm.nih.gov/pubmed/29752180</w:t>
              </w:r>
            </w:hyperlink>
          </w:p>
          <w:p w14:paraId="7816259E" w14:textId="77777777" w:rsidR="002804D7" w:rsidRDefault="002804D7" w:rsidP="002804D7">
            <w:pPr>
              <w:pStyle w:val="TableParagraph"/>
              <w:spacing w:before="123"/>
              <w:rPr>
                <w:rFonts w:ascii="Segoe UI" w:eastAsiaTheme="minorHAnsi" w:hAnsi="Segoe UI" w:cs="Segoe UI"/>
                <w:sz w:val="18"/>
                <w:szCs w:val="18"/>
              </w:rPr>
            </w:pPr>
          </w:p>
          <w:p w14:paraId="31EF4C88" w14:textId="54F57EC4" w:rsidR="002804D7" w:rsidRPr="0027701C" w:rsidRDefault="002804D7" w:rsidP="006B045F">
            <w:pPr>
              <w:pStyle w:val="TableParagraph"/>
              <w:spacing w:before="123"/>
              <w:rPr>
                <w:rFonts w:asciiTheme="minorHAnsi" w:hAnsiTheme="minorHAnsi" w:cstheme="minorHAnsi"/>
                <w:color w:val="212121"/>
                <w:sz w:val="20"/>
                <w:szCs w:val="20"/>
              </w:rPr>
            </w:pPr>
          </w:p>
        </w:tc>
        <w:tc>
          <w:tcPr>
            <w:tcW w:w="1276" w:type="dxa"/>
          </w:tcPr>
          <w:p w14:paraId="4457D3A6" w14:textId="77777777" w:rsidR="00CC0951" w:rsidRPr="0027701C" w:rsidRDefault="00CC0951" w:rsidP="006B045F">
            <w:pPr>
              <w:pStyle w:val="NormalWeb"/>
              <w:shd w:val="clear" w:color="auto" w:fill="FFFFFF"/>
              <w:rPr>
                <w:rFonts w:asciiTheme="minorHAnsi" w:hAnsiTheme="minorHAnsi" w:cstheme="minorHAnsi"/>
                <w:color w:val="212121"/>
                <w:sz w:val="20"/>
                <w:szCs w:val="20"/>
              </w:rPr>
            </w:pPr>
            <w:r w:rsidRPr="0027701C">
              <w:rPr>
                <w:rFonts w:asciiTheme="minorHAnsi" w:hAnsiTheme="minorHAnsi" w:cstheme="minorHAnsi"/>
                <w:color w:val="212121"/>
                <w:sz w:val="20"/>
                <w:szCs w:val="20"/>
              </w:rPr>
              <w:t>Australian New Zealand Clinical Trials Registry, number 12615000912583.</w:t>
            </w:r>
          </w:p>
          <w:p w14:paraId="785F63C3" w14:textId="77777777" w:rsidR="00CC0951" w:rsidRPr="0027701C" w:rsidRDefault="00CC0951" w:rsidP="006B045F">
            <w:pPr>
              <w:pStyle w:val="TableParagraph"/>
              <w:spacing w:before="123"/>
              <w:ind w:left="105"/>
              <w:rPr>
                <w:rFonts w:asciiTheme="minorHAnsi" w:hAnsiTheme="minorHAnsi" w:cstheme="minorHAnsi"/>
                <w:sz w:val="20"/>
                <w:szCs w:val="20"/>
              </w:rPr>
            </w:pPr>
          </w:p>
        </w:tc>
      </w:tr>
      <w:tr w:rsidR="00CC0951" w:rsidRPr="0027701C" w14:paraId="38C20C48" w14:textId="77777777" w:rsidTr="00713359">
        <w:trPr>
          <w:cantSplit/>
          <w:trHeight w:val="3063"/>
        </w:trPr>
        <w:tc>
          <w:tcPr>
            <w:tcW w:w="425" w:type="dxa"/>
          </w:tcPr>
          <w:p w14:paraId="0AAB9E2D" w14:textId="77777777" w:rsidR="00CC0951" w:rsidRPr="0027701C" w:rsidRDefault="00CC0951" w:rsidP="006B045F">
            <w:pPr>
              <w:pStyle w:val="TableParagraph"/>
              <w:spacing w:before="123"/>
              <w:rPr>
                <w:rFonts w:asciiTheme="minorHAnsi" w:hAnsiTheme="minorHAnsi" w:cstheme="minorHAnsi"/>
                <w:sz w:val="20"/>
                <w:szCs w:val="20"/>
              </w:rPr>
            </w:pPr>
          </w:p>
        </w:tc>
        <w:tc>
          <w:tcPr>
            <w:tcW w:w="1985" w:type="dxa"/>
          </w:tcPr>
          <w:p w14:paraId="74DFE05D" w14:textId="77777777" w:rsidR="00CC0951" w:rsidRPr="0027701C" w:rsidRDefault="00CC0951" w:rsidP="006B045F">
            <w:pPr>
              <w:pStyle w:val="TableParagraph"/>
              <w:spacing w:before="123"/>
              <w:rPr>
                <w:rFonts w:asciiTheme="minorHAnsi" w:hAnsiTheme="minorHAnsi" w:cstheme="minorHAnsi"/>
                <w:sz w:val="20"/>
                <w:szCs w:val="20"/>
              </w:rPr>
            </w:pPr>
            <w:r w:rsidRPr="0027701C">
              <w:rPr>
                <w:rFonts w:asciiTheme="minorHAnsi" w:hAnsiTheme="minorHAnsi" w:cstheme="minorHAnsi"/>
                <w:sz w:val="20"/>
                <w:szCs w:val="20"/>
              </w:rPr>
              <w:t>Prospective single centre phase I/II</w:t>
            </w:r>
          </w:p>
        </w:tc>
        <w:tc>
          <w:tcPr>
            <w:tcW w:w="3969" w:type="dxa"/>
          </w:tcPr>
          <w:p w14:paraId="4BAF3C95" w14:textId="77777777" w:rsidR="00CC0951" w:rsidRPr="00CC0951" w:rsidRDefault="00CC0951" w:rsidP="006B045F">
            <w:pPr>
              <w:shd w:val="clear" w:color="auto" w:fill="FFFFFF"/>
              <w:rPr>
                <w:rFonts w:eastAsia="Times New Roman" w:cstheme="minorHAnsi"/>
                <w:color w:val="000000" w:themeColor="text1"/>
                <w:kern w:val="36"/>
                <w:szCs w:val="20"/>
                <w:lang w:eastAsia="en-AU"/>
              </w:rPr>
            </w:pPr>
            <w:r w:rsidRPr="00CC0951">
              <w:rPr>
                <w:rFonts w:eastAsia="Times New Roman" w:cstheme="minorHAnsi"/>
                <w:color w:val="000000" w:themeColor="text1"/>
                <w:kern w:val="36"/>
                <w:szCs w:val="20"/>
                <w:lang w:eastAsia="en-AU"/>
              </w:rPr>
              <w:t>Phase I/II Trial of the Combination of </w:t>
            </w:r>
            <w:r w:rsidRPr="00CC0951">
              <w:rPr>
                <w:rFonts w:eastAsia="Times New Roman" w:cstheme="minorHAnsi"/>
                <w:color w:val="000000" w:themeColor="text1"/>
                <w:kern w:val="36"/>
                <w:szCs w:val="20"/>
                <w:vertAlign w:val="superscript"/>
                <w:lang w:eastAsia="en-AU"/>
              </w:rPr>
              <w:t>177</w:t>
            </w:r>
            <w:r w:rsidRPr="00CC0951">
              <w:rPr>
                <w:rFonts w:eastAsia="Times New Roman" w:cstheme="minorHAnsi"/>
                <w:color w:val="000000" w:themeColor="text1"/>
                <w:kern w:val="36"/>
                <w:szCs w:val="20"/>
                <w:lang w:eastAsia="en-AU"/>
              </w:rPr>
              <w:t xml:space="preserve"> Lutetium Prostate specific Membrane Antigen 617 and </w:t>
            </w:r>
            <w:proofErr w:type="spellStart"/>
            <w:r w:rsidRPr="00CC0951">
              <w:rPr>
                <w:rFonts w:eastAsia="Times New Roman" w:cstheme="minorHAnsi"/>
                <w:color w:val="000000" w:themeColor="text1"/>
                <w:kern w:val="36"/>
                <w:szCs w:val="20"/>
                <w:lang w:eastAsia="en-AU"/>
              </w:rPr>
              <w:t>Idronoxil</w:t>
            </w:r>
            <w:proofErr w:type="spellEnd"/>
            <w:r w:rsidRPr="00CC0951">
              <w:rPr>
                <w:rFonts w:eastAsia="Times New Roman" w:cstheme="minorHAnsi"/>
                <w:color w:val="000000" w:themeColor="text1"/>
                <w:kern w:val="36"/>
                <w:szCs w:val="20"/>
                <w:lang w:eastAsia="en-AU"/>
              </w:rPr>
              <w:t xml:space="preserve"> (NOX66) in Men with End-stage Metastatic Castration-resistant Prostate Cancer (</w:t>
            </w:r>
            <w:proofErr w:type="spellStart"/>
            <w:r w:rsidRPr="00CC0951">
              <w:rPr>
                <w:rFonts w:eastAsia="Times New Roman" w:cstheme="minorHAnsi"/>
                <w:color w:val="000000" w:themeColor="text1"/>
                <w:kern w:val="36"/>
                <w:szCs w:val="20"/>
                <w:lang w:eastAsia="en-AU"/>
              </w:rPr>
              <w:t>LuPIN</w:t>
            </w:r>
            <w:proofErr w:type="spellEnd"/>
            <w:r w:rsidRPr="00CC0951">
              <w:rPr>
                <w:rFonts w:eastAsia="Times New Roman" w:cstheme="minorHAnsi"/>
                <w:color w:val="000000" w:themeColor="text1"/>
                <w:kern w:val="36"/>
                <w:szCs w:val="20"/>
                <w:lang w:eastAsia="en-AU"/>
              </w:rPr>
              <w:t>)</w:t>
            </w:r>
            <w:r w:rsidRPr="00CC0951">
              <w:rPr>
                <w:rFonts w:eastAsia="Times New Roman" w:cstheme="minorHAnsi"/>
                <w:color w:val="000000" w:themeColor="text1"/>
                <w:kern w:val="36"/>
                <w:szCs w:val="20"/>
                <w:lang w:eastAsia="en-AU"/>
              </w:rPr>
              <w:fldChar w:fldCharType="begin">
                <w:fldData xml:space="preserve">PEVuZE5vdGU+PENpdGU+PEF1dGhvcj5DcnVtYmFrZXI8L0F1dGhvcj48WWVhcj4yMDIwPC9ZZWFy
PjxSZWNOdW0+MjI2PC9SZWNOdW0+PERpc3BsYXlUZXh0PjxzdHlsZSBmYWNlPSJzdXBlcnNjcmlw
dCI+OTwvc3R5bGU+PC9EaXNwbGF5VGV4dD48cmVjb3JkPjxyZWMtbnVtYmVyPjIyNjwvcmVjLW51
bWJlcj48Zm9yZWlnbi1rZXlzPjxrZXkgYXBwPSJFTiIgZGItaWQ9Ing1eHRmdnRleWZhcHd5ZTB6
dGt2ZHNyM3Q5emRydHhkZGV3NSIgdGltZXN0YW1wPSIxNTk4MzM0Nzk5Ij4yMjY8L2tleT48L2Zv
cmVpZ24ta2V5cz48cmVmLXR5cGUgbmFtZT0iSm91cm5hbCBBcnRpY2xlIj4xNzwvcmVmLXR5cGU+
PGNvbnRyaWJ1dG9ycz48YXV0aG9ycz48YXV0aG9yPkNydW1iYWtlciwgTS48L2F1dGhvcj48YXV0
aG9yPlBhdGhtYW5hbmRhdmVsLCBTLjwvYXV0aG9yPjxhdXRob3I+WWFtLCBBLiBPLjwvYXV0aG9y
PjxhdXRob3I+Tmd1eWVuLCBBLjwvYXV0aG9yPjxhdXRob3I+SG8sIEIuPC9hdXRob3I+PGF1dGhv
cj5DaGFuLCBMLjwvYXV0aG9yPjxhdXRob3I+RW5kZSwgSi4gQS48L2F1dGhvcj48YXV0aG9yPlJv
ZmUsIEMuPC9hdXRob3I+PGF1dGhvcj5Lb25ncmFrLCBLLjwvYXV0aG9yPjxhdXRob3I+S3dhbiwg
RS4gTS48L2F1dGhvcj48YXV0aG9yPkF6YWQsIEEuIEEuPC9hdXRob3I+PGF1dGhvcj5TaGFybWEs
IFMuPC9hdXRob3I+PGF1dGhvcj5QdWdoLCBULiBKLjwvYXV0aG9yPjxhdXRob3I+RGFuZXNoLCBB
LjwvYXV0aG9yPjxhdXRob3I+S2VhbmUsIEouPC9hdXRob3I+PGF1dGhvcj5FdSwgUC48L2F1dGhv
cj48YXV0aG9yPkpvc2h1YSwgQS4gTS48L2F1dGhvcj48YXV0aG9yPkVtbWV0dCwgTC48L2F1dGhv
cj48L2F1dGhvcnM+PC9jb250cmlidXRvcnM+PGF1dGgtYWRkcmVzcz5UaGUgS2luZ2hvcm4gQ2Fu
Y2VyIENlbnRyZSwgU3QuIFZpbmNlbnQmYXBvcztzIEhvc3BpdGFsIFN5ZG5leSwgRGFybGluZ2h1
cnN0LCBOU1csIEF1c3RyYWxpYTsgU3QuIFZpbmNlbnQmYXBvcztzIENsaW5pY2FsIFNjaG9vbCwg
VW5pdmVyc2l0eSBvZiBOZXcgU291dGggV2FsZXMsIEtlbnNpbmd0b24sIE5TVywgQXVzdHJhbGlh
OyBHYXJ2YW4gSW5zdGl0dXRlIG9mIE1lZGljYWwgUmVzZWFyY2gsIERhcmxpbmdodXJzdCwgTlNX
LCBBdXN0cmFsaWEuJiN4RDtUaGUgS2luZ2hvcm4gQ2FuY2VyIENlbnRyZSwgU3QuIFZpbmNlbnQm
YXBvcztzIEhvc3BpdGFsIFN5ZG5leSwgRGFybGluZ2h1cnN0LCBOU1csIEF1c3RyYWxpYS4mI3hE
O0RlcGFydG1lbnQgb2YgVGhlcmFub3N0aWNzIGFuZCBOdWNsZWFyIE1lZGljaW5lLCBTdC4gVmlu
Y2VudCZhcG9zO3MgSG9zcGl0YWwgU3lkbmV5LCBEYXJsaW5naHVyc3QsIE5TVywgQXVzdHJhbGlh
LiYjeEQ7RGVwYXJ0bWVudCBvZiBNZWRpY2FsIE9uY29sb2d5LCBNb25hc2ggSGVhbHRoLCBDbGF5
dG9uLCBWSUMsIEF1c3RyYWxpYTsgRGVwYXJ0bWVudCBvZiBNZWRpY2luZSwgU2Nob29sIG9mIENs
aW5pY2FsIFNjaWVuY2VzLCBNb25hc2ggVW5pdmVyc2l0eSwgQ2xheXRvbiwgVklDLCBBdXN0cmFs
aWEuJiN4RDtEZXBhcnRtZW50IG9mIE1lZGljaW5lLCBTY2hvb2wgb2YgQ2xpbmljYWwgU2NpZW5j
ZXMsIE1vbmFzaCBVbml2ZXJzaXR5LCBDbGF5dG9uLCBWSUMsIEF1c3RyYWxpYTsgRGVwYXJ0bWVu
dCBvZiBNZWRpY2FsIE9uY29sb2d5LCBQZXRlciBNYWNDYWxsdW0gQ2FuY2VyIENlbnRyZSwgUGFy
a3ZpbGxlLCBWSUMsIEF1c3RyYWxpYTsgU2lyIFBldGVyIE1hY0NhbGx1bSBEZXBhcnRtZW50IG9m
IE9uY29sb2d5LCBVbml2ZXJzaXR5IG9mIE1lbGJvdXJuZSwgUGFya3ZpbGxlLCBWSUMsIEF1c3Ry
YWxpYS4mI3hEO1ByaW5jZXNzIE1hcmdhcmV0IENhbmNlciBDZW50cmUsIFVuaXZlcnNpdHkgSGVh
bHRoIE5ldHdvcmssIFRvcm9udG8sIE9OLCBDYW5hZGEuJiN4RDtTdC4gVmluY2VudCZhcG9zO3Mg
Q2xpbmljYWwgU2Nob29sLCBVbml2ZXJzaXR5IG9mIE5ldyBTb3V0aCBXYWxlcywgS2Vuc2luZ3Rv
biwgTlNXLCBBdXN0cmFsaWE7IERlcGFydG1lbnQgb2YgVGhlcmFub3N0aWNzIGFuZCBOdWNsZWFy
IE1lZGljaW5lLCBTdC4gVmluY2VudCZhcG9zO3MgSG9zcGl0YWwgU3lkbmV5LCBEYXJsaW5naHVy
c3QsIE5TVywgQXVzdHJhbGlhLiBFbGVjdHJvbmljIGFkZHJlc3M6IGxvdWlzZS5lbW1ldHRAc3Zo
YS5vcmcuYXUuPC9hdXRoLWFkZHJlc3M+PHRpdGxlcz48dGl0bGU+UGhhc2UgSS9JSSBUcmlhbCBv
ZiB0aGUgQ29tYmluYXRpb24gb2YgKDE3NylMdXRldGl1bSBQcm9zdGF0ZSBzcGVjaWZpYyBNZW1i
cmFuZSBBbnRpZ2VuIDYxNyBhbmQgSWRyb25veGlsIChOT1g2NikgaW4gTWVuIHdpdGggRW5kLXN0
YWdlIE1ldGFzdGF0aWMgQ2FzdHJhdGlvbi1yZXNpc3RhbnQgUHJvc3RhdGUgQ2FuY2VyIChMdVBJ
Tik8L3RpdGxlPjxzZWNvbmRhcnktdGl0bGU+RXVyIFVyb2wgT25jb2w8L3NlY29uZGFyeS10aXRs
ZT48L3RpdGxlcz48cGVyaW9kaWNhbD48ZnVsbC10aXRsZT5FdXIgVXJvbCBPbmNvbDwvZnVsbC10
aXRsZT48L3BlcmlvZGljYWw+PGVkaXRpb24+MjAyMC8wOC8wODwvZWRpdGlvbj48a2V5d29yZHM+
PGtleXdvcmQ+THV0ZXRpdW08L2tleXdvcmQ+PGtleXdvcmQ+TWV0YXN0YXRpYyBwcm9zdGF0ZSBj
YW5jZXI8L2tleXdvcmQ+PGtleXdvcmQ+UHJvc3RhdGUtc3BlY2lmaWMgbWVtYnJhbmUgYW50aWdl
bjwva2V5d29yZD48a2V5d29yZD5UaGVyYW5vc3RpY3M8L2tleXdvcmQ+PC9rZXl3b3Jkcz48ZGF0
ZXM+PHllYXI+MjAyMDwveWVhcj48cHViLWRhdGVzPjxkYXRlPkF1ZyAyPC9kYXRlPjwvcHViLWRh
dGVzPjwvZGF0ZXM+PGlzYm4+MjU4OC05MzExIChFbGVjdHJvbmljKSYjeEQ7MjU4OC05MzExIChM
aW5raW5nKTwvaXNibj48YWNjZXNzaW9uLW51bT4zMjc1ODQwMDwvYWNjZXNzaW9uLW51bT48dXJs
cz48cmVsYXRlZC11cmxzPjx1cmw+aHR0cHM6Ly93d3cubmNiaS5ubG0ubmloLmdvdi9wdWJtZWQv
MzI3NTg0MDA8L3VybD48L3JlbGF0ZWQtdXJscz48L3VybHM+PGVsZWN0cm9uaWMtcmVzb3VyY2Ut
bnVtPjEwLjEwMTYvai5ldW8uMjAyMC4wNy4wMDI8L2VsZWN0cm9uaWMtcmVzb3VyY2UtbnVtPjwv
cmVjb3JkPjwvQ2l0ZT48L0VuZE5vdGU+
</w:fldData>
              </w:fldChar>
            </w:r>
            <w:r w:rsidRPr="00CC0951">
              <w:rPr>
                <w:rFonts w:eastAsia="Times New Roman" w:cstheme="minorHAnsi"/>
                <w:color w:val="000000" w:themeColor="text1"/>
                <w:kern w:val="36"/>
                <w:szCs w:val="20"/>
                <w:lang w:eastAsia="en-AU"/>
              </w:rPr>
              <w:instrText xml:space="preserve"> ADDIN EN.CITE </w:instrText>
            </w:r>
            <w:r w:rsidRPr="00CC0951">
              <w:rPr>
                <w:rFonts w:eastAsia="Times New Roman" w:cstheme="minorHAnsi"/>
                <w:color w:val="000000" w:themeColor="text1"/>
                <w:kern w:val="36"/>
                <w:szCs w:val="20"/>
                <w:lang w:eastAsia="en-AU"/>
              </w:rPr>
              <w:fldChar w:fldCharType="begin">
                <w:fldData xml:space="preserve">PEVuZE5vdGU+PENpdGU+PEF1dGhvcj5DcnVtYmFrZXI8L0F1dGhvcj48WWVhcj4yMDIwPC9ZZWFy
PjxSZWNOdW0+MjI2PC9SZWNOdW0+PERpc3BsYXlUZXh0PjxzdHlsZSBmYWNlPSJzdXBlcnNjcmlw
dCI+OTwvc3R5bGU+PC9EaXNwbGF5VGV4dD48cmVjb3JkPjxyZWMtbnVtYmVyPjIyNjwvcmVjLW51
bWJlcj48Zm9yZWlnbi1rZXlzPjxrZXkgYXBwPSJFTiIgZGItaWQ9Ing1eHRmdnRleWZhcHd5ZTB6
dGt2ZHNyM3Q5emRydHhkZGV3NSIgdGltZXN0YW1wPSIxNTk4MzM0Nzk5Ij4yMjY8L2tleT48L2Zv
cmVpZ24ta2V5cz48cmVmLXR5cGUgbmFtZT0iSm91cm5hbCBBcnRpY2xlIj4xNzwvcmVmLXR5cGU+
PGNvbnRyaWJ1dG9ycz48YXV0aG9ycz48YXV0aG9yPkNydW1iYWtlciwgTS48L2F1dGhvcj48YXV0
aG9yPlBhdGhtYW5hbmRhdmVsLCBTLjwvYXV0aG9yPjxhdXRob3I+WWFtLCBBLiBPLjwvYXV0aG9y
PjxhdXRob3I+Tmd1eWVuLCBBLjwvYXV0aG9yPjxhdXRob3I+SG8sIEIuPC9hdXRob3I+PGF1dGhv
cj5DaGFuLCBMLjwvYXV0aG9yPjxhdXRob3I+RW5kZSwgSi4gQS48L2F1dGhvcj48YXV0aG9yPlJv
ZmUsIEMuPC9hdXRob3I+PGF1dGhvcj5Lb25ncmFrLCBLLjwvYXV0aG9yPjxhdXRob3I+S3dhbiwg
RS4gTS48L2F1dGhvcj48YXV0aG9yPkF6YWQsIEEuIEEuPC9hdXRob3I+PGF1dGhvcj5TaGFybWEs
IFMuPC9hdXRob3I+PGF1dGhvcj5QdWdoLCBULiBKLjwvYXV0aG9yPjxhdXRob3I+RGFuZXNoLCBB
LjwvYXV0aG9yPjxhdXRob3I+S2VhbmUsIEouPC9hdXRob3I+PGF1dGhvcj5FdSwgUC48L2F1dGhv
cj48YXV0aG9yPkpvc2h1YSwgQS4gTS48L2F1dGhvcj48YXV0aG9yPkVtbWV0dCwgTC48L2F1dGhv
cj48L2F1dGhvcnM+PC9jb250cmlidXRvcnM+PGF1dGgtYWRkcmVzcz5UaGUgS2luZ2hvcm4gQ2Fu
Y2VyIENlbnRyZSwgU3QuIFZpbmNlbnQmYXBvcztzIEhvc3BpdGFsIFN5ZG5leSwgRGFybGluZ2h1
cnN0LCBOU1csIEF1c3RyYWxpYTsgU3QuIFZpbmNlbnQmYXBvcztzIENsaW5pY2FsIFNjaG9vbCwg
VW5pdmVyc2l0eSBvZiBOZXcgU291dGggV2FsZXMsIEtlbnNpbmd0b24sIE5TVywgQXVzdHJhbGlh
OyBHYXJ2YW4gSW5zdGl0dXRlIG9mIE1lZGljYWwgUmVzZWFyY2gsIERhcmxpbmdodXJzdCwgTlNX
LCBBdXN0cmFsaWEuJiN4RDtUaGUgS2luZ2hvcm4gQ2FuY2VyIENlbnRyZSwgU3QuIFZpbmNlbnQm
YXBvcztzIEhvc3BpdGFsIFN5ZG5leSwgRGFybGluZ2h1cnN0LCBOU1csIEF1c3RyYWxpYS4mI3hE
O0RlcGFydG1lbnQgb2YgVGhlcmFub3N0aWNzIGFuZCBOdWNsZWFyIE1lZGljaW5lLCBTdC4gVmlu
Y2VudCZhcG9zO3MgSG9zcGl0YWwgU3lkbmV5LCBEYXJsaW5naHVyc3QsIE5TVywgQXVzdHJhbGlh
LiYjeEQ7RGVwYXJ0bWVudCBvZiBNZWRpY2FsIE9uY29sb2d5LCBNb25hc2ggSGVhbHRoLCBDbGF5
dG9uLCBWSUMsIEF1c3RyYWxpYTsgRGVwYXJ0bWVudCBvZiBNZWRpY2luZSwgU2Nob29sIG9mIENs
aW5pY2FsIFNjaWVuY2VzLCBNb25hc2ggVW5pdmVyc2l0eSwgQ2xheXRvbiwgVklDLCBBdXN0cmFs
aWEuJiN4RDtEZXBhcnRtZW50IG9mIE1lZGljaW5lLCBTY2hvb2wgb2YgQ2xpbmljYWwgU2NpZW5j
ZXMsIE1vbmFzaCBVbml2ZXJzaXR5LCBDbGF5dG9uLCBWSUMsIEF1c3RyYWxpYTsgRGVwYXJ0bWVu
dCBvZiBNZWRpY2FsIE9uY29sb2d5LCBQZXRlciBNYWNDYWxsdW0gQ2FuY2VyIENlbnRyZSwgUGFy
a3ZpbGxlLCBWSUMsIEF1c3RyYWxpYTsgU2lyIFBldGVyIE1hY0NhbGx1bSBEZXBhcnRtZW50IG9m
IE9uY29sb2d5LCBVbml2ZXJzaXR5IG9mIE1lbGJvdXJuZSwgUGFya3ZpbGxlLCBWSUMsIEF1c3Ry
YWxpYS4mI3hEO1ByaW5jZXNzIE1hcmdhcmV0IENhbmNlciBDZW50cmUsIFVuaXZlcnNpdHkgSGVh
bHRoIE5ldHdvcmssIFRvcm9udG8sIE9OLCBDYW5hZGEuJiN4RDtTdC4gVmluY2VudCZhcG9zO3Mg
Q2xpbmljYWwgU2Nob29sLCBVbml2ZXJzaXR5IG9mIE5ldyBTb3V0aCBXYWxlcywgS2Vuc2luZ3Rv
biwgTlNXLCBBdXN0cmFsaWE7IERlcGFydG1lbnQgb2YgVGhlcmFub3N0aWNzIGFuZCBOdWNsZWFy
IE1lZGljaW5lLCBTdC4gVmluY2VudCZhcG9zO3MgSG9zcGl0YWwgU3lkbmV5LCBEYXJsaW5naHVy
c3QsIE5TVywgQXVzdHJhbGlhLiBFbGVjdHJvbmljIGFkZHJlc3M6IGxvdWlzZS5lbW1ldHRAc3Zo
YS5vcmcuYXUuPC9hdXRoLWFkZHJlc3M+PHRpdGxlcz48dGl0bGU+UGhhc2UgSS9JSSBUcmlhbCBv
ZiB0aGUgQ29tYmluYXRpb24gb2YgKDE3NylMdXRldGl1bSBQcm9zdGF0ZSBzcGVjaWZpYyBNZW1i
cmFuZSBBbnRpZ2VuIDYxNyBhbmQgSWRyb25veGlsIChOT1g2NikgaW4gTWVuIHdpdGggRW5kLXN0
YWdlIE1ldGFzdGF0aWMgQ2FzdHJhdGlvbi1yZXNpc3RhbnQgUHJvc3RhdGUgQ2FuY2VyIChMdVBJ
Tik8L3RpdGxlPjxzZWNvbmRhcnktdGl0bGU+RXVyIFVyb2wgT25jb2w8L3NlY29uZGFyeS10aXRs
ZT48L3RpdGxlcz48cGVyaW9kaWNhbD48ZnVsbC10aXRsZT5FdXIgVXJvbCBPbmNvbDwvZnVsbC10
aXRsZT48L3BlcmlvZGljYWw+PGVkaXRpb24+MjAyMC8wOC8wODwvZWRpdGlvbj48a2V5d29yZHM+
PGtleXdvcmQ+THV0ZXRpdW08L2tleXdvcmQ+PGtleXdvcmQ+TWV0YXN0YXRpYyBwcm9zdGF0ZSBj
YW5jZXI8L2tleXdvcmQ+PGtleXdvcmQ+UHJvc3RhdGUtc3BlY2lmaWMgbWVtYnJhbmUgYW50aWdl
bjwva2V5d29yZD48a2V5d29yZD5UaGVyYW5vc3RpY3M8L2tleXdvcmQ+PC9rZXl3b3Jkcz48ZGF0
ZXM+PHllYXI+MjAyMDwveWVhcj48cHViLWRhdGVzPjxkYXRlPkF1ZyAyPC9kYXRlPjwvcHViLWRh
dGVzPjwvZGF0ZXM+PGlzYm4+MjU4OC05MzExIChFbGVjdHJvbmljKSYjeEQ7MjU4OC05MzExIChM
aW5raW5nKTwvaXNibj48YWNjZXNzaW9uLW51bT4zMjc1ODQwMDwvYWNjZXNzaW9uLW51bT48dXJs
cz48cmVsYXRlZC11cmxzPjx1cmw+aHR0cHM6Ly93d3cubmNiaS5ubG0ubmloLmdvdi9wdWJtZWQv
MzI3NTg0MDA8L3VybD48L3JlbGF0ZWQtdXJscz48L3VybHM+PGVsZWN0cm9uaWMtcmVzb3VyY2Ut
bnVtPjEwLjEwMTYvai5ldW8uMjAyMC4wNy4wMDI8L2VsZWN0cm9uaWMtcmVzb3VyY2UtbnVtPjwv
cmVjb3JkPjwvQ2l0ZT48L0VuZE5vdGU+
</w:fldData>
              </w:fldChar>
            </w:r>
            <w:r w:rsidRPr="00CC0951">
              <w:rPr>
                <w:rFonts w:eastAsia="Times New Roman" w:cstheme="minorHAnsi"/>
                <w:color w:val="000000" w:themeColor="text1"/>
                <w:kern w:val="36"/>
                <w:szCs w:val="20"/>
                <w:lang w:eastAsia="en-AU"/>
              </w:rPr>
              <w:instrText xml:space="preserve"> ADDIN EN.CITE.DATA </w:instrText>
            </w:r>
            <w:r w:rsidRPr="00CC0951">
              <w:rPr>
                <w:rFonts w:eastAsia="Times New Roman" w:cstheme="minorHAnsi"/>
                <w:color w:val="000000" w:themeColor="text1"/>
                <w:kern w:val="36"/>
                <w:szCs w:val="20"/>
                <w:lang w:eastAsia="en-AU"/>
              </w:rPr>
            </w:r>
            <w:r w:rsidRPr="00CC0951">
              <w:rPr>
                <w:rFonts w:eastAsia="Times New Roman" w:cstheme="minorHAnsi"/>
                <w:color w:val="000000" w:themeColor="text1"/>
                <w:kern w:val="36"/>
                <w:szCs w:val="20"/>
                <w:lang w:eastAsia="en-AU"/>
              </w:rPr>
              <w:fldChar w:fldCharType="end"/>
            </w:r>
            <w:r w:rsidRPr="00CC0951">
              <w:rPr>
                <w:rFonts w:eastAsia="Times New Roman" w:cstheme="minorHAnsi"/>
                <w:color w:val="000000" w:themeColor="text1"/>
                <w:kern w:val="36"/>
                <w:szCs w:val="20"/>
                <w:lang w:eastAsia="en-AU"/>
              </w:rPr>
            </w:r>
            <w:r w:rsidRPr="00CC0951">
              <w:rPr>
                <w:rFonts w:eastAsia="Times New Roman" w:cstheme="minorHAnsi"/>
                <w:color w:val="000000" w:themeColor="text1"/>
                <w:kern w:val="36"/>
                <w:szCs w:val="20"/>
                <w:lang w:eastAsia="en-AU"/>
              </w:rPr>
              <w:fldChar w:fldCharType="separate"/>
            </w:r>
            <w:r w:rsidRPr="00CC0951">
              <w:rPr>
                <w:rFonts w:eastAsia="Times New Roman" w:cstheme="minorHAnsi"/>
                <w:noProof/>
                <w:color w:val="000000" w:themeColor="text1"/>
                <w:kern w:val="36"/>
                <w:szCs w:val="20"/>
                <w:vertAlign w:val="superscript"/>
                <w:lang w:eastAsia="en-AU"/>
              </w:rPr>
              <w:t>9</w:t>
            </w:r>
            <w:r w:rsidRPr="00CC0951">
              <w:rPr>
                <w:rFonts w:eastAsia="Times New Roman" w:cstheme="minorHAnsi"/>
                <w:color w:val="000000" w:themeColor="text1"/>
                <w:kern w:val="36"/>
                <w:szCs w:val="20"/>
                <w:lang w:eastAsia="en-AU"/>
              </w:rPr>
              <w:fldChar w:fldCharType="end"/>
            </w:r>
            <w:r w:rsidRPr="00CC0951">
              <w:rPr>
                <w:rFonts w:eastAsia="Times New Roman" w:cstheme="minorHAnsi"/>
                <w:color w:val="000000" w:themeColor="text1"/>
                <w:kern w:val="36"/>
                <w:szCs w:val="20"/>
                <w:lang w:eastAsia="en-AU"/>
              </w:rPr>
              <w:t xml:space="preserve">  </w:t>
            </w:r>
          </w:p>
          <w:p w14:paraId="1CB3F014" w14:textId="77777777" w:rsidR="00CC0951" w:rsidRPr="00CC0951" w:rsidRDefault="00CC0951" w:rsidP="006B045F">
            <w:pPr>
              <w:shd w:val="clear" w:color="auto" w:fill="FFFFFF"/>
              <w:rPr>
                <w:rFonts w:eastAsia="Times New Roman" w:cstheme="minorHAnsi"/>
                <w:color w:val="000000" w:themeColor="text1"/>
                <w:szCs w:val="20"/>
                <w:vertAlign w:val="superscript"/>
                <w:lang w:eastAsia="en-AU"/>
              </w:rPr>
            </w:pPr>
            <w:r w:rsidRPr="00CC0951">
              <w:rPr>
                <w:rFonts w:eastAsia="Times New Roman" w:cstheme="minorHAnsi"/>
                <w:color w:val="000000" w:themeColor="text1"/>
                <w:kern w:val="36"/>
                <w:szCs w:val="20"/>
                <w:lang w:eastAsia="en-AU"/>
              </w:rPr>
              <w:t xml:space="preserve"> </w:t>
            </w:r>
            <w:hyperlink r:id="rId46" w:history="1">
              <w:r w:rsidRPr="00CC0951">
                <w:rPr>
                  <w:rFonts w:eastAsia="Times New Roman" w:cstheme="minorHAnsi"/>
                  <w:color w:val="000000" w:themeColor="text1"/>
                  <w:szCs w:val="20"/>
                  <w:lang w:eastAsia="en-AU"/>
                </w:rPr>
                <w:t xml:space="preserve">Megan </w:t>
              </w:r>
              <w:proofErr w:type="spellStart"/>
              <w:r w:rsidRPr="00CC0951">
                <w:rPr>
                  <w:rFonts w:eastAsia="Times New Roman" w:cstheme="minorHAnsi"/>
                  <w:color w:val="000000" w:themeColor="text1"/>
                  <w:szCs w:val="20"/>
                  <w:lang w:eastAsia="en-AU"/>
                </w:rPr>
                <w:t>Crumbaker</w:t>
              </w:r>
              <w:proofErr w:type="spellEnd"/>
            </w:hyperlink>
            <w:r w:rsidRPr="00CC0951">
              <w:rPr>
                <w:rFonts w:eastAsia="Times New Roman" w:cstheme="minorHAnsi"/>
                <w:color w:val="000000" w:themeColor="text1"/>
                <w:szCs w:val="20"/>
                <w:vertAlign w:val="superscript"/>
                <w:lang w:eastAsia="en-AU"/>
              </w:rPr>
              <w:t> </w:t>
            </w:r>
            <w:r w:rsidRPr="00CC0951">
              <w:rPr>
                <w:rFonts w:eastAsia="Times New Roman" w:cstheme="minorHAnsi"/>
                <w:color w:val="000000" w:themeColor="text1"/>
                <w:szCs w:val="20"/>
                <w:lang w:eastAsia="en-AU"/>
              </w:rPr>
              <w:t> </w:t>
            </w:r>
            <w:proofErr w:type="spellStart"/>
            <w:r w:rsidRPr="00CC0951">
              <w:rPr>
                <w:szCs w:val="20"/>
              </w:rPr>
              <w:fldChar w:fldCharType="begin"/>
            </w:r>
            <w:r w:rsidRPr="00CC0951">
              <w:rPr>
                <w:szCs w:val="20"/>
              </w:rPr>
              <w:instrText xml:space="preserve"> HYPERLINK "https://pubmed.ncbi.nlm.nih.gov/?sort=date&amp;term=Pathmanandavel+S&amp;cauthor_id=32758400" </w:instrText>
            </w:r>
            <w:r w:rsidRPr="00CC0951">
              <w:rPr>
                <w:szCs w:val="20"/>
              </w:rPr>
              <w:fldChar w:fldCharType="separate"/>
            </w:r>
            <w:r w:rsidRPr="00CC0951">
              <w:rPr>
                <w:rFonts w:eastAsia="Times New Roman" w:cstheme="minorHAnsi"/>
                <w:color w:val="000000" w:themeColor="text1"/>
                <w:szCs w:val="20"/>
                <w:lang w:eastAsia="en-AU"/>
              </w:rPr>
              <w:t>Sarennya</w:t>
            </w:r>
            <w:proofErr w:type="spellEnd"/>
            <w:r w:rsidRPr="00CC0951">
              <w:rPr>
                <w:rFonts w:eastAsia="Times New Roman" w:cstheme="minorHAnsi"/>
                <w:color w:val="000000" w:themeColor="text1"/>
                <w:szCs w:val="20"/>
                <w:lang w:eastAsia="en-AU"/>
              </w:rPr>
              <w:t xml:space="preserve"> </w:t>
            </w:r>
            <w:proofErr w:type="spellStart"/>
            <w:r w:rsidRPr="00CC0951">
              <w:rPr>
                <w:rFonts w:eastAsia="Times New Roman" w:cstheme="minorHAnsi"/>
                <w:color w:val="000000" w:themeColor="text1"/>
                <w:szCs w:val="20"/>
                <w:lang w:eastAsia="en-AU"/>
              </w:rPr>
              <w:t>Pathmanandavel</w:t>
            </w:r>
            <w:proofErr w:type="spellEnd"/>
            <w:r w:rsidRPr="00CC0951">
              <w:rPr>
                <w:rFonts w:eastAsia="Times New Roman" w:cstheme="minorHAnsi"/>
                <w:color w:val="000000" w:themeColor="text1"/>
                <w:szCs w:val="20"/>
                <w:lang w:eastAsia="en-AU"/>
              </w:rPr>
              <w:fldChar w:fldCharType="end"/>
            </w:r>
            <w:r w:rsidRPr="00CC0951">
              <w:rPr>
                <w:rFonts w:eastAsia="Times New Roman" w:cstheme="minorHAnsi"/>
                <w:color w:val="000000" w:themeColor="text1"/>
                <w:szCs w:val="20"/>
                <w:lang w:eastAsia="en-AU"/>
              </w:rPr>
              <w:t>,  </w:t>
            </w:r>
            <w:hyperlink r:id="rId47" w:history="1">
              <w:r w:rsidRPr="00CC0951">
                <w:rPr>
                  <w:rFonts w:eastAsia="Times New Roman" w:cstheme="minorHAnsi"/>
                  <w:color w:val="000000" w:themeColor="text1"/>
                  <w:szCs w:val="20"/>
                  <w:lang w:eastAsia="en-AU"/>
                </w:rPr>
                <w:t>Louise Emmett</w:t>
              </w:r>
            </w:hyperlink>
            <w:r w:rsidRPr="00CC0951">
              <w:rPr>
                <w:rFonts w:eastAsia="Times New Roman" w:cstheme="minorHAnsi"/>
                <w:color w:val="000000" w:themeColor="text1"/>
                <w:szCs w:val="20"/>
                <w:vertAlign w:val="superscript"/>
                <w:lang w:eastAsia="en-AU"/>
              </w:rPr>
              <w:t> </w:t>
            </w:r>
          </w:p>
          <w:p w14:paraId="08E71D76" w14:textId="5E7B65DD" w:rsidR="00CC0951" w:rsidRPr="006B045F" w:rsidRDefault="00CC0951" w:rsidP="006B045F">
            <w:pPr>
              <w:shd w:val="clear" w:color="auto" w:fill="FFFFFF"/>
              <w:rPr>
                <w:rFonts w:eastAsia="Times New Roman" w:cstheme="minorHAnsi"/>
                <w:color w:val="000000" w:themeColor="text1"/>
                <w:szCs w:val="20"/>
                <w:lang w:eastAsia="en-AU"/>
              </w:rPr>
            </w:pPr>
            <w:r w:rsidRPr="00CC0951">
              <w:rPr>
                <w:rFonts w:eastAsia="Times New Roman" w:cstheme="minorHAnsi"/>
                <w:color w:val="000000" w:themeColor="text1"/>
                <w:szCs w:val="20"/>
                <w:lang w:eastAsia="en-AU"/>
              </w:rPr>
              <w:t xml:space="preserve">Eur </w:t>
            </w:r>
            <w:proofErr w:type="spellStart"/>
            <w:r w:rsidRPr="00CC0951">
              <w:rPr>
                <w:rFonts w:eastAsia="Times New Roman" w:cstheme="minorHAnsi"/>
                <w:color w:val="000000" w:themeColor="text1"/>
                <w:szCs w:val="20"/>
                <w:lang w:eastAsia="en-AU"/>
              </w:rPr>
              <w:t>Urol</w:t>
            </w:r>
            <w:proofErr w:type="spellEnd"/>
            <w:r w:rsidRPr="00CC0951">
              <w:rPr>
                <w:rFonts w:eastAsia="Times New Roman" w:cstheme="minorHAnsi"/>
                <w:color w:val="000000" w:themeColor="text1"/>
                <w:szCs w:val="20"/>
                <w:lang w:eastAsia="en-AU"/>
              </w:rPr>
              <w:t xml:space="preserve"> Oncol </w:t>
            </w:r>
            <w:r w:rsidRPr="00CC0951">
              <w:rPr>
                <w:rFonts w:eastAsia="Times New Roman" w:cstheme="minorHAnsi"/>
                <w:color w:val="000000" w:themeColor="text1"/>
                <w:szCs w:val="20"/>
                <w:shd w:val="clear" w:color="auto" w:fill="FFFFFF"/>
                <w:lang w:eastAsia="en-AU"/>
              </w:rPr>
              <w:t>2020 Aug 2; S2588-9311(20)30093-6</w:t>
            </w:r>
          </w:p>
        </w:tc>
        <w:tc>
          <w:tcPr>
            <w:tcW w:w="4962" w:type="dxa"/>
          </w:tcPr>
          <w:p w14:paraId="25620006" w14:textId="77777777" w:rsidR="00CC0951" w:rsidRPr="00CC0951" w:rsidRDefault="00CC0951" w:rsidP="006B045F">
            <w:pPr>
              <w:pStyle w:val="NormalWeb"/>
              <w:shd w:val="clear" w:color="auto" w:fill="FFFFFF"/>
              <w:rPr>
                <w:rFonts w:asciiTheme="minorHAnsi" w:hAnsiTheme="minorHAnsi" w:cstheme="minorHAnsi"/>
                <w:color w:val="212121"/>
                <w:sz w:val="20"/>
                <w:szCs w:val="20"/>
              </w:rPr>
            </w:pPr>
            <w:r w:rsidRPr="00CC0951">
              <w:rPr>
                <w:rFonts w:asciiTheme="minorHAnsi" w:hAnsiTheme="minorHAnsi" w:cstheme="minorHAnsi"/>
                <w:color w:val="212121"/>
                <w:sz w:val="20"/>
                <w:szCs w:val="20"/>
              </w:rPr>
              <w:t xml:space="preserve">32 men with progressive </w:t>
            </w:r>
            <w:proofErr w:type="spellStart"/>
            <w:r w:rsidRPr="00CC0951">
              <w:rPr>
                <w:rFonts w:asciiTheme="minorHAnsi" w:hAnsiTheme="minorHAnsi" w:cstheme="minorHAnsi"/>
                <w:color w:val="212121"/>
                <w:sz w:val="20"/>
                <w:szCs w:val="20"/>
              </w:rPr>
              <w:t>mCRPC</w:t>
            </w:r>
            <w:proofErr w:type="spellEnd"/>
            <w:r w:rsidRPr="00CC0951">
              <w:rPr>
                <w:rFonts w:asciiTheme="minorHAnsi" w:hAnsiTheme="minorHAnsi" w:cstheme="minorHAnsi"/>
                <w:color w:val="212121"/>
                <w:sz w:val="20"/>
                <w:szCs w:val="20"/>
              </w:rPr>
              <w:t xml:space="preserve"> previously treated with </w:t>
            </w:r>
            <w:proofErr w:type="spellStart"/>
            <w:r w:rsidRPr="00CC0951">
              <w:rPr>
                <w:rFonts w:asciiTheme="minorHAnsi" w:hAnsiTheme="minorHAnsi" w:cstheme="minorHAnsi"/>
                <w:color w:val="212121"/>
                <w:sz w:val="20"/>
                <w:szCs w:val="20"/>
              </w:rPr>
              <w:t>taxane</w:t>
            </w:r>
            <w:proofErr w:type="spellEnd"/>
            <w:r w:rsidRPr="00CC0951">
              <w:rPr>
                <w:rFonts w:asciiTheme="minorHAnsi" w:hAnsiTheme="minorHAnsi" w:cstheme="minorHAnsi"/>
                <w:color w:val="212121"/>
                <w:sz w:val="20"/>
                <w:szCs w:val="20"/>
              </w:rPr>
              <w:t xml:space="preserve">-based chemotherapy (91% treated with both docetaxel and </w:t>
            </w:r>
            <w:proofErr w:type="spellStart"/>
            <w:r w:rsidRPr="00CC0951">
              <w:rPr>
                <w:rFonts w:asciiTheme="minorHAnsi" w:hAnsiTheme="minorHAnsi" w:cstheme="minorHAnsi"/>
                <w:color w:val="212121"/>
                <w:sz w:val="20"/>
                <w:szCs w:val="20"/>
              </w:rPr>
              <w:t>cabazitaxel</w:t>
            </w:r>
            <w:proofErr w:type="spellEnd"/>
            <w:r w:rsidRPr="00CC0951">
              <w:rPr>
                <w:rFonts w:asciiTheme="minorHAnsi" w:hAnsiTheme="minorHAnsi" w:cstheme="minorHAnsi"/>
                <w:color w:val="212121"/>
                <w:sz w:val="20"/>
                <w:szCs w:val="20"/>
              </w:rPr>
              <w:t>) and abiraterone. Screening with </w:t>
            </w:r>
            <w:r w:rsidRPr="00CC0951">
              <w:rPr>
                <w:rFonts w:asciiTheme="minorHAnsi" w:hAnsiTheme="minorHAnsi" w:cstheme="minorHAnsi"/>
                <w:color w:val="212121"/>
                <w:sz w:val="20"/>
                <w:szCs w:val="20"/>
                <w:vertAlign w:val="superscript"/>
              </w:rPr>
              <w:t>68</w:t>
            </w:r>
            <w:r w:rsidRPr="00CC0951">
              <w:rPr>
                <w:rFonts w:asciiTheme="minorHAnsi" w:hAnsiTheme="minorHAnsi" w:cstheme="minorHAnsi"/>
                <w:color w:val="212121"/>
                <w:sz w:val="20"/>
                <w:szCs w:val="20"/>
              </w:rPr>
              <w:t>Ga PSMA and </w:t>
            </w:r>
            <w:r w:rsidRPr="00CC0951">
              <w:rPr>
                <w:rFonts w:asciiTheme="minorHAnsi" w:hAnsiTheme="minorHAnsi" w:cstheme="minorHAnsi"/>
                <w:color w:val="212121"/>
                <w:sz w:val="20"/>
                <w:szCs w:val="20"/>
                <w:vertAlign w:val="superscript"/>
              </w:rPr>
              <w:t>18</w:t>
            </w:r>
            <w:r w:rsidRPr="00CC0951">
              <w:rPr>
                <w:rFonts w:asciiTheme="minorHAnsi" w:hAnsiTheme="minorHAnsi" w:cstheme="minorHAnsi"/>
                <w:color w:val="212121"/>
                <w:sz w:val="20"/>
                <w:szCs w:val="20"/>
              </w:rPr>
              <w:t xml:space="preserve">FDG PET. Men received up to six cycles of </w:t>
            </w:r>
            <w:r w:rsidRPr="00CC0951">
              <w:rPr>
                <w:rFonts w:asciiTheme="minorHAnsi" w:hAnsiTheme="minorHAnsi" w:cstheme="minorHAnsi"/>
                <w:b/>
                <w:bCs/>
                <w:color w:val="212121"/>
                <w:sz w:val="20"/>
                <w:szCs w:val="20"/>
              </w:rPr>
              <w:t>LuPSMA-617</w:t>
            </w:r>
            <w:r w:rsidRPr="00CC0951">
              <w:rPr>
                <w:rFonts w:asciiTheme="minorHAnsi" w:hAnsiTheme="minorHAnsi" w:cstheme="minorHAnsi"/>
                <w:color w:val="212121"/>
                <w:sz w:val="20"/>
                <w:szCs w:val="20"/>
              </w:rPr>
              <w:t xml:space="preserve"> (7.5 </w:t>
            </w:r>
            <w:proofErr w:type="spellStart"/>
            <w:r w:rsidRPr="00CC0951">
              <w:rPr>
                <w:rFonts w:asciiTheme="minorHAnsi" w:hAnsiTheme="minorHAnsi" w:cstheme="minorHAnsi"/>
                <w:color w:val="212121"/>
                <w:sz w:val="20"/>
                <w:szCs w:val="20"/>
              </w:rPr>
              <w:t>GBq</w:t>
            </w:r>
            <w:proofErr w:type="spellEnd"/>
            <w:r w:rsidRPr="00CC0951">
              <w:rPr>
                <w:rFonts w:asciiTheme="minorHAnsi" w:hAnsiTheme="minorHAnsi" w:cstheme="minorHAnsi"/>
                <w:color w:val="212121"/>
                <w:sz w:val="20"/>
                <w:szCs w:val="20"/>
              </w:rPr>
              <w:t xml:space="preserve">) on day 1, with escalating doses of NOX66 on days 1-10 of a 6-wk cycle. Common AEs included xerostomia, fatigue, and anaemia. Anal irritation attributable to NOX66 occurred in 28%. PSA responses: 91% (29/32) had any PSA </w:t>
            </w:r>
            <w:proofErr w:type="gramStart"/>
            <w:r w:rsidRPr="00CC0951">
              <w:rPr>
                <w:rFonts w:asciiTheme="minorHAnsi" w:hAnsiTheme="minorHAnsi" w:cstheme="minorHAnsi"/>
                <w:color w:val="212121"/>
                <w:sz w:val="20"/>
                <w:szCs w:val="20"/>
              </w:rPr>
              <w:t>response  and</w:t>
            </w:r>
            <w:proofErr w:type="gramEnd"/>
            <w:r w:rsidRPr="00CC0951">
              <w:rPr>
                <w:rFonts w:asciiTheme="minorHAnsi" w:hAnsiTheme="minorHAnsi" w:cstheme="minorHAnsi"/>
                <w:color w:val="212121"/>
                <w:sz w:val="20"/>
                <w:szCs w:val="20"/>
              </w:rPr>
              <w:t xml:space="preserve"> 62.5% (20/32) had a PSA fall of &gt;50% (95% CI 45-77). Median PSA progression-free survival 6.1 </w:t>
            </w:r>
            <w:proofErr w:type="spellStart"/>
            <w:r w:rsidRPr="00CC0951">
              <w:rPr>
                <w:rFonts w:asciiTheme="minorHAnsi" w:hAnsiTheme="minorHAnsi" w:cstheme="minorHAnsi"/>
                <w:color w:val="212121"/>
                <w:sz w:val="20"/>
                <w:szCs w:val="20"/>
              </w:rPr>
              <w:t>mo</w:t>
            </w:r>
            <w:proofErr w:type="spellEnd"/>
            <w:r w:rsidRPr="00CC0951">
              <w:rPr>
                <w:rFonts w:asciiTheme="minorHAnsi" w:hAnsiTheme="minorHAnsi" w:cstheme="minorHAnsi"/>
                <w:color w:val="212121"/>
                <w:sz w:val="20"/>
                <w:szCs w:val="20"/>
              </w:rPr>
              <w:t xml:space="preserve"> (95% CI 2.8-9.2) and median overall survival 17.1 </w:t>
            </w:r>
            <w:proofErr w:type="spellStart"/>
            <w:r w:rsidRPr="00CC0951">
              <w:rPr>
                <w:rFonts w:asciiTheme="minorHAnsi" w:hAnsiTheme="minorHAnsi" w:cstheme="minorHAnsi"/>
                <w:color w:val="212121"/>
                <w:sz w:val="20"/>
                <w:szCs w:val="20"/>
              </w:rPr>
              <w:t>mo</w:t>
            </w:r>
            <w:proofErr w:type="spellEnd"/>
            <w:r w:rsidRPr="00CC0951">
              <w:rPr>
                <w:rFonts w:asciiTheme="minorHAnsi" w:hAnsiTheme="minorHAnsi" w:cstheme="minorHAnsi"/>
                <w:color w:val="212121"/>
                <w:sz w:val="20"/>
                <w:szCs w:val="20"/>
              </w:rPr>
              <w:t xml:space="preserve"> (95% CI 6.5-27.1).</w:t>
            </w:r>
          </w:p>
        </w:tc>
        <w:tc>
          <w:tcPr>
            <w:tcW w:w="2551" w:type="dxa"/>
          </w:tcPr>
          <w:p w14:paraId="2BF6D22A" w14:textId="4041DDD3" w:rsidR="00CC0951" w:rsidRDefault="00064A6F" w:rsidP="006B045F">
            <w:pPr>
              <w:pStyle w:val="TableParagraph"/>
              <w:spacing w:before="123"/>
              <w:rPr>
                <w:rFonts w:ascii="Segoe UI" w:eastAsiaTheme="minorHAnsi" w:hAnsi="Segoe UI" w:cs="Segoe UI"/>
                <w:sz w:val="18"/>
                <w:szCs w:val="18"/>
              </w:rPr>
            </w:pPr>
            <w:hyperlink r:id="rId48" w:history="1">
              <w:r w:rsidR="002804D7" w:rsidRPr="00A40D18">
                <w:rPr>
                  <w:rStyle w:val="Hyperlink"/>
                  <w:rFonts w:ascii="Segoe UI" w:eastAsiaTheme="minorHAnsi" w:hAnsi="Segoe UI" w:cs="Segoe UI"/>
                  <w:sz w:val="18"/>
                  <w:szCs w:val="18"/>
                </w:rPr>
                <w:t>https://www.ncbi.nlm.nih.gov/pubmed/32758400</w:t>
              </w:r>
            </w:hyperlink>
          </w:p>
          <w:p w14:paraId="3BA7BCF2" w14:textId="0D7711E9" w:rsidR="002804D7" w:rsidRPr="0027701C" w:rsidRDefault="002804D7" w:rsidP="006B045F">
            <w:pPr>
              <w:pStyle w:val="TableParagraph"/>
              <w:spacing w:before="123"/>
              <w:rPr>
                <w:rFonts w:asciiTheme="minorHAnsi" w:hAnsiTheme="minorHAnsi" w:cstheme="minorHAnsi"/>
                <w:color w:val="212121"/>
                <w:sz w:val="20"/>
                <w:szCs w:val="20"/>
              </w:rPr>
            </w:pPr>
          </w:p>
        </w:tc>
        <w:tc>
          <w:tcPr>
            <w:tcW w:w="1276" w:type="dxa"/>
          </w:tcPr>
          <w:p w14:paraId="2D0876CB" w14:textId="77777777" w:rsidR="00CC0951" w:rsidRPr="0027701C" w:rsidRDefault="00CC0951" w:rsidP="006B045F">
            <w:pPr>
              <w:pStyle w:val="TableParagraph"/>
              <w:spacing w:before="123"/>
              <w:ind w:left="105"/>
              <w:rPr>
                <w:rFonts w:asciiTheme="minorHAnsi" w:hAnsiTheme="minorHAnsi" w:cstheme="minorHAnsi"/>
                <w:sz w:val="20"/>
                <w:szCs w:val="20"/>
              </w:rPr>
            </w:pPr>
          </w:p>
        </w:tc>
      </w:tr>
    </w:tbl>
    <w:p w14:paraId="5A2DC2FC" w14:textId="77777777" w:rsidR="00DD308E" w:rsidRDefault="00DD308E" w:rsidP="00DD308E">
      <w:pPr>
        <w:rPr>
          <w:i/>
          <w:szCs w:val="20"/>
        </w:rPr>
      </w:pPr>
      <w:r>
        <w:rPr>
          <w:i/>
          <w:szCs w:val="20"/>
        </w:rPr>
        <w:br w:type="page"/>
      </w:r>
    </w:p>
    <w:p w14:paraId="289E1B36"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4869C0A" w14:textId="77777777" w:rsidR="004C49EF" w:rsidRDefault="00643755" w:rsidP="00643755">
      <w:pPr>
        <w:pStyle w:val="Heading2"/>
      </w:pPr>
      <w:r w:rsidRPr="00643755">
        <w:lastRenderedPageBreak/>
        <w:t xml:space="preserve">Identify </w:t>
      </w:r>
      <w:r w:rsidRPr="00643755">
        <w:rPr>
          <w:u w:val="single"/>
        </w:rPr>
        <w:t>yet-to-be-published</w:t>
      </w:r>
      <w:r w:rsidRPr="00643755">
        <w:t xml:space="preserve"> research that may have results available in the near future (that could be relevant to your application). Do not attach full text a</w:t>
      </w:r>
      <w:r>
        <w:t>rticles; this is just a summary</w:t>
      </w:r>
      <w:r w:rsidR="004C49EF" w:rsidRPr="00643755">
        <w:rPr>
          <w:i/>
        </w:rPr>
        <w:t>.</w:t>
      </w:r>
    </w:p>
    <w:tbl>
      <w:tblPr>
        <w:tblW w:w="1448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843"/>
        <w:gridCol w:w="3544"/>
        <w:gridCol w:w="5245"/>
        <w:gridCol w:w="1984"/>
        <w:gridCol w:w="1418"/>
      </w:tblGrid>
      <w:tr w:rsidR="006B045F" w:rsidRPr="00753150" w14:paraId="128CCE19" w14:textId="77777777" w:rsidTr="00C37DD4">
        <w:trPr>
          <w:cantSplit/>
          <w:trHeight w:val="651"/>
          <w:tblHeader/>
        </w:trPr>
        <w:tc>
          <w:tcPr>
            <w:tcW w:w="452" w:type="dxa"/>
          </w:tcPr>
          <w:p w14:paraId="574EAB99" w14:textId="77777777" w:rsidR="006B045F" w:rsidRPr="00753150" w:rsidRDefault="006B045F" w:rsidP="006B045F">
            <w:pPr>
              <w:pStyle w:val="TableParagraph"/>
              <w:ind w:left="0"/>
              <w:rPr>
                <w:rFonts w:asciiTheme="minorHAnsi" w:hAnsiTheme="minorHAnsi" w:cstheme="minorHAnsi"/>
                <w:sz w:val="20"/>
                <w:szCs w:val="20"/>
              </w:rPr>
            </w:pPr>
          </w:p>
        </w:tc>
        <w:tc>
          <w:tcPr>
            <w:tcW w:w="1843" w:type="dxa"/>
          </w:tcPr>
          <w:p w14:paraId="0019FA5B" w14:textId="4C99B08E" w:rsidR="006B045F" w:rsidRPr="00753150" w:rsidRDefault="006B045F" w:rsidP="006B045F">
            <w:pPr>
              <w:pStyle w:val="TableParagraph"/>
              <w:spacing w:before="123"/>
              <w:rPr>
                <w:rFonts w:asciiTheme="minorHAnsi" w:hAnsiTheme="minorHAnsi" w:cstheme="minorHAnsi"/>
                <w:b/>
                <w:sz w:val="20"/>
                <w:szCs w:val="20"/>
              </w:rPr>
            </w:pPr>
            <w:r w:rsidRPr="00753150">
              <w:rPr>
                <w:rFonts w:asciiTheme="minorHAnsi" w:hAnsiTheme="minorHAnsi" w:cstheme="minorHAnsi"/>
                <w:b/>
                <w:sz w:val="20"/>
                <w:szCs w:val="20"/>
              </w:rPr>
              <w:t>Type</w:t>
            </w:r>
            <w:r w:rsidRPr="00753150">
              <w:rPr>
                <w:rFonts w:asciiTheme="minorHAnsi" w:hAnsiTheme="minorHAnsi" w:cstheme="minorHAnsi"/>
                <w:b/>
                <w:spacing w:val="-2"/>
                <w:sz w:val="20"/>
                <w:szCs w:val="20"/>
              </w:rPr>
              <w:t xml:space="preserve"> </w:t>
            </w:r>
            <w:r w:rsidRPr="00753150">
              <w:rPr>
                <w:rFonts w:asciiTheme="minorHAnsi" w:hAnsiTheme="minorHAnsi" w:cstheme="minorHAnsi"/>
                <w:b/>
                <w:sz w:val="20"/>
                <w:szCs w:val="20"/>
              </w:rPr>
              <w:t>of</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study</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design</w:t>
            </w:r>
          </w:p>
        </w:tc>
        <w:tc>
          <w:tcPr>
            <w:tcW w:w="3544" w:type="dxa"/>
          </w:tcPr>
          <w:p w14:paraId="7FA62C81" w14:textId="45859893" w:rsidR="006B045F" w:rsidRPr="00753150" w:rsidRDefault="006B045F" w:rsidP="006B045F">
            <w:pPr>
              <w:pStyle w:val="TableParagraph"/>
              <w:spacing w:before="121"/>
              <w:ind w:right="462"/>
              <w:rPr>
                <w:rFonts w:asciiTheme="minorHAnsi" w:hAnsiTheme="minorHAnsi" w:cstheme="minorHAnsi"/>
                <w:b/>
                <w:sz w:val="20"/>
                <w:szCs w:val="20"/>
              </w:rPr>
            </w:pPr>
            <w:r w:rsidRPr="00753150">
              <w:rPr>
                <w:rFonts w:asciiTheme="minorHAnsi" w:hAnsiTheme="minorHAnsi" w:cstheme="minorHAnsi"/>
                <w:b/>
                <w:sz w:val="20"/>
                <w:szCs w:val="20"/>
              </w:rPr>
              <w:t>Title</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of</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research</w:t>
            </w:r>
          </w:p>
        </w:tc>
        <w:tc>
          <w:tcPr>
            <w:tcW w:w="5245" w:type="dxa"/>
          </w:tcPr>
          <w:p w14:paraId="25063A97" w14:textId="205F7606" w:rsidR="006B045F" w:rsidRPr="00753150" w:rsidRDefault="006B045F" w:rsidP="006B045F">
            <w:pPr>
              <w:pStyle w:val="TableParagraph"/>
              <w:spacing w:before="121"/>
              <w:ind w:right="684"/>
              <w:rPr>
                <w:rFonts w:asciiTheme="minorHAnsi" w:hAnsiTheme="minorHAnsi" w:cstheme="minorHAnsi"/>
                <w:b/>
                <w:sz w:val="20"/>
                <w:szCs w:val="20"/>
              </w:rPr>
            </w:pPr>
            <w:r w:rsidRPr="00753150">
              <w:rPr>
                <w:rFonts w:asciiTheme="minorHAnsi" w:hAnsiTheme="minorHAnsi" w:cstheme="minorHAnsi"/>
                <w:b/>
                <w:sz w:val="20"/>
                <w:szCs w:val="20"/>
              </w:rPr>
              <w:t>Short description of</w:t>
            </w:r>
            <w:r w:rsidRPr="00753150">
              <w:rPr>
                <w:rFonts w:asciiTheme="minorHAnsi" w:hAnsiTheme="minorHAnsi" w:cstheme="minorHAnsi"/>
                <w:b/>
                <w:spacing w:val="-43"/>
                <w:sz w:val="20"/>
                <w:szCs w:val="20"/>
              </w:rPr>
              <w:t xml:space="preserve"> </w:t>
            </w:r>
            <w:r w:rsidRPr="00753150">
              <w:rPr>
                <w:rFonts w:asciiTheme="minorHAnsi" w:hAnsiTheme="minorHAnsi" w:cstheme="minorHAnsi"/>
                <w:b/>
                <w:sz w:val="20"/>
                <w:szCs w:val="20"/>
              </w:rPr>
              <w:t>research</w:t>
            </w:r>
          </w:p>
        </w:tc>
        <w:tc>
          <w:tcPr>
            <w:tcW w:w="1984" w:type="dxa"/>
          </w:tcPr>
          <w:p w14:paraId="7B027F5B" w14:textId="6411CBDD" w:rsidR="006B045F" w:rsidRPr="00753150" w:rsidRDefault="006B045F" w:rsidP="006B045F">
            <w:pPr>
              <w:pStyle w:val="TableParagraph"/>
              <w:spacing w:before="123"/>
              <w:rPr>
                <w:rFonts w:asciiTheme="minorHAnsi" w:hAnsiTheme="minorHAnsi" w:cstheme="minorHAnsi"/>
                <w:b/>
                <w:sz w:val="20"/>
                <w:szCs w:val="20"/>
              </w:rPr>
            </w:pPr>
            <w:r w:rsidRPr="00753150">
              <w:rPr>
                <w:rFonts w:asciiTheme="minorHAnsi" w:hAnsiTheme="minorHAnsi" w:cstheme="minorHAnsi"/>
                <w:b/>
                <w:sz w:val="20"/>
                <w:szCs w:val="20"/>
              </w:rPr>
              <w:t>Website</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link</w:t>
            </w:r>
            <w:r w:rsidRPr="00753150">
              <w:rPr>
                <w:rFonts w:asciiTheme="minorHAnsi" w:hAnsiTheme="minorHAnsi" w:cstheme="minorHAnsi"/>
                <w:b/>
                <w:spacing w:val="-3"/>
                <w:sz w:val="20"/>
                <w:szCs w:val="20"/>
              </w:rPr>
              <w:t xml:space="preserve"> </w:t>
            </w:r>
            <w:r w:rsidRPr="00753150">
              <w:rPr>
                <w:rFonts w:asciiTheme="minorHAnsi" w:hAnsiTheme="minorHAnsi" w:cstheme="minorHAnsi"/>
                <w:b/>
                <w:sz w:val="20"/>
                <w:szCs w:val="20"/>
              </w:rPr>
              <w:t>to</w:t>
            </w:r>
            <w:r w:rsidRPr="00753150">
              <w:rPr>
                <w:rFonts w:asciiTheme="minorHAnsi" w:hAnsiTheme="minorHAnsi" w:cstheme="minorHAnsi"/>
                <w:b/>
                <w:spacing w:val="-2"/>
                <w:sz w:val="20"/>
                <w:szCs w:val="20"/>
              </w:rPr>
              <w:t xml:space="preserve"> </w:t>
            </w:r>
            <w:r w:rsidRPr="00753150">
              <w:rPr>
                <w:rFonts w:asciiTheme="minorHAnsi" w:hAnsiTheme="minorHAnsi" w:cstheme="minorHAnsi"/>
                <w:b/>
                <w:sz w:val="20"/>
                <w:szCs w:val="20"/>
              </w:rPr>
              <w:t>research</w:t>
            </w:r>
          </w:p>
        </w:tc>
        <w:tc>
          <w:tcPr>
            <w:tcW w:w="1418" w:type="dxa"/>
          </w:tcPr>
          <w:p w14:paraId="29DCB15C" w14:textId="04839B57" w:rsidR="006B045F" w:rsidRPr="00753150" w:rsidRDefault="006B045F" w:rsidP="006B045F">
            <w:pPr>
              <w:pStyle w:val="TableParagraph"/>
              <w:spacing w:before="123"/>
              <w:rPr>
                <w:rFonts w:asciiTheme="minorHAnsi" w:hAnsiTheme="minorHAnsi" w:cstheme="minorHAnsi"/>
                <w:b/>
                <w:sz w:val="20"/>
                <w:szCs w:val="20"/>
              </w:rPr>
            </w:pPr>
            <w:r w:rsidRPr="00753150">
              <w:rPr>
                <w:rFonts w:asciiTheme="minorHAnsi" w:hAnsiTheme="minorHAnsi" w:cstheme="minorHAnsi"/>
                <w:b/>
                <w:sz w:val="20"/>
                <w:szCs w:val="20"/>
              </w:rPr>
              <w:t>Date</w:t>
            </w:r>
          </w:p>
        </w:tc>
      </w:tr>
      <w:tr w:rsidR="006B045F" w:rsidRPr="00753150" w14:paraId="5D8A5EB0" w14:textId="77777777" w:rsidTr="00C37DD4">
        <w:trPr>
          <w:cantSplit/>
          <w:trHeight w:val="484"/>
        </w:trPr>
        <w:tc>
          <w:tcPr>
            <w:tcW w:w="452" w:type="dxa"/>
          </w:tcPr>
          <w:p w14:paraId="58177A0F" w14:textId="56E43675" w:rsidR="006B045F" w:rsidRPr="00753150" w:rsidRDefault="006B045F" w:rsidP="006B045F">
            <w:pPr>
              <w:pStyle w:val="TableParagraph"/>
              <w:spacing w:before="121"/>
              <w:rPr>
                <w:rFonts w:asciiTheme="minorHAnsi" w:hAnsiTheme="minorHAnsi" w:cstheme="minorHAnsi"/>
                <w:sz w:val="20"/>
                <w:szCs w:val="20"/>
              </w:rPr>
            </w:pPr>
            <w:r>
              <w:rPr>
                <w:rFonts w:asciiTheme="minorHAnsi" w:hAnsiTheme="minorHAnsi" w:cstheme="minorHAnsi"/>
                <w:sz w:val="20"/>
                <w:szCs w:val="20"/>
              </w:rPr>
              <w:t>1</w:t>
            </w:r>
            <w:r w:rsidRPr="00753150">
              <w:rPr>
                <w:rFonts w:asciiTheme="minorHAnsi" w:hAnsiTheme="minorHAnsi" w:cstheme="minorHAnsi"/>
                <w:sz w:val="20"/>
                <w:szCs w:val="20"/>
              </w:rPr>
              <w:t>.</w:t>
            </w:r>
          </w:p>
        </w:tc>
        <w:tc>
          <w:tcPr>
            <w:tcW w:w="1843" w:type="dxa"/>
          </w:tcPr>
          <w:p w14:paraId="17B265D3"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sz w:val="20"/>
                <w:szCs w:val="20"/>
              </w:rPr>
              <w:t>Randomised phase 3 treatment trial</w:t>
            </w:r>
          </w:p>
        </w:tc>
        <w:tc>
          <w:tcPr>
            <w:tcW w:w="3544" w:type="dxa"/>
          </w:tcPr>
          <w:p w14:paraId="31F90800" w14:textId="77777777" w:rsidR="006B045F" w:rsidRPr="00753150" w:rsidRDefault="006B045F" w:rsidP="006B045F">
            <w:pPr>
              <w:pStyle w:val="TableParagraph"/>
              <w:spacing w:before="121"/>
              <w:rPr>
                <w:rFonts w:asciiTheme="minorHAnsi" w:hAnsiTheme="minorHAnsi" w:cstheme="minorHAnsi"/>
                <w:color w:val="000000"/>
                <w:sz w:val="20"/>
                <w:szCs w:val="20"/>
                <w:shd w:val="clear" w:color="auto" w:fill="FFFFFF"/>
              </w:rPr>
            </w:pPr>
            <w:r w:rsidRPr="00753150">
              <w:rPr>
                <w:rFonts w:asciiTheme="minorHAnsi" w:hAnsiTheme="minorHAnsi" w:cstheme="minorHAnsi"/>
                <w:color w:val="000000"/>
                <w:sz w:val="20"/>
                <w:szCs w:val="20"/>
                <w:shd w:val="clear" w:color="auto" w:fill="FFFFFF"/>
              </w:rPr>
              <w:t>SPLASH trial</w:t>
            </w:r>
          </w:p>
          <w:p w14:paraId="39B4B241"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color w:val="000000"/>
                <w:sz w:val="20"/>
                <w:szCs w:val="20"/>
                <w:shd w:val="clear" w:color="auto" w:fill="FFFFFF"/>
              </w:rPr>
              <w:t xml:space="preserve">A Phase 3, Open-Label, Randomized Study Evaluating Metastatic Castrate Resistant Prostate Cancer Treatment Using PSMA </w:t>
            </w:r>
            <w:r w:rsidRPr="00753150">
              <w:rPr>
                <w:rFonts w:asciiTheme="minorHAnsi" w:hAnsiTheme="minorHAnsi" w:cstheme="minorHAnsi"/>
                <w:b/>
                <w:bCs/>
                <w:color w:val="000000"/>
                <w:sz w:val="20"/>
                <w:szCs w:val="20"/>
                <w:shd w:val="clear" w:color="auto" w:fill="FFFFFF"/>
              </w:rPr>
              <w:t>[Lu-177]-i&amp;t</w:t>
            </w:r>
            <w:r w:rsidRPr="00753150">
              <w:rPr>
                <w:rFonts w:asciiTheme="minorHAnsi" w:hAnsiTheme="minorHAnsi" w:cstheme="minorHAnsi"/>
                <w:color w:val="000000"/>
                <w:sz w:val="20"/>
                <w:szCs w:val="20"/>
                <w:shd w:val="clear" w:color="auto" w:fill="FFFFFF"/>
              </w:rPr>
              <w:t xml:space="preserve"> Therapy After Second-line Hormonal Treatment.</w:t>
            </w:r>
          </w:p>
        </w:tc>
        <w:tc>
          <w:tcPr>
            <w:tcW w:w="5245" w:type="dxa"/>
          </w:tcPr>
          <w:p w14:paraId="510F706C" w14:textId="7F767CF9" w:rsidR="006B045F" w:rsidRPr="006B045F" w:rsidRDefault="006B045F" w:rsidP="006B045F">
            <w:pPr>
              <w:pStyle w:val="NormalWeb"/>
              <w:shd w:val="clear" w:color="auto" w:fill="FFFFFF"/>
              <w:spacing w:before="120" w:beforeAutospacing="0" w:after="120" w:afterAutospacing="0"/>
              <w:rPr>
                <w:rFonts w:asciiTheme="minorHAnsi" w:hAnsiTheme="minorHAnsi" w:cstheme="minorHAnsi"/>
                <w:color w:val="000000"/>
                <w:sz w:val="20"/>
                <w:szCs w:val="20"/>
              </w:rPr>
            </w:pPr>
            <w:r w:rsidRPr="00753150">
              <w:rPr>
                <w:rFonts w:asciiTheme="minorHAnsi" w:hAnsiTheme="minorHAnsi" w:cstheme="minorHAnsi"/>
                <w:color w:val="000000"/>
                <w:sz w:val="20"/>
                <w:szCs w:val="20"/>
              </w:rPr>
              <w:t xml:space="preserve">The primary objective of the study is to determine the efficacy of [Lu-177]-PNT2002 ([Lu-177]-PSMA-I&amp;T) versus abiraterone or enzalutamide in delaying radiographic progression in patients with </w:t>
            </w:r>
            <w:proofErr w:type="spellStart"/>
            <w:r w:rsidRPr="00753150">
              <w:rPr>
                <w:rFonts w:asciiTheme="minorHAnsi" w:hAnsiTheme="minorHAnsi" w:cstheme="minorHAnsi"/>
                <w:color w:val="000000"/>
                <w:sz w:val="20"/>
                <w:szCs w:val="20"/>
              </w:rPr>
              <w:t>mCRPC</w:t>
            </w:r>
            <w:proofErr w:type="spellEnd"/>
            <w:r w:rsidRPr="00753150">
              <w:rPr>
                <w:rFonts w:asciiTheme="minorHAnsi" w:hAnsiTheme="minorHAnsi" w:cstheme="minorHAnsi"/>
                <w:color w:val="000000"/>
                <w:sz w:val="20"/>
                <w:szCs w:val="20"/>
              </w:rPr>
              <w:t xml:space="preserve">. The study will randomize treatment </w:t>
            </w:r>
            <w:proofErr w:type="gramStart"/>
            <w:r>
              <w:rPr>
                <w:rFonts w:asciiTheme="minorHAnsi" w:hAnsiTheme="minorHAnsi" w:cstheme="minorHAnsi"/>
                <w:color w:val="000000"/>
                <w:sz w:val="20"/>
                <w:szCs w:val="20"/>
              </w:rPr>
              <w:t>in</w:t>
            </w:r>
            <w:r w:rsidRPr="00753150">
              <w:rPr>
                <w:rFonts w:asciiTheme="minorHAnsi" w:hAnsiTheme="minorHAnsi" w:cstheme="minorHAnsi"/>
                <w:color w:val="000000"/>
                <w:sz w:val="20"/>
                <w:szCs w:val="20"/>
              </w:rPr>
              <w:t xml:space="preserve">  390</w:t>
            </w:r>
            <w:proofErr w:type="gramEnd"/>
            <w:r w:rsidRPr="00753150">
              <w:rPr>
                <w:rFonts w:asciiTheme="minorHAnsi" w:hAnsiTheme="minorHAnsi" w:cstheme="minorHAnsi"/>
                <w:color w:val="000000"/>
                <w:sz w:val="20"/>
                <w:szCs w:val="20"/>
              </w:rPr>
              <w:t xml:space="preserve"> patients in a 2:1 ratio to receive either [Lu-177]-PSMA i&amp;t (Arm A), or enzalutamide or abiraterone (Arm B). Patients in Arm B who experience radiographic progression per central review and meet protocol defined eligibility, may crossover to receive [Lu-177]-PNT2002. All patients will be followed in long-term follow-up for at least 5 years from the first therapeutic dose, death, or loss to follow up (Part 3).</w:t>
            </w:r>
          </w:p>
        </w:tc>
        <w:tc>
          <w:tcPr>
            <w:tcW w:w="1984" w:type="dxa"/>
          </w:tcPr>
          <w:p w14:paraId="3FB98251" w14:textId="3C094C3B" w:rsidR="006B045F" w:rsidRDefault="00064A6F" w:rsidP="006B045F">
            <w:pPr>
              <w:pStyle w:val="TableParagraph"/>
              <w:spacing w:before="121"/>
              <w:rPr>
                <w:rFonts w:asciiTheme="minorHAnsi" w:hAnsiTheme="minorHAnsi" w:cstheme="minorHAnsi"/>
                <w:sz w:val="20"/>
                <w:szCs w:val="20"/>
              </w:rPr>
            </w:pPr>
            <w:hyperlink r:id="rId49" w:history="1">
              <w:r w:rsidR="002804D7" w:rsidRPr="00A40D18">
                <w:rPr>
                  <w:rStyle w:val="Hyperlink"/>
                  <w:rFonts w:asciiTheme="minorHAnsi" w:hAnsiTheme="minorHAnsi" w:cstheme="minorHAnsi"/>
                  <w:sz w:val="20"/>
                  <w:szCs w:val="20"/>
                </w:rPr>
                <w:t>https://www.clinicaltrials.gov/ct2/show/NCT04647526</w:t>
              </w:r>
            </w:hyperlink>
          </w:p>
          <w:p w14:paraId="5858D29F" w14:textId="09FCBBB3" w:rsidR="002804D7" w:rsidRPr="00753150" w:rsidRDefault="002804D7" w:rsidP="006B045F">
            <w:pPr>
              <w:pStyle w:val="TableParagraph"/>
              <w:spacing w:before="121"/>
              <w:rPr>
                <w:rFonts w:asciiTheme="minorHAnsi" w:hAnsiTheme="minorHAnsi" w:cstheme="minorHAnsi"/>
                <w:sz w:val="20"/>
                <w:szCs w:val="20"/>
              </w:rPr>
            </w:pPr>
          </w:p>
        </w:tc>
        <w:tc>
          <w:tcPr>
            <w:tcW w:w="1418" w:type="dxa"/>
          </w:tcPr>
          <w:p w14:paraId="62951379"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sz w:val="20"/>
                <w:szCs w:val="20"/>
              </w:rPr>
              <w:t>Commenced February 2021</w:t>
            </w:r>
          </w:p>
          <w:p w14:paraId="0C18F083" w14:textId="77777777" w:rsidR="006B045F" w:rsidRPr="00753150" w:rsidRDefault="006B045F" w:rsidP="006B045F">
            <w:pPr>
              <w:pStyle w:val="TableParagraph"/>
              <w:spacing w:before="121"/>
              <w:rPr>
                <w:rFonts w:asciiTheme="minorHAnsi" w:hAnsiTheme="minorHAnsi" w:cstheme="minorHAnsi"/>
                <w:sz w:val="20"/>
                <w:szCs w:val="20"/>
              </w:rPr>
            </w:pPr>
          </w:p>
          <w:p w14:paraId="33CF861E"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sz w:val="20"/>
                <w:szCs w:val="20"/>
              </w:rPr>
              <w:t>Expected to finalise results</w:t>
            </w:r>
          </w:p>
          <w:p w14:paraId="3B58ED0A"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sz w:val="20"/>
                <w:szCs w:val="20"/>
              </w:rPr>
              <w:t>2029.</w:t>
            </w:r>
          </w:p>
        </w:tc>
      </w:tr>
      <w:tr w:rsidR="006B045F" w:rsidRPr="00753150" w14:paraId="5B1F672E" w14:textId="77777777" w:rsidTr="00C37DD4">
        <w:trPr>
          <w:cantSplit/>
          <w:trHeight w:val="482"/>
        </w:trPr>
        <w:tc>
          <w:tcPr>
            <w:tcW w:w="452" w:type="dxa"/>
          </w:tcPr>
          <w:p w14:paraId="69433E7B" w14:textId="790F06DE" w:rsidR="006B045F" w:rsidRPr="00753150" w:rsidRDefault="006B045F" w:rsidP="006B045F">
            <w:pPr>
              <w:pStyle w:val="TableParagraph"/>
              <w:spacing w:before="121"/>
              <w:rPr>
                <w:rFonts w:asciiTheme="minorHAnsi" w:hAnsiTheme="minorHAnsi" w:cstheme="minorHAnsi"/>
                <w:sz w:val="20"/>
                <w:szCs w:val="20"/>
              </w:rPr>
            </w:pPr>
            <w:r>
              <w:rPr>
                <w:rFonts w:asciiTheme="minorHAnsi" w:hAnsiTheme="minorHAnsi" w:cstheme="minorHAnsi"/>
                <w:sz w:val="20"/>
                <w:szCs w:val="20"/>
              </w:rPr>
              <w:t>2</w:t>
            </w:r>
            <w:r w:rsidRPr="00753150">
              <w:rPr>
                <w:rFonts w:asciiTheme="minorHAnsi" w:hAnsiTheme="minorHAnsi" w:cstheme="minorHAnsi"/>
                <w:sz w:val="20"/>
                <w:szCs w:val="20"/>
              </w:rPr>
              <w:t>.</w:t>
            </w:r>
          </w:p>
        </w:tc>
        <w:tc>
          <w:tcPr>
            <w:tcW w:w="1843" w:type="dxa"/>
          </w:tcPr>
          <w:p w14:paraId="53C0F2C9"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sz w:val="20"/>
                <w:szCs w:val="20"/>
              </w:rPr>
              <w:t>Prospective Phase II Randomised trial</w:t>
            </w:r>
          </w:p>
        </w:tc>
        <w:tc>
          <w:tcPr>
            <w:tcW w:w="3544" w:type="dxa"/>
          </w:tcPr>
          <w:p w14:paraId="2C2EFDC2" w14:textId="77777777" w:rsidR="006B045F" w:rsidRPr="00753150" w:rsidRDefault="006B045F" w:rsidP="006B045F">
            <w:pPr>
              <w:shd w:val="clear" w:color="auto" w:fill="FFFFFF"/>
              <w:rPr>
                <w:rStyle w:val="authors-list-item"/>
                <w:rFonts w:cstheme="minorHAnsi"/>
                <w:color w:val="000000" w:themeColor="text1"/>
                <w:szCs w:val="20"/>
                <w:shd w:val="clear" w:color="auto" w:fill="FFFFFF"/>
              </w:rPr>
            </w:pPr>
            <w:r w:rsidRPr="00753150">
              <w:rPr>
                <w:rFonts w:eastAsia="Times New Roman" w:cstheme="minorHAnsi"/>
                <w:color w:val="212121"/>
                <w:kern w:val="36"/>
                <w:szCs w:val="20"/>
                <w:lang w:eastAsia="en-AU"/>
              </w:rPr>
              <w:t>ENZA-p trial protocol: a randomized phase II trial using prostate-specific membrane antigen as a therapeutic target and prognostic indicator in men with metastatic castration-resistant prostate cancer treated with enzalutamide (ANZUP 1901)</w:t>
            </w:r>
            <w:r>
              <w:rPr>
                <w:rFonts w:eastAsia="Times New Roman" w:cstheme="minorHAnsi"/>
                <w:color w:val="212121"/>
                <w:kern w:val="36"/>
                <w:szCs w:val="20"/>
                <w:lang w:eastAsia="en-AU"/>
              </w:rPr>
              <w:fldChar w:fldCharType="begin">
                <w:fldData xml:space="preserve">PEVuZE5vdGU+PENpdGU+PEF1dGhvcj5FbW1ldHQ8L0F1dGhvcj48WWVhcj4yMDIxPC9ZZWFyPjxS
ZWNOdW0+MjU1PC9SZWNOdW0+PERpc3BsYXlUZXh0PjxzdHlsZSBmYWNlPSJzdXBlcnNjcmlwdCI+
MTA8L3N0eWxlPjwvRGlzcGxheVRleHQ+PHJlY29yZD48cmVjLW51bWJlcj4yNTU8L3JlYy1udW1i
ZXI+PGZvcmVpZ24ta2V5cz48a2V5IGFwcD0iRU4iIGRiLWlkPSJ4NXh0ZnZ0ZXlmYXB3eWUwenRr
dmRzcjN0OXpkcnR4ZGRldzUiIHRpbWVzdGFtcD0iMTYyNjA1MTA0MSI+MjU1PC9rZXk+PC9mb3Jl
aWduLWtleXM+PHJlZi10eXBlIG5hbWU9IkpvdXJuYWwgQXJ0aWNsZSI+MTc8L3JlZi10eXBlPjxj
b250cmlidXRvcnM+PGF1dGhvcnM+PGF1dGhvcj5FbW1ldHQsIEwuPC9hdXRob3I+PGF1dGhvcj5T
dWJyYW1hbmlhbSwgUy48L2F1dGhvcj48YXV0aG9yPkpvc2h1YSwgQS4gTS48L2F1dGhvcj48YXV0
aG9yPkNydW1iYWtlciwgTS48L2F1dGhvcj48YXV0aG9yPk1hcnRpbiwgQS48L2F1dGhvcj48YXV0
aG9yPlpoYW5nLCBBLiBZLjwvYXV0aG9yPjxhdXRob3I+UmFuYSwgTi48L2F1dGhvcj48YXV0aG9y
Pkxhbmdmb3JkLCBBLjwvYXV0aG9yPjxhdXRob3I+TWl0Y2hlbGwsIEouPC9hdXRob3I+PGF1dGhv
cj5ZaXAsIFMuPC9hdXRob3I+PGF1dGhvcj5GcmFuY2lzLCBSLjwvYXV0aG9yPjxhdXRob3I+SG9m
bWFuLCBNLiBTLjwvYXV0aG9yPjxhdXRob3I+U2FuZGh1LCBTLjwvYXV0aG9yPjxhdXRob3I+QXph
ZCwgQS48L2F1dGhvcj48YXV0aG9yPkdlZHllLCBDLjwvYXV0aG9yPjxhdXRob3I+TWNKYW5uZXR0
LCBNLjwvYXV0aG9yPjxhdXRob3I+U3RvY2tsZXIsIE0uIFIuPC9hdXRob3I+PGF1dGhvcj5EYXZp
cywgSS4gRC48L2F1dGhvcj48YXV0aG9yPkF1c3RyYWxpYW4sIE5ldyBaZWFsYW5kIFVyb2dlbml0
YWwgUHJvc3RhdGUgQ2FuY2VyIFRyaWFscyBHcm91cCB0aGUgRW56YS1wIGludmVzdGlnYXRvcnM8
L2F1dGhvcj48L2F1dGhvcnM+PC9jb250cmlidXRvcnM+PGF1dGgtYWRkcmVzcz5EZXBhcnRtZW50
IG9mIFRoZXJhbm9zdGljcyBhbmQgTnVjbGVhciBNZWRpY2luZSwgU3QgVmluY2VudCZhcG9zO3Mg
SG9zcGl0YWwsIFN5ZG5leSwgTlNXLCBBdXN0cmFsaWEuJiN4RDtHYXJ2YW4gSW5zdGl0dXRlIG9m
IE1lZGljYWwgUmVzZWFyY2gsIFN5ZG5leSwgTlNXLCBBdXN0cmFsaWEuJiN4RDtVbml2ZXJzaXR5
IG9mIE5ldyBTb3V0aCBXYWxlcywgU3lkbmV5LCBOU1csIEF1c3RyYWxpYS4mI3hEO05ITVJDIENs
aW5pY2FsIFRyaWFscyBDZW50cmUsIFVuaXZlcnNpdHkgb2YgU3lkbmV5LCBTeWRuZXksIE5TVywg
QXVzdHJhbGlhLiYjeEQ7RGVwYXJ0bWVudCBvZiBNZWRpY2FsIE9uY29sb2d5LCBLaW5naG9ybiBD
YW5jZXIgQ2VudHJlLCBTdCBWaW5jZW50JmFwb3M7cyBIb3NwaXRhbCwgU3lkbmV5LCBOU1csIEF1
c3RyYWxpYS4mI3hEO0F1c3RyYWxpYW4gYW5kIE5ldyBaZWFsYW5kIFVyb2dlbml0YWwgYW5kIFBy
b3N0YXRlIENhbmNlciBUcmlhbHMgR3JvdXAsIFN5ZG5leSwgTlNXLCBBdXN0cmFsaWEuJiN4RDtT
aXIgQ2hhcmxlcyBHYWlyZG5lciBIb3NwaXRhbCwgUGVydGgsIFdBLCBBdXN0cmFsaWEuJiN4RDtT
aXIgUGV0ZXIgTWFjQ2FsbHVtIERlcGFydG1lbnQgb2YgT25jb2xvZ3ksIFVuaXZlcnNpdHkgb2Yg
TWVsYm91cm5lLCBNZWxib3VybmUsIFZpYywgQXVzdHJhbGlhLiYjeEQ7Q2FsdmFyeSBNYXRlciBO
ZXdjYXN0bGUsIFdhcmF0YWgsIE5TVywgQXVzdHJhbGlhLiYjeEQ7RWFzdGVybiBIZWFsdGggQ2xp
bmljYWwgU2Nob29sLCBNb25hc2ggVW5pdmVyc2l0eSwgTWVsYm91cm5lLCBWaWMuLCBBdXN0cmFs
aWEuJiN4RDtFYXN0ZXJuIEhlYWx0aCwgTWVsYm91cm5lLCBWaWMuLCBBdXN0cmFsaWEuPC9hdXRo
LWFkZHJlc3M+PHRpdGxlcz48dGl0bGU+RU5aQS1wIHRyaWFsIHByb3RvY29sOiBhIHJhbmRvbWl6
ZWQgcGhhc2UgSUkgdHJpYWwgdXNpbmcgcHJvc3RhdGUtc3BlY2lmaWMgbWVtYnJhbmUgYW50aWdl
biBhcyBhIHRoZXJhcGV1dGljIHRhcmdldCBhbmQgcHJvZ25vc3RpYyBpbmRpY2F0b3IgaW4gbWVu
IHdpdGggbWV0YXN0YXRpYyBjYXN0cmF0aW9uLXJlc2lzdGFudCBwcm9zdGF0ZSBjYW5jZXIgdHJl
YXRlZCB3aXRoIGVuemFsdXRhbWlkZSAoQU5aVVAgMTkwMSk8L3RpdGxlPjxzZWNvbmRhcnktdGl0
bGU+QkpVIEludDwvc2Vjb25kYXJ5LXRpdGxlPjwvdGl0bGVzPjxwZXJpb2RpY2FsPjxmdWxsLXRp
dGxlPkJKVSBJbnQ8L2Z1bGwtdGl0bGU+PC9wZXJpb2RpY2FsPjxlZGl0aW9uPjIwMjEvMDUvMjU8
L2VkaXRpb24+PGtleXdvcmRzPjxrZXl3b3JkPlBzbWE8L2tleXdvcmQ+PGtleXdvcmQ+Y2FzdHJh
dGlvbi1yZXNpc3RhbnQ8L2tleXdvcmQ+PGtleXdvcmQ+Y2xpbmljYWwgdHJpYWw8L2tleXdvcmQ+
PGtleXdvcmQ+ZW56YWx1dGFtaWRlPC9rZXl3b3JkPjxrZXl3b3JkPnByb3N0YXRlIGNhbmNlcjwv
a2V5d29yZD48a2V5d29yZD50aGVyYW5vc3RpY3M8L2tleXdvcmQ+PC9rZXl3b3Jkcz48ZGF0ZXM+
PHllYXI+MjAyMTwveWVhcj48cHViLWRhdGVzPjxkYXRlPk1heSAyNDwvZGF0ZT48L3B1Yi1kYXRl
cz48L2RhdGVzPjxpc2JuPjE0NjQtNDEwWCAoRWxlY3Ryb25pYykmI3hEOzE0NjQtNDA5NiAoTGlu
a2luZyk8L2lzYm4+PGFjY2Vzc2lvbi1udW0+MzQwMjg5Njc8L2FjY2Vzc2lvbi1udW0+PHVybHM+
PHJlbGF0ZWQtdXJscz48dXJsPmh0dHBzOi8vd3d3Lm5jYmkubmxtLm5paC5nb3YvcHVibWVkLzM0
MDI4OTY3PC91cmw+PC9yZWxhdGVkLXVybHM+PC91cmxzPjxlbGVjdHJvbmljLXJlc291cmNlLW51
bT4xMC4xMTExL2JqdS4xNTQ5MTwvZWxlY3Ryb25pYy1yZXNvdXJjZS1udW0+PC9yZWNvcmQ+PC9D
aXRlPjwvRW5kTm90ZT5=
</w:fldData>
              </w:fldChar>
            </w:r>
            <w:r>
              <w:rPr>
                <w:rFonts w:eastAsia="Times New Roman" w:cstheme="minorHAnsi"/>
                <w:color w:val="212121"/>
                <w:kern w:val="36"/>
                <w:szCs w:val="20"/>
                <w:lang w:eastAsia="en-AU"/>
              </w:rPr>
              <w:instrText xml:space="preserve"> ADDIN EN.CITE </w:instrText>
            </w:r>
            <w:r>
              <w:rPr>
                <w:rFonts w:eastAsia="Times New Roman" w:cstheme="minorHAnsi"/>
                <w:color w:val="212121"/>
                <w:kern w:val="36"/>
                <w:szCs w:val="20"/>
                <w:lang w:eastAsia="en-AU"/>
              </w:rPr>
              <w:fldChar w:fldCharType="begin">
                <w:fldData xml:space="preserve">PEVuZE5vdGU+PENpdGU+PEF1dGhvcj5FbW1ldHQ8L0F1dGhvcj48WWVhcj4yMDIxPC9ZZWFyPjxS
ZWNOdW0+MjU1PC9SZWNOdW0+PERpc3BsYXlUZXh0PjxzdHlsZSBmYWNlPSJzdXBlcnNjcmlwdCI+
MTA8L3N0eWxlPjwvRGlzcGxheVRleHQ+PHJlY29yZD48cmVjLW51bWJlcj4yNTU8L3JlYy1udW1i
ZXI+PGZvcmVpZ24ta2V5cz48a2V5IGFwcD0iRU4iIGRiLWlkPSJ4NXh0ZnZ0ZXlmYXB3eWUwenRr
dmRzcjN0OXpkcnR4ZGRldzUiIHRpbWVzdGFtcD0iMTYyNjA1MTA0MSI+MjU1PC9rZXk+PC9mb3Jl
aWduLWtleXM+PHJlZi10eXBlIG5hbWU9IkpvdXJuYWwgQXJ0aWNsZSI+MTc8L3JlZi10eXBlPjxj
b250cmlidXRvcnM+PGF1dGhvcnM+PGF1dGhvcj5FbW1ldHQsIEwuPC9hdXRob3I+PGF1dGhvcj5T
dWJyYW1hbmlhbSwgUy48L2F1dGhvcj48YXV0aG9yPkpvc2h1YSwgQS4gTS48L2F1dGhvcj48YXV0
aG9yPkNydW1iYWtlciwgTS48L2F1dGhvcj48YXV0aG9yPk1hcnRpbiwgQS48L2F1dGhvcj48YXV0
aG9yPlpoYW5nLCBBLiBZLjwvYXV0aG9yPjxhdXRob3I+UmFuYSwgTi48L2F1dGhvcj48YXV0aG9y
Pkxhbmdmb3JkLCBBLjwvYXV0aG9yPjxhdXRob3I+TWl0Y2hlbGwsIEouPC9hdXRob3I+PGF1dGhv
cj5ZaXAsIFMuPC9hdXRob3I+PGF1dGhvcj5GcmFuY2lzLCBSLjwvYXV0aG9yPjxhdXRob3I+SG9m
bWFuLCBNLiBTLjwvYXV0aG9yPjxhdXRob3I+U2FuZGh1LCBTLjwvYXV0aG9yPjxhdXRob3I+QXph
ZCwgQS48L2F1dGhvcj48YXV0aG9yPkdlZHllLCBDLjwvYXV0aG9yPjxhdXRob3I+TWNKYW5uZXR0
LCBNLjwvYXV0aG9yPjxhdXRob3I+U3RvY2tsZXIsIE0uIFIuPC9hdXRob3I+PGF1dGhvcj5EYXZp
cywgSS4gRC48L2F1dGhvcj48YXV0aG9yPkF1c3RyYWxpYW4sIE5ldyBaZWFsYW5kIFVyb2dlbml0
YWwgUHJvc3RhdGUgQ2FuY2VyIFRyaWFscyBHcm91cCB0aGUgRW56YS1wIGludmVzdGlnYXRvcnM8
L2F1dGhvcj48L2F1dGhvcnM+PC9jb250cmlidXRvcnM+PGF1dGgtYWRkcmVzcz5EZXBhcnRtZW50
IG9mIFRoZXJhbm9zdGljcyBhbmQgTnVjbGVhciBNZWRpY2luZSwgU3QgVmluY2VudCZhcG9zO3Mg
SG9zcGl0YWwsIFN5ZG5leSwgTlNXLCBBdXN0cmFsaWEuJiN4RDtHYXJ2YW4gSW5zdGl0dXRlIG9m
IE1lZGljYWwgUmVzZWFyY2gsIFN5ZG5leSwgTlNXLCBBdXN0cmFsaWEuJiN4RDtVbml2ZXJzaXR5
IG9mIE5ldyBTb3V0aCBXYWxlcywgU3lkbmV5LCBOU1csIEF1c3RyYWxpYS4mI3hEO05ITVJDIENs
aW5pY2FsIFRyaWFscyBDZW50cmUsIFVuaXZlcnNpdHkgb2YgU3lkbmV5LCBTeWRuZXksIE5TVywg
QXVzdHJhbGlhLiYjeEQ7RGVwYXJ0bWVudCBvZiBNZWRpY2FsIE9uY29sb2d5LCBLaW5naG9ybiBD
YW5jZXIgQ2VudHJlLCBTdCBWaW5jZW50JmFwb3M7cyBIb3NwaXRhbCwgU3lkbmV5LCBOU1csIEF1
c3RyYWxpYS4mI3hEO0F1c3RyYWxpYW4gYW5kIE5ldyBaZWFsYW5kIFVyb2dlbml0YWwgYW5kIFBy
b3N0YXRlIENhbmNlciBUcmlhbHMgR3JvdXAsIFN5ZG5leSwgTlNXLCBBdXN0cmFsaWEuJiN4RDtT
aXIgQ2hhcmxlcyBHYWlyZG5lciBIb3NwaXRhbCwgUGVydGgsIFdBLCBBdXN0cmFsaWEuJiN4RDtT
aXIgUGV0ZXIgTWFjQ2FsbHVtIERlcGFydG1lbnQgb2YgT25jb2xvZ3ksIFVuaXZlcnNpdHkgb2Yg
TWVsYm91cm5lLCBNZWxib3VybmUsIFZpYywgQXVzdHJhbGlhLiYjeEQ7Q2FsdmFyeSBNYXRlciBO
ZXdjYXN0bGUsIFdhcmF0YWgsIE5TVywgQXVzdHJhbGlhLiYjeEQ7RWFzdGVybiBIZWFsdGggQ2xp
bmljYWwgU2Nob29sLCBNb25hc2ggVW5pdmVyc2l0eSwgTWVsYm91cm5lLCBWaWMuLCBBdXN0cmFs
aWEuJiN4RDtFYXN0ZXJuIEhlYWx0aCwgTWVsYm91cm5lLCBWaWMuLCBBdXN0cmFsaWEuPC9hdXRo
LWFkZHJlc3M+PHRpdGxlcz48dGl0bGU+RU5aQS1wIHRyaWFsIHByb3RvY29sOiBhIHJhbmRvbWl6
ZWQgcGhhc2UgSUkgdHJpYWwgdXNpbmcgcHJvc3RhdGUtc3BlY2lmaWMgbWVtYnJhbmUgYW50aWdl
biBhcyBhIHRoZXJhcGV1dGljIHRhcmdldCBhbmQgcHJvZ25vc3RpYyBpbmRpY2F0b3IgaW4gbWVu
IHdpdGggbWV0YXN0YXRpYyBjYXN0cmF0aW9uLXJlc2lzdGFudCBwcm9zdGF0ZSBjYW5jZXIgdHJl
YXRlZCB3aXRoIGVuemFsdXRhbWlkZSAoQU5aVVAgMTkwMSk8L3RpdGxlPjxzZWNvbmRhcnktdGl0
bGU+QkpVIEludDwvc2Vjb25kYXJ5LXRpdGxlPjwvdGl0bGVzPjxwZXJpb2RpY2FsPjxmdWxsLXRp
dGxlPkJKVSBJbnQ8L2Z1bGwtdGl0bGU+PC9wZXJpb2RpY2FsPjxlZGl0aW9uPjIwMjEvMDUvMjU8
L2VkaXRpb24+PGtleXdvcmRzPjxrZXl3b3JkPlBzbWE8L2tleXdvcmQ+PGtleXdvcmQ+Y2FzdHJh
dGlvbi1yZXNpc3RhbnQ8L2tleXdvcmQ+PGtleXdvcmQ+Y2xpbmljYWwgdHJpYWw8L2tleXdvcmQ+
PGtleXdvcmQ+ZW56YWx1dGFtaWRlPC9rZXl3b3JkPjxrZXl3b3JkPnByb3N0YXRlIGNhbmNlcjwv
a2V5d29yZD48a2V5d29yZD50aGVyYW5vc3RpY3M8L2tleXdvcmQ+PC9rZXl3b3Jkcz48ZGF0ZXM+
PHllYXI+MjAyMTwveWVhcj48cHViLWRhdGVzPjxkYXRlPk1heSAyNDwvZGF0ZT48L3B1Yi1kYXRl
cz48L2RhdGVzPjxpc2JuPjE0NjQtNDEwWCAoRWxlY3Ryb25pYykmI3hEOzE0NjQtNDA5NiAoTGlu
a2luZyk8L2lzYm4+PGFjY2Vzc2lvbi1udW0+MzQwMjg5Njc8L2FjY2Vzc2lvbi1udW0+PHVybHM+
PHJlbGF0ZWQtdXJscz48dXJsPmh0dHBzOi8vd3d3Lm5jYmkubmxtLm5paC5nb3YvcHVibWVkLzM0
MDI4OTY3PC91cmw+PC9yZWxhdGVkLXVybHM+PC91cmxzPjxlbGVjdHJvbmljLXJlc291cmNlLW51
bT4xMC4xMTExL2JqdS4xNTQ5MTwvZWxlY3Ryb25pYy1yZXNvdXJjZS1udW0+PC9yZWNvcmQ+PC9D
aXRlPjwvRW5kTm90ZT5=
</w:fldData>
              </w:fldChar>
            </w:r>
            <w:r>
              <w:rPr>
                <w:rFonts w:eastAsia="Times New Roman" w:cstheme="minorHAnsi"/>
                <w:color w:val="212121"/>
                <w:kern w:val="36"/>
                <w:szCs w:val="20"/>
                <w:lang w:eastAsia="en-AU"/>
              </w:rPr>
              <w:instrText xml:space="preserve"> ADDIN EN.CITE.DATA </w:instrText>
            </w:r>
            <w:r>
              <w:rPr>
                <w:rFonts w:eastAsia="Times New Roman" w:cstheme="minorHAnsi"/>
                <w:color w:val="212121"/>
                <w:kern w:val="36"/>
                <w:szCs w:val="20"/>
                <w:lang w:eastAsia="en-AU"/>
              </w:rPr>
            </w:r>
            <w:r>
              <w:rPr>
                <w:rFonts w:eastAsia="Times New Roman" w:cstheme="minorHAnsi"/>
                <w:color w:val="212121"/>
                <w:kern w:val="36"/>
                <w:szCs w:val="20"/>
                <w:lang w:eastAsia="en-AU"/>
              </w:rPr>
              <w:fldChar w:fldCharType="end"/>
            </w:r>
            <w:r>
              <w:rPr>
                <w:rFonts w:eastAsia="Times New Roman" w:cstheme="minorHAnsi"/>
                <w:color w:val="212121"/>
                <w:kern w:val="36"/>
                <w:szCs w:val="20"/>
                <w:lang w:eastAsia="en-AU"/>
              </w:rPr>
            </w:r>
            <w:r>
              <w:rPr>
                <w:rFonts w:eastAsia="Times New Roman" w:cstheme="minorHAnsi"/>
                <w:color w:val="212121"/>
                <w:kern w:val="36"/>
                <w:szCs w:val="20"/>
                <w:lang w:eastAsia="en-AU"/>
              </w:rPr>
              <w:fldChar w:fldCharType="separate"/>
            </w:r>
            <w:r w:rsidRPr="000F3C4B">
              <w:rPr>
                <w:rFonts w:eastAsia="Times New Roman" w:cstheme="minorHAnsi"/>
                <w:noProof/>
                <w:color w:val="212121"/>
                <w:kern w:val="36"/>
                <w:szCs w:val="20"/>
                <w:vertAlign w:val="superscript"/>
                <w:lang w:eastAsia="en-AU"/>
              </w:rPr>
              <w:t>10</w:t>
            </w:r>
            <w:r>
              <w:rPr>
                <w:rFonts w:eastAsia="Times New Roman" w:cstheme="minorHAnsi"/>
                <w:color w:val="212121"/>
                <w:kern w:val="36"/>
                <w:szCs w:val="20"/>
                <w:lang w:eastAsia="en-AU"/>
              </w:rPr>
              <w:fldChar w:fldCharType="end"/>
            </w:r>
            <w:r>
              <w:rPr>
                <w:rFonts w:eastAsia="Times New Roman" w:cstheme="minorHAnsi"/>
                <w:color w:val="212121"/>
                <w:kern w:val="36"/>
                <w:szCs w:val="20"/>
                <w:lang w:eastAsia="en-AU"/>
              </w:rPr>
              <w:t xml:space="preserve">           </w:t>
            </w:r>
            <w:hyperlink r:id="rId50" w:history="1">
              <w:r w:rsidRPr="00753150">
                <w:rPr>
                  <w:rStyle w:val="Hyperlink"/>
                  <w:rFonts w:cstheme="minorHAnsi"/>
                  <w:color w:val="000000" w:themeColor="text1"/>
                  <w:szCs w:val="20"/>
                </w:rPr>
                <w:t>Louise Emmett</w:t>
              </w:r>
            </w:hyperlink>
            <w:r w:rsidRPr="00753150">
              <w:rPr>
                <w:rStyle w:val="author-sup-separator"/>
                <w:rFonts w:cstheme="minorHAnsi"/>
                <w:color w:val="000000" w:themeColor="text1"/>
                <w:shd w:val="clear" w:color="auto" w:fill="FFFFFF"/>
                <w:vertAlign w:val="superscript"/>
              </w:rPr>
              <w:t> </w:t>
            </w:r>
            <w:r w:rsidRPr="00753150">
              <w:rPr>
                <w:rStyle w:val="comma"/>
                <w:rFonts w:cstheme="minorHAnsi"/>
                <w:color w:val="000000" w:themeColor="text1"/>
                <w:szCs w:val="20"/>
                <w:shd w:val="clear" w:color="auto" w:fill="FFFFFF"/>
              </w:rPr>
              <w:t> </w:t>
            </w:r>
            <w:hyperlink r:id="rId51" w:history="1">
              <w:r w:rsidRPr="00753150">
                <w:rPr>
                  <w:rStyle w:val="Hyperlink"/>
                  <w:rFonts w:cstheme="minorHAnsi"/>
                  <w:color w:val="000000" w:themeColor="text1"/>
                  <w:szCs w:val="20"/>
                </w:rPr>
                <w:t>Shalini Subramaniam</w:t>
              </w:r>
            </w:hyperlink>
            <w:r w:rsidRPr="00753150">
              <w:rPr>
                <w:rStyle w:val="author-sup-separator"/>
                <w:rFonts w:cstheme="minorHAnsi"/>
                <w:color w:val="000000" w:themeColor="text1"/>
                <w:shd w:val="clear" w:color="auto" w:fill="FFFFFF"/>
                <w:vertAlign w:val="superscript"/>
              </w:rPr>
              <w:t> </w:t>
            </w:r>
            <w:r w:rsidRPr="00753150">
              <w:rPr>
                <w:rStyle w:val="comma"/>
                <w:rFonts w:cstheme="minorHAnsi"/>
                <w:color w:val="000000" w:themeColor="text1"/>
                <w:szCs w:val="20"/>
                <w:shd w:val="clear" w:color="auto" w:fill="FFFFFF"/>
              </w:rPr>
              <w:t>, </w:t>
            </w:r>
            <w:hyperlink r:id="rId52" w:history="1">
              <w:r w:rsidRPr="00753150">
                <w:rPr>
                  <w:rStyle w:val="Hyperlink"/>
                  <w:rFonts w:cstheme="minorHAnsi"/>
                  <w:color w:val="000000" w:themeColor="text1"/>
                  <w:szCs w:val="20"/>
                </w:rPr>
                <w:t>Ian D Davis</w:t>
              </w:r>
            </w:hyperlink>
          </w:p>
          <w:p w14:paraId="21C9D52B" w14:textId="77777777" w:rsidR="006B045F" w:rsidRPr="00753150" w:rsidRDefault="006B045F" w:rsidP="006B045F">
            <w:pPr>
              <w:shd w:val="clear" w:color="auto" w:fill="FFFFFF"/>
              <w:rPr>
                <w:rFonts w:eastAsia="Times New Roman" w:cstheme="minorHAnsi"/>
                <w:color w:val="000000" w:themeColor="text1"/>
                <w:szCs w:val="20"/>
                <w:lang w:eastAsia="en-AU"/>
              </w:rPr>
            </w:pPr>
            <w:r w:rsidRPr="00753150">
              <w:rPr>
                <w:rFonts w:eastAsia="Times New Roman" w:cstheme="minorHAnsi"/>
                <w:color w:val="000000" w:themeColor="text1"/>
                <w:szCs w:val="20"/>
                <w:lang w:eastAsia="en-AU"/>
              </w:rPr>
              <w:t xml:space="preserve"> BJU Int 2021 May 24.</w:t>
            </w:r>
            <w:r w:rsidRPr="00753150">
              <w:rPr>
                <w:rFonts w:eastAsia="Times New Roman" w:cstheme="minorHAnsi"/>
                <w:color w:val="000000" w:themeColor="text1"/>
                <w:szCs w:val="20"/>
                <w:shd w:val="clear" w:color="auto" w:fill="FFFFFF"/>
                <w:lang w:eastAsia="en-AU"/>
              </w:rPr>
              <w:t>doi: 10.1111/bju.15491</w:t>
            </w:r>
          </w:p>
          <w:p w14:paraId="5703965B" w14:textId="77777777" w:rsidR="006B045F" w:rsidRPr="00753150" w:rsidRDefault="006B045F" w:rsidP="006B045F">
            <w:pPr>
              <w:pStyle w:val="TableParagraph"/>
              <w:spacing w:before="121"/>
              <w:rPr>
                <w:rFonts w:asciiTheme="minorHAnsi" w:hAnsiTheme="minorHAnsi" w:cstheme="minorHAnsi"/>
                <w:sz w:val="20"/>
                <w:szCs w:val="20"/>
              </w:rPr>
            </w:pPr>
          </w:p>
        </w:tc>
        <w:tc>
          <w:tcPr>
            <w:tcW w:w="5245" w:type="dxa"/>
          </w:tcPr>
          <w:p w14:paraId="3FAC02B1" w14:textId="77777777" w:rsidR="006B045F" w:rsidRPr="00753150" w:rsidRDefault="006B045F" w:rsidP="006B045F">
            <w:pPr>
              <w:pStyle w:val="TableParagraph"/>
              <w:spacing w:before="121"/>
              <w:rPr>
                <w:rFonts w:asciiTheme="minorHAnsi" w:hAnsiTheme="minorHAnsi" w:cstheme="minorHAnsi"/>
                <w:sz w:val="20"/>
                <w:szCs w:val="20"/>
              </w:rPr>
            </w:pPr>
            <w:r w:rsidRPr="00753150">
              <w:rPr>
                <w:rFonts w:asciiTheme="minorHAnsi" w:hAnsiTheme="minorHAnsi" w:cstheme="minorHAnsi"/>
                <w:color w:val="212121"/>
                <w:sz w:val="20"/>
                <w:szCs w:val="20"/>
                <w:shd w:val="clear" w:color="auto" w:fill="FFFFFF"/>
              </w:rPr>
              <w:t>ENZA-p (ANZUP 1901) is an open-label, randomized, two-arm, multicentre, phase 2 trial. Participants are randomly assigned (1:1) to treatment with enzalutamide 160 mg daily alone or enzalutamide plus </w:t>
            </w:r>
            <w:r w:rsidRPr="00753150">
              <w:rPr>
                <w:rFonts w:asciiTheme="minorHAnsi" w:hAnsiTheme="minorHAnsi" w:cstheme="minorHAnsi"/>
                <w:color w:val="212121"/>
                <w:sz w:val="20"/>
                <w:szCs w:val="20"/>
                <w:shd w:val="clear" w:color="auto" w:fill="FFFFFF"/>
                <w:vertAlign w:val="superscript"/>
              </w:rPr>
              <w:t>177</w:t>
            </w:r>
            <w:r w:rsidRPr="00753150">
              <w:rPr>
                <w:rFonts w:asciiTheme="minorHAnsi" w:hAnsiTheme="minorHAnsi" w:cstheme="minorHAnsi"/>
                <w:color w:val="212121"/>
                <w:sz w:val="20"/>
                <w:szCs w:val="20"/>
                <w:shd w:val="clear" w:color="auto" w:fill="FFFFFF"/>
              </w:rPr>
              <w:t xml:space="preserve"> Lu-PSMA-617 7.5 </w:t>
            </w:r>
            <w:proofErr w:type="spellStart"/>
            <w:r w:rsidRPr="00753150">
              <w:rPr>
                <w:rFonts w:asciiTheme="minorHAnsi" w:hAnsiTheme="minorHAnsi" w:cstheme="minorHAnsi"/>
                <w:color w:val="212121"/>
                <w:sz w:val="20"/>
                <w:szCs w:val="20"/>
                <w:shd w:val="clear" w:color="auto" w:fill="FFFFFF"/>
              </w:rPr>
              <w:t>GBq</w:t>
            </w:r>
            <w:proofErr w:type="spellEnd"/>
            <w:r w:rsidRPr="00753150">
              <w:rPr>
                <w:rFonts w:asciiTheme="minorHAnsi" w:hAnsiTheme="minorHAnsi" w:cstheme="minorHAnsi"/>
                <w:color w:val="212121"/>
                <w:sz w:val="20"/>
                <w:szCs w:val="20"/>
                <w:shd w:val="clear" w:color="auto" w:fill="FFFFFF"/>
              </w:rPr>
              <w:t xml:space="preserve"> on Days 15 and 57. Two additional </w:t>
            </w:r>
            <w:r w:rsidRPr="00753150">
              <w:rPr>
                <w:rFonts w:asciiTheme="minorHAnsi" w:hAnsiTheme="minorHAnsi" w:cstheme="minorHAnsi"/>
                <w:b/>
                <w:bCs/>
                <w:color w:val="000000" w:themeColor="text1"/>
                <w:sz w:val="20"/>
                <w:szCs w:val="20"/>
                <w:shd w:val="clear" w:color="auto" w:fill="FFFFFF"/>
                <w:vertAlign w:val="superscript"/>
              </w:rPr>
              <w:t>177</w:t>
            </w:r>
            <w:r w:rsidRPr="00753150">
              <w:rPr>
                <w:rFonts w:asciiTheme="minorHAnsi" w:hAnsiTheme="minorHAnsi" w:cstheme="minorHAnsi"/>
                <w:b/>
                <w:bCs/>
                <w:color w:val="000000" w:themeColor="text1"/>
                <w:sz w:val="20"/>
                <w:szCs w:val="20"/>
                <w:shd w:val="clear" w:color="auto" w:fill="FFFFFF"/>
              </w:rPr>
              <w:t> Lu-PSMA-617</w:t>
            </w:r>
            <w:r w:rsidRPr="00753150">
              <w:rPr>
                <w:rFonts w:asciiTheme="minorHAnsi" w:hAnsiTheme="minorHAnsi" w:cstheme="minorHAnsi"/>
                <w:color w:val="000000" w:themeColor="text1"/>
                <w:sz w:val="20"/>
                <w:szCs w:val="20"/>
                <w:shd w:val="clear" w:color="auto" w:fill="FFFFFF"/>
              </w:rPr>
              <w:t xml:space="preserve"> </w:t>
            </w:r>
            <w:r w:rsidRPr="00753150">
              <w:rPr>
                <w:rFonts w:asciiTheme="minorHAnsi" w:hAnsiTheme="minorHAnsi" w:cstheme="minorHAnsi"/>
                <w:color w:val="212121"/>
                <w:sz w:val="20"/>
                <w:szCs w:val="20"/>
                <w:shd w:val="clear" w:color="auto" w:fill="FFFFFF"/>
              </w:rPr>
              <w:t>doses are allowed, informed by Day-92 Gallium-68 (</w:t>
            </w:r>
            <w:r w:rsidRPr="00753150">
              <w:rPr>
                <w:rFonts w:asciiTheme="minorHAnsi" w:hAnsiTheme="minorHAnsi" w:cstheme="minorHAnsi"/>
                <w:color w:val="212121"/>
                <w:sz w:val="20"/>
                <w:szCs w:val="20"/>
                <w:shd w:val="clear" w:color="auto" w:fill="FFFFFF"/>
                <w:vertAlign w:val="superscript"/>
              </w:rPr>
              <w:t>68</w:t>
            </w:r>
            <w:r w:rsidRPr="00753150">
              <w:rPr>
                <w:rFonts w:asciiTheme="minorHAnsi" w:hAnsiTheme="minorHAnsi" w:cstheme="minorHAnsi"/>
                <w:color w:val="212121"/>
                <w:sz w:val="20"/>
                <w:szCs w:val="20"/>
                <w:shd w:val="clear" w:color="auto" w:fill="FFFFFF"/>
              </w:rPr>
              <w:t xml:space="preserve"> Ga)-PSMA positron emission tomography (PET; up to four doses in total). The primary endpoint is prostate-specific antigen (PSA) progression-free survival (PFS). Other major endpoints include radiological PFS, PSA response rate, overall survival, health-related quality of life, adverse </w:t>
            </w:r>
            <w:proofErr w:type="gramStart"/>
            <w:r w:rsidRPr="00753150">
              <w:rPr>
                <w:rFonts w:asciiTheme="minorHAnsi" w:hAnsiTheme="minorHAnsi" w:cstheme="minorHAnsi"/>
                <w:color w:val="212121"/>
                <w:sz w:val="20"/>
                <w:szCs w:val="20"/>
                <w:shd w:val="clear" w:color="auto" w:fill="FFFFFF"/>
              </w:rPr>
              <w:t>events</w:t>
            </w:r>
            <w:proofErr w:type="gramEnd"/>
            <w:r w:rsidRPr="00753150">
              <w:rPr>
                <w:rFonts w:asciiTheme="minorHAnsi" w:hAnsiTheme="minorHAnsi" w:cstheme="minorHAnsi"/>
                <w:color w:val="212121"/>
                <w:sz w:val="20"/>
                <w:szCs w:val="20"/>
                <w:shd w:val="clear" w:color="auto" w:fill="FFFFFF"/>
              </w:rPr>
              <w:t xml:space="preserve"> and cost-effectiveness. </w:t>
            </w:r>
          </w:p>
        </w:tc>
        <w:tc>
          <w:tcPr>
            <w:tcW w:w="1984" w:type="dxa"/>
          </w:tcPr>
          <w:p w14:paraId="44F00DC7" w14:textId="41918033" w:rsidR="002804D7" w:rsidRPr="002804D7" w:rsidRDefault="00064A6F" w:rsidP="002804D7">
            <w:pPr>
              <w:pStyle w:val="TableParagraph"/>
              <w:spacing w:before="121"/>
              <w:rPr>
                <w:rFonts w:ascii="Segoe UI" w:eastAsiaTheme="minorHAnsi" w:hAnsi="Segoe UI" w:cs="Segoe UI"/>
                <w:sz w:val="18"/>
                <w:szCs w:val="18"/>
              </w:rPr>
            </w:pPr>
            <w:hyperlink r:id="rId53" w:history="1">
              <w:r w:rsidR="002804D7" w:rsidRPr="00A40D18">
                <w:rPr>
                  <w:rStyle w:val="Hyperlink"/>
                  <w:rFonts w:ascii="Segoe UI" w:eastAsiaTheme="minorHAnsi" w:hAnsi="Segoe UI" w:cs="Segoe UI"/>
                  <w:sz w:val="18"/>
                  <w:szCs w:val="18"/>
                </w:rPr>
                <w:t>https://www.ncbi.nlm.nih.gov/pubmed/34028967</w:t>
              </w:r>
            </w:hyperlink>
          </w:p>
        </w:tc>
        <w:tc>
          <w:tcPr>
            <w:tcW w:w="1418" w:type="dxa"/>
          </w:tcPr>
          <w:p w14:paraId="484D5E17" w14:textId="77777777" w:rsidR="006B045F" w:rsidRPr="00753150" w:rsidRDefault="006B045F" w:rsidP="006B045F">
            <w:pPr>
              <w:pStyle w:val="TableParagraph"/>
              <w:spacing w:before="121"/>
              <w:ind w:left="106"/>
              <w:rPr>
                <w:rFonts w:asciiTheme="minorHAnsi" w:hAnsiTheme="minorHAnsi" w:cstheme="minorHAnsi"/>
                <w:sz w:val="20"/>
                <w:szCs w:val="20"/>
              </w:rPr>
            </w:pPr>
            <w:r w:rsidRPr="00753150">
              <w:rPr>
                <w:rFonts w:asciiTheme="minorHAnsi" w:hAnsiTheme="minorHAnsi" w:cstheme="minorHAnsi"/>
                <w:sz w:val="20"/>
                <w:szCs w:val="20"/>
              </w:rPr>
              <w:t>Commenced August 2020</w:t>
            </w:r>
          </w:p>
        </w:tc>
      </w:tr>
      <w:tr w:rsidR="006B045F" w:rsidRPr="00753150" w14:paraId="391CA01D" w14:textId="77777777" w:rsidTr="00C37DD4">
        <w:trPr>
          <w:cantSplit/>
          <w:trHeight w:val="484"/>
        </w:trPr>
        <w:tc>
          <w:tcPr>
            <w:tcW w:w="452" w:type="dxa"/>
          </w:tcPr>
          <w:p w14:paraId="5EC62CD8" w14:textId="75E0D74A" w:rsidR="006B045F" w:rsidRPr="00753150" w:rsidRDefault="006B045F" w:rsidP="006B045F">
            <w:pPr>
              <w:pStyle w:val="TableParagraph"/>
              <w:spacing w:before="123"/>
              <w:rPr>
                <w:rFonts w:asciiTheme="minorHAnsi" w:hAnsiTheme="minorHAnsi" w:cstheme="minorHAnsi"/>
                <w:sz w:val="20"/>
                <w:szCs w:val="20"/>
              </w:rPr>
            </w:pPr>
            <w:r>
              <w:rPr>
                <w:rFonts w:asciiTheme="minorHAnsi" w:hAnsiTheme="minorHAnsi" w:cstheme="minorHAnsi"/>
                <w:sz w:val="20"/>
                <w:szCs w:val="20"/>
              </w:rPr>
              <w:lastRenderedPageBreak/>
              <w:t>3</w:t>
            </w:r>
            <w:r w:rsidRPr="00753150">
              <w:rPr>
                <w:rFonts w:asciiTheme="minorHAnsi" w:hAnsiTheme="minorHAnsi" w:cstheme="minorHAnsi"/>
                <w:sz w:val="20"/>
                <w:szCs w:val="20"/>
              </w:rPr>
              <w:t>.</w:t>
            </w:r>
          </w:p>
        </w:tc>
        <w:tc>
          <w:tcPr>
            <w:tcW w:w="1843" w:type="dxa"/>
          </w:tcPr>
          <w:p w14:paraId="73B35234" w14:textId="77777777" w:rsidR="006B045F" w:rsidRPr="00753150" w:rsidRDefault="006B045F" w:rsidP="006B045F">
            <w:pPr>
              <w:pStyle w:val="TableParagraph"/>
              <w:spacing w:before="123"/>
              <w:rPr>
                <w:rFonts w:asciiTheme="minorHAnsi" w:hAnsiTheme="minorHAnsi" w:cstheme="minorHAnsi"/>
                <w:sz w:val="20"/>
                <w:szCs w:val="20"/>
              </w:rPr>
            </w:pPr>
            <w:r w:rsidRPr="00753150">
              <w:rPr>
                <w:rFonts w:asciiTheme="minorHAnsi" w:hAnsiTheme="minorHAnsi" w:cstheme="minorHAnsi"/>
                <w:sz w:val="20"/>
                <w:szCs w:val="20"/>
              </w:rPr>
              <w:t>Prospective Phase II randomised trial</w:t>
            </w:r>
          </w:p>
        </w:tc>
        <w:tc>
          <w:tcPr>
            <w:tcW w:w="3544" w:type="dxa"/>
          </w:tcPr>
          <w:p w14:paraId="416578C5" w14:textId="77777777" w:rsidR="006B045F" w:rsidRDefault="006B045F" w:rsidP="006B045F">
            <w:pPr>
              <w:shd w:val="clear" w:color="auto" w:fill="FFFFFF"/>
              <w:rPr>
                <w:rFonts w:eastAsia="Times New Roman" w:cstheme="minorHAnsi"/>
                <w:color w:val="212121"/>
                <w:kern w:val="36"/>
                <w:szCs w:val="20"/>
                <w:lang w:eastAsia="en-AU"/>
              </w:rPr>
            </w:pPr>
            <w:proofErr w:type="spellStart"/>
            <w:r w:rsidRPr="00753150">
              <w:rPr>
                <w:rFonts w:eastAsia="Times New Roman" w:cstheme="minorHAnsi"/>
                <w:color w:val="212121"/>
                <w:kern w:val="36"/>
                <w:szCs w:val="20"/>
                <w:lang w:eastAsia="en-AU"/>
              </w:rPr>
              <w:t>UpFrontPSMA</w:t>
            </w:r>
            <w:proofErr w:type="spellEnd"/>
            <w:r w:rsidRPr="00753150">
              <w:rPr>
                <w:rFonts w:eastAsia="Times New Roman" w:cstheme="minorHAnsi"/>
                <w:color w:val="212121"/>
                <w:kern w:val="36"/>
                <w:szCs w:val="20"/>
                <w:lang w:eastAsia="en-AU"/>
              </w:rPr>
              <w:t>: a randomized phase 2 study of sequential </w:t>
            </w:r>
            <w:r w:rsidRPr="00753150">
              <w:rPr>
                <w:rFonts w:eastAsia="Times New Roman" w:cstheme="minorHAnsi"/>
                <w:color w:val="212121"/>
                <w:kern w:val="36"/>
                <w:szCs w:val="20"/>
                <w:vertAlign w:val="superscript"/>
                <w:lang w:eastAsia="en-AU"/>
              </w:rPr>
              <w:t>177</w:t>
            </w:r>
            <w:r w:rsidRPr="00753150">
              <w:rPr>
                <w:rFonts w:eastAsia="Times New Roman" w:cstheme="minorHAnsi"/>
                <w:color w:val="212121"/>
                <w:kern w:val="36"/>
                <w:szCs w:val="20"/>
                <w:lang w:eastAsia="en-AU"/>
              </w:rPr>
              <w:t> Lu-PSMA-617 and docetaxel vs docetaxel in metastatic hormone-naïve prostate cancer (clinical trial protocol)</w:t>
            </w:r>
            <w:r>
              <w:rPr>
                <w:rFonts w:eastAsia="Times New Roman" w:cstheme="minorHAnsi"/>
                <w:color w:val="212121"/>
                <w:kern w:val="36"/>
                <w:szCs w:val="20"/>
                <w:lang w:eastAsia="en-AU"/>
              </w:rPr>
              <w:fldChar w:fldCharType="begin">
                <w:fldData xml:space="preserve">PEVuZE5vdGU+PENpdGU+PEF1dGhvcj5EaGlhbnRyYXZhbjwvQXV0aG9yPjxZZWFyPjIwMjE8L1ll
YXI+PFJlY051bT4yNjQ8L1JlY051bT48RGlzcGxheVRleHQ+PHN0eWxlIGZhY2U9InN1cGVyc2Ny
aXB0Ij4xMTwvc3R5bGU+PC9EaXNwbGF5VGV4dD48cmVjb3JkPjxyZWMtbnVtYmVyPjI2NDwvcmVj
LW51bWJlcj48Zm9yZWlnbi1rZXlzPjxrZXkgYXBwPSJFTiIgZGItaWQ9Ing1eHRmdnRleWZhcHd5
ZTB6dGt2ZHNyM3Q5emRydHhkZGV3NSIgdGltZXN0YW1wPSIxNjI3MDAyNzkxIj4yNjQ8L2tleT48
L2ZvcmVpZ24ta2V5cz48cmVmLXR5cGUgbmFtZT0iSm91cm5hbCBBcnRpY2xlIj4xNzwvcmVmLXR5
cGU+PGNvbnRyaWJ1dG9ycz48YXV0aG9ycz48YXV0aG9yPkRoaWFudHJhdmFuLCBOLjwvYXV0aG9y
PjxhdXRob3I+RW1tZXR0LCBMLjwvYXV0aG9yPjxhdXRob3I+Sm9zaHVhLCBBLiBNLjwvYXV0aG9y
PjxhdXRob3I+UGF0dGlzb24sIEQuIEEuPC9hdXRob3I+PGF1dGhvcj5GcmFuY2lzLCBSLiBKLjwv
YXV0aG9yPjxhdXRob3I+V2lsbGlhbXMsIFMuPC9hdXRob3I+PGF1dGhvcj5TYW5kaHUsIFMuPC9h
dXRob3I+PGF1dGhvcj5EYXZpcywgSS4gRC48L2F1dGhvcj48YXV0aG9yPlZlbGEsIEkuPC9hdXRo
b3I+PGF1dGhvcj5OZWhhLCBOLjwvYXV0aG9yPjxhdXRob3I+QnJlc3NlbCwgTS48L2F1dGhvcj48
YXV0aG9yPk11cnBoeSwgRC4gRy48L2F1dGhvcj48YXV0aG9yPkhvZm1hbiwgTS4gUy48L2F1dGhv
cj48YXV0aG9yPkF6YWQsIEEuIEEuPC9hdXRob3I+PC9hdXRob3JzPjwvY29udHJpYnV0b3JzPjxh
dXRoLWFkZHJlc3M+TW9sZWN1bGFyIEltYWdpbmcgYW5kIFRoZXJhcGV1dGljIE51Y2xlYXIgTWVk
aWNpbmUsIFBldGVyIE1hY0NhbGx1bSBDYW5jZXIgQ2VudHJlLCBNZWxib3VybmUsIFZJQywgQXVz
dHJhbGlhLiYjeEQ7UHJvc3RhdGUgQ2FuY2VyIFRoZXJhbm9zdGljcyBhbmQgSW1hZ2luZyBDZW50
cmUgb2YgRXhjZWxsZW5jZSAoUHJvc1RJQyksIFBldGVyIE1hY0NhbGx1bSBDYW5jZXIgQ2VudHJl
LCBNZWxib3VybmUsIFZJQywgQXVzdHJhbGlhLiYjeEQ7U2lyIFBldGVyIE1hY0NhbGx1bSBEZXBh
cnRtZW50IG9mIE9uY29sb2d5LCBVbml2ZXJzaXR5IG9mIE1lbGJvdXJuZSwgTWVsYm91cm5lLCBW
SUMsIEF1c3RyYWxpYS4mI3hEO0RlcGFydG1lbnQgb2YgVGhlcmFub3N0aWNzLCBTdCBWaW5jZW50
JmFwb3M7cyBIb3NwaXRhbCwgU3lkbmV5LCBOU1csIEF1c3RyYWxpYS4mI3hEO0dhcnZhbiBJbnN0
aXR1dGUgb2YgTWVkaWNhbCBSZXNlYXJjaCwgU3lkbmV5LCBOU1csIEF1c3RyYWxpYS4mI3hEO0F1
c3RyYWxpYW4gYW5kIE5ldyBaZWFsYW5kIFVyb2dlbml0YWwgYW5kIFByb3N0YXRlIChBTlpVUCkg
Q2FuY2VyIFRyaWFscyBHcm91cCwgU3lkbmV5LCBOU1csIEF1c3RyYWxpYS4mI3hEO0RlcGFydG1l
bnQgb2YgTWVkaWNhbCBPbmNvbG9neSwgVGhlIEtpbmdob3JuIENhbmNlciBDZW50cmUsIFN0IFZp
bmNlbnQmYXBvcztzIEhvc3BpdGFsLCBTeWRuZXksIE5TVywgQXVzdHJhbGlhLiYjeEQ7RGVwYXJ0
bWVudCBvZiBOdWNsZWFyIE1lZGljaW5lICZhbXA7IFNwZWNpYWxpc2VkIFBFVCBTZXJ2aWNlcywg
Um95YWwgQnJpc2JhbmUgJmFtcDsgV29tZW4mYXBvcztzIEhvc3BpdGFsLCBCcmlzYmFuZSwgUUxE
LCBBdXN0cmFsaWEuJiN4RDtTY2hvb2wgb2YgTWVkaWNpbmUsIFVuaXZlcnNpdHkgb2YgUXVlZW5z
bGFuZCwgQnJpc2JhbmUsIFFMRCwgQXVzdHJhbGlhLiYjeEQ7RGVwYXJ0bWVudCBvZiBOdWNsZWFy
IE1lZGljaW5lLCBTaXIgQ2hhcmxlcyBHYWlyZG5lciBIb3NwaXRhbCwgUGVydGgsIFdBLCBBdXN0
cmFsaWEuJiN4RDtNZWRpY2FsIFNjaG9vbCwgVW5pdmVyc2l0eSBvZiBXZXN0ZXJuIEF1c3RyYWxp
YSwgUGVydGgsIFdBLCBBdXN0cmFsaWEuJiN4RDtUaGUgQXVzdHJhbGFzaWFuIFJhZGlvcGhhcm1h
Y2V1dGljYWwgVHJpYWwgbmV0d29yayAoQVJUbmV0KSwgU3lkbmV5LCBOU1csIEF1c3RyYWxpYS4m
I3hEO0RpdmlzaW9uIG9mIFJhZGlhdGlvbiBPbmNvbG9neSwgUGV0ZXIgTWFjQ2FsbHVtIENhbmNl
ciBDZW50cmUsIE1lbGJvdXJuZSwgVklDLCBBdXN0cmFsaWEuJiN4RDtEZXBhcnRtZW50IG9mIE1l
ZGljYWwgT25jb2xvZ3ksIFBldGVyIE1hY0NhbGx1bSBDYW5jZXIgQ2VudHJlLCBNZWxib3VybmUs
IFZJQywgQXVzdHJhbGlhLiYjeEQ7RWFzdGVybiBIZWFsdGgsIE1lbGJvdXJuZSwgVklDLCBBdXN0
cmFsaWEuJiN4RDtFYXN0ZXJuIEhlYWx0aCBDbGluaWNhbCBTY2hvb2wsIE1vbmFzaCBVbml2ZXJz
aXR5LCBNZWxib3VybmUsIFZJQywgQXVzdHJhbGlhLiYjeEQ7RGVwYXJ0bWVudCBvZiBVcm9sb2d5
LCBQcmluY2VzcyBBbGV4YW5kcmEgSG9zcGl0YWwsIFdvb2xsb29uZ2FiYmEsIFFMRCwgQXVzdHJh
bGlhLiYjeEQ7UHJvc3RhdGUgQ2FuY2VyIFJlc2VhcmNoIENlbnRyZS1RdWVlbnNsYW5kLCBUcmFu
c2xhdGlvbmFsIFJlc2VhcmNoIEluc3RpdHV0ZSwgUXVlZW5zbGFuZCBVbml2ZXJzaXR5IG9mIFRl
Y2hub2xvZ3ksIEJyaXNiYW5lLCBRTEQsIEF1c3RyYWxpYS4mI3hEO0NlbnRyZSBmb3IgQmlvc3Rh
dGlzdGljcyBhbmQgQ2xpbmljYWwgVHJpYWxzIChCYUNUKSwgUGV0ZXIgTWFjQ2FsbHVtIENhbmNl
ciBDZW50cmUsIE1lbGJvdXJuZSwgVklDLCBBdXN0cmFsaWEuJiN4RDtEaXZpc2lvbiBvZiBDYW5j
ZXIgU3VyZ2VyeSwgUGV0ZXIgTWFjQ2FsbHVtIENhbmNlciBDZW50cmUsIE1lbGJvdXJuZSwgVklD
LCBBdXN0cmFsaWEuPC9hdXRoLWFkZHJlc3M+PHRpdGxlcz48dGl0bGU+VXBGcm9udFBTTUE6IGEg
cmFuZG9taXplZCBwaGFzZSAyIHN0dWR5IG9mIHNlcXVlbnRpYWwgKDE3NykgTHUtUFNNQS02MTcg
YW5kIGRvY2V0YXhlbCB2cyBkb2NldGF4ZWwgaW4gbWV0YXN0YXRpYyBob3Jtb25lLW5haXZlIHBy
b3N0YXRlIGNhbmNlciAoY2xpbmljYWwgdHJpYWwgcHJvdG9jb2wpPC90aXRsZT48c2Vjb25kYXJ5
LXRpdGxlPkJKVSBJbnQ8L3NlY29uZGFyeS10aXRsZT48L3RpdGxlcz48cGVyaW9kaWNhbD48ZnVs
bC10aXRsZT5CSlUgSW50PC9mdWxsLXRpdGxlPjwvcGVyaW9kaWNhbD48ZWRpdGlvbj4yMDIxLzAz
LzA5PC9lZGl0aW9uPjxrZXl3b3Jkcz48a2V5d29yZD4qI3Bjc208L2tleXdvcmQ+PGtleXdvcmQ+
KiNQcm9zdGF0ZUNhbmNlcjwva2V5d29yZD48a2V5d29yZD4qI3Vyb29uYzwva2V5d29yZD48a2V5
d29yZD4qcHNtYTwva2V5d29yZD48a2V5d29yZD4qZG9jZXRheGVsPC9rZXl3b3JkPjxrZXl3b3Jk
Pipob3Jtb25hbC1uYWl2ZTwva2V5d29yZD48a2V5d29yZD4qcHJvc3RhdGUgY2FuY2VyPC9rZXl3
b3JkPjxrZXl3b3JkPip0aGVyYW5vc3RpY3M8L2tleXdvcmQ+PC9rZXl3b3Jkcz48ZGF0ZXM+PHll
YXI+MjAyMTwveWVhcj48cHViLWRhdGVzPjxkYXRlPk1hciA3PC9kYXRlPjwvcHViLWRhdGVzPjwv
ZGF0ZXM+PGlzYm4+MTQ2NC00MTBYIChFbGVjdHJvbmljKSYjeEQ7MTQ2NC00MDk2IChMaW5raW5n
KTwvaXNibj48YWNjZXNzaW9uLW51bT4zMzY4MjMyMDwvYWNjZXNzaW9uLW51bT48dXJscz48cmVs
YXRlZC11cmxzPjx1cmw+aHR0cHM6Ly93d3cubmNiaS5ubG0ubmloLmdvdi9wdWJtZWQvMzM2ODIz
MjA8L3VybD48L3JlbGF0ZWQtdXJscz48L3VybHM+PGVsZWN0cm9uaWMtcmVzb3VyY2UtbnVtPjEw
LjExMTEvYmp1LjE1Mzg0PC9lbGVjdHJvbmljLXJlc291cmNlLW51bT48L3JlY29yZD48L0NpdGU+
PC9FbmROb3RlPgB=
</w:fldData>
              </w:fldChar>
            </w:r>
            <w:r>
              <w:rPr>
                <w:rFonts w:eastAsia="Times New Roman" w:cstheme="minorHAnsi"/>
                <w:color w:val="212121"/>
                <w:kern w:val="36"/>
                <w:szCs w:val="20"/>
                <w:lang w:eastAsia="en-AU"/>
              </w:rPr>
              <w:instrText xml:space="preserve"> ADDIN EN.CITE </w:instrText>
            </w:r>
            <w:r>
              <w:rPr>
                <w:rFonts w:eastAsia="Times New Roman" w:cstheme="minorHAnsi"/>
                <w:color w:val="212121"/>
                <w:kern w:val="36"/>
                <w:szCs w:val="20"/>
                <w:lang w:eastAsia="en-AU"/>
              </w:rPr>
              <w:fldChar w:fldCharType="begin">
                <w:fldData xml:space="preserve">PEVuZE5vdGU+PENpdGU+PEF1dGhvcj5EaGlhbnRyYXZhbjwvQXV0aG9yPjxZZWFyPjIwMjE8L1ll
YXI+PFJlY051bT4yNjQ8L1JlY051bT48RGlzcGxheVRleHQ+PHN0eWxlIGZhY2U9InN1cGVyc2Ny
aXB0Ij4xMTwvc3R5bGU+PC9EaXNwbGF5VGV4dD48cmVjb3JkPjxyZWMtbnVtYmVyPjI2NDwvcmVj
LW51bWJlcj48Zm9yZWlnbi1rZXlzPjxrZXkgYXBwPSJFTiIgZGItaWQ9Ing1eHRmdnRleWZhcHd5
ZTB6dGt2ZHNyM3Q5emRydHhkZGV3NSIgdGltZXN0YW1wPSIxNjI3MDAyNzkxIj4yNjQ8L2tleT48
L2ZvcmVpZ24ta2V5cz48cmVmLXR5cGUgbmFtZT0iSm91cm5hbCBBcnRpY2xlIj4xNzwvcmVmLXR5
cGU+PGNvbnRyaWJ1dG9ycz48YXV0aG9ycz48YXV0aG9yPkRoaWFudHJhdmFuLCBOLjwvYXV0aG9y
PjxhdXRob3I+RW1tZXR0LCBMLjwvYXV0aG9yPjxhdXRob3I+Sm9zaHVhLCBBLiBNLjwvYXV0aG9y
PjxhdXRob3I+UGF0dGlzb24sIEQuIEEuPC9hdXRob3I+PGF1dGhvcj5GcmFuY2lzLCBSLiBKLjwv
YXV0aG9yPjxhdXRob3I+V2lsbGlhbXMsIFMuPC9hdXRob3I+PGF1dGhvcj5TYW5kaHUsIFMuPC9h
dXRob3I+PGF1dGhvcj5EYXZpcywgSS4gRC48L2F1dGhvcj48YXV0aG9yPlZlbGEsIEkuPC9hdXRo
b3I+PGF1dGhvcj5OZWhhLCBOLjwvYXV0aG9yPjxhdXRob3I+QnJlc3NlbCwgTS48L2F1dGhvcj48
YXV0aG9yPk11cnBoeSwgRC4gRy48L2F1dGhvcj48YXV0aG9yPkhvZm1hbiwgTS4gUy48L2F1dGhv
cj48YXV0aG9yPkF6YWQsIEEuIEEuPC9hdXRob3I+PC9hdXRob3JzPjwvY29udHJpYnV0b3JzPjxh
dXRoLWFkZHJlc3M+TW9sZWN1bGFyIEltYWdpbmcgYW5kIFRoZXJhcGV1dGljIE51Y2xlYXIgTWVk
aWNpbmUsIFBldGVyIE1hY0NhbGx1bSBDYW5jZXIgQ2VudHJlLCBNZWxib3VybmUsIFZJQywgQXVz
dHJhbGlhLiYjeEQ7UHJvc3RhdGUgQ2FuY2VyIFRoZXJhbm9zdGljcyBhbmQgSW1hZ2luZyBDZW50
cmUgb2YgRXhjZWxsZW5jZSAoUHJvc1RJQyksIFBldGVyIE1hY0NhbGx1bSBDYW5jZXIgQ2VudHJl
LCBNZWxib3VybmUsIFZJQywgQXVzdHJhbGlhLiYjeEQ7U2lyIFBldGVyIE1hY0NhbGx1bSBEZXBh
cnRtZW50IG9mIE9uY29sb2d5LCBVbml2ZXJzaXR5IG9mIE1lbGJvdXJuZSwgTWVsYm91cm5lLCBW
SUMsIEF1c3RyYWxpYS4mI3hEO0RlcGFydG1lbnQgb2YgVGhlcmFub3N0aWNzLCBTdCBWaW5jZW50
JmFwb3M7cyBIb3NwaXRhbCwgU3lkbmV5LCBOU1csIEF1c3RyYWxpYS4mI3hEO0dhcnZhbiBJbnN0
aXR1dGUgb2YgTWVkaWNhbCBSZXNlYXJjaCwgU3lkbmV5LCBOU1csIEF1c3RyYWxpYS4mI3hEO0F1
c3RyYWxpYW4gYW5kIE5ldyBaZWFsYW5kIFVyb2dlbml0YWwgYW5kIFByb3N0YXRlIChBTlpVUCkg
Q2FuY2VyIFRyaWFscyBHcm91cCwgU3lkbmV5LCBOU1csIEF1c3RyYWxpYS4mI3hEO0RlcGFydG1l
bnQgb2YgTWVkaWNhbCBPbmNvbG9neSwgVGhlIEtpbmdob3JuIENhbmNlciBDZW50cmUsIFN0IFZp
bmNlbnQmYXBvcztzIEhvc3BpdGFsLCBTeWRuZXksIE5TVywgQXVzdHJhbGlhLiYjeEQ7RGVwYXJ0
bWVudCBvZiBOdWNsZWFyIE1lZGljaW5lICZhbXA7IFNwZWNpYWxpc2VkIFBFVCBTZXJ2aWNlcywg
Um95YWwgQnJpc2JhbmUgJmFtcDsgV29tZW4mYXBvcztzIEhvc3BpdGFsLCBCcmlzYmFuZSwgUUxE
LCBBdXN0cmFsaWEuJiN4RDtTY2hvb2wgb2YgTWVkaWNpbmUsIFVuaXZlcnNpdHkgb2YgUXVlZW5z
bGFuZCwgQnJpc2JhbmUsIFFMRCwgQXVzdHJhbGlhLiYjeEQ7RGVwYXJ0bWVudCBvZiBOdWNsZWFy
IE1lZGljaW5lLCBTaXIgQ2hhcmxlcyBHYWlyZG5lciBIb3NwaXRhbCwgUGVydGgsIFdBLCBBdXN0
cmFsaWEuJiN4RDtNZWRpY2FsIFNjaG9vbCwgVW5pdmVyc2l0eSBvZiBXZXN0ZXJuIEF1c3RyYWxp
YSwgUGVydGgsIFdBLCBBdXN0cmFsaWEuJiN4RDtUaGUgQXVzdHJhbGFzaWFuIFJhZGlvcGhhcm1h
Y2V1dGljYWwgVHJpYWwgbmV0d29yayAoQVJUbmV0KSwgU3lkbmV5LCBOU1csIEF1c3RyYWxpYS4m
I3hEO0RpdmlzaW9uIG9mIFJhZGlhdGlvbiBPbmNvbG9neSwgUGV0ZXIgTWFjQ2FsbHVtIENhbmNl
ciBDZW50cmUsIE1lbGJvdXJuZSwgVklDLCBBdXN0cmFsaWEuJiN4RDtEZXBhcnRtZW50IG9mIE1l
ZGljYWwgT25jb2xvZ3ksIFBldGVyIE1hY0NhbGx1bSBDYW5jZXIgQ2VudHJlLCBNZWxib3VybmUs
IFZJQywgQXVzdHJhbGlhLiYjeEQ7RWFzdGVybiBIZWFsdGgsIE1lbGJvdXJuZSwgVklDLCBBdXN0
cmFsaWEuJiN4RDtFYXN0ZXJuIEhlYWx0aCBDbGluaWNhbCBTY2hvb2wsIE1vbmFzaCBVbml2ZXJz
aXR5LCBNZWxib3VybmUsIFZJQywgQXVzdHJhbGlhLiYjeEQ7RGVwYXJ0bWVudCBvZiBVcm9sb2d5
LCBQcmluY2VzcyBBbGV4YW5kcmEgSG9zcGl0YWwsIFdvb2xsb29uZ2FiYmEsIFFMRCwgQXVzdHJh
bGlhLiYjeEQ7UHJvc3RhdGUgQ2FuY2VyIFJlc2VhcmNoIENlbnRyZS1RdWVlbnNsYW5kLCBUcmFu
c2xhdGlvbmFsIFJlc2VhcmNoIEluc3RpdHV0ZSwgUXVlZW5zbGFuZCBVbml2ZXJzaXR5IG9mIFRl
Y2hub2xvZ3ksIEJyaXNiYW5lLCBRTEQsIEF1c3RyYWxpYS4mI3hEO0NlbnRyZSBmb3IgQmlvc3Rh
dGlzdGljcyBhbmQgQ2xpbmljYWwgVHJpYWxzIChCYUNUKSwgUGV0ZXIgTWFjQ2FsbHVtIENhbmNl
ciBDZW50cmUsIE1lbGJvdXJuZSwgVklDLCBBdXN0cmFsaWEuJiN4RDtEaXZpc2lvbiBvZiBDYW5j
ZXIgU3VyZ2VyeSwgUGV0ZXIgTWFjQ2FsbHVtIENhbmNlciBDZW50cmUsIE1lbGJvdXJuZSwgVklD
LCBBdXN0cmFsaWEuPC9hdXRoLWFkZHJlc3M+PHRpdGxlcz48dGl0bGU+VXBGcm9udFBTTUE6IGEg
cmFuZG9taXplZCBwaGFzZSAyIHN0dWR5IG9mIHNlcXVlbnRpYWwgKDE3NykgTHUtUFNNQS02MTcg
YW5kIGRvY2V0YXhlbCB2cyBkb2NldGF4ZWwgaW4gbWV0YXN0YXRpYyBob3Jtb25lLW5haXZlIHBy
b3N0YXRlIGNhbmNlciAoY2xpbmljYWwgdHJpYWwgcHJvdG9jb2wpPC90aXRsZT48c2Vjb25kYXJ5
LXRpdGxlPkJKVSBJbnQ8L3NlY29uZGFyeS10aXRsZT48L3RpdGxlcz48cGVyaW9kaWNhbD48ZnVs
bC10aXRsZT5CSlUgSW50PC9mdWxsLXRpdGxlPjwvcGVyaW9kaWNhbD48ZWRpdGlvbj4yMDIxLzAz
LzA5PC9lZGl0aW9uPjxrZXl3b3Jkcz48a2V5d29yZD4qI3Bjc208L2tleXdvcmQ+PGtleXdvcmQ+
KiNQcm9zdGF0ZUNhbmNlcjwva2V5d29yZD48a2V5d29yZD4qI3Vyb29uYzwva2V5d29yZD48a2V5
d29yZD4qcHNtYTwva2V5d29yZD48a2V5d29yZD4qZG9jZXRheGVsPC9rZXl3b3JkPjxrZXl3b3Jk
Pipob3Jtb25hbC1uYWl2ZTwva2V5d29yZD48a2V5d29yZD4qcHJvc3RhdGUgY2FuY2VyPC9rZXl3
b3JkPjxrZXl3b3JkPip0aGVyYW5vc3RpY3M8L2tleXdvcmQ+PC9rZXl3b3Jkcz48ZGF0ZXM+PHll
YXI+MjAyMTwveWVhcj48cHViLWRhdGVzPjxkYXRlPk1hciA3PC9kYXRlPjwvcHViLWRhdGVzPjwv
ZGF0ZXM+PGlzYm4+MTQ2NC00MTBYIChFbGVjdHJvbmljKSYjeEQ7MTQ2NC00MDk2IChMaW5raW5n
KTwvaXNibj48YWNjZXNzaW9uLW51bT4zMzY4MjMyMDwvYWNjZXNzaW9uLW51bT48dXJscz48cmVs
YXRlZC11cmxzPjx1cmw+aHR0cHM6Ly93d3cubmNiaS5ubG0ubmloLmdvdi9wdWJtZWQvMzM2ODIz
MjA8L3VybD48L3JlbGF0ZWQtdXJscz48L3VybHM+PGVsZWN0cm9uaWMtcmVzb3VyY2UtbnVtPjEw
LjExMTEvYmp1LjE1Mzg0PC9lbGVjdHJvbmljLXJlc291cmNlLW51bT48L3JlY29yZD48L0NpdGU+
PC9FbmROb3RlPgB=
</w:fldData>
              </w:fldChar>
            </w:r>
            <w:r>
              <w:rPr>
                <w:rFonts w:eastAsia="Times New Roman" w:cstheme="minorHAnsi"/>
                <w:color w:val="212121"/>
                <w:kern w:val="36"/>
                <w:szCs w:val="20"/>
                <w:lang w:eastAsia="en-AU"/>
              </w:rPr>
              <w:instrText xml:space="preserve"> ADDIN EN.CITE.DATA </w:instrText>
            </w:r>
            <w:r>
              <w:rPr>
                <w:rFonts w:eastAsia="Times New Roman" w:cstheme="minorHAnsi"/>
                <w:color w:val="212121"/>
                <w:kern w:val="36"/>
                <w:szCs w:val="20"/>
                <w:lang w:eastAsia="en-AU"/>
              </w:rPr>
            </w:r>
            <w:r>
              <w:rPr>
                <w:rFonts w:eastAsia="Times New Roman" w:cstheme="minorHAnsi"/>
                <w:color w:val="212121"/>
                <w:kern w:val="36"/>
                <w:szCs w:val="20"/>
                <w:lang w:eastAsia="en-AU"/>
              </w:rPr>
              <w:fldChar w:fldCharType="end"/>
            </w:r>
            <w:r>
              <w:rPr>
                <w:rFonts w:eastAsia="Times New Roman" w:cstheme="minorHAnsi"/>
                <w:color w:val="212121"/>
                <w:kern w:val="36"/>
                <w:szCs w:val="20"/>
                <w:lang w:eastAsia="en-AU"/>
              </w:rPr>
            </w:r>
            <w:r>
              <w:rPr>
                <w:rFonts w:eastAsia="Times New Roman" w:cstheme="minorHAnsi"/>
                <w:color w:val="212121"/>
                <w:kern w:val="36"/>
                <w:szCs w:val="20"/>
                <w:lang w:eastAsia="en-AU"/>
              </w:rPr>
              <w:fldChar w:fldCharType="separate"/>
            </w:r>
            <w:r w:rsidRPr="000F3C4B">
              <w:rPr>
                <w:rFonts w:eastAsia="Times New Roman" w:cstheme="minorHAnsi"/>
                <w:noProof/>
                <w:color w:val="212121"/>
                <w:kern w:val="36"/>
                <w:szCs w:val="20"/>
                <w:vertAlign w:val="superscript"/>
                <w:lang w:eastAsia="en-AU"/>
              </w:rPr>
              <w:t>11</w:t>
            </w:r>
            <w:r>
              <w:rPr>
                <w:rFonts w:eastAsia="Times New Roman" w:cstheme="minorHAnsi"/>
                <w:color w:val="212121"/>
                <w:kern w:val="36"/>
                <w:szCs w:val="20"/>
                <w:lang w:eastAsia="en-AU"/>
              </w:rPr>
              <w:fldChar w:fldCharType="end"/>
            </w:r>
            <w:r w:rsidRPr="00753150">
              <w:rPr>
                <w:rFonts w:eastAsia="Times New Roman" w:cstheme="minorHAnsi"/>
                <w:color w:val="212121"/>
                <w:kern w:val="36"/>
                <w:szCs w:val="20"/>
                <w:lang w:eastAsia="en-AU"/>
              </w:rPr>
              <w:t xml:space="preserve"> </w:t>
            </w:r>
          </w:p>
          <w:p w14:paraId="6CD6FC59" w14:textId="77777777" w:rsidR="006B045F" w:rsidRPr="00753150" w:rsidRDefault="00064A6F" w:rsidP="006B045F">
            <w:pPr>
              <w:shd w:val="clear" w:color="auto" w:fill="FFFFFF"/>
              <w:rPr>
                <w:rFonts w:eastAsia="Times New Roman" w:cstheme="minorHAnsi"/>
                <w:color w:val="000000" w:themeColor="text1"/>
                <w:szCs w:val="20"/>
                <w:lang w:eastAsia="en-AU"/>
              </w:rPr>
            </w:pPr>
            <w:hyperlink r:id="rId54" w:history="1">
              <w:proofErr w:type="spellStart"/>
              <w:r w:rsidR="006B045F" w:rsidRPr="00753150">
                <w:rPr>
                  <w:rStyle w:val="Hyperlink"/>
                  <w:rFonts w:cstheme="minorHAnsi"/>
                  <w:color w:val="000000" w:themeColor="text1"/>
                  <w:szCs w:val="20"/>
                </w:rPr>
                <w:t>Nattakorn</w:t>
              </w:r>
              <w:proofErr w:type="spellEnd"/>
              <w:r w:rsidR="006B045F" w:rsidRPr="00753150">
                <w:rPr>
                  <w:rStyle w:val="Hyperlink"/>
                  <w:rFonts w:cstheme="minorHAnsi"/>
                  <w:color w:val="000000" w:themeColor="text1"/>
                  <w:szCs w:val="20"/>
                </w:rPr>
                <w:t xml:space="preserve"> </w:t>
              </w:r>
              <w:proofErr w:type="spellStart"/>
              <w:r w:rsidR="006B045F" w:rsidRPr="00753150">
                <w:rPr>
                  <w:rStyle w:val="Hyperlink"/>
                  <w:rFonts w:cstheme="minorHAnsi"/>
                  <w:color w:val="000000" w:themeColor="text1"/>
                  <w:szCs w:val="20"/>
                </w:rPr>
                <w:t>Dhiantravan</w:t>
              </w:r>
              <w:proofErr w:type="spellEnd"/>
            </w:hyperlink>
            <w:r w:rsidR="006B045F" w:rsidRPr="00753150">
              <w:rPr>
                <w:rStyle w:val="comma"/>
                <w:rFonts w:cstheme="minorHAnsi"/>
                <w:color w:val="000000" w:themeColor="text1"/>
                <w:szCs w:val="20"/>
                <w:shd w:val="clear" w:color="auto" w:fill="FFFFFF"/>
              </w:rPr>
              <w:t>, </w:t>
            </w:r>
            <w:hyperlink r:id="rId55" w:history="1">
              <w:r w:rsidR="006B045F" w:rsidRPr="00753150">
                <w:rPr>
                  <w:rStyle w:val="Hyperlink"/>
                  <w:rFonts w:cstheme="minorHAnsi"/>
                  <w:color w:val="000000" w:themeColor="text1"/>
                  <w:szCs w:val="20"/>
                </w:rPr>
                <w:t>Louise Emmett</w:t>
              </w:r>
            </w:hyperlink>
            <w:r w:rsidR="006B045F" w:rsidRPr="00753150">
              <w:rPr>
                <w:rStyle w:val="author-sup-separator"/>
                <w:rFonts w:cstheme="minorHAnsi"/>
                <w:color w:val="000000" w:themeColor="text1"/>
                <w:shd w:val="clear" w:color="auto" w:fill="FFFFFF"/>
                <w:vertAlign w:val="superscript"/>
              </w:rPr>
              <w:t> </w:t>
            </w:r>
            <w:r w:rsidR="006B045F" w:rsidRPr="00753150">
              <w:rPr>
                <w:rStyle w:val="comma"/>
                <w:rFonts w:cstheme="minorHAnsi"/>
                <w:color w:val="000000" w:themeColor="text1"/>
                <w:szCs w:val="20"/>
                <w:shd w:val="clear" w:color="auto" w:fill="FFFFFF"/>
              </w:rPr>
              <w:t>, </w:t>
            </w:r>
            <w:hyperlink r:id="rId56" w:history="1">
              <w:r w:rsidR="006B045F" w:rsidRPr="00753150">
                <w:rPr>
                  <w:rStyle w:val="Hyperlink"/>
                  <w:rFonts w:cstheme="minorHAnsi"/>
                  <w:color w:val="000000" w:themeColor="text1"/>
                  <w:szCs w:val="20"/>
                </w:rPr>
                <w:t xml:space="preserve">Michael S </w:t>
              </w:r>
              <w:proofErr w:type="spellStart"/>
              <w:r w:rsidR="006B045F" w:rsidRPr="00753150">
                <w:rPr>
                  <w:rStyle w:val="Hyperlink"/>
                  <w:rFonts w:cstheme="minorHAnsi"/>
                  <w:color w:val="000000" w:themeColor="text1"/>
                  <w:szCs w:val="20"/>
                </w:rPr>
                <w:t>Hofman</w:t>
              </w:r>
              <w:proofErr w:type="spellEnd"/>
            </w:hyperlink>
            <w:r w:rsidR="006B045F" w:rsidRPr="00753150">
              <w:rPr>
                <w:rStyle w:val="author-sup-separator"/>
                <w:rFonts w:cstheme="minorHAnsi"/>
                <w:color w:val="000000" w:themeColor="text1"/>
                <w:shd w:val="clear" w:color="auto" w:fill="FFFFFF"/>
                <w:vertAlign w:val="superscript"/>
              </w:rPr>
              <w:t> </w:t>
            </w:r>
            <w:r w:rsidR="006B045F" w:rsidRPr="00753150">
              <w:rPr>
                <w:rStyle w:val="comma"/>
                <w:rFonts w:cstheme="minorHAnsi"/>
                <w:color w:val="000000" w:themeColor="text1"/>
                <w:szCs w:val="20"/>
                <w:shd w:val="clear" w:color="auto" w:fill="FFFFFF"/>
              </w:rPr>
              <w:t>, </w:t>
            </w:r>
            <w:hyperlink r:id="rId57" w:history="1">
              <w:r w:rsidR="006B045F" w:rsidRPr="00753150">
                <w:rPr>
                  <w:rStyle w:val="Hyperlink"/>
                  <w:rFonts w:cstheme="minorHAnsi"/>
                  <w:color w:val="000000" w:themeColor="text1"/>
                  <w:szCs w:val="20"/>
                </w:rPr>
                <w:t>Arun A Azad</w:t>
              </w:r>
            </w:hyperlink>
            <w:r w:rsidR="006B045F" w:rsidRPr="00753150">
              <w:rPr>
                <w:rFonts w:eastAsia="Times New Roman" w:cstheme="minorHAnsi"/>
                <w:color w:val="5B616B"/>
                <w:szCs w:val="20"/>
                <w:lang w:eastAsia="en-AU"/>
              </w:rPr>
              <w:t xml:space="preserve"> </w:t>
            </w:r>
            <w:r w:rsidR="006B045F" w:rsidRPr="00753150">
              <w:rPr>
                <w:rFonts w:eastAsia="Times New Roman" w:cstheme="minorHAnsi"/>
                <w:color w:val="000000" w:themeColor="text1"/>
                <w:szCs w:val="20"/>
                <w:lang w:eastAsia="en-AU"/>
              </w:rPr>
              <w:t>BJU Int 2021 Mar 7.</w:t>
            </w:r>
            <w:r w:rsidR="006B045F" w:rsidRPr="00753150">
              <w:rPr>
                <w:rFonts w:eastAsia="Times New Roman" w:cstheme="minorHAnsi"/>
                <w:color w:val="000000" w:themeColor="text1"/>
                <w:szCs w:val="20"/>
                <w:shd w:val="clear" w:color="auto" w:fill="FFFFFF"/>
                <w:lang w:eastAsia="en-AU"/>
              </w:rPr>
              <w:t>doi: 10.1111/bju.15384</w:t>
            </w:r>
          </w:p>
          <w:p w14:paraId="0E9BD9EC" w14:textId="77777777" w:rsidR="006B045F" w:rsidRPr="00753150" w:rsidRDefault="006B045F" w:rsidP="006B045F">
            <w:pPr>
              <w:pStyle w:val="TableParagraph"/>
              <w:spacing w:before="123"/>
              <w:rPr>
                <w:rFonts w:asciiTheme="minorHAnsi" w:hAnsiTheme="minorHAnsi" w:cstheme="minorHAnsi"/>
                <w:sz w:val="20"/>
                <w:szCs w:val="20"/>
              </w:rPr>
            </w:pPr>
          </w:p>
        </w:tc>
        <w:tc>
          <w:tcPr>
            <w:tcW w:w="5245" w:type="dxa"/>
          </w:tcPr>
          <w:p w14:paraId="0C03E251" w14:textId="77777777" w:rsidR="006B045F" w:rsidRPr="00753150" w:rsidRDefault="006B045F" w:rsidP="006B045F">
            <w:pPr>
              <w:pStyle w:val="TableParagraph"/>
              <w:spacing w:before="123"/>
              <w:rPr>
                <w:rFonts w:asciiTheme="minorHAnsi" w:hAnsiTheme="minorHAnsi" w:cstheme="minorHAnsi"/>
                <w:sz w:val="20"/>
                <w:szCs w:val="20"/>
              </w:rPr>
            </w:pPr>
            <w:proofErr w:type="spellStart"/>
            <w:r w:rsidRPr="00753150">
              <w:rPr>
                <w:rFonts w:asciiTheme="minorHAnsi" w:hAnsiTheme="minorHAnsi" w:cstheme="minorHAnsi"/>
                <w:color w:val="212121"/>
                <w:sz w:val="20"/>
                <w:szCs w:val="20"/>
                <w:shd w:val="clear" w:color="auto" w:fill="FFFFFF"/>
              </w:rPr>
              <w:t>UpFront</w:t>
            </w:r>
            <w:proofErr w:type="spellEnd"/>
            <w:r w:rsidRPr="00753150">
              <w:rPr>
                <w:rFonts w:asciiTheme="minorHAnsi" w:hAnsiTheme="minorHAnsi" w:cstheme="minorHAnsi"/>
                <w:color w:val="212121"/>
                <w:sz w:val="20"/>
                <w:szCs w:val="20"/>
                <w:shd w:val="clear" w:color="auto" w:fill="FFFFFF"/>
              </w:rPr>
              <w:t xml:space="preserve"> PSMA is an </w:t>
            </w:r>
            <w:proofErr w:type="gramStart"/>
            <w:r w:rsidRPr="00753150">
              <w:rPr>
                <w:rFonts w:asciiTheme="minorHAnsi" w:hAnsiTheme="minorHAnsi" w:cstheme="minorHAnsi"/>
                <w:color w:val="212121"/>
                <w:sz w:val="20"/>
                <w:szCs w:val="20"/>
                <w:shd w:val="clear" w:color="auto" w:fill="FFFFFF"/>
              </w:rPr>
              <w:t>open-label</w:t>
            </w:r>
            <w:proofErr w:type="gramEnd"/>
            <w:r w:rsidRPr="00753150">
              <w:rPr>
                <w:rFonts w:asciiTheme="minorHAnsi" w:hAnsiTheme="minorHAnsi" w:cstheme="minorHAnsi"/>
                <w:color w:val="212121"/>
                <w:sz w:val="20"/>
                <w:szCs w:val="20"/>
                <w:shd w:val="clear" w:color="auto" w:fill="FFFFFF"/>
              </w:rPr>
              <w:t>, randomized, multicentre, phase 2 trial, recruiting 140 patients at 12 Australian centres. Key eligibility criteria include: prostate cancer with a histological diagnosis within 12 weeks of screening commencement; PSA &gt;10 ng/mL at diagnosis; ≤4 weeks on ADT; high-volume prostate-specific membrane antigen (PSMA)-avid disease with a maximum standardized uptake value &gt;15; Patients are randomized 1:1 to experimental treatment, Arm A (</w:t>
            </w:r>
            <w:r w:rsidRPr="00753150">
              <w:rPr>
                <w:rFonts w:asciiTheme="minorHAnsi" w:hAnsiTheme="minorHAnsi" w:cstheme="minorHAnsi"/>
                <w:b/>
                <w:bCs/>
                <w:color w:val="212121"/>
                <w:sz w:val="20"/>
                <w:szCs w:val="20"/>
                <w:shd w:val="clear" w:color="auto" w:fill="FFFFFF"/>
                <w:vertAlign w:val="superscript"/>
              </w:rPr>
              <w:t>177</w:t>
            </w:r>
            <w:r w:rsidRPr="00753150">
              <w:rPr>
                <w:rFonts w:asciiTheme="minorHAnsi" w:hAnsiTheme="minorHAnsi" w:cstheme="minorHAnsi"/>
                <w:b/>
                <w:bCs/>
                <w:color w:val="212121"/>
                <w:sz w:val="20"/>
                <w:szCs w:val="20"/>
                <w:shd w:val="clear" w:color="auto" w:fill="FFFFFF"/>
              </w:rPr>
              <w:t xml:space="preserve"> Lu-PSMA-617 </w:t>
            </w:r>
            <w:r w:rsidRPr="00753150">
              <w:rPr>
                <w:rFonts w:asciiTheme="minorHAnsi" w:hAnsiTheme="minorHAnsi" w:cstheme="minorHAnsi"/>
                <w:color w:val="212121"/>
                <w:sz w:val="20"/>
                <w:szCs w:val="20"/>
                <w:shd w:val="clear" w:color="auto" w:fill="FFFFFF"/>
              </w:rPr>
              <w:t>7.5GBq q6w × 2 cycles followed by docetaxel 75 mg/m</w:t>
            </w:r>
            <w:r w:rsidRPr="00753150">
              <w:rPr>
                <w:rFonts w:asciiTheme="minorHAnsi" w:hAnsiTheme="minorHAnsi" w:cstheme="minorHAnsi"/>
                <w:color w:val="212121"/>
                <w:sz w:val="20"/>
                <w:szCs w:val="20"/>
                <w:shd w:val="clear" w:color="auto" w:fill="FFFFFF"/>
                <w:vertAlign w:val="superscript"/>
              </w:rPr>
              <w:t>2</w:t>
            </w:r>
            <w:r w:rsidRPr="00753150">
              <w:rPr>
                <w:rFonts w:asciiTheme="minorHAnsi" w:hAnsiTheme="minorHAnsi" w:cstheme="minorHAnsi"/>
                <w:color w:val="212121"/>
                <w:sz w:val="20"/>
                <w:szCs w:val="20"/>
                <w:shd w:val="clear" w:color="auto" w:fill="FFFFFF"/>
              </w:rPr>
              <w:t> q3w × 6 cycles), or standard-of-care treatment, Arm B (docetaxel 75 mg/m</w:t>
            </w:r>
            <w:r w:rsidRPr="00753150">
              <w:rPr>
                <w:rFonts w:asciiTheme="minorHAnsi" w:hAnsiTheme="minorHAnsi" w:cstheme="minorHAnsi"/>
                <w:color w:val="212121"/>
                <w:sz w:val="20"/>
                <w:szCs w:val="20"/>
                <w:shd w:val="clear" w:color="auto" w:fill="FFFFFF"/>
                <w:vertAlign w:val="superscript"/>
              </w:rPr>
              <w:t>2</w:t>
            </w:r>
            <w:r w:rsidRPr="00753150">
              <w:rPr>
                <w:rFonts w:asciiTheme="minorHAnsi" w:hAnsiTheme="minorHAnsi" w:cstheme="minorHAnsi"/>
                <w:color w:val="212121"/>
                <w:sz w:val="20"/>
                <w:szCs w:val="20"/>
                <w:shd w:val="clear" w:color="auto" w:fill="FFFFFF"/>
              </w:rPr>
              <w:t> q3w × 6 cycles).</w:t>
            </w:r>
          </w:p>
        </w:tc>
        <w:tc>
          <w:tcPr>
            <w:tcW w:w="1984" w:type="dxa"/>
          </w:tcPr>
          <w:p w14:paraId="0C0DFE04" w14:textId="77777777" w:rsidR="006B045F" w:rsidRPr="00753150" w:rsidRDefault="006B045F" w:rsidP="006B045F">
            <w:pPr>
              <w:pStyle w:val="TableParagraph"/>
              <w:spacing w:before="123"/>
              <w:rPr>
                <w:rFonts w:asciiTheme="minorHAnsi" w:hAnsiTheme="minorHAnsi" w:cstheme="minorHAnsi"/>
                <w:sz w:val="20"/>
                <w:szCs w:val="20"/>
              </w:rPr>
            </w:pPr>
            <w:r w:rsidRPr="00753150">
              <w:rPr>
                <w:rFonts w:asciiTheme="minorHAnsi" w:hAnsiTheme="minorHAnsi" w:cstheme="minorHAnsi"/>
                <w:color w:val="212121"/>
                <w:sz w:val="20"/>
                <w:szCs w:val="20"/>
                <w:shd w:val="clear" w:color="auto" w:fill="FFFFFF"/>
              </w:rPr>
              <w:t>(</w:t>
            </w:r>
            <w:hyperlink r:id="rId58" w:tooltip="See in ClinicalTrials.gov" w:history="1">
              <w:r w:rsidRPr="00753150">
                <w:rPr>
                  <w:rStyle w:val="Hyperlink"/>
                  <w:rFonts w:asciiTheme="minorHAnsi" w:hAnsiTheme="minorHAnsi" w:cstheme="minorHAnsi"/>
                  <w:color w:val="0071BC"/>
                  <w:sz w:val="20"/>
                  <w:szCs w:val="20"/>
                  <w:shd w:val="clear" w:color="auto" w:fill="FFFFFF"/>
                </w:rPr>
                <w:t>NCT04343885</w:t>
              </w:r>
            </w:hyperlink>
            <w:r>
              <w:rPr>
                <w:rStyle w:val="Hyperlink"/>
                <w:rFonts w:asciiTheme="minorHAnsi" w:hAnsiTheme="minorHAnsi" w:cstheme="minorHAnsi"/>
                <w:color w:val="0071BC"/>
                <w:sz w:val="20"/>
                <w:szCs w:val="20"/>
                <w:shd w:val="clear" w:color="auto" w:fill="FFFFFF"/>
              </w:rPr>
              <w:t>)</w:t>
            </w:r>
          </w:p>
        </w:tc>
        <w:tc>
          <w:tcPr>
            <w:tcW w:w="1418" w:type="dxa"/>
          </w:tcPr>
          <w:p w14:paraId="0FD6A8F6" w14:textId="77777777" w:rsidR="006B045F" w:rsidRPr="00753150" w:rsidRDefault="006B045F" w:rsidP="006B045F">
            <w:pPr>
              <w:pStyle w:val="TableParagraph"/>
              <w:spacing w:before="123"/>
              <w:ind w:left="106"/>
              <w:rPr>
                <w:rFonts w:asciiTheme="minorHAnsi" w:hAnsiTheme="minorHAnsi" w:cstheme="minorHAnsi"/>
                <w:sz w:val="20"/>
                <w:szCs w:val="20"/>
              </w:rPr>
            </w:pPr>
            <w:r>
              <w:rPr>
                <w:rFonts w:asciiTheme="minorHAnsi" w:hAnsiTheme="minorHAnsi" w:cstheme="minorHAnsi"/>
                <w:sz w:val="20"/>
                <w:szCs w:val="20"/>
              </w:rPr>
              <w:t>Commenced April 2020</w:t>
            </w:r>
          </w:p>
        </w:tc>
      </w:tr>
    </w:tbl>
    <w:p w14:paraId="009ECD62" w14:textId="795F0041" w:rsidR="004C49EF" w:rsidRPr="00E82F54" w:rsidRDefault="004C49EF" w:rsidP="006B045F">
      <w:pPr>
        <w:spacing w:after="0"/>
        <w:rPr>
          <w:i/>
          <w:szCs w:val="20"/>
        </w:rPr>
      </w:pPr>
    </w:p>
    <w:p w14:paraId="6739DFF9"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2523637"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6F6AA5C"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0484FFA2" w14:textId="4CC5CECA" w:rsidR="00DA6440" w:rsidRDefault="00DA6440" w:rsidP="00DA6440">
      <w:pPr>
        <w:ind w:firstLine="360"/>
      </w:pPr>
      <w:r>
        <w:t>Australian Association of Nuclear Medicine</w:t>
      </w:r>
    </w:p>
    <w:p w14:paraId="5B5E0F7C" w14:textId="5333C7CE"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284E9AE" w14:textId="6FBB062A" w:rsidR="00EA173C" w:rsidRDefault="00DA6440" w:rsidP="00DA6440">
      <w:pPr>
        <w:spacing w:before="122"/>
        <w:ind w:firstLine="360"/>
      </w:pPr>
      <w:r>
        <w:t>There is no direct comparator service. This is a new class of agents for the treatment of prostate cancer.</w:t>
      </w:r>
    </w:p>
    <w:p w14:paraId="000585B1"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3DE09B65" w14:textId="77777777" w:rsidR="00DA6440" w:rsidRDefault="00DA6440" w:rsidP="00DA6440">
      <w:pPr>
        <w:spacing w:before="121"/>
        <w:ind w:firstLine="360"/>
      </w:pPr>
      <w:r>
        <w:t>Prostate Cancer Foundation Australia</w:t>
      </w:r>
    </w:p>
    <w:p w14:paraId="51A69EBC" w14:textId="77777777" w:rsidR="00DA6440" w:rsidRDefault="00DA6440" w:rsidP="00DA6440">
      <w:pPr>
        <w:spacing w:before="121"/>
        <w:ind w:firstLine="360"/>
      </w:pPr>
      <w:proofErr w:type="spellStart"/>
      <w:r>
        <w:t>Movember</w:t>
      </w:r>
      <w:proofErr w:type="spellEnd"/>
      <w:r>
        <w:t xml:space="preserve"> Foundation </w:t>
      </w:r>
    </w:p>
    <w:p w14:paraId="4F18CA36" w14:textId="77777777" w:rsidR="00DA6440" w:rsidRDefault="00DA6440" w:rsidP="00DA6440">
      <w:pPr>
        <w:spacing w:before="121"/>
        <w:ind w:firstLine="360"/>
      </w:pPr>
      <w:r>
        <w:t>ANZUP Cancer Trials Group consumer panel.</w:t>
      </w:r>
    </w:p>
    <w:p w14:paraId="56A20757" w14:textId="0F6C76DE" w:rsidR="00DA6440" w:rsidRDefault="00DA6440" w:rsidP="00DA6440">
      <w:pPr>
        <w:spacing w:before="121"/>
        <w:ind w:firstLine="360"/>
      </w:pPr>
      <w:r>
        <w:t>Parliamentarians for prostate cancer</w:t>
      </w:r>
    </w:p>
    <w:p w14:paraId="1C589220"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CB5B69B" w14:textId="77777777" w:rsidR="00DA6440" w:rsidRPr="00DA6440" w:rsidRDefault="00DA6440" w:rsidP="00DA6440">
      <w:pPr>
        <w:spacing w:before="121"/>
        <w:ind w:left="360"/>
        <w:rPr>
          <w:b/>
          <w:bCs/>
          <w:sz w:val="22"/>
        </w:rPr>
      </w:pPr>
      <w:r>
        <w:t xml:space="preserve">Lu PSMA 617 is a patented product owned by Novartis – which is almost identical to Lu PSMA i&amp;t chemically. This has not been registered in Australia. </w:t>
      </w:r>
      <w:r w:rsidRPr="00DA6440">
        <w:rPr>
          <w:b/>
          <w:bCs/>
          <w:sz w:val="22"/>
        </w:rPr>
        <w:t>REDACTED</w:t>
      </w:r>
    </w:p>
    <w:p w14:paraId="00DB8725" w14:textId="519D571C" w:rsidR="00A96329" w:rsidRPr="002804D7" w:rsidRDefault="00BA72E3" w:rsidP="00A96329">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00DC47C0" w14:textId="00994425" w:rsidR="00987ABE" w:rsidRPr="00987ABE" w:rsidRDefault="00987ABE" w:rsidP="004D2248">
      <w:pPr>
        <w:spacing w:before="240"/>
        <w:ind w:firstLine="357"/>
        <w:rPr>
          <w:szCs w:val="20"/>
        </w:rPr>
      </w:pPr>
      <w:r>
        <w:rPr>
          <w:szCs w:val="20"/>
        </w:rPr>
        <w:t xml:space="preserve">Name of expert 1: </w:t>
      </w:r>
      <w:r w:rsidR="00DA6440" w:rsidRPr="00DA6440">
        <w:rPr>
          <w:b/>
          <w:bCs/>
          <w:sz w:val="22"/>
        </w:rPr>
        <w:t>REDACTED</w:t>
      </w:r>
    </w:p>
    <w:p w14:paraId="2F411379" w14:textId="0996E88A" w:rsidR="004D2248" w:rsidRDefault="00987ABE" w:rsidP="004D2248">
      <w:pPr>
        <w:ind w:firstLine="360"/>
        <w:rPr>
          <w:b/>
          <w:bCs/>
          <w:sz w:val="22"/>
        </w:rPr>
      </w:pPr>
      <w:r>
        <w:rPr>
          <w:szCs w:val="20"/>
        </w:rPr>
        <w:t xml:space="preserve">Telephone number(s): </w:t>
      </w:r>
      <w:r w:rsidR="00DA6440" w:rsidRPr="00DA6440">
        <w:rPr>
          <w:b/>
          <w:bCs/>
          <w:sz w:val="22"/>
        </w:rPr>
        <w:t>REDACTE</w:t>
      </w:r>
      <w:r w:rsidR="004D2248">
        <w:rPr>
          <w:b/>
          <w:bCs/>
          <w:sz w:val="22"/>
        </w:rPr>
        <w:t>D</w:t>
      </w:r>
    </w:p>
    <w:p w14:paraId="64B8220E" w14:textId="33DFE42B" w:rsidR="00987ABE" w:rsidRPr="00987ABE" w:rsidRDefault="00987ABE" w:rsidP="004D2248">
      <w:pPr>
        <w:ind w:firstLine="360"/>
        <w:rPr>
          <w:szCs w:val="20"/>
        </w:rPr>
      </w:pPr>
      <w:r>
        <w:rPr>
          <w:szCs w:val="20"/>
        </w:rPr>
        <w:t xml:space="preserve">Email address: </w:t>
      </w:r>
      <w:r w:rsidR="00DA6440" w:rsidRPr="00DA6440">
        <w:rPr>
          <w:b/>
          <w:bCs/>
          <w:sz w:val="22"/>
        </w:rPr>
        <w:t>REDACTED</w:t>
      </w:r>
    </w:p>
    <w:p w14:paraId="0C57D4BD" w14:textId="29613256" w:rsidR="00987ABE" w:rsidRPr="00987ABE" w:rsidRDefault="00987ABE" w:rsidP="004D2248">
      <w:pPr>
        <w:ind w:firstLine="360"/>
        <w:rPr>
          <w:szCs w:val="20"/>
        </w:rPr>
      </w:pPr>
      <w:r>
        <w:rPr>
          <w:szCs w:val="20"/>
        </w:rPr>
        <w:t xml:space="preserve">Justification of expertise: </w:t>
      </w:r>
      <w:r w:rsidR="00DA6440" w:rsidRPr="00DA6440">
        <w:rPr>
          <w:b/>
          <w:bCs/>
          <w:sz w:val="22"/>
        </w:rPr>
        <w:t>REDACTED</w:t>
      </w:r>
    </w:p>
    <w:p w14:paraId="20890E09" w14:textId="7651561B" w:rsidR="00987ABE" w:rsidRPr="00987ABE" w:rsidRDefault="00987ABE" w:rsidP="004D2248">
      <w:pPr>
        <w:spacing w:before="240"/>
        <w:ind w:firstLine="357"/>
        <w:rPr>
          <w:szCs w:val="20"/>
        </w:rPr>
      </w:pPr>
      <w:r>
        <w:rPr>
          <w:szCs w:val="20"/>
        </w:rPr>
        <w:t xml:space="preserve">Name of expert 2: </w:t>
      </w:r>
      <w:r w:rsidR="00DA6440" w:rsidRPr="00DA6440">
        <w:rPr>
          <w:b/>
          <w:bCs/>
          <w:sz w:val="22"/>
        </w:rPr>
        <w:t>REDACTED</w:t>
      </w:r>
    </w:p>
    <w:p w14:paraId="44EC2BA9" w14:textId="12779AFF" w:rsidR="00987ABE" w:rsidRPr="00987ABE" w:rsidRDefault="00987ABE" w:rsidP="004D2248">
      <w:pPr>
        <w:ind w:firstLine="360"/>
        <w:rPr>
          <w:szCs w:val="20"/>
        </w:rPr>
      </w:pPr>
      <w:r>
        <w:rPr>
          <w:szCs w:val="20"/>
        </w:rPr>
        <w:t xml:space="preserve">Telephone number(s): </w:t>
      </w:r>
      <w:r w:rsidR="00DA6440" w:rsidRPr="00DA6440">
        <w:rPr>
          <w:b/>
          <w:bCs/>
          <w:sz w:val="22"/>
        </w:rPr>
        <w:t>REDACTED</w:t>
      </w:r>
    </w:p>
    <w:p w14:paraId="3353DBAB" w14:textId="57AAF6AC" w:rsidR="00987ABE" w:rsidRPr="00987ABE" w:rsidRDefault="00987ABE" w:rsidP="004D2248">
      <w:pPr>
        <w:ind w:firstLine="360"/>
        <w:rPr>
          <w:szCs w:val="20"/>
        </w:rPr>
      </w:pPr>
      <w:r>
        <w:rPr>
          <w:szCs w:val="20"/>
        </w:rPr>
        <w:t xml:space="preserve">Email address: </w:t>
      </w:r>
      <w:r w:rsidR="00DA6440" w:rsidRPr="00DA6440">
        <w:rPr>
          <w:b/>
          <w:bCs/>
          <w:sz w:val="22"/>
        </w:rPr>
        <w:t>REDACTED</w:t>
      </w:r>
    </w:p>
    <w:p w14:paraId="59D77DB2" w14:textId="39696839" w:rsidR="003433D1" w:rsidRPr="00DA6440" w:rsidRDefault="00987ABE" w:rsidP="004D2248">
      <w:pPr>
        <w:ind w:firstLine="360"/>
        <w:rPr>
          <w:szCs w:val="20"/>
        </w:rPr>
      </w:pPr>
      <w:r>
        <w:rPr>
          <w:szCs w:val="20"/>
        </w:rPr>
        <w:t xml:space="preserve">Justification of expertise: </w:t>
      </w:r>
      <w:r w:rsidR="00DA6440" w:rsidRPr="00DA6440">
        <w:rPr>
          <w:b/>
          <w:bCs/>
          <w:sz w:val="22"/>
        </w:rPr>
        <w:t>REDACTED</w:t>
      </w:r>
      <w:r w:rsidR="003433D1">
        <w:rPr>
          <w:b/>
          <w:sz w:val="32"/>
          <w:szCs w:val="32"/>
        </w:rPr>
        <w:br w:type="page"/>
      </w:r>
    </w:p>
    <w:p w14:paraId="3AFDEF47"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AD159EC" w14:textId="77777777" w:rsidR="0021185D" w:rsidRPr="005C3AE7" w:rsidRDefault="005C3AE7" w:rsidP="00DA6440">
      <w:pPr>
        <w:pStyle w:val="Subtitle"/>
        <w:ind w:left="0"/>
      </w:pPr>
      <w:r w:rsidRPr="005C3AE7">
        <w:t xml:space="preserve">PART 6a – </w:t>
      </w:r>
      <w:r w:rsidR="0021185D" w:rsidRPr="005C3AE7">
        <w:t>INFORMATION ABOUT THE PROPOSED POPULATION</w:t>
      </w:r>
    </w:p>
    <w:p w14:paraId="0C73987E"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5F6082BB" w14:textId="5C3572F7" w:rsidR="00DA6440" w:rsidRDefault="00DA6440" w:rsidP="00DA6440">
      <w:pPr>
        <w:ind w:left="360"/>
      </w:pPr>
      <w:r w:rsidRPr="00B67057">
        <w:t xml:space="preserve">Metastatic castrate refractory prostate cancer is a disease that </w:t>
      </w:r>
      <w:r>
        <w:t>wa</w:t>
      </w:r>
      <w:r w:rsidRPr="00B67057">
        <w:t>s responsible for the deaths of over 3000 men in Australia in 2020. The natural history of prostate cancer varies with its presentation and features. At one extreme is men who present with de</w:t>
      </w:r>
      <w:r>
        <w:t xml:space="preserve"> novo metastatic disease (known as </w:t>
      </w:r>
      <w:proofErr w:type="spellStart"/>
      <w:r>
        <w:t>mHSPC</w:t>
      </w:r>
      <w:proofErr w:type="spellEnd"/>
      <w:r>
        <w:t xml:space="preserve"> – metastatic hormone sensitive prostate cancer). These men compromise about 10% of all the initial presentations of prostate cancer annually. These men are usually treated with ADT (Androgen deprivation therapy) that remove physiological testosterone from their body to control their cancer, before considering the need for further therapies such as high potency testosterone antagonists /synthesis inhibitors such as enzalutamide/ abiraterone or the consideration of chemotherapy (docetaxel, </w:t>
      </w:r>
      <w:proofErr w:type="spellStart"/>
      <w:r>
        <w:t>cabazitaxel</w:t>
      </w:r>
      <w:proofErr w:type="spellEnd"/>
      <w:r>
        <w:t xml:space="preserve">) used as needed as the disease progresses. Recent data from large studies in this </w:t>
      </w:r>
      <w:proofErr w:type="spellStart"/>
      <w:r>
        <w:t>mHSPC</w:t>
      </w:r>
      <w:proofErr w:type="spellEnd"/>
      <w:r>
        <w:t xml:space="preserve"> population suggests that median OS in this population exceeds 4 years </w:t>
      </w:r>
    </w:p>
    <w:p w14:paraId="14841B46" w14:textId="77777777" w:rsidR="00DA6440" w:rsidRDefault="00DA6440" w:rsidP="00DA6440">
      <w:pPr>
        <w:ind w:left="360"/>
      </w:pPr>
      <w:r>
        <w:t>However, the majority of men with metastatic castrate refractory prostate cancer (</w:t>
      </w:r>
      <w:proofErr w:type="spellStart"/>
      <w:r>
        <w:t>mCRPC</w:t>
      </w:r>
      <w:proofErr w:type="spellEnd"/>
      <w:r>
        <w:t>) are men who have had their primary prostate cancer previously treated (either by surgery or radiation therapy, or both) and who have had PSA relapse and the development of metastases. These men will thereafter be treated with ADT, with its ensuing side-effects relating to testosterone depletion (hot flashes, loss of bone/ muscle mass, loss of libido, increased risk of dementia) and thereafter a combination of agents as above over a course of 3-7 years of treatment on average (5 year survival is poor).</w:t>
      </w:r>
    </w:p>
    <w:p w14:paraId="2B171004" w14:textId="77777777" w:rsidR="00DA6440" w:rsidRPr="00FE58DC" w:rsidRDefault="00DA6440" w:rsidP="00DA6440">
      <w:pPr>
        <w:ind w:left="360"/>
      </w:pPr>
      <w:r>
        <w:t xml:space="preserve">Aside from the morbidity associated with </w:t>
      </w:r>
      <w:proofErr w:type="spellStart"/>
      <w:r>
        <w:t>mCRPC</w:t>
      </w:r>
      <w:proofErr w:type="spellEnd"/>
      <w:r>
        <w:t xml:space="preserve">, with is the lethal disease state, there is also significant morbidity associated with treatment-refractory disease exacerbated by the bone-tropic pattern of spread in the cancer as it progresses. Generally, approximately 30% of men with prostate cancer require the use of opioid analgesia </w:t>
      </w:r>
      <w:proofErr w:type="gramStart"/>
      <w:r>
        <w:t>during the course of</w:t>
      </w:r>
      <w:proofErr w:type="gramEnd"/>
      <w:r>
        <w:t xml:space="preserve"> their disease for metastases. Indeed, </w:t>
      </w:r>
      <w:r w:rsidRPr="008A15B7">
        <w:t>skeletal-related events (SREs) have clinically meaningful and significant impact on health-related QOL, with physical, emotional, and functional wellbeing all declining after pathologic fractures and radiation therapy.</w:t>
      </w:r>
    </w:p>
    <w:p w14:paraId="2ECE3D26" w14:textId="77777777" w:rsidR="00DA6440" w:rsidRPr="007236A3" w:rsidRDefault="00DA6440" w:rsidP="00DA6440">
      <w:pPr>
        <w:ind w:left="360"/>
      </w:pPr>
      <w:r w:rsidRPr="007236A3">
        <w:t>It is envisaged that 177 Lu PSMA i&amp;t will be funded for men with metastatic castrate resistant prostate cancer who have already failed an androgen signalling inhibitor and first line chemotherapy</w:t>
      </w:r>
      <w:r>
        <w:t xml:space="preserve"> and have progressive or symptomatic disease</w:t>
      </w:r>
      <w:r w:rsidRPr="007236A3">
        <w:t>.</w:t>
      </w:r>
    </w:p>
    <w:p w14:paraId="29BF37E9"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managed and referred within the Australian health care system</w:t>
      </w:r>
      <w:r>
        <w:t>,</w:t>
      </w:r>
      <w:r w:rsidRPr="00154B00">
        <w:t xml:space="preserve"> in the lead up to being eligible for the service</w:t>
      </w:r>
      <w:r>
        <w:t>):</w:t>
      </w:r>
    </w:p>
    <w:p w14:paraId="2BA2B90B" w14:textId="727E1232" w:rsidR="00DA6440" w:rsidRDefault="00DA6440" w:rsidP="00DA6440">
      <w:pPr>
        <w:ind w:left="360"/>
      </w:pPr>
      <w:r>
        <w:t xml:space="preserve">It is proposed that men eligible for the proposed treatment would be required to have received at least 1 ASI (Androgen Receptor Signalling Inhibitor – Abiraterone/ Enzalutamide/ </w:t>
      </w:r>
      <w:proofErr w:type="spellStart"/>
      <w:r>
        <w:t>Darolutamide</w:t>
      </w:r>
      <w:proofErr w:type="spellEnd"/>
      <w:r>
        <w:t xml:space="preserve"> via PBS/ RPBS) as well as at least 1 line of chemotherapy (Docetaxel +/- </w:t>
      </w:r>
      <w:proofErr w:type="spellStart"/>
      <w:r>
        <w:t>Cabazitaxel</w:t>
      </w:r>
      <w:proofErr w:type="spellEnd"/>
      <w:r>
        <w:t xml:space="preserve"> via PBS/RPBS) in the setting of metastatic castrate refractory prostate cancer. </w:t>
      </w:r>
    </w:p>
    <w:p w14:paraId="1CA1A82D" w14:textId="77777777" w:rsidR="00DA6440" w:rsidRDefault="00DA6440" w:rsidP="00DA6440">
      <w:pPr>
        <w:ind w:left="360"/>
      </w:pPr>
      <w:r>
        <w:t xml:space="preserve">The nature of the patient population will vary depending on emerging indications for these drugs under the PBS. The 4 common pathways that currently exist (without </w:t>
      </w:r>
      <w:proofErr w:type="spellStart"/>
      <w:r>
        <w:t>cabazitaxel</w:t>
      </w:r>
      <w:proofErr w:type="spellEnd"/>
      <w:r>
        <w:t>) would be</w:t>
      </w:r>
    </w:p>
    <w:p w14:paraId="00BD7D46" w14:textId="77777777" w:rsidR="00DA6440" w:rsidRDefault="00DA6440" w:rsidP="008203B3">
      <w:pPr>
        <w:pStyle w:val="ListParagraph"/>
        <w:numPr>
          <w:ilvl w:val="0"/>
          <w:numId w:val="12"/>
        </w:numPr>
        <w:spacing w:before="0" w:after="0"/>
        <w:ind w:left="1440"/>
      </w:pPr>
      <w:r>
        <w:t>ADT/</w:t>
      </w:r>
      <w:proofErr w:type="spellStart"/>
      <w:r>
        <w:t>Abiraterarone</w:t>
      </w:r>
      <w:proofErr w:type="spellEnd"/>
      <w:r>
        <w:t>/Enzalutamide (RPBS only) -&gt; Docetaxel</w:t>
      </w:r>
    </w:p>
    <w:p w14:paraId="007B9F61" w14:textId="77777777" w:rsidR="00DA6440" w:rsidRDefault="00DA6440" w:rsidP="008203B3">
      <w:pPr>
        <w:pStyle w:val="ListParagraph"/>
        <w:numPr>
          <w:ilvl w:val="0"/>
          <w:numId w:val="12"/>
        </w:numPr>
        <w:spacing w:before="0" w:after="0"/>
        <w:ind w:left="1440"/>
      </w:pPr>
      <w:r>
        <w:t>ADT alone -&gt; Abiraterone/Enzalutamide (predicted intolerance) -&gt; Docetaxel</w:t>
      </w:r>
    </w:p>
    <w:p w14:paraId="219E0184" w14:textId="77777777" w:rsidR="00DA6440" w:rsidRDefault="00DA6440" w:rsidP="008203B3">
      <w:pPr>
        <w:pStyle w:val="ListParagraph"/>
        <w:numPr>
          <w:ilvl w:val="0"/>
          <w:numId w:val="12"/>
        </w:numPr>
        <w:spacing w:before="0" w:after="0"/>
        <w:ind w:left="1440"/>
      </w:pPr>
      <w:r>
        <w:t xml:space="preserve">ADT/Docetaxel -&gt; Abiraterone/Enzalutamide </w:t>
      </w:r>
    </w:p>
    <w:p w14:paraId="15888115" w14:textId="02D07A7D" w:rsidR="00DA6440" w:rsidRDefault="00DA6440" w:rsidP="008203B3">
      <w:pPr>
        <w:pStyle w:val="ListParagraph"/>
        <w:numPr>
          <w:ilvl w:val="0"/>
          <w:numId w:val="12"/>
        </w:numPr>
        <w:spacing w:before="0" w:after="0"/>
        <w:ind w:left="1440"/>
      </w:pPr>
      <w:r>
        <w:t>ADT -&gt; Docetaxel -&gt; Abiraterone/Enzalutamide</w:t>
      </w:r>
    </w:p>
    <w:p w14:paraId="1C4E87EC" w14:textId="77777777" w:rsidR="00DA6440" w:rsidRDefault="00DA6440" w:rsidP="00DA6440">
      <w:pPr>
        <w:ind w:left="357"/>
      </w:pPr>
      <w:r>
        <w:lastRenderedPageBreak/>
        <w:t xml:space="preserve">In any of the examples above, the criteria for progression off the last line of therapy to consider Lu-PSMA would generally be a combination of PSA progression, symptomatic </w:t>
      </w:r>
      <w:proofErr w:type="gramStart"/>
      <w:r>
        <w:t>progression</w:t>
      </w:r>
      <w:proofErr w:type="gramEnd"/>
      <w:r>
        <w:t xml:space="preserve"> and radiological progression (on CT/bone scan or PSMA PET). A PSMA-PET scan would be required to assess the baseline suitability for Lu-PSMA treatment. It would therefore also be required that the men have disease characteristics on PSMA- PET scans that “in the opinion of a nuclear medicine physician would warrant benefit from PSMA-radioligand therapy”. Over 80% of men in this clinical stage have disease ‘deemed suitable for Lu PSMA therapy’ on PSMA PET imaging. </w:t>
      </w:r>
    </w:p>
    <w:p w14:paraId="612E1B1F" w14:textId="30007328" w:rsidR="00DA6440" w:rsidRDefault="00DA6440" w:rsidP="00DA6440">
      <w:pPr>
        <w:ind w:left="357"/>
      </w:pPr>
      <w:r>
        <w:t xml:space="preserve">Patients being considered for Lu PSMA therapy will be referred by their oncology specialist for clinical and imaging assessment and therapy administration with an accredited </w:t>
      </w:r>
      <w:proofErr w:type="spellStart"/>
      <w:r>
        <w:t>theranostics</w:t>
      </w:r>
      <w:proofErr w:type="spellEnd"/>
      <w:r>
        <w:t xml:space="preserve"> specialist in an accredited </w:t>
      </w:r>
      <w:proofErr w:type="spellStart"/>
      <w:r>
        <w:t>theranostics</w:t>
      </w:r>
      <w:proofErr w:type="spellEnd"/>
      <w:r>
        <w:t xml:space="preserve"> facility as defined by the position statement for minimum standards for </w:t>
      </w:r>
      <w:proofErr w:type="spellStart"/>
      <w:r>
        <w:t>theranostics</w:t>
      </w:r>
      <w:proofErr w:type="spellEnd"/>
      <w:r>
        <w:t xml:space="preserve"> by the Australian association of nuclear medicine specialists. </w:t>
      </w:r>
      <w:proofErr w:type="spellStart"/>
      <w:r>
        <w:t>Theranostics</w:t>
      </w:r>
      <w:proofErr w:type="spellEnd"/>
      <w:r>
        <w:t xml:space="preserve"> specialists will liaise closely with the oncology specialists to ensure optimal quality and seamless health care provision. </w:t>
      </w:r>
    </w:p>
    <w:p w14:paraId="40D36494" w14:textId="77777777" w:rsidR="00DA6440" w:rsidRDefault="00DA6440" w:rsidP="00DA6440">
      <w:pPr>
        <w:ind w:left="360"/>
      </w:pPr>
      <w:r>
        <w:t>Management of the patients on Lu-PSMA (in current trials up to 6 doses) will follow standard assessment procedures - the combination of biochemical (PSA), SPECT and PET molecular imaging and symptomatic assessments will define the appropriateness (or not) of continuing the treatment until the patient is no longer clinically benefiting.</w:t>
      </w:r>
    </w:p>
    <w:p w14:paraId="09FEFB62" w14:textId="77777777" w:rsidR="002A50FD" w:rsidRPr="00881F93" w:rsidRDefault="005C3AE7" w:rsidP="00DA6440">
      <w:pPr>
        <w:pStyle w:val="Subtitle"/>
        <w:ind w:left="0"/>
      </w:pPr>
      <w:r>
        <w:t xml:space="preserve">PART 6b – </w:t>
      </w:r>
      <w:r w:rsidR="002A50FD" w:rsidRPr="00881F93">
        <w:t>INFORMATION ABOUT THE INTERVENTION</w:t>
      </w:r>
    </w:p>
    <w:p w14:paraId="15FE9B39"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55F5046E" w14:textId="77777777" w:rsidR="00DA6440" w:rsidRDefault="00DA6440" w:rsidP="00DA6440">
      <w:pPr>
        <w:spacing w:before="119"/>
        <w:ind w:left="360"/>
      </w:pPr>
      <w:r>
        <w:t>177 Lu PSMA i&amp;t is a targeted radionuclide therapy that is administered within accredited nuclear medicine departments as an outpatient service. It involves an intravenous injection and there is no specific preparation on behalf of the patient.</w:t>
      </w:r>
    </w:p>
    <w:p w14:paraId="33B7CB86" w14:textId="77777777" w:rsidR="00DA6440" w:rsidRDefault="00DA6440" w:rsidP="00DA6440">
      <w:pPr>
        <w:spacing w:before="119"/>
        <w:ind w:left="360"/>
      </w:pPr>
      <w:r>
        <w:t>An oncology specialist will identify a patient with progressive metastatic prostate cancer as one who will benefit from, and appropriate for, Lu PSMA therapy.</w:t>
      </w:r>
    </w:p>
    <w:p w14:paraId="2D07AC2C" w14:textId="77777777" w:rsidR="00DA6440" w:rsidRDefault="00DA6440" w:rsidP="00DA6440">
      <w:pPr>
        <w:spacing w:before="119"/>
        <w:ind w:left="360"/>
      </w:pPr>
      <w:r>
        <w:t>Screening with PSMA PET and FDG PET will determine if the patient has an adequate level of PSMA ‘target’ at all sites of measurable disease such that they will be expected to derive significant benefit from the treatment. Currently this is felt to be an SUV max &gt; 15 at a single site and &gt; 10 at all sites of measurable disease on the PSMA PET scan with no sites of FDG mismatch, where SUV is a measure of intensity of PSMA uptake on a PET scan and FDG mismatch is indicative of prostate cancer metastases that are not going to be treated by the drug.</w:t>
      </w:r>
    </w:p>
    <w:p w14:paraId="1A64DB52" w14:textId="77777777" w:rsidR="00DA6440" w:rsidRDefault="00DA6440" w:rsidP="00DA6440">
      <w:pPr>
        <w:spacing w:before="119"/>
        <w:ind w:left="360"/>
      </w:pPr>
      <w:r>
        <w:t xml:space="preserve">Other requirements include platelets &gt; 75 and rising, Hb &gt; 80 and eGFR &gt; 40 </w:t>
      </w:r>
      <w:proofErr w:type="spellStart"/>
      <w:r>
        <w:t>mls</w:t>
      </w:r>
      <w:proofErr w:type="spellEnd"/>
      <w:r>
        <w:t xml:space="preserve">/min </w:t>
      </w:r>
    </w:p>
    <w:p w14:paraId="2A3E8945" w14:textId="77777777" w:rsidR="00DA6440" w:rsidRDefault="00DA6440" w:rsidP="00DA6440">
      <w:pPr>
        <w:spacing w:before="119"/>
        <w:ind w:left="360"/>
      </w:pPr>
      <w:r>
        <w:t xml:space="preserve">Once a patient has been identified as appropriate for Lu PSMA therapy based on both PET imaging characteristics, stage in the patient journey, and haematologic and biochemical results (appropriateness will be decided by a </w:t>
      </w:r>
      <w:proofErr w:type="spellStart"/>
      <w:r>
        <w:t>theranostics</w:t>
      </w:r>
      <w:proofErr w:type="spellEnd"/>
      <w:r>
        <w:t xml:space="preserve"> specialist) – a dose of Lu PSMA is booked (it takes approximately 2 weeks to order and have delivered the Lutetium to label chemically to PSMA i&amp;t – which must be done within an accredited radiochemistry facility).</w:t>
      </w:r>
    </w:p>
    <w:p w14:paraId="3C24E38C" w14:textId="77777777" w:rsidR="00DA6440" w:rsidRDefault="00DA6440" w:rsidP="00DA6440">
      <w:pPr>
        <w:spacing w:before="119"/>
        <w:ind w:left="360"/>
      </w:pPr>
      <w:r>
        <w:t xml:space="preserve">The procedure itself takes some hours in an outpatient setting in an accredited nuclear medicine facility. A cannula is placed in a vein, and the Lu PSMA is administered as a slow intravenous injection. An oral dose of 8mg dexamethasone is also administered at the time of injection to minimise the chance of nausea or transient increase in pain. </w:t>
      </w:r>
    </w:p>
    <w:p w14:paraId="6E3A56A3" w14:textId="77777777" w:rsidR="00DA6440" w:rsidRDefault="00DA6440" w:rsidP="00DA6440">
      <w:pPr>
        <w:spacing w:before="119"/>
        <w:ind w:left="360"/>
      </w:pPr>
      <w:r>
        <w:t xml:space="preserve">The patient will stay isolated in the nuclear medicine facility, encouraged to drink water, until radiation levels reduce to the safe government limit for discharge (25uSv /hour at one metre). The patient is given full radiation safety education on limiting radiation dose to the public, </w:t>
      </w:r>
      <w:proofErr w:type="gramStart"/>
      <w:r>
        <w:t>family</w:t>
      </w:r>
      <w:proofErr w:type="gramEnd"/>
      <w:r>
        <w:t xml:space="preserve"> and caregivers.</w:t>
      </w:r>
    </w:p>
    <w:p w14:paraId="4F1A90D1" w14:textId="77777777" w:rsidR="00DA6440" w:rsidRDefault="00DA6440" w:rsidP="00DA6440">
      <w:pPr>
        <w:spacing w:before="119"/>
        <w:ind w:left="360"/>
      </w:pPr>
      <w:r>
        <w:t xml:space="preserve">Radiation safety guidelines are developed with </w:t>
      </w:r>
      <w:proofErr w:type="spellStart"/>
      <w:r>
        <w:t>theranostics</w:t>
      </w:r>
      <w:proofErr w:type="spellEnd"/>
      <w:r>
        <w:t xml:space="preserve"> physicists according to the AANMS </w:t>
      </w:r>
      <w:proofErr w:type="spellStart"/>
      <w:r>
        <w:t>Theranostics</w:t>
      </w:r>
      <w:proofErr w:type="spellEnd"/>
      <w:r>
        <w:t xml:space="preserve"> position statement.</w:t>
      </w:r>
    </w:p>
    <w:p w14:paraId="49328774" w14:textId="77777777" w:rsidR="00DA6440" w:rsidRDefault="00DA6440" w:rsidP="00DA6440">
      <w:pPr>
        <w:spacing w:before="119"/>
        <w:ind w:left="360"/>
      </w:pPr>
      <w:r>
        <w:t>Imaging (Lu PSMA SPECT CT) involving a whole-body scan is acquired 24 hours following injection – to confirm uptake at tumour sites, and to allow serial imaging quantitation of treatment response.</w:t>
      </w:r>
    </w:p>
    <w:p w14:paraId="4BE4B117" w14:textId="77777777" w:rsidR="00DA6440" w:rsidRDefault="00DA6440" w:rsidP="00DA6440">
      <w:pPr>
        <w:spacing w:before="119"/>
        <w:ind w:left="360"/>
      </w:pPr>
      <w:r>
        <w:t>Repeat doses of Lu PSMA occur at 6 weekly intervals for an average of 6 doses – until the patient is no longer clinically benefiting or they do not have significant persistent disease to target with Lu PSMA therapy.</w:t>
      </w:r>
    </w:p>
    <w:p w14:paraId="63958B28" w14:textId="06CB9A22" w:rsidR="002A50FD" w:rsidRPr="00DA6440" w:rsidRDefault="00DA6440" w:rsidP="00DA6440">
      <w:pPr>
        <w:spacing w:before="119"/>
        <w:ind w:left="360"/>
      </w:pPr>
      <w:r>
        <w:lastRenderedPageBreak/>
        <w:t xml:space="preserve">On cessation of Lu PSMA therapy, after the patient is no longer clinically benefiting, the </w:t>
      </w:r>
      <w:proofErr w:type="gramStart"/>
      <w:r>
        <w:t>patients</w:t>
      </w:r>
      <w:proofErr w:type="gramEnd"/>
      <w:r>
        <w:t xml:space="preserve"> oncology specialist will determine the next appropriate treatment options based on disease volume and phenotype, patient age, co-morbidities and patient informed decision.</w:t>
      </w:r>
    </w:p>
    <w:p w14:paraId="7B08793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F1FEEBB" w14:textId="573752AF" w:rsidR="002A6753" w:rsidRPr="00154B00" w:rsidRDefault="00DA6440" w:rsidP="00DA6440">
      <w:pPr>
        <w:ind w:firstLine="360"/>
        <w:rPr>
          <w:szCs w:val="20"/>
        </w:rPr>
      </w:pPr>
      <w:r>
        <w:t>No</w:t>
      </w:r>
    </w:p>
    <w:p w14:paraId="57164031"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BA983DA" w14:textId="72CDDF2B" w:rsidR="00DF0C51" w:rsidRDefault="00DA6440" w:rsidP="00DA6440">
      <w:pPr>
        <w:ind w:firstLine="360"/>
        <w:rPr>
          <w:b/>
          <w:szCs w:val="20"/>
        </w:rPr>
      </w:pPr>
      <w:r>
        <w:t>No</w:t>
      </w:r>
    </w:p>
    <w:p w14:paraId="0133F2D4"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093F22">
        <w:t>?</w:t>
      </w:r>
    </w:p>
    <w:p w14:paraId="19530B9B" w14:textId="77777777" w:rsidR="00DA6440" w:rsidRDefault="00DA6440" w:rsidP="00DA6440">
      <w:pPr>
        <w:spacing w:before="121"/>
        <w:ind w:left="360"/>
      </w:pPr>
      <w:r>
        <w:t>Yes, currently the recommendation is for 6 doses of Lu PSMA therapy at 6 weekly intervals. No trials to date have gone beyond the 6 dose intervals.</w:t>
      </w:r>
    </w:p>
    <w:p w14:paraId="137730B3" w14:textId="093D8CE6" w:rsidR="00DA6440" w:rsidRDefault="00DA6440" w:rsidP="00DA6440">
      <w:pPr>
        <w:spacing w:before="121"/>
        <w:ind w:left="360"/>
      </w:pPr>
      <w:r>
        <w:t xml:space="preserve">Dose per cycle is currently set at between 7.5-8.5 </w:t>
      </w:r>
      <w:proofErr w:type="spellStart"/>
      <w:r>
        <w:t>Gbq</w:t>
      </w:r>
      <w:proofErr w:type="spellEnd"/>
      <w:r>
        <w:t xml:space="preserve"> Lu PSMA intravenously – although recent dose escalation phase 1 trials have found no dose limiting toxicity at significantly higher doses. Previous doses calculations have been set based on estimated delivered radiation dose to non-target organs such as the kidney and salivary glands.  However, these dose calculations were undertaken using external beam set limits and it is likely that these calculations have been overestimating dose estimates to non-target organs. It is possible that the radiation dose per injection will be increased in men with higher volume disease in the future.</w:t>
      </w:r>
    </w:p>
    <w:p w14:paraId="6CE0B513"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38F8BB9" w14:textId="3BAA4D3E" w:rsidR="00791C8D" w:rsidRPr="00154B00" w:rsidRDefault="00116E43" w:rsidP="00116E43">
      <w:pPr>
        <w:ind w:firstLine="360"/>
        <w:rPr>
          <w:szCs w:val="20"/>
        </w:rPr>
      </w:pPr>
      <w:r>
        <w:t>No</w:t>
      </w:r>
    </w:p>
    <w:p w14:paraId="34EFE86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2B2EFEF" w14:textId="3493419A" w:rsidR="00B17E26" w:rsidRPr="00154B00" w:rsidRDefault="00116E43" w:rsidP="00116E43">
      <w:pPr>
        <w:ind w:firstLine="360"/>
        <w:rPr>
          <w:szCs w:val="20"/>
        </w:rPr>
      </w:pPr>
      <w:r>
        <w:t>Lu PSMA will be administered by nuclear medicine specialists (FAANMS).</w:t>
      </w:r>
    </w:p>
    <w:p w14:paraId="55AB991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60C5725" w14:textId="5B4B369C" w:rsidR="00116E43" w:rsidRDefault="00116E43" w:rsidP="00116E43">
      <w:pPr>
        <w:spacing w:before="118"/>
        <w:ind w:left="360"/>
      </w:pPr>
      <w:r>
        <w:t xml:space="preserve">Lu PSMA is a radionuclide and involves administering unsealed source radiotherapy which requires the appropriate licencing through the EPA. </w:t>
      </w:r>
    </w:p>
    <w:p w14:paraId="71C4FD33"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D329406" w14:textId="259A076C" w:rsidR="00EA0E25" w:rsidRPr="00154B00" w:rsidRDefault="00116E43" w:rsidP="00116E43">
      <w:pPr>
        <w:ind w:left="360"/>
        <w:rPr>
          <w:szCs w:val="20"/>
        </w:rPr>
      </w:pPr>
      <w:r>
        <w:t>Referrals for Lu PSMA therapy will come from medical oncologists, radiation oncologist or oncologic surgeons, with the procedure undertaken by appropriately licenced nuclear medicine specialists.</w:t>
      </w:r>
    </w:p>
    <w:p w14:paraId="086585D2"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B063203" w14:textId="24E80093" w:rsidR="00116E43" w:rsidRDefault="00116E43" w:rsidP="00116E43">
      <w:pPr>
        <w:spacing w:before="121"/>
        <w:ind w:left="360"/>
        <w:sectPr w:rsidR="00116E43">
          <w:pgSz w:w="11910" w:h="16840"/>
          <w:pgMar w:top="1420" w:right="1220" w:bottom="1200" w:left="1220" w:header="0" w:footer="1018" w:gutter="0"/>
          <w:cols w:space="720"/>
        </w:sectPr>
      </w:pPr>
      <w:r>
        <w:t>The nuclear medicine association has recently developed guidelines for the safe delivery of radionuclide therapy, including minimum safety guidelines for involved organisations and minimal training recommendations for specialists (see appendix). These guidelines have been ratified by the joint specialist advisory committee.</w:t>
      </w:r>
    </w:p>
    <w:p w14:paraId="4F55D32D" w14:textId="77B9647E" w:rsidR="005F3F07" w:rsidRDefault="00116E43" w:rsidP="00116E43">
      <w:pPr>
        <w:pStyle w:val="Heading2"/>
      </w:pPr>
      <w:r>
        <w:lastRenderedPageBreak/>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A933C9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6D874AA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A471F6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158C009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Public outpatient clinic</w:t>
      </w:r>
    </w:p>
    <w:p w14:paraId="36FF82C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Emergency Department</w:t>
      </w:r>
    </w:p>
    <w:p w14:paraId="0349425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2C83F8D3"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Private consulting rooms – specialist</w:t>
      </w:r>
    </w:p>
    <w:p w14:paraId="5DED86F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Private consulting rooms – other health practitioner (nurse or allied health)</w:t>
      </w:r>
    </w:p>
    <w:p w14:paraId="7C600AD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0B8DF5FD"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Private day surgery clinic (non-admitted patient)</w:t>
      </w:r>
    </w:p>
    <w:p w14:paraId="6022B0D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Public day surgery clinic (admitted patient)</w:t>
      </w:r>
    </w:p>
    <w:p w14:paraId="2DE62DD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Public day surgery clinic (non-admitted patient)</w:t>
      </w:r>
    </w:p>
    <w:p w14:paraId="7278C0B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Residential aged care facility</w:t>
      </w:r>
    </w:p>
    <w:p w14:paraId="1D85BD6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Patient’s home</w:t>
      </w:r>
    </w:p>
    <w:p w14:paraId="2EC0677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64A6F">
        <w:rPr>
          <w:szCs w:val="20"/>
        </w:rPr>
      </w:r>
      <w:r w:rsidR="00064A6F">
        <w:rPr>
          <w:szCs w:val="20"/>
        </w:rPr>
        <w:fldChar w:fldCharType="separate"/>
      </w:r>
      <w:r w:rsidRPr="000A5B32">
        <w:rPr>
          <w:szCs w:val="20"/>
        </w:rPr>
        <w:fldChar w:fldCharType="end"/>
      </w:r>
      <w:r>
        <w:rPr>
          <w:szCs w:val="20"/>
        </w:rPr>
        <w:t xml:space="preserve"> </w:t>
      </w:r>
      <w:r>
        <w:t>Laboratory</w:t>
      </w:r>
    </w:p>
    <w:p w14:paraId="264D5562" w14:textId="4AD092F7" w:rsidR="000A478F" w:rsidRPr="000A478F" w:rsidRDefault="00116E4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0A478F">
        <w:rPr>
          <w:szCs w:val="20"/>
        </w:rPr>
        <w:t xml:space="preserve"> </w:t>
      </w:r>
      <w:r w:rsidR="000A478F">
        <w:t>Other – please specify below</w:t>
      </w:r>
    </w:p>
    <w:p w14:paraId="7FD169B0" w14:textId="4FB3FEF6" w:rsidR="005F3F07" w:rsidRDefault="00116E43" w:rsidP="0073597B">
      <w:pPr>
        <w:ind w:left="426"/>
        <w:rPr>
          <w:b/>
          <w:szCs w:val="20"/>
        </w:rPr>
      </w:pPr>
      <w:r>
        <w:t>Nuclear medicine departments</w:t>
      </w:r>
    </w:p>
    <w:p w14:paraId="1FD08405" w14:textId="77777777" w:rsidR="003433D1" w:rsidRPr="005C3AE7" w:rsidRDefault="00E048ED" w:rsidP="008203B3">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D6569B1" w14:textId="6DDEA142" w:rsidR="0073597B" w:rsidRDefault="00116E43" w:rsidP="0073597B">
      <w:pPr>
        <w:ind w:left="426"/>
        <w:rPr>
          <w:b/>
          <w:szCs w:val="20"/>
        </w:rPr>
      </w:pPr>
      <w:r>
        <w:t>Not applicable</w:t>
      </w:r>
    </w:p>
    <w:p w14:paraId="569475C7" w14:textId="77777777" w:rsidR="003E30FB" w:rsidRDefault="003E30FB" w:rsidP="00530204">
      <w:pPr>
        <w:pStyle w:val="Heading2"/>
      </w:pPr>
      <w:r>
        <w:t xml:space="preserve">Is the </w:t>
      </w:r>
      <w:r w:rsidRPr="001B29A1">
        <w:t>proposed</w:t>
      </w:r>
      <w:r>
        <w:t xml:space="preserve"> medical service intended to be entirely rendered in Australia?</w:t>
      </w:r>
    </w:p>
    <w:p w14:paraId="18774244" w14:textId="1DC2865C" w:rsidR="000A478F" w:rsidRDefault="00116E4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0A478F">
        <w:rPr>
          <w:szCs w:val="20"/>
        </w:rPr>
        <w:t xml:space="preserve"> Yes</w:t>
      </w:r>
    </w:p>
    <w:p w14:paraId="58DA0671" w14:textId="1797639C" w:rsidR="000A478F" w:rsidRPr="00116E43" w:rsidRDefault="000A478F" w:rsidP="00116E43">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No</w:t>
      </w:r>
    </w:p>
    <w:p w14:paraId="3F361383" w14:textId="6617BF45" w:rsidR="00E60529" w:rsidRPr="00881F93" w:rsidRDefault="005C3AE7" w:rsidP="00116E43">
      <w:pPr>
        <w:pStyle w:val="Subtitle"/>
        <w:ind w:left="0"/>
      </w:pPr>
      <w:r>
        <w:t xml:space="preserve">PART 6c – </w:t>
      </w:r>
      <w:r w:rsidR="00E60529" w:rsidRPr="00881F93">
        <w:t>INFORMATION THE COMPARATOR</w:t>
      </w:r>
      <w:r w:rsidR="00A83EC6" w:rsidRPr="00881F93">
        <w:t>(S)</w:t>
      </w:r>
    </w:p>
    <w:p w14:paraId="1897691A" w14:textId="77777777" w:rsidR="00E60529" w:rsidRPr="00154B00"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4294E66" w14:textId="77777777" w:rsidR="00116E43" w:rsidRDefault="00116E43" w:rsidP="008203B3">
      <w:pPr>
        <w:pStyle w:val="ListParagraph"/>
        <w:widowControl w:val="0"/>
        <w:numPr>
          <w:ilvl w:val="0"/>
          <w:numId w:val="13"/>
        </w:numPr>
        <w:autoSpaceDE w:val="0"/>
        <w:autoSpaceDN w:val="0"/>
        <w:spacing w:before="123" w:after="0"/>
        <w:ind w:left="709" w:hanging="283"/>
        <w:contextualSpacing w:val="0"/>
      </w:pPr>
      <w:r w:rsidRPr="00840276">
        <w:t xml:space="preserve">The appropriate comparator for Lu PSMA therapy in the proposed metastatic castrate resistant prostate cancer space is </w:t>
      </w:r>
      <w:proofErr w:type="spellStart"/>
      <w:r w:rsidRPr="00840276">
        <w:t>cabazitaxel</w:t>
      </w:r>
      <w:proofErr w:type="spellEnd"/>
      <w:r w:rsidRPr="00840276">
        <w:t xml:space="preserve"> chemotherapy</w:t>
      </w:r>
      <w:r>
        <w:t>.</w:t>
      </w:r>
    </w:p>
    <w:p w14:paraId="7F53737B" w14:textId="77777777" w:rsidR="00116E43" w:rsidRDefault="00116E43" w:rsidP="00116E43">
      <w:pPr>
        <w:pStyle w:val="ListParagraph"/>
        <w:widowControl w:val="0"/>
        <w:autoSpaceDE w:val="0"/>
        <w:autoSpaceDN w:val="0"/>
        <w:spacing w:before="123" w:after="0"/>
        <w:ind w:left="709"/>
        <w:contextualSpacing w:val="0"/>
      </w:pPr>
      <w:r>
        <w:t xml:space="preserve">The Australian phase II randomised </w:t>
      </w:r>
      <w:proofErr w:type="spellStart"/>
      <w:r>
        <w:t>TheraP</w:t>
      </w:r>
      <w:proofErr w:type="spellEnd"/>
      <w:r>
        <w:t xml:space="preserve"> trial (Lancet Feb 2021) was a head-on comparison of </w:t>
      </w:r>
      <w:proofErr w:type="spellStart"/>
      <w:r>
        <w:t>cabazitaxel</w:t>
      </w:r>
      <w:proofErr w:type="spellEnd"/>
      <w:r>
        <w:t xml:space="preserve"> chemotherapy to Lu PSMA 617 in men with progressive </w:t>
      </w:r>
      <w:proofErr w:type="spellStart"/>
      <w:r>
        <w:t>mCRPC</w:t>
      </w:r>
      <w:proofErr w:type="spellEnd"/>
      <w:r>
        <w:t xml:space="preserve">. This study showed an improved treatment response rate for Lu PSMA 617 compared to </w:t>
      </w:r>
      <w:proofErr w:type="spellStart"/>
      <w:r>
        <w:t>cabazitaxel</w:t>
      </w:r>
      <w:proofErr w:type="spellEnd"/>
      <w:r>
        <w:t xml:space="preserve"> (66% vs 37% &gt; 50% reduction in PSA). There was also an improvement in </w:t>
      </w:r>
      <w:proofErr w:type="spellStart"/>
      <w:r>
        <w:t>rPFS</w:t>
      </w:r>
      <w:proofErr w:type="spellEnd"/>
      <w:r>
        <w:t xml:space="preserve"> and in both pain scores and quality of life for Lu PSMA 617 to </w:t>
      </w:r>
      <w:proofErr w:type="spellStart"/>
      <w:r>
        <w:t>cabazitaxel</w:t>
      </w:r>
      <w:proofErr w:type="spellEnd"/>
      <w:r>
        <w:t xml:space="preserve"> chemotherapy. The study was not powered for overall survival and these results are not yet available.</w:t>
      </w:r>
    </w:p>
    <w:p w14:paraId="76526EE8" w14:textId="77777777" w:rsidR="00116E43" w:rsidRDefault="00116E43" w:rsidP="00116E43">
      <w:pPr>
        <w:pStyle w:val="ListParagraph"/>
        <w:widowControl w:val="0"/>
        <w:autoSpaceDE w:val="0"/>
        <w:autoSpaceDN w:val="0"/>
        <w:spacing w:before="123" w:after="0"/>
        <w:ind w:left="709"/>
        <w:contextualSpacing w:val="0"/>
      </w:pPr>
      <w:r>
        <w:t xml:space="preserve">A large multinational trial (VISION trial NEJM June 2021) of 850 men randomised Lu PSMA 617 to standard of care (excluding chemotherapy) in men who had previously undergone both androgen signalling inhibitor and docetaxel chemotherapy This study found a 40% improvement in overall survival and a 60% improvement in </w:t>
      </w:r>
      <w:proofErr w:type="spellStart"/>
      <w:r>
        <w:t>rPFS</w:t>
      </w:r>
      <w:proofErr w:type="spellEnd"/>
      <w:r>
        <w:t xml:space="preserve"> compared to standard of care in the </w:t>
      </w:r>
      <w:proofErr w:type="spellStart"/>
      <w:r>
        <w:t>mCRPC</w:t>
      </w:r>
      <w:proofErr w:type="spellEnd"/>
      <w:r>
        <w:t xml:space="preserve"> space. </w:t>
      </w:r>
    </w:p>
    <w:p w14:paraId="65C186D9" w14:textId="4C5F15D0" w:rsidR="00116E43" w:rsidRDefault="00116E43" w:rsidP="00116E43">
      <w:pPr>
        <w:pStyle w:val="ListParagraph"/>
        <w:widowControl w:val="0"/>
        <w:autoSpaceDE w:val="0"/>
        <w:autoSpaceDN w:val="0"/>
        <w:spacing w:before="123" w:after="0"/>
        <w:ind w:left="709"/>
        <w:contextualSpacing w:val="0"/>
      </w:pPr>
      <w:r>
        <w:t>Based on this evidence Lu PSMA therapy appears optimally placed after at least 1 line of chemotherapy (docetaxel) chemotherapy AND an androgen signalling inhibitor (abiraterone or enzalutamide).</w:t>
      </w:r>
    </w:p>
    <w:p w14:paraId="07EC363B" w14:textId="67DEB48E" w:rsidR="00116E43" w:rsidRDefault="00116E43" w:rsidP="00116E43">
      <w:pPr>
        <w:pStyle w:val="ListParagraph"/>
        <w:widowControl w:val="0"/>
        <w:autoSpaceDE w:val="0"/>
        <w:autoSpaceDN w:val="0"/>
        <w:spacing w:before="123" w:after="0"/>
        <w:ind w:left="709"/>
        <w:contextualSpacing w:val="0"/>
      </w:pPr>
      <w:proofErr w:type="spellStart"/>
      <w:r>
        <w:t>Cabazitaxel</w:t>
      </w:r>
      <w:proofErr w:type="spellEnd"/>
      <w:r>
        <w:t xml:space="preserve"> chemotherapy is current standard of care treatment for men with </w:t>
      </w:r>
      <w:proofErr w:type="spellStart"/>
      <w:r>
        <w:t>mCRPC</w:t>
      </w:r>
      <w:proofErr w:type="spellEnd"/>
      <w:r>
        <w:t xml:space="preserve"> who have failed first line chemotherapy and androgen signalling inhibition. </w:t>
      </w:r>
    </w:p>
    <w:p w14:paraId="0BE92385" w14:textId="77777777" w:rsidR="00116E43" w:rsidRDefault="00116E43" w:rsidP="00116E43">
      <w:pPr>
        <w:spacing w:before="123"/>
        <w:ind w:left="647"/>
      </w:pPr>
    </w:p>
    <w:p w14:paraId="0A044DA2" w14:textId="77777777" w:rsidR="00116E43" w:rsidRDefault="00116E43" w:rsidP="00116E43">
      <w:pPr>
        <w:spacing w:before="123"/>
        <w:ind w:left="647"/>
      </w:pPr>
    </w:p>
    <w:p w14:paraId="6222E8B0" w14:textId="215F6185" w:rsidR="00116E43" w:rsidRDefault="00116E43" w:rsidP="008203B3">
      <w:pPr>
        <w:pStyle w:val="ListParagraph"/>
        <w:widowControl w:val="0"/>
        <w:numPr>
          <w:ilvl w:val="0"/>
          <w:numId w:val="13"/>
        </w:numPr>
        <w:autoSpaceDE w:val="0"/>
        <w:autoSpaceDN w:val="0"/>
        <w:spacing w:before="123" w:after="0"/>
        <w:contextualSpacing w:val="0"/>
        <w:rPr>
          <w:noProof/>
        </w:rPr>
      </w:pPr>
      <w:r>
        <w:lastRenderedPageBreak/>
        <w:t xml:space="preserve">The other key comparator is </w:t>
      </w:r>
      <w:r w:rsidRPr="00926B96">
        <w:rPr>
          <w:vertAlign w:val="superscript"/>
        </w:rPr>
        <w:t>177</w:t>
      </w:r>
      <w:r>
        <w:t xml:space="preserve">Lu PSMA 617. (PSMA -617). PSMA-617 is a PSMA targeted radionuclide (peptide) that is chemically almost identical to PSMA-i&amp;t (Figure 1).  </w:t>
      </w:r>
    </w:p>
    <w:p w14:paraId="38DD1F86" w14:textId="2F46103D" w:rsidR="00116E43" w:rsidRDefault="006D2041" w:rsidP="006D2041">
      <w:pPr>
        <w:pStyle w:val="ListParagraph"/>
        <w:widowControl w:val="0"/>
        <w:autoSpaceDE w:val="0"/>
        <w:autoSpaceDN w:val="0"/>
        <w:spacing w:before="123" w:after="0"/>
        <w:ind w:left="142" w:firstLine="425"/>
        <w:contextualSpacing w:val="0"/>
        <w:rPr>
          <w:noProof/>
        </w:rPr>
      </w:pPr>
      <w:r>
        <w:rPr>
          <w:noProof/>
        </w:rPr>
        <w:drawing>
          <wp:inline distT="0" distB="0" distL="0" distR="0" wp14:anchorId="1020B3BE" wp14:editId="43A5734A">
            <wp:extent cx="5495925" cy="1787119"/>
            <wp:effectExtent l="0" t="0" r="0" b="381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pic:nvPicPr>
                  <pic:blipFill>
                    <a:blip r:embed="rId59"/>
                    <a:stretch>
                      <a:fillRect/>
                    </a:stretch>
                  </pic:blipFill>
                  <pic:spPr>
                    <a:xfrm>
                      <a:off x="0" y="0"/>
                      <a:ext cx="5511242" cy="1792100"/>
                    </a:xfrm>
                    <a:prstGeom prst="rect">
                      <a:avLst/>
                    </a:prstGeom>
                  </pic:spPr>
                </pic:pic>
              </a:graphicData>
            </a:graphic>
          </wp:inline>
        </w:drawing>
      </w:r>
    </w:p>
    <w:p w14:paraId="160F2BC1" w14:textId="77777777" w:rsidR="00116E43" w:rsidRPr="00DB7E6B" w:rsidRDefault="00116E43" w:rsidP="00116E43">
      <w:pPr>
        <w:spacing w:before="123"/>
        <w:ind w:left="1007"/>
      </w:pPr>
      <w:r w:rsidRPr="00DB7E6B">
        <w:t>There has been no application for registration of this peptide in Australia by Novartis – although it has been awarded breakthrough designation with the FDA following the VISION trial with expected registration in Europe and the USA.</w:t>
      </w:r>
    </w:p>
    <w:p w14:paraId="5F0E36F2" w14:textId="77777777" w:rsidR="00116E43" w:rsidRPr="00E87B84" w:rsidRDefault="00116E43" w:rsidP="00116E43">
      <w:pPr>
        <w:spacing w:before="123"/>
        <w:ind w:left="934" w:firstLine="73"/>
        <w:rPr>
          <w:b/>
          <w:bCs/>
          <w:noProof/>
          <w:color w:val="FF0000"/>
        </w:rPr>
      </w:pPr>
      <w:r w:rsidRPr="00E87B84">
        <w:rPr>
          <w:b/>
          <w:bCs/>
          <w:noProof/>
          <w:color w:val="FF0000"/>
        </w:rPr>
        <w:t>BIO</w:t>
      </w:r>
      <w:r>
        <w:rPr>
          <w:b/>
          <w:bCs/>
          <w:noProof/>
          <w:color w:val="FF0000"/>
        </w:rPr>
        <w:t>-</w:t>
      </w:r>
      <w:r w:rsidRPr="00E87B84">
        <w:rPr>
          <w:b/>
          <w:bCs/>
          <w:noProof/>
          <w:color w:val="FF0000"/>
        </w:rPr>
        <w:t>EQUIVALENCE OF Lu PSMA i&amp;t and Lu PSMA 617</w:t>
      </w:r>
    </w:p>
    <w:p w14:paraId="31D3FB96" w14:textId="5768D5E1" w:rsidR="00116E43" w:rsidRPr="00116E43" w:rsidRDefault="00116E43" w:rsidP="00116E43">
      <w:pPr>
        <w:spacing w:before="123"/>
        <w:ind w:left="1007"/>
        <w:rPr>
          <w:b/>
          <w:bCs/>
          <w:noProof/>
        </w:rPr>
      </w:pPr>
      <w:r>
        <w:rPr>
          <w:b/>
          <w:bCs/>
          <w:noProof/>
        </w:rPr>
        <w:t>Radiation dose delivery</w:t>
      </w:r>
      <w:r w:rsidRPr="00A57E68">
        <w:rPr>
          <w:b/>
          <w:bCs/>
          <w:noProof/>
        </w:rPr>
        <w:t xml:space="preserve"> of Lu PSMA i&amp;t and Lu PSMA 617</w:t>
      </w:r>
      <w:r>
        <w:rPr>
          <w:b/>
          <w:bCs/>
          <w:noProof/>
        </w:rPr>
        <w:t xml:space="preserve"> in men with prostate cancer is</w:t>
      </w:r>
      <w:r w:rsidRPr="00A57E68">
        <w:rPr>
          <w:b/>
          <w:bCs/>
          <w:noProof/>
        </w:rPr>
        <w:t xml:space="preserve"> nearly identical. Comparative work on the 2 compounds undertaken in Germany demonstrate clinically equivalent radiation dose delivery to metastatic tumour deposits in addition to non target organs such as salivary glands and kidneys. </w:t>
      </w:r>
    </w:p>
    <w:p w14:paraId="5C662257" w14:textId="7F08471D" w:rsidR="00116E43" w:rsidRDefault="00116E43" w:rsidP="00116E43">
      <w:pPr>
        <w:spacing w:before="123"/>
        <w:ind w:left="1007"/>
        <w:rPr>
          <w:noProof/>
        </w:rPr>
      </w:pPr>
      <w:r>
        <w:rPr>
          <w:noProof/>
        </w:rPr>
        <w:t>The near identical physical and biological properties of these 2 radionuclide peptides suggest that they will have a similar treatment response in vivo. This has been the clinical experience of Australian sites that are currently using the 2 agents extensively for clinical (Lu PSMA i&amp;t) and trial (Lu PSMA 617) work.</w:t>
      </w:r>
    </w:p>
    <w:p w14:paraId="5540453C" w14:textId="05299A32" w:rsidR="00116E43" w:rsidRDefault="006D2041" w:rsidP="006D2041">
      <w:pPr>
        <w:spacing w:before="123"/>
        <w:ind w:firstLine="426"/>
        <w:rPr>
          <w:noProof/>
        </w:rPr>
      </w:pPr>
      <w:r>
        <w:rPr>
          <w:noProof/>
        </w:rPr>
        <w:drawing>
          <wp:inline distT="0" distB="0" distL="0" distR="0" wp14:anchorId="280D25F7" wp14:editId="5935AA2E">
            <wp:extent cx="5731510" cy="2583180"/>
            <wp:effectExtent l="0" t="0" r="2540" b="762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pic:nvPicPr>
                  <pic:blipFill>
                    <a:blip r:embed="rId60"/>
                    <a:stretch>
                      <a:fillRect/>
                    </a:stretch>
                  </pic:blipFill>
                  <pic:spPr>
                    <a:xfrm>
                      <a:off x="0" y="0"/>
                      <a:ext cx="5731510" cy="2583180"/>
                    </a:xfrm>
                    <a:prstGeom prst="rect">
                      <a:avLst/>
                    </a:prstGeom>
                  </pic:spPr>
                </pic:pic>
              </a:graphicData>
            </a:graphic>
          </wp:inline>
        </w:drawing>
      </w:r>
    </w:p>
    <w:p w14:paraId="1DAD02A3" w14:textId="77777777" w:rsidR="00116E43" w:rsidRDefault="00116E43" w:rsidP="00116E43">
      <w:pPr>
        <w:spacing w:before="123"/>
        <w:ind w:left="647"/>
      </w:pPr>
    </w:p>
    <w:p w14:paraId="114AFA04" w14:textId="1B015640" w:rsidR="00116E43" w:rsidRDefault="006D2041" w:rsidP="00116E43">
      <w:pPr>
        <w:spacing w:before="123"/>
        <w:ind w:left="142"/>
      </w:pPr>
      <w:r>
        <w:rPr>
          <w:noProof/>
        </w:rPr>
        <w:lastRenderedPageBreak/>
        <w:drawing>
          <wp:inline distT="0" distB="0" distL="0" distR="0" wp14:anchorId="1D56A640" wp14:editId="4DF8AC7B">
            <wp:extent cx="5731510" cy="3251835"/>
            <wp:effectExtent l="0" t="0" r="2540" b="571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61"/>
                    <a:stretch>
                      <a:fillRect/>
                    </a:stretch>
                  </pic:blipFill>
                  <pic:spPr>
                    <a:xfrm>
                      <a:off x="0" y="0"/>
                      <a:ext cx="5731510" cy="3251835"/>
                    </a:xfrm>
                    <a:prstGeom prst="rect">
                      <a:avLst/>
                    </a:prstGeom>
                  </pic:spPr>
                </pic:pic>
              </a:graphicData>
            </a:graphic>
          </wp:inline>
        </w:drawing>
      </w:r>
    </w:p>
    <w:p w14:paraId="046613EB" w14:textId="60BB5417" w:rsidR="00116E43" w:rsidRDefault="00116E43" w:rsidP="006D2041">
      <w:pPr>
        <w:spacing w:before="123"/>
        <w:ind w:left="426" w:hanging="142"/>
      </w:pPr>
      <w:r>
        <w:rPr>
          <w:noProof/>
          <w:lang w:eastAsia="en-AU"/>
        </w:rPr>
        <w:drawing>
          <wp:inline distT="0" distB="0" distL="0" distR="0" wp14:anchorId="54002336" wp14:editId="0A15644C">
            <wp:extent cx="5242560" cy="4192942"/>
            <wp:effectExtent l="0" t="0" r="0" b="0"/>
            <wp:docPr id="141" name="Picture 14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Picture"/>
                    <pic:cNvPicPr/>
                  </pic:nvPicPr>
                  <pic:blipFill>
                    <a:blip r:embed="rId62"/>
                    <a:stretch>
                      <a:fillRect/>
                    </a:stretch>
                  </pic:blipFill>
                  <pic:spPr>
                    <a:xfrm>
                      <a:off x="0" y="0"/>
                      <a:ext cx="5275021" cy="4218904"/>
                    </a:xfrm>
                    <a:prstGeom prst="rect">
                      <a:avLst/>
                    </a:prstGeom>
                  </pic:spPr>
                </pic:pic>
              </a:graphicData>
            </a:graphic>
          </wp:inline>
        </w:drawing>
      </w:r>
    </w:p>
    <w:p w14:paraId="5B16D524" w14:textId="1E9DD376" w:rsidR="00116E43" w:rsidRDefault="006D2041" w:rsidP="006D2041">
      <w:pPr>
        <w:spacing w:before="123"/>
        <w:ind w:left="426"/>
      </w:pPr>
      <w:r w:rsidRPr="009F55AF">
        <w:rPr>
          <w:b/>
          <w:bCs/>
          <w:noProof/>
          <w:u w:val="single"/>
        </w:rPr>
        <mc:AlternateContent>
          <mc:Choice Requires="wps">
            <w:drawing>
              <wp:inline distT="0" distB="0" distL="0" distR="0" wp14:anchorId="27C61DE0" wp14:editId="7674E334">
                <wp:extent cx="5158740" cy="861060"/>
                <wp:effectExtent l="0" t="0" r="22860" b="15240"/>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8610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AD9BFBF" w14:textId="77777777" w:rsidR="006D2041" w:rsidRDefault="006D2041" w:rsidP="006D2041">
                            <w:r>
                              <w:t>A case of complete metabolic response to Lu PSMA i&amp;t therapy</w: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 </w:instrTex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EN.CITE.DATA </w:instrText>
                            </w:r>
                            <w:r>
                              <w:fldChar w:fldCharType="end"/>
                            </w:r>
                            <w:r>
                              <w:fldChar w:fldCharType="separate"/>
                            </w:r>
                            <w:r w:rsidRPr="009F55AF">
                              <w:rPr>
                                <w:noProof/>
                                <w:vertAlign w:val="superscript"/>
                              </w:rPr>
                              <w:t>1</w:t>
                            </w:r>
                            <w:r>
                              <w:fldChar w:fldCharType="end"/>
                            </w:r>
                            <w:r>
                              <w:t>. This experience has been repeated multiple times in our department in men treated clinically with SAS scheme Lu PSMA i&amp;t therapy, and across Australia for men with DVA approved treatments, or who are able to self-fund.</w:t>
                            </w:r>
                          </w:p>
                        </w:txbxContent>
                      </wps:txbx>
                      <wps:bodyPr rot="0" vert="horz" wrap="square" lIns="91440" tIns="45720" rIns="91440" bIns="45720" anchor="t" anchorCtr="0">
                        <a:noAutofit/>
                      </wps:bodyPr>
                    </wps:wsp>
                  </a:graphicData>
                </a:graphic>
              </wp:inline>
            </w:drawing>
          </mc:Choice>
          <mc:Fallback>
            <w:pict>
              <v:shapetype w14:anchorId="27C61DE0" id="_x0000_t202" coordsize="21600,21600" o:spt="202" path="m,l,21600r21600,l21600,xe">
                <v:stroke joinstyle="miter"/>
                <v:path gradientshapeok="t" o:connecttype="rect"/>
              </v:shapetype>
              <v:shape id="Text Box 2" o:spid="_x0000_s1026" type="#_x0000_t202" style="width:406.2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HSRwIAAMQEAAAOAAAAZHJzL2Uyb0RvYy54bWysVNuO0zAQfUfiHyy/0ySl7Zao6WrpAkJa&#10;LmKXD3Adu7HW8RjbbdL9esZOG8pFQkK8WHZmzpkzt6yu+1aTg3BegaloMckpEYZDrcyuol8f3r5Y&#10;UuIDMzXTYERFj8LT6/XzZ6vOlmIKDehaOIIkxpedrWgTgi2zzPNGtMxPwAqDRgmuZQGfbpfVjnXI&#10;3upsmueLrANXWwdceI9fbwcjXSd+KQUPn6T0IhBdUdQW0unSuY1ntl6xcueYbRQ/yWD/oKJlymDQ&#10;keqWBUb2Tv1G1SruwIMMEw5tBlIqLlIOmE2R/5LNfcOsSLlgcbwdy+T/Hy3/ePjsiKqxd3Osj2Et&#10;NulB9IG8hp5MY30660t0u7foGHr8jL4pV2/vgD96YmDTMLMTN85B1whWo74iIrML6MDjI8m2+wA1&#10;hmH7AImol66NxcNyEGRHHcexN1EKx4/zYr68mqGJo225KPJFal7GyjPaOh/eCWhJvFTUYe8TOzvc&#10;+RDVsPLsEoNpE88o942p0xgEpvRwR9doTvqj5JP4cNRigH4REouGsqZDJeK4io125MBw0BjnwoRU&#10;vMSE3hEmldYj8FTCn4E6DHUbfSNMpDEegfnfI46IFBVMGMGtMuD+RFA/jpEH/3P2Q86xkaHf9mlS&#10;Xp6nYgv1EfvpYFgr/A3gpQH3REmHK1VR/23PnKBEvzc4E6+KWWxgSI/Z/GqKD3dp2V5amOFIVdFA&#10;yXDdhLS3MScDNzg7UqW2Rm2DkpNmXJXU7dNax128fCevHz+f9XcAAAD//wMAUEsDBBQABgAIAAAA&#10;IQAL4KNl3AAAAAUBAAAPAAAAZHJzL2Rvd25yZXYueG1sTI/BTsMwEETvSPyDtUjcqNMAVQlxKoTE&#10;BdFDS4XUmxsvcVR7HWKnCX/PwqVcRlrNaOZtuZq8EyfsYxtIwXyWgUCqg2mpUbB7f7lZgohJk9Eu&#10;ECr4xgir6vKi1IUJI23wtE2N4BKKhVZgU+oKKWNt0es4Cx0Se5+h9zrx2TfS9Hrkcu9knmUL6XVL&#10;vGB1h88W6+N28Aoo338NHw+v++NutD5fW/vm1hulrq+mp0cQCad0DsMvPqNDxUyHMJCJwingR9Kf&#10;srec53cgDhy6vV+ArEr5n776AQAA//8DAFBLAQItABQABgAIAAAAIQC2gziS/gAAAOEBAAATAAAA&#10;AAAAAAAAAAAAAAAAAABbQ29udGVudF9UeXBlc10ueG1sUEsBAi0AFAAGAAgAAAAhADj9If/WAAAA&#10;lAEAAAsAAAAAAAAAAAAAAAAALwEAAF9yZWxzLy5yZWxzUEsBAi0AFAAGAAgAAAAhAJ6CgdJHAgAA&#10;xAQAAA4AAAAAAAAAAAAAAAAALgIAAGRycy9lMm9Eb2MueG1sUEsBAi0AFAAGAAgAAAAhAAvgo2Xc&#10;AAAABQEAAA8AAAAAAAAAAAAAAAAAoQQAAGRycy9kb3ducmV2LnhtbFBLBQYAAAAABAAEAPMAAACq&#10;BQAAAAA=&#10;" fillcolor="white [3201]" strokecolor="#c0504d [3205]" strokeweight="2pt">
                <v:textbox>
                  <w:txbxContent>
                    <w:p w14:paraId="4AD9BFBF" w14:textId="77777777" w:rsidR="006D2041" w:rsidRDefault="006D2041" w:rsidP="006D2041">
                      <w:r>
                        <w:t>A case of complete metabolic response to Lu PSMA i&amp;t therapy</w: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 </w:instrText>
                      </w:r>
                      <w:r>
                        <w:fldChar w:fldCharType="begin">
                          <w:fldData xml:space="preserve">PEVuZE5vdGU+PENpdGU+PEF1dGhvcj5CYXVtPC9BdXRob3I+PFllYXI+MjAxNjwvWWVhcj48UmVj
TnVtPjI1ODwvUmVjTnVtPjxEaXNwbGF5VGV4dD48c3R5bGUgZmFjZT0ic3VwZXJzY3JpcHQiPjE8
L3N0eWxlPjwvRGlzcGxheVRleHQ+PHJlY29yZD48cmVjLW51bWJlcj4yNTg8L3JlYy1udW1iZXI+
PGZvcmVpZ24ta2V5cz48a2V5IGFwcD0iRU4iIGRiLWlkPSJ4NXh0ZnZ0ZXlmYXB3eWUwenRrdmRz
cjN0OXpkcnR4ZGRldzUiIHRpbWVzdGFtcD0iMTYyNjgyMDY4NSI+MjU4PC9rZXk+PC9mb3JlaWdu
LWtleXM+PHJlZi10eXBlIG5hbWU9IkpvdXJuYWwgQXJ0aWNsZSI+MTc8L3JlZi10eXBlPjxjb250
cmlidXRvcnM+PGF1dGhvcnM+PGF1dGhvcj5CYXVtLCBSLiBQLjwvYXV0aG9yPjxhdXRob3I+S3Vs
a2FybmksIEguIFIuPC9hdXRob3I+PGF1dGhvcj5TY2h1Y2hhcmR0LCBDLjwvYXV0aG9yPjxhdXRo
b3I+U2luZ2gsIEEuPC9hdXRob3I+PGF1dGhvcj5XaXJ0eiwgTS48L2F1dGhvcj48YXV0aG9yPldp
ZXNzYWxsYSwgUy48L2F1dGhvcj48YXV0aG9yPlNjaG90dGVsaXVzLCBNLjwvYXV0aG9yPjxhdXRo
b3I+TXVlbGxlciwgRC48L2F1dGhvcj48YXV0aG9yPktsZXR0ZSwgSS48L2F1dGhvcj48YXV0aG9y
Pldlc3RlciwgSC4gSi48L2F1dGhvcj48L2F1dGhvcnM+PC9jb250cmlidXRvcnM+PGF1dGgtYWRk
cmVzcz5UaGVyYW5vc3RpY3MgQ2VudGVyIGZvciBNb2xlY3VsYXIgUmFkaW90aGVyYXB5IGFuZCBN
b2xlY3VsYXIgSW1hZ2luZywgWmVudHJhbGtsaW5payBCYWQgQmVya2EsIEJhZCBCZXJrYSwgR2Vy
bWFueTsgYW5kIHJpY2hhcmQuYmF1bUB6ZW50cmFsa2xpbmlrLmRlLiYjeEQ7VGhlcmFub3N0aWNz
IENlbnRlciBmb3IgTW9sZWN1bGFyIFJhZGlvdGhlcmFweSBhbmQgTW9sZWN1bGFyIEltYWdpbmcs
IFplbnRyYWxrbGluaWsgQmFkIEJlcmthLCBCYWQgQmVya2EsIEdlcm1hbnk7IGFuZC4mI3hEO1Bo
YXJtYWNldXRpY2FsIFJhZGlvY2hlbWlzdHJ5LCBGYWN1bHRpZXMgb2YgQ2hlbWlzdHJ5IGFuZCBN
ZWRpY2luZSwgVGVjaG5pY2FsIFVuaXZlcnNpdHkgTXVuaWNoLCBNdW5pY2gsIEdlcm1hbnkuPC9h
dXRoLWFkZHJlc3M+PHRpdGxlcz48dGl0bGU+MTc3THUtTGFiZWxlZCBQcm9zdGF0ZS1TcGVjaWZp
YyBNZW1icmFuZSBBbnRpZ2VuIFJhZGlvbGlnYW5kIFRoZXJhcHkgb2YgTWV0YXN0YXRpYyBDYXN0
cmF0aW9uLVJlc2lzdGFudCBQcm9zdGF0ZSBDYW5jZXI6IFNhZmV0eSBhbmQgRWZmaWNhY3k8L3Rp
dGxlPjxzZWNvbmRhcnktdGl0bGU+SiBOdWNsIE1lZDwvc2Vjb25kYXJ5LXRpdGxlPjwvdGl0bGVz
PjxwZXJpb2RpY2FsPjxmdWxsLXRpdGxlPkogTnVjbCBNZWQ8L2Z1bGwtdGl0bGU+PC9wZXJpb2Rp
Y2FsPjxwYWdlcz4xMDA2LTEzPC9wYWdlcz48dm9sdW1lPjU3PC92b2x1bWU+PG51bWJlcj43PC9u
dW1iZXI+PGVkaXRpb24+MjAxNi8wMS8yMzwvZWRpdGlvbj48a2V5d29yZHM+PGtleXdvcmQ+QWdl
ZDwva2V5d29yZD48a2V5d29yZD5BbnRpZ2VucywgU3VyZmFjZS9hZHZlcnNlIGVmZmVjdHMvKnRo
ZXJhcGV1dGljIHVzZTwva2V5d29yZD48a2V5d29yZD5Db2hvcnQgU3R1ZGllczwva2V5d29yZD48
a2V5d29yZD5EaXBlcHRpZGVzL3RoZXJhcGV1dGljIHVzZTwva2V5d29yZD48a2V5d29yZD5EaXNl
YXNlLUZyZWUgU3Vydml2YWw8L2tleXdvcmQ+PGtleXdvcmQ+RWRldGljIEFjaWQvYW5hbG9ncyAm
YW1wOyBkZXJpdmF0aXZlczwva2V5d29yZD48a2V5d29yZD5Fcnl0aHJvY3l0ZSBDb3VudDwva2V5
d29yZD48a2V5d29yZD5HbHV0YW1hdGUgQ2FyYm94eXBlcHRpZGFzZSBJSS9hZHZlcnNlIGVmZmVj
dHMvKnRoZXJhcGV1dGljIHVzZTwva2V5d29yZD48a2V5d29yZD5IZXRlcm9jeWNsaWMgQ29tcG91
bmRzLCAxLVJpbmcvdGhlcmFwZXV0aWMgdXNlPC9rZXl3b3JkPjxrZXl3b3JkPkh1bWFuczwva2V5
d29yZD48a2V5d29yZD5MZXVrb2N5dGUgQ291bnQ8L2tleXdvcmQ+PGtleXdvcmQ+TWFsZTwva2V5
d29yZD48a2V5d29yZD5OZW9wbGFzbSBNZXRhc3Rhc2lzPC9rZXl3b3JkPjxrZXl3b3JkPk9saWdv
cGVwdGlkZXM8L2tleXdvcmQ+PGtleXdvcmQ+T3JnYW5vbWV0YWxsaWMgQ29tcG91bmRzL3RoZXJh
cGV1dGljIHVzZTwva2V5d29yZD48a2V5d29yZD5QYWluL2V0aW9sb2d5L3JhZGlvdGhlcmFweTwv
a2V5d29yZD48a2V5d29yZD5QYXRpZW50IFNlbGVjdGlvbjwva2V5d29yZD48a2V5d29yZD5Qb3Np
dHJvbi1FbWlzc2lvbiBUb21vZ3JhcGh5PC9rZXl3b3JkPjxrZXl3b3JkPlByb3N0YXRlLVNwZWNp
ZmljIEFudGlnZW4vYmxvb2Q8L2tleXdvcmQ+PGtleXdvcmQ+UHJvc3RhdGljIE5lb3BsYXNtcywg
Q2FzdHJhdGlvbi1SZXNpc3RhbnQvZGlhZ25vc3RpYyBpbWFnaW5nLypyYWRpb3RoZXJhcHk8L2tl
eXdvcmQ+PGtleXdvcmQ+UmFkaW9tZXRyeTwva2V5d29yZD48a2V5d29yZD5SYWRpb3BoYXJtYWNl
dXRpY2Fscy9hZHZlcnNlIGVmZmVjdHMvKnRoZXJhcGV1dGljIHVzZTwva2V5d29yZD48a2V5d29y
ZD5UcmVhdG1lbnQgT3V0Y29tZTwva2V5d29yZD48a2V5d29yZD4qcHNtYTwva2V5d29yZD48a2V5
d29yZD4qcmFkaW9saWdhbmQgdGhlcmFweTwva2V5d29yZD48a2V5d29yZD4qdGhlcmFub3N0aWNz
PC9rZXl3b3JkPjwva2V5d29yZHM+PGRhdGVzPjx5ZWFyPjIwMTY8L3llYXI+PHB1Yi1kYXRlcz48
ZGF0ZT5KdWw8L2RhdGU+PC9wdWItZGF0ZXM+PC9kYXRlcz48aXNibj4xNTM1LTU2NjcgKEVsZWN0
cm9uaWMpJiN4RDswMTYxLTU1MDUgKExpbmtpbmcpPC9pc2JuPjxhY2Nlc3Npb24tbnVtPjI2Nzk1
Mjg2PC9hY2Nlc3Npb24tbnVtPjx1cmxzPjxyZWxhdGVkLXVybHM+PHVybD5odHRwczovL3d3dy5u
Y2JpLm5sbS5uaWguZ292L3B1Ym1lZC8yNjc5NTI4NjwvdXJsPjwvcmVsYXRlZC11cmxzPjwvdXJs
cz48ZWxlY3Ryb25pYy1yZXNvdXJjZS1udW0+MTAuMjk2Ny9qbnVtZWQuMTE1LjE2ODQ0MzwvZWxl
Y3Ryb25pYy1yZXNvdXJjZS1udW0+PC9yZWNvcmQ+PC9DaXRlPjwvRW5kTm90ZT4A
</w:fldData>
                        </w:fldChar>
                      </w:r>
                      <w:r>
                        <w:instrText xml:space="preserve"> ADDIN EN.CITE.DATA </w:instrText>
                      </w:r>
                      <w:r>
                        <w:fldChar w:fldCharType="end"/>
                      </w:r>
                      <w:r>
                        <w:fldChar w:fldCharType="separate"/>
                      </w:r>
                      <w:r w:rsidRPr="009F55AF">
                        <w:rPr>
                          <w:noProof/>
                          <w:vertAlign w:val="superscript"/>
                        </w:rPr>
                        <w:t>1</w:t>
                      </w:r>
                      <w:r>
                        <w:fldChar w:fldCharType="end"/>
                      </w:r>
                      <w:r>
                        <w:t>. This experience has been repeated multiple times in our department in men treated clinically with SAS scheme Lu PSMA i&amp;t therapy, and across Australia for men with DVA approved treatments, or who are able to self-fund.</w:t>
                      </w:r>
                    </w:p>
                  </w:txbxContent>
                </v:textbox>
                <w10:anchorlock/>
              </v:shape>
            </w:pict>
          </mc:Fallback>
        </mc:AlternateContent>
      </w:r>
    </w:p>
    <w:p w14:paraId="03A7BC20" w14:textId="280A9890" w:rsidR="00E60529" w:rsidRPr="00154B00" w:rsidRDefault="00E60529" w:rsidP="001B29A1">
      <w:pPr>
        <w:ind w:left="426"/>
        <w:rPr>
          <w:szCs w:val="20"/>
        </w:rPr>
      </w:pPr>
    </w:p>
    <w:p w14:paraId="54E8DB82" w14:textId="77777777" w:rsidR="00757232" w:rsidRDefault="00AF5D1E" w:rsidP="00530204">
      <w:pPr>
        <w:pStyle w:val="Heading2"/>
      </w:pPr>
      <w:r w:rsidRPr="00154B00">
        <w:lastRenderedPageBreak/>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439F9CC"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64A6F">
        <w:rPr>
          <w:szCs w:val="20"/>
        </w:rPr>
      </w:r>
      <w:r w:rsidR="00064A6F">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4E1C1F83" w14:textId="10CA6BB7" w:rsidR="000159B9" w:rsidRPr="00154B00" w:rsidRDefault="00116E43" w:rsidP="00116E43">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64A6F">
        <w:rPr>
          <w:szCs w:val="20"/>
        </w:rPr>
      </w:r>
      <w:r w:rsidR="00064A6F">
        <w:rPr>
          <w:szCs w:val="20"/>
        </w:rPr>
        <w:fldChar w:fldCharType="separate"/>
      </w:r>
      <w:r>
        <w:rPr>
          <w:szCs w:val="20"/>
        </w:rPr>
        <w:fldChar w:fldCharType="end"/>
      </w:r>
      <w:r w:rsidR="006A1038">
        <w:rPr>
          <w:szCs w:val="20"/>
        </w:rPr>
        <w:t xml:space="preserve"> No  </w:t>
      </w:r>
    </w:p>
    <w:p w14:paraId="22D65F9D" w14:textId="5DB6D3ED" w:rsidR="001B29A1" w:rsidRDefault="0008323F" w:rsidP="00320C53">
      <w:pPr>
        <w:pStyle w:val="Heading2"/>
        <w:ind w:left="357" w:hanging="357"/>
        <w:contextualSpacing w:val="0"/>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p>
    <w:p w14:paraId="49ED1485" w14:textId="3EBFD4FD" w:rsidR="00320C53" w:rsidRPr="00320C53" w:rsidRDefault="00320C53" w:rsidP="00320C53">
      <w:pPr>
        <w:ind w:left="357"/>
      </w:pPr>
      <w:r>
        <w:t xml:space="preserve">In addition to </w:t>
      </w:r>
      <w:proofErr w:type="spellStart"/>
      <w:r>
        <w:t>cabazitaxel</w:t>
      </w:r>
      <w:proofErr w:type="spellEnd"/>
      <w:r>
        <w:t xml:space="preserve"> and instead of </w:t>
      </w:r>
      <w:r w:rsidRPr="00320C53">
        <w:t>177 Lu PSMA 617</w:t>
      </w:r>
    </w:p>
    <w:p w14:paraId="151ECAB4" w14:textId="77777777" w:rsidR="00E70D86" w:rsidRPr="00154B00" w:rsidRDefault="00095B45" w:rsidP="008203B3">
      <w:pPr>
        <w:pStyle w:val="Heading2"/>
        <w:numPr>
          <w:ilvl w:val="0"/>
          <w:numId w:val="9"/>
        </w:numPr>
      </w:pPr>
      <w:r w:rsidRPr="00095B45">
        <w:t>If yes, please outline the extent to which the current service/comparator is expected to be substituted</w:t>
      </w:r>
    </w:p>
    <w:p w14:paraId="3100E3F0" w14:textId="77777777" w:rsidR="00320C53" w:rsidRDefault="00320C53" w:rsidP="00320C53">
      <w:pPr>
        <w:spacing w:before="119"/>
        <w:ind w:left="360"/>
      </w:pPr>
      <w:r>
        <w:t xml:space="preserve">177 Lu PSMA i&amp;t is proposed as an alternative to 177 Lu PSMA 617 which now has level 1 evidence for efficacy and safety in </w:t>
      </w:r>
      <w:proofErr w:type="spellStart"/>
      <w:r>
        <w:t>mCRPC</w:t>
      </w:r>
      <w:proofErr w:type="spellEnd"/>
      <w:r>
        <w:t xml:space="preserve"> – but is not registered </w:t>
      </w:r>
      <w:r w:rsidRPr="00320C53">
        <w:rPr>
          <w:b/>
          <w:bCs/>
          <w:sz w:val="22"/>
        </w:rPr>
        <w:t>REDACTED</w:t>
      </w:r>
      <w:r>
        <w:t xml:space="preserve">. </w:t>
      </w:r>
    </w:p>
    <w:p w14:paraId="1DB66748" w14:textId="1C15D39B" w:rsidR="001B29A1" w:rsidRDefault="00320C53" w:rsidP="00320C53">
      <w:pPr>
        <w:spacing w:before="119"/>
        <w:ind w:left="360"/>
        <w:rPr>
          <w:b/>
          <w:i/>
          <w:szCs w:val="20"/>
          <w:u w:val="single"/>
        </w:rPr>
      </w:pPr>
      <w:r>
        <w:t>GLP compliant produced 177LuPSMA i&amp;t is a cost effective, feasible, effective, safe alternative to 177Lu PSMA 617 in Australia.</w:t>
      </w:r>
    </w:p>
    <w:p w14:paraId="79A4FAD6" w14:textId="0C63935D" w:rsidR="00DF0D47" w:rsidRPr="00881F93" w:rsidRDefault="00095B45" w:rsidP="00320C53">
      <w:pPr>
        <w:pStyle w:val="Subtitle"/>
        <w:ind w:left="0"/>
      </w:pPr>
      <w:r w:rsidRPr="00095B45">
        <w:t xml:space="preserve">PART 6c CONTINUED – INFORMATION ABOUT ALGORITHMS (CLINICAL MANAGEMENT </w:t>
      </w:r>
      <w:proofErr w:type="gramStart"/>
      <w:r w:rsidRPr="00095B45">
        <w:t>PATHWAYS)</w:t>
      </w:r>
      <w:r w:rsidR="008D1A4B">
        <w:t>s</w:t>
      </w:r>
      <w:proofErr w:type="gramEnd"/>
    </w:p>
    <w:p w14:paraId="4937E119"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xml:space="preserve">), but dot-points would be acceptable. Please include health care resources used in the current landscape (e.g. pharmaceuticals, diagnostics and investigative services, </w:t>
      </w:r>
      <w:r w:rsidR="005272F8" w:rsidRPr="00095B45">
        <w:t>etc.</w:t>
      </w:r>
      <w:r w:rsidRPr="00095B45">
        <w:t xml:space="preserve">). </w:t>
      </w:r>
    </w:p>
    <w:p w14:paraId="031D57E9" w14:textId="262DA9C9" w:rsidR="00095B45" w:rsidRPr="00095B45" w:rsidRDefault="00320C53" w:rsidP="00320C53">
      <w:pPr>
        <w:pStyle w:val="ListParagraph"/>
        <w:ind w:left="0"/>
        <w:rPr>
          <w:b/>
          <w:szCs w:val="20"/>
        </w:rPr>
      </w:pPr>
      <w:r>
        <w:rPr>
          <w:noProof/>
        </w:rPr>
        <w:drawing>
          <wp:inline distT="0" distB="0" distL="0" distR="0" wp14:anchorId="40D757DD" wp14:editId="3834BC06">
            <wp:extent cx="5731510" cy="3187131"/>
            <wp:effectExtent l="0" t="0" r="2540" b="0"/>
            <wp:docPr id="151" name="Picture 15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Picture"/>
                    <pic:cNvPicPr/>
                  </pic:nvPicPr>
                  <pic:blipFill>
                    <a:blip r:embed="rId63"/>
                    <a:stretch>
                      <a:fillRect/>
                    </a:stretch>
                  </pic:blipFill>
                  <pic:spPr>
                    <a:xfrm>
                      <a:off x="0" y="0"/>
                      <a:ext cx="5731510" cy="3187131"/>
                    </a:xfrm>
                    <a:prstGeom prst="rect">
                      <a:avLst/>
                    </a:prstGeom>
                  </pic:spPr>
                </pic:pic>
              </a:graphicData>
            </a:graphic>
          </wp:inline>
        </w:drawing>
      </w:r>
    </w:p>
    <w:p w14:paraId="17C24184" w14:textId="77777777"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12581D74" w14:textId="2F35BC7B" w:rsidR="0047363C" w:rsidRPr="0047363C" w:rsidRDefault="00320C53" w:rsidP="00320C53">
      <w:pPr>
        <w:ind w:left="357"/>
      </w:pPr>
      <w:r w:rsidRPr="005F1746">
        <w:t>On cessation of Lu PSMA therapy, after the patient is no longer clinically benefiting, the patients</w:t>
      </w:r>
      <w:r>
        <w:t>’</w:t>
      </w:r>
      <w:r w:rsidRPr="005F1746">
        <w:t xml:space="preserve"> oncology specialist will determine the next appropriate treatment options based on disease volume and phenotype, patient age, co-</w:t>
      </w:r>
      <w:proofErr w:type="gramStart"/>
      <w:r w:rsidRPr="005F1746">
        <w:t>morbidities</w:t>
      </w:r>
      <w:proofErr w:type="gramEnd"/>
      <w:r w:rsidRPr="005F1746">
        <w:t xml:space="preserve"> and patient informed decision.</w:t>
      </w:r>
    </w:p>
    <w:p w14:paraId="12BCC87A" w14:textId="77777777" w:rsidR="00D709A4" w:rsidRDefault="00D709A4">
      <w:pPr>
        <w:spacing w:before="0" w:after="200" w:line="276" w:lineRule="auto"/>
        <w:rPr>
          <w:b/>
          <w:i/>
          <w:szCs w:val="20"/>
          <w:u w:val="single"/>
        </w:rPr>
      </w:pPr>
      <w:r>
        <w:br w:type="page"/>
      </w:r>
    </w:p>
    <w:p w14:paraId="596EB3F8" w14:textId="762C0B5C" w:rsidR="00095B45" w:rsidRPr="00095B45" w:rsidRDefault="00095B45" w:rsidP="00320C53">
      <w:pPr>
        <w:pStyle w:val="Subtitle"/>
        <w:ind w:left="0"/>
      </w:pPr>
      <w:r w:rsidRPr="00095B45">
        <w:lastRenderedPageBreak/>
        <w:t>PART 6d – INFORMATION ABOUT CLINICAL OUTCOMES</w:t>
      </w:r>
    </w:p>
    <w:p w14:paraId="06FB2037"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112E296" w14:textId="77777777" w:rsidR="00D709A4" w:rsidRPr="005F1746" w:rsidRDefault="00D709A4" w:rsidP="00D709A4">
      <w:pPr>
        <w:spacing w:before="122"/>
        <w:ind w:left="360"/>
      </w:pPr>
      <w:r w:rsidRPr="005F1746">
        <w:t xml:space="preserve">Comparator 1. </w:t>
      </w:r>
      <w:proofErr w:type="spellStart"/>
      <w:r w:rsidRPr="005F1746">
        <w:t>Cabazitaxel</w:t>
      </w:r>
      <w:proofErr w:type="spellEnd"/>
      <w:r w:rsidRPr="005F1746">
        <w:t xml:space="preserve"> chemotherapy (Evidence for 177Lu PSMA 617 from the </w:t>
      </w:r>
      <w:proofErr w:type="spellStart"/>
      <w:r w:rsidRPr="005F1746">
        <w:t>TheraP</w:t>
      </w:r>
      <w:proofErr w:type="spellEnd"/>
      <w:r w:rsidRPr="005F1746">
        <w:t xml:space="preserve"> trial – Lancet 2021)</w:t>
      </w:r>
    </w:p>
    <w:p w14:paraId="6C8B4A32" w14:textId="77777777" w:rsidR="00D709A4" w:rsidRPr="005F1746" w:rsidRDefault="00D709A4" w:rsidP="008203B3">
      <w:pPr>
        <w:pStyle w:val="ListParagraph"/>
        <w:widowControl w:val="0"/>
        <w:numPr>
          <w:ilvl w:val="0"/>
          <w:numId w:val="14"/>
        </w:numPr>
        <w:autoSpaceDE w:val="0"/>
        <w:autoSpaceDN w:val="0"/>
        <w:spacing w:before="122" w:after="0"/>
        <w:ind w:left="709" w:hanging="283"/>
        <w:contextualSpacing w:val="0"/>
      </w:pPr>
      <w:r w:rsidRPr="005F1746">
        <w:t>Improved treatment response rates (66% vs 37%) for Lu PSMA compared to cabazitaxel</w:t>
      </w:r>
      <w:r w:rsidRPr="005F1746">
        <w:fldChar w:fldCharType="begin">
          <w:fldData xml:space="preserve">PEVuZE5vdGU+PENpdGU+PEF1dGhvcj5Ib2ZtYW48L0F1dGhvcj48WWVhcj4yMDIxPC9ZZWFyPjxS
ZWNOdW0+MjU2PC9SZWNOdW0+PERpc3BsYXlUZXh0PjxzdHlsZSBmYWNlPSJzdXBlcnNjcmlwdCI+
Nzwvc3R5bGU+PC9EaXNwbGF5VGV4dD48cmVjb3JkPjxyZWMtbnVtYmVyPjI1NjwvcmVjLW51bWJl
cj48Zm9yZWlnbi1rZXlzPjxrZXkgYXBwPSJFTiIgZGItaWQ9Ing1eHRmdnRleWZhcHd5ZTB6dGt2
ZHNyM3Q5emRydHhkZGV3NSIgdGltZXN0YW1wPSIxNjI2ODE3OTkyIj4yNTY8L2tleT48L2ZvcmVp
Z24ta2V5cz48cmVmLXR5cGUgbmFtZT0iSm91cm5hbCBBcnRpY2xlIj4xNzwvcmVmLXR5cGU+PGNv
bnRyaWJ1dG9ycz48YXV0aG9ycz48YXV0aG9yPkhvZm1hbiwgTS4gUy48L2F1dGhvcj48YXV0aG9y
PkVtbWV0dCwgTC48L2F1dGhvcj48YXV0aG9yPlNhbmRodSwgUy48L2F1dGhvcj48YXV0aG9yPkly
YXZhbmksIEEuPC9hdXRob3I+PGF1dGhvcj5Kb3NodWEsIEEuIE0uPC9hdXRob3I+PGF1dGhvcj5H
b2gsIEouIEMuPC9hdXRob3I+PGF1dGhvcj5QYXR0aXNvbiwgRC4gQS48L2F1dGhvcj48YXV0aG9y
PlRhbiwgVC4gSC48L2F1dGhvcj48YXV0aG9yPktpcmt3b29kLCBJLiBELjwvYXV0aG9yPjxhdXRo
b3I+TmcsIFMuPC9hdXRob3I+PGF1dGhvcj5GcmFuY2lzLCBSLiBKLjwvYXV0aG9yPjxhdXRob3I+
R2VkeWUsIEMuPC9hdXRob3I+PGF1dGhvcj5SdXRoZXJmb3JkLCBOLiBLLjwvYXV0aG9yPjxhdXRo
b3I+V2VpY2toYXJkdCwgQS48L2F1dGhvcj48YXV0aG9yPlNjb3R0LCBBLiBNLjwvYXV0aG9yPjxh
dXRob3I+TGVlLCBTLiBULjwvYXV0aG9yPjxhdXRob3I+S3dhbiwgRS4gTS48L2F1dGhvcj48YXV0
aG9yPkF6YWQsIEEuIEEuPC9hdXRob3I+PGF1dGhvcj5SYW1kYXZlLCBTLjwvYXV0aG9yPjxhdXRo
b3I+UmVkZmVybiwgQS4gRC48L2F1dGhvcj48YXV0aG9yPk1hY2RvbmFsZCwgVy48L2F1dGhvcj48
YXV0aG9yPkd1bWluc2tpLCBBLjwvYXV0aG9yPjxhdXRob3I+SHNpYW8sIEUuPC9hdXRob3I+PGF1
dGhvcj5DaHVhLCBXLjwvYXV0aG9yPjxhdXRob3I+TGluLCBQLjwvYXV0aG9yPjxhdXRob3I+Wmhh
bmcsIEEuIFkuPC9hdXRob3I+PGF1dGhvcj5NY0phbm5ldHQsIE0uIE0uPC9hdXRob3I+PGF1dGhv
cj5TdG9ja2xlciwgTS4gUi48L2F1dGhvcj48YXV0aG9yPlZpb2xldCwgSi4gQS48L2F1dGhvcj48
YXV0aG9yPldpbGxpYW1zLCBTLiBHLjwvYXV0aG9yPjxhdXRob3I+TWFydGluLCBBLiBKLjwvYXV0
aG9yPjxhdXRob3I+RGF2aXMsIEkuIEQuPC9hdXRob3I+PGF1dGhvcj5UaGVyYSwgUC4gVHJpYWwg
SW52ZXN0aWdhdG9yczwvYXV0aG9yPjxhdXRob3I+dGhlLCBBdXN0cmFsaWFuPC9hdXRob3I+PGF1
dGhvcj5OZXcgWmVhbGFuZCwgVXJvZ2VuaXRhbDwvYXV0aG9yPjxhdXRob3I+UHJvc3RhdGUgQ2Fu
Y2VyIFRyaWFscywgR3JvdXA8L2F1dGhvcj48L2F1dGhvcnM+PC9jb250cmlidXRvcnM+PGF1dGgt
YWRkcmVzcz5Qcm9zdGF0ZSBDYW5jZXIgVGhlcmFub3N0aWNzIGFuZCBJbWFnaW5nIENlbnRyZSBv
ZiBFeGNlbGxlbmNlLCBNb2xlY3VsYXIgSW1hZ2luZyBhbmQgVGhlcmFwZXV0aWMgTnVjbGVhciBN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aWMgYWRkcmVzczogbWljaGFlbC5ob2ZtYW5AcGV0ZXJtYWMub3JnLiYjeEQ7RGVwYXJ0bWVudCBv
ZiBUaGVyYW5vc3RpY3MgYW5kIE51Y2xlYXIgTWVkaWNpbmUsIFN0IFZpbmNlbnQmYXBvcztzIEhv
c3BpdGFsLCBTeWRuZXksIE5TVywgQXVzdHJhbGlhOyBGYWN1bHR5IG9mIE1lZGljaW5lLCBVTlNX
IFN5ZG5leSwgU3lkbmV5LCBOU1csIEF1c3RyYWxpYS4mI3hEO1Byb3N0YXRlIENhbmNlciBUaGVy
YW5vc3RpY3MgYW5kIEltYWdpbmcgQ2VudHJlIG9mIEV4Y2VsbGVuY2UsIE1vbGVjdWxhciBJbWFn
aW5nIGFuZCBUaGVyYXBldXRpYyBOdWNsZWFyIE1lZGljaW5lLCBQZXRlciBNYWNDYWxsdW0gQ2Fu
Y2VyIENlbnRyZSwgTWVsYm91cm5lLCBWSUMsIEF1c3RyYWxpYTsgU2lyIFBldGVyIE1hY0NhbGx1
bSBEZXBhcnRtZW50IG9mIE9uY29sb2d5LCBVbml2ZXJzaXR5IG9mIE1lbGJvdXJuZSwgTWVsYm91
cm5lLCBWSUMsIEF1c3RyYWxpYS4mI3hEO1Byb3N0YXRlIENhbmNlciBUaGVyYW5vc3RpY3MgYW5k
IEltYWdpbmcgQ2VudHJlIG9mIEV4Y2VsbGVuY2UsIE1vbGVjdWxhciBJbWFnaW5nIGFuZCBUaGVy
YXBldXRpYyBOdWNsZWFyIE1lZGljaW5lLCBQZXRlciBNYWNDYWxsdW0gQ2FuY2VyIENlbnRyZSwg
TWVsYm91cm5lLCBWSUMsIEF1c3RyYWxpYTsgTWFsbGluY2tyb2R0IEluc3RpdHV0ZSBvZiBSYWRp
b2xvZ3ksIFdhc2hpbmd0b24gVW5pdmVyc2l0eSwgU3QgTG91aXMsIE1PLCBVU0EuJiN4RDtEZXBh
cnRtZW50IG9mIE1lZGljYWwgT25jb2xvZ3ksIEtpbmdob3JuIENhbmNlciBDZW50cmUsIFN0IFZp
bmNlbnQmYXBvcztzIEhvc3BpdGFsLCBTeWRuZXksIE5TVywgQXVzdHJhbGlhLiYjeEQ7TWVkaWNh
bCBPbmNvbG9neSwgUm95YWwgQnJpc2JhbmUgYW5kIFdvbWVuJmFwb3M7cyBIb3NwaXRhbCwgQnJp
c2JhbmUsIFFMRCwgQXVzdHJhbGlhLiYjeEQ7RGVwYXJ0bWVudCBvZiBOdWNsZWFyIE1lZGljaW5l
ICZhbXA7IFNwZWNpYWxpc2VkIFBFVCBTZXJ2aWNlcywgUm95YWwgQnJpc2JhbmUgYW5kIFdvbWVu
JmFwb3M7cyBIb3NwaXRhbCwgQnJpc2JhbmUsIFFMRCwgQXVzdHJhbGlhOyBTY2hvb2wgb2YgTWVk
aWNpbmUsIFVuaXZlcnNpdHkgb2YgUXVlZW5zbGFuZCwgU3QgTHVjaWEsIEJyaXNiYW5lLCBRTEQs
IEF1c3RyYWxpYS4mI3hEO0RlcGFydG1lbnQgb2YgT25jb2xvZ3ksIFJveWFsIEFkZWxhaWRlIEhv
c3BpdGFsLCBBZGVsYWlkZSwgU0EsIEF1c3RyYWxpYTsgRmFjdWx0eSBvZiBIZWFsdGggYW5kIE1l
ZGljYWwgU2NpZW5jZXMsIFVuaXZlcnNpdHkgb2YgQWRlbGFpZGUsIEFkZWxhaWRlLCBTQSBBdXN0
cmFsaWEuJiN4RDtEZXBhcnRtZW50IG9mIE9uY29sb2d5LCBSb3lhbCBBZGVsYWlkZSBIb3NwaXRh
bCwgQWRlbGFpZGUsIFNBLCBBdXN0cmFsaWE7IERlcGFydG1lbnQgb2YgTnVjbGVhciBNZWRpY2lu
ZSBhbmQgUEVULCBSb3lhbCBBZGVsYWlkZSBIb3NwaXRhbCwgQWRlbGFpZGUsIFNBLCBBdXN0cmFs
aWE7IEZhY3VsdHkgb2YgSGVhbHRoIGFuZCBNZWRpY2FsIFNjaWVuY2VzLCBVbml2ZXJzaXR5IG9m
IEFkZWxhaWRlLCBBZGVsYWlkZSwgU0EgQXVzdHJhbGlhLiYjeEQ7RGVwYXJ0bWVudCBvZiBPbmNv
bG9neSwgU2lyIENoYXJsZXMgR2FpcmRuZXIgSG9zcGl0YWwsIFBlcnRoLCBXQSwgQXVzdHJhbGlh
OyBNZWRpY2FsIFNjaG9vbCwgVW5pdmVyc2l0eSBvZiBXZXN0ZXJuIEF1c3RyYWxpYSwgUGVydGgs
IFdBLCBBdXN0cmFsaWEuJiN4RDtEZXBhcnRtZW50IG9mIE51Y2xlYXIgTWVkaWNpbmUsIFNpciBD
aGFybGVzIEdhaXJkbmVyIEhvc3BpdGFsLCBQZXJ0aCwgV0EsIEF1c3RyYWxpYTsgTWVkaWNhbCBT
Y2hvb2wsIFVuaXZlcnNpdHkgb2YgV2VzdGVybiBBdXN0cmFsaWEsIFBlcnRoLCBXQSwgQXVzdHJh
bGlhLiYjeEQ7RGVwYXJ0bWVudCBvZiBNZWRpY2FsIE9uY29sb2d5LCBDYWx2YXJ5IE1hdGVyIE5l
d2Nhc3RsZSwgV2FyYXRhaCwgTlNXLCBBdXN0cmFsaWE7IFNjaG9vbCBvZiBNZWRpY2luZSBhbmQg
UHVibGljIEhlYWx0aCwgVW5pdmVyc2l0eSBvZiBOZXdjYXN0bGUsIE5ld2Nhc3RsZSwgTlNXLCBB
dXN0cmFsaWEuJiN4RDtEZXBhcnRtZW50IG9mIE51Y2xlYXIgTWVkaWNpbmUsIEh1bnRlciBOZXcg
RW5nbGFuZCBIZWFsdGgsIE5ld2Nhc3RsZSwgTlNXLCBBdXN0cmFsaWE7IFNjaG9vbCBvZiBNZWRp
Y2luZSBhbmQgUHVibGljIEhlYWx0aCwgVW5pdmVyc2l0eSBvZiBOZXdjYXN0bGUsIE5ld2Nhc3Rs
ZSwgTlNXLCBBdXN0cmFsaWEuJiN4RDtPbGl2aWEgTmV3dG9uLUpvaG4gQ2FuY2VyIGFuZCBXZWxs
bmVzcyBDZW50cmUsIEF1c3RpbiBIZWFsdGgsIE1lbGJvdXJuZSwgVklDLCBBdXN0cmFsaWE7IFNj
aG9vbCBvZiBDYW5jZXIgTWVkaWNpbmUsIExhIFRyb2JlIFVuaXZlcnNpdHksIE1lbGJvdXJuZSwg
VklDLCBBdXN0cmFsaWEuJiN4RDtEZXBhcnRtZW50IG9mIE1lZGljaW5lLCBVbml2ZXJzaXR5IG9m
IE1lbGJvdXJuZSwgTWVsYm91cm5lLCBWSUMsIEF1c3RyYWxpYTsgRGVwYXJ0bWVudCBvZiBNb2xl
Y3VsYXIgSW1hZ2luZyBhbmQgVGhlcmFweSwgQXVzdGluIEhlYWx0aCwgTWVsYm91cm5lLCBWSUMs
IEF1c3RyYWxpYTsgU2Nob29sIG9mIENhbmNlciBNZWRpY2luZSwgTGEgVHJvYmUgVW5pdmVyc2l0
eSwgTWVsYm91cm5lLCBWSUMsIEF1c3RyYWxpYTsgT2xpdmlhIE5ld3Rvbi1Kb2huIENhbmNlciBS
ZXNlYXJjaCBJbnN0aXR1dGUsIE1lbGJvdXJuZSwgVklDLCBBdXN0cmFsaWEuJiN4RDtEZXBhcnRt
ZW50IG9mIE1lZGljYWwgT25jb2xvZ3ksIE1vbmFzaCBIZWFsdGgsIE1lbGJvdXJuZSwgVklDLCBB
dXN0cmFsaWEuJiN4RDtNb25hc2ggSGVhbHRoIEltYWdpbmcsIE1vbmFzaCBIZWFsdGgsIE1lbGJv
dXJuZSwgVklDLCBBdXN0cmFsaWEuJiN4RDtNZWRpY2FsIFNjaG9vbCwgVW5pdmVyc2l0eSBvZiBX
ZXN0ZXJuIEF1c3RyYWxpYSwgUGVydGgsIFdBLCBBdXN0cmFsaWE7IERlcGFydG1lbnQgb2YgTWVk
aWNhbCBPbmNvbG9neSwgRmlvbmEgU3RhbmxleSBIb3NwaXRhbCwgUGVydGgsIFdBLCBBdXN0cmFs
aWEuJiN4RDtEZXBhcnRtZW50IG9mIE51Y2xlYXIgTWVkaWNpbmUsIEZpb25hIFN0YW5sZXkgSG9z
cGl0YWwsIFBlcnRoLCBXQSwgQXVzdHJhbGlhLiYjeEQ7RGVwYXJ0bWVudCBvZiBNZWRpY2FsIE9u
Y29sb2d5LCBSb3lhbCBOb3J0aCBTaG9yZSBIb3NwaXRhbCwgU3lkbmV5LCBOU1csIEF1c3RyYWxp
YTsgTm9ydGhlcm4gQ2xpbmljYWwgU2Nob29sLCBVbml2ZXJzaXR5IG9mIFN5ZG5leSwgU3lkbmV5
LCBOU1csIEF1c3RyYWxpYS4mI3hEO0RlcGFydG1lbnQgb2YgTnVjbGVhciBNZWRpY2luZSBhbmQg
UEVULCBSb3lhbCBOb3J0aCBTaG9yZSBIb3NwaXRhbCwgU3lkbmV5LCBOU1csIEF1c3RyYWxpYS4m
I3hEO0RlcGFydG1lbnQgb2YgTWVkaWNhbCBPbmNvbG9neSwgTGl2ZXJwb29sIEhvc3BpdGFsLCBT
eWRuZXksIE5TVywgQXVzdHJhbGlhLiYjeEQ7RmFjdWx0eSBvZiBNZWRpY2luZSwgVU5TVyBTeWRu
ZXksIFN5ZG5leSwgTlNXLCBBdXN0cmFsaWE7IERlcGFydG1lbnQgb2YgTnVjbGVhciBNZWRpY2lu
ZSBhbmQgUEVULCBMaXZlcnBvb2wgSG9zcGl0YWwsIFN5ZG5leSwgTlNXLCBBdXN0cmFsaWEuJiN4
RDtOSE1SQyBDbGluaWNhbCBUcmlhbHMgQ2VudHJlLCBVbml2ZXJzaXR5IG9mIFN5ZG5leSwgU3lk
bmV5LCBOU1csIEF1c3RyYWxpYTsgRGVwYXJ0bWVudCBvZiBNZWRpY2FsIE9uY29sb2d5LCBNYWNx
dWFyaWUgVW5pdmVyc2l0eSBIb3NwaXRhbCwgU3lkbmV5LCBOU1csIEF1c3RyYWxpYTsgRGVwYXJ0
bWVudCBvZiBNZWRpY2FsIE9uY29sb2d5LCBDaHJpcyBPJmFwb3M7QnJpZW4gTGlmZWhvdXNlLCBT
eWRuZXksIE5TVywgQXVzdHJhbGlhLiYjeEQ7QXVzdHJhbGlhbiBhbmQgTmV3IFplYWxhbmQgVXJv
Z2VuaXRhbCBhbmQgUHJvc3RhdGUgQ2FuY2VyIFRyaWFscyBHcm91cCwgU3lkbmV5LCBOU1csIEF1
c3RyYWxpYS4mI3hEO05ITVJDIENsaW5pY2FsIFRyaWFscyBDZW50cmUsIFVuaXZlcnNpdHkgb2Yg
U3lkbmV5LCBTeWRuZXksIE5TVywgQXVzdHJhbGlhOyBEZXBhcnRtZW50IG9mIE1lZGljYWwgT25j
b2xvZ3ksIENocmlzIE8mYXBvcztCcmllbiBMaWZlaG91c2UsIFN5ZG5leSwgTlNXLCBBdXN0cmFs
aWEuJiN4RDtOSE1SQyBDbGluaWNhbCBUcmlhbHMgQ2VudHJlLCBVbml2ZXJzaXR5IG9mIFN5ZG5l
eSwgU3lkbmV5LCBOU1csIEF1c3RyYWxpYS4mI3hEO0Vhc3Rlcm4gSGVhbHRoIENsaW5pY2FsIFNj
aG9vbCwgTW9uYXNoIFVuaXZlcnNpdHksIE1lbGJvdXJuZSwgVklDLCBBdXN0cmFsaWE7IEVhc3Rl
cm4gSGVhbHRoLCBNZWxib3VybmUsIFZJQywgQXVzdHJhbGlhLjwvYXV0aC1hZGRyZXNzPjx0aXRs
ZXM+PHRpdGxlPlsoMTc3KUx1XUx1LVBTTUEtNjE3IHZlcnN1cyBjYWJheml0YXhlbCBpbiBwYXRp
ZW50cyB3aXRoIG1ldGFzdGF0aWMgY2FzdHJhdGlvbi1yZXNpc3RhbnQgcHJvc3RhdGUgY2FuY2Vy
IChUaGVyYVApOiBhIHJhbmRvbWlzZWQsIG9wZW4tbGFiZWwsIHBoYXNlIDIgdHJpYWw8L3RpdGxl
PjxzZWNvbmRhcnktdGl0bGU+TGFuY2V0PC9zZWNvbmRhcnktdGl0bGU+PC90aXRsZXM+PHBlcmlv
ZGljYWw+PGZ1bGwtdGl0bGU+TGFuY2V0PC9mdWxsLXRpdGxlPjwvcGVyaW9kaWNhbD48cGFnZXM+
Nzk3LTgwNDwvcGFnZXM+PHZvbHVtZT4zOTc8L3ZvbHVtZT48bnVtYmVyPjEwMjc2PC9udW1iZXI+
PGVkaXRpb24+MjAyMS8wMi8xNTwvZWRpdGlvbj48ZGF0ZXM+PHllYXI+MjAyMTwveWVhcj48cHVi
LWRhdGVzPjxkYXRlPkZlYiAyNzwvZGF0ZT48L3B1Yi1kYXRlcz48L2RhdGVzPjxpc2JuPjE0NzQt
NTQ3WCAoRWxlY3Ryb25pYykmI3hEOzAxNDAtNjczNiAoTGlua2luZyk8L2lzYm4+PGFjY2Vzc2lv
bi1udW0+MzM1ODE3OTg8L2FjY2Vzc2lvbi1udW0+PHVybHM+PHJlbGF0ZWQtdXJscz48dXJsPmh0
dHBzOi8vd3d3Lm5jYmkubmxtLm5paC5nb3YvcHVibWVkLzMzNTgxNzk4PC91cmw+PC9yZWxhdGVk
LXVybHM+PC91cmxzPjxlbGVjdHJvbmljLXJlc291cmNlLW51bT4xMC4xMDE2L1MwMTQwLTY3MzYo
MjEpMDAyMzctMzwvZWxlY3Ryb25pYy1yZXNvdXJjZS1udW0+PC9yZWNvcmQ+PC9DaXRlPjwvRW5k
Tm90ZT4A
</w:fldData>
        </w:fldChar>
      </w:r>
      <w:r>
        <w:instrText xml:space="preserve"> ADDIN EN.CITE </w:instrText>
      </w:r>
      <w:r>
        <w:fldChar w:fldCharType="begin">
          <w:fldData xml:space="preserve">PEVuZE5vdGU+PENpdGU+PEF1dGhvcj5Ib2ZtYW48L0F1dGhvcj48WWVhcj4yMDIxPC9ZZWFyPjxS
ZWNOdW0+MjU2PC9SZWNOdW0+PERpc3BsYXlUZXh0PjxzdHlsZSBmYWNlPSJzdXBlcnNjcmlwdCI+
Nzwvc3R5bGU+PC9EaXNwbGF5VGV4dD48cmVjb3JkPjxyZWMtbnVtYmVyPjI1NjwvcmVjLW51bWJl
cj48Zm9yZWlnbi1rZXlzPjxrZXkgYXBwPSJFTiIgZGItaWQ9Ing1eHRmdnRleWZhcHd5ZTB6dGt2
ZHNyM3Q5emRydHhkZGV3NSIgdGltZXN0YW1wPSIxNjI2ODE3OTkyIj4yNTY8L2tleT48L2ZvcmVp
Z24ta2V5cz48cmVmLXR5cGUgbmFtZT0iSm91cm5hbCBBcnRpY2xlIj4xNzwvcmVmLXR5cGU+PGNv
bnRyaWJ1dG9ycz48YXV0aG9ycz48YXV0aG9yPkhvZm1hbiwgTS4gUy48L2F1dGhvcj48YXV0aG9y
PkVtbWV0dCwgTC48L2F1dGhvcj48YXV0aG9yPlNhbmRodSwgUy48L2F1dGhvcj48YXV0aG9yPkly
YXZhbmksIEEuPC9hdXRob3I+PGF1dGhvcj5Kb3NodWEsIEEuIE0uPC9hdXRob3I+PGF1dGhvcj5H
b2gsIEouIEMuPC9hdXRob3I+PGF1dGhvcj5QYXR0aXNvbiwgRC4gQS48L2F1dGhvcj48YXV0aG9y
PlRhbiwgVC4gSC48L2F1dGhvcj48YXV0aG9yPktpcmt3b29kLCBJLiBELjwvYXV0aG9yPjxhdXRo
b3I+TmcsIFMuPC9hdXRob3I+PGF1dGhvcj5GcmFuY2lzLCBSLiBKLjwvYXV0aG9yPjxhdXRob3I+
R2VkeWUsIEMuPC9hdXRob3I+PGF1dGhvcj5SdXRoZXJmb3JkLCBOLiBLLjwvYXV0aG9yPjxhdXRo
b3I+V2VpY2toYXJkdCwgQS48L2F1dGhvcj48YXV0aG9yPlNjb3R0LCBBLiBNLjwvYXV0aG9yPjxh
dXRob3I+TGVlLCBTLiBULjwvYXV0aG9yPjxhdXRob3I+S3dhbiwgRS4gTS48L2F1dGhvcj48YXV0
aG9yPkF6YWQsIEEuIEEuPC9hdXRob3I+PGF1dGhvcj5SYW1kYXZlLCBTLjwvYXV0aG9yPjxhdXRo
b3I+UmVkZmVybiwgQS4gRC48L2F1dGhvcj48YXV0aG9yPk1hY2RvbmFsZCwgVy48L2F1dGhvcj48
YXV0aG9yPkd1bWluc2tpLCBBLjwvYXV0aG9yPjxhdXRob3I+SHNpYW8sIEUuPC9hdXRob3I+PGF1
dGhvcj5DaHVhLCBXLjwvYXV0aG9yPjxhdXRob3I+TGluLCBQLjwvYXV0aG9yPjxhdXRob3I+Wmhh
bmcsIEEuIFkuPC9hdXRob3I+PGF1dGhvcj5NY0phbm5ldHQsIE0uIE0uPC9hdXRob3I+PGF1dGhv
cj5TdG9ja2xlciwgTS4gUi48L2F1dGhvcj48YXV0aG9yPlZpb2xldCwgSi4gQS48L2F1dGhvcj48
YXV0aG9yPldpbGxpYW1zLCBTLiBHLjwvYXV0aG9yPjxhdXRob3I+TWFydGluLCBBLiBKLjwvYXV0
aG9yPjxhdXRob3I+RGF2aXMsIEkuIEQuPC9hdXRob3I+PGF1dGhvcj5UaGVyYSwgUC4gVHJpYWwg
SW52ZXN0aWdhdG9yczwvYXV0aG9yPjxhdXRob3I+dGhlLCBBdXN0cmFsaWFuPC9hdXRob3I+PGF1
dGhvcj5OZXcgWmVhbGFuZCwgVXJvZ2VuaXRhbDwvYXV0aG9yPjxhdXRob3I+UHJvc3RhdGUgQ2Fu
Y2VyIFRyaWFscywgR3JvdXA8L2F1dGhvcj48L2F1dGhvcnM+PC9jb250cmlidXRvcnM+PGF1dGgt
YWRkcmVzcz5Qcm9zdGF0ZSBDYW5jZXIgVGhlcmFub3N0aWNzIGFuZCBJbWFnaW5nIENlbnRyZSBv
ZiBFeGNlbGxlbmNlLCBNb2xlY3VsYXIgSW1hZ2luZyBhbmQgVGhlcmFwZXV0aWMgTnVjbGVhciBN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aWMgYWRkcmVzczogbWljaGFlbC5ob2ZtYW5AcGV0ZXJtYWMub3JnLiYjeEQ7RGVwYXJ0bWVudCBv
ZiBUaGVyYW5vc3RpY3MgYW5kIE51Y2xlYXIgTWVkaWNpbmUsIFN0IFZpbmNlbnQmYXBvcztzIEhv
c3BpdGFsLCBTeWRuZXksIE5TVywgQXVzdHJhbGlhOyBGYWN1bHR5IG9mIE1lZGljaW5lLCBVTlNX
IFN5ZG5leSwgU3lkbmV5LCBOU1csIEF1c3RyYWxpYS4mI3hEO1Byb3N0YXRlIENhbmNlciBUaGVy
YW5vc3RpY3MgYW5kIEltYWdpbmcgQ2VudHJlIG9mIEV4Y2VsbGVuY2UsIE1vbGVjdWxhciBJbWFn
aW5nIGFuZCBUaGVyYXBldXRpYyBOdWNsZWFyIE1lZGljaW5lLCBQZXRlciBNYWNDYWxsdW0gQ2Fu
Y2VyIENlbnRyZSwgTWVsYm91cm5lLCBWSUMsIEF1c3RyYWxpYTsgU2lyIFBldGVyIE1hY0NhbGx1
bSBEZXBhcnRtZW50IG9mIE9uY29sb2d5LCBVbml2ZXJzaXR5IG9mIE1lbGJvdXJuZSwgTWVsYm91
cm5lLCBWSUMsIEF1c3RyYWxpYS4mI3hEO1Byb3N0YXRlIENhbmNlciBUaGVyYW5vc3RpY3MgYW5k
IEltYWdpbmcgQ2VudHJlIG9mIEV4Y2VsbGVuY2UsIE1vbGVjdWxhciBJbWFnaW5nIGFuZCBUaGVy
YXBldXRpYyBOdWNsZWFyIE1lZGljaW5lLCBQZXRlciBNYWNDYWxsdW0gQ2FuY2VyIENlbnRyZSwg
TWVsYm91cm5lLCBWSUMsIEF1c3RyYWxpYTsgTWFsbGluY2tyb2R0IEluc3RpdHV0ZSBvZiBSYWRp
b2xvZ3ksIFdhc2hpbmd0b24gVW5pdmVyc2l0eSwgU3QgTG91aXMsIE1PLCBVU0EuJiN4RDtEZXBh
cnRtZW50IG9mIE1lZGljYWwgT25jb2xvZ3ksIEtpbmdob3JuIENhbmNlciBDZW50cmUsIFN0IFZp
bmNlbnQmYXBvcztzIEhvc3BpdGFsLCBTeWRuZXksIE5TVywgQXVzdHJhbGlhLiYjeEQ7TWVkaWNh
bCBPbmNvbG9neSwgUm95YWwgQnJpc2JhbmUgYW5kIFdvbWVuJmFwb3M7cyBIb3NwaXRhbCwgQnJp
c2JhbmUsIFFMRCwgQXVzdHJhbGlhLiYjeEQ7RGVwYXJ0bWVudCBvZiBOdWNsZWFyIE1lZGljaW5l
ICZhbXA7IFNwZWNpYWxpc2VkIFBFVCBTZXJ2aWNlcywgUm95YWwgQnJpc2JhbmUgYW5kIFdvbWVu
JmFwb3M7cyBIb3NwaXRhbCwgQnJpc2JhbmUsIFFMRCwgQXVzdHJhbGlhOyBTY2hvb2wgb2YgTWVk
aWNpbmUsIFVuaXZlcnNpdHkgb2YgUXVlZW5zbGFuZCwgU3QgTHVjaWEsIEJyaXNiYW5lLCBRTEQs
IEF1c3RyYWxpYS4mI3hEO0RlcGFydG1lbnQgb2YgT25jb2xvZ3ksIFJveWFsIEFkZWxhaWRlIEhv
c3BpdGFsLCBBZGVsYWlkZSwgU0EsIEF1c3RyYWxpYTsgRmFjdWx0eSBvZiBIZWFsdGggYW5kIE1l
ZGljYWwgU2NpZW5jZXMsIFVuaXZlcnNpdHkgb2YgQWRlbGFpZGUsIEFkZWxhaWRlLCBTQSBBdXN0
cmFsaWEuJiN4RDtEZXBhcnRtZW50IG9mIE9uY29sb2d5LCBSb3lhbCBBZGVsYWlkZSBIb3NwaXRh
bCwgQWRlbGFpZGUsIFNBLCBBdXN0cmFsaWE7IERlcGFydG1lbnQgb2YgTnVjbGVhciBNZWRpY2lu
ZSBhbmQgUEVULCBSb3lhbCBBZGVsYWlkZSBIb3NwaXRhbCwgQWRlbGFpZGUsIFNBLCBBdXN0cmFs
aWE7IEZhY3VsdHkgb2YgSGVhbHRoIGFuZCBNZWRpY2FsIFNjaWVuY2VzLCBVbml2ZXJzaXR5IG9m
IEFkZWxhaWRlLCBBZGVsYWlkZSwgU0EgQXVzdHJhbGlhLiYjeEQ7RGVwYXJ0bWVudCBvZiBPbmNv
bG9neSwgU2lyIENoYXJsZXMgR2FpcmRuZXIgSG9zcGl0YWwsIFBlcnRoLCBXQSwgQXVzdHJhbGlh
OyBNZWRpY2FsIFNjaG9vbCwgVW5pdmVyc2l0eSBvZiBXZXN0ZXJuIEF1c3RyYWxpYSwgUGVydGgs
IFdBLCBBdXN0cmFsaWEuJiN4RDtEZXBhcnRtZW50IG9mIE51Y2xlYXIgTWVkaWNpbmUsIFNpciBD
aGFybGVzIEdhaXJkbmVyIEhvc3BpdGFsLCBQZXJ0aCwgV0EsIEF1c3RyYWxpYTsgTWVkaWNhbCBT
Y2hvb2wsIFVuaXZlcnNpdHkgb2YgV2VzdGVybiBBdXN0cmFsaWEsIFBlcnRoLCBXQSwgQXVzdHJh
bGlhLiYjeEQ7RGVwYXJ0bWVudCBvZiBNZWRpY2FsIE9uY29sb2d5LCBDYWx2YXJ5IE1hdGVyIE5l
d2Nhc3RsZSwgV2FyYXRhaCwgTlNXLCBBdXN0cmFsaWE7IFNjaG9vbCBvZiBNZWRpY2luZSBhbmQg
UHVibGljIEhlYWx0aCwgVW5pdmVyc2l0eSBvZiBOZXdjYXN0bGUsIE5ld2Nhc3RsZSwgTlNXLCBB
dXN0cmFsaWEuJiN4RDtEZXBhcnRtZW50IG9mIE51Y2xlYXIgTWVkaWNpbmUsIEh1bnRlciBOZXcg
RW5nbGFuZCBIZWFsdGgsIE5ld2Nhc3RsZSwgTlNXLCBBdXN0cmFsaWE7IFNjaG9vbCBvZiBNZWRp
Y2luZSBhbmQgUHVibGljIEhlYWx0aCwgVW5pdmVyc2l0eSBvZiBOZXdjYXN0bGUsIE5ld2Nhc3Rs
ZSwgTlNXLCBBdXN0cmFsaWEuJiN4RDtPbGl2aWEgTmV3dG9uLUpvaG4gQ2FuY2VyIGFuZCBXZWxs
bmVzcyBDZW50cmUsIEF1c3RpbiBIZWFsdGgsIE1lbGJvdXJuZSwgVklDLCBBdXN0cmFsaWE7IFNj
aG9vbCBvZiBDYW5jZXIgTWVkaWNpbmUsIExhIFRyb2JlIFVuaXZlcnNpdHksIE1lbGJvdXJuZSwg
VklDLCBBdXN0cmFsaWEuJiN4RDtEZXBhcnRtZW50IG9mIE1lZGljaW5lLCBVbml2ZXJzaXR5IG9m
IE1lbGJvdXJuZSwgTWVsYm91cm5lLCBWSUMsIEF1c3RyYWxpYTsgRGVwYXJ0bWVudCBvZiBNb2xl
Y3VsYXIgSW1hZ2luZyBhbmQgVGhlcmFweSwgQXVzdGluIEhlYWx0aCwgTWVsYm91cm5lLCBWSUMs
IEF1c3RyYWxpYTsgU2Nob29sIG9mIENhbmNlciBNZWRpY2luZSwgTGEgVHJvYmUgVW5pdmVyc2l0
eSwgTWVsYm91cm5lLCBWSUMsIEF1c3RyYWxpYTsgT2xpdmlhIE5ld3Rvbi1Kb2huIENhbmNlciBS
ZXNlYXJjaCBJbnN0aXR1dGUsIE1lbGJvdXJuZSwgVklDLCBBdXN0cmFsaWEuJiN4RDtEZXBhcnRt
ZW50IG9mIE1lZGljYWwgT25jb2xvZ3ksIE1vbmFzaCBIZWFsdGgsIE1lbGJvdXJuZSwgVklDLCBB
dXN0cmFsaWEuJiN4RDtNb25hc2ggSGVhbHRoIEltYWdpbmcsIE1vbmFzaCBIZWFsdGgsIE1lbGJv
dXJuZSwgVklDLCBBdXN0cmFsaWEuJiN4RDtNZWRpY2FsIFNjaG9vbCwgVW5pdmVyc2l0eSBvZiBX
ZXN0ZXJuIEF1c3RyYWxpYSwgUGVydGgsIFdBLCBBdXN0cmFsaWE7IERlcGFydG1lbnQgb2YgTWVk
aWNhbCBPbmNvbG9neSwgRmlvbmEgU3RhbmxleSBIb3NwaXRhbCwgUGVydGgsIFdBLCBBdXN0cmFs
aWEuJiN4RDtEZXBhcnRtZW50IG9mIE51Y2xlYXIgTWVkaWNpbmUsIEZpb25hIFN0YW5sZXkgSG9z
cGl0YWwsIFBlcnRoLCBXQSwgQXVzdHJhbGlhLiYjeEQ7RGVwYXJ0bWVudCBvZiBNZWRpY2FsIE9u
Y29sb2d5LCBSb3lhbCBOb3J0aCBTaG9yZSBIb3NwaXRhbCwgU3lkbmV5LCBOU1csIEF1c3RyYWxp
YTsgTm9ydGhlcm4gQ2xpbmljYWwgU2Nob29sLCBVbml2ZXJzaXR5IG9mIFN5ZG5leSwgU3lkbmV5
LCBOU1csIEF1c3RyYWxpYS4mI3hEO0RlcGFydG1lbnQgb2YgTnVjbGVhciBNZWRpY2luZSBhbmQg
UEVULCBSb3lhbCBOb3J0aCBTaG9yZSBIb3NwaXRhbCwgU3lkbmV5LCBOU1csIEF1c3RyYWxpYS4m
I3hEO0RlcGFydG1lbnQgb2YgTWVkaWNhbCBPbmNvbG9neSwgTGl2ZXJwb29sIEhvc3BpdGFsLCBT
eWRuZXksIE5TVywgQXVzdHJhbGlhLiYjeEQ7RmFjdWx0eSBvZiBNZWRpY2luZSwgVU5TVyBTeWRu
ZXksIFN5ZG5leSwgTlNXLCBBdXN0cmFsaWE7IERlcGFydG1lbnQgb2YgTnVjbGVhciBNZWRpY2lu
ZSBhbmQgUEVULCBMaXZlcnBvb2wgSG9zcGl0YWwsIFN5ZG5leSwgTlNXLCBBdXN0cmFsaWEuJiN4
RDtOSE1SQyBDbGluaWNhbCBUcmlhbHMgQ2VudHJlLCBVbml2ZXJzaXR5IG9mIFN5ZG5leSwgU3lk
bmV5LCBOU1csIEF1c3RyYWxpYTsgRGVwYXJ0bWVudCBvZiBNZWRpY2FsIE9uY29sb2d5LCBNYWNx
dWFyaWUgVW5pdmVyc2l0eSBIb3NwaXRhbCwgU3lkbmV5LCBOU1csIEF1c3RyYWxpYTsgRGVwYXJ0
bWVudCBvZiBNZWRpY2FsIE9uY29sb2d5LCBDaHJpcyBPJmFwb3M7QnJpZW4gTGlmZWhvdXNlLCBT
eWRuZXksIE5TVywgQXVzdHJhbGlhLiYjeEQ7QXVzdHJhbGlhbiBhbmQgTmV3IFplYWxhbmQgVXJv
Z2VuaXRhbCBhbmQgUHJvc3RhdGUgQ2FuY2VyIFRyaWFscyBHcm91cCwgU3lkbmV5LCBOU1csIEF1
c3RyYWxpYS4mI3hEO05ITVJDIENsaW5pY2FsIFRyaWFscyBDZW50cmUsIFVuaXZlcnNpdHkgb2Yg
U3lkbmV5LCBTeWRuZXksIE5TVywgQXVzdHJhbGlhOyBEZXBhcnRtZW50IG9mIE1lZGljYWwgT25j
b2xvZ3ksIENocmlzIE8mYXBvcztCcmllbiBMaWZlaG91c2UsIFN5ZG5leSwgTlNXLCBBdXN0cmFs
aWEuJiN4RDtOSE1SQyBDbGluaWNhbCBUcmlhbHMgQ2VudHJlLCBVbml2ZXJzaXR5IG9mIFN5ZG5l
eSwgU3lkbmV5LCBOU1csIEF1c3RyYWxpYS4mI3hEO0Vhc3Rlcm4gSGVhbHRoIENsaW5pY2FsIFNj
aG9vbCwgTW9uYXNoIFVuaXZlcnNpdHksIE1lbGJvdXJuZSwgVklDLCBBdXN0cmFsaWE7IEVhc3Rl
cm4gSGVhbHRoLCBNZWxib3VybmUsIFZJQywgQXVzdHJhbGlhLjwvYXV0aC1hZGRyZXNzPjx0aXRs
ZXM+PHRpdGxlPlsoMTc3KUx1XUx1LVBTTUEtNjE3IHZlcnN1cyBjYWJheml0YXhlbCBpbiBwYXRp
ZW50cyB3aXRoIG1ldGFzdGF0aWMgY2FzdHJhdGlvbi1yZXNpc3RhbnQgcHJvc3RhdGUgY2FuY2Vy
IChUaGVyYVApOiBhIHJhbmRvbWlzZWQsIG9wZW4tbGFiZWwsIHBoYXNlIDIgdHJpYWw8L3RpdGxl
PjxzZWNvbmRhcnktdGl0bGU+TGFuY2V0PC9zZWNvbmRhcnktdGl0bGU+PC90aXRsZXM+PHBlcmlv
ZGljYWw+PGZ1bGwtdGl0bGU+TGFuY2V0PC9mdWxsLXRpdGxlPjwvcGVyaW9kaWNhbD48cGFnZXM+
Nzk3LTgwNDwvcGFnZXM+PHZvbHVtZT4zOTc8L3ZvbHVtZT48bnVtYmVyPjEwMjc2PC9udW1iZXI+
PGVkaXRpb24+MjAyMS8wMi8xNTwvZWRpdGlvbj48ZGF0ZXM+PHllYXI+MjAyMTwveWVhcj48cHVi
LWRhdGVzPjxkYXRlPkZlYiAyNzwvZGF0ZT48L3B1Yi1kYXRlcz48L2RhdGVzPjxpc2JuPjE0NzQt
NTQ3WCAoRWxlY3Ryb25pYykmI3hEOzAxNDAtNjczNiAoTGlua2luZyk8L2lzYm4+PGFjY2Vzc2lv
bi1udW0+MzM1ODE3OTg8L2FjY2Vzc2lvbi1udW0+PHVybHM+PHJlbGF0ZWQtdXJscz48dXJsPmh0
dHBzOi8vd3d3Lm5jYmkubmxtLm5paC5nb3YvcHVibWVkLzMzNTgxNzk4PC91cmw+PC9yZWxhdGVk
LXVybHM+PC91cmxzPjxlbGVjdHJvbmljLXJlc291cmNlLW51bT4xMC4xMDE2L1MwMTQwLTY3MzYo
MjEpMDAyMzctMzwvZWxlY3Ryb25pYy1yZXNvdXJjZS1udW0+PC9yZWNvcmQ+PC9DaXRlPjwvRW5k
Tm90ZT4A
</w:fldData>
        </w:fldChar>
      </w:r>
      <w:r>
        <w:instrText xml:space="preserve"> ADDIN EN.CITE.DATA </w:instrText>
      </w:r>
      <w:r>
        <w:fldChar w:fldCharType="end"/>
      </w:r>
      <w:r w:rsidRPr="005F1746">
        <w:fldChar w:fldCharType="separate"/>
      </w:r>
      <w:r w:rsidRPr="00A3438E">
        <w:rPr>
          <w:noProof/>
          <w:vertAlign w:val="superscript"/>
        </w:rPr>
        <w:t>7</w:t>
      </w:r>
      <w:r w:rsidRPr="005F1746">
        <w:fldChar w:fldCharType="end"/>
      </w:r>
    </w:p>
    <w:p w14:paraId="36AA4AF0" w14:textId="77777777" w:rsidR="00D709A4" w:rsidRPr="005F1746" w:rsidRDefault="00D709A4" w:rsidP="00D709A4">
      <w:pPr>
        <w:pStyle w:val="ListParagraph"/>
        <w:spacing w:before="122"/>
        <w:ind w:left="1367"/>
      </w:pPr>
      <w:r w:rsidRPr="005F1746">
        <w:rPr>
          <w:noProof/>
          <w:lang w:eastAsia="en-AU"/>
        </w:rPr>
        <w:drawing>
          <wp:inline distT="0" distB="0" distL="0" distR="0" wp14:anchorId="1A224C28" wp14:editId="4E470769">
            <wp:extent cx="2964180" cy="1582565"/>
            <wp:effectExtent l="0" t="0" r="7620" b="0"/>
            <wp:docPr id="143" name="Picture 14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Picture"/>
                    <pic:cNvPicPr/>
                  </pic:nvPicPr>
                  <pic:blipFill>
                    <a:blip r:embed="rId64"/>
                    <a:stretch>
                      <a:fillRect/>
                    </a:stretch>
                  </pic:blipFill>
                  <pic:spPr>
                    <a:xfrm>
                      <a:off x="0" y="0"/>
                      <a:ext cx="2985508" cy="1593952"/>
                    </a:xfrm>
                    <a:prstGeom prst="rect">
                      <a:avLst/>
                    </a:prstGeom>
                  </pic:spPr>
                </pic:pic>
              </a:graphicData>
            </a:graphic>
          </wp:inline>
        </w:drawing>
      </w:r>
    </w:p>
    <w:p w14:paraId="4B5C1B04" w14:textId="77777777" w:rsidR="00CB3DEC" w:rsidRDefault="00D709A4" w:rsidP="008203B3">
      <w:pPr>
        <w:pStyle w:val="ListParagraph"/>
        <w:widowControl w:val="0"/>
        <w:numPr>
          <w:ilvl w:val="0"/>
          <w:numId w:val="14"/>
        </w:numPr>
        <w:autoSpaceDE w:val="0"/>
        <w:autoSpaceDN w:val="0"/>
        <w:spacing w:before="122" w:after="0"/>
        <w:ind w:left="709" w:hanging="283"/>
        <w:contextualSpacing w:val="0"/>
      </w:pPr>
      <w:r w:rsidRPr="005F1746">
        <w:t xml:space="preserve">Improved progression free survival at 12 months with 19% progression free with Lu PSMA vs 3% with </w:t>
      </w:r>
      <w:proofErr w:type="spellStart"/>
      <w:r w:rsidRPr="005F1746">
        <w:t>cabazitaxel</w:t>
      </w:r>
      <w:proofErr w:type="spellEnd"/>
      <w:r w:rsidRPr="005F1746">
        <w:t>.</w:t>
      </w:r>
    </w:p>
    <w:p w14:paraId="17495D57" w14:textId="3CD199FD" w:rsidR="00D709A4" w:rsidRPr="00CB3DEC" w:rsidRDefault="00D709A4" w:rsidP="008203B3">
      <w:pPr>
        <w:pStyle w:val="ListParagraph"/>
        <w:widowControl w:val="0"/>
        <w:numPr>
          <w:ilvl w:val="0"/>
          <w:numId w:val="14"/>
        </w:numPr>
        <w:autoSpaceDE w:val="0"/>
        <w:autoSpaceDN w:val="0"/>
        <w:spacing w:before="122" w:after="0"/>
        <w:ind w:left="709" w:hanging="283"/>
        <w:contextualSpacing w:val="0"/>
      </w:pPr>
      <w:r w:rsidRPr="00CB3DEC">
        <w:rPr>
          <w:rFonts w:eastAsia="ScalaLancetPro" w:cstheme="minorHAnsi"/>
          <w:szCs w:val="20"/>
        </w:rPr>
        <w:t xml:space="preserve">Deterioration-free survival for global health status at 6 months was better for Lu-PSMA at 29% </w:t>
      </w:r>
      <w:r w:rsidRPr="00CB3DEC">
        <w:rPr>
          <w:rFonts w:eastAsia="ScalaLancetPro" w:cstheme="minorHAnsi"/>
          <w:i/>
          <w:iCs/>
          <w:szCs w:val="20"/>
        </w:rPr>
        <w:t xml:space="preserve">vs </w:t>
      </w:r>
      <w:r w:rsidRPr="00CB3DEC">
        <w:rPr>
          <w:rFonts w:eastAsia="ScalaLancetPro" w:cstheme="minorHAnsi"/>
          <w:szCs w:val="20"/>
        </w:rPr>
        <w:t>13%</w:t>
      </w:r>
      <w:r w:rsidR="00CB3DEC">
        <w:rPr>
          <w:rFonts w:eastAsia="ScalaLancetPro" w:cstheme="minorHAnsi"/>
          <w:szCs w:val="20"/>
        </w:rPr>
        <w:br/>
      </w:r>
      <w:r w:rsidRPr="00CB3DEC">
        <w:rPr>
          <w:rFonts w:eastAsia="ScalaLancetPro" w:cstheme="minorHAnsi"/>
          <w:szCs w:val="20"/>
        </w:rPr>
        <w:t xml:space="preserve">for </w:t>
      </w:r>
      <w:proofErr w:type="spellStart"/>
      <w:r w:rsidRPr="00CB3DEC">
        <w:rPr>
          <w:rFonts w:eastAsia="ScalaLancetPro" w:cstheme="minorHAnsi"/>
          <w:szCs w:val="20"/>
        </w:rPr>
        <w:t>cabazitaxel</w:t>
      </w:r>
      <w:proofErr w:type="spellEnd"/>
      <w:r w:rsidRPr="00CB3DEC">
        <w:rPr>
          <w:rFonts w:eastAsia="ScalaLancetPro" w:cstheme="minorHAnsi"/>
          <w:szCs w:val="20"/>
        </w:rPr>
        <w:t>.</w:t>
      </w:r>
    </w:p>
    <w:p w14:paraId="748E821B" w14:textId="77777777" w:rsidR="00D709A4" w:rsidRPr="005F1746" w:rsidRDefault="00D709A4" w:rsidP="00CB3DEC">
      <w:pPr>
        <w:spacing w:before="122"/>
        <w:ind w:firstLine="360"/>
        <w:rPr>
          <w:rFonts w:cstheme="minorHAnsi"/>
          <w:szCs w:val="20"/>
        </w:rPr>
      </w:pPr>
      <w:r w:rsidRPr="005F1746">
        <w:rPr>
          <w:rFonts w:cstheme="minorHAnsi"/>
          <w:szCs w:val="20"/>
        </w:rPr>
        <w:t xml:space="preserve">No direct prospective comparison has been undertaken between </w:t>
      </w:r>
      <w:proofErr w:type="spellStart"/>
      <w:r w:rsidRPr="005F1746">
        <w:rPr>
          <w:rFonts w:cstheme="minorHAnsi"/>
          <w:szCs w:val="20"/>
        </w:rPr>
        <w:t>cabazitaxel</w:t>
      </w:r>
      <w:proofErr w:type="spellEnd"/>
      <w:r w:rsidRPr="005F1746">
        <w:rPr>
          <w:rFonts w:cstheme="minorHAnsi"/>
          <w:szCs w:val="20"/>
        </w:rPr>
        <w:t xml:space="preserve"> and 177 Lu PSMA i&amp;t.</w:t>
      </w:r>
    </w:p>
    <w:p w14:paraId="51710E79" w14:textId="77777777" w:rsidR="004E3CC7" w:rsidRDefault="0047363C" w:rsidP="00943A5E">
      <w:pPr>
        <w:pStyle w:val="Heading2"/>
      </w:pPr>
      <w:r w:rsidRPr="0047363C">
        <w:t>Please state what the overall clinical claim is</w:t>
      </w:r>
      <w:r>
        <w:t>:</w:t>
      </w:r>
    </w:p>
    <w:p w14:paraId="575C3866" w14:textId="77777777" w:rsidR="00180B58" w:rsidRDefault="00180B58" w:rsidP="00180B58">
      <w:pPr>
        <w:ind w:left="360"/>
        <w:rPr>
          <w:noProof/>
        </w:rPr>
      </w:pPr>
      <w:r>
        <w:rPr>
          <w:noProof/>
        </w:rPr>
        <w:t xml:space="preserve">Lu PSMA therapy improves overall survival by 40% and progression free survival by 60% compared to standard of care in mCRPC post docetaxel and androgen signalling inhibition 6 </w:t>
      </w:r>
    </w:p>
    <w:p w14:paraId="7C8930A3" w14:textId="77777777" w:rsidR="00180B58" w:rsidRDefault="00180B58" w:rsidP="00180B58">
      <w:pPr>
        <w:ind w:left="360"/>
        <w:rPr>
          <w:noProof/>
        </w:rPr>
      </w:pPr>
      <w:r>
        <w:rPr>
          <w:noProof/>
        </w:rPr>
        <w:t xml:space="preserve">While the level 1 evidence for Lu PSMA has been undertaken with Lu PSMA 617 – Lu PSMA i&amp;t is chemically almost identical to Lu PSMA 617 with evidence to show the comparative radiation dose delivered to tumour deposits and non-target organs is not significantly different1. Treatment response rates for Lu PSMA 617 and Lu PSMA i&amp;t are also very similar, and are treated equivalently in the EANM guidelines for 177 Lu PSMA therapy12  </w:t>
      </w:r>
    </w:p>
    <w:p w14:paraId="794523ED" w14:textId="1547BF79" w:rsidR="0047363C" w:rsidRPr="0047363C" w:rsidRDefault="00180B58" w:rsidP="00180B58">
      <w:pPr>
        <w:ind w:left="360"/>
        <w:rPr>
          <w:noProof/>
        </w:rPr>
      </w:pPr>
      <w:r>
        <w:rPr>
          <w:noProof/>
        </w:rPr>
        <w:t>Lu PSMA i&amp;t is a non-pharma supported off patent peptide that is available to the Australian prostate cancer community. It is already being used extensively across Australia as an available alternative to Lu PSMA 617, with excellent clinical effect. Lu PSMA i&amp;t is now funded through DVA for veterans under the SAS special access scheme, and a clinical service is provided at many centres at direct cost to the patient. This is creating significant inequity of access to treatment that prolongs life and improves morbidity due to the lack of generally available funding.</w:t>
      </w:r>
    </w:p>
    <w:p w14:paraId="6C80317B" w14:textId="77777777"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proofErr w:type="spellStart"/>
      <w:r w:rsidR="00C16877">
        <w:t>s</w:t>
      </w:r>
      <w:r w:rsidRPr="00E6222F">
        <w:t>service</w:t>
      </w:r>
      <w:proofErr w:type="spellEnd"/>
      <w:r w:rsidRPr="00E6222F">
        <w:t>/technology (versus the comparator)</w:t>
      </w:r>
      <w:r w:rsidR="00CD6981">
        <w:t>:</w:t>
      </w:r>
    </w:p>
    <w:p w14:paraId="694A713E" w14:textId="77777777" w:rsidR="006E09BF" w:rsidRDefault="006E09BF" w:rsidP="008203B3">
      <w:pPr>
        <w:pStyle w:val="ListParagraph"/>
        <w:widowControl w:val="0"/>
        <w:numPr>
          <w:ilvl w:val="0"/>
          <w:numId w:val="15"/>
        </w:numPr>
        <w:autoSpaceDE w:val="0"/>
        <w:autoSpaceDN w:val="0"/>
        <w:spacing w:before="122" w:after="0"/>
        <w:ind w:left="709" w:hanging="283"/>
        <w:contextualSpacing w:val="0"/>
      </w:pPr>
      <w:r>
        <w:t>Progression free survival/treatment response</w:t>
      </w:r>
    </w:p>
    <w:p w14:paraId="67E74D89" w14:textId="77777777" w:rsidR="006E09BF" w:rsidRDefault="006E09BF" w:rsidP="008203B3">
      <w:pPr>
        <w:pStyle w:val="ListParagraph"/>
        <w:widowControl w:val="0"/>
        <w:numPr>
          <w:ilvl w:val="0"/>
          <w:numId w:val="15"/>
        </w:numPr>
        <w:autoSpaceDE w:val="0"/>
        <w:autoSpaceDN w:val="0"/>
        <w:spacing w:before="122" w:after="0"/>
        <w:ind w:left="709" w:hanging="283"/>
        <w:contextualSpacing w:val="0"/>
      </w:pPr>
      <w:r>
        <w:t>Key quality of life indicators</w:t>
      </w:r>
    </w:p>
    <w:p w14:paraId="2F965DD5" w14:textId="77777777" w:rsidR="006E09BF" w:rsidRDefault="006E09BF" w:rsidP="008203B3">
      <w:pPr>
        <w:pStyle w:val="ListParagraph"/>
        <w:widowControl w:val="0"/>
        <w:numPr>
          <w:ilvl w:val="0"/>
          <w:numId w:val="15"/>
        </w:numPr>
        <w:autoSpaceDE w:val="0"/>
        <w:autoSpaceDN w:val="0"/>
        <w:spacing w:before="122" w:after="0"/>
        <w:ind w:left="709" w:hanging="283"/>
        <w:contextualSpacing w:val="0"/>
      </w:pPr>
      <w:r>
        <w:t>Pain score improvement</w:t>
      </w:r>
    </w:p>
    <w:p w14:paraId="369A7EC9" w14:textId="77777777" w:rsidR="006E09BF" w:rsidRDefault="006E09BF" w:rsidP="008203B3">
      <w:pPr>
        <w:pStyle w:val="ListParagraph"/>
        <w:widowControl w:val="0"/>
        <w:numPr>
          <w:ilvl w:val="0"/>
          <w:numId w:val="15"/>
        </w:numPr>
        <w:autoSpaceDE w:val="0"/>
        <w:autoSpaceDN w:val="0"/>
        <w:spacing w:before="122" w:after="0"/>
        <w:ind w:left="709" w:hanging="283"/>
        <w:contextualSpacing w:val="0"/>
      </w:pPr>
      <w:r>
        <w:t>Patient related outcomes measuring improved quality of life parameters</w:t>
      </w:r>
    </w:p>
    <w:p w14:paraId="0CF73B97" w14:textId="6F78D696" w:rsidR="00943A5E" w:rsidRPr="00943A5E" w:rsidRDefault="006E09BF" w:rsidP="008203B3">
      <w:pPr>
        <w:pStyle w:val="ListParagraph"/>
        <w:widowControl w:val="0"/>
        <w:numPr>
          <w:ilvl w:val="0"/>
          <w:numId w:val="15"/>
        </w:numPr>
        <w:autoSpaceDE w:val="0"/>
        <w:autoSpaceDN w:val="0"/>
        <w:spacing w:before="122" w:after="0"/>
        <w:ind w:left="709" w:hanging="283"/>
        <w:contextualSpacing w:val="0"/>
      </w:pPr>
      <w:r>
        <w:t>Bioequivalence for Lu PSMA i&amp;t and Lu PSMA 617</w:t>
      </w:r>
    </w:p>
    <w:p w14:paraId="03B5C5BC"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F6F6169"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1EF8E81E" w14:textId="3918B1CF" w:rsidR="006C74B1" w:rsidRPr="00154B00" w:rsidRDefault="006E09BF" w:rsidP="006E09BF">
      <w:pPr>
        <w:ind w:firstLine="360"/>
        <w:rPr>
          <w:szCs w:val="20"/>
        </w:rPr>
      </w:pPr>
      <w:r>
        <w:t>3000 men die from prostate cancer every year in Australia</w:t>
      </w:r>
    </w:p>
    <w:p w14:paraId="4DED7AD3"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2A8DC5C6" w14:textId="6BC9D5B7" w:rsidR="00382407" w:rsidRPr="00154B00" w:rsidRDefault="006E09BF" w:rsidP="006E09BF">
      <w:pPr>
        <w:ind w:firstLine="360"/>
        <w:rPr>
          <w:szCs w:val="20"/>
        </w:rPr>
      </w:pPr>
      <w:r>
        <w:t>An average of 4 doses will be delivered for each patient treated</w:t>
      </w:r>
    </w:p>
    <w:p w14:paraId="1BE8FD98"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545580B1" w14:textId="09401769" w:rsidR="00382407" w:rsidRPr="00154B00" w:rsidRDefault="006E09BF" w:rsidP="006E09BF">
      <w:pPr>
        <w:ind w:firstLine="360"/>
        <w:rPr>
          <w:b/>
          <w:szCs w:val="20"/>
        </w:rPr>
      </w:pPr>
      <w:r>
        <w:t>Doses are generally delivered within the course of one year</w:t>
      </w:r>
    </w:p>
    <w:p w14:paraId="6F36E349"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7BA5152" w14:textId="0CE73526" w:rsidR="00AE1188" w:rsidRPr="00154B00" w:rsidRDefault="006E09BF" w:rsidP="006E09BF">
      <w:pPr>
        <w:ind w:firstLine="360"/>
        <w:rPr>
          <w:szCs w:val="20"/>
        </w:rPr>
      </w:pPr>
      <w:r>
        <w:t>Based on current trial enrolment and clinical demand – 500 men per year would utilise Lu PSMA therapy</w:t>
      </w:r>
    </w:p>
    <w:p w14:paraId="31CE7C8C"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2E7BFD73" w14:textId="0D017B63" w:rsidR="006E09BF" w:rsidRDefault="006E09BF" w:rsidP="006E09BF">
      <w:pPr>
        <w:ind w:left="360"/>
      </w:pPr>
      <w:r>
        <w:t>Demand would be expected to increase by 10-15% per year until it reaches capacity, which would be 60% of the men who die from metastatic prostate cancer each year (1800 men per year)</w:t>
      </w:r>
    </w:p>
    <w:p w14:paraId="598CE4D1" w14:textId="65B6F686" w:rsidR="001B171D" w:rsidRPr="00154B00" w:rsidRDefault="001B171D" w:rsidP="00AE1188">
      <w:pPr>
        <w:ind w:left="426"/>
        <w:rPr>
          <w:szCs w:val="20"/>
        </w:rPr>
      </w:pPr>
    </w:p>
    <w:p w14:paraId="0D331D97" w14:textId="77777777" w:rsidR="003433D1" w:rsidRDefault="003433D1">
      <w:pPr>
        <w:rPr>
          <w:b/>
          <w:sz w:val="32"/>
          <w:szCs w:val="32"/>
        </w:rPr>
      </w:pPr>
      <w:r>
        <w:rPr>
          <w:b/>
          <w:sz w:val="32"/>
          <w:szCs w:val="32"/>
        </w:rPr>
        <w:br w:type="page"/>
      </w:r>
    </w:p>
    <w:p w14:paraId="7D02E066"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267B23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8DCBDE8" w14:textId="77777777" w:rsidR="008203B3" w:rsidRDefault="008203B3" w:rsidP="008203B3">
      <w:pPr>
        <w:widowControl w:val="0"/>
        <w:autoSpaceDE w:val="0"/>
        <w:autoSpaceDN w:val="0"/>
        <w:spacing w:before="122" w:after="0"/>
        <w:ind w:left="360"/>
      </w:pPr>
      <w:r>
        <w:t>Cost of provision of GLP compliant 177 Lu PSMA i&amp;t service within a credentialed nuclear medicine facility. This will need to encompass:</w:t>
      </w:r>
    </w:p>
    <w:p w14:paraId="176E28A1" w14:textId="77777777" w:rsidR="008203B3" w:rsidRDefault="008203B3" w:rsidP="008203B3">
      <w:pPr>
        <w:pStyle w:val="ListParagraph"/>
        <w:widowControl w:val="0"/>
        <w:numPr>
          <w:ilvl w:val="0"/>
          <w:numId w:val="16"/>
        </w:numPr>
        <w:autoSpaceDE w:val="0"/>
        <w:autoSpaceDN w:val="0"/>
        <w:spacing w:before="122" w:after="0"/>
        <w:contextualSpacing w:val="0"/>
      </w:pPr>
      <w:r>
        <w:t>Production cost</w:t>
      </w:r>
    </w:p>
    <w:p w14:paraId="78195691" w14:textId="77777777" w:rsidR="008203B3" w:rsidRDefault="008203B3" w:rsidP="008203B3">
      <w:pPr>
        <w:pStyle w:val="ListParagraph"/>
        <w:widowControl w:val="0"/>
        <w:numPr>
          <w:ilvl w:val="0"/>
          <w:numId w:val="16"/>
        </w:numPr>
        <w:autoSpaceDE w:val="0"/>
        <w:autoSpaceDN w:val="0"/>
        <w:spacing w:before="122" w:after="0"/>
        <w:contextualSpacing w:val="0"/>
      </w:pPr>
      <w:r>
        <w:t>Cost of the treatment visit to the facility and cost of the treatment chair.</w:t>
      </w:r>
    </w:p>
    <w:p w14:paraId="471E54D4" w14:textId="24CB8C1B" w:rsidR="008203B3" w:rsidRDefault="008203B3" w:rsidP="008203B3">
      <w:pPr>
        <w:pStyle w:val="ListParagraph"/>
        <w:widowControl w:val="0"/>
        <w:numPr>
          <w:ilvl w:val="0"/>
          <w:numId w:val="16"/>
        </w:numPr>
        <w:autoSpaceDE w:val="0"/>
        <w:autoSpaceDN w:val="0"/>
        <w:spacing w:before="122" w:after="0"/>
        <w:contextualSpacing w:val="0"/>
      </w:pPr>
      <w:r>
        <w:t>Cost of post therapy SPECT imaging.</w:t>
      </w:r>
    </w:p>
    <w:p w14:paraId="71A930A4" w14:textId="77777777" w:rsidR="008203B3" w:rsidRDefault="008203B3" w:rsidP="008203B3">
      <w:pPr>
        <w:widowControl w:val="0"/>
        <w:autoSpaceDE w:val="0"/>
        <w:autoSpaceDN w:val="0"/>
        <w:spacing w:before="122" w:after="0"/>
        <w:ind w:left="426"/>
      </w:pPr>
      <w:r>
        <w:t>Production costs for GLP compliant production will include radiochemist time, equipment, facility maintenance costs, Lutetium 177 cost and peptide costs.</w:t>
      </w:r>
    </w:p>
    <w:p w14:paraId="7CDF47FA" w14:textId="77777777" w:rsidR="008203B3" w:rsidRDefault="008203B3" w:rsidP="008203B3">
      <w:pPr>
        <w:spacing w:before="122"/>
        <w:ind w:firstLine="426"/>
      </w:pPr>
      <w:r>
        <w:t>Estimated cost $5500/patient dose 177 Lu PSMA i&amp;t</w:t>
      </w:r>
    </w:p>
    <w:p w14:paraId="7D5DB5DA" w14:textId="755C9C26" w:rsidR="008203B3" w:rsidRDefault="008203B3" w:rsidP="008203B3">
      <w:pPr>
        <w:spacing w:before="122"/>
        <w:ind w:left="426"/>
      </w:pPr>
      <w:r>
        <w:t>Cost of treatment visit and post therapy SPECT scan (including medical consult, physicist, nuclear medicine technologist and nursing care)</w:t>
      </w:r>
    </w:p>
    <w:p w14:paraId="0F1666EF" w14:textId="77777777" w:rsidR="008203B3" w:rsidRPr="00826780" w:rsidRDefault="008203B3" w:rsidP="008203B3">
      <w:pPr>
        <w:spacing w:before="122"/>
        <w:ind w:firstLine="426"/>
      </w:pPr>
      <w:r>
        <w:t>Estimated cost $ 1500/patient visit</w:t>
      </w:r>
    </w:p>
    <w:p w14:paraId="6977973E" w14:textId="77777777" w:rsidR="008203B3" w:rsidRPr="008203B3" w:rsidRDefault="008203B3" w:rsidP="008203B3">
      <w:pPr>
        <w:spacing w:before="122"/>
        <w:ind w:firstLine="426"/>
        <w:rPr>
          <w:b/>
          <w:bCs/>
        </w:rPr>
      </w:pPr>
      <w:r w:rsidRPr="008203B3">
        <w:rPr>
          <w:b/>
          <w:bCs/>
        </w:rPr>
        <w:t>Expected cost of treatment $7000/ treatment or $42,000 for a course of 6 treatments over 30 weeks</w:t>
      </w:r>
    </w:p>
    <w:p w14:paraId="038593D8" w14:textId="77777777" w:rsidR="008203B3" w:rsidRDefault="008203B3" w:rsidP="008203B3">
      <w:pPr>
        <w:spacing w:before="122"/>
        <w:ind w:left="426"/>
      </w:pPr>
      <w:r>
        <w:t xml:space="preserve">The estimated costs above are based on a GLP compliant production method. It would be expected that a GMP compliant production method with centralised production through a commercial company would significantly increase cost of delivery of product and would also significantly delay availability of product in the medium term. </w:t>
      </w:r>
      <w:r w:rsidRPr="008203B3">
        <w:rPr>
          <w:b/>
          <w:bCs/>
          <w:sz w:val="22"/>
        </w:rPr>
        <w:t>REDACTED</w:t>
      </w:r>
    </w:p>
    <w:p w14:paraId="0253911E" w14:textId="2F30F075" w:rsidR="008203B3" w:rsidRPr="004917F3" w:rsidRDefault="008203B3" w:rsidP="008203B3">
      <w:pPr>
        <w:spacing w:before="122"/>
        <w:ind w:left="426"/>
      </w:pPr>
      <w:r>
        <w:t xml:space="preserve">The authors advocate for GLP compliant product as is currently occurring across Australia as a highly cost -effective method for service delivery and production with thousands of doses administered safely both in a </w:t>
      </w:r>
      <w:proofErr w:type="gramStart"/>
      <w:r>
        <w:t>trials</w:t>
      </w:r>
      <w:proofErr w:type="gramEnd"/>
      <w:r>
        <w:t xml:space="preserve"> setting and clinically using the SAS access scheme.</w:t>
      </w:r>
    </w:p>
    <w:p w14:paraId="0F2E0B35" w14:textId="3C755F1E" w:rsidR="00951933" w:rsidRPr="008203B3" w:rsidRDefault="008203B3" w:rsidP="008203B3">
      <w:pPr>
        <w:spacing w:before="122"/>
        <w:ind w:firstLine="426"/>
        <w:rPr>
          <w:b/>
          <w:bCs/>
          <w:sz w:val="22"/>
        </w:rPr>
      </w:pPr>
      <w:r w:rsidRPr="008203B3">
        <w:rPr>
          <w:b/>
          <w:bCs/>
          <w:sz w:val="22"/>
        </w:rPr>
        <w:t>REDACTED</w:t>
      </w:r>
    </w:p>
    <w:p w14:paraId="7470AE84" w14:textId="542DAFFF"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21E3FBFC" w14:textId="77C5AB57" w:rsidR="00951933" w:rsidRPr="008203B3" w:rsidRDefault="008203B3" w:rsidP="008203B3">
      <w:pPr>
        <w:ind w:firstLine="360"/>
      </w:pPr>
      <w:r>
        <w:t xml:space="preserve">Each treatment requires approximately 4 hours in a </w:t>
      </w:r>
      <w:proofErr w:type="spellStart"/>
      <w:r>
        <w:t>theranostics</w:t>
      </w:r>
      <w:proofErr w:type="spellEnd"/>
      <w:r>
        <w:t xml:space="preserve"> facility</w:t>
      </w:r>
    </w:p>
    <w:p w14:paraId="4246BA1B" w14:textId="77777777" w:rsidR="00D269F6" w:rsidRP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76103048" w14:textId="723450AD" w:rsidR="00AE1188" w:rsidRPr="00AE1188" w:rsidRDefault="00AE1188" w:rsidP="008203B3">
      <w:pPr>
        <w:pBdr>
          <w:top w:val="single" w:sz="4" w:space="1" w:color="auto"/>
          <w:left w:val="single" w:sz="4" w:space="0" w:color="auto"/>
          <w:bottom w:val="single" w:sz="4" w:space="1" w:color="auto"/>
          <w:right w:val="single" w:sz="4" w:space="4" w:color="auto"/>
          <w:between w:val="single" w:sz="4" w:space="1" w:color="auto"/>
          <w:bar w:val="single" w:sz="4" w:color="auto"/>
        </w:pBdr>
        <w:ind w:left="426"/>
        <w:rPr>
          <w:szCs w:val="20"/>
        </w:rPr>
      </w:pPr>
      <w:r>
        <w:rPr>
          <w:szCs w:val="20"/>
        </w:rPr>
        <w:t xml:space="preserve">Category </w:t>
      </w:r>
      <w:r w:rsidR="008203B3">
        <w:rPr>
          <w:szCs w:val="20"/>
        </w:rPr>
        <w:t>XXXX</w:t>
      </w:r>
    </w:p>
    <w:p w14:paraId="6619200F" w14:textId="45549E62" w:rsidR="00AE1188" w:rsidRPr="00AE1188" w:rsidRDefault="00AE1188" w:rsidP="008203B3">
      <w:pPr>
        <w:pBdr>
          <w:top w:val="single" w:sz="4" w:space="1" w:color="auto"/>
          <w:left w:val="single" w:sz="4" w:space="0" w:color="auto"/>
          <w:bottom w:val="single" w:sz="4" w:space="1" w:color="auto"/>
          <w:right w:val="single" w:sz="4" w:space="4" w:color="auto"/>
        </w:pBdr>
        <w:ind w:left="426"/>
        <w:rPr>
          <w:szCs w:val="20"/>
        </w:rPr>
      </w:pPr>
      <w:r w:rsidRPr="00AE1188">
        <w:rPr>
          <w:szCs w:val="20"/>
        </w:rPr>
        <w:t>Proposed item descriptor</w:t>
      </w:r>
      <w:r>
        <w:rPr>
          <w:szCs w:val="20"/>
        </w:rPr>
        <w:t xml:space="preserve">: </w:t>
      </w:r>
      <w:r w:rsidR="008203B3" w:rsidRPr="008203B3">
        <w:rPr>
          <w:szCs w:val="20"/>
        </w:rPr>
        <w:t>Lu PSMA therapy for treatment of men with progressive metastatic castrate resistant prostate cancer after disease progression on chemotherapy and at least one androgen signalling inhibitor.</w:t>
      </w:r>
    </w:p>
    <w:p w14:paraId="6CEFBA7C" w14:textId="4F35A5F6" w:rsidR="00AE1188" w:rsidRPr="00AE1188" w:rsidRDefault="00AE1188" w:rsidP="008203B3">
      <w:pPr>
        <w:pBdr>
          <w:top w:val="single" w:sz="4" w:space="1" w:color="auto"/>
          <w:left w:val="single" w:sz="4" w:space="0" w:color="auto"/>
          <w:bottom w:val="single" w:sz="4" w:space="1" w:color="auto"/>
          <w:right w:val="single" w:sz="4" w:space="4" w:color="auto"/>
        </w:pBdr>
        <w:ind w:left="426"/>
        <w:rPr>
          <w:szCs w:val="20"/>
        </w:rPr>
      </w:pPr>
      <w:r w:rsidRPr="00AE1188">
        <w:rPr>
          <w:szCs w:val="20"/>
        </w:rPr>
        <w:t xml:space="preserve">Fee: </w:t>
      </w:r>
      <w:r w:rsidR="008203B3">
        <w:rPr>
          <w:szCs w:val="20"/>
        </w:rPr>
        <w:t>To be determined</w:t>
      </w:r>
    </w:p>
    <w:p w14:paraId="43D21B7C" w14:textId="77777777" w:rsidR="00D269F6" w:rsidRPr="00D269F6" w:rsidRDefault="00D269F6" w:rsidP="008D2DC6">
      <w:pPr>
        <w:pStyle w:val="Heading2"/>
        <w:ind w:left="357" w:hanging="357"/>
        <w:contextualSpacing w:val="0"/>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0871A3F3" w14:textId="62AEBD3D" w:rsidR="00AE1188" w:rsidRPr="008203B3" w:rsidRDefault="008203B3" w:rsidP="008D2DC6">
      <w:pPr>
        <w:pStyle w:val="Heading2"/>
        <w:numPr>
          <w:ilvl w:val="0"/>
          <w:numId w:val="0"/>
        </w:numPr>
        <w:ind w:left="357"/>
        <w:contextualSpacing w:val="0"/>
        <w:rPr>
          <w:b w:val="0"/>
          <w:bCs/>
        </w:rPr>
      </w:pPr>
      <w:r w:rsidRPr="008203B3">
        <w:rPr>
          <w:b w:val="0"/>
          <w:bCs/>
        </w:rPr>
        <w:t>Not applicable</w:t>
      </w:r>
      <w:r w:rsidR="00AE1188" w:rsidRPr="008203B3">
        <w:rPr>
          <w:b w:val="0"/>
          <w:bCs/>
        </w:rPr>
        <w:br w:type="page"/>
      </w:r>
    </w:p>
    <w:p w14:paraId="203E9C8F" w14:textId="77777777" w:rsidR="008203B3" w:rsidRPr="00A57E68" w:rsidRDefault="008203B3" w:rsidP="008203B3">
      <w:pPr>
        <w:spacing w:before="118"/>
        <w:rPr>
          <w:color w:val="4F81BC"/>
          <w:sz w:val="40"/>
          <w:szCs w:val="40"/>
        </w:rPr>
      </w:pPr>
      <w:r w:rsidRPr="00A57E68">
        <w:rPr>
          <w:color w:val="4F81BC"/>
          <w:sz w:val="40"/>
          <w:szCs w:val="40"/>
        </w:rPr>
        <w:lastRenderedPageBreak/>
        <w:t>REFERENCES</w:t>
      </w:r>
    </w:p>
    <w:p w14:paraId="1D08D359" w14:textId="77777777" w:rsidR="008203B3" w:rsidRPr="000F3C4B" w:rsidRDefault="008203B3" w:rsidP="008203B3">
      <w:pPr>
        <w:pStyle w:val="EndNoteBibliography"/>
        <w:ind w:left="720" w:hanging="720"/>
      </w:pPr>
      <w:r>
        <w:fldChar w:fldCharType="begin"/>
      </w:r>
      <w:r>
        <w:instrText xml:space="preserve"> ADDIN EN.REFLIST </w:instrText>
      </w:r>
      <w:r>
        <w:fldChar w:fldCharType="separate"/>
      </w:r>
      <w:r w:rsidRPr="000F3C4B">
        <w:t>1.</w:t>
      </w:r>
      <w:r w:rsidRPr="000F3C4B">
        <w:tab/>
        <w:t xml:space="preserve">Baum RP, Kulkarni HR, Schuchardt C, et al. 177Lu-Labeled Prostate-Specific Membrane Antigen Radioligand Therapy of Metastatic Castration-Resistant Prostate Cancer: Safety and Efficacy. </w:t>
      </w:r>
      <w:r w:rsidRPr="000F3C4B">
        <w:rPr>
          <w:i/>
        </w:rPr>
        <w:t xml:space="preserve">J Nucl Med. </w:t>
      </w:r>
      <w:r w:rsidRPr="000F3C4B">
        <w:t>2016;57(7):1006-1013.</w:t>
      </w:r>
    </w:p>
    <w:p w14:paraId="76A0B60D" w14:textId="77777777" w:rsidR="008203B3" w:rsidRPr="000F3C4B" w:rsidRDefault="008203B3" w:rsidP="008203B3">
      <w:pPr>
        <w:pStyle w:val="EndNoteBibliography"/>
        <w:ind w:left="720" w:hanging="720"/>
      </w:pPr>
      <w:r w:rsidRPr="000F3C4B">
        <w:t>2.</w:t>
      </w:r>
      <w:r w:rsidRPr="000F3C4B">
        <w:tab/>
        <w:t xml:space="preserve">Bulbul O, Unek IT, Kefi A, Tuna EB, Bekis R. Factors affecting overall survival and progression-free survival in patients with metastatic castration resistant prostate cancer received (177)Lu PSMA I&amp;T therapy. </w:t>
      </w:r>
      <w:r w:rsidRPr="000F3C4B">
        <w:rPr>
          <w:i/>
        </w:rPr>
        <w:t xml:space="preserve">Hell J Nucl Med. </w:t>
      </w:r>
      <w:r w:rsidRPr="000F3C4B">
        <w:t>2020;23(3):229-239.</w:t>
      </w:r>
    </w:p>
    <w:p w14:paraId="0E74FDD2" w14:textId="77777777" w:rsidR="008203B3" w:rsidRPr="000F3C4B" w:rsidRDefault="008203B3" w:rsidP="008203B3">
      <w:pPr>
        <w:pStyle w:val="EndNoteBibliography"/>
        <w:ind w:left="720" w:hanging="720"/>
      </w:pPr>
      <w:r w:rsidRPr="000F3C4B">
        <w:t>3.</w:t>
      </w:r>
      <w:r w:rsidRPr="000F3C4B">
        <w:tab/>
        <w:t xml:space="preserve">Heck MM, Tauber R, Schwaiger S, et al. Treatment Outcome, Toxicity, and Predictive Factors for Radioligand Therapy with (177)Lu-PSMA-I&amp;T in Metastatic Castration-resistant Prostate Cancer. </w:t>
      </w:r>
      <w:r w:rsidRPr="000F3C4B">
        <w:rPr>
          <w:i/>
        </w:rPr>
        <w:t xml:space="preserve">Eur Urol. </w:t>
      </w:r>
      <w:r w:rsidRPr="000F3C4B">
        <w:t>2019;75(6):920-926.</w:t>
      </w:r>
    </w:p>
    <w:p w14:paraId="393A26C0" w14:textId="77777777" w:rsidR="008203B3" w:rsidRPr="000F3C4B" w:rsidRDefault="008203B3" w:rsidP="008203B3">
      <w:pPr>
        <w:pStyle w:val="EndNoteBibliography"/>
        <w:ind w:left="720" w:hanging="720"/>
      </w:pPr>
      <w:r w:rsidRPr="000F3C4B">
        <w:t>4.</w:t>
      </w:r>
      <w:r w:rsidRPr="000F3C4B">
        <w:tab/>
        <w:t xml:space="preserve">Barber TW, Singh A, Kulkarni HR, Niepsch K, Billah B, Baum RP. Clinical Outcomes of (177)Lu-PSMA Radioligand Therapy in Earlier and Later Phases of Metastatic Castration-Resistant Prostate Cancer Grouped by Previous Taxane Chemotherapy. </w:t>
      </w:r>
      <w:r w:rsidRPr="000F3C4B">
        <w:rPr>
          <w:i/>
        </w:rPr>
        <w:t xml:space="preserve">J Nucl Med. </w:t>
      </w:r>
      <w:r w:rsidRPr="000F3C4B">
        <w:t>2019;60(7):955-962.</w:t>
      </w:r>
    </w:p>
    <w:p w14:paraId="06ED55D7" w14:textId="77777777" w:rsidR="008203B3" w:rsidRPr="000F3C4B" w:rsidRDefault="008203B3" w:rsidP="008203B3">
      <w:pPr>
        <w:pStyle w:val="EndNoteBibliography"/>
        <w:ind w:left="720" w:hanging="720"/>
      </w:pPr>
      <w:r w:rsidRPr="000F3C4B">
        <w:t>5.</w:t>
      </w:r>
      <w:r w:rsidRPr="000F3C4B">
        <w:tab/>
        <w:t xml:space="preserve">Calopedos RJS, Chalasani V, Asher R, Emmett L, Woo HH. Lutetium-177-labelled anti-prostate-specific membrane antigen antibody and ligands for the treatment of metastatic castrate-resistant prostate cancer: a systematic review and meta-analysis. </w:t>
      </w:r>
      <w:r w:rsidRPr="000F3C4B">
        <w:rPr>
          <w:i/>
        </w:rPr>
        <w:t xml:space="preserve">Prostate Cancer Prostatic Dis. </w:t>
      </w:r>
      <w:r w:rsidRPr="000F3C4B">
        <w:t>2017;20(3):352-360.</w:t>
      </w:r>
    </w:p>
    <w:p w14:paraId="5A02D486" w14:textId="77777777" w:rsidR="008203B3" w:rsidRPr="000F3C4B" w:rsidRDefault="008203B3" w:rsidP="008203B3">
      <w:pPr>
        <w:pStyle w:val="EndNoteBibliography"/>
        <w:ind w:left="720" w:hanging="720"/>
      </w:pPr>
      <w:r w:rsidRPr="000F3C4B">
        <w:t>6.</w:t>
      </w:r>
      <w:r w:rsidRPr="000F3C4B">
        <w:tab/>
        <w:t xml:space="preserve">Sartor O, de Bono J, Chi KN, et al. Lutetium-177-PSMA-617 for Metastatic Castration-Resistant Prostate Cancer. </w:t>
      </w:r>
      <w:r w:rsidRPr="000F3C4B">
        <w:rPr>
          <w:i/>
        </w:rPr>
        <w:t xml:space="preserve">N Engl J Med. </w:t>
      </w:r>
      <w:r w:rsidRPr="000F3C4B">
        <w:t>2021.</w:t>
      </w:r>
    </w:p>
    <w:p w14:paraId="399FF418" w14:textId="77777777" w:rsidR="008203B3" w:rsidRPr="000F3C4B" w:rsidRDefault="008203B3" w:rsidP="008203B3">
      <w:pPr>
        <w:pStyle w:val="EndNoteBibliography"/>
        <w:ind w:left="720" w:hanging="720"/>
      </w:pPr>
      <w:r w:rsidRPr="000F3C4B">
        <w:t>7.</w:t>
      </w:r>
      <w:r w:rsidRPr="000F3C4B">
        <w:tab/>
        <w:t xml:space="preserve">Hofman MS, Emmett L, Sandhu S, et al. [(177)Lu]Lu-PSMA-617 versus cabazitaxel in patients with metastatic castration-resistant prostate cancer (TheraP): a randomised, open-label, phase 2 trial. </w:t>
      </w:r>
      <w:r w:rsidRPr="000F3C4B">
        <w:rPr>
          <w:i/>
        </w:rPr>
        <w:t xml:space="preserve">Lancet. </w:t>
      </w:r>
      <w:r w:rsidRPr="000F3C4B">
        <w:t>2021;397(10276):797-804.</w:t>
      </w:r>
    </w:p>
    <w:p w14:paraId="48640746" w14:textId="77777777" w:rsidR="008203B3" w:rsidRPr="000F3C4B" w:rsidRDefault="008203B3" w:rsidP="008203B3">
      <w:pPr>
        <w:pStyle w:val="EndNoteBibliography"/>
        <w:ind w:left="720" w:hanging="720"/>
      </w:pPr>
      <w:r w:rsidRPr="000F3C4B">
        <w:t>8.</w:t>
      </w:r>
      <w:r w:rsidRPr="000F3C4B">
        <w:tab/>
        <w:t xml:space="preserve">Hofman MS, Violet J, Hicks RJ, et al. [(177)Lu]-PSMA-617 radionuclide treatment in patients with metastatic castration-resistant prostate cancer (LuPSMA trial): a single-centre, single-arm, phase 2 study. </w:t>
      </w:r>
      <w:r w:rsidRPr="000F3C4B">
        <w:rPr>
          <w:i/>
        </w:rPr>
        <w:t xml:space="preserve">Lancet Oncol. </w:t>
      </w:r>
      <w:r w:rsidRPr="000F3C4B">
        <w:t>2018.</w:t>
      </w:r>
    </w:p>
    <w:p w14:paraId="4077D801" w14:textId="77777777" w:rsidR="008203B3" w:rsidRPr="000F3C4B" w:rsidRDefault="008203B3" w:rsidP="008203B3">
      <w:pPr>
        <w:pStyle w:val="EndNoteBibliography"/>
        <w:ind w:left="720" w:hanging="720"/>
      </w:pPr>
      <w:r w:rsidRPr="000F3C4B">
        <w:t>9.</w:t>
      </w:r>
      <w:r w:rsidRPr="000F3C4B">
        <w:tab/>
        <w:t xml:space="preserve">Crumbaker M, Pathmanandavel S, Yam AO, et al. Phase I/II Trial of the Combination of (177)Lutetium Prostate specific Membrane Antigen 617 and Idronoxil (NOX66) in Men with End-stage Metastatic Castration-resistant Prostate Cancer (LuPIN). </w:t>
      </w:r>
      <w:r w:rsidRPr="000F3C4B">
        <w:rPr>
          <w:i/>
        </w:rPr>
        <w:t xml:space="preserve">Eur Urol Oncol. </w:t>
      </w:r>
      <w:r w:rsidRPr="000F3C4B">
        <w:t>2020.</w:t>
      </w:r>
    </w:p>
    <w:p w14:paraId="50A67475" w14:textId="77777777" w:rsidR="008203B3" w:rsidRPr="000F3C4B" w:rsidRDefault="008203B3" w:rsidP="008203B3">
      <w:pPr>
        <w:pStyle w:val="EndNoteBibliography"/>
        <w:ind w:left="720" w:hanging="720"/>
      </w:pPr>
      <w:r w:rsidRPr="000F3C4B">
        <w:t>10.</w:t>
      </w:r>
      <w:r w:rsidRPr="000F3C4B">
        <w:tab/>
        <w:t xml:space="preserve">Emmett L, Subramaniam S, Joshua AM, et al. ENZA-p trial protocol: a randomized phase II trial using prostate-specific membrane antigen as a therapeutic target and prognostic indicator in men with metastatic castration-resistant prostate cancer treated with enzalutamide (ANZUP 1901). </w:t>
      </w:r>
      <w:r w:rsidRPr="000F3C4B">
        <w:rPr>
          <w:i/>
        </w:rPr>
        <w:t xml:space="preserve">BJU Int. </w:t>
      </w:r>
      <w:r w:rsidRPr="000F3C4B">
        <w:t>2021.</w:t>
      </w:r>
    </w:p>
    <w:p w14:paraId="1CCE7B08" w14:textId="77777777" w:rsidR="008203B3" w:rsidRPr="000F3C4B" w:rsidRDefault="008203B3" w:rsidP="008203B3">
      <w:pPr>
        <w:pStyle w:val="EndNoteBibliography"/>
        <w:ind w:left="720" w:hanging="720"/>
      </w:pPr>
      <w:r w:rsidRPr="000F3C4B">
        <w:t>11.</w:t>
      </w:r>
      <w:r w:rsidRPr="000F3C4B">
        <w:tab/>
        <w:t xml:space="preserve">Dhiantravan N, Emmett L, Joshua AM, et al. UpFrontPSMA: a randomized phase 2 study of sequential (177) Lu-PSMA-617 and docetaxel vs docetaxel in metastatic hormone-naive prostate cancer (clinical trial protocol). </w:t>
      </w:r>
      <w:r w:rsidRPr="000F3C4B">
        <w:rPr>
          <w:i/>
        </w:rPr>
        <w:t xml:space="preserve">BJU Int. </w:t>
      </w:r>
      <w:r w:rsidRPr="000F3C4B">
        <w:t>2021.</w:t>
      </w:r>
    </w:p>
    <w:p w14:paraId="3852A32B" w14:textId="77777777" w:rsidR="008203B3" w:rsidRPr="000F3C4B" w:rsidRDefault="008203B3" w:rsidP="008203B3">
      <w:pPr>
        <w:pStyle w:val="EndNoteBibliography"/>
        <w:ind w:left="720" w:hanging="720"/>
      </w:pPr>
      <w:r w:rsidRPr="000F3C4B">
        <w:t>12.</w:t>
      </w:r>
      <w:r w:rsidRPr="000F3C4B">
        <w:tab/>
        <w:t xml:space="preserve">Kratochwil C, Fendler WP, Eiber M, et al. EANM procedure guidelines for radionuclide therapy with (177)Lu-labelled PSMA-ligands ((177)Lu-PSMA-RLT). </w:t>
      </w:r>
      <w:r w:rsidRPr="000F3C4B">
        <w:rPr>
          <w:i/>
        </w:rPr>
        <w:t xml:space="preserve">Eur J Nucl Med Mol Imaging. </w:t>
      </w:r>
      <w:r w:rsidRPr="000F3C4B">
        <w:t>2019;46(12):2536-2544.</w:t>
      </w:r>
    </w:p>
    <w:p w14:paraId="09EC770E" w14:textId="554A8A7A" w:rsidR="00282B37" w:rsidRDefault="008203B3" w:rsidP="008203B3">
      <w:pPr>
        <w:rPr>
          <w:szCs w:val="20"/>
        </w:rPr>
      </w:pPr>
      <w:r>
        <w:fldChar w:fldCharType="end"/>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93AC" w14:textId="77777777" w:rsidR="006B045F" w:rsidRDefault="006B045F" w:rsidP="00CF2DFA">
      <w:pPr>
        <w:spacing w:after="0"/>
      </w:pPr>
      <w:r>
        <w:separator/>
      </w:r>
    </w:p>
  </w:endnote>
  <w:endnote w:type="continuationSeparator" w:id="0">
    <w:p w14:paraId="72E0812F" w14:textId="77777777" w:rsidR="006B045F" w:rsidRDefault="006B045F"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79B6A8C" w14:textId="77777777" w:rsidR="006B045F" w:rsidRDefault="006B045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4053458A" w14:textId="77777777" w:rsidR="006B045F" w:rsidRPr="003F7CB9" w:rsidRDefault="006B045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444C6" w14:textId="77777777" w:rsidR="006B045F" w:rsidRDefault="006B045F" w:rsidP="00CF2DFA">
      <w:pPr>
        <w:spacing w:after="0"/>
      </w:pPr>
      <w:r>
        <w:separator/>
      </w:r>
    </w:p>
  </w:footnote>
  <w:footnote w:type="continuationSeparator" w:id="0">
    <w:p w14:paraId="2773A894" w14:textId="77777777" w:rsidR="006B045F" w:rsidRDefault="006B045F"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25B64"/>
    <w:multiLevelType w:val="hybridMultilevel"/>
    <w:tmpl w:val="C5F4B9D0"/>
    <w:lvl w:ilvl="0" w:tplc="0C090001">
      <w:start w:val="1"/>
      <w:numFmt w:val="bullet"/>
      <w:lvlText w:val=""/>
      <w:lvlJc w:val="left"/>
      <w:pPr>
        <w:ind w:left="1007" w:hanging="360"/>
      </w:pPr>
      <w:rPr>
        <w:rFonts w:ascii="Symbol" w:hAnsi="Symbol" w:hint="default"/>
      </w:r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4" w15:restartNumberingAfterBreak="0">
    <w:nsid w:val="2D8B78FA"/>
    <w:multiLevelType w:val="hybridMultilevel"/>
    <w:tmpl w:val="99EA21C0"/>
    <w:lvl w:ilvl="0" w:tplc="3EA809EA">
      <w:start w:val="1"/>
      <w:numFmt w:val="decimal"/>
      <w:lvlText w:val="%1."/>
      <w:lvlJc w:val="left"/>
      <w:pPr>
        <w:ind w:left="1007" w:hanging="360"/>
      </w:pPr>
      <w:rPr>
        <w:rFonts w:hint="default"/>
      </w:r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47023B9"/>
    <w:multiLevelType w:val="hybridMultilevel"/>
    <w:tmpl w:val="D3DAD8D4"/>
    <w:lvl w:ilvl="0" w:tplc="5A3AEB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4B20DA"/>
    <w:multiLevelType w:val="hybridMultilevel"/>
    <w:tmpl w:val="6F48A9D4"/>
    <w:lvl w:ilvl="0" w:tplc="07246184">
      <w:start w:val="1"/>
      <w:numFmt w:val="decimal"/>
      <w:lvlText w:val="%1."/>
      <w:lvlJc w:val="left"/>
      <w:pPr>
        <w:ind w:left="579" w:hanging="360"/>
      </w:pPr>
      <w:rPr>
        <w:rFonts w:hint="default"/>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1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1A3D08"/>
    <w:multiLevelType w:val="hybridMultilevel"/>
    <w:tmpl w:val="0514452C"/>
    <w:lvl w:ilvl="0" w:tplc="319E0544">
      <w:start w:val="1"/>
      <w:numFmt w:val="bullet"/>
      <w:lvlText w:val=""/>
      <w:lvlJc w:val="left"/>
      <w:pPr>
        <w:ind w:left="1367" w:hanging="360"/>
      </w:pPr>
      <w:rPr>
        <w:rFonts w:ascii="Symbol" w:hAnsi="Symbol" w:hint="default"/>
      </w:rPr>
    </w:lvl>
    <w:lvl w:ilvl="1" w:tplc="0C090003" w:tentative="1">
      <w:start w:val="1"/>
      <w:numFmt w:val="bullet"/>
      <w:lvlText w:val="o"/>
      <w:lvlJc w:val="left"/>
      <w:pPr>
        <w:ind w:left="2087" w:hanging="360"/>
      </w:pPr>
      <w:rPr>
        <w:rFonts w:ascii="Courier New" w:hAnsi="Courier New" w:cs="Courier New" w:hint="default"/>
      </w:rPr>
    </w:lvl>
    <w:lvl w:ilvl="2" w:tplc="0C090005" w:tentative="1">
      <w:start w:val="1"/>
      <w:numFmt w:val="bullet"/>
      <w:lvlText w:val=""/>
      <w:lvlJc w:val="left"/>
      <w:pPr>
        <w:ind w:left="2807" w:hanging="360"/>
      </w:pPr>
      <w:rPr>
        <w:rFonts w:ascii="Wingdings" w:hAnsi="Wingdings" w:hint="default"/>
      </w:rPr>
    </w:lvl>
    <w:lvl w:ilvl="3" w:tplc="0C090001" w:tentative="1">
      <w:start w:val="1"/>
      <w:numFmt w:val="bullet"/>
      <w:lvlText w:val=""/>
      <w:lvlJc w:val="left"/>
      <w:pPr>
        <w:ind w:left="3527" w:hanging="360"/>
      </w:pPr>
      <w:rPr>
        <w:rFonts w:ascii="Symbol" w:hAnsi="Symbol" w:hint="default"/>
      </w:rPr>
    </w:lvl>
    <w:lvl w:ilvl="4" w:tplc="0C090003" w:tentative="1">
      <w:start w:val="1"/>
      <w:numFmt w:val="bullet"/>
      <w:lvlText w:val="o"/>
      <w:lvlJc w:val="left"/>
      <w:pPr>
        <w:ind w:left="4247" w:hanging="360"/>
      </w:pPr>
      <w:rPr>
        <w:rFonts w:ascii="Courier New" w:hAnsi="Courier New" w:cs="Courier New" w:hint="default"/>
      </w:rPr>
    </w:lvl>
    <w:lvl w:ilvl="5" w:tplc="0C090005" w:tentative="1">
      <w:start w:val="1"/>
      <w:numFmt w:val="bullet"/>
      <w:lvlText w:val=""/>
      <w:lvlJc w:val="left"/>
      <w:pPr>
        <w:ind w:left="4967" w:hanging="360"/>
      </w:pPr>
      <w:rPr>
        <w:rFonts w:ascii="Wingdings" w:hAnsi="Wingdings" w:hint="default"/>
      </w:rPr>
    </w:lvl>
    <w:lvl w:ilvl="6" w:tplc="0C090001" w:tentative="1">
      <w:start w:val="1"/>
      <w:numFmt w:val="bullet"/>
      <w:lvlText w:val=""/>
      <w:lvlJc w:val="left"/>
      <w:pPr>
        <w:ind w:left="5687" w:hanging="360"/>
      </w:pPr>
      <w:rPr>
        <w:rFonts w:ascii="Symbol" w:hAnsi="Symbol" w:hint="default"/>
      </w:rPr>
    </w:lvl>
    <w:lvl w:ilvl="7" w:tplc="0C090003" w:tentative="1">
      <w:start w:val="1"/>
      <w:numFmt w:val="bullet"/>
      <w:lvlText w:val="o"/>
      <w:lvlJc w:val="left"/>
      <w:pPr>
        <w:ind w:left="6407" w:hanging="360"/>
      </w:pPr>
      <w:rPr>
        <w:rFonts w:ascii="Courier New" w:hAnsi="Courier New" w:cs="Courier New" w:hint="default"/>
      </w:rPr>
    </w:lvl>
    <w:lvl w:ilvl="8" w:tplc="0C090005" w:tentative="1">
      <w:start w:val="1"/>
      <w:numFmt w:val="bullet"/>
      <w:lvlText w:val=""/>
      <w:lvlJc w:val="left"/>
      <w:pPr>
        <w:ind w:left="7127" w:hanging="360"/>
      </w:pPr>
      <w:rPr>
        <w:rFonts w:ascii="Wingdings" w:hAnsi="Wingdings" w:hint="default"/>
      </w:rPr>
    </w:lvl>
  </w:abstractNum>
  <w:abstractNum w:abstractNumId="15" w15:restartNumberingAfterBreak="0">
    <w:nsid w:val="7E25346D"/>
    <w:multiLevelType w:val="hybridMultilevel"/>
    <w:tmpl w:val="A90A6222"/>
    <w:lvl w:ilvl="0" w:tplc="FF2E2ECC">
      <w:start w:val="1"/>
      <w:numFmt w:val="decimal"/>
      <w:lvlText w:val="%1."/>
      <w:lvlJc w:val="left"/>
      <w:pPr>
        <w:ind w:left="940" w:hanging="360"/>
      </w:pPr>
      <w:rPr>
        <w:rFonts w:hint="default"/>
        <w:color w:val="000000"/>
      </w:r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num w:numId="1">
    <w:abstractNumId w:val="7"/>
  </w:num>
  <w:num w:numId="2">
    <w:abstractNumId w:val="13"/>
  </w:num>
  <w:num w:numId="3">
    <w:abstractNumId w:val="0"/>
  </w:num>
  <w:num w:numId="4">
    <w:abstractNumId w:val="11"/>
  </w:num>
  <w:num w:numId="5">
    <w:abstractNumId w:val="2"/>
  </w:num>
  <w:num w:numId="6">
    <w:abstractNumId w:val="9"/>
  </w:num>
  <w:num w:numId="7">
    <w:abstractNumId w:val="5"/>
  </w:num>
  <w:num w:numId="8">
    <w:abstractNumId w:val="12"/>
  </w:num>
  <w:num w:numId="9">
    <w:abstractNumId w:val="1"/>
  </w:num>
  <w:num w:numId="10">
    <w:abstractNumId w:val="6"/>
  </w:num>
  <w:num w:numId="11">
    <w:abstractNumId w:val="10"/>
  </w:num>
  <w:num w:numId="12">
    <w:abstractNumId w:val="8"/>
  </w:num>
  <w:num w:numId="13">
    <w:abstractNumId w:val="4"/>
  </w:num>
  <w:num w:numId="14">
    <w:abstractNumId w:val="14"/>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64A6F"/>
    <w:rsid w:val="00073222"/>
    <w:rsid w:val="000770BA"/>
    <w:rsid w:val="00082B62"/>
    <w:rsid w:val="0008323F"/>
    <w:rsid w:val="00092580"/>
    <w:rsid w:val="00093F22"/>
    <w:rsid w:val="000955E7"/>
    <w:rsid w:val="00095B45"/>
    <w:rsid w:val="000A110D"/>
    <w:rsid w:val="000A478F"/>
    <w:rsid w:val="000A5B32"/>
    <w:rsid w:val="000B3CD0"/>
    <w:rsid w:val="000D066E"/>
    <w:rsid w:val="000D0831"/>
    <w:rsid w:val="000E2E02"/>
    <w:rsid w:val="000E47E7"/>
    <w:rsid w:val="000E5439"/>
    <w:rsid w:val="000F3129"/>
    <w:rsid w:val="00102686"/>
    <w:rsid w:val="0011036E"/>
    <w:rsid w:val="001130B0"/>
    <w:rsid w:val="0011369B"/>
    <w:rsid w:val="00116E43"/>
    <w:rsid w:val="0011742E"/>
    <w:rsid w:val="00123D10"/>
    <w:rsid w:val="00124809"/>
    <w:rsid w:val="00126B33"/>
    <w:rsid w:val="00154B00"/>
    <w:rsid w:val="001644E9"/>
    <w:rsid w:val="00177765"/>
    <w:rsid w:val="00180B58"/>
    <w:rsid w:val="001845D9"/>
    <w:rsid w:val="0018630F"/>
    <w:rsid w:val="001906CD"/>
    <w:rsid w:val="00191B99"/>
    <w:rsid w:val="0019694B"/>
    <w:rsid w:val="00197D29"/>
    <w:rsid w:val="001A02E3"/>
    <w:rsid w:val="001A1ADF"/>
    <w:rsid w:val="001A365C"/>
    <w:rsid w:val="001B171D"/>
    <w:rsid w:val="001B29A1"/>
    <w:rsid w:val="001B5169"/>
    <w:rsid w:val="001B6164"/>
    <w:rsid w:val="001C579F"/>
    <w:rsid w:val="001D77ED"/>
    <w:rsid w:val="001E1180"/>
    <w:rsid w:val="001E23EA"/>
    <w:rsid w:val="001E6919"/>
    <w:rsid w:val="001E6958"/>
    <w:rsid w:val="00201924"/>
    <w:rsid w:val="00202473"/>
    <w:rsid w:val="002026D7"/>
    <w:rsid w:val="002053F2"/>
    <w:rsid w:val="00206D63"/>
    <w:rsid w:val="0021185D"/>
    <w:rsid w:val="00226777"/>
    <w:rsid w:val="00235BD1"/>
    <w:rsid w:val="00242B0E"/>
    <w:rsid w:val="00247DF0"/>
    <w:rsid w:val="00254813"/>
    <w:rsid w:val="00257FF2"/>
    <w:rsid w:val="00265822"/>
    <w:rsid w:val="0027105F"/>
    <w:rsid w:val="002711FB"/>
    <w:rsid w:val="002804D7"/>
    <w:rsid w:val="00282B37"/>
    <w:rsid w:val="00282BE8"/>
    <w:rsid w:val="00283318"/>
    <w:rsid w:val="00285525"/>
    <w:rsid w:val="00294CD8"/>
    <w:rsid w:val="00296405"/>
    <w:rsid w:val="002A270B"/>
    <w:rsid w:val="002A50FD"/>
    <w:rsid w:val="002A6753"/>
    <w:rsid w:val="002B28D7"/>
    <w:rsid w:val="002B7EB6"/>
    <w:rsid w:val="002C0B61"/>
    <w:rsid w:val="002C15E6"/>
    <w:rsid w:val="002C247D"/>
    <w:rsid w:val="002C3345"/>
    <w:rsid w:val="002D409A"/>
    <w:rsid w:val="002F30E7"/>
    <w:rsid w:val="00300EEB"/>
    <w:rsid w:val="003013A9"/>
    <w:rsid w:val="00301958"/>
    <w:rsid w:val="003020B5"/>
    <w:rsid w:val="003027BB"/>
    <w:rsid w:val="00310A10"/>
    <w:rsid w:val="00320C53"/>
    <w:rsid w:val="00327D25"/>
    <w:rsid w:val="003319A7"/>
    <w:rsid w:val="00334FE3"/>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B605D"/>
    <w:rsid w:val="003C47CA"/>
    <w:rsid w:val="003D6DE1"/>
    <w:rsid w:val="003D795C"/>
    <w:rsid w:val="003E30FB"/>
    <w:rsid w:val="003F2711"/>
    <w:rsid w:val="003F6C70"/>
    <w:rsid w:val="003F7CB9"/>
    <w:rsid w:val="00403333"/>
    <w:rsid w:val="00404AD3"/>
    <w:rsid w:val="00411735"/>
    <w:rsid w:val="00415C74"/>
    <w:rsid w:val="0043654D"/>
    <w:rsid w:val="00437F60"/>
    <w:rsid w:val="00451840"/>
    <w:rsid w:val="00460C9A"/>
    <w:rsid w:val="00464924"/>
    <w:rsid w:val="0047363C"/>
    <w:rsid w:val="0047581D"/>
    <w:rsid w:val="00480289"/>
    <w:rsid w:val="00481279"/>
    <w:rsid w:val="00483368"/>
    <w:rsid w:val="00494011"/>
    <w:rsid w:val="004A0BF4"/>
    <w:rsid w:val="004A263B"/>
    <w:rsid w:val="004B362D"/>
    <w:rsid w:val="004B68AE"/>
    <w:rsid w:val="004C35B0"/>
    <w:rsid w:val="004C49EF"/>
    <w:rsid w:val="004C4A19"/>
    <w:rsid w:val="004C5570"/>
    <w:rsid w:val="004D00C9"/>
    <w:rsid w:val="004D2248"/>
    <w:rsid w:val="004E16F5"/>
    <w:rsid w:val="004E3CC7"/>
    <w:rsid w:val="004E5B69"/>
    <w:rsid w:val="004F2A87"/>
    <w:rsid w:val="00507C56"/>
    <w:rsid w:val="0052344E"/>
    <w:rsid w:val="00526478"/>
    <w:rsid w:val="005272F8"/>
    <w:rsid w:val="00530204"/>
    <w:rsid w:val="00534C5F"/>
    <w:rsid w:val="00540257"/>
    <w:rsid w:val="0054192F"/>
    <w:rsid w:val="00544EB3"/>
    <w:rsid w:val="0054594B"/>
    <w:rsid w:val="0054749B"/>
    <w:rsid w:val="00551CC6"/>
    <w:rsid w:val="00554E7A"/>
    <w:rsid w:val="0056015F"/>
    <w:rsid w:val="00560541"/>
    <w:rsid w:val="005672D0"/>
    <w:rsid w:val="00572CEB"/>
    <w:rsid w:val="005834C9"/>
    <w:rsid w:val="005A58BA"/>
    <w:rsid w:val="005A5D30"/>
    <w:rsid w:val="005A6AB9"/>
    <w:rsid w:val="005C333E"/>
    <w:rsid w:val="005C3AE7"/>
    <w:rsid w:val="005D0677"/>
    <w:rsid w:val="005E143B"/>
    <w:rsid w:val="005E294C"/>
    <w:rsid w:val="005E2CE3"/>
    <w:rsid w:val="005F3F07"/>
    <w:rsid w:val="00603D04"/>
    <w:rsid w:val="00606857"/>
    <w:rsid w:val="00615F42"/>
    <w:rsid w:val="006258C2"/>
    <w:rsid w:val="00626365"/>
    <w:rsid w:val="00630E22"/>
    <w:rsid w:val="0064168C"/>
    <w:rsid w:val="00643755"/>
    <w:rsid w:val="00657B46"/>
    <w:rsid w:val="006764EC"/>
    <w:rsid w:val="006835FE"/>
    <w:rsid w:val="00693BFD"/>
    <w:rsid w:val="00695065"/>
    <w:rsid w:val="006A1038"/>
    <w:rsid w:val="006A649A"/>
    <w:rsid w:val="006B045F"/>
    <w:rsid w:val="006B1B49"/>
    <w:rsid w:val="006B6390"/>
    <w:rsid w:val="006C0356"/>
    <w:rsid w:val="006C0843"/>
    <w:rsid w:val="006C74B1"/>
    <w:rsid w:val="006D2041"/>
    <w:rsid w:val="006E09BF"/>
    <w:rsid w:val="006E57AA"/>
    <w:rsid w:val="006F20CF"/>
    <w:rsid w:val="006F38ED"/>
    <w:rsid w:val="0070256F"/>
    <w:rsid w:val="00704082"/>
    <w:rsid w:val="00707D4D"/>
    <w:rsid w:val="00713359"/>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5937"/>
    <w:rsid w:val="00791C8D"/>
    <w:rsid w:val="0079354C"/>
    <w:rsid w:val="00794181"/>
    <w:rsid w:val="007A7F6F"/>
    <w:rsid w:val="007B4C76"/>
    <w:rsid w:val="007C2260"/>
    <w:rsid w:val="007D1E52"/>
    <w:rsid w:val="007D2358"/>
    <w:rsid w:val="007E39E4"/>
    <w:rsid w:val="007E6FB3"/>
    <w:rsid w:val="007F21B4"/>
    <w:rsid w:val="00802553"/>
    <w:rsid w:val="00803EAB"/>
    <w:rsid w:val="008046B5"/>
    <w:rsid w:val="00810224"/>
    <w:rsid w:val="008127C0"/>
    <w:rsid w:val="00812EDD"/>
    <w:rsid w:val="008139C5"/>
    <w:rsid w:val="0081650F"/>
    <w:rsid w:val="008203B3"/>
    <w:rsid w:val="00832B31"/>
    <w:rsid w:val="008403E0"/>
    <w:rsid w:val="0084657B"/>
    <w:rsid w:val="00855944"/>
    <w:rsid w:val="00864A18"/>
    <w:rsid w:val="00870833"/>
    <w:rsid w:val="00874571"/>
    <w:rsid w:val="00881F93"/>
    <w:rsid w:val="00882CB5"/>
    <w:rsid w:val="00883641"/>
    <w:rsid w:val="00884E69"/>
    <w:rsid w:val="00890082"/>
    <w:rsid w:val="008A48D2"/>
    <w:rsid w:val="008A7423"/>
    <w:rsid w:val="008B2610"/>
    <w:rsid w:val="008B471D"/>
    <w:rsid w:val="008B49E4"/>
    <w:rsid w:val="008B729C"/>
    <w:rsid w:val="008C251B"/>
    <w:rsid w:val="008C4A93"/>
    <w:rsid w:val="008D1A4B"/>
    <w:rsid w:val="008D2DC6"/>
    <w:rsid w:val="008E0E49"/>
    <w:rsid w:val="008E35FD"/>
    <w:rsid w:val="008E6227"/>
    <w:rsid w:val="008E78B9"/>
    <w:rsid w:val="00901F1C"/>
    <w:rsid w:val="0090543D"/>
    <w:rsid w:val="009056C5"/>
    <w:rsid w:val="00917DEB"/>
    <w:rsid w:val="009262F2"/>
    <w:rsid w:val="00937791"/>
    <w:rsid w:val="0094303B"/>
    <w:rsid w:val="00943A5E"/>
    <w:rsid w:val="00950F45"/>
    <w:rsid w:val="00951933"/>
    <w:rsid w:val="00954343"/>
    <w:rsid w:val="00955271"/>
    <w:rsid w:val="00963C9C"/>
    <w:rsid w:val="00965B6B"/>
    <w:rsid w:val="00971EDB"/>
    <w:rsid w:val="00974D50"/>
    <w:rsid w:val="00987ABE"/>
    <w:rsid w:val="00991EE4"/>
    <w:rsid w:val="009939DC"/>
    <w:rsid w:val="00993B9C"/>
    <w:rsid w:val="009A5961"/>
    <w:rsid w:val="009B4E1E"/>
    <w:rsid w:val="009C03FB"/>
    <w:rsid w:val="009C4B4F"/>
    <w:rsid w:val="009D01D8"/>
    <w:rsid w:val="009F0C02"/>
    <w:rsid w:val="009F5758"/>
    <w:rsid w:val="00A0283F"/>
    <w:rsid w:val="00A04F4A"/>
    <w:rsid w:val="00A26343"/>
    <w:rsid w:val="00A408B5"/>
    <w:rsid w:val="00A529E2"/>
    <w:rsid w:val="00A539F8"/>
    <w:rsid w:val="00A6491A"/>
    <w:rsid w:val="00A6594E"/>
    <w:rsid w:val="00A727B6"/>
    <w:rsid w:val="00A75D46"/>
    <w:rsid w:val="00A81CC6"/>
    <w:rsid w:val="00A83EC6"/>
    <w:rsid w:val="00A86997"/>
    <w:rsid w:val="00A872E8"/>
    <w:rsid w:val="00A8732C"/>
    <w:rsid w:val="00A9062D"/>
    <w:rsid w:val="00A93F58"/>
    <w:rsid w:val="00A96329"/>
    <w:rsid w:val="00AA134B"/>
    <w:rsid w:val="00AA2CFE"/>
    <w:rsid w:val="00AA5FDA"/>
    <w:rsid w:val="00AA6291"/>
    <w:rsid w:val="00AC0C91"/>
    <w:rsid w:val="00AD2E85"/>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43F53"/>
    <w:rsid w:val="00B45CA5"/>
    <w:rsid w:val="00B53BA6"/>
    <w:rsid w:val="00B5731D"/>
    <w:rsid w:val="00B6378B"/>
    <w:rsid w:val="00B63E3A"/>
    <w:rsid w:val="00B75965"/>
    <w:rsid w:val="00B771AD"/>
    <w:rsid w:val="00B80335"/>
    <w:rsid w:val="00B814CB"/>
    <w:rsid w:val="00BA0CF8"/>
    <w:rsid w:val="00BA1ADF"/>
    <w:rsid w:val="00BA51FC"/>
    <w:rsid w:val="00BA72E3"/>
    <w:rsid w:val="00BB003A"/>
    <w:rsid w:val="00BB3358"/>
    <w:rsid w:val="00BB3382"/>
    <w:rsid w:val="00BB3643"/>
    <w:rsid w:val="00BC3DA0"/>
    <w:rsid w:val="00BC424B"/>
    <w:rsid w:val="00BE0FDE"/>
    <w:rsid w:val="00BE2E82"/>
    <w:rsid w:val="00BF5AE0"/>
    <w:rsid w:val="00BF6497"/>
    <w:rsid w:val="00BF6AC5"/>
    <w:rsid w:val="00C01121"/>
    <w:rsid w:val="00C030A5"/>
    <w:rsid w:val="00C05A45"/>
    <w:rsid w:val="00C0796F"/>
    <w:rsid w:val="00C11B34"/>
    <w:rsid w:val="00C12C5C"/>
    <w:rsid w:val="00C16877"/>
    <w:rsid w:val="00C171FB"/>
    <w:rsid w:val="00C209C2"/>
    <w:rsid w:val="00C2267F"/>
    <w:rsid w:val="00C22AD8"/>
    <w:rsid w:val="00C3557E"/>
    <w:rsid w:val="00C3594B"/>
    <w:rsid w:val="00C37DD4"/>
    <w:rsid w:val="00C43102"/>
    <w:rsid w:val="00C4696B"/>
    <w:rsid w:val="00C50513"/>
    <w:rsid w:val="00C54503"/>
    <w:rsid w:val="00C63055"/>
    <w:rsid w:val="00C73B62"/>
    <w:rsid w:val="00C776B1"/>
    <w:rsid w:val="00C815FE"/>
    <w:rsid w:val="00C81FA0"/>
    <w:rsid w:val="00C847AE"/>
    <w:rsid w:val="00CA04C6"/>
    <w:rsid w:val="00CA26DD"/>
    <w:rsid w:val="00CB12EC"/>
    <w:rsid w:val="00CB3DEC"/>
    <w:rsid w:val="00CC0951"/>
    <w:rsid w:val="00CC09D7"/>
    <w:rsid w:val="00CC12B8"/>
    <w:rsid w:val="00CC5AB1"/>
    <w:rsid w:val="00CD22E3"/>
    <w:rsid w:val="00CD4E44"/>
    <w:rsid w:val="00CD5AE4"/>
    <w:rsid w:val="00CD6981"/>
    <w:rsid w:val="00CD7A7D"/>
    <w:rsid w:val="00CE0F9E"/>
    <w:rsid w:val="00CF2D8E"/>
    <w:rsid w:val="00CF2DFA"/>
    <w:rsid w:val="00CF5AD8"/>
    <w:rsid w:val="00D00122"/>
    <w:rsid w:val="00D01D2A"/>
    <w:rsid w:val="00D10B47"/>
    <w:rsid w:val="00D11EB1"/>
    <w:rsid w:val="00D17F17"/>
    <w:rsid w:val="00D23597"/>
    <w:rsid w:val="00D269F6"/>
    <w:rsid w:val="00D30BDC"/>
    <w:rsid w:val="00D30F4A"/>
    <w:rsid w:val="00D56765"/>
    <w:rsid w:val="00D57F88"/>
    <w:rsid w:val="00D709A4"/>
    <w:rsid w:val="00D7105C"/>
    <w:rsid w:val="00D73646"/>
    <w:rsid w:val="00D777B4"/>
    <w:rsid w:val="00D77A90"/>
    <w:rsid w:val="00D8360B"/>
    <w:rsid w:val="00D85676"/>
    <w:rsid w:val="00D96ADA"/>
    <w:rsid w:val="00DA2886"/>
    <w:rsid w:val="00DA5E50"/>
    <w:rsid w:val="00DA644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222F"/>
    <w:rsid w:val="00E641EF"/>
    <w:rsid w:val="00E70D86"/>
    <w:rsid w:val="00E7628E"/>
    <w:rsid w:val="00E82F54"/>
    <w:rsid w:val="00E8649B"/>
    <w:rsid w:val="00E871CD"/>
    <w:rsid w:val="00E90990"/>
    <w:rsid w:val="00E95D3D"/>
    <w:rsid w:val="00E95FE2"/>
    <w:rsid w:val="00EA0E25"/>
    <w:rsid w:val="00EA173C"/>
    <w:rsid w:val="00EC127A"/>
    <w:rsid w:val="00EC1FF9"/>
    <w:rsid w:val="00EC2737"/>
    <w:rsid w:val="00EC2DD2"/>
    <w:rsid w:val="00EE2716"/>
    <w:rsid w:val="00EE6450"/>
    <w:rsid w:val="00F01C2C"/>
    <w:rsid w:val="00F10ED8"/>
    <w:rsid w:val="00F222BE"/>
    <w:rsid w:val="00F230BA"/>
    <w:rsid w:val="00F24179"/>
    <w:rsid w:val="00F24FD6"/>
    <w:rsid w:val="00F301F1"/>
    <w:rsid w:val="00F30C22"/>
    <w:rsid w:val="00F33F1A"/>
    <w:rsid w:val="00F547F7"/>
    <w:rsid w:val="00F54CCF"/>
    <w:rsid w:val="00F61D7A"/>
    <w:rsid w:val="00F637B3"/>
    <w:rsid w:val="00F66CF7"/>
    <w:rsid w:val="00F67BCB"/>
    <w:rsid w:val="00F70DF3"/>
    <w:rsid w:val="00F7124B"/>
    <w:rsid w:val="00F77C57"/>
    <w:rsid w:val="00F813C7"/>
    <w:rsid w:val="00F83566"/>
    <w:rsid w:val="00F83A9D"/>
    <w:rsid w:val="00F906B5"/>
    <w:rsid w:val="00F93784"/>
    <w:rsid w:val="00F971CC"/>
    <w:rsid w:val="00FA2CAA"/>
    <w:rsid w:val="00FA3DA1"/>
    <w:rsid w:val="00FA6554"/>
    <w:rsid w:val="00FC1607"/>
    <w:rsid w:val="00FE16C1"/>
    <w:rsid w:val="00FE19FF"/>
    <w:rsid w:val="00FE33A6"/>
    <w:rsid w:val="00FE5452"/>
    <w:rsid w:val="00FF23B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63F7456"/>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EB"/>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BodyText">
    <w:name w:val="Body Text"/>
    <w:basedOn w:val="Normal"/>
    <w:link w:val="BodyTextChar"/>
    <w:uiPriority w:val="1"/>
    <w:qFormat/>
    <w:rsid w:val="00CC0951"/>
    <w:pPr>
      <w:widowControl w:val="0"/>
      <w:autoSpaceDE w:val="0"/>
      <w:autoSpaceDN w:val="0"/>
      <w:spacing w:before="0" w:after="0"/>
    </w:pPr>
    <w:rPr>
      <w:rFonts w:ascii="Calibri" w:eastAsia="Calibri" w:hAnsi="Calibri" w:cs="Calibri"/>
      <w:b/>
      <w:bCs/>
      <w:szCs w:val="20"/>
    </w:rPr>
  </w:style>
  <w:style w:type="character" w:customStyle="1" w:styleId="BodyTextChar">
    <w:name w:val="Body Text Char"/>
    <w:basedOn w:val="DefaultParagraphFont"/>
    <w:link w:val="BodyText"/>
    <w:uiPriority w:val="1"/>
    <w:rsid w:val="00CC0951"/>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CC0951"/>
    <w:rPr>
      <w:sz w:val="20"/>
    </w:rPr>
  </w:style>
  <w:style w:type="paragraph" w:customStyle="1" w:styleId="TableParagraph">
    <w:name w:val="Table Paragraph"/>
    <w:basedOn w:val="Normal"/>
    <w:uiPriority w:val="1"/>
    <w:qFormat/>
    <w:rsid w:val="00CC0951"/>
    <w:pPr>
      <w:widowControl w:val="0"/>
      <w:autoSpaceDE w:val="0"/>
      <w:autoSpaceDN w:val="0"/>
      <w:spacing w:before="0" w:after="0"/>
      <w:ind w:left="107"/>
    </w:pPr>
    <w:rPr>
      <w:rFonts w:ascii="Calibri" w:eastAsia="Calibri" w:hAnsi="Calibri" w:cs="Calibri"/>
      <w:sz w:val="22"/>
    </w:rPr>
  </w:style>
  <w:style w:type="character" w:customStyle="1" w:styleId="docsum-journal-citation">
    <w:name w:val="docsum-journal-citation"/>
    <w:basedOn w:val="DefaultParagraphFont"/>
    <w:rsid w:val="00CC0951"/>
  </w:style>
  <w:style w:type="character" w:customStyle="1" w:styleId="citation-part">
    <w:name w:val="citation-part"/>
    <w:basedOn w:val="DefaultParagraphFont"/>
    <w:rsid w:val="00CC0951"/>
  </w:style>
  <w:style w:type="character" w:customStyle="1" w:styleId="docsum-pmid">
    <w:name w:val="docsum-pmid"/>
    <w:basedOn w:val="DefaultParagraphFont"/>
    <w:rsid w:val="00CC0951"/>
  </w:style>
  <w:style w:type="paragraph" w:styleId="NormalWeb">
    <w:name w:val="Normal (Web)"/>
    <w:basedOn w:val="Normal"/>
    <w:uiPriority w:val="99"/>
    <w:unhideWhenUsed/>
    <w:rsid w:val="00CC095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uthor-sup-separator">
    <w:name w:val="author-sup-separator"/>
    <w:basedOn w:val="DefaultParagraphFont"/>
    <w:rsid w:val="00CC0951"/>
  </w:style>
  <w:style w:type="character" w:customStyle="1" w:styleId="comma">
    <w:name w:val="comma"/>
    <w:basedOn w:val="DefaultParagraphFont"/>
    <w:rsid w:val="00CC0951"/>
  </w:style>
  <w:style w:type="character" w:customStyle="1" w:styleId="authors-list-item">
    <w:name w:val="authors-list-item"/>
    <w:basedOn w:val="DefaultParagraphFont"/>
    <w:rsid w:val="006B045F"/>
  </w:style>
  <w:style w:type="paragraph" w:customStyle="1" w:styleId="EndNoteBibliography">
    <w:name w:val="EndNote Bibliography"/>
    <w:basedOn w:val="Normal"/>
    <w:link w:val="EndNoteBibliographyChar"/>
    <w:rsid w:val="008203B3"/>
    <w:pPr>
      <w:widowControl w:val="0"/>
      <w:autoSpaceDE w:val="0"/>
      <w:autoSpaceDN w:val="0"/>
      <w:spacing w:before="0" w:after="0"/>
    </w:pPr>
    <w:rPr>
      <w:rFonts w:ascii="Calibri" w:eastAsia="Calibri" w:hAnsi="Calibri" w:cs="Calibri"/>
      <w:noProof/>
      <w:lang w:val="en-US"/>
    </w:rPr>
  </w:style>
  <w:style w:type="character" w:customStyle="1" w:styleId="EndNoteBibliographyChar">
    <w:name w:val="EndNote Bibliography Char"/>
    <w:basedOn w:val="ListParagraphChar"/>
    <w:link w:val="EndNoteBibliography"/>
    <w:rsid w:val="008203B3"/>
    <w:rPr>
      <w:rFonts w:ascii="Calibri" w:eastAsia="Calibri" w:hAnsi="Calibri" w:cs="Calibri"/>
      <w:noProof/>
      <w:sz w:val="20"/>
      <w:lang w:val="en-US"/>
    </w:rPr>
  </w:style>
  <w:style w:type="character" w:styleId="UnresolvedMention">
    <w:name w:val="Unresolved Mention"/>
    <w:basedOn w:val="DefaultParagraphFont"/>
    <w:uiPriority w:val="99"/>
    <w:semiHidden/>
    <w:unhideWhenUsed/>
    <w:rsid w:val="0028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23623713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abiraterone" TargetMode="External"/><Relationship Id="rId18" Type="http://schemas.openxmlformats.org/officeDocument/2006/relationships/hyperlink" Target="https://www.sciencedirect.com/science/article/abs/pii/S030228381830873X?via%3Dihub" TargetMode="External"/><Relationship Id="rId26" Type="http://schemas.openxmlformats.org/officeDocument/2006/relationships/hyperlink" Target="https://pubmed.ncbi.nlm.nih.gov/?sort=date&amp;term=Calopedos+RJS&amp;cauthor_id=28440324" TargetMode="External"/><Relationship Id="rId39" Type="http://schemas.openxmlformats.org/officeDocument/2006/relationships/hyperlink" Target="https://pubmed.ncbi.nlm.nih.gov/?sort=date&amp;term=Emmett+L&amp;cauthor_id=33581798" TargetMode="External"/><Relationship Id="rId21" Type="http://schemas.openxmlformats.org/officeDocument/2006/relationships/hyperlink" Target="https://pubmed.ncbi.nlm.nih.gov/30683770/" TargetMode="External"/><Relationship Id="rId34" Type="http://schemas.openxmlformats.org/officeDocument/2006/relationships/hyperlink" Target="https://pubmed.ncbi.nlm.nih.gov/?sort=date&amp;term=de+Bono+J&amp;cauthor_id=34161051" TargetMode="External"/><Relationship Id="rId42" Type="http://schemas.openxmlformats.org/officeDocument/2006/relationships/hyperlink" Target="https://pubmed.ncbi.nlm.nih.gov/33581798/" TargetMode="External"/><Relationship Id="rId47" Type="http://schemas.openxmlformats.org/officeDocument/2006/relationships/hyperlink" Target="https://pubmed.ncbi.nlm.nih.gov/?sort=date&amp;term=Emmett+L&amp;cauthor_id=32758400" TargetMode="External"/><Relationship Id="rId50" Type="http://schemas.openxmlformats.org/officeDocument/2006/relationships/hyperlink" Target="https://pubmed.ncbi.nlm.nih.gov/?sort=date&amp;term=Emmett+L&amp;cauthor_id=34028967" TargetMode="External"/><Relationship Id="rId55" Type="http://schemas.openxmlformats.org/officeDocument/2006/relationships/hyperlink" Target="https://pubmed.ncbi.nlm.nih.gov/?sort=date&amp;term=Emmett+L&amp;cauthor_id=33682320" TargetMode="External"/><Relationship Id="rId63"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edicine-and-dentistry/prostate-specific-antigen" TargetMode="External"/><Relationship Id="rId20" Type="http://schemas.openxmlformats.org/officeDocument/2006/relationships/hyperlink" Target="https://pubmed.ncbi.nlm.nih.gov/?sort=date&amp;term=Kulkarni+HR&amp;cauthor_id=30683770" TargetMode="External"/><Relationship Id="rId29" Type="http://schemas.openxmlformats.org/officeDocument/2006/relationships/hyperlink" Target="https://pubmed.ncbi.nlm.nih.gov/28440324/" TargetMode="External"/><Relationship Id="rId41" Type="http://schemas.openxmlformats.org/officeDocument/2006/relationships/hyperlink" Target="http://clinicaltrials.gov/show/NCT03392428" TargetMode="External"/><Relationship Id="rId54" Type="http://schemas.openxmlformats.org/officeDocument/2006/relationships/hyperlink" Target="https://pubmed.ncbi.nlm.nih.gov/?sort=date&amp;term=Dhiantravan+N&amp;cauthor_id=33682320" TargetMode="External"/><Relationship Id="rId62"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ubmed.ncbi.nlm.nih.gov/30683770/" TargetMode="External"/><Relationship Id="rId32" Type="http://schemas.openxmlformats.org/officeDocument/2006/relationships/hyperlink" Target="https://pubmed.ncbi.nlm.nih.gov/?sort=date&amp;term=Woo+HH&amp;cauthor_id=28440324" TargetMode="External"/><Relationship Id="rId37" Type="http://schemas.openxmlformats.org/officeDocument/2006/relationships/hyperlink" Target="https://pubmed.ncbi.nlm.nih.gov/34161051/" TargetMode="External"/><Relationship Id="rId40" Type="http://schemas.openxmlformats.org/officeDocument/2006/relationships/hyperlink" Target="https://pubmed.ncbi.nlm.nih.gov/?sort=date&amp;term=Davis+ID&amp;cauthor_id=33581798" TargetMode="External"/><Relationship Id="rId45" Type="http://schemas.openxmlformats.org/officeDocument/2006/relationships/hyperlink" Target="https://www.ncbi.nlm.nih.gov/pubmed/29752180" TargetMode="External"/><Relationship Id="rId53" Type="http://schemas.openxmlformats.org/officeDocument/2006/relationships/hyperlink" Target="https://www.ncbi.nlm.nih.gov/pubmed/34028967" TargetMode="External"/><Relationship Id="rId58" Type="http://schemas.openxmlformats.org/officeDocument/2006/relationships/hyperlink" Target="http://clinicaltrials.gov/show/NCT0434388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topics/medicine-and-dentistry/positron-emission-tomography" TargetMode="External"/><Relationship Id="rId23" Type="http://schemas.openxmlformats.org/officeDocument/2006/relationships/hyperlink" Target="https://pubmed.ncbi.nlm.nih.gov/30683770/" TargetMode="External"/><Relationship Id="rId28" Type="http://schemas.openxmlformats.org/officeDocument/2006/relationships/hyperlink" Target="https://pubmed.ncbi.nlm.nih.gov/?sort=date&amp;term=Chalasani+V&amp;cauthor_id=28440324" TargetMode="External"/><Relationship Id="rId36" Type="http://schemas.openxmlformats.org/officeDocument/2006/relationships/hyperlink" Target="https://pubmed.ncbi.nlm.nih.gov/?sort=date&amp;term=VISION+Investigators%5BCorporate+Author%5D" TargetMode="External"/><Relationship Id="rId49" Type="http://schemas.openxmlformats.org/officeDocument/2006/relationships/hyperlink" Target="https://www.clinicaltrials.gov/ct2/show/NCT04647526" TargetMode="External"/><Relationship Id="rId57" Type="http://schemas.openxmlformats.org/officeDocument/2006/relationships/hyperlink" Target="https://pubmed.ncbi.nlm.nih.gov/?sort=date&amp;term=Azad+AA&amp;cauthor_id=33682320" TargetMode="External"/><Relationship Id="rId61" Type="http://schemas.openxmlformats.org/officeDocument/2006/relationships/image" Target="media/image5.png"/><Relationship Id="rId10" Type="http://schemas.openxmlformats.org/officeDocument/2006/relationships/hyperlink" Target="http://www.msac.gov.au/" TargetMode="External"/><Relationship Id="rId19" Type="http://schemas.openxmlformats.org/officeDocument/2006/relationships/hyperlink" Target="https://pubmed.ncbi.nlm.nih.gov/?sort=date&amp;term=Barber+TW&amp;cauthor_id=30683770" TargetMode="External"/><Relationship Id="rId31" Type="http://schemas.openxmlformats.org/officeDocument/2006/relationships/hyperlink" Target="https://pubmed.ncbi.nlm.nih.gov/?sort=date&amp;term=Emmett+L&amp;cauthor_id=28440324" TargetMode="External"/><Relationship Id="rId44" Type="http://schemas.openxmlformats.org/officeDocument/2006/relationships/hyperlink" Target="https://pubmed.ncbi.nlm.nih.gov/?sort=date&amp;term=Violet+J&amp;cauthor_id=29752180" TargetMode="External"/><Relationship Id="rId52" Type="http://schemas.openxmlformats.org/officeDocument/2006/relationships/hyperlink" Target="https://pubmed.ncbi.nlm.nih.gov/?sort=date&amp;term=Davis+ID&amp;cauthor_id=34028967" TargetMode="External"/><Relationship Id="rId60" Type="http://schemas.openxmlformats.org/officeDocument/2006/relationships/image" Target="media/image4.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sciencedirect.com/topics/medicine-and-dentistry/enzalutamide" TargetMode="External"/><Relationship Id="rId22" Type="http://schemas.openxmlformats.org/officeDocument/2006/relationships/hyperlink" Target="https://pubmed.ncbi.nlm.nih.gov/?sort=date&amp;term=Niepsch+K&amp;cauthor_id=30683770" TargetMode="External"/><Relationship Id="rId27" Type="http://schemas.openxmlformats.org/officeDocument/2006/relationships/hyperlink" Target="https://pubmed.ncbi.nlm.nih.gov/28440324/" TargetMode="External"/><Relationship Id="rId30" Type="http://schemas.openxmlformats.org/officeDocument/2006/relationships/hyperlink" Target="https://pubmed.ncbi.nlm.nih.gov/?sort=date&amp;term=Asher+R&amp;cauthor_id=28440324" TargetMode="External"/><Relationship Id="rId35" Type="http://schemas.openxmlformats.org/officeDocument/2006/relationships/hyperlink" Target="https://pubmed.ncbi.nlm.nih.gov/?sort=date&amp;term=Krause+BJ&amp;cauthor_id=34161051" TargetMode="External"/><Relationship Id="rId43" Type="http://schemas.openxmlformats.org/officeDocument/2006/relationships/hyperlink" Target="https://pubmed.ncbi.nlm.nih.gov/?sort=date&amp;term=Hofman+MS&amp;cauthor_id=29752180" TargetMode="External"/><Relationship Id="rId48" Type="http://schemas.openxmlformats.org/officeDocument/2006/relationships/hyperlink" Target="https://www.ncbi.nlm.nih.gov/pubmed/32758400" TargetMode="External"/><Relationship Id="rId56" Type="http://schemas.openxmlformats.org/officeDocument/2006/relationships/hyperlink" Target="https://pubmed.ncbi.nlm.nih.gov/?sort=date&amp;term=Hofman+MS&amp;cauthor_id=33682320" TargetMode="External"/><Relationship Id="rId64"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hyperlink" Target="https://pubmed.ncbi.nlm.nih.gov/?sort=date&amp;term=Subramaniam+S&amp;cauthor_id=3402896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ciencedirect.com/topics/medicine-and-dentistry/progression-free-survival" TargetMode="External"/><Relationship Id="rId25" Type="http://schemas.openxmlformats.org/officeDocument/2006/relationships/hyperlink" Target="https://pubmed.ncbi.nlm.nih.gov/?sort=date&amp;term=Baum+RP&amp;cauthor_id=30683770" TargetMode="External"/><Relationship Id="rId33" Type="http://schemas.openxmlformats.org/officeDocument/2006/relationships/hyperlink" Target="https://pubmed.ncbi.nlm.nih.gov/?sort=date&amp;term=Sartor+O&amp;cauthor_id=34161051" TargetMode="External"/><Relationship Id="rId38" Type="http://schemas.openxmlformats.org/officeDocument/2006/relationships/hyperlink" Target="https://pubmed.ncbi.nlm.nih.gov/?sort=date&amp;term=Hofman+MS&amp;cauthor_id=33581798" TargetMode="External"/><Relationship Id="rId46" Type="http://schemas.openxmlformats.org/officeDocument/2006/relationships/hyperlink" Target="https://pubmed.ncbi.nlm.nih.gov/?sort=date&amp;term=Crumbaker+M&amp;cauthor_id=32758400" TargetMode="External"/><Relationship Id="rId5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9169</Words>
  <Characters>52264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7</cp:revision>
  <cp:lastPrinted>2021-10-01T01:38:00Z</cp:lastPrinted>
  <dcterms:created xsi:type="dcterms:W3CDTF">2021-09-30T03:45:00Z</dcterms:created>
  <dcterms:modified xsi:type="dcterms:W3CDTF">2021-10-01T01:44:00Z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