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A8360E">
      <w:pPr>
        <w:spacing w:before="240"/>
        <w:jc w:val="center"/>
      </w:pPr>
    </w:p>
    <w:p w14:paraId="3C928E2D" w14:textId="3FA5E651"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7259E8">
        <w:rPr>
          <w:rFonts w:ascii="Arial" w:hAnsi="Arial" w:cs="Arial"/>
          <w:b/>
          <w:sz w:val="40"/>
          <w:szCs w:val="40"/>
        </w:rPr>
        <w:t xml:space="preserve">1778 </w:t>
      </w:r>
    </w:p>
    <w:p w14:paraId="062B4751" w14:textId="682A43A2" w:rsidR="007259E8" w:rsidRDefault="007259E8" w:rsidP="007259E8">
      <w:pPr>
        <w:spacing w:before="240" w:after="120"/>
        <w:jc w:val="center"/>
        <w:rPr>
          <w:rFonts w:ascii="Arial" w:hAnsi="Arial" w:cs="Arial"/>
          <w:b/>
          <w:sz w:val="28"/>
          <w:szCs w:val="28"/>
        </w:rPr>
      </w:pPr>
      <w:r w:rsidRPr="007259E8">
        <w:rPr>
          <w:rFonts w:ascii="Arial" w:hAnsi="Arial" w:cs="Arial"/>
          <w:b/>
          <w:sz w:val="28"/>
          <w:szCs w:val="28"/>
        </w:rPr>
        <w:t xml:space="preserve">Fibroblast growth factor 23 (FGF-23) testing for patients with a high </w:t>
      </w:r>
      <w:r w:rsidR="00E8209A">
        <w:rPr>
          <w:rFonts w:ascii="Arial" w:hAnsi="Arial" w:cs="Arial"/>
          <w:b/>
          <w:sz w:val="28"/>
          <w:szCs w:val="28"/>
        </w:rPr>
        <w:br/>
      </w:r>
      <w:r w:rsidRPr="007259E8">
        <w:rPr>
          <w:rFonts w:ascii="Arial" w:hAnsi="Arial" w:cs="Arial"/>
          <w:b/>
          <w:sz w:val="28"/>
          <w:szCs w:val="28"/>
        </w:rPr>
        <w:t xml:space="preserve">pre-test probability of X-linked hypophosphatemia (XLH) to determine eligibility for </w:t>
      </w:r>
      <w:proofErr w:type="spellStart"/>
      <w:r w:rsidRPr="007259E8">
        <w:rPr>
          <w:rFonts w:ascii="Arial" w:hAnsi="Arial" w:cs="Arial"/>
          <w:b/>
          <w:sz w:val="28"/>
          <w:szCs w:val="28"/>
        </w:rPr>
        <w:t>burosumab</w:t>
      </w:r>
      <w:proofErr w:type="spellEnd"/>
      <w:r w:rsidRPr="007259E8">
        <w:rPr>
          <w:rFonts w:ascii="Arial" w:hAnsi="Arial" w:cs="Arial"/>
          <w:b/>
          <w:sz w:val="28"/>
          <w:szCs w:val="28"/>
        </w:rPr>
        <w:t xml:space="preserve"> on the Pharmaceutical Benefits Scheme (PBS)</w:t>
      </w:r>
    </w:p>
    <w:p w14:paraId="0B7AD89B" w14:textId="2B5565B3"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2947A4">
      <w:pPr>
        <w:spacing w:after="12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5B5CF2AE" w14:textId="77777777" w:rsidR="00A8360E" w:rsidRPr="007F1AE5" w:rsidRDefault="00A8360E" w:rsidP="00593CC7">
      <w:pPr>
        <w:rPr>
          <w:sz w:val="18"/>
          <w:szCs w:val="18"/>
        </w:rPr>
      </w:pPr>
      <w:r w:rsidRPr="007F1AE5">
        <w:rPr>
          <w:sz w:val="18"/>
          <w:szCs w:val="18"/>
          <w:u w:val="single"/>
        </w:rPr>
        <w:t>Consultation deadlines</w:t>
      </w:r>
      <w:r>
        <w:rPr>
          <w:sz w:val="18"/>
          <w:szCs w:val="18"/>
          <w:u w:val="single"/>
        </w:rPr>
        <w:t>.</w:t>
      </w:r>
      <w:r>
        <w:rPr>
          <w:sz w:val="18"/>
          <w:szCs w:val="18"/>
        </w:rPr>
        <w:t xml:space="preserve">  Please ensure that your consultation input is submitted by the pre-PASC or pre-MSAC consultation deadline for this application. Consultation deadlines for each PASC and MSAC meeting are listed in the </w:t>
      </w:r>
      <w:hyperlink r:id="rId8"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127E5C">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417EB5F4"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 xml:space="preserve">If other, please </w:t>
      </w:r>
      <w:proofErr w:type="gramStart"/>
      <w:r>
        <w:t>specify</w:t>
      </w:r>
      <w:proofErr w:type="gramEnd"/>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D3538E">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gramStart"/>
      <w:r>
        <w:t>e</w:t>
      </w:r>
      <w:r w:rsidR="00B9084F">
        <w:t>.</w:t>
      </w:r>
      <w:r>
        <w:t>g</w:t>
      </w:r>
      <w:r w:rsidR="00B9084F">
        <w:t>.</w:t>
      </w:r>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2F489C">
        <w:rPr>
          <w:b w:val="0"/>
        </w:rPr>
      </w:r>
      <w:r w:rsidR="002F489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7339F40" w14:textId="77777777" w:rsidR="006C2288" w:rsidRDefault="006C2288">
      <w:pPr>
        <w:rPr>
          <w:b/>
          <w:sz w:val="32"/>
          <w:szCs w:val="32"/>
        </w:rPr>
      </w:pPr>
    </w:p>
    <w:p w14:paraId="4C22517D" w14:textId="02EBB2B6"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6047B8">
      <w:pPr>
        <w:pStyle w:val="Style1"/>
        <w:numPr>
          <w:ilvl w:val="0"/>
          <w:numId w:val="0"/>
        </w:numPr>
        <w:pBdr>
          <w:top w:val="single" w:sz="4" w:space="0"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6047B8">
      <w:pPr>
        <w:pStyle w:val="Style1"/>
        <w:numPr>
          <w:ilvl w:val="0"/>
          <w:numId w:val="0"/>
        </w:numPr>
        <w:pBdr>
          <w:top w:val="single" w:sz="4" w:space="0"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6047B8">
      <w:pPr>
        <w:pStyle w:val="Style1"/>
        <w:numPr>
          <w:ilvl w:val="0"/>
          <w:numId w:val="0"/>
        </w:numPr>
        <w:pBdr>
          <w:top w:val="single" w:sz="4" w:space="0"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6047B8">
      <w:pPr>
        <w:pStyle w:val="Style1"/>
        <w:numPr>
          <w:ilvl w:val="0"/>
          <w:numId w:val="0"/>
        </w:numPr>
        <w:pBdr>
          <w:top w:val="single" w:sz="4" w:space="0"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6047B8">
      <w:pPr>
        <w:pStyle w:val="Style1"/>
        <w:numPr>
          <w:ilvl w:val="0"/>
          <w:numId w:val="0"/>
        </w:numPr>
        <w:pBdr>
          <w:top w:val="single" w:sz="4" w:space="0" w:color="auto"/>
          <w:left w:val="single" w:sz="4" w:space="17" w:color="auto"/>
          <w:bottom w:val="single" w:sz="4" w:space="1" w:color="auto"/>
          <w:right w:val="single" w:sz="4" w:space="4" w:color="auto"/>
        </w:pBdr>
        <w:spacing w:before="0" w:beforeAutospacing="0" w:after="0" w:afterAutospacing="0"/>
        <w:ind w:left="720"/>
        <w:contextualSpacing w:val="0"/>
      </w:pPr>
    </w:p>
    <w:p w14:paraId="10A4397A" w14:textId="77777777" w:rsidR="00037307" w:rsidRDefault="00037307" w:rsidP="006047B8">
      <w:pPr>
        <w:pStyle w:val="Style1"/>
        <w:numPr>
          <w:ilvl w:val="0"/>
          <w:numId w:val="0"/>
        </w:numPr>
        <w:pBdr>
          <w:top w:val="single" w:sz="4" w:space="0" w:color="auto"/>
          <w:left w:val="single" w:sz="4" w:space="17" w:color="auto"/>
          <w:bottom w:val="single" w:sz="4" w:space="1" w:color="auto"/>
          <w:right w:val="single" w:sz="4" w:space="4" w:color="auto"/>
        </w:pBdr>
        <w:spacing w:before="0" w:beforeAutospacing="0" w:after="0" w:afterAutospacing="0"/>
        <w:ind w:left="720"/>
        <w:contextualSpacing w:val="0"/>
      </w:pPr>
    </w:p>
    <w:p w14:paraId="7A660D4F" w14:textId="77777777" w:rsidR="00037307" w:rsidRDefault="00037307" w:rsidP="00037307">
      <w:pPr>
        <w:pStyle w:val="Style1"/>
        <w:numPr>
          <w:ilvl w:val="0"/>
          <w:numId w:val="0"/>
        </w:numPr>
        <w:spacing w:before="240" w:beforeAutospacing="0" w:after="240" w:afterAutospacing="0"/>
        <w:ind w:left="357"/>
      </w:pPr>
    </w:p>
    <w:p w14:paraId="3565C9D3" w14:textId="494373C9" w:rsidR="0016142F" w:rsidRPr="0045348B" w:rsidRDefault="0016142F" w:rsidP="0016142F">
      <w:pPr>
        <w:pStyle w:val="Style1"/>
        <w:spacing w:before="240" w:beforeAutospacing="0" w:after="240" w:afterAutospacing="0"/>
        <w:ind w:left="357" w:hanging="357"/>
      </w:pPr>
      <w:r w:rsidRPr="0016142F">
        <w:t xml:space="preserve"> </w:t>
      </w:r>
      <w:r w:rsidR="002F3756">
        <w:t>What is</w:t>
      </w:r>
      <w:r w:rsidR="00D60AEE">
        <w:t xml:space="preserve"> the </w:t>
      </w:r>
      <w:r w:rsidR="008C7C43">
        <w:t xml:space="preserve">test methodology most likely to be used by laboratories </w:t>
      </w:r>
      <w:r w:rsidR="00F07795">
        <w:t xml:space="preserve">for this </w:t>
      </w:r>
      <w:r w:rsidR="00D60AEE">
        <w:t xml:space="preserve">proposed </w:t>
      </w:r>
      <w:r w:rsidR="00F07795">
        <w:t>test</w:t>
      </w:r>
      <w:r w:rsidR="0025428B">
        <w:t xml:space="preserve">? </w:t>
      </w:r>
      <w:r>
        <w:t xml:space="preserve"> </w:t>
      </w:r>
    </w:p>
    <w:p w14:paraId="39C706A4" w14:textId="7B43FCF6" w:rsidR="0016142F" w:rsidRDefault="0016142F" w:rsidP="006047B8">
      <w:pPr>
        <w:pStyle w:val="Style1"/>
        <w:numPr>
          <w:ilvl w:val="0"/>
          <w:numId w:val="0"/>
        </w:numPr>
        <w:spacing w:before="240" w:beforeAutospacing="0" w:after="0" w:afterAutospacing="0"/>
        <w:ind w:left="360" w:firstLine="66"/>
      </w:pPr>
    </w:p>
    <w:p w14:paraId="23568DB5" w14:textId="77777777" w:rsidR="0016142F" w:rsidRDefault="0016142F" w:rsidP="0016142F">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A872136" w14:textId="77777777" w:rsidR="0016142F" w:rsidRDefault="0016142F" w:rsidP="0016142F">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D11E0E5" w14:textId="77777777" w:rsidR="0016142F" w:rsidRDefault="0016142F" w:rsidP="0016142F">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71ED8795" w14:textId="77777777" w:rsidR="0016142F" w:rsidRDefault="0016142F" w:rsidP="0016142F">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0774987" w14:textId="77777777" w:rsidR="0016142F" w:rsidRDefault="0016142F" w:rsidP="0016142F">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4C972F" w14:textId="77777777" w:rsidR="0016142F" w:rsidRDefault="0016142F" w:rsidP="0016142F">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0450C96F" w14:textId="77777777" w:rsidR="0016142F" w:rsidRDefault="0016142F" w:rsidP="0016142F">
      <w:pPr>
        <w:pStyle w:val="Style1"/>
        <w:numPr>
          <w:ilvl w:val="0"/>
          <w:numId w:val="0"/>
        </w:numPr>
        <w:spacing w:before="240" w:beforeAutospacing="0" w:after="0" w:afterAutospacing="0"/>
      </w:pPr>
    </w:p>
    <w:p w14:paraId="0028BB2A" w14:textId="6F31051D" w:rsidR="00CB442F" w:rsidRPr="0045348B" w:rsidRDefault="00CB442F" w:rsidP="00C51639">
      <w:pPr>
        <w:pStyle w:val="Style1"/>
        <w:spacing w:before="240" w:beforeAutospacing="0" w:after="240" w:afterAutospacing="0"/>
        <w:ind w:left="357" w:hanging="357"/>
      </w:pPr>
      <w:r>
        <w:t xml:space="preserve">Do you agree with the proposed </w:t>
      </w:r>
      <w:r w:rsidR="0025428B">
        <w:t xml:space="preserve">service </w:t>
      </w:r>
      <w:r>
        <w:t>fee</w:t>
      </w:r>
      <w:r w:rsidR="000147A2">
        <w:t xml:space="preserve"> and </w:t>
      </w:r>
      <w:r w:rsidR="008756CD">
        <w:t>is it appropriate given the most likely test methodology</w:t>
      </w:r>
      <w:r w:rsidR="0025428B">
        <w:t xml:space="preserve">? </w:t>
      </w:r>
      <w:r w:rsidR="75E53756">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F489C">
        <w:rPr>
          <w:b w:val="0"/>
        </w:rPr>
      </w:r>
      <w:r w:rsidR="002F489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250CA1C1">
      <w:pPr>
        <w:pStyle w:val="Style1"/>
        <w:numPr>
          <w:ilvl w:val="0"/>
          <w:numId w:val="0"/>
        </w:numPr>
        <w:spacing w:before="120" w:beforeAutospacing="0" w:after="120" w:afterAutospacing="0"/>
        <w:ind w:left="357"/>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1CA25BF0" w14:textId="2C693489" w:rsidR="00D3538E" w:rsidRPr="00B87883" w:rsidRDefault="00D51FDD" w:rsidP="00683B7F">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D3538E" w:rsidRPr="00B87883" w:rsidSect="00D3538E">
      <w:footerReference w:type="default" r:id="rId11"/>
      <w:pgSz w:w="11906" w:h="16838"/>
      <w:pgMar w:top="1440" w:right="1133"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088B" w14:textId="77777777" w:rsidR="00EA686B" w:rsidRDefault="00EA686B" w:rsidP="00074E40">
      <w:r>
        <w:separator/>
      </w:r>
    </w:p>
  </w:endnote>
  <w:endnote w:type="continuationSeparator" w:id="0">
    <w:p w14:paraId="72E67BCB" w14:textId="77777777" w:rsidR="00EA686B" w:rsidRDefault="00EA686B" w:rsidP="00074E40">
      <w:r>
        <w:continuationSeparator/>
      </w:r>
    </w:p>
  </w:endnote>
  <w:endnote w:type="continuationNotice" w:id="1">
    <w:p w14:paraId="0EF8380B" w14:textId="77777777" w:rsidR="00363B35" w:rsidRDefault="0036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8367" w14:textId="1A76CC96" w:rsidR="00074E40" w:rsidRPr="00A32F3E" w:rsidRDefault="002F489C" w:rsidP="00BE0F57">
    <w:pPr>
      <w:pStyle w:val="Footer"/>
      <w:ind w:left="-851"/>
      <w:rPr>
        <w:rFonts w:ascii="Bahnschrift SemiLight Condensed" w:hAnsi="Bahnschrift SemiLight Condensed"/>
      </w:rPr>
    </w:pPr>
    <w:sdt>
      <w:sdtPr>
        <w:rPr>
          <w:rFonts w:ascii="Bahnschrift SemiLight Condensed" w:hAnsi="Bahnschrift SemiLight Condensed"/>
        </w:rPr>
        <w:id w:val="365184272"/>
        <w:docPartObj>
          <w:docPartGallery w:val="Page Numbers (Bottom of Page)"/>
          <w:docPartUnique/>
        </w:docPartObj>
      </w:sdtPr>
      <w:sdtEndPr/>
      <w:sdtContent>
        <w:r w:rsidR="00A8360E" w:rsidRPr="00DA6E1F">
          <w:rPr>
            <w:rFonts w:ascii="Bahnschrift SemiLight Condensed" w:hAnsi="Bahnschrift SemiLight Condensed"/>
          </w:rPr>
          <w:fldChar w:fldCharType="begin"/>
        </w:r>
        <w:r w:rsidR="00A8360E" w:rsidRPr="00DA6E1F">
          <w:rPr>
            <w:rFonts w:ascii="Bahnschrift SemiLight Condensed" w:hAnsi="Bahnschrift SemiLight Condensed"/>
          </w:rPr>
          <w:instrText xml:space="preserve"> PAGE   \* MERGEFORMAT </w:instrText>
        </w:r>
        <w:r w:rsidR="00A8360E" w:rsidRPr="00DA6E1F">
          <w:rPr>
            <w:rFonts w:ascii="Bahnschrift SemiLight Condensed" w:hAnsi="Bahnschrift SemiLight Condensed"/>
          </w:rPr>
          <w:fldChar w:fldCharType="separate"/>
        </w:r>
        <w:r w:rsidR="00A8360E">
          <w:rPr>
            <w:rFonts w:ascii="Bahnschrift SemiLight Condensed" w:hAnsi="Bahnschrift SemiLight Condensed"/>
          </w:rPr>
          <w:t>1</w:t>
        </w:r>
        <w:r w:rsidR="00A8360E" w:rsidRPr="00DA6E1F">
          <w:rPr>
            <w:rFonts w:ascii="Bahnschrift SemiLight Condensed" w:hAnsi="Bahnschrift SemiLight Condensed"/>
          </w:rPr>
          <w:fldChar w:fldCharType="end"/>
        </w:r>
        <w:r w:rsidR="00A8360E" w:rsidRPr="00DA6E1F">
          <w:rPr>
            <w:rFonts w:ascii="Bahnschrift SemiLight Condensed" w:hAnsi="Bahnschrift SemiLight Condensed"/>
          </w:rPr>
          <w:t xml:space="preserve"> |</w:t>
        </w:r>
        <w:r w:rsidR="00A8360E">
          <w:rPr>
            <w:rFonts w:ascii="Bahnschrift SemiLight Condensed" w:hAnsi="Bahnschrift SemiLight Condensed"/>
          </w:rPr>
          <w:t>Consultation</w:t>
        </w:r>
        <w:r w:rsidR="00A8360E"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w:t>
        </w:r>
      </w:sdtContent>
    </w:sdt>
    <w:r w:rsidR="00BE0F57">
      <w:rPr>
        <w:rFonts w:ascii="Bahnschrift SemiLight Condensed" w:hAnsi="Bahnschrift SemiLight Condensed"/>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F044" w14:textId="77777777" w:rsidR="00EA686B" w:rsidRDefault="00EA686B" w:rsidP="00074E40">
      <w:r>
        <w:separator/>
      </w:r>
    </w:p>
  </w:footnote>
  <w:footnote w:type="continuationSeparator" w:id="0">
    <w:p w14:paraId="342E678B" w14:textId="77777777" w:rsidR="00EA686B" w:rsidRDefault="00EA686B" w:rsidP="00074E40">
      <w:r>
        <w:continuationSeparator/>
      </w:r>
    </w:p>
  </w:footnote>
  <w:footnote w:type="continuationNotice" w:id="1">
    <w:p w14:paraId="0A6FE0BC" w14:textId="77777777" w:rsidR="00363B35" w:rsidRDefault="00363B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147A2"/>
    <w:rsid w:val="0002519C"/>
    <w:rsid w:val="00037307"/>
    <w:rsid w:val="000508D9"/>
    <w:rsid w:val="000551AE"/>
    <w:rsid w:val="00071AC7"/>
    <w:rsid w:val="00074E40"/>
    <w:rsid w:val="0007689B"/>
    <w:rsid w:val="000A4BDD"/>
    <w:rsid w:val="000A74BE"/>
    <w:rsid w:val="000B0CEC"/>
    <w:rsid w:val="000C3291"/>
    <w:rsid w:val="000C5AB5"/>
    <w:rsid w:val="000E53A4"/>
    <w:rsid w:val="0010233F"/>
    <w:rsid w:val="00123C39"/>
    <w:rsid w:val="00127E5C"/>
    <w:rsid w:val="00133B27"/>
    <w:rsid w:val="00136289"/>
    <w:rsid w:val="001449A5"/>
    <w:rsid w:val="0016142F"/>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19BF"/>
    <w:rsid w:val="002947A4"/>
    <w:rsid w:val="00295CC4"/>
    <w:rsid w:val="002962C0"/>
    <w:rsid w:val="002B221D"/>
    <w:rsid w:val="002C5CB7"/>
    <w:rsid w:val="002D0D31"/>
    <w:rsid w:val="002D456E"/>
    <w:rsid w:val="002F3756"/>
    <w:rsid w:val="002F489C"/>
    <w:rsid w:val="00306BBC"/>
    <w:rsid w:val="0030786C"/>
    <w:rsid w:val="00310EEE"/>
    <w:rsid w:val="00320B55"/>
    <w:rsid w:val="00334B5F"/>
    <w:rsid w:val="00335AE7"/>
    <w:rsid w:val="00361B90"/>
    <w:rsid w:val="00363B35"/>
    <w:rsid w:val="00367031"/>
    <w:rsid w:val="003964FE"/>
    <w:rsid w:val="003B3ADF"/>
    <w:rsid w:val="003D073C"/>
    <w:rsid w:val="003F5DBA"/>
    <w:rsid w:val="00406DFA"/>
    <w:rsid w:val="00414CC0"/>
    <w:rsid w:val="00436005"/>
    <w:rsid w:val="0044295E"/>
    <w:rsid w:val="00452D38"/>
    <w:rsid w:val="0045348B"/>
    <w:rsid w:val="0046546F"/>
    <w:rsid w:val="00477911"/>
    <w:rsid w:val="004867E2"/>
    <w:rsid w:val="00490C19"/>
    <w:rsid w:val="0049195B"/>
    <w:rsid w:val="004B1072"/>
    <w:rsid w:val="004B2704"/>
    <w:rsid w:val="004F229D"/>
    <w:rsid w:val="00513CF8"/>
    <w:rsid w:val="00515E36"/>
    <w:rsid w:val="00532D34"/>
    <w:rsid w:val="005456EE"/>
    <w:rsid w:val="00545A7A"/>
    <w:rsid w:val="0055523E"/>
    <w:rsid w:val="005633BC"/>
    <w:rsid w:val="00575E81"/>
    <w:rsid w:val="00585D5F"/>
    <w:rsid w:val="00593CC7"/>
    <w:rsid w:val="005D6728"/>
    <w:rsid w:val="005F5875"/>
    <w:rsid w:val="0060042B"/>
    <w:rsid w:val="006047B8"/>
    <w:rsid w:val="00622992"/>
    <w:rsid w:val="0064083F"/>
    <w:rsid w:val="00643AC3"/>
    <w:rsid w:val="006530F2"/>
    <w:rsid w:val="00654E8C"/>
    <w:rsid w:val="00683B7F"/>
    <w:rsid w:val="00693E52"/>
    <w:rsid w:val="006A0C56"/>
    <w:rsid w:val="006B695A"/>
    <w:rsid w:val="006C2288"/>
    <w:rsid w:val="006D0E08"/>
    <w:rsid w:val="007172D3"/>
    <w:rsid w:val="007259E8"/>
    <w:rsid w:val="00732F6E"/>
    <w:rsid w:val="00752EC8"/>
    <w:rsid w:val="00755603"/>
    <w:rsid w:val="007648B1"/>
    <w:rsid w:val="0076780B"/>
    <w:rsid w:val="00771BCB"/>
    <w:rsid w:val="00795389"/>
    <w:rsid w:val="007A519D"/>
    <w:rsid w:val="007A7B4A"/>
    <w:rsid w:val="007C53FF"/>
    <w:rsid w:val="007F1AE5"/>
    <w:rsid w:val="00802B24"/>
    <w:rsid w:val="00811D6A"/>
    <w:rsid w:val="008264EB"/>
    <w:rsid w:val="00856F4B"/>
    <w:rsid w:val="00867034"/>
    <w:rsid w:val="008678B9"/>
    <w:rsid w:val="008756CD"/>
    <w:rsid w:val="00881753"/>
    <w:rsid w:val="0088396F"/>
    <w:rsid w:val="00891733"/>
    <w:rsid w:val="008C7C43"/>
    <w:rsid w:val="008D6DFF"/>
    <w:rsid w:val="00906709"/>
    <w:rsid w:val="009212C3"/>
    <w:rsid w:val="0095068C"/>
    <w:rsid w:val="00961902"/>
    <w:rsid w:val="0096315A"/>
    <w:rsid w:val="009658DC"/>
    <w:rsid w:val="00970712"/>
    <w:rsid w:val="0098185C"/>
    <w:rsid w:val="00991EDD"/>
    <w:rsid w:val="009A335B"/>
    <w:rsid w:val="009E1260"/>
    <w:rsid w:val="009E1823"/>
    <w:rsid w:val="009E67A8"/>
    <w:rsid w:val="009F2788"/>
    <w:rsid w:val="009F2F88"/>
    <w:rsid w:val="00A05331"/>
    <w:rsid w:val="00A236B8"/>
    <w:rsid w:val="00A30610"/>
    <w:rsid w:val="00A32F3E"/>
    <w:rsid w:val="00A40E72"/>
    <w:rsid w:val="00A51E8C"/>
    <w:rsid w:val="00A53986"/>
    <w:rsid w:val="00A57D6C"/>
    <w:rsid w:val="00A6509E"/>
    <w:rsid w:val="00A70C2A"/>
    <w:rsid w:val="00A74450"/>
    <w:rsid w:val="00A74F06"/>
    <w:rsid w:val="00A8234F"/>
    <w:rsid w:val="00A8360E"/>
    <w:rsid w:val="00AC1D5E"/>
    <w:rsid w:val="00AC21EE"/>
    <w:rsid w:val="00AC4E7C"/>
    <w:rsid w:val="00AD1900"/>
    <w:rsid w:val="00AE1D1E"/>
    <w:rsid w:val="00AE3588"/>
    <w:rsid w:val="00B12E77"/>
    <w:rsid w:val="00B356E4"/>
    <w:rsid w:val="00B42851"/>
    <w:rsid w:val="00B53CA4"/>
    <w:rsid w:val="00B666D8"/>
    <w:rsid w:val="00B715AD"/>
    <w:rsid w:val="00B87883"/>
    <w:rsid w:val="00B87EDD"/>
    <w:rsid w:val="00B9084F"/>
    <w:rsid w:val="00BD02E8"/>
    <w:rsid w:val="00BD764C"/>
    <w:rsid w:val="00BE0F57"/>
    <w:rsid w:val="00C1596D"/>
    <w:rsid w:val="00C325C4"/>
    <w:rsid w:val="00C348B4"/>
    <w:rsid w:val="00C3562F"/>
    <w:rsid w:val="00C4028D"/>
    <w:rsid w:val="00C51639"/>
    <w:rsid w:val="00C661C4"/>
    <w:rsid w:val="00C755D8"/>
    <w:rsid w:val="00C94566"/>
    <w:rsid w:val="00CA3825"/>
    <w:rsid w:val="00CB442F"/>
    <w:rsid w:val="00CB5B1A"/>
    <w:rsid w:val="00CB5C61"/>
    <w:rsid w:val="00CC34D0"/>
    <w:rsid w:val="00CD1867"/>
    <w:rsid w:val="00CE5B1F"/>
    <w:rsid w:val="00CF1A65"/>
    <w:rsid w:val="00D100B5"/>
    <w:rsid w:val="00D13EEB"/>
    <w:rsid w:val="00D15E0E"/>
    <w:rsid w:val="00D321B7"/>
    <w:rsid w:val="00D3538E"/>
    <w:rsid w:val="00D36FD6"/>
    <w:rsid w:val="00D37400"/>
    <w:rsid w:val="00D51FDD"/>
    <w:rsid w:val="00D5625B"/>
    <w:rsid w:val="00D60AEE"/>
    <w:rsid w:val="00D959ED"/>
    <w:rsid w:val="00D97F58"/>
    <w:rsid w:val="00DA6210"/>
    <w:rsid w:val="00DA6E1F"/>
    <w:rsid w:val="00DD40D5"/>
    <w:rsid w:val="00DD70C5"/>
    <w:rsid w:val="00DE1ED4"/>
    <w:rsid w:val="00DE6001"/>
    <w:rsid w:val="00DF1CBF"/>
    <w:rsid w:val="00E068FA"/>
    <w:rsid w:val="00E12483"/>
    <w:rsid w:val="00E20405"/>
    <w:rsid w:val="00E30923"/>
    <w:rsid w:val="00E36428"/>
    <w:rsid w:val="00E43854"/>
    <w:rsid w:val="00E46387"/>
    <w:rsid w:val="00E6280D"/>
    <w:rsid w:val="00E8209A"/>
    <w:rsid w:val="00EA686B"/>
    <w:rsid w:val="00EB60EE"/>
    <w:rsid w:val="00EF79F8"/>
    <w:rsid w:val="00F07795"/>
    <w:rsid w:val="00F15715"/>
    <w:rsid w:val="00F45A8B"/>
    <w:rsid w:val="00F5539D"/>
    <w:rsid w:val="00F55DDA"/>
    <w:rsid w:val="00F61DCC"/>
    <w:rsid w:val="00F62626"/>
    <w:rsid w:val="00F72386"/>
    <w:rsid w:val="00F87F19"/>
    <w:rsid w:val="00FB12A1"/>
    <w:rsid w:val="00FB150B"/>
    <w:rsid w:val="00FB24C0"/>
    <w:rsid w:val="00FC7A07"/>
    <w:rsid w:val="00FE3ADA"/>
    <w:rsid w:val="04232DC3"/>
    <w:rsid w:val="250CA1C1"/>
    <w:rsid w:val="29266D0A"/>
    <w:rsid w:val="4E98C461"/>
    <w:rsid w:val="5547260D"/>
    <w:rsid w:val="58E92D84"/>
    <w:rsid w:val="74C38B81"/>
    <w:rsid w:val="75E53756"/>
    <w:rsid w:val="7CFD2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 w:type="character" w:styleId="Mention">
    <w:name w:val="Mention"/>
    <w:basedOn w:val="DefaultParagraphFont"/>
    <w:uiPriority w:val="99"/>
    <w:unhideWhenUsed/>
    <w:rsid w:val="00B715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5775</Characters>
  <Application>Microsoft Office Word</Application>
  <DocSecurity>0</DocSecurity>
  <Lines>186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2024-04-18T01:11:00Z</dcterms:created>
  <dcterms:modified xsi:type="dcterms:W3CDTF">2024-04-18T01:11:00Z</dcterms:modified>
</cp:coreProperties>
</file>