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92FB6" w14:textId="77AB6716" w:rsidR="00EB5A54" w:rsidRPr="0000380D" w:rsidRDefault="00EB5A54" w:rsidP="00FF1398">
      <w:pPr>
        <w:pStyle w:val="Title"/>
        <w:spacing w:before="3000"/>
        <w:ind w:left="0"/>
      </w:pPr>
      <w:r>
        <w:t xml:space="preserve">MSAC </w:t>
      </w:r>
      <w:r w:rsidRPr="001906CD">
        <w:t xml:space="preserve">Application </w:t>
      </w:r>
      <w:r>
        <w:t>1778</w:t>
      </w:r>
    </w:p>
    <w:p w14:paraId="2B384BC2" w14:textId="77777777" w:rsidR="00EB5A54" w:rsidRDefault="00EB5A54" w:rsidP="00EB5A54"/>
    <w:p w14:paraId="535A050E" w14:textId="031E8398" w:rsidR="00F36D80" w:rsidRDefault="00EB5A54" w:rsidP="00FF1398">
      <w:pPr>
        <w:spacing w:after="0" w:line="240" w:lineRule="auto"/>
        <w:ind w:left="567"/>
        <w:jc w:val="center"/>
        <w:rPr>
          <w:rFonts w:ascii="Segoe UI" w:eastAsia="Segoe UI" w:hAnsi="Segoe UI"/>
          <w:b/>
          <w:color w:val="000000"/>
          <w:sz w:val="32"/>
        </w:rPr>
      </w:pPr>
      <w:r w:rsidRPr="00EB5A54">
        <w:rPr>
          <w:rFonts w:ascii="Arial" w:hAnsi="Arial" w:cs="Arial"/>
          <w:b/>
          <w:color w:val="0070C0"/>
          <w:sz w:val="52"/>
          <w:szCs w:val="52"/>
        </w:rPr>
        <w:t xml:space="preserve">Fibroblast growth factor 23 (FGF-23) testing for patients with a high pre-test probability of X-linked hypophosphatemia (XLH) to determine eligibility for </w:t>
      </w:r>
      <w:proofErr w:type="spellStart"/>
      <w:r w:rsidRPr="00EB5A54">
        <w:rPr>
          <w:rFonts w:ascii="Arial" w:hAnsi="Arial" w:cs="Arial"/>
          <w:b/>
          <w:color w:val="0070C0"/>
          <w:sz w:val="52"/>
          <w:szCs w:val="52"/>
        </w:rPr>
        <w:t>burosumab</w:t>
      </w:r>
      <w:proofErr w:type="spellEnd"/>
      <w:r w:rsidRPr="00EB5A54">
        <w:rPr>
          <w:rFonts w:ascii="Arial" w:hAnsi="Arial" w:cs="Arial"/>
          <w:b/>
          <w:color w:val="0070C0"/>
          <w:sz w:val="52"/>
          <w:szCs w:val="52"/>
        </w:rPr>
        <w:t xml:space="preserve"> on the Pharmaceutical Benefits Scheme (PBS)</w:t>
      </w:r>
      <w:r>
        <w:rPr>
          <w:rFonts w:ascii="Segoe UI" w:eastAsia="Segoe UI" w:hAnsi="Segoe UI"/>
          <w:b/>
          <w:color w:val="000000"/>
          <w:sz w:val="32"/>
        </w:rPr>
        <w:br w:type="page"/>
      </w:r>
      <w:r w:rsidR="00F36D80">
        <w:rPr>
          <w:rFonts w:ascii="Segoe UI" w:eastAsia="Segoe UI" w:hAnsi="Segoe UI"/>
          <w:b/>
          <w:color w:val="000000"/>
          <w:sz w:val="32"/>
        </w:rPr>
        <w:lastRenderedPageBreak/>
        <w:t xml:space="preserve">Application for MBS eligible service or health </w:t>
      </w:r>
      <w:proofErr w:type="gramStart"/>
      <w:r w:rsidR="00F36D80">
        <w:rPr>
          <w:rFonts w:ascii="Segoe UI" w:eastAsia="Segoe UI" w:hAnsi="Segoe UI"/>
          <w:b/>
          <w:color w:val="000000"/>
          <w:sz w:val="32"/>
        </w:rPr>
        <w:t>technology</w:t>
      </w:r>
      <w:proofErr w:type="gramEnd"/>
    </w:p>
    <w:p w14:paraId="5A2E3CCE" w14:textId="77777777" w:rsidR="00F36D80" w:rsidRDefault="00F36D80" w:rsidP="00F36D80">
      <w:pPr>
        <w:spacing w:after="0" w:line="240" w:lineRule="auto"/>
        <w:ind w:left="567"/>
      </w:pPr>
    </w:p>
    <w:p w14:paraId="3F80D469" w14:textId="635CBE71" w:rsidR="00F36D80" w:rsidRDefault="00EB2E23" w:rsidP="00F36D80">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MSAC </w:t>
      </w:r>
      <w:r w:rsidR="00F36D80" w:rsidRPr="00486F01">
        <w:rPr>
          <w:rFonts w:ascii="Segoe UI" w:eastAsia="Segoe UI" w:hAnsi="Segoe UI"/>
          <w:b/>
          <w:color w:val="000000"/>
          <w:sz w:val="22"/>
        </w:rPr>
        <w:t>Application</w:t>
      </w:r>
      <w:r w:rsidR="00F36D80">
        <w:rPr>
          <w:rFonts w:ascii="Segoe UI" w:eastAsia="Segoe UI" w:hAnsi="Segoe UI"/>
          <w:b/>
          <w:color w:val="000000"/>
          <w:sz w:val="22"/>
        </w:rPr>
        <w:t xml:space="preserve"> </w:t>
      </w:r>
      <w:r>
        <w:rPr>
          <w:rFonts w:ascii="Segoe UI" w:eastAsia="Segoe UI" w:hAnsi="Segoe UI"/>
          <w:b/>
          <w:color w:val="000000"/>
          <w:sz w:val="22"/>
        </w:rPr>
        <w:t>Number</w:t>
      </w:r>
      <w:r w:rsidR="00F36D80">
        <w:rPr>
          <w:rFonts w:ascii="Segoe UI" w:eastAsia="Segoe UI" w:hAnsi="Segoe UI"/>
          <w:b/>
          <w:color w:val="000000"/>
          <w:sz w:val="22"/>
        </w:rPr>
        <w:t xml:space="preserve">: </w:t>
      </w:r>
    </w:p>
    <w:p w14:paraId="4C619BC8" w14:textId="7802DE52" w:rsidR="00F36D80" w:rsidRDefault="001A5A0D" w:rsidP="00F36D80">
      <w:pPr>
        <w:spacing w:after="0" w:line="240" w:lineRule="auto"/>
        <w:ind w:left="567"/>
        <w:rPr>
          <w:rFonts w:ascii="Segoe UI" w:eastAsia="Segoe UI" w:hAnsi="Segoe UI"/>
          <w:color w:val="000000"/>
          <w:sz w:val="22"/>
        </w:rPr>
      </w:pPr>
      <w:r>
        <w:rPr>
          <w:rFonts w:ascii="Segoe UI" w:eastAsia="Segoe UI" w:hAnsi="Segoe UI"/>
          <w:color w:val="000000"/>
          <w:sz w:val="22"/>
        </w:rPr>
        <w:t>1778</w:t>
      </w:r>
    </w:p>
    <w:p w14:paraId="2D1F84F1" w14:textId="77777777" w:rsidR="00F36D80" w:rsidRDefault="00F36D80" w:rsidP="00F36D80">
      <w:pPr>
        <w:spacing w:after="0" w:line="240" w:lineRule="auto"/>
        <w:ind w:left="567"/>
      </w:pPr>
    </w:p>
    <w:p w14:paraId="57A2271D" w14:textId="77777777" w:rsidR="00F36D80" w:rsidRDefault="00F36D80" w:rsidP="00F36D80">
      <w:pPr>
        <w:spacing w:after="0" w:line="240" w:lineRule="auto"/>
        <w:ind w:left="567"/>
        <w:rPr>
          <w:rFonts w:ascii="Segoe UI" w:eastAsia="Segoe UI" w:hAnsi="Segoe UI"/>
          <w:color w:val="000000"/>
          <w:sz w:val="22"/>
        </w:rPr>
      </w:pPr>
      <w:r>
        <w:rPr>
          <w:rFonts w:ascii="Segoe UI" w:eastAsia="Segoe UI" w:hAnsi="Segoe UI"/>
          <w:b/>
          <w:color w:val="000000"/>
          <w:sz w:val="22"/>
        </w:rPr>
        <w:t>Application title:</w:t>
      </w:r>
      <w:r>
        <w:rPr>
          <w:rFonts w:ascii="Segoe UI" w:eastAsia="Segoe UI" w:hAnsi="Segoe UI"/>
          <w:color w:val="000000"/>
          <w:sz w:val="22"/>
        </w:rPr>
        <w:t xml:space="preserve"> </w:t>
      </w:r>
    </w:p>
    <w:p w14:paraId="6D15E044" w14:textId="44AB1D9C" w:rsidR="00F36D80" w:rsidRDefault="00EB5A54" w:rsidP="00F36D80">
      <w:pPr>
        <w:spacing w:after="0" w:line="240" w:lineRule="auto"/>
        <w:ind w:left="567"/>
        <w:rPr>
          <w:rFonts w:ascii="Segoe UI" w:eastAsia="Segoe UI" w:hAnsi="Segoe UI"/>
          <w:color w:val="000000"/>
          <w:sz w:val="22"/>
        </w:rPr>
      </w:pPr>
      <w:r>
        <w:rPr>
          <w:rFonts w:ascii="Segoe UI" w:eastAsia="Segoe UI" w:hAnsi="Segoe UI"/>
          <w:color w:val="000000"/>
          <w:sz w:val="22"/>
        </w:rPr>
        <w:t>F</w:t>
      </w:r>
      <w:r w:rsidRPr="00EB5A54">
        <w:rPr>
          <w:rFonts w:ascii="Segoe UI" w:eastAsia="Segoe UI" w:hAnsi="Segoe UI"/>
          <w:color w:val="000000"/>
          <w:sz w:val="22"/>
        </w:rPr>
        <w:t xml:space="preserve">ibroblast growth factor 23 (FGF-23) testing for patients with a high pre-test probability of X-linked hypophosphatemia (XLH) to determine eligibility for </w:t>
      </w:r>
      <w:proofErr w:type="spellStart"/>
      <w:r w:rsidRPr="00EB5A54">
        <w:rPr>
          <w:rFonts w:ascii="Segoe UI" w:eastAsia="Segoe UI" w:hAnsi="Segoe UI"/>
          <w:color w:val="000000"/>
          <w:sz w:val="22"/>
        </w:rPr>
        <w:t>burosumab</w:t>
      </w:r>
      <w:proofErr w:type="spellEnd"/>
      <w:r w:rsidRPr="00EB5A54">
        <w:rPr>
          <w:rFonts w:ascii="Segoe UI" w:eastAsia="Segoe UI" w:hAnsi="Segoe UI"/>
          <w:color w:val="000000"/>
          <w:sz w:val="22"/>
        </w:rPr>
        <w:t xml:space="preserve"> on the Pharmaceutical Benefits Scheme (PBS)</w:t>
      </w:r>
    </w:p>
    <w:p w14:paraId="40FBF687" w14:textId="77777777" w:rsidR="00EB5A54" w:rsidRDefault="00EB5A54" w:rsidP="00F36D80">
      <w:pPr>
        <w:spacing w:after="0" w:line="240" w:lineRule="auto"/>
        <w:ind w:left="567"/>
      </w:pPr>
    </w:p>
    <w:p w14:paraId="3F52C622" w14:textId="77777777" w:rsidR="0068215C" w:rsidRDefault="0068215C" w:rsidP="0068215C">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Submitting organisation: </w:t>
      </w:r>
    </w:p>
    <w:p w14:paraId="6587E2BC" w14:textId="173A70E6" w:rsidR="0068215C" w:rsidRDefault="0068215C" w:rsidP="0068215C">
      <w:pPr>
        <w:spacing w:after="0" w:line="240" w:lineRule="auto"/>
        <w:ind w:left="567"/>
        <w:rPr>
          <w:rFonts w:ascii="Segoe UI" w:eastAsia="Segoe UI" w:hAnsi="Segoe UI"/>
          <w:color w:val="000000"/>
          <w:sz w:val="22"/>
        </w:rPr>
      </w:pPr>
      <w:r>
        <w:rPr>
          <w:rFonts w:ascii="Segoe UI" w:eastAsia="Segoe UI" w:hAnsi="Segoe UI"/>
          <w:color w:val="000000"/>
          <w:sz w:val="22"/>
        </w:rPr>
        <w:t>Department of Health and Aged Care</w:t>
      </w:r>
    </w:p>
    <w:p w14:paraId="2FBD17BC" w14:textId="0444559A" w:rsidR="00FA339A" w:rsidRDefault="00FA339A" w:rsidP="00EB2E23">
      <w:pPr>
        <w:spacing w:after="0" w:line="240" w:lineRule="auto"/>
      </w:pPr>
    </w:p>
    <w:p w14:paraId="7CFCF530" w14:textId="77777777" w:rsidR="00FA339A" w:rsidRDefault="00FA339A" w:rsidP="00FA339A">
      <w:pPr>
        <w:spacing w:after="0" w:line="240" w:lineRule="auto"/>
        <w:ind w:left="567"/>
        <w:rPr>
          <w:rFonts w:ascii="Segoe UI" w:eastAsia="Segoe UI" w:hAnsi="Segoe UI"/>
          <w:color w:val="000000"/>
          <w:sz w:val="22"/>
        </w:rPr>
      </w:pPr>
      <w:r>
        <w:rPr>
          <w:rFonts w:ascii="Segoe UI" w:eastAsia="Segoe UI" w:hAnsi="Segoe UI"/>
          <w:b/>
          <w:color w:val="000000"/>
          <w:sz w:val="32"/>
        </w:rPr>
        <w:t>Application description</w:t>
      </w:r>
    </w:p>
    <w:p w14:paraId="0F573A10" w14:textId="77777777" w:rsidR="00FA339A" w:rsidRDefault="00FA339A" w:rsidP="00FA339A">
      <w:pPr>
        <w:spacing w:after="0" w:line="240" w:lineRule="auto"/>
        <w:ind w:left="567"/>
        <w:rPr>
          <w:rFonts w:ascii="Segoe UI" w:eastAsia="Segoe UI" w:hAnsi="Segoe UI"/>
          <w:b/>
          <w:color w:val="000000"/>
          <w:sz w:val="22"/>
        </w:rPr>
      </w:pPr>
    </w:p>
    <w:p w14:paraId="205B2299" w14:textId="77777777" w:rsidR="00FA339A" w:rsidRDefault="00FA339A" w:rsidP="00FA339A">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Succinct description of the medical condition/s: </w:t>
      </w:r>
    </w:p>
    <w:p w14:paraId="70396F51" w14:textId="77777777" w:rsidR="00D31B68" w:rsidRDefault="00D31B68" w:rsidP="00FA339A">
      <w:pPr>
        <w:spacing w:after="0" w:line="240" w:lineRule="auto"/>
        <w:ind w:left="567"/>
        <w:rPr>
          <w:rFonts w:ascii="Segoe UI" w:eastAsia="Segoe UI" w:hAnsi="Segoe UI"/>
          <w:color w:val="000000"/>
          <w:sz w:val="22"/>
        </w:rPr>
      </w:pPr>
      <w:proofErr w:type="spellStart"/>
      <w:r w:rsidRPr="00D31B68">
        <w:rPr>
          <w:rFonts w:ascii="Segoe UI" w:eastAsia="Segoe UI" w:hAnsi="Segoe UI"/>
          <w:color w:val="000000"/>
          <w:sz w:val="22"/>
        </w:rPr>
        <w:t>Hypophosphatemic</w:t>
      </w:r>
      <w:proofErr w:type="spellEnd"/>
      <w:r w:rsidRPr="00D31B68">
        <w:rPr>
          <w:rFonts w:ascii="Segoe UI" w:eastAsia="Segoe UI" w:hAnsi="Segoe UI"/>
          <w:color w:val="000000"/>
          <w:sz w:val="22"/>
        </w:rPr>
        <w:t xml:space="preserve"> rickets is a condition in which, due to abnormal excess production of an endocrine hormone FGF23, there is excessive loss of phosphate in the urine that results in low serum phosphate. Because phosphate is an essential element in the formation of hydroxyapatite, the mineral that deposits on osteoid protein to produce a rigid skeleton, low phosphate levels produce under mineralisation of the skeleton, a condition called rickets or </w:t>
      </w:r>
      <w:proofErr w:type="spellStart"/>
      <w:r w:rsidRPr="00D31B68">
        <w:rPr>
          <w:rFonts w:ascii="Segoe UI" w:eastAsia="Segoe UI" w:hAnsi="Segoe UI"/>
          <w:color w:val="000000"/>
          <w:sz w:val="22"/>
        </w:rPr>
        <w:t>osteomalacia</w:t>
      </w:r>
      <w:proofErr w:type="spellEnd"/>
      <w:r w:rsidRPr="00D31B68">
        <w:rPr>
          <w:rFonts w:ascii="Segoe UI" w:eastAsia="Segoe UI" w:hAnsi="Segoe UI"/>
          <w:color w:val="000000"/>
          <w:sz w:val="22"/>
        </w:rPr>
        <w:t>.</w:t>
      </w:r>
    </w:p>
    <w:p w14:paraId="75FC9A0E" w14:textId="77777777" w:rsidR="00D31B68" w:rsidRDefault="00D31B68" w:rsidP="00FA339A">
      <w:pPr>
        <w:spacing w:after="0" w:line="240" w:lineRule="auto"/>
        <w:ind w:left="567"/>
        <w:rPr>
          <w:rFonts w:ascii="Segoe UI" w:eastAsia="Segoe UI" w:hAnsi="Segoe UI"/>
          <w:color w:val="000000"/>
          <w:sz w:val="22"/>
        </w:rPr>
      </w:pPr>
    </w:p>
    <w:p w14:paraId="52AD30A8" w14:textId="3D119A89" w:rsidR="00FA339A" w:rsidRDefault="00D31B68" w:rsidP="00FA339A">
      <w:pPr>
        <w:spacing w:after="0" w:line="240" w:lineRule="auto"/>
        <w:ind w:left="567"/>
      </w:pPr>
      <w:r w:rsidRPr="00D31B68">
        <w:rPr>
          <w:rFonts w:ascii="Segoe UI" w:eastAsia="Segoe UI" w:hAnsi="Segoe UI"/>
          <w:color w:val="000000"/>
          <w:sz w:val="22"/>
        </w:rPr>
        <w:t xml:space="preserve">A small number of individuals, perhaps 300 in Australia, have developed </w:t>
      </w:r>
      <w:proofErr w:type="spellStart"/>
      <w:r w:rsidRPr="00D31B68">
        <w:rPr>
          <w:rFonts w:ascii="Segoe UI" w:eastAsia="Segoe UI" w:hAnsi="Segoe UI"/>
          <w:color w:val="000000"/>
          <w:sz w:val="22"/>
        </w:rPr>
        <w:t>osteomalacia</w:t>
      </w:r>
      <w:proofErr w:type="spellEnd"/>
      <w:r w:rsidRPr="00D31B68">
        <w:rPr>
          <w:rFonts w:ascii="Segoe UI" w:eastAsia="Segoe UI" w:hAnsi="Segoe UI"/>
          <w:color w:val="000000"/>
          <w:sz w:val="22"/>
        </w:rPr>
        <w:t xml:space="preserve"> because of phosphate deficiency due to excessive FGF23 production. In over 80% of cases this is due to an inactivation mutation in the PHEX gene that is an important negative regulator of the production of FGF23.</w:t>
      </w:r>
    </w:p>
    <w:p w14:paraId="396F2111" w14:textId="77777777" w:rsidR="00B11F19" w:rsidRDefault="00B11F19" w:rsidP="00FA339A">
      <w:pPr>
        <w:spacing w:after="0" w:line="240" w:lineRule="auto"/>
        <w:ind w:left="567"/>
        <w:rPr>
          <w:rFonts w:ascii="Segoe UI" w:eastAsia="Segoe UI" w:hAnsi="Segoe UI"/>
          <w:b/>
          <w:color w:val="000000"/>
          <w:sz w:val="22"/>
        </w:rPr>
      </w:pPr>
    </w:p>
    <w:p w14:paraId="59308C86" w14:textId="2DBCA769" w:rsidR="00FA339A" w:rsidRDefault="00FA339A" w:rsidP="00FA339A">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Succinct description of the service or health technology: </w:t>
      </w:r>
    </w:p>
    <w:p w14:paraId="2D830F5E" w14:textId="5F6964C4" w:rsidR="00FA339A" w:rsidRDefault="00884D1E" w:rsidP="00FA339A">
      <w:pPr>
        <w:spacing w:after="0" w:line="240" w:lineRule="auto"/>
        <w:ind w:left="567"/>
        <w:rPr>
          <w:rFonts w:ascii="Segoe UI" w:eastAsia="Segoe UI" w:hAnsi="Segoe UI"/>
          <w:color w:val="000000"/>
          <w:sz w:val="22"/>
        </w:rPr>
      </w:pPr>
      <w:r w:rsidRPr="00884D1E">
        <w:rPr>
          <w:rFonts w:ascii="Segoe UI" w:eastAsia="Segoe UI" w:hAnsi="Segoe UI"/>
          <w:color w:val="000000"/>
          <w:sz w:val="22"/>
        </w:rPr>
        <w:t>The application is to request public funding for the</w:t>
      </w:r>
      <w:r w:rsidR="00D75D06" w:rsidRPr="00D75D06">
        <w:t xml:space="preserve"> </w:t>
      </w:r>
      <w:r w:rsidR="00D75D06" w:rsidRPr="00D75D06">
        <w:rPr>
          <w:rFonts w:ascii="Segoe UI" w:eastAsia="Segoe UI" w:hAnsi="Segoe UI"/>
          <w:color w:val="000000"/>
          <w:sz w:val="22"/>
        </w:rPr>
        <w:t xml:space="preserve">analysis of plasma or serum </w:t>
      </w:r>
      <w:r w:rsidR="00867D1A" w:rsidRPr="00867D1A">
        <w:rPr>
          <w:rFonts w:ascii="Segoe UI" w:eastAsia="Segoe UI" w:hAnsi="Segoe UI"/>
          <w:color w:val="000000"/>
          <w:sz w:val="22"/>
        </w:rPr>
        <w:t>fibroblast growth factor 23 (FGF-23)</w:t>
      </w:r>
      <w:r w:rsidR="00CE7B13" w:rsidRPr="00CE7B13">
        <w:t xml:space="preserve"> </w:t>
      </w:r>
      <w:r w:rsidR="00CE7B13" w:rsidRPr="00CE7B13">
        <w:rPr>
          <w:rFonts w:ascii="Segoe UI" w:eastAsia="Segoe UI" w:hAnsi="Segoe UI"/>
          <w:color w:val="000000"/>
          <w:sz w:val="22"/>
        </w:rPr>
        <w:t xml:space="preserve">for patients with a high pre-test probability of X-linked </w:t>
      </w:r>
      <w:proofErr w:type="spellStart"/>
      <w:r w:rsidR="00CE7B13" w:rsidRPr="00CE7B13">
        <w:rPr>
          <w:rFonts w:ascii="Segoe UI" w:eastAsia="Segoe UI" w:hAnsi="Segoe UI"/>
          <w:color w:val="000000"/>
          <w:sz w:val="22"/>
        </w:rPr>
        <w:t>hypophosphatemic</w:t>
      </w:r>
      <w:proofErr w:type="spellEnd"/>
      <w:r w:rsidR="00CE7B13" w:rsidRPr="00CE7B13">
        <w:rPr>
          <w:rFonts w:ascii="Segoe UI" w:eastAsia="Segoe UI" w:hAnsi="Segoe UI"/>
          <w:color w:val="000000"/>
          <w:sz w:val="22"/>
        </w:rPr>
        <w:t xml:space="preserve"> rickets</w:t>
      </w:r>
      <w:r w:rsidR="00867D1A" w:rsidRPr="00867D1A">
        <w:rPr>
          <w:rFonts w:ascii="Segoe UI" w:eastAsia="Segoe UI" w:hAnsi="Segoe UI"/>
          <w:color w:val="000000"/>
          <w:sz w:val="22"/>
        </w:rPr>
        <w:t xml:space="preserve"> </w:t>
      </w:r>
      <w:r w:rsidR="005B21CD" w:rsidRPr="005B21CD">
        <w:rPr>
          <w:rFonts w:ascii="Segoe UI" w:eastAsia="Segoe UI" w:hAnsi="Segoe UI"/>
          <w:color w:val="000000"/>
          <w:sz w:val="22"/>
        </w:rPr>
        <w:t xml:space="preserve">to determine eligibility for </w:t>
      </w:r>
      <w:proofErr w:type="spellStart"/>
      <w:r w:rsidR="005B21CD" w:rsidRPr="005B21CD">
        <w:rPr>
          <w:rFonts w:ascii="Segoe UI" w:eastAsia="Segoe UI" w:hAnsi="Segoe UI"/>
          <w:color w:val="000000"/>
          <w:sz w:val="22"/>
        </w:rPr>
        <w:t>burosumab</w:t>
      </w:r>
      <w:proofErr w:type="spellEnd"/>
      <w:r w:rsidR="005B21CD">
        <w:rPr>
          <w:rFonts w:ascii="Segoe UI" w:eastAsia="Segoe UI" w:hAnsi="Segoe UI"/>
          <w:color w:val="000000"/>
          <w:sz w:val="22"/>
        </w:rPr>
        <w:t xml:space="preserve">. </w:t>
      </w:r>
    </w:p>
    <w:p w14:paraId="3D4AFDB5" w14:textId="20B6D1E8" w:rsidR="0093671C" w:rsidRDefault="0093671C" w:rsidP="00EB2E23">
      <w:pPr>
        <w:spacing w:after="0" w:line="240" w:lineRule="auto"/>
        <w:rPr>
          <w:rFonts w:ascii="Segoe UI" w:eastAsia="Segoe UI" w:hAnsi="Segoe UI"/>
          <w:b/>
          <w:color w:val="000000"/>
          <w:sz w:val="32"/>
        </w:rPr>
      </w:pPr>
    </w:p>
    <w:p w14:paraId="2C187877" w14:textId="629BB56C" w:rsidR="00F36D80" w:rsidRDefault="005E486E" w:rsidP="00F36D80">
      <w:pPr>
        <w:spacing w:after="0" w:line="240" w:lineRule="auto"/>
        <w:ind w:left="567"/>
        <w:rPr>
          <w:rFonts w:ascii="Segoe UI" w:eastAsia="Segoe UI" w:hAnsi="Segoe UI"/>
          <w:color w:val="000000"/>
          <w:sz w:val="22"/>
        </w:rPr>
      </w:pPr>
      <w:r>
        <w:rPr>
          <w:rFonts w:ascii="Segoe UI" w:eastAsia="Segoe UI" w:hAnsi="Segoe UI"/>
          <w:b/>
          <w:color w:val="000000"/>
          <w:sz w:val="32"/>
        </w:rPr>
        <w:t>Application details</w:t>
      </w:r>
    </w:p>
    <w:p w14:paraId="2DC7BCAE" w14:textId="77777777" w:rsidR="00F36D80" w:rsidRPr="005E486E" w:rsidRDefault="00F36D80" w:rsidP="00F36D80">
      <w:pPr>
        <w:spacing w:after="0" w:line="240" w:lineRule="auto"/>
        <w:ind w:left="567"/>
        <w:rPr>
          <w:rFonts w:ascii="Segoe UI" w:hAnsi="Segoe UI" w:cs="Segoe UI"/>
          <w:sz w:val="22"/>
          <w:szCs w:val="22"/>
        </w:rPr>
      </w:pPr>
    </w:p>
    <w:p w14:paraId="5000E8DB" w14:textId="7F9187FA" w:rsidR="005E486E" w:rsidRDefault="005E486E" w:rsidP="005E486E">
      <w:pPr>
        <w:spacing w:after="0" w:line="240" w:lineRule="auto"/>
        <w:ind w:left="567"/>
      </w:pPr>
      <w:r>
        <w:rPr>
          <w:sz w:val="2"/>
        </w:rPr>
        <w:t xml:space="preserve">, , , , </w:t>
      </w:r>
    </w:p>
    <w:p w14:paraId="1A5CE21E" w14:textId="352EB6E6" w:rsidR="005E486E" w:rsidRDefault="005E486E" w:rsidP="005E486E">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Does the implementation of your service or health technology rely on a listing on the Pharmaceutical Benefits Scheme (PBS) and/or the Prostheses List? </w:t>
      </w:r>
    </w:p>
    <w:p w14:paraId="2117D9D7" w14:textId="143CCD46" w:rsidR="005E486E" w:rsidRDefault="005E486E" w:rsidP="005E486E">
      <w:pPr>
        <w:spacing w:after="0" w:line="240" w:lineRule="auto"/>
        <w:ind w:left="567"/>
        <w:rPr>
          <w:rFonts w:ascii="Segoe UI" w:eastAsia="Segoe UI" w:hAnsi="Segoe UI"/>
          <w:color w:val="000000"/>
          <w:sz w:val="22"/>
        </w:rPr>
      </w:pPr>
      <w:r>
        <w:rPr>
          <w:rFonts w:ascii="Segoe UI" w:eastAsia="Segoe UI" w:hAnsi="Segoe UI"/>
          <w:color w:val="000000"/>
          <w:sz w:val="22"/>
        </w:rPr>
        <w:t>Yes</w:t>
      </w:r>
    </w:p>
    <w:p w14:paraId="27D6D12B" w14:textId="77777777" w:rsidR="005E486E" w:rsidRDefault="005E486E" w:rsidP="005E486E">
      <w:pPr>
        <w:spacing w:after="0" w:line="240" w:lineRule="auto"/>
        <w:ind w:left="567"/>
        <w:rPr>
          <w:rFonts w:ascii="Segoe UI" w:eastAsia="Segoe UI" w:hAnsi="Segoe UI"/>
          <w:color w:val="000000"/>
          <w:sz w:val="22"/>
        </w:rPr>
      </w:pPr>
    </w:p>
    <w:p w14:paraId="633A1D47" w14:textId="0FB53CD9" w:rsidR="005E486E" w:rsidRDefault="005E486E" w:rsidP="005E486E">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Which list/schedule will the other health technologies be listed on? </w:t>
      </w:r>
      <w:r w:rsidR="00E4578B" w:rsidRPr="00E4578B">
        <w:rPr>
          <w:rFonts w:ascii="Segoe UI" w:eastAsia="Segoe UI" w:hAnsi="Segoe UI"/>
          <w:bCs/>
          <w:i/>
          <w:iCs/>
          <w:color w:val="000000"/>
          <w:sz w:val="22"/>
        </w:rPr>
        <w:t>(if ‘Yes’ above)</w:t>
      </w:r>
    </w:p>
    <w:p w14:paraId="1903E90A" w14:textId="7D0CC744" w:rsidR="005E486E" w:rsidRDefault="00EB5A54" w:rsidP="005E486E">
      <w:pPr>
        <w:spacing w:after="0" w:line="240" w:lineRule="auto"/>
        <w:ind w:left="567"/>
      </w:pPr>
      <w:r w:rsidRPr="00EB5A54">
        <w:rPr>
          <w:rFonts w:ascii="Segoe UI" w:eastAsia="Segoe UI" w:hAnsi="Segoe UI"/>
          <w:color w:val="000000"/>
          <w:sz w:val="22"/>
        </w:rPr>
        <w:t xml:space="preserve">Pharmaceutical Benefits Scheme </w:t>
      </w:r>
    </w:p>
    <w:p w14:paraId="60FB6C26" w14:textId="77777777" w:rsidR="00B11F19" w:rsidRDefault="00B11F19" w:rsidP="005E486E">
      <w:pPr>
        <w:spacing w:after="0" w:line="240" w:lineRule="auto"/>
        <w:ind w:left="567"/>
        <w:rPr>
          <w:rFonts w:ascii="Segoe UI" w:eastAsia="Segoe UI" w:hAnsi="Segoe UI"/>
          <w:b/>
          <w:color w:val="000000"/>
          <w:sz w:val="22"/>
        </w:rPr>
      </w:pPr>
    </w:p>
    <w:p w14:paraId="622E478E" w14:textId="6074194C" w:rsidR="005E486E" w:rsidRDefault="005E486E" w:rsidP="005E486E">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Is the application for a new service or health technology, or an amendment to an existing listed service or health technology? </w:t>
      </w:r>
    </w:p>
    <w:p w14:paraId="72135307" w14:textId="77777777" w:rsidR="00041A66" w:rsidRDefault="00EB5A54" w:rsidP="00041A66">
      <w:pPr>
        <w:spacing w:after="0" w:line="240" w:lineRule="auto"/>
        <w:ind w:left="567"/>
        <w:rPr>
          <w:rFonts w:ascii="Segoe UI" w:eastAsia="Segoe UI" w:hAnsi="Segoe UI"/>
          <w:color w:val="000000"/>
          <w:sz w:val="22"/>
        </w:rPr>
      </w:pPr>
      <w:r>
        <w:rPr>
          <w:rFonts w:ascii="Segoe UI" w:eastAsia="Segoe UI" w:hAnsi="Segoe UI"/>
          <w:color w:val="000000"/>
          <w:sz w:val="22"/>
        </w:rPr>
        <w:t>N</w:t>
      </w:r>
      <w:r w:rsidRPr="00EB5A54">
        <w:rPr>
          <w:rFonts w:ascii="Segoe UI" w:eastAsia="Segoe UI" w:hAnsi="Segoe UI"/>
          <w:color w:val="000000"/>
          <w:sz w:val="22"/>
        </w:rPr>
        <w:t>ew service</w:t>
      </w:r>
    </w:p>
    <w:p w14:paraId="1CEC549E" w14:textId="3BDB95EC" w:rsidR="008C6D06" w:rsidRDefault="00EB5A54" w:rsidP="005E486E">
      <w:pPr>
        <w:spacing w:after="0" w:line="240" w:lineRule="auto"/>
        <w:ind w:left="567"/>
      </w:pPr>
      <w:r w:rsidRPr="00EB5A54">
        <w:rPr>
          <w:rFonts w:ascii="Segoe UI" w:eastAsia="Segoe UI" w:hAnsi="Segoe UI"/>
          <w:color w:val="000000"/>
          <w:sz w:val="22"/>
        </w:rPr>
        <w:t xml:space="preserve"> </w:t>
      </w:r>
    </w:p>
    <w:tbl>
      <w:tblPr>
        <w:tblW w:w="0" w:type="auto"/>
        <w:tblCellMar>
          <w:left w:w="0" w:type="dxa"/>
          <w:right w:w="0" w:type="dxa"/>
        </w:tblCellMar>
        <w:tblLook w:val="04A0" w:firstRow="1" w:lastRow="0" w:firstColumn="1" w:lastColumn="0" w:noHBand="0" w:noVBand="1"/>
      </w:tblPr>
      <w:tblGrid>
        <w:gridCol w:w="64"/>
        <w:gridCol w:w="21"/>
        <w:gridCol w:w="7"/>
        <w:gridCol w:w="30"/>
        <w:gridCol w:w="147"/>
        <w:gridCol w:w="3396"/>
        <w:gridCol w:w="7153"/>
        <w:gridCol w:w="336"/>
        <w:gridCol w:w="16"/>
        <w:gridCol w:w="29"/>
      </w:tblGrid>
      <w:tr w:rsidR="005E486E" w14:paraId="2DE2A06C" w14:textId="77777777" w:rsidTr="005E486E">
        <w:trPr>
          <w:trHeight w:val="69"/>
        </w:trPr>
        <w:tc>
          <w:tcPr>
            <w:tcW w:w="68" w:type="dxa"/>
          </w:tcPr>
          <w:p w14:paraId="5D010397" w14:textId="77777777" w:rsidR="005E486E" w:rsidRDefault="005E486E">
            <w:pPr>
              <w:pStyle w:val="EmptyCellLayoutStyle"/>
              <w:spacing w:after="0" w:line="240" w:lineRule="auto"/>
            </w:pPr>
          </w:p>
        </w:tc>
        <w:tc>
          <w:tcPr>
            <w:tcW w:w="22" w:type="dxa"/>
          </w:tcPr>
          <w:p w14:paraId="0AF3A9D3" w14:textId="77777777" w:rsidR="005E486E" w:rsidRDefault="005E486E">
            <w:pPr>
              <w:pStyle w:val="EmptyCellLayoutStyle"/>
              <w:spacing w:after="0" w:line="240" w:lineRule="auto"/>
            </w:pPr>
          </w:p>
        </w:tc>
        <w:tc>
          <w:tcPr>
            <w:tcW w:w="7" w:type="dxa"/>
          </w:tcPr>
          <w:p w14:paraId="40C6C1B1" w14:textId="77777777" w:rsidR="005E486E" w:rsidRDefault="005E486E">
            <w:pPr>
              <w:pStyle w:val="EmptyCellLayoutStyle"/>
              <w:spacing w:after="0" w:line="240" w:lineRule="auto"/>
            </w:pPr>
          </w:p>
        </w:tc>
        <w:tc>
          <w:tcPr>
            <w:tcW w:w="31" w:type="dxa"/>
          </w:tcPr>
          <w:p w14:paraId="24018C6D" w14:textId="77777777" w:rsidR="005E486E" w:rsidRDefault="005E486E">
            <w:pPr>
              <w:pStyle w:val="EmptyCellLayoutStyle"/>
              <w:spacing w:after="0" w:line="240" w:lineRule="auto"/>
            </w:pPr>
          </w:p>
        </w:tc>
        <w:tc>
          <w:tcPr>
            <w:tcW w:w="156" w:type="dxa"/>
          </w:tcPr>
          <w:p w14:paraId="6A75055D" w14:textId="77777777" w:rsidR="005E486E" w:rsidRDefault="005E486E">
            <w:pPr>
              <w:pStyle w:val="EmptyCellLayoutStyle"/>
              <w:spacing w:after="0" w:line="240" w:lineRule="auto"/>
            </w:pPr>
          </w:p>
        </w:tc>
        <w:tc>
          <w:tcPr>
            <w:tcW w:w="3611" w:type="dxa"/>
          </w:tcPr>
          <w:p w14:paraId="464A0CAE" w14:textId="77777777" w:rsidR="005E486E" w:rsidRDefault="005E486E">
            <w:pPr>
              <w:pStyle w:val="EmptyCellLayoutStyle"/>
              <w:spacing w:after="0" w:line="240" w:lineRule="auto"/>
            </w:pPr>
          </w:p>
        </w:tc>
        <w:tc>
          <w:tcPr>
            <w:tcW w:w="7606" w:type="dxa"/>
          </w:tcPr>
          <w:p w14:paraId="265BC3D6" w14:textId="701DE794" w:rsidR="005E486E" w:rsidRDefault="005E486E">
            <w:pPr>
              <w:pStyle w:val="EmptyCellLayoutStyle"/>
              <w:spacing w:after="0" w:line="240" w:lineRule="auto"/>
            </w:pPr>
          </w:p>
        </w:tc>
        <w:tc>
          <w:tcPr>
            <w:tcW w:w="357" w:type="dxa"/>
          </w:tcPr>
          <w:p w14:paraId="2974B6AB" w14:textId="77777777" w:rsidR="005E486E" w:rsidRDefault="005E486E">
            <w:pPr>
              <w:pStyle w:val="EmptyCellLayoutStyle"/>
              <w:spacing w:after="0" w:line="240" w:lineRule="auto"/>
            </w:pPr>
          </w:p>
        </w:tc>
        <w:tc>
          <w:tcPr>
            <w:tcW w:w="17" w:type="dxa"/>
          </w:tcPr>
          <w:p w14:paraId="7D90945C" w14:textId="77777777" w:rsidR="005E486E" w:rsidRDefault="005E486E">
            <w:pPr>
              <w:pStyle w:val="EmptyCellLayoutStyle"/>
              <w:spacing w:after="0" w:line="240" w:lineRule="auto"/>
            </w:pPr>
          </w:p>
        </w:tc>
        <w:tc>
          <w:tcPr>
            <w:tcW w:w="30" w:type="dxa"/>
          </w:tcPr>
          <w:p w14:paraId="2E989040" w14:textId="77777777" w:rsidR="005E486E" w:rsidRDefault="005E486E">
            <w:pPr>
              <w:pStyle w:val="EmptyCellLayoutStyle"/>
              <w:spacing w:after="0" w:line="240" w:lineRule="auto"/>
            </w:pPr>
          </w:p>
        </w:tc>
      </w:tr>
    </w:tbl>
    <w:p w14:paraId="50AF8FC8" w14:textId="3531E22A" w:rsidR="009F1865" w:rsidRPr="007810AE" w:rsidRDefault="009F1865" w:rsidP="009F1865">
      <w:pPr>
        <w:spacing w:after="0" w:line="240" w:lineRule="auto"/>
        <w:ind w:left="567"/>
        <w:rPr>
          <w:rFonts w:ascii="Segoe UI" w:eastAsia="Segoe UI" w:hAnsi="Segoe UI" w:cs="Segoe UI"/>
          <w:b/>
          <w:color w:val="000000"/>
          <w:sz w:val="22"/>
          <w:szCs w:val="22"/>
        </w:rPr>
      </w:pPr>
      <w:r w:rsidRPr="007810AE">
        <w:rPr>
          <w:rFonts w:ascii="Segoe UI" w:eastAsia="Segoe UI" w:hAnsi="Segoe UI" w:cs="Segoe UI"/>
          <w:b/>
          <w:color w:val="000000"/>
          <w:sz w:val="22"/>
          <w:szCs w:val="22"/>
        </w:rPr>
        <w:t xml:space="preserve">What is the type of service or health technology? </w:t>
      </w:r>
    </w:p>
    <w:p w14:paraId="7B235ACF" w14:textId="64A1C07B" w:rsidR="007810AE" w:rsidRDefault="00D31B68" w:rsidP="009F1865">
      <w:pPr>
        <w:spacing w:after="0" w:line="240" w:lineRule="auto"/>
        <w:ind w:left="567"/>
        <w:rPr>
          <w:rFonts w:ascii="Segoe UI" w:eastAsia="Segoe UI" w:hAnsi="Segoe UI" w:cs="Segoe UI"/>
          <w:color w:val="000000"/>
          <w:sz w:val="22"/>
          <w:szCs w:val="22"/>
        </w:rPr>
      </w:pPr>
      <w:r>
        <w:rPr>
          <w:rFonts w:ascii="Segoe UI" w:eastAsia="Segoe UI" w:hAnsi="Segoe UI" w:cs="Segoe UI"/>
          <w:color w:val="000000"/>
          <w:sz w:val="22"/>
          <w:szCs w:val="22"/>
        </w:rPr>
        <w:t>Investigative</w:t>
      </w:r>
    </w:p>
    <w:p w14:paraId="4A6911C5" w14:textId="77777777" w:rsidR="00041A66" w:rsidRPr="00041A66" w:rsidRDefault="00041A66" w:rsidP="00041A66">
      <w:pPr>
        <w:spacing w:after="0" w:line="240" w:lineRule="auto"/>
        <w:ind w:left="567"/>
        <w:rPr>
          <w:rFonts w:ascii="Segoe UI" w:eastAsia="Segoe UI" w:hAnsi="Segoe UI" w:cs="Segoe UI"/>
          <w:color w:val="000000"/>
          <w:sz w:val="22"/>
          <w:szCs w:val="22"/>
        </w:rPr>
      </w:pPr>
    </w:p>
    <w:p w14:paraId="1AEFB42C" w14:textId="7780D05B" w:rsidR="007810AE" w:rsidRDefault="009F1865" w:rsidP="007810AE">
      <w:pPr>
        <w:spacing w:after="0" w:line="240" w:lineRule="auto"/>
        <w:ind w:left="567"/>
        <w:rPr>
          <w:rFonts w:ascii="Segoe UI" w:eastAsia="Segoe UI" w:hAnsi="Segoe UI" w:cs="Segoe UI"/>
          <w:color w:val="000000"/>
          <w:sz w:val="22"/>
          <w:szCs w:val="22"/>
        </w:rPr>
      </w:pPr>
      <w:r w:rsidRPr="4FD387F9">
        <w:rPr>
          <w:rFonts w:ascii="Segoe UI" w:eastAsia="Segoe UI" w:hAnsi="Segoe UI" w:cs="Segoe UI"/>
          <w:b/>
          <w:color w:val="000000" w:themeColor="text1"/>
          <w:sz w:val="22"/>
          <w:szCs w:val="22"/>
        </w:rPr>
        <w:t xml:space="preserve">Please select the type of investigative health technology: </w:t>
      </w:r>
      <w:r w:rsidR="00E4578B" w:rsidRPr="4FD387F9">
        <w:rPr>
          <w:rFonts w:ascii="Segoe UI" w:eastAsia="Segoe UI" w:hAnsi="Segoe UI"/>
          <w:i/>
          <w:color w:val="000000" w:themeColor="text1"/>
          <w:sz w:val="22"/>
          <w:szCs w:val="22"/>
        </w:rPr>
        <w:t>(if investigative)</w:t>
      </w:r>
      <w:r>
        <w:rPr>
          <w:rFonts w:eastAsia="Segoe UI"/>
        </w:rPr>
        <w:br/>
      </w:r>
      <w:r w:rsidR="40F3D1C4" w:rsidRPr="4FD387F9">
        <w:rPr>
          <w:rFonts w:ascii="Segoe UI" w:eastAsia="Segoe UI" w:hAnsi="Segoe UI" w:cs="Segoe UI"/>
          <w:color w:val="000000" w:themeColor="text1"/>
          <w:sz w:val="22"/>
          <w:szCs w:val="22"/>
        </w:rPr>
        <w:t>Diagnostic pathology test</w:t>
      </w:r>
    </w:p>
    <w:p w14:paraId="0FCF992F" w14:textId="58EE7D7C" w:rsidR="00300B0E" w:rsidRDefault="00300B0E" w:rsidP="00DF4803">
      <w:pPr>
        <w:pStyle w:val="EmptyCellLayoutStyle"/>
        <w:spacing w:after="0" w:line="240" w:lineRule="auto"/>
        <w:ind w:left="567"/>
      </w:pPr>
    </w:p>
    <w:p w14:paraId="3DE6DE60" w14:textId="73A636D0" w:rsidR="549842E8" w:rsidRPr="001A4B01" w:rsidRDefault="00D26E49" w:rsidP="549842E8">
      <w:pPr>
        <w:ind w:left="567"/>
        <w:rPr>
          <w:rFonts w:ascii="Segoe UI" w:eastAsia="Segoe UI" w:hAnsi="Segoe UI"/>
          <w:b/>
          <w:color w:val="000000" w:themeColor="text1"/>
          <w:sz w:val="32"/>
          <w:szCs w:val="32"/>
        </w:rPr>
      </w:pPr>
      <w:r w:rsidRPr="549842E8">
        <w:rPr>
          <w:rFonts w:ascii="Segoe UI" w:eastAsia="Segoe UI" w:hAnsi="Segoe UI"/>
          <w:b/>
          <w:color w:val="000000" w:themeColor="text1"/>
          <w:sz w:val="32"/>
          <w:szCs w:val="32"/>
        </w:rPr>
        <w:lastRenderedPageBreak/>
        <w:t>Application PICO set</w:t>
      </w:r>
      <w:r w:rsidR="00D60869">
        <w:rPr>
          <w:rFonts w:ascii="Segoe UI" w:eastAsia="Segoe UI" w:hAnsi="Segoe UI"/>
          <w:b/>
          <w:color w:val="000000" w:themeColor="text1"/>
          <w:sz w:val="32"/>
          <w:szCs w:val="32"/>
        </w:rPr>
        <w:t>:</w:t>
      </w:r>
      <w:r w:rsidR="00E82736" w:rsidRPr="549842E8">
        <w:rPr>
          <w:rFonts w:ascii="Segoe UI" w:eastAsia="Segoe UI" w:hAnsi="Segoe UI"/>
          <w:b/>
          <w:color w:val="000000" w:themeColor="text1"/>
          <w:sz w:val="32"/>
          <w:szCs w:val="32"/>
        </w:rPr>
        <w:t xml:space="preserve"> </w:t>
      </w:r>
      <w:r w:rsidR="0EB35CF0" w:rsidRPr="549842E8">
        <w:rPr>
          <w:rFonts w:ascii="Segoe UI" w:eastAsia="Segoe UI" w:hAnsi="Segoe UI"/>
          <w:b/>
          <w:bCs/>
          <w:color w:val="000000" w:themeColor="text1"/>
          <w:sz w:val="22"/>
          <w:szCs w:val="22"/>
          <w:u w:val="single"/>
        </w:rPr>
        <w:t xml:space="preserve">FGF-23 biochemical testing for patients with a high pre-test probability of X-linked </w:t>
      </w:r>
      <w:proofErr w:type="spellStart"/>
      <w:r w:rsidR="0EB35CF0" w:rsidRPr="549842E8">
        <w:rPr>
          <w:rFonts w:ascii="Segoe UI" w:eastAsia="Segoe UI" w:hAnsi="Segoe UI"/>
          <w:b/>
          <w:bCs/>
          <w:color w:val="000000" w:themeColor="text1"/>
          <w:sz w:val="22"/>
          <w:szCs w:val="22"/>
          <w:u w:val="single"/>
        </w:rPr>
        <w:t>hypophosphatemic</w:t>
      </w:r>
      <w:proofErr w:type="spellEnd"/>
      <w:r w:rsidR="0EB35CF0" w:rsidRPr="549842E8">
        <w:rPr>
          <w:rFonts w:ascii="Segoe UI" w:eastAsia="Segoe UI" w:hAnsi="Segoe UI"/>
          <w:b/>
          <w:bCs/>
          <w:color w:val="000000" w:themeColor="text1"/>
          <w:sz w:val="22"/>
          <w:szCs w:val="22"/>
          <w:u w:val="single"/>
        </w:rPr>
        <w:t xml:space="preserve"> rickets</w:t>
      </w:r>
    </w:p>
    <w:p w14:paraId="3C332F45" w14:textId="2019F01F" w:rsidR="00FA339A" w:rsidRPr="00903128" w:rsidRDefault="00FA339A" w:rsidP="55368833">
      <w:pPr>
        <w:spacing w:after="0" w:line="240" w:lineRule="auto"/>
        <w:ind w:left="567"/>
        <w:rPr>
          <w:rFonts w:ascii="Segoe UI" w:eastAsia="Segoe UI" w:hAnsi="Segoe UI" w:cs="Segoe UI"/>
          <w:b/>
          <w:color w:val="000000"/>
          <w:sz w:val="22"/>
          <w:szCs w:val="22"/>
        </w:rPr>
      </w:pPr>
      <w:r>
        <w:rPr>
          <w:rFonts w:ascii="Segoe UI" w:eastAsia="Segoe UI" w:hAnsi="Segoe UI"/>
          <w:b/>
          <w:color w:val="000000"/>
          <w:sz w:val="22"/>
        </w:rPr>
        <w:t xml:space="preserve">State the purpose(s) of the health technology for this </w:t>
      </w:r>
      <w:r w:rsidR="009A0183">
        <w:rPr>
          <w:rFonts w:ascii="Segoe UI" w:eastAsia="Segoe UI" w:hAnsi="Segoe UI"/>
          <w:b/>
          <w:color w:val="000000"/>
          <w:sz w:val="22"/>
        </w:rPr>
        <w:t xml:space="preserve">PICO set </w:t>
      </w:r>
      <w:r>
        <w:rPr>
          <w:rFonts w:ascii="Segoe UI" w:eastAsia="Segoe UI" w:hAnsi="Segoe UI"/>
          <w:b/>
          <w:color w:val="000000"/>
          <w:sz w:val="22"/>
        </w:rPr>
        <w:t xml:space="preserve">and provide a rationale: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investigative</w:t>
      </w:r>
      <w:r w:rsidR="0069673B" w:rsidRPr="00E4578B">
        <w:rPr>
          <w:rFonts w:ascii="Segoe UI" w:eastAsia="Segoe UI" w:hAnsi="Segoe UI"/>
          <w:bCs/>
          <w:i/>
          <w:iCs/>
          <w:color w:val="000000"/>
          <w:sz w:val="22"/>
        </w:rPr>
        <w:t>)</w:t>
      </w:r>
    </w:p>
    <w:p w14:paraId="4357C106" w14:textId="77777777" w:rsidR="00903128" w:rsidRDefault="00903128" w:rsidP="00FA339A">
      <w:pPr>
        <w:spacing w:after="0" w:line="240" w:lineRule="auto"/>
        <w:ind w:left="567"/>
        <w:rPr>
          <w:rFonts w:ascii="Segoe UI" w:eastAsia="Segoe UI" w:hAnsi="Segoe UI" w:cs="Segoe UI"/>
          <w:b/>
          <w:color w:val="000000"/>
          <w:sz w:val="22"/>
          <w:szCs w:val="22"/>
        </w:rPr>
      </w:pPr>
    </w:p>
    <w:p w14:paraId="01E4155D" w14:textId="02243D7E" w:rsidR="00FA339A" w:rsidRPr="007810AE" w:rsidRDefault="00FA339A" w:rsidP="00FA339A">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Purpose category</w:t>
      </w:r>
      <w:r w:rsidRPr="007810AE">
        <w:rPr>
          <w:rFonts w:ascii="Segoe UI" w:eastAsia="Segoe UI" w:hAnsi="Segoe UI" w:cs="Segoe UI"/>
          <w:b/>
          <w:color w:val="000000"/>
          <w:sz w:val="22"/>
          <w:szCs w:val="22"/>
        </w:rPr>
        <w:t xml:space="preserve">: </w:t>
      </w:r>
    </w:p>
    <w:p w14:paraId="26144324" w14:textId="3D28A4DE" w:rsidR="00FA339A" w:rsidRDefault="0F16B962" w:rsidP="12306D65">
      <w:pPr>
        <w:spacing w:after="0" w:line="240" w:lineRule="auto"/>
        <w:ind w:left="567"/>
        <w:rPr>
          <w:rFonts w:ascii="Segoe UI" w:eastAsia="Segoe UI" w:hAnsi="Segoe UI" w:cs="Segoe UI"/>
          <w:color w:val="000000" w:themeColor="text1"/>
          <w:sz w:val="22"/>
          <w:szCs w:val="22"/>
        </w:rPr>
      </w:pPr>
      <w:r w:rsidRPr="12306D65">
        <w:rPr>
          <w:rFonts w:ascii="Segoe UI" w:eastAsia="Segoe UI" w:hAnsi="Segoe UI" w:cs="Segoe UI"/>
          <w:color w:val="000000" w:themeColor="text1"/>
          <w:sz w:val="22"/>
          <w:szCs w:val="22"/>
        </w:rPr>
        <w:t>Diagnosis</w:t>
      </w:r>
    </w:p>
    <w:p w14:paraId="726071F3" w14:textId="77777777" w:rsidR="00FA339A" w:rsidRPr="007810AE" w:rsidRDefault="00FA339A" w:rsidP="00FA339A">
      <w:pPr>
        <w:spacing w:after="0" w:line="240" w:lineRule="auto"/>
        <w:ind w:left="567"/>
        <w:rPr>
          <w:rFonts w:ascii="Segoe UI" w:hAnsi="Segoe UI" w:cs="Segoe UI"/>
          <w:sz w:val="22"/>
          <w:szCs w:val="22"/>
        </w:rPr>
      </w:pPr>
    </w:p>
    <w:p w14:paraId="79007F1F" w14:textId="77777777" w:rsidR="00FA339A" w:rsidRPr="007810AE" w:rsidRDefault="00FA339A" w:rsidP="00FA339A">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Purpose description:</w:t>
      </w:r>
      <w:r w:rsidRPr="007810AE">
        <w:rPr>
          <w:rFonts w:ascii="Segoe UI" w:eastAsia="Segoe UI" w:hAnsi="Segoe UI" w:cs="Segoe UI"/>
          <w:b/>
          <w:color w:val="000000"/>
          <w:sz w:val="22"/>
          <w:szCs w:val="22"/>
        </w:rPr>
        <w:t xml:space="preserve"> </w:t>
      </w:r>
    </w:p>
    <w:p w14:paraId="34B1994E" w14:textId="3448EBD3" w:rsidR="00FA339A" w:rsidRDefault="3B43761A" w:rsidP="00676C8D">
      <w:pPr>
        <w:spacing w:after="0" w:line="240" w:lineRule="auto"/>
        <w:ind w:left="567"/>
        <w:rPr>
          <w:rFonts w:ascii="Segoe UI" w:eastAsia="Segoe UI" w:hAnsi="Segoe UI" w:cs="Segoe UI"/>
          <w:color w:val="000000" w:themeColor="text1"/>
          <w:sz w:val="22"/>
          <w:szCs w:val="22"/>
        </w:rPr>
      </w:pPr>
      <w:r w:rsidRPr="55368833">
        <w:rPr>
          <w:rFonts w:ascii="Segoe UI" w:eastAsia="Segoe UI" w:hAnsi="Segoe UI" w:cs="Segoe UI"/>
          <w:sz w:val="22"/>
          <w:szCs w:val="22"/>
        </w:rPr>
        <w:t>To establish a diagnosis or disease (sub)classification in symptomatic or affected patients</w:t>
      </w:r>
      <w:r w:rsidR="00D01C8F" w:rsidRPr="00D01C8F">
        <w:rPr>
          <w:rFonts w:ascii="Segoe UI" w:eastAsia="Segoe UI" w:hAnsi="Segoe UI" w:cs="Segoe UI"/>
          <w:sz w:val="22"/>
          <w:szCs w:val="22"/>
        </w:rPr>
        <w:t xml:space="preserve"> </w:t>
      </w:r>
      <w:r w:rsidR="007910CD">
        <w:rPr>
          <w:rFonts w:ascii="Segoe UI" w:eastAsia="Segoe UI" w:hAnsi="Segoe UI" w:cs="Segoe UI"/>
          <w:sz w:val="22"/>
          <w:szCs w:val="22"/>
        </w:rPr>
        <w:t>with suspected</w:t>
      </w:r>
      <w:r w:rsidR="00D01C8F" w:rsidRPr="00D01C8F">
        <w:rPr>
          <w:rFonts w:ascii="Segoe UI" w:eastAsia="Segoe UI" w:hAnsi="Segoe UI" w:cs="Segoe UI"/>
          <w:sz w:val="22"/>
          <w:szCs w:val="22"/>
        </w:rPr>
        <w:t xml:space="preserve"> X-Linked hypophosphatemia</w:t>
      </w:r>
      <w:r w:rsidR="004B0EDA">
        <w:rPr>
          <w:rFonts w:ascii="Segoe UI" w:eastAsia="Segoe UI" w:hAnsi="Segoe UI" w:cs="Segoe UI"/>
          <w:sz w:val="22"/>
          <w:szCs w:val="22"/>
        </w:rPr>
        <w:t>. These patients will be</w:t>
      </w:r>
      <w:r w:rsidR="00823C43" w:rsidRPr="00823C43">
        <w:rPr>
          <w:rFonts w:eastAsia="Segoe UI"/>
        </w:rPr>
        <w:t xml:space="preserve"> </w:t>
      </w:r>
      <w:r w:rsidR="00823C43">
        <w:rPr>
          <w:rFonts w:ascii="Segoe UI" w:eastAsia="Segoe UI" w:hAnsi="Segoe UI" w:cs="Segoe UI"/>
          <w:sz w:val="22"/>
          <w:szCs w:val="22"/>
        </w:rPr>
        <w:t>identified by el</w:t>
      </w:r>
      <w:r w:rsidR="00823C43" w:rsidRPr="00823C43">
        <w:rPr>
          <w:rFonts w:ascii="Segoe UI" w:eastAsia="Segoe UI" w:hAnsi="Segoe UI" w:cs="Segoe UI"/>
          <w:sz w:val="22"/>
          <w:szCs w:val="22"/>
        </w:rPr>
        <w:t>evated (or inappropriately normal) serum or plasma FGF-23 levels above the mean of the assay-specific reference range</w:t>
      </w:r>
      <w:r w:rsidR="00D01C8F" w:rsidRPr="00D01C8F">
        <w:rPr>
          <w:rFonts w:ascii="Segoe UI" w:eastAsia="Segoe UI" w:hAnsi="Segoe UI" w:cs="Segoe UI"/>
          <w:sz w:val="22"/>
          <w:szCs w:val="22"/>
        </w:rPr>
        <w:t xml:space="preserve"> </w:t>
      </w:r>
      <w:r w:rsidR="004219C3">
        <w:rPr>
          <w:rFonts w:ascii="Segoe UI" w:eastAsia="Segoe UI" w:hAnsi="Segoe UI" w:cs="Segoe UI"/>
          <w:sz w:val="22"/>
          <w:szCs w:val="22"/>
        </w:rPr>
        <w:t>in conjunction with other diagnostic findings</w:t>
      </w:r>
      <w:r w:rsidR="00745106">
        <w:rPr>
          <w:rFonts w:ascii="Segoe UI" w:eastAsia="Segoe UI" w:hAnsi="Segoe UI" w:cs="Segoe UI"/>
          <w:sz w:val="22"/>
          <w:szCs w:val="22"/>
        </w:rPr>
        <w:t xml:space="preserve"> </w:t>
      </w:r>
      <w:proofErr w:type="gramStart"/>
      <w:r w:rsidR="00745106">
        <w:rPr>
          <w:rFonts w:ascii="Segoe UI" w:eastAsia="Segoe UI" w:hAnsi="Segoe UI" w:cs="Segoe UI"/>
          <w:sz w:val="22"/>
          <w:szCs w:val="22"/>
        </w:rPr>
        <w:t xml:space="preserve">in order </w:t>
      </w:r>
      <w:r w:rsidR="00745106" w:rsidRPr="00745106">
        <w:rPr>
          <w:rFonts w:ascii="Segoe UI" w:eastAsia="Segoe UI" w:hAnsi="Segoe UI" w:cs="Segoe UI"/>
          <w:sz w:val="22"/>
          <w:szCs w:val="22"/>
        </w:rPr>
        <w:t>to</w:t>
      </w:r>
      <w:proofErr w:type="gramEnd"/>
      <w:r w:rsidR="00745106" w:rsidRPr="00745106">
        <w:rPr>
          <w:rFonts w:ascii="Segoe UI" w:eastAsia="Segoe UI" w:hAnsi="Segoe UI" w:cs="Segoe UI"/>
          <w:sz w:val="22"/>
          <w:szCs w:val="22"/>
        </w:rPr>
        <w:t xml:space="preserve"> determine eligibility for</w:t>
      </w:r>
      <w:r w:rsidR="00745106">
        <w:rPr>
          <w:rFonts w:ascii="Segoe UI" w:eastAsia="Segoe UI" w:hAnsi="Segoe UI" w:cs="Segoe UI"/>
          <w:sz w:val="22"/>
          <w:szCs w:val="22"/>
        </w:rPr>
        <w:t xml:space="preserve"> treatment with</w:t>
      </w:r>
      <w:r w:rsidR="00745106" w:rsidRPr="00745106">
        <w:rPr>
          <w:rFonts w:ascii="Segoe UI" w:eastAsia="Segoe UI" w:hAnsi="Segoe UI" w:cs="Segoe UI"/>
          <w:sz w:val="22"/>
          <w:szCs w:val="22"/>
        </w:rPr>
        <w:t xml:space="preserve"> </w:t>
      </w:r>
      <w:proofErr w:type="spellStart"/>
      <w:r w:rsidR="00745106" w:rsidRPr="00745106">
        <w:rPr>
          <w:rFonts w:ascii="Segoe UI" w:eastAsia="Segoe UI" w:hAnsi="Segoe UI" w:cs="Segoe UI"/>
          <w:sz w:val="22"/>
          <w:szCs w:val="22"/>
        </w:rPr>
        <w:t>burosumab</w:t>
      </w:r>
      <w:proofErr w:type="spellEnd"/>
      <w:r w:rsidR="00745106" w:rsidRPr="00745106">
        <w:rPr>
          <w:rFonts w:ascii="Segoe UI" w:eastAsia="Segoe UI" w:hAnsi="Segoe UI" w:cs="Segoe UI"/>
          <w:sz w:val="22"/>
          <w:szCs w:val="22"/>
        </w:rPr>
        <w:t>.</w:t>
      </w:r>
    </w:p>
    <w:p w14:paraId="7E05DD45" w14:textId="77777777" w:rsidR="00676C8D" w:rsidRPr="00676C8D" w:rsidRDefault="00676C8D" w:rsidP="00676C8D">
      <w:pPr>
        <w:spacing w:after="0" w:line="240" w:lineRule="auto"/>
        <w:ind w:left="567"/>
        <w:rPr>
          <w:rFonts w:ascii="Segoe UI" w:eastAsia="Segoe UI" w:hAnsi="Segoe UI" w:cs="Segoe UI"/>
          <w:color w:val="000000" w:themeColor="text1"/>
          <w:sz w:val="22"/>
          <w:szCs w:val="22"/>
        </w:rPr>
      </w:pPr>
    </w:p>
    <w:p w14:paraId="17A83D10" w14:textId="05B2FE65" w:rsidR="00C233B6" w:rsidRPr="00676C8D" w:rsidRDefault="00C233B6" w:rsidP="00676C8D">
      <w:pPr>
        <w:spacing w:after="0" w:line="240" w:lineRule="auto"/>
        <w:ind w:left="567"/>
        <w:rPr>
          <w:rFonts w:ascii="Segoe UI" w:eastAsia="Segoe UI" w:hAnsi="Segoe UI" w:cs="Segoe UI"/>
          <w:color w:val="000000"/>
          <w:sz w:val="22"/>
          <w:szCs w:val="22"/>
        </w:rPr>
      </w:pPr>
      <w:r>
        <w:rPr>
          <w:rFonts w:ascii="Segoe UI" w:eastAsia="Segoe UI" w:hAnsi="Segoe UI"/>
          <w:b/>
          <w:color w:val="000000"/>
          <w:sz w:val="32"/>
          <w:szCs w:val="32"/>
        </w:rPr>
        <w:t>Supporting documentation</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10"/>
        <w:gridCol w:w="7513"/>
      </w:tblGrid>
      <w:tr w:rsidR="00C233B6" w:rsidRPr="008C6D06" w14:paraId="4DD0AF29" w14:textId="77777777" w:rsidTr="00C233B6">
        <w:tc>
          <w:tcPr>
            <w:tcW w:w="2410" w:type="dxa"/>
          </w:tcPr>
          <w:p w14:paraId="513045B6" w14:textId="4A6193C9" w:rsidR="00C233B6" w:rsidRPr="008C6D06" w:rsidRDefault="00C233B6">
            <w:pPr>
              <w:rPr>
                <w:rFonts w:ascii="Segoe UI" w:hAnsi="Segoe UI" w:cs="Segoe UI"/>
                <w:b/>
                <w:bCs/>
                <w:sz w:val="22"/>
                <w:szCs w:val="22"/>
              </w:rPr>
            </w:pPr>
            <w:r>
              <w:rPr>
                <w:rFonts w:ascii="Segoe UI" w:hAnsi="Segoe UI" w:cs="Segoe UI"/>
                <w:b/>
                <w:bCs/>
                <w:sz w:val="22"/>
                <w:szCs w:val="22"/>
              </w:rPr>
              <w:t>Document type</w:t>
            </w:r>
          </w:p>
        </w:tc>
        <w:tc>
          <w:tcPr>
            <w:tcW w:w="7513" w:type="dxa"/>
          </w:tcPr>
          <w:p w14:paraId="43EF4902" w14:textId="2B5AF0F9" w:rsidR="00C233B6" w:rsidRPr="008C6D06" w:rsidRDefault="00C233B6">
            <w:pPr>
              <w:rPr>
                <w:rFonts w:ascii="Segoe UI" w:hAnsi="Segoe UI" w:cs="Segoe UI"/>
                <w:b/>
                <w:bCs/>
                <w:sz w:val="22"/>
                <w:szCs w:val="22"/>
              </w:rPr>
            </w:pPr>
            <w:r>
              <w:rPr>
                <w:rFonts w:ascii="Segoe UI" w:hAnsi="Segoe UI" w:cs="Segoe UI"/>
                <w:b/>
                <w:bCs/>
                <w:sz w:val="22"/>
                <w:szCs w:val="22"/>
              </w:rPr>
              <w:t>Document file name</w:t>
            </w:r>
          </w:p>
        </w:tc>
      </w:tr>
      <w:tr w:rsidR="00C233B6" w:rsidRPr="008C6D06" w14:paraId="341BE72A" w14:textId="77777777" w:rsidTr="00C233B6">
        <w:tc>
          <w:tcPr>
            <w:tcW w:w="2410" w:type="dxa"/>
          </w:tcPr>
          <w:p w14:paraId="59DCA524" w14:textId="2CEBDC75" w:rsidR="00C233B6" w:rsidRPr="008C6D06" w:rsidRDefault="00C233B6">
            <w:pPr>
              <w:rPr>
                <w:rFonts w:ascii="Segoe UI" w:hAnsi="Segoe UI" w:cs="Segoe UI"/>
                <w:sz w:val="22"/>
                <w:szCs w:val="22"/>
              </w:rPr>
            </w:pPr>
            <w:r>
              <w:rPr>
                <w:rFonts w:ascii="Segoe UI" w:hAnsi="Segoe UI" w:cs="Segoe UI"/>
                <w:sz w:val="22"/>
                <w:szCs w:val="22"/>
              </w:rPr>
              <w:t>Application PICO set document</w:t>
            </w:r>
          </w:p>
        </w:tc>
        <w:tc>
          <w:tcPr>
            <w:tcW w:w="7513" w:type="dxa"/>
          </w:tcPr>
          <w:p w14:paraId="00B8297A" w14:textId="64D5DBB0" w:rsidR="00C233B6" w:rsidRPr="008C6D06" w:rsidRDefault="7ED4A169">
            <w:pPr>
              <w:rPr>
                <w:rFonts w:ascii="Segoe UI" w:hAnsi="Segoe UI" w:cs="Segoe UI"/>
                <w:sz w:val="22"/>
                <w:szCs w:val="22"/>
              </w:rPr>
            </w:pPr>
            <w:r w:rsidRPr="3292C5D0">
              <w:rPr>
                <w:rFonts w:ascii="Segoe UI" w:hAnsi="Segoe UI" w:cs="Segoe UI"/>
                <w:sz w:val="22"/>
                <w:szCs w:val="22"/>
              </w:rPr>
              <w:t>None – not required</w:t>
            </w:r>
          </w:p>
        </w:tc>
      </w:tr>
      <w:tr w:rsidR="00C233B6" w:rsidRPr="008C6D06" w14:paraId="148BDCF9" w14:textId="77777777" w:rsidTr="00C233B6">
        <w:tc>
          <w:tcPr>
            <w:tcW w:w="2410" w:type="dxa"/>
          </w:tcPr>
          <w:p w14:paraId="2D8018CB" w14:textId="51674BBD" w:rsidR="00C233B6" w:rsidRPr="008C6D06" w:rsidRDefault="00C233B6">
            <w:pPr>
              <w:rPr>
                <w:rFonts w:ascii="Segoe UI" w:hAnsi="Segoe UI" w:cs="Segoe UI"/>
                <w:sz w:val="22"/>
                <w:szCs w:val="22"/>
              </w:rPr>
            </w:pPr>
            <w:r>
              <w:rPr>
                <w:rFonts w:ascii="Segoe UI" w:hAnsi="Segoe UI" w:cs="Segoe UI"/>
                <w:sz w:val="22"/>
                <w:szCs w:val="22"/>
              </w:rPr>
              <w:t>Reference list</w:t>
            </w:r>
          </w:p>
        </w:tc>
        <w:tc>
          <w:tcPr>
            <w:tcW w:w="7513" w:type="dxa"/>
          </w:tcPr>
          <w:p w14:paraId="6F131F72" w14:textId="673F955F" w:rsidR="00C233B6" w:rsidRPr="008C6D06" w:rsidRDefault="276CD813" w:rsidP="73E2445B">
            <w:pPr>
              <w:rPr>
                <w:rFonts w:ascii="Segoe UI" w:eastAsia="Segoe UI" w:hAnsi="Segoe UI" w:cs="Segoe UI"/>
                <w:sz w:val="22"/>
                <w:szCs w:val="22"/>
              </w:rPr>
            </w:pPr>
            <w:r w:rsidRPr="0077091C">
              <w:rPr>
                <w:rFonts w:ascii="Segoe UI" w:eastAsia="Segoe UI" w:hAnsi="Segoe UI" w:cs="Segoe UI"/>
                <w:color w:val="222222"/>
                <w:sz w:val="22"/>
                <w:szCs w:val="22"/>
              </w:rPr>
              <w:t xml:space="preserve">Haffner, D., </w:t>
            </w:r>
            <w:r w:rsidRPr="0077091C">
              <w:rPr>
                <w:rFonts w:ascii="Segoe UI" w:eastAsia="Segoe UI" w:hAnsi="Segoe UI" w:cs="Segoe UI"/>
                <w:i/>
                <w:iCs/>
                <w:color w:val="222222"/>
                <w:sz w:val="22"/>
                <w:szCs w:val="22"/>
              </w:rPr>
              <w:t>et al.</w:t>
            </w:r>
            <w:r w:rsidRPr="0077091C">
              <w:rPr>
                <w:rFonts w:ascii="Segoe UI" w:eastAsia="Segoe UI" w:hAnsi="Segoe UI" w:cs="Segoe UI"/>
                <w:color w:val="222222"/>
                <w:sz w:val="22"/>
                <w:szCs w:val="22"/>
              </w:rPr>
              <w:t xml:space="preserve"> </w:t>
            </w:r>
            <w:r w:rsidR="1A64A18A" w:rsidRPr="0077091C">
              <w:rPr>
                <w:rFonts w:ascii="Segoe UI" w:eastAsia="Segoe UI" w:hAnsi="Segoe UI" w:cs="Segoe UI"/>
                <w:color w:val="222222"/>
                <w:sz w:val="22"/>
                <w:szCs w:val="22"/>
              </w:rPr>
              <w:t xml:space="preserve">(2019) </w:t>
            </w:r>
            <w:r w:rsidRPr="0077091C">
              <w:rPr>
                <w:rFonts w:ascii="Segoe UI" w:eastAsia="Segoe UI" w:hAnsi="Segoe UI" w:cs="Segoe UI"/>
                <w:color w:val="222222"/>
                <w:sz w:val="22"/>
                <w:szCs w:val="22"/>
              </w:rPr>
              <w:t xml:space="preserve">Clinical practice recommendations for the diagnosis and management of X-linked </w:t>
            </w:r>
            <w:proofErr w:type="spellStart"/>
            <w:r w:rsidRPr="0077091C">
              <w:rPr>
                <w:rFonts w:ascii="Segoe UI" w:eastAsia="Segoe UI" w:hAnsi="Segoe UI" w:cs="Segoe UI"/>
                <w:color w:val="222222"/>
                <w:sz w:val="22"/>
                <w:szCs w:val="22"/>
              </w:rPr>
              <w:t>hypophosphataemia</w:t>
            </w:r>
            <w:proofErr w:type="spellEnd"/>
            <w:r w:rsidRPr="0077091C">
              <w:rPr>
                <w:rFonts w:ascii="Segoe UI" w:eastAsia="Segoe UI" w:hAnsi="Segoe UI" w:cs="Segoe UI"/>
                <w:color w:val="222222"/>
                <w:sz w:val="22"/>
                <w:szCs w:val="22"/>
              </w:rPr>
              <w:t xml:space="preserve">. </w:t>
            </w:r>
            <w:r w:rsidRPr="0077091C">
              <w:rPr>
                <w:rFonts w:ascii="Segoe UI" w:eastAsia="Segoe UI" w:hAnsi="Segoe UI" w:cs="Segoe UI"/>
                <w:i/>
                <w:iCs/>
                <w:color w:val="222222"/>
                <w:sz w:val="22"/>
                <w:szCs w:val="22"/>
              </w:rPr>
              <w:t>Nat Rev Nephrol</w:t>
            </w:r>
            <w:r w:rsidR="6AB0B381" w:rsidRPr="0077091C">
              <w:rPr>
                <w:rFonts w:ascii="Segoe UI" w:eastAsia="Segoe UI" w:hAnsi="Segoe UI" w:cs="Segoe UI"/>
                <w:i/>
                <w:iCs/>
                <w:color w:val="222222"/>
                <w:sz w:val="22"/>
                <w:szCs w:val="22"/>
              </w:rPr>
              <w:t>,</w:t>
            </w:r>
            <w:r w:rsidRPr="0077091C">
              <w:rPr>
                <w:rFonts w:ascii="Segoe UI" w:eastAsia="Segoe UI" w:hAnsi="Segoe UI" w:cs="Segoe UI"/>
                <w:color w:val="222222"/>
                <w:sz w:val="22"/>
                <w:szCs w:val="22"/>
              </w:rPr>
              <w:t xml:space="preserve"> 15</w:t>
            </w:r>
            <w:r w:rsidR="15DBBD7D" w:rsidRPr="0077091C">
              <w:rPr>
                <w:rFonts w:ascii="Segoe UI" w:eastAsia="Segoe UI" w:hAnsi="Segoe UI" w:cs="Segoe UI"/>
                <w:color w:val="222222"/>
                <w:sz w:val="22"/>
                <w:szCs w:val="22"/>
              </w:rPr>
              <w:t>:</w:t>
            </w:r>
            <w:r w:rsidRPr="0077091C">
              <w:rPr>
                <w:rFonts w:ascii="Segoe UI" w:eastAsia="Segoe UI" w:hAnsi="Segoe UI" w:cs="Segoe UI"/>
                <w:color w:val="222222"/>
                <w:sz w:val="22"/>
                <w:szCs w:val="22"/>
              </w:rPr>
              <w:t xml:space="preserve"> 435–455. </w:t>
            </w:r>
            <w:hyperlink r:id="rId8">
              <w:r w:rsidRPr="5B4F1D8F">
                <w:rPr>
                  <w:rStyle w:val="Hyperlink"/>
                  <w:rFonts w:ascii="Segoe UI" w:eastAsia="Segoe UI" w:hAnsi="Segoe UI" w:cs="Segoe UI"/>
                  <w:sz w:val="24"/>
                  <w:szCs w:val="24"/>
                </w:rPr>
                <w:t>https://doi.org/10.1038/s41581-019-0152-5</w:t>
              </w:r>
            </w:hyperlink>
          </w:p>
          <w:p w14:paraId="3BCDA305" w14:textId="0083A6BD" w:rsidR="00C233B6" w:rsidRPr="008C6D06" w:rsidRDefault="00C233B6" w:rsidP="73E2445B">
            <w:pPr>
              <w:rPr>
                <w:rFonts w:ascii="Segoe UI" w:eastAsia="Segoe UI" w:hAnsi="Segoe UI" w:cs="Segoe UI"/>
                <w:color w:val="222222"/>
                <w:sz w:val="22"/>
                <w:szCs w:val="22"/>
              </w:rPr>
            </w:pPr>
          </w:p>
          <w:p w14:paraId="2643DD41" w14:textId="3494B54A" w:rsidR="00C233B6" w:rsidRPr="008C6D06" w:rsidRDefault="1108CB5F">
            <w:pPr>
              <w:rPr>
                <w:rFonts w:ascii="Segoe UI" w:eastAsia="Segoe UI" w:hAnsi="Segoe UI" w:cs="Segoe UI"/>
                <w:sz w:val="22"/>
                <w:szCs w:val="22"/>
              </w:rPr>
            </w:pPr>
            <w:r w:rsidRPr="0077091C">
              <w:rPr>
                <w:rFonts w:ascii="Segoe UI" w:eastAsia="Segoe UI" w:hAnsi="Segoe UI" w:cs="Segoe UI"/>
                <w:color w:val="1C1D1E"/>
                <w:sz w:val="22"/>
                <w:szCs w:val="22"/>
              </w:rPr>
              <w:t xml:space="preserve">Sandy, J.L., </w:t>
            </w:r>
            <w:r w:rsidRPr="0077091C">
              <w:rPr>
                <w:rFonts w:ascii="Segoe UI" w:eastAsia="Segoe UI" w:hAnsi="Segoe UI" w:cs="Segoe UI"/>
                <w:i/>
                <w:iCs/>
                <w:color w:val="1C1D1E"/>
                <w:sz w:val="22"/>
                <w:szCs w:val="22"/>
              </w:rPr>
              <w:t>et al</w:t>
            </w:r>
            <w:r w:rsidRPr="0077091C">
              <w:rPr>
                <w:rFonts w:ascii="Segoe UI" w:eastAsia="Segoe UI" w:hAnsi="Segoe UI" w:cs="Segoe UI"/>
                <w:color w:val="1C1D1E"/>
                <w:sz w:val="22"/>
                <w:szCs w:val="22"/>
              </w:rPr>
              <w:t xml:space="preserve">. (2022), Clinical practice guidelines for paediatric X-linked </w:t>
            </w:r>
            <w:proofErr w:type="spellStart"/>
            <w:r w:rsidRPr="0077091C">
              <w:rPr>
                <w:rFonts w:ascii="Segoe UI" w:eastAsia="Segoe UI" w:hAnsi="Segoe UI" w:cs="Segoe UI"/>
                <w:color w:val="1C1D1E"/>
                <w:sz w:val="22"/>
                <w:szCs w:val="22"/>
              </w:rPr>
              <w:t>hypophosphataemia</w:t>
            </w:r>
            <w:proofErr w:type="spellEnd"/>
            <w:r w:rsidRPr="0077091C">
              <w:rPr>
                <w:rFonts w:ascii="Segoe UI" w:eastAsia="Segoe UI" w:hAnsi="Segoe UI" w:cs="Segoe UI"/>
                <w:color w:val="1C1D1E"/>
                <w:sz w:val="22"/>
                <w:szCs w:val="22"/>
              </w:rPr>
              <w:t xml:space="preserve"> in the era of </w:t>
            </w:r>
            <w:proofErr w:type="spellStart"/>
            <w:r w:rsidRPr="0077091C">
              <w:rPr>
                <w:rFonts w:ascii="Segoe UI" w:eastAsia="Segoe UI" w:hAnsi="Segoe UI" w:cs="Segoe UI"/>
                <w:color w:val="1C1D1E"/>
                <w:sz w:val="22"/>
                <w:szCs w:val="22"/>
              </w:rPr>
              <w:t>burosumab</w:t>
            </w:r>
            <w:proofErr w:type="spellEnd"/>
            <w:r w:rsidRPr="0077091C">
              <w:rPr>
                <w:rFonts w:ascii="Segoe UI" w:eastAsia="Segoe UI" w:hAnsi="Segoe UI" w:cs="Segoe UI"/>
                <w:color w:val="1C1D1E"/>
                <w:sz w:val="22"/>
                <w:szCs w:val="22"/>
              </w:rPr>
              <w:t xml:space="preserve">. </w:t>
            </w:r>
            <w:r w:rsidRPr="0077091C">
              <w:rPr>
                <w:rFonts w:ascii="Segoe UI" w:eastAsia="Segoe UI" w:hAnsi="Segoe UI" w:cs="Segoe UI"/>
                <w:i/>
                <w:iCs/>
                <w:color w:val="1C1D1E"/>
                <w:sz w:val="22"/>
                <w:szCs w:val="22"/>
              </w:rPr>
              <w:t xml:space="preserve">J </w:t>
            </w:r>
            <w:proofErr w:type="spellStart"/>
            <w:r w:rsidRPr="0077091C">
              <w:rPr>
                <w:rFonts w:ascii="Segoe UI" w:eastAsia="Segoe UI" w:hAnsi="Segoe UI" w:cs="Segoe UI"/>
                <w:i/>
                <w:iCs/>
                <w:color w:val="1C1D1E"/>
                <w:sz w:val="22"/>
                <w:szCs w:val="22"/>
              </w:rPr>
              <w:t>Paediatr</w:t>
            </w:r>
            <w:proofErr w:type="spellEnd"/>
            <w:r w:rsidRPr="0077091C">
              <w:rPr>
                <w:rFonts w:ascii="Segoe UI" w:eastAsia="Segoe UI" w:hAnsi="Segoe UI" w:cs="Segoe UI"/>
                <w:i/>
                <w:iCs/>
                <w:color w:val="1C1D1E"/>
                <w:sz w:val="22"/>
                <w:szCs w:val="22"/>
              </w:rPr>
              <w:t xml:space="preserve"> Child Health</w:t>
            </w:r>
            <w:r w:rsidRPr="0077091C">
              <w:rPr>
                <w:rFonts w:ascii="Segoe UI" w:eastAsia="Segoe UI" w:hAnsi="Segoe UI" w:cs="Segoe UI"/>
                <w:color w:val="1C1D1E"/>
                <w:sz w:val="22"/>
                <w:szCs w:val="22"/>
              </w:rPr>
              <w:t xml:space="preserve">, 58: 762-768. </w:t>
            </w:r>
            <w:hyperlink r:id="rId9">
              <w:r w:rsidRPr="5B4F1D8F">
                <w:rPr>
                  <w:rStyle w:val="Hyperlink"/>
                  <w:rFonts w:ascii="Open Sans" w:eastAsia="Open Sans" w:hAnsi="Open Sans" w:cs="Open Sans"/>
                  <w:sz w:val="21"/>
                  <w:szCs w:val="21"/>
                </w:rPr>
                <w:t>https://doi.org/10.1111/jpc.15976</w:t>
              </w:r>
            </w:hyperlink>
          </w:p>
        </w:tc>
      </w:tr>
    </w:tbl>
    <w:p w14:paraId="4412840E" w14:textId="77777777" w:rsidR="00C233B6" w:rsidRDefault="00C233B6" w:rsidP="00D26E49">
      <w:pPr>
        <w:spacing w:after="0" w:line="240" w:lineRule="auto"/>
        <w:ind w:left="567"/>
        <w:rPr>
          <w:rFonts w:ascii="Segoe UI" w:eastAsia="Segoe UI" w:hAnsi="Segoe UI"/>
          <w:b/>
          <w:color w:val="000000"/>
          <w:sz w:val="32"/>
          <w:szCs w:val="32"/>
        </w:rPr>
      </w:pPr>
    </w:p>
    <w:p w14:paraId="0E3DC1CE" w14:textId="4B4F80F1" w:rsidR="0011146A" w:rsidRDefault="0011146A" w:rsidP="00D26E49">
      <w:pPr>
        <w:spacing w:after="0" w:line="240" w:lineRule="auto"/>
        <w:ind w:left="567"/>
        <w:rPr>
          <w:rFonts w:ascii="Segoe UI" w:eastAsia="Segoe UI" w:hAnsi="Segoe UI" w:cs="Segoe UI"/>
          <w:color w:val="000000"/>
          <w:sz w:val="22"/>
          <w:szCs w:val="22"/>
        </w:rPr>
      </w:pPr>
      <w:r>
        <w:rPr>
          <w:rFonts w:ascii="Segoe UI" w:eastAsia="Segoe UI" w:hAnsi="Segoe UI"/>
          <w:b/>
          <w:color w:val="000000"/>
          <w:sz w:val="32"/>
          <w:szCs w:val="32"/>
        </w:rPr>
        <w:t>Population</w:t>
      </w:r>
    </w:p>
    <w:p w14:paraId="34A615F8" w14:textId="0F865075" w:rsidR="0011146A" w:rsidRDefault="0011146A" w:rsidP="00D26E49">
      <w:pPr>
        <w:spacing w:after="0" w:line="240" w:lineRule="auto"/>
        <w:ind w:left="567"/>
        <w:rPr>
          <w:rFonts w:ascii="Segoe UI" w:eastAsia="Segoe UI" w:hAnsi="Segoe UI" w:cs="Segoe UI"/>
          <w:color w:val="000000"/>
          <w:sz w:val="22"/>
          <w:szCs w:val="22"/>
        </w:rPr>
      </w:pPr>
    </w:p>
    <w:p w14:paraId="2EC943BD" w14:textId="22FA1E22" w:rsidR="0011146A" w:rsidRDefault="0011146A" w:rsidP="00D26E49">
      <w:pPr>
        <w:spacing w:after="0" w:line="240" w:lineRule="auto"/>
        <w:ind w:left="567"/>
        <w:rPr>
          <w:rFonts w:ascii="Segoe UI" w:eastAsia="Segoe UI" w:hAnsi="Segoe UI" w:cs="Segoe UI"/>
          <w:b/>
          <w:bCs/>
          <w:color w:val="000000"/>
          <w:sz w:val="22"/>
          <w:szCs w:val="22"/>
        </w:rPr>
      </w:pPr>
      <w:r w:rsidRPr="0011146A">
        <w:rPr>
          <w:rFonts w:ascii="Segoe UI" w:eastAsia="Segoe UI" w:hAnsi="Segoe UI" w:cs="Segoe UI"/>
          <w:b/>
          <w:bCs/>
          <w:color w:val="000000"/>
          <w:sz w:val="22"/>
          <w:szCs w:val="22"/>
        </w:rPr>
        <w:t>Describe the population in which the proposed health technology is intended to be used:</w:t>
      </w:r>
    </w:p>
    <w:p w14:paraId="7062C66E" w14:textId="0A173622" w:rsidR="0011146A" w:rsidRPr="0011146A" w:rsidRDefault="753793CE" w:rsidP="55368833">
      <w:pPr>
        <w:spacing w:after="0" w:line="240" w:lineRule="auto"/>
        <w:ind w:left="567"/>
        <w:rPr>
          <w:rFonts w:ascii="Segoe UI" w:eastAsia="Segoe UI" w:hAnsi="Segoe UI" w:cs="Segoe UI"/>
          <w:color w:val="000000" w:themeColor="text1"/>
          <w:sz w:val="22"/>
          <w:szCs w:val="22"/>
        </w:rPr>
      </w:pPr>
      <w:r w:rsidRPr="55368833">
        <w:rPr>
          <w:rFonts w:ascii="Segoe UI" w:eastAsia="Segoe UI" w:hAnsi="Segoe UI" w:cs="Segoe UI"/>
          <w:color w:val="000000" w:themeColor="text1"/>
          <w:sz w:val="22"/>
          <w:szCs w:val="22"/>
        </w:rPr>
        <w:t xml:space="preserve">Patients with a high pre-test probability of X-linked </w:t>
      </w:r>
      <w:proofErr w:type="spellStart"/>
      <w:r w:rsidRPr="55368833">
        <w:rPr>
          <w:rFonts w:ascii="Segoe UI" w:eastAsia="Segoe UI" w:hAnsi="Segoe UI" w:cs="Segoe UI"/>
          <w:color w:val="000000" w:themeColor="text1"/>
          <w:sz w:val="22"/>
          <w:szCs w:val="22"/>
        </w:rPr>
        <w:t>hypophosphatemic</w:t>
      </w:r>
      <w:proofErr w:type="spellEnd"/>
      <w:r w:rsidRPr="55368833">
        <w:rPr>
          <w:rFonts w:ascii="Segoe UI" w:eastAsia="Segoe UI" w:hAnsi="Segoe UI" w:cs="Segoe UI"/>
          <w:color w:val="000000" w:themeColor="text1"/>
          <w:sz w:val="22"/>
          <w:szCs w:val="22"/>
        </w:rPr>
        <w:t xml:space="preserve"> (XLH) rickets.</w:t>
      </w:r>
    </w:p>
    <w:p w14:paraId="4884F1EA" w14:textId="5A10731D" w:rsidR="0011146A" w:rsidRDefault="0011146A" w:rsidP="00D26E49">
      <w:pPr>
        <w:spacing w:after="0" w:line="240" w:lineRule="auto"/>
        <w:ind w:left="567"/>
        <w:rPr>
          <w:rFonts w:ascii="Segoe UI" w:eastAsia="Segoe UI" w:hAnsi="Segoe UI" w:cs="Segoe UI"/>
          <w:b/>
          <w:bCs/>
          <w:color w:val="000000"/>
          <w:sz w:val="22"/>
          <w:szCs w:val="22"/>
        </w:rPr>
      </w:pPr>
    </w:p>
    <w:p w14:paraId="28BCB0D9" w14:textId="7D9AC5D5" w:rsidR="0011146A" w:rsidRDefault="2E6EFB72" w:rsidP="0011146A">
      <w:pPr>
        <w:spacing w:after="0" w:line="240" w:lineRule="auto"/>
        <w:ind w:left="567"/>
        <w:rPr>
          <w:rFonts w:ascii="Segoe UI" w:eastAsia="Segoe UI" w:hAnsi="Segoe UI" w:cs="Segoe UI"/>
          <w:b/>
          <w:bCs/>
          <w:color w:val="000000"/>
          <w:sz w:val="22"/>
          <w:szCs w:val="22"/>
        </w:rPr>
      </w:pPr>
      <w:r w:rsidRPr="690DE428">
        <w:rPr>
          <w:rFonts w:ascii="Segoe UI" w:eastAsia="Segoe UI" w:hAnsi="Segoe UI" w:cs="Segoe UI"/>
          <w:b/>
          <w:bCs/>
          <w:color w:val="000000" w:themeColor="text1"/>
          <w:sz w:val="22"/>
          <w:szCs w:val="22"/>
        </w:rPr>
        <w:t xml:space="preserve">Select the most applicable </w:t>
      </w:r>
      <w:proofErr w:type="gramStart"/>
      <w:r w:rsidRPr="690DE428">
        <w:rPr>
          <w:rFonts w:ascii="Segoe UI" w:eastAsia="Segoe UI" w:hAnsi="Segoe UI" w:cs="Segoe UI"/>
          <w:b/>
          <w:bCs/>
          <w:color w:val="000000" w:themeColor="text1"/>
          <w:sz w:val="22"/>
          <w:szCs w:val="22"/>
        </w:rPr>
        <w:t>Medical</w:t>
      </w:r>
      <w:proofErr w:type="gramEnd"/>
      <w:r w:rsidRPr="690DE428">
        <w:rPr>
          <w:rFonts w:ascii="Segoe UI" w:eastAsia="Segoe UI" w:hAnsi="Segoe UI" w:cs="Segoe UI"/>
          <w:b/>
          <w:bCs/>
          <w:color w:val="000000" w:themeColor="text1"/>
          <w:sz w:val="22"/>
          <w:szCs w:val="22"/>
        </w:rPr>
        <w:t xml:space="preserve"> condition terminology (SNOMED CT):</w:t>
      </w:r>
    </w:p>
    <w:p w14:paraId="441D07B0" w14:textId="3E125397" w:rsidR="0011146A" w:rsidRPr="000932A7" w:rsidRDefault="16B63E3C" w:rsidP="00D26E49">
      <w:pPr>
        <w:spacing w:after="0" w:line="240" w:lineRule="auto"/>
        <w:ind w:left="567"/>
        <w:rPr>
          <w:rFonts w:ascii="Segoe UI" w:eastAsia="Segoe UI" w:hAnsi="Segoe UI" w:cs="Segoe UI"/>
          <w:color w:val="000000" w:themeColor="text1"/>
          <w:sz w:val="22"/>
          <w:szCs w:val="22"/>
        </w:rPr>
      </w:pPr>
      <w:r w:rsidRPr="690DE428">
        <w:rPr>
          <w:rFonts w:ascii="Segoe UI" w:eastAsia="Segoe UI" w:hAnsi="Segoe UI" w:cs="Segoe UI"/>
          <w:color w:val="000000" w:themeColor="text1"/>
          <w:sz w:val="22"/>
          <w:szCs w:val="22"/>
        </w:rPr>
        <w:t>82236004</w:t>
      </w:r>
    </w:p>
    <w:p w14:paraId="3252358D" w14:textId="48C5F907" w:rsidR="0011146A" w:rsidRDefault="0011146A" w:rsidP="00D26E49">
      <w:pPr>
        <w:spacing w:after="0" w:line="240" w:lineRule="auto"/>
        <w:ind w:left="567"/>
        <w:rPr>
          <w:rFonts w:ascii="Segoe UI" w:eastAsia="Segoe UI" w:hAnsi="Segoe UI" w:cs="Segoe UI"/>
          <w:b/>
          <w:bCs/>
          <w:color w:val="000000"/>
          <w:sz w:val="22"/>
          <w:szCs w:val="22"/>
        </w:rPr>
      </w:pPr>
    </w:p>
    <w:p w14:paraId="11A8BAC1" w14:textId="117BF3E8" w:rsidR="0011146A" w:rsidRDefault="0011146A" w:rsidP="0011146A">
      <w:pPr>
        <w:spacing w:after="0" w:line="240" w:lineRule="auto"/>
        <w:ind w:left="567"/>
        <w:rPr>
          <w:rFonts w:ascii="Segoe UI" w:eastAsia="Segoe UI" w:hAnsi="Segoe UI" w:cs="Segoe UI"/>
          <w:color w:val="000000"/>
          <w:sz w:val="22"/>
          <w:szCs w:val="22"/>
        </w:rPr>
      </w:pPr>
      <w:r>
        <w:rPr>
          <w:rFonts w:ascii="Segoe UI" w:eastAsia="Segoe UI" w:hAnsi="Segoe UI"/>
          <w:b/>
          <w:color w:val="000000"/>
          <w:sz w:val="32"/>
          <w:szCs w:val="32"/>
        </w:rPr>
        <w:t>Intervention</w:t>
      </w:r>
    </w:p>
    <w:p w14:paraId="111125C1" w14:textId="77777777" w:rsidR="0011146A" w:rsidRDefault="0011146A" w:rsidP="0011146A">
      <w:pPr>
        <w:spacing w:after="0" w:line="240" w:lineRule="auto"/>
        <w:ind w:left="567"/>
        <w:rPr>
          <w:rFonts w:ascii="Segoe UI" w:eastAsia="Segoe UI" w:hAnsi="Segoe UI" w:cs="Segoe UI"/>
          <w:color w:val="000000"/>
          <w:sz w:val="22"/>
          <w:szCs w:val="22"/>
        </w:rPr>
      </w:pPr>
    </w:p>
    <w:p w14:paraId="59E213F6" w14:textId="7F846EC9" w:rsidR="0011146A" w:rsidRDefault="0011146A" w:rsidP="0011146A">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Name of the proposed health technology</w:t>
      </w:r>
      <w:r w:rsidRPr="0011146A">
        <w:rPr>
          <w:rFonts w:ascii="Segoe UI" w:eastAsia="Segoe UI" w:hAnsi="Segoe UI" w:cs="Segoe UI"/>
          <w:b/>
          <w:bCs/>
          <w:color w:val="000000"/>
          <w:sz w:val="22"/>
          <w:szCs w:val="22"/>
        </w:rPr>
        <w:t>:</w:t>
      </w:r>
    </w:p>
    <w:p w14:paraId="51249CB5" w14:textId="6BDD12B5" w:rsidR="0011146A" w:rsidRPr="0011146A" w:rsidRDefault="458CC934" w:rsidP="3A1E8528">
      <w:pPr>
        <w:spacing w:after="0" w:line="240" w:lineRule="auto"/>
        <w:ind w:left="567"/>
        <w:rPr>
          <w:rFonts w:ascii="Segoe UI" w:eastAsia="Segoe UI" w:hAnsi="Segoe UI" w:cs="Segoe UI"/>
          <w:color w:val="000000" w:themeColor="text1"/>
          <w:sz w:val="22"/>
          <w:szCs w:val="22"/>
        </w:rPr>
      </w:pPr>
      <w:r w:rsidRPr="55368833">
        <w:rPr>
          <w:rFonts w:ascii="Segoe UI" w:eastAsia="Segoe UI" w:hAnsi="Segoe UI" w:cs="Segoe UI"/>
          <w:color w:val="000000" w:themeColor="text1"/>
          <w:sz w:val="22"/>
          <w:szCs w:val="22"/>
        </w:rPr>
        <w:t xml:space="preserve">Fibroblast growth factor 23 (FGF-23) </w:t>
      </w:r>
      <w:r w:rsidR="5D419A18" w:rsidRPr="55368833">
        <w:rPr>
          <w:rFonts w:ascii="Segoe UI" w:eastAsia="Segoe UI" w:hAnsi="Segoe UI" w:cs="Segoe UI"/>
          <w:color w:val="000000" w:themeColor="text1"/>
          <w:sz w:val="22"/>
          <w:szCs w:val="22"/>
        </w:rPr>
        <w:t xml:space="preserve">biochemical </w:t>
      </w:r>
      <w:r w:rsidRPr="55368833">
        <w:rPr>
          <w:rFonts w:ascii="Segoe UI" w:eastAsia="Segoe UI" w:hAnsi="Segoe UI" w:cs="Segoe UI"/>
          <w:color w:val="000000" w:themeColor="text1"/>
          <w:sz w:val="22"/>
          <w:szCs w:val="22"/>
        </w:rPr>
        <w:t>testing</w:t>
      </w:r>
    </w:p>
    <w:p w14:paraId="7B1A5266" w14:textId="3BD81129" w:rsidR="0014684C" w:rsidRDefault="0014684C" w:rsidP="0011146A">
      <w:pPr>
        <w:spacing w:after="0" w:line="240" w:lineRule="auto"/>
        <w:ind w:left="567"/>
        <w:rPr>
          <w:rFonts w:ascii="Segoe UI" w:eastAsia="Segoe UI" w:hAnsi="Segoe UI" w:cs="Segoe UI"/>
          <w:b/>
          <w:bCs/>
          <w:color w:val="000000"/>
          <w:sz w:val="22"/>
          <w:szCs w:val="22"/>
        </w:rPr>
      </w:pPr>
    </w:p>
    <w:p w14:paraId="7140B0A0" w14:textId="74E26970" w:rsidR="0014684C" w:rsidRDefault="0014684C" w:rsidP="0014684C">
      <w:pPr>
        <w:spacing w:after="0" w:line="240" w:lineRule="auto"/>
        <w:ind w:left="567"/>
        <w:rPr>
          <w:rFonts w:ascii="Segoe UI" w:eastAsia="Segoe UI" w:hAnsi="Segoe UI" w:cs="Segoe UI"/>
          <w:color w:val="000000"/>
          <w:sz w:val="22"/>
          <w:szCs w:val="22"/>
        </w:rPr>
      </w:pPr>
      <w:r>
        <w:rPr>
          <w:rFonts w:ascii="Segoe UI" w:eastAsia="Segoe UI" w:hAnsi="Segoe UI"/>
          <w:b/>
          <w:color w:val="000000"/>
          <w:sz w:val="32"/>
          <w:szCs w:val="32"/>
        </w:rPr>
        <w:t>Comparator</w:t>
      </w:r>
    </w:p>
    <w:p w14:paraId="59C4D040" w14:textId="77777777" w:rsidR="0014684C" w:rsidRDefault="0014684C" w:rsidP="0014684C">
      <w:pPr>
        <w:spacing w:after="0" w:line="240" w:lineRule="auto"/>
        <w:ind w:left="567"/>
        <w:rPr>
          <w:rFonts w:ascii="Segoe UI" w:eastAsia="Segoe UI" w:hAnsi="Segoe UI" w:cs="Segoe UI"/>
          <w:color w:val="000000"/>
          <w:sz w:val="22"/>
          <w:szCs w:val="22"/>
        </w:rPr>
      </w:pPr>
    </w:p>
    <w:p w14:paraId="6E761744" w14:textId="591719B8" w:rsidR="0014684C" w:rsidRDefault="00222CF2" w:rsidP="0014684C">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Nominate the appropriate comparator(s) for the proposed medical service (</w:t>
      </w:r>
      <w:proofErr w:type="gramStart"/>
      <w:r>
        <w:rPr>
          <w:rFonts w:ascii="Segoe UI" w:eastAsia="Segoe UI" w:hAnsi="Segoe UI" w:cs="Segoe UI"/>
          <w:b/>
          <w:bCs/>
          <w:color w:val="000000"/>
          <w:sz w:val="22"/>
          <w:szCs w:val="22"/>
        </w:rPr>
        <w:t>i.e.</w:t>
      </w:r>
      <w:proofErr w:type="gramEnd"/>
      <w:r>
        <w:rPr>
          <w:rFonts w:ascii="Segoe UI" w:eastAsia="Segoe UI" w:hAnsi="Segoe UI" w:cs="Segoe UI"/>
          <w:b/>
          <w:bCs/>
          <w:color w:val="000000"/>
          <w:sz w:val="22"/>
          <w:szCs w:val="22"/>
        </w:rPr>
        <w:t xml:space="preserve"> how is the proposed population currently managed in the absence of the proposed medical service being available in the Australian health care system). This includes identifying health care resources that are needed to be delivered at the same time as the comparator service</w:t>
      </w:r>
      <w:r w:rsidR="0014684C" w:rsidRPr="0011146A">
        <w:rPr>
          <w:rFonts w:ascii="Segoe UI" w:eastAsia="Segoe UI" w:hAnsi="Segoe UI" w:cs="Segoe UI"/>
          <w:b/>
          <w:bCs/>
          <w:color w:val="000000"/>
          <w:sz w:val="22"/>
          <w:szCs w:val="22"/>
        </w:rPr>
        <w:t>:</w:t>
      </w:r>
    </w:p>
    <w:p w14:paraId="43677ABF" w14:textId="1B2387CB" w:rsidR="0014684C" w:rsidRPr="0011146A" w:rsidRDefault="1E10A081" w:rsidP="12306D65">
      <w:pPr>
        <w:spacing w:after="0" w:line="240" w:lineRule="auto"/>
        <w:ind w:left="567"/>
        <w:rPr>
          <w:rFonts w:ascii="Segoe UI" w:eastAsia="Segoe UI" w:hAnsi="Segoe UI" w:cs="Segoe UI"/>
          <w:color w:val="000000" w:themeColor="text1"/>
          <w:sz w:val="22"/>
          <w:szCs w:val="22"/>
        </w:rPr>
      </w:pPr>
      <w:r w:rsidRPr="12306D65">
        <w:rPr>
          <w:rFonts w:ascii="Segoe UI" w:eastAsia="Segoe UI" w:hAnsi="Segoe UI" w:cs="Segoe UI"/>
          <w:color w:val="000000" w:themeColor="text1"/>
          <w:sz w:val="22"/>
          <w:szCs w:val="22"/>
        </w:rPr>
        <w:t>No testing.</w:t>
      </w:r>
    </w:p>
    <w:p w14:paraId="74FE6399" w14:textId="5E3FDEA4" w:rsidR="0014684C" w:rsidRDefault="0014684C" w:rsidP="00585EF5">
      <w:pPr>
        <w:spacing w:after="0" w:line="240" w:lineRule="auto"/>
        <w:rPr>
          <w:rFonts w:ascii="Segoe UI" w:eastAsia="Segoe UI" w:hAnsi="Segoe UI" w:cs="Segoe UI"/>
          <w:b/>
          <w:bCs/>
          <w:color w:val="000000"/>
          <w:sz w:val="22"/>
          <w:szCs w:val="22"/>
        </w:rPr>
      </w:pPr>
    </w:p>
    <w:p w14:paraId="4E538887" w14:textId="214AA9C7" w:rsidR="0014684C" w:rsidRDefault="0014684C" w:rsidP="0014684C">
      <w:pPr>
        <w:spacing w:after="0" w:line="240" w:lineRule="auto"/>
        <w:ind w:left="567"/>
        <w:rPr>
          <w:rFonts w:ascii="Segoe UI" w:eastAsia="Segoe UI" w:hAnsi="Segoe UI" w:cs="Segoe UI"/>
          <w:color w:val="000000"/>
          <w:sz w:val="22"/>
          <w:szCs w:val="22"/>
        </w:rPr>
      </w:pPr>
      <w:r>
        <w:rPr>
          <w:rFonts w:ascii="Segoe UI" w:eastAsia="Segoe UI" w:hAnsi="Segoe UI"/>
          <w:b/>
          <w:color w:val="000000"/>
          <w:sz w:val="32"/>
          <w:szCs w:val="32"/>
        </w:rPr>
        <w:lastRenderedPageBreak/>
        <w:t>Outcomes</w:t>
      </w:r>
    </w:p>
    <w:p w14:paraId="2E2725DC" w14:textId="0B146F14" w:rsidR="0014684C" w:rsidRDefault="0014684C" w:rsidP="008F595B">
      <w:pPr>
        <w:spacing w:after="0" w:line="240" w:lineRule="auto"/>
        <w:rPr>
          <w:rFonts w:ascii="Segoe UI" w:eastAsia="Segoe UI" w:hAnsi="Segoe UI" w:cs="Segoe UI"/>
          <w:b/>
          <w:bCs/>
          <w:color w:val="000000"/>
          <w:sz w:val="22"/>
          <w:szCs w:val="22"/>
        </w:rPr>
      </w:pPr>
    </w:p>
    <w:p w14:paraId="2EE4349A" w14:textId="3CB517AE" w:rsidR="0014684C" w:rsidRDefault="00222CF2" w:rsidP="0014684C">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 xml:space="preserve">Outcome description – please include information about whether a change in patient management, or prognosis, occurs </w:t>
      </w:r>
      <w:proofErr w:type="gramStart"/>
      <w:r>
        <w:rPr>
          <w:rFonts w:ascii="Segoe UI" w:eastAsia="Segoe UI" w:hAnsi="Segoe UI" w:cs="Segoe UI"/>
          <w:b/>
          <w:bCs/>
          <w:color w:val="000000"/>
          <w:sz w:val="22"/>
          <w:szCs w:val="22"/>
        </w:rPr>
        <w:t>as a result of</w:t>
      </w:r>
      <w:proofErr w:type="gramEnd"/>
      <w:r>
        <w:rPr>
          <w:rFonts w:ascii="Segoe UI" w:eastAsia="Segoe UI" w:hAnsi="Segoe UI" w:cs="Segoe UI"/>
          <w:b/>
          <w:bCs/>
          <w:color w:val="000000"/>
          <w:sz w:val="22"/>
          <w:szCs w:val="22"/>
        </w:rPr>
        <w:t xml:space="preserve"> the test information</w:t>
      </w:r>
      <w:r w:rsidR="0014684C" w:rsidRPr="0011146A">
        <w:rPr>
          <w:rFonts w:ascii="Segoe UI" w:eastAsia="Segoe UI" w:hAnsi="Segoe UI" w:cs="Segoe UI"/>
          <w:b/>
          <w:bCs/>
          <w:color w:val="000000"/>
          <w:sz w:val="22"/>
          <w:szCs w:val="22"/>
        </w:rPr>
        <w:t>:</w:t>
      </w:r>
    </w:p>
    <w:p w14:paraId="4CBBC554" w14:textId="4C937883" w:rsidR="0014684C" w:rsidRDefault="23F304C3" w:rsidP="12306D65">
      <w:pPr>
        <w:spacing w:after="0" w:line="240" w:lineRule="auto"/>
        <w:ind w:left="567"/>
        <w:rPr>
          <w:rFonts w:ascii="Segoe UI" w:eastAsia="Segoe UI" w:hAnsi="Segoe UI" w:cs="Segoe UI"/>
          <w:color w:val="000000" w:themeColor="text1"/>
          <w:sz w:val="22"/>
          <w:szCs w:val="22"/>
        </w:rPr>
      </w:pPr>
      <w:r w:rsidRPr="55368833">
        <w:rPr>
          <w:rFonts w:ascii="Segoe UI" w:eastAsia="Segoe UI" w:hAnsi="Segoe UI" w:cs="Segoe UI"/>
          <w:sz w:val="22"/>
          <w:szCs w:val="22"/>
        </w:rPr>
        <w:t xml:space="preserve"> The proposed medical service (FGF-23 biochemical testing) </w:t>
      </w:r>
      <w:r w:rsidR="20C6D61E" w:rsidRPr="55368833">
        <w:rPr>
          <w:rFonts w:ascii="Segoe UI" w:eastAsia="Segoe UI" w:hAnsi="Segoe UI" w:cs="Segoe UI"/>
          <w:sz w:val="22"/>
          <w:szCs w:val="22"/>
        </w:rPr>
        <w:t>will</w:t>
      </w:r>
      <w:r w:rsidR="1B6DBB55" w:rsidRPr="55368833">
        <w:rPr>
          <w:rFonts w:ascii="Segoe UI" w:eastAsia="Segoe UI" w:hAnsi="Segoe UI" w:cs="Segoe UI"/>
          <w:sz w:val="22"/>
          <w:szCs w:val="22"/>
        </w:rPr>
        <w:t xml:space="preserve"> </w:t>
      </w:r>
      <w:r w:rsidR="00873086">
        <w:rPr>
          <w:rFonts w:ascii="Segoe UI" w:eastAsia="Segoe UI" w:hAnsi="Segoe UI" w:cs="Segoe UI"/>
          <w:color w:val="000000" w:themeColor="text1"/>
          <w:sz w:val="22"/>
          <w:szCs w:val="22"/>
        </w:rPr>
        <w:t>enable the diagnosis of X-linked hypophosphatemia</w:t>
      </w:r>
      <w:r w:rsidR="00D344F1">
        <w:rPr>
          <w:rFonts w:ascii="Segoe UI" w:eastAsia="Segoe UI" w:hAnsi="Segoe UI" w:cs="Segoe UI"/>
          <w:color w:val="000000" w:themeColor="text1"/>
          <w:sz w:val="22"/>
          <w:szCs w:val="22"/>
        </w:rPr>
        <w:t>, identified by elevated (or inappropriately normal) serum or plasma FGF-23 levels</w:t>
      </w:r>
      <w:r w:rsidR="00E019AE">
        <w:rPr>
          <w:rFonts w:ascii="Segoe UI" w:eastAsia="Segoe UI" w:hAnsi="Segoe UI" w:cs="Segoe UI"/>
          <w:color w:val="000000" w:themeColor="text1"/>
          <w:sz w:val="22"/>
          <w:szCs w:val="22"/>
        </w:rPr>
        <w:t xml:space="preserve"> and in conjunction with other diagnostic findings. The diagnosis </w:t>
      </w:r>
      <w:r w:rsidR="005B157E">
        <w:rPr>
          <w:rFonts w:ascii="Segoe UI" w:eastAsia="Segoe UI" w:hAnsi="Segoe UI" w:cs="Segoe UI"/>
          <w:color w:val="000000" w:themeColor="text1"/>
          <w:sz w:val="22"/>
          <w:szCs w:val="22"/>
        </w:rPr>
        <w:t xml:space="preserve">facilitates determination of eligibility for </w:t>
      </w:r>
      <w:proofErr w:type="spellStart"/>
      <w:r w:rsidR="005B157E">
        <w:rPr>
          <w:rFonts w:ascii="Segoe UI" w:eastAsia="Segoe UI" w:hAnsi="Segoe UI" w:cs="Segoe UI"/>
          <w:color w:val="000000" w:themeColor="text1"/>
          <w:sz w:val="22"/>
          <w:szCs w:val="22"/>
        </w:rPr>
        <w:t>burosumab</w:t>
      </w:r>
      <w:proofErr w:type="spellEnd"/>
      <w:r w:rsidR="005B157E">
        <w:rPr>
          <w:rFonts w:ascii="Segoe UI" w:eastAsia="Segoe UI" w:hAnsi="Segoe UI" w:cs="Segoe UI"/>
          <w:color w:val="000000" w:themeColor="text1"/>
          <w:sz w:val="22"/>
          <w:szCs w:val="22"/>
        </w:rPr>
        <w:t xml:space="preserve"> treatment. </w:t>
      </w:r>
    </w:p>
    <w:p w14:paraId="6DEF554F" w14:textId="1395EF70" w:rsidR="0011146A" w:rsidRDefault="0011146A" w:rsidP="008F595B">
      <w:pPr>
        <w:spacing w:after="0" w:line="240" w:lineRule="auto"/>
        <w:rPr>
          <w:rFonts w:ascii="Segoe UI" w:eastAsia="Segoe UI" w:hAnsi="Segoe UI" w:cs="Segoe UI"/>
          <w:b/>
          <w:bCs/>
          <w:color w:val="000000"/>
          <w:sz w:val="22"/>
          <w:szCs w:val="22"/>
        </w:rPr>
      </w:pPr>
    </w:p>
    <w:p w14:paraId="3B1D103F" w14:textId="3A5BA607" w:rsidR="0014684C" w:rsidRDefault="0014684C" w:rsidP="0014684C">
      <w:pPr>
        <w:spacing w:after="0" w:line="240" w:lineRule="auto"/>
        <w:ind w:left="567"/>
        <w:rPr>
          <w:rFonts w:ascii="Segoe UI" w:eastAsia="Segoe UI" w:hAnsi="Segoe UI" w:cs="Segoe UI"/>
          <w:color w:val="000000"/>
          <w:sz w:val="22"/>
          <w:szCs w:val="22"/>
        </w:rPr>
      </w:pPr>
      <w:r>
        <w:rPr>
          <w:rFonts w:ascii="Segoe UI" w:eastAsia="Segoe UI" w:hAnsi="Segoe UI"/>
          <w:b/>
          <w:color w:val="000000"/>
          <w:sz w:val="32"/>
          <w:szCs w:val="32"/>
        </w:rPr>
        <w:t>Proposed MBS items</w:t>
      </w:r>
    </w:p>
    <w:p w14:paraId="65050E23" w14:textId="77777777" w:rsidR="0014684C" w:rsidRDefault="0014684C" w:rsidP="0014684C">
      <w:pPr>
        <w:spacing w:after="0" w:line="240" w:lineRule="auto"/>
        <w:ind w:left="567"/>
        <w:rPr>
          <w:rFonts w:ascii="Segoe UI" w:eastAsia="Segoe UI" w:hAnsi="Segoe UI" w:cs="Segoe UI"/>
          <w:color w:val="000000"/>
          <w:sz w:val="22"/>
          <w:szCs w:val="22"/>
        </w:rPr>
      </w:pPr>
    </w:p>
    <w:p w14:paraId="0DFC38F9" w14:textId="700683C4" w:rsidR="0014684C" w:rsidRDefault="00222CF2" w:rsidP="0014684C">
      <w:pPr>
        <w:spacing w:after="0" w:line="240" w:lineRule="auto"/>
        <w:ind w:left="567"/>
        <w:rPr>
          <w:rFonts w:ascii="Segoe UI" w:eastAsia="Segoe UI" w:hAnsi="Segoe UI" w:cs="Segoe UI"/>
          <w:color w:val="000000"/>
          <w:sz w:val="22"/>
          <w:szCs w:val="22"/>
        </w:rPr>
      </w:pPr>
      <w:r>
        <w:rPr>
          <w:rFonts w:ascii="Segoe UI" w:eastAsia="Segoe UI" w:hAnsi="Segoe UI" w:cs="Segoe UI"/>
          <w:b/>
          <w:bCs/>
          <w:color w:val="000000"/>
          <w:sz w:val="22"/>
          <w:szCs w:val="22"/>
        </w:rPr>
        <w:t>Please provide at least one proposed item with their descriptor and associated costs, for each Population / Intervention</w:t>
      </w:r>
      <w:r w:rsidR="0014684C" w:rsidRPr="0011146A">
        <w:rPr>
          <w:rFonts w:ascii="Segoe UI" w:eastAsia="Segoe UI" w:hAnsi="Segoe UI" w:cs="Segoe UI"/>
          <w:b/>
          <w:bCs/>
          <w:color w:val="000000"/>
          <w:sz w:val="22"/>
          <w:szCs w:val="22"/>
        </w:rPr>
        <w:t>:</w:t>
      </w:r>
      <w:r w:rsidR="00540059">
        <w:rPr>
          <w:rFonts w:ascii="Segoe UI" w:eastAsia="Segoe UI" w:hAnsi="Segoe UI" w:cs="Segoe UI"/>
          <w:b/>
          <w:bCs/>
          <w:color w:val="000000"/>
          <w:sz w:val="22"/>
          <w:szCs w:val="22"/>
        </w:rPr>
        <w:t xml:space="preserve"> </w:t>
      </w:r>
    </w:p>
    <w:p w14:paraId="1FDC8E7F" w14:textId="6B53532F" w:rsidR="00DF4803" w:rsidRDefault="00DF4803" w:rsidP="0014684C">
      <w:pPr>
        <w:spacing w:after="0" w:line="240" w:lineRule="auto"/>
        <w:ind w:left="567"/>
        <w:rPr>
          <w:rFonts w:ascii="Segoe UI" w:eastAsia="Segoe UI" w:hAnsi="Segoe UI" w:cs="Segoe UI"/>
          <w:b/>
          <w:bCs/>
          <w:color w:val="000000"/>
          <w:sz w:val="22"/>
          <w:szCs w:val="22"/>
        </w:rPr>
      </w:pPr>
    </w:p>
    <w:tbl>
      <w:tblPr>
        <w:tblStyle w:val="TableGrid"/>
        <w:tblW w:w="0" w:type="auto"/>
        <w:tblInd w:w="675" w:type="dxa"/>
        <w:tblLook w:val="04A0" w:firstRow="1" w:lastRow="0" w:firstColumn="1" w:lastColumn="0" w:noHBand="0" w:noVBand="1"/>
      </w:tblPr>
      <w:tblGrid>
        <w:gridCol w:w="3256"/>
        <w:gridCol w:w="6209"/>
      </w:tblGrid>
      <w:tr w:rsidR="00DF4803" w14:paraId="75F7F6A6" w14:textId="77777777" w:rsidTr="55368833">
        <w:tc>
          <w:tcPr>
            <w:tcW w:w="3256" w:type="dxa"/>
          </w:tcPr>
          <w:p w14:paraId="50934C3E" w14:textId="77777777" w:rsidR="00DF4803" w:rsidRPr="00A05B4D" w:rsidRDefault="00DF4803">
            <w:pPr>
              <w:spacing w:after="120"/>
              <w:rPr>
                <w:rFonts w:ascii="Segoe UI" w:eastAsia="Segoe UI" w:hAnsi="Segoe UI"/>
                <w:bCs/>
                <w:color w:val="000000"/>
              </w:rPr>
            </w:pPr>
            <w:r>
              <w:rPr>
                <w:rFonts w:ascii="Segoe UI" w:eastAsia="Segoe UI" w:hAnsi="Segoe UI"/>
                <w:bCs/>
                <w:color w:val="000000"/>
              </w:rPr>
              <w:t>Proposed item</w:t>
            </w:r>
          </w:p>
        </w:tc>
        <w:tc>
          <w:tcPr>
            <w:tcW w:w="6209" w:type="dxa"/>
          </w:tcPr>
          <w:p w14:paraId="3DE0D92A" w14:textId="77777777" w:rsidR="00DF4803" w:rsidRPr="00A05B4D" w:rsidRDefault="00DF4803">
            <w:pPr>
              <w:rPr>
                <w:rFonts w:ascii="Segoe UI" w:eastAsiaTheme="minorHAnsi" w:hAnsi="Segoe UI" w:cs="Segoe UI"/>
                <w:sz w:val="22"/>
                <w:szCs w:val="22"/>
              </w:rPr>
            </w:pPr>
            <w:r>
              <w:rPr>
                <w:rFonts w:ascii="Segoe UI" w:eastAsiaTheme="minorHAnsi" w:hAnsi="Segoe UI" w:cs="Segoe UI"/>
                <w:sz w:val="22"/>
                <w:szCs w:val="22"/>
              </w:rPr>
              <w:t>&lt;system generated&gt;</w:t>
            </w:r>
          </w:p>
        </w:tc>
      </w:tr>
      <w:tr w:rsidR="00DF4803" w14:paraId="164D3CC4" w14:textId="77777777" w:rsidTr="55368833">
        <w:tc>
          <w:tcPr>
            <w:tcW w:w="3256" w:type="dxa"/>
          </w:tcPr>
          <w:p w14:paraId="44BE28B4" w14:textId="77777777" w:rsidR="00DF4803" w:rsidRPr="00A05B4D" w:rsidRDefault="00DF4803">
            <w:pPr>
              <w:spacing w:after="120"/>
              <w:rPr>
                <w:rFonts w:ascii="Segoe UI" w:eastAsia="Segoe UI" w:hAnsi="Segoe UI"/>
                <w:bCs/>
                <w:color w:val="000000"/>
              </w:rPr>
            </w:pPr>
            <w:r w:rsidRPr="00A05B4D">
              <w:rPr>
                <w:rFonts w:ascii="Segoe UI" w:eastAsia="Segoe UI" w:hAnsi="Segoe UI"/>
                <w:bCs/>
                <w:color w:val="000000"/>
              </w:rPr>
              <w:t>MBS item number (where used as a template for the proposed item)</w:t>
            </w:r>
          </w:p>
        </w:tc>
        <w:tc>
          <w:tcPr>
            <w:tcW w:w="6209" w:type="dxa"/>
          </w:tcPr>
          <w:p w14:paraId="4E2C5888" w14:textId="1CC14EBD" w:rsidR="00DF4803" w:rsidRDefault="365E179B">
            <w:pPr>
              <w:rPr>
                <w:rFonts w:ascii="Segoe UI" w:hAnsi="Segoe UI" w:cs="Segoe UI"/>
                <w:sz w:val="22"/>
                <w:szCs w:val="22"/>
              </w:rPr>
            </w:pPr>
            <w:r w:rsidRPr="0FF89F15">
              <w:rPr>
                <w:rFonts w:ascii="Segoe UI" w:hAnsi="Segoe UI" w:cs="Segoe UI"/>
                <w:sz w:val="22"/>
                <w:szCs w:val="22"/>
              </w:rPr>
              <w:t xml:space="preserve"> XXXXX</w:t>
            </w:r>
          </w:p>
        </w:tc>
      </w:tr>
      <w:tr w:rsidR="00DF4803" w14:paraId="69813D94" w14:textId="77777777" w:rsidTr="55368833">
        <w:tc>
          <w:tcPr>
            <w:tcW w:w="3256" w:type="dxa"/>
          </w:tcPr>
          <w:p w14:paraId="2C20D923" w14:textId="77777777" w:rsidR="00DF4803" w:rsidRPr="00A05B4D" w:rsidRDefault="00DF4803">
            <w:pPr>
              <w:spacing w:after="120"/>
              <w:rPr>
                <w:rFonts w:ascii="Segoe UI" w:eastAsia="Segoe UI" w:hAnsi="Segoe UI"/>
                <w:bCs/>
                <w:color w:val="000000"/>
              </w:rPr>
            </w:pPr>
            <w:r w:rsidRPr="00A05B4D">
              <w:rPr>
                <w:rFonts w:ascii="Segoe UI" w:eastAsia="Segoe UI" w:hAnsi="Segoe UI"/>
                <w:bCs/>
                <w:color w:val="000000"/>
              </w:rPr>
              <w:t>Category number</w:t>
            </w:r>
          </w:p>
        </w:tc>
        <w:tc>
          <w:tcPr>
            <w:tcW w:w="6209" w:type="dxa"/>
          </w:tcPr>
          <w:p w14:paraId="0336D475" w14:textId="3EF67949" w:rsidR="00DF4803" w:rsidRPr="00A05B4D" w:rsidRDefault="6CA87353" w:rsidP="0FF89F15">
            <w:pPr>
              <w:rPr>
                <w:rFonts w:ascii="Segoe UI" w:eastAsiaTheme="minorHAnsi" w:hAnsi="Segoe UI" w:cs="Segoe UI"/>
                <w:sz w:val="22"/>
                <w:szCs w:val="22"/>
              </w:rPr>
            </w:pPr>
            <w:r w:rsidRPr="0FF89F15">
              <w:rPr>
                <w:rFonts w:ascii="Segoe UI" w:hAnsi="Segoe UI" w:cs="Segoe UI"/>
                <w:sz w:val="22"/>
                <w:szCs w:val="22"/>
              </w:rPr>
              <w:t xml:space="preserve"> Category 6</w:t>
            </w:r>
          </w:p>
        </w:tc>
      </w:tr>
      <w:tr w:rsidR="00DF4803" w14:paraId="7979054F" w14:textId="77777777" w:rsidTr="0077548D">
        <w:trPr>
          <w:trHeight w:val="420"/>
        </w:trPr>
        <w:tc>
          <w:tcPr>
            <w:tcW w:w="3256" w:type="dxa"/>
          </w:tcPr>
          <w:p w14:paraId="1E245600" w14:textId="77777777" w:rsidR="00DF4803" w:rsidRPr="00A05B4D" w:rsidRDefault="00DF4803">
            <w:pPr>
              <w:spacing w:after="120"/>
              <w:rPr>
                <w:rFonts w:ascii="Segoe UI" w:eastAsia="Segoe UI" w:hAnsi="Segoe UI"/>
                <w:bCs/>
                <w:color w:val="000000"/>
              </w:rPr>
            </w:pPr>
            <w:r w:rsidRPr="00A05B4D">
              <w:rPr>
                <w:rFonts w:ascii="Segoe UI" w:eastAsia="Segoe UI" w:hAnsi="Segoe UI"/>
                <w:bCs/>
                <w:color w:val="000000"/>
              </w:rPr>
              <w:t>Category description</w:t>
            </w:r>
          </w:p>
        </w:tc>
        <w:tc>
          <w:tcPr>
            <w:tcW w:w="6209" w:type="dxa"/>
          </w:tcPr>
          <w:p w14:paraId="7303F272" w14:textId="1097AA15" w:rsidR="00DF4803" w:rsidRPr="00A05B4D" w:rsidRDefault="7AE15EF7" w:rsidP="0FF89F15">
            <w:pPr>
              <w:rPr>
                <w:rFonts w:ascii="Segoe UI" w:eastAsiaTheme="minorEastAsia" w:hAnsi="Segoe UI" w:cs="Segoe UI"/>
                <w:sz w:val="22"/>
                <w:szCs w:val="22"/>
              </w:rPr>
            </w:pPr>
            <w:r w:rsidRPr="0FF89F15">
              <w:rPr>
                <w:rFonts w:ascii="Segoe UI" w:hAnsi="Segoe UI" w:cs="Segoe UI"/>
                <w:sz w:val="22"/>
                <w:szCs w:val="22"/>
              </w:rPr>
              <w:t>Pathology Services</w:t>
            </w:r>
          </w:p>
        </w:tc>
      </w:tr>
      <w:tr w:rsidR="00DF4803" w14:paraId="3D68C2DC" w14:textId="77777777" w:rsidTr="55368833">
        <w:tc>
          <w:tcPr>
            <w:tcW w:w="3256" w:type="dxa"/>
          </w:tcPr>
          <w:p w14:paraId="32CD9851" w14:textId="77777777" w:rsidR="00DF4803" w:rsidRPr="00A05B4D" w:rsidRDefault="00DF4803">
            <w:pPr>
              <w:spacing w:after="120"/>
              <w:rPr>
                <w:rFonts w:ascii="Segoe UI" w:eastAsia="Segoe UI" w:hAnsi="Segoe UI"/>
                <w:bCs/>
                <w:color w:val="000000"/>
              </w:rPr>
            </w:pPr>
            <w:r w:rsidRPr="00A05B4D">
              <w:rPr>
                <w:rFonts w:ascii="Segoe UI" w:eastAsia="Segoe UI" w:hAnsi="Segoe UI"/>
                <w:bCs/>
                <w:color w:val="000000"/>
              </w:rPr>
              <w:t>Proposed item descriptor</w:t>
            </w:r>
          </w:p>
        </w:tc>
        <w:tc>
          <w:tcPr>
            <w:tcW w:w="6209" w:type="dxa"/>
          </w:tcPr>
          <w:p w14:paraId="257ECA46" w14:textId="2564A2D3" w:rsidR="00DF4803" w:rsidRPr="00A05B4D" w:rsidRDefault="52B245A0" w:rsidP="0FF89F15">
            <w:pPr>
              <w:rPr>
                <w:rFonts w:ascii="Segoe UI" w:hAnsi="Segoe UI" w:cs="Segoe UI"/>
                <w:sz w:val="22"/>
                <w:szCs w:val="22"/>
              </w:rPr>
            </w:pPr>
            <w:r w:rsidRPr="0FF89F15">
              <w:rPr>
                <w:rFonts w:ascii="Segoe UI" w:hAnsi="Segoe UI" w:cs="Segoe UI"/>
                <w:sz w:val="22"/>
                <w:szCs w:val="22"/>
              </w:rPr>
              <w:t xml:space="preserve"> Fibroblast growth factor 23, quantification in serum or plasma if the service is requested by a </w:t>
            </w:r>
            <w:proofErr w:type="gramStart"/>
            <w:r w:rsidRPr="0FF89F15">
              <w:rPr>
                <w:rFonts w:ascii="Segoe UI" w:hAnsi="Segoe UI" w:cs="Segoe UI"/>
                <w:sz w:val="22"/>
                <w:szCs w:val="22"/>
              </w:rPr>
              <w:t>specialist</w:t>
            </w:r>
            <w:proofErr w:type="gramEnd"/>
            <w:r w:rsidRPr="0FF89F15">
              <w:rPr>
                <w:rFonts w:ascii="Segoe UI" w:hAnsi="Segoe UI" w:cs="Segoe UI"/>
                <w:sz w:val="22"/>
                <w:szCs w:val="22"/>
              </w:rPr>
              <w:t xml:space="preserve"> </w:t>
            </w:r>
          </w:p>
          <w:p w14:paraId="3E30BA9F" w14:textId="2D767265" w:rsidR="00DF4803" w:rsidRPr="00A05B4D" w:rsidRDefault="52B245A0">
            <w:pPr>
              <w:rPr>
                <w:rFonts w:ascii="Segoe UI" w:hAnsi="Segoe UI" w:cs="Segoe UI"/>
                <w:sz w:val="22"/>
                <w:szCs w:val="22"/>
              </w:rPr>
            </w:pPr>
            <w:r w:rsidRPr="0FF89F15">
              <w:rPr>
                <w:rFonts w:ascii="Segoe UI" w:hAnsi="Segoe UI" w:cs="Segoe UI"/>
                <w:sz w:val="22"/>
                <w:szCs w:val="22"/>
              </w:rPr>
              <w:t xml:space="preserve">or consultant physician and the patient </w:t>
            </w:r>
            <w:proofErr w:type="gramStart"/>
            <w:r w:rsidRPr="0FF89F15">
              <w:rPr>
                <w:rFonts w:ascii="Segoe UI" w:hAnsi="Segoe UI" w:cs="Segoe UI"/>
                <w:sz w:val="22"/>
                <w:szCs w:val="22"/>
              </w:rPr>
              <w:t>has</w:t>
            </w:r>
            <w:proofErr w:type="gramEnd"/>
            <w:r w:rsidRPr="0FF89F15">
              <w:rPr>
                <w:rFonts w:ascii="Segoe UI" w:hAnsi="Segoe UI" w:cs="Segoe UI"/>
                <w:sz w:val="22"/>
                <w:szCs w:val="22"/>
              </w:rPr>
              <w:t xml:space="preserve">: </w:t>
            </w:r>
          </w:p>
          <w:p w14:paraId="20B6EB4A" w14:textId="50456940" w:rsidR="00DF4803" w:rsidRPr="00A05B4D" w:rsidRDefault="52B245A0" w:rsidP="0077548D">
            <w:pPr>
              <w:pStyle w:val="ListParagraph"/>
              <w:numPr>
                <w:ilvl w:val="0"/>
                <w:numId w:val="1"/>
              </w:numPr>
              <w:rPr>
                <w:rFonts w:ascii="Segoe UI" w:hAnsi="Segoe UI" w:cs="Segoe UI"/>
                <w:sz w:val="22"/>
                <w:szCs w:val="22"/>
              </w:rPr>
            </w:pPr>
            <w:r w:rsidRPr="0FF89F15">
              <w:rPr>
                <w:rFonts w:ascii="Segoe UI" w:hAnsi="Segoe UI" w:cs="Segoe UI"/>
                <w:sz w:val="22"/>
                <w:szCs w:val="22"/>
              </w:rPr>
              <w:t xml:space="preserve">current radiographic X-ray evidence of rickets or for those with growth plate fusion historical radiographic X-ray evidence of rickets or current diagnosis of </w:t>
            </w:r>
            <w:proofErr w:type="spellStart"/>
            <w:r w:rsidRPr="0FF89F15">
              <w:rPr>
                <w:rFonts w:ascii="Segoe UI" w:hAnsi="Segoe UI" w:cs="Segoe UI"/>
                <w:sz w:val="22"/>
                <w:szCs w:val="22"/>
              </w:rPr>
              <w:t>osteomalacia</w:t>
            </w:r>
            <w:proofErr w:type="spellEnd"/>
            <w:r w:rsidRPr="0FF89F15">
              <w:rPr>
                <w:rFonts w:ascii="Segoe UI" w:hAnsi="Segoe UI" w:cs="Segoe UI"/>
                <w:sz w:val="22"/>
                <w:szCs w:val="22"/>
              </w:rPr>
              <w:t>; and</w:t>
            </w:r>
          </w:p>
          <w:p w14:paraId="5F9ABA85" w14:textId="02B42430" w:rsidR="00DF4803" w:rsidRPr="00A05B4D" w:rsidRDefault="52B245A0" w:rsidP="0077548D">
            <w:pPr>
              <w:pStyle w:val="ListParagraph"/>
              <w:numPr>
                <w:ilvl w:val="0"/>
                <w:numId w:val="1"/>
              </w:numPr>
              <w:rPr>
                <w:rFonts w:ascii="Segoe UI" w:hAnsi="Segoe UI" w:cs="Segoe UI"/>
                <w:sz w:val="22"/>
                <w:szCs w:val="22"/>
              </w:rPr>
            </w:pPr>
            <w:r w:rsidRPr="0FF89F15">
              <w:rPr>
                <w:rFonts w:ascii="Segoe UI" w:hAnsi="Segoe UI" w:cs="Segoe UI"/>
                <w:sz w:val="22"/>
                <w:szCs w:val="22"/>
              </w:rPr>
              <w:t>a high pre-test probability of X-linked</w:t>
            </w:r>
            <w:r w:rsidR="13927D85" w:rsidRPr="0FF89F15">
              <w:rPr>
                <w:rFonts w:ascii="Segoe UI" w:hAnsi="Segoe UI" w:cs="Segoe UI"/>
                <w:sz w:val="22"/>
                <w:szCs w:val="22"/>
              </w:rPr>
              <w:t xml:space="preserve"> </w:t>
            </w:r>
            <w:r w:rsidRPr="0FF89F15">
              <w:rPr>
                <w:rFonts w:ascii="Segoe UI" w:hAnsi="Segoe UI" w:cs="Segoe UI"/>
                <w:sz w:val="22"/>
                <w:szCs w:val="22"/>
              </w:rPr>
              <w:t>hypophosphatemia; and</w:t>
            </w:r>
          </w:p>
          <w:p w14:paraId="74799EE4" w14:textId="3353C5DE" w:rsidR="00DF4803" w:rsidRPr="00A05B4D" w:rsidRDefault="52B245A0" w:rsidP="0077548D">
            <w:pPr>
              <w:pStyle w:val="ListParagraph"/>
              <w:numPr>
                <w:ilvl w:val="0"/>
                <w:numId w:val="1"/>
              </w:numPr>
              <w:rPr>
                <w:rFonts w:ascii="Segoe UI" w:hAnsi="Segoe UI" w:cs="Segoe UI"/>
                <w:sz w:val="22"/>
                <w:szCs w:val="22"/>
              </w:rPr>
            </w:pPr>
            <w:r w:rsidRPr="0FF89F15">
              <w:rPr>
                <w:rFonts w:ascii="Segoe UI" w:hAnsi="Segoe UI" w:cs="Segoe UI"/>
                <w:sz w:val="22"/>
                <w:szCs w:val="22"/>
              </w:rPr>
              <w:t>a serum phosphate concentration below the age</w:t>
            </w:r>
            <w:r w:rsidR="04B3C18D" w:rsidRPr="0FF89F15">
              <w:rPr>
                <w:rFonts w:ascii="Segoe UI" w:hAnsi="Segoe UI" w:cs="Segoe UI"/>
                <w:sz w:val="22"/>
                <w:szCs w:val="22"/>
              </w:rPr>
              <w:t xml:space="preserve"> </w:t>
            </w:r>
            <w:r w:rsidRPr="0FF89F15">
              <w:rPr>
                <w:rFonts w:ascii="Segoe UI" w:hAnsi="Segoe UI" w:cs="Segoe UI"/>
                <w:sz w:val="22"/>
                <w:szCs w:val="22"/>
              </w:rPr>
              <w:t>adjusted lower limit of normal; and</w:t>
            </w:r>
          </w:p>
          <w:p w14:paraId="14593591" w14:textId="3E28BC37" w:rsidR="00DF4803" w:rsidRPr="00A05B4D" w:rsidRDefault="3A1D85A1" w:rsidP="0077548D">
            <w:pPr>
              <w:pStyle w:val="ListParagraph"/>
              <w:numPr>
                <w:ilvl w:val="0"/>
                <w:numId w:val="1"/>
              </w:numPr>
              <w:rPr>
                <w:rFonts w:ascii="Segoe UI" w:eastAsiaTheme="minorHAnsi" w:hAnsi="Segoe UI" w:cs="Segoe UI"/>
                <w:sz w:val="22"/>
                <w:szCs w:val="22"/>
              </w:rPr>
            </w:pPr>
            <w:r w:rsidRPr="55368833">
              <w:rPr>
                <w:rFonts w:ascii="Segoe UI" w:hAnsi="Segoe UI" w:cs="Segoe UI"/>
                <w:sz w:val="22"/>
                <w:szCs w:val="22"/>
              </w:rPr>
              <w:t>renal phosphate wasting demonstrated by a ratio of tubular maximum reabsorption rate of phosphate to glomerular filtration rate (</w:t>
            </w:r>
            <w:proofErr w:type="spellStart"/>
            <w:r w:rsidRPr="55368833">
              <w:rPr>
                <w:rFonts w:ascii="Segoe UI" w:hAnsi="Segoe UI" w:cs="Segoe UI"/>
                <w:sz w:val="22"/>
                <w:szCs w:val="22"/>
              </w:rPr>
              <w:t>TmP</w:t>
            </w:r>
            <w:proofErr w:type="spellEnd"/>
            <w:r w:rsidRPr="55368833">
              <w:rPr>
                <w:rFonts w:ascii="Segoe UI" w:hAnsi="Segoe UI" w:cs="Segoe UI"/>
                <w:sz w:val="22"/>
                <w:szCs w:val="22"/>
              </w:rPr>
              <w:t>/GFR) according to age specific normal ranges using the second morning urine void and paired serum sample measuring phosphate and creatinine.</w:t>
            </w:r>
          </w:p>
        </w:tc>
      </w:tr>
      <w:tr w:rsidR="00DF4803" w14:paraId="669A84B0" w14:textId="77777777" w:rsidTr="55368833">
        <w:tc>
          <w:tcPr>
            <w:tcW w:w="3256" w:type="dxa"/>
          </w:tcPr>
          <w:p w14:paraId="77083AD3" w14:textId="77777777" w:rsidR="00DF4803" w:rsidRPr="00A05B4D" w:rsidRDefault="00DF4803">
            <w:pPr>
              <w:spacing w:after="120"/>
              <w:rPr>
                <w:rFonts w:ascii="Segoe UI" w:eastAsia="Segoe UI" w:hAnsi="Segoe UI"/>
                <w:bCs/>
                <w:color w:val="000000"/>
              </w:rPr>
            </w:pPr>
            <w:r w:rsidRPr="00A05B4D">
              <w:rPr>
                <w:rFonts w:ascii="Segoe UI" w:eastAsia="Segoe UI" w:hAnsi="Segoe UI"/>
                <w:bCs/>
                <w:color w:val="000000"/>
              </w:rPr>
              <w:t>Proposed MBS fee</w:t>
            </w:r>
          </w:p>
        </w:tc>
        <w:tc>
          <w:tcPr>
            <w:tcW w:w="6209" w:type="dxa"/>
          </w:tcPr>
          <w:p w14:paraId="11C5A6BE" w14:textId="32C95238" w:rsidR="00DF4803" w:rsidRPr="00A05B4D" w:rsidRDefault="00BC0729" w:rsidP="0077548D">
            <w:pPr>
              <w:spacing w:line="259" w:lineRule="auto"/>
              <w:rPr>
                <w:rFonts w:ascii="Segoe UI" w:eastAsiaTheme="minorHAnsi" w:hAnsi="Segoe UI" w:cs="Segoe UI"/>
                <w:sz w:val="22"/>
                <w:szCs w:val="22"/>
              </w:rPr>
            </w:pPr>
            <w:r>
              <w:rPr>
                <w:rFonts w:ascii="Segoe UI" w:eastAsiaTheme="minorHAnsi" w:hAnsi="Segoe UI" w:cs="Segoe UI"/>
                <w:sz w:val="22"/>
                <w:szCs w:val="22"/>
              </w:rPr>
              <w:t xml:space="preserve">$90 </w:t>
            </w:r>
          </w:p>
        </w:tc>
      </w:tr>
      <w:tr w:rsidR="00DF4803" w14:paraId="3EF03BAD" w14:textId="77777777" w:rsidTr="55368833">
        <w:tc>
          <w:tcPr>
            <w:tcW w:w="3256" w:type="dxa"/>
          </w:tcPr>
          <w:p w14:paraId="50E14095" w14:textId="77777777" w:rsidR="00DF4803" w:rsidRPr="00A05B4D" w:rsidRDefault="00DF4803">
            <w:pPr>
              <w:spacing w:after="120"/>
              <w:rPr>
                <w:rFonts w:ascii="Segoe UI" w:eastAsia="Segoe UI" w:hAnsi="Segoe UI"/>
                <w:bCs/>
                <w:color w:val="000000"/>
              </w:rPr>
            </w:pPr>
            <w:r w:rsidRPr="00A05B4D">
              <w:rPr>
                <w:rFonts w:ascii="Segoe UI" w:eastAsia="Segoe UI" w:hAnsi="Segoe UI"/>
                <w:bCs/>
                <w:color w:val="000000"/>
              </w:rPr>
              <w:t>Indicate the overall cost per patient of providing the proposed health technology</w:t>
            </w:r>
          </w:p>
        </w:tc>
        <w:tc>
          <w:tcPr>
            <w:tcW w:w="6209" w:type="dxa"/>
          </w:tcPr>
          <w:p w14:paraId="0A5D186E" w14:textId="54FEFDB4" w:rsidR="00DF4803" w:rsidRDefault="00BC6D46" w:rsidP="12306D65">
            <w:pPr>
              <w:rPr>
                <w:rFonts w:ascii="Segoe UI" w:hAnsi="Segoe UI" w:cs="Segoe UI"/>
                <w:sz w:val="22"/>
                <w:szCs w:val="22"/>
              </w:rPr>
            </w:pPr>
            <w:r>
              <w:rPr>
                <w:rFonts w:ascii="Segoe UI" w:hAnsi="Segoe UI" w:cs="Segoe UI"/>
                <w:sz w:val="22"/>
                <w:szCs w:val="22"/>
              </w:rPr>
              <w:t>$90</w:t>
            </w:r>
            <w:r w:rsidR="009D38FC">
              <w:rPr>
                <w:rFonts w:ascii="Segoe UI" w:hAnsi="Segoe UI" w:cs="Segoe UI"/>
                <w:sz w:val="22"/>
                <w:szCs w:val="22"/>
              </w:rPr>
              <w:t>, as above and based on fee at Royal Childrens’ Hospital Melbourne</w:t>
            </w:r>
          </w:p>
          <w:p w14:paraId="6C777C80" w14:textId="014F0B0D" w:rsidR="00BC6D46" w:rsidRPr="00A05B4D" w:rsidRDefault="001414F9" w:rsidP="12306D65">
            <w:pPr>
              <w:rPr>
                <w:rFonts w:ascii="Segoe UI" w:eastAsiaTheme="minorEastAsia" w:hAnsi="Segoe UI" w:cs="Segoe UI"/>
                <w:sz w:val="22"/>
                <w:szCs w:val="22"/>
              </w:rPr>
            </w:pPr>
            <w:hyperlink r:id="rId10" w:history="1">
              <w:r w:rsidR="00DC6EB0" w:rsidRPr="003041F7">
                <w:rPr>
                  <w:rStyle w:val="Hyperlink"/>
                  <w:rFonts w:ascii="Segoe UI" w:eastAsiaTheme="minorEastAsia" w:hAnsi="Segoe UI" w:cs="Segoe UI"/>
                  <w:sz w:val="22"/>
                  <w:szCs w:val="22"/>
                </w:rPr>
                <w:t>https://www.rch.org.au/specimen-collection/Fibroblast_Growth_Factor_23_(FGF-23)/</w:t>
              </w:r>
            </w:hyperlink>
          </w:p>
        </w:tc>
      </w:tr>
      <w:tr w:rsidR="00DF4803" w14:paraId="3BF713C1" w14:textId="77777777" w:rsidTr="55368833">
        <w:tc>
          <w:tcPr>
            <w:tcW w:w="3256" w:type="dxa"/>
          </w:tcPr>
          <w:p w14:paraId="212E3B62" w14:textId="77777777" w:rsidR="00DF4803" w:rsidRPr="00A05B4D" w:rsidRDefault="00DF4803">
            <w:pPr>
              <w:spacing w:after="120"/>
              <w:rPr>
                <w:rFonts w:ascii="Segoe UI" w:eastAsia="Segoe UI" w:hAnsi="Segoe UI"/>
                <w:bCs/>
                <w:color w:val="000000"/>
              </w:rPr>
            </w:pPr>
            <w:r w:rsidRPr="00A05B4D">
              <w:rPr>
                <w:rFonts w:ascii="Segoe UI" w:eastAsia="Segoe UI" w:hAnsi="Segoe UI"/>
                <w:bCs/>
                <w:color w:val="000000"/>
              </w:rPr>
              <w:t>Please specify any anticipated out of pocket expenses</w:t>
            </w:r>
          </w:p>
        </w:tc>
        <w:tc>
          <w:tcPr>
            <w:tcW w:w="6209" w:type="dxa"/>
          </w:tcPr>
          <w:p w14:paraId="05A8E8C9" w14:textId="548E6CF9" w:rsidR="00DF4803" w:rsidRDefault="3B0DCD21" w:rsidP="12306D65">
            <w:pPr>
              <w:rPr>
                <w:rFonts w:ascii="Segoe UI" w:eastAsia="Segoe UI" w:hAnsi="Segoe UI"/>
                <w:color w:val="000000"/>
                <w:sz w:val="22"/>
                <w:szCs w:val="22"/>
              </w:rPr>
            </w:pPr>
            <w:r w:rsidRPr="12306D65">
              <w:rPr>
                <w:rFonts w:ascii="Segoe UI" w:hAnsi="Segoe UI" w:cs="Segoe UI"/>
                <w:sz w:val="22"/>
                <w:szCs w:val="22"/>
              </w:rPr>
              <w:t>To be confirmed</w:t>
            </w:r>
          </w:p>
        </w:tc>
      </w:tr>
      <w:tr w:rsidR="00DF4803" w14:paraId="308CC5D5" w14:textId="77777777" w:rsidTr="55368833">
        <w:tc>
          <w:tcPr>
            <w:tcW w:w="3256" w:type="dxa"/>
          </w:tcPr>
          <w:p w14:paraId="10BD9773" w14:textId="77777777" w:rsidR="00DF4803" w:rsidRPr="00A05B4D" w:rsidRDefault="00DF4803">
            <w:pPr>
              <w:spacing w:after="120"/>
              <w:rPr>
                <w:rFonts w:ascii="Segoe UI" w:eastAsia="Segoe UI" w:hAnsi="Segoe UI"/>
                <w:bCs/>
                <w:color w:val="000000"/>
              </w:rPr>
            </w:pPr>
            <w:r w:rsidRPr="00A05B4D">
              <w:rPr>
                <w:rFonts w:ascii="Segoe UI" w:eastAsia="Segoe UI" w:hAnsi="Segoe UI"/>
                <w:bCs/>
                <w:color w:val="000000"/>
              </w:rPr>
              <w:t>Provide any further details and explain</w:t>
            </w:r>
          </w:p>
        </w:tc>
        <w:tc>
          <w:tcPr>
            <w:tcW w:w="6209" w:type="dxa"/>
          </w:tcPr>
          <w:p w14:paraId="5467E36E" w14:textId="1946A004" w:rsidR="00DF4803" w:rsidRDefault="12A43568" w:rsidP="0077548D">
            <w:pPr>
              <w:spacing w:line="259" w:lineRule="auto"/>
              <w:rPr>
                <w:rFonts w:ascii="Segoe UI" w:eastAsia="Segoe UI" w:hAnsi="Segoe UI" w:cs="Segoe UI"/>
                <w:sz w:val="22"/>
                <w:szCs w:val="22"/>
              </w:rPr>
            </w:pPr>
            <w:r w:rsidRPr="0116EA00">
              <w:rPr>
                <w:rFonts w:ascii="Segoe UI" w:hAnsi="Segoe UI" w:cs="Segoe UI"/>
                <w:sz w:val="22"/>
                <w:szCs w:val="22"/>
              </w:rPr>
              <w:t>The exact MBS item fee is to be determined.</w:t>
            </w:r>
          </w:p>
        </w:tc>
      </w:tr>
    </w:tbl>
    <w:p w14:paraId="76AB22FD" w14:textId="77777777" w:rsidR="00DF4803" w:rsidRDefault="00DF4803" w:rsidP="0014684C">
      <w:pPr>
        <w:spacing w:after="0" w:line="240" w:lineRule="auto"/>
        <w:ind w:left="567"/>
        <w:rPr>
          <w:rFonts w:ascii="Segoe UI" w:eastAsia="Segoe UI" w:hAnsi="Segoe UI" w:cs="Segoe UI"/>
          <w:b/>
          <w:bCs/>
          <w:color w:val="000000"/>
          <w:sz w:val="22"/>
          <w:szCs w:val="22"/>
        </w:rPr>
      </w:pPr>
    </w:p>
    <w:p w14:paraId="71F2A08E" w14:textId="038AAC50" w:rsidR="0014684C" w:rsidRDefault="00222CF2" w:rsidP="0014684C">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lastRenderedPageBreak/>
        <w:t>How is the technology / service funded at present? (For example: research funding; State-based funding; self-funded by patients; no funding or payments):</w:t>
      </w:r>
    </w:p>
    <w:p w14:paraId="040662EC" w14:textId="457573BF" w:rsidR="0014684C" w:rsidRDefault="36BE130E" w:rsidP="12306D65">
      <w:pPr>
        <w:spacing w:after="0" w:line="240" w:lineRule="auto"/>
        <w:ind w:left="567"/>
        <w:rPr>
          <w:rFonts w:ascii="Segoe UI" w:eastAsia="Segoe UI" w:hAnsi="Segoe UI" w:cs="Segoe UI"/>
          <w:color w:val="000000" w:themeColor="text1"/>
          <w:sz w:val="22"/>
          <w:szCs w:val="22"/>
        </w:rPr>
      </w:pPr>
      <w:r w:rsidRPr="12306D65">
        <w:rPr>
          <w:rFonts w:ascii="Segoe UI" w:eastAsia="Segoe UI" w:hAnsi="Segoe UI" w:cs="Segoe UI"/>
          <w:color w:val="000000" w:themeColor="text1"/>
          <w:sz w:val="22"/>
          <w:szCs w:val="22"/>
        </w:rPr>
        <w:t>No funding or payments.</w:t>
      </w:r>
    </w:p>
    <w:p w14:paraId="6714996C" w14:textId="1C4EC32A" w:rsidR="00E95176" w:rsidRDefault="00E95176" w:rsidP="0014684C">
      <w:pPr>
        <w:spacing w:after="0" w:line="240" w:lineRule="auto"/>
        <w:ind w:left="567"/>
        <w:rPr>
          <w:rFonts w:ascii="Segoe UI" w:eastAsia="Segoe UI" w:hAnsi="Segoe UI" w:cs="Segoe UI"/>
          <w:color w:val="000000"/>
          <w:sz w:val="22"/>
          <w:szCs w:val="22"/>
        </w:rPr>
      </w:pPr>
    </w:p>
    <w:p w14:paraId="31378CFF" w14:textId="5DEE17BA" w:rsidR="00E95176" w:rsidRDefault="00E95176" w:rsidP="00E95176">
      <w:pPr>
        <w:ind w:left="567"/>
        <w:rPr>
          <w:rFonts w:ascii="Segoe UI" w:eastAsia="Segoe UI" w:hAnsi="Segoe UI"/>
          <w:b/>
          <w:color w:val="000000"/>
          <w:sz w:val="22"/>
        </w:rPr>
      </w:pPr>
      <w:r>
        <w:rPr>
          <w:rFonts w:ascii="Segoe UI" w:eastAsia="Segoe UI" w:hAnsi="Segoe UI"/>
          <w:b/>
          <w:color w:val="000000"/>
          <w:sz w:val="22"/>
        </w:rPr>
        <w:t>Please provide a cost break down attachment:</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2"/>
        <w:gridCol w:w="7371"/>
      </w:tblGrid>
      <w:tr w:rsidR="00E95176" w:rsidRPr="008C6D06" w14:paraId="15B0DC25" w14:textId="77777777" w:rsidTr="00CA4932">
        <w:tc>
          <w:tcPr>
            <w:tcW w:w="2552" w:type="dxa"/>
          </w:tcPr>
          <w:p w14:paraId="3B28E49C" w14:textId="2DE7F06F" w:rsidR="00E95176" w:rsidRPr="008C6D06" w:rsidRDefault="00E95176">
            <w:pPr>
              <w:rPr>
                <w:rFonts w:ascii="Segoe UI" w:hAnsi="Segoe UI" w:cs="Segoe UI"/>
                <w:b/>
                <w:bCs/>
                <w:sz w:val="22"/>
                <w:szCs w:val="22"/>
              </w:rPr>
            </w:pPr>
            <w:r>
              <w:rPr>
                <w:rFonts w:ascii="Segoe UI" w:hAnsi="Segoe UI" w:cs="Segoe UI"/>
                <w:b/>
                <w:bCs/>
                <w:sz w:val="22"/>
                <w:szCs w:val="22"/>
              </w:rPr>
              <w:t>Document type</w:t>
            </w:r>
          </w:p>
        </w:tc>
        <w:tc>
          <w:tcPr>
            <w:tcW w:w="7371" w:type="dxa"/>
          </w:tcPr>
          <w:p w14:paraId="2AD70393" w14:textId="0662A946" w:rsidR="00E95176" w:rsidRPr="008C6D06" w:rsidRDefault="00E95176">
            <w:pPr>
              <w:rPr>
                <w:rFonts w:ascii="Segoe UI" w:hAnsi="Segoe UI" w:cs="Segoe UI"/>
                <w:b/>
                <w:bCs/>
                <w:sz w:val="22"/>
                <w:szCs w:val="22"/>
              </w:rPr>
            </w:pPr>
            <w:r>
              <w:rPr>
                <w:rFonts w:ascii="Segoe UI" w:hAnsi="Segoe UI" w:cs="Segoe UI"/>
                <w:b/>
                <w:bCs/>
                <w:sz w:val="22"/>
                <w:szCs w:val="22"/>
              </w:rPr>
              <w:t>File name</w:t>
            </w:r>
          </w:p>
        </w:tc>
      </w:tr>
      <w:tr w:rsidR="00E95176" w:rsidRPr="008C6D06" w14:paraId="32E308C6" w14:textId="77777777" w:rsidTr="00CA4932">
        <w:tc>
          <w:tcPr>
            <w:tcW w:w="2552" w:type="dxa"/>
          </w:tcPr>
          <w:p w14:paraId="3CFA44B1" w14:textId="1584FA18" w:rsidR="00E95176" w:rsidRPr="008C6D06" w:rsidRDefault="00CA4932">
            <w:pPr>
              <w:rPr>
                <w:rFonts w:ascii="Segoe UI" w:hAnsi="Segoe UI" w:cs="Segoe UI"/>
                <w:sz w:val="22"/>
                <w:szCs w:val="22"/>
              </w:rPr>
            </w:pPr>
            <w:r>
              <w:rPr>
                <w:rFonts w:ascii="Segoe UI" w:hAnsi="Segoe UI" w:cs="Segoe UI"/>
                <w:sz w:val="22"/>
                <w:szCs w:val="22"/>
              </w:rPr>
              <w:t>Cost breakdown attachment</w:t>
            </w:r>
          </w:p>
        </w:tc>
        <w:tc>
          <w:tcPr>
            <w:tcW w:w="7371" w:type="dxa"/>
          </w:tcPr>
          <w:p w14:paraId="682A1E8D" w14:textId="449F0F4D" w:rsidR="00E95176" w:rsidRPr="008C6D06" w:rsidRDefault="64120E26">
            <w:pPr>
              <w:rPr>
                <w:rFonts w:ascii="Segoe UI" w:hAnsi="Segoe UI" w:cs="Segoe UI"/>
                <w:sz w:val="22"/>
                <w:szCs w:val="22"/>
              </w:rPr>
            </w:pPr>
            <w:r w:rsidRPr="3292C5D0">
              <w:rPr>
                <w:rFonts w:ascii="Segoe UI" w:hAnsi="Segoe UI" w:cs="Segoe UI"/>
                <w:sz w:val="22"/>
                <w:szCs w:val="22"/>
              </w:rPr>
              <w:t>None – to be determined during assessment</w:t>
            </w:r>
          </w:p>
        </w:tc>
      </w:tr>
    </w:tbl>
    <w:p w14:paraId="4083D645" w14:textId="77777777" w:rsidR="00D650E0" w:rsidRDefault="00D650E0" w:rsidP="00C336A0">
      <w:pPr>
        <w:spacing w:after="0" w:line="240" w:lineRule="auto"/>
        <w:ind w:left="567"/>
        <w:rPr>
          <w:rFonts w:ascii="Segoe UI" w:eastAsia="Segoe UI" w:hAnsi="Segoe UI"/>
          <w:b/>
          <w:color w:val="000000"/>
          <w:sz w:val="32"/>
          <w:szCs w:val="32"/>
        </w:rPr>
      </w:pPr>
    </w:p>
    <w:p w14:paraId="07752CD0" w14:textId="6F58E631" w:rsidR="00C336A0" w:rsidRDefault="00C336A0" w:rsidP="00C336A0">
      <w:pPr>
        <w:spacing w:after="0" w:line="240" w:lineRule="auto"/>
        <w:ind w:left="567"/>
        <w:rPr>
          <w:rFonts w:ascii="Segoe UI" w:eastAsia="Segoe UI" w:hAnsi="Segoe UI" w:cs="Segoe UI"/>
          <w:b/>
          <w:bCs/>
          <w:color w:val="000000"/>
          <w:sz w:val="22"/>
          <w:szCs w:val="22"/>
        </w:rPr>
      </w:pPr>
      <w:r>
        <w:rPr>
          <w:rFonts w:ascii="Segoe UI" w:eastAsia="Segoe UI" w:hAnsi="Segoe UI"/>
          <w:b/>
          <w:color w:val="000000"/>
          <w:sz w:val="32"/>
          <w:szCs w:val="32"/>
        </w:rPr>
        <w:t>Claims</w:t>
      </w:r>
    </w:p>
    <w:p w14:paraId="3544E9CD" w14:textId="77777777" w:rsidR="00C336A0" w:rsidRDefault="00C336A0" w:rsidP="00C336A0">
      <w:pPr>
        <w:spacing w:after="0" w:line="240" w:lineRule="auto"/>
        <w:ind w:left="567"/>
        <w:rPr>
          <w:rFonts w:ascii="Segoe UI" w:eastAsia="Segoe UI" w:hAnsi="Segoe UI" w:cs="Segoe UI"/>
          <w:b/>
          <w:bCs/>
          <w:color w:val="000000"/>
          <w:sz w:val="22"/>
          <w:szCs w:val="22"/>
        </w:rPr>
      </w:pPr>
    </w:p>
    <w:p w14:paraId="2FCA26D4" w14:textId="77777777" w:rsidR="00C336A0" w:rsidRDefault="00C336A0" w:rsidP="00D31E5F">
      <w:pPr>
        <w:spacing w:after="0"/>
        <w:ind w:left="567"/>
        <w:rPr>
          <w:rFonts w:ascii="Segoe UI" w:eastAsia="Segoe UI" w:hAnsi="Segoe UI"/>
          <w:b/>
          <w:color w:val="000000"/>
          <w:sz w:val="22"/>
        </w:rPr>
      </w:pPr>
      <w:r>
        <w:rPr>
          <w:rFonts w:ascii="Segoe UI" w:eastAsia="Segoe UI" w:hAnsi="Segoe UI"/>
          <w:b/>
          <w:color w:val="000000"/>
          <w:sz w:val="22"/>
        </w:rPr>
        <w:t>In terms of health outcomes (comparative benefits and harms), is the proposed technology claimed to be superior, non-inferior or inferior to the comparator(s)?</w:t>
      </w:r>
    </w:p>
    <w:p w14:paraId="7940662F" w14:textId="1B2E5DD4" w:rsidR="00C336A0" w:rsidRDefault="0D99B96A" w:rsidP="00C336A0">
      <w:pPr>
        <w:ind w:left="567"/>
        <w:rPr>
          <w:rFonts w:ascii="Segoe UI" w:eastAsia="Segoe UI" w:hAnsi="Segoe UI" w:cs="Segoe UI"/>
          <w:color w:val="000000" w:themeColor="text1"/>
          <w:sz w:val="22"/>
          <w:szCs w:val="22"/>
        </w:rPr>
      </w:pPr>
      <w:r w:rsidRPr="0116EA00">
        <w:rPr>
          <w:rFonts w:ascii="Segoe UI" w:eastAsia="Segoe UI" w:hAnsi="Segoe UI" w:cs="Segoe UI"/>
          <w:color w:val="000000" w:themeColor="text1"/>
          <w:sz w:val="22"/>
          <w:szCs w:val="22"/>
        </w:rPr>
        <w:t>Superior</w:t>
      </w:r>
    </w:p>
    <w:p w14:paraId="369D0ABE" w14:textId="77777777" w:rsidR="00C336A0" w:rsidRDefault="00C336A0" w:rsidP="00C336A0">
      <w:pPr>
        <w:spacing w:after="0" w:line="240" w:lineRule="auto"/>
        <w:ind w:left="567"/>
        <w:rPr>
          <w:rFonts w:ascii="Segoe UI" w:eastAsia="Segoe UI" w:hAnsi="Segoe UI"/>
          <w:b/>
          <w:color w:val="000000"/>
          <w:sz w:val="22"/>
        </w:rPr>
      </w:pPr>
      <w:r w:rsidRPr="0026282C">
        <w:rPr>
          <w:rFonts w:ascii="Segoe UI" w:eastAsia="Segoe UI" w:hAnsi="Segoe UI" w:cs="Segoe UI"/>
          <w:b/>
          <w:bCs/>
          <w:color w:val="000000"/>
          <w:sz w:val="22"/>
          <w:szCs w:val="22"/>
        </w:rPr>
        <w:t>Please state what the overall claim is, and provide a rationale</w:t>
      </w:r>
      <w:r w:rsidRPr="00B15CDF">
        <w:rPr>
          <w:rFonts w:ascii="Segoe UI" w:eastAsia="Segoe UI" w:hAnsi="Segoe UI"/>
          <w:b/>
          <w:color w:val="000000"/>
          <w:sz w:val="22"/>
        </w:rPr>
        <w:t>:</w:t>
      </w:r>
    </w:p>
    <w:p w14:paraId="607671B3" w14:textId="76F76698" w:rsidR="00C336A0" w:rsidRDefault="4CBA55C3" w:rsidP="00C336A0">
      <w:pPr>
        <w:spacing w:after="0" w:line="240" w:lineRule="auto"/>
        <w:ind w:left="567"/>
        <w:rPr>
          <w:rFonts w:ascii="Segoe UI" w:eastAsia="Segoe UI" w:hAnsi="Segoe UI" w:cs="Segoe UI"/>
          <w:color w:val="000000"/>
          <w:sz w:val="22"/>
          <w:szCs w:val="22"/>
        </w:rPr>
      </w:pPr>
      <w:r w:rsidRPr="1A43C364">
        <w:rPr>
          <w:rFonts w:ascii="Segoe UI" w:eastAsia="Segoe UI" w:hAnsi="Segoe UI" w:cs="Segoe UI"/>
          <w:color w:val="000000" w:themeColor="text1"/>
          <w:sz w:val="22"/>
          <w:szCs w:val="22"/>
        </w:rPr>
        <w:t>P</w:t>
      </w:r>
      <w:r w:rsidR="6AF5CA20" w:rsidRPr="1A43C364">
        <w:rPr>
          <w:rFonts w:ascii="Segoe UI" w:eastAsia="Segoe UI" w:hAnsi="Segoe UI" w:cs="Segoe UI"/>
          <w:color w:val="000000" w:themeColor="text1"/>
          <w:sz w:val="22"/>
          <w:szCs w:val="22"/>
        </w:rPr>
        <w:t xml:space="preserve">atients </w:t>
      </w:r>
      <w:r w:rsidR="2D7D97A7" w:rsidRPr="1A43C364">
        <w:rPr>
          <w:rFonts w:ascii="Segoe UI" w:eastAsia="Segoe UI" w:hAnsi="Segoe UI" w:cs="Segoe UI"/>
          <w:color w:val="000000" w:themeColor="text1"/>
          <w:sz w:val="22"/>
          <w:szCs w:val="22"/>
        </w:rPr>
        <w:t>require</w:t>
      </w:r>
      <w:r w:rsidR="4D4F6F93" w:rsidRPr="1A43C364">
        <w:rPr>
          <w:rFonts w:ascii="Segoe UI" w:eastAsia="Segoe UI" w:hAnsi="Segoe UI" w:cs="Segoe UI"/>
          <w:color w:val="000000" w:themeColor="text1"/>
          <w:sz w:val="22"/>
          <w:szCs w:val="22"/>
        </w:rPr>
        <w:t xml:space="preserve"> </w:t>
      </w:r>
      <w:r w:rsidR="2F32995E" w:rsidRPr="1A43C364">
        <w:rPr>
          <w:rFonts w:ascii="Segoe UI" w:eastAsia="Segoe UI" w:hAnsi="Segoe UI" w:cs="Segoe UI"/>
          <w:color w:val="000000" w:themeColor="text1"/>
          <w:sz w:val="22"/>
          <w:szCs w:val="22"/>
        </w:rPr>
        <w:t>biochemical</w:t>
      </w:r>
      <w:r w:rsidR="4D4F6F93" w:rsidRPr="1A43C364">
        <w:rPr>
          <w:rFonts w:ascii="Segoe UI" w:eastAsia="Segoe UI" w:hAnsi="Segoe UI" w:cs="Segoe UI"/>
          <w:color w:val="000000" w:themeColor="text1"/>
          <w:sz w:val="22"/>
          <w:szCs w:val="22"/>
        </w:rPr>
        <w:t xml:space="preserve"> evidence of </w:t>
      </w:r>
      <w:r w:rsidR="6C07318A" w:rsidRPr="1A43C364">
        <w:rPr>
          <w:rFonts w:ascii="Segoe UI" w:eastAsia="Segoe UI" w:hAnsi="Segoe UI" w:cs="Segoe UI"/>
          <w:color w:val="000000" w:themeColor="text1"/>
          <w:sz w:val="22"/>
          <w:szCs w:val="22"/>
        </w:rPr>
        <w:t xml:space="preserve">excessive FGF-23 or documented confirmation of PHEX pathogenic variant to </w:t>
      </w:r>
      <w:r w:rsidR="535D442F" w:rsidRPr="1A43C364">
        <w:rPr>
          <w:rFonts w:ascii="Segoe UI" w:eastAsia="Segoe UI" w:hAnsi="Segoe UI" w:cs="Segoe UI"/>
          <w:color w:val="000000" w:themeColor="text1"/>
          <w:sz w:val="22"/>
          <w:szCs w:val="22"/>
        </w:rPr>
        <w:t xml:space="preserve">access PBS support for </w:t>
      </w:r>
      <w:proofErr w:type="spellStart"/>
      <w:r w:rsidR="535D442F" w:rsidRPr="1A43C364">
        <w:rPr>
          <w:rFonts w:ascii="Segoe UI" w:eastAsia="Segoe UI" w:hAnsi="Segoe UI" w:cs="Segoe UI"/>
          <w:color w:val="000000" w:themeColor="text1"/>
          <w:sz w:val="22"/>
          <w:szCs w:val="22"/>
        </w:rPr>
        <w:t>burosumab</w:t>
      </w:r>
      <w:proofErr w:type="spellEnd"/>
      <w:r w:rsidR="535D442F" w:rsidRPr="1A43C364">
        <w:rPr>
          <w:rFonts w:ascii="Segoe UI" w:eastAsia="Segoe UI" w:hAnsi="Segoe UI" w:cs="Segoe UI"/>
          <w:color w:val="000000" w:themeColor="text1"/>
          <w:sz w:val="22"/>
          <w:szCs w:val="22"/>
        </w:rPr>
        <w:t xml:space="preserve"> to treat XLH rickets. </w:t>
      </w:r>
      <w:r w:rsidR="28380AD8" w:rsidRPr="1A43C364">
        <w:rPr>
          <w:rFonts w:ascii="Segoe UI" w:eastAsia="Segoe UI" w:hAnsi="Segoe UI" w:cs="Segoe UI"/>
          <w:color w:val="000000" w:themeColor="text1"/>
          <w:sz w:val="22"/>
          <w:szCs w:val="22"/>
        </w:rPr>
        <w:t xml:space="preserve">The proposed MBS listing of the FGF-23 test will improve diagnostic accuracy </w:t>
      </w:r>
      <w:r w:rsidR="00DD7041">
        <w:rPr>
          <w:rFonts w:ascii="Segoe UI" w:eastAsia="Segoe UI" w:hAnsi="Segoe UI" w:cs="Segoe UI"/>
          <w:color w:val="000000" w:themeColor="text1"/>
          <w:sz w:val="22"/>
          <w:szCs w:val="22"/>
        </w:rPr>
        <w:t xml:space="preserve">for the purpose of identifying patients eligible for treatment with </w:t>
      </w:r>
      <w:proofErr w:type="spellStart"/>
      <w:r w:rsidR="28380AD8" w:rsidRPr="1A43C364">
        <w:rPr>
          <w:rFonts w:ascii="Segoe UI" w:eastAsia="Segoe UI" w:hAnsi="Segoe UI" w:cs="Segoe UI"/>
          <w:color w:val="000000" w:themeColor="text1"/>
          <w:sz w:val="22"/>
          <w:szCs w:val="22"/>
        </w:rPr>
        <w:t>burosumab</w:t>
      </w:r>
      <w:proofErr w:type="spellEnd"/>
      <w:r w:rsidR="28380AD8" w:rsidRPr="1A43C364">
        <w:rPr>
          <w:rFonts w:ascii="Segoe UI" w:eastAsia="Segoe UI" w:hAnsi="Segoe UI" w:cs="Segoe UI"/>
          <w:color w:val="000000" w:themeColor="text1"/>
          <w:sz w:val="22"/>
          <w:szCs w:val="22"/>
        </w:rPr>
        <w:t>.</w:t>
      </w:r>
    </w:p>
    <w:p w14:paraId="26D60B90" w14:textId="14202458" w:rsidR="00C233B6" w:rsidRDefault="00C233B6" w:rsidP="00D31E5F">
      <w:pPr>
        <w:spacing w:after="0" w:line="240" w:lineRule="auto"/>
        <w:rPr>
          <w:rFonts w:ascii="Segoe UI" w:eastAsia="Segoe UI" w:hAnsi="Segoe UI"/>
          <w:b/>
          <w:color w:val="000000"/>
          <w:sz w:val="32"/>
          <w:szCs w:val="32"/>
        </w:rPr>
      </w:pPr>
    </w:p>
    <w:p w14:paraId="0F4E8D6B" w14:textId="19C7F386" w:rsidR="0014684C" w:rsidRDefault="0014684C" w:rsidP="0014684C">
      <w:pPr>
        <w:spacing w:after="0" w:line="240" w:lineRule="auto"/>
        <w:ind w:left="567"/>
        <w:rPr>
          <w:rFonts w:ascii="Segoe UI" w:eastAsia="Segoe UI" w:hAnsi="Segoe UI" w:cs="Segoe UI"/>
          <w:color w:val="000000"/>
          <w:sz w:val="22"/>
          <w:szCs w:val="22"/>
        </w:rPr>
      </w:pPr>
      <w:r>
        <w:rPr>
          <w:rFonts w:ascii="Segoe UI" w:eastAsia="Segoe UI" w:hAnsi="Segoe UI"/>
          <w:b/>
          <w:color w:val="000000"/>
          <w:sz w:val="32"/>
          <w:szCs w:val="32"/>
        </w:rPr>
        <w:t>Estimated utilisation</w:t>
      </w:r>
    </w:p>
    <w:p w14:paraId="5393EB61" w14:textId="77777777" w:rsidR="0014684C" w:rsidRDefault="0014684C" w:rsidP="0014684C">
      <w:pPr>
        <w:spacing w:after="0" w:line="240" w:lineRule="auto"/>
        <w:ind w:left="567"/>
        <w:rPr>
          <w:rFonts w:ascii="Segoe UI" w:eastAsia="Segoe UI" w:hAnsi="Segoe UI" w:cs="Segoe UI"/>
          <w:color w:val="000000"/>
          <w:sz w:val="22"/>
          <w:szCs w:val="22"/>
        </w:rPr>
      </w:pPr>
    </w:p>
    <w:p w14:paraId="6CB9DA34" w14:textId="44857237" w:rsidR="0014684C" w:rsidRDefault="00E95176" w:rsidP="0014684C">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Estimate the prevalence and/or incidence of the proposed population</w:t>
      </w:r>
      <w:r w:rsidR="0014684C" w:rsidRPr="0011146A">
        <w:rPr>
          <w:rFonts w:ascii="Segoe UI" w:eastAsia="Segoe UI" w:hAnsi="Segoe UI" w:cs="Segoe UI"/>
          <w:b/>
          <w:bCs/>
          <w:color w:val="000000"/>
          <w:sz w:val="22"/>
          <w:szCs w:val="22"/>
        </w:rPr>
        <w:t>:</w:t>
      </w:r>
    </w:p>
    <w:p w14:paraId="30F4E14C" w14:textId="2DB315D3" w:rsidR="0014684C" w:rsidRPr="0011146A" w:rsidRDefault="51305F54" w:rsidP="0014684C">
      <w:pPr>
        <w:spacing w:after="0" w:line="240" w:lineRule="auto"/>
        <w:ind w:left="567"/>
        <w:rPr>
          <w:rFonts w:ascii="Segoe UI" w:eastAsia="Segoe UI" w:hAnsi="Segoe UI" w:cs="Segoe UI"/>
          <w:color w:val="000000" w:themeColor="text1"/>
          <w:sz w:val="22"/>
          <w:szCs w:val="22"/>
        </w:rPr>
      </w:pPr>
      <w:r w:rsidRPr="3292C5D0">
        <w:rPr>
          <w:rFonts w:ascii="Segoe UI" w:eastAsia="Segoe UI" w:hAnsi="Segoe UI" w:cs="Segoe UI"/>
          <w:color w:val="000000" w:themeColor="text1"/>
          <w:sz w:val="22"/>
          <w:szCs w:val="22"/>
        </w:rPr>
        <w:t xml:space="preserve">Approximately 300 patients in Australia have developed rickets due to phosphate deficiency </w:t>
      </w:r>
      <w:proofErr w:type="gramStart"/>
      <w:r w:rsidRPr="3292C5D0">
        <w:rPr>
          <w:rFonts w:ascii="Segoe UI" w:eastAsia="Segoe UI" w:hAnsi="Segoe UI" w:cs="Segoe UI"/>
          <w:color w:val="000000" w:themeColor="text1"/>
          <w:sz w:val="22"/>
          <w:szCs w:val="22"/>
        </w:rPr>
        <w:t>as a result of</w:t>
      </w:r>
      <w:proofErr w:type="gramEnd"/>
      <w:r w:rsidRPr="3292C5D0">
        <w:rPr>
          <w:rFonts w:ascii="Segoe UI" w:eastAsia="Segoe UI" w:hAnsi="Segoe UI" w:cs="Segoe UI"/>
          <w:color w:val="000000" w:themeColor="text1"/>
          <w:sz w:val="22"/>
          <w:szCs w:val="22"/>
        </w:rPr>
        <w:t xml:space="preserve"> excessive FGF-23 production. </w:t>
      </w:r>
    </w:p>
    <w:p w14:paraId="3D73E35F" w14:textId="77777777" w:rsidR="0014684C" w:rsidRDefault="0014684C" w:rsidP="0014684C">
      <w:pPr>
        <w:spacing w:after="0" w:line="240" w:lineRule="auto"/>
        <w:ind w:left="567"/>
        <w:rPr>
          <w:rFonts w:ascii="Segoe UI" w:eastAsia="Segoe UI" w:hAnsi="Segoe UI" w:cs="Segoe UI"/>
          <w:b/>
          <w:bCs/>
          <w:color w:val="000000"/>
          <w:sz w:val="22"/>
          <w:szCs w:val="22"/>
        </w:rPr>
      </w:pPr>
    </w:p>
    <w:p w14:paraId="21E68749" w14:textId="5A68EC3E" w:rsidR="0014684C" w:rsidRDefault="00E95176" w:rsidP="0014684C">
      <w:pPr>
        <w:spacing w:after="0" w:line="240" w:lineRule="auto"/>
        <w:ind w:left="567"/>
        <w:rPr>
          <w:rFonts w:ascii="Segoe UI" w:eastAsia="Segoe UI" w:hAnsi="Segoe UI" w:cs="Segoe UI"/>
          <w:b/>
          <w:bCs/>
          <w:color w:val="000000"/>
          <w:sz w:val="22"/>
          <w:szCs w:val="22"/>
        </w:rPr>
      </w:pPr>
      <w:r>
        <w:rPr>
          <w:rFonts w:ascii="Segoe UI" w:eastAsia="Segoe UI" w:hAnsi="Segoe UI" w:cs="Segoe UI"/>
          <w:b/>
          <w:bCs/>
          <w:color w:val="000000"/>
          <w:sz w:val="22"/>
          <w:szCs w:val="22"/>
        </w:rPr>
        <w:t>Provide the percentage uptake of the proposed health technology by the proposed population</w:t>
      </w:r>
      <w:r w:rsidR="0014684C" w:rsidRPr="0011146A">
        <w:rPr>
          <w:rFonts w:ascii="Segoe UI" w:eastAsia="Segoe UI" w:hAnsi="Segoe UI" w:cs="Segoe UI"/>
          <w:b/>
          <w:bCs/>
          <w:color w:val="000000"/>
          <w:sz w:val="22"/>
          <w:szCs w:val="22"/>
        </w:rPr>
        <w:t>:</w:t>
      </w:r>
    </w:p>
    <w:p w14:paraId="7D6ECB70" w14:textId="77777777" w:rsidR="00B13F40"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Year 1 estimated uptake (%):</w:t>
      </w:r>
      <w:r w:rsidRPr="007810AE">
        <w:rPr>
          <w:rFonts w:ascii="Segoe UI" w:eastAsia="Segoe UI" w:hAnsi="Segoe UI" w:cs="Segoe UI"/>
          <w:b/>
          <w:color w:val="000000"/>
          <w:sz w:val="22"/>
          <w:szCs w:val="22"/>
        </w:rPr>
        <w:t xml:space="preserve"> </w:t>
      </w:r>
    </w:p>
    <w:p w14:paraId="3BC92257" w14:textId="4A5904F6" w:rsidR="00E95176" w:rsidRDefault="7C825818" w:rsidP="00E95176">
      <w:pPr>
        <w:spacing w:after="0" w:line="240" w:lineRule="auto"/>
        <w:ind w:left="567"/>
        <w:rPr>
          <w:rFonts w:ascii="Segoe UI" w:eastAsia="Segoe UI" w:hAnsi="Segoe UI" w:cs="Segoe UI"/>
          <w:color w:val="000000"/>
          <w:sz w:val="22"/>
          <w:szCs w:val="22"/>
        </w:rPr>
      </w:pPr>
      <w:r w:rsidRPr="3292C5D0">
        <w:rPr>
          <w:rFonts w:ascii="Segoe UI" w:eastAsia="Segoe UI" w:hAnsi="Segoe UI" w:cs="Segoe UI"/>
          <w:color w:val="000000" w:themeColor="text1"/>
          <w:sz w:val="22"/>
          <w:szCs w:val="22"/>
        </w:rPr>
        <w:t xml:space="preserve"> 100%</w:t>
      </w:r>
    </w:p>
    <w:p w14:paraId="241D11CF" w14:textId="0A40EDC5" w:rsidR="00E95176" w:rsidRDefault="00E95176" w:rsidP="00E95176">
      <w:pPr>
        <w:spacing w:after="0" w:line="240" w:lineRule="auto"/>
        <w:ind w:left="567"/>
        <w:rPr>
          <w:rFonts w:ascii="Segoe UI" w:eastAsia="Segoe UI" w:hAnsi="Segoe UI" w:cs="Segoe UI"/>
          <w:color w:val="000000"/>
          <w:sz w:val="22"/>
          <w:szCs w:val="22"/>
        </w:rPr>
      </w:pPr>
    </w:p>
    <w:p w14:paraId="1D144D02" w14:textId="77777777" w:rsidR="00B13F40"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Year 2 estimated uptake (%):</w:t>
      </w:r>
      <w:r w:rsidRPr="007810AE">
        <w:rPr>
          <w:rFonts w:ascii="Segoe UI" w:eastAsia="Segoe UI" w:hAnsi="Segoe UI" w:cs="Segoe UI"/>
          <w:b/>
          <w:color w:val="000000"/>
          <w:sz w:val="22"/>
          <w:szCs w:val="22"/>
        </w:rPr>
        <w:t xml:space="preserve"> </w:t>
      </w:r>
    </w:p>
    <w:p w14:paraId="77EE618D" w14:textId="54202BE1" w:rsidR="00E95176" w:rsidRDefault="17AB1E24" w:rsidP="00E95176">
      <w:pPr>
        <w:spacing w:after="0" w:line="240" w:lineRule="auto"/>
        <w:ind w:left="567"/>
        <w:rPr>
          <w:rFonts w:ascii="Segoe UI" w:eastAsia="Segoe UI" w:hAnsi="Segoe UI" w:cs="Segoe UI"/>
          <w:color w:val="000000" w:themeColor="text1"/>
          <w:sz w:val="22"/>
          <w:szCs w:val="22"/>
        </w:rPr>
      </w:pPr>
      <w:r w:rsidRPr="3292C5D0">
        <w:rPr>
          <w:rFonts w:ascii="Segoe UI" w:eastAsia="Segoe UI" w:hAnsi="Segoe UI" w:cs="Segoe UI"/>
          <w:color w:val="000000" w:themeColor="text1"/>
          <w:sz w:val="22"/>
          <w:szCs w:val="22"/>
        </w:rPr>
        <w:t>100%</w:t>
      </w:r>
    </w:p>
    <w:p w14:paraId="2BB627A9" w14:textId="061C45F4" w:rsidR="00E95176" w:rsidRDefault="00E95176" w:rsidP="00E95176">
      <w:pPr>
        <w:spacing w:after="0" w:line="240" w:lineRule="auto"/>
        <w:ind w:left="567"/>
        <w:rPr>
          <w:rFonts w:ascii="Segoe UI" w:eastAsia="Segoe UI" w:hAnsi="Segoe UI" w:cs="Segoe UI"/>
          <w:color w:val="000000"/>
          <w:sz w:val="22"/>
          <w:szCs w:val="22"/>
        </w:rPr>
      </w:pPr>
    </w:p>
    <w:p w14:paraId="2582446E" w14:textId="77777777" w:rsidR="00B13F40"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Year 3 estimated uptake (%):</w:t>
      </w:r>
      <w:r w:rsidRPr="007810AE">
        <w:rPr>
          <w:rFonts w:ascii="Segoe UI" w:eastAsia="Segoe UI" w:hAnsi="Segoe UI" w:cs="Segoe UI"/>
          <w:b/>
          <w:color w:val="000000"/>
          <w:sz w:val="22"/>
          <w:szCs w:val="22"/>
        </w:rPr>
        <w:t xml:space="preserve"> </w:t>
      </w:r>
    </w:p>
    <w:p w14:paraId="05B46707" w14:textId="714040C2" w:rsidR="00E95176" w:rsidRDefault="52117506" w:rsidP="00E95176">
      <w:pPr>
        <w:spacing w:after="0" w:line="240" w:lineRule="auto"/>
        <w:ind w:left="567"/>
        <w:rPr>
          <w:rFonts w:ascii="Segoe UI" w:eastAsia="Segoe UI" w:hAnsi="Segoe UI" w:cs="Segoe UI"/>
          <w:color w:val="000000" w:themeColor="text1"/>
          <w:sz w:val="22"/>
          <w:szCs w:val="22"/>
        </w:rPr>
      </w:pPr>
      <w:r w:rsidRPr="3292C5D0">
        <w:rPr>
          <w:rFonts w:ascii="Segoe UI" w:eastAsia="Segoe UI" w:hAnsi="Segoe UI" w:cs="Segoe UI"/>
          <w:color w:val="000000" w:themeColor="text1"/>
          <w:sz w:val="22"/>
          <w:szCs w:val="22"/>
        </w:rPr>
        <w:t>100%</w:t>
      </w:r>
    </w:p>
    <w:p w14:paraId="792B35A5" w14:textId="09B5EF75" w:rsidR="00E95176" w:rsidRDefault="00E95176" w:rsidP="00E95176">
      <w:pPr>
        <w:spacing w:after="0" w:line="240" w:lineRule="auto"/>
        <w:ind w:left="567"/>
        <w:rPr>
          <w:rFonts w:ascii="Segoe UI" w:eastAsia="Segoe UI" w:hAnsi="Segoe UI" w:cs="Segoe UI"/>
          <w:color w:val="000000"/>
          <w:sz w:val="22"/>
          <w:szCs w:val="22"/>
        </w:rPr>
      </w:pPr>
    </w:p>
    <w:p w14:paraId="280A1062" w14:textId="77777777" w:rsidR="00B13F40"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Year 4 estimated uptake (%):</w:t>
      </w:r>
      <w:r w:rsidRPr="007810AE">
        <w:rPr>
          <w:rFonts w:ascii="Segoe UI" w:eastAsia="Segoe UI" w:hAnsi="Segoe UI" w:cs="Segoe UI"/>
          <w:b/>
          <w:color w:val="000000"/>
          <w:sz w:val="22"/>
          <w:szCs w:val="22"/>
        </w:rPr>
        <w:t xml:space="preserve"> </w:t>
      </w:r>
    </w:p>
    <w:p w14:paraId="23B0205D" w14:textId="49015381" w:rsidR="00E95176" w:rsidRDefault="7F79F404" w:rsidP="00E95176">
      <w:pPr>
        <w:spacing w:after="0" w:line="240" w:lineRule="auto"/>
        <w:ind w:left="567"/>
        <w:rPr>
          <w:rFonts w:ascii="Segoe UI" w:eastAsia="Segoe UI" w:hAnsi="Segoe UI" w:cs="Segoe UI"/>
          <w:color w:val="000000" w:themeColor="text1"/>
          <w:sz w:val="22"/>
          <w:szCs w:val="22"/>
        </w:rPr>
      </w:pPr>
      <w:r w:rsidRPr="3292C5D0">
        <w:rPr>
          <w:rFonts w:ascii="Segoe UI" w:eastAsia="Segoe UI" w:hAnsi="Segoe UI" w:cs="Segoe UI"/>
          <w:color w:val="000000" w:themeColor="text1"/>
          <w:sz w:val="22"/>
          <w:szCs w:val="22"/>
        </w:rPr>
        <w:t>100%</w:t>
      </w:r>
    </w:p>
    <w:p w14:paraId="2E3728FE" w14:textId="77777777" w:rsidR="00E95176" w:rsidRPr="0033602D" w:rsidRDefault="00E95176" w:rsidP="00E95176">
      <w:pPr>
        <w:spacing w:after="0" w:line="240" w:lineRule="auto"/>
        <w:ind w:left="567"/>
        <w:rPr>
          <w:rFonts w:ascii="Segoe UI" w:eastAsia="Segoe UI" w:hAnsi="Segoe UI" w:cs="Segoe UI"/>
          <w:color w:val="000000"/>
          <w:sz w:val="22"/>
          <w:szCs w:val="22"/>
        </w:rPr>
      </w:pPr>
    </w:p>
    <w:p w14:paraId="152C5365" w14:textId="78160BD5" w:rsidR="00E95176" w:rsidRPr="007810AE" w:rsidRDefault="00E95176" w:rsidP="00E95176">
      <w:pPr>
        <w:spacing w:after="0" w:line="240" w:lineRule="auto"/>
        <w:ind w:left="567"/>
        <w:rPr>
          <w:rFonts w:ascii="Segoe UI" w:eastAsia="Segoe UI" w:hAnsi="Segoe UI" w:cs="Segoe UI"/>
          <w:b/>
          <w:color w:val="000000"/>
          <w:sz w:val="22"/>
          <w:szCs w:val="22"/>
        </w:rPr>
      </w:pPr>
      <w:r w:rsidRPr="549842E8">
        <w:rPr>
          <w:rFonts w:ascii="Segoe UI" w:eastAsia="Segoe UI" w:hAnsi="Segoe UI" w:cs="Segoe UI"/>
          <w:b/>
          <w:color w:val="000000" w:themeColor="text1"/>
          <w:sz w:val="22"/>
          <w:szCs w:val="22"/>
        </w:rPr>
        <w:t xml:space="preserve">Estimate the number of patients who will utilise the proposed technology for the first full year: </w:t>
      </w:r>
    </w:p>
    <w:p w14:paraId="6088093B" w14:textId="52ED4D9C" w:rsidR="00E95176" w:rsidRDefault="53D49141" w:rsidP="00E95176">
      <w:pPr>
        <w:spacing w:after="0" w:line="240" w:lineRule="auto"/>
        <w:ind w:left="567"/>
        <w:rPr>
          <w:rFonts w:ascii="Segoe UI" w:eastAsia="Segoe UI" w:hAnsi="Segoe UI" w:cs="Segoe UI"/>
          <w:color w:val="000000" w:themeColor="text1"/>
          <w:sz w:val="22"/>
          <w:szCs w:val="22"/>
        </w:rPr>
      </w:pPr>
      <w:r w:rsidRPr="549842E8">
        <w:rPr>
          <w:rFonts w:ascii="Segoe UI" w:eastAsia="Segoe UI" w:hAnsi="Segoe UI" w:cs="Segoe UI"/>
          <w:color w:val="000000" w:themeColor="text1"/>
          <w:sz w:val="22"/>
          <w:szCs w:val="22"/>
        </w:rPr>
        <w:t>&lt;100</w:t>
      </w:r>
    </w:p>
    <w:p w14:paraId="5DD6F778" w14:textId="77777777" w:rsidR="00E95176" w:rsidRPr="007810AE" w:rsidRDefault="00E95176" w:rsidP="00E95176">
      <w:pPr>
        <w:spacing w:after="0" w:line="240" w:lineRule="auto"/>
        <w:ind w:left="567"/>
        <w:rPr>
          <w:rFonts w:ascii="Segoe UI" w:hAnsi="Segoe UI" w:cs="Segoe UI"/>
          <w:sz w:val="22"/>
          <w:szCs w:val="22"/>
        </w:rPr>
      </w:pPr>
    </w:p>
    <w:p w14:paraId="545352FB" w14:textId="77777777" w:rsidR="00D650E0" w:rsidRDefault="00D650E0" w:rsidP="00E95176">
      <w:pPr>
        <w:spacing w:after="0" w:line="240" w:lineRule="auto"/>
        <w:ind w:left="567"/>
        <w:rPr>
          <w:rFonts w:ascii="Segoe UI" w:eastAsia="Segoe UI" w:hAnsi="Segoe UI" w:cs="Segoe UI"/>
          <w:color w:val="000000"/>
          <w:sz w:val="22"/>
          <w:szCs w:val="22"/>
        </w:rPr>
      </w:pPr>
    </w:p>
    <w:p w14:paraId="1FB6FDC1" w14:textId="4752F379" w:rsidR="00E95176" w:rsidRPr="007810AE" w:rsidRDefault="00E95176" w:rsidP="00E95176">
      <w:pPr>
        <w:spacing w:after="0" w:line="240" w:lineRule="auto"/>
        <w:ind w:left="567"/>
        <w:rPr>
          <w:rFonts w:ascii="Segoe UI" w:eastAsia="Segoe UI" w:hAnsi="Segoe UI" w:cs="Segoe UI"/>
          <w:b/>
          <w:color w:val="000000"/>
          <w:sz w:val="22"/>
          <w:szCs w:val="22"/>
        </w:rPr>
      </w:pPr>
      <w:r>
        <w:rPr>
          <w:rFonts w:ascii="Segoe UI" w:eastAsia="Segoe UI" w:hAnsi="Segoe UI" w:cs="Segoe UI"/>
          <w:b/>
          <w:color w:val="000000"/>
          <w:sz w:val="22"/>
          <w:szCs w:val="22"/>
        </w:rPr>
        <w:t>Will the technology be needed more than once per patient?</w:t>
      </w:r>
      <w:r w:rsidRPr="007810AE">
        <w:rPr>
          <w:rFonts w:ascii="Segoe UI" w:eastAsia="Segoe UI" w:hAnsi="Segoe UI" w:cs="Segoe UI"/>
          <w:b/>
          <w:color w:val="000000"/>
          <w:sz w:val="22"/>
          <w:szCs w:val="22"/>
        </w:rPr>
        <w:t xml:space="preserve"> </w:t>
      </w:r>
    </w:p>
    <w:p w14:paraId="4A318A50" w14:textId="74C73A07" w:rsidR="00E95176" w:rsidRDefault="7F5D0417" w:rsidP="00E95176">
      <w:pPr>
        <w:spacing w:after="0" w:line="240" w:lineRule="auto"/>
        <w:ind w:left="567"/>
        <w:rPr>
          <w:rFonts w:ascii="Segoe UI" w:eastAsia="Segoe UI" w:hAnsi="Segoe UI" w:cs="Segoe UI"/>
          <w:color w:val="000000" w:themeColor="text1"/>
          <w:sz w:val="22"/>
          <w:szCs w:val="22"/>
        </w:rPr>
      </w:pPr>
      <w:r w:rsidRPr="3292C5D0">
        <w:rPr>
          <w:rFonts w:ascii="Segoe UI" w:eastAsia="Segoe UI" w:hAnsi="Segoe UI" w:cs="Segoe UI"/>
          <w:color w:val="000000" w:themeColor="text1"/>
          <w:sz w:val="22"/>
          <w:szCs w:val="22"/>
        </w:rPr>
        <w:t xml:space="preserve">No, once </w:t>
      </w:r>
      <w:proofErr w:type="gramStart"/>
      <w:r w:rsidRPr="3292C5D0">
        <w:rPr>
          <w:rFonts w:ascii="Segoe UI" w:eastAsia="Segoe UI" w:hAnsi="Segoe UI" w:cs="Segoe UI"/>
          <w:color w:val="000000" w:themeColor="text1"/>
          <w:sz w:val="22"/>
          <w:szCs w:val="22"/>
        </w:rPr>
        <w:t>only</w:t>
      </w:r>
      <w:proofErr w:type="gramEnd"/>
    </w:p>
    <w:p w14:paraId="23E0B1D8" w14:textId="26B6D7C1" w:rsidR="0014684C" w:rsidRDefault="0014684C" w:rsidP="0014684C">
      <w:pPr>
        <w:spacing w:after="0" w:line="240" w:lineRule="auto"/>
        <w:ind w:left="567"/>
        <w:rPr>
          <w:rFonts w:ascii="Segoe UI" w:eastAsia="Segoe UI" w:hAnsi="Segoe UI" w:cs="Segoe UI"/>
          <w:color w:val="000000"/>
          <w:sz w:val="22"/>
          <w:szCs w:val="22"/>
        </w:rPr>
      </w:pPr>
    </w:p>
    <w:p w14:paraId="45AED6A8" w14:textId="77777777" w:rsidR="00D650E0" w:rsidRDefault="00D650E0" w:rsidP="00D71704">
      <w:pPr>
        <w:ind w:left="567"/>
        <w:rPr>
          <w:rFonts w:ascii="Segoe UI" w:eastAsia="Segoe UI" w:hAnsi="Segoe UI" w:cs="Segoe UI"/>
          <w:color w:val="000000"/>
          <w:sz w:val="22"/>
          <w:szCs w:val="22"/>
        </w:rPr>
      </w:pPr>
      <w:bookmarkStart w:id="0" w:name="_Hlk120740980"/>
    </w:p>
    <w:p w14:paraId="16364439" w14:textId="01917E81" w:rsidR="00D71704" w:rsidRDefault="00D71704" w:rsidP="00D71704">
      <w:pPr>
        <w:ind w:left="567"/>
        <w:rPr>
          <w:rFonts w:ascii="Segoe UI" w:eastAsia="Segoe UI" w:hAnsi="Segoe UI"/>
          <w:b/>
          <w:color w:val="000000"/>
          <w:sz w:val="22"/>
          <w:szCs w:val="22"/>
        </w:rPr>
      </w:pPr>
      <w:r w:rsidRPr="549842E8">
        <w:rPr>
          <w:rFonts w:ascii="Segoe UI" w:eastAsia="Segoe UI" w:hAnsi="Segoe UI"/>
          <w:b/>
          <w:color w:val="000000" w:themeColor="text1"/>
          <w:sz w:val="22"/>
          <w:szCs w:val="22"/>
        </w:rPr>
        <w:lastRenderedPageBreak/>
        <w:t>Provide references to support these calculations:</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9"/>
        <w:gridCol w:w="6804"/>
      </w:tblGrid>
      <w:tr w:rsidR="00D71704" w:rsidRPr="008C6D06" w14:paraId="164AC9B3" w14:textId="77777777">
        <w:tc>
          <w:tcPr>
            <w:tcW w:w="3119" w:type="dxa"/>
          </w:tcPr>
          <w:p w14:paraId="3AE3EED0" w14:textId="77777777" w:rsidR="00D71704" w:rsidRPr="008C6D06" w:rsidRDefault="00D71704">
            <w:pPr>
              <w:rPr>
                <w:rFonts w:ascii="Segoe UI" w:hAnsi="Segoe UI" w:cs="Segoe UI"/>
                <w:b/>
                <w:bCs/>
                <w:sz w:val="22"/>
                <w:szCs w:val="22"/>
              </w:rPr>
            </w:pPr>
            <w:r>
              <w:rPr>
                <w:rFonts w:ascii="Segoe UI" w:hAnsi="Segoe UI" w:cs="Segoe UI"/>
                <w:b/>
                <w:bCs/>
                <w:sz w:val="22"/>
                <w:szCs w:val="22"/>
              </w:rPr>
              <w:t>Document type</w:t>
            </w:r>
          </w:p>
        </w:tc>
        <w:tc>
          <w:tcPr>
            <w:tcW w:w="6804" w:type="dxa"/>
          </w:tcPr>
          <w:p w14:paraId="554D6C91" w14:textId="77777777" w:rsidR="00D71704" w:rsidRPr="008C6D06" w:rsidRDefault="00D71704">
            <w:pPr>
              <w:rPr>
                <w:rFonts w:ascii="Segoe UI" w:hAnsi="Segoe UI" w:cs="Segoe UI"/>
                <w:b/>
                <w:bCs/>
                <w:sz w:val="22"/>
                <w:szCs w:val="22"/>
              </w:rPr>
            </w:pPr>
            <w:r>
              <w:rPr>
                <w:rFonts w:ascii="Segoe UI" w:hAnsi="Segoe UI" w:cs="Segoe UI"/>
                <w:b/>
                <w:bCs/>
                <w:sz w:val="22"/>
                <w:szCs w:val="22"/>
              </w:rPr>
              <w:t>File name</w:t>
            </w:r>
          </w:p>
        </w:tc>
      </w:tr>
      <w:tr w:rsidR="00D71704" w:rsidRPr="008C6D06" w14:paraId="1935EBBB" w14:textId="77777777">
        <w:tc>
          <w:tcPr>
            <w:tcW w:w="3119" w:type="dxa"/>
          </w:tcPr>
          <w:p w14:paraId="4E289565" w14:textId="77777777" w:rsidR="00D71704" w:rsidRPr="008C6D06" w:rsidRDefault="00D71704">
            <w:pPr>
              <w:rPr>
                <w:rFonts w:ascii="Segoe UI" w:hAnsi="Segoe UI" w:cs="Segoe UI"/>
                <w:sz w:val="22"/>
                <w:szCs w:val="22"/>
              </w:rPr>
            </w:pPr>
            <w:r>
              <w:rPr>
                <w:rFonts w:ascii="Segoe UI" w:hAnsi="Segoe UI" w:cs="Segoe UI"/>
                <w:sz w:val="22"/>
                <w:szCs w:val="22"/>
              </w:rPr>
              <w:t>Estimated utilisation references</w:t>
            </w:r>
          </w:p>
        </w:tc>
        <w:tc>
          <w:tcPr>
            <w:tcW w:w="6804" w:type="dxa"/>
          </w:tcPr>
          <w:p w14:paraId="05F81478" w14:textId="0ADD17CE" w:rsidR="00D71704" w:rsidRPr="008C6D06" w:rsidRDefault="00913668">
            <w:pPr>
              <w:rPr>
                <w:rFonts w:ascii="Segoe UI" w:hAnsi="Segoe UI" w:cs="Segoe UI"/>
                <w:sz w:val="22"/>
                <w:szCs w:val="22"/>
              </w:rPr>
            </w:pPr>
            <w:r>
              <w:rPr>
                <w:rFonts w:ascii="Segoe UI" w:hAnsi="Segoe UI" w:cs="Segoe UI"/>
                <w:sz w:val="22"/>
                <w:szCs w:val="22"/>
              </w:rPr>
              <w:t>Clinical expert opinion</w:t>
            </w:r>
          </w:p>
        </w:tc>
      </w:tr>
      <w:bookmarkEnd w:id="0"/>
    </w:tbl>
    <w:p w14:paraId="4F7FDFC1" w14:textId="77777777" w:rsidR="00E95176" w:rsidRPr="0011146A" w:rsidRDefault="00E95176" w:rsidP="0014684C">
      <w:pPr>
        <w:spacing w:after="0" w:line="240" w:lineRule="auto"/>
        <w:ind w:left="567"/>
        <w:rPr>
          <w:rFonts w:ascii="Segoe UI" w:eastAsia="Segoe UI" w:hAnsi="Segoe UI" w:cs="Segoe UI"/>
          <w:color w:val="000000"/>
          <w:sz w:val="22"/>
          <w:szCs w:val="22"/>
        </w:rPr>
      </w:pPr>
    </w:p>
    <w:p w14:paraId="5477B74C" w14:textId="72CDD12F" w:rsidR="00C6622E" w:rsidRDefault="007F5EDF" w:rsidP="00D31E5F">
      <w:pPr>
        <w:spacing w:after="0" w:line="240" w:lineRule="auto"/>
        <w:ind w:left="567"/>
        <w:rPr>
          <w:rFonts w:ascii="Segoe UI" w:hAnsi="Segoe UI" w:cs="Segoe UI"/>
          <w:b/>
          <w:bCs/>
          <w:sz w:val="32"/>
          <w:szCs w:val="32"/>
        </w:rPr>
      </w:pPr>
      <w:r w:rsidRPr="00E51553">
        <w:rPr>
          <w:rFonts w:ascii="Segoe UI" w:hAnsi="Segoe UI" w:cs="Segoe UI"/>
          <w:b/>
          <w:bCs/>
          <w:sz w:val="32"/>
          <w:szCs w:val="32"/>
        </w:rPr>
        <w:t>Consultation</w:t>
      </w:r>
    </w:p>
    <w:p w14:paraId="567D68CE" w14:textId="3A74AB13" w:rsidR="00A6071B" w:rsidRDefault="00A6071B" w:rsidP="00A6071B">
      <w:pPr>
        <w:spacing w:after="0" w:line="240" w:lineRule="auto"/>
        <w:ind w:left="567"/>
        <w:rPr>
          <w:rFonts w:ascii="Segoe UI" w:eastAsia="Segoe UI" w:hAnsi="Segoe UI"/>
          <w:color w:val="000000"/>
          <w:sz w:val="22"/>
        </w:rPr>
      </w:pPr>
    </w:p>
    <w:p w14:paraId="5F81F71C" w14:textId="273D0076" w:rsidR="00C6622E" w:rsidRDefault="00383636" w:rsidP="007F5EDF">
      <w:pPr>
        <w:ind w:left="567"/>
        <w:rPr>
          <w:rFonts w:ascii="Segoe UI" w:eastAsia="Segoe UI" w:hAnsi="Segoe UI"/>
          <w:bCs/>
          <w:color w:val="000000"/>
          <w:sz w:val="22"/>
        </w:rPr>
      </w:pPr>
      <w:r>
        <w:rPr>
          <w:rFonts w:ascii="Segoe UI" w:eastAsia="Segoe UI" w:hAnsi="Segoe UI"/>
          <w:b/>
          <w:color w:val="000000"/>
          <w:sz w:val="22"/>
        </w:rPr>
        <w:t>List all appropriate professional bodies / organisations representing the group(s) of health professionals who provide the health technology/service:</w:t>
      </w:r>
      <w:r w:rsidR="0041572A">
        <w:rPr>
          <w:rFonts w:ascii="Segoe UI" w:eastAsia="Segoe UI" w:hAnsi="Segoe UI"/>
          <w:b/>
          <w:color w:val="000000"/>
          <w:sz w:val="22"/>
        </w:rPr>
        <w:t xml:space="preserve"> </w:t>
      </w:r>
    </w:p>
    <w:p w14:paraId="5B509832" w14:textId="619CD20A" w:rsidR="009A0183" w:rsidRPr="00F634C0" w:rsidRDefault="24824652" w:rsidP="00CF6201">
      <w:pPr>
        <w:pStyle w:val="ListParagraph"/>
        <w:numPr>
          <w:ilvl w:val="0"/>
          <w:numId w:val="3"/>
        </w:numPr>
        <w:spacing w:after="0" w:line="240" w:lineRule="auto"/>
        <w:ind w:left="1276" w:hanging="283"/>
        <w:rPr>
          <w:rFonts w:ascii="Segoe UI" w:eastAsia="Segoe UI" w:hAnsi="Segoe UI" w:cs="Segoe UI"/>
          <w:color w:val="000000" w:themeColor="text1"/>
          <w:sz w:val="22"/>
          <w:szCs w:val="22"/>
        </w:rPr>
      </w:pPr>
      <w:r w:rsidRPr="0024596E">
        <w:rPr>
          <w:rFonts w:ascii="Segoe UI" w:eastAsia="Segoe UI" w:hAnsi="Segoe UI" w:cs="Segoe UI"/>
          <w:color w:val="000000" w:themeColor="text1"/>
          <w:sz w:val="22"/>
          <w:szCs w:val="22"/>
        </w:rPr>
        <w:t>Royal College of Pathologists of Australia (RCPA)</w:t>
      </w:r>
    </w:p>
    <w:p w14:paraId="1931BB14" w14:textId="04D54CBE" w:rsidR="0024596E" w:rsidRPr="005A66F0" w:rsidRDefault="0024596E" w:rsidP="00CF6201">
      <w:pPr>
        <w:pStyle w:val="ListParagraph"/>
        <w:numPr>
          <w:ilvl w:val="0"/>
          <w:numId w:val="3"/>
        </w:numPr>
        <w:spacing w:after="0" w:line="240" w:lineRule="auto"/>
        <w:ind w:left="1276" w:hanging="283"/>
        <w:rPr>
          <w:rFonts w:ascii="Segoe UI" w:eastAsia="Segoe UI" w:hAnsi="Segoe UI" w:cs="Segoe UI"/>
          <w:color w:val="000000" w:themeColor="text1"/>
          <w:sz w:val="22"/>
          <w:szCs w:val="22"/>
        </w:rPr>
      </w:pPr>
      <w:r w:rsidRPr="005A66F0">
        <w:rPr>
          <w:rFonts w:ascii="Segoe UI" w:eastAsia="Segoe UI" w:hAnsi="Segoe UI" w:cs="Segoe UI"/>
          <w:color w:val="000000" w:themeColor="text1"/>
          <w:sz w:val="22"/>
          <w:szCs w:val="22"/>
        </w:rPr>
        <w:t>Australian Pathology</w:t>
      </w:r>
    </w:p>
    <w:p w14:paraId="1FE300D1" w14:textId="684FA71A" w:rsidR="0024596E" w:rsidRDefault="0024596E" w:rsidP="00CF6201">
      <w:pPr>
        <w:pStyle w:val="ListParagraph"/>
        <w:numPr>
          <w:ilvl w:val="0"/>
          <w:numId w:val="3"/>
        </w:numPr>
        <w:spacing w:after="0" w:line="240" w:lineRule="auto"/>
        <w:ind w:left="1276" w:hanging="283"/>
        <w:rPr>
          <w:rFonts w:ascii="Segoe UI" w:eastAsia="Segoe UI" w:hAnsi="Segoe UI" w:cs="Segoe UI"/>
          <w:color w:val="000000" w:themeColor="text1"/>
          <w:sz w:val="22"/>
          <w:szCs w:val="22"/>
        </w:rPr>
      </w:pPr>
      <w:r w:rsidRPr="005A66F0">
        <w:rPr>
          <w:rFonts w:ascii="Segoe UI" w:eastAsia="Segoe UI" w:hAnsi="Segoe UI" w:cs="Segoe UI"/>
          <w:color w:val="000000" w:themeColor="text1"/>
          <w:sz w:val="22"/>
          <w:szCs w:val="22"/>
        </w:rPr>
        <w:t>Public Pathology Australia</w:t>
      </w:r>
    </w:p>
    <w:p w14:paraId="204AE101" w14:textId="665BDC64" w:rsidR="00383636" w:rsidRPr="005A66F0" w:rsidRDefault="00383636" w:rsidP="00CF6201">
      <w:pPr>
        <w:pStyle w:val="ListParagraph"/>
        <w:spacing w:after="0" w:line="240" w:lineRule="auto"/>
        <w:ind w:left="1134"/>
        <w:rPr>
          <w:rFonts w:ascii="Segoe UI" w:eastAsia="Segoe UI" w:hAnsi="Segoe UI" w:cs="Segoe UI"/>
          <w:color w:val="000000" w:themeColor="text1"/>
          <w:sz w:val="22"/>
          <w:szCs w:val="22"/>
        </w:rPr>
      </w:pPr>
    </w:p>
    <w:p w14:paraId="75A70FC1" w14:textId="77777777" w:rsidR="005A66F0" w:rsidRDefault="00383636" w:rsidP="00D31E5F">
      <w:pPr>
        <w:ind w:left="567"/>
        <w:rPr>
          <w:rFonts w:ascii="Segoe UI" w:eastAsia="Segoe UI" w:hAnsi="Segoe UI"/>
          <w:b/>
          <w:color w:val="000000"/>
          <w:sz w:val="22"/>
        </w:rPr>
      </w:pPr>
      <w:r>
        <w:rPr>
          <w:rFonts w:ascii="Segoe UI" w:eastAsia="Segoe UI" w:hAnsi="Segoe UI"/>
          <w:b/>
          <w:color w:val="000000"/>
          <w:sz w:val="22"/>
        </w:rPr>
        <w:t>List all appropriate professional bodies / organisations representing the group(s) of health professionals who request the health technology/service:</w:t>
      </w:r>
      <w:r w:rsidR="0041572A">
        <w:rPr>
          <w:rFonts w:ascii="Segoe UI" w:eastAsia="Segoe UI" w:hAnsi="Segoe UI"/>
          <w:b/>
          <w:color w:val="000000"/>
          <w:sz w:val="22"/>
        </w:rPr>
        <w:t xml:space="preserve"> </w:t>
      </w:r>
    </w:p>
    <w:p w14:paraId="3B3BC4A7" w14:textId="2B65A63C" w:rsidR="009A0183" w:rsidRPr="0077548D" w:rsidRDefault="17AB2FEE" w:rsidP="005A66F0">
      <w:pPr>
        <w:numPr>
          <w:ilvl w:val="0"/>
          <w:numId w:val="6"/>
        </w:numPr>
        <w:ind w:left="1276" w:hanging="349"/>
        <w:rPr>
          <w:rFonts w:ascii="Segoe UI" w:eastAsia="Segoe UI" w:hAnsi="Segoe UI" w:cs="Segoe UI"/>
          <w:color w:val="000000" w:themeColor="text1"/>
          <w:sz w:val="22"/>
          <w:szCs w:val="22"/>
        </w:rPr>
      </w:pPr>
      <w:r w:rsidRPr="0077548D">
        <w:rPr>
          <w:rFonts w:ascii="Segoe UI" w:eastAsia="Segoe UI" w:hAnsi="Segoe UI" w:cs="Segoe UI"/>
          <w:color w:val="000000" w:themeColor="text1"/>
          <w:sz w:val="22"/>
          <w:szCs w:val="22"/>
        </w:rPr>
        <w:t>Australian &amp; New Zealand Bone and Mineral Society (ANZBMS)</w:t>
      </w:r>
    </w:p>
    <w:p w14:paraId="7EBB5B40" w14:textId="0CB47C09" w:rsidR="00655A58" w:rsidRPr="00655A58" w:rsidRDefault="00383636" w:rsidP="00655A58">
      <w:pPr>
        <w:pStyle w:val="ListParagraph"/>
        <w:spacing w:after="240"/>
        <w:contextualSpacing w:val="0"/>
        <w:rPr>
          <w:rFonts w:ascii="Segoe UI" w:eastAsia="Segoe UI" w:hAnsi="Segoe UI"/>
          <w:b/>
          <w:color w:val="000000"/>
          <w:sz w:val="22"/>
        </w:rPr>
      </w:pPr>
      <w:r>
        <w:rPr>
          <w:rFonts w:ascii="Segoe UI" w:eastAsia="Segoe UI" w:hAnsi="Segoe UI"/>
          <w:b/>
          <w:color w:val="000000"/>
          <w:sz w:val="22"/>
        </w:rPr>
        <w:t>List all appropriate professional bodies / organisations representing the group(s) of health professionals that may be impacted by the health technology/service:</w:t>
      </w:r>
      <w:r w:rsidR="0041572A">
        <w:rPr>
          <w:rFonts w:ascii="Segoe UI" w:eastAsia="Segoe UI" w:hAnsi="Segoe UI"/>
          <w:b/>
          <w:color w:val="000000"/>
          <w:sz w:val="22"/>
        </w:rPr>
        <w:t xml:space="preserve"> </w:t>
      </w:r>
    </w:p>
    <w:p w14:paraId="443F9152" w14:textId="251455A7" w:rsidR="00383636" w:rsidRDefault="53C9EDED" w:rsidP="00655A58">
      <w:pPr>
        <w:pStyle w:val="ListParagraph"/>
        <w:numPr>
          <w:ilvl w:val="0"/>
          <w:numId w:val="5"/>
        </w:numPr>
        <w:ind w:left="1276"/>
        <w:jc w:val="both"/>
        <w:rPr>
          <w:rFonts w:ascii="Segoe UI" w:eastAsia="Segoe UI" w:hAnsi="Segoe UI" w:cs="Segoe UI"/>
          <w:b/>
          <w:color w:val="000000"/>
          <w:sz w:val="22"/>
          <w:szCs w:val="22"/>
        </w:rPr>
      </w:pPr>
      <w:r w:rsidRPr="549842E8">
        <w:rPr>
          <w:rFonts w:ascii="Segoe UI" w:eastAsia="Segoe UI" w:hAnsi="Segoe UI" w:cs="Segoe UI"/>
          <w:color w:val="000000" w:themeColor="text1"/>
          <w:sz w:val="22"/>
          <w:szCs w:val="22"/>
        </w:rPr>
        <w:t>Royal College of Pathologists of Australia (RCPA)</w:t>
      </w:r>
    </w:p>
    <w:p w14:paraId="408FE9D8" w14:textId="198D52EE" w:rsidR="53C9EDED" w:rsidRDefault="53C9EDED" w:rsidP="00CF6201">
      <w:pPr>
        <w:pStyle w:val="ListParagraph"/>
        <w:numPr>
          <w:ilvl w:val="0"/>
          <w:numId w:val="5"/>
        </w:numPr>
        <w:ind w:left="1276"/>
        <w:rPr>
          <w:rFonts w:ascii="Segoe UI" w:eastAsia="Segoe UI" w:hAnsi="Segoe UI" w:cs="Segoe UI"/>
          <w:color w:val="000000" w:themeColor="text1"/>
          <w:sz w:val="22"/>
          <w:szCs w:val="22"/>
        </w:rPr>
      </w:pPr>
      <w:r w:rsidRPr="549842E8">
        <w:rPr>
          <w:rFonts w:ascii="Segoe UI" w:eastAsia="Segoe UI" w:hAnsi="Segoe UI" w:cs="Segoe UI"/>
          <w:color w:val="000000" w:themeColor="text1"/>
          <w:sz w:val="22"/>
          <w:szCs w:val="22"/>
        </w:rPr>
        <w:t>Australian &amp; New Zealand Bone and Mineral Society (ANZBMS)</w:t>
      </w:r>
    </w:p>
    <w:p w14:paraId="66E3CD80" w14:textId="12DAC536" w:rsidR="549842E8" w:rsidRPr="00445554" w:rsidRDefault="53C9EDED" w:rsidP="549842E8">
      <w:pPr>
        <w:pStyle w:val="ListParagraph"/>
        <w:numPr>
          <w:ilvl w:val="0"/>
          <w:numId w:val="5"/>
        </w:numPr>
        <w:ind w:left="1276"/>
        <w:rPr>
          <w:rFonts w:ascii="Segoe UI" w:eastAsia="Segoe UI" w:hAnsi="Segoe UI" w:cs="Segoe UI"/>
          <w:color w:val="000000" w:themeColor="text1"/>
          <w:sz w:val="22"/>
          <w:szCs w:val="22"/>
        </w:rPr>
      </w:pPr>
      <w:r w:rsidRPr="0077548D">
        <w:rPr>
          <w:rFonts w:ascii="Segoe UI" w:eastAsia="Segoe UI" w:hAnsi="Segoe UI" w:cs="Segoe UI"/>
          <w:color w:val="000000" w:themeColor="text1"/>
          <w:sz w:val="22"/>
          <w:szCs w:val="22"/>
        </w:rPr>
        <w:t>Australasian Paediatric Endocrine Group (APEG)</w:t>
      </w:r>
    </w:p>
    <w:p w14:paraId="5C688DBA" w14:textId="7F3E1DF2" w:rsidR="00383636" w:rsidRDefault="00383636" w:rsidP="00383636">
      <w:pPr>
        <w:ind w:left="567"/>
        <w:rPr>
          <w:rFonts w:ascii="Segoe UI" w:eastAsia="Segoe UI" w:hAnsi="Segoe UI"/>
          <w:bCs/>
          <w:color w:val="000000"/>
          <w:sz w:val="22"/>
        </w:rPr>
      </w:pPr>
      <w:r>
        <w:rPr>
          <w:rFonts w:ascii="Segoe UI" w:eastAsia="Segoe UI" w:hAnsi="Segoe UI"/>
          <w:b/>
          <w:color w:val="000000"/>
          <w:sz w:val="22"/>
        </w:rPr>
        <w:t>List the patient and consumer advocacy organisations or individuals relevant to the proposed health technology:</w:t>
      </w:r>
      <w:r w:rsidR="0041572A" w:rsidRPr="0041572A">
        <w:rPr>
          <w:rFonts w:ascii="Segoe UI" w:eastAsia="Segoe UI" w:hAnsi="Segoe UI"/>
          <w:bCs/>
          <w:color w:val="000000"/>
          <w:sz w:val="22"/>
        </w:rPr>
        <w:t xml:space="preserve"> </w:t>
      </w:r>
    </w:p>
    <w:p w14:paraId="2B33ED9B" w14:textId="483848E6" w:rsidR="00ED44F8" w:rsidRDefault="00ED44F8" w:rsidP="00383636">
      <w:pPr>
        <w:ind w:left="567"/>
        <w:rPr>
          <w:rFonts w:ascii="Segoe UI" w:eastAsia="Segoe UI" w:hAnsi="Segoe UI"/>
          <w:bCs/>
          <w:color w:val="000000"/>
          <w:sz w:val="22"/>
        </w:rPr>
      </w:pPr>
      <w:r>
        <w:rPr>
          <w:rFonts w:ascii="Segoe UI" w:eastAsia="Segoe UI" w:hAnsi="Segoe UI"/>
          <w:b/>
          <w:color w:val="000000"/>
          <w:sz w:val="22"/>
        </w:rPr>
        <w:t>Number of o</w:t>
      </w:r>
      <w:r w:rsidRPr="00ED44F8">
        <w:rPr>
          <w:rFonts w:ascii="Segoe UI" w:eastAsia="Segoe UI" w:hAnsi="Segoe UI"/>
          <w:b/>
          <w:color w:val="000000"/>
          <w:sz w:val="22"/>
        </w:rPr>
        <w:t>rganisations</w:t>
      </w:r>
      <w:r>
        <w:rPr>
          <w:rFonts w:ascii="Segoe UI" w:eastAsia="Segoe UI" w:hAnsi="Segoe UI"/>
          <w:b/>
          <w:color w:val="000000"/>
          <w:sz w:val="22"/>
        </w:rPr>
        <w:t xml:space="preserve"> listed</w:t>
      </w:r>
      <w:r w:rsidRPr="00ED44F8">
        <w:rPr>
          <w:rFonts w:ascii="Segoe UI" w:eastAsia="Segoe UI" w:hAnsi="Segoe UI"/>
          <w:b/>
          <w:color w:val="000000"/>
          <w:sz w:val="22"/>
        </w:rPr>
        <w:t>:</w:t>
      </w:r>
      <w:r>
        <w:rPr>
          <w:rFonts w:ascii="Segoe UI" w:eastAsia="Segoe UI" w:hAnsi="Segoe UI"/>
          <w:b/>
          <w:color w:val="000000"/>
          <w:sz w:val="22"/>
        </w:rPr>
        <w:t xml:space="preserve"> </w:t>
      </w:r>
    </w:p>
    <w:p w14:paraId="7C42C969" w14:textId="59E8FC5D" w:rsidR="00F00EBE" w:rsidRDefault="461797F4" w:rsidP="0023466B">
      <w:pPr>
        <w:pStyle w:val="ListParagraph"/>
        <w:numPr>
          <w:ilvl w:val="0"/>
          <w:numId w:val="2"/>
        </w:numPr>
        <w:spacing w:after="0" w:line="240" w:lineRule="auto"/>
        <w:ind w:left="1276"/>
        <w:rPr>
          <w:rFonts w:ascii="Segoe UI" w:eastAsia="Segoe UI" w:hAnsi="Segoe UI" w:cs="Segoe UI"/>
          <w:color w:val="000000" w:themeColor="text1"/>
          <w:sz w:val="22"/>
          <w:szCs w:val="22"/>
        </w:rPr>
      </w:pPr>
      <w:r w:rsidRPr="549842E8">
        <w:rPr>
          <w:rFonts w:ascii="Segoe UI" w:eastAsia="Segoe UI" w:hAnsi="Segoe UI" w:cs="Segoe UI"/>
          <w:color w:val="000000" w:themeColor="text1"/>
          <w:sz w:val="22"/>
          <w:szCs w:val="22"/>
        </w:rPr>
        <w:t>XLH Australia Incorporated</w:t>
      </w:r>
    </w:p>
    <w:p w14:paraId="3B566F99" w14:textId="18D0060A" w:rsidR="00741FE1" w:rsidRPr="00741FE1" w:rsidRDefault="00741FE1" w:rsidP="0023466B">
      <w:pPr>
        <w:pStyle w:val="ListParagraph"/>
        <w:numPr>
          <w:ilvl w:val="0"/>
          <w:numId w:val="2"/>
        </w:numPr>
        <w:spacing w:after="0" w:line="240" w:lineRule="auto"/>
        <w:ind w:left="1276"/>
        <w:rPr>
          <w:rFonts w:ascii="Segoe UI" w:eastAsia="Segoe UI" w:hAnsi="Segoe UI" w:cs="Segoe UI"/>
          <w:color w:val="000000" w:themeColor="text1"/>
          <w:sz w:val="22"/>
          <w:szCs w:val="22"/>
        </w:rPr>
      </w:pPr>
      <w:r w:rsidRPr="00741FE1">
        <w:rPr>
          <w:rFonts w:ascii="Segoe UI" w:eastAsia="Segoe UI" w:hAnsi="Segoe UI" w:cs="Segoe UI"/>
          <w:color w:val="000000" w:themeColor="text1"/>
          <w:sz w:val="22"/>
          <w:szCs w:val="22"/>
        </w:rPr>
        <w:t xml:space="preserve">Healthy Bones Australia </w:t>
      </w:r>
    </w:p>
    <w:p w14:paraId="7E040DFB" w14:textId="1399ECA6" w:rsidR="00741FE1" w:rsidRPr="00741FE1" w:rsidRDefault="00741FE1" w:rsidP="0023466B">
      <w:pPr>
        <w:pStyle w:val="ListParagraph"/>
        <w:numPr>
          <w:ilvl w:val="0"/>
          <w:numId w:val="2"/>
        </w:numPr>
        <w:spacing w:after="0" w:line="240" w:lineRule="auto"/>
        <w:ind w:left="1276"/>
        <w:rPr>
          <w:rFonts w:ascii="Segoe UI" w:eastAsia="Segoe UI" w:hAnsi="Segoe UI" w:cs="Segoe UI"/>
          <w:color w:val="000000" w:themeColor="text1"/>
          <w:sz w:val="22"/>
          <w:szCs w:val="22"/>
        </w:rPr>
      </w:pPr>
      <w:r w:rsidRPr="00741FE1">
        <w:rPr>
          <w:rFonts w:ascii="Segoe UI" w:eastAsia="Segoe UI" w:hAnsi="Segoe UI" w:cs="Segoe UI"/>
          <w:color w:val="000000" w:themeColor="text1"/>
          <w:sz w:val="22"/>
          <w:szCs w:val="22"/>
        </w:rPr>
        <w:t xml:space="preserve">Rare Voices Australia </w:t>
      </w:r>
    </w:p>
    <w:p w14:paraId="1F7A5DD3" w14:textId="71AFBAF5" w:rsidR="00741FE1" w:rsidRPr="00741FE1" w:rsidRDefault="00741FE1" w:rsidP="0023466B">
      <w:pPr>
        <w:pStyle w:val="ListParagraph"/>
        <w:numPr>
          <w:ilvl w:val="0"/>
          <w:numId w:val="2"/>
        </w:numPr>
        <w:spacing w:after="0" w:line="240" w:lineRule="auto"/>
        <w:ind w:left="1276"/>
        <w:rPr>
          <w:rFonts w:ascii="Segoe UI" w:eastAsia="Segoe UI" w:hAnsi="Segoe UI" w:cs="Segoe UI"/>
          <w:color w:val="000000" w:themeColor="text1"/>
          <w:sz w:val="22"/>
          <w:szCs w:val="22"/>
        </w:rPr>
      </w:pPr>
      <w:r w:rsidRPr="00741FE1">
        <w:rPr>
          <w:rFonts w:ascii="Segoe UI" w:eastAsia="Segoe UI" w:hAnsi="Segoe UI" w:cs="Segoe UI"/>
          <w:color w:val="000000" w:themeColor="text1"/>
          <w:sz w:val="22"/>
          <w:szCs w:val="22"/>
        </w:rPr>
        <w:t>Genetic and Rare Disease Network</w:t>
      </w:r>
    </w:p>
    <w:p w14:paraId="50E74245" w14:textId="555CC66F" w:rsidR="00741FE1" w:rsidRPr="00741FE1" w:rsidRDefault="00741FE1" w:rsidP="0023466B">
      <w:pPr>
        <w:pStyle w:val="ListParagraph"/>
        <w:numPr>
          <w:ilvl w:val="0"/>
          <w:numId w:val="2"/>
        </w:numPr>
        <w:spacing w:after="0" w:line="240" w:lineRule="auto"/>
        <w:ind w:left="1276"/>
        <w:rPr>
          <w:rFonts w:ascii="Segoe UI" w:eastAsia="Segoe UI" w:hAnsi="Segoe UI" w:cs="Segoe UI"/>
          <w:color w:val="000000" w:themeColor="text1"/>
          <w:sz w:val="22"/>
          <w:szCs w:val="22"/>
        </w:rPr>
      </w:pPr>
      <w:r w:rsidRPr="00741FE1">
        <w:rPr>
          <w:rFonts w:ascii="Segoe UI" w:eastAsia="Segoe UI" w:hAnsi="Segoe UI" w:cs="Segoe UI"/>
          <w:color w:val="000000" w:themeColor="text1"/>
          <w:sz w:val="22"/>
          <w:szCs w:val="22"/>
        </w:rPr>
        <w:t>The Bone Health foundation</w:t>
      </w:r>
    </w:p>
    <w:p w14:paraId="267A033C" w14:textId="4F312259" w:rsidR="006C5B9A" w:rsidRDefault="00741FE1" w:rsidP="00445554">
      <w:pPr>
        <w:pStyle w:val="ListParagraph"/>
        <w:numPr>
          <w:ilvl w:val="0"/>
          <w:numId w:val="2"/>
        </w:numPr>
        <w:spacing w:after="0" w:line="240" w:lineRule="auto"/>
        <w:ind w:left="1276"/>
        <w:rPr>
          <w:rFonts w:ascii="Segoe UI" w:eastAsia="Segoe UI" w:hAnsi="Segoe UI" w:cs="Segoe UI"/>
          <w:color w:val="000000" w:themeColor="text1"/>
          <w:sz w:val="22"/>
          <w:szCs w:val="22"/>
        </w:rPr>
      </w:pPr>
      <w:r w:rsidRPr="00741FE1">
        <w:rPr>
          <w:rFonts w:ascii="Segoe UI" w:eastAsia="Segoe UI" w:hAnsi="Segoe UI" w:cs="Segoe UI"/>
          <w:color w:val="000000" w:themeColor="text1"/>
          <w:sz w:val="22"/>
          <w:szCs w:val="22"/>
        </w:rPr>
        <w:t>Musculoskeletal Australia</w:t>
      </w:r>
    </w:p>
    <w:p w14:paraId="29BD7C24" w14:textId="77777777" w:rsidR="00445554" w:rsidRPr="00445554" w:rsidRDefault="00445554" w:rsidP="00445554">
      <w:pPr>
        <w:pStyle w:val="ListParagraph"/>
        <w:spacing w:after="0" w:line="240" w:lineRule="auto"/>
        <w:ind w:left="1276"/>
        <w:rPr>
          <w:rFonts w:ascii="Segoe UI" w:eastAsia="Segoe UI" w:hAnsi="Segoe UI" w:cs="Segoe UI"/>
          <w:color w:val="000000" w:themeColor="text1"/>
          <w:sz w:val="22"/>
          <w:szCs w:val="22"/>
        </w:rPr>
      </w:pPr>
    </w:p>
    <w:p w14:paraId="2BB61A5B" w14:textId="39069A8D" w:rsidR="00383636" w:rsidRDefault="00383636" w:rsidP="00383636">
      <w:pPr>
        <w:ind w:left="567"/>
        <w:rPr>
          <w:rFonts w:ascii="Segoe UI" w:eastAsia="Segoe UI" w:hAnsi="Segoe UI"/>
          <w:bCs/>
          <w:color w:val="000000"/>
          <w:sz w:val="22"/>
        </w:rPr>
      </w:pPr>
      <w:r>
        <w:rPr>
          <w:rFonts w:ascii="Segoe UI" w:eastAsia="Segoe UI" w:hAnsi="Segoe UI"/>
          <w:b/>
          <w:color w:val="000000"/>
          <w:sz w:val="22"/>
        </w:rPr>
        <w:t xml:space="preserve">List </w:t>
      </w:r>
      <w:r w:rsidR="00293558">
        <w:rPr>
          <w:rFonts w:ascii="Segoe UI" w:eastAsia="Segoe UI" w:hAnsi="Segoe UI"/>
          <w:b/>
          <w:color w:val="000000"/>
          <w:sz w:val="22"/>
        </w:rPr>
        <w:t>the relevant sponsor(s) and / or manufacturer(s) who produce similar products relevant to the proposed service or health technology</w:t>
      </w:r>
      <w:r>
        <w:rPr>
          <w:rFonts w:ascii="Segoe UI" w:eastAsia="Segoe UI" w:hAnsi="Segoe UI"/>
          <w:b/>
          <w:color w:val="000000"/>
          <w:sz w:val="22"/>
        </w:rPr>
        <w:t>:</w:t>
      </w:r>
      <w:r w:rsidR="0041572A" w:rsidRPr="0041572A">
        <w:rPr>
          <w:rFonts w:ascii="Segoe UI" w:eastAsia="Segoe UI" w:hAnsi="Segoe UI"/>
          <w:bCs/>
          <w:color w:val="000000"/>
          <w:sz w:val="22"/>
        </w:rPr>
        <w:t xml:space="preserve"> </w:t>
      </w:r>
    </w:p>
    <w:p w14:paraId="38E13815" w14:textId="452E34D5" w:rsidR="009A0183" w:rsidRDefault="1F224B6F" w:rsidP="009A0183">
      <w:pPr>
        <w:ind w:left="567"/>
        <w:rPr>
          <w:rFonts w:ascii="Segoe UI" w:eastAsia="Segoe UI" w:hAnsi="Segoe UI" w:cs="Segoe UI"/>
          <w:color w:val="000000" w:themeColor="text1"/>
          <w:sz w:val="22"/>
          <w:szCs w:val="22"/>
        </w:rPr>
      </w:pPr>
      <w:r w:rsidRPr="0077548D">
        <w:rPr>
          <w:rFonts w:ascii="Segoe UI" w:eastAsia="Segoe UI" w:hAnsi="Segoe UI" w:cs="Segoe UI"/>
          <w:color w:val="000000" w:themeColor="text1"/>
          <w:sz w:val="22"/>
          <w:szCs w:val="22"/>
        </w:rPr>
        <w:t>-</w:t>
      </w:r>
    </w:p>
    <w:p w14:paraId="7214F812" w14:textId="2DB8BAB8" w:rsidR="007F5EDF" w:rsidRDefault="004A0CB9" w:rsidP="007F5EDF">
      <w:pPr>
        <w:ind w:left="567"/>
        <w:rPr>
          <w:rFonts w:ascii="Segoe UI" w:hAnsi="Segoe UI" w:cs="Segoe UI"/>
          <w:b/>
          <w:bCs/>
          <w:sz w:val="32"/>
          <w:szCs w:val="32"/>
        </w:rPr>
      </w:pPr>
      <w:r>
        <w:br w:type="page"/>
      </w:r>
      <w:r w:rsidR="007F5EDF" w:rsidRPr="00791D95">
        <w:rPr>
          <w:rFonts w:ascii="Segoe UI" w:hAnsi="Segoe UI" w:cs="Segoe UI"/>
          <w:b/>
          <w:bCs/>
          <w:sz w:val="32"/>
          <w:szCs w:val="32"/>
        </w:rPr>
        <w:lastRenderedPageBreak/>
        <w:t>Regulat</w:t>
      </w:r>
      <w:r w:rsidR="00806E96">
        <w:rPr>
          <w:rFonts w:ascii="Segoe UI" w:hAnsi="Segoe UI" w:cs="Segoe UI"/>
          <w:b/>
          <w:bCs/>
          <w:sz w:val="32"/>
          <w:szCs w:val="32"/>
        </w:rPr>
        <w:t>ory informat</w:t>
      </w:r>
      <w:r w:rsidR="007F5EDF" w:rsidRPr="00791D95">
        <w:rPr>
          <w:rFonts w:ascii="Segoe UI" w:hAnsi="Segoe UI" w:cs="Segoe UI"/>
          <w:b/>
          <w:bCs/>
          <w:sz w:val="32"/>
          <w:szCs w:val="32"/>
        </w:rPr>
        <w:t>ion</w:t>
      </w:r>
    </w:p>
    <w:p w14:paraId="297DCC17" w14:textId="03E31372" w:rsidR="007F5EDF" w:rsidRDefault="00293558" w:rsidP="006221C1">
      <w:pPr>
        <w:spacing w:after="0"/>
        <w:ind w:left="567"/>
        <w:rPr>
          <w:rFonts w:ascii="Segoe UI" w:eastAsia="Segoe UI" w:hAnsi="Segoe UI"/>
          <w:b/>
          <w:color w:val="000000"/>
          <w:sz w:val="22"/>
        </w:rPr>
      </w:pPr>
      <w:r>
        <w:rPr>
          <w:rFonts w:ascii="Segoe UI" w:eastAsia="Segoe UI" w:hAnsi="Segoe UI"/>
          <w:b/>
          <w:color w:val="000000"/>
          <w:sz w:val="22"/>
        </w:rPr>
        <w:t xml:space="preserve">Would the proposed health technology involve the use of a medical device, in-vitro diagnostic test, radioactive </w:t>
      </w:r>
      <w:proofErr w:type="gramStart"/>
      <w:r>
        <w:rPr>
          <w:rFonts w:ascii="Segoe UI" w:eastAsia="Segoe UI" w:hAnsi="Segoe UI"/>
          <w:b/>
          <w:color w:val="000000"/>
          <w:sz w:val="22"/>
        </w:rPr>
        <w:t>tracer</w:t>
      </w:r>
      <w:proofErr w:type="gramEnd"/>
      <w:r>
        <w:rPr>
          <w:rFonts w:ascii="Segoe UI" w:eastAsia="Segoe UI" w:hAnsi="Segoe UI"/>
          <w:b/>
          <w:color w:val="000000"/>
          <w:sz w:val="22"/>
        </w:rPr>
        <w:t xml:space="preserve"> or any other type of therapeutic good?</w:t>
      </w:r>
    </w:p>
    <w:p w14:paraId="396DA6E6" w14:textId="18ADBB94" w:rsidR="00293558" w:rsidRDefault="20A3CC13" w:rsidP="007F5EDF">
      <w:pPr>
        <w:ind w:left="567"/>
        <w:rPr>
          <w:rFonts w:ascii="Segoe UI" w:eastAsia="Segoe UI" w:hAnsi="Segoe UI"/>
          <w:color w:val="000000" w:themeColor="text1"/>
          <w:sz w:val="22"/>
          <w:szCs w:val="22"/>
        </w:rPr>
      </w:pPr>
      <w:r w:rsidRPr="4FD387F9">
        <w:rPr>
          <w:rFonts w:ascii="Segoe UI" w:eastAsia="Segoe UI" w:hAnsi="Segoe UI"/>
          <w:color w:val="000000" w:themeColor="text1"/>
          <w:sz w:val="22"/>
          <w:szCs w:val="22"/>
        </w:rPr>
        <w:t xml:space="preserve">Yes </w:t>
      </w:r>
      <w:r w:rsidR="61EF677C" w:rsidRPr="4FD387F9">
        <w:rPr>
          <w:rFonts w:ascii="Segoe UI" w:eastAsia="Segoe UI" w:hAnsi="Segoe UI"/>
          <w:color w:val="000000" w:themeColor="text1"/>
          <w:sz w:val="22"/>
          <w:szCs w:val="22"/>
        </w:rPr>
        <w:t>- in vitro diagnostic test.</w:t>
      </w:r>
    </w:p>
    <w:p w14:paraId="6FE7A2C9" w14:textId="5F08DCCC" w:rsidR="00293558" w:rsidRDefault="00791D95" w:rsidP="006221C1">
      <w:pPr>
        <w:spacing w:after="0"/>
        <w:ind w:left="567"/>
        <w:rPr>
          <w:rFonts w:ascii="Segoe UI" w:eastAsia="Segoe UI" w:hAnsi="Segoe UI"/>
          <w:b/>
          <w:color w:val="000000"/>
          <w:sz w:val="22"/>
        </w:rPr>
      </w:pPr>
      <w:r>
        <w:rPr>
          <w:rFonts w:ascii="Segoe UI" w:eastAsia="Segoe UI" w:hAnsi="Segoe UI"/>
          <w:b/>
          <w:color w:val="000000"/>
          <w:sz w:val="22"/>
        </w:rPr>
        <w:t>Has it been listed or registered or included in the Australian Register of Therapeutic Goods (ARTG) by the Therapeutic Goods Administration (TPG)</w:t>
      </w:r>
      <w:r w:rsidR="00293558">
        <w:rPr>
          <w:rFonts w:ascii="Segoe UI" w:eastAsia="Segoe UI" w:hAnsi="Segoe UI"/>
          <w:b/>
          <w:color w:val="000000"/>
          <w:sz w:val="22"/>
        </w:rPr>
        <w:t>?</w:t>
      </w:r>
      <w:r w:rsidR="0069673B">
        <w:rPr>
          <w:rFonts w:ascii="Segoe UI" w:eastAsia="Segoe UI" w:hAnsi="Segoe UI"/>
          <w:b/>
          <w:color w:val="000000"/>
          <w:sz w:val="22"/>
        </w:rPr>
        <w:t xml:space="preserve">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‘Yes’ above</w:t>
      </w:r>
      <w:r w:rsidR="0069673B" w:rsidRPr="00E4578B">
        <w:rPr>
          <w:rFonts w:ascii="Segoe UI" w:eastAsia="Segoe UI" w:hAnsi="Segoe UI"/>
          <w:bCs/>
          <w:i/>
          <w:iCs/>
          <w:color w:val="000000"/>
          <w:sz w:val="22"/>
        </w:rPr>
        <w:t>)</w:t>
      </w:r>
    </w:p>
    <w:p w14:paraId="245CFEC5" w14:textId="5C01DB54" w:rsidR="00293558" w:rsidRDefault="126153BC" w:rsidP="00293558">
      <w:pPr>
        <w:ind w:left="567"/>
        <w:rPr>
          <w:rFonts w:ascii="Segoe UI" w:eastAsia="Segoe UI" w:hAnsi="Segoe UI"/>
          <w:color w:val="000000" w:themeColor="text1"/>
          <w:sz w:val="22"/>
          <w:szCs w:val="22"/>
        </w:rPr>
      </w:pPr>
      <w:r w:rsidRPr="4FD387F9">
        <w:rPr>
          <w:rFonts w:ascii="Segoe UI" w:eastAsia="Segoe UI" w:hAnsi="Segoe UI"/>
          <w:color w:val="000000" w:themeColor="text1"/>
          <w:sz w:val="22"/>
          <w:szCs w:val="22"/>
        </w:rPr>
        <w:t>No.</w:t>
      </w:r>
    </w:p>
    <w:p w14:paraId="2396E1B3" w14:textId="77777777" w:rsidR="00EB2786" w:rsidRDefault="00EB2786" w:rsidP="006221C1">
      <w:pPr>
        <w:spacing w:after="0"/>
        <w:ind w:left="567"/>
        <w:rPr>
          <w:rFonts w:ascii="Segoe UI" w:eastAsia="Segoe UI" w:hAnsi="Segoe UI"/>
          <w:b/>
          <w:color w:val="000000"/>
          <w:sz w:val="22"/>
        </w:rPr>
      </w:pPr>
      <w:r>
        <w:rPr>
          <w:rFonts w:ascii="Segoe UI" w:eastAsia="Segoe UI" w:hAnsi="Segoe UI"/>
          <w:b/>
          <w:color w:val="000000"/>
          <w:sz w:val="22"/>
        </w:rPr>
        <w:t>Is the therapeutic good classified by the TGA as either a Class III or Active Implantable Medical Device (AIMD) against the TGA regulatory scheme for devices?</w:t>
      </w:r>
    </w:p>
    <w:p w14:paraId="6E5D5A34" w14:textId="4E48190E" w:rsidR="00EB2786" w:rsidRDefault="5B6773B7" w:rsidP="00EB2786">
      <w:pPr>
        <w:ind w:left="567"/>
        <w:rPr>
          <w:rFonts w:ascii="Segoe UI" w:eastAsia="Segoe UI" w:hAnsi="Segoe UI"/>
          <w:color w:val="000000" w:themeColor="text1"/>
          <w:sz w:val="22"/>
          <w:szCs w:val="22"/>
        </w:rPr>
      </w:pPr>
      <w:r w:rsidRPr="4FD387F9">
        <w:rPr>
          <w:rFonts w:ascii="Segoe UI" w:eastAsia="Segoe UI" w:hAnsi="Segoe UI"/>
          <w:color w:val="000000" w:themeColor="text1"/>
          <w:sz w:val="22"/>
          <w:szCs w:val="22"/>
        </w:rPr>
        <w:t>No.</w:t>
      </w:r>
    </w:p>
    <w:p w14:paraId="237D2BBA" w14:textId="093D43F3" w:rsidR="00EB2786" w:rsidRDefault="00EB2786" w:rsidP="00EB2786">
      <w:pPr>
        <w:ind w:left="567"/>
        <w:rPr>
          <w:rFonts w:ascii="Segoe UI" w:eastAsia="Segoe UI" w:hAnsi="Segoe UI"/>
          <w:b/>
          <w:color w:val="000000"/>
          <w:sz w:val="22"/>
        </w:rPr>
      </w:pPr>
      <w:r>
        <w:rPr>
          <w:rFonts w:ascii="Segoe UI" w:eastAsia="Segoe UI" w:hAnsi="Segoe UI"/>
          <w:b/>
          <w:color w:val="000000"/>
          <w:sz w:val="22"/>
        </w:rPr>
        <w:t>Please enter all relevant ARTG ID’s:</w:t>
      </w:r>
    </w:p>
    <w:tbl>
      <w:tblPr>
        <w:tblStyle w:val="TableGrid"/>
        <w:tblW w:w="9923" w:type="dxa"/>
        <w:tblInd w:w="6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544"/>
        <w:gridCol w:w="6379"/>
      </w:tblGrid>
      <w:tr w:rsidR="00EB2786" w:rsidRPr="008C6D06" w14:paraId="2D0F45CA" w14:textId="77777777">
        <w:tc>
          <w:tcPr>
            <w:tcW w:w="3544" w:type="dxa"/>
          </w:tcPr>
          <w:p w14:paraId="6528422A" w14:textId="504037B8" w:rsidR="00EB2786" w:rsidRPr="008C6D06" w:rsidRDefault="00EB2786">
            <w:pPr>
              <w:rPr>
                <w:rFonts w:ascii="Segoe UI" w:hAnsi="Segoe UI" w:cs="Segoe UI"/>
                <w:b/>
                <w:bCs/>
                <w:sz w:val="22"/>
                <w:szCs w:val="22"/>
              </w:rPr>
            </w:pPr>
            <w:r>
              <w:rPr>
                <w:rFonts w:ascii="Segoe UI" w:hAnsi="Segoe UI" w:cs="Segoe UI"/>
                <w:b/>
                <w:bCs/>
                <w:sz w:val="22"/>
                <w:szCs w:val="22"/>
              </w:rPr>
              <w:t>ARTG ID</w:t>
            </w:r>
          </w:p>
        </w:tc>
        <w:tc>
          <w:tcPr>
            <w:tcW w:w="6379" w:type="dxa"/>
          </w:tcPr>
          <w:p w14:paraId="547F2730" w14:textId="76C21099" w:rsidR="00EB2786" w:rsidRPr="008C6D06" w:rsidRDefault="00EB2786">
            <w:pPr>
              <w:rPr>
                <w:rFonts w:ascii="Segoe UI" w:hAnsi="Segoe UI" w:cs="Segoe UI"/>
                <w:b/>
                <w:bCs/>
                <w:sz w:val="22"/>
                <w:szCs w:val="22"/>
              </w:rPr>
            </w:pPr>
            <w:r>
              <w:rPr>
                <w:rFonts w:ascii="Segoe UI" w:hAnsi="Segoe UI" w:cs="Segoe UI"/>
                <w:b/>
                <w:bCs/>
                <w:sz w:val="22"/>
                <w:szCs w:val="22"/>
              </w:rPr>
              <w:t>ARTG name</w:t>
            </w:r>
          </w:p>
        </w:tc>
      </w:tr>
      <w:tr w:rsidR="00EB2786" w:rsidRPr="008C6D06" w14:paraId="551A9CF5" w14:textId="77777777">
        <w:tc>
          <w:tcPr>
            <w:tcW w:w="3544" w:type="dxa"/>
          </w:tcPr>
          <w:p w14:paraId="3DF518B2" w14:textId="77777777" w:rsidR="00EB2786" w:rsidRPr="008C6D06" w:rsidRDefault="00EB2786">
            <w:pPr>
              <w:rPr>
                <w:rFonts w:ascii="Segoe UI" w:hAnsi="Segoe UI" w:cs="Segoe UI"/>
                <w:sz w:val="22"/>
                <w:szCs w:val="22"/>
              </w:rPr>
            </w:pPr>
          </w:p>
        </w:tc>
        <w:tc>
          <w:tcPr>
            <w:tcW w:w="6379" w:type="dxa"/>
          </w:tcPr>
          <w:p w14:paraId="7EC134FC" w14:textId="77777777" w:rsidR="00EB2786" w:rsidRPr="008C6D06" w:rsidRDefault="00EB2786">
            <w:pPr>
              <w:rPr>
                <w:rFonts w:ascii="Segoe UI" w:hAnsi="Segoe UI" w:cs="Segoe UI"/>
                <w:sz w:val="22"/>
                <w:szCs w:val="22"/>
              </w:rPr>
            </w:pPr>
          </w:p>
        </w:tc>
      </w:tr>
      <w:tr w:rsidR="00EB2786" w:rsidRPr="008C6D06" w14:paraId="2959CF32" w14:textId="77777777">
        <w:tc>
          <w:tcPr>
            <w:tcW w:w="3544" w:type="dxa"/>
          </w:tcPr>
          <w:p w14:paraId="7904551E" w14:textId="77777777" w:rsidR="00EB2786" w:rsidRPr="008C6D06" w:rsidRDefault="00EB2786">
            <w:pPr>
              <w:rPr>
                <w:rFonts w:ascii="Segoe UI" w:hAnsi="Segoe UI" w:cs="Segoe UI"/>
                <w:sz w:val="22"/>
                <w:szCs w:val="22"/>
              </w:rPr>
            </w:pPr>
          </w:p>
        </w:tc>
        <w:tc>
          <w:tcPr>
            <w:tcW w:w="6379" w:type="dxa"/>
          </w:tcPr>
          <w:p w14:paraId="3642523D" w14:textId="77777777" w:rsidR="00EB2786" w:rsidRPr="008C6D06" w:rsidRDefault="00EB2786">
            <w:pPr>
              <w:rPr>
                <w:rFonts w:ascii="Segoe UI" w:hAnsi="Segoe UI" w:cs="Segoe UI"/>
                <w:sz w:val="22"/>
                <w:szCs w:val="22"/>
              </w:rPr>
            </w:pPr>
          </w:p>
        </w:tc>
      </w:tr>
    </w:tbl>
    <w:p w14:paraId="28624A61" w14:textId="7376BC6D" w:rsidR="00EB2786" w:rsidRDefault="00EB2786" w:rsidP="00293558">
      <w:pPr>
        <w:ind w:left="567"/>
        <w:rPr>
          <w:rFonts w:ascii="Segoe UI" w:eastAsia="Segoe UI" w:hAnsi="Segoe UI"/>
          <w:b/>
          <w:color w:val="000000"/>
          <w:sz w:val="22"/>
        </w:rPr>
      </w:pPr>
    </w:p>
    <w:p w14:paraId="659C3A07" w14:textId="701E9491" w:rsidR="002231C1" w:rsidRDefault="002231C1" w:rsidP="002231C1">
      <w:pPr>
        <w:ind w:left="567"/>
        <w:rPr>
          <w:rFonts w:ascii="Segoe UI" w:eastAsia="Segoe UI" w:hAnsi="Segoe UI"/>
          <w:b/>
          <w:color w:val="000000"/>
          <w:sz w:val="22"/>
        </w:rPr>
      </w:pPr>
      <w:r>
        <w:rPr>
          <w:rFonts w:ascii="Segoe UI" w:eastAsia="Segoe UI" w:hAnsi="Segoe UI"/>
          <w:b/>
          <w:color w:val="000000"/>
          <w:sz w:val="22"/>
        </w:rPr>
        <w:t>Is the intended purpose in this application the same as the intended purpose of the ARTG listing(s)?</w:t>
      </w:r>
    </w:p>
    <w:p w14:paraId="356B008D" w14:textId="3EF60B5F" w:rsidR="002231C1" w:rsidRDefault="7F6E3FBA" w:rsidP="002231C1">
      <w:pPr>
        <w:ind w:left="567"/>
        <w:rPr>
          <w:rFonts w:ascii="Segoe UI" w:eastAsia="Segoe UI" w:hAnsi="Segoe UI"/>
          <w:color w:val="000000" w:themeColor="text1"/>
          <w:sz w:val="22"/>
          <w:szCs w:val="22"/>
        </w:rPr>
      </w:pPr>
      <w:r w:rsidRPr="549842E8">
        <w:rPr>
          <w:rFonts w:ascii="Segoe UI" w:eastAsia="Segoe UI" w:hAnsi="Segoe UI"/>
          <w:color w:val="000000" w:themeColor="text1"/>
          <w:sz w:val="22"/>
          <w:szCs w:val="22"/>
        </w:rPr>
        <w:t>-</w:t>
      </w:r>
    </w:p>
    <w:p w14:paraId="0A5A8EE5" w14:textId="504852F1" w:rsidR="002231C1" w:rsidRDefault="002231C1" w:rsidP="002231C1">
      <w:pPr>
        <w:ind w:left="567"/>
        <w:rPr>
          <w:rFonts w:ascii="Segoe UI" w:eastAsia="Segoe UI" w:hAnsi="Segoe UI"/>
          <w:b/>
          <w:color w:val="000000"/>
          <w:sz w:val="22"/>
        </w:rPr>
      </w:pPr>
      <w:r>
        <w:rPr>
          <w:rFonts w:ascii="Segoe UI" w:eastAsia="Segoe UI" w:hAnsi="Segoe UI"/>
          <w:b/>
          <w:color w:val="000000"/>
          <w:sz w:val="22"/>
        </w:rPr>
        <w:t>Provide details:</w:t>
      </w:r>
      <w:r w:rsidR="0069673B">
        <w:rPr>
          <w:rFonts w:ascii="Segoe UI" w:eastAsia="Segoe UI" w:hAnsi="Segoe UI"/>
          <w:b/>
          <w:color w:val="000000"/>
          <w:sz w:val="22"/>
        </w:rPr>
        <w:t xml:space="preserve">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‘Yes’ above</w:t>
      </w:r>
      <w:r w:rsidR="0069673B" w:rsidRPr="00E4578B">
        <w:rPr>
          <w:rFonts w:ascii="Segoe UI" w:eastAsia="Segoe UI" w:hAnsi="Segoe UI"/>
          <w:bCs/>
          <w:i/>
          <w:iCs/>
          <w:color w:val="000000"/>
          <w:sz w:val="22"/>
        </w:rPr>
        <w:t>)</w:t>
      </w:r>
    </w:p>
    <w:p w14:paraId="4F28A083" w14:textId="001F1AD3" w:rsidR="002231C1" w:rsidRDefault="23B5DDFD" w:rsidP="002231C1">
      <w:pPr>
        <w:ind w:left="567"/>
        <w:rPr>
          <w:rFonts w:ascii="Segoe UI" w:eastAsia="Segoe UI" w:hAnsi="Segoe UI"/>
          <w:color w:val="000000" w:themeColor="text1"/>
          <w:sz w:val="22"/>
          <w:szCs w:val="22"/>
        </w:rPr>
      </w:pPr>
      <w:r w:rsidRPr="549842E8">
        <w:rPr>
          <w:rFonts w:ascii="Segoe UI" w:eastAsia="Segoe UI" w:hAnsi="Segoe UI"/>
          <w:color w:val="000000" w:themeColor="text1"/>
          <w:sz w:val="22"/>
          <w:szCs w:val="22"/>
        </w:rPr>
        <w:t>-</w:t>
      </w:r>
    </w:p>
    <w:p w14:paraId="1EA687E3" w14:textId="756E6D41" w:rsidR="00293558" w:rsidRDefault="00791D95" w:rsidP="00293558">
      <w:pPr>
        <w:ind w:left="567"/>
        <w:rPr>
          <w:rFonts w:ascii="Segoe UI" w:eastAsia="Segoe UI" w:hAnsi="Segoe UI"/>
          <w:b/>
          <w:color w:val="000000"/>
          <w:sz w:val="22"/>
        </w:rPr>
      </w:pPr>
      <w:r>
        <w:rPr>
          <w:rFonts w:ascii="Segoe UI" w:eastAsia="Segoe UI" w:hAnsi="Segoe UI"/>
          <w:b/>
          <w:color w:val="000000"/>
          <w:sz w:val="22"/>
        </w:rPr>
        <w:t>Is the therapeutic good to be used in the service exempt from the regulatory requirements of the Therapeutic Goods Act 1989</w:t>
      </w:r>
      <w:r w:rsidR="00293558">
        <w:rPr>
          <w:rFonts w:ascii="Segoe UI" w:eastAsia="Segoe UI" w:hAnsi="Segoe UI"/>
          <w:b/>
          <w:color w:val="000000"/>
          <w:sz w:val="22"/>
        </w:rPr>
        <w:t>?</w:t>
      </w:r>
    </w:p>
    <w:p w14:paraId="75B7CB68" w14:textId="32DFF8F9" w:rsidR="00293558" w:rsidRDefault="008B1FBE" w:rsidP="00293558">
      <w:pPr>
        <w:ind w:left="567"/>
        <w:rPr>
          <w:rFonts w:ascii="Segoe UI" w:eastAsia="Segoe UI" w:hAnsi="Segoe UI"/>
          <w:color w:val="000000" w:themeColor="text1"/>
          <w:sz w:val="22"/>
          <w:szCs w:val="22"/>
        </w:rPr>
      </w:pPr>
      <w:r>
        <w:rPr>
          <w:rFonts w:ascii="Segoe UI" w:eastAsia="Segoe UI" w:hAnsi="Segoe UI"/>
          <w:color w:val="000000" w:themeColor="text1"/>
          <w:sz w:val="22"/>
          <w:szCs w:val="22"/>
        </w:rPr>
        <w:t>Yes</w:t>
      </w:r>
      <w:r w:rsidR="00B264F7">
        <w:rPr>
          <w:rFonts w:ascii="Segoe UI" w:eastAsia="Segoe UI" w:hAnsi="Segoe UI"/>
          <w:color w:val="000000" w:themeColor="text1"/>
          <w:sz w:val="22"/>
          <w:szCs w:val="22"/>
        </w:rPr>
        <w:t>.</w:t>
      </w:r>
    </w:p>
    <w:p w14:paraId="1965BDFA" w14:textId="35A1AE3E" w:rsidR="00791D95" w:rsidRDefault="00791D95" w:rsidP="00791D95">
      <w:pPr>
        <w:ind w:left="567"/>
        <w:rPr>
          <w:rFonts w:ascii="Segoe UI" w:eastAsia="Segoe UI" w:hAnsi="Segoe UI"/>
          <w:b/>
          <w:color w:val="000000"/>
          <w:sz w:val="22"/>
        </w:rPr>
      </w:pPr>
      <w:r>
        <w:rPr>
          <w:rFonts w:ascii="Segoe UI" w:eastAsia="Segoe UI" w:hAnsi="Segoe UI"/>
          <w:b/>
          <w:color w:val="000000"/>
          <w:sz w:val="22"/>
        </w:rPr>
        <w:t>Is the therapeutic good classified by the TGA as for Research Use Only (RUO)?</w:t>
      </w:r>
    </w:p>
    <w:p w14:paraId="6F35F037" w14:textId="555F4777" w:rsidR="00791D95" w:rsidRDefault="32537F48" w:rsidP="00791D95">
      <w:pPr>
        <w:ind w:left="567"/>
        <w:rPr>
          <w:rFonts w:ascii="Segoe UI" w:eastAsia="Segoe UI" w:hAnsi="Segoe UI"/>
          <w:color w:val="000000" w:themeColor="text1"/>
          <w:sz w:val="22"/>
          <w:szCs w:val="22"/>
        </w:rPr>
      </w:pPr>
      <w:r w:rsidRPr="549842E8">
        <w:rPr>
          <w:rFonts w:ascii="Segoe UI" w:eastAsia="Segoe UI" w:hAnsi="Segoe UI"/>
          <w:color w:val="000000" w:themeColor="text1"/>
          <w:sz w:val="22"/>
          <w:szCs w:val="22"/>
        </w:rPr>
        <w:t>No</w:t>
      </w:r>
      <w:r w:rsidR="00B264F7">
        <w:rPr>
          <w:rFonts w:ascii="Segoe UI" w:eastAsia="Segoe UI" w:hAnsi="Segoe UI"/>
          <w:color w:val="000000" w:themeColor="text1"/>
          <w:sz w:val="22"/>
          <w:szCs w:val="22"/>
        </w:rPr>
        <w:t>.</w:t>
      </w:r>
    </w:p>
    <w:p w14:paraId="2C8A36E7" w14:textId="5AA5B939" w:rsidR="00AB3B3A" w:rsidRDefault="00AB3B3A" w:rsidP="00AB3B3A">
      <w:pPr>
        <w:ind w:left="567"/>
        <w:rPr>
          <w:rFonts w:ascii="Segoe UI" w:eastAsia="Segoe UI" w:hAnsi="Segoe UI"/>
          <w:b/>
          <w:color w:val="000000"/>
          <w:sz w:val="22"/>
        </w:rPr>
      </w:pPr>
      <w:r>
        <w:rPr>
          <w:rFonts w:ascii="Segoe UI" w:eastAsia="Segoe UI" w:hAnsi="Segoe UI"/>
          <w:b/>
          <w:color w:val="000000"/>
          <w:sz w:val="22"/>
        </w:rPr>
        <w:t>Is the therapeutic good in the process of being considered by the TGA?</w:t>
      </w:r>
      <w:r w:rsidR="0069673B" w:rsidRPr="0069673B">
        <w:rPr>
          <w:rFonts w:ascii="Segoe UI" w:eastAsia="Segoe UI" w:hAnsi="Segoe UI"/>
          <w:bCs/>
          <w:i/>
          <w:iCs/>
          <w:color w:val="000000"/>
          <w:sz w:val="22"/>
        </w:rPr>
        <w:t xml:space="preserve">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‘Yes’ above</w:t>
      </w:r>
      <w:r w:rsidR="0069673B" w:rsidRPr="00E4578B">
        <w:rPr>
          <w:rFonts w:ascii="Segoe UI" w:eastAsia="Segoe UI" w:hAnsi="Segoe UI"/>
          <w:bCs/>
          <w:i/>
          <w:iCs/>
          <w:color w:val="000000"/>
          <w:sz w:val="22"/>
        </w:rPr>
        <w:t>)</w:t>
      </w:r>
    </w:p>
    <w:p w14:paraId="4D68FF47" w14:textId="6167E38B" w:rsidR="00AB3B3A" w:rsidRDefault="48EEED73" w:rsidP="00AB3B3A">
      <w:pPr>
        <w:ind w:left="567"/>
        <w:rPr>
          <w:rFonts w:ascii="Segoe UI" w:eastAsia="Segoe UI" w:hAnsi="Segoe UI"/>
          <w:color w:val="000000" w:themeColor="text1"/>
          <w:sz w:val="22"/>
          <w:szCs w:val="22"/>
        </w:rPr>
      </w:pPr>
      <w:r w:rsidRPr="549842E8">
        <w:rPr>
          <w:rFonts w:ascii="Segoe UI" w:eastAsia="Segoe UI" w:hAnsi="Segoe UI"/>
          <w:color w:val="000000" w:themeColor="text1"/>
          <w:sz w:val="22"/>
          <w:szCs w:val="22"/>
        </w:rPr>
        <w:t>-</w:t>
      </w:r>
    </w:p>
    <w:p w14:paraId="19D14317" w14:textId="6D8A033D" w:rsidR="001C3E4B" w:rsidRDefault="001C3E4B" w:rsidP="001C3E4B">
      <w:pPr>
        <w:spacing w:after="0" w:line="240" w:lineRule="auto"/>
        <w:ind w:left="567"/>
        <w:rPr>
          <w:rFonts w:ascii="Segoe UI" w:eastAsia="Segoe UI" w:hAnsi="Segoe UI"/>
          <w:b/>
          <w:color w:val="000000"/>
          <w:sz w:val="22"/>
        </w:rPr>
      </w:pPr>
      <w:r w:rsidRPr="006A2A00">
        <w:rPr>
          <w:rFonts w:ascii="Segoe UI" w:eastAsia="Segoe UI" w:hAnsi="Segoe UI" w:cs="Segoe UI"/>
          <w:b/>
          <w:bCs/>
          <w:color w:val="000000"/>
          <w:sz w:val="22"/>
          <w:szCs w:val="22"/>
        </w:rPr>
        <w:t>Please provide details of when you intend to lodge an ARTG inclusion application, or provide a rationale if you do not intend to lodge an ARTG inclusion application</w:t>
      </w:r>
      <w:r w:rsidRPr="00B15CDF">
        <w:rPr>
          <w:rFonts w:ascii="Segoe UI" w:eastAsia="Segoe UI" w:hAnsi="Segoe UI"/>
          <w:b/>
          <w:color w:val="000000"/>
          <w:sz w:val="22"/>
        </w:rPr>
        <w:t>:</w:t>
      </w:r>
      <w:r w:rsidR="0069673B">
        <w:rPr>
          <w:rFonts w:ascii="Segoe UI" w:eastAsia="Segoe UI" w:hAnsi="Segoe UI"/>
          <w:b/>
          <w:color w:val="000000"/>
          <w:sz w:val="22"/>
        </w:rPr>
        <w:t xml:space="preserve">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‘No’ above</w:t>
      </w:r>
      <w:r w:rsidR="0069673B" w:rsidRPr="00E4578B">
        <w:rPr>
          <w:rFonts w:ascii="Segoe UI" w:eastAsia="Segoe UI" w:hAnsi="Segoe UI"/>
          <w:bCs/>
          <w:i/>
          <w:iCs/>
          <w:color w:val="000000"/>
          <w:sz w:val="22"/>
        </w:rPr>
        <w:t>)</w:t>
      </w:r>
    </w:p>
    <w:p w14:paraId="0C078B85" w14:textId="77777777" w:rsidR="001C3E4B" w:rsidRDefault="001C3E4B" w:rsidP="001C3E4B">
      <w:pPr>
        <w:spacing w:after="0" w:line="240" w:lineRule="auto"/>
        <w:ind w:left="567"/>
        <w:rPr>
          <w:rFonts w:ascii="Segoe UI" w:eastAsia="Segoe UI" w:hAnsi="Segoe UI"/>
          <w:b/>
          <w:color w:val="000000"/>
          <w:sz w:val="22"/>
        </w:rPr>
      </w:pPr>
    </w:p>
    <w:p w14:paraId="18802FB5" w14:textId="510FBC98" w:rsidR="001C3E4B" w:rsidRDefault="4EB7AFE8" w:rsidP="001C3E4B">
      <w:pPr>
        <w:spacing w:after="0" w:line="240" w:lineRule="auto"/>
        <w:ind w:left="567"/>
        <w:rPr>
          <w:rFonts w:ascii="Segoe UI" w:eastAsia="Segoe UI" w:hAnsi="Segoe UI" w:cs="Segoe UI"/>
          <w:color w:val="000000" w:themeColor="text1"/>
          <w:sz w:val="22"/>
          <w:szCs w:val="22"/>
        </w:rPr>
      </w:pPr>
      <w:r w:rsidRPr="549842E8">
        <w:rPr>
          <w:rFonts w:ascii="Segoe UI" w:eastAsia="Segoe UI" w:hAnsi="Segoe UI" w:cs="Segoe UI"/>
          <w:color w:val="000000" w:themeColor="text1"/>
          <w:sz w:val="22"/>
          <w:szCs w:val="22"/>
        </w:rPr>
        <w:t>None required</w:t>
      </w:r>
      <w:r w:rsidR="002447CD">
        <w:rPr>
          <w:rFonts w:ascii="Segoe UI" w:eastAsia="Segoe UI" w:hAnsi="Segoe UI" w:cs="Segoe UI"/>
          <w:color w:val="000000" w:themeColor="text1"/>
          <w:sz w:val="22"/>
          <w:szCs w:val="22"/>
        </w:rPr>
        <w:t>.</w:t>
      </w:r>
    </w:p>
    <w:p w14:paraId="1E93F8B5" w14:textId="77777777" w:rsidR="00C336A0" w:rsidRDefault="00C336A0" w:rsidP="00AB3B3A">
      <w:pPr>
        <w:ind w:left="567"/>
        <w:rPr>
          <w:rFonts w:ascii="Segoe UI" w:eastAsia="Segoe UI" w:hAnsi="Segoe UI"/>
          <w:bCs/>
          <w:color w:val="000000"/>
          <w:sz w:val="22"/>
        </w:rPr>
      </w:pPr>
    </w:p>
    <w:p w14:paraId="50162BF2" w14:textId="33908477" w:rsidR="00AB3B3A" w:rsidRDefault="00AB3B3A" w:rsidP="00AB3B3A">
      <w:pPr>
        <w:ind w:left="567"/>
        <w:rPr>
          <w:rFonts w:ascii="Segoe UI" w:eastAsia="Segoe UI" w:hAnsi="Segoe UI"/>
          <w:b/>
          <w:color w:val="000000"/>
          <w:sz w:val="22"/>
        </w:rPr>
      </w:pPr>
      <w:r>
        <w:rPr>
          <w:rFonts w:ascii="Segoe UI" w:eastAsia="Segoe UI" w:hAnsi="Segoe UI"/>
          <w:b/>
          <w:color w:val="000000"/>
          <w:sz w:val="22"/>
        </w:rPr>
        <w:t>Please provide the TGA Application ID:</w:t>
      </w:r>
      <w:r w:rsidR="0069673B">
        <w:rPr>
          <w:rFonts w:ascii="Segoe UI" w:eastAsia="Segoe UI" w:hAnsi="Segoe UI"/>
          <w:b/>
          <w:color w:val="000000"/>
          <w:sz w:val="22"/>
        </w:rPr>
        <w:t xml:space="preserve"> </w:t>
      </w:r>
      <w:r w:rsidR="0069673B" w:rsidRPr="00E4578B">
        <w:rPr>
          <w:rFonts w:ascii="Segoe UI" w:eastAsia="Segoe UI" w:hAnsi="Segoe UI"/>
          <w:bCs/>
          <w:i/>
          <w:iCs/>
          <w:color w:val="000000"/>
          <w:sz w:val="22"/>
        </w:rPr>
        <w:t xml:space="preserve">(if </w:t>
      </w:r>
      <w:r w:rsidR="0069673B">
        <w:rPr>
          <w:rFonts w:ascii="Segoe UI" w:eastAsia="Segoe UI" w:hAnsi="Segoe UI"/>
          <w:bCs/>
          <w:i/>
          <w:iCs/>
          <w:color w:val="000000"/>
          <w:sz w:val="22"/>
        </w:rPr>
        <w:t>in the process of being considered by the TGA</w:t>
      </w:r>
      <w:r w:rsidR="0069673B" w:rsidRPr="00E4578B">
        <w:rPr>
          <w:rFonts w:ascii="Segoe UI" w:eastAsia="Segoe UI" w:hAnsi="Segoe UI"/>
          <w:bCs/>
          <w:i/>
          <w:iCs/>
          <w:color w:val="000000"/>
          <w:sz w:val="22"/>
        </w:rPr>
        <w:t>)</w:t>
      </w:r>
    </w:p>
    <w:p w14:paraId="7DA0C4FE" w14:textId="04F56782" w:rsidR="00AB3B3A" w:rsidRDefault="33C23D1A" w:rsidP="00AB3B3A">
      <w:pPr>
        <w:ind w:left="567"/>
        <w:rPr>
          <w:rFonts w:ascii="Segoe UI" w:eastAsia="Segoe UI" w:hAnsi="Segoe UI"/>
          <w:color w:val="000000" w:themeColor="text1"/>
          <w:sz w:val="22"/>
          <w:szCs w:val="22"/>
        </w:rPr>
      </w:pPr>
      <w:r w:rsidRPr="549842E8">
        <w:rPr>
          <w:rFonts w:ascii="Segoe UI" w:eastAsia="Segoe UI" w:hAnsi="Segoe UI"/>
          <w:color w:val="000000" w:themeColor="text1"/>
          <w:sz w:val="22"/>
          <w:szCs w:val="22"/>
        </w:rPr>
        <w:t>-</w:t>
      </w:r>
    </w:p>
    <w:p w14:paraId="19DA191F" w14:textId="7782147A" w:rsidR="00AB3B3A" w:rsidRDefault="00AB3B3A" w:rsidP="00AB3B3A">
      <w:pPr>
        <w:ind w:left="567"/>
        <w:rPr>
          <w:rFonts w:ascii="Segoe UI" w:eastAsia="Segoe UI" w:hAnsi="Segoe UI"/>
          <w:b/>
          <w:color w:val="000000"/>
          <w:sz w:val="22"/>
        </w:rPr>
      </w:pPr>
      <w:r>
        <w:rPr>
          <w:rFonts w:ascii="Segoe UI" w:eastAsia="Segoe UI" w:hAnsi="Segoe UI"/>
          <w:b/>
          <w:color w:val="000000"/>
          <w:sz w:val="22"/>
        </w:rPr>
        <w:t>Please provide the TGA submission date (DD/MM/YYYY):</w:t>
      </w:r>
    </w:p>
    <w:p w14:paraId="5F026CC3" w14:textId="5590A88A" w:rsidR="00AB3B3A" w:rsidRDefault="70FF63FA" w:rsidP="00AB3B3A">
      <w:pPr>
        <w:ind w:left="567"/>
        <w:rPr>
          <w:rFonts w:ascii="Segoe UI" w:eastAsia="Segoe UI" w:hAnsi="Segoe UI"/>
          <w:color w:val="000000" w:themeColor="text1"/>
          <w:sz w:val="22"/>
          <w:szCs w:val="22"/>
        </w:rPr>
      </w:pPr>
      <w:r w:rsidRPr="549842E8">
        <w:rPr>
          <w:rFonts w:ascii="Segoe UI" w:eastAsia="Segoe UI" w:hAnsi="Segoe UI"/>
          <w:color w:val="000000" w:themeColor="text1"/>
          <w:sz w:val="22"/>
          <w:szCs w:val="22"/>
        </w:rPr>
        <w:t>-</w:t>
      </w:r>
    </w:p>
    <w:p w14:paraId="262B0925" w14:textId="77777777" w:rsidR="00293558" w:rsidRPr="00293558" w:rsidRDefault="00293558" w:rsidP="007F5EDF">
      <w:pPr>
        <w:ind w:left="567"/>
        <w:rPr>
          <w:rFonts w:ascii="Segoe UI" w:eastAsia="Segoe UI" w:hAnsi="Segoe UI"/>
          <w:bCs/>
          <w:color w:val="000000"/>
          <w:sz w:val="22"/>
        </w:rPr>
      </w:pPr>
    </w:p>
    <w:p w14:paraId="6E7D2DAF" w14:textId="18774F52" w:rsidR="00541ADD" w:rsidRDefault="00541ADD" w:rsidP="00541ADD">
      <w:pPr>
        <w:ind w:left="567"/>
        <w:rPr>
          <w:rFonts w:ascii="Segoe UI" w:hAnsi="Segoe UI" w:cs="Segoe UI"/>
          <w:b/>
          <w:bCs/>
          <w:sz w:val="32"/>
          <w:szCs w:val="32"/>
        </w:rPr>
      </w:pPr>
      <w:r>
        <w:rPr>
          <w:rFonts w:ascii="Segoe UI" w:hAnsi="Segoe UI" w:cs="Segoe UI"/>
          <w:b/>
          <w:bCs/>
          <w:sz w:val="32"/>
          <w:szCs w:val="32"/>
        </w:rPr>
        <w:lastRenderedPageBreak/>
        <w:t>Codependent details</w:t>
      </w:r>
    </w:p>
    <w:p w14:paraId="178E3428" w14:textId="22C3760A" w:rsidR="00F920B1" w:rsidRDefault="00F920B1" w:rsidP="00F920B1">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Will a submission be made to the Pharmaceutical Benefits Advisory Committee (PBAC)? </w:t>
      </w:r>
    </w:p>
    <w:p w14:paraId="4573AAD6" w14:textId="299E8675" w:rsidR="00F920B1" w:rsidRDefault="04A603C3" w:rsidP="12306D65">
      <w:pPr>
        <w:spacing w:after="0" w:line="240" w:lineRule="auto"/>
        <w:ind w:left="567"/>
        <w:rPr>
          <w:rFonts w:ascii="Segoe UI" w:eastAsia="Segoe UI" w:hAnsi="Segoe UI"/>
          <w:color w:val="000000" w:themeColor="text1"/>
          <w:sz w:val="22"/>
          <w:szCs w:val="22"/>
        </w:rPr>
      </w:pPr>
      <w:r w:rsidRPr="12306D65">
        <w:rPr>
          <w:rFonts w:ascii="Segoe UI" w:eastAsia="Segoe UI" w:hAnsi="Segoe UI"/>
          <w:color w:val="000000" w:themeColor="text1"/>
          <w:sz w:val="22"/>
          <w:szCs w:val="22"/>
        </w:rPr>
        <w:t xml:space="preserve">No, the associated pharmaceutical </w:t>
      </w:r>
      <w:proofErr w:type="spellStart"/>
      <w:r w:rsidRPr="12306D65">
        <w:rPr>
          <w:rFonts w:ascii="Segoe UI" w:eastAsia="Segoe UI" w:hAnsi="Segoe UI"/>
          <w:color w:val="000000" w:themeColor="text1"/>
          <w:sz w:val="22"/>
          <w:szCs w:val="22"/>
        </w:rPr>
        <w:t>burosumab</w:t>
      </w:r>
      <w:proofErr w:type="spellEnd"/>
      <w:r w:rsidRPr="12306D65">
        <w:rPr>
          <w:rFonts w:ascii="Segoe UI" w:eastAsia="Segoe UI" w:hAnsi="Segoe UI"/>
          <w:color w:val="000000" w:themeColor="text1"/>
          <w:sz w:val="22"/>
          <w:szCs w:val="22"/>
        </w:rPr>
        <w:t xml:space="preserve"> is already </w:t>
      </w:r>
      <w:r w:rsidR="70047759" w:rsidRPr="549842E8">
        <w:rPr>
          <w:rFonts w:ascii="Segoe UI" w:eastAsia="Segoe UI" w:hAnsi="Segoe UI"/>
          <w:color w:val="000000" w:themeColor="text1"/>
          <w:sz w:val="22"/>
          <w:szCs w:val="22"/>
        </w:rPr>
        <w:t>included</w:t>
      </w:r>
      <w:r w:rsidRPr="12306D65">
        <w:rPr>
          <w:rFonts w:ascii="Segoe UI" w:eastAsia="Segoe UI" w:hAnsi="Segoe UI"/>
          <w:color w:val="000000" w:themeColor="text1"/>
          <w:sz w:val="22"/>
          <w:szCs w:val="22"/>
        </w:rPr>
        <w:t xml:space="preserve"> on the Pharmaceutical Benefits Scheme (PBS).</w:t>
      </w:r>
    </w:p>
    <w:p w14:paraId="311CF3A4" w14:textId="5737640C" w:rsidR="00803334" w:rsidRDefault="00803334" w:rsidP="006E7BF8">
      <w:pPr>
        <w:spacing w:after="0" w:line="240" w:lineRule="auto"/>
        <w:rPr>
          <w:rFonts w:ascii="Segoe UI" w:eastAsia="Segoe UI" w:hAnsi="Segoe UI"/>
          <w:bCs/>
          <w:color w:val="000000"/>
          <w:sz w:val="22"/>
        </w:rPr>
      </w:pPr>
    </w:p>
    <w:p w14:paraId="5BFA93DB" w14:textId="7D5753C1" w:rsidR="00F920B1" w:rsidRDefault="004A2458" w:rsidP="00F920B1">
      <w:pPr>
        <w:spacing w:after="0" w:line="240" w:lineRule="auto"/>
        <w:ind w:left="567"/>
        <w:rPr>
          <w:rFonts w:ascii="Segoe UI" w:eastAsia="Segoe UI" w:hAnsi="Segoe UI"/>
          <w:b/>
          <w:color w:val="000000"/>
          <w:sz w:val="22"/>
        </w:rPr>
      </w:pPr>
      <w:r>
        <w:rPr>
          <w:rFonts w:ascii="Segoe UI" w:eastAsia="Segoe UI" w:hAnsi="Segoe UI"/>
          <w:b/>
          <w:color w:val="000000"/>
          <w:sz w:val="22"/>
        </w:rPr>
        <w:t xml:space="preserve">Please provide a rationale for the </w:t>
      </w:r>
      <w:proofErr w:type="spellStart"/>
      <w:r>
        <w:rPr>
          <w:rFonts w:ascii="Segoe UI" w:eastAsia="Segoe UI" w:hAnsi="Segoe UI"/>
          <w:b/>
          <w:color w:val="000000"/>
          <w:sz w:val="22"/>
        </w:rPr>
        <w:t>codependency</w:t>
      </w:r>
      <w:proofErr w:type="spellEnd"/>
      <w:r>
        <w:rPr>
          <w:rFonts w:ascii="Segoe UI" w:eastAsia="Segoe UI" w:hAnsi="Segoe UI"/>
          <w:b/>
          <w:color w:val="000000"/>
          <w:sz w:val="22"/>
        </w:rPr>
        <w:t xml:space="preserve"> and indicate how the proposed PBS restriction would reference the intervention(s) proposed for MSAC consideration:</w:t>
      </w:r>
    </w:p>
    <w:p w14:paraId="7451260F" w14:textId="20F148EF" w:rsidR="004A2458" w:rsidRDefault="6A9F14DB" w:rsidP="549842E8">
      <w:pPr>
        <w:spacing w:after="0" w:line="240" w:lineRule="auto"/>
        <w:ind w:left="567"/>
      </w:pPr>
      <w:r w:rsidRPr="549842E8">
        <w:rPr>
          <w:rFonts w:ascii="Segoe UI" w:eastAsia="Segoe UI" w:hAnsi="Segoe UI" w:cs="Segoe UI"/>
          <w:sz w:val="22"/>
          <w:szCs w:val="22"/>
        </w:rPr>
        <w:t xml:space="preserve">The proposed FGF-23 biochemical test will be used to help determine eligibility for treatment with PBS listed </w:t>
      </w:r>
      <w:proofErr w:type="spellStart"/>
      <w:r w:rsidRPr="549842E8">
        <w:rPr>
          <w:rFonts w:ascii="Segoe UI" w:eastAsia="Segoe UI" w:hAnsi="Segoe UI" w:cs="Segoe UI"/>
          <w:sz w:val="22"/>
          <w:szCs w:val="22"/>
        </w:rPr>
        <w:t>burosumab</w:t>
      </w:r>
      <w:proofErr w:type="spellEnd"/>
      <w:r w:rsidRPr="549842E8">
        <w:rPr>
          <w:rFonts w:ascii="Segoe UI" w:eastAsia="Segoe UI" w:hAnsi="Segoe UI" w:cs="Segoe UI"/>
          <w:sz w:val="22"/>
          <w:szCs w:val="22"/>
        </w:rPr>
        <w:t>.</w:t>
      </w:r>
    </w:p>
    <w:p w14:paraId="34123E3F" w14:textId="22078DAF" w:rsidR="004A2458" w:rsidRDefault="004A2458" w:rsidP="549842E8">
      <w:pPr>
        <w:spacing w:after="0" w:line="240" w:lineRule="auto"/>
        <w:ind w:left="567"/>
        <w:rPr>
          <w:rFonts w:ascii="Segoe UI" w:eastAsia="Segoe UI" w:hAnsi="Segoe UI"/>
          <w:color w:val="000000" w:themeColor="text1"/>
          <w:sz w:val="22"/>
          <w:szCs w:val="22"/>
        </w:rPr>
      </w:pPr>
    </w:p>
    <w:p w14:paraId="14D4E4DB" w14:textId="59BE8C86" w:rsidR="004A2458" w:rsidRDefault="497485B0" w:rsidP="00F920B1">
      <w:pPr>
        <w:spacing w:after="0" w:line="240" w:lineRule="auto"/>
        <w:ind w:left="567"/>
        <w:rPr>
          <w:rFonts w:ascii="Segoe UI" w:eastAsia="Segoe UI" w:hAnsi="Segoe UI"/>
          <w:color w:val="000000" w:themeColor="text1"/>
          <w:sz w:val="22"/>
          <w:szCs w:val="22"/>
        </w:rPr>
      </w:pPr>
      <w:r w:rsidRPr="549842E8">
        <w:rPr>
          <w:rFonts w:ascii="Segoe UI" w:eastAsia="Segoe UI" w:hAnsi="Segoe UI"/>
          <w:color w:val="000000" w:themeColor="text1"/>
          <w:sz w:val="22"/>
          <w:szCs w:val="22"/>
        </w:rPr>
        <w:t xml:space="preserve">The existing PBS Restriction for </w:t>
      </w:r>
      <w:proofErr w:type="spellStart"/>
      <w:r w:rsidRPr="549842E8">
        <w:rPr>
          <w:rFonts w:ascii="Segoe UI" w:eastAsia="Segoe UI" w:hAnsi="Segoe UI"/>
          <w:color w:val="000000" w:themeColor="text1"/>
          <w:sz w:val="22"/>
          <w:szCs w:val="22"/>
        </w:rPr>
        <w:t>burosumab</w:t>
      </w:r>
      <w:proofErr w:type="spellEnd"/>
      <w:r w:rsidRPr="549842E8">
        <w:rPr>
          <w:rFonts w:ascii="Segoe UI" w:eastAsia="Segoe UI" w:hAnsi="Segoe UI"/>
          <w:color w:val="000000" w:themeColor="text1"/>
          <w:sz w:val="22"/>
          <w:szCs w:val="22"/>
        </w:rPr>
        <w:t xml:space="preserve"> </w:t>
      </w:r>
      <w:r w:rsidR="75E6DB9B" w:rsidRPr="549842E8">
        <w:rPr>
          <w:rFonts w:ascii="Segoe UI" w:eastAsia="Segoe UI" w:hAnsi="Segoe UI"/>
          <w:color w:val="000000" w:themeColor="text1"/>
          <w:sz w:val="22"/>
          <w:szCs w:val="22"/>
        </w:rPr>
        <w:t>has clinical criteria that include:</w:t>
      </w:r>
    </w:p>
    <w:p w14:paraId="75E2080E" w14:textId="56CF0B29" w:rsidR="75E6DB9B" w:rsidRDefault="75E6DB9B" w:rsidP="549842E8">
      <w:pPr>
        <w:spacing w:after="0" w:line="240" w:lineRule="auto"/>
        <w:ind w:left="567"/>
      </w:pPr>
      <w:r w:rsidRPr="549842E8">
        <w:rPr>
          <w:rFonts w:ascii="Segoe UI" w:eastAsia="Segoe UI" w:hAnsi="Segoe UI" w:cs="Segoe UI"/>
          <w:sz w:val="22"/>
          <w:szCs w:val="22"/>
        </w:rPr>
        <w:t xml:space="preserve">• Patient must have a documented confirmation of PHEX pathogenic </w:t>
      </w:r>
      <w:proofErr w:type="gramStart"/>
      <w:r w:rsidRPr="549842E8">
        <w:rPr>
          <w:rFonts w:ascii="Segoe UI" w:eastAsia="Segoe UI" w:hAnsi="Segoe UI" w:cs="Segoe UI"/>
          <w:sz w:val="22"/>
          <w:szCs w:val="22"/>
        </w:rPr>
        <w:t>variant;</w:t>
      </w:r>
      <w:proofErr w:type="gramEnd"/>
      <w:r w:rsidRPr="549842E8">
        <w:rPr>
          <w:rFonts w:ascii="Segoe UI" w:eastAsia="Segoe UI" w:hAnsi="Segoe UI" w:cs="Segoe UI"/>
          <w:sz w:val="22"/>
          <w:szCs w:val="22"/>
        </w:rPr>
        <w:t xml:space="preserve"> OR </w:t>
      </w:r>
    </w:p>
    <w:p w14:paraId="4CB338A6" w14:textId="375CEF65" w:rsidR="75E6DB9B" w:rsidRDefault="75E6DB9B" w:rsidP="549842E8">
      <w:pPr>
        <w:spacing w:after="0" w:line="240" w:lineRule="auto"/>
        <w:ind w:left="567"/>
      </w:pPr>
      <w:r w:rsidRPr="549842E8">
        <w:rPr>
          <w:rFonts w:ascii="Segoe UI" w:eastAsia="Segoe UI" w:hAnsi="Segoe UI" w:cs="Segoe UI"/>
          <w:sz w:val="22"/>
          <w:szCs w:val="22"/>
        </w:rPr>
        <w:t xml:space="preserve">• Patient must have a confirmed diagnosis of X-linked </w:t>
      </w:r>
      <w:proofErr w:type="spellStart"/>
      <w:r w:rsidRPr="549842E8">
        <w:rPr>
          <w:rFonts w:ascii="Segoe UI" w:eastAsia="Segoe UI" w:hAnsi="Segoe UI" w:cs="Segoe UI"/>
          <w:sz w:val="22"/>
          <w:szCs w:val="22"/>
        </w:rPr>
        <w:t>hypophosphataemia</w:t>
      </w:r>
      <w:proofErr w:type="spellEnd"/>
      <w:r w:rsidRPr="549842E8">
        <w:rPr>
          <w:rFonts w:ascii="Segoe UI" w:eastAsia="Segoe UI" w:hAnsi="Segoe UI" w:cs="Segoe UI"/>
          <w:sz w:val="22"/>
          <w:szCs w:val="22"/>
        </w:rPr>
        <w:t xml:space="preserve"> demonstrated by the presence of all of the following: (</w:t>
      </w:r>
      <w:proofErr w:type="spellStart"/>
      <w:r w:rsidRPr="549842E8">
        <w:rPr>
          <w:rFonts w:ascii="Segoe UI" w:eastAsia="Segoe UI" w:hAnsi="Segoe UI" w:cs="Segoe UI"/>
          <w:sz w:val="22"/>
          <w:szCs w:val="22"/>
        </w:rPr>
        <w:t>i</w:t>
      </w:r>
      <w:proofErr w:type="spellEnd"/>
      <w:r w:rsidRPr="549842E8">
        <w:rPr>
          <w:rFonts w:ascii="Segoe UI" w:eastAsia="Segoe UI" w:hAnsi="Segoe UI" w:cs="Segoe UI"/>
          <w:sz w:val="22"/>
          <w:szCs w:val="22"/>
        </w:rPr>
        <w:t>) a serum phosphate concentration below the age adjusted lower limit of normal; (ii) current or historical (for those with growth plate fusion) radiographic X-ray evidence of rickets; (iii) elevated (or inappropriately normal) serum or plasma FGF-23 levels of above the mean of the assay-specific reference range; (iv) renal phosphate wasting demonstrated by a ratio of tubular maximum reabsorption rate of phosphate to glomerular filtration rate (</w:t>
      </w:r>
      <w:proofErr w:type="spellStart"/>
      <w:r w:rsidRPr="549842E8">
        <w:rPr>
          <w:rFonts w:ascii="Segoe UI" w:eastAsia="Segoe UI" w:hAnsi="Segoe UI" w:cs="Segoe UI"/>
          <w:sz w:val="22"/>
          <w:szCs w:val="22"/>
        </w:rPr>
        <w:t>TmP</w:t>
      </w:r>
      <w:proofErr w:type="spellEnd"/>
      <w:r w:rsidRPr="549842E8">
        <w:rPr>
          <w:rFonts w:ascii="Segoe UI" w:eastAsia="Segoe UI" w:hAnsi="Segoe UI" w:cs="Segoe UI"/>
          <w:sz w:val="22"/>
          <w:szCs w:val="22"/>
        </w:rPr>
        <w:t>/GFR) according to age specific normal ranges using the second morning urine void and paired serum sample measuring phosphate and creatinine.</w:t>
      </w:r>
    </w:p>
    <w:p w14:paraId="6286AB42" w14:textId="77777777" w:rsidR="0032662A" w:rsidRDefault="0032662A" w:rsidP="00F920B1">
      <w:pPr>
        <w:spacing w:after="0" w:line="240" w:lineRule="auto"/>
        <w:ind w:left="567"/>
        <w:rPr>
          <w:rFonts w:ascii="Segoe UI" w:eastAsia="Segoe UI" w:hAnsi="Segoe UI"/>
          <w:b/>
          <w:color w:val="000000"/>
          <w:sz w:val="22"/>
        </w:rPr>
      </w:pPr>
    </w:p>
    <w:p w14:paraId="541305A3" w14:textId="5F5532B1" w:rsidR="004A2458" w:rsidRPr="004A2458" w:rsidRDefault="004A2458" w:rsidP="00F920B1">
      <w:pPr>
        <w:spacing w:after="0" w:line="240" w:lineRule="auto"/>
        <w:ind w:left="567"/>
        <w:rPr>
          <w:rFonts w:ascii="Segoe UI" w:eastAsia="Segoe UI" w:hAnsi="Segoe UI"/>
          <w:bCs/>
          <w:color w:val="000000"/>
          <w:sz w:val="22"/>
        </w:rPr>
      </w:pPr>
      <w:r>
        <w:rPr>
          <w:rFonts w:ascii="Segoe UI" w:eastAsia="Segoe UI" w:hAnsi="Segoe UI"/>
          <w:b/>
          <w:color w:val="000000"/>
          <w:sz w:val="22"/>
        </w:rPr>
        <w:t>Will a submission be made to the Prostheses List Advisory Committee (PLAC)?</w:t>
      </w:r>
    </w:p>
    <w:p w14:paraId="6C8755A9" w14:textId="6FF1F444" w:rsidR="004A2458" w:rsidRPr="004A2458" w:rsidRDefault="71F672B8" w:rsidP="12306D65">
      <w:pPr>
        <w:spacing w:after="0"/>
        <w:ind w:left="567"/>
        <w:rPr>
          <w:rFonts w:eastAsia="Segoe UI"/>
        </w:rPr>
      </w:pPr>
      <w:r w:rsidRPr="12306D65">
        <w:rPr>
          <w:rFonts w:ascii="Segoe UI" w:eastAsia="Segoe UI" w:hAnsi="Segoe UI"/>
          <w:color w:val="000000" w:themeColor="text1"/>
          <w:sz w:val="22"/>
          <w:szCs w:val="22"/>
        </w:rPr>
        <w:t>No.</w:t>
      </w:r>
    </w:p>
    <w:p w14:paraId="475BCCBA" w14:textId="77777777" w:rsidR="004A2458" w:rsidRPr="004A2458" w:rsidRDefault="004A2458" w:rsidP="004A2458">
      <w:pPr>
        <w:spacing w:after="0"/>
        <w:ind w:left="567"/>
        <w:rPr>
          <w:rFonts w:ascii="Segoe UI" w:eastAsia="Segoe UI" w:hAnsi="Segoe UI"/>
          <w:bCs/>
          <w:color w:val="000000"/>
          <w:sz w:val="22"/>
        </w:rPr>
      </w:pPr>
    </w:p>
    <w:p w14:paraId="0A30A088" w14:textId="77777777" w:rsidR="00FA32EF" w:rsidRDefault="00FA32EF" w:rsidP="004D7ACA">
      <w:pPr>
        <w:spacing w:after="0"/>
        <w:ind w:left="567"/>
        <w:rPr>
          <w:rFonts w:ascii="Segoe UI" w:eastAsia="Segoe UI" w:hAnsi="Segoe UI"/>
          <w:bCs/>
          <w:color w:val="000000"/>
          <w:sz w:val="22"/>
        </w:rPr>
      </w:pPr>
    </w:p>
    <w:sectPr w:rsidR="00FA32EF" w:rsidSect="00041A66">
      <w:headerReference w:type="even" r:id="rId11"/>
      <w:headerReference w:type="default" r:id="rId12"/>
      <w:footerReference w:type="even" r:id="rId13"/>
      <w:footerReference w:type="default" r:id="rId14"/>
      <w:headerReference w:type="first" r:id="rId15"/>
      <w:footerReference w:type="first" r:id="rId16"/>
      <w:pgSz w:w="11905" w:h="16837"/>
      <w:pgMar w:top="1276" w:right="706" w:bottom="617" w:left="0" w:header="0" w:footer="28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28EE9" w14:textId="77777777" w:rsidR="002761DD" w:rsidRDefault="002761DD">
      <w:pPr>
        <w:spacing w:after="0" w:line="240" w:lineRule="auto"/>
      </w:pPr>
      <w:r>
        <w:separator/>
      </w:r>
    </w:p>
  </w:endnote>
  <w:endnote w:type="continuationSeparator" w:id="0">
    <w:p w14:paraId="5C90791B" w14:textId="77777777" w:rsidR="002761DD" w:rsidRDefault="002761DD">
      <w:pPr>
        <w:spacing w:after="0" w:line="240" w:lineRule="auto"/>
      </w:pPr>
      <w:r>
        <w:continuationSeparator/>
      </w:r>
    </w:p>
  </w:endnote>
  <w:endnote w:type="continuationNotice" w:id="1">
    <w:p w14:paraId="11D3EF6B" w14:textId="77777777" w:rsidR="002761DD" w:rsidRDefault="002761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F133" w14:textId="77777777" w:rsidR="001414F9" w:rsidRDefault="001414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231"/>
      <w:gridCol w:w="10213"/>
      <w:gridCol w:w="615"/>
    </w:tblGrid>
    <w:tr w:rsidR="00B43510" w14:paraId="66631439" w14:textId="77777777">
      <w:tc>
        <w:tcPr>
          <w:tcW w:w="231" w:type="dxa"/>
        </w:tcPr>
        <w:p w14:paraId="00FB7A9D" w14:textId="77777777" w:rsidR="00B43510" w:rsidRDefault="00B43510">
          <w:pPr>
            <w:pStyle w:val="EmptyCellLayoutStyle"/>
            <w:spacing w:after="0" w:line="240" w:lineRule="auto"/>
          </w:pPr>
        </w:p>
      </w:tc>
      <w:tc>
        <w:tcPr>
          <w:tcW w:w="10213" w:type="dxa"/>
        </w:tcPr>
        <w:p w14:paraId="4A9B8DDC" w14:textId="77777777" w:rsidR="00B43510" w:rsidRDefault="00B43510">
          <w:pPr>
            <w:pStyle w:val="EmptyCellLayoutStyle"/>
            <w:spacing w:after="0" w:line="240" w:lineRule="auto"/>
          </w:pPr>
        </w:p>
      </w:tc>
      <w:tc>
        <w:tcPr>
          <w:tcW w:w="615" w:type="dxa"/>
        </w:tcPr>
        <w:p w14:paraId="4C9E0CEF" w14:textId="77777777" w:rsidR="00B43510" w:rsidRDefault="00B43510">
          <w:pPr>
            <w:pStyle w:val="EmptyCellLayoutStyle"/>
            <w:spacing w:after="0" w:line="240" w:lineRule="auto"/>
          </w:pPr>
        </w:p>
      </w:tc>
    </w:tr>
    <w:tr w:rsidR="00B43510" w14:paraId="535A871B" w14:textId="77777777">
      <w:tc>
        <w:tcPr>
          <w:tcW w:w="231" w:type="dxa"/>
        </w:tcPr>
        <w:p w14:paraId="020BC207" w14:textId="77777777" w:rsidR="00B43510" w:rsidRDefault="00B43510">
          <w:pPr>
            <w:pStyle w:val="EmptyCellLayoutStyle"/>
            <w:spacing w:after="0" w:line="240" w:lineRule="auto"/>
          </w:pPr>
        </w:p>
      </w:tc>
      <w:tc>
        <w:tcPr>
          <w:tcW w:w="10213" w:type="dxa"/>
        </w:tcPr>
        <w:tbl>
          <w:tblPr>
            <w:tblW w:w="0" w:type="auto"/>
            <w:tblCellMar>
              <w:left w:w="0" w:type="dxa"/>
              <w:right w:w="0" w:type="dxa"/>
            </w:tblCellMar>
            <w:tblLook w:val="04A0" w:firstRow="1" w:lastRow="0" w:firstColumn="1" w:lastColumn="0" w:noHBand="0" w:noVBand="1"/>
          </w:tblPr>
          <w:tblGrid>
            <w:gridCol w:w="10213"/>
          </w:tblGrid>
          <w:tr w:rsidR="00B43510" w14:paraId="7E63E19F" w14:textId="77777777">
            <w:trPr>
              <w:trHeight w:val="262"/>
            </w:trPr>
            <w:tc>
              <w:tcPr>
                <w:tcW w:w="10213" w:type="dxa"/>
                <w:tcBorders>
                  <w:top w:val="nil"/>
                  <w:left w:val="nil"/>
                  <w:bottom w:val="nil"/>
                  <w:right w:val="nil"/>
                </w:tcBorders>
                <w:tcMar>
                  <w:top w:w="39" w:type="dxa"/>
                  <w:left w:w="39" w:type="dxa"/>
                  <w:bottom w:w="39" w:type="dxa"/>
                  <w:right w:w="39" w:type="dxa"/>
                </w:tcMar>
              </w:tcPr>
              <w:p w14:paraId="181F2890" w14:textId="77777777" w:rsidR="00B43510" w:rsidRDefault="003B0066">
                <w:pPr>
                  <w:spacing w:after="0" w:line="240" w:lineRule="auto"/>
                  <w:jc w:val="center"/>
                </w:pPr>
                <w:r>
                  <w:rPr>
                    <w:rFonts w:ascii="Segoe UI" w:eastAsia="Segoe UI" w:hAnsi="Segoe UI"/>
                    <w:color w:val="000000"/>
                  </w:rPr>
                  <w:t xml:space="preserve">Page </w:t>
                </w:r>
                <w:r>
                  <w:rPr>
                    <w:rFonts w:ascii="Segoe UI" w:eastAsia="Segoe UI" w:hAnsi="Segoe UI"/>
                    <w:color w:val="000000"/>
                  </w:rPr>
                  <w:fldChar w:fldCharType="begin"/>
                </w:r>
                <w:r>
                  <w:rPr>
                    <w:rFonts w:ascii="Segoe UI" w:eastAsia="Segoe UI" w:hAnsi="Segoe UI"/>
                    <w:noProof/>
                    <w:color w:val="000000"/>
                  </w:rPr>
                  <w:instrText xml:space="preserve"> PAGE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r>
                  <w:rPr>
                    <w:rFonts w:ascii="Segoe UI" w:eastAsia="Segoe UI" w:hAnsi="Segoe UI"/>
                    <w:color w:val="000000"/>
                  </w:rPr>
                  <w:t xml:space="preserve"> of </w:t>
                </w:r>
                <w:r>
                  <w:rPr>
                    <w:rFonts w:ascii="Segoe UI" w:eastAsia="Segoe UI" w:hAnsi="Segoe UI"/>
                    <w:color w:val="000000"/>
                  </w:rPr>
                  <w:fldChar w:fldCharType="begin"/>
                </w:r>
                <w:r>
                  <w:rPr>
                    <w:rFonts w:ascii="Segoe UI" w:eastAsia="Segoe UI" w:hAnsi="Segoe UI"/>
                    <w:noProof/>
                    <w:color w:val="000000"/>
                  </w:rPr>
                  <w:instrText xml:space="preserve"> NUMPAGES </w:instrText>
                </w:r>
                <w:r>
                  <w:rPr>
                    <w:rFonts w:ascii="Segoe UI" w:eastAsia="Segoe UI" w:hAnsi="Segoe UI"/>
                    <w:color w:val="000000"/>
                  </w:rPr>
                  <w:fldChar w:fldCharType="separate"/>
                </w:r>
                <w:r>
                  <w:rPr>
                    <w:rFonts w:ascii="Segoe UI" w:eastAsia="Segoe UI" w:hAnsi="Segoe UI"/>
                    <w:color w:val="000000"/>
                  </w:rPr>
                  <w:t>1</w:t>
                </w:r>
                <w:r>
                  <w:rPr>
                    <w:rFonts w:ascii="Segoe UI" w:eastAsia="Segoe UI" w:hAnsi="Segoe UI"/>
                    <w:color w:val="000000"/>
                  </w:rPr>
                  <w:fldChar w:fldCharType="end"/>
                </w:r>
              </w:p>
            </w:tc>
          </w:tr>
        </w:tbl>
        <w:p w14:paraId="58D38247" w14:textId="77777777" w:rsidR="00B43510" w:rsidRDefault="00B43510">
          <w:pPr>
            <w:spacing w:after="0" w:line="240" w:lineRule="auto"/>
          </w:pPr>
        </w:p>
      </w:tc>
      <w:tc>
        <w:tcPr>
          <w:tcW w:w="615" w:type="dxa"/>
        </w:tcPr>
        <w:p w14:paraId="4539BED3" w14:textId="77777777" w:rsidR="00B43510" w:rsidRDefault="00B43510">
          <w:pPr>
            <w:pStyle w:val="EmptyCellLayoutStyle"/>
            <w:spacing w:after="0" w:line="240" w:lineRule="auto"/>
          </w:pPr>
        </w:p>
      </w:tc>
    </w:tr>
    <w:tr w:rsidR="00B43510" w14:paraId="6F1B0512" w14:textId="77777777">
      <w:tc>
        <w:tcPr>
          <w:tcW w:w="231" w:type="dxa"/>
        </w:tcPr>
        <w:p w14:paraId="52FE0A92" w14:textId="77777777" w:rsidR="00B43510" w:rsidRDefault="00B43510">
          <w:pPr>
            <w:pStyle w:val="EmptyCellLayoutStyle"/>
            <w:spacing w:after="0" w:line="240" w:lineRule="auto"/>
          </w:pPr>
        </w:p>
      </w:tc>
      <w:tc>
        <w:tcPr>
          <w:tcW w:w="10213" w:type="dxa"/>
        </w:tcPr>
        <w:p w14:paraId="76E8753A" w14:textId="77777777" w:rsidR="00B43510" w:rsidRDefault="00B43510">
          <w:pPr>
            <w:pStyle w:val="EmptyCellLayoutStyle"/>
            <w:spacing w:after="0" w:line="240" w:lineRule="auto"/>
          </w:pPr>
        </w:p>
      </w:tc>
      <w:tc>
        <w:tcPr>
          <w:tcW w:w="615" w:type="dxa"/>
        </w:tcPr>
        <w:p w14:paraId="4EE62B61" w14:textId="77777777" w:rsidR="00B43510" w:rsidRDefault="00B43510">
          <w:pPr>
            <w:pStyle w:val="EmptyCellLayoutStyle"/>
            <w:spacing w:after="0" w:line="240"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8E6D9" w14:textId="77777777" w:rsidR="001414F9" w:rsidRDefault="001414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E3D8" w14:textId="77777777" w:rsidR="002761DD" w:rsidRDefault="002761DD">
      <w:pPr>
        <w:spacing w:after="0" w:line="240" w:lineRule="auto"/>
      </w:pPr>
      <w:r>
        <w:separator/>
      </w:r>
    </w:p>
  </w:footnote>
  <w:footnote w:type="continuationSeparator" w:id="0">
    <w:p w14:paraId="3F598E32" w14:textId="77777777" w:rsidR="002761DD" w:rsidRDefault="002761DD">
      <w:pPr>
        <w:spacing w:after="0" w:line="240" w:lineRule="auto"/>
      </w:pPr>
      <w:r>
        <w:continuationSeparator/>
      </w:r>
    </w:p>
  </w:footnote>
  <w:footnote w:type="continuationNotice" w:id="1">
    <w:p w14:paraId="44D54075" w14:textId="77777777" w:rsidR="002761DD" w:rsidRDefault="002761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58FDF" w14:textId="77777777" w:rsidR="001414F9" w:rsidRDefault="001414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80"/>
      <w:gridCol w:w="3736"/>
      <w:gridCol w:w="59"/>
      <w:gridCol w:w="6468"/>
      <w:gridCol w:w="615"/>
    </w:tblGrid>
    <w:tr w:rsidR="00B43510" w14:paraId="18D327C3" w14:textId="77777777">
      <w:tc>
        <w:tcPr>
          <w:tcW w:w="180" w:type="dxa"/>
        </w:tcPr>
        <w:p w14:paraId="41230660" w14:textId="0114A09B" w:rsidR="00B43510" w:rsidRDefault="00B43510">
          <w:pPr>
            <w:pStyle w:val="EmptyCellLayoutStyle"/>
            <w:spacing w:after="0" w:line="240" w:lineRule="auto"/>
          </w:pPr>
        </w:p>
      </w:tc>
      <w:tc>
        <w:tcPr>
          <w:tcW w:w="3736" w:type="dxa"/>
        </w:tcPr>
        <w:p w14:paraId="77B86431" w14:textId="77777777" w:rsidR="00B43510" w:rsidRDefault="00B43510">
          <w:pPr>
            <w:pStyle w:val="EmptyCellLayoutStyle"/>
            <w:spacing w:after="0" w:line="240" w:lineRule="auto"/>
          </w:pPr>
        </w:p>
      </w:tc>
      <w:tc>
        <w:tcPr>
          <w:tcW w:w="59" w:type="dxa"/>
        </w:tcPr>
        <w:p w14:paraId="77E8AB67" w14:textId="77777777" w:rsidR="00B43510" w:rsidRDefault="00B43510">
          <w:pPr>
            <w:pStyle w:val="EmptyCellLayoutStyle"/>
            <w:spacing w:after="0" w:line="240" w:lineRule="auto"/>
          </w:pPr>
        </w:p>
      </w:tc>
      <w:tc>
        <w:tcPr>
          <w:tcW w:w="6468" w:type="dxa"/>
        </w:tcPr>
        <w:p w14:paraId="34047525" w14:textId="77777777" w:rsidR="00B43510" w:rsidRDefault="00B43510">
          <w:pPr>
            <w:pStyle w:val="EmptyCellLayoutStyle"/>
            <w:spacing w:after="0" w:line="240" w:lineRule="auto"/>
          </w:pPr>
        </w:p>
      </w:tc>
      <w:tc>
        <w:tcPr>
          <w:tcW w:w="615" w:type="dxa"/>
        </w:tcPr>
        <w:p w14:paraId="2A0EE77B" w14:textId="77777777" w:rsidR="00B43510" w:rsidRDefault="00B43510">
          <w:pPr>
            <w:pStyle w:val="EmptyCellLayoutStyle"/>
            <w:spacing w:after="0" w:line="240" w:lineRule="auto"/>
          </w:pPr>
        </w:p>
      </w:tc>
    </w:tr>
    <w:tr w:rsidR="00B43510" w14:paraId="70F44D70" w14:textId="77777777">
      <w:tc>
        <w:tcPr>
          <w:tcW w:w="180" w:type="dxa"/>
        </w:tcPr>
        <w:p w14:paraId="77A921A7" w14:textId="77777777" w:rsidR="00B43510" w:rsidRDefault="00B43510">
          <w:pPr>
            <w:pStyle w:val="EmptyCellLayoutStyle"/>
            <w:spacing w:after="0" w:line="240" w:lineRule="auto"/>
          </w:pPr>
        </w:p>
      </w:tc>
      <w:tc>
        <w:tcPr>
          <w:tcW w:w="3736" w:type="dxa"/>
          <w:vMerge w:val="restart"/>
          <w:tcBorders>
            <w:top w:val="nil"/>
            <w:left w:val="nil"/>
            <w:bottom w:val="nil"/>
            <w:right w:val="nil"/>
          </w:tcBorders>
          <w:tcMar>
            <w:top w:w="0" w:type="dxa"/>
            <w:left w:w="0" w:type="dxa"/>
            <w:bottom w:w="0" w:type="dxa"/>
            <w:right w:w="0" w:type="dxa"/>
          </w:tcMar>
        </w:tcPr>
        <w:p w14:paraId="2E7CFE41" w14:textId="22238133" w:rsidR="00B43510" w:rsidRDefault="00B43510">
          <w:pPr>
            <w:spacing w:after="0" w:line="240" w:lineRule="auto"/>
          </w:pPr>
        </w:p>
      </w:tc>
      <w:tc>
        <w:tcPr>
          <w:tcW w:w="59" w:type="dxa"/>
        </w:tcPr>
        <w:p w14:paraId="0C32BD63" w14:textId="77777777" w:rsidR="00B43510" w:rsidRDefault="00B43510">
          <w:pPr>
            <w:pStyle w:val="EmptyCellLayoutStyle"/>
            <w:spacing w:after="0" w:line="240" w:lineRule="auto"/>
          </w:pPr>
        </w:p>
      </w:tc>
      <w:tc>
        <w:tcPr>
          <w:tcW w:w="6468" w:type="dxa"/>
        </w:tcPr>
        <w:p w14:paraId="43341815" w14:textId="77777777" w:rsidR="00B43510" w:rsidRDefault="00B43510">
          <w:pPr>
            <w:spacing w:after="0" w:line="240" w:lineRule="auto"/>
          </w:pPr>
        </w:p>
      </w:tc>
      <w:tc>
        <w:tcPr>
          <w:tcW w:w="615" w:type="dxa"/>
        </w:tcPr>
        <w:p w14:paraId="408CB479" w14:textId="77777777" w:rsidR="00B43510" w:rsidRDefault="00B43510">
          <w:pPr>
            <w:pStyle w:val="EmptyCellLayoutStyle"/>
            <w:spacing w:after="0" w:line="240" w:lineRule="auto"/>
          </w:pPr>
        </w:p>
      </w:tc>
    </w:tr>
    <w:tr w:rsidR="00B43510" w14:paraId="524714B2" w14:textId="77777777">
      <w:tc>
        <w:tcPr>
          <w:tcW w:w="180" w:type="dxa"/>
        </w:tcPr>
        <w:p w14:paraId="674BA677" w14:textId="77777777" w:rsidR="00B43510" w:rsidRDefault="00B43510">
          <w:pPr>
            <w:pStyle w:val="EmptyCellLayoutStyle"/>
            <w:spacing w:after="0" w:line="240" w:lineRule="auto"/>
          </w:pPr>
        </w:p>
      </w:tc>
      <w:tc>
        <w:tcPr>
          <w:tcW w:w="3736" w:type="dxa"/>
          <w:vMerge/>
        </w:tcPr>
        <w:p w14:paraId="5C3E08E8" w14:textId="77777777" w:rsidR="00B43510" w:rsidRDefault="00B43510">
          <w:pPr>
            <w:pStyle w:val="EmptyCellLayoutStyle"/>
            <w:spacing w:after="0" w:line="240" w:lineRule="auto"/>
          </w:pPr>
        </w:p>
      </w:tc>
      <w:tc>
        <w:tcPr>
          <w:tcW w:w="59" w:type="dxa"/>
        </w:tcPr>
        <w:p w14:paraId="52E898C7" w14:textId="77777777" w:rsidR="00B43510" w:rsidRDefault="00B43510">
          <w:pPr>
            <w:pStyle w:val="EmptyCellLayoutStyle"/>
            <w:spacing w:after="0" w:line="240" w:lineRule="auto"/>
          </w:pPr>
        </w:p>
      </w:tc>
      <w:tc>
        <w:tcPr>
          <w:tcW w:w="6468" w:type="dxa"/>
        </w:tcPr>
        <w:p w14:paraId="4039E4BB" w14:textId="77777777" w:rsidR="00B43510" w:rsidRDefault="00B43510">
          <w:pPr>
            <w:pStyle w:val="EmptyCellLayoutStyle"/>
            <w:spacing w:after="0" w:line="240" w:lineRule="auto"/>
          </w:pPr>
        </w:p>
      </w:tc>
      <w:tc>
        <w:tcPr>
          <w:tcW w:w="615" w:type="dxa"/>
        </w:tcPr>
        <w:p w14:paraId="0808BCFE" w14:textId="77777777" w:rsidR="00B43510" w:rsidRDefault="00B43510">
          <w:pPr>
            <w:pStyle w:val="EmptyCellLayoutStyle"/>
            <w:spacing w:after="0" w:line="240" w:lineRule="auto"/>
          </w:pPr>
        </w:p>
      </w:tc>
    </w:tr>
    <w:tr w:rsidR="00B43510" w14:paraId="5BA91C30" w14:textId="77777777">
      <w:tc>
        <w:tcPr>
          <w:tcW w:w="180" w:type="dxa"/>
        </w:tcPr>
        <w:p w14:paraId="0BF1C1E4" w14:textId="77777777" w:rsidR="00B43510" w:rsidRDefault="00B43510">
          <w:pPr>
            <w:pStyle w:val="EmptyCellLayoutStyle"/>
            <w:spacing w:after="0" w:line="240" w:lineRule="auto"/>
          </w:pPr>
        </w:p>
      </w:tc>
      <w:tc>
        <w:tcPr>
          <w:tcW w:w="3736" w:type="dxa"/>
        </w:tcPr>
        <w:p w14:paraId="54A7F768" w14:textId="77777777" w:rsidR="00B43510" w:rsidRDefault="00B43510">
          <w:pPr>
            <w:pStyle w:val="EmptyCellLayoutStyle"/>
            <w:spacing w:after="0" w:line="240" w:lineRule="auto"/>
          </w:pPr>
        </w:p>
      </w:tc>
      <w:tc>
        <w:tcPr>
          <w:tcW w:w="59" w:type="dxa"/>
        </w:tcPr>
        <w:p w14:paraId="4ACB37BB" w14:textId="77777777" w:rsidR="00B43510" w:rsidRDefault="00B43510">
          <w:pPr>
            <w:pStyle w:val="EmptyCellLayoutStyle"/>
            <w:spacing w:after="0" w:line="240" w:lineRule="auto"/>
          </w:pPr>
        </w:p>
      </w:tc>
      <w:tc>
        <w:tcPr>
          <w:tcW w:w="6468" w:type="dxa"/>
        </w:tcPr>
        <w:p w14:paraId="7125F0CD" w14:textId="77777777" w:rsidR="00B43510" w:rsidRDefault="00B43510">
          <w:pPr>
            <w:pStyle w:val="EmptyCellLayoutStyle"/>
            <w:spacing w:after="0" w:line="240" w:lineRule="auto"/>
          </w:pPr>
        </w:p>
      </w:tc>
      <w:tc>
        <w:tcPr>
          <w:tcW w:w="615" w:type="dxa"/>
        </w:tcPr>
        <w:p w14:paraId="5793C994" w14:textId="77777777" w:rsidR="00B43510" w:rsidRDefault="00B43510">
          <w:pPr>
            <w:pStyle w:val="EmptyCellLayoutStyle"/>
            <w:spacing w:after="0" w:line="240"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4F7C" w14:textId="77777777" w:rsidR="001414F9" w:rsidRDefault="001414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06064"/>
    <w:multiLevelType w:val="hybridMultilevel"/>
    <w:tmpl w:val="4A122B8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1D20FAAE"/>
    <w:multiLevelType w:val="hybridMultilevel"/>
    <w:tmpl w:val="8D22E0A0"/>
    <w:lvl w:ilvl="0" w:tplc="00B8D808">
      <w:start w:val="1"/>
      <w:numFmt w:val="bullet"/>
      <w:lvlText w:val=""/>
      <w:lvlJc w:val="left"/>
      <w:pPr>
        <w:ind w:left="720" w:hanging="360"/>
      </w:pPr>
      <w:rPr>
        <w:rFonts w:ascii="Symbol" w:hAnsi="Symbol" w:hint="default"/>
      </w:rPr>
    </w:lvl>
    <w:lvl w:ilvl="1" w:tplc="4DBA3694">
      <w:start w:val="1"/>
      <w:numFmt w:val="bullet"/>
      <w:lvlText w:val="o"/>
      <w:lvlJc w:val="left"/>
      <w:pPr>
        <w:ind w:left="1440" w:hanging="360"/>
      </w:pPr>
      <w:rPr>
        <w:rFonts w:ascii="Courier New" w:hAnsi="Courier New" w:hint="default"/>
      </w:rPr>
    </w:lvl>
    <w:lvl w:ilvl="2" w:tplc="3738E458">
      <w:start w:val="1"/>
      <w:numFmt w:val="bullet"/>
      <w:lvlText w:val=""/>
      <w:lvlJc w:val="left"/>
      <w:pPr>
        <w:ind w:left="2160" w:hanging="360"/>
      </w:pPr>
      <w:rPr>
        <w:rFonts w:ascii="Wingdings" w:hAnsi="Wingdings" w:hint="default"/>
      </w:rPr>
    </w:lvl>
    <w:lvl w:ilvl="3" w:tplc="B7F277C6">
      <w:start w:val="1"/>
      <w:numFmt w:val="bullet"/>
      <w:lvlText w:val=""/>
      <w:lvlJc w:val="left"/>
      <w:pPr>
        <w:ind w:left="2880" w:hanging="360"/>
      </w:pPr>
      <w:rPr>
        <w:rFonts w:ascii="Symbol" w:hAnsi="Symbol" w:hint="default"/>
      </w:rPr>
    </w:lvl>
    <w:lvl w:ilvl="4" w:tplc="5B287BC2">
      <w:start w:val="1"/>
      <w:numFmt w:val="bullet"/>
      <w:lvlText w:val="o"/>
      <w:lvlJc w:val="left"/>
      <w:pPr>
        <w:ind w:left="3600" w:hanging="360"/>
      </w:pPr>
      <w:rPr>
        <w:rFonts w:ascii="Courier New" w:hAnsi="Courier New" w:hint="default"/>
      </w:rPr>
    </w:lvl>
    <w:lvl w:ilvl="5" w:tplc="5FF24704">
      <w:start w:val="1"/>
      <w:numFmt w:val="bullet"/>
      <w:lvlText w:val=""/>
      <w:lvlJc w:val="left"/>
      <w:pPr>
        <w:ind w:left="4320" w:hanging="360"/>
      </w:pPr>
      <w:rPr>
        <w:rFonts w:ascii="Wingdings" w:hAnsi="Wingdings" w:hint="default"/>
      </w:rPr>
    </w:lvl>
    <w:lvl w:ilvl="6" w:tplc="FA92752A">
      <w:start w:val="1"/>
      <w:numFmt w:val="bullet"/>
      <w:lvlText w:val=""/>
      <w:lvlJc w:val="left"/>
      <w:pPr>
        <w:ind w:left="5040" w:hanging="360"/>
      </w:pPr>
      <w:rPr>
        <w:rFonts w:ascii="Symbol" w:hAnsi="Symbol" w:hint="default"/>
      </w:rPr>
    </w:lvl>
    <w:lvl w:ilvl="7" w:tplc="30D0E8FC">
      <w:start w:val="1"/>
      <w:numFmt w:val="bullet"/>
      <w:lvlText w:val="o"/>
      <w:lvlJc w:val="left"/>
      <w:pPr>
        <w:ind w:left="5760" w:hanging="360"/>
      </w:pPr>
      <w:rPr>
        <w:rFonts w:ascii="Courier New" w:hAnsi="Courier New" w:hint="default"/>
      </w:rPr>
    </w:lvl>
    <w:lvl w:ilvl="8" w:tplc="BA16952A">
      <w:start w:val="1"/>
      <w:numFmt w:val="bullet"/>
      <w:lvlText w:val=""/>
      <w:lvlJc w:val="left"/>
      <w:pPr>
        <w:ind w:left="6480" w:hanging="360"/>
      </w:pPr>
      <w:rPr>
        <w:rFonts w:ascii="Wingdings" w:hAnsi="Wingdings" w:hint="default"/>
      </w:rPr>
    </w:lvl>
  </w:abstractNum>
  <w:abstractNum w:abstractNumId="2" w15:restartNumberingAfterBreak="0">
    <w:nsid w:val="379CAD53"/>
    <w:multiLevelType w:val="hybridMultilevel"/>
    <w:tmpl w:val="838C3A00"/>
    <w:lvl w:ilvl="0" w:tplc="A50E7372">
      <w:start w:val="1"/>
      <w:numFmt w:val="bullet"/>
      <w:lvlText w:val=""/>
      <w:lvlJc w:val="left"/>
      <w:pPr>
        <w:ind w:left="720" w:hanging="360"/>
      </w:pPr>
      <w:rPr>
        <w:rFonts w:ascii="Symbol" w:hAnsi="Symbol" w:hint="default"/>
      </w:rPr>
    </w:lvl>
    <w:lvl w:ilvl="1" w:tplc="47A4B452">
      <w:start w:val="1"/>
      <w:numFmt w:val="bullet"/>
      <w:lvlText w:val="o"/>
      <w:lvlJc w:val="left"/>
      <w:pPr>
        <w:ind w:left="1440" w:hanging="360"/>
      </w:pPr>
      <w:rPr>
        <w:rFonts w:ascii="Courier New" w:hAnsi="Courier New" w:hint="default"/>
      </w:rPr>
    </w:lvl>
    <w:lvl w:ilvl="2" w:tplc="3136482A">
      <w:start w:val="1"/>
      <w:numFmt w:val="bullet"/>
      <w:lvlText w:val=""/>
      <w:lvlJc w:val="left"/>
      <w:pPr>
        <w:ind w:left="2160" w:hanging="360"/>
      </w:pPr>
      <w:rPr>
        <w:rFonts w:ascii="Wingdings" w:hAnsi="Wingdings" w:hint="default"/>
      </w:rPr>
    </w:lvl>
    <w:lvl w:ilvl="3" w:tplc="F920E63E">
      <w:start w:val="1"/>
      <w:numFmt w:val="bullet"/>
      <w:lvlText w:val=""/>
      <w:lvlJc w:val="left"/>
      <w:pPr>
        <w:ind w:left="2880" w:hanging="360"/>
      </w:pPr>
      <w:rPr>
        <w:rFonts w:ascii="Symbol" w:hAnsi="Symbol" w:hint="default"/>
      </w:rPr>
    </w:lvl>
    <w:lvl w:ilvl="4" w:tplc="607CCAF2">
      <w:start w:val="1"/>
      <w:numFmt w:val="bullet"/>
      <w:lvlText w:val="o"/>
      <w:lvlJc w:val="left"/>
      <w:pPr>
        <w:ind w:left="3600" w:hanging="360"/>
      </w:pPr>
      <w:rPr>
        <w:rFonts w:ascii="Courier New" w:hAnsi="Courier New" w:hint="default"/>
      </w:rPr>
    </w:lvl>
    <w:lvl w:ilvl="5" w:tplc="22824308">
      <w:start w:val="1"/>
      <w:numFmt w:val="bullet"/>
      <w:lvlText w:val=""/>
      <w:lvlJc w:val="left"/>
      <w:pPr>
        <w:ind w:left="4320" w:hanging="360"/>
      </w:pPr>
      <w:rPr>
        <w:rFonts w:ascii="Wingdings" w:hAnsi="Wingdings" w:hint="default"/>
      </w:rPr>
    </w:lvl>
    <w:lvl w:ilvl="6" w:tplc="FF9A4054">
      <w:start w:val="1"/>
      <w:numFmt w:val="bullet"/>
      <w:lvlText w:val=""/>
      <w:lvlJc w:val="left"/>
      <w:pPr>
        <w:ind w:left="5040" w:hanging="360"/>
      </w:pPr>
      <w:rPr>
        <w:rFonts w:ascii="Symbol" w:hAnsi="Symbol" w:hint="default"/>
      </w:rPr>
    </w:lvl>
    <w:lvl w:ilvl="7" w:tplc="5A4A38F6">
      <w:start w:val="1"/>
      <w:numFmt w:val="bullet"/>
      <w:lvlText w:val="o"/>
      <w:lvlJc w:val="left"/>
      <w:pPr>
        <w:ind w:left="5760" w:hanging="360"/>
      </w:pPr>
      <w:rPr>
        <w:rFonts w:ascii="Courier New" w:hAnsi="Courier New" w:hint="default"/>
      </w:rPr>
    </w:lvl>
    <w:lvl w:ilvl="8" w:tplc="B55AE424">
      <w:start w:val="1"/>
      <w:numFmt w:val="bullet"/>
      <w:lvlText w:val=""/>
      <w:lvlJc w:val="left"/>
      <w:pPr>
        <w:ind w:left="6480" w:hanging="360"/>
      </w:pPr>
      <w:rPr>
        <w:rFonts w:ascii="Wingdings" w:hAnsi="Wingdings" w:hint="default"/>
      </w:rPr>
    </w:lvl>
  </w:abstractNum>
  <w:abstractNum w:abstractNumId="3" w15:restartNumberingAfterBreak="0">
    <w:nsid w:val="59734FB1"/>
    <w:multiLevelType w:val="hybridMultilevel"/>
    <w:tmpl w:val="69F20568"/>
    <w:lvl w:ilvl="0" w:tplc="CC2E8F5C">
      <w:start w:val="1"/>
      <w:numFmt w:val="bullet"/>
      <w:lvlText w:val=""/>
      <w:lvlJc w:val="left"/>
      <w:pPr>
        <w:ind w:left="720" w:hanging="360"/>
      </w:pPr>
      <w:rPr>
        <w:rFonts w:ascii="Symbol" w:hAnsi="Symbol" w:hint="default"/>
      </w:rPr>
    </w:lvl>
    <w:lvl w:ilvl="1" w:tplc="1E46C2C4">
      <w:start w:val="1"/>
      <w:numFmt w:val="bullet"/>
      <w:lvlText w:val="o"/>
      <w:lvlJc w:val="left"/>
      <w:pPr>
        <w:ind w:left="1440" w:hanging="360"/>
      </w:pPr>
      <w:rPr>
        <w:rFonts w:ascii="Courier New" w:hAnsi="Courier New" w:hint="default"/>
      </w:rPr>
    </w:lvl>
    <w:lvl w:ilvl="2" w:tplc="8AEC0E58">
      <w:start w:val="1"/>
      <w:numFmt w:val="bullet"/>
      <w:lvlText w:val=""/>
      <w:lvlJc w:val="left"/>
      <w:pPr>
        <w:ind w:left="2160" w:hanging="360"/>
      </w:pPr>
      <w:rPr>
        <w:rFonts w:ascii="Wingdings" w:hAnsi="Wingdings" w:hint="default"/>
      </w:rPr>
    </w:lvl>
    <w:lvl w:ilvl="3" w:tplc="9E6E5E2C">
      <w:start w:val="1"/>
      <w:numFmt w:val="bullet"/>
      <w:lvlText w:val=""/>
      <w:lvlJc w:val="left"/>
      <w:pPr>
        <w:ind w:left="2880" w:hanging="360"/>
      </w:pPr>
      <w:rPr>
        <w:rFonts w:ascii="Symbol" w:hAnsi="Symbol" w:hint="default"/>
      </w:rPr>
    </w:lvl>
    <w:lvl w:ilvl="4" w:tplc="491AFFEC">
      <w:start w:val="1"/>
      <w:numFmt w:val="bullet"/>
      <w:lvlText w:val="o"/>
      <w:lvlJc w:val="left"/>
      <w:pPr>
        <w:ind w:left="3600" w:hanging="360"/>
      </w:pPr>
      <w:rPr>
        <w:rFonts w:ascii="Courier New" w:hAnsi="Courier New" w:hint="default"/>
      </w:rPr>
    </w:lvl>
    <w:lvl w:ilvl="5" w:tplc="CB5E8D56">
      <w:start w:val="1"/>
      <w:numFmt w:val="bullet"/>
      <w:lvlText w:val=""/>
      <w:lvlJc w:val="left"/>
      <w:pPr>
        <w:ind w:left="4320" w:hanging="360"/>
      </w:pPr>
      <w:rPr>
        <w:rFonts w:ascii="Wingdings" w:hAnsi="Wingdings" w:hint="default"/>
      </w:rPr>
    </w:lvl>
    <w:lvl w:ilvl="6" w:tplc="7D98BA14">
      <w:start w:val="1"/>
      <w:numFmt w:val="bullet"/>
      <w:lvlText w:val=""/>
      <w:lvlJc w:val="left"/>
      <w:pPr>
        <w:ind w:left="5040" w:hanging="360"/>
      </w:pPr>
      <w:rPr>
        <w:rFonts w:ascii="Symbol" w:hAnsi="Symbol" w:hint="default"/>
      </w:rPr>
    </w:lvl>
    <w:lvl w:ilvl="7" w:tplc="26C4A248">
      <w:start w:val="1"/>
      <w:numFmt w:val="bullet"/>
      <w:lvlText w:val="o"/>
      <w:lvlJc w:val="left"/>
      <w:pPr>
        <w:ind w:left="5760" w:hanging="360"/>
      </w:pPr>
      <w:rPr>
        <w:rFonts w:ascii="Courier New" w:hAnsi="Courier New" w:hint="default"/>
      </w:rPr>
    </w:lvl>
    <w:lvl w:ilvl="8" w:tplc="48E83F30">
      <w:start w:val="1"/>
      <w:numFmt w:val="bullet"/>
      <w:lvlText w:val=""/>
      <w:lvlJc w:val="left"/>
      <w:pPr>
        <w:ind w:left="6480" w:hanging="360"/>
      </w:pPr>
      <w:rPr>
        <w:rFonts w:ascii="Wingdings" w:hAnsi="Wingdings" w:hint="default"/>
      </w:rPr>
    </w:lvl>
  </w:abstractNum>
  <w:abstractNum w:abstractNumId="4" w15:restartNumberingAfterBreak="0">
    <w:nsid w:val="6F026FCA"/>
    <w:multiLevelType w:val="hybridMultilevel"/>
    <w:tmpl w:val="427E6766"/>
    <w:lvl w:ilvl="0" w:tplc="34A297EE">
      <w:start w:val="1"/>
      <w:numFmt w:val="bullet"/>
      <w:lvlText w:val=""/>
      <w:lvlJc w:val="left"/>
      <w:pPr>
        <w:ind w:left="720" w:hanging="360"/>
      </w:pPr>
      <w:rPr>
        <w:rFonts w:ascii="Symbol" w:hAnsi="Symbol" w:hint="default"/>
      </w:rPr>
    </w:lvl>
    <w:lvl w:ilvl="1" w:tplc="2230E5FC">
      <w:start w:val="1"/>
      <w:numFmt w:val="bullet"/>
      <w:lvlText w:val="o"/>
      <w:lvlJc w:val="left"/>
      <w:pPr>
        <w:ind w:left="1440" w:hanging="360"/>
      </w:pPr>
      <w:rPr>
        <w:rFonts w:ascii="Courier New" w:hAnsi="Courier New" w:hint="default"/>
      </w:rPr>
    </w:lvl>
    <w:lvl w:ilvl="2" w:tplc="B0649C1A">
      <w:start w:val="1"/>
      <w:numFmt w:val="bullet"/>
      <w:lvlText w:val=""/>
      <w:lvlJc w:val="left"/>
      <w:pPr>
        <w:ind w:left="2160" w:hanging="360"/>
      </w:pPr>
      <w:rPr>
        <w:rFonts w:ascii="Wingdings" w:hAnsi="Wingdings" w:hint="default"/>
      </w:rPr>
    </w:lvl>
    <w:lvl w:ilvl="3" w:tplc="0F6C1928">
      <w:start w:val="1"/>
      <w:numFmt w:val="bullet"/>
      <w:lvlText w:val=""/>
      <w:lvlJc w:val="left"/>
      <w:pPr>
        <w:ind w:left="2880" w:hanging="360"/>
      </w:pPr>
      <w:rPr>
        <w:rFonts w:ascii="Symbol" w:hAnsi="Symbol" w:hint="default"/>
      </w:rPr>
    </w:lvl>
    <w:lvl w:ilvl="4" w:tplc="530C7B62">
      <w:start w:val="1"/>
      <w:numFmt w:val="bullet"/>
      <w:lvlText w:val="o"/>
      <w:lvlJc w:val="left"/>
      <w:pPr>
        <w:ind w:left="3600" w:hanging="360"/>
      </w:pPr>
      <w:rPr>
        <w:rFonts w:ascii="Courier New" w:hAnsi="Courier New" w:hint="default"/>
      </w:rPr>
    </w:lvl>
    <w:lvl w:ilvl="5" w:tplc="D3A62992">
      <w:start w:val="1"/>
      <w:numFmt w:val="bullet"/>
      <w:lvlText w:val=""/>
      <w:lvlJc w:val="left"/>
      <w:pPr>
        <w:ind w:left="4320" w:hanging="360"/>
      </w:pPr>
      <w:rPr>
        <w:rFonts w:ascii="Wingdings" w:hAnsi="Wingdings" w:hint="default"/>
      </w:rPr>
    </w:lvl>
    <w:lvl w:ilvl="6" w:tplc="1F76347C">
      <w:start w:val="1"/>
      <w:numFmt w:val="bullet"/>
      <w:lvlText w:val=""/>
      <w:lvlJc w:val="left"/>
      <w:pPr>
        <w:ind w:left="5040" w:hanging="360"/>
      </w:pPr>
      <w:rPr>
        <w:rFonts w:ascii="Symbol" w:hAnsi="Symbol" w:hint="default"/>
      </w:rPr>
    </w:lvl>
    <w:lvl w:ilvl="7" w:tplc="D414984E">
      <w:start w:val="1"/>
      <w:numFmt w:val="bullet"/>
      <w:lvlText w:val="o"/>
      <w:lvlJc w:val="left"/>
      <w:pPr>
        <w:ind w:left="5760" w:hanging="360"/>
      </w:pPr>
      <w:rPr>
        <w:rFonts w:ascii="Courier New" w:hAnsi="Courier New" w:hint="default"/>
      </w:rPr>
    </w:lvl>
    <w:lvl w:ilvl="8" w:tplc="5D841F2E">
      <w:start w:val="1"/>
      <w:numFmt w:val="bullet"/>
      <w:lvlText w:val=""/>
      <w:lvlJc w:val="left"/>
      <w:pPr>
        <w:ind w:left="6480" w:hanging="360"/>
      </w:pPr>
      <w:rPr>
        <w:rFonts w:ascii="Wingdings" w:hAnsi="Wingdings" w:hint="default"/>
      </w:rPr>
    </w:lvl>
  </w:abstractNum>
  <w:abstractNum w:abstractNumId="5" w15:restartNumberingAfterBreak="0">
    <w:nsid w:val="77EC0593"/>
    <w:multiLevelType w:val="hybridMultilevel"/>
    <w:tmpl w:val="FFFFFFFF"/>
    <w:lvl w:ilvl="0" w:tplc="28B2A392">
      <w:start w:val="1"/>
      <w:numFmt w:val="lowerRoman"/>
      <w:lvlText w:val="(%1)"/>
      <w:lvlJc w:val="right"/>
      <w:pPr>
        <w:ind w:left="720" w:hanging="360"/>
      </w:pPr>
    </w:lvl>
    <w:lvl w:ilvl="1" w:tplc="81982688">
      <w:start w:val="1"/>
      <w:numFmt w:val="lowerLetter"/>
      <w:lvlText w:val="%2."/>
      <w:lvlJc w:val="left"/>
      <w:pPr>
        <w:ind w:left="1440" w:hanging="360"/>
      </w:pPr>
    </w:lvl>
    <w:lvl w:ilvl="2" w:tplc="81C26A16">
      <w:start w:val="1"/>
      <w:numFmt w:val="lowerRoman"/>
      <w:lvlText w:val="%3."/>
      <w:lvlJc w:val="right"/>
      <w:pPr>
        <w:ind w:left="2160" w:hanging="180"/>
      </w:pPr>
    </w:lvl>
    <w:lvl w:ilvl="3" w:tplc="2A4608CA">
      <w:start w:val="1"/>
      <w:numFmt w:val="decimal"/>
      <w:lvlText w:val="%4."/>
      <w:lvlJc w:val="left"/>
      <w:pPr>
        <w:ind w:left="2880" w:hanging="360"/>
      </w:pPr>
    </w:lvl>
    <w:lvl w:ilvl="4" w:tplc="92B25DB6">
      <w:start w:val="1"/>
      <w:numFmt w:val="lowerLetter"/>
      <w:lvlText w:val="%5."/>
      <w:lvlJc w:val="left"/>
      <w:pPr>
        <w:ind w:left="3600" w:hanging="360"/>
      </w:pPr>
    </w:lvl>
    <w:lvl w:ilvl="5" w:tplc="927E8E0E">
      <w:start w:val="1"/>
      <w:numFmt w:val="lowerRoman"/>
      <w:lvlText w:val="%6."/>
      <w:lvlJc w:val="right"/>
      <w:pPr>
        <w:ind w:left="4320" w:hanging="180"/>
      </w:pPr>
    </w:lvl>
    <w:lvl w:ilvl="6" w:tplc="43E6349C">
      <w:start w:val="1"/>
      <w:numFmt w:val="decimal"/>
      <w:lvlText w:val="%7."/>
      <w:lvlJc w:val="left"/>
      <w:pPr>
        <w:ind w:left="5040" w:hanging="360"/>
      </w:pPr>
    </w:lvl>
    <w:lvl w:ilvl="7" w:tplc="C12EB410">
      <w:start w:val="1"/>
      <w:numFmt w:val="lowerLetter"/>
      <w:lvlText w:val="%8."/>
      <w:lvlJc w:val="left"/>
      <w:pPr>
        <w:ind w:left="5760" w:hanging="360"/>
      </w:pPr>
    </w:lvl>
    <w:lvl w:ilvl="8" w:tplc="74BE336A">
      <w:start w:val="1"/>
      <w:numFmt w:val="lowerRoman"/>
      <w:lvlText w:val="%9."/>
      <w:lvlJc w:val="right"/>
      <w:pPr>
        <w:ind w:left="6480" w:hanging="180"/>
      </w:pPr>
    </w:lvl>
  </w:abstractNum>
  <w:num w:numId="1" w16cid:durableId="2012833891">
    <w:abstractNumId w:val="5"/>
  </w:num>
  <w:num w:numId="2" w16cid:durableId="644047392">
    <w:abstractNumId w:val="4"/>
  </w:num>
  <w:num w:numId="3" w16cid:durableId="631180806">
    <w:abstractNumId w:val="3"/>
  </w:num>
  <w:num w:numId="4" w16cid:durableId="515272086">
    <w:abstractNumId w:val="2"/>
  </w:num>
  <w:num w:numId="5" w16cid:durableId="1732188511">
    <w:abstractNumId w:val="1"/>
  </w:num>
  <w:num w:numId="6" w16cid:durableId="1908803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43510"/>
    <w:rsid w:val="00004332"/>
    <w:rsid w:val="000059CD"/>
    <w:rsid w:val="0003334A"/>
    <w:rsid w:val="00041A66"/>
    <w:rsid w:val="00041BC7"/>
    <w:rsid w:val="00043A03"/>
    <w:rsid w:val="00045D91"/>
    <w:rsid w:val="000500C4"/>
    <w:rsid w:val="00054CB3"/>
    <w:rsid w:val="00066F75"/>
    <w:rsid w:val="000740D1"/>
    <w:rsid w:val="00075D1F"/>
    <w:rsid w:val="000808EB"/>
    <w:rsid w:val="00083FE9"/>
    <w:rsid w:val="00090633"/>
    <w:rsid w:val="000932A7"/>
    <w:rsid w:val="000A4551"/>
    <w:rsid w:val="000B26E3"/>
    <w:rsid w:val="000C10F3"/>
    <w:rsid w:val="000C289B"/>
    <w:rsid w:val="000D0143"/>
    <w:rsid w:val="000D039D"/>
    <w:rsid w:val="000E0674"/>
    <w:rsid w:val="000F682C"/>
    <w:rsid w:val="000F73FC"/>
    <w:rsid w:val="00104DA7"/>
    <w:rsid w:val="00107BA2"/>
    <w:rsid w:val="0011146A"/>
    <w:rsid w:val="00112F75"/>
    <w:rsid w:val="00115731"/>
    <w:rsid w:val="0012032F"/>
    <w:rsid w:val="001204C9"/>
    <w:rsid w:val="00120BDA"/>
    <w:rsid w:val="001414F9"/>
    <w:rsid w:val="0014684C"/>
    <w:rsid w:val="00152808"/>
    <w:rsid w:val="00154EAC"/>
    <w:rsid w:val="001613BA"/>
    <w:rsid w:val="0016251C"/>
    <w:rsid w:val="00183F80"/>
    <w:rsid w:val="00191308"/>
    <w:rsid w:val="00194359"/>
    <w:rsid w:val="00196AEA"/>
    <w:rsid w:val="001A4B01"/>
    <w:rsid w:val="001A5A0D"/>
    <w:rsid w:val="001A6543"/>
    <w:rsid w:val="001A76BF"/>
    <w:rsid w:val="001B5BFC"/>
    <w:rsid w:val="001B7C73"/>
    <w:rsid w:val="001C3E4B"/>
    <w:rsid w:val="001C59B8"/>
    <w:rsid w:val="001C6A05"/>
    <w:rsid w:val="001C6CB9"/>
    <w:rsid w:val="001D5C17"/>
    <w:rsid w:val="001E2704"/>
    <w:rsid w:val="001E28A4"/>
    <w:rsid w:val="001F4A06"/>
    <w:rsid w:val="00203262"/>
    <w:rsid w:val="002038B5"/>
    <w:rsid w:val="002046FC"/>
    <w:rsid w:val="0020472B"/>
    <w:rsid w:val="002125B2"/>
    <w:rsid w:val="00222CF2"/>
    <w:rsid w:val="002231C1"/>
    <w:rsid w:val="002306FE"/>
    <w:rsid w:val="002308B3"/>
    <w:rsid w:val="00233ABF"/>
    <w:rsid w:val="0023466B"/>
    <w:rsid w:val="002447CD"/>
    <w:rsid w:val="0024596E"/>
    <w:rsid w:val="002469D6"/>
    <w:rsid w:val="00252DE9"/>
    <w:rsid w:val="00255969"/>
    <w:rsid w:val="0025746B"/>
    <w:rsid w:val="00262B22"/>
    <w:rsid w:val="002761DD"/>
    <w:rsid w:val="00284194"/>
    <w:rsid w:val="002859F2"/>
    <w:rsid w:val="00285CB8"/>
    <w:rsid w:val="002929AC"/>
    <w:rsid w:val="00293558"/>
    <w:rsid w:val="002A0097"/>
    <w:rsid w:val="002A687A"/>
    <w:rsid w:val="002C3C9E"/>
    <w:rsid w:val="002C76D5"/>
    <w:rsid w:val="002D35A7"/>
    <w:rsid w:val="002D5381"/>
    <w:rsid w:val="002F6872"/>
    <w:rsid w:val="00300B0E"/>
    <w:rsid w:val="003041F7"/>
    <w:rsid w:val="00305185"/>
    <w:rsid w:val="003144EF"/>
    <w:rsid w:val="00314C78"/>
    <w:rsid w:val="0031609A"/>
    <w:rsid w:val="00317615"/>
    <w:rsid w:val="003213AD"/>
    <w:rsid w:val="00321F37"/>
    <w:rsid w:val="003224AD"/>
    <w:rsid w:val="00322C0A"/>
    <w:rsid w:val="00325E89"/>
    <w:rsid w:val="0032662A"/>
    <w:rsid w:val="0033602D"/>
    <w:rsid w:val="003369E4"/>
    <w:rsid w:val="00345488"/>
    <w:rsid w:val="00345BDD"/>
    <w:rsid w:val="0035716F"/>
    <w:rsid w:val="0035740A"/>
    <w:rsid w:val="00376577"/>
    <w:rsid w:val="00376738"/>
    <w:rsid w:val="00383636"/>
    <w:rsid w:val="00387296"/>
    <w:rsid w:val="003B0066"/>
    <w:rsid w:val="003B2644"/>
    <w:rsid w:val="003B6FC7"/>
    <w:rsid w:val="003C017B"/>
    <w:rsid w:val="003C206B"/>
    <w:rsid w:val="003D1D7C"/>
    <w:rsid w:val="003E21CC"/>
    <w:rsid w:val="003E4D6F"/>
    <w:rsid w:val="003F0544"/>
    <w:rsid w:val="003F08E3"/>
    <w:rsid w:val="003F7098"/>
    <w:rsid w:val="00402570"/>
    <w:rsid w:val="00413E87"/>
    <w:rsid w:val="00415398"/>
    <w:rsid w:val="00415473"/>
    <w:rsid w:val="0041572A"/>
    <w:rsid w:val="00416F2F"/>
    <w:rsid w:val="00420743"/>
    <w:rsid w:val="004219C3"/>
    <w:rsid w:val="004234D2"/>
    <w:rsid w:val="00435382"/>
    <w:rsid w:val="00441A85"/>
    <w:rsid w:val="00445554"/>
    <w:rsid w:val="00465546"/>
    <w:rsid w:val="00472CB7"/>
    <w:rsid w:val="00473FA1"/>
    <w:rsid w:val="00486F01"/>
    <w:rsid w:val="00494D24"/>
    <w:rsid w:val="004A0CB9"/>
    <w:rsid w:val="004A1D0E"/>
    <w:rsid w:val="004A2458"/>
    <w:rsid w:val="004B0EDA"/>
    <w:rsid w:val="004B1CEC"/>
    <w:rsid w:val="004C42F6"/>
    <w:rsid w:val="004C5A4A"/>
    <w:rsid w:val="004D7ACA"/>
    <w:rsid w:val="004F1EFC"/>
    <w:rsid w:val="00506FF7"/>
    <w:rsid w:val="00507607"/>
    <w:rsid w:val="005130C8"/>
    <w:rsid w:val="005154B0"/>
    <w:rsid w:val="0052148F"/>
    <w:rsid w:val="0052169F"/>
    <w:rsid w:val="0052540E"/>
    <w:rsid w:val="0052724C"/>
    <w:rsid w:val="0053592C"/>
    <w:rsid w:val="00540059"/>
    <w:rsid w:val="00541ADD"/>
    <w:rsid w:val="005736AB"/>
    <w:rsid w:val="00573D12"/>
    <w:rsid w:val="00577B88"/>
    <w:rsid w:val="005839EE"/>
    <w:rsid w:val="005842B8"/>
    <w:rsid w:val="0058528F"/>
    <w:rsid w:val="00585EF5"/>
    <w:rsid w:val="00593F53"/>
    <w:rsid w:val="0059572F"/>
    <w:rsid w:val="005965C3"/>
    <w:rsid w:val="005A31BF"/>
    <w:rsid w:val="005A62A2"/>
    <w:rsid w:val="005A66F0"/>
    <w:rsid w:val="005B157E"/>
    <w:rsid w:val="005B21CD"/>
    <w:rsid w:val="005C5EFB"/>
    <w:rsid w:val="005D6786"/>
    <w:rsid w:val="005D7033"/>
    <w:rsid w:val="005E1F87"/>
    <w:rsid w:val="005E486E"/>
    <w:rsid w:val="0060278B"/>
    <w:rsid w:val="006221C1"/>
    <w:rsid w:val="006277DB"/>
    <w:rsid w:val="00634AD7"/>
    <w:rsid w:val="0064304F"/>
    <w:rsid w:val="006473CE"/>
    <w:rsid w:val="00655016"/>
    <w:rsid w:val="00655A58"/>
    <w:rsid w:val="00656A80"/>
    <w:rsid w:val="00676C8D"/>
    <w:rsid w:val="00681F3E"/>
    <w:rsid w:val="0068215C"/>
    <w:rsid w:val="0069000D"/>
    <w:rsid w:val="00691099"/>
    <w:rsid w:val="00693D01"/>
    <w:rsid w:val="0069673B"/>
    <w:rsid w:val="00696ECA"/>
    <w:rsid w:val="00697367"/>
    <w:rsid w:val="006A02B8"/>
    <w:rsid w:val="006B45D8"/>
    <w:rsid w:val="006B5784"/>
    <w:rsid w:val="006C5B9A"/>
    <w:rsid w:val="006D7FD6"/>
    <w:rsid w:val="006E36EF"/>
    <w:rsid w:val="006E7BF8"/>
    <w:rsid w:val="006F5C20"/>
    <w:rsid w:val="00701964"/>
    <w:rsid w:val="007047B4"/>
    <w:rsid w:val="00713E79"/>
    <w:rsid w:val="00721D76"/>
    <w:rsid w:val="007221F3"/>
    <w:rsid w:val="00726CF8"/>
    <w:rsid w:val="00735992"/>
    <w:rsid w:val="00735D80"/>
    <w:rsid w:val="007369BC"/>
    <w:rsid w:val="00737CA3"/>
    <w:rsid w:val="00741FE1"/>
    <w:rsid w:val="007434AC"/>
    <w:rsid w:val="00745106"/>
    <w:rsid w:val="00747C06"/>
    <w:rsid w:val="00761722"/>
    <w:rsid w:val="00762447"/>
    <w:rsid w:val="00763503"/>
    <w:rsid w:val="0077091C"/>
    <w:rsid w:val="00771C29"/>
    <w:rsid w:val="0077548D"/>
    <w:rsid w:val="00775884"/>
    <w:rsid w:val="00776644"/>
    <w:rsid w:val="007810AE"/>
    <w:rsid w:val="007910CD"/>
    <w:rsid w:val="00791D95"/>
    <w:rsid w:val="007A0169"/>
    <w:rsid w:val="007A13B0"/>
    <w:rsid w:val="007A3CC7"/>
    <w:rsid w:val="007B0808"/>
    <w:rsid w:val="007B1C84"/>
    <w:rsid w:val="007B2058"/>
    <w:rsid w:val="007B63C9"/>
    <w:rsid w:val="007C05B6"/>
    <w:rsid w:val="007C2150"/>
    <w:rsid w:val="007C56A9"/>
    <w:rsid w:val="007D3C00"/>
    <w:rsid w:val="007D569C"/>
    <w:rsid w:val="007D5A86"/>
    <w:rsid w:val="007D7167"/>
    <w:rsid w:val="007D7389"/>
    <w:rsid w:val="007E18EB"/>
    <w:rsid w:val="007E2A9D"/>
    <w:rsid w:val="007E3D97"/>
    <w:rsid w:val="007E5668"/>
    <w:rsid w:val="007F20EC"/>
    <w:rsid w:val="007F5EDF"/>
    <w:rsid w:val="00803334"/>
    <w:rsid w:val="00806E96"/>
    <w:rsid w:val="008131D5"/>
    <w:rsid w:val="00814251"/>
    <w:rsid w:val="00815849"/>
    <w:rsid w:val="00823C43"/>
    <w:rsid w:val="00823DF0"/>
    <w:rsid w:val="00830F24"/>
    <w:rsid w:val="00831403"/>
    <w:rsid w:val="00840DF7"/>
    <w:rsid w:val="0085302E"/>
    <w:rsid w:val="00864FC9"/>
    <w:rsid w:val="00865D4E"/>
    <w:rsid w:val="00867112"/>
    <w:rsid w:val="00867D1A"/>
    <w:rsid w:val="00867D67"/>
    <w:rsid w:val="00873086"/>
    <w:rsid w:val="00873D59"/>
    <w:rsid w:val="00876BC1"/>
    <w:rsid w:val="008817B3"/>
    <w:rsid w:val="00884D1E"/>
    <w:rsid w:val="00886032"/>
    <w:rsid w:val="00891136"/>
    <w:rsid w:val="00894E9A"/>
    <w:rsid w:val="008B1FBE"/>
    <w:rsid w:val="008B4689"/>
    <w:rsid w:val="008B5EBF"/>
    <w:rsid w:val="008C69CB"/>
    <w:rsid w:val="008C6D06"/>
    <w:rsid w:val="008D48FF"/>
    <w:rsid w:val="008D6B28"/>
    <w:rsid w:val="008D75D1"/>
    <w:rsid w:val="008E5431"/>
    <w:rsid w:val="008E75D3"/>
    <w:rsid w:val="008F595B"/>
    <w:rsid w:val="008F67AD"/>
    <w:rsid w:val="008F713F"/>
    <w:rsid w:val="0090226E"/>
    <w:rsid w:val="00903128"/>
    <w:rsid w:val="00906579"/>
    <w:rsid w:val="00913668"/>
    <w:rsid w:val="0091556A"/>
    <w:rsid w:val="00926C5C"/>
    <w:rsid w:val="00927FC9"/>
    <w:rsid w:val="00932840"/>
    <w:rsid w:val="009337AA"/>
    <w:rsid w:val="0093671C"/>
    <w:rsid w:val="00937676"/>
    <w:rsid w:val="00944B12"/>
    <w:rsid w:val="00962B63"/>
    <w:rsid w:val="00962CD1"/>
    <w:rsid w:val="00966113"/>
    <w:rsid w:val="00967CB3"/>
    <w:rsid w:val="009714FB"/>
    <w:rsid w:val="00980424"/>
    <w:rsid w:val="00980885"/>
    <w:rsid w:val="0098327D"/>
    <w:rsid w:val="00986B08"/>
    <w:rsid w:val="00986B95"/>
    <w:rsid w:val="00991488"/>
    <w:rsid w:val="009A0183"/>
    <w:rsid w:val="009A4688"/>
    <w:rsid w:val="009A7C53"/>
    <w:rsid w:val="009B0269"/>
    <w:rsid w:val="009B2899"/>
    <w:rsid w:val="009B6494"/>
    <w:rsid w:val="009C0D0C"/>
    <w:rsid w:val="009C42A0"/>
    <w:rsid w:val="009D38FC"/>
    <w:rsid w:val="009D5DEC"/>
    <w:rsid w:val="009D603A"/>
    <w:rsid w:val="009E22C7"/>
    <w:rsid w:val="009E4151"/>
    <w:rsid w:val="009E537F"/>
    <w:rsid w:val="009E7383"/>
    <w:rsid w:val="009F1865"/>
    <w:rsid w:val="00A006B4"/>
    <w:rsid w:val="00A1432B"/>
    <w:rsid w:val="00A151C6"/>
    <w:rsid w:val="00A1564F"/>
    <w:rsid w:val="00A229C1"/>
    <w:rsid w:val="00A37CF1"/>
    <w:rsid w:val="00A41CA6"/>
    <w:rsid w:val="00A6071B"/>
    <w:rsid w:val="00A64248"/>
    <w:rsid w:val="00A65DC0"/>
    <w:rsid w:val="00A71DAA"/>
    <w:rsid w:val="00A820FC"/>
    <w:rsid w:val="00A867BA"/>
    <w:rsid w:val="00A87174"/>
    <w:rsid w:val="00AA1B2C"/>
    <w:rsid w:val="00AA1C79"/>
    <w:rsid w:val="00AB1B60"/>
    <w:rsid w:val="00AB3B3A"/>
    <w:rsid w:val="00AC4268"/>
    <w:rsid w:val="00AD4FD4"/>
    <w:rsid w:val="00AE093F"/>
    <w:rsid w:val="00AE1E57"/>
    <w:rsid w:val="00AE4DEB"/>
    <w:rsid w:val="00AF2393"/>
    <w:rsid w:val="00AF29DC"/>
    <w:rsid w:val="00AF5356"/>
    <w:rsid w:val="00B018BB"/>
    <w:rsid w:val="00B11F19"/>
    <w:rsid w:val="00B12202"/>
    <w:rsid w:val="00B13F40"/>
    <w:rsid w:val="00B15D43"/>
    <w:rsid w:val="00B22959"/>
    <w:rsid w:val="00B252D3"/>
    <w:rsid w:val="00B264F7"/>
    <w:rsid w:val="00B267D6"/>
    <w:rsid w:val="00B27ED7"/>
    <w:rsid w:val="00B319DB"/>
    <w:rsid w:val="00B31DDB"/>
    <w:rsid w:val="00B40F85"/>
    <w:rsid w:val="00B43510"/>
    <w:rsid w:val="00B43B87"/>
    <w:rsid w:val="00B55F20"/>
    <w:rsid w:val="00B75814"/>
    <w:rsid w:val="00B94791"/>
    <w:rsid w:val="00B96435"/>
    <w:rsid w:val="00BA2208"/>
    <w:rsid w:val="00BA41AE"/>
    <w:rsid w:val="00BC0729"/>
    <w:rsid w:val="00BC10F0"/>
    <w:rsid w:val="00BC5B0A"/>
    <w:rsid w:val="00BC6826"/>
    <w:rsid w:val="00BC6D46"/>
    <w:rsid w:val="00BC6E57"/>
    <w:rsid w:val="00BC6F74"/>
    <w:rsid w:val="00BD37E1"/>
    <w:rsid w:val="00BE06D5"/>
    <w:rsid w:val="00BE6D66"/>
    <w:rsid w:val="00BF6F08"/>
    <w:rsid w:val="00C16D68"/>
    <w:rsid w:val="00C17D5F"/>
    <w:rsid w:val="00C22632"/>
    <w:rsid w:val="00C233B6"/>
    <w:rsid w:val="00C23729"/>
    <w:rsid w:val="00C239FC"/>
    <w:rsid w:val="00C2495D"/>
    <w:rsid w:val="00C27C1A"/>
    <w:rsid w:val="00C336A0"/>
    <w:rsid w:val="00C33E5C"/>
    <w:rsid w:val="00C372D1"/>
    <w:rsid w:val="00C40FCB"/>
    <w:rsid w:val="00C4628E"/>
    <w:rsid w:val="00C55547"/>
    <w:rsid w:val="00C62BE0"/>
    <w:rsid w:val="00C65623"/>
    <w:rsid w:val="00C6622E"/>
    <w:rsid w:val="00C71C1C"/>
    <w:rsid w:val="00C72C86"/>
    <w:rsid w:val="00C84FC6"/>
    <w:rsid w:val="00C90B93"/>
    <w:rsid w:val="00CA0593"/>
    <w:rsid w:val="00CA371C"/>
    <w:rsid w:val="00CA4932"/>
    <w:rsid w:val="00CA49C4"/>
    <w:rsid w:val="00CB0229"/>
    <w:rsid w:val="00CB5F92"/>
    <w:rsid w:val="00CC4BEA"/>
    <w:rsid w:val="00CC62E3"/>
    <w:rsid w:val="00CD0F72"/>
    <w:rsid w:val="00CD21CD"/>
    <w:rsid w:val="00CD2727"/>
    <w:rsid w:val="00CD5611"/>
    <w:rsid w:val="00CD5B79"/>
    <w:rsid w:val="00CE006B"/>
    <w:rsid w:val="00CE2500"/>
    <w:rsid w:val="00CE2716"/>
    <w:rsid w:val="00CE3074"/>
    <w:rsid w:val="00CE422A"/>
    <w:rsid w:val="00CE65A1"/>
    <w:rsid w:val="00CE7B13"/>
    <w:rsid w:val="00CF10F9"/>
    <w:rsid w:val="00CF612D"/>
    <w:rsid w:val="00CF6201"/>
    <w:rsid w:val="00D001E9"/>
    <w:rsid w:val="00D01C8F"/>
    <w:rsid w:val="00D01C9A"/>
    <w:rsid w:val="00D04427"/>
    <w:rsid w:val="00D135DB"/>
    <w:rsid w:val="00D14A22"/>
    <w:rsid w:val="00D175E0"/>
    <w:rsid w:val="00D250DC"/>
    <w:rsid w:val="00D2539D"/>
    <w:rsid w:val="00D26E49"/>
    <w:rsid w:val="00D31B68"/>
    <w:rsid w:val="00D31E5F"/>
    <w:rsid w:val="00D32D3C"/>
    <w:rsid w:val="00D33F98"/>
    <w:rsid w:val="00D344F1"/>
    <w:rsid w:val="00D45185"/>
    <w:rsid w:val="00D46B3A"/>
    <w:rsid w:val="00D50F41"/>
    <w:rsid w:val="00D5144F"/>
    <w:rsid w:val="00D523AA"/>
    <w:rsid w:val="00D60117"/>
    <w:rsid w:val="00D60869"/>
    <w:rsid w:val="00D650E0"/>
    <w:rsid w:val="00D71704"/>
    <w:rsid w:val="00D74C34"/>
    <w:rsid w:val="00D75D06"/>
    <w:rsid w:val="00D814B8"/>
    <w:rsid w:val="00D84408"/>
    <w:rsid w:val="00D97158"/>
    <w:rsid w:val="00D97272"/>
    <w:rsid w:val="00DA0664"/>
    <w:rsid w:val="00DA091F"/>
    <w:rsid w:val="00DA1ED5"/>
    <w:rsid w:val="00DA2FD5"/>
    <w:rsid w:val="00DB659B"/>
    <w:rsid w:val="00DC3CD4"/>
    <w:rsid w:val="00DC3DF5"/>
    <w:rsid w:val="00DC611E"/>
    <w:rsid w:val="00DC6EB0"/>
    <w:rsid w:val="00DD2137"/>
    <w:rsid w:val="00DD7041"/>
    <w:rsid w:val="00DE1A12"/>
    <w:rsid w:val="00DE61A1"/>
    <w:rsid w:val="00DF19A4"/>
    <w:rsid w:val="00DF4803"/>
    <w:rsid w:val="00E019AE"/>
    <w:rsid w:val="00E05E4D"/>
    <w:rsid w:val="00E26818"/>
    <w:rsid w:val="00E3760A"/>
    <w:rsid w:val="00E4578B"/>
    <w:rsid w:val="00E51553"/>
    <w:rsid w:val="00E5394B"/>
    <w:rsid w:val="00E632CA"/>
    <w:rsid w:val="00E6596A"/>
    <w:rsid w:val="00E71AF8"/>
    <w:rsid w:val="00E802CA"/>
    <w:rsid w:val="00E82736"/>
    <w:rsid w:val="00E9484D"/>
    <w:rsid w:val="00E95176"/>
    <w:rsid w:val="00EA21D6"/>
    <w:rsid w:val="00EB05F6"/>
    <w:rsid w:val="00EB2786"/>
    <w:rsid w:val="00EB2E23"/>
    <w:rsid w:val="00EB5A54"/>
    <w:rsid w:val="00EB7B11"/>
    <w:rsid w:val="00ED1430"/>
    <w:rsid w:val="00ED44F8"/>
    <w:rsid w:val="00ED5D13"/>
    <w:rsid w:val="00EE7E2E"/>
    <w:rsid w:val="00EF501F"/>
    <w:rsid w:val="00F00EBE"/>
    <w:rsid w:val="00F14645"/>
    <w:rsid w:val="00F15CCE"/>
    <w:rsid w:val="00F17C72"/>
    <w:rsid w:val="00F31B3B"/>
    <w:rsid w:val="00F36D80"/>
    <w:rsid w:val="00F51F66"/>
    <w:rsid w:val="00F553B8"/>
    <w:rsid w:val="00F562B8"/>
    <w:rsid w:val="00F658DA"/>
    <w:rsid w:val="00F66F91"/>
    <w:rsid w:val="00F7109B"/>
    <w:rsid w:val="00F8785B"/>
    <w:rsid w:val="00F920B1"/>
    <w:rsid w:val="00F96A24"/>
    <w:rsid w:val="00F96E19"/>
    <w:rsid w:val="00FA045E"/>
    <w:rsid w:val="00FA1BC0"/>
    <w:rsid w:val="00FA32EF"/>
    <w:rsid w:val="00FA339A"/>
    <w:rsid w:val="00FB6BD6"/>
    <w:rsid w:val="00FC068D"/>
    <w:rsid w:val="00FC4834"/>
    <w:rsid w:val="00FC5EA2"/>
    <w:rsid w:val="00FE239E"/>
    <w:rsid w:val="00FE2FD1"/>
    <w:rsid w:val="00FE39F5"/>
    <w:rsid w:val="00FE5DC4"/>
    <w:rsid w:val="00FE6732"/>
    <w:rsid w:val="00FF1398"/>
    <w:rsid w:val="00FF4800"/>
    <w:rsid w:val="0116EA00"/>
    <w:rsid w:val="03B33E3F"/>
    <w:rsid w:val="049D2A0C"/>
    <w:rsid w:val="04A603C3"/>
    <w:rsid w:val="04B3C18D"/>
    <w:rsid w:val="081F01EC"/>
    <w:rsid w:val="0862AB06"/>
    <w:rsid w:val="09AC0DC0"/>
    <w:rsid w:val="0B2B6A99"/>
    <w:rsid w:val="0C357639"/>
    <w:rsid w:val="0D99B96A"/>
    <w:rsid w:val="0EB35CF0"/>
    <w:rsid w:val="0F16B962"/>
    <w:rsid w:val="0FF89F15"/>
    <w:rsid w:val="100C5F6C"/>
    <w:rsid w:val="10527DCC"/>
    <w:rsid w:val="106EBEA0"/>
    <w:rsid w:val="1108CB5F"/>
    <w:rsid w:val="11AF19B5"/>
    <w:rsid w:val="11C6A414"/>
    <w:rsid w:val="12306D65"/>
    <w:rsid w:val="126153BC"/>
    <w:rsid w:val="12A43568"/>
    <w:rsid w:val="13927D85"/>
    <w:rsid w:val="13A07648"/>
    <w:rsid w:val="15DBBD7D"/>
    <w:rsid w:val="16B63E3C"/>
    <w:rsid w:val="16ECB84A"/>
    <w:rsid w:val="17AB1E24"/>
    <w:rsid w:val="17AB2FEE"/>
    <w:rsid w:val="18C5892E"/>
    <w:rsid w:val="19456336"/>
    <w:rsid w:val="19C19A2F"/>
    <w:rsid w:val="1A43C364"/>
    <w:rsid w:val="1A64A18A"/>
    <w:rsid w:val="1B6DBB55"/>
    <w:rsid w:val="1CA7C311"/>
    <w:rsid w:val="1E10A081"/>
    <w:rsid w:val="1F224B6F"/>
    <w:rsid w:val="20A3CC13"/>
    <w:rsid w:val="20C6D61E"/>
    <w:rsid w:val="22749568"/>
    <w:rsid w:val="23B5DDFD"/>
    <w:rsid w:val="23F304C3"/>
    <w:rsid w:val="24824652"/>
    <w:rsid w:val="26A4B4C9"/>
    <w:rsid w:val="26A93A60"/>
    <w:rsid w:val="276CD813"/>
    <w:rsid w:val="28380AD8"/>
    <w:rsid w:val="297AB01F"/>
    <w:rsid w:val="2A4D812D"/>
    <w:rsid w:val="2D7D97A7"/>
    <w:rsid w:val="2E6EFB72"/>
    <w:rsid w:val="2E7E1818"/>
    <w:rsid w:val="2EA74C5C"/>
    <w:rsid w:val="2EF9716A"/>
    <w:rsid w:val="2F32995E"/>
    <w:rsid w:val="2F48FF11"/>
    <w:rsid w:val="32537F48"/>
    <w:rsid w:val="3292C5D0"/>
    <w:rsid w:val="335D29D4"/>
    <w:rsid w:val="33C23D1A"/>
    <w:rsid w:val="340E9026"/>
    <w:rsid w:val="34D7B377"/>
    <w:rsid w:val="3501C734"/>
    <w:rsid w:val="365E179B"/>
    <w:rsid w:val="36BE130E"/>
    <w:rsid w:val="385695BD"/>
    <w:rsid w:val="389B7997"/>
    <w:rsid w:val="38C55E67"/>
    <w:rsid w:val="39CC6B58"/>
    <w:rsid w:val="3A1D85A1"/>
    <w:rsid w:val="3A1E8528"/>
    <w:rsid w:val="3B0CCB5A"/>
    <w:rsid w:val="3B0DCD21"/>
    <w:rsid w:val="3B43761A"/>
    <w:rsid w:val="3F4FD76F"/>
    <w:rsid w:val="404B50F8"/>
    <w:rsid w:val="40F3D1C4"/>
    <w:rsid w:val="42906FA8"/>
    <w:rsid w:val="438A111D"/>
    <w:rsid w:val="43D19B11"/>
    <w:rsid w:val="4578672F"/>
    <w:rsid w:val="458CC934"/>
    <w:rsid w:val="461797F4"/>
    <w:rsid w:val="464B143F"/>
    <w:rsid w:val="46F20933"/>
    <w:rsid w:val="476FE490"/>
    <w:rsid w:val="478E55F5"/>
    <w:rsid w:val="48EEED73"/>
    <w:rsid w:val="497485B0"/>
    <w:rsid w:val="4B55E2CA"/>
    <w:rsid w:val="4CBA55C3"/>
    <w:rsid w:val="4CC96198"/>
    <w:rsid w:val="4CF1D33E"/>
    <w:rsid w:val="4D4F6F93"/>
    <w:rsid w:val="4EB7AFE8"/>
    <w:rsid w:val="4FD387F9"/>
    <w:rsid w:val="5045011D"/>
    <w:rsid w:val="51305F54"/>
    <w:rsid w:val="52117506"/>
    <w:rsid w:val="52B245A0"/>
    <w:rsid w:val="52C53A27"/>
    <w:rsid w:val="535D442F"/>
    <w:rsid w:val="53C9EDED"/>
    <w:rsid w:val="53D49141"/>
    <w:rsid w:val="549842E8"/>
    <w:rsid w:val="55368833"/>
    <w:rsid w:val="567EBF24"/>
    <w:rsid w:val="576E2359"/>
    <w:rsid w:val="5895DED2"/>
    <w:rsid w:val="59B6F583"/>
    <w:rsid w:val="5A09F956"/>
    <w:rsid w:val="5B4F1D8F"/>
    <w:rsid w:val="5B6773B7"/>
    <w:rsid w:val="5D419A18"/>
    <w:rsid w:val="5D85EE9E"/>
    <w:rsid w:val="5EEE55D9"/>
    <w:rsid w:val="6180ABB4"/>
    <w:rsid w:val="61EF677C"/>
    <w:rsid w:val="6225F69B"/>
    <w:rsid w:val="62C2D707"/>
    <w:rsid w:val="630CB7AC"/>
    <w:rsid w:val="64120E26"/>
    <w:rsid w:val="64E378F8"/>
    <w:rsid w:val="6673784E"/>
    <w:rsid w:val="68AF38F4"/>
    <w:rsid w:val="690DE428"/>
    <w:rsid w:val="6A8C6109"/>
    <w:rsid w:val="6A9F14DB"/>
    <w:rsid w:val="6AB0B381"/>
    <w:rsid w:val="6AF5CA20"/>
    <w:rsid w:val="6B30F04E"/>
    <w:rsid w:val="6BE68232"/>
    <w:rsid w:val="6BE90033"/>
    <w:rsid w:val="6C07318A"/>
    <w:rsid w:val="6CA87353"/>
    <w:rsid w:val="6E0FD737"/>
    <w:rsid w:val="6FB47497"/>
    <w:rsid w:val="70047759"/>
    <w:rsid w:val="706A7885"/>
    <w:rsid w:val="70FF63FA"/>
    <w:rsid w:val="715044F8"/>
    <w:rsid w:val="7169F93A"/>
    <w:rsid w:val="71F672B8"/>
    <w:rsid w:val="7226B8D6"/>
    <w:rsid w:val="7258CE97"/>
    <w:rsid w:val="73CB6AB4"/>
    <w:rsid w:val="73D03011"/>
    <w:rsid w:val="73E2445B"/>
    <w:rsid w:val="741F0CC4"/>
    <w:rsid w:val="747F18BB"/>
    <w:rsid w:val="753793CE"/>
    <w:rsid w:val="75BADD25"/>
    <w:rsid w:val="75C7DB60"/>
    <w:rsid w:val="75E6DB9B"/>
    <w:rsid w:val="79D48B31"/>
    <w:rsid w:val="79F5957F"/>
    <w:rsid w:val="7A4F19D0"/>
    <w:rsid w:val="7AE15EF7"/>
    <w:rsid w:val="7C35703A"/>
    <w:rsid w:val="7C825818"/>
    <w:rsid w:val="7ED4A169"/>
    <w:rsid w:val="7EDABB52"/>
    <w:rsid w:val="7F5D0417"/>
    <w:rsid w:val="7F6E3FBA"/>
    <w:rsid w:val="7F79F40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6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character" w:styleId="CommentReference">
    <w:name w:val="annotation reference"/>
    <w:basedOn w:val="DefaultParagraphFont"/>
    <w:uiPriority w:val="99"/>
    <w:semiHidden/>
    <w:unhideWhenUsed/>
    <w:rsid w:val="00004332"/>
    <w:rPr>
      <w:sz w:val="16"/>
      <w:szCs w:val="16"/>
    </w:rPr>
  </w:style>
  <w:style w:type="paragraph" w:styleId="CommentText">
    <w:name w:val="annotation text"/>
    <w:basedOn w:val="Normal"/>
    <w:link w:val="CommentTextChar"/>
    <w:uiPriority w:val="99"/>
    <w:unhideWhenUsed/>
    <w:rsid w:val="00004332"/>
    <w:pPr>
      <w:spacing w:line="240" w:lineRule="auto"/>
    </w:pPr>
  </w:style>
  <w:style w:type="character" w:customStyle="1" w:styleId="CommentTextChar">
    <w:name w:val="Comment Text Char"/>
    <w:basedOn w:val="DefaultParagraphFont"/>
    <w:link w:val="CommentText"/>
    <w:uiPriority w:val="99"/>
    <w:rsid w:val="00004332"/>
  </w:style>
  <w:style w:type="paragraph" w:styleId="CommentSubject">
    <w:name w:val="annotation subject"/>
    <w:basedOn w:val="CommentText"/>
    <w:next w:val="CommentText"/>
    <w:link w:val="CommentSubjectChar"/>
    <w:uiPriority w:val="99"/>
    <w:semiHidden/>
    <w:unhideWhenUsed/>
    <w:rsid w:val="00004332"/>
    <w:rPr>
      <w:b/>
      <w:bCs/>
    </w:rPr>
  </w:style>
  <w:style w:type="character" w:customStyle="1" w:styleId="CommentSubjectChar">
    <w:name w:val="Comment Subject Char"/>
    <w:basedOn w:val="CommentTextChar"/>
    <w:link w:val="CommentSubject"/>
    <w:uiPriority w:val="99"/>
    <w:semiHidden/>
    <w:rsid w:val="00004332"/>
    <w:rPr>
      <w:b/>
      <w:bCs/>
    </w:rPr>
  </w:style>
  <w:style w:type="paragraph" w:styleId="Header">
    <w:name w:val="header"/>
    <w:basedOn w:val="Normal"/>
    <w:link w:val="HeaderChar"/>
    <w:uiPriority w:val="99"/>
    <w:unhideWhenUsed/>
    <w:rsid w:val="00486F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F01"/>
  </w:style>
  <w:style w:type="paragraph" w:styleId="Footer">
    <w:name w:val="footer"/>
    <w:basedOn w:val="Normal"/>
    <w:link w:val="FooterChar"/>
    <w:uiPriority w:val="99"/>
    <w:unhideWhenUsed/>
    <w:rsid w:val="00486F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F01"/>
  </w:style>
  <w:style w:type="table" w:styleId="TableGrid">
    <w:name w:val="Table Grid"/>
    <w:basedOn w:val="TableNormal"/>
    <w:uiPriority w:val="39"/>
    <w:rsid w:val="008C6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5A54"/>
    <w:pPr>
      <w:spacing w:after="0" w:line="240" w:lineRule="auto"/>
    </w:pPr>
  </w:style>
  <w:style w:type="paragraph" w:styleId="Title">
    <w:name w:val="Title"/>
    <w:basedOn w:val="Normal"/>
    <w:next w:val="Normal"/>
    <w:link w:val="TitleChar"/>
    <w:uiPriority w:val="10"/>
    <w:qFormat/>
    <w:rsid w:val="00EB5A54"/>
    <w:pPr>
      <w:spacing w:before="3360" w:after="360" w:line="240" w:lineRule="auto"/>
      <w:ind w:left="360"/>
      <w:jc w:val="center"/>
    </w:pPr>
    <w:rPr>
      <w:rFonts w:ascii="Arial" w:eastAsiaTheme="minorHAnsi" w:hAnsi="Arial" w:cs="Arial"/>
      <w:b/>
      <w:sz w:val="52"/>
      <w:szCs w:val="52"/>
      <w:lang w:eastAsia="en-US"/>
    </w:rPr>
  </w:style>
  <w:style w:type="character" w:customStyle="1" w:styleId="TitleChar">
    <w:name w:val="Title Char"/>
    <w:basedOn w:val="DefaultParagraphFont"/>
    <w:link w:val="Title"/>
    <w:uiPriority w:val="10"/>
    <w:rsid w:val="00EB5A54"/>
    <w:rPr>
      <w:rFonts w:ascii="Arial" w:eastAsiaTheme="minorHAnsi" w:hAnsi="Arial" w:cs="Arial"/>
      <w:b/>
      <w:sz w:val="52"/>
      <w:szCs w:val="52"/>
      <w:lang w:eastAsia="en-US"/>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A65DC0"/>
    <w:rPr>
      <w:color w:val="0563C1" w:themeColor="hyperlink"/>
      <w:u w:val="single"/>
    </w:rPr>
  </w:style>
  <w:style w:type="character" w:styleId="Mention">
    <w:name w:val="Mention"/>
    <w:basedOn w:val="DefaultParagraphFont"/>
    <w:uiPriority w:val="99"/>
    <w:unhideWhenUsed/>
    <w:rsid w:val="007B2058"/>
    <w:rPr>
      <w:color w:val="2B579A"/>
      <w:shd w:val="clear" w:color="auto" w:fill="E1DFDD"/>
    </w:rPr>
  </w:style>
  <w:style w:type="character" w:styleId="UnresolvedMention">
    <w:name w:val="Unresolved Mention"/>
    <w:basedOn w:val="DefaultParagraphFont"/>
    <w:uiPriority w:val="99"/>
    <w:semiHidden/>
    <w:unhideWhenUsed/>
    <w:rsid w:val="00BF6F08"/>
    <w:rPr>
      <w:color w:val="605E5C"/>
      <w:shd w:val="clear" w:color="auto" w:fill="E1DFDD"/>
    </w:rPr>
  </w:style>
  <w:style w:type="character" w:styleId="FollowedHyperlink">
    <w:name w:val="FollowedHyperlink"/>
    <w:basedOn w:val="DefaultParagraphFont"/>
    <w:uiPriority w:val="99"/>
    <w:semiHidden/>
    <w:unhideWhenUsed/>
    <w:rsid w:val="009D38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0933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581-019-0152-5"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ch.org.au/specimen-collection/Fibroblast_Growth_Factor_23_(FGF-23)/" TargetMode="External"/><Relationship Id="rId4" Type="http://schemas.openxmlformats.org/officeDocument/2006/relationships/settings" Target="settings.xml"/><Relationship Id="rId9" Type="http://schemas.openxmlformats.org/officeDocument/2006/relationships/hyperlink" Target="https://doi.org/10.1111/jpc.1597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7E2B7-8157-4E49-BA44-23381DC14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1841</Words>
  <Characters>10498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12315</CharactersWithSpaces>
  <SharedDoc>false</SharedDoc>
  <HLinks>
    <vt:vector size="18" baseType="variant">
      <vt:variant>
        <vt:i4>4325388</vt:i4>
      </vt:variant>
      <vt:variant>
        <vt:i4>6</vt:i4>
      </vt:variant>
      <vt:variant>
        <vt:i4>0</vt:i4>
      </vt:variant>
      <vt:variant>
        <vt:i4>5</vt:i4>
      </vt:variant>
      <vt:variant>
        <vt:lpwstr>https://www.rch.org.au/specimen-collection/Fibroblast_Growth_Factor_23_(FGF-23)/</vt:lpwstr>
      </vt:variant>
      <vt:variant>
        <vt:lpwstr/>
      </vt:variant>
      <vt:variant>
        <vt:i4>5111899</vt:i4>
      </vt:variant>
      <vt:variant>
        <vt:i4>3</vt:i4>
      </vt:variant>
      <vt:variant>
        <vt:i4>0</vt:i4>
      </vt:variant>
      <vt:variant>
        <vt:i4>5</vt:i4>
      </vt:variant>
      <vt:variant>
        <vt:lpwstr>https://doi.org/10.1111/jpc.15976</vt:lpwstr>
      </vt:variant>
      <vt:variant>
        <vt:lpwstr/>
      </vt:variant>
      <vt:variant>
        <vt:i4>65562</vt:i4>
      </vt:variant>
      <vt:variant>
        <vt:i4>0</vt:i4>
      </vt:variant>
      <vt:variant>
        <vt:i4>0</vt:i4>
      </vt:variant>
      <vt:variant>
        <vt:i4>5</vt:i4>
      </vt:variant>
      <vt:variant>
        <vt:lpwstr>https://doi.org/10.1038/s41581-019-0152-5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2024-04-18T23:46:00Z</dcterms:created>
  <dcterms:modified xsi:type="dcterms:W3CDTF">2024-04-18T23:46:00Z</dcterms:modified>
</cp:coreProperties>
</file>