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36B6E150"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w:t>
      </w:r>
      <w:r w:rsidR="00D13B69">
        <w:rPr>
          <w:rFonts w:ascii="Arial" w:hAnsi="Arial" w:cs="Arial"/>
          <w:b/>
          <w:sz w:val="48"/>
          <w:szCs w:val="48"/>
        </w:rPr>
        <w:t>90</w:t>
      </w:r>
    </w:p>
    <w:p w14:paraId="6AAA1FD5" w14:textId="77777777" w:rsidR="00D13B69" w:rsidRDefault="00D13B69" w:rsidP="00D13B69">
      <w:pPr>
        <w:spacing w:before="240" w:after="120"/>
        <w:jc w:val="center"/>
        <w:rPr>
          <w:rFonts w:ascii="Arial" w:hAnsi="Arial" w:cs="Arial"/>
          <w:b/>
          <w:sz w:val="28"/>
          <w:szCs w:val="28"/>
        </w:rPr>
      </w:pPr>
      <w:proofErr w:type="spellStart"/>
      <w:r w:rsidRPr="00D13B69">
        <w:rPr>
          <w:rFonts w:ascii="Arial" w:hAnsi="Arial" w:cs="Arial"/>
          <w:b/>
          <w:sz w:val="28"/>
          <w:szCs w:val="28"/>
        </w:rPr>
        <w:t>Ciltacabtagene</w:t>
      </w:r>
      <w:proofErr w:type="spellEnd"/>
      <w:r w:rsidRPr="00D13B69">
        <w:rPr>
          <w:rFonts w:ascii="Arial" w:hAnsi="Arial" w:cs="Arial"/>
          <w:b/>
          <w:sz w:val="28"/>
          <w:szCs w:val="28"/>
        </w:rPr>
        <w:t xml:space="preserve"> </w:t>
      </w:r>
      <w:proofErr w:type="spellStart"/>
      <w:r w:rsidRPr="00D13B69">
        <w:rPr>
          <w:rFonts w:ascii="Arial" w:hAnsi="Arial" w:cs="Arial"/>
          <w:b/>
          <w:sz w:val="28"/>
          <w:szCs w:val="28"/>
        </w:rPr>
        <w:t>autoleucel</w:t>
      </w:r>
      <w:proofErr w:type="spellEnd"/>
      <w:r w:rsidRPr="00D13B69">
        <w:rPr>
          <w:rFonts w:ascii="Arial" w:hAnsi="Arial" w:cs="Arial"/>
          <w:b/>
          <w:sz w:val="28"/>
          <w:szCs w:val="28"/>
        </w:rPr>
        <w:t>, a B-cell maturation antigen-directed chimeric antigen receptor T cell to treat refractory or relapsed multiple myeloma</w:t>
      </w:r>
    </w:p>
    <w:p w14:paraId="2224A917" w14:textId="70A7A677"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D13B69">
        <w:rPr>
          <w:b w:val="0"/>
        </w:rPr>
      </w:r>
      <w:r w:rsidR="00D13B69">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13B69">
        <w:rPr>
          <w:b w:val="0"/>
        </w:rPr>
      </w:r>
      <w:r w:rsidR="00D13B69">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971</Words>
  <Characters>5997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2021-09-14T00:19:00Z</dcterms:created>
  <dcterms:modified xsi:type="dcterms:W3CDTF">2021-09-14T00:19:00Z</dcterms:modified>
</cp:coreProperties>
</file>