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00"/>
      </w:tblGrid>
      <w:tr w:rsidR="007252D5" w:rsidRPr="009D1DA3" w14:paraId="3B01303B" w14:textId="77777777" w:rsidTr="00D61C4E">
        <w:tc>
          <w:tcPr>
            <w:tcW w:w="5000" w:type="pct"/>
          </w:tcPr>
          <w:p w14:paraId="3B01302E" w14:textId="77777777" w:rsidR="00F31A91" w:rsidRPr="009D1DA3" w:rsidRDefault="0006325D" w:rsidP="00D61C4E">
            <w:pPr>
              <w:pStyle w:val="NoSpacing"/>
              <w:rPr>
                <w:rFonts w:ascii="Tahoma" w:eastAsiaTheme="minorEastAsia" w:hAnsi="Tahoma" w:cs="Tahoma"/>
                <w:sz w:val="44"/>
                <w:szCs w:val="56"/>
                <w:lang w:val="en-AU" w:eastAsia="zh-CN"/>
              </w:rPr>
            </w:pPr>
            <w:bookmarkStart w:id="0" w:name="_Toc279153756"/>
            <w:r w:rsidRPr="009D1DA3">
              <w:rPr>
                <w:rFonts w:ascii="Tahoma" w:eastAsiaTheme="minorEastAsia" w:hAnsi="Tahoma" w:cs="Tahoma"/>
                <w:sz w:val="44"/>
                <w:szCs w:val="56"/>
                <w:lang w:val="en-AU" w:eastAsia="zh-CN"/>
              </w:rPr>
              <w:t>1308</w:t>
            </w:r>
          </w:p>
          <w:p w14:paraId="3B01302F" w14:textId="77777777" w:rsidR="00F31A91" w:rsidRPr="009D1DA3" w:rsidRDefault="00F31A91" w:rsidP="00D61C4E">
            <w:pPr>
              <w:pStyle w:val="NoSpacing"/>
              <w:rPr>
                <w:rFonts w:ascii="Tahoma" w:hAnsi="Tahoma" w:cs="Tahoma"/>
                <w:sz w:val="44"/>
                <w:szCs w:val="56"/>
                <w:lang w:val="en-AU"/>
              </w:rPr>
            </w:pPr>
          </w:p>
          <w:p w14:paraId="3B01303A" w14:textId="0501F56C" w:rsidR="007252D5" w:rsidRPr="009D1DA3" w:rsidRDefault="00613B4B" w:rsidP="00133791">
            <w:pPr>
              <w:pStyle w:val="NoSpacing"/>
              <w:rPr>
                <w:rFonts w:ascii="Tahoma" w:hAnsi="Tahoma" w:cs="Tahoma"/>
                <w:sz w:val="48"/>
                <w:szCs w:val="56"/>
                <w:lang w:val="en-AU"/>
              </w:rPr>
            </w:pPr>
            <w:r>
              <w:rPr>
                <w:rFonts w:ascii="Tahoma" w:eastAsiaTheme="minorEastAsia" w:hAnsi="Tahoma" w:cs="Tahoma"/>
                <w:sz w:val="44"/>
                <w:szCs w:val="56"/>
                <w:lang w:val="en-AU" w:eastAsia="zh-CN"/>
              </w:rPr>
              <w:t xml:space="preserve">Final </w:t>
            </w:r>
            <w:r w:rsidR="0081741E">
              <w:rPr>
                <w:rFonts w:ascii="Tahoma" w:eastAsiaTheme="minorEastAsia" w:hAnsi="Tahoma" w:cs="Tahoma"/>
                <w:sz w:val="44"/>
                <w:szCs w:val="56"/>
                <w:lang w:val="en-AU" w:eastAsia="zh-CN"/>
              </w:rPr>
              <w:t xml:space="preserve">protocol </w:t>
            </w:r>
            <w:r w:rsidR="007252D5" w:rsidRPr="009D1DA3">
              <w:rPr>
                <w:rFonts w:ascii="Tahoma" w:hAnsi="Tahoma" w:cs="Tahoma"/>
                <w:sz w:val="44"/>
                <w:szCs w:val="56"/>
                <w:lang w:val="en-AU"/>
              </w:rPr>
              <w:t xml:space="preserve">to guide the assessment of </w:t>
            </w:r>
            <w:r w:rsidR="0006325D" w:rsidRPr="009D1DA3">
              <w:rPr>
                <w:rFonts w:ascii="Tahoma" w:eastAsiaTheme="minorEastAsia" w:hAnsi="Tahoma" w:cs="Tahoma"/>
                <w:sz w:val="44"/>
                <w:szCs w:val="56"/>
                <w:lang w:val="en-AU" w:eastAsia="zh-CN"/>
              </w:rPr>
              <w:t>local anaesthetic nerve blockade for post-surgical analgesia</w:t>
            </w:r>
          </w:p>
        </w:tc>
      </w:tr>
      <w:tr w:rsidR="007252D5" w:rsidRPr="009D1DA3" w14:paraId="3B01303D" w14:textId="77777777" w:rsidTr="00D61C4E">
        <w:tc>
          <w:tcPr>
            <w:tcW w:w="5000" w:type="pct"/>
          </w:tcPr>
          <w:p w14:paraId="3B01303C" w14:textId="6B19FA03" w:rsidR="007252D5" w:rsidRPr="009D1DA3" w:rsidRDefault="000F7A96" w:rsidP="003F5D96">
            <w:pPr>
              <w:pStyle w:val="NoSpacing"/>
              <w:rPr>
                <w:rFonts w:ascii="Tahoma" w:eastAsiaTheme="minorEastAsia" w:hAnsi="Tahoma" w:cs="Tahoma"/>
                <w:sz w:val="32"/>
                <w:szCs w:val="40"/>
                <w:lang w:val="en-AU" w:eastAsia="zh-CN"/>
              </w:rPr>
            </w:pPr>
            <w:r>
              <w:rPr>
                <w:rFonts w:ascii="Tahoma" w:eastAsiaTheme="minorEastAsia" w:hAnsi="Tahoma" w:cs="Tahoma"/>
                <w:sz w:val="32"/>
                <w:szCs w:val="40"/>
                <w:lang w:val="en-AU" w:eastAsia="zh-CN"/>
              </w:rPr>
              <w:t xml:space="preserve">May </w:t>
            </w:r>
            <w:r w:rsidR="00A60EFE">
              <w:rPr>
                <w:rFonts w:ascii="Tahoma" w:eastAsiaTheme="minorEastAsia" w:hAnsi="Tahoma" w:cs="Tahoma" w:hint="eastAsia"/>
                <w:sz w:val="32"/>
                <w:szCs w:val="40"/>
                <w:lang w:val="en-AU" w:eastAsia="zh-CN"/>
              </w:rPr>
              <w:t>2014</w:t>
            </w:r>
          </w:p>
        </w:tc>
      </w:tr>
    </w:tbl>
    <w:p w14:paraId="3B01303E" w14:textId="77777777" w:rsidR="007252D5" w:rsidRPr="009D1DA3" w:rsidRDefault="007252D5" w:rsidP="000901A8"/>
    <w:p w14:paraId="3B01303F" w14:textId="77777777" w:rsidR="007252D5" w:rsidRPr="00A60EFE" w:rsidRDefault="007252D5" w:rsidP="000901A8">
      <w:pPr>
        <w:rPr>
          <w:rFonts w:ascii="Cambria" w:eastAsiaTheme="minorEastAsia" w:hAnsi="Cambria" w:cs="Times New Roman"/>
          <w:b/>
          <w:i/>
          <w:color w:val="365F91"/>
          <w:sz w:val="22"/>
          <w:szCs w:val="28"/>
        </w:rPr>
      </w:pPr>
      <w:r w:rsidRPr="009D1DA3">
        <w:br w:type="page"/>
      </w:r>
    </w:p>
    <w:p w14:paraId="3B013040" w14:textId="77777777" w:rsidR="007252D5" w:rsidRPr="009D1DA3" w:rsidRDefault="007252D5" w:rsidP="000901A8">
      <w:pPr>
        <w:pStyle w:val="TOCHeading0"/>
        <w:rPr>
          <w:lang w:val="en-AU"/>
        </w:rPr>
      </w:pPr>
      <w:r w:rsidRPr="009D1DA3">
        <w:rPr>
          <w:lang w:val="en-AU"/>
        </w:rPr>
        <w:lastRenderedPageBreak/>
        <w:t>Table of Contents</w:t>
      </w:r>
    </w:p>
    <w:p w14:paraId="090C8ACE" w14:textId="77777777" w:rsidR="00E4433D" w:rsidRDefault="007252D5">
      <w:pPr>
        <w:pStyle w:val="TOC1"/>
        <w:rPr>
          <w:rFonts w:asciiTheme="minorHAnsi" w:eastAsiaTheme="minorEastAsia" w:hAnsiTheme="minorHAnsi" w:cstheme="minorBidi"/>
          <w:b w:val="0"/>
          <w:sz w:val="22"/>
          <w:szCs w:val="22"/>
        </w:rPr>
      </w:pPr>
      <w:r w:rsidRPr="009D1DA3">
        <w:fldChar w:fldCharType="begin"/>
      </w:r>
      <w:r w:rsidRPr="009D1DA3">
        <w:instrText xml:space="preserve"> TOC \o "1-3" \h \z \u </w:instrText>
      </w:r>
      <w:r w:rsidRPr="009D1DA3">
        <w:fldChar w:fldCharType="separate"/>
      </w:r>
      <w:hyperlink w:anchor="_Toc378332676" w:history="1">
        <w:r w:rsidR="00E4433D" w:rsidRPr="00884D9F">
          <w:rPr>
            <w:rStyle w:val="Hyperlink"/>
          </w:rPr>
          <w:t>MSAC and PASC</w:t>
        </w:r>
        <w:r w:rsidR="00E4433D">
          <w:rPr>
            <w:webHidden/>
          </w:rPr>
          <w:tab/>
        </w:r>
        <w:r w:rsidR="00E4433D">
          <w:rPr>
            <w:webHidden/>
          </w:rPr>
          <w:fldChar w:fldCharType="begin"/>
        </w:r>
        <w:r w:rsidR="00E4433D">
          <w:rPr>
            <w:webHidden/>
          </w:rPr>
          <w:instrText xml:space="preserve"> PAGEREF _Toc378332676 \h </w:instrText>
        </w:r>
        <w:r w:rsidR="00E4433D">
          <w:rPr>
            <w:webHidden/>
          </w:rPr>
        </w:r>
        <w:r w:rsidR="00E4433D">
          <w:rPr>
            <w:webHidden/>
          </w:rPr>
          <w:fldChar w:fldCharType="separate"/>
        </w:r>
        <w:r w:rsidR="004A05C2">
          <w:rPr>
            <w:webHidden/>
          </w:rPr>
          <w:t>3</w:t>
        </w:r>
        <w:r w:rsidR="00E4433D">
          <w:rPr>
            <w:webHidden/>
          </w:rPr>
          <w:fldChar w:fldCharType="end"/>
        </w:r>
      </w:hyperlink>
    </w:p>
    <w:p w14:paraId="4135B37D" w14:textId="77777777" w:rsidR="00E4433D" w:rsidRDefault="00A7549A">
      <w:pPr>
        <w:pStyle w:val="TOC2"/>
        <w:rPr>
          <w:rFonts w:asciiTheme="minorHAnsi" w:eastAsiaTheme="minorEastAsia" w:hAnsiTheme="minorHAnsi" w:cstheme="minorBidi"/>
          <w:sz w:val="22"/>
          <w:szCs w:val="22"/>
          <w:lang w:val="en-AU" w:eastAsia="zh-CN"/>
        </w:rPr>
      </w:pPr>
      <w:hyperlink w:anchor="_Toc378332677" w:history="1">
        <w:r w:rsidR="00E4433D" w:rsidRPr="00884D9F">
          <w:rPr>
            <w:rStyle w:val="Hyperlink"/>
            <w:lang w:val="en-AU"/>
          </w:rPr>
          <w:t>Purpose of this document</w:t>
        </w:r>
        <w:r w:rsidR="00E4433D">
          <w:rPr>
            <w:webHidden/>
          </w:rPr>
          <w:tab/>
        </w:r>
        <w:r w:rsidR="00E4433D">
          <w:rPr>
            <w:webHidden/>
          </w:rPr>
          <w:fldChar w:fldCharType="begin"/>
        </w:r>
        <w:r w:rsidR="00E4433D">
          <w:rPr>
            <w:webHidden/>
          </w:rPr>
          <w:instrText xml:space="preserve"> PAGEREF _Toc378332677 \h </w:instrText>
        </w:r>
        <w:r w:rsidR="00E4433D">
          <w:rPr>
            <w:webHidden/>
          </w:rPr>
        </w:r>
        <w:r w:rsidR="00E4433D">
          <w:rPr>
            <w:webHidden/>
          </w:rPr>
          <w:fldChar w:fldCharType="separate"/>
        </w:r>
        <w:r w:rsidR="004A05C2">
          <w:rPr>
            <w:webHidden/>
          </w:rPr>
          <w:t>3</w:t>
        </w:r>
        <w:r w:rsidR="00E4433D">
          <w:rPr>
            <w:webHidden/>
          </w:rPr>
          <w:fldChar w:fldCharType="end"/>
        </w:r>
      </w:hyperlink>
    </w:p>
    <w:p w14:paraId="44339428" w14:textId="77777777" w:rsidR="00E4433D" w:rsidRDefault="00A7549A">
      <w:pPr>
        <w:pStyle w:val="TOC1"/>
        <w:rPr>
          <w:rFonts w:asciiTheme="minorHAnsi" w:eastAsiaTheme="minorEastAsia" w:hAnsiTheme="minorHAnsi" w:cstheme="minorBidi"/>
          <w:b w:val="0"/>
          <w:sz w:val="22"/>
          <w:szCs w:val="22"/>
        </w:rPr>
      </w:pPr>
      <w:hyperlink w:anchor="_Toc378332678" w:history="1">
        <w:r w:rsidR="00E4433D" w:rsidRPr="00884D9F">
          <w:rPr>
            <w:rStyle w:val="Hyperlink"/>
          </w:rPr>
          <w:t>Purpose of application</w:t>
        </w:r>
        <w:r w:rsidR="00E4433D">
          <w:rPr>
            <w:webHidden/>
          </w:rPr>
          <w:tab/>
        </w:r>
        <w:r w:rsidR="00E4433D">
          <w:rPr>
            <w:webHidden/>
          </w:rPr>
          <w:fldChar w:fldCharType="begin"/>
        </w:r>
        <w:r w:rsidR="00E4433D">
          <w:rPr>
            <w:webHidden/>
          </w:rPr>
          <w:instrText xml:space="preserve"> PAGEREF _Toc378332678 \h </w:instrText>
        </w:r>
        <w:r w:rsidR="00E4433D">
          <w:rPr>
            <w:webHidden/>
          </w:rPr>
        </w:r>
        <w:r w:rsidR="00E4433D">
          <w:rPr>
            <w:webHidden/>
          </w:rPr>
          <w:fldChar w:fldCharType="separate"/>
        </w:r>
        <w:r w:rsidR="004A05C2">
          <w:rPr>
            <w:webHidden/>
          </w:rPr>
          <w:t>4</w:t>
        </w:r>
        <w:r w:rsidR="00E4433D">
          <w:rPr>
            <w:webHidden/>
          </w:rPr>
          <w:fldChar w:fldCharType="end"/>
        </w:r>
      </w:hyperlink>
    </w:p>
    <w:p w14:paraId="09C7A2E5" w14:textId="77777777" w:rsidR="00E4433D" w:rsidRDefault="00A7549A">
      <w:pPr>
        <w:pStyle w:val="TOC1"/>
        <w:rPr>
          <w:rFonts w:asciiTheme="minorHAnsi" w:eastAsiaTheme="minorEastAsia" w:hAnsiTheme="minorHAnsi" w:cstheme="minorBidi"/>
          <w:b w:val="0"/>
          <w:sz w:val="22"/>
          <w:szCs w:val="22"/>
        </w:rPr>
      </w:pPr>
      <w:hyperlink w:anchor="_Toc378332679" w:history="1">
        <w:r w:rsidR="00E4433D" w:rsidRPr="00884D9F">
          <w:rPr>
            <w:rStyle w:val="Hyperlink"/>
          </w:rPr>
          <w:t>Background</w:t>
        </w:r>
        <w:r w:rsidR="00E4433D">
          <w:rPr>
            <w:webHidden/>
          </w:rPr>
          <w:tab/>
        </w:r>
        <w:r w:rsidR="00E4433D">
          <w:rPr>
            <w:webHidden/>
          </w:rPr>
          <w:fldChar w:fldCharType="begin"/>
        </w:r>
        <w:r w:rsidR="00E4433D">
          <w:rPr>
            <w:webHidden/>
          </w:rPr>
          <w:instrText xml:space="preserve"> PAGEREF _Toc378332679 \h </w:instrText>
        </w:r>
        <w:r w:rsidR="00E4433D">
          <w:rPr>
            <w:webHidden/>
          </w:rPr>
        </w:r>
        <w:r w:rsidR="00E4433D">
          <w:rPr>
            <w:webHidden/>
          </w:rPr>
          <w:fldChar w:fldCharType="separate"/>
        </w:r>
        <w:r w:rsidR="004A05C2">
          <w:rPr>
            <w:webHidden/>
          </w:rPr>
          <w:t>4</w:t>
        </w:r>
        <w:r w:rsidR="00E4433D">
          <w:rPr>
            <w:webHidden/>
          </w:rPr>
          <w:fldChar w:fldCharType="end"/>
        </w:r>
      </w:hyperlink>
    </w:p>
    <w:p w14:paraId="4AC0CEEF" w14:textId="77777777" w:rsidR="00E4433D" w:rsidRDefault="00A7549A">
      <w:pPr>
        <w:pStyle w:val="TOC2"/>
        <w:rPr>
          <w:rFonts w:asciiTheme="minorHAnsi" w:eastAsiaTheme="minorEastAsia" w:hAnsiTheme="minorHAnsi" w:cstheme="minorBidi"/>
          <w:sz w:val="22"/>
          <w:szCs w:val="22"/>
          <w:lang w:val="en-AU" w:eastAsia="zh-CN"/>
        </w:rPr>
      </w:pPr>
      <w:hyperlink w:anchor="_Toc378332680" w:history="1">
        <w:r w:rsidR="00E4433D" w:rsidRPr="00884D9F">
          <w:rPr>
            <w:rStyle w:val="Hyperlink"/>
            <w:lang w:val="en-AU"/>
          </w:rPr>
          <w:t>Current arrangements for public reimbursement</w:t>
        </w:r>
        <w:r w:rsidR="00E4433D">
          <w:rPr>
            <w:webHidden/>
          </w:rPr>
          <w:tab/>
        </w:r>
        <w:r w:rsidR="00E4433D">
          <w:rPr>
            <w:webHidden/>
          </w:rPr>
          <w:fldChar w:fldCharType="begin"/>
        </w:r>
        <w:r w:rsidR="00E4433D">
          <w:rPr>
            <w:webHidden/>
          </w:rPr>
          <w:instrText xml:space="preserve"> PAGEREF _Toc378332680 \h </w:instrText>
        </w:r>
        <w:r w:rsidR="00E4433D">
          <w:rPr>
            <w:webHidden/>
          </w:rPr>
        </w:r>
        <w:r w:rsidR="00E4433D">
          <w:rPr>
            <w:webHidden/>
          </w:rPr>
          <w:fldChar w:fldCharType="separate"/>
        </w:r>
        <w:r w:rsidR="004A05C2">
          <w:rPr>
            <w:webHidden/>
          </w:rPr>
          <w:t>4</w:t>
        </w:r>
        <w:r w:rsidR="00E4433D">
          <w:rPr>
            <w:webHidden/>
          </w:rPr>
          <w:fldChar w:fldCharType="end"/>
        </w:r>
      </w:hyperlink>
    </w:p>
    <w:p w14:paraId="61CF72F3" w14:textId="77777777" w:rsidR="00E4433D" w:rsidRDefault="00A7549A">
      <w:pPr>
        <w:pStyle w:val="TOC2"/>
        <w:rPr>
          <w:rFonts w:asciiTheme="minorHAnsi" w:eastAsiaTheme="minorEastAsia" w:hAnsiTheme="minorHAnsi" w:cstheme="minorBidi"/>
          <w:sz w:val="22"/>
          <w:szCs w:val="22"/>
          <w:lang w:val="en-AU" w:eastAsia="zh-CN"/>
        </w:rPr>
      </w:pPr>
      <w:hyperlink w:anchor="_Toc378332681" w:history="1">
        <w:r w:rsidR="00E4433D" w:rsidRPr="00884D9F">
          <w:rPr>
            <w:rStyle w:val="Hyperlink"/>
            <w:lang w:val="en-AU"/>
          </w:rPr>
          <w:t>Regulatory status</w:t>
        </w:r>
        <w:r w:rsidR="00E4433D">
          <w:rPr>
            <w:webHidden/>
          </w:rPr>
          <w:tab/>
        </w:r>
        <w:r w:rsidR="00E4433D">
          <w:rPr>
            <w:webHidden/>
          </w:rPr>
          <w:fldChar w:fldCharType="begin"/>
        </w:r>
        <w:r w:rsidR="00E4433D">
          <w:rPr>
            <w:webHidden/>
          </w:rPr>
          <w:instrText xml:space="preserve"> PAGEREF _Toc378332681 \h </w:instrText>
        </w:r>
        <w:r w:rsidR="00E4433D">
          <w:rPr>
            <w:webHidden/>
          </w:rPr>
        </w:r>
        <w:r w:rsidR="00E4433D">
          <w:rPr>
            <w:webHidden/>
          </w:rPr>
          <w:fldChar w:fldCharType="separate"/>
        </w:r>
        <w:r w:rsidR="004A05C2">
          <w:rPr>
            <w:webHidden/>
          </w:rPr>
          <w:t>6</w:t>
        </w:r>
        <w:r w:rsidR="00E4433D">
          <w:rPr>
            <w:webHidden/>
          </w:rPr>
          <w:fldChar w:fldCharType="end"/>
        </w:r>
      </w:hyperlink>
    </w:p>
    <w:p w14:paraId="6E79C318" w14:textId="77777777" w:rsidR="00E4433D" w:rsidRDefault="00A7549A">
      <w:pPr>
        <w:pStyle w:val="TOC1"/>
        <w:rPr>
          <w:rFonts w:asciiTheme="minorHAnsi" w:eastAsiaTheme="minorEastAsia" w:hAnsiTheme="minorHAnsi" w:cstheme="minorBidi"/>
          <w:b w:val="0"/>
          <w:sz w:val="22"/>
          <w:szCs w:val="22"/>
        </w:rPr>
      </w:pPr>
      <w:hyperlink w:anchor="_Toc378332682" w:history="1">
        <w:r w:rsidR="00E4433D" w:rsidRPr="00884D9F">
          <w:rPr>
            <w:rStyle w:val="Hyperlink"/>
          </w:rPr>
          <w:t>Intervention</w:t>
        </w:r>
        <w:r w:rsidR="00E4433D">
          <w:rPr>
            <w:webHidden/>
          </w:rPr>
          <w:tab/>
        </w:r>
        <w:r w:rsidR="00E4433D">
          <w:rPr>
            <w:webHidden/>
          </w:rPr>
          <w:fldChar w:fldCharType="begin"/>
        </w:r>
        <w:r w:rsidR="00E4433D">
          <w:rPr>
            <w:webHidden/>
          </w:rPr>
          <w:instrText xml:space="preserve"> PAGEREF _Toc378332682 \h </w:instrText>
        </w:r>
        <w:r w:rsidR="00E4433D">
          <w:rPr>
            <w:webHidden/>
          </w:rPr>
        </w:r>
        <w:r w:rsidR="00E4433D">
          <w:rPr>
            <w:webHidden/>
          </w:rPr>
          <w:fldChar w:fldCharType="separate"/>
        </w:r>
        <w:r w:rsidR="004A05C2">
          <w:rPr>
            <w:webHidden/>
          </w:rPr>
          <w:t>7</w:t>
        </w:r>
        <w:r w:rsidR="00E4433D">
          <w:rPr>
            <w:webHidden/>
          </w:rPr>
          <w:fldChar w:fldCharType="end"/>
        </w:r>
      </w:hyperlink>
    </w:p>
    <w:p w14:paraId="503E625C" w14:textId="77777777" w:rsidR="00E4433D" w:rsidRDefault="00A7549A">
      <w:pPr>
        <w:pStyle w:val="TOC2"/>
        <w:rPr>
          <w:rFonts w:asciiTheme="minorHAnsi" w:eastAsiaTheme="minorEastAsia" w:hAnsiTheme="minorHAnsi" w:cstheme="minorBidi"/>
          <w:sz w:val="22"/>
          <w:szCs w:val="22"/>
          <w:lang w:val="en-AU" w:eastAsia="zh-CN"/>
        </w:rPr>
      </w:pPr>
      <w:hyperlink w:anchor="_Toc378332683" w:history="1">
        <w:r w:rsidR="00E4433D" w:rsidRPr="00884D9F">
          <w:rPr>
            <w:rStyle w:val="Hyperlink"/>
            <w:lang w:val="en-AU"/>
          </w:rPr>
          <w:t>Description</w:t>
        </w:r>
        <w:r w:rsidR="00E4433D">
          <w:rPr>
            <w:webHidden/>
          </w:rPr>
          <w:tab/>
        </w:r>
        <w:r w:rsidR="00E4433D">
          <w:rPr>
            <w:webHidden/>
          </w:rPr>
          <w:fldChar w:fldCharType="begin"/>
        </w:r>
        <w:r w:rsidR="00E4433D">
          <w:rPr>
            <w:webHidden/>
          </w:rPr>
          <w:instrText xml:space="preserve"> PAGEREF _Toc378332683 \h </w:instrText>
        </w:r>
        <w:r w:rsidR="00E4433D">
          <w:rPr>
            <w:webHidden/>
          </w:rPr>
        </w:r>
        <w:r w:rsidR="00E4433D">
          <w:rPr>
            <w:webHidden/>
          </w:rPr>
          <w:fldChar w:fldCharType="separate"/>
        </w:r>
        <w:r w:rsidR="004A05C2">
          <w:rPr>
            <w:webHidden/>
          </w:rPr>
          <w:t>7</w:t>
        </w:r>
        <w:r w:rsidR="00E4433D">
          <w:rPr>
            <w:webHidden/>
          </w:rPr>
          <w:fldChar w:fldCharType="end"/>
        </w:r>
      </w:hyperlink>
    </w:p>
    <w:p w14:paraId="045039D1" w14:textId="77777777" w:rsidR="00E4433D" w:rsidRDefault="00A7549A">
      <w:pPr>
        <w:pStyle w:val="TOC2"/>
        <w:rPr>
          <w:rFonts w:asciiTheme="minorHAnsi" w:eastAsiaTheme="minorEastAsia" w:hAnsiTheme="minorHAnsi" w:cstheme="minorBidi"/>
          <w:sz w:val="22"/>
          <w:szCs w:val="22"/>
          <w:lang w:val="en-AU" w:eastAsia="zh-CN"/>
        </w:rPr>
      </w:pPr>
      <w:hyperlink w:anchor="_Toc378332684" w:history="1">
        <w:r w:rsidR="00E4433D" w:rsidRPr="00884D9F">
          <w:rPr>
            <w:rStyle w:val="Hyperlink"/>
          </w:rPr>
          <w:t>Administration, dose, frequency of administration, duration of treatment</w:t>
        </w:r>
        <w:r w:rsidR="00E4433D">
          <w:rPr>
            <w:webHidden/>
          </w:rPr>
          <w:tab/>
        </w:r>
        <w:r w:rsidR="00E4433D">
          <w:rPr>
            <w:webHidden/>
          </w:rPr>
          <w:fldChar w:fldCharType="begin"/>
        </w:r>
        <w:r w:rsidR="00E4433D">
          <w:rPr>
            <w:webHidden/>
          </w:rPr>
          <w:instrText xml:space="preserve"> PAGEREF _Toc378332684 \h </w:instrText>
        </w:r>
        <w:r w:rsidR="00E4433D">
          <w:rPr>
            <w:webHidden/>
          </w:rPr>
        </w:r>
        <w:r w:rsidR="00E4433D">
          <w:rPr>
            <w:webHidden/>
          </w:rPr>
          <w:fldChar w:fldCharType="separate"/>
        </w:r>
        <w:r w:rsidR="004A05C2">
          <w:rPr>
            <w:webHidden/>
          </w:rPr>
          <w:t>8</w:t>
        </w:r>
        <w:r w:rsidR="00E4433D">
          <w:rPr>
            <w:webHidden/>
          </w:rPr>
          <w:fldChar w:fldCharType="end"/>
        </w:r>
      </w:hyperlink>
    </w:p>
    <w:p w14:paraId="14C6CAF7" w14:textId="77777777" w:rsidR="00E4433D" w:rsidRDefault="00A7549A">
      <w:pPr>
        <w:pStyle w:val="TOC2"/>
        <w:rPr>
          <w:rFonts w:asciiTheme="minorHAnsi" w:eastAsiaTheme="minorEastAsia" w:hAnsiTheme="minorHAnsi" w:cstheme="minorBidi"/>
          <w:sz w:val="22"/>
          <w:szCs w:val="22"/>
          <w:lang w:val="en-AU" w:eastAsia="zh-CN"/>
        </w:rPr>
      </w:pPr>
      <w:hyperlink w:anchor="_Toc378332685" w:history="1">
        <w:r w:rsidR="00E4433D" w:rsidRPr="00884D9F">
          <w:rPr>
            <w:rStyle w:val="Hyperlink"/>
            <w:lang w:val="en-AU"/>
          </w:rPr>
          <w:t>Co-administered interventions</w:t>
        </w:r>
        <w:r w:rsidR="00E4433D">
          <w:rPr>
            <w:webHidden/>
          </w:rPr>
          <w:tab/>
        </w:r>
        <w:r w:rsidR="00E4433D">
          <w:rPr>
            <w:webHidden/>
          </w:rPr>
          <w:fldChar w:fldCharType="begin"/>
        </w:r>
        <w:r w:rsidR="00E4433D">
          <w:rPr>
            <w:webHidden/>
          </w:rPr>
          <w:instrText xml:space="preserve"> PAGEREF _Toc378332685 \h </w:instrText>
        </w:r>
        <w:r w:rsidR="00E4433D">
          <w:rPr>
            <w:webHidden/>
          </w:rPr>
        </w:r>
        <w:r w:rsidR="00E4433D">
          <w:rPr>
            <w:webHidden/>
          </w:rPr>
          <w:fldChar w:fldCharType="separate"/>
        </w:r>
        <w:r w:rsidR="004A05C2">
          <w:rPr>
            <w:webHidden/>
          </w:rPr>
          <w:t>10</w:t>
        </w:r>
        <w:r w:rsidR="00E4433D">
          <w:rPr>
            <w:webHidden/>
          </w:rPr>
          <w:fldChar w:fldCharType="end"/>
        </w:r>
      </w:hyperlink>
    </w:p>
    <w:p w14:paraId="29651683" w14:textId="77777777" w:rsidR="00E4433D" w:rsidRDefault="00A7549A">
      <w:pPr>
        <w:pStyle w:val="TOC1"/>
        <w:rPr>
          <w:rFonts w:asciiTheme="minorHAnsi" w:eastAsiaTheme="minorEastAsia" w:hAnsiTheme="minorHAnsi" w:cstheme="minorBidi"/>
          <w:b w:val="0"/>
          <w:sz w:val="22"/>
          <w:szCs w:val="22"/>
        </w:rPr>
      </w:pPr>
      <w:hyperlink w:anchor="_Toc378332686" w:history="1">
        <w:r w:rsidR="00E4433D" w:rsidRPr="00884D9F">
          <w:rPr>
            <w:rStyle w:val="Hyperlink"/>
          </w:rPr>
          <w:t>Patient population</w:t>
        </w:r>
        <w:r w:rsidR="00E4433D">
          <w:rPr>
            <w:webHidden/>
          </w:rPr>
          <w:tab/>
        </w:r>
        <w:r w:rsidR="00E4433D">
          <w:rPr>
            <w:webHidden/>
          </w:rPr>
          <w:fldChar w:fldCharType="begin"/>
        </w:r>
        <w:r w:rsidR="00E4433D">
          <w:rPr>
            <w:webHidden/>
          </w:rPr>
          <w:instrText xml:space="preserve"> PAGEREF _Toc378332686 \h </w:instrText>
        </w:r>
        <w:r w:rsidR="00E4433D">
          <w:rPr>
            <w:webHidden/>
          </w:rPr>
        </w:r>
        <w:r w:rsidR="00E4433D">
          <w:rPr>
            <w:webHidden/>
          </w:rPr>
          <w:fldChar w:fldCharType="separate"/>
        </w:r>
        <w:r w:rsidR="004A05C2">
          <w:rPr>
            <w:webHidden/>
          </w:rPr>
          <w:t>10</w:t>
        </w:r>
        <w:r w:rsidR="00E4433D">
          <w:rPr>
            <w:webHidden/>
          </w:rPr>
          <w:fldChar w:fldCharType="end"/>
        </w:r>
      </w:hyperlink>
    </w:p>
    <w:p w14:paraId="261D5C95" w14:textId="77777777" w:rsidR="00E4433D" w:rsidRDefault="00A7549A">
      <w:pPr>
        <w:pStyle w:val="TOC2"/>
        <w:rPr>
          <w:rFonts w:asciiTheme="minorHAnsi" w:eastAsiaTheme="minorEastAsia" w:hAnsiTheme="minorHAnsi" w:cstheme="minorBidi"/>
          <w:sz w:val="22"/>
          <w:szCs w:val="22"/>
          <w:lang w:val="en-AU" w:eastAsia="zh-CN"/>
        </w:rPr>
      </w:pPr>
      <w:hyperlink w:anchor="_Toc378332687" w:history="1">
        <w:r w:rsidR="00E4433D" w:rsidRPr="00884D9F">
          <w:rPr>
            <w:rStyle w:val="Hyperlink"/>
            <w:lang w:val="en-AU"/>
          </w:rPr>
          <w:t>Proposed MBS listing</w:t>
        </w:r>
        <w:r w:rsidR="00E4433D">
          <w:rPr>
            <w:webHidden/>
          </w:rPr>
          <w:tab/>
        </w:r>
        <w:r w:rsidR="00E4433D">
          <w:rPr>
            <w:webHidden/>
          </w:rPr>
          <w:fldChar w:fldCharType="begin"/>
        </w:r>
        <w:r w:rsidR="00E4433D">
          <w:rPr>
            <w:webHidden/>
          </w:rPr>
          <w:instrText xml:space="preserve"> PAGEREF _Toc378332687 \h </w:instrText>
        </w:r>
        <w:r w:rsidR="00E4433D">
          <w:rPr>
            <w:webHidden/>
          </w:rPr>
        </w:r>
        <w:r w:rsidR="00E4433D">
          <w:rPr>
            <w:webHidden/>
          </w:rPr>
          <w:fldChar w:fldCharType="separate"/>
        </w:r>
        <w:r w:rsidR="004A05C2">
          <w:rPr>
            <w:webHidden/>
          </w:rPr>
          <w:t>10</w:t>
        </w:r>
        <w:r w:rsidR="00E4433D">
          <w:rPr>
            <w:webHidden/>
          </w:rPr>
          <w:fldChar w:fldCharType="end"/>
        </w:r>
      </w:hyperlink>
    </w:p>
    <w:p w14:paraId="4F75946C" w14:textId="77777777" w:rsidR="00E4433D" w:rsidRDefault="00A7549A">
      <w:pPr>
        <w:pStyle w:val="TOC2"/>
        <w:rPr>
          <w:rFonts w:asciiTheme="minorHAnsi" w:eastAsiaTheme="minorEastAsia" w:hAnsiTheme="minorHAnsi" w:cstheme="minorBidi"/>
          <w:sz w:val="22"/>
          <w:szCs w:val="22"/>
          <w:lang w:val="en-AU" w:eastAsia="zh-CN"/>
        </w:rPr>
      </w:pPr>
      <w:hyperlink w:anchor="_Toc378332688" w:history="1">
        <w:r w:rsidR="00E4433D" w:rsidRPr="00884D9F">
          <w:rPr>
            <w:rStyle w:val="Hyperlink"/>
            <w:lang w:val="en-AU"/>
          </w:rPr>
          <w:t>Clinical place for proposed intervention</w:t>
        </w:r>
        <w:r w:rsidR="00E4433D">
          <w:rPr>
            <w:webHidden/>
          </w:rPr>
          <w:tab/>
        </w:r>
        <w:r w:rsidR="00E4433D">
          <w:rPr>
            <w:webHidden/>
          </w:rPr>
          <w:fldChar w:fldCharType="begin"/>
        </w:r>
        <w:r w:rsidR="00E4433D">
          <w:rPr>
            <w:webHidden/>
          </w:rPr>
          <w:instrText xml:space="preserve"> PAGEREF _Toc378332688 \h </w:instrText>
        </w:r>
        <w:r w:rsidR="00E4433D">
          <w:rPr>
            <w:webHidden/>
          </w:rPr>
        </w:r>
        <w:r w:rsidR="00E4433D">
          <w:rPr>
            <w:webHidden/>
          </w:rPr>
          <w:fldChar w:fldCharType="separate"/>
        </w:r>
        <w:r w:rsidR="004A05C2">
          <w:rPr>
            <w:webHidden/>
          </w:rPr>
          <w:t>12</w:t>
        </w:r>
        <w:r w:rsidR="00E4433D">
          <w:rPr>
            <w:webHidden/>
          </w:rPr>
          <w:fldChar w:fldCharType="end"/>
        </w:r>
      </w:hyperlink>
    </w:p>
    <w:p w14:paraId="6CCBDA55" w14:textId="77777777" w:rsidR="00E4433D" w:rsidRDefault="00A7549A">
      <w:pPr>
        <w:pStyle w:val="TOC1"/>
        <w:rPr>
          <w:rFonts w:asciiTheme="minorHAnsi" w:eastAsiaTheme="minorEastAsia" w:hAnsiTheme="minorHAnsi" w:cstheme="minorBidi"/>
          <w:b w:val="0"/>
          <w:sz w:val="22"/>
          <w:szCs w:val="22"/>
        </w:rPr>
      </w:pPr>
      <w:hyperlink w:anchor="_Toc378332689" w:history="1">
        <w:r w:rsidR="00E4433D" w:rsidRPr="00884D9F">
          <w:rPr>
            <w:rStyle w:val="Hyperlink"/>
          </w:rPr>
          <w:t>Comparator</w:t>
        </w:r>
        <w:r w:rsidR="00E4433D">
          <w:rPr>
            <w:webHidden/>
          </w:rPr>
          <w:tab/>
        </w:r>
        <w:r w:rsidR="00E4433D">
          <w:rPr>
            <w:webHidden/>
          </w:rPr>
          <w:fldChar w:fldCharType="begin"/>
        </w:r>
        <w:r w:rsidR="00E4433D">
          <w:rPr>
            <w:webHidden/>
          </w:rPr>
          <w:instrText xml:space="preserve"> PAGEREF _Toc378332689 \h </w:instrText>
        </w:r>
        <w:r w:rsidR="00E4433D">
          <w:rPr>
            <w:webHidden/>
          </w:rPr>
        </w:r>
        <w:r w:rsidR="00E4433D">
          <w:rPr>
            <w:webHidden/>
          </w:rPr>
          <w:fldChar w:fldCharType="separate"/>
        </w:r>
        <w:r w:rsidR="004A05C2">
          <w:rPr>
            <w:webHidden/>
          </w:rPr>
          <w:t>16</w:t>
        </w:r>
        <w:r w:rsidR="00E4433D">
          <w:rPr>
            <w:webHidden/>
          </w:rPr>
          <w:fldChar w:fldCharType="end"/>
        </w:r>
      </w:hyperlink>
    </w:p>
    <w:p w14:paraId="6383ECAF" w14:textId="77777777" w:rsidR="00E4433D" w:rsidRDefault="00A7549A">
      <w:pPr>
        <w:pStyle w:val="TOC1"/>
        <w:rPr>
          <w:rFonts w:asciiTheme="minorHAnsi" w:eastAsiaTheme="minorEastAsia" w:hAnsiTheme="minorHAnsi" w:cstheme="minorBidi"/>
          <w:b w:val="0"/>
          <w:sz w:val="22"/>
          <w:szCs w:val="22"/>
        </w:rPr>
      </w:pPr>
      <w:hyperlink w:anchor="_Toc378332690" w:history="1">
        <w:r w:rsidR="00E4433D" w:rsidRPr="00884D9F">
          <w:rPr>
            <w:rStyle w:val="Hyperlink"/>
          </w:rPr>
          <w:t>Clinical claim</w:t>
        </w:r>
        <w:r w:rsidR="00E4433D">
          <w:rPr>
            <w:webHidden/>
          </w:rPr>
          <w:tab/>
        </w:r>
        <w:r w:rsidR="00E4433D">
          <w:rPr>
            <w:webHidden/>
          </w:rPr>
          <w:fldChar w:fldCharType="begin"/>
        </w:r>
        <w:r w:rsidR="00E4433D">
          <w:rPr>
            <w:webHidden/>
          </w:rPr>
          <w:instrText xml:space="preserve"> PAGEREF _Toc378332690 \h </w:instrText>
        </w:r>
        <w:r w:rsidR="00E4433D">
          <w:rPr>
            <w:webHidden/>
          </w:rPr>
        </w:r>
        <w:r w:rsidR="00E4433D">
          <w:rPr>
            <w:webHidden/>
          </w:rPr>
          <w:fldChar w:fldCharType="separate"/>
        </w:r>
        <w:r w:rsidR="004A05C2">
          <w:rPr>
            <w:webHidden/>
          </w:rPr>
          <w:t>16</w:t>
        </w:r>
        <w:r w:rsidR="00E4433D">
          <w:rPr>
            <w:webHidden/>
          </w:rPr>
          <w:fldChar w:fldCharType="end"/>
        </w:r>
      </w:hyperlink>
    </w:p>
    <w:p w14:paraId="571BCE83" w14:textId="77777777" w:rsidR="00E4433D" w:rsidRDefault="00A7549A">
      <w:pPr>
        <w:pStyle w:val="TOC1"/>
        <w:rPr>
          <w:rFonts w:asciiTheme="minorHAnsi" w:eastAsiaTheme="minorEastAsia" w:hAnsiTheme="minorHAnsi" w:cstheme="minorBidi"/>
          <w:b w:val="0"/>
          <w:sz w:val="22"/>
          <w:szCs w:val="22"/>
        </w:rPr>
      </w:pPr>
      <w:hyperlink w:anchor="_Toc378332691" w:history="1">
        <w:r w:rsidR="00E4433D" w:rsidRPr="00884D9F">
          <w:rPr>
            <w:rStyle w:val="Hyperlink"/>
          </w:rPr>
          <w:t>Outcomes and health care resources affected by introduction of proposed intervention</w:t>
        </w:r>
        <w:r w:rsidR="00E4433D">
          <w:rPr>
            <w:webHidden/>
          </w:rPr>
          <w:tab/>
        </w:r>
        <w:r w:rsidR="00E4433D">
          <w:rPr>
            <w:webHidden/>
          </w:rPr>
          <w:fldChar w:fldCharType="begin"/>
        </w:r>
        <w:r w:rsidR="00E4433D">
          <w:rPr>
            <w:webHidden/>
          </w:rPr>
          <w:instrText xml:space="preserve"> PAGEREF _Toc378332691 \h </w:instrText>
        </w:r>
        <w:r w:rsidR="00E4433D">
          <w:rPr>
            <w:webHidden/>
          </w:rPr>
        </w:r>
        <w:r w:rsidR="00E4433D">
          <w:rPr>
            <w:webHidden/>
          </w:rPr>
          <w:fldChar w:fldCharType="separate"/>
        </w:r>
        <w:r w:rsidR="004A05C2">
          <w:rPr>
            <w:webHidden/>
          </w:rPr>
          <w:t>17</w:t>
        </w:r>
        <w:r w:rsidR="00E4433D">
          <w:rPr>
            <w:webHidden/>
          </w:rPr>
          <w:fldChar w:fldCharType="end"/>
        </w:r>
      </w:hyperlink>
    </w:p>
    <w:p w14:paraId="60CE68BB" w14:textId="77777777" w:rsidR="00E4433D" w:rsidRDefault="00A7549A">
      <w:pPr>
        <w:pStyle w:val="TOC2"/>
        <w:rPr>
          <w:rFonts w:asciiTheme="minorHAnsi" w:eastAsiaTheme="minorEastAsia" w:hAnsiTheme="minorHAnsi" w:cstheme="minorBidi"/>
          <w:sz w:val="22"/>
          <w:szCs w:val="22"/>
          <w:lang w:val="en-AU" w:eastAsia="zh-CN"/>
        </w:rPr>
      </w:pPr>
      <w:hyperlink w:anchor="_Toc378332692" w:history="1">
        <w:r w:rsidR="00E4433D" w:rsidRPr="00884D9F">
          <w:rPr>
            <w:rStyle w:val="Hyperlink"/>
            <w:lang w:val="en-AU"/>
          </w:rPr>
          <w:t>Outcomes</w:t>
        </w:r>
        <w:r w:rsidR="00E4433D">
          <w:rPr>
            <w:webHidden/>
          </w:rPr>
          <w:tab/>
        </w:r>
        <w:r w:rsidR="00E4433D">
          <w:rPr>
            <w:webHidden/>
          </w:rPr>
          <w:fldChar w:fldCharType="begin"/>
        </w:r>
        <w:r w:rsidR="00E4433D">
          <w:rPr>
            <w:webHidden/>
          </w:rPr>
          <w:instrText xml:space="preserve"> PAGEREF _Toc378332692 \h </w:instrText>
        </w:r>
        <w:r w:rsidR="00E4433D">
          <w:rPr>
            <w:webHidden/>
          </w:rPr>
        </w:r>
        <w:r w:rsidR="00E4433D">
          <w:rPr>
            <w:webHidden/>
          </w:rPr>
          <w:fldChar w:fldCharType="separate"/>
        </w:r>
        <w:r w:rsidR="004A05C2">
          <w:rPr>
            <w:webHidden/>
          </w:rPr>
          <w:t>17</w:t>
        </w:r>
        <w:r w:rsidR="00E4433D">
          <w:rPr>
            <w:webHidden/>
          </w:rPr>
          <w:fldChar w:fldCharType="end"/>
        </w:r>
      </w:hyperlink>
    </w:p>
    <w:p w14:paraId="6994B269" w14:textId="77777777" w:rsidR="00E4433D" w:rsidRDefault="00A7549A">
      <w:pPr>
        <w:pStyle w:val="TOC2"/>
        <w:rPr>
          <w:rFonts w:asciiTheme="minorHAnsi" w:eastAsiaTheme="minorEastAsia" w:hAnsiTheme="minorHAnsi" w:cstheme="minorBidi"/>
          <w:sz w:val="22"/>
          <w:szCs w:val="22"/>
          <w:lang w:val="en-AU" w:eastAsia="zh-CN"/>
        </w:rPr>
      </w:pPr>
      <w:hyperlink w:anchor="_Toc378332693" w:history="1">
        <w:r w:rsidR="00E4433D" w:rsidRPr="00884D9F">
          <w:rPr>
            <w:rStyle w:val="Hyperlink"/>
            <w:lang w:val="en-AU"/>
          </w:rPr>
          <w:t>Health care resources</w:t>
        </w:r>
        <w:r w:rsidR="00E4433D">
          <w:rPr>
            <w:webHidden/>
          </w:rPr>
          <w:tab/>
        </w:r>
        <w:r w:rsidR="00E4433D">
          <w:rPr>
            <w:webHidden/>
          </w:rPr>
          <w:fldChar w:fldCharType="begin"/>
        </w:r>
        <w:r w:rsidR="00E4433D">
          <w:rPr>
            <w:webHidden/>
          </w:rPr>
          <w:instrText xml:space="preserve"> PAGEREF _Toc378332693 \h </w:instrText>
        </w:r>
        <w:r w:rsidR="00E4433D">
          <w:rPr>
            <w:webHidden/>
          </w:rPr>
        </w:r>
        <w:r w:rsidR="00E4433D">
          <w:rPr>
            <w:webHidden/>
          </w:rPr>
          <w:fldChar w:fldCharType="separate"/>
        </w:r>
        <w:r w:rsidR="004A05C2">
          <w:rPr>
            <w:webHidden/>
          </w:rPr>
          <w:t>18</w:t>
        </w:r>
        <w:r w:rsidR="00E4433D">
          <w:rPr>
            <w:webHidden/>
          </w:rPr>
          <w:fldChar w:fldCharType="end"/>
        </w:r>
      </w:hyperlink>
    </w:p>
    <w:p w14:paraId="088D563E" w14:textId="77777777" w:rsidR="00E4433D" w:rsidRDefault="00A7549A">
      <w:pPr>
        <w:pStyle w:val="TOC1"/>
        <w:rPr>
          <w:rFonts w:asciiTheme="minorHAnsi" w:eastAsiaTheme="minorEastAsia" w:hAnsiTheme="minorHAnsi" w:cstheme="minorBidi"/>
          <w:b w:val="0"/>
          <w:sz w:val="22"/>
          <w:szCs w:val="22"/>
        </w:rPr>
      </w:pPr>
      <w:hyperlink w:anchor="_Toc378332694" w:history="1">
        <w:r w:rsidR="00E4433D" w:rsidRPr="00884D9F">
          <w:rPr>
            <w:rStyle w:val="Hyperlink"/>
          </w:rPr>
          <w:t>Proposed structure of economic evaluation (decision-analytic)</w:t>
        </w:r>
        <w:r w:rsidR="00E4433D">
          <w:rPr>
            <w:webHidden/>
          </w:rPr>
          <w:tab/>
        </w:r>
        <w:r w:rsidR="00E4433D">
          <w:rPr>
            <w:webHidden/>
          </w:rPr>
          <w:fldChar w:fldCharType="begin"/>
        </w:r>
        <w:r w:rsidR="00E4433D">
          <w:rPr>
            <w:webHidden/>
          </w:rPr>
          <w:instrText xml:space="preserve"> PAGEREF _Toc378332694 \h </w:instrText>
        </w:r>
        <w:r w:rsidR="00E4433D">
          <w:rPr>
            <w:webHidden/>
          </w:rPr>
        </w:r>
        <w:r w:rsidR="00E4433D">
          <w:rPr>
            <w:webHidden/>
          </w:rPr>
          <w:fldChar w:fldCharType="separate"/>
        </w:r>
        <w:r w:rsidR="004A05C2">
          <w:rPr>
            <w:webHidden/>
          </w:rPr>
          <w:t>20</w:t>
        </w:r>
        <w:r w:rsidR="00E4433D">
          <w:rPr>
            <w:webHidden/>
          </w:rPr>
          <w:fldChar w:fldCharType="end"/>
        </w:r>
      </w:hyperlink>
    </w:p>
    <w:p w14:paraId="313231CF" w14:textId="77777777" w:rsidR="00E4433D" w:rsidRDefault="00A7549A">
      <w:pPr>
        <w:pStyle w:val="TOC1"/>
        <w:rPr>
          <w:rFonts w:asciiTheme="minorHAnsi" w:eastAsiaTheme="minorEastAsia" w:hAnsiTheme="minorHAnsi" w:cstheme="minorBidi"/>
          <w:b w:val="0"/>
          <w:sz w:val="22"/>
          <w:szCs w:val="22"/>
        </w:rPr>
      </w:pPr>
      <w:hyperlink w:anchor="_Toc378332695" w:history="1">
        <w:r w:rsidR="00E4433D" w:rsidRPr="00884D9F">
          <w:rPr>
            <w:rStyle w:val="Hyperlink"/>
          </w:rPr>
          <w:t>Reference</w:t>
        </w:r>
        <w:r w:rsidR="00E4433D">
          <w:rPr>
            <w:webHidden/>
          </w:rPr>
          <w:tab/>
        </w:r>
        <w:r w:rsidR="00E4433D">
          <w:rPr>
            <w:webHidden/>
          </w:rPr>
          <w:fldChar w:fldCharType="begin"/>
        </w:r>
        <w:r w:rsidR="00E4433D">
          <w:rPr>
            <w:webHidden/>
          </w:rPr>
          <w:instrText xml:space="preserve"> PAGEREF _Toc378332695 \h </w:instrText>
        </w:r>
        <w:r w:rsidR="00E4433D">
          <w:rPr>
            <w:webHidden/>
          </w:rPr>
        </w:r>
        <w:r w:rsidR="00E4433D">
          <w:rPr>
            <w:webHidden/>
          </w:rPr>
          <w:fldChar w:fldCharType="separate"/>
        </w:r>
        <w:r w:rsidR="004A05C2">
          <w:rPr>
            <w:webHidden/>
          </w:rPr>
          <w:t>23</w:t>
        </w:r>
        <w:r w:rsidR="00E4433D">
          <w:rPr>
            <w:webHidden/>
          </w:rPr>
          <w:fldChar w:fldCharType="end"/>
        </w:r>
      </w:hyperlink>
    </w:p>
    <w:p w14:paraId="6DADAF42" w14:textId="77777777" w:rsidR="00E4433D" w:rsidRDefault="00A7549A">
      <w:pPr>
        <w:pStyle w:val="TOC1"/>
        <w:rPr>
          <w:rFonts w:asciiTheme="minorHAnsi" w:eastAsiaTheme="minorEastAsia" w:hAnsiTheme="minorHAnsi" w:cstheme="minorBidi"/>
          <w:b w:val="0"/>
          <w:sz w:val="22"/>
          <w:szCs w:val="22"/>
        </w:rPr>
      </w:pPr>
      <w:hyperlink w:anchor="_Toc378332696" w:history="1">
        <w:r w:rsidR="00E4433D" w:rsidRPr="00884D9F">
          <w:rPr>
            <w:rStyle w:val="Hyperlink"/>
          </w:rPr>
          <w:t>Appendix</w:t>
        </w:r>
        <w:r w:rsidR="00E4433D">
          <w:rPr>
            <w:webHidden/>
          </w:rPr>
          <w:tab/>
        </w:r>
        <w:r w:rsidR="00E4433D">
          <w:rPr>
            <w:webHidden/>
          </w:rPr>
          <w:fldChar w:fldCharType="begin"/>
        </w:r>
        <w:r w:rsidR="00E4433D">
          <w:rPr>
            <w:webHidden/>
          </w:rPr>
          <w:instrText xml:space="preserve"> PAGEREF _Toc378332696 \h </w:instrText>
        </w:r>
        <w:r w:rsidR="00E4433D">
          <w:rPr>
            <w:webHidden/>
          </w:rPr>
        </w:r>
        <w:r w:rsidR="00E4433D">
          <w:rPr>
            <w:webHidden/>
          </w:rPr>
          <w:fldChar w:fldCharType="separate"/>
        </w:r>
        <w:r w:rsidR="004A05C2">
          <w:rPr>
            <w:webHidden/>
          </w:rPr>
          <w:t>24</w:t>
        </w:r>
        <w:r w:rsidR="00E4433D">
          <w:rPr>
            <w:webHidden/>
          </w:rPr>
          <w:fldChar w:fldCharType="end"/>
        </w:r>
      </w:hyperlink>
    </w:p>
    <w:p w14:paraId="3B013056" w14:textId="77777777" w:rsidR="007252D5" w:rsidRPr="009D1DA3" w:rsidRDefault="007252D5" w:rsidP="000901A8">
      <w:r w:rsidRPr="009D1DA3">
        <w:fldChar w:fldCharType="end"/>
      </w:r>
    </w:p>
    <w:p w14:paraId="3B013057" w14:textId="77777777" w:rsidR="007252D5" w:rsidRPr="009D1DA3" w:rsidRDefault="007252D5" w:rsidP="000901A8">
      <w:r w:rsidRPr="009D1DA3">
        <w:br w:type="page"/>
      </w:r>
    </w:p>
    <w:p w14:paraId="3B013058" w14:textId="77777777" w:rsidR="007252D5" w:rsidRPr="009D1DA3" w:rsidRDefault="007252D5" w:rsidP="000901A8">
      <w:pPr>
        <w:pStyle w:val="Heading1"/>
      </w:pPr>
      <w:bookmarkStart w:id="1" w:name="_Toc378332676"/>
      <w:bookmarkEnd w:id="0"/>
      <w:r w:rsidRPr="009D1DA3">
        <w:lastRenderedPageBreak/>
        <w:t>MSAC and PASC</w:t>
      </w:r>
      <w:bookmarkEnd w:id="1"/>
    </w:p>
    <w:p w14:paraId="3B013059" w14:textId="4236CAC0" w:rsidR="007252D5" w:rsidRPr="009D1DA3" w:rsidRDefault="007252D5" w:rsidP="000901A8">
      <w:r w:rsidRPr="009D1DA3">
        <w:t>The Medical Services Advisory Committee (MSAC) is an independent expert committee appointed by the Australian Government Health Minister to strengthen the role of evidence in health financing decisions in Australia. MSAC advises the Commo</w:t>
      </w:r>
      <w:r w:rsidR="00A60EFE">
        <w:t xml:space="preserve">nwealth Minister for Health </w:t>
      </w:r>
      <w:r w:rsidRPr="009D1DA3">
        <w:t>on the evidence relating to the safety, effectiveness, and cost-effectiveness of new and existing medical technologies and procedures and under what circumstances public funding should be supported.</w:t>
      </w:r>
    </w:p>
    <w:p w14:paraId="3B01305A" w14:textId="77777777" w:rsidR="007252D5" w:rsidRPr="009D1DA3" w:rsidRDefault="007252D5" w:rsidP="000901A8">
      <w:r w:rsidRPr="009D1DA3">
        <w:t>The Protocol Advisory Sub-Committee (PASC) is a standing sub-committee of MSAC. Its primary objective is the determination of protocols to guide clinical and economic assessments of medical interventions proposed for public funding.</w:t>
      </w:r>
    </w:p>
    <w:p w14:paraId="3B01305B" w14:textId="77777777" w:rsidR="007252D5" w:rsidRPr="009D1DA3" w:rsidRDefault="007252D5" w:rsidP="000901A8">
      <w:pPr>
        <w:pStyle w:val="Heading2"/>
        <w:rPr>
          <w:lang w:val="en-AU"/>
        </w:rPr>
      </w:pPr>
      <w:bookmarkStart w:id="2" w:name="_Toc378332677"/>
      <w:r w:rsidRPr="009D1DA3">
        <w:rPr>
          <w:lang w:val="en-AU"/>
        </w:rPr>
        <w:t>Purpose of this document</w:t>
      </w:r>
      <w:bookmarkEnd w:id="2"/>
    </w:p>
    <w:p w14:paraId="3B01305C" w14:textId="59D08029" w:rsidR="007252D5" w:rsidRPr="009D1DA3" w:rsidRDefault="007252D5" w:rsidP="000901A8">
      <w:r w:rsidRPr="009D1DA3">
        <w:t xml:space="preserve">This document is intended to provide a protocol that will be used to guide the assessment of an intervention for a particular population of patients. </w:t>
      </w:r>
    </w:p>
    <w:p w14:paraId="3B01305D" w14:textId="77777777" w:rsidR="007252D5" w:rsidRPr="009D1DA3" w:rsidRDefault="007252D5" w:rsidP="000901A8">
      <w:r w:rsidRPr="009D1DA3">
        <w:t>The protocol guiding the assessment of the health intervention has been developed using the widely accepted “PICO” approach. The PICO approach involves a clear articulation of the following aspects of the research question that the assessment is intended to answer:</w:t>
      </w:r>
    </w:p>
    <w:p w14:paraId="3B01305E" w14:textId="77777777" w:rsidR="007252D5" w:rsidRPr="009D1DA3" w:rsidRDefault="007252D5" w:rsidP="000901A8">
      <w:pPr>
        <w:pStyle w:val="ListParagraph"/>
      </w:pPr>
      <w:r w:rsidRPr="009D1DA3">
        <w:rPr>
          <w:b/>
          <w:u w:val="single"/>
        </w:rPr>
        <w:t>P</w:t>
      </w:r>
      <w:r w:rsidRPr="009D1DA3">
        <w:t>atients – specification of the characteristics of the patients in whom the intervention is to be considered for use;</w:t>
      </w:r>
    </w:p>
    <w:p w14:paraId="3B01305F" w14:textId="77777777" w:rsidR="007252D5" w:rsidRPr="009D1DA3" w:rsidRDefault="007252D5" w:rsidP="000901A8">
      <w:pPr>
        <w:pStyle w:val="ListParagraph"/>
      </w:pPr>
      <w:r w:rsidRPr="009D1DA3">
        <w:rPr>
          <w:b/>
          <w:u w:val="single"/>
        </w:rPr>
        <w:t>I</w:t>
      </w:r>
      <w:r w:rsidRPr="009D1DA3">
        <w:t>ntervention – specification of the proposed intervention</w:t>
      </w:r>
    </w:p>
    <w:p w14:paraId="3B013060" w14:textId="77777777" w:rsidR="007252D5" w:rsidRPr="009D1DA3" w:rsidRDefault="007252D5" w:rsidP="000901A8">
      <w:pPr>
        <w:pStyle w:val="ListParagraph"/>
      </w:pPr>
      <w:r w:rsidRPr="009D1DA3">
        <w:rPr>
          <w:b/>
          <w:u w:val="single"/>
        </w:rPr>
        <w:t>C</w:t>
      </w:r>
      <w:r w:rsidRPr="009D1DA3">
        <w:t>omparator – specification of the therapy most likely to be replaced by the proposed intervention</w:t>
      </w:r>
    </w:p>
    <w:p w14:paraId="3B013061" w14:textId="77777777" w:rsidR="007252D5" w:rsidRPr="009D1DA3" w:rsidRDefault="007252D5" w:rsidP="000901A8">
      <w:pPr>
        <w:pStyle w:val="ListParagraph"/>
      </w:pPr>
      <w:r w:rsidRPr="009D1DA3">
        <w:rPr>
          <w:b/>
          <w:u w:val="single"/>
        </w:rPr>
        <w:t>O</w:t>
      </w:r>
      <w:r w:rsidRPr="009D1DA3">
        <w:t>utcomes – specification of the health outcomes and the healthcare resources likely to be affected by the introduction of the proposed intervention</w:t>
      </w:r>
    </w:p>
    <w:p w14:paraId="3B013072" w14:textId="6806793D" w:rsidR="00924490" w:rsidRDefault="00D66BD5" w:rsidP="00D66BD5">
      <w:pPr>
        <w:spacing w:after="0" w:line="360" w:lineRule="auto"/>
        <w:jc w:val="left"/>
      </w:pPr>
      <w:r>
        <w:t xml:space="preserve"> </w:t>
      </w:r>
    </w:p>
    <w:p w14:paraId="7380F4A5" w14:textId="77777777" w:rsidR="00D66BD5" w:rsidRDefault="00D66BD5">
      <w:pPr>
        <w:spacing w:after="0" w:line="240" w:lineRule="auto"/>
        <w:jc w:val="left"/>
        <w:rPr>
          <w:b/>
          <w:bCs/>
          <w:color w:val="215868"/>
          <w:sz w:val="24"/>
          <w:szCs w:val="32"/>
        </w:rPr>
      </w:pPr>
      <w:r>
        <w:br w:type="page"/>
      </w:r>
    </w:p>
    <w:p w14:paraId="3B013073" w14:textId="5B6602A9" w:rsidR="007252D5" w:rsidRPr="009D1DA3" w:rsidRDefault="007252D5" w:rsidP="000901A8">
      <w:pPr>
        <w:pStyle w:val="Heading1"/>
      </w:pPr>
      <w:bookmarkStart w:id="3" w:name="_Toc378332678"/>
      <w:r w:rsidRPr="009D1DA3">
        <w:lastRenderedPageBreak/>
        <w:t>Purpose of application</w:t>
      </w:r>
      <w:bookmarkEnd w:id="3"/>
    </w:p>
    <w:p w14:paraId="3B013074" w14:textId="77777777" w:rsidR="007252D5" w:rsidRPr="009D1DA3" w:rsidRDefault="007252D5" w:rsidP="000901A8">
      <w:r w:rsidRPr="009D1DA3">
        <w:t xml:space="preserve">A proposal for an application requesting </w:t>
      </w:r>
      <w:r w:rsidR="00883128" w:rsidRPr="009D1DA3">
        <w:t xml:space="preserve">expanded </w:t>
      </w:r>
      <w:r w:rsidR="00F31A91" w:rsidRPr="009D1DA3">
        <w:t xml:space="preserve">access by </w:t>
      </w:r>
      <w:r w:rsidR="00BD4C86" w:rsidRPr="009D1DA3">
        <w:rPr>
          <w:rFonts w:hint="eastAsia"/>
        </w:rPr>
        <w:t>anaesthesiologists</w:t>
      </w:r>
      <w:r w:rsidR="00F31A91" w:rsidRPr="009D1DA3">
        <w:t xml:space="preserve"> to </w:t>
      </w:r>
      <w:r w:rsidRPr="009D1DA3">
        <w:t>MBS listing</w:t>
      </w:r>
      <w:r w:rsidR="00F31A91" w:rsidRPr="009D1DA3">
        <w:t>s</w:t>
      </w:r>
      <w:r w:rsidRPr="009D1DA3">
        <w:t xml:space="preserve"> of</w:t>
      </w:r>
      <w:r w:rsidR="00F31A91" w:rsidRPr="009D1DA3">
        <w:t xml:space="preserve"> </w:t>
      </w:r>
      <w:r w:rsidR="00BD4C86" w:rsidRPr="009D1DA3">
        <w:rPr>
          <w:rFonts w:hint="eastAsia"/>
        </w:rPr>
        <w:t>local anaesthesia nerve blockade for post-</w:t>
      </w:r>
      <w:r w:rsidR="00F31A91" w:rsidRPr="009D1DA3">
        <w:t xml:space="preserve">surgical </w:t>
      </w:r>
      <w:r w:rsidR="00BD4C86" w:rsidRPr="009D1DA3">
        <w:rPr>
          <w:rFonts w:hint="eastAsia"/>
        </w:rPr>
        <w:t xml:space="preserve">analgesia </w:t>
      </w:r>
      <w:r w:rsidRPr="009D1DA3">
        <w:t xml:space="preserve">was received from </w:t>
      </w:r>
      <w:r w:rsidR="00BD4C86" w:rsidRPr="009D1DA3">
        <w:rPr>
          <w:rFonts w:hint="eastAsia"/>
        </w:rPr>
        <w:t xml:space="preserve">the Australian Society of </w:t>
      </w:r>
      <w:r w:rsidR="001727D2" w:rsidRPr="009D1DA3">
        <w:t>A</w:t>
      </w:r>
      <w:r w:rsidR="00BD4C86" w:rsidRPr="009D1DA3">
        <w:rPr>
          <w:rFonts w:hint="eastAsia"/>
        </w:rPr>
        <w:t xml:space="preserve">naesthetists </w:t>
      </w:r>
      <w:r w:rsidRPr="009D1DA3">
        <w:t>by the Department of Health in</w:t>
      </w:r>
      <w:r w:rsidR="00BD4C86" w:rsidRPr="009D1DA3">
        <w:rPr>
          <w:rFonts w:hint="eastAsia"/>
        </w:rPr>
        <w:t xml:space="preserve"> </w:t>
      </w:r>
      <w:r w:rsidR="00BD4C86" w:rsidRPr="009D1DA3">
        <w:t>October 2013.</w:t>
      </w:r>
      <w:r w:rsidR="001727D2" w:rsidRPr="009D1DA3">
        <w:t xml:space="preserve"> </w:t>
      </w:r>
    </w:p>
    <w:p w14:paraId="3B013075" w14:textId="77777777" w:rsidR="001727D2" w:rsidRPr="009D1DA3" w:rsidRDefault="001727D2" w:rsidP="001727D2">
      <w:pPr>
        <w:pStyle w:val="Heading1"/>
      </w:pPr>
      <w:bookmarkStart w:id="4" w:name="_Toc378332679"/>
      <w:r w:rsidRPr="009D1DA3">
        <w:t>Background</w:t>
      </w:r>
      <w:bookmarkEnd w:id="4"/>
    </w:p>
    <w:p w14:paraId="3B013076" w14:textId="77777777" w:rsidR="001727D2" w:rsidRPr="009D1DA3" w:rsidRDefault="001727D2" w:rsidP="001727D2">
      <w:pPr>
        <w:pStyle w:val="Heading2"/>
        <w:rPr>
          <w:lang w:val="en-AU"/>
        </w:rPr>
      </w:pPr>
      <w:bookmarkStart w:id="5" w:name="_Toc378332680"/>
      <w:r w:rsidRPr="009D1DA3">
        <w:rPr>
          <w:lang w:val="en-AU"/>
        </w:rPr>
        <w:t>Current arrangements for public reimbursement</w:t>
      </w:r>
      <w:bookmarkEnd w:id="5"/>
    </w:p>
    <w:p w14:paraId="3B013077" w14:textId="3B283C3D" w:rsidR="001727D2" w:rsidRPr="009D1DA3" w:rsidRDefault="001727D2" w:rsidP="001727D2">
      <w:r w:rsidRPr="009D1DA3">
        <w:t>Local anaesthetic nerve blocks for post-surgical analgesia are already provided in both the public and the private sector, and are the subject of continuing research and development.</w:t>
      </w:r>
      <w:r w:rsidRPr="009D1DA3">
        <w:rPr>
          <w:rFonts w:hint="eastAsia"/>
        </w:rPr>
        <w:t xml:space="preserve"> MBS funding is available for LA nerve blockade</w:t>
      </w:r>
      <w:r w:rsidR="00A73926">
        <w:rPr>
          <w:rFonts w:hint="eastAsia"/>
        </w:rPr>
        <w:t xml:space="preserve"> (LANB)</w:t>
      </w:r>
      <w:r w:rsidRPr="009D1DA3">
        <w:rPr>
          <w:rFonts w:hint="eastAsia"/>
        </w:rPr>
        <w:t xml:space="preserve"> under some circumstances. </w:t>
      </w:r>
      <w:r w:rsidRPr="009D1DA3">
        <w:t xml:space="preserve">In Category </w:t>
      </w:r>
      <w:r w:rsidR="00543357" w:rsidRPr="009D1DA3">
        <w:t>3</w:t>
      </w:r>
      <w:r w:rsidR="004805C7" w:rsidRPr="009D1DA3">
        <w:t>/</w:t>
      </w:r>
      <w:r w:rsidR="00543357" w:rsidRPr="009D1DA3">
        <w:t xml:space="preserve">Group </w:t>
      </w:r>
      <w:r w:rsidRPr="009D1DA3">
        <w:t>T</w:t>
      </w:r>
      <w:r w:rsidR="00543357" w:rsidRPr="009D1DA3">
        <w:t>10</w:t>
      </w:r>
      <w:r w:rsidR="00883128" w:rsidRPr="009D1DA3">
        <w:t xml:space="preserve"> of the MBS, </w:t>
      </w:r>
      <w:r w:rsidR="00543357" w:rsidRPr="009D1DA3">
        <w:t xml:space="preserve">which </w:t>
      </w:r>
      <w:r w:rsidR="005A1944">
        <w:t>contains</w:t>
      </w:r>
      <w:r w:rsidR="00543357" w:rsidRPr="009D1DA3">
        <w:t xml:space="preserve"> the Relative Value Guide (RVG)</w:t>
      </w:r>
      <w:r w:rsidR="005A1944">
        <w:t xml:space="preserve"> structured items</w:t>
      </w:r>
      <w:r w:rsidR="00543357" w:rsidRPr="009D1DA3">
        <w:t xml:space="preserve"> for </w:t>
      </w:r>
      <w:r w:rsidR="00F37B83">
        <w:t>a</w:t>
      </w:r>
      <w:r w:rsidR="00F37B83" w:rsidRPr="009D1DA3">
        <w:t>naesthesia</w:t>
      </w:r>
      <w:r w:rsidR="00630B65" w:rsidRPr="009D1DA3">
        <w:t xml:space="preserve">, </w:t>
      </w:r>
      <w:r w:rsidR="00883128" w:rsidRPr="009D1DA3">
        <w:t>there are currently three</w:t>
      </w:r>
      <w:r w:rsidR="00883128" w:rsidRPr="009D1DA3">
        <w:rPr>
          <w:rFonts w:hint="eastAsia"/>
        </w:rPr>
        <w:t xml:space="preserve"> items for </w:t>
      </w:r>
      <w:r w:rsidR="00883128" w:rsidRPr="009D1DA3">
        <w:t>the peri-operative introduction of regional or field nerve</w:t>
      </w:r>
      <w:r w:rsidRPr="009D1DA3">
        <w:rPr>
          <w:rFonts w:hint="eastAsia"/>
        </w:rPr>
        <w:t xml:space="preserve"> block</w:t>
      </w:r>
      <w:r w:rsidR="00883128" w:rsidRPr="009D1DA3">
        <w:rPr>
          <w:rFonts w:hint="eastAsia"/>
        </w:rPr>
        <w:t>ade</w:t>
      </w:r>
      <w:r w:rsidR="00883128" w:rsidRPr="009D1DA3">
        <w:t xml:space="preserve"> for the control of post-operative pain</w:t>
      </w:r>
      <w:r w:rsidRPr="009D1DA3">
        <w:rPr>
          <w:rFonts w:hint="eastAsia"/>
        </w:rPr>
        <w:t xml:space="preserve"> </w:t>
      </w:r>
      <w:r w:rsidR="00543357" w:rsidRPr="009D1DA3">
        <w:t>as outlined in Table 1</w:t>
      </w:r>
      <w:r w:rsidR="004805C7" w:rsidRPr="009D1DA3">
        <w:t xml:space="preserve"> </w:t>
      </w:r>
      <w:r w:rsidR="00543357" w:rsidRPr="009D1DA3">
        <w:t>(</w:t>
      </w:r>
      <w:r w:rsidRPr="009D1DA3">
        <w:rPr>
          <w:rFonts w:hint="eastAsia"/>
        </w:rPr>
        <w:t>22040, 22045, 22050</w:t>
      </w:r>
      <w:r w:rsidR="00543357" w:rsidRPr="009D1DA3">
        <w:t>)</w:t>
      </w:r>
      <w:r w:rsidRPr="009D1DA3">
        <w:t>.</w:t>
      </w:r>
      <w:r w:rsidRPr="009D1DA3">
        <w:rPr>
          <w:rFonts w:hint="eastAsia"/>
        </w:rPr>
        <w:t xml:space="preserve"> </w:t>
      </w:r>
      <w:r w:rsidR="00543357" w:rsidRPr="009D1DA3">
        <w:t xml:space="preserve">In addition there are </w:t>
      </w:r>
      <w:r w:rsidR="002D7B58" w:rsidRPr="009D1DA3">
        <w:t xml:space="preserve">two </w:t>
      </w:r>
      <w:r w:rsidR="00543357" w:rsidRPr="009D1DA3">
        <w:t xml:space="preserve">MBS items </w:t>
      </w:r>
      <w:r w:rsidR="002D7B58" w:rsidRPr="009D1DA3">
        <w:t xml:space="preserve">(22031/22036) </w:t>
      </w:r>
      <w:r w:rsidR="00543357" w:rsidRPr="009D1DA3">
        <w:t xml:space="preserve">for </w:t>
      </w:r>
      <w:proofErr w:type="spellStart"/>
      <w:r w:rsidR="00543357" w:rsidRPr="005A1944">
        <w:t>neuraxial</w:t>
      </w:r>
      <w:proofErr w:type="spellEnd"/>
      <w:r w:rsidR="00630B65" w:rsidRPr="005A1944">
        <w:rPr>
          <w:color w:val="000000"/>
        </w:rPr>
        <w:t xml:space="preserve"> an</w:t>
      </w:r>
      <w:r w:rsidR="005A1944" w:rsidRPr="005A1944">
        <w:rPr>
          <w:color w:val="000000"/>
        </w:rPr>
        <w:t>a</w:t>
      </w:r>
      <w:r w:rsidR="00630B65" w:rsidRPr="005A1944">
        <w:rPr>
          <w:color w:val="000000"/>
        </w:rPr>
        <w:t>esthesia fo</w:t>
      </w:r>
      <w:r w:rsidR="002D7B58" w:rsidRPr="005A1944">
        <w:rPr>
          <w:color w:val="000000"/>
        </w:rPr>
        <w:t>r</w:t>
      </w:r>
      <w:r w:rsidR="002D7B58" w:rsidRPr="009D1DA3">
        <w:rPr>
          <w:color w:val="000000"/>
          <w:lang w:val="en"/>
        </w:rPr>
        <w:t xml:space="preserve"> postoperative pain management</w:t>
      </w:r>
      <w:r w:rsidR="00696EEE">
        <w:rPr>
          <w:color w:val="000000"/>
          <w:lang w:val="en"/>
        </w:rPr>
        <w:t xml:space="preserve"> (see Appendix)</w:t>
      </w:r>
      <w:r w:rsidR="002D7B58" w:rsidRPr="009D1DA3">
        <w:rPr>
          <w:color w:val="000000"/>
          <w:lang w:val="en"/>
        </w:rPr>
        <w:t>. These items</w:t>
      </w:r>
      <w:r w:rsidR="00630B65" w:rsidRPr="009D1DA3">
        <w:rPr>
          <w:color w:val="000000"/>
          <w:lang w:val="en"/>
        </w:rPr>
        <w:t xml:space="preserve"> </w:t>
      </w:r>
      <w:r w:rsidR="00696EEE">
        <w:rPr>
          <w:color w:val="000000"/>
          <w:lang w:val="en"/>
        </w:rPr>
        <w:t>relate to services</w:t>
      </w:r>
      <w:r w:rsidR="00696EEE" w:rsidRPr="009D1DA3">
        <w:rPr>
          <w:color w:val="000000"/>
          <w:lang w:val="en"/>
        </w:rPr>
        <w:t xml:space="preserve"> </w:t>
      </w:r>
      <w:r w:rsidR="00630B65" w:rsidRPr="009D1DA3">
        <w:rPr>
          <w:color w:val="000000"/>
          <w:lang w:val="en"/>
        </w:rPr>
        <w:t>for the injection of</w:t>
      </w:r>
      <w:r w:rsidR="00BF36FD" w:rsidRPr="009D1DA3">
        <w:rPr>
          <w:color w:val="000000"/>
          <w:lang w:val="en"/>
        </w:rPr>
        <w:t xml:space="preserve"> </w:t>
      </w:r>
      <w:r w:rsidR="00630B65" w:rsidRPr="009D1DA3">
        <w:t>an</w:t>
      </w:r>
      <w:r w:rsidR="00696EEE">
        <w:t>a</w:t>
      </w:r>
      <w:r w:rsidR="00630B65" w:rsidRPr="009D1DA3">
        <w:t>esthetic</w:t>
      </w:r>
      <w:r w:rsidR="00543357" w:rsidRPr="009D1DA3">
        <w:t xml:space="preserve"> </w:t>
      </w:r>
      <w:r w:rsidR="00630B65" w:rsidRPr="009D1DA3">
        <w:t xml:space="preserve">agents </w:t>
      </w:r>
      <w:r w:rsidR="00543357" w:rsidRPr="009D1DA3">
        <w:t xml:space="preserve">around the nerves of the </w:t>
      </w:r>
      <w:r w:rsidR="00630B65" w:rsidRPr="009D1DA3">
        <w:t>central nervous system by either intrathecal</w:t>
      </w:r>
      <w:r w:rsidR="004805C7" w:rsidRPr="009D1DA3">
        <w:t xml:space="preserve"> (subarachnoid)</w:t>
      </w:r>
      <w:r w:rsidR="00630B65" w:rsidRPr="009D1DA3">
        <w:t xml:space="preserve"> </w:t>
      </w:r>
      <w:r w:rsidR="00BF36FD" w:rsidRPr="009D1DA3">
        <w:t xml:space="preserve">or </w:t>
      </w:r>
      <w:r w:rsidR="00630B65" w:rsidRPr="009D1DA3">
        <w:t xml:space="preserve">epidural injection. </w:t>
      </w:r>
      <w:r w:rsidR="00C514E9">
        <w:t>As</w:t>
      </w:r>
      <w:r w:rsidR="00BF36FD" w:rsidRPr="009D1DA3">
        <w:t xml:space="preserve"> the objective of intrathecal or epidural injection is </w:t>
      </w:r>
      <w:r w:rsidR="002D7B58" w:rsidRPr="009D1DA3">
        <w:t xml:space="preserve">to </w:t>
      </w:r>
      <w:r w:rsidR="00BF36FD" w:rsidRPr="009D1DA3">
        <w:t xml:space="preserve">induce nerve blockade that has a regional </w:t>
      </w:r>
      <w:r w:rsidR="00516BBB" w:rsidRPr="009D1DA3">
        <w:t xml:space="preserve">analgesic </w:t>
      </w:r>
      <w:r w:rsidR="004805C7" w:rsidRPr="009D1DA3">
        <w:t>effect,</w:t>
      </w:r>
      <w:r w:rsidR="00BF36FD" w:rsidRPr="009D1DA3">
        <w:t xml:space="preserve"> t</w:t>
      </w:r>
      <w:r w:rsidR="00630B65" w:rsidRPr="009D1DA3">
        <w:t xml:space="preserve">hese items are not in </w:t>
      </w:r>
      <w:r w:rsidR="00BF36FD" w:rsidRPr="009D1DA3">
        <w:t xml:space="preserve">scope </w:t>
      </w:r>
      <w:r w:rsidR="00696EEE">
        <w:t>of</w:t>
      </w:r>
      <w:r w:rsidR="00696EEE" w:rsidRPr="009D1DA3">
        <w:t xml:space="preserve"> </w:t>
      </w:r>
      <w:r w:rsidR="00BF36FD" w:rsidRPr="009D1DA3">
        <w:t xml:space="preserve">this application </w:t>
      </w:r>
      <w:r w:rsidR="00516BBB" w:rsidRPr="009D1DA3">
        <w:t>in terms of the</w:t>
      </w:r>
      <w:r w:rsidR="00BF36FD" w:rsidRPr="009D1DA3">
        <w:t xml:space="preserve"> intervention </w:t>
      </w:r>
      <w:r w:rsidR="004805C7" w:rsidRPr="009D1DA3">
        <w:t xml:space="preserve">but in some instance may be regarded as a comparator (see section titled Comparator). For the purpose of this document the term </w:t>
      </w:r>
      <w:r w:rsidR="005A1944">
        <w:t>“</w:t>
      </w:r>
      <w:r w:rsidR="004805C7" w:rsidRPr="009D1DA3">
        <w:t>regional block</w:t>
      </w:r>
      <w:r w:rsidR="005A1944">
        <w:t>”</w:t>
      </w:r>
      <w:r w:rsidR="004805C7" w:rsidRPr="009D1DA3">
        <w:t xml:space="preserve"> refers to nerve blocks of the peripheral nervous system</w:t>
      </w:r>
      <w:r w:rsidR="00696EEE">
        <w:t xml:space="preserve"> and</w:t>
      </w:r>
      <w:r w:rsidR="004805C7" w:rsidRPr="009D1DA3">
        <w:t xml:space="preserve"> the term </w:t>
      </w:r>
      <w:r w:rsidR="005A1944">
        <w:t>“</w:t>
      </w:r>
      <w:r w:rsidR="004805C7" w:rsidRPr="009D1DA3">
        <w:t>local anaesthetic nerve blockade</w:t>
      </w:r>
      <w:r w:rsidR="005A1944">
        <w:t>” or LANB</w:t>
      </w:r>
      <w:r w:rsidR="004805C7" w:rsidRPr="009D1DA3">
        <w:t xml:space="preserve"> refers to those nerve blockades of the peripheral nervous system</w:t>
      </w:r>
      <w:r w:rsidR="00516BBB" w:rsidRPr="009D1DA3">
        <w:t>.</w:t>
      </w:r>
    </w:p>
    <w:p w14:paraId="3B013078" w14:textId="0A5D48EC" w:rsidR="001727D2" w:rsidRPr="009D1DA3" w:rsidRDefault="00D5778E" w:rsidP="00D5778E">
      <w:pPr>
        <w:pStyle w:val="Caption"/>
        <w:rPr>
          <w:rFonts w:eastAsiaTheme="minorEastAsia"/>
          <w:lang w:val="en-AU" w:eastAsia="zh-CN"/>
        </w:rPr>
      </w:pPr>
      <w:bookmarkStart w:id="6" w:name="_Ref378664115"/>
      <w:r>
        <w:t xml:space="preserve">Table </w:t>
      </w:r>
      <w:r>
        <w:fldChar w:fldCharType="begin"/>
      </w:r>
      <w:r>
        <w:instrText xml:space="preserve"> SEQ Table \* ARABIC </w:instrText>
      </w:r>
      <w:r>
        <w:fldChar w:fldCharType="separate"/>
      </w:r>
      <w:r w:rsidR="004A05C2">
        <w:rPr>
          <w:noProof/>
        </w:rPr>
        <w:t>1</w:t>
      </w:r>
      <w:r>
        <w:fldChar w:fldCharType="end"/>
      </w:r>
      <w:bookmarkEnd w:id="6"/>
      <w:r w:rsidR="001727D2" w:rsidRPr="009D1DA3">
        <w:rPr>
          <w:lang w:val="en-AU"/>
        </w:rPr>
        <w:tab/>
        <w:t>Current MBS item</w:t>
      </w:r>
      <w:r w:rsidR="00D46320">
        <w:rPr>
          <w:lang w:val="en-AU"/>
        </w:rPr>
        <w:t>s</w:t>
      </w:r>
      <w:r w:rsidR="001727D2" w:rsidRPr="009D1DA3">
        <w:rPr>
          <w:lang w:val="en-AU"/>
        </w:rPr>
        <w:t xml:space="preserve"> for </w:t>
      </w:r>
      <w:r w:rsidR="00543357" w:rsidRPr="009D1DA3">
        <w:rPr>
          <w:rFonts w:eastAsiaTheme="minorEastAsia"/>
          <w:lang w:val="en-AU"/>
        </w:rPr>
        <w:t>the perioperative regional or field nerve blocks for the control of post-operative pain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22040"/>
      </w:tblPr>
      <w:tblGrid>
        <w:gridCol w:w="9134"/>
      </w:tblGrid>
      <w:tr w:rsidR="001727D2" w:rsidRPr="009D1DA3" w14:paraId="3B01307A" w14:textId="77777777" w:rsidTr="001727D2">
        <w:tc>
          <w:tcPr>
            <w:tcW w:w="9134" w:type="dxa"/>
          </w:tcPr>
          <w:p w14:paraId="3B013079" w14:textId="77777777" w:rsidR="001727D2" w:rsidRPr="009D1DA3" w:rsidRDefault="001727D2" w:rsidP="001727D2">
            <w:pPr>
              <w:keepNext/>
              <w:spacing w:after="120" w:line="240" w:lineRule="auto"/>
              <w:jc w:val="right"/>
              <w:rPr>
                <w:rFonts w:ascii="Arial Narrow" w:hAnsi="Arial Narrow"/>
                <w:lang w:eastAsia="ja-JP"/>
              </w:rPr>
            </w:pPr>
            <w:r w:rsidRPr="009D1DA3">
              <w:rPr>
                <w:rFonts w:ascii="Arial Narrow" w:hAnsi="Arial Narrow"/>
                <w:lang w:eastAsia="ja-JP"/>
              </w:rPr>
              <w:t xml:space="preserve">Category </w:t>
            </w:r>
            <w:r w:rsidRPr="009D1DA3">
              <w:rPr>
                <w:rFonts w:ascii="Arial Narrow" w:hAnsi="Arial Narrow"/>
              </w:rPr>
              <w:t>[3]</w:t>
            </w:r>
            <w:r w:rsidRPr="009D1DA3">
              <w:rPr>
                <w:rFonts w:ascii="Arial Narrow" w:hAnsi="Arial Narrow"/>
                <w:lang w:eastAsia="ja-JP"/>
              </w:rPr>
              <w:t xml:space="preserve"> – </w:t>
            </w:r>
            <w:r w:rsidRPr="009D1DA3">
              <w:rPr>
                <w:rFonts w:ascii="Arial Narrow" w:hAnsi="Arial Narrow"/>
              </w:rPr>
              <w:t>[Therapeutic Procedures]</w:t>
            </w:r>
          </w:p>
        </w:tc>
      </w:tr>
      <w:tr w:rsidR="001727D2" w:rsidRPr="009D1DA3" w14:paraId="3B013084" w14:textId="77777777" w:rsidTr="001727D2">
        <w:tc>
          <w:tcPr>
            <w:tcW w:w="9134" w:type="dxa"/>
          </w:tcPr>
          <w:p w14:paraId="3B01307B"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 xml:space="preserve">MBS </w:t>
            </w:r>
            <w:r w:rsidRPr="009D1DA3">
              <w:rPr>
                <w:rFonts w:ascii="Arial Narrow" w:hAnsi="Arial Narrow"/>
              </w:rPr>
              <w:t>[22040]</w:t>
            </w:r>
          </w:p>
          <w:p w14:paraId="3B01307C" w14:textId="77777777" w:rsidR="001727D2" w:rsidRPr="009D1DA3" w:rsidRDefault="001727D2" w:rsidP="001727D2">
            <w:pPr>
              <w:keepNext/>
              <w:spacing w:after="120" w:line="240" w:lineRule="auto"/>
              <w:rPr>
                <w:rFonts w:ascii="Arial Narrow" w:hAnsi="Arial Narrow"/>
              </w:rPr>
            </w:pPr>
            <w:r w:rsidRPr="009D1DA3">
              <w:rPr>
                <w:rFonts w:ascii="Arial Narrow" w:hAnsi="Arial Narrow"/>
                <w:lang w:eastAsia="ja-JP"/>
              </w:rPr>
              <w:t xml:space="preserve">INTRODUCTION OF A REGIONAL OR FIELD NERVE BLOCK peri-operatively performed in the induction room theatre or recovery room for the control of post-surgical pain via the femoral OR sciatic nerves, in conjunction with hip, knee, ankle or foot surgery </w:t>
            </w:r>
          </w:p>
          <w:p w14:paraId="3B01307D" w14:textId="77777777" w:rsidR="001727D2" w:rsidRPr="009D1DA3" w:rsidRDefault="001727D2" w:rsidP="001727D2">
            <w:pPr>
              <w:keepNext/>
              <w:spacing w:after="120" w:line="240" w:lineRule="auto"/>
              <w:rPr>
                <w:rFonts w:ascii="Arial Narrow" w:hAnsi="Arial Narrow"/>
              </w:rPr>
            </w:pPr>
            <w:r w:rsidRPr="009D1DA3">
              <w:rPr>
                <w:rFonts w:ascii="Arial Narrow" w:hAnsi="Arial Narrow"/>
                <w:lang w:eastAsia="ja-JP"/>
              </w:rPr>
              <w:t>(2 basic units)</w:t>
            </w:r>
            <w:r w:rsidRPr="009D1DA3">
              <w:rPr>
                <w:rFonts w:ascii="Arial Narrow" w:hAnsi="Arial Narrow"/>
              </w:rPr>
              <w:t>]</w:t>
            </w:r>
          </w:p>
          <w:p w14:paraId="3B01307F"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 xml:space="preserve">Fee: </w:t>
            </w:r>
            <w:r w:rsidRPr="009D1DA3">
              <w:rPr>
                <w:rFonts w:ascii="Arial Narrow" w:hAnsi="Arial Narrow"/>
              </w:rPr>
              <w:t>$[39.60]</w:t>
            </w:r>
          </w:p>
          <w:p w14:paraId="3B013080"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Explanatory note T.10.17 Intraoperative blocks for postoperative pain (Items 22031 to 22050)</w:t>
            </w:r>
          </w:p>
          <w:p w14:paraId="3B013081"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“Benefits are only payable for intraoperative blocks performed for the management of postoperative pain that are specifically catered for under items 22031 to 22050”</w:t>
            </w:r>
          </w:p>
          <w:p w14:paraId="3B013082"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Explanatory note T.10.21 Regional or field nerve blocks for postoperative pain (Items 22040 to 22050)</w:t>
            </w:r>
          </w:p>
          <w:p w14:paraId="3B013083"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“Benefits are payable under items 22040 to 22050 in addition to the general anaesthesia for the related procedure”</w:t>
            </w:r>
          </w:p>
        </w:tc>
      </w:tr>
    </w:tbl>
    <w:p w14:paraId="3B013085" w14:textId="77777777" w:rsidR="001727D2" w:rsidRPr="009D1DA3" w:rsidRDefault="001727D2" w:rsidP="001727D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22045"/>
      </w:tblPr>
      <w:tblGrid>
        <w:gridCol w:w="9134"/>
      </w:tblGrid>
      <w:tr w:rsidR="001727D2" w:rsidRPr="009D1DA3" w14:paraId="3B013087" w14:textId="77777777" w:rsidTr="001727D2">
        <w:tc>
          <w:tcPr>
            <w:tcW w:w="9134" w:type="dxa"/>
          </w:tcPr>
          <w:p w14:paraId="3B013086" w14:textId="77777777" w:rsidR="001727D2" w:rsidRPr="009D1DA3" w:rsidRDefault="001727D2" w:rsidP="001727D2">
            <w:pPr>
              <w:keepNext/>
              <w:spacing w:after="120" w:line="240" w:lineRule="auto"/>
              <w:jc w:val="right"/>
              <w:rPr>
                <w:rFonts w:ascii="Arial Narrow" w:hAnsi="Arial Narrow"/>
                <w:lang w:eastAsia="ja-JP"/>
              </w:rPr>
            </w:pPr>
            <w:r w:rsidRPr="009D1DA3">
              <w:rPr>
                <w:rFonts w:ascii="Arial Narrow" w:hAnsi="Arial Narrow"/>
                <w:lang w:eastAsia="ja-JP"/>
              </w:rPr>
              <w:lastRenderedPageBreak/>
              <w:t xml:space="preserve">Category </w:t>
            </w:r>
            <w:r w:rsidRPr="009D1DA3">
              <w:rPr>
                <w:rFonts w:ascii="Arial Narrow" w:hAnsi="Arial Narrow"/>
              </w:rPr>
              <w:t>[3]</w:t>
            </w:r>
            <w:r w:rsidRPr="009D1DA3">
              <w:rPr>
                <w:rFonts w:ascii="Arial Narrow" w:hAnsi="Arial Narrow"/>
                <w:lang w:eastAsia="ja-JP"/>
              </w:rPr>
              <w:t xml:space="preserve"> – </w:t>
            </w:r>
            <w:r w:rsidRPr="009D1DA3">
              <w:rPr>
                <w:rFonts w:ascii="Arial Narrow" w:hAnsi="Arial Narrow"/>
              </w:rPr>
              <w:t>[Therapeutic Procedures]</w:t>
            </w:r>
          </w:p>
        </w:tc>
      </w:tr>
      <w:tr w:rsidR="001727D2" w:rsidRPr="009D1DA3" w14:paraId="3B013091" w14:textId="77777777" w:rsidTr="001727D2">
        <w:tc>
          <w:tcPr>
            <w:tcW w:w="9134" w:type="dxa"/>
          </w:tcPr>
          <w:p w14:paraId="3B013088"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 xml:space="preserve">MBS </w:t>
            </w:r>
            <w:r w:rsidRPr="009D1DA3">
              <w:rPr>
                <w:rFonts w:ascii="Arial Narrow" w:hAnsi="Arial Narrow"/>
              </w:rPr>
              <w:t>[22045]</w:t>
            </w:r>
          </w:p>
          <w:p w14:paraId="3B013089" w14:textId="77777777" w:rsidR="001727D2" w:rsidRPr="009D1DA3" w:rsidRDefault="001727D2" w:rsidP="001727D2">
            <w:pPr>
              <w:keepNext/>
              <w:spacing w:after="120" w:line="240" w:lineRule="auto"/>
              <w:rPr>
                <w:rFonts w:ascii="Arial Narrow" w:hAnsi="Arial Narrow"/>
              </w:rPr>
            </w:pPr>
            <w:r w:rsidRPr="009D1DA3">
              <w:rPr>
                <w:rFonts w:ascii="Arial Narrow" w:hAnsi="Arial Narrow"/>
                <w:lang w:eastAsia="ja-JP"/>
              </w:rPr>
              <w:t xml:space="preserve">INTRODUCTION OF A REGIONAL OR FIELD NERVE BLOCK peri-operatively performed in the induction room, theatre or recovery room for the control of post-surgical pain via the femoral AND sciatic nerves, in conjunction with hip, knee, ankle or foot surgery </w:t>
            </w:r>
          </w:p>
          <w:p w14:paraId="3B01308A" w14:textId="77777777" w:rsidR="001727D2" w:rsidRPr="009D1DA3" w:rsidRDefault="001727D2" w:rsidP="001727D2">
            <w:pPr>
              <w:keepNext/>
              <w:spacing w:after="120" w:line="240" w:lineRule="auto"/>
              <w:rPr>
                <w:rFonts w:ascii="Arial Narrow" w:hAnsi="Arial Narrow"/>
              </w:rPr>
            </w:pPr>
            <w:r w:rsidRPr="009D1DA3">
              <w:rPr>
                <w:rFonts w:ascii="Arial Narrow" w:hAnsi="Arial Narrow"/>
                <w:lang w:eastAsia="ja-JP"/>
              </w:rPr>
              <w:t>(</w:t>
            </w:r>
            <w:r w:rsidRPr="009D1DA3">
              <w:rPr>
                <w:rFonts w:ascii="Arial Narrow" w:hAnsi="Arial Narrow"/>
              </w:rPr>
              <w:t>3</w:t>
            </w:r>
            <w:r w:rsidRPr="009D1DA3">
              <w:rPr>
                <w:rFonts w:ascii="Arial Narrow" w:hAnsi="Arial Narrow"/>
                <w:lang w:eastAsia="ja-JP"/>
              </w:rPr>
              <w:t xml:space="preserve"> basic units)</w:t>
            </w:r>
            <w:r w:rsidRPr="009D1DA3">
              <w:rPr>
                <w:rFonts w:ascii="Arial Narrow" w:hAnsi="Arial Narrow"/>
              </w:rPr>
              <w:t>]</w:t>
            </w:r>
          </w:p>
          <w:p w14:paraId="3B01308C"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 xml:space="preserve">Fee: </w:t>
            </w:r>
            <w:r w:rsidRPr="009D1DA3">
              <w:rPr>
                <w:rFonts w:ascii="Arial Narrow" w:hAnsi="Arial Narrow"/>
              </w:rPr>
              <w:t>$[59.40]</w:t>
            </w:r>
          </w:p>
          <w:p w14:paraId="3B01308D"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Explanatory note T.10.17 Intraoperative blocks for postoperative pain (Items 22031 to 22050)</w:t>
            </w:r>
          </w:p>
          <w:p w14:paraId="3B01308E"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“Benefits are only payable for intraoperative blocks performed for the management of postoperative pain that are specifically catered for under items 22031 to 22050”</w:t>
            </w:r>
          </w:p>
          <w:p w14:paraId="3B01308F"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Explanatory note T.10.21 Regional or field nerve blocks for postoperative pain (Items 22040 to 22050)</w:t>
            </w:r>
          </w:p>
          <w:p w14:paraId="3B013090"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“Benefits are payable under items 22040 to 22050 in addition to the general anaesthesia for the related procedure”</w:t>
            </w:r>
          </w:p>
        </w:tc>
      </w:tr>
    </w:tbl>
    <w:p w14:paraId="3B013092" w14:textId="77777777" w:rsidR="001727D2" w:rsidRPr="009D1DA3" w:rsidRDefault="001727D2" w:rsidP="001727D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22050"/>
      </w:tblPr>
      <w:tblGrid>
        <w:gridCol w:w="9134"/>
      </w:tblGrid>
      <w:tr w:rsidR="001727D2" w:rsidRPr="009D1DA3" w14:paraId="3B013094" w14:textId="77777777" w:rsidTr="001727D2">
        <w:tc>
          <w:tcPr>
            <w:tcW w:w="9134" w:type="dxa"/>
          </w:tcPr>
          <w:p w14:paraId="3B013093" w14:textId="77777777" w:rsidR="001727D2" w:rsidRPr="009D1DA3" w:rsidRDefault="001727D2" w:rsidP="001727D2">
            <w:pPr>
              <w:keepNext/>
              <w:spacing w:after="120" w:line="240" w:lineRule="auto"/>
              <w:jc w:val="right"/>
              <w:rPr>
                <w:rFonts w:ascii="Arial Narrow" w:hAnsi="Arial Narrow"/>
                <w:lang w:eastAsia="ja-JP"/>
              </w:rPr>
            </w:pPr>
            <w:r w:rsidRPr="009D1DA3">
              <w:rPr>
                <w:rFonts w:ascii="Arial Narrow" w:hAnsi="Arial Narrow"/>
                <w:lang w:eastAsia="ja-JP"/>
              </w:rPr>
              <w:t xml:space="preserve">Category </w:t>
            </w:r>
            <w:r w:rsidRPr="009D1DA3">
              <w:rPr>
                <w:rFonts w:ascii="Arial Narrow" w:hAnsi="Arial Narrow"/>
              </w:rPr>
              <w:t>[3]</w:t>
            </w:r>
            <w:r w:rsidRPr="009D1DA3">
              <w:rPr>
                <w:rFonts w:ascii="Arial Narrow" w:hAnsi="Arial Narrow"/>
                <w:lang w:eastAsia="ja-JP"/>
              </w:rPr>
              <w:t xml:space="preserve"> – </w:t>
            </w:r>
            <w:r w:rsidRPr="009D1DA3">
              <w:rPr>
                <w:rFonts w:ascii="Arial Narrow" w:hAnsi="Arial Narrow"/>
              </w:rPr>
              <w:t>[Therapeutic Procedures]</w:t>
            </w:r>
          </w:p>
        </w:tc>
      </w:tr>
      <w:tr w:rsidR="001727D2" w:rsidRPr="009D1DA3" w14:paraId="3B01309E" w14:textId="77777777" w:rsidTr="001727D2">
        <w:tc>
          <w:tcPr>
            <w:tcW w:w="9134" w:type="dxa"/>
          </w:tcPr>
          <w:p w14:paraId="3B013095"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 xml:space="preserve">MBS </w:t>
            </w:r>
            <w:r w:rsidRPr="009D1DA3">
              <w:rPr>
                <w:rFonts w:ascii="Arial Narrow" w:hAnsi="Arial Narrow"/>
              </w:rPr>
              <w:t>[22050]</w:t>
            </w:r>
          </w:p>
          <w:p w14:paraId="3B013096" w14:textId="77777777" w:rsidR="001727D2" w:rsidRPr="009D1DA3" w:rsidRDefault="001727D2" w:rsidP="001727D2">
            <w:pPr>
              <w:keepNext/>
              <w:spacing w:after="120" w:line="240" w:lineRule="auto"/>
              <w:rPr>
                <w:rFonts w:ascii="Arial Narrow" w:hAnsi="Arial Narrow"/>
              </w:rPr>
            </w:pPr>
            <w:r w:rsidRPr="009D1DA3">
              <w:rPr>
                <w:rFonts w:ascii="Arial Narrow" w:hAnsi="Arial Narrow"/>
                <w:lang w:eastAsia="ja-JP"/>
              </w:rPr>
              <w:t xml:space="preserve">INTRODUCTION OF A REGIONAL OR FIELD NERVE BLOCK peri-operatively performed in the induction room, theatre or recovery room for the control of post-surgical pain via the brachial plexus in conjunction with shoulder surgery </w:t>
            </w:r>
          </w:p>
          <w:p w14:paraId="3B013097" w14:textId="77777777" w:rsidR="001727D2" w:rsidRPr="009D1DA3" w:rsidRDefault="001727D2" w:rsidP="001727D2">
            <w:pPr>
              <w:keepNext/>
              <w:spacing w:after="120" w:line="240" w:lineRule="auto"/>
              <w:rPr>
                <w:rFonts w:ascii="Arial Narrow" w:hAnsi="Arial Narrow"/>
              </w:rPr>
            </w:pPr>
            <w:r w:rsidRPr="009D1DA3">
              <w:rPr>
                <w:rFonts w:ascii="Arial Narrow" w:hAnsi="Arial Narrow"/>
                <w:lang w:eastAsia="ja-JP"/>
              </w:rPr>
              <w:t>(</w:t>
            </w:r>
            <w:r w:rsidRPr="009D1DA3">
              <w:rPr>
                <w:rFonts w:ascii="Arial Narrow" w:hAnsi="Arial Narrow"/>
              </w:rPr>
              <w:t>2</w:t>
            </w:r>
            <w:r w:rsidRPr="009D1DA3">
              <w:rPr>
                <w:rFonts w:ascii="Arial Narrow" w:hAnsi="Arial Narrow"/>
                <w:lang w:eastAsia="ja-JP"/>
              </w:rPr>
              <w:t xml:space="preserve"> basic units)</w:t>
            </w:r>
            <w:r w:rsidRPr="009D1DA3">
              <w:rPr>
                <w:rFonts w:ascii="Arial Narrow" w:hAnsi="Arial Narrow"/>
              </w:rPr>
              <w:t>]</w:t>
            </w:r>
          </w:p>
          <w:p w14:paraId="3B013099"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 xml:space="preserve">Fee: </w:t>
            </w:r>
            <w:r w:rsidRPr="009D1DA3">
              <w:rPr>
                <w:rFonts w:ascii="Arial Narrow" w:hAnsi="Arial Narrow"/>
              </w:rPr>
              <w:t>$[39.60]</w:t>
            </w:r>
          </w:p>
          <w:p w14:paraId="3B01309A"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Explanatory note T.10.17 Intraoperative blocks for postoperative pain (Items 22031 to 22050)</w:t>
            </w:r>
          </w:p>
          <w:p w14:paraId="3B01309B"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“Benefits are only payable for intraoperative blocks performed for the management of postoperative pain that are specifically catered for under items 22031 to 22050”</w:t>
            </w:r>
          </w:p>
          <w:p w14:paraId="3B01309C"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Explanatory note T.10.21 Regional or field nerve blocks for postoperative pain (Items 22040 to 22050)</w:t>
            </w:r>
          </w:p>
          <w:p w14:paraId="3B01309D" w14:textId="77777777" w:rsidR="001727D2" w:rsidRPr="009D1DA3" w:rsidRDefault="001727D2" w:rsidP="001727D2">
            <w:pPr>
              <w:keepNext/>
              <w:spacing w:after="120" w:line="240" w:lineRule="auto"/>
              <w:rPr>
                <w:rFonts w:ascii="Arial Narrow" w:hAnsi="Arial Narrow"/>
                <w:lang w:eastAsia="ja-JP"/>
              </w:rPr>
            </w:pPr>
            <w:r w:rsidRPr="009D1DA3">
              <w:rPr>
                <w:rFonts w:ascii="Arial Narrow" w:hAnsi="Arial Narrow"/>
                <w:lang w:eastAsia="ja-JP"/>
              </w:rPr>
              <w:t>“Benefits are payable under items 22040 to 22050 in addition to the general anaesthesia for the related procedure”</w:t>
            </w:r>
          </w:p>
        </w:tc>
      </w:tr>
    </w:tbl>
    <w:p w14:paraId="3B01309F" w14:textId="77777777" w:rsidR="00E506CA" w:rsidRPr="009D1DA3" w:rsidRDefault="00E506CA" w:rsidP="001727D2"/>
    <w:p w14:paraId="3B0130A0" w14:textId="106A6D1E" w:rsidR="00E506CA" w:rsidRPr="009D1DA3" w:rsidRDefault="00E506CA" w:rsidP="001727D2">
      <w:r w:rsidRPr="009D1DA3">
        <w:rPr>
          <w:rFonts w:hint="eastAsia"/>
        </w:rPr>
        <w:t xml:space="preserve">The starting date of the above items (22040, 22045 </w:t>
      </w:r>
      <w:r w:rsidRPr="009D1DA3">
        <w:t>and 22050</w:t>
      </w:r>
      <w:r w:rsidRPr="009D1DA3">
        <w:rPr>
          <w:rFonts w:hint="eastAsia"/>
        </w:rPr>
        <w:t>) was 1 November 20</w:t>
      </w:r>
      <w:r w:rsidRPr="009D1DA3">
        <w:t>0</w:t>
      </w:r>
      <w:r w:rsidRPr="009D1DA3">
        <w:rPr>
          <w:rFonts w:hint="eastAsia"/>
        </w:rPr>
        <w:t xml:space="preserve">1 and the current </w:t>
      </w:r>
      <w:r w:rsidRPr="009D1DA3">
        <w:t>description</w:t>
      </w:r>
      <w:r w:rsidRPr="009D1DA3">
        <w:rPr>
          <w:rFonts w:hint="eastAsia"/>
        </w:rPr>
        <w:t>s of the items were amended on 1 November 2003</w:t>
      </w:r>
      <w:r w:rsidR="00740C53">
        <w:t>.</w:t>
      </w:r>
    </w:p>
    <w:p w14:paraId="3B0130A1" w14:textId="72C1FA8C" w:rsidR="001727D2" w:rsidRPr="009D1DA3" w:rsidRDefault="002D7B58" w:rsidP="001727D2">
      <w:r w:rsidRPr="009D1DA3">
        <w:rPr>
          <w:rFonts w:hint="eastAsia"/>
        </w:rPr>
        <w:t xml:space="preserve">The current MBS </w:t>
      </w:r>
      <w:r w:rsidRPr="009D1DA3">
        <w:t>items</w:t>
      </w:r>
      <w:r w:rsidR="001727D2" w:rsidRPr="009D1DA3">
        <w:rPr>
          <w:rFonts w:hint="eastAsia"/>
        </w:rPr>
        <w:t xml:space="preserve"> </w:t>
      </w:r>
      <w:r w:rsidRPr="009D1DA3">
        <w:t>restrict</w:t>
      </w:r>
      <w:r w:rsidRPr="009D1DA3">
        <w:rPr>
          <w:rFonts w:hint="eastAsia"/>
        </w:rPr>
        <w:t xml:space="preserve"> LA nerve blockade </w:t>
      </w:r>
      <w:r w:rsidRPr="009D1DA3">
        <w:t>for</w:t>
      </w:r>
      <w:r w:rsidRPr="009D1DA3">
        <w:rPr>
          <w:rFonts w:hint="eastAsia"/>
        </w:rPr>
        <w:t xml:space="preserve"> post-surgical analgesia </w:t>
      </w:r>
      <w:r w:rsidR="005A1944">
        <w:t>to services</w:t>
      </w:r>
      <w:r w:rsidRPr="009D1DA3">
        <w:t xml:space="preserve"> performed in association with</w:t>
      </w:r>
      <w:r w:rsidR="001727D2" w:rsidRPr="009D1DA3">
        <w:rPr>
          <w:rFonts w:hint="eastAsia"/>
        </w:rPr>
        <w:t xml:space="preserve"> foot, </w:t>
      </w:r>
      <w:r w:rsidR="001727D2" w:rsidRPr="009D1DA3">
        <w:t>ankle</w:t>
      </w:r>
      <w:r w:rsidR="001727D2" w:rsidRPr="009D1DA3">
        <w:rPr>
          <w:rFonts w:hint="eastAsia"/>
        </w:rPr>
        <w:t>, knee, hip and shoulder surgeries.</w:t>
      </w:r>
      <w:r w:rsidR="004805C7" w:rsidRPr="009D1DA3">
        <w:rPr>
          <w:rFonts w:hint="eastAsia"/>
        </w:rPr>
        <w:t xml:space="preserve"> The current listing</w:t>
      </w:r>
      <w:r w:rsidR="004805C7" w:rsidRPr="009D1DA3">
        <w:t xml:space="preserve"> specifies</w:t>
      </w:r>
      <w:r w:rsidR="001727D2" w:rsidRPr="009D1DA3">
        <w:t xml:space="preserve"> </w:t>
      </w:r>
      <w:r w:rsidR="004805C7" w:rsidRPr="009D1DA3">
        <w:t xml:space="preserve">the setting of the services as </w:t>
      </w:r>
      <w:r w:rsidR="001727D2" w:rsidRPr="009D1DA3">
        <w:rPr>
          <w:rFonts w:hint="eastAsia"/>
        </w:rPr>
        <w:t xml:space="preserve">being </w:t>
      </w:r>
      <w:r w:rsidR="005A1944">
        <w:t>“</w:t>
      </w:r>
      <w:r w:rsidR="001727D2" w:rsidRPr="009D1DA3">
        <w:rPr>
          <w:rFonts w:hint="eastAsia"/>
        </w:rPr>
        <w:t>peri-operatively performed in the induction room, theatre or recovery room</w:t>
      </w:r>
      <w:r w:rsidR="005A1944">
        <w:t>”</w:t>
      </w:r>
      <w:r w:rsidR="001727D2" w:rsidRPr="009D1DA3">
        <w:rPr>
          <w:rFonts w:hint="eastAsia"/>
        </w:rPr>
        <w:t>. This indicates that the delivery of the analgesic nerve blockade medication can be</w:t>
      </w:r>
      <w:r w:rsidR="00883128" w:rsidRPr="009D1DA3">
        <w:t xml:space="preserve"> immediately</w:t>
      </w:r>
      <w:r w:rsidR="001727D2" w:rsidRPr="009D1DA3">
        <w:rPr>
          <w:rFonts w:hint="eastAsia"/>
        </w:rPr>
        <w:t xml:space="preserve"> before, during or after the surgery. As stated in </w:t>
      </w:r>
      <w:r w:rsidR="001727D2" w:rsidRPr="009D1DA3">
        <w:t>the</w:t>
      </w:r>
      <w:r w:rsidR="001727D2" w:rsidRPr="009D1DA3">
        <w:rPr>
          <w:rFonts w:hint="eastAsia"/>
        </w:rPr>
        <w:t xml:space="preserve"> explanatory note T.10.21 (see </w:t>
      </w:r>
      <w:r w:rsidR="005A1944">
        <w:t>A</w:t>
      </w:r>
      <w:r w:rsidR="001727D2" w:rsidRPr="009D1DA3">
        <w:rPr>
          <w:rFonts w:hint="eastAsia"/>
        </w:rPr>
        <w:t>ppendix), regional or field nerve blocks for post-operative pain (items 22040 to 22050) benefits are payable in addition to the general anaesthesia for the related procedure. This means the LA nerve block</w:t>
      </w:r>
      <w:r w:rsidR="005A1944">
        <w:t xml:space="preserve"> for post-operative pain</w:t>
      </w:r>
      <w:r w:rsidR="001727D2" w:rsidRPr="009D1DA3">
        <w:rPr>
          <w:rFonts w:hint="eastAsia"/>
        </w:rPr>
        <w:t xml:space="preserve"> is considered as a separate therapeutic procedure.</w:t>
      </w:r>
    </w:p>
    <w:p w14:paraId="3B0130A2" w14:textId="0B30E6DA" w:rsidR="001727D2" w:rsidRPr="009D1DA3" w:rsidRDefault="001727D2" w:rsidP="001727D2">
      <w:r w:rsidRPr="009D1DA3">
        <w:rPr>
          <w:rFonts w:hint="eastAsia"/>
        </w:rPr>
        <w:t>The clinical expert</w:t>
      </w:r>
      <w:r w:rsidRPr="009D1DA3">
        <w:t xml:space="preserve"> of </w:t>
      </w:r>
      <w:r w:rsidR="002D7B58" w:rsidRPr="009D1DA3">
        <w:t>Health Expert Standing Panel (</w:t>
      </w:r>
      <w:r w:rsidRPr="009D1DA3">
        <w:t>HESP</w:t>
      </w:r>
      <w:r w:rsidR="002D7B58" w:rsidRPr="009D1DA3">
        <w:t>)</w:t>
      </w:r>
      <w:r w:rsidRPr="009D1DA3">
        <w:t xml:space="preserve"> has advised</w:t>
      </w:r>
      <w:r w:rsidRPr="009D1DA3">
        <w:rPr>
          <w:rFonts w:hint="eastAsia"/>
        </w:rPr>
        <w:t xml:space="preserve"> that the number of femoral/sciatic blocks account</w:t>
      </w:r>
      <w:r w:rsidRPr="009D1DA3">
        <w:t>s</w:t>
      </w:r>
      <w:r w:rsidRPr="009D1DA3">
        <w:rPr>
          <w:rFonts w:hint="eastAsia"/>
        </w:rPr>
        <w:t xml:space="preserve"> for </w:t>
      </w:r>
      <w:r w:rsidR="00663BBE">
        <w:rPr>
          <w:rFonts w:hint="eastAsia"/>
        </w:rPr>
        <w:t xml:space="preserve">approximately </w:t>
      </w:r>
      <w:r w:rsidR="005A1944">
        <w:rPr>
          <w:rFonts w:hint="eastAsia"/>
        </w:rPr>
        <w:t>40</w:t>
      </w:r>
      <w:r w:rsidR="005A1944">
        <w:t xml:space="preserve"> per cent</w:t>
      </w:r>
      <w:r w:rsidRPr="009D1DA3">
        <w:rPr>
          <w:rFonts w:hint="eastAsia"/>
        </w:rPr>
        <w:t xml:space="preserve"> of peripheral</w:t>
      </w:r>
      <w:r w:rsidRPr="009D1DA3">
        <w:t xml:space="preserve"> regional</w:t>
      </w:r>
      <w:r w:rsidRPr="009D1DA3">
        <w:rPr>
          <w:rFonts w:hint="eastAsia"/>
        </w:rPr>
        <w:t xml:space="preserve"> anaesthesia practice. The </w:t>
      </w:r>
      <w:r w:rsidR="00696EEE">
        <w:t>numbers of services claimed through</w:t>
      </w:r>
      <w:r w:rsidRPr="009D1DA3">
        <w:t xml:space="preserve"> the current available items are</w:t>
      </w:r>
      <w:r w:rsidR="005A1944">
        <w:rPr>
          <w:rFonts w:hint="eastAsia"/>
        </w:rPr>
        <w:t xml:space="preserve"> increasing annually</w:t>
      </w:r>
      <w:r w:rsidRPr="009D1DA3">
        <w:rPr>
          <w:rFonts w:hint="eastAsia"/>
        </w:rPr>
        <w:t xml:space="preserve"> </w:t>
      </w:r>
      <w:r w:rsidR="005A1944">
        <w:t>(</w:t>
      </w:r>
      <w:r w:rsidR="00A73926">
        <w:rPr>
          <w:rFonts w:hint="eastAsia"/>
        </w:rPr>
        <w:t>Figure 1</w:t>
      </w:r>
      <w:r w:rsidR="005A1944">
        <w:t>)</w:t>
      </w:r>
      <w:r w:rsidRPr="009D1DA3">
        <w:rPr>
          <w:rFonts w:hint="eastAsia"/>
        </w:rPr>
        <w:t xml:space="preserve">. </w:t>
      </w:r>
      <w:r w:rsidR="00D46320">
        <w:t>T</w:t>
      </w:r>
      <w:r w:rsidRPr="009D1DA3">
        <w:rPr>
          <w:rFonts w:hint="eastAsia"/>
        </w:rPr>
        <w:t xml:space="preserve">he annual increase for each item </w:t>
      </w:r>
      <w:r w:rsidR="00D46320" w:rsidRPr="009D1DA3">
        <w:rPr>
          <w:rFonts w:hint="eastAsia"/>
        </w:rPr>
        <w:t>var</w:t>
      </w:r>
      <w:r w:rsidR="00D46320">
        <w:t>ies</w:t>
      </w:r>
      <w:r w:rsidR="00D46320" w:rsidRPr="009D1DA3">
        <w:rPr>
          <w:rFonts w:hint="eastAsia"/>
        </w:rPr>
        <w:t xml:space="preserve"> </w:t>
      </w:r>
      <w:r w:rsidRPr="009D1DA3">
        <w:rPr>
          <w:rFonts w:hint="eastAsia"/>
        </w:rPr>
        <w:t xml:space="preserve">from approximately 400 to 1,600 additional </w:t>
      </w:r>
      <w:r w:rsidRPr="009D1DA3">
        <w:rPr>
          <w:rFonts w:hint="eastAsia"/>
        </w:rPr>
        <w:lastRenderedPageBreak/>
        <w:t xml:space="preserve">claims each year. </w:t>
      </w:r>
      <w:r w:rsidR="00420308">
        <w:t>I</w:t>
      </w:r>
      <w:r w:rsidRPr="009D1DA3">
        <w:rPr>
          <w:rFonts w:hint="eastAsia"/>
        </w:rPr>
        <w:t xml:space="preserve">tem 22040, the </w:t>
      </w:r>
      <w:r w:rsidR="00663BBE">
        <w:rPr>
          <w:rFonts w:hint="eastAsia"/>
        </w:rPr>
        <w:t>item</w:t>
      </w:r>
      <w:r w:rsidR="00663BBE" w:rsidRPr="009D1DA3">
        <w:rPr>
          <w:rFonts w:hint="eastAsia"/>
        </w:rPr>
        <w:t xml:space="preserve"> </w:t>
      </w:r>
      <w:r w:rsidRPr="009D1DA3">
        <w:rPr>
          <w:rFonts w:hint="eastAsia"/>
        </w:rPr>
        <w:t>for post-surgical analgesia via femoral or sciatic nerves in hip, knee, ankle or foot surgery has</w:t>
      </w:r>
      <w:r w:rsidR="00D46320">
        <w:t xml:space="preserve"> shown</w:t>
      </w:r>
      <w:r w:rsidRPr="009D1DA3">
        <w:rPr>
          <w:rFonts w:hint="eastAsia"/>
        </w:rPr>
        <w:t xml:space="preserve"> the greatest increase. </w:t>
      </w:r>
    </w:p>
    <w:p w14:paraId="3B0130A3" w14:textId="1FA25048" w:rsidR="001727D2" w:rsidRPr="009D1DA3" w:rsidRDefault="001727D2" w:rsidP="001727D2">
      <w:pPr>
        <w:pStyle w:val="Caption"/>
        <w:jc w:val="both"/>
        <w:rPr>
          <w:rFonts w:eastAsiaTheme="minorEastAsia"/>
          <w:lang w:eastAsia="zh-CN"/>
        </w:rPr>
      </w:pPr>
      <w:r w:rsidRPr="009D1DA3">
        <w:t xml:space="preserve">Figure </w:t>
      </w:r>
      <w:r w:rsidRPr="009D1DA3">
        <w:fldChar w:fldCharType="begin"/>
      </w:r>
      <w:r w:rsidRPr="009D1DA3">
        <w:instrText xml:space="preserve"> SEQ Figure \* ARABIC </w:instrText>
      </w:r>
      <w:r w:rsidRPr="009D1DA3">
        <w:fldChar w:fldCharType="separate"/>
      </w:r>
      <w:r w:rsidR="004A05C2">
        <w:rPr>
          <w:noProof/>
        </w:rPr>
        <w:t>1</w:t>
      </w:r>
      <w:r w:rsidRPr="009D1DA3">
        <w:fldChar w:fldCharType="end"/>
      </w:r>
      <w:r w:rsidRPr="009D1DA3">
        <w:rPr>
          <w:rFonts w:eastAsiaTheme="minorEastAsia" w:hint="eastAsia"/>
          <w:lang w:eastAsia="zh-CN"/>
        </w:rPr>
        <w:tab/>
      </w:r>
      <w:r w:rsidRPr="009D1DA3">
        <w:rPr>
          <w:rFonts w:eastAsiaTheme="minorEastAsia" w:hint="eastAsia"/>
          <w:lang w:eastAsia="zh-CN"/>
        </w:rPr>
        <w:tab/>
      </w:r>
      <w:r w:rsidRPr="009D1DA3">
        <w:rPr>
          <w:rFonts w:eastAsiaTheme="minorEastAsia" w:hint="eastAsia"/>
          <w:lang w:eastAsia="zh-CN"/>
        </w:rPr>
        <w:tab/>
        <w:t xml:space="preserve">Number of claims </w:t>
      </w:r>
      <w:r w:rsidR="005A1944">
        <w:rPr>
          <w:rFonts w:eastAsiaTheme="minorEastAsia"/>
          <w:lang w:eastAsia="zh-CN"/>
        </w:rPr>
        <w:t>for MBS items 22040, 22045 and 22050 since 2001/2002</w:t>
      </w:r>
    </w:p>
    <w:p w14:paraId="3B0130A4" w14:textId="77777777" w:rsidR="001727D2" w:rsidRPr="009D1DA3" w:rsidRDefault="001727D2" w:rsidP="001727D2">
      <w:r w:rsidRPr="009D1DA3">
        <w:rPr>
          <w:noProof/>
          <w:lang w:eastAsia="en-AU"/>
        </w:rPr>
        <w:drawing>
          <wp:inline distT="0" distB="0" distL="0" distR="0" wp14:anchorId="3B01339B" wp14:editId="5A498E45">
            <wp:extent cx="5731510" cy="3550920"/>
            <wp:effectExtent l="0" t="0" r="21590" b="11430"/>
            <wp:docPr id="5" name="Chart 5" title="Number of claims from the time of the year of the service started"/>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8C4E87" w14:textId="6F3650BE" w:rsidR="009D2E5D" w:rsidRDefault="002D7B58" w:rsidP="00D67C6F">
      <w:r w:rsidRPr="009D1DA3">
        <w:t>In addition to the</w:t>
      </w:r>
      <w:r w:rsidR="00420308">
        <w:t>se</w:t>
      </w:r>
      <w:r w:rsidRPr="009D1DA3">
        <w:t xml:space="preserve"> MBS items</w:t>
      </w:r>
      <w:r w:rsidR="00420308">
        <w:t xml:space="preserve"> for LANB for post-surgical pain</w:t>
      </w:r>
      <w:r w:rsidRPr="009D1DA3">
        <w:t xml:space="preserve"> there are</w:t>
      </w:r>
      <w:r w:rsidR="00F37B83">
        <w:t xml:space="preserve"> an</w:t>
      </w:r>
      <w:r w:rsidRPr="009D1DA3">
        <w:t xml:space="preserve"> additional 44 items i</w:t>
      </w:r>
      <w:r w:rsidR="00D67C6F" w:rsidRPr="009D1DA3">
        <w:rPr>
          <w:rFonts w:hint="eastAsia"/>
        </w:rPr>
        <w:t>n</w:t>
      </w:r>
      <w:r w:rsidRPr="009D1DA3">
        <w:rPr>
          <w:rFonts w:hint="eastAsia"/>
        </w:rPr>
        <w:t xml:space="preserve"> Category 3</w:t>
      </w:r>
      <w:r w:rsidRPr="009D1DA3">
        <w:t>/</w:t>
      </w:r>
      <w:r w:rsidR="00D67C6F" w:rsidRPr="009D1DA3">
        <w:rPr>
          <w:rFonts w:hint="eastAsia"/>
        </w:rPr>
        <w:t>Group T7</w:t>
      </w:r>
      <w:r w:rsidR="00D67C6F" w:rsidRPr="009D1DA3">
        <w:t xml:space="preserve"> </w:t>
      </w:r>
      <w:r w:rsidRPr="009D1DA3">
        <w:t xml:space="preserve">of the MBS </w:t>
      </w:r>
      <w:r w:rsidR="00D67C6F" w:rsidRPr="009D1DA3">
        <w:t>(18233 through to</w:t>
      </w:r>
      <w:r w:rsidRPr="009D1DA3">
        <w:t xml:space="preserve"> 18298</w:t>
      </w:r>
      <w:r w:rsidR="00D46320">
        <w:t>)</w:t>
      </w:r>
      <w:r w:rsidR="00D67C6F" w:rsidRPr="009D1DA3">
        <w:rPr>
          <w:rFonts w:hint="eastAsia"/>
        </w:rPr>
        <w:t xml:space="preserve"> </w:t>
      </w:r>
      <w:r w:rsidR="00D67C6F" w:rsidRPr="009D1DA3">
        <w:t xml:space="preserve">which </w:t>
      </w:r>
      <w:r w:rsidRPr="009D1DA3">
        <w:t>also cover</w:t>
      </w:r>
      <w:r w:rsidR="00D67C6F" w:rsidRPr="009D1DA3">
        <w:t xml:space="preserve"> for a range of regional or field nerve blocks</w:t>
      </w:r>
      <w:r w:rsidR="00D67C6F" w:rsidRPr="009D1DA3">
        <w:rPr>
          <w:rFonts w:hint="eastAsia"/>
        </w:rPr>
        <w:t>. H</w:t>
      </w:r>
      <w:r w:rsidR="00D67C6F" w:rsidRPr="009D1DA3">
        <w:t>o</w:t>
      </w:r>
      <w:r w:rsidR="007D4AAA">
        <w:rPr>
          <w:rFonts w:hint="eastAsia"/>
        </w:rPr>
        <w:t xml:space="preserve">wever, none of </w:t>
      </w:r>
      <w:r w:rsidR="009D2E5D">
        <w:t>these</w:t>
      </w:r>
      <w:r w:rsidR="009D2E5D">
        <w:rPr>
          <w:rFonts w:hint="eastAsia"/>
        </w:rPr>
        <w:t xml:space="preserve"> </w:t>
      </w:r>
      <w:r w:rsidR="007D4AAA">
        <w:rPr>
          <w:rFonts w:hint="eastAsia"/>
        </w:rPr>
        <w:t>items are</w:t>
      </w:r>
      <w:r w:rsidR="00D67C6F" w:rsidRPr="009D1DA3">
        <w:t xml:space="preserve"> for peri-operative LA nerve blockade for </w:t>
      </w:r>
      <w:r w:rsidR="00D67C6F" w:rsidRPr="009D1DA3">
        <w:rPr>
          <w:rFonts w:hint="eastAsia"/>
        </w:rPr>
        <w:t>post-</w:t>
      </w:r>
      <w:r w:rsidR="00D67C6F" w:rsidRPr="00EF49E5">
        <w:rPr>
          <w:rFonts w:hint="eastAsia"/>
        </w:rPr>
        <w:t xml:space="preserve">operative </w:t>
      </w:r>
      <w:r w:rsidR="00D67C6F" w:rsidRPr="00EF49E5">
        <w:t>pain when performed by an anaesthetist.</w:t>
      </w:r>
      <w:r w:rsidR="00D46320" w:rsidRPr="00EF49E5">
        <w:t xml:space="preserve"> </w:t>
      </w:r>
      <w:r w:rsidR="00420308" w:rsidRPr="00EF49E5">
        <w:t>These items are relevant</w:t>
      </w:r>
      <w:r w:rsidR="00663BBE" w:rsidRPr="00EF49E5">
        <w:rPr>
          <w:rFonts w:hint="eastAsia"/>
        </w:rPr>
        <w:t xml:space="preserve"> for the treatment of chronic pain, </w:t>
      </w:r>
      <w:r w:rsidR="00420308" w:rsidRPr="00EF49E5">
        <w:t>or for nerve blocks administered by a medical practitioner in the course of a surgical procedure undertaken by that practitioner (see Note T7.1, Appendix)</w:t>
      </w:r>
      <w:r w:rsidR="00663BBE" w:rsidRPr="00EF49E5">
        <w:rPr>
          <w:rFonts w:hint="eastAsia"/>
        </w:rPr>
        <w:t>.</w:t>
      </w:r>
      <w:r w:rsidR="00420308" w:rsidRPr="00EF49E5">
        <w:t xml:space="preserve"> </w:t>
      </w:r>
      <w:r w:rsidR="00F37B83" w:rsidRPr="00EF49E5">
        <w:t>Dental LANB is covered by MBS item 22900.</w:t>
      </w:r>
    </w:p>
    <w:p w14:paraId="3B0130A5" w14:textId="590C89A5" w:rsidR="00D67C6F" w:rsidRPr="009D1DA3" w:rsidRDefault="00D67C6F" w:rsidP="00D67C6F">
      <w:r w:rsidRPr="009D1DA3">
        <w:rPr>
          <w:rFonts w:hint="eastAsia"/>
        </w:rPr>
        <w:t xml:space="preserve">According to explanatory note T.7.1, </w:t>
      </w:r>
      <w:r w:rsidRPr="009D1DA3">
        <w:t xml:space="preserve">where anaesthesia </w:t>
      </w:r>
      <w:r w:rsidR="00EF34C1">
        <w:t>involves</w:t>
      </w:r>
      <w:r w:rsidR="00EF34C1" w:rsidRPr="009D1DA3">
        <w:t xml:space="preserve"> </w:t>
      </w:r>
      <w:r w:rsidRPr="009D1DA3">
        <w:t xml:space="preserve">a regional nerve block </w:t>
      </w:r>
      <w:r w:rsidR="00EF34C1">
        <w:t>for</w:t>
      </w:r>
      <w:r w:rsidRPr="009D1DA3">
        <w:t xml:space="preserve"> anaesthesia for an operative procedure, benefit will be paid under the relevant anaesthesia item as set out in Group T10.</w:t>
      </w:r>
      <w:r w:rsidR="009D2E5D">
        <w:t xml:space="preserve"> There is no proposed change to this arrangement.</w:t>
      </w:r>
      <w:r w:rsidRPr="009D1DA3">
        <w:t xml:space="preserve"> </w:t>
      </w:r>
    </w:p>
    <w:p w14:paraId="3B0130A6" w14:textId="311B2FFA" w:rsidR="006477F4" w:rsidRDefault="001727D2" w:rsidP="006477F4">
      <w:pPr>
        <w:pStyle w:val="Heading2"/>
        <w:rPr>
          <w:lang w:val="en-AU" w:eastAsia="zh-CN"/>
        </w:rPr>
      </w:pPr>
      <w:bookmarkStart w:id="7" w:name="_Toc378332681"/>
      <w:r w:rsidRPr="009D1DA3">
        <w:rPr>
          <w:lang w:val="en-AU"/>
        </w:rPr>
        <w:t>Regulatory status</w:t>
      </w:r>
      <w:bookmarkEnd w:id="7"/>
    </w:p>
    <w:p w14:paraId="3B0130A7" w14:textId="52CCC32B" w:rsidR="007252D5" w:rsidRDefault="00420308" w:rsidP="006477F4">
      <w:r>
        <w:t>A</w:t>
      </w:r>
      <w:r w:rsidR="007A2B29">
        <w:rPr>
          <w:rFonts w:hint="eastAsia"/>
        </w:rPr>
        <w:t>ll m</w:t>
      </w:r>
      <w:r w:rsidR="007A2B29" w:rsidRPr="00773F67">
        <w:rPr>
          <w:rFonts w:hint="eastAsia"/>
        </w:rPr>
        <w:t xml:space="preserve">edications </w:t>
      </w:r>
      <w:r w:rsidR="001727D2" w:rsidRPr="00773F67">
        <w:rPr>
          <w:rFonts w:hint="eastAsia"/>
        </w:rPr>
        <w:t>associated with local anaesthesia</w:t>
      </w:r>
      <w:r w:rsidR="007A2B29">
        <w:rPr>
          <w:rFonts w:hint="eastAsia"/>
        </w:rPr>
        <w:t xml:space="preserve"> nerve block</w:t>
      </w:r>
      <w:r w:rsidR="001727D2" w:rsidRPr="00773F67">
        <w:rPr>
          <w:rFonts w:hint="eastAsia"/>
        </w:rPr>
        <w:t xml:space="preserve"> are </w:t>
      </w:r>
      <w:r w:rsidR="001727D2" w:rsidRPr="00773F67">
        <w:t>currently</w:t>
      </w:r>
      <w:r w:rsidR="001727D2" w:rsidRPr="00773F67">
        <w:rPr>
          <w:rFonts w:hint="eastAsia"/>
        </w:rPr>
        <w:t xml:space="preserve"> approved by</w:t>
      </w:r>
      <w:r w:rsidR="009D2E5D">
        <w:t xml:space="preserve"> the</w:t>
      </w:r>
      <w:r w:rsidR="001727D2" w:rsidRPr="00773F67">
        <w:rPr>
          <w:rFonts w:hint="eastAsia"/>
        </w:rPr>
        <w:t xml:space="preserve"> TGA</w:t>
      </w:r>
      <w:r>
        <w:t xml:space="preserve"> for the indication of post-operative pain</w:t>
      </w:r>
      <w:r w:rsidR="001727D2" w:rsidRPr="00773F67">
        <w:rPr>
          <w:rFonts w:hint="eastAsia"/>
        </w:rPr>
        <w:t xml:space="preserve">. </w:t>
      </w:r>
      <w:r w:rsidR="001727D2" w:rsidRPr="00773F67">
        <w:t>T</w:t>
      </w:r>
      <w:r w:rsidR="001727D2" w:rsidRPr="00773F67">
        <w:rPr>
          <w:rFonts w:hint="eastAsia"/>
        </w:rPr>
        <w:t>he main medications</w:t>
      </w:r>
      <w:r w:rsidR="001727D2" w:rsidRPr="006477F4">
        <w:rPr>
          <w:rFonts w:hint="eastAsia"/>
        </w:rPr>
        <w:t xml:space="preserve"> account for the vast majority of LA blockade proposed by the </w:t>
      </w:r>
      <w:r w:rsidR="00C514E9">
        <w:t>A</w:t>
      </w:r>
      <w:r w:rsidR="001727D2" w:rsidRPr="006477F4">
        <w:rPr>
          <w:rFonts w:hint="eastAsia"/>
        </w:rPr>
        <w:t xml:space="preserve">pplicant are lignocaine, bupivacaine and </w:t>
      </w:r>
      <w:proofErr w:type="spellStart"/>
      <w:r w:rsidR="001727D2" w:rsidRPr="006477F4">
        <w:rPr>
          <w:rFonts w:hint="eastAsia"/>
        </w:rPr>
        <w:t>ropivacaine</w:t>
      </w:r>
      <w:proofErr w:type="spellEnd"/>
      <w:r w:rsidR="001727D2" w:rsidRPr="006477F4">
        <w:rPr>
          <w:rFonts w:hint="eastAsia"/>
        </w:rPr>
        <w:t xml:space="preserve">, which </w:t>
      </w:r>
      <w:r w:rsidR="007A2B29">
        <w:rPr>
          <w:rFonts w:hint="eastAsia"/>
        </w:rPr>
        <w:t>have</w:t>
      </w:r>
      <w:r w:rsidR="007A2B29" w:rsidRPr="006477F4">
        <w:rPr>
          <w:rFonts w:hint="eastAsia"/>
        </w:rPr>
        <w:t xml:space="preserve"> </w:t>
      </w:r>
      <w:r w:rsidR="001727D2" w:rsidRPr="006477F4">
        <w:rPr>
          <w:rFonts w:hint="eastAsia"/>
        </w:rPr>
        <w:t>been approved by TGA.</w:t>
      </w:r>
      <w:r w:rsidR="001727D2" w:rsidRPr="006477F4">
        <w:t xml:space="preserve"> The most commonly used medication fo</w:t>
      </w:r>
      <w:r w:rsidR="00C514E9">
        <w:t xml:space="preserve">r LA nerve block is </w:t>
      </w:r>
      <w:proofErr w:type="spellStart"/>
      <w:r w:rsidR="00C514E9">
        <w:t>ropivacaine</w:t>
      </w:r>
      <w:proofErr w:type="spellEnd"/>
      <w:r w:rsidR="00C514E9">
        <w:t>, with c</w:t>
      </w:r>
      <w:r w:rsidR="00C514E9" w:rsidRPr="009D1DA3">
        <w:rPr>
          <w:rFonts w:hint="eastAsia"/>
        </w:rPr>
        <w:t xml:space="preserve">linical </w:t>
      </w:r>
      <w:r w:rsidR="00C514E9">
        <w:t>feedback from HESP</w:t>
      </w:r>
      <w:r w:rsidR="00C514E9" w:rsidRPr="009D1DA3">
        <w:rPr>
          <w:rFonts w:hint="eastAsia"/>
        </w:rPr>
        <w:t xml:space="preserve"> sugge</w:t>
      </w:r>
      <w:r w:rsidR="00C514E9">
        <w:rPr>
          <w:rFonts w:hint="eastAsia"/>
        </w:rPr>
        <w:t>st</w:t>
      </w:r>
      <w:r w:rsidR="00C514E9">
        <w:t>ing</w:t>
      </w:r>
      <w:r w:rsidR="00C514E9" w:rsidRPr="009D1DA3">
        <w:rPr>
          <w:rFonts w:hint="eastAsia"/>
        </w:rPr>
        <w:t xml:space="preserve"> that </w:t>
      </w:r>
      <w:r w:rsidR="00C514E9">
        <w:t>it</w:t>
      </w:r>
      <w:r w:rsidR="00C514E9" w:rsidRPr="009D1DA3">
        <w:rPr>
          <w:rFonts w:hint="eastAsia"/>
        </w:rPr>
        <w:t xml:space="preserve"> </w:t>
      </w:r>
      <w:r w:rsidR="00C514E9">
        <w:rPr>
          <w:rFonts w:hint="eastAsia"/>
        </w:rPr>
        <w:t>accou</w:t>
      </w:r>
      <w:r w:rsidR="00C514E9">
        <w:t>nts</w:t>
      </w:r>
      <w:r w:rsidR="00C514E9" w:rsidRPr="009D1DA3">
        <w:rPr>
          <w:rFonts w:hint="eastAsia"/>
        </w:rPr>
        <w:t xml:space="preserve"> for</w:t>
      </w:r>
      <w:r w:rsidR="00C514E9">
        <w:t xml:space="preserve"> approximately</w:t>
      </w:r>
      <w:r w:rsidR="00C514E9" w:rsidRPr="009D1DA3">
        <w:rPr>
          <w:rFonts w:hint="eastAsia"/>
        </w:rPr>
        <w:t xml:space="preserve"> 86</w:t>
      </w:r>
      <w:r w:rsidR="00C514E9">
        <w:t xml:space="preserve"> per cent</w:t>
      </w:r>
      <w:r w:rsidR="00C514E9" w:rsidRPr="009D1DA3">
        <w:rPr>
          <w:rFonts w:hint="eastAsia"/>
        </w:rPr>
        <w:t xml:space="preserve"> of local anaesthetic nerve block</w:t>
      </w:r>
      <w:r w:rsidR="00C514E9" w:rsidRPr="009D1DA3">
        <w:t>s</w:t>
      </w:r>
      <w:r w:rsidR="00C514E9" w:rsidRPr="009D1DA3">
        <w:rPr>
          <w:rFonts w:hint="eastAsia"/>
        </w:rPr>
        <w:t xml:space="preserve"> performed.</w:t>
      </w:r>
      <w:r w:rsidR="001727D2" w:rsidRPr="006477F4">
        <w:rPr>
          <w:rFonts w:hint="eastAsia"/>
        </w:rPr>
        <w:t xml:space="preserve"> Other </w:t>
      </w:r>
      <w:r w:rsidR="00D66BD5">
        <w:rPr>
          <w:rFonts w:hint="eastAsia"/>
        </w:rPr>
        <w:t xml:space="preserve">less common </w:t>
      </w:r>
      <w:r w:rsidR="001727D2" w:rsidRPr="006477F4">
        <w:rPr>
          <w:rFonts w:hint="eastAsia"/>
        </w:rPr>
        <w:t>local anaesthetics</w:t>
      </w:r>
      <w:r w:rsidR="00D66BD5">
        <w:rPr>
          <w:rFonts w:hint="eastAsia"/>
        </w:rPr>
        <w:t xml:space="preserve"> such as </w:t>
      </w:r>
      <w:proofErr w:type="spellStart"/>
      <w:r w:rsidR="00D66BD5">
        <w:rPr>
          <w:rFonts w:hint="eastAsia"/>
        </w:rPr>
        <w:t>articaine</w:t>
      </w:r>
      <w:proofErr w:type="spellEnd"/>
      <w:r w:rsidR="00D66BD5">
        <w:rPr>
          <w:rFonts w:hint="eastAsia"/>
        </w:rPr>
        <w:t xml:space="preserve">, </w:t>
      </w:r>
      <w:proofErr w:type="spellStart"/>
      <w:r w:rsidR="00D66BD5">
        <w:rPr>
          <w:rFonts w:hint="eastAsia"/>
        </w:rPr>
        <w:t>prilocaine</w:t>
      </w:r>
      <w:proofErr w:type="spellEnd"/>
      <w:r w:rsidR="003D757C">
        <w:rPr>
          <w:rFonts w:hint="eastAsia"/>
        </w:rPr>
        <w:t>,</w:t>
      </w:r>
      <w:r w:rsidR="00D66BD5">
        <w:rPr>
          <w:rFonts w:hint="eastAsia"/>
        </w:rPr>
        <w:t xml:space="preserve"> procaine and </w:t>
      </w:r>
      <w:proofErr w:type="spellStart"/>
      <w:r w:rsidR="00D66BD5">
        <w:rPr>
          <w:rFonts w:hint="eastAsia"/>
        </w:rPr>
        <w:t>levobupivac</w:t>
      </w:r>
      <w:r w:rsidR="00D5778E">
        <w:t>a</w:t>
      </w:r>
      <w:r w:rsidR="00D66BD5">
        <w:rPr>
          <w:rFonts w:hint="eastAsia"/>
        </w:rPr>
        <w:t>ine</w:t>
      </w:r>
      <w:proofErr w:type="spellEnd"/>
      <w:r w:rsidR="001727D2" w:rsidRPr="006477F4">
        <w:rPr>
          <w:rFonts w:hint="eastAsia"/>
        </w:rPr>
        <w:t xml:space="preserve"> </w:t>
      </w:r>
      <w:r>
        <w:t xml:space="preserve">also have </w:t>
      </w:r>
      <w:r w:rsidR="001727D2" w:rsidRPr="006477F4">
        <w:rPr>
          <w:rFonts w:hint="eastAsia"/>
        </w:rPr>
        <w:t>TGA approval, and may be used</w:t>
      </w:r>
      <w:r w:rsidR="00320BC7" w:rsidRPr="006477F4">
        <w:t>.</w:t>
      </w:r>
    </w:p>
    <w:p w14:paraId="3B0130A8" w14:textId="77777777" w:rsidR="009D1DA3" w:rsidRDefault="009D1DA3" w:rsidP="009D1DA3">
      <w:pPr>
        <w:pStyle w:val="Heading1"/>
      </w:pPr>
      <w:bookmarkStart w:id="8" w:name="_Toc378332682"/>
      <w:r>
        <w:lastRenderedPageBreak/>
        <w:t>Intervention</w:t>
      </w:r>
      <w:bookmarkEnd w:id="8"/>
    </w:p>
    <w:p w14:paraId="3B0130A9" w14:textId="77777777" w:rsidR="007252D5" w:rsidRPr="009D1DA3" w:rsidRDefault="007252D5" w:rsidP="000901A8">
      <w:pPr>
        <w:pStyle w:val="Heading2"/>
        <w:rPr>
          <w:lang w:val="en-AU"/>
        </w:rPr>
      </w:pPr>
      <w:bookmarkStart w:id="9" w:name="_Toc378332683"/>
      <w:r w:rsidRPr="009D1DA3">
        <w:rPr>
          <w:lang w:val="en-AU"/>
        </w:rPr>
        <w:t>Description</w:t>
      </w:r>
      <w:bookmarkEnd w:id="9"/>
    </w:p>
    <w:p w14:paraId="3B0130AA" w14:textId="72924B4E" w:rsidR="0017263D" w:rsidRPr="009D1DA3" w:rsidRDefault="00D4268B" w:rsidP="00174AB1">
      <w:r w:rsidRPr="009D1DA3">
        <w:rPr>
          <w:rFonts w:hint="eastAsia"/>
        </w:rPr>
        <w:t xml:space="preserve">Pain is a complex sensation which is difficult to define and difficult to measure in an </w:t>
      </w:r>
      <w:r w:rsidRPr="009D1DA3">
        <w:t>accurate</w:t>
      </w:r>
      <w:r w:rsidRPr="009D1DA3">
        <w:rPr>
          <w:rFonts w:hint="eastAsia"/>
        </w:rPr>
        <w:t xml:space="preserve"> objective manner </w:t>
      </w:r>
      <w:r w:rsidRPr="009D1DA3">
        <w:fldChar w:fldCharType="begin"/>
      </w:r>
      <w:r w:rsidRPr="009D1DA3">
        <w:instrText xml:space="preserve"> ADDIN EN.CITE &lt;EndNote&gt;&lt;Cite&gt;&lt;Author&gt;Aitkenhead&lt;/Author&gt;&lt;Year&gt;2001&lt;/Year&gt;&lt;RecNum&gt;24&lt;/RecNum&gt;&lt;DisplayText&gt;(Aitkenhead et al 2001)&lt;/DisplayText&gt;&lt;record&gt;&lt;rec-number&gt;24&lt;/rec-number&gt;&lt;foreign-keys&gt;&lt;key app="EN" db-id="9ss50trtzxrra5ezxz05zxx4pr9zrv5re0pw"&gt;24&lt;/key&gt;&lt;/foreign-keys&gt;&lt;ref-type name="Book"&gt;6&lt;/ref-type&gt;&lt;contributors&gt;&lt;authors&gt;&lt;author&gt;Aitkenhead, A. R.&lt;/author&gt;&lt;author&gt;Smith, G.&lt;/author&gt;&lt;author&gt;Robowtham, David J.&lt;/author&gt;&lt;/authors&gt;&lt;/contributors&gt;&lt;titles&gt;&lt;title&gt;Textbook of anaesthesia&lt;/title&gt;&lt;/titles&gt;&lt;pages&gt;xiv, 806 p.&lt;/pages&gt;&lt;edition&gt;4th&lt;/edition&gt;&lt;keywords&gt;&lt;keyword&gt;Anesthesiology.&lt;/keyword&gt;&lt;/keywords&gt;&lt;dates&gt;&lt;year&gt;2001&lt;/year&gt;&lt;/dates&gt;&lt;pub-location&gt;Edinburgh ; Sydney&lt;/pub-location&gt;&lt;publisher&gt;Churchill Livingstone&lt;/publisher&gt;&lt;isbn&gt;0443063818 (pbk.)&lt;/isbn&gt;&lt;accession-num&gt;672428&lt;/accession-num&gt;&lt;call-num&gt;Barr Smith Main collection 617.96 A311t.4&lt;/call-num&gt;&lt;urls&gt;&lt;/urls&gt;&lt;/record&gt;&lt;/Cite&gt;&lt;/EndNote&gt;</w:instrText>
      </w:r>
      <w:r w:rsidRPr="009D1DA3">
        <w:fldChar w:fldCharType="separate"/>
      </w:r>
      <w:r w:rsidRPr="009D1DA3">
        <w:rPr>
          <w:noProof/>
        </w:rPr>
        <w:t>(</w:t>
      </w:r>
      <w:hyperlink w:anchor="_ENREF_1" w:tooltip="Aitkenhead, 2001 #24" w:history="1">
        <w:r w:rsidR="00671054" w:rsidRPr="009D1DA3">
          <w:rPr>
            <w:noProof/>
          </w:rPr>
          <w:t>Aitkenhead et al 2001</w:t>
        </w:r>
      </w:hyperlink>
      <w:r w:rsidRPr="009D1DA3">
        <w:rPr>
          <w:noProof/>
        </w:rPr>
        <w:t>)</w:t>
      </w:r>
      <w:r w:rsidRPr="009D1DA3">
        <w:fldChar w:fldCharType="end"/>
      </w:r>
      <w:r w:rsidRPr="009D1DA3">
        <w:rPr>
          <w:rFonts w:hint="eastAsia"/>
        </w:rPr>
        <w:t xml:space="preserve">. </w:t>
      </w:r>
      <w:r w:rsidR="002C4C71" w:rsidRPr="009D1DA3">
        <w:rPr>
          <w:rFonts w:hint="eastAsia"/>
        </w:rPr>
        <w:t>Pain is almost inevitable after surger</w:t>
      </w:r>
      <w:r w:rsidR="00320BC7" w:rsidRPr="009D1DA3">
        <w:t>y</w:t>
      </w:r>
      <w:r w:rsidR="002C4C71" w:rsidRPr="009D1DA3">
        <w:rPr>
          <w:rFonts w:hint="eastAsia"/>
        </w:rPr>
        <w:t xml:space="preserve"> and very few patients do not require post-surgical analgesia </w:t>
      </w:r>
      <w:r w:rsidR="002C4C71" w:rsidRPr="009D1DA3">
        <w:fldChar w:fldCharType="begin"/>
      </w:r>
      <w:r w:rsidR="002C4C71" w:rsidRPr="009D1DA3">
        <w:instrText xml:space="preserve"> ADDIN EN.CITE &lt;EndNote&gt;&lt;Cite&gt;&lt;Author&gt;Eltringham&lt;/Author&gt;&lt;Year&gt;1998&lt;/Year&gt;&lt;RecNum&gt;23&lt;/RecNum&gt;&lt;DisplayText&gt;(Eltringham et al 1998)&lt;/DisplayText&gt;&lt;record&gt;&lt;rec-number&gt;23&lt;/rec-number&gt;&lt;foreign-keys&gt;&lt;key app="EN" db-id="9ss50trtzxrra5ezxz05zxx4pr9zrv5re0pw"&gt;23&lt;/key&gt;&lt;/foreign-keys&gt;&lt;ref-type name="Book"&gt;6&lt;/ref-type&gt;&lt;contributors&gt;&lt;authors&gt;&lt;author&gt;Eltringham, Roger&lt;/author&gt;&lt;author&gt;Durkin, Michael&lt;/author&gt;&lt;author&gt;Casey, W.&lt;/author&gt;&lt;/authors&gt;&lt;/contributors&gt;&lt;titles&gt;&lt;title&gt;Post-operative recovery and pain relief&lt;/title&gt;&lt;/titles&gt;&lt;pages&gt;xii, 199 p.&lt;/pages&gt;&lt;keywords&gt;&lt;keyword&gt;Postoperative care.&lt;/keyword&gt;&lt;keyword&gt;Postoperative pain.&lt;/keyword&gt;&lt;keyword&gt;Post anesthesia nursing.&lt;/keyword&gt;&lt;keyword&gt;Postanesthesia Nursing.&lt;/keyword&gt;&lt;keyword&gt;Recovery room Nurses&amp;apos; instruction.&lt;/keyword&gt;&lt;keyword&gt;Postoperative care Nurses&amp;apos; instruction.&lt;/keyword&gt;&lt;keyword&gt;Postoperative complications Prevention &amp;amp; control Nurses&amp;apos; instruction.&lt;/keyword&gt;&lt;keyword&gt;Pain, Postoperative therapy nurses&amp;apos; instruction.&lt;/keyword&gt;&lt;/keywords&gt;&lt;dates&gt;&lt;year&gt;1998&lt;/year&gt;&lt;/dates&gt;&lt;pub-location&gt;London ; New York&lt;/pub-location&gt;&lt;publisher&gt;Springer&lt;/publisher&gt;&lt;isbn&gt;3540760784 (pbk. alk. paper)&lt;/isbn&gt;&lt;accession-num&gt;623243&lt;/accession-num&gt;&lt;call-num&gt;Barr Smith Main collection 617.919 E51p&lt;/call-num&gt;&lt;urls&gt;&lt;/urls&gt;&lt;/record&gt;&lt;/Cite&gt;&lt;/EndNote&gt;</w:instrText>
      </w:r>
      <w:r w:rsidR="002C4C71" w:rsidRPr="009D1DA3">
        <w:fldChar w:fldCharType="separate"/>
      </w:r>
      <w:r w:rsidR="002C4C71" w:rsidRPr="009D1DA3">
        <w:rPr>
          <w:noProof/>
        </w:rPr>
        <w:t>(</w:t>
      </w:r>
      <w:hyperlink w:anchor="_ENREF_2" w:tooltip="Eltringham, 1998 #23" w:history="1">
        <w:r w:rsidR="00671054" w:rsidRPr="009D1DA3">
          <w:rPr>
            <w:noProof/>
          </w:rPr>
          <w:t>Eltringham et al 1998</w:t>
        </w:r>
      </w:hyperlink>
      <w:r w:rsidR="002C4C71" w:rsidRPr="009D1DA3">
        <w:rPr>
          <w:noProof/>
        </w:rPr>
        <w:t>)</w:t>
      </w:r>
      <w:r w:rsidR="002C4C71" w:rsidRPr="009D1DA3">
        <w:fldChar w:fldCharType="end"/>
      </w:r>
      <w:r w:rsidR="002C4C71" w:rsidRPr="009D1DA3">
        <w:rPr>
          <w:rFonts w:hint="eastAsia"/>
        </w:rPr>
        <w:t xml:space="preserve">. </w:t>
      </w:r>
      <w:r w:rsidRPr="009D1DA3">
        <w:rPr>
          <w:rFonts w:hint="eastAsia"/>
        </w:rPr>
        <w:t>There are many approaches to reduce and relieve post-surgical pain and they vary depending on types and locations of surgeries, patients</w:t>
      </w:r>
      <w:r w:rsidRPr="009D1DA3">
        <w:t xml:space="preserve">’ </w:t>
      </w:r>
      <w:r w:rsidRPr="009D1DA3">
        <w:rPr>
          <w:rFonts w:hint="eastAsia"/>
        </w:rPr>
        <w:t xml:space="preserve">physical </w:t>
      </w:r>
      <w:r w:rsidRPr="009D1DA3">
        <w:t xml:space="preserve">characteristics, </w:t>
      </w:r>
      <w:r w:rsidRPr="009D1DA3">
        <w:rPr>
          <w:rFonts w:hint="eastAsia"/>
        </w:rPr>
        <w:t xml:space="preserve">pain management protocols as well as analgesics being prescribed and/or </w:t>
      </w:r>
      <w:r w:rsidRPr="009D1DA3">
        <w:t>available</w:t>
      </w:r>
      <w:r w:rsidRPr="009D1DA3">
        <w:rPr>
          <w:rFonts w:hint="eastAsia"/>
        </w:rPr>
        <w:t xml:space="preserve">. Traditional pain management for post-surgical care comprises </w:t>
      </w:r>
      <w:r w:rsidR="000C5C46" w:rsidRPr="009D1DA3">
        <w:rPr>
          <w:rFonts w:hint="eastAsia"/>
        </w:rPr>
        <w:t>standardised dosage of opioid or other</w:t>
      </w:r>
      <w:r w:rsidR="009176D5" w:rsidRPr="009D1DA3">
        <w:t xml:space="preserve"> systemic</w:t>
      </w:r>
      <w:r w:rsidR="000C5C46" w:rsidRPr="009D1DA3">
        <w:rPr>
          <w:rFonts w:hint="eastAsia"/>
        </w:rPr>
        <w:t xml:space="preserve"> </w:t>
      </w:r>
      <w:r w:rsidR="000C5C46" w:rsidRPr="009D1DA3">
        <w:t>analgesic</w:t>
      </w:r>
      <w:r w:rsidR="000C5C46" w:rsidRPr="009D1DA3">
        <w:rPr>
          <w:rFonts w:hint="eastAsia"/>
        </w:rPr>
        <w:t xml:space="preserve">s to be given </w:t>
      </w:r>
      <w:r w:rsidR="0017263D" w:rsidRPr="009D1DA3">
        <w:rPr>
          <w:rFonts w:hint="eastAsia"/>
        </w:rPr>
        <w:t xml:space="preserve">by a nurse or </w:t>
      </w:r>
      <w:r w:rsidR="005E1464" w:rsidRPr="009D1DA3">
        <w:t>under</w:t>
      </w:r>
      <w:r w:rsidR="005E1464" w:rsidRPr="009D1DA3">
        <w:rPr>
          <w:rFonts w:hint="eastAsia"/>
        </w:rPr>
        <w:t xml:space="preserve"> </w:t>
      </w:r>
      <w:r w:rsidR="0017263D" w:rsidRPr="009D1DA3">
        <w:rPr>
          <w:rFonts w:hint="eastAsia"/>
        </w:rPr>
        <w:t>patient control when the patient</w:t>
      </w:r>
      <w:r w:rsidR="0017263D" w:rsidRPr="009D1DA3">
        <w:t>’</w:t>
      </w:r>
      <w:r w:rsidR="0017263D" w:rsidRPr="009D1DA3">
        <w:rPr>
          <w:rFonts w:hint="eastAsia"/>
        </w:rPr>
        <w:t xml:space="preserve">s pain </w:t>
      </w:r>
      <w:r w:rsidR="0017263D" w:rsidRPr="009D1DA3">
        <w:t>threshold</w:t>
      </w:r>
      <w:r w:rsidR="0017263D" w:rsidRPr="009D1DA3">
        <w:rPr>
          <w:rFonts w:hint="eastAsia"/>
        </w:rPr>
        <w:t xml:space="preserve"> has been exceeded. Th</w:t>
      </w:r>
      <w:r w:rsidR="005E1464" w:rsidRPr="009D1DA3">
        <w:t xml:space="preserve">ese standard protocols may be </w:t>
      </w:r>
      <w:r w:rsidR="0017263D" w:rsidRPr="009D1DA3">
        <w:rPr>
          <w:rFonts w:hint="eastAsia"/>
        </w:rPr>
        <w:t xml:space="preserve">subject to many disadvantages </w:t>
      </w:r>
      <w:r w:rsidR="005E1464" w:rsidRPr="009D1DA3">
        <w:t>including</w:t>
      </w:r>
      <w:r w:rsidR="0017263D" w:rsidRPr="009D1DA3">
        <w:rPr>
          <w:rFonts w:hint="eastAsia"/>
        </w:rPr>
        <w:t xml:space="preserve"> prolonged post-surgical recovery period, adverse drug reactions and </w:t>
      </w:r>
      <w:r w:rsidR="005E1464" w:rsidRPr="009D1DA3">
        <w:rPr>
          <w:rFonts w:hint="eastAsia"/>
        </w:rPr>
        <w:t>lo</w:t>
      </w:r>
      <w:r w:rsidR="005E1464" w:rsidRPr="009D1DA3">
        <w:t>w</w:t>
      </w:r>
      <w:r w:rsidR="005E1464" w:rsidRPr="009D1DA3">
        <w:rPr>
          <w:rFonts w:hint="eastAsia"/>
        </w:rPr>
        <w:t xml:space="preserve"> </w:t>
      </w:r>
      <w:r w:rsidR="0017263D" w:rsidRPr="009D1DA3">
        <w:rPr>
          <w:rFonts w:hint="eastAsia"/>
        </w:rPr>
        <w:t>patients</w:t>
      </w:r>
      <w:r w:rsidR="0017263D" w:rsidRPr="009D1DA3">
        <w:t>’</w:t>
      </w:r>
      <w:r w:rsidR="0017263D" w:rsidRPr="009D1DA3">
        <w:rPr>
          <w:rFonts w:hint="eastAsia"/>
        </w:rPr>
        <w:t xml:space="preserve"> satisfaction. </w:t>
      </w:r>
    </w:p>
    <w:p w14:paraId="3B0130AB" w14:textId="78FF424E" w:rsidR="0006325D" w:rsidRPr="009D1DA3" w:rsidRDefault="0006325D" w:rsidP="00174AB1">
      <w:r w:rsidRPr="009D1DA3">
        <w:t xml:space="preserve">Local anaesthesia (LA) is </w:t>
      </w:r>
      <w:r w:rsidR="00D4268B" w:rsidRPr="009D1DA3">
        <w:rPr>
          <w:rFonts w:hint="eastAsia"/>
        </w:rPr>
        <w:t xml:space="preserve">one of </w:t>
      </w:r>
      <w:r w:rsidRPr="009D1DA3">
        <w:t>the</w:t>
      </w:r>
      <w:r w:rsidR="009176D5" w:rsidRPr="009D1DA3">
        <w:t xml:space="preserve"> most</w:t>
      </w:r>
      <w:r w:rsidRPr="009D1DA3">
        <w:t xml:space="preserve"> efficacious form</w:t>
      </w:r>
      <w:r w:rsidR="0017263D" w:rsidRPr="009D1DA3">
        <w:rPr>
          <w:rFonts w:hint="eastAsia"/>
        </w:rPr>
        <w:t>s</w:t>
      </w:r>
      <w:r w:rsidRPr="009D1DA3">
        <w:t xml:space="preserve"> of analgesia as it </w:t>
      </w:r>
      <w:r w:rsidR="00C43050" w:rsidRPr="009D1DA3">
        <w:rPr>
          <w:rFonts w:hint="eastAsia"/>
        </w:rPr>
        <w:t>stops</w:t>
      </w:r>
      <w:r w:rsidRPr="009D1DA3">
        <w:t xml:space="preserve"> the pain signal </w:t>
      </w:r>
      <w:r w:rsidR="00C43050" w:rsidRPr="009D1DA3">
        <w:rPr>
          <w:rFonts w:hint="eastAsia"/>
        </w:rPr>
        <w:t xml:space="preserve">from transmitting </w:t>
      </w:r>
      <w:r w:rsidRPr="009D1DA3">
        <w:t xml:space="preserve">at its source. </w:t>
      </w:r>
      <w:r w:rsidR="0017263D" w:rsidRPr="009D1DA3">
        <w:t>L</w:t>
      </w:r>
      <w:r w:rsidR="0017263D" w:rsidRPr="009D1DA3">
        <w:rPr>
          <w:rFonts w:hint="eastAsia"/>
        </w:rPr>
        <w:t>A nerve blockade</w:t>
      </w:r>
      <w:r w:rsidR="00531DD0" w:rsidRPr="009D1DA3">
        <w:t xml:space="preserve"> (</w:t>
      </w:r>
      <w:r w:rsidR="007A2B29">
        <w:rPr>
          <w:rFonts w:hint="eastAsia"/>
        </w:rPr>
        <w:t>LANB</w:t>
      </w:r>
      <w:r w:rsidR="00531DD0" w:rsidRPr="009D1DA3">
        <w:t>)</w:t>
      </w:r>
      <w:r w:rsidR="0017263D" w:rsidRPr="009D1DA3">
        <w:rPr>
          <w:rFonts w:hint="eastAsia"/>
        </w:rPr>
        <w:t xml:space="preserve"> involves variety of local anaesthetic drugs and they act by producing a reversible </w:t>
      </w:r>
      <w:r w:rsidR="00C43050" w:rsidRPr="009D1DA3">
        <w:rPr>
          <w:rFonts w:hint="eastAsia"/>
        </w:rPr>
        <w:t>barrier</w:t>
      </w:r>
      <w:r w:rsidR="0017263D" w:rsidRPr="009D1DA3">
        <w:rPr>
          <w:rFonts w:hint="eastAsia"/>
        </w:rPr>
        <w:t xml:space="preserve"> of peripheral nerve impulses</w:t>
      </w:r>
      <w:r w:rsidR="00C43050" w:rsidRPr="009D1DA3">
        <w:t>, rather than modifying pain signals once they have already been transmitted</w:t>
      </w:r>
      <w:r w:rsidR="00C43050" w:rsidRPr="009D1DA3">
        <w:rPr>
          <w:rFonts w:hint="eastAsia"/>
        </w:rPr>
        <w:t xml:space="preserve"> into </w:t>
      </w:r>
      <w:r w:rsidR="0086025B" w:rsidRPr="009D1DA3">
        <w:t>the central nervous system</w:t>
      </w:r>
      <w:r w:rsidR="00C43050" w:rsidRPr="009D1DA3">
        <w:rPr>
          <w:rFonts w:hint="eastAsia"/>
        </w:rPr>
        <w:t xml:space="preserve">. </w:t>
      </w:r>
      <w:r w:rsidR="003D757C">
        <w:rPr>
          <w:rFonts w:hint="eastAsia"/>
        </w:rPr>
        <w:t>LANB</w:t>
      </w:r>
      <w:r w:rsidRPr="009D1DA3">
        <w:t xml:space="preserve"> are </w:t>
      </w:r>
      <w:r w:rsidR="007D4AAA">
        <w:t>performed for a wide variety of</w:t>
      </w:r>
      <w:r w:rsidRPr="009D1DA3">
        <w:t xml:space="preserve"> procedures, across a wide range of surgical specialties. In general, they will be performed only where</w:t>
      </w:r>
      <w:r w:rsidR="00531DD0" w:rsidRPr="009D1DA3">
        <w:t>:</w:t>
      </w:r>
      <w:r w:rsidR="001727D2" w:rsidRPr="009D1DA3">
        <w:t xml:space="preserve"> </w:t>
      </w:r>
    </w:p>
    <w:p w14:paraId="3B0130AC" w14:textId="00A1B81B" w:rsidR="0006325D" w:rsidRPr="009D1DA3" w:rsidRDefault="0006325D" w:rsidP="00174AB1">
      <w:r w:rsidRPr="009D1DA3">
        <w:t>1.</w:t>
      </w:r>
      <w:r w:rsidRPr="009D1DA3">
        <w:tab/>
        <w:t>The specific nerve supplying the tissues involved in a surgical procedure can actually be accessed and blocked, with minimal risk</w:t>
      </w:r>
      <w:r w:rsidR="006F71D6">
        <w:t>;</w:t>
      </w:r>
    </w:p>
    <w:p w14:paraId="3B0130AD" w14:textId="17AE8ED2" w:rsidR="0006325D" w:rsidRPr="009D1DA3" w:rsidRDefault="0006325D" w:rsidP="00174AB1">
      <w:r w:rsidRPr="009D1DA3">
        <w:t>2.</w:t>
      </w:r>
      <w:r w:rsidRPr="009D1DA3">
        <w:tab/>
        <w:t>LA</w:t>
      </w:r>
      <w:r w:rsidR="003D757C">
        <w:rPr>
          <w:rFonts w:hint="eastAsia"/>
        </w:rPr>
        <w:t>NB</w:t>
      </w:r>
      <w:r w:rsidR="00D5778E">
        <w:t xml:space="preserve"> </w:t>
      </w:r>
      <w:r w:rsidRPr="009D1DA3">
        <w:t>has been proven to provide superior</w:t>
      </w:r>
      <w:r w:rsidR="00D5778E">
        <w:t xml:space="preserve"> outcomes</w:t>
      </w:r>
      <w:r w:rsidRPr="009D1DA3">
        <w:t xml:space="preserve"> </w:t>
      </w:r>
      <w:r w:rsidR="00D5778E">
        <w:t>to other</w:t>
      </w:r>
      <w:r w:rsidR="00CA2572" w:rsidRPr="009D1DA3">
        <w:rPr>
          <w:rFonts w:hint="eastAsia"/>
        </w:rPr>
        <w:t xml:space="preserve"> </w:t>
      </w:r>
      <w:r w:rsidR="00470D2D" w:rsidRPr="009D1DA3">
        <w:t>post-surgical</w:t>
      </w:r>
      <w:r w:rsidRPr="009D1DA3">
        <w:t xml:space="preserve"> analgesia </w:t>
      </w:r>
      <w:r w:rsidR="00CA2572" w:rsidRPr="009D1DA3">
        <w:rPr>
          <w:rFonts w:hint="eastAsia"/>
        </w:rPr>
        <w:t>method</w:t>
      </w:r>
      <w:r w:rsidR="00D5778E">
        <w:t>s</w:t>
      </w:r>
      <w:r w:rsidR="00531DD0" w:rsidRPr="009D1DA3">
        <w:t>.</w:t>
      </w:r>
    </w:p>
    <w:p w14:paraId="3B0130AE" w14:textId="70C984EF" w:rsidR="005416BD" w:rsidRPr="009D1DA3" w:rsidRDefault="004E07AD" w:rsidP="005E1464">
      <w:r w:rsidRPr="009D1DA3">
        <w:t xml:space="preserve">The timing of the introduction of </w:t>
      </w:r>
      <w:r w:rsidRPr="009D1DA3">
        <w:rPr>
          <w:rFonts w:hint="eastAsia"/>
        </w:rPr>
        <w:t>LA nerve block</w:t>
      </w:r>
      <w:r w:rsidRPr="009D1DA3">
        <w:t xml:space="preserve"> is typically in the peri-operative period. Most common</w:t>
      </w:r>
      <w:r w:rsidRPr="009D1DA3">
        <w:rPr>
          <w:rFonts w:hint="eastAsia"/>
        </w:rPr>
        <w:t xml:space="preserve"> practice is performed</w:t>
      </w:r>
      <w:r w:rsidRPr="009D1DA3">
        <w:t xml:space="preserve"> either just prior to the surgical incision, or at the completion of surgery, prior to the patient recovering consciousness</w:t>
      </w:r>
      <w:r w:rsidR="001F16AF">
        <w:t>. There may be instances where</w:t>
      </w:r>
      <w:r w:rsidRPr="009D1DA3">
        <w:t xml:space="preserve"> LANB may be performed at a time later than this.</w:t>
      </w:r>
      <w:r w:rsidRPr="009D1DA3">
        <w:rPr>
          <w:rFonts w:hint="eastAsia"/>
        </w:rPr>
        <w:t xml:space="preserve"> </w:t>
      </w:r>
      <w:r w:rsidR="007A2B29">
        <w:rPr>
          <w:rFonts w:hint="eastAsia"/>
        </w:rPr>
        <w:t>It is difficult to</w:t>
      </w:r>
      <w:r w:rsidR="007A2B29" w:rsidRPr="009D1DA3">
        <w:rPr>
          <w:rFonts w:hint="eastAsia"/>
        </w:rPr>
        <w:t xml:space="preserve"> </w:t>
      </w:r>
      <w:r w:rsidRPr="009D1DA3">
        <w:rPr>
          <w:rFonts w:hint="eastAsia"/>
        </w:rPr>
        <w:t xml:space="preserve">predict </w:t>
      </w:r>
      <w:r w:rsidR="007A2B29">
        <w:rPr>
          <w:rFonts w:hint="eastAsia"/>
        </w:rPr>
        <w:t>each</w:t>
      </w:r>
      <w:r w:rsidR="007A2B29" w:rsidRPr="009D1DA3">
        <w:rPr>
          <w:rFonts w:hint="eastAsia"/>
        </w:rPr>
        <w:t xml:space="preserve"> </w:t>
      </w:r>
      <w:r w:rsidRPr="009D1DA3">
        <w:rPr>
          <w:rFonts w:hint="eastAsia"/>
        </w:rPr>
        <w:t>patient</w:t>
      </w:r>
      <w:r w:rsidR="007A2B29">
        <w:t>’</w:t>
      </w:r>
      <w:r w:rsidRPr="009D1DA3">
        <w:rPr>
          <w:rFonts w:hint="eastAsia"/>
        </w:rPr>
        <w:t xml:space="preserve">s </w:t>
      </w:r>
      <w:r w:rsidR="007A2B29">
        <w:rPr>
          <w:rFonts w:hint="eastAsia"/>
        </w:rPr>
        <w:t xml:space="preserve">exact </w:t>
      </w:r>
      <w:r w:rsidRPr="009D1DA3">
        <w:rPr>
          <w:rFonts w:hint="eastAsia"/>
        </w:rPr>
        <w:t>need of post-surgical analgesic requirements. Therefore, t</w:t>
      </w:r>
      <w:r w:rsidRPr="009D1DA3">
        <w:t>he decision to establish LA</w:t>
      </w:r>
      <w:r w:rsidR="003D757C">
        <w:rPr>
          <w:rFonts w:hint="eastAsia"/>
        </w:rPr>
        <w:t>NB</w:t>
      </w:r>
      <w:r w:rsidRPr="009D1DA3">
        <w:t xml:space="preserve"> pre-, intra- or post-operatively </w:t>
      </w:r>
      <w:r w:rsidR="001F16AF">
        <w:t>will</w:t>
      </w:r>
      <w:r w:rsidRPr="009D1DA3">
        <w:t xml:space="preserve"> depend on </w:t>
      </w:r>
      <w:r w:rsidRPr="009D1DA3">
        <w:rPr>
          <w:rFonts w:hint="eastAsia"/>
        </w:rPr>
        <w:t>many</w:t>
      </w:r>
      <w:r w:rsidR="00531DD0" w:rsidRPr="009D1DA3">
        <w:t xml:space="preserve"> factors including patient issues and the type of surgery.</w:t>
      </w:r>
      <w:r w:rsidR="00962D31" w:rsidRPr="009D1DA3">
        <w:rPr>
          <w:rFonts w:hint="eastAsia"/>
        </w:rPr>
        <w:t xml:space="preserve"> </w:t>
      </w:r>
      <w:r w:rsidR="001F16AF">
        <w:t>A</w:t>
      </w:r>
      <w:r w:rsidR="00962D31" w:rsidRPr="009D1DA3">
        <w:t>n</w:t>
      </w:r>
      <w:r w:rsidR="00962D31" w:rsidRPr="009D1DA3">
        <w:rPr>
          <w:rFonts w:hint="eastAsia"/>
        </w:rPr>
        <w:t xml:space="preserve"> indwelling catheter may be used for severe post-surgical pain as it will </w:t>
      </w:r>
      <w:r w:rsidR="007A2B29">
        <w:rPr>
          <w:rFonts w:hint="eastAsia"/>
        </w:rPr>
        <w:t xml:space="preserve">enable extended use of nerve block, either as repeat bolus or </w:t>
      </w:r>
      <w:r w:rsidR="007A2B29">
        <w:t>continuous</w:t>
      </w:r>
      <w:r w:rsidR="007A2B29">
        <w:rPr>
          <w:rFonts w:hint="eastAsia"/>
        </w:rPr>
        <w:t xml:space="preserve"> flow of the local anaesthesia agent</w:t>
      </w:r>
      <w:r w:rsidR="00962D31" w:rsidRPr="009D1DA3">
        <w:rPr>
          <w:rFonts w:hint="eastAsia"/>
        </w:rPr>
        <w:t>.</w:t>
      </w:r>
    </w:p>
    <w:p w14:paraId="3B0130B0" w14:textId="08D1C109" w:rsidR="002F40AB" w:rsidRDefault="005E1464" w:rsidP="005E1464">
      <w:r w:rsidRPr="009D1DA3">
        <w:t>Injection of LA agent adjacent to a nerve</w:t>
      </w:r>
      <w:r w:rsidR="005416BD" w:rsidRPr="009D1DA3">
        <w:rPr>
          <w:rFonts w:hint="eastAsia"/>
        </w:rPr>
        <w:t xml:space="preserve"> is the common approach of delivery</w:t>
      </w:r>
      <w:r w:rsidRPr="009D1DA3">
        <w:t xml:space="preserve">. </w:t>
      </w:r>
      <w:r w:rsidR="001F16AF">
        <w:t>The l</w:t>
      </w:r>
      <w:r w:rsidRPr="009D1DA3">
        <w:t xml:space="preserve">ocation can be confirmed </w:t>
      </w:r>
      <w:r w:rsidR="002F4CC5" w:rsidRPr="009D1DA3">
        <w:t>by the use of anatomical landmarks</w:t>
      </w:r>
      <w:r w:rsidR="00254F8A">
        <w:t>,</w:t>
      </w:r>
      <w:r w:rsidR="00254F8A" w:rsidRPr="009D1DA3">
        <w:t xml:space="preserve"> </w:t>
      </w:r>
      <w:r w:rsidRPr="009D1DA3">
        <w:t>electrical nerve stimulation (ENS) or with ultrasound imaging.</w:t>
      </w:r>
      <w:r w:rsidR="0086025B" w:rsidRPr="009D1DA3">
        <w:rPr>
          <w:rFonts w:ascii="Helv" w:eastAsiaTheme="minorEastAsia" w:hAnsi="Helv" w:cs="Helv"/>
          <w:color w:val="000000"/>
          <w:lang w:eastAsia="en-US"/>
        </w:rPr>
        <w:t xml:space="preserve"> </w:t>
      </w:r>
      <w:r w:rsidR="0086025B" w:rsidRPr="009D1DA3">
        <w:rPr>
          <w:rFonts w:eastAsiaTheme="minorEastAsia"/>
          <w:color w:val="000000"/>
          <w:lang w:eastAsia="en-US"/>
        </w:rPr>
        <w:t>MSAC is separately considering the merits of ultrasound imaging in the practice of anaesthesia including</w:t>
      </w:r>
      <w:r w:rsidR="00962D31" w:rsidRPr="009D1DA3">
        <w:rPr>
          <w:rFonts w:eastAsiaTheme="minorEastAsia"/>
          <w:color w:val="000000"/>
          <w:lang w:eastAsia="en-US"/>
        </w:rPr>
        <w:t xml:space="preserve"> its use to guide</w:t>
      </w:r>
      <w:r w:rsidR="0086025B" w:rsidRPr="009D1DA3">
        <w:rPr>
          <w:rFonts w:eastAsiaTheme="minorEastAsia"/>
          <w:color w:val="000000"/>
          <w:lang w:eastAsia="en-US"/>
        </w:rPr>
        <w:t xml:space="preserve"> </w:t>
      </w:r>
      <w:r w:rsidR="003D757C">
        <w:rPr>
          <w:rFonts w:eastAsiaTheme="minorEastAsia" w:hint="eastAsia"/>
          <w:color w:val="000000"/>
        </w:rPr>
        <w:t>LANB</w:t>
      </w:r>
      <w:r w:rsidR="0086025B" w:rsidRPr="009D1DA3">
        <w:rPr>
          <w:rFonts w:eastAsiaTheme="minorEastAsia"/>
          <w:color w:val="000000"/>
          <w:lang w:eastAsia="en-US"/>
        </w:rPr>
        <w:t xml:space="preserve"> (Application 1183)</w:t>
      </w:r>
      <w:r w:rsidR="00962D31" w:rsidRPr="009D1DA3">
        <w:rPr>
          <w:rFonts w:eastAsiaTheme="minorEastAsia"/>
          <w:color w:val="000000"/>
          <w:lang w:eastAsia="en-US"/>
        </w:rPr>
        <w:t>.</w:t>
      </w:r>
      <w:r w:rsidR="005C3ECE" w:rsidRPr="009D1DA3">
        <w:t xml:space="preserve"> </w:t>
      </w:r>
      <w:r w:rsidR="002F40AB" w:rsidRPr="009D1DA3">
        <w:rPr>
          <w:rFonts w:hint="eastAsia"/>
        </w:rPr>
        <w:t xml:space="preserve">Common nerve blocks according to </w:t>
      </w:r>
      <w:r w:rsidR="000C2A79" w:rsidRPr="009D1DA3">
        <w:t xml:space="preserve">anatomical site are </w:t>
      </w:r>
      <w:r w:rsidR="002F40AB" w:rsidRPr="009D1DA3">
        <w:t>summarised</w:t>
      </w:r>
      <w:r w:rsidR="002F40AB" w:rsidRPr="009D1DA3">
        <w:rPr>
          <w:rFonts w:hint="eastAsia"/>
        </w:rPr>
        <w:t xml:space="preserve"> in </w:t>
      </w:r>
      <w:r w:rsidR="00D5778E">
        <w:fldChar w:fldCharType="begin"/>
      </w:r>
      <w:r w:rsidR="00D5778E">
        <w:instrText xml:space="preserve"> </w:instrText>
      </w:r>
      <w:r w:rsidR="00D5778E">
        <w:rPr>
          <w:rFonts w:hint="eastAsia"/>
        </w:rPr>
        <w:instrText>REF _Ref378663898 \h</w:instrText>
      </w:r>
      <w:r w:rsidR="00D5778E">
        <w:instrText xml:space="preserve"> </w:instrText>
      </w:r>
      <w:r w:rsidR="00D5778E">
        <w:fldChar w:fldCharType="separate"/>
      </w:r>
      <w:r w:rsidR="004A05C2">
        <w:t xml:space="preserve">Table </w:t>
      </w:r>
      <w:r w:rsidR="004A05C2">
        <w:rPr>
          <w:noProof/>
        </w:rPr>
        <w:t>2</w:t>
      </w:r>
      <w:r w:rsidR="00D5778E">
        <w:fldChar w:fldCharType="end"/>
      </w:r>
      <w:r w:rsidR="002F40AB" w:rsidRPr="009D1DA3">
        <w:rPr>
          <w:rFonts w:hint="eastAsia"/>
        </w:rPr>
        <w:t>.</w:t>
      </w:r>
    </w:p>
    <w:p w14:paraId="614E671B" w14:textId="77777777" w:rsidR="00C514E9" w:rsidRPr="009D1DA3" w:rsidRDefault="00C514E9" w:rsidP="005E1464"/>
    <w:p w14:paraId="3B0130B1" w14:textId="5B1655ED" w:rsidR="00A270E3" w:rsidRPr="009D1DA3" w:rsidRDefault="00D5778E" w:rsidP="00D5778E">
      <w:pPr>
        <w:pStyle w:val="Caption"/>
        <w:rPr>
          <w:b w:val="0"/>
        </w:rPr>
      </w:pPr>
      <w:bookmarkStart w:id="10" w:name="_Ref378663898"/>
      <w:r>
        <w:lastRenderedPageBreak/>
        <w:t xml:space="preserve">Table </w:t>
      </w:r>
      <w:r>
        <w:fldChar w:fldCharType="begin"/>
      </w:r>
      <w:r>
        <w:instrText xml:space="preserve"> SEQ Table \* ARABIC </w:instrText>
      </w:r>
      <w:r>
        <w:fldChar w:fldCharType="separate"/>
      </w:r>
      <w:r w:rsidR="004A05C2">
        <w:rPr>
          <w:noProof/>
        </w:rPr>
        <w:t>2</w:t>
      </w:r>
      <w:r>
        <w:fldChar w:fldCharType="end"/>
      </w:r>
      <w:bookmarkEnd w:id="10"/>
      <w:r w:rsidR="00A270E3" w:rsidRPr="009D1DA3">
        <w:tab/>
      </w:r>
      <w:r w:rsidR="00A270E3" w:rsidRPr="009D1DA3">
        <w:tab/>
      </w:r>
      <w:r w:rsidR="00A270E3" w:rsidRPr="009D1DA3">
        <w:tab/>
        <w:t>Common nerve blocks</w:t>
      </w:r>
    </w:p>
    <w:tbl>
      <w:tblPr>
        <w:tblW w:w="5000" w:type="pct"/>
        <w:tblBorders>
          <w:top w:val="single" w:sz="12" w:space="0" w:color="auto"/>
          <w:bottom w:val="single" w:sz="12" w:space="0" w:color="auto"/>
        </w:tblBorders>
        <w:tblLook w:val="00A0" w:firstRow="1" w:lastRow="0" w:firstColumn="1" w:lastColumn="0" w:noHBand="0" w:noVBand="0"/>
        <w:tblDescription w:val="Common nerve blocks"/>
      </w:tblPr>
      <w:tblGrid>
        <w:gridCol w:w="1593"/>
        <w:gridCol w:w="7649"/>
      </w:tblGrid>
      <w:tr w:rsidR="00A270E3" w:rsidRPr="009D1DA3" w14:paraId="3B0130B4" w14:textId="77777777" w:rsidTr="002F40AB">
        <w:tc>
          <w:tcPr>
            <w:tcW w:w="862" w:type="pct"/>
            <w:tcBorders>
              <w:top w:val="single" w:sz="12" w:space="0" w:color="auto"/>
              <w:bottom w:val="single" w:sz="4" w:space="0" w:color="auto"/>
            </w:tcBorders>
          </w:tcPr>
          <w:p w14:paraId="3B0130B2" w14:textId="77777777" w:rsidR="00A270E3" w:rsidRPr="009D1DA3" w:rsidRDefault="00A270E3" w:rsidP="002B5DAF">
            <w:pPr>
              <w:tabs>
                <w:tab w:val="left" w:pos="2835"/>
              </w:tabs>
              <w:spacing w:before="40" w:after="0" w:line="240" w:lineRule="auto"/>
              <w:rPr>
                <w:rFonts w:ascii="Arial Narrow" w:hAnsi="Arial Narrow"/>
                <w:b/>
                <w:sz w:val="18"/>
                <w:szCs w:val="18"/>
                <w:lang w:val="en-US"/>
              </w:rPr>
            </w:pPr>
            <w:r w:rsidRPr="009D1DA3">
              <w:rPr>
                <w:rFonts w:ascii="Arial Narrow" w:hAnsi="Arial Narrow"/>
                <w:b/>
                <w:sz w:val="18"/>
                <w:szCs w:val="18"/>
                <w:lang w:val="en-US"/>
              </w:rPr>
              <w:t>Region</w:t>
            </w:r>
          </w:p>
        </w:tc>
        <w:tc>
          <w:tcPr>
            <w:tcW w:w="4138" w:type="pct"/>
            <w:tcBorders>
              <w:top w:val="single" w:sz="12" w:space="0" w:color="auto"/>
              <w:bottom w:val="single" w:sz="4" w:space="0" w:color="auto"/>
            </w:tcBorders>
          </w:tcPr>
          <w:p w14:paraId="3B0130B3" w14:textId="77777777" w:rsidR="00A270E3" w:rsidRPr="009D1DA3" w:rsidRDefault="00A270E3" w:rsidP="002B5DAF">
            <w:pPr>
              <w:tabs>
                <w:tab w:val="left" w:pos="2835"/>
              </w:tabs>
              <w:spacing w:before="40" w:after="0" w:line="240" w:lineRule="auto"/>
              <w:rPr>
                <w:rFonts w:ascii="Arial Narrow" w:hAnsi="Arial Narrow"/>
                <w:b/>
                <w:sz w:val="18"/>
                <w:szCs w:val="18"/>
                <w:lang w:val="en-US"/>
              </w:rPr>
            </w:pPr>
            <w:r w:rsidRPr="009D1DA3">
              <w:rPr>
                <w:rFonts w:ascii="Arial Narrow" w:hAnsi="Arial Narrow"/>
                <w:b/>
                <w:sz w:val="18"/>
                <w:szCs w:val="18"/>
                <w:lang w:val="en-US"/>
              </w:rPr>
              <w:t xml:space="preserve">Nerve blocks </w:t>
            </w:r>
          </w:p>
        </w:tc>
      </w:tr>
      <w:tr w:rsidR="00A270E3" w:rsidRPr="009D1DA3" w14:paraId="3B0130B8" w14:textId="77777777" w:rsidTr="002F40AB">
        <w:tc>
          <w:tcPr>
            <w:tcW w:w="862" w:type="pct"/>
            <w:tcBorders>
              <w:top w:val="single" w:sz="4" w:space="0" w:color="auto"/>
            </w:tcBorders>
          </w:tcPr>
          <w:p w14:paraId="3B0130B5" w14:textId="77777777" w:rsidR="00A270E3" w:rsidRPr="009D1DA3" w:rsidRDefault="00A270E3" w:rsidP="002F40AB">
            <w:pPr>
              <w:tabs>
                <w:tab w:val="left" w:pos="2835"/>
              </w:tabs>
              <w:spacing w:before="40"/>
              <w:jc w:val="left"/>
              <w:rPr>
                <w:rFonts w:ascii="Arial Narrow" w:hAnsi="Arial Narrow"/>
                <w:sz w:val="18"/>
                <w:szCs w:val="18"/>
                <w:lang w:val="en-US"/>
              </w:rPr>
            </w:pPr>
            <w:r w:rsidRPr="009D1DA3">
              <w:rPr>
                <w:rFonts w:ascii="Arial Narrow" w:hAnsi="Arial Narrow"/>
                <w:sz w:val="18"/>
                <w:szCs w:val="18"/>
                <w:lang w:val="en-US"/>
              </w:rPr>
              <w:t xml:space="preserve">Upper limb  </w:t>
            </w:r>
          </w:p>
        </w:tc>
        <w:tc>
          <w:tcPr>
            <w:tcW w:w="4138" w:type="pct"/>
            <w:tcBorders>
              <w:top w:val="single" w:sz="4" w:space="0" w:color="auto"/>
            </w:tcBorders>
          </w:tcPr>
          <w:p w14:paraId="3B0130B6" w14:textId="77777777" w:rsidR="00A270E3" w:rsidRPr="009D1DA3" w:rsidRDefault="00A270E3" w:rsidP="002F40AB">
            <w:pPr>
              <w:tabs>
                <w:tab w:val="left" w:pos="2835"/>
              </w:tabs>
              <w:spacing w:before="40" w:after="0" w:line="240" w:lineRule="auto"/>
              <w:contextualSpacing/>
              <w:jc w:val="left"/>
              <w:rPr>
                <w:rFonts w:ascii="Arial Narrow" w:hAnsi="Arial Narrow"/>
                <w:sz w:val="18"/>
                <w:szCs w:val="18"/>
                <w:lang w:val="en-US"/>
              </w:rPr>
            </w:pPr>
            <w:r w:rsidRPr="009D1DA3">
              <w:rPr>
                <w:rFonts w:ascii="Arial Narrow" w:hAnsi="Arial Narrow"/>
                <w:sz w:val="18"/>
                <w:szCs w:val="18"/>
                <w:lang w:val="en-US"/>
              </w:rPr>
              <w:t xml:space="preserve">axillary block, </w:t>
            </w:r>
            <w:proofErr w:type="spellStart"/>
            <w:r w:rsidRPr="009D1DA3">
              <w:rPr>
                <w:rFonts w:ascii="Arial Narrow" w:hAnsi="Arial Narrow"/>
                <w:sz w:val="18"/>
                <w:szCs w:val="18"/>
                <w:lang w:val="en-US"/>
              </w:rPr>
              <w:t>infraclavicular</w:t>
            </w:r>
            <w:proofErr w:type="spellEnd"/>
            <w:r w:rsidRPr="009D1DA3">
              <w:rPr>
                <w:rFonts w:ascii="Arial Narrow" w:hAnsi="Arial Narrow"/>
                <w:sz w:val="18"/>
                <w:szCs w:val="18"/>
                <w:lang w:val="en-US"/>
              </w:rPr>
              <w:t xml:space="preserve"> block, </w:t>
            </w:r>
            <w:proofErr w:type="spellStart"/>
            <w:r w:rsidRPr="009D1DA3">
              <w:rPr>
                <w:rFonts w:ascii="Arial Narrow" w:hAnsi="Arial Narrow"/>
                <w:sz w:val="18"/>
                <w:szCs w:val="18"/>
                <w:lang w:val="en-US"/>
              </w:rPr>
              <w:t>interscalene</w:t>
            </w:r>
            <w:proofErr w:type="spellEnd"/>
            <w:r w:rsidRPr="009D1DA3">
              <w:rPr>
                <w:rFonts w:ascii="Arial Narrow" w:hAnsi="Arial Narrow"/>
                <w:sz w:val="18"/>
                <w:szCs w:val="18"/>
                <w:lang w:val="en-US"/>
              </w:rPr>
              <w:t xml:space="preserve"> block, mid humeral block, peripheral nerve block - median nerve, </w:t>
            </w:r>
            <w:proofErr w:type="spellStart"/>
            <w:r w:rsidRPr="009D1DA3">
              <w:rPr>
                <w:rFonts w:ascii="Arial Narrow" w:hAnsi="Arial Narrow"/>
                <w:sz w:val="18"/>
                <w:szCs w:val="18"/>
                <w:lang w:val="en-US"/>
              </w:rPr>
              <w:t>musculocutaneous</w:t>
            </w:r>
            <w:proofErr w:type="spellEnd"/>
            <w:r w:rsidRPr="009D1DA3">
              <w:rPr>
                <w:rFonts w:ascii="Arial Narrow" w:hAnsi="Arial Narrow"/>
                <w:sz w:val="18"/>
                <w:szCs w:val="18"/>
                <w:lang w:val="en-US"/>
              </w:rPr>
              <w:t xml:space="preserve"> nerve blocks, radial nerve block, ulnar nerve block, supraclavicular block, brachial plexus block</w:t>
            </w:r>
          </w:p>
          <w:p w14:paraId="3B0130B7" w14:textId="77777777" w:rsidR="00A270E3" w:rsidRPr="009D1DA3" w:rsidRDefault="00A270E3" w:rsidP="002F40AB">
            <w:pPr>
              <w:tabs>
                <w:tab w:val="left" w:pos="2835"/>
              </w:tabs>
              <w:spacing w:before="40" w:after="0" w:line="240" w:lineRule="auto"/>
              <w:jc w:val="left"/>
              <w:rPr>
                <w:rFonts w:ascii="Arial Narrow" w:hAnsi="Arial Narrow"/>
                <w:sz w:val="18"/>
                <w:szCs w:val="18"/>
                <w:lang w:val="en-US"/>
              </w:rPr>
            </w:pPr>
          </w:p>
        </w:tc>
      </w:tr>
      <w:tr w:rsidR="00A270E3" w:rsidRPr="009D1DA3" w14:paraId="3B0130BD" w14:textId="77777777" w:rsidTr="002F40AB">
        <w:tc>
          <w:tcPr>
            <w:tcW w:w="862" w:type="pct"/>
          </w:tcPr>
          <w:p w14:paraId="3B0130B9" w14:textId="77777777" w:rsidR="00A270E3" w:rsidRPr="009D1DA3" w:rsidRDefault="00A270E3" w:rsidP="002F40AB">
            <w:pPr>
              <w:tabs>
                <w:tab w:val="left" w:pos="2835"/>
              </w:tabs>
              <w:spacing w:before="40"/>
              <w:contextualSpacing/>
              <w:jc w:val="left"/>
              <w:rPr>
                <w:rFonts w:ascii="Arial Narrow" w:hAnsi="Arial Narrow"/>
                <w:sz w:val="18"/>
                <w:szCs w:val="18"/>
                <w:lang w:val="en-US"/>
              </w:rPr>
            </w:pPr>
            <w:r w:rsidRPr="009D1DA3">
              <w:rPr>
                <w:rFonts w:ascii="Arial Narrow" w:hAnsi="Arial Narrow"/>
                <w:sz w:val="18"/>
                <w:szCs w:val="18"/>
                <w:lang w:val="en-US"/>
              </w:rPr>
              <w:t xml:space="preserve">Lower limb  </w:t>
            </w:r>
          </w:p>
          <w:p w14:paraId="3B0130BA" w14:textId="77777777" w:rsidR="00A270E3" w:rsidRPr="009D1DA3" w:rsidRDefault="00A270E3" w:rsidP="002F40AB">
            <w:pPr>
              <w:tabs>
                <w:tab w:val="left" w:pos="2835"/>
              </w:tabs>
              <w:spacing w:before="40"/>
              <w:jc w:val="left"/>
              <w:rPr>
                <w:rFonts w:ascii="Arial Narrow" w:hAnsi="Arial Narrow"/>
                <w:sz w:val="18"/>
                <w:szCs w:val="18"/>
                <w:lang w:val="en-US"/>
              </w:rPr>
            </w:pPr>
          </w:p>
        </w:tc>
        <w:tc>
          <w:tcPr>
            <w:tcW w:w="4138" w:type="pct"/>
          </w:tcPr>
          <w:p w14:paraId="3B0130BB" w14:textId="77777777" w:rsidR="00A270E3" w:rsidRPr="009D1DA3" w:rsidRDefault="00A270E3" w:rsidP="002F40AB">
            <w:pPr>
              <w:tabs>
                <w:tab w:val="left" w:pos="2835"/>
              </w:tabs>
              <w:spacing w:before="40" w:after="0" w:line="240" w:lineRule="auto"/>
              <w:contextualSpacing/>
              <w:jc w:val="left"/>
              <w:rPr>
                <w:rFonts w:ascii="Arial Narrow" w:hAnsi="Arial Narrow"/>
                <w:sz w:val="18"/>
                <w:szCs w:val="18"/>
                <w:lang w:val="en-US"/>
              </w:rPr>
            </w:pPr>
            <w:r w:rsidRPr="009D1DA3">
              <w:rPr>
                <w:rFonts w:ascii="Arial Narrow" w:hAnsi="Arial Narrow"/>
                <w:sz w:val="18"/>
                <w:szCs w:val="18"/>
                <w:lang w:val="en-US"/>
              </w:rPr>
              <w:t xml:space="preserve">ankle block, femoral nerve block, lateral femoral cutaneous nerve block, obturator nerve block, saphenous nerve block, sciatic nerve blocks - gluteal region, popliteal region, proximal thigh region, </w:t>
            </w:r>
            <w:proofErr w:type="spellStart"/>
            <w:r w:rsidRPr="009D1DA3">
              <w:rPr>
                <w:rFonts w:ascii="Arial Narrow" w:hAnsi="Arial Narrow"/>
                <w:sz w:val="18"/>
                <w:szCs w:val="18"/>
                <w:lang w:val="en-US"/>
              </w:rPr>
              <w:t>subgluteal</w:t>
            </w:r>
            <w:proofErr w:type="spellEnd"/>
            <w:r w:rsidRPr="009D1DA3">
              <w:rPr>
                <w:rFonts w:ascii="Arial Narrow" w:hAnsi="Arial Narrow"/>
                <w:sz w:val="18"/>
                <w:szCs w:val="18"/>
                <w:lang w:val="en-US"/>
              </w:rPr>
              <w:t xml:space="preserve"> region</w:t>
            </w:r>
          </w:p>
          <w:p w14:paraId="3B0130BC" w14:textId="77777777" w:rsidR="00A270E3" w:rsidRPr="009D1DA3" w:rsidRDefault="00A270E3" w:rsidP="002F40AB">
            <w:pPr>
              <w:tabs>
                <w:tab w:val="left" w:pos="2835"/>
              </w:tabs>
              <w:spacing w:before="40" w:after="0" w:line="240" w:lineRule="auto"/>
              <w:contextualSpacing/>
              <w:jc w:val="left"/>
              <w:rPr>
                <w:rFonts w:ascii="Arial Narrow" w:hAnsi="Arial Narrow"/>
                <w:sz w:val="18"/>
                <w:szCs w:val="18"/>
                <w:lang w:val="en-US"/>
              </w:rPr>
            </w:pPr>
          </w:p>
        </w:tc>
      </w:tr>
      <w:tr w:rsidR="00A270E3" w:rsidRPr="009D1DA3" w14:paraId="3B0130C1" w14:textId="77777777" w:rsidTr="002F40AB">
        <w:tc>
          <w:tcPr>
            <w:tcW w:w="862" w:type="pct"/>
            <w:tcBorders>
              <w:bottom w:val="single" w:sz="12" w:space="0" w:color="auto"/>
            </w:tcBorders>
          </w:tcPr>
          <w:p w14:paraId="3B0130BE" w14:textId="77777777" w:rsidR="00A270E3" w:rsidRPr="009D1DA3" w:rsidRDefault="00A270E3" w:rsidP="002F40AB">
            <w:pPr>
              <w:tabs>
                <w:tab w:val="left" w:pos="2835"/>
              </w:tabs>
              <w:spacing w:before="40"/>
              <w:contextualSpacing/>
              <w:jc w:val="left"/>
              <w:rPr>
                <w:rFonts w:ascii="Arial Narrow" w:hAnsi="Arial Narrow"/>
                <w:sz w:val="18"/>
                <w:szCs w:val="18"/>
                <w:lang w:val="en-US"/>
              </w:rPr>
            </w:pPr>
            <w:r w:rsidRPr="009D1DA3">
              <w:rPr>
                <w:rFonts w:ascii="Arial Narrow" w:hAnsi="Arial Narrow"/>
                <w:sz w:val="18"/>
                <w:szCs w:val="18"/>
                <w:lang w:val="en-US"/>
              </w:rPr>
              <w:t>Thor</w:t>
            </w:r>
            <w:r w:rsidR="002F40AB" w:rsidRPr="009D1DA3">
              <w:rPr>
                <w:rFonts w:ascii="Arial Narrow" w:hAnsi="Arial Narrow"/>
                <w:sz w:val="18"/>
                <w:szCs w:val="18"/>
                <w:lang w:val="en-US"/>
              </w:rPr>
              <w:t>ax and abdomen</w:t>
            </w:r>
          </w:p>
        </w:tc>
        <w:tc>
          <w:tcPr>
            <w:tcW w:w="4138" w:type="pct"/>
            <w:tcBorders>
              <w:bottom w:val="single" w:sz="12" w:space="0" w:color="auto"/>
            </w:tcBorders>
          </w:tcPr>
          <w:p w14:paraId="3B0130BF" w14:textId="77777777" w:rsidR="00A270E3" w:rsidRPr="009D1DA3" w:rsidRDefault="00A270E3" w:rsidP="002F40AB">
            <w:pPr>
              <w:tabs>
                <w:tab w:val="left" w:pos="2835"/>
              </w:tabs>
              <w:spacing w:before="40" w:after="0" w:line="240" w:lineRule="auto"/>
              <w:contextualSpacing/>
              <w:jc w:val="left"/>
              <w:rPr>
                <w:rFonts w:ascii="Arial Narrow" w:hAnsi="Arial Narrow"/>
                <w:sz w:val="18"/>
                <w:szCs w:val="18"/>
                <w:lang w:val="en-US"/>
              </w:rPr>
            </w:pPr>
            <w:proofErr w:type="spellStart"/>
            <w:r w:rsidRPr="009D1DA3">
              <w:rPr>
                <w:rFonts w:ascii="Arial Narrow" w:hAnsi="Arial Narrow"/>
                <w:sz w:val="18"/>
                <w:szCs w:val="18"/>
                <w:lang w:val="en-US"/>
              </w:rPr>
              <w:t>ilioinguinal</w:t>
            </w:r>
            <w:proofErr w:type="spellEnd"/>
            <w:r w:rsidRPr="009D1DA3">
              <w:rPr>
                <w:rFonts w:ascii="Arial Narrow" w:hAnsi="Arial Narrow"/>
                <w:sz w:val="18"/>
                <w:szCs w:val="18"/>
                <w:lang w:val="en-US"/>
              </w:rPr>
              <w:t>/</w:t>
            </w:r>
            <w:proofErr w:type="spellStart"/>
            <w:r w:rsidRPr="009D1DA3">
              <w:rPr>
                <w:rFonts w:ascii="Arial Narrow" w:hAnsi="Arial Narrow"/>
                <w:sz w:val="18"/>
                <w:szCs w:val="18"/>
                <w:lang w:val="en-US"/>
              </w:rPr>
              <w:t>iliohypogastric</w:t>
            </w:r>
            <w:proofErr w:type="spellEnd"/>
            <w:r w:rsidRPr="009D1DA3">
              <w:rPr>
                <w:rFonts w:ascii="Arial Narrow" w:hAnsi="Arial Narrow"/>
                <w:sz w:val="18"/>
                <w:szCs w:val="18"/>
                <w:lang w:val="en-US"/>
              </w:rPr>
              <w:t xml:space="preserve"> nerve block, </w:t>
            </w:r>
            <w:proofErr w:type="spellStart"/>
            <w:r w:rsidRPr="009D1DA3">
              <w:rPr>
                <w:rFonts w:ascii="Arial Narrow" w:hAnsi="Arial Narrow"/>
                <w:sz w:val="18"/>
                <w:szCs w:val="18"/>
                <w:lang w:val="en-US"/>
              </w:rPr>
              <w:t>neuraxial</w:t>
            </w:r>
            <w:proofErr w:type="spellEnd"/>
            <w:r w:rsidRPr="009D1DA3">
              <w:rPr>
                <w:rFonts w:ascii="Arial Narrow" w:hAnsi="Arial Narrow"/>
                <w:sz w:val="18"/>
                <w:szCs w:val="18"/>
                <w:lang w:val="en-US"/>
              </w:rPr>
              <w:t xml:space="preserve"> block, psoas compartment block, thoracic paravertebral block, </w:t>
            </w:r>
            <w:proofErr w:type="spellStart"/>
            <w:r w:rsidRPr="009D1DA3">
              <w:rPr>
                <w:rFonts w:ascii="Arial Narrow" w:hAnsi="Arial Narrow"/>
                <w:sz w:val="18"/>
                <w:szCs w:val="18"/>
                <w:lang w:val="en-US"/>
              </w:rPr>
              <w:t>transversus</w:t>
            </w:r>
            <w:proofErr w:type="spellEnd"/>
            <w:r w:rsidRPr="009D1DA3">
              <w:rPr>
                <w:rFonts w:ascii="Arial Narrow" w:hAnsi="Arial Narrow"/>
                <w:sz w:val="18"/>
                <w:szCs w:val="18"/>
                <w:lang w:val="en-US"/>
              </w:rPr>
              <w:t xml:space="preserve"> abdominis plane (TAP) block</w:t>
            </w:r>
          </w:p>
          <w:p w14:paraId="3B0130C0" w14:textId="77777777" w:rsidR="00A270E3" w:rsidRPr="009D1DA3" w:rsidRDefault="00A270E3" w:rsidP="002F40AB">
            <w:pPr>
              <w:tabs>
                <w:tab w:val="left" w:pos="2835"/>
              </w:tabs>
              <w:spacing w:before="40" w:after="0" w:line="240" w:lineRule="auto"/>
              <w:contextualSpacing/>
              <w:jc w:val="left"/>
              <w:rPr>
                <w:rFonts w:ascii="Arial Narrow" w:hAnsi="Arial Narrow"/>
                <w:sz w:val="18"/>
                <w:szCs w:val="18"/>
                <w:lang w:val="en-US"/>
              </w:rPr>
            </w:pPr>
          </w:p>
        </w:tc>
      </w:tr>
    </w:tbl>
    <w:p w14:paraId="3B0130C2" w14:textId="19355CAD" w:rsidR="00A270E3" w:rsidRPr="00671054" w:rsidRDefault="00671054" w:rsidP="00A270E3">
      <w:pPr>
        <w:rPr>
          <w:rFonts w:ascii="Arial Narrow" w:hAnsi="Arial Narrow" w:cs="Arial"/>
          <w:sz w:val="18"/>
          <w:szCs w:val="18"/>
        </w:rPr>
      </w:pPr>
      <w:r w:rsidRPr="00671054">
        <w:rPr>
          <w:rFonts w:ascii="Arial Narrow" w:hAnsi="Arial Narrow" w:cs="Arial"/>
          <w:sz w:val="18"/>
          <w:szCs w:val="18"/>
        </w:rPr>
        <w:t xml:space="preserve">Table source: </w:t>
      </w:r>
      <w:r>
        <w:rPr>
          <w:rFonts w:ascii="Arial Narrow" w:hAnsi="Arial Narrow" w:cs="Arial"/>
          <w:sz w:val="18"/>
          <w:szCs w:val="18"/>
        </w:rPr>
        <w:fldChar w:fldCharType="begin"/>
      </w:r>
      <w:r>
        <w:rPr>
          <w:rFonts w:ascii="Arial Narrow" w:hAnsi="Arial Narrow" w:cs="Arial"/>
          <w:sz w:val="18"/>
          <w:szCs w:val="18"/>
        </w:rPr>
        <w:instrText xml:space="preserve"> ADDIN EN.CITE &lt;EndNote&gt;&lt;Cite&gt;&lt;Author&gt;Sawyer&lt;/Author&gt;&lt;Year&gt;2000&lt;/Year&gt;&lt;RecNum&gt;26&lt;/RecNum&gt;&lt;DisplayText&gt;(Sawyer et al 2000)&lt;/DisplayText&gt;&lt;record&gt;&lt;rec-number&gt;26&lt;/rec-number&gt;&lt;foreign-keys&gt;&lt;key app="EN" db-id="9ss50trtzxrra5ezxz05zxx4pr9zrv5re0pw"&gt;26&lt;/key&gt;&lt;/foreign-keys&gt;&lt;ref-type name="Journal Article"&gt;17&lt;/ref-type&gt;&lt;contributors&gt;&lt;authors&gt;&lt;author&gt;Sawyer, R. J.&lt;/author&gt;&lt;author&gt;Richmond, M. N.&lt;/author&gt;&lt;author&gt;Hickey, J. D.&lt;/author&gt;&lt;author&gt;Jarrratt, J. A.&lt;/author&gt;&lt;/authors&gt;&lt;/contributors&gt;&lt;auth-address&gt;Department of Anaesthesia, and Consultant Clinical Neurophysiologist, Department of Clinical Neurophysiology, Royal Hallamshire Hospital, Glossop Road, Sheffield S10 2JF, UK.&lt;/auth-address&gt;&lt;titles&gt;&lt;title&gt;Peripheral nerve injuries associated with anaesthesia&lt;/title&gt;&lt;secondary-title&gt;Anaesthesia&lt;/secondary-title&gt;&lt;/titles&gt;&lt;periodical&gt;&lt;full-title&gt;Anaesthesia&lt;/full-title&gt;&lt;/periodical&gt;&lt;pages&gt;980-91&lt;/pages&gt;&lt;volume&gt;55&lt;/volume&gt;&lt;number&gt;10&lt;/number&gt;&lt;edition&gt;2000/09/30&lt;/edition&gt;&lt;keywords&gt;&lt;keyword&gt;Anesthesia/*adverse effects&lt;/keyword&gt;&lt;keyword&gt;Electromyography&lt;/keyword&gt;&lt;keyword&gt;Humans&lt;/keyword&gt;&lt;keyword&gt;Malpractice/legislation &amp;amp; jurisprudence&lt;/keyword&gt;&lt;keyword&gt;Neural Conduction/physiology&lt;/keyword&gt;&lt;keyword&gt;*Peripheral Nerve Injuries&lt;/keyword&gt;&lt;keyword&gt;*Postoperative Complications/prevention &amp;amp; control&lt;/keyword&gt;&lt;keyword&gt;Risk Factors&lt;/keyword&gt;&lt;/keywords&gt;&lt;dates&gt;&lt;year&gt;2000&lt;/year&gt;&lt;pub-dates&gt;&lt;date&gt;Oct&lt;/date&gt;&lt;/pub-dates&gt;&lt;/dates&gt;&lt;isbn&gt;0003-2409 (Print)&amp;#xD;0003-2409 (Linking)&lt;/isbn&gt;&lt;accession-num&gt;11012494&lt;/accession-num&gt;&lt;urls&gt;&lt;related-urls&gt;&lt;url&gt;http://www.ncbi.nlm.nih.gov/pubmed/11012494&lt;/url&gt;&lt;/related-urls&gt;&lt;/urls&gt;&lt;electronic-resource-num&gt;ana1614 [pii]&lt;/electronic-resource-num&gt;&lt;language&gt;eng&lt;/language&gt;&lt;/record&gt;&lt;/Cite&gt;&lt;/EndNote&gt;</w:instrText>
      </w:r>
      <w:r>
        <w:rPr>
          <w:rFonts w:ascii="Arial Narrow" w:hAnsi="Arial Narrow" w:cs="Arial"/>
          <w:sz w:val="18"/>
          <w:szCs w:val="18"/>
        </w:rPr>
        <w:fldChar w:fldCharType="separate"/>
      </w:r>
      <w:r>
        <w:rPr>
          <w:rFonts w:ascii="Arial Narrow" w:hAnsi="Arial Narrow" w:cs="Arial"/>
          <w:noProof/>
          <w:sz w:val="18"/>
          <w:szCs w:val="18"/>
        </w:rPr>
        <w:t>(</w:t>
      </w:r>
      <w:hyperlink w:anchor="_ENREF_3" w:tooltip="Sawyer, 2000 #26" w:history="1">
        <w:r>
          <w:rPr>
            <w:rFonts w:ascii="Arial Narrow" w:hAnsi="Arial Narrow" w:cs="Arial"/>
            <w:noProof/>
            <w:sz w:val="18"/>
            <w:szCs w:val="18"/>
          </w:rPr>
          <w:t>Sawyer et al 2000</w:t>
        </w:r>
      </w:hyperlink>
      <w:r>
        <w:rPr>
          <w:rFonts w:ascii="Arial Narrow" w:hAnsi="Arial Narrow" w:cs="Arial"/>
          <w:noProof/>
          <w:sz w:val="18"/>
          <w:szCs w:val="18"/>
        </w:rPr>
        <w:t>)</w:t>
      </w:r>
      <w:r>
        <w:rPr>
          <w:rFonts w:ascii="Arial Narrow" w:hAnsi="Arial Narrow" w:cs="Arial"/>
          <w:sz w:val="18"/>
          <w:szCs w:val="18"/>
        </w:rPr>
        <w:fldChar w:fldCharType="end"/>
      </w:r>
    </w:p>
    <w:p w14:paraId="3B0130C3" w14:textId="036A80C3" w:rsidR="00EE260D" w:rsidRPr="009D1DA3" w:rsidRDefault="00D5778E" w:rsidP="006477F4">
      <w:pPr>
        <w:jc w:val="left"/>
      </w:pPr>
      <w:r>
        <w:t>The type and frequency of a</w:t>
      </w:r>
      <w:r w:rsidR="002F40AB" w:rsidRPr="009D1DA3">
        <w:rPr>
          <w:rFonts w:hint="eastAsia"/>
        </w:rPr>
        <w:t xml:space="preserve">dverse events </w:t>
      </w:r>
      <w:r w:rsidR="00571DF1" w:rsidRPr="009D1DA3">
        <w:t>associated with nerve blocks</w:t>
      </w:r>
      <w:r w:rsidR="002F40AB" w:rsidRPr="009D1DA3">
        <w:rPr>
          <w:rFonts w:hint="eastAsia"/>
        </w:rPr>
        <w:t xml:space="preserve"> may </w:t>
      </w:r>
      <w:r>
        <w:t>be</w:t>
      </w:r>
      <w:r w:rsidR="002F40AB" w:rsidRPr="009D1DA3">
        <w:rPr>
          <w:rFonts w:hint="eastAsia"/>
        </w:rPr>
        <w:t xml:space="preserve"> </w:t>
      </w:r>
      <w:r w:rsidR="00254F8A" w:rsidRPr="009D1DA3">
        <w:t>depend</w:t>
      </w:r>
      <w:r w:rsidR="00254F8A">
        <w:t>ent</w:t>
      </w:r>
      <w:r w:rsidR="00254F8A" w:rsidRPr="009D1DA3">
        <w:t xml:space="preserve"> </w:t>
      </w:r>
      <w:r w:rsidR="00531DD0" w:rsidRPr="009D1DA3">
        <w:t>on the</w:t>
      </w:r>
      <w:r w:rsidR="00531DD0" w:rsidRPr="009D1DA3">
        <w:rPr>
          <w:rFonts w:hint="eastAsia"/>
        </w:rPr>
        <w:t xml:space="preserve"> location</w:t>
      </w:r>
      <w:r w:rsidR="00531DD0" w:rsidRPr="009D1DA3">
        <w:t xml:space="preserve"> of the injection, </w:t>
      </w:r>
      <w:r w:rsidR="000C2A79" w:rsidRPr="009D1DA3">
        <w:t>and arise from injury to adjacent anatomical structures</w:t>
      </w:r>
      <w:r w:rsidR="006477F4">
        <w:t>. These include</w:t>
      </w:r>
      <w:r w:rsidR="00531DD0" w:rsidRPr="009D1DA3">
        <w:t xml:space="preserve"> pneumothorax and vessel puncture.</w:t>
      </w:r>
      <w:r w:rsidR="00EE260D" w:rsidRPr="009D1DA3">
        <w:rPr>
          <w:rFonts w:hint="eastAsia"/>
        </w:rPr>
        <w:t xml:space="preserve"> </w:t>
      </w:r>
      <w:r w:rsidR="00F11742" w:rsidRPr="009D1DA3">
        <w:t>In addition, there may be injury to the nerve itself</w:t>
      </w:r>
      <w:r w:rsidR="00F11742">
        <w:t>, or</w:t>
      </w:r>
      <w:r w:rsidR="00F11742" w:rsidRPr="009D1DA3">
        <w:t xml:space="preserve"> </w:t>
      </w:r>
      <w:r w:rsidR="00EE260D" w:rsidRPr="009D1DA3">
        <w:rPr>
          <w:rFonts w:hint="eastAsia"/>
        </w:rPr>
        <w:t xml:space="preserve">systemic toxicity may </w:t>
      </w:r>
      <w:r w:rsidR="000C2A79" w:rsidRPr="009D1DA3">
        <w:t>occur</w:t>
      </w:r>
      <w:r w:rsidR="00EE260D" w:rsidRPr="009D1DA3">
        <w:rPr>
          <w:rFonts w:hint="eastAsia"/>
        </w:rPr>
        <w:t xml:space="preserve"> according to the ana</w:t>
      </w:r>
      <w:r w:rsidR="00531DD0" w:rsidRPr="009D1DA3">
        <w:rPr>
          <w:rFonts w:hint="eastAsia"/>
        </w:rPr>
        <w:t xml:space="preserve">lgesic agents used and dosage. </w:t>
      </w:r>
      <w:r w:rsidR="00531DD0" w:rsidRPr="009D1DA3">
        <w:t>A s</w:t>
      </w:r>
      <w:r w:rsidR="00EE260D" w:rsidRPr="009D1DA3">
        <w:rPr>
          <w:rFonts w:hint="eastAsia"/>
        </w:rPr>
        <w:t xml:space="preserve">eries of possible nerve injuries associated </w:t>
      </w:r>
      <w:r w:rsidR="00EE260D" w:rsidRPr="009D1DA3">
        <w:t>with</w:t>
      </w:r>
      <w:r w:rsidR="00EE260D" w:rsidRPr="009D1DA3">
        <w:rPr>
          <w:rFonts w:hint="eastAsia"/>
        </w:rPr>
        <w:t xml:space="preserve"> </w:t>
      </w:r>
      <w:r w:rsidR="003D757C">
        <w:rPr>
          <w:rFonts w:hint="eastAsia"/>
        </w:rPr>
        <w:t>LANB</w:t>
      </w:r>
      <w:r w:rsidR="00531DD0" w:rsidRPr="009D1DA3">
        <w:t xml:space="preserve"> and their classification</w:t>
      </w:r>
      <w:r w:rsidR="00EE260D" w:rsidRPr="009D1DA3">
        <w:rPr>
          <w:rFonts w:hint="eastAsia"/>
        </w:rPr>
        <w:t xml:space="preserve"> are summarised below in </w:t>
      </w:r>
      <w:r>
        <w:fldChar w:fldCharType="begin"/>
      </w:r>
      <w:r>
        <w:instrText xml:space="preserve"> </w:instrText>
      </w:r>
      <w:r>
        <w:rPr>
          <w:rFonts w:hint="eastAsia"/>
        </w:rPr>
        <w:instrText>REF _Ref378663906 \h</w:instrText>
      </w:r>
      <w:r>
        <w:instrText xml:space="preserve"> </w:instrText>
      </w:r>
      <w:r>
        <w:fldChar w:fldCharType="separate"/>
      </w:r>
      <w:r w:rsidR="004A05C2">
        <w:t xml:space="preserve">Table </w:t>
      </w:r>
      <w:r w:rsidR="004A05C2">
        <w:rPr>
          <w:noProof/>
        </w:rPr>
        <w:t>3</w:t>
      </w:r>
      <w:r>
        <w:fldChar w:fldCharType="end"/>
      </w:r>
      <w:r w:rsidR="00EE260D" w:rsidRPr="009D1DA3">
        <w:rPr>
          <w:rFonts w:hint="eastAsia"/>
        </w:rPr>
        <w:t>.</w:t>
      </w:r>
    </w:p>
    <w:p w14:paraId="3B0130C4" w14:textId="6D08EC47" w:rsidR="00571DF1" w:rsidRPr="009D1DA3" w:rsidRDefault="00D5778E" w:rsidP="00D5778E">
      <w:pPr>
        <w:pStyle w:val="Caption"/>
        <w:rPr>
          <w:lang w:val="en-AU"/>
        </w:rPr>
      </w:pPr>
      <w:bookmarkStart w:id="11" w:name="_Ref378663906"/>
      <w:r>
        <w:t xml:space="preserve">Table </w:t>
      </w:r>
      <w:r>
        <w:fldChar w:fldCharType="begin"/>
      </w:r>
      <w:r>
        <w:instrText xml:space="preserve"> SEQ Table \* ARABIC </w:instrText>
      </w:r>
      <w:r>
        <w:fldChar w:fldCharType="separate"/>
      </w:r>
      <w:r w:rsidR="004A05C2">
        <w:rPr>
          <w:noProof/>
        </w:rPr>
        <w:t>3</w:t>
      </w:r>
      <w:r>
        <w:fldChar w:fldCharType="end"/>
      </w:r>
      <w:bookmarkEnd w:id="11"/>
      <w:r w:rsidR="00571DF1" w:rsidRPr="009D1DA3">
        <w:rPr>
          <w:lang w:val="en-AU"/>
        </w:rPr>
        <w:tab/>
      </w:r>
      <w:r w:rsidR="00571DF1" w:rsidRPr="009D1DA3">
        <w:rPr>
          <w:lang w:val="en-AU"/>
        </w:rPr>
        <w:tab/>
      </w:r>
      <w:r w:rsidR="00571DF1" w:rsidRPr="009D1DA3">
        <w:rPr>
          <w:lang w:val="en-AU"/>
        </w:rPr>
        <w:tab/>
        <w:t>Classification of potential nerve injuries (Seddon and Sunderland classifications)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Description w:val="Classification of potential nerve injuries (Seddon and Sunderland classifications)"/>
      </w:tblPr>
      <w:tblGrid>
        <w:gridCol w:w="1101"/>
        <w:gridCol w:w="1134"/>
        <w:gridCol w:w="1842"/>
        <w:gridCol w:w="2694"/>
        <w:gridCol w:w="2471"/>
      </w:tblGrid>
      <w:tr w:rsidR="00571DF1" w:rsidRPr="009D1DA3" w14:paraId="3B0130C9" w14:textId="77777777" w:rsidTr="002B5DAF">
        <w:tc>
          <w:tcPr>
            <w:tcW w:w="2235" w:type="dxa"/>
            <w:gridSpan w:val="2"/>
            <w:tcBorders>
              <w:top w:val="single" w:sz="12" w:space="0" w:color="auto"/>
              <w:left w:val="nil"/>
              <w:bottom w:val="nil"/>
              <w:right w:val="nil"/>
            </w:tcBorders>
          </w:tcPr>
          <w:p w14:paraId="3B0130C5" w14:textId="77777777" w:rsidR="00571DF1" w:rsidRPr="009D1DA3" w:rsidRDefault="00571DF1" w:rsidP="006477F4">
            <w:pPr>
              <w:tabs>
                <w:tab w:val="left" w:pos="2835"/>
              </w:tabs>
              <w:spacing w:before="40" w:after="0" w:line="240" w:lineRule="auto"/>
              <w:jc w:val="left"/>
              <w:rPr>
                <w:rFonts w:ascii="Arial Narrow" w:hAnsi="Arial Narrow"/>
                <w:b/>
                <w:sz w:val="18"/>
                <w:szCs w:val="18"/>
              </w:rPr>
            </w:pPr>
            <w:r w:rsidRPr="009D1DA3">
              <w:rPr>
                <w:rFonts w:ascii="Arial Narrow" w:hAnsi="Arial Narrow"/>
                <w:b/>
                <w:sz w:val="18"/>
                <w:szCs w:val="18"/>
              </w:rPr>
              <w:t>Classification</w:t>
            </w:r>
          </w:p>
        </w:tc>
        <w:tc>
          <w:tcPr>
            <w:tcW w:w="1842" w:type="dxa"/>
            <w:vMerge w:val="restart"/>
            <w:tcBorders>
              <w:top w:val="single" w:sz="12" w:space="0" w:color="auto"/>
              <w:left w:val="nil"/>
              <w:bottom w:val="nil"/>
              <w:right w:val="nil"/>
            </w:tcBorders>
          </w:tcPr>
          <w:p w14:paraId="3B0130C6" w14:textId="77777777" w:rsidR="00571DF1" w:rsidRPr="009D1DA3" w:rsidRDefault="00571DF1" w:rsidP="006477F4">
            <w:pPr>
              <w:spacing w:after="0" w:line="240" w:lineRule="auto"/>
              <w:jc w:val="left"/>
              <w:rPr>
                <w:rFonts w:ascii="Arial Narrow" w:hAnsi="Arial Narrow"/>
                <w:b/>
                <w:sz w:val="18"/>
                <w:szCs w:val="18"/>
              </w:rPr>
            </w:pPr>
            <w:r w:rsidRPr="009D1DA3">
              <w:rPr>
                <w:rFonts w:ascii="Arial Narrow" w:hAnsi="Arial Narrow"/>
                <w:b/>
                <w:sz w:val="18"/>
                <w:szCs w:val="18"/>
              </w:rPr>
              <w:t>Function</w:t>
            </w:r>
          </w:p>
        </w:tc>
        <w:tc>
          <w:tcPr>
            <w:tcW w:w="2694" w:type="dxa"/>
            <w:vMerge w:val="restart"/>
            <w:tcBorders>
              <w:top w:val="single" w:sz="12" w:space="0" w:color="auto"/>
              <w:left w:val="nil"/>
              <w:bottom w:val="nil"/>
              <w:right w:val="nil"/>
            </w:tcBorders>
          </w:tcPr>
          <w:p w14:paraId="3B0130C7" w14:textId="77777777" w:rsidR="00571DF1" w:rsidRPr="009D1DA3" w:rsidRDefault="00571DF1" w:rsidP="006477F4">
            <w:pPr>
              <w:spacing w:after="0" w:line="240" w:lineRule="auto"/>
              <w:jc w:val="left"/>
              <w:rPr>
                <w:rFonts w:ascii="Arial Narrow" w:hAnsi="Arial Narrow"/>
                <w:b/>
                <w:sz w:val="18"/>
                <w:szCs w:val="18"/>
              </w:rPr>
            </w:pPr>
            <w:r w:rsidRPr="009D1DA3">
              <w:rPr>
                <w:rFonts w:ascii="Arial Narrow" w:hAnsi="Arial Narrow"/>
                <w:b/>
                <w:sz w:val="18"/>
                <w:szCs w:val="18"/>
              </w:rPr>
              <w:t>Pathological basis</w:t>
            </w:r>
          </w:p>
        </w:tc>
        <w:tc>
          <w:tcPr>
            <w:tcW w:w="2471" w:type="dxa"/>
            <w:vMerge w:val="restart"/>
            <w:tcBorders>
              <w:top w:val="single" w:sz="12" w:space="0" w:color="auto"/>
              <w:left w:val="nil"/>
              <w:bottom w:val="nil"/>
              <w:right w:val="nil"/>
            </w:tcBorders>
          </w:tcPr>
          <w:p w14:paraId="3B0130C8" w14:textId="77777777" w:rsidR="00571DF1" w:rsidRPr="009D1DA3" w:rsidRDefault="00571DF1" w:rsidP="006477F4">
            <w:pPr>
              <w:spacing w:after="0" w:line="240" w:lineRule="auto"/>
              <w:jc w:val="left"/>
              <w:rPr>
                <w:rFonts w:ascii="Arial Narrow" w:hAnsi="Arial Narrow"/>
                <w:b/>
                <w:sz w:val="18"/>
                <w:szCs w:val="18"/>
              </w:rPr>
            </w:pPr>
            <w:r w:rsidRPr="009D1DA3">
              <w:rPr>
                <w:rFonts w:ascii="Arial Narrow" w:hAnsi="Arial Narrow"/>
                <w:b/>
                <w:sz w:val="18"/>
                <w:szCs w:val="18"/>
              </w:rPr>
              <w:t>Prognosis</w:t>
            </w:r>
          </w:p>
        </w:tc>
      </w:tr>
      <w:tr w:rsidR="00571DF1" w:rsidRPr="009D1DA3" w14:paraId="3B0130CF" w14:textId="77777777" w:rsidTr="002B5DAF">
        <w:tc>
          <w:tcPr>
            <w:tcW w:w="1101" w:type="dxa"/>
            <w:tcBorders>
              <w:top w:val="nil"/>
              <w:left w:val="nil"/>
              <w:right w:val="nil"/>
            </w:tcBorders>
          </w:tcPr>
          <w:p w14:paraId="3B0130CA" w14:textId="77777777" w:rsidR="00571DF1" w:rsidRPr="009D1DA3" w:rsidRDefault="00571DF1" w:rsidP="006477F4">
            <w:pPr>
              <w:spacing w:after="0" w:line="240" w:lineRule="auto"/>
              <w:jc w:val="left"/>
              <w:rPr>
                <w:rFonts w:ascii="Arial Narrow" w:hAnsi="Arial Narrow"/>
                <w:b/>
                <w:sz w:val="18"/>
                <w:szCs w:val="18"/>
              </w:rPr>
            </w:pPr>
            <w:r w:rsidRPr="009D1DA3">
              <w:rPr>
                <w:rFonts w:ascii="Arial Narrow" w:hAnsi="Arial Narrow"/>
                <w:b/>
                <w:sz w:val="18"/>
                <w:szCs w:val="18"/>
              </w:rPr>
              <w:t>Seddon</w:t>
            </w:r>
          </w:p>
        </w:tc>
        <w:tc>
          <w:tcPr>
            <w:tcW w:w="1134" w:type="dxa"/>
            <w:tcBorders>
              <w:top w:val="nil"/>
              <w:left w:val="nil"/>
              <w:right w:val="nil"/>
            </w:tcBorders>
          </w:tcPr>
          <w:p w14:paraId="3B0130CB" w14:textId="77777777" w:rsidR="00571DF1" w:rsidRPr="009D1DA3" w:rsidRDefault="00571DF1" w:rsidP="006477F4">
            <w:pPr>
              <w:spacing w:after="0" w:line="240" w:lineRule="auto"/>
              <w:contextualSpacing/>
              <w:jc w:val="left"/>
              <w:rPr>
                <w:rFonts w:ascii="Arial Narrow" w:hAnsi="Arial Narrow"/>
                <w:b/>
                <w:sz w:val="18"/>
                <w:szCs w:val="18"/>
              </w:rPr>
            </w:pPr>
            <w:r w:rsidRPr="009D1DA3">
              <w:rPr>
                <w:rFonts w:ascii="Arial Narrow" w:hAnsi="Arial Narrow"/>
                <w:b/>
                <w:sz w:val="18"/>
                <w:szCs w:val="18"/>
              </w:rPr>
              <w:t>Sunderland</w:t>
            </w:r>
          </w:p>
        </w:tc>
        <w:tc>
          <w:tcPr>
            <w:tcW w:w="1842" w:type="dxa"/>
            <w:vMerge/>
            <w:tcBorders>
              <w:top w:val="nil"/>
              <w:left w:val="nil"/>
              <w:right w:val="nil"/>
            </w:tcBorders>
          </w:tcPr>
          <w:p w14:paraId="3B0130CC" w14:textId="77777777" w:rsidR="00571DF1" w:rsidRPr="009D1DA3" w:rsidRDefault="00571DF1" w:rsidP="006477F4">
            <w:pPr>
              <w:spacing w:after="0" w:line="240" w:lineRule="auto"/>
              <w:jc w:val="left"/>
              <w:rPr>
                <w:rFonts w:ascii="Arial Narrow" w:hAnsi="Arial Narrow"/>
                <w:sz w:val="18"/>
                <w:szCs w:val="18"/>
              </w:rPr>
            </w:pPr>
          </w:p>
        </w:tc>
        <w:tc>
          <w:tcPr>
            <w:tcW w:w="2694" w:type="dxa"/>
            <w:vMerge/>
            <w:tcBorders>
              <w:top w:val="nil"/>
              <w:left w:val="nil"/>
              <w:right w:val="nil"/>
            </w:tcBorders>
          </w:tcPr>
          <w:p w14:paraId="3B0130CD" w14:textId="77777777" w:rsidR="00571DF1" w:rsidRPr="009D1DA3" w:rsidRDefault="00571DF1" w:rsidP="006477F4">
            <w:pPr>
              <w:spacing w:after="0" w:line="240" w:lineRule="auto"/>
              <w:jc w:val="left"/>
              <w:rPr>
                <w:rFonts w:ascii="Arial Narrow" w:hAnsi="Arial Narrow"/>
                <w:sz w:val="18"/>
                <w:szCs w:val="18"/>
              </w:rPr>
            </w:pPr>
          </w:p>
        </w:tc>
        <w:tc>
          <w:tcPr>
            <w:tcW w:w="2471" w:type="dxa"/>
            <w:vMerge/>
            <w:tcBorders>
              <w:top w:val="nil"/>
              <w:left w:val="nil"/>
              <w:right w:val="nil"/>
            </w:tcBorders>
          </w:tcPr>
          <w:p w14:paraId="3B0130CE" w14:textId="77777777" w:rsidR="00571DF1" w:rsidRPr="009D1DA3" w:rsidRDefault="00571DF1" w:rsidP="006477F4">
            <w:pPr>
              <w:spacing w:after="0" w:line="240" w:lineRule="auto"/>
              <w:jc w:val="left"/>
              <w:rPr>
                <w:rFonts w:ascii="Arial Narrow" w:hAnsi="Arial Narrow"/>
                <w:sz w:val="18"/>
                <w:szCs w:val="18"/>
              </w:rPr>
            </w:pPr>
          </w:p>
        </w:tc>
      </w:tr>
      <w:tr w:rsidR="00571DF1" w:rsidRPr="009D1DA3" w14:paraId="3B0130D6" w14:textId="77777777" w:rsidTr="002B5DAF">
        <w:tc>
          <w:tcPr>
            <w:tcW w:w="1101" w:type="dxa"/>
            <w:tcBorders>
              <w:left w:val="nil"/>
              <w:bottom w:val="nil"/>
              <w:right w:val="nil"/>
            </w:tcBorders>
          </w:tcPr>
          <w:p w14:paraId="3B0130D0" w14:textId="77777777" w:rsidR="00571DF1" w:rsidRPr="009D1DA3" w:rsidRDefault="00571DF1" w:rsidP="006477F4">
            <w:pPr>
              <w:spacing w:after="0" w:line="240" w:lineRule="auto"/>
              <w:jc w:val="left"/>
              <w:rPr>
                <w:rFonts w:ascii="Arial Narrow" w:hAnsi="Arial Narrow"/>
                <w:sz w:val="18"/>
                <w:szCs w:val="18"/>
              </w:rPr>
            </w:pPr>
            <w:proofErr w:type="spellStart"/>
            <w:r w:rsidRPr="009D1DA3">
              <w:rPr>
                <w:rFonts w:ascii="Arial Narrow" w:hAnsi="Arial Narrow"/>
                <w:sz w:val="18"/>
                <w:szCs w:val="18"/>
              </w:rPr>
              <w:t>Neurapraxia</w:t>
            </w:r>
            <w:proofErr w:type="spellEnd"/>
          </w:p>
        </w:tc>
        <w:tc>
          <w:tcPr>
            <w:tcW w:w="1134" w:type="dxa"/>
            <w:tcBorders>
              <w:left w:val="nil"/>
              <w:bottom w:val="nil"/>
              <w:right w:val="nil"/>
            </w:tcBorders>
          </w:tcPr>
          <w:p w14:paraId="3B0130D1"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Type 1</w:t>
            </w:r>
          </w:p>
        </w:tc>
        <w:tc>
          <w:tcPr>
            <w:tcW w:w="1842" w:type="dxa"/>
            <w:tcBorders>
              <w:left w:val="nil"/>
              <w:bottom w:val="nil"/>
              <w:right w:val="nil"/>
            </w:tcBorders>
          </w:tcPr>
          <w:p w14:paraId="3B0130D2"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Focal conduction block</w:t>
            </w:r>
          </w:p>
        </w:tc>
        <w:tc>
          <w:tcPr>
            <w:tcW w:w="2694" w:type="dxa"/>
            <w:tcBorders>
              <w:left w:val="nil"/>
              <w:bottom w:val="nil"/>
              <w:right w:val="nil"/>
            </w:tcBorders>
          </w:tcPr>
          <w:p w14:paraId="3B0130D3"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Local myelin injury, primarily larger fibres. Axonal continuity, no </w:t>
            </w:r>
            <w:proofErr w:type="spellStart"/>
            <w:r w:rsidRPr="009D1DA3">
              <w:rPr>
                <w:rFonts w:ascii="Arial Narrow" w:hAnsi="Arial Narrow"/>
                <w:sz w:val="18"/>
                <w:szCs w:val="18"/>
              </w:rPr>
              <w:t>Wallerian</w:t>
            </w:r>
            <w:proofErr w:type="spellEnd"/>
            <w:r w:rsidRPr="009D1DA3">
              <w:rPr>
                <w:rFonts w:ascii="Arial Narrow" w:hAnsi="Arial Narrow"/>
                <w:sz w:val="18"/>
                <w:szCs w:val="18"/>
              </w:rPr>
              <w:t xml:space="preserve"> degeneration.</w:t>
            </w:r>
          </w:p>
          <w:p w14:paraId="3B0130D4" w14:textId="77777777" w:rsidR="00571DF1" w:rsidRPr="009D1DA3" w:rsidRDefault="00571DF1" w:rsidP="006477F4">
            <w:pPr>
              <w:spacing w:after="0" w:line="240" w:lineRule="auto"/>
              <w:contextualSpacing/>
              <w:jc w:val="left"/>
              <w:rPr>
                <w:rFonts w:ascii="Arial Narrow" w:hAnsi="Arial Narrow"/>
                <w:sz w:val="18"/>
                <w:szCs w:val="18"/>
              </w:rPr>
            </w:pPr>
          </w:p>
        </w:tc>
        <w:tc>
          <w:tcPr>
            <w:tcW w:w="2471" w:type="dxa"/>
            <w:tcBorders>
              <w:left w:val="nil"/>
              <w:bottom w:val="nil"/>
              <w:right w:val="nil"/>
            </w:tcBorders>
          </w:tcPr>
          <w:p w14:paraId="3B0130D5"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Recovery in weeks to months. </w:t>
            </w:r>
          </w:p>
        </w:tc>
      </w:tr>
      <w:tr w:rsidR="00571DF1" w:rsidRPr="009D1DA3" w14:paraId="3B0130DD" w14:textId="77777777" w:rsidTr="002B5DAF">
        <w:tc>
          <w:tcPr>
            <w:tcW w:w="1101" w:type="dxa"/>
            <w:tcBorders>
              <w:top w:val="nil"/>
              <w:left w:val="nil"/>
              <w:bottom w:val="nil"/>
              <w:right w:val="nil"/>
            </w:tcBorders>
          </w:tcPr>
          <w:p w14:paraId="3B0130D7" w14:textId="77777777" w:rsidR="00571DF1" w:rsidRPr="009D1DA3" w:rsidRDefault="00571DF1" w:rsidP="006477F4">
            <w:pPr>
              <w:spacing w:after="0" w:line="240" w:lineRule="auto"/>
              <w:contextualSpacing/>
              <w:jc w:val="left"/>
              <w:rPr>
                <w:rFonts w:ascii="Arial Narrow" w:hAnsi="Arial Narrow"/>
                <w:sz w:val="18"/>
                <w:szCs w:val="18"/>
              </w:rPr>
            </w:pPr>
            <w:proofErr w:type="spellStart"/>
            <w:r w:rsidRPr="009D1DA3">
              <w:rPr>
                <w:rFonts w:ascii="Arial Narrow" w:hAnsi="Arial Narrow"/>
                <w:sz w:val="18"/>
                <w:szCs w:val="18"/>
              </w:rPr>
              <w:t>Axonotmesis</w:t>
            </w:r>
            <w:proofErr w:type="spellEnd"/>
          </w:p>
        </w:tc>
        <w:tc>
          <w:tcPr>
            <w:tcW w:w="1134" w:type="dxa"/>
            <w:tcBorders>
              <w:top w:val="nil"/>
              <w:left w:val="nil"/>
              <w:bottom w:val="nil"/>
              <w:right w:val="nil"/>
            </w:tcBorders>
          </w:tcPr>
          <w:p w14:paraId="3B0130D8"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Type 2</w:t>
            </w:r>
          </w:p>
        </w:tc>
        <w:tc>
          <w:tcPr>
            <w:tcW w:w="1842" w:type="dxa"/>
            <w:tcBorders>
              <w:top w:val="nil"/>
              <w:left w:val="nil"/>
              <w:bottom w:val="nil"/>
              <w:right w:val="nil"/>
            </w:tcBorders>
          </w:tcPr>
          <w:p w14:paraId="3B0130D9"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Loss of nerve conduction at injury site and distally.</w:t>
            </w:r>
          </w:p>
        </w:tc>
        <w:tc>
          <w:tcPr>
            <w:tcW w:w="2694" w:type="dxa"/>
            <w:tcBorders>
              <w:top w:val="nil"/>
              <w:left w:val="nil"/>
              <w:bottom w:val="nil"/>
              <w:right w:val="nil"/>
            </w:tcBorders>
          </w:tcPr>
          <w:p w14:paraId="3B0130DA"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Disruption of axonal continuity with </w:t>
            </w:r>
            <w:proofErr w:type="spellStart"/>
            <w:r w:rsidRPr="009D1DA3">
              <w:rPr>
                <w:rFonts w:ascii="Arial Narrow" w:hAnsi="Arial Narrow"/>
                <w:sz w:val="18"/>
                <w:szCs w:val="18"/>
              </w:rPr>
              <w:t>Wallerian</w:t>
            </w:r>
            <w:proofErr w:type="spellEnd"/>
            <w:r w:rsidRPr="009D1DA3">
              <w:rPr>
                <w:rFonts w:ascii="Arial Narrow" w:hAnsi="Arial Narrow"/>
                <w:sz w:val="18"/>
                <w:szCs w:val="18"/>
              </w:rPr>
              <w:t xml:space="preserve"> degeneration.</w:t>
            </w:r>
          </w:p>
        </w:tc>
        <w:tc>
          <w:tcPr>
            <w:tcW w:w="2471" w:type="dxa"/>
            <w:tcBorders>
              <w:top w:val="nil"/>
              <w:left w:val="nil"/>
              <w:bottom w:val="nil"/>
              <w:right w:val="nil"/>
            </w:tcBorders>
          </w:tcPr>
          <w:p w14:paraId="3B0130DB"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Axonal regeneration required for recovery. Good prognosis since original end organs reached.</w:t>
            </w:r>
          </w:p>
          <w:p w14:paraId="3B0130DC" w14:textId="77777777" w:rsidR="00571DF1" w:rsidRPr="009D1DA3" w:rsidRDefault="00571DF1" w:rsidP="006477F4">
            <w:pPr>
              <w:spacing w:after="0" w:line="240" w:lineRule="auto"/>
              <w:contextualSpacing/>
              <w:jc w:val="left"/>
              <w:rPr>
                <w:rFonts w:ascii="Arial Narrow" w:hAnsi="Arial Narrow"/>
                <w:sz w:val="18"/>
                <w:szCs w:val="18"/>
              </w:rPr>
            </w:pPr>
          </w:p>
        </w:tc>
      </w:tr>
      <w:tr w:rsidR="00571DF1" w:rsidRPr="009D1DA3" w14:paraId="3B0130E5" w14:textId="77777777" w:rsidTr="002B5DAF">
        <w:tc>
          <w:tcPr>
            <w:tcW w:w="1101" w:type="dxa"/>
            <w:tcBorders>
              <w:top w:val="nil"/>
              <w:left w:val="nil"/>
              <w:bottom w:val="nil"/>
              <w:right w:val="nil"/>
            </w:tcBorders>
          </w:tcPr>
          <w:p w14:paraId="3B0130DE" w14:textId="77777777" w:rsidR="00571DF1" w:rsidRPr="009D1DA3" w:rsidRDefault="00571DF1" w:rsidP="006477F4">
            <w:pPr>
              <w:spacing w:after="0" w:line="240" w:lineRule="auto"/>
              <w:jc w:val="left"/>
              <w:rPr>
                <w:rFonts w:ascii="Arial Narrow" w:hAnsi="Arial Narrow"/>
                <w:sz w:val="18"/>
                <w:szCs w:val="18"/>
              </w:rPr>
            </w:pPr>
          </w:p>
        </w:tc>
        <w:tc>
          <w:tcPr>
            <w:tcW w:w="1134" w:type="dxa"/>
            <w:tcBorders>
              <w:top w:val="nil"/>
              <w:left w:val="nil"/>
              <w:bottom w:val="nil"/>
              <w:right w:val="nil"/>
            </w:tcBorders>
          </w:tcPr>
          <w:p w14:paraId="3B0130DF"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Type 3</w:t>
            </w:r>
          </w:p>
        </w:tc>
        <w:tc>
          <w:tcPr>
            <w:tcW w:w="1842" w:type="dxa"/>
            <w:tcBorders>
              <w:top w:val="nil"/>
              <w:left w:val="nil"/>
              <w:bottom w:val="nil"/>
              <w:right w:val="nil"/>
            </w:tcBorders>
          </w:tcPr>
          <w:p w14:paraId="3B0130E0"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Loss of nerve conduction at injury site and distally.</w:t>
            </w:r>
          </w:p>
        </w:tc>
        <w:tc>
          <w:tcPr>
            <w:tcW w:w="2694" w:type="dxa"/>
            <w:tcBorders>
              <w:top w:val="nil"/>
              <w:left w:val="nil"/>
              <w:bottom w:val="nil"/>
              <w:right w:val="nil"/>
            </w:tcBorders>
          </w:tcPr>
          <w:p w14:paraId="3B0130E1"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Loss of axonal continuity and </w:t>
            </w:r>
            <w:proofErr w:type="spellStart"/>
            <w:r w:rsidRPr="009D1DA3">
              <w:rPr>
                <w:rFonts w:ascii="Arial Narrow" w:hAnsi="Arial Narrow"/>
                <w:sz w:val="18"/>
                <w:szCs w:val="18"/>
              </w:rPr>
              <w:t>endoneural</w:t>
            </w:r>
            <w:proofErr w:type="spellEnd"/>
            <w:r w:rsidRPr="009D1DA3">
              <w:rPr>
                <w:rFonts w:ascii="Arial Narrow" w:hAnsi="Arial Narrow"/>
                <w:sz w:val="18"/>
                <w:szCs w:val="18"/>
              </w:rPr>
              <w:t xml:space="preserve"> tubes. </w:t>
            </w:r>
            <w:proofErr w:type="spellStart"/>
            <w:r w:rsidRPr="009D1DA3">
              <w:rPr>
                <w:rFonts w:ascii="Arial Narrow" w:hAnsi="Arial Narrow"/>
                <w:sz w:val="18"/>
                <w:szCs w:val="18"/>
              </w:rPr>
              <w:t>Perineurium</w:t>
            </w:r>
            <w:proofErr w:type="spellEnd"/>
            <w:r w:rsidRPr="009D1DA3">
              <w:rPr>
                <w:rFonts w:ascii="Arial Narrow" w:hAnsi="Arial Narrow"/>
                <w:sz w:val="18"/>
                <w:szCs w:val="18"/>
              </w:rPr>
              <w:t xml:space="preserve"> and epineurium preserved.</w:t>
            </w:r>
          </w:p>
        </w:tc>
        <w:tc>
          <w:tcPr>
            <w:tcW w:w="2471" w:type="dxa"/>
            <w:tcBorders>
              <w:top w:val="nil"/>
              <w:left w:val="nil"/>
              <w:bottom w:val="nil"/>
              <w:right w:val="nil"/>
            </w:tcBorders>
          </w:tcPr>
          <w:p w14:paraId="3B0130E2"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Disruption of </w:t>
            </w:r>
            <w:proofErr w:type="spellStart"/>
            <w:r w:rsidRPr="009D1DA3">
              <w:rPr>
                <w:rFonts w:ascii="Arial Narrow" w:hAnsi="Arial Narrow"/>
                <w:sz w:val="18"/>
                <w:szCs w:val="18"/>
              </w:rPr>
              <w:t>endoneurial</w:t>
            </w:r>
            <w:proofErr w:type="spellEnd"/>
            <w:r w:rsidRPr="009D1DA3">
              <w:rPr>
                <w:rFonts w:ascii="Arial Narrow" w:hAnsi="Arial Narrow"/>
                <w:sz w:val="18"/>
                <w:szCs w:val="18"/>
              </w:rPr>
              <w:t xml:space="preserve"> tubes, haemorrhage and oedema produce scarring. </w:t>
            </w:r>
          </w:p>
          <w:p w14:paraId="3B0130E3" w14:textId="77777777" w:rsidR="00571DF1" w:rsidRPr="009D1DA3" w:rsidRDefault="00571DF1" w:rsidP="006477F4">
            <w:pPr>
              <w:spacing w:after="0" w:line="240" w:lineRule="auto"/>
              <w:jc w:val="left"/>
              <w:rPr>
                <w:rFonts w:ascii="Arial Narrow" w:hAnsi="Arial Narrow"/>
                <w:sz w:val="18"/>
                <w:szCs w:val="18"/>
              </w:rPr>
            </w:pPr>
            <w:r w:rsidRPr="009D1DA3">
              <w:rPr>
                <w:rFonts w:ascii="Arial Narrow" w:hAnsi="Arial Narrow"/>
                <w:sz w:val="18"/>
                <w:szCs w:val="18"/>
              </w:rPr>
              <w:t xml:space="preserve">Axonal misdirection, poor prognosis. Surgery may be required. </w:t>
            </w:r>
          </w:p>
          <w:p w14:paraId="3B0130E4" w14:textId="77777777" w:rsidR="00571DF1" w:rsidRPr="009D1DA3" w:rsidRDefault="00571DF1" w:rsidP="006477F4">
            <w:pPr>
              <w:spacing w:after="0" w:line="240" w:lineRule="auto"/>
              <w:jc w:val="left"/>
              <w:rPr>
                <w:rFonts w:ascii="Arial Narrow" w:hAnsi="Arial Narrow"/>
                <w:sz w:val="18"/>
                <w:szCs w:val="18"/>
              </w:rPr>
            </w:pPr>
          </w:p>
        </w:tc>
      </w:tr>
      <w:tr w:rsidR="00571DF1" w:rsidRPr="009D1DA3" w14:paraId="3B0130ED" w14:textId="77777777" w:rsidTr="002B5DAF">
        <w:tc>
          <w:tcPr>
            <w:tcW w:w="1101" w:type="dxa"/>
            <w:tcBorders>
              <w:top w:val="nil"/>
              <w:left w:val="nil"/>
              <w:bottom w:val="nil"/>
              <w:right w:val="nil"/>
            </w:tcBorders>
          </w:tcPr>
          <w:p w14:paraId="3B0130E6" w14:textId="77777777" w:rsidR="00571DF1" w:rsidRPr="009D1DA3" w:rsidRDefault="00571DF1" w:rsidP="006477F4">
            <w:pPr>
              <w:spacing w:after="0" w:line="240" w:lineRule="auto"/>
              <w:jc w:val="left"/>
              <w:rPr>
                <w:rFonts w:ascii="Arial Narrow" w:hAnsi="Arial Narrow"/>
                <w:sz w:val="18"/>
                <w:szCs w:val="18"/>
              </w:rPr>
            </w:pPr>
          </w:p>
        </w:tc>
        <w:tc>
          <w:tcPr>
            <w:tcW w:w="1134" w:type="dxa"/>
            <w:tcBorders>
              <w:top w:val="nil"/>
              <w:left w:val="nil"/>
              <w:bottom w:val="nil"/>
              <w:right w:val="nil"/>
            </w:tcBorders>
          </w:tcPr>
          <w:p w14:paraId="3B0130E7"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Type 4</w:t>
            </w:r>
          </w:p>
        </w:tc>
        <w:tc>
          <w:tcPr>
            <w:tcW w:w="1842" w:type="dxa"/>
            <w:tcBorders>
              <w:top w:val="nil"/>
              <w:left w:val="nil"/>
              <w:bottom w:val="nil"/>
              <w:right w:val="nil"/>
            </w:tcBorders>
          </w:tcPr>
          <w:p w14:paraId="3B0130E8"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Loss of nerve conduction at injury site and distally. </w:t>
            </w:r>
          </w:p>
        </w:tc>
        <w:tc>
          <w:tcPr>
            <w:tcW w:w="2694" w:type="dxa"/>
            <w:tcBorders>
              <w:top w:val="nil"/>
              <w:left w:val="nil"/>
              <w:bottom w:val="nil"/>
              <w:right w:val="nil"/>
            </w:tcBorders>
          </w:tcPr>
          <w:p w14:paraId="3B0130E9"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Loss of axonal continuity. </w:t>
            </w:r>
            <w:proofErr w:type="spellStart"/>
            <w:r w:rsidRPr="009D1DA3">
              <w:rPr>
                <w:rFonts w:ascii="Arial Narrow" w:hAnsi="Arial Narrow"/>
                <w:sz w:val="18"/>
                <w:szCs w:val="18"/>
              </w:rPr>
              <w:t>Endoneural</w:t>
            </w:r>
            <w:proofErr w:type="spellEnd"/>
            <w:r w:rsidRPr="009D1DA3">
              <w:rPr>
                <w:rFonts w:ascii="Arial Narrow" w:hAnsi="Arial Narrow"/>
                <w:sz w:val="18"/>
                <w:szCs w:val="18"/>
              </w:rPr>
              <w:t xml:space="preserve"> tubes and </w:t>
            </w:r>
            <w:proofErr w:type="spellStart"/>
            <w:r w:rsidRPr="009D1DA3">
              <w:rPr>
                <w:rFonts w:ascii="Arial Narrow" w:hAnsi="Arial Narrow"/>
                <w:sz w:val="18"/>
                <w:szCs w:val="18"/>
              </w:rPr>
              <w:t>perineurium</w:t>
            </w:r>
            <w:proofErr w:type="spellEnd"/>
            <w:r w:rsidRPr="009D1DA3">
              <w:rPr>
                <w:rFonts w:ascii="Arial Narrow" w:hAnsi="Arial Narrow"/>
                <w:sz w:val="18"/>
                <w:szCs w:val="18"/>
              </w:rPr>
              <w:t>.</w:t>
            </w:r>
          </w:p>
          <w:p w14:paraId="3B0130EA" w14:textId="77777777" w:rsidR="00571DF1" w:rsidRPr="009D1DA3" w:rsidRDefault="00571DF1" w:rsidP="006477F4">
            <w:pPr>
              <w:spacing w:after="0" w:line="240" w:lineRule="auto"/>
              <w:jc w:val="left"/>
              <w:rPr>
                <w:rFonts w:ascii="Arial Narrow" w:hAnsi="Arial Narrow"/>
                <w:sz w:val="18"/>
                <w:szCs w:val="18"/>
              </w:rPr>
            </w:pPr>
            <w:r w:rsidRPr="009D1DA3">
              <w:rPr>
                <w:rFonts w:ascii="Arial Narrow" w:hAnsi="Arial Narrow"/>
                <w:sz w:val="18"/>
                <w:szCs w:val="18"/>
              </w:rPr>
              <w:t xml:space="preserve">Epineurium remains intact. </w:t>
            </w:r>
          </w:p>
        </w:tc>
        <w:tc>
          <w:tcPr>
            <w:tcW w:w="2471" w:type="dxa"/>
            <w:tcBorders>
              <w:top w:val="nil"/>
              <w:left w:val="nil"/>
              <w:bottom w:val="nil"/>
              <w:right w:val="nil"/>
            </w:tcBorders>
          </w:tcPr>
          <w:p w14:paraId="3B0130EB"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Total disorganisation of guiding elements. </w:t>
            </w:r>
            <w:proofErr w:type="spellStart"/>
            <w:r w:rsidRPr="009D1DA3">
              <w:rPr>
                <w:rFonts w:ascii="Arial Narrow" w:hAnsi="Arial Narrow"/>
                <w:sz w:val="18"/>
                <w:szCs w:val="18"/>
              </w:rPr>
              <w:t>Intraneural</w:t>
            </w:r>
            <w:proofErr w:type="spellEnd"/>
            <w:r w:rsidRPr="009D1DA3">
              <w:rPr>
                <w:rFonts w:ascii="Arial Narrow" w:hAnsi="Arial Narrow"/>
                <w:sz w:val="18"/>
                <w:szCs w:val="18"/>
              </w:rPr>
              <w:t xml:space="preserve"> scarring and </w:t>
            </w:r>
            <w:proofErr w:type="spellStart"/>
            <w:r w:rsidRPr="009D1DA3">
              <w:rPr>
                <w:rFonts w:ascii="Arial Narrow" w:hAnsi="Arial Narrow"/>
                <w:sz w:val="18"/>
                <w:szCs w:val="18"/>
              </w:rPr>
              <w:t>axional</w:t>
            </w:r>
            <w:proofErr w:type="spellEnd"/>
            <w:r w:rsidRPr="009D1DA3">
              <w:rPr>
                <w:rFonts w:ascii="Arial Narrow" w:hAnsi="Arial Narrow"/>
                <w:sz w:val="18"/>
                <w:szCs w:val="18"/>
              </w:rPr>
              <w:t xml:space="preserve"> misdirection. Poor prognosis. Surgery necessary. </w:t>
            </w:r>
          </w:p>
          <w:p w14:paraId="3B0130EC" w14:textId="77777777" w:rsidR="00571DF1" w:rsidRPr="009D1DA3" w:rsidRDefault="00571DF1" w:rsidP="006477F4">
            <w:pPr>
              <w:spacing w:after="0" w:line="240" w:lineRule="auto"/>
              <w:contextualSpacing/>
              <w:jc w:val="left"/>
              <w:rPr>
                <w:rFonts w:ascii="Arial Narrow" w:hAnsi="Arial Narrow"/>
                <w:sz w:val="18"/>
                <w:szCs w:val="18"/>
              </w:rPr>
            </w:pPr>
          </w:p>
        </w:tc>
      </w:tr>
      <w:tr w:rsidR="00571DF1" w:rsidRPr="009D1DA3" w14:paraId="3B0130F4" w14:textId="77777777" w:rsidTr="002B5DAF">
        <w:tc>
          <w:tcPr>
            <w:tcW w:w="1101" w:type="dxa"/>
            <w:tcBorders>
              <w:top w:val="nil"/>
              <w:left w:val="nil"/>
              <w:bottom w:val="single" w:sz="12" w:space="0" w:color="auto"/>
              <w:right w:val="nil"/>
            </w:tcBorders>
          </w:tcPr>
          <w:p w14:paraId="3B0130EE" w14:textId="77777777" w:rsidR="00571DF1" w:rsidRPr="009D1DA3" w:rsidRDefault="00571DF1" w:rsidP="006477F4">
            <w:pPr>
              <w:spacing w:after="0" w:line="240" w:lineRule="auto"/>
              <w:contextualSpacing/>
              <w:jc w:val="left"/>
              <w:rPr>
                <w:rFonts w:ascii="Arial Narrow" w:hAnsi="Arial Narrow"/>
                <w:sz w:val="18"/>
                <w:szCs w:val="18"/>
              </w:rPr>
            </w:pPr>
            <w:proofErr w:type="spellStart"/>
            <w:r w:rsidRPr="009D1DA3">
              <w:rPr>
                <w:rFonts w:ascii="Arial Narrow" w:hAnsi="Arial Narrow"/>
                <w:sz w:val="18"/>
                <w:szCs w:val="18"/>
              </w:rPr>
              <w:t>Neurotmesis</w:t>
            </w:r>
            <w:proofErr w:type="spellEnd"/>
          </w:p>
        </w:tc>
        <w:tc>
          <w:tcPr>
            <w:tcW w:w="1134" w:type="dxa"/>
            <w:tcBorders>
              <w:top w:val="nil"/>
              <w:left w:val="nil"/>
              <w:bottom w:val="single" w:sz="12" w:space="0" w:color="auto"/>
              <w:right w:val="nil"/>
            </w:tcBorders>
          </w:tcPr>
          <w:p w14:paraId="3B0130EF"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Type 5</w:t>
            </w:r>
          </w:p>
        </w:tc>
        <w:tc>
          <w:tcPr>
            <w:tcW w:w="1842" w:type="dxa"/>
            <w:tcBorders>
              <w:top w:val="nil"/>
              <w:left w:val="nil"/>
              <w:bottom w:val="single" w:sz="12" w:space="0" w:color="auto"/>
              <w:right w:val="nil"/>
            </w:tcBorders>
          </w:tcPr>
          <w:p w14:paraId="3B0130F0"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Loss of nerve conduction at injury site and distally.</w:t>
            </w:r>
          </w:p>
        </w:tc>
        <w:tc>
          <w:tcPr>
            <w:tcW w:w="2694" w:type="dxa"/>
            <w:tcBorders>
              <w:top w:val="nil"/>
              <w:left w:val="nil"/>
              <w:bottom w:val="single" w:sz="12" w:space="0" w:color="auto"/>
              <w:right w:val="nil"/>
            </w:tcBorders>
          </w:tcPr>
          <w:p w14:paraId="3B0130F1"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Severance of entire nerve. </w:t>
            </w:r>
          </w:p>
        </w:tc>
        <w:tc>
          <w:tcPr>
            <w:tcW w:w="2471" w:type="dxa"/>
            <w:tcBorders>
              <w:top w:val="nil"/>
              <w:left w:val="nil"/>
              <w:bottom w:val="single" w:sz="12" w:space="0" w:color="auto"/>
              <w:right w:val="nil"/>
            </w:tcBorders>
          </w:tcPr>
          <w:p w14:paraId="3B0130F2" w14:textId="77777777" w:rsidR="00571DF1" w:rsidRPr="009D1DA3" w:rsidRDefault="00571DF1" w:rsidP="006477F4">
            <w:pPr>
              <w:spacing w:after="0" w:line="240" w:lineRule="auto"/>
              <w:contextualSpacing/>
              <w:jc w:val="left"/>
              <w:rPr>
                <w:rFonts w:ascii="Arial Narrow" w:hAnsi="Arial Narrow"/>
                <w:sz w:val="18"/>
                <w:szCs w:val="18"/>
              </w:rPr>
            </w:pPr>
            <w:r w:rsidRPr="009D1DA3">
              <w:rPr>
                <w:rFonts w:ascii="Arial Narrow" w:hAnsi="Arial Narrow"/>
                <w:sz w:val="18"/>
                <w:szCs w:val="18"/>
              </w:rPr>
              <w:t xml:space="preserve">Surgical modification of nerve ends required. Prognosis guarded and dependent upon nature of injury and local factors. </w:t>
            </w:r>
          </w:p>
          <w:p w14:paraId="3B0130F3" w14:textId="77777777" w:rsidR="00571DF1" w:rsidRPr="009D1DA3" w:rsidRDefault="00571DF1" w:rsidP="006477F4">
            <w:pPr>
              <w:spacing w:after="0" w:line="240" w:lineRule="auto"/>
              <w:contextualSpacing/>
              <w:jc w:val="left"/>
              <w:rPr>
                <w:rFonts w:ascii="Arial Narrow" w:hAnsi="Arial Narrow"/>
                <w:sz w:val="18"/>
                <w:szCs w:val="18"/>
              </w:rPr>
            </w:pPr>
          </w:p>
        </w:tc>
      </w:tr>
    </w:tbl>
    <w:p w14:paraId="4D44207F" w14:textId="0B4229C2" w:rsidR="00671054" w:rsidRPr="00671054" w:rsidRDefault="00671054" w:rsidP="00671054">
      <w:pPr>
        <w:rPr>
          <w:rFonts w:ascii="Arial Narrow" w:hAnsi="Arial Narrow" w:cs="Arial"/>
          <w:sz w:val="18"/>
          <w:szCs w:val="18"/>
        </w:rPr>
      </w:pPr>
      <w:r w:rsidRPr="00671054">
        <w:rPr>
          <w:rFonts w:ascii="Arial Narrow" w:hAnsi="Arial Narrow" w:cs="Arial"/>
          <w:sz w:val="18"/>
          <w:szCs w:val="18"/>
        </w:rPr>
        <w:t xml:space="preserve">Table source: </w:t>
      </w:r>
      <w:r>
        <w:rPr>
          <w:rFonts w:ascii="Arial Narrow" w:hAnsi="Arial Narrow" w:cs="Arial"/>
          <w:sz w:val="18"/>
          <w:szCs w:val="18"/>
        </w:rPr>
        <w:fldChar w:fldCharType="begin"/>
      </w:r>
      <w:r>
        <w:rPr>
          <w:rFonts w:ascii="Arial Narrow" w:hAnsi="Arial Narrow" w:cs="Arial"/>
          <w:sz w:val="18"/>
          <w:szCs w:val="18"/>
        </w:rPr>
        <w:instrText xml:space="preserve"> ADDIN EN.CITE &lt;EndNote&gt;&lt;Cite&gt;&lt;Author&gt;Sunderland&lt;/Author&gt;&lt;Year&gt;1951&lt;/Year&gt;&lt;RecNum&gt;27&lt;/RecNum&gt;&lt;DisplayText&gt;(Sunderland 1951)&lt;/DisplayText&gt;&lt;record&gt;&lt;rec-number&gt;27&lt;/rec-number&gt;&lt;foreign-keys&gt;&lt;key app="EN" db-id="9ss50trtzxrra5ezxz05zxx4pr9zrv5re0pw"&gt;27&lt;/key&gt;&lt;/foreign-keys&gt;&lt;ref-type name="Journal Article"&gt;17&lt;/ref-type&gt;&lt;contributors&gt;&lt;authors&gt;&lt;author&gt;Sunderland, S.&lt;/author&gt;&lt;/authors&gt;&lt;/contributors&gt;&lt;titles&gt;&lt;title&gt;A classification of peripheral nerve injuries producing loss of function&lt;/title&gt;&lt;secondary-title&gt;Brain&lt;/secondary-title&gt;&lt;/titles&gt;&lt;periodical&gt;&lt;full-title&gt;Brain&lt;/full-title&gt;&lt;/periodical&gt;&lt;pages&gt;491-516&lt;/pages&gt;&lt;volume&gt;74&lt;/volume&gt;&lt;number&gt;4&lt;/number&gt;&lt;edition&gt;1951/12/01&lt;/edition&gt;&lt;keywords&gt;&lt;keyword&gt;*Peripheral Nerve Injuries&lt;/keyword&gt;&lt;/keywords&gt;&lt;dates&gt;&lt;year&gt;1951&lt;/year&gt;&lt;pub-dates&gt;&lt;date&gt;Dec&lt;/date&gt;&lt;/pub-dates&gt;&lt;/dates&gt;&lt;isbn&gt;0006-8950 (Print)&amp;#xD;0006-8950 (Linking)&lt;/isbn&gt;&lt;accession-num&gt;14895767&lt;/accession-num&gt;&lt;urls&gt;&lt;related-urls&gt;&lt;url&gt;http://www.ncbi.nlm.nih.gov/pubmed/14895767&lt;/url&gt;&lt;/related-urls&gt;&lt;/urls&gt;&lt;language&gt;eng&lt;/language&gt;&lt;/record&gt;&lt;/Cite&gt;&lt;/EndNote&gt;</w:instrText>
      </w:r>
      <w:r>
        <w:rPr>
          <w:rFonts w:ascii="Arial Narrow" w:hAnsi="Arial Narrow" w:cs="Arial"/>
          <w:sz w:val="18"/>
          <w:szCs w:val="18"/>
        </w:rPr>
        <w:fldChar w:fldCharType="separate"/>
      </w:r>
      <w:r>
        <w:rPr>
          <w:rFonts w:ascii="Arial Narrow" w:hAnsi="Arial Narrow" w:cs="Arial"/>
          <w:noProof/>
          <w:sz w:val="18"/>
          <w:szCs w:val="18"/>
        </w:rPr>
        <w:t>(</w:t>
      </w:r>
      <w:hyperlink w:anchor="_ENREF_4" w:tooltip="Sunderland, 1951 #27" w:history="1">
        <w:r>
          <w:rPr>
            <w:rFonts w:ascii="Arial Narrow" w:hAnsi="Arial Narrow" w:cs="Arial"/>
            <w:noProof/>
            <w:sz w:val="18"/>
            <w:szCs w:val="18"/>
          </w:rPr>
          <w:t>Sunderland 1951</w:t>
        </w:r>
      </w:hyperlink>
      <w:r>
        <w:rPr>
          <w:rFonts w:ascii="Arial Narrow" w:hAnsi="Arial Narrow" w:cs="Arial"/>
          <w:noProof/>
          <w:sz w:val="18"/>
          <w:szCs w:val="18"/>
        </w:rPr>
        <w:t>)</w:t>
      </w:r>
      <w:r>
        <w:rPr>
          <w:rFonts w:ascii="Arial Narrow" w:hAnsi="Arial Narrow" w:cs="Arial"/>
          <w:sz w:val="18"/>
          <w:szCs w:val="18"/>
        </w:rPr>
        <w:fldChar w:fldCharType="end"/>
      </w:r>
    </w:p>
    <w:p w14:paraId="3B0130F7" w14:textId="0F1AF62A" w:rsidR="007252D5" w:rsidRPr="009D1DA3" w:rsidRDefault="002F40AB" w:rsidP="00F11742">
      <w:pPr>
        <w:pStyle w:val="Heading2"/>
      </w:pPr>
      <w:r w:rsidRPr="009D1DA3">
        <w:rPr>
          <w:rFonts w:hint="eastAsia"/>
        </w:rPr>
        <w:br/>
      </w:r>
      <w:bookmarkStart w:id="12" w:name="_Toc378332684"/>
      <w:r w:rsidR="007252D5" w:rsidRPr="009D1DA3">
        <w:t>Administration, dose, frequency of administration, duration of treatment</w:t>
      </w:r>
      <w:bookmarkEnd w:id="12"/>
    </w:p>
    <w:p w14:paraId="3B0130F8" w14:textId="6CB576AF" w:rsidR="00174AB1" w:rsidRPr="009D1DA3" w:rsidRDefault="00A270E3" w:rsidP="00F11742">
      <w:r w:rsidRPr="009D1DA3">
        <w:t xml:space="preserve">The decision </w:t>
      </w:r>
      <w:r w:rsidR="000C2A79" w:rsidRPr="009D1DA3">
        <w:t>to use local anaesthetic nerve blockage for</w:t>
      </w:r>
      <w:r w:rsidRPr="009D1DA3">
        <w:t xml:space="preserve"> post-surgery analgesia would be made on a per-patient basis</w:t>
      </w:r>
      <w:r w:rsidR="00081CE3">
        <w:t xml:space="preserve"> and is guided by anaesthetist experience together with local procedures and guidelines</w:t>
      </w:r>
      <w:r w:rsidRPr="009D1DA3">
        <w:t xml:space="preserve">. </w:t>
      </w:r>
      <w:r w:rsidR="00174AB1" w:rsidRPr="009D1DA3">
        <w:t xml:space="preserve">The method of delivery depends </w:t>
      </w:r>
      <w:r w:rsidR="00DD6275" w:rsidRPr="009D1DA3">
        <w:t>on</w:t>
      </w:r>
      <w:r w:rsidR="00174AB1" w:rsidRPr="009D1DA3">
        <w:t xml:space="preserve"> the specific nerve to be blocked, the surgery </w:t>
      </w:r>
      <w:r w:rsidR="00174AB1" w:rsidRPr="009D1DA3">
        <w:lastRenderedPageBreak/>
        <w:t xml:space="preserve">performed, and patient </w:t>
      </w:r>
      <w:r w:rsidR="00DD6275" w:rsidRPr="009D1DA3">
        <w:t>characteristics</w:t>
      </w:r>
      <w:r w:rsidR="00174AB1" w:rsidRPr="009D1DA3">
        <w:t xml:space="preserve"> such as unusual anatomy or obesity. </w:t>
      </w:r>
      <w:r w:rsidR="00CA2572" w:rsidRPr="009D1DA3">
        <w:rPr>
          <w:rFonts w:hint="eastAsia"/>
        </w:rPr>
        <w:t xml:space="preserve">In general, </w:t>
      </w:r>
      <w:r w:rsidR="003D757C">
        <w:rPr>
          <w:rFonts w:hint="eastAsia"/>
        </w:rPr>
        <w:t>LANB</w:t>
      </w:r>
      <w:r w:rsidR="005812C2" w:rsidRPr="009D1DA3">
        <w:rPr>
          <w:rFonts w:hint="eastAsia"/>
        </w:rPr>
        <w:t xml:space="preserve"> </w:t>
      </w:r>
      <w:r w:rsidR="00CA2572" w:rsidRPr="009D1DA3">
        <w:rPr>
          <w:rFonts w:hint="eastAsia"/>
        </w:rPr>
        <w:t xml:space="preserve">administration techniques can be </w:t>
      </w:r>
      <w:r w:rsidR="00CA2572" w:rsidRPr="009D1DA3">
        <w:t>summarised</w:t>
      </w:r>
      <w:r w:rsidR="00CA2572" w:rsidRPr="009D1DA3">
        <w:rPr>
          <w:rFonts w:hint="eastAsia"/>
        </w:rPr>
        <w:t xml:space="preserve"> </w:t>
      </w:r>
      <w:r w:rsidR="005812C2" w:rsidRPr="009D1DA3">
        <w:rPr>
          <w:rFonts w:hint="eastAsia"/>
        </w:rPr>
        <w:t xml:space="preserve">based on the dosage required: </w:t>
      </w:r>
    </w:p>
    <w:p w14:paraId="3B0130F9" w14:textId="6AE62AC4" w:rsidR="005812C2" w:rsidRPr="009D1DA3" w:rsidRDefault="005812C2" w:rsidP="0004362B">
      <w:pPr>
        <w:pStyle w:val="ListParagraph"/>
        <w:numPr>
          <w:ilvl w:val="0"/>
          <w:numId w:val="9"/>
        </w:numPr>
        <w:spacing w:line="276" w:lineRule="auto"/>
      </w:pPr>
      <w:r w:rsidRPr="009D1DA3">
        <w:t>S</w:t>
      </w:r>
      <w:r w:rsidRPr="009D1DA3">
        <w:rPr>
          <w:rFonts w:hint="eastAsia"/>
        </w:rPr>
        <w:t>ingle dos</w:t>
      </w:r>
      <w:r w:rsidR="001F16AF">
        <w:t>e</w:t>
      </w:r>
      <w:r w:rsidR="00AC08A4">
        <w:t>;</w:t>
      </w:r>
    </w:p>
    <w:p w14:paraId="3B0130FA" w14:textId="7417B2C0" w:rsidR="005812C2" w:rsidRPr="009D1DA3" w:rsidRDefault="005812C2" w:rsidP="0004362B">
      <w:pPr>
        <w:pStyle w:val="ListParagraph"/>
        <w:numPr>
          <w:ilvl w:val="0"/>
          <w:numId w:val="9"/>
        </w:numPr>
        <w:spacing w:line="276" w:lineRule="auto"/>
      </w:pPr>
      <w:r w:rsidRPr="009D1DA3">
        <w:rPr>
          <w:rFonts w:hint="eastAsia"/>
        </w:rPr>
        <w:t>I</w:t>
      </w:r>
      <w:r w:rsidRPr="009D1DA3">
        <w:t>ntermittent</w:t>
      </w:r>
      <w:r w:rsidRPr="009D1DA3">
        <w:rPr>
          <w:rFonts w:hint="eastAsia"/>
        </w:rPr>
        <w:t xml:space="preserve"> bolus </w:t>
      </w:r>
      <w:r w:rsidR="00EF34C1">
        <w:t>via a catheter, or less commonly a repeat injection</w:t>
      </w:r>
      <w:r w:rsidR="00AC08A4">
        <w:t>;</w:t>
      </w:r>
      <w:r w:rsidRPr="009D1DA3">
        <w:rPr>
          <w:rFonts w:hint="eastAsia"/>
        </w:rPr>
        <w:t xml:space="preserve"> or</w:t>
      </w:r>
    </w:p>
    <w:p w14:paraId="3B0130FB" w14:textId="77777777" w:rsidR="005812C2" w:rsidRPr="009D1DA3" w:rsidRDefault="005812C2" w:rsidP="0004362B">
      <w:pPr>
        <w:pStyle w:val="ListParagraph"/>
        <w:numPr>
          <w:ilvl w:val="0"/>
          <w:numId w:val="9"/>
        </w:numPr>
        <w:spacing w:line="276" w:lineRule="auto"/>
      </w:pPr>
      <w:r w:rsidRPr="009D1DA3">
        <w:rPr>
          <w:rFonts w:hint="eastAsia"/>
        </w:rPr>
        <w:t>C</w:t>
      </w:r>
      <w:r w:rsidRPr="009D1DA3">
        <w:t>ontinuous</w:t>
      </w:r>
      <w:r w:rsidRPr="009D1DA3">
        <w:rPr>
          <w:rFonts w:hint="eastAsia"/>
        </w:rPr>
        <w:t xml:space="preserve"> infusion via a catheter. </w:t>
      </w:r>
    </w:p>
    <w:p w14:paraId="3B0130FC" w14:textId="326A8155" w:rsidR="005812C2" w:rsidRPr="009D1DA3" w:rsidRDefault="005812C2" w:rsidP="00F11742">
      <w:r w:rsidRPr="009D1DA3">
        <w:rPr>
          <w:rFonts w:hint="eastAsia"/>
        </w:rPr>
        <w:t>For post-</w:t>
      </w:r>
      <w:r w:rsidR="00C514E9">
        <w:rPr>
          <w:rFonts w:hint="eastAsia"/>
        </w:rPr>
        <w:t>surgical analgesia, single dos</w:t>
      </w:r>
      <w:r w:rsidRPr="009D1DA3">
        <w:rPr>
          <w:rFonts w:hint="eastAsia"/>
        </w:rPr>
        <w:t xml:space="preserve">e </w:t>
      </w:r>
      <w:r w:rsidRPr="009D1DA3">
        <w:t>administration</w:t>
      </w:r>
      <w:r w:rsidRPr="009D1DA3">
        <w:rPr>
          <w:rFonts w:hint="eastAsia"/>
        </w:rPr>
        <w:t xml:space="preserve"> would be suffi</w:t>
      </w:r>
      <w:r w:rsidR="00283869" w:rsidRPr="009D1DA3">
        <w:rPr>
          <w:rFonts w:hint="eastAsia"/>
        </w:rPr>
        <w:t xml:space="preserve">cient in most </w:t>
      </w:r>
      <w:r w:rsidRPr="009D1DA3">
        <w:rPr>
          <w:rFonts w:hint="eastAsia"/>
        </w:rPr>
        <w:t xml:space="preserve">cases, </w:t>
      </w:r>
      <w:r w:rsidR="00283869" w:rsidRPr="009D1DA3">
        <w:t xml:space="preserve">although </w:t>
      </w:r>
      <w:r w:rsidRPr="009D1DA3">
        <w:t>occasionally</w:t>
      </w:r>
      <w:r w:rsidR="00283869" w:rsidRPr="009D1DA3">
        <w:rPr>
          <w:rFonts w:hint="eastAsia"/>
        </w:rPr>
        <w:t xml:space="preserve"> repeated doses are required</w:t>
      </w:r>
      <w:r w:rsidR="001F16AF">
        <w:t xml:space="preserve"> </w:t>
      </w:r>
      <w:r w:rsidR="001F16AF" w:rsidRPr="009D1DA3">
        <w:fldChar w:fldCharType="begin"/>
      </w:r>
      <w:r w:rsidR="001F16AF" w:rsidRPr="009D1DA3">
        <w:instrText xml:space="preserve"> ADDIN EN.CITE &lt;EndNote&gt;&lt;Cite&gt;&lt;Author&gt;Vlassakov&lt;/Author&gt;&lt;Year&gt;2011&lt;/Year&gt;&lt;RecNum&gt;22&lt;/RecNum&gt;&lt;DisplayText&gt;(Vlassakov et al 2011)&lt;/DisplayText&gt;&lt;record&gt;&lt;rec-number&gt;22&lt;/rec-number&gt;&lt;foreign-keys&gt;&lt;key app="EN" db-id="9ss50trtzxrra5ezxz05zxx4pr9zrv5re0pw"&gt;22&lt;/key&gt;&lt;/foreign-keys&gt;&lt;ref-type name="Journal Article"&gt;17&lt;/ref-type&gt;&lt;contributors&gt;&lt;authors&gt;&lt;author&gt;Vlassakov, K. V.&lt;/author&gt;&lt;author&gt;Narang, S.&lt;/author&gt;&lt;author&gt;Kissin, I.&lt;/author&gt;&lt;/authors&gt;&lt;/contributors&gt;&lt;auth-address&gt;Department of Anesthesiology, Perioperative and Pain Medicine, Brigham and Women&amp;apos;s Hospital, Boston, MA 02115, USA.&lt;/auth-address&gt;&lt;titles&gt;&lt;title&gt;Local anesthetic blockade of peripheral nerves for treatment of neuralgias: systematic analysis&lt;/title&gt;&lt;secondary-title&gt;Anesth Analg&lt;/secondary-title&gt;&lt;/titles&gt;&lt;periodical&gt;&lt;full-title&gt;Anesth Analg&lt;/full-title&gt;&lt;/periodical&gt;&lt;pages&gt;1487-93&lt;/pages&gt;&lt;volume&gt;112&lt;/volume&gt;&lt;number&gt;6&lt;/number&gt;&lt;edition&gt;2011/03/05&lt;/edition&gt;&lt;keywords&gt;&lt;keyword&gt;Anesthesia, Local/ methods&lt;/keyword&gt;&lt;keyword&gt;Anesthetics/ administration &amp;amp; dosage/therapeutic use&lt;/keyword&gt;&lt;keyword&gt;Anesthetics, Local/ therapeutic use&lt;/keyword&gt;&lt;keyword&gt;Autonomic Nerve Block/ methods&lt;/keyword&gt;&lt;keyword&gt;Humans&lt;/keyword&gt;&lt;keyword&gt;Neuralgia/ drug therapy&lt;/keyword&gt;&lt;keyword&gt;Neurology/methods&lt;/keyword&gt;&lt;keyword&gt;Pain/drug therapy&lt;/keyword&gt;&lt;keyword&gt;Peripheral Nerves/drug effects&lt;/keyword&gt;&lt;keyword&gt;Treatment Outcome&lt;/keyword&gt;&lt;/keywords&gt;&lt;dates&gt;&lt;year&gt;2011&lt;/year&gt;&lt;pub-dates&gt;&lt;date&gt;Jun&lt;/date&gt;&lt;/pub-dates&gt;&lt;/dates&gt;&lt;isbn&gt;1526-7598 (Electronic)&amp;#xD;0003-2999 (Linking)&lt;/isbn&gt;&lt;accession-num&gt;21372279&lt;/accession-num&gt;&lt;urls&gt;&lt;/urls&gt;&lt;electronic-resource-num&gt;10.1213/ANE.0b013e31820d9787&lt;/electronic-resource-num&gt;&lt;remote-database-provider&gt;NLM&lt;/remote-database-provider&gt;&lt;language&gt;eng&lt;/language&gt;&lt;/record&gt;&lt;/Cite&gt;&lt;/EndNote&gt;</w:instrText>
      </w:r>
      <w:r w:rsidR="001F16AF" w:rsidRPr="009D1DA3">
        <w:fldChar w:fldCharType="separate"/>
      </w:r>
      <w:r w:rsidR="001F16AF" w:rsidRPr="009D1DA3">
        <w:rPr>
          <w:noProof/>
        </w:rPr>
        <w:t>(</w:t>
      </w:r>
      <w:hyperlink w:anchor="_ENREF_5" w:tooltip="Vlassakov, 2011 #22" w:history="1">
        <w:r w:rsidR="001F16AF" w:rsidRPr="009D1DA3">
          <w:rPr>
            <w:noProof/>
          </w:rPr>
          <w:t>Vlassakov et al 2011</w:t>
        </w:r>
      </w:hyperlink>
      <w:r w:rsidR="001F16AF" w:rsidRPr="009D1DA3">
        <w:rPr>
          <w:noProof/>
        </w:rPr>
        <w:t>)</w:t>
      </w:r>
      <w:r w:rsidR="001F16AF" w:rsidRPr="009D1DA3">
        <w:fldChar w:fldCharType="end"/>
      </w:r>
      <w:r w:rsidRPr="009D1DA3">
        <w:rPr>
          <w:rFonts w:hint="eastAsia"/>
        </w:rPr>
        <w:t xml:space="preserve">. </w:t>
      </w:r>
      <w:r w:rsidR="00A270E3" w:rsidRPr="009D1DA3">
        <w:t>Additionally, but less commonly, an indwelling catheter may be inserted to provide a post</w:t>
      </w:r>
      <w:r w:rsidR="00A270E3" w:rsidRPr="009D1DA3">
        <w:rPr>
          <w:rFonts w:hint="eastAsia"/>
        </w:rPr>
        <w:t>-surgical</w:t>
      </w:r>
      <w:r w:rsidR="00A270E3" w:rsidRPr="009D1DA3">
        <w:t xml:space="preserve"> LA infusion.</w:t>
      </w:r>
      <w:r w:rsidR="00283869" w:rsidRPr="009D1DA3">
        <w:t xml:space="preserve"> With the use of long-acting drugs, a bolus injection may provide analgesia for up to 12 hours (clinical advice of HESP)</w:t>
      </w:r>
      <w:r w:rsidR="00081CE3">
        <w:t>, although this may vary depending on a range of factors.</w:t>
      </w:r>
    </w:p>
    <w:p w14:paraId="3B0130FD" w14:textId="377F43B4" w:rsidR="00A270E3" w:rsidRPr="009D1DA3" w:rsidRDefault="00A270E3" w:rsidP="00F11742">
      <w:r w:rsidRPr="009D1DA3">
        <w:t xml:space="preserve">The decision regarding the type of post-surgical analgesia to provide </w:t>
      </w:r>
      <w:r w:rsidR="009C2ACF">
        <w:t>is</w:t>
      </w:r>
      <w:r w:rsidRPr="009D1DA3">
        <w:t xml:space="preserve"> made by the anaesthetist at the pre-anaesthesia consultation (</w:t>
      </w:r>
      <w:r w:rsidR="009C2ACF">
        <w:t>i</w:t>
      </w:r>
      <w:r w:rsidR="009C2ACF" w:rsidRPr="009D1DA3">
        <w:t xml:space="preserve">tems </w:t>
      </w:r>
      <w:r w:rsidRPr="009D1DA3">
        <w:t xml:space="preserve">17610 to 17625). </w:t>
      </w:r>
    </w:p>
    <w:p w14:paraId="3B0130FE" w14:textId="28550ECF" w:rsidR="00734608" w:rsidRPr="009D1DA3" w:rsidRDefault="003D757C" w:rsidP="00F11742">
      <w:r>
        <w:rPr>
          <w:rFonts w:hint="eastAsia"/>
        </w:rPr>
        <w:t>LANB</w:t>
      </w:r>
      <w:r w:rsidR="00174AB1" w:rsidRPr="009D1DA3">
        <w:t xml:space="preserve"> may be </w:t>
      </w:r>
      <w:r w:rsidR="001F4B6B">
        <w:rPr>
          <w:rFonts w:hint="eastAsia"/>
        </w:rPr>
        <w:t>guided</w:t>
      </w:r>
      <w:r w:rsidR="00174AB1" w:rsidRPr="009D1DA3">
        <w:t xml:space="preserve"> by technologies such as electrical nerve stimulation</w:t>
      </w:r>
      <w:r w:rsidR="00607117" w:rsidRPr="009D1DA3">
        <w:t xml:space="preserve"> or two-dimensional ultrasound</w:t>
      </w:r>
      <w:r w:rsidR="00270928" w:rsidRPr="009D1DA3">
        <w:rPr>
          <w:rFonts w:hint="eastAsia"/>
        </w:rPr>
        <w:t>,</w:t>
      </w:r>
      <w:r w:rsidR="00607117" w:rsidRPr="009D1DA3">
        <w:rPr>
          <w:rFonts w:hint="eastAsia"/>
        </w:rPr>
        <w:t xml:space="preserve"> </w:t>
      </w:r>
      <w:r w:rsidR="00174AB1" w:rsidRPr="009D1DA3">
        <w:t xml:space="preserve">depending on anatomical, surgical and patient factors. </w:t>
      </w:r>
    </w:p>
    <w:p w14:paraId="3B0130FF" w14:textId="6139E037" w:rsidR="00F967EB" w:rsidRPr="009D1DA3" w:rsidRDefault="0088768E" w:rsidP="00F11742">
      <w:r w:rsidRPr="009D1DA3">
        <w:t xml:space="preserve">The most commonly used agents for </w:t>
      </w:r>
      <w:r w:rsidR="003D757C">
        <w:rPr>
          <w:rFonts w:hint="eastAsia"/>
        </w:rPr>
        <w:t>LANB</w:t>
      </w:r>
      <w:r w:rsidRPr="009D1DA3">
        <w:t xml:space="preserve"> are </w:t>
      </w:r>
      <w:r w:rsidRPr="009D1DA3">
        <w:rPr>
          <w:rFonts w:hint="eastAsia"/>
        </w:rPr>
        <w:t xml:space="preserve">lignocaine, bupivacaine and </w:t>
      </w:r>
      <w:proofErr w:type="spellStart"/>
      <w:r w:rsidRPr="009D1DA3">
        <w:rPr>
          <w:rFonts w:hint="eastAsia"/>
        </w:rPr>
        <w:t>ropivacaine</w:t>
      </w:r>
      <w:proofErr w:type="spellEnd"/>
      <w:r w:rsidRPr="009D1DA3">
        <w:t xml:space="preserve">. </w:t>
      </w:r>
      <w:r w:rsidR="00270928" w:rsidRPr="009D1DA3">
        <w:t>D</w:t>
      </w:r>
      <w:r w:rsidR="00270928" w:rsidRPr="009D1DA3">
        <w:rPr>
          <w:rFonts w:hint="eastAsia"/>
        </w:rPr>
        <w:t>ue to the variability of surgica</w:t>
      </w:r>
      <w:r w:rsidR="00DF2414" w:rsidRPr="009D1DA3">
        <w:rPr>
          <w:rFonts w:hint="eastAsia"/>
        </w:rPr>
        <w:t>l procedures</w:t>
      </w:r>
      <w:r w:rsidRPr="009D1DA3">
        <w:t xml:space="preserve"> and associated post-surgical pain</w:t>
      </w:r>
      <w:r w:rsidR="00270928" w:rsidRPr="009D1DA3">
        <w:rPr>
          <w:rFonts w:hint="eastAsia"/>
        </w:rPr>
        <w:t>,</w:t>
      </w:r>
      <w:r w:rsidR="00DF2414" w:rsidRPr="009D1DA3">
        <w:rPr>
          <w:rFonts w:hint="eastAsia"/>
        </w:rPr>
        <w:t xml:space="preserve"> the</w:t>
      </w:r>
      <w:r w:rsidR="00270928" w:rsidRPr="009D1DA3">
        <w:rPr>
          <w:rFonts w:hint="eastAsia"/>
        </w:rPr>
        <w:t xml:space="preserve"> dosage and the duration of the</w:t>
      </w:r>
      <w:r w:rsidR="00F11742">
        <w:t xml:space="preserve"> analgesic</w:t>
      </w:r>
      <w:r w:rsidR="00270928" w:rsidRPr="009D1DA3">
        <w:rPr>
          <w:rFonts w:hint="eastAsia"/>
        </w:rPr>
        <w:t xml:space="preserve"> </w:t>
      </w:r>
      <w:r w:rsidR="00F11742">
        <w:t>affect</w:t>
      </w:r>
      <w:r w:rsidR="00F11742" w:rsidRPr="009D1DA3">
        <w:rPr>
          <w:rFonts w:hint="eastAsia"/>
        </w:rPr>
        <w:t xml:space="preserve"> </w:t>
      </w:r>
      <w:r w:rsidR="00270928" w:rsidRPr="009D1DA3">
        <w:rPr>
          <w:rFonts w:hint="eastAsia"/>
        </w:rPr>
        <w:t xml:space="preserve">can be </w:t>
      </w:r>
      <w:r w:rsidR="00DF2414" w:rsidRPr="009D1DA3">
        <w:rPr>
          <w:rFonts w:hint="eastAsia"/>
        </w:rPr>
        <w:t>quite</w:t>
      </w:r>
      <w:r w:rsidR="00270928" w:rsidRPr="009D1DA3">
        <w:rPr>
          <w:rFonts w:hint="eastAsia"/>
        </w:rPr>
        <w:t xml:space="preserve"> diverse. </w:t>
      </w:r>
      <w:r w:rsidR="00EE260D" w:rsidRPr="009D1DA3">
        <w:rPr>
          <w:rFonts w:hint="eastAsia"/>
        </w:rPr>
        <w:t xml:space="preserve">According </w:t>
      </w:r>
      <w:r w:rsidR="00EE260D" w:rsidRPr="009D1DA3">
        <w:t>to the</w:t>
      </w:r>
      <w:r w:rsidR="00EE260D" w:rsidRPr="009D1DA3">
        <w:rPr>
          <w:rFonts w:hint="eastAsia"/>
        </w:rPr>
        <w:t xml:space="preserve"> clinical expert from HESP, </w:t>
      </w:r>
      <w:proofErr w:type="spellStart"/>
      <w:r w:rsidR="00EE260D" w:rsidRPr="009D1DA3">
        <w:rPr>
          <w:rFonts w:hint="eastAsia"/>
        </w:rPr>
        <w:t>ropivacaine</w:t>
      </w:r>
      <w:proofErr w:type="spellEnd"/>
      <w:r w:rsidR="00EE260D" w:rsidRPr="009D1DA3">
        <w:rPr>
          <w:rFonts w:hint="eastAsia"/>
        </w:rPr>
        <w:t xml:space="preserve"> </w:t>
      </w:r>
      <w:r w:rsidR="00F11742">
        <w:t>has</w:t>
      </w:r>
      <w:r w:rsidR="00EE260D" w:rsidRPr="009D1DA3">
        <w:rPr>
          <w:rFonts w:hint="eastAsia"/>
        </w:rPr>
        <w:t xml:space="preserve"> the longest duration with </w:t>
      </w:r>
      <w:r w:rsidR="00EE260D" w:rsidRPr="009D1DA3">
        <w:t>minimal side effects</w:t>
      </w:r>
      <w:r w:rsidR="00EE260D" w:rsidRPr="009D1DA3">
        <w:rPr>
          <w:rFonts w:hint="eastAsia"/>
        </w:rPr>
        <w:t xml:space="preserve">, </w:t>
      </w:r>
      <w:r w:rsidR="00283869" w:rsidRPr="009D1DA3">
        <w:t>and</w:t>
      </w:r>
      <w:r w:rsidR="00EE260D" w:rsidRPr="009D1DA3">
        <w:rPr>
          <w:rFonts w:hint="eastAsia"/>
        </w:rPr>
        <w:t xml:space="preserve"> </w:t>
      </w:r>
      <w:r w:rsidR="00EE260D" w:rsidRPr="009D1DA3">
        <w:t xml:space="preserve">is </w:t>
      </w:r>
      <w:r w:rsidR="00EE260D" w:rsidRPr="009D1DA3">
        <w:rPr>
          <w:rFonts w:hint="eastAsia"/>
        </w:rPr>
        <w:t>one of the</w:t>
      </w:r>
      <w:r w:rsidR="00EE260D" w:rsidRPr="009D1DA3">
        <w:t xml:space="preserve"> most</w:t>
      </w:r>
      <w:r w:rsidR="00283869" w:rsidRPr="009D1DA3">
        <w:t xml:space="preserve"> commonly</w:t>
      </w:r>
      <w:r w:rsidR="00EE260D" w:rsidRPr="009D1DA3">
        <w:t xml:space="preserve"> used analgesic agent</w:t>
      </w:r>
      <w:r w:rsidR="00EE260D" w:rsidRPr="009D1DA3">
        <w:rPr>
          <w:rFonts w:hint="eastAsia"/>
        </w:rPr>
        <w:t>s</w:t>
      </w:r>
      <w:r w:rsidR="00EE260D" w:rsidRPr="009D1DA3">
        <w:t xml:space="preserve"> for </w:t>
      </w:r>
      <w:r w:rsidR="003D757C">
        <w:rPr>
          <w:rFonts w:hint="eastAsia"/>
        </w:rPr>
        <w:t>LANB</w:t>
      </w:r>
      <w:r w:rsidR="00EE260D" w:rsidRPr="009D1DA3">
        <w:rPr>
          <w:rFonts w:hint="eastAsia"/>
        </w:rPr>
        <w:t xml:space="preserve"> for post-surgical analgesia. </w:t>
      </w:r>
    </w:p>
    <w:p w14:paraId="3B013100" w14:textId="6C1DB9DE" w:rsidR="00174AB1" w:rsidRPr="009D1DA3" w:rsidRDefault="00174AB1" w:rsidP="00F11742">
      <w:r w:rsidRPr="009D1DA3">
        <w:t xml:space="preserve">The service </w:t>
      </w:r>
      <w:r w:rsidR="00283869" w:rsidRPr="009D1DA3">
        <w:t>is proposed to be</w:t>
      </w:r>
      <w:r w:rsidRPr="009D1DA3">
        <w:t xml:space="preserve"> almost exclusively performed by medical practitioners registered as specialist anaesthetists, or on some occasions, a medical practitioner training for Fellowship of the Australian and New Zealand College of Anaesthetists (ANZCA), under the direct supervision of a specialist anaesthetist. Much less commonly, the service may be provided by a </w:t>
      </w:r>
      <w:r w:rsidR="009C2ACF">
        <w:t>g</w:t>
      </w:r>
      <w:r w:rsidR="009C2ACF" w:rsidRPr="009D1DA3">
        <w:t xml:space="preserve">eneral </w:t>
      </w:r>
      <w:r w:rsidR="009C2ACF">
        <w:t>p</w:t>
      </w:r>
      <w:r w:rsidR="009C2ACF" w:rsidRPr="009D1DA3">
        <w:t xml:space="preserve">ractitioner </w:t>
      </w:r>
      <w:r w:rsidRPr="009D1DA3">
        <w:t>anaesthetist, recognised by ANZCA as adequately trained to provide a limited scope of anaesthesia services, typically working in a rural or remote area.</w:t>
      </w:r>
    </w:p>
    <w:p w14:paraId="3B013101" w14:textId="4B705F7A" w:rsidR="00174AB1" w:rsidRPr="009D1DA3" w:rsidRDefault="00174AB1" w:rsidP="00F11742">
      <w:r w:rsidRPr="009D1DA3">
        <w:t>Medical practitioners training towards Fellowship of ANZCA (FANZCA) receive specific training in regional anaesthesia techniques as part of this programme. This training is “one off” but compliance with continuing medical education requirements is compulsory in order to maintain registration.</w:t>
      </w:r>
    </w:p>
    <w:p w14:paraId="3B013102" w14:textId="5C4E4D74" w:rsidR="007F04DA" w:rsidRPr="009D1DA3" w:rsidRDefault="00D83E72" w:rsidP="00F11742">
      <w:r w:rsidRPr="009D1DA3">
        <w:t xml:space="preserve">The delivery of service will typically be limited to inpatient public </w:t>
      </w:r>
      <w:r w:rsidR="002E175E" w:rsidRPr="009D1DA3">
        <w:t>and private hospitals, and occa</w:t>
      </w:r>
      <w:r w:rsidR="002E175E" w:rsidRPr="009D1DA3">
        <w:rPr>
          <w:rFonts w:hint="eastAsia"/>
        </w:rPr>
        <w:t>s</w:t>
      </w:r>
      <w:r w:rsidRPr="009D1DA3">
        <w:t xml:space="preserve">ionally day surgery centres. Equipment and facilities are provided by the hospital. </w:t>
      </w:r>
      <w:r w:rsidR="00283869" w:rsidRPr="009D1DA3">
        <w:t>A</w:t>
      </w:r>
      <w:r w:rsidR="002E175E" w:rsidRPr="009D1DA3">
        <w:t xml:space="preserve"> limitation of the service</w:t>
      </w:r>
      <w:r w:rsidR="009C2ACF">
        <w:t xml:space="preserve"> as</w:t>
      </w:r>
      <w:r w:rsidR="00283869" w:rsidRPr="009D1DA3">
        <w:t xml:space="preserve"> highlighted by the </w:t>
      </w:r>
      <w:r w:rsidR="009C2ACF">
        <w:t>A</w:t>
      </w:r>
      <w:r w:rsidR="009C2ACF" w:rsidRPr="009D1DA3">
        <w:t xml:space="preserve">pplicant </w:t>
      </w:r>
      <w:r w:rsidR="002E175E" w:rsidRPr="009D1DA3">
        <w:t>is in</w:t>
      </w:r>
      <w:r w:rsidR="00283869" w:rsidRPr="009D1DA3">
        <w:t xml:space="preserve"> the rural and remote setting</w:t>
      </w:r>
      <w:r w:rsidR="002E175E" w:rsidRPr="009D1DA3">
        <w:t xml:space="preserve"> </w:t>
      </w:r>
      <w:r w:rsidR="00283869" w:rsidRPr="009D1DA3">
        <w:t>where</w:t>
      </w:r>
      <w:r w:rsidR="002E175E" w:rsidRPr="009D1DA3">
        <w:t xml:space="preserve"> no or limited accredited specialist anaesthetists </w:t>
      </w:r>
      <w:r w:rsidR="00283869" w:rsidRPr="009D1DA3">
        <w:t>may be</w:t>
      </w:r>
      <w:r w:rsidR="002E175E" w:rsidRPr="009D1DA3">
        <w:t xml:space="preserve"> available</w:t>
      </w:r>
      <w:r w:rsidR="009C2ACF">
        <w:t>, or certain facilities and equipment may not be available such as ultrasound or other techniques for guidance</w:t>
      </w:r>
      <w:r w:rsidR="002E175E" w:rsidRPr="009D1DA3">
        <w:t>.</w:t>
      </w:r>
      <w:r w:rsidR="002E175E" w:rsidRPr="009D1DA3">
        <w:rPr>
          <w:rFonts w:hint="eastAsia"/>
        </w:rPr>
        <w:t xml:space="preserve"> </w:t>
      </w:r>
    </w:p>
    <w:p w14:paraId="3B013103" w14:textId="77777777" w:rsidR="007252D5" w:rsidRPr="009D1DA3" w:rsidRDefault="007252D5" w:rsidP="000901A8">
      <w:pPr>
        <w:pStyle w:val="Heading2"/>
        <w:rPr>
          <w:lang w:val="en-AU"/>
        </w:rPr>
      </w:pPr>
      <w:bookmarkStart w:id="13" w:name="_Toc378332685"/>
      <w:r w:rsidRPr="009D1DA3">
        <w:rPr>
          <w:lang w:val="en-AU"/>
        </w:rPr>
        <w:lastRenderedPageBreak/>
        <w:t>Co-administered interventions</w:t>
      </w:r>
      <w:bookmarkEnd w:id="13"/>
    </w:p>
    <w:p w14:paraId="3EF95C12" w14:textId="4666D56C" w:rsidR="0097089A" w:rsidRDefault="009C2ACF" w:rsidP="006477F4">
      <w:pPr>
        <w:spacing w:line="360" w:lineRule="auto"/>
      </w:pPr>
      <w:r>
        <w:t>All other analgesia</w:t>
      </w:r>
      <w:r w:rsidR="001F4B6B">
        <w:rPr>
          <w:rFonts w:hint="eastAsia"/>
        </w:rPr>
        <w:t xml:space="preserve"> practices are independent of the decision to perform LANB</w:t>
      </w:r>
      <w:r w:rsidR="00EF34C1">
        <w:t>.</w:t>
      </w:r>
      <w:r w:rsidR="002E175E" w:rsidRPr="009D1DA3">
        <w:rPr>
          <w:rFonts w:hint="eastAsia"/>
        </w:rPr>
        <w:t xml:space="preserve"> </w:t>
      </w:r>
      <w:r w:rsidR="00116DB1" w:rsidRPr="009D1DA3">
        <w:t xml:space="preserve">No extra resources </w:t>
      </w:r>
      <w:r w:rsidR="006F4AC4" w:rsidRPr="009D1DA3">
        <w:t xml:space="preserve">are </w:t>
      </w:r>
      <w:r w:rsidR="00116DB1" w:rsidRPr="009D1DA3">
        <w:t xml:space="preserve">required, apart from </w:t>
      </w:r>
      <w:r w:rsidR="00283869" w:rsidRPr="009D1DA3">
        <w:t xml:space="preserve">the </w:t>
      </w:r>
      <w:r w:rsidR="00116DB1" w:rsidRPr="009D1DA3">
        <w:t>equipment needed to perform the actual LA block.</w:t>
      </w:r>
      <w:r w:rsidR="00DC0F3A" w:rsidRPr="009D1DA3">
        <w:t xml:space="preserve"> </w:t>
      </w:r>
      <w:r w:rsidR="00116DB1" w:rsidRPr="009D1DA3">
        <w:t>All other equipment and te</w:t>
      </w:r>
      <w:r w:rsidR="00AC08A4">
        <w:t>chnological and human resources</w:t>
      </w:r>
      <w:r w:rsidR="00116DB1" w:rsidRPr="009D1DA3">
        <w:t xml:space="preserve"> </w:t>
      </w:r>
      <w:r w:rsidR="00283869" w:rsidRPr="009D1DA3">
        <w:t>is the same as for</w:t>
      </w:r>
      <w:r w:rsidR="00116DB1" w:rsidRPr="009D1DA3">
        <w:t xml:space="preserve"> </w:t>
      </w:r>
      <w:r w:rsidR="00283869" w:rsidRPr="009D1DA3">
        <w:t>standard</w:t>
      </w:r>
      <w:r w:rsidR="00116DB1" w:rsidRPr="009D1DA3">
        <w:t xml:space="preserve"> care </w:t>
      </w:r>
      <w:r w:rsidR="00283869" w:rsidRPr="009D1DA3">
        <w:t>for</w:t>
      </w:r>
      <w:r w:rsidR="00AC08A4">
        <w:t xml:space="preserve"> the surgical patient</w:t>
      </w:r>
      <w:r w:rsidR="00116DB1" w:rsidRPr="009D1DA3">
        <w:t>.</w:t>
      </w:r>
    </w:p>
    <w:p w14:paraId="3B013104" w14:textId="5CDFD5E1" w:rsidR="00116DB1" w:rsidRPr="009D1DA3" w:rsidRDefault="0097089A" w:rsidP="006477F4">
      <w:pPr>
        <w:spacing w:line="360" w:lineRule="auto"/>
      </w:pPr>
      <w:r>
        <w:t>A</w:t>
      </w:r>
      <w:r w:rsidR="00283869" w:rsidRPr="009D1DA3">
        <w:t>dditional forms of</w:t>
      </w:r>
      <w:r w:rsidR="002E175E" w:rsidRPr="009D1DA3">
        <w:rPr>
          <w:rFonts w:hint="eastAsia"/>
        </w:rPr>
        <w:t xml:space="preserve"> analgesia </w:t>
      </w:r>
      <w:r>
        <w:t>may be required</w:t>
      </w:r>
      <w:r w:rsidR="002E175E" w:rsidRPr="009D1DA3">
        <w:rPr>
          <w:rFonts w:hint="eastAsia"/>
        </w:rPr>
        <w:t xml:space="preserve"> in post-surgical pain management. This </w:t>
      </w:r>
      <w:r>
        <w:t>may include</w:t>
      </w:r>
      <w:r w:rsidR="002E175E" w:rsidRPr="009D1DA3">
        <w:rPr>
          <w:rFonts w:hint="eastAsia"/>
        </w:rPr>
        <w:t xml:space="preserve"> other analgesics including NSAIDs</w:t>
      </w:r>
      <w:r w:rsidR="009C2ACF">
        <w:t>,</w:t>
      </w:r>
      <w:r w:rsidR="002E175E" w:rsidRPr="009D1DA3">
        <w:rPr>
          <w:rFonts w:hint="eastAsia"/>
        </w:rPr>
        <w:t xml:space="preserve"> </w:t>
      </w:r>
      <w:r w:rsidR="00C04CB8" w:rsidRPr="009D1DA3">
        <w:t>paracetamol</w:t>
      </w:r>
      <w:r>
        <w:t xml:space="preserve"> or opioid-based agents</w:t>
      </w:r>
      <w:r w:rsidR="002E175E" w:rsidRPr="009D1DA3">
        <w:rPr>
          <w:rFonts w:hint="eastAsia"/>
        </w:rPr>
        <w:t xml:space="preserve"> delivered concurrently or immediately after </w:t>
      </w:r>
      <w:r w:rsidR="00DF5057" w:rsidRPr="009D1DA3">
        <w:rPr>
          <w:rFonts w:hint="eastAsia"/>
        </w:rPr>
        <w:t xml:space="preserve">the </w:t>
      </w:r>
      <w:r w:rsidR="003D757C">
        <w:rPr>
          <w:rFonts w:hint="eastAsia"/>
        </w:rPr>
        <w:t>LANB</w:t>
      </w:r>
      <w:r w:rsidR="00DF5057" w:rsidRPr="009D1DA3">
        <w:rPr>
          <w:rFonts w:hint="eastAsia"/>
        </w:rPr>
        <w:t xml:space="preserve"> wearing off</w:t>
      </w:r>
      <w:r w:rsidR="00AA78D0" w:rsidRPr="009D1DA3">
        <w:rPr>
          <w:rFonts w:hint="eastAsia"/>
          <w:noProof/>
        </w:rPr>
        <w:t>.</w:t>
      </w:r>
      <w:r w:rsidR="00DF5057" w:rsidRPr="009D1DA3">
        <w:rPr>
          <w:rFonts w:hint="eastAsia"/>
          <w:noProof/>
        </w:rPr>
        <w:t xml:space="preserve"> </w:t>
      </w:r>
      <w:r w:rsidR="00DF5057" w:rsidRPr="009D1DA3">
        <w:rPr>
          <w:noProof/>
        </w:rPr>
        <w:t>N</w:t>
      </w:r>
      <w:r w:rsidR="00DF5057" w:rsidRPr="009D1DA3">
        <w:rPr>
          <w:rFonts w:hint="eastAsia"/>
          <w:noProof/>
        </w:rPr>
        <w:t xml:space="preserve">o clinical guidelines or protocols are </w:t>
      </w:r>
      <w:r w:rsidR="00DF5057" w:rsidRPr="009D1DA3">
        <w:rPr>
          <w:noProof/>
        </w:rPr>
        <w:t>available</w:t>
      </w:r>
      <w:r w:rsidR="00DF5057" w:rsidRPr="009D1DA3">
        <w:rPr>
          <w:rFonts w:hint="eastAsia"/>
          <w:noProof/>
        </w:rPr>
        <w:t xml:space="preserve"> </w:t>
      </w:r>
      <w:r w:rsidR="00DF5057" w:rsidRPr="009D1DA3">
        <w:rPr>
          <w:noProof/>
        </w:rPr>
        <w:t>from the</w:t>
      </w:r>
      <w:r w:rsidR="00DF5057" w:rsidRPr="009D1DA3">
        <w:rPr>
          <w:rFonts w:hint="eastAsia"/>
          <w:noProof/>
        </w:rPr>
        <w:t xml:space="preserve"> published literature. H</w:t>
      </w:r>
      <w:r w:rsidR="00DF5057" w:rsidRPr="009D1DA3">
        <w:rPr>
          <w:noProof/>
        </w:rPr>
        <w:t>o</w:t>
      </w:r>
      <w:r w:rsidR="00DF5057" w:rsidRPr="009D1DA3">
        <w:rPr>
          <w:rFonts w:hint="eastAsia"/>
          <w:noProof/>
        </w:rPr>
        <w:t xml:space="preserve">wever, based on the information from the </w:t>
      </w:r>
      <w:r w:rsidR="00283869" w:rsidRPr="009D1DA3">
        <w:rPr>
          <w:rFonts w:hint="eastAsia"/>
          <w:noProof/>
        </w:rPr>
        <w:t xml:space="preserve">HESP </w:t>
      </w:r>
      <w:r w:rsidR="00DF5057" w:rsidRPr="009D1DA3">
        <w:rPr>
          <w:rFonts w:hint="eastAsia"/>
          <w:noProof/>
        </w:rPr>
        <w:t xml:space="preserve">clinical expert, </w:t>
      </w:r>
      <w:r w:rsidR="00283869" w:rsidRPr="009D1DA3">
        <w:rPr>
          <w:rFonts w:hint="eastAsia"/>
          <w:noProof/>
        </w:rPr>
        <w:t>procedure</w:t>
      </w:r>
      <w:r w:rsidR="00283869" w:rsidRPr="009D1DA3">
        <w:rPr>
          <w:noProof/>
        </w:rPr>
        <w:t>-</w:t>
      </w:r>
      <w:r w:rsidR="00D66AF5" w:rsidRPr="009D1DA3">
        <w:rPr>
          <w:rFonts w:hint="eastAsia"/>
          <w:noProof/>
        </w:rPr>
        <w:t>specific protocols in actual clinical practice exist but</w:t>
      </w:r>
      <w:r w:rsidR="00115370" w:rsidRPr="009D1DA3">
        <w:rPr>
          <w:noProof/>
        </w:rPr>
        <w:t xml:space="preserve"> may</w:t>
      </w:r>
      <w:r w:rsidR="00D66AF5" w:rsidRPr="009D1DA3">
        <w:rPr>
          <w:rFonts w:hint="eastAsia"/>
          <w:noProof/>
        </w:rPr>
        <w:t xml:space="preserve"> differ </w:t>
      </w:r>
      <w:r w:rsidR="00115370" w:rsidRPr="009D1DA3">
        <w:rPr>
          <w:noProof/>
        </w:rPr>
        <w:t>between</w:t>
      </w:r>
      <w:r w:rsidR="00D66AF5" w:rsidRPr="009D1DA3">
        <w:rPr>
          <w:rFonts w:hint="eastAsia"/>
          <w:noProof/>
        </w:rPr>
        <w:t xml:space="preserve"> </w:t>
      </w:r>
      <w:r w:rsidR="00D66AF5" w:rsidRPr="009D1DA3">
        <w:rPr>
          <w:rFonts w:hint="eastAsia"/>
        </w:rPr>
        <w:t xml:space="preserve">hospitals. </w:t>
      </w:r>
    </w:p>
    <w:p w14:paraId="3B013105" w14:textId="3AF06B2D" w:rsidR="00DC0F3A" w:rsidRPr="009D1DA3" w:rsidRDefault="00DC0F3A" w:rsidP="0048286F">
      <w:pPr>
        <w:autoSpaceDE w:val="0"/>
        <w:autoSpaceDN w:val="0"/>
        <w:adjustRightInd w:val="0"/>
        <w:spacing w:after="0" w:line="360" w:lineRule="auto"/>
        <w:jc w:val="left"/>
      </w:pPr>
      <w:r w:rsidRPr="009D1DA3">
        <w:t>When continuous LA infusion is used for regional wound analgesia</w:t>
      </w:r>
      <w:r w:rsidR="003E05B2" w:rsidRPr="009D1DA3">
        <w:t>, s</w:t>
      </w:r>
      <w:r w:rsidRPr="009D1DA3">
        <w:t>everal methods are available, with standard epidural catheters being sometimes use</w:t>
      </w:r>
      <w:r w:rsidR="003E05B2" w:rsidRPr="009D1DA3">
        <w:t>d to good effect</w:t>
      </w:r>
      <w:r w:rsidRPr="009D1DA3">
        <w:t xml:space="preserve"> while special multichannel soaker catheters from 2.5 to 25 cm in length </w:t>
      </w:r>
      <w:r w:rsidR="003E05B2" w:rsidRPr="009D1DA3">
        <w:t>are sometimes used</w:t>
      </w:r>
      <w:r w:rsidRPr="009D1DA3">
        <w:t xml:space="preserve"> to infuse LA over a wider area.</w:t>
      </w:r>
      <w:r w:rsidR="00E9659E">
        <w:t xml:space="preserve"> </w:t>
      </w:r>
      <w:r w:rsidR="00D4099E" w:rsidRPr="009D1DA3">
        <w:t>The portability of infusion pumps</w:t>
      </w:r>
      <w:r w:rsidR="00D4099E">
        <w:t xml:space="preserve"> </w:t>
      </w:r>
      <w:r w:rsidR="00D4099E" w:rsidRPr="009D1DA3">
        <w:t xml:space="preserve">provides the potential to continue the regional wound infusion on an ambulatory basis. </w:t>
      </w:r>
      <w:r w:rsidR="00E9659E">
        <w:t>In Australia, continuous infusion pumps are readily available to regulate the flow of the local anaesthetic agent.</w:t>
      </w:r>
    </w:p>
    <w:p w14:paraId="3B013106" w14:textId="77777777" w:rsidR="007252D5" w:rsidRPr="009D1DA3" w:rsidRDefault="007252D5" w:rsidP="000901A8">
      <w:pPr>
        <w:pStyle w:val="Heading1"/>
      </w:pPr>
      <w:bookmarkStart w:id="14" w:name="_Toc378332686"/>
      <w:r w:rsidRPr="009D1DA3">
        <w:t>Patient population</w:t>
      </w:r>
      <w:bookmarkEnd w:id="14"/>
    </w:p>
    <w:p w14:paraId="3B013107" w14:textId="77777777" w:rsidR="007252D5" w:rsidRPr="009D1DA3" w:rsidRDefault="007252D5" w:rsidP="000901A8">
      <w:pPr>
        <w:pStyle w:val="Heading2"/>
        <w:rPr>
          <w:lang w:val="en-AU"/>
        </w:rPr>
      </w:pPr>
      <w:bookmarkStart w:id="15" w:name="_Toc378332687"/>
      <w:r w:rsidRPr="009D1DA3">
        <w:rPr>
          <w:lang w:val="en-AU"/>
        </w:rPr>
        <w:t>Proposed MBS listing</w:t>
      </w:r>
      <w:bookmarkEnd w:id="15"/>
    </w:p>
    <w:p w14:paraId="3B013108" w14:textId="785B2D6B" w:rsidR="006832BC" w:rsidRPr="009D1DA3" w:rsidRDefault="00F235E4" w:rsidP="00D4099E">
      <w:pPr>
        <w:spacing w:line="360" w:lineRule="auto"/>
      </w:pPr>
      <w:r w:rsidRPr="009D1DA3">
        <w:t>T</w:t>
      </w:r>
      <w:r w:rsidR="007252D5" w:rsidRPr="009D1DA3">
        <w:t xml:space="preserve">he proposed MBS listing </w:t>
      </w:r>
      <w:r w:rsidRPr="009D1DA3">
        <w:t>is</w:t>
      </w:r>
      <w:r w:rsidR="007252D5" w:rsidRPr="009D1DA3">
        <w:t xml:space="preserve"> shown in </w:t>
      </w:r>
      <w:r w:rsidR="00D060D9" w:rsidRPr="009D1DA3">
        <w:fldChar w:fldCharType="begin"/>
      </w:r>
      <w:r w:rsidR="00D060D9" w:rsidRPr="009D1DA3">
        <w:instrText xml:space="preserve"> REF _Ref283284346 \h  \* MERGEFORMAT </w:instrText>
      </w:r>
      <w:r w:rsidR="00D060D9" w:rsidRPr="009D1DA3">
        <w:fldChar w:fldCharType="separate"/>
      </w:r>
      <w:r w:rsidR="004A05C2" w:rsidRPr="009D1DA3">
        <w:t xml:space="preserve">Table </w:t>
      </w:r>
      <w:r w:rsidR="004A05C2">
        <w:t>4</w:t>
      </w:r>
      <w:r w:rsidR="00D060D9" w:rsidRPr="009D1DA3">
        <w:fldChar w:fldCharType="end"/>
      </w:r>
      <w:r w:rsidRPr="009D1DA3">
        <w:t xml:space="preserve">. The </w:t>
      </w:r>
      <w:r w:rsidR="00C514E9">
        <w:t>A</w:t>
      </w:r>
      <w:r w:rsidRPr="009D1DA3">
        <w:t xml:space="preserve">pplicant </w:t>
      </w:r>
      <w:r w:rsidR="009D1DA3">
        <w:t>proposes that</w:t>
      </w:r>
      <w:r w:rsidRPr="009D1DA3">
        <w:t xml:space="preserve"> the current</w:t>
      </w:r>
      <w:r w:rsidR="006D5DE0" w:rsidRPr="009D1DA3">
        <w:t>ly</w:t>
      </w:r>
      <w:r w:rsidRPr="009D1DA3">
        <w:t xml:space="preserve"> listed</w:t>
      </w:r>
      <w:r w:rsidR="00D4099E">
        <w:t xml:space="preserve"> MBS items for</w:t>
      </w:r>
      <w:r w:rsidRPr="009D1DA3">
        <w:t xml:space="preserve"> </w:t>
      </w:r>
      <w:r w:rsidR="003D757C">
        <w:rPr>
          <w:rFonts w:hint="eastAsia"/>
        </w:rPr>
        <w:t>LANB</w:t>
      </w:r>
      <w:r w:rsidRPr="009D1DA3">
        <w:t xml:space="preserve"> for post-surgical analgesia </w:t>
      </w:r>
      <w:r w:rsidR="008C0B4F">
        <w:t>(items 22040, 22045, 22050)</w:t>
      </w:r>
      <w:r w:rsidR="009D1DA3">
        <w:t xml:space="preserve"> be replaced</w:t>
      </w:r>
      <w:r w:rsidRPr="009D1DA3">
        <w:t xml:space="preserve"> </w:t>
      </w:r>
      <w:r w:rsidR="006D5DE0" w:rsidRPr="009D1DA3">
        <w:t>with</w:t>
      </w:r>
      <w:r w:rsidRPr="009D1DA3">
        <w:t xml:space="preserve"> more general post-surgical analgesia </w:t>
      </w:r>
      <w:r w:rsidR="006D5DE0" w:rsidRPr="009D1DA3">
        <w:t>items</w:t>
      </w:r>
      <w:r w:rsidR="00DC0F3A" w:rsidRPr="009D1DA3">
        <w:t xml:space="preserve"> that accommodate a broader range of su</w:t>
      </w:r>
      <w:r w:rsidR="006477F4">
        <w:t>rgical scenarios requiring post</w:t>
      </w:r>
      <w:r w:rsidR="00DC0F3A" w:rsidRPr="009D1DA3">
        <w:t>operative analgesia with LA blockade</w:t>
      </w:r>
      <w:r w:rsidRPr="009D1DA3">
        <w:t xml:space="preserve">. </w:t>
      </w:r>
      <w:r w:rsidR="00F11F0B">
        <w:t>The main additional indications for nerve block include</w:t>
      </w:r>
      <w:r w:rsidRPr="009D1DA3">
        <w:t xml:space="preserve"> intercostal, abdomi</w:t>
      </w:r>
      <w:r w:rsidR="00D4099E">
        <w:t>nal and any other plexus nerve</w:t>
      </w:r>
      <w:r w:rsidRPr="009D1DA3">
        <w:t xml:space="preserve">. The proposed items </w:t>
      </w:r>
      <w:r w:rsidR="00E9659E">
        <w:t>are categorised according to</w:t>
      </w:r>
      <w:r w:rsidRPr="009D1DA3">
        <w:t xml:space="preserve"> major and minor nerve blockade for post-surgical analgesia. </w:t>
      </w:r>
      <w:r w:rsidR="006832BC" w:rsidRPr="009D1DA3">
        <w:t xml:space="preserve">For </w:t>
      </w:r>
      <w:r w:rsidR="00E9659E">
        <w:t>two</w:t>
      </w:r>
      <w:r w:rsidR="00E9659E" w:rsidRPr="009D1DA3">
        <w:t xml:space="preserve"> </w:t>
      </w:r>
      <w:r w:rsidR="006832BC" w:rsidRPr="009D1DA3">
        <w:t>item</w:t>
      </w:r>
      <w:r w:rsidR="00C514E9">
        <w:t>s</w:t>
      </w:r>
      <w:r w:rsidR="006832BC" w:rsidRPr="009D1DA3">
        <w:t xml:space="preserve"> the </w:t>
      </w:r>
      <w:r w:rsidR="003D757C">
        <w:rPr>
          <w:rFonts w:hint="eastAsia"/>
        </w:rPr>
        <w:t>LANB</w:t>
      </w:r>
      <w:r w:rsidR="006832BC" w:rsidRPr="009D1DA3">
        <w:t xml:space="preserve"> will be </w:t>
      </w:r>
      <w:r w:rsidR="008C0B4F" w:rsidRPr="009D1DA3">
        <w:t>administ</w:t>
      </w:r>
      <w:r w:rsidR="008C0B4F">
        <w:t>er</w:t>
      </w:r>
      <w:r w:rsidR="008C0B4F" w:rsidRPr="009D1DA3">
        <w:t xml:space="preserve">ed </w:t>
      </w:r>
      <w:r w:rsidR="00E9659E">
        <w:t>as a bolus</w:t>
      </w:r>
      <w:r w:rsidR="00C514E9">
        <w:t>, while the third item is specific for the introduction of a catheter</w:t>
      </w:r>
      <w:r w:rsidR="006832BC" w:rsidRPr="009D1DA3">
        <w:t>.</w:t>
      </w:r>
      <w:r w:rsidR="000B3941" w:rsidRPr="009D1DA3">
        <w:rPr>
          <w:rFonts w:hint="eastAsia"/>
        </w:rPr>
        <w:t xml:space="preserve"> </w:t>
      </w:r>
      <w:r w:rsidR="00C514E9">
        <w:t>Repeat</w:t>
      </w:r>
      <w:r w:rsidR="006832BC" w:rsidRPr="009D1DA3">
        <w:t xml:space="preserve"> administration may be required </w:t>
      </w:r>
      <w:r w:rsidR="00F11F0B">
        <w:t>depending on the situation. The proposal</w:t>
      </w:r>
      <w:r w:rsidR="006832BC" w:rsidRPr="009D1DA3">
        <w:t xml:space="preserve"> can be </w:t>
      </w:r>
      <w:r w:rsidR="000B3941" w:rsidRPr="009D1DA3">
        <w:rPr>
          <w:rFonts w:hint="eastAsia"/>
        </w:rPr>
        <w:t>regarded</w:t>
      </w:r>
      <w:r w:rsidR="006832BC" w:rsidRPr="009D1DA3">
        <w:t xml:space="preserve"> as the expansion of the current items where additional effectiveness, safety and cost-effectiveness analyses should be considered for the added locations.</w:t>
      </w:r>
      <w:r w:rsidR="00FD48E8" w:rsidRPr="009D1DA3">
        <w:t xml:space="preserve"> </w:t>
      </w:r>
    </w:p>
    <w:p w14:paraId="3B01310A" w14:textId="24DE5A61" w:rsidR="0002416A" w:rsidRPr="009D1DA3" w:rsidRDefault="006D5DE0" w:rsidP="00D4099E">
      <w:pPr>
        <w:spacing w:line="360" w:lineRule="auto"/>
      </w:pPr>
      <w:r w:rsidRPr="009D1DA3">
        <w:t xml:space="preserve">The </w:t>
      </w:r>
      <w:r w:rsidR="00C514E9">
        <w:t>A</w:t>
      </w:r>
      <w:r w:rsidRPr="009D1DA3">
        <w:t xml:space="preserve">pplicant </w:t>
      </w:r>
      <w:r w:rsidR="00F11F0B">
        <w:t>considers</w:t>
      </w:r>
      <w:r w:rsidR="0097089A">
        <w:t xml:space="preserve"> that </w:t>
      </w:r>
      <w:r w:rsidR="0097089A" w:rsidRPr="009D1DA3">
        <w:t>any nerve which may need block</w:t>
      </w:r>
      <w:r w:rsidR="0097089A" w:rsidRPr="009D1DA3">
        <w:rPr>
          <w:rFonts w:hint="eastAsia"/>
        </w:rPr>
        <w:t>ade</w:t>
      </w:r>
      <w:r w:rsidR="0097089A" w:rsidRPr="009D1DA3">
        <w:t xml:space="preserve"> to reduce post-surgical pain </w:t>
      </w:r>
      <w:r w:rsidR="0097089A">
        <w:t>should be included and has proposed</w:t>
      </w:r>
      <w:r w:rsidRPr="009D1DA3">
        <w:t xml:space="preserve"> categorising the new items with reference to major or minor nerves</w:t>
      </w:r>
      <w:r w:rsidR="00832E2E">
        <w:t>, rather than the current items which are limited to certain anatomical locations</w:t>
      </w:r>
      <w:r w:rsidR="00C514E9">
        <w:t xml:space="preserve"> and type of surgeries</w:t>
      </w:r>
      <w:r w:rsidRPr="009D1DA3">
        <w:t xml:space="preserve">. </w:t>
      </w:r>
      <w:r w:rsidR="00B12A87" w:rsidRPr="009D1DA3">
        <w:rPr>
          <w:rFonts w:hint="eastAsia"/>
        </w:rPr>
        <w:t xml:space="preserve">The </w:t>
      </w:r>
      <w:r w:rsidR="00B12A87" w:rsidRPr="009D1DA3">
        <w:t>clinical</w:t>
      </w:r>
      <w:r w:rsidR="00B12A87" w:rsidRPr="009D1DA3">
        <w:rPr>
          <w:rFonts w:hint="eastAsia"/>
        </w:rPr>
        <w:t xml:space="preserve"> expert </w:t>
      </w:r>
      <w:r w:rsidR="008C0B4F">
        <w:t>of HESP has provided clarification of</w:t>
      </w:r>
      <w:r w:rsidR="00B12A87" w:rsidRPr="009D1DA3">
        <w:rPr>
          <w:rFonts w:hint="eastAsia"/>
        </w:rPr>
        <w:t xml:space="preserve"> the definitions </w:t>
      </w:r>
      <w:r w:rsidR="008C0B4F">
        <w:t>of</w:t>
      </w:r>
      <w:r w:rsidR="008C0B4F" w:rsidRPr="009D1DA3">
        <w:rPr>
          <w:rFonts w:hint="eastAsia"/>
        </w:rPr>
        <w:t xml:space="preserve"> </w:t>
      </w:r>
      <w:r w:rsidR="00B12A87" w:rsidRPr="009D1DA3">
        <w:rPr>
          <w:rFonts w:hint="eastAsia"/>
        </w:rPr>
        <w:t>major and minor nerves</w:t>
      </w:r>
      <w:r w:rsidR="00EF34C1">
        <w:t>, which depends on both the location and nature of the nerves in question</w:t>
      </w:r>
      <w:r w:rsidR="00B12A87" w:rsidRPr="009D1DA3">
        <w:rPr>
          <w:rFonts w:hint="eastAsia"/>
        </w:rPr>
        <w:t xml:space="preserve">. </w:t>
      </w:r>
      <w:r w:rsidR="00B12A87" w:rsidRPr="009D1DA3">
        <w:t xml:space="preserve">Major peripheral nerve or plexus blocks include those proximal to the elbow or knee; in these anatomical positions nerves are </w:t>
      </w:r>
      <w:r w:rsidR="00B12A87" w:rsidRPr="009D1DA3">
        <w:lastRenderedPageBreak/>
        <w:t xml:space="preserve">complex bundles and typically </w:t>
      </w:r>
      <w:r w:rsidR="008C0B4F" w:rsidRPr="009D1DA3">
        <w:t>co</w:t>
      </w:r>
      <w:r w:rsidR="008C0B4F">
        <w:t>-</w:t>
      </w:r>
      <w:r w:rsidR="008C0B4F" w:rsidRPr="009D1DA3">
        <w:t xml:space="preserve">located </w:t>
      </w:r>
      <w:r w:rsidR="00B12A87" w:rsidRPr="009D1DA3">
        <w:t xml:space="preserve">with other important structures such as major arteries. Minor </w:t>
      </w:r>
      <w:r w:rsidR="00B12A87" w:rsidRPr="009D1DA3">
        <w:rPr>
          <w:rFonts w:hint="eastAsia"/>
        </w:rPr>
        <w:t>nerve</w:t>
      </w:r>
      <w:r w:rsidR="00020AA7" w:rsidRPr="009D1DA3">
        <w:t>s</w:t>
      </w:r>
      <w:r w:rsidR="00B12A87" w:rsidRPr="009D1DA3">
        <w:rPr>
          <w:rFonts w:hint="eastAsia"/>
        </w:rPr>
        <w:t xml:space="preserve"> </w:t>
      </w:r>
      <w:r w:rsidR="00B12A87" w:rsidRPr="009D1DA3">
        <w:t xml:space="preserve">would typically </w:t>
      </w:r>
      <w:r w:rsidR="00B12A87" w:rsidRPr="009D1DA3">
        <w:rPr>
          <w:rFonts w:hint="eastAsia"/>
        </w:rPr>
        <w:t>include</w:t>
      </w:r>
      <w:r w:rsidR="00B12A87" w:rsidRPr="009D1DA3">
        <w:t xml:space="preserve"> single distal peripheral nerves. These nerves are generally not associated with other major structures. In the torso major blocks would include those that are performed close to the spinal cord such a posterior lumbar plexus and paravertebral blocks.</w:t>
      </w:r>
      <w:r w:rsidR="00B12A87" w:rsidRPr="009D1DA3">
        <w:rPr>
          <w:rFonts w:hint="eastAsia"/>
        </w:rPr>
        <w:t xml:space="preserve"> </w:t>
      </w:r>
      <w:r w:rsidR="00343A84">
        <w:rPr>
          <w:rFonts w:hint="eastAsia"/>
        </w:rPr>
        <w:t xml:space="preserve">The </w:t>
      </w:r>
      <w:r w:rsidR="00A325DE">
        <w:t>A</w:t>
      </w:r>
      <w:r w:rsidR="00343A84">
        <w:rPr>
          <w:rFonts w:hint="eastAsia"/>
        </w:rPr>
        <w:t>pplicant</w:t>
      </w:r>
      <w:r w:rsidR="00A325DE">
        <w:t xml:space="preserve"> has</w:t>
      </w:r>
      <w:r w:rsidR="00343A84">
        <w:rPr>
          <w:rFonts w:hint="eastAsia"/>
        </w:rPr>
        <w:t xml:space="preserve"> also provided </w:t>
      </w:r>
      <w:r w:rsidR="00343A84">
        <w:t>information</w:t>
      </w:r>
      <w:r w:rsidR="00343A84">
        <w:rPr>
          <w:rFonts w:hint="eastAsia"/>
        </w:rPr>
        <w:t xml:space="preserve"> regarding plexus nerve block</w:t>
      </w:r>
      <w:r w:rsidR="00A325DE">
        <w:t>s</w:t>
      </w:r>
      <w:r w:rsidR="00343A84">
        <w:rPr>
          <w:rFonts w:hint="eastAsia"/>
        </w:rPr>
        <w:t xml:space="preserve">. </w:t>
      </w:r>
      <w:r w:rsidR="008C5E58">
        <w:t>S</w:t>
      </w:r>
      <w:r w:rsidR="008C5E58">
        <w:rPr>
          <w:rFonts w:hint="eastAsia"/>
        </w:rPr>
        <w:t xml:space="preserve">ome of the plexus nerves are not relevant to analgesia such as coeliac plexus nerve and </w:t>
      </w:r>
      <w:proofErr w:type="spellStart"/>
      <w:r w:rsidR="008C5E58">
        <w:rPr>
          <w:rFonts w:hint="eastAsia"/>
        </w:rPr>
        <w:t>Auerbach</w:t>
      </w:r>
      <w:r w:rsidR="008C5E58">
        <w:t>’</w:t>
      </w:r>
      <w:r w:rsidR="008C5E58">
        <w:rPr>
          <w:rFonts w:hint="eastAsia"/>
        </w:rPr>
        <w:t>s</w:t>
      </w:r>
      <w:proofErr w:type="spellEnd"/>
      <w:r w:rsidR="008C5E58">
        <w:rPr>
          <w:rFonts w:hint="eastAsia"/>
        </w:rPr>
        <w:t xml:space="preserve"> plexus nerve due to anatomical structure and functions. </w:t>
      </w:r>
      <w:r w:rsidR="00A325DE">
        <w:t>T</w:t>
      </w:r>
      <w:r w:rsidR="008C5E58">
        <w:rPr>
          <w:rFonts w:hint="eastAsia"/>
        </w:rPr>
        <w:t>he descriptor</w:t>
      </w:r>
      <w:r w:rsidR="00A325DE">
        <w:t xml:space="preserve"> has been kept</w:t>
      </w:r>
      <w:r w:rsidR="008C5E58">
        <w:rPr>
          <w:rFonts w:hint="eastAsia"/>
        </w:rPr>
        <w:t xml:space="preserve"> broad </w:t>
      </w:r>
      <w:r w:rsidR="00A325DE">
        <w:t>to allow the use of LANB in any clinically-relevant location</w:t>
      </w:r>
      <w:r w:rsidR="008C5E58">
        <w:rPr>
          <w:rFonts w:hint="eastAsia"/>
        </w:rPr>
        <w:t xml:space="preserve">. </w:t>
      </w:r>
    </w:p>
    <w:p w14:paraId="3B01310B" w14:textId="0F7CC69C" w:rsidR="007252D5" w:rsidRDefault="00F235E4" w:rsidP="00D4099E">
      <w:pPr>
        <w:spacing w:line="360" w:lineRule="auto"/>
      </w:pPr>
      <w:r w:rsidRPr="009D1DA3">
        <w:t xml:space="preserve">The </w:t>
      </w:r>
      <w:r w:rsidR="00C514E9">
        <w:t>A</w:t>
      </w:r>
      <w:r w:rsidRPr="009D1DA3">
        <w:t xml:space="preserve">pplicant </w:t>
      </w:r>
      <w:r w:rsidR="00E83B20" w:rsidRPr="009D1DA3">
        <w:t>proposes</w:t>
      </w:r>
      <w:r w:rsidR="006D5DE0" w:rsidRPr="009D1DA3">
        <w:t xml:space="preserve"> a separate item for</w:t>
      </w:r>
      <w:r w:rsidR="00E83B20" w:rsidRPr="009D1DA3">
        <w:t xml:space="preserve"> </w:t>
      </w:r>
      <w:r w:rsidRPr="009D1DA3">
        <w:t xml:space="preserve">major continuous nerve blockade with indwelling catheters. </w:t>
      </w:r>
      <w:r w:rsidR="0002416A" w:rsidRPr="009D1DA3">
        <w:t>The current MBS items do not exclude indwelling catheters</w:t>
      </w:r>
      <w:r w:rsidR="006832BC" w:rsidRPr="009D1DA3">
        <w:t xml:space="preserve">. </w:t>
      </w:r>
      <w:r w:rsidR="000B3941" w:rsidRPr="009D1DA3">
        <w:t xml:space="preserve">Patients who have undergone surgery involving significant pain that is likely to exceed 12 hours </w:t>
      </w:r>
      <w:r w:rsidR="00020AA7" w:rsidRPr="009D1DA3">
        <w:t>may</w:t>
      </w:r>
      <w:r w:rsidR="000B3941" w:rsidRPr="009D1DA3">
        <w:t xml:space="preserve"> be</w:t>
      </w:r>
      <w:r w:rsidR="0002416A" w:rsidRPr="009D1DA3">
        <w:t xml:space="preserve">nefit from </w:t>
      </w:r>
      <w:r w:rsidR="00020AA7" w:rsidRPr="009D1DA3">
        <w:t xml:space="preserve">use of an </w:t>
      </w:r>
      <w:r w:rsidR="0002416A" w:rsidRPr="009D1DA3">
        <w:t>indwelling catheter</w:t>
      </w:r>
      <w:r w:rsidR="00020AA7" w:rsidRPr="009D1DA3">
        <w:t xml:space="preserve"> to enable further administration of local anaesthetic medication.</w:t>
      </w:r>
      <w:r w:rsidR="000B3941" w:rsidRPr="009D1DA3">
        <w:t xml:space="preserve"> These include but are not limited to patients </w:t>
      </w:r>
      <w:r w:rsidR="00020AA7" w:rsidRPr="009D1DA3">
        <w:t>undergoing</w:t>
      </w:r>
      <w:r w:rsidR="000B3941" w:rsidRPr="009D1DA3">
        <w:t xml:space="preserve"> </w:t>
      </w:r>
      <w:proofErr w:type="spellStart"/>
      <w:r w:rsidR="000B3941" w:rsidRPr="009D1DA3">
        <w:t>arthroplasty</w:t>
      </w:r>
      <w:proofErr w:type="spellEnd"/>
      <w:r w:rsidR="000B3941" w:rsidRPr="009D1DA3">
        <w:t>, arthros</w:t>
      </w:r>
      <w:r w:rsidR="00791AC4">
        <w:t>c</w:t>
      </w:r>
      <w:r w:rsidR="000B3941" w:rsidRPr="009D1DA3">
        <w:t>opy, and surgery with involvement of bony structures, laparotomy, thoracotomy and extensive breast surgery.</w:t>
      </w:r>
    </w:p>
    <w:p w14:paraId="6549A6B3" w14:textId="361D24F4" w:rsidR="00E9659E" w:rsidRPr="009D1DA3" w:rsidRDefault="00E9659E" w:rsidP="00D4099E">
      <w:pPr>
        <w:spacing w:line="360" w:lineRule="auto"/>
      </w:pPr>
      <w:r w:rsidRPr="009D1DA3">
        <w:t xml:space="preserve">Another change </w:t>
      </w:r>
      <w:r>
        <w:t>to</w:t>
      </w:r>
      <w:r w:rsidRPr="009D1DA3">
        <w:t xml:space="preserve"> the current MBS items is </w:t>
      </w:r>
      <w:r w:rsidR="00A325DE">
        <w:t>in terms of the</w:t>
      </w:r>
      <w:r>
        <w:t xml:space="preserve"> proposed</w:t>
      </w:r>
      <w:r w:rsidRPr="009D1DA3">
        <w:t xml:space="preserve"> </w:t>
      </w:r>
      <w:r>
        <w:t>fees</w:t>
      </w:r>
      <w:r w:rsidRPr="009D1DA3">
        <w:rPr>
          <w:rFonts w:hint="eastAsia"/>
        </w:rPr>
        <w:t xml:space="preserve">. </w:t>
      </w:r>
      <w:r>
        <w:t>The b</w:t>
      </w:r>
      <w:r w:rsidRPr="009D1DA3">
        <w:rPr>
          <w:rFonts w:hint="eastAsia"/>
        </w:rPr>
        <w:t>asic</w:t>
      </w:r>
      <w:r w:rsidR="009C7F54">
        <w:t xml:space="preserve"> RGV</w:t>
      </w:r>
      <w:r w:rsidRPr="009D1DA3">
        <w:rPr>
          <w:rFonts w:hint="eastAsia"/>
        </w:rPr>
        <w:t xml:space="preserve"> units </w:t>
      </w:r>
      <w:r w:rsidR="009C7F54">
        <w:t>for</w:t>
      </w:r>
      <w:r w:rsidRPr="009D1DA3">
        <w:rPr>
          <w:rFonts w:hint="eastAsia"/>
        </w:rPr>
        <w:t xml:space="preserve"> the introduction of a regional or field nerve block are increased</w:t>
      </w:r>
      <w:r w:rsidRPr="009D1DA3">
        <w:t xml:space="preserve"> from 2</w:t>
      </w:r>
      <w:r w:rsidRPr="009D1DA3">
        <w:rPr>
          <w:rFonts w:hint="eastAsia"/>
        </w:rPr>
        <w:t xml:space="preserve"> </w:t>
      </w:r>
      <w:r w:rsidRPr="009D1DA3">
        <w:t>units</w:t>
      </w:r>
      <w:r w:rsidRPr="009D1DA3">
        <w:rPr>
          <w:rFonts w:hint="eastAsia"/>
        </w:rPr>
        <w:t xml:space="preserve"> (22040 &amp; 22050)</w:t>
      </w:r>
      <w:r w:rsidRPr="009D1DA3">
        <w:t xml:space="preserve"> </w:t>
      </w:r>
      <w:r w:rsidRPr="009D1DA3">
        <w:rPr>
          <w:rFonts w:hint="eastAsia"/>
        </w:rPr>
        <w:t xml:space="preserve">or 3 units (22045) </w:t>
      </w:r>
      <w:r w:rsidRPr="009D1DA3">
        <w:t>to 4</w:t>
      </w:r>
      <w:r w:rsidRPr="009D1DA3">
        <w:rPr>
          <w:rFonts w:hint="eastAsia"/>
        </w:rPr>
        <w:t xml:space="preserve"> or 5</w:t>
      </w:r>
      <w:r w:rsidRPr="009D1DA3">
        <w:t xml:space="preserve"> units </w:t>
      </w:r>
      <w:r w:rsidRPr="009D1DA3">
        <w:rPr>
          <w:rFonts w:hint="eastAsia"/>
        </w:rPr>
        <w:t>depending on the location of nerves. F</w:t>
      </w:r>
      <w:r w:rsidRPr="009D1DA3">
        <w:t>o</w:t>
      </w:r>
      <w:r w:rsidRPr="009D1DA3">
        <w:rPr>
          <w:rFonts w:hint="eastAsia"/>
        </w:rPr>
        <w:t xml:space="preserve">r minor nerve blocks 2 units </w:t>
      </w:r>
      <w:r>
        <w:t>are proposed</w:t>
      </w:r>
      <w:r w:rsidRPr="009D1DA3">
        <w:rPr>
          <w:rFonts w:hint="eastAsia"/>
        </w:rPr>
        <w:t>.</w:t>
      </w:r>
    </w:p>
    <w:p w14:paraId="3B01310C" w14:textId="3F1690B3" w:rsidR="007252D5" w:rsidRPr="001F4B6B" w:rsidRDefault="007252D5" w:rsidP="008476B9">
      <w:pPr>
        <w:pStyle w:val="Caption"/>
        <w:rPr>
          <w:rFonts w:eastAsiaTheme="minorEastAsia"/>
          <w:lang w:val="en-AU" w:eastAsia="zh-CN"/>
        </w:rPr>
      </w:pPr>
      <w:bookmarkStart w:id="16" w:name="_Ref283284346"/>
      <w:r w:rsidRPr="009D1DA3">
        <w:rPr>
          <w:lang w:val="en-AU"/>
        </w:rPr>
        <w:t xml:space="preserve">Table </w:t>
      </w:r>
      <w:r w:rsidR="00D060D9" w:rsidRPr="009D1DA3">
        <w:rPr>
          <w:lang w:val="en-AU"/>
        </w:rPr>
        <w:fldChar w:fldCharType="begin"/>
      </w:r>
      <w:r w:rsidR="00D060D9" w:rsidRPr="009D1DA3">
        <w:rPr>
          <w:lang w:val="en-AU"/>
        </w:rPr>
        <w:instrText xml:space="preserve"> SEQ Table \* ARABIC </w:instrText>
      </w:r>
      <w:r w:rsidR="00D060D9" w:rsidRPr="009D1DA3">
        <w:rPr>
          <w:lang w:val="en-AU"/>
        </w:rPr>
        <w:fldChar w:fldCharType="separate"/>
      </w:r>
      <w:r w:rsidR="004A05C2">
        <w:rPr>
          <w:noProof/>
          <w:lang w:val="en-AU"/>
        </w:rPr>
        <w:t>4</w:t>
      </w:r>
      <w:r w:rsidR="00D060D9" w:rsidRPr="009D1DA3">
        <w:rPr>
          <w:noProof/>
          <w:lang w:val="en-AU"/>
        </w:rPr>
        <w:fldChar w:fldCharType="end"/>
      </w:r>
      <w:bookmarkEnd w:id="16"/>
      <w:r w:rsidRPr="009D1DA3">
        <w:rPr>
          <w:lang w:val="en-AU"/>
        </w:rPr>
        <w:t>:</w:t>
      </w:r>
      <w:r w:rsidRPr="009D1DA3">
        <w:rPr>
          <w:lang w:val="en-AU"/>
        </w:rPr>
        <w:tab/>
        <w:t>Proposed MBS item descriptor</w:t>
      </w:r>
      <w:r w:rsidR="00A325DE">
        <w:rPr>
          <w:lang w:val="en-AU"/>
        </w:rPr>
        <w:t>s</w:t>
      </w:r>
      <w:r w:rsidRPr="009D1DA3">
        <w:rPr>
          <w:lang w:val="en-AU"/>
        </w:rPr>
        <w:t xml:space="preserve"> for </w:t>
      </w:r>
      <w:r w:rsidR="001F4B6B">
        <w:rPr>
          <w:rFonts w:eastAsiaTheme="minorEastAsia" w:hint="eastAsia"/>
          <w:lang w:val="en-AU" w:eastAsia="zh-CN"/>
        </w:rPr>
        <w:t>local anaesthetic nerve block for post-operative pain relief</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major blocks"/>
      </w:tblPr>
      <w:tblGrid>
        <w:gridCol w:w="9134"/>
      </w:tblGrid>
      <w:tr w:rsidR="007252D5" w:rsidRPr="009D1DA3" w14:paraId="3B01310E" w14:textId="77777777" w:rsidTr="009B59B7">
        <w:tc>
          <w:tcPr>
            <w:tcW w:w="9134" w:type="dxa"/>
          </w:tcPr>
          <w:p w14:paraId="3B01310D" w14:textId="77777777" w:rsidR="007252D5" w:rsidRPr="009D1DA3" w:rsidRDefault="00ED60B1" w:rsidP="009B59B7">
            <w:pPr>
              <w:spacing w:after="120" w:line="240" w:lineRule="auto"/>
              <w:jc w:val="right"/>
              <w:rPr>
                <w:rFonts w:ascii="Arial Narrow" w:hAnsi="Arial Narrow"/>
                <w:lang w:eastAsia="ja-JP"/>
              </w:rPr>
            </w:pPr>
            <w:r w:rsidRPr="009D1DA3">
              <w:rPr>
                <w:rFonts w:ascii="Arial Narrow" w:hAnsi="Arial Narrow"/>
                <w:lang w:eastAsia="ja-JP"/>
              </w:rPr>
              <w:t>Category [</w:t>
            </w:r>
            <w:r w:rsidRPr="00D80CE7">
              <w:rPr>
                <w:rFonts w:ascii="Arial Narrow" w:hAnsi="Arial Narrow"/>
              </w:rPr>
              <w:t>3</w:t>
            </w:r>
            <w:r w:rsidRPr="00D80CE7">
              <w:rPr>
                <w:rFonts w:ascii="Arial Narrow" w:hAnsi="Arial Narrow"/>
                <w:lang w:eastAsia="ja-JP"/>
              </w:rPr>
              <w:t>] – [</w:t>
            </w:r>
            <w:r w:rsidRPr="00D80CE7">
              <w:rPr>
                <w:rFonts w:ascii="Arial Narrow" w:hAnsi="Arial Narrow"/>
              </w:rPr>
              <w:t>Therapeutic Procedures</w:t>
            </w:r>
            <w:r w:rsidRPr="00D80CE7">
              <w:rPr>
                <w:rFonts w:ascii="Arial Narrow" w:hAnsi="Arial Narrow"/>
                <w:lang w:eastAsia="ja-JP"/>
              </w:rPr>
              <w:t>]</w:t>
            </w:r>
          </w:p>
        </w:tc>
      </w:tr>
      <w:tr w:rsidR="007252D5" w:rsidRPr="009D1DA3" w14:paraId="3B013115" w14:textId="77777777" w:rsidTr="009B59B7">
        <w:tc>
          <w:tcPr>
            <w:tcW w:w="9134" w:type="dxa"/>
          </w:tcPr>
          <w:p w14:paraId="3B01310F" w14:textId="77777777" w:rsidR="007252D5" w:rsidRPr="009D1DA3" w:rsidRDefault="007252D5" w:rsidP="009B59B7">
            <w:pPr>
              <w:spacing w:after="120" w:line="240" w:lineRule="auto"/>
              <w:rPr>
                <w:rFonts w:ascii="Arial Narrow" w:hAnsi="Arial Narrow"/>
                <w:lang w:eastAsia="ja-JP"/>
              </w:rPr>
            </w:pPr>
            <w:r w:rsidRPr="009D1DA3">
              <w:rPr>
                <w:rFonts w:ascii="Arial Narrow" w:hAnsi="Arial Narrow"/>
                <w:lang w:eastAsia="ja-JP"/>
              </w:rPr>
              <w:t>MBS [item number]</w:t>
            </w:r>
          </w:p>
          <w:p w14:paraId="3B013110" w14:textId="77777777" w:rsidR="00041D9C" w:rsidRPr="009D1DA3" w:rsidRDefault="00041D9C" w:rsidP="009B59B7">
            <w:pPr>
              <w:spacing w:after="120" w:line="240" w:lineRule="auto"/>
              <w:rPr>
                <w:rFonts w:ascii="Arial Narrow" w:hAnsi="Arial Narrow"/>
              </w:rPr>
            </w:pPr>
            <w:r w:rsidRPr="009D1DA3">
              <w:rPr>
                <w:rFonts w:ascii="Arial Narrow" w:hAnsi="Arial Narrow"/>
                <w:lang w:eastAsia="ja-JP"/>
              </w:rPr>
              <w:t>Major nerve block, proximal to the elbow or knee, including intercostal or abdominal wall nerve blocks, or plexus block (specify type), to provide postoperative pain relief. (Not to be used in conjunction with items X or Y*, or any item in the range 18213 to 18288)</w:t>
            </w:r>
          </w:p>
          <w:p w14:paraId="3B013111" w14:textId="77777777" w:rsidR="00041D9C" w:rsidRPr="009D1DA3" w:rsidRDefault="00041D9C" w:rsidP="009B59B7">
            <w:pPr>
              <w:spacing w:after="120" w:line="240" w:lineRule="auto"/>
              <w:rPr>
                <w:rFonts w:ascii="Arial Narrow" w:hAnsi="Arial Narrow"/>
              </w:rPr>
            </w:pPr>
            <w:r w:rsidRPr="009D1DA3">
              <w:rPr>
                <w:rFonts w:ascii="Arial Narrow" w:hAnsi="Arial Narrow" w:hint="eastAsia"/>
              </w:rPr>
              <w:t>(4 units)</w:t>
            </w:r>
          </w:p>
          <w:p w14:paraId="3B013113" w14:textId="77777777" w:rsidR="007252D5" w:rsidRPr="009D1DA3" w:rsidRDefault="007252D5" w:rsidP="009B59B7">
            <w:pPr>
              <w:spacing w:after="120" w:line="240" w:lineRule="auto"/>
              <w:rPr>
                <w:rFonts w:ascii="Arial Narrow" w:hAnsi="Arial Narrow"/>
                <w:lang w:eastAsia="ja-JP"/>
              </w:rPr>
            </w:pPr>
            <w:r w:rsidRPr="009D1DA3">
              <w:rPr>
                <w:rFonts w:ascii="Arial Narrow" w:hAnsi="Arial Narrow"/>
                <w:lang w:eastAsia="ja-JP"/>
              </w:rPr>
              <w:t>Fee: $[</w:t>
            </w:r>
            <w:r w:rsidR="00041D9C" w:rsidRPr="009D1DA3">
              <w:rPr>
                <w:rFonts w:ascii="Arial Narrow" w:hAnsi="Arial Narrow" w:hint="eastAsia"/>
              </w:rPr>
              <w:t>79.20</w:t>
            </w:r>
            <w:r w:rsidRPr="009D1DA3">
              <w:rPr>
                <w:rFonts w:ascii="Arial Narrow" w:hAnsi="Arial Narrow"/>
                <w:lang w:eastAsia="ja-JP"/>
              </w:rPr>
              <w:t>]</w:t>
            </w:r>
          </w:p>
          <w:p w14:paraId="3B013114" w14:textId="77777777" w:rsidR="007252D5" w:rsidRPr="009D1DA3" w:rsidRDefault="007252D5" w:rsidP="009B59B7">
            <w:pPr>
              <w:spacing w:after="120" w:line="240" w:lineRule="auto"/>
              <w:rPr>
                <w:rFonts w:ascii="Arial Narrow" w:hAnsi="Arial Narrow"/>
                <w:lang w:eastAsia="ja-JP"/>
              </w:rPr>
            </w:pPr>
            <w:r w:rsidRPr="009D1DA3">
              <w:rPr>
                <w:rFonts w:ascii="Arial Narrow" w:hAnsi="Arial Narrow"/>
                <w:lang w:eastAsia="ja-JP"/>
              </w:rPr>
              <w:t>[Relevant explanatory notes]</w:t>
            </w:r>
          </w:p>
        </w:tc>
      </w:tr>
    </w:tbl>
    <w:p w14:paraId="3B013116" w14:textId="77777777" w:rsidR="007252D5" w:rsidRPr="009D1DA3" w:rsidRDefault="007252D5"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minor blocks"/>
      </w:tblPr>
      <w:tblGrid>
        <w:gridCol w:w="9134"/>
      </w:tblGrid>
      <w:tr w:rsidR="00041D9C" w:rsidRPr="009D1DA3" w14:paraId="3B013118" w14:textId="77777777" w:rsidTr="00794999">
        <w:tc>
          <w:tcPr>
            <w:tcW w:w="9134" w:type="dxa"/>
          </w:tcPr>
          <w:p w14:paraId="3B013117" w14:textId="77777777" w:rsidR="00041D9C" w:rsidRPr="009D1DA3" w:rsidRDefault="00ED60B1" w:rsidP="00794999">
            <w:pPr>
              <w:spacing w:after="120" w:line="240" w:lineRule="auto"/>
              <w:jc w:val="right"/>
              <w:rPr>
                <w:rFonts w:ascii="Arial Narrow" w:hAnsi="Arial Narrow"/>
                <w:lang w:eastAsia="ja-JP"/>
              </w:rPr>
            </w:pPr>
            <w:r w:rsidRPr="009D1DA3">
              <w:rPr>
                <w:rFonts w:ascii="Arial Narrow" w:hAnsi="Arial Narrow"/>
                <w:lang w:eastAsia="ja-JP"/>
              </w:rPr>
              <w:t>Category [</w:t>
            </w:r>
            <w:r w:rsidRPr="00D80CE7">
              <w:rPr>
                <w:rFonts w:ascii="Arial Narrow" w:hAnsi="Arial Narrow"/>
              </w:rPr>
              <w:t>3</w:t>
            </w:r>
            <w:r w:rsidRPr="00D80CE7">
              <w:rPr>
                <w:rFonts w:ascii="Arial Narrow" w:hAnsi="Arial Narrow"/>
                <w:lang w:eastAsia="ja-JP"/>
              </w:rPr>
              <w:t>] – [</w:t>
            </w:r>
            <w:r w:rsidRPr="00D80CE7">
              <w:rPr>
                <w:rFonts w:ascii="Arial Narrow" w:hAnsi="Arial Narrow"/>
              </w:rPr>
              <w:t>Therapeutic Procedures</w:t>
            </w:r>
            <w:r w:rsidRPr="00D80CE7">
              <w:rPr>
                <w:rFonts w:ascii="Arial Narrow" w:hAnsi="Arial Narrow"/>
                <w:lang w:eastAsia="ja-JP"/>
              </w:rPr>
              <w:t>]</w:t>
            </w:r>
          </w:p>
        </w:tc>
      </w:tr>
      <w:tr w:rsidR="00041D9C" w:rsidRPr="009D1DA3" w14:paraId="3B01311F" w14:textId="77777777" w:rsidTr="00794999">
        <w:tc>
          <w:tcPr>
            <w:tcW w:w="9134" w:type="dxa"/>
          </w:tcPr>
          <w:p w14:paraId="3B013119" w14:textId="77777777" w:rsidR="00041D9C" w:rsidRPr="009D1DA3" w:rsidRDefault="00041D9C" w:rsidP="00794999">
            <w:pPr>
              <w:spacing w:after="120" w:line="240" w:lineRule="auto"/>
              <w:rPr>
                <w:rFonts w:ascii="Arial Narrow" w:hAnsi="Arial Narrow"/>
                <w:lang w:eastAsia="ja-JP"/>
              </w:rPr>
            </w:pPr>
            <w:r w:rsidRPr="009D1DA3">
              <w:rPr>
                <w:rFonts w:ascii="Arial Narrow" w:hAnsi="Arial Narrow"/>
                <w:lang w:eastAsia="ja-JP"/>
              </w:rPr>
              <w:t>MBS [item number]</w:t>
            </w:r>
          </w:p>
          <w:p w14:paraId="3B01311A" w14:textId="77777777" w:rsidR="00041D9C" w:rsidRPr="009D1DA3" w:rsidRDefault="00041D9C" w:rsidP="00794999">
            <w:pPr>
              <w:spacing w:after="120" w:line="240" w:lineRule="auto"/>
              <w:rPr>
                <w:rFonts w:ascii="Arial Narrow" w:hAnsi="Arial Narrow"/>
              </w:rPr>
            </w:pPr>
            <w:r w:rsidRPr="009D1DA3">
              <w:rPr>
                <w:rFonts w:ascii="Arial Narrow" w:hAnsi="Arial Narrow"/>
                <w:lang w:eastAsia="ja-JP"/>
              </w:rPr>
              <w:t>Minor nerve block (specify type) to provide postoperative pain relief (this does not include subcutaneous infiltration) (not to be used in conjunction with items X or Y, or any item in the range 18213 to 18288)</w:t>
            </w:r>
          </w:p>
          <w:p w14:paraId="3B01311B" w14:textId="77777777" w:rsidR="00041D9C" w:rsidRPr="009D1DA3" w:rsidRDefault="00041D9C" w:rsidP="00794999">
            <w:pPr>
              <w:spacing w:after="120" w:line="240" w:lineRule="auto"/>
              <w:rPr>
                <w:rFonts w:ascii="Arial Narrow" w:hAnsi="Arial Narrow"/>
              </w:rPr>
            </w:pPr>
            <w:r w:rsidRPr="009D1DA3">
              <w:rPr>
                <w:rFonts w:ascii="Arial Narrow" w:hAnsi="Arial Narrow" w:hint="eastAsia"/>
              </w:rPr>
              <w:t>(2 units)</w:t>
            </w:r>
          </w:p>
          <w:p w14:paraId="3B01311D" w14:textId="77777777" w:rsidR="00041D9C" w:rsidRPr="009D1DA3" w:rsidRDefault="00041D9C" w:rsidP="00794999">
            <w:pPr>
              <w:spacing w:after="120" w:line="240" w:lineRule="auto"/>
              <w:rPr>
                <w:rFonts w:ascii="Arial Narrow" w:hAnsi="Arial Narrow"/>
                <w:lang w:eastAsia="ja-JP"/>
              </w:rPr>
            </w:pPr>
            <w:r w:rsidRPr="009D1DA3">
              <w:rPr>
                <w:rFonts w:ascii="Arial Narrow" w:hAnsi="Arial Narrow"/>
                <w:lang w:eastAsia="ja-JP"/>
              </w:rPr>
              <w:t>Fee: $[</w:t>
            </w:r>
            <w:r w:rsidRPr="009D1DA3">
              <w:rPr>
                <w:rFonts w:ascii="Arial Narrow" w:hAnsi="Arial Narrow" w:hint="eastAsia"/>
              </w:rPr>
              <w:t>39.60</w:t>
            </w:r>
            <w:r w:rsidRPr="009D1DA3">
              <w:rPr>
                <w:rFonts w:ascii="Arial Narrow" w:hAnsi="Arial Narrow"/>
                <w:lang w:eastAsia="ja-JP"/>
              </w:rPr>
              <w:t>]</w:t>
            </w:r>
          </w:p>
          <w:p w14:paraId="3B01311E" w14:textId="77777777" w:rsidR="00041D9C" w:rsidRPr="009D1DA3" w:rsidRDefault="00041D9C" w:rsidP="00794999">
            <w:pPr>
              <w:spacing w:after="120" w:line="240" w:lineRule="auto"/>
              <w:rPr>
                <w:rFonts w:ascii="Arial Narrow" w:hAnsi="Arial Narrow"/>
                <w:lang w:eastAsia="ja-JP"/>
              </w:rPr>
            </w:pPr>
            <w:r w:rsidRPr="009D1DA3">
              <w:rPr>
                <w:rFonts w:ascii="Arial Narrow" w:hAnsi="Arial Narrow"/>
                <w:lang w:eastAsia="ja-JP"/>
              </w:rPr>
              <w:t>[Relevant explanatory notes]</w:t>
            </w:r>
          </w:p>
        </w:tc>
      </w:tr>
    </w:tbl>
    <w:p w14:paraId="171F83A7" w14:textId="77777777" w:rsidR="009C7F54" w:rsidRPr="00F11F0B" w:rsidRDefault="009C7F54"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major block with catheters"/>
      </w:tblPr>
      <w:tblGrid>
        <w:gridCol w:w="9134"/>
      </w:tblGrid>
      <w:tr w:rsidR="00041D9C" w:rsidRPr="009D1DA3" w14:paraId="3B013123" w14:textId="77777777" w:rsidTr="00794999">
        <w:tc>
          <w:tcPr>
            <w:tcW w:w="9134" w:type="dxa"/>
          </w:tcPr>
          <w:p w14:paraId="3B013122" w14:textId="77777777" w:rsidR="00041D9C" w:rsidRPr="009D1DA3" w:rsidRDefault="00ED60B1" w:rsidP="00794999">
            <w:pPr>
              <w:spacing w:after="120" w:line="240" w:lineRule="auto"/>
              <w:jc w:val="right"/>
              <w:rPr>
                <w:rFonts w:ascii="Arial Narrow" w:hAnsi="Arial Narrow"/>
                <w:lang w:eastAsia="ja-JP"/>
              </w:rPr>
            </w:pPr>
            <w:r w:rsidRPr="009D1DA3">
              <w:rPr>
                <w:rFonts w:ascii="Arial Narrow" w:hAnsi="Arial Narrow"/>
                <w:lang w:eastAsia="ja-JP"/>
              </w:rPr>
              <w:lastRenderedPageBreak/>
              <w:t>Category [</w:t>
            </w:r>
            <w:r w:rsidRPr="00D80CE7">
              <w:rPr>
                <w:rFonts w:ascii="Arial Narrow" w:hAnsi="Arial Narrow"/>
              </w:rPr>
              <w:t>3</w:t>
            </w:r>
            <w:r w:rsidRPr="00D80CE7">
              <w:rPr>
                <w:rFonts w:ascii="Arial Narrow" w:hAnsi="Arial Narrow"/>
                <w:lang w:eastAsia="ja-JP"/>
              </w:rPr>
              <w:t>] – [</w:t>
            </w:r>
            <w:r w:rsidRPr="00D80CE7">
              <w:rPr>
                <w:rFonts w:ascii="Arial Narrow" w:hAnsi="Arial Narrow"/>
              </w:rPr>
              <w:t>Therapeutic Procedures</w:t>
            </w:r>
            <w:r w:rsidRPr="00D80CE7">
              <w:rPr>
                <w:rFonts w:ascii="Arial Narrow" w:hAnsi="Arial Narrow"/>
                <w:lang w:eastAsia="ja-JP"/>
              </w:rPr>
              <w:t>]</w:t>
            </w:r>
          </w:p>
        </w:tc>
      </w:tr>
      <w:tr w:rsidR="00041D9C" w:rsidRPr="009D1DA3" w14:paraId="3B01312A" w14:textId="77777777" w:rsidTr="00794999">
        <w:tc>
          <w:tcPr>
            <w:tcW w:w="9134" w:type="dxa"/>
          </w:tcPr>
          <w:p w14:paraId="3B013124" w14:textId="77777777" w:rsidR="00041D9C" w:rsidRPr="009D1DA3" w:rsidRDefault="00041D9C" w:rsidP="00794999">
            <w:pPr>
              <w:spacing w:after="120" w:line="240" w:lineRule="auto"/>
              <w:rPr>
                <w:rFonts w:ascii="Arial Narrow" w:hAnsi="Arial Narrow"/>
                <w:lang w:eastAsia="ja-JP"/>
              </w:rPr>
            </w:pPr>
            <w:r w:rsidRPr="009D1DA3">
              <w:rPr>
                <w:rFonts w:ascii="Arial Narrow" w:hAnsi="Arial Narrow"/>
                <w:lang w:eastAsia="ja-JP"/>
              </w:rPr>
              <w:t>MBS [item number]</w:t>
            </w:r>
          </w:p>
          <w:p w14:paraId="3B013125" w14:textId="77777777" w:rsidR="00041D9C" w:rsidRPr="009D1DA3" w:rsidRDefault="00041D9C" w:rsidP="00794999">
            <w:pPr>
              <w:spacing w:after="120" w:line="240" w:lineRule="auto"/>
              <w:rPr>
                <w:rFonts w:ascii="Arial Narrow" w:hAnsi="Arial Narrow"/>
              </w:rPr>
            </w:pPr>
            <w:r w:rsidRPr="009D1DA3">
              <w:rPr>
                <w:rFonts w:ascii="Arial Narrow" w:hAnsi="Arial Narrow"/>
                <w:lang w:eastAsia="ja-JP"/>
              </w:rPr>
              <w:t xml:space="preserve">Major peripheral nerve block, performed </w:t>
            </w:r>
            <w:proofErr w:type="spellStart"/>
            <w:r w:rsidRPr="009D1DA3">
              <w:rPr>
                <w:rFonts w:ascii="Arial Narrow" w:hAnsi="Arial Narrow"/>
                <w:lang w:eastAsia="ja-JP"/>
              </w:rPr>
              <w:t>perioperatively</w:t>
            </w:r>
            <w:proofErr w:type="spellEnd"/>
            <w:r w:rsidRPr="009D1DA3">
              <w:rPr>
                <w:rFonts w:ascii="Arial Narrow" w:hAnsi="Arial Narrow"/>
                <w:lang w:eastAsia="ja-JP"/>
              </w:rPr>
              <w:t>, with the introduction of a catheter to allow continuous nerve blockade, to provide postoperative pain relief (not to be used in conjunction with items X or Y, or any item in the range 18213 to 18288)</w:t>
            </w:r>
          </w:p>
          <w:p w14:paraId="3B013126" w14:textId="77777777" w:rsidR="00041D9C" w:rsidRPr="009D1DA3" w:rsidRDefault="00041D9C" w:rsidP="00794999">
            <w:pPr>
              <w:spacing w:after="120" w:line="240" w:lineRule="auto"/>
              <w:rPr>
                <w:rFonts w:ascii="Arial Narrow" w:hAnsi="Arial Narrow"/>
              </w:rPr>
            </w:pPr>
            <w:r w:rsidRPr="009D1DA3">
              <w:rPr>
                <w:rFonts w:ascii="Arial Narrow" w:hAnsi="Arial Narrow" w:hint="eastAsia"/>
              </w:rPr>
              <w:t>(5 units)</w:t>
            </w:r>
          </w:p>
          <w:p w14:paraId="3B013128" w14:textId="77777777" w:rsidR="00041D9C" w:rsidRPr="009D1DA3" w:rsidRDefault="00041D9C" w:rsidP="00794999">
            <w:pPr>
              <w:spacing w:after="120" w:line="240" w:lineRule="auto"/>
              <w:rPr>
                <w:rFonts w:ascii="Arial Narrow" w:hAnsi="Arial Narrow"/>
                <w:lang w:eastAsia="ja-JP"/>
              </w:rPr>
            </w:pPr>
            <w:r w:rsidRPr="009D1DA3">
              <w:rPr>
                <w:rFonts w:ascii="Arial Narrow" w:hAnsi="Arial Narrow"/>
                <w:lang w:eastAsia="ja-JP"/>
              </w:rPr>
              <w:t>Fee: $[</w:t>
            </w:r>
            <w:r w:rsidRPr="009D1DA3">
              <w:rPr>
                <w:rFonts w:ascii="Arial Narrow" w:hAnsi="Arial Narrow" w:hint="eastAsia"/>
              </w:rPr>
              <w:t>99.20</w:t>
            </w:r>
            <w:r w:rsidRPr="009D1DA3">
              <w:rPr>
                <w:rFonts w:ascii="Arial Narrow" w:hAnsi="Arial Narrow"/>
                <w:lang w:eastAsia="ja-JP"/>
              </w:rPr>
              <w:t>]</w:t>
            </w:r>
          </w:p>
          <w:p w14:paraId="3B013129" w14:textId="77777777" w:rsidR="00041D9C" w:rsidRPr="009D1DA3" w:rsidRDefault="00041D9C" w:rsidP="00794999">
            <w:pPr>
              <w:spacing w:after="120" w:line="240" w:lineRule="auto"/>
              <w:rPr>
                <w:rFonts w:ascii="Arial Narrow" w:hAnsi="Arial Narrow"/>
                <w:lang w:eastAsia="ja-JP"/>
              </w:rPr>
            </w:pPr>
            <w:r w:rsidRPr="009D1DA3">
              <w:rPr>
                <w:rFonts w:ascii="Arial Narrow" w:hAnsi="Arial Narrow"/>
                <w:lang w:eastAsia="ja-JP"/>
              </w:rPr>
              <w:t>[Relevant explanatory notes]</w:t>
            </w:r>
          </w:p>
        </w:tc>
      </w:tr>
    </w:tbl>
    <w:p w14:paraId="3B01312D" w14:textId="77777777" w:rsidR="007252D5" w:rsidRPr="009D1DA3" w:rsidRDefault="007252D5" w:rsidP="009B59B7">
      <w:pPr>
        <w:pStyle w:val="Heading2"/>
        <w:rPr>
          <w:lang w:val="en-AU"/>
        </w:rPr>
      </w:pPr>
      <w:bookmarkStart w:id="17" w:name="_Toc378332688"/>
      <w:r w:rsidRPr="009D1DA3">
        <w:rPr>
          <w:lang w:val="en-AU"/>
        </w:rPr>
        <w:t>Clinical place for proposed intervention</w:t>
      </w:r>
      <w:bookmarkEnd w:id="17"/>
    </w:p>
    <w:p w14:paraId="3B01312E" w14:textId="01CDAF26" w:rsidR="002B13D0" w:rsidRPr="009D1DA3" w:rsidRDefault="002B13D0" w:rsidP="00BF1330">
      <w:pPr>
        <w:spacing w:line="360" w:lineRule="auto"/>
      </w:pPr>
      <w:r w:rsidRPr="009D1DA3">
        <w:t>L</w:t>
      </w:r>
      <w:r w:rsidRPr="009D1DA3">
        <w:rPr>
          <w:rFonts w:hint="eastAsia"/>
        </w:rPr>
        <w:t xml:space="preserve">ocal anaesthesia nerve blockade for </w:t>
      </w:r>
      <w:r w:rsidR="00470D2D" w:rsidRPr="009D1DA3">
        <w:rPr>
          <w:rFonts w:hint="eastAsia"/>
        </w:rPr>
        <w:t>post-surgical</w:t>
      </w:r>
      <w:r w:rsidRPr="009D1DA3">
        <w:rPr>
          <w:rFonts w:hint="eastAsia"/>
        </w:rPr>
        <w:t xml:space="preserve"> analgesia for m</w:t>
      </w:r>
      <w:r w:rsidRPr="009D1DA3">
        <w:t>ajor nerve</w:t>
      </w:r>
      <w:r w:rsidRPr="009D1DA3">
        <w:rPr>
          <w:rFonts w:hint="eastAsia"/>
        </w:rPr>
        <w:t xml:space="preserve"> including</w:t>
      </w:r>
      <w:r w:rsidRPr="009D1DA3">
        <w:t xml:space="preserve"> proximal to the elbow or knee, intercostal or abdominal wall, or plexus block</w:t>
      </w:r>
      <w:r w:rsidR="00C2524B" w:rsidRPr="009D1DA3">
        <w:rPr>
          <w:rFonts w:hint="eastAsia"/>
        </w:rPr>
        <w:t>,</w:t>
      </w:r>
      <w:r w:rsidR="00CD591E" w:rsidRPr="009D1DA3">
        <w:rPr>
          <w:rFonts w:hint="eastAsia"/>
        </w:rPr>
        <w:t xml:space="preserve"> will be </w:t>
      </w:r>
      <w:r w:rsidR="00C87D2E">
        <w:t>available</w:t>
      </w:r>
      <w:r w:rsidR="00C87D2E" w:rsidRPr="009D1DA3">
        <w:rPr>
          <w:rFonts w:hint="eastAsia"/>
        </w:rPr>
        <w:t xml:space="preserve"> </w:t>
      </w:r>
      <w:r w:rsidR="00CD591E" w:rsidRPr="00BF1330">
        <w:rPr>
          <w:rFonts w:hint="eastAsia"/>
        </w:rPr>
        <w:t>in addition</w:t>
      </w:r>
      <w:r w:rsidR="00CD591E" w:rsidRPr="009D1DA3">
        <w:rPr>
          <w:rFonts w:hint="eastAsia"/>
        </w:rPr>
        <w:t xml:space="preserve"> to the current </w:t>
      </w:r>
      <w:r w:rsidR="00470D2D" w:rsidRPr="009D1DA3">
        <w:rPr>
          <w:rFonts w:hint="eastAsia"/>
        </w:rPr>
        <w:t>post-surgical</w:t>
      </w:r>
      <w:r w:rsidR="00CD591E" w:rsidRPr="009D1DA3">
        <w:rPr>
          <w:rFonts w:hint="eastAsia"/>
        </w:rPr>
        <w:t xml:space="preserve"> pain relief regimen. The use of local </w:t>
      </w:r>
      <w:r w:rsidR="00CD591E" w:rsidRPr="009D1DA3">
        <w:t>anaesthesia</w:t>
      </w:r>
      <w:r w:rsidR="00CD591E" w:rsidRPr="009D1DA3">
        <w:rPr>
          <w:rFonts w:hint="eastAsia"/>
        </w:rPr>
        <w:t xml:space="preserve"> nerve blockade will be restricted by the nature of surgery or non-surgical characteristics of the medical intervention. </w:t>
      </w:r>
      <w:r w:rsidR="00C802A8" w:rsidRPr="009D1DA3">
        <w:t>The</w:t>
      </w:r>
      <w:r w:rsidR="00E83B20" w:rsidRPr="009D1DA3">
        <w:t xml:space="preserve"> decision to provide</w:t>
      </w:r>
      <w:r w:rsidR="00CD591E" w:rsidRPr="009D1DA3">
        <w:rPr>
          <w:rFonts w:hint="eastAsia"/>
        </w:rPr>
        <w:t xml:space="preserve"> </w:t>
      </w:r>
      <w:r w:rsidR="003D757C">
        <w:rPr>
          <w:rFonts w:hint="eastAsia"/>
        </w:rPr>
        <w:t>LANB</w:t>
      </w:r>
      <w:r w:rsidR="00CD591E" w:rsidRPr="009D1DA3">
        <w:rPr>
          <w:rFonts w:hint="eastAsia"/>
        </w:rPr>
        <w:t xml:space="preserve"> will be </w:t>
      </w:r>
      <w:r w:rsidR="00E83B20" w:rsidRPr="009D1DA3">
        <w:t>made</w:t>
      </w:r>
      <w:r w:rsidR="00E83B20" w:rsidRPr="009D1DA3">
        <w:rPr>
          <w:rFonts w:hint="eastAsia"/>
        </w:rPr>
        <w:t xml:space="preserve"> </w:t>
      </w:r>
      <w:r w:rsidR="00CD591E" w:rsidRPr="009D1DA3">
        <w:rPr>
          <w:rFonts w:hint="eastAsia"/>
        </w:rPr>
        <w:t>on a</w:t>
      </w:r>
      <w:r w:rsidR="00C802A8" w:rsidRPr="009D1DA3">
        <w:rPr>
          <w:rFonts w:hint="eastAsia"/>
        </w:rPr>
        <w:t>n individual patient-by-patient</w:t>
      </w:r>
      <w:r w:rsidR="00CD591E" w:rsidRPr="009D1DA3">
        <w:rPr>
          <w:rFonts w:hint="eastAsia"/>
        </w:rPr>
        <w:t xml:space="preserve"> basis. </w:t>
      </w:r>
    </w:p>
    <w:p w14:paraId="3B01312F" w14:textId="5B083385" w:rsidR="00CD591E" w:rsidRPr="009D1DA3" w:rsidRDefault="00CD591E" w:rsidP="00BF1330">
      <w:pPr>
        <w:spacing w:line="360" w:lineRule="auto"/>
      </w:pPr>
      <w:r w:rsidRPr="009D1DA3">
        <w:t xml:space="preserve">Factors which may lead to a decision to proceed with </w:t>
      </w:r>
      <w:r w:rsidR="003D757C">
        <w:rPr>
          <w:rFonts w:hint="eastAsia"/>
        </w:rPr>
        <w:t>LANB</w:t>
      </w:r>
      <w:r w:rsidRPr="009D1DA3">
        <w:t xml:space="preserve"> might include:</w:t>
      </w:r>
    </w:p>
    <w:p w14:paraId="3B013130" w14:textId="56F86175" w:rsidR="00CD591E" w:rsidRPr="009D1DA3" w:rsidRDefault="00CD591E" w:rsidP="0004362B">
      <w:pPr>
        <w:pStyle w:val="ListParagraph"/>
        <w:numPr>
          <w:ilvl w:val="0"/>
          <w:numId w:val="12"/>
        </w:numPr>
        <w:spacing w:line="360" w:lineRule="auto"/>
      </w:pPr>
      <w:r w:rsidRPr="009D1DA3">
        <w:t>Surgery which is known to cause severe pain (e</w:t>
      </w:r>
      <w:r w:rsidR="006A1082" w:rsidRPr="009D1DA3">
        <w:rPr>
          <w:rFonts w:hint="eastAsia"/>
        </w:rPr>
        <w:t>.</w:t>
      </w:r>
      <w:r w:rsidRPr="009D1DA3">
        <w:t>g. major joint surgery)</w:t>
      </w:r>
      <w:r w:rsidR="00BF1330">
        <w:t>;</w:t>
      </w:r>
    </w:p>
    <w:p w14:paraId="3B013131" w14:textId="6603FA85" w:rsidR="00CD591E" w:rsidRPr="009D1DA3" w:rsidRDefault="00CD591E" w:rsidP="0004362B">
      <w:pPr>
        <w:pStyle w:val="ListParagraph"/>
        <w:numPr>
          <w:ilvl w:val="0"/>
          <w:numId w:val="12"/>
        </w:numPr>
        <w:spacing w:line="360" w:lineRule="auto"/>
      </w:pPr>
      <w:r w:rsidRPr="009D1DA3">
        <w:t>The specific nerve being anatomically locatable and able to be blocked with minimal risk of complications</w:t>
      </w:r>
      <w:r w:rsidR="00BF1330">
        <w:t>;</w:t>
      </w:r>
    </w:p>
    <w:p w14:paraId="3B013132" w14:textId="0F01C532" w:rsidR="00CD591E" w:rsidRPr="00FE0A19" w:rsidRDefault="00CD591E" w:rsidP="0004362B">
      <w:pPr>
        <w:pStyle w:val="ListParagraph"/>
        <w:numPr>
          <w:ilvl w:val="0"/>
          <w:numId w:val="12"/>
        </w:numPr>
        <w:spacing w:line="360" w:lineRule="auto"/>
        <w:rPr>
          <w:highlight w:val="yellow"/>
        </w:rPr>
      </w:pPr>
      <w:r w:rsidRPr="00FE0A19">
        <w:rPr>
          <w:highlight w:val="yellow"/>
        </w:rPr>
        <w:t>Patient conditions which may be worsened by the physiological stress caused by severe pain (e</w:t>
      </w:r>
      <w:r w:rsidR="006A1082" w:rsidRPr="00FE0A19">
        <w:rPr>
          <w:rFonts w:hint="eastAsia"/>
          <w:highlight w:val="yellow"/>
        </w:rPr>
        <w:t>.</w:t>
      </w:r>
      <w:r w:rsidRPr="00FE0A19">
        <w:rPr>
          <w:highlight w:val="yellow"/>
        </w:rPr>
        <w:t>g. hypertension, ischaemic heart disease, chronic respiratory disease)</w:t>
      </w:r>
      <w:r w:rsidR="00BF1330" w:rsidRPr="00FE0A19">
        <w:rPr>
          <w:highlight w:val="yellow"/>
        </w:rPr>
        <w:t>;</w:t>
      </w:r>
    </w:p>
    <w:p w14:paraId="3B013133" w14:textId="1594CE6C" w:rsidR="00CD591E" w:rsidRPr="009D1DA3" w:rsidRDefault="00CD591E" w:rsidP="0004362B">
      <w:pPr>
        <w:pStyle w:val="ListParagraph"/>
        <w:numPr>
          <w:ilvl w:val="0"/>
          <w:numId w:val="12"/>
        </w:numPr>
        <w:spacing w:line="360" w:lineRule="auto"/>
      </w:pPr>
      <w:r w:rsidRPr="009D1DA3">
        <w:t>Patients with a low tolerance to pain</w:t>
      </w:r>
      <w:r w:rsidR="00BF1330">
        <w:t>;</w:t>
      </w:r>
    </w:p>
    <w:p w14:paraId="3B013134" w14:textId="5FE4DAEE" w:rsidR="00CD591E" w:rsidRPr="009D1DA3" w:rsidRDefault="00CD591E" w:rsidP="0004362B">
      <w:pPr>
        <w:pStyle w:val="ListParagraph"/>
        <w:numPr>
          <w:ilvl w:val="0"/>
          <w:numId w:val="12"/>
        </w:numPr>
        <w:spacing w:line="360" w:lineRule="auto"/>
      </w:pPr>
      <w:r w:rsidRPr="009D1DA3">
        <w:t>Patients known to tolerate other analgesics poorly (e</w:t>
      </w:r>
      <w:r w:rsidR="00C802A8" w:rsidRPr="009D1DA3">
        <w:t>.</w:t>
      </w:r>
      <w:r w:rsidR="00BF1330">
        <w:t>g. opioids).</w:t>
      </w:r>
    </w:p>
    <w:p w14:paraId="3B013135" w14:textId="77777777" w:rsidR="00CD591E" w:rsidRPr="009D1DA3" w:rsidRDefault="00CD591E" w:rsidP="00BF1330">
      <w:pPr>
        <w:spacing w:line="360" w:lineRule="auto"/>
      </w:pPr>
      <w:r w:rsidRPr="009D1DA3">
        <w:t>Factors which may lead to a decision against LA blockade would include:</w:t>
      </w:r>
    </w:p>
    <w:p w14:paraId="3B013136" w14:textId="1A8BFB0A" w:rsidR="00CD591E" w:rsidRPr="009D1DA3" w:rsidRDefault="00BF1330" w:rsidP="0004362B">
      <w:pPr>
        <w:pStyle w:val="ListParagraph"/>
        <w:numPr>
          <w:ilvl w:val="0"/>
          <w:numId w:val="13"/>
        </w:numPr>
        <w:spacing w:line="360" w:lineRule="auto"/>
      </w:pPr>
      <w:r>
        <w:t>System</w:t>
      </w:r>
      <w:r w:rsidR="00CD591E" w:rsidRPr="009D1DA3">
        <w:t>ic infection or infection at the site of injection</w:t>
      </w:r>
      <w:r>
        <w:t>;</w:t>
      </w:r>
    </w:p>
    <w:p w14:paraId="3B013137" w14:textId="5385B8A3" w:rsidR="00CD591E" w:rsidRPr="009D1DA3" w:rsidRDefault="00CD591E" w:rsidP="0004362B">
      <w:pPr>
        <w:pStyle w:val="ListParagraph"/>
        <w:numPr>
          <w:ilvl w:val="0"/>
          <w:numId w:val="13"/>
        </w:numPr>
        <w:spacing w:line="360" w:lineRule="auto"/>
      </w:pPr>
      <w:r w:rsidRPr="009D1DA3">
        <w:t>Patient factors which would make the procedure difficult (e</w:t>
      </w:r>
      <w:r w:rsidR="00791AC4">
        <w:t>.</w:t>
      </w:r>
      <w:r w:rsidRPr="009D1DA3">
        <w:t>g. morbid obesity)</w:t>
      </w:r>
      <w:r w:rsidR="00BF1330">
        <w:t>;</w:t>
      </w:r>
    </w:p>
    <w:p w14:paraId="3B013138" w14:textId="6FB526A4" w:rsidR="00CD591E" w:rsidRPr="009D1DA3" w:rsidRDefault="00CD591E" w:rsidP="0004362B">
      <w:pPr>
        <w:pStyle w:val="ListParagraph"/>
        <w:numPr>
          <w:ilvl w:val="0"/>
          <w:numId w:val="13"/>
        </w:numPr>
        <w:spacing w:line="360" w:lineRule="auto"/>
      </w:pPr>
      <w:r w:rsidRPr="009D1DA3">
        <w:t>Bleeding diatheses</w:t>
      </w:r>
      <w:r w:rsidR="00BF1330">
        <w:t>;</w:t>
      </w:r>
    </w:p>
    <w:p w14:paraId="3B013139" w14:textId="7BCB0EC0" w:rsidR="00CD591E" w:rsidRPr="009D1DA3" w:rsidRDefault="00CD591E" w:rsidP="0004362B">
      <w:pPr>
        <w:pStyle w:val="ListParagraph"/>
        <w:numPr>
          <w:ilvl w:val="0"/>
          <w:numId w:val="13"/>
        </w:numPr>
        <w:spacing w:line="360" w:lineRule="auto"/>
      </w:pPr>
      <w:r w:rsidRPr="009D1DA3">
        <w:t>Patient refusal</w:t>
      </w:r>
      <w:r w:rsidR="00BF1330">
        <w:t>.</w:t>
      </w:r>
    </w:p>
    <w:p w14:paraId="3B01313B" w14:textId="4C825F4A" w:rsidR="007C7655" w:rsidRDefault="007C7655" w:rsidP="00BF1330">
      <w:pPr>
        <w:spacing w:line="360" w:lineRule="auto"/>
      </w:pPr>
      <w:r w:rsidRPr="009D1DA3">
        <w:rPr>
          <w:rFonts w:hint="eastAsia"/>
        </w:rPr>
        <w:t>The clinical expert has confirmed that the decision of LA</w:t>
      </w:r>
      <w:r w:rsidR="003D757C">
        <w:rPr>
          <w:rFonts w:hint="eastAsia"/>
        </w:rPr>
        <w:t xml:space="preserve">NB </w:t>
      </w:r>
      <w:r w:rsidRPr="009D1DA3">
        <w:rPr>
          <w:rFonts w:hint="eastAsia"/>
        </w:rPr>
        <w:t>for post-surgical analgesia will be decided on</w:t>
      </w:r>
      <w:r w:rsidR="003D413A">
        <w:t xml:space="preserve"> a</w:t>
      </w:r>
      <w:r w:rsidRPr="009D1DA3">
        <w:rPr>
          <w:rFonts w:hint="eastAsia"/>
        </w:rPr>
        <w:t xml:space="preserve"> per patient basis, </w:t>
      </w:r>
      <w:r w:rsidR="00C802A8" w:rsidRPr="009D1DA3">
        <w:t>and</w:t>
      </w:r>
      <w:r w:rsidR="00C802A8" w:rsidRPr="009D1DA3">
        <w:rPr>
          <w:rFonts w:hint="eastAsia"/>
        </w:rPr>
        <w:t xml:space="preserve"> depend</w:t>
      </w:r>
      <w:r w:rsidRPr="009D1DA3">
        <w:rPr>
          <w:rFonts w:hint="eastAsia"/>
        </w:rPr>
        <w:t xml:space="preserve"> on locations, types of surgeries as well as patients</w:t>
      </w:r>
      <w:r w:rsidRPr="009D1DA3">
        <w:t>’</w:t>
      </w:r>
      <w:r w:rsidRPr="009D1DA3">
        <w:rPr>
          <w:rFonts w:hint="eastAsia"/>
        </w:rPr>
        <w:t xml:space="preserve"> expectations. Clinical guidelines specifically designed for </w:t>
      </w:r>
      <w:r w:rsidR="003D757C">
        <w:rPr>
          <w:rFonts w:hint="eastAsia"/>
        </w:rPr>
        <w:t>LANB</w:t>
      </w:r>
      <w:r w:rsidRPr="009D1DA3">
        <w:rPr>
          <w:rFonts w:hint="eastAsia"/>
        </w:rPr>
        <w:t xml:space="preserve"> in the post-surgical pain </w:t>
      </w:r>
      <w:r w:rsidRPr="009D1DA3">
        <w:t>management</w:t>
      </w:r>
      <w:r w:rsidRPr="009D1DA3">
        <w:rPr>
          <w:rFonts w:hint="eastAsia"/>
        </w:rPr>
        <w:t xml:space="preserve"> settings </w:t>
      </w:r>
      <w:r w:rsidR="00C802A8" w:rsidRPr="009D1DA3">
        <w:t>were not identified</w:t>
      </w:r>
      <w:r w:rsidRPr="009D1DA3">
        <w:rPr>
          <w:rFonts w:hint="eastAsia"/>
        </w:rPr>
        <w:t>. H</w:t>
      </w:r>
      <w:r w:rsidRPr="009D1DA3">
        <w:t>o</w:t>
      </w:r>
      <w:r w:rsidRPr="009D1DA3">
        <w:rPr>
          <w:rFonts w:hint="eastAsia"/>
        </w:rPr>
        <w:t xml:space="preserve">wever, clinical experts indicated that </w:t>
      </w:r>
      <w:r w:rsidR="00C802A8" w:rsidRPr="009D1DA3">
        <w:t xml:space="preserve">local protocols and </w:t>
      </w:r>
      <w:r w:rsidRPr="009D1DA3">
        <w:rPr>
          <w:rFonts w:hint="eastAsia"/>
        </w:rPr>
        <w:t xml:space="preserve">guidelines are </w:t>
      </w:r>
      <w:r w:rsidRPr="009D1DA3">
        <w:t>available</w:t>
      </w:r>
      <w:r w:rsidRPr="009D1DA3">
        <w:rPr>
          <w:rFonts w:hint="eastAsia"/>
        </w:rPr>
        <w:t xml:space="preserve"> </w:t>
      </w:r>
      <w:r w:rsidR="00A325DE">
        <w:t>to</w:t>
      </w:r>
      <w:r w:rsidR="00A325DE" w:rsidRPr="009D1DA3">
        <w:rPr>
          <w:rFonts w:hint="eastAsia"/>
        </w:rPr>
        <w:t xml:space="preserve"> </w:t>
      </w:r>
      <w:r w:rsidRPr="009D1DA3">
        <w:rPr>
          <w:rFonts w:hint="eastAsia"/>
        </w:rPr>
        <w:t xml:space="preserve">inform post-surgical pain management in hospitals. </w:t>
      </w:r>
    </w:p>
    <w:p w14:paraId="3F26AB25" w14:textId="544BD65F" w:rsidR="00706E04" w:rsidRDefault="00706E04" w:rsidP="00BF1330">
      <w:pPr>
        <w:spacing w:line="360" w:lineRule="auto"/>
      </w:pPr>
      <w:r>
        <w:rPr>
          <w:rFonts w:hint="eastAsia"/>
        </w:rPr>
        <w:lastRenderedPageBreak/>
        <w:t xml:space="preserve">Clinical experts </w:t>
      </w:r>
      <w:r w:rsidR="00A325DE">
        <w:t>of HESP have</w:t>
      </w:r>
      <w:r>
        <w:rPr>
          <w:rFonts w:hint="eastAsia"/>
        </w:rPr>
        <w:t xml:space="preserve"> confirmed that technologies</w:t>
      </w:r>
      <w:r w:rsidR="00BF1330">
        <w:t xml:space="preserve"> for</w:t>
      </w:r>
      <w:r w:rsidR="00BF1330" w:rsidRPr="00BF1330">
        <w:rPr>
          <w:rFonts w:hint="eastAsia"/>
        </w:rPr>
        <w:t xml:space="preserve"> </w:t>
      </w:r>
      <w:r w:rsidR="00BF1330">
        <w:rPr>
          <w:rFonts w:hint="eastAsia"/>
        </w:rPr>
        <w:t xml:space="preserve">the delivery of the </w:t>
      </w:r>
      <w:r w:rsidR="00BF1330">
        <w:t>LANB</w:t>
      </w:r>
      <w:r>
        <w:rPr>
          <w:rFonts w:hint="eastAsia"/>
        </w:rPr>
        <w:t xml:space="preserve"> such as </w:t>
      </w:r>
      <w:r w:rsidR="00A325DE">
        <w:t>patient-controlled analgesia (</w:t>
      </w:r>
      <w:r>
        <w:rPr>
          <w:rFonts w:hint="eastAsia"/>
        </w:rPr>
        <w:t>PCA</w:t>
      </w:r>
      <w:r w:rsidR="00A325DE">
        <w:t>) or continuous infusion</w:t>
      </w:r>
      <w:r>
        <w:rPr>
          <w:rFonts w:hint="eastAsia"/>
        </w:rPr>
        <w:t xml:space="preserve"> devices </w:t>
      </w:r>
      <w:r w:rsidR="00D4099E">
        <w:t>are</w:t>
      </w:r>
      <w:r w:rsidR="00A325DE">
        <w:t xml:space="preserve"> widely available and</w:t>
      </w:r>
      <w:r>
        <w:rPr>
          <w:rFonts w:hint="eastAsia"/>
        </w:rPr>
        <w:t xml:space="preserve"> commonly used in clinical practice. </w:t>
      </w:r>
    </w:p>
    <w:p w14:paraId="7C1FE350" w14:textId="39BBB4F3" w:rsidR="006D133E" w:rsidRDefault="00BF1330" w:rsidP="00BF1330">
      <w:pPr>
        <w:spacing w:line="360" w:lineRule="auto"/>
      </w:pPr>
      <w:r>
        <w:t>Clinical</w:t>
      </w:r>
      <w:r w:rsidR="00CD591E" w:rsidRPr="009D1DA3">
        <w:rPr>
          <w:rFonts w:hint="eastAsia"/>
        </w:rPr>
        <w:t xml:space="preserve"> management algorithms </w:t>
      </w:r>
      <w:r>
        <w:t>for p</w:t>
      </w:r>
      <w:r w:rsidR="00470D2D" w:rsidRPr="009D1DA3">
        <w:rPr>
          <w:rFonts w:hint="eastAsia"/>
        </w:rPr>
        <w:t>ost-surgical</w:t>
      </w:r>
      <w:r w:rsidR="00087360" w:rsidRPr="009D1DA3">
        <w:rPr>
          <w:rFonts w:hint="eastAsia"/>
        </w:rPr>
        <w:t xml:space="preserve"> pain relief with or without </w:t>
      </w:r>
      <w:r w:rsidR="003D757C">
        <w:rPr>
          <w:rFonts w:hint="eastAsia"/>
        </w:rPr>
        <w:t>LANB</w:t>
      </w:r>
      <w:r w:rsidR="00087360" w:rsidRPr="009D1DA3">
        <w:rPr>
          <w:rFonts w:hint="eastAsia"/>
        </w:rPr>
        <w:t xml:space="preserve"> are </w:t>
      </w:r>
      <w:r w:rsidR="00087360" w:rsidRPr="009D1DA3">
        <w:t>demonstrated</w:t>
      </w:r>
      <w:r w:rsidR="00087360" w:rsidRPr="009D1DA3">
        <w:rPr>
          <w:rFonts w:hint="eastAsia"/>
        </w:rPr>
        <w:t xml:space="preserve"> in </w:t>
      </w:r>
      <w:r w:rsidR="00087360" w:rsidRPr="009D1DA3">
        <w:fldChar w:fldCharType="begin"/>
      </w:r>
      <w:r w:rsidR="00087360" w:rsidRPr="009D1DA3">
        <w:instrText xml:space="preserve"> </w:instrText>
      </w:r>
      <w:r w:rsidR="00087360" w:rsidRPr="009D1DA3">
        <w:rPr>
          <w:rFonts w:hint="eastAsia"/>
        </w:rPr>
        <w:instrText>REF _Ref369206395 \h</w:instrText>
      </w:r>
      <w:r w:rsidR="00087360" w:rsidRPr="009D1DA3">
        <w:instrText xml:space="preserve"> </w:instrText>
      </w:r>
      <w:r w:rsidR="00ED6C0F" w:rsidRPr="009D1DA3">
        <w:instrText xml:space="preserve"> \* MERGEFORMAT </w:instrText>
      </w:r>
      <w:r w:rsidR="00087360" w:rsidRPr="009D1DA3">
        <w:fldChar w:fldCharType="separate"/>
      </w:r>
      <w:r w:rsidR="004A05C2">
        <w:t>Figure 2</w:t>
      </w:r>
      <w:r w:rsidR="00087360" w:rsidRPr="009D1DA3">
        <w:fldChar w:fldCharType="end"/>
      </w:r>
      <w:r w:rsidR="00087360" w:rsidRPr="009D1DA3">
        <w:rPr>
          <w:rFonts w:hint="eastAsia"/>
        </w:rPr>
        <w:t>.</w:t>
      </w:r>
      <w:r w:rsidR="00ED60B1" w:rsidRPr="00ED60B1">
        <w:t xml:space="preserve"> </w:t>
      </w:r>
    </w:p>
    <w:p w14:paraId="3B01313D" w14:textId="5FDB1822" w:rsidR="00CD591E" w:rsidRPr="009D1DA3" w:rsidRDefault="006D133E" w:rsidP="00BF1330">
      <w:pPr>
        <w:spacing w:line="360" w:lineRule="auto"/>
      </w:pPr>
      <w:r>
        <w:rPr>
          <w:rFonts w:hint="eastAsia"/>
        </w:rPr>
        <w:t xml:space="preserve">These pathways are shown from an MBS perspective, where locations currently eligible for nerve block have been shown separately as these will not require assessment. </w:t>
      </w:r>
      <w:r>
        <w:t>Information</w:t>
      </w:r>
      <w:r>
        <w:rPr>
          <w:rFonts w:hint="eastAsia"/>
        </w:rPr>
        <w:t xml:space="preserve"> from the HESP and from the </w:t>
      </w:r>
      <w:r w:rsidR="00A325DE">
        <w:t>A</w:t>
      </w:r>
      <w:r>
        <w:rPr>
          <w:rFonts w:hint="eastAsia"/>
        </w:rPr>
        <w:t>pplicant confirm that</w:t>
      </w:r>
      <w:r w:rsidR="00BF1330">
        <w:t xml:space="preserve"> in Australia</w:t>
      </w:r>
      <w:r>
        <w:rPr>
          <w:rFonts w:hint="eastAsia"/>
        </w:rPr>
        <w:t xml:space="preserve"> the decision to provide nerve block is</w:t>
      </w:r>
      <w:r w:rsidR="00A325DE">
        <w:t xml:space="preserve"> made purely as a result of clinical factors and is</w:t>
      </w:r>
      <w:r>
        <w:rPr>
          <w:rFonts w:hint="eastAsia"/>
        </w:rPr>
        <w:t xml:space="preserve"> not dependent on the availability of an MBS item.</w:t>
      </w:r>
      <w:r w:rsidR="00045D4F" w:rsidRPr="00045D4F">
        <w:t xml:space="preserve"> </w:t>
      </w:r>
      <w:r w:rsidR="00045D4F">
        <w:t>Where the location is covered by a relevant MBS item costs are incurred to the MBS; where costs are not covered by a relevant MBS item the costs are passed on to the patient using relevant ASA RGV codes.</w:t>
      </w:r>
    </w:p>
    <w:p w14:paraId="3B01313E" w14:textId="6A29A54A" w:rsidR="002B13D0" w:rsidRPr="009D1DA3" w:rsidRDefault="002B13D0" w:rsidP="00ED6C0F">
      <w:pPr>
        <w:spacing w:after="0" w:line="360" w:lineRule="auto"/>
      </w:pPr>
    </w:p>
    <w:p w14:paraId="3B01313F" w14:textId="391A961E" w:rsidR="00277DF0" w:rsidRDefault="00277DF0" w:rsidP="00277DF0">
      <w:pPr>
        <w:pStyle w:val="Caption"/>
        <w:rPr>
          <w:rFonts w:eastAsiaTheme="minorEastAsia"/>
          <w:lang w:eastAsia="zh-CN"/>
        </w:rPr>
      </w:pPr>
      <w:bookmarkStart w:id="18" w:name="_Ref369206395"/>
      <w:r>
        <w:lastRenderedPageBreak/>
        <w:t xml:space="preserve">Figure </w:t>
      </w:r>
      <w:r>
        <w:fldChar w:fldCharType="begin"/>
      </w:r>
      <w:r>
        <w:instrText xml:space="preserve"> SEQ Figure \* ARABIC </w:instrText>
      </w:r>
      <w:r>
        <w:fldChar w:fldCharType="separate"/>
      </w:r>
      <w:r w:rsidR="004A05C2">
        <w:rPr>
          <w:noProof/>
        </w:rPr>
        <w:t>2</w:t>
      </w:r>
      <w:r>
        <w:fldChar w:fldCharType="end"/>
      </w:r>
      <w:bookmarkEnd w:id="18"/>
      <w:r>
        <w:rPr>
          <w:rFonts w:eastAsiaTheme="minorEastAsia" w:hint="eastAsia"/>
          <w:lang w:eastAsia="zh-CN"/>
        </w:rPr>
        <w:t>-1</w:t>
      </w:r>
      <w:r>
        <w:rPr>
          <w:rFonts w:eastAsiaTheme="minorEastAsia" w:hint="eastAsia"/>
          <w:lang w:eastAsia="zh-CN"/>
        </w:rPr>
        <w:tab/>
        <w:t>Current clinical management algorithm for use</w:t>
      </w:r>
      <w:r w:rsidR="00215AD1">
        <w:rPr>
          <w:rFonts w:eastAsiaTheme="minorEastAsia"/>
          <w:lang w:eastAsia="zh-CN"/>
        </w:rPr>
        <w:t xml:space="preserve"> of</w:t>
      </w:r>
      <w:r>
        <w:rPr>
          <w:rFonts w:eastAsiaTheme="minorEastAsia" w:hint="eastAsia"/>
          <w:lang w:eastAsia="zh-CN"/>
        </w:rPr>
        <w:t xml:space="preserve"> post-surgical analgesia</w:t>
      </w:r>
    </w:p>
    <w:p w14:paraId="3B013140" w14:textId="77777777" w:rsidR="00277DF0" w:rsidRDefault="00277DF0" w:rsidP="00277DF0">
      <w:pPr>
        <w:rPr>
          <w:rFonts w:eastAsiaTheme="minorEastAsia"/>
          <w:lang w:val="en-GB"/>
        </w:rPr>
      </w:pPr>
      <w:r>
        <w:rPr>
          <w:noProof/>
          <w:lang w:eastAsia="en-AU"/>
        </w:rPr>
        <mc:AlternateContent>
          <mc:Choice Requires="wpc">
            <w:drawing>
              <wp:inline distT="0" distB="0" distL="0" distR="0" wp14:anchorId="3B01339D" wp14:editId="385D8C4F">
                <wp:extent cx="5727940" cy="5934975"/>
                <wp:effectExtent l="0" t="0" r="6350" b="0"/>
                <wp:docPr id="192" name="Canvas 192" descr="The current MBS reimbursement for LA nerve block for post-surgical analgesia is limited by locations. For listed locations, systemic analgesia is still available for patients based on the actual situation. For non-listed surgical locations in the currnet MBS scheme, the clinical practice is the same but patients or hospitals will pay instead of MBS. " title="Current clinical management algorithm for use of post-surgical analgesia"/>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1" name="Text Box 141"/>
                        <wps:cNvSpPr txBox="1"/>
                        <wps:spPr>
                          <a:xfrm>
                            <a:off x="1832363" y="47573"/>
                            <a:ext cx="167015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BB" w14:textId="28B880F5" w:rsidR="00FE0A19" w:rsidRDefault="00FE0A19" w:rsidP="00277DF0">
                              <w:pPr>
                                <w:jc w:val="center"/>
                              </w:pPr>
                              <w:r>
                                <w:rPr>
                                  <w:rFonts w:hint="eastAsia"/>
                                </w:rPr>
                                <w:t xml:space="preserve">Surgery </w:t>
                              </w:r>
                              <w:r>
                                <w:t>schedule</w:t>
                              </w:r>
                              <w:r>
                                <w:rPr>
                                  <w:rFonts w:hint="eastAsia"/>
                                </w:rPr>
                                <w:t xml:space="preserve"> </w:t>
                              </w:r>
                              <w:r>
                                <w:t>b</w:t>
                              </w:r>
                              <w:r>
                                <w:rPr>
                                  <w:rFonts w:hint="eastAsia"/>
                                </w:rPr>
                                <w:t>ooked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 name="Text Box 11"/>
                        <wps:cNvSpPr txBox="1"/>
                        <wps:spPr>
                          <a:xfrm>
                            <a:off x="150123" y="2562284"/>
                            <a:ext cx="920475" cy="457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BC" w14:textId="77777777" w:rsidR="00FE0A19" w:rsidRPr="00A824C7" w:rsidRDefault="00FE0A19" w:rsidP="00277DF0">
                              <w:pPr>
                                <w:pStyle w:val="NormalWeb"/>
                                <w:spacing w:before="0" w:beforeAutospacing="0" w:after="240" w:afterAutospacing="0" w:line="312" w:lineRule="auto"/>
                                <w:jc w:val="center"/>
                                <w:rPr>
                                  <w:rFonts w:ascii="Tahoma" w:eastAsia="SimSun" w:hAnsi="Tahoma" w:cs="Tahoma"/>
                                  <w:sz w:val="20"/>
                                  <w:szCs w:val="20"/>
                                  <w:lang w:val="en-US"/>
                                </w:rPr>
                              </w:pPr>
                              <w:r>
                                <w:rPr>
                                  <w:rFonts w:ascii="Tahoma" w:eastAsia="SimSun" w:hAnsi="Tahoma" w:cs="Tahoma"/>
                                  <w:sz w:val="20"/>
                                  <w:szCs w:val="20"/>
                                </w:rPr>
                                <w:t>Systemic analgesia</w:t>
                              </w:r>
                              <w:r>
                                <w:rPr>
                                  <w:rFonts w:ascii="Tahoma" w:eastAsia="SimSun" w:hAnsi="Tahoma" w:cs="Tahoma"/>
                                  <w:sz w:val="20"/>
                                  <w:szCs w:val="20"/>
                                  <w:lang w:val="en-US"/>
                                </w:rPr>
                                <w:t>‡</w:t>
                              </w:r>
                            </w:p>
                            <w:p w14:paraId="3B0133BD" w14:textId="77777777" w:rsidR="00FE0A19" w:rsidRPr="00A824C7" w:rsidRDefault="00FE0A19" w:rsidP="00277DF0">
                              <w:pPr>
                                <w:pStyle w:val="NormalWeb"/>
                                <w:spacing w:before="0" w:beforeAutospacing="0" w:after="240" w:afterAutospacing="0" w:line="312" w:lineRule="auto"/>
                                <w:jc w:val="center"/>
                                <w:rPr>
                                  <w:lang w:val="en-US"/>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0" name="Text Box 9"/>
                        <wps:cNvSpPr txBox="1"/>
                        <wps:spPr>
                          <a:xfrm>
                            <a:off x="3434494" y="504659"/>
                            <a:ext cx="1664200" cy="457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BE" w14:textId="77777777" w:rsidR="00FE0A19" w:rsidRPr="00A824C7" w:rsidRDefault="00FE0A19" w:rsidP="00277DF0">
                              <w:pPr>
                                <w:pStyle w:val="NormalWeb"/>
                                <w:spacing w:before="0" w:beforeAutospacing="0" w:after="240" w:afterAutospacing="0" w:line="312" w:lineRule="auto"/>
                                <w:jc w:val="center"/>
                                <w:rPr>
                                  <w:lang w:val="en-US"/>
                                </w:rPr>
                              </w:pPr>
                              <w:r>
                                <w:rPr>
                                  <w:rFonts w:ascii="Tahoma" w:eastAsia="SimSun" w:hAnsi="Tahoma" w:cs="Tahoma"/>
                                  <w:sz w:val="20"/>
                                  <w:szCs w:val="20"/>
                                </w:rPr>
                                <w:t>Locations currently available for MBS claims</w:t>
                              </w:r>
                              <w:r>
                                <w:rPr>
                                  <w:rFonts w:ascii="Tahoma" w:eastAsia="SimSun" w:hAnsi="Tahoma" w:cs="Tahoma"/>
                                  <w:sz w:val="20"/>
                                  <w:szCs w:val="20"/>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1" name="Elbow Connector 161"/>
                        <wps:cNvCnPr/>
                        <wps:spPr>
                          <a:xfrm>
                            <a:off x="3502513" y="193623"/>
                            <a:ext cx="764400" cy="311082"/>
                          </a:xfrm>
                          <a:prstGeom prst="bentConnector2">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2" name="Text Box 19"/>
                        <wps:cNvSpPr txBox="1"/>
                        <wps:spPr>
                          <a:xfrm>
                            <a:off x="457715" y="3590550"/>
                            <a:ext cx="1218693" cy="4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BF"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3" name="Text Box 20"/>
                        <wps:cNvSpPr txBox="1"/>
                        <wps:spPr>
                          <a:xfrm>
                            <a:off x="1223058" y="5189915"/>
                            <a:ext cx="609228" cy="4578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0" w14:textId="77777777" w:rsidR="00FE0A19" w:rsidRDefault="00FE0A19" w:rsidP="00277DF0">
                              <w:pPr>
                                <w:pStyle w:val="NormalWeb"/>
                                <w:spacing w:before="0" w:beforeAutospacing="0" w:after="240" w:afterAutospacing="0" w:line="312" w:lineRule="auto"/>
                                <w:jc w:val="both"/>
                              </w:pPr>
                              <w:r>
                                <w:rPr>
                                  <w:rFonts w:ascii="Tahoma" w:eastAsia="SimSun" w:hAnsi="Tahoma" w:cs="Tahoma" w:hint="eastAsia"/>
                                  <w:sz w:val="20"/>
                                  <w:szCs w:val="20"/>
                                </w:rPr>
                                <w:t>P</w:t>
                              </w:r>
                              <w:r>
                                <w:rPr>
                                  <w:rFonts w:ascii="Tahoma" w:eastAsia="SimSun" w:hAnsi="Tahoma" w:cs="Tahoma"/>
                                  <w:sz w:val="20"/>
                                  <w:szCs w:val="20"/>
                                </w:rPr>
                                <w:t xml:space="preserve">ain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Text Box 27"/>
                        <wps:cNvSpPr txBox="1"/>
                        <wps:spPr>
                          <a:xfrm flipH="1">
                            <a:off x="153502" y="5190609"/>
                            <a:ext cx="608490" cy="457662"/>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1" w14:textId="77777777" w:rsidR="00FE0A19" w:rsidRPr="00F50863" w:rsidRDefault="00FE0A19" w:rsidP="00277DF0">
                              <w:pPr>
                                <w:pStyle w:val="NormalWeb"/>
                                <w:spacing w:before="0" w:beforeAutospacing="0" w:after="240" w:afterAutospacing="0" w:line="312" w:lineRule="auto"/>
                                <w:jc w:val="both"/>
                                <w:rPr>
                                  <w:color w:val="FFFFFF" w:themeColor="background1"/>
                                </w:rPr>
                              </w:pPr>
                              <w:r w:rsidRPr="00F50863">
                                <w:rPr>
                                  <w:rFonts w:ascii="Tahoma" w:eastAsia="SimSun" w:hAnsi="Tahoma" w:cs="Tahoma"/>
                                  <w:color w:val="FFFFFF" w:themeColor="background1"/>
                                  <w:sz w:val="20"/>
                                  <w:szCs w:val="20"/>
                                </w:rPr>
                                <w:t>Pain Free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5" name="Text Box 39"/>
                        <wps:cNvSpPr txBox="1"/>
                        <wps:spPr>
                          <a:xfrm>
                            <a:off x="1832356" y="4161999"/>
                            <a:ext cx="762051" cy="4575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2"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Additional analgesics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6" name="Elbow Connector 166"/>
                        <wps:cNvCnPr/>
                        <wps:spPr>
                          <a:xfrm rot="5400000">
                            <a:off x="191041" y="4314587"/>
                            <a:ext cx="1142729" cy="609315"/>
                          </a:xfrm>
                          <a:prstGeom prst="bentConnector3">
                            <a:avLst>
                              <a:gd name="adj1" fmla="val 50000"/>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7" name="Elbow Connector 167"/>
                        <wps:cNvCnPr/>
                        <wps:spPr>
                          <a:xfrm rot="16200000" flipH="1">
                            <a:off x="726350" y="4388592"/>
                            <a:ext cx="1142035" cy="460610"/>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8" name="Elbow Connector 168"/>
                        <wps:cNvCnPr/>
                        <wps:spPr>
                          <a:xfrm rot="16200000" flipV="1">
                            <a:off x="1773508" y="3722125"/>
                            <a:ext cx="342774" cy="536974"/>
                          </a:xfrm>
                          <a:prstGeom prst="bentConnector2">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9" name="Elbow Connector 169"/>
                        <wps:cNvCnPr/>
                        <wps:spPr>
                          <a:xfrm rot="5400000">
                            <a:off x="1623193" y="4828661"/>
                            <a:ext cx="799283" cy="381096"/>
                          </a:xfrm>
                          <a:prstGeom prst="bentConnector2">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170" name="Text Box 9"/>
                        <wps:cNvSpPr txBox="1"/>
                        <wps:spPr>
                          <a:xfrm>
                            <a:off x="465419" y="1419119"/>
                            <a:ext cx="1210909" cy="436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3"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Pre-anaesthesia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1" name="Text Box 9"/>
                        <wps:cNvSpPr txBox="1"/>
                        <wps:spPr>
                          <a:xfrm>
                            <a:off x="465419" y="504773"/>
                            <a:ext cx="1210344" cy="464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4"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Other surgical locations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Straight Arrow Connector 172"/>
                        <wps:cNvCnPr/>
                        <wps:spPr>
                          <a:xfrm>
                            <a:off x="1070591" y="969593"/>
                            <a:ext cx="283" cy="449526"/>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73" name="Elbow Connector 173"/>
                        <wps:cNvCnPr/>
                        <wps:spPr>
                          <a:xfrm rot="5400000">
                            <a:off x="487476" y="1978885"/>
                            <a:ext cx="706285" cy="460513"/>
                          </a:xfrm>
                          <a:prstGeom prst="bentConnector3">
                            <a:avLst>
                              <a:gd name="adj1" fmla="val 50000"/>
                            </a:avLst>
                          </a:prstGeom>
                          <a:ln>
                            <a:tailEnd type="stealth"/>
                          </a:ln>
                        </wps:spPr>
                        <wps:style>
                          <a:lnRef idx="1">
                            <a:schemeClr val="dk1"/>
                          </a:lnRef>
                          <a:fillRef idx="0">
                            <a:schemeClr val="dk1"/>
                          </a:fillRef>
                          <a:effectRef idx="0">
                            <a:schemeClr val="dk1"/>
                          </a:effectRef>
                          <a:fontRef idx="minor">
                            <a:schemeClr val="tx1"/>
                          </a:fontRef>
                        </wps:style>
                        <wps:bodyPr/>
                      </wps:wsp>
                      <wps:wsp>
                        <wps:cNvPr id="174" name="Elbow Connector 174"/>
                        <wps:cNvCnPr/>
                        <wps:spPr>
                          <a:xfrm rot="10800000" flipV="1">
                            <a:off x="1070591" y="193623"/>
                            <a:ext cx="761772" cy="311150"/>
                          </a:xfrm>
                          <a:prstGeom prst="bentConnector2">
                            <a:avLst/>
                          </a:prstGeom>
                          <a:ln>
                            <a:tailEnd type="stealth"/>
                          </a:ln>
                        </wps:spPr>
                        <wps:style>
                          <a:lnRef idx="1">
                            <a:schemeClr val="dk1"/>
                          </a:lnRef>
                          <a:fillRef idx="0">
                            <a:schemeClr val="dk1"/>
                          </a:fillRef>
                          <a:effectRef idx="0">
                            <a:schemeClr val="dk1"/>
                          </a:effectRef>
                          <a:fontRef idx="minor">
                            <a:schemeClr val="tx1"/>
                          </a:fontRef>
                        </wps:style>
                        <wps:bodyPr/>
                      </wps:wsp>
                      <wps:wsp>
                        <wps:cNvPr id="175" name="Text Box 11"/>
                        <wps:cNvSpPr txBox="1"/>
                        <wps:spPr>
                          <a:xfrm>
                            <a:off x="3022270" y="2573919"/>
                            <a:ext cx="2463670"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5" w14:textId="16B4FD13" w:rsidR="00FE0A19" w:rsidRPr="00AA60E8" w:rsidRDefault="00FE0A19" w:rsidP="00277DF0">
                              <w:pPr>
                                <w:pStyle w:val="NormalWeb"/>
                                <w:spacing w:before="0" w:beforeAutospacing="0" w:after="240" w:afterAutospacing="0" w:line="312" w:lineRule="auto"/>
                                <w:jc w:val="center"/>
                              </w:pPr>
                              <w:r w:rsidRPr="00AA60E8">
                                <w:rPr>
                                  <w:rFonts w:ascii="Tahoma" w:eastAsia="SimSun" w:hAnsi="Tahoma" w:cs="Tahoma"/>
                                  <w:sz w:val="20"/>
                                  <w:szCs w:val="20"/>
                                </w:rPr>
                                <w:t>LA nerve blockade</w:t>
                              </w:r>
                              <w:r>
                                <w:rPr>
                                  <w:rFonts w:ascii="Tahoma" w:eastAsia="SimSun" w:hAnsi="Tahoma" w:cs="Tahoma"/>
                                  <w:sz w:val="20"/>
                                  <w:szCs w:val="20"/>
                                </w:rPr>
                                <w:t>, epidural or intrathecal block,</w:t>
                              </w:r>
                              <w:r w:rsidRPr="00AA60E8">
                                <w:rPr>
                                  <w:rFonts w:ascii="Tahoma" w:eastAsia="SimSun" w:hAnsi="Tahoma" w:cs="Tahoma"/>
                                  <w:sz w:val="20"/>
                                  <w:szCs w:val="20"/>
                                </w:rPr>
                                <w:t xml:space="preserve"> </w:t>
                              </w:r>
                              <w:r w:rsidRPr="00AA60E8">
                                <w:rPr>
                                  <w:rFonts w:ascii="Tahoma" w:eastAsia="SimSun" w:hAnsi="Tahoma" w:cs="Tahoma" w:hint="eastAsia"/>
                                  <w:sz w:val="20"/>
                                  <w:szCs w:val="20"/>
                                </w:rPr>
                                <w:t>or systemic analgesia</w:t>
                              </w:r>
                              <w:r>
                                <w:rPr>
                                  <w:rFonts w:ascii="Tahoma" w:eastAsia="SimSun" w:hAnsi="Tahoma" w:cs="Tahoma"/>
                                  <w:sz w:val="20"/>
                                  <w:szCs w:val="20"/>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6" name="Text Box 19"/>
                        <wps:cNvSpPr txBox="1"/>
                        <wps:spPr>
                          <a:xfrm>
                            <a:off x="3657753" y="3590131"/>
                            <a:ext cx="1219353" cy="45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6"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7" name="Text Box 20"/>
                        <wps:cNvSpPr txBox="1"/>
                        <wps:spPr>
                          <a:xfrm>
                            <a:off x="4266434" y="5190605"/>
                            <a:ext cx="609958" cy="4572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7" w14:textId="77777777" w:rsidR="00FE0A19" w:rsidRDefault="00FE0A19" w:rsidP="00277DF0">
                              <w:pPr>
                                <w:pStyle w:val="NormalWeb"/>
                                <w:spacing w:before="0" w:beforeAutospacing="0" w:after="240" w:afterAutospacing="0" w:line="312" w:lineRule="auto"/>
                                <w:jc w:val="both"/>
                              </w:pPr>
                              <w:r>
                                <w:rPr>
                                  <w:rFonts w:ascii="Tahoma" w:eastAsia="SimSun" w:hAnsi="Tahoma" w:cs="Tahoma" w:hint="eastAsia"/>
                                  <w:sz w:val="20"/>
                                  <w:szCs w:val="20"/>
                                </w:rPr>
                                <w:t>P</w:t>
                              </w:r>
                              <w:r>
                                <w:rPr>
                                  <w:rFonts w:ascii="Tahoma" w:eastAsia="SimSun" w:hAnsi="Tahoma" w:cs="Tahoma"/>
                                  <w:sz w:val="20"/>
                                  <w:szCs w:val="20"/>
                                </w:rPr>
                                <w:t xml:space="preserve">ain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 name="Text Box 27"/>
                        <wps:cNvSpPr txBox="1"/>
                        <wps:spPr>
                          <a:xfrm flipH="1">
                            <a:off x="3200000" y="5189687"/>
                            <a:ext cx="609999" cy="458351"/>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8"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9" name="Text Box 39"/>
                        <wps:cNvSpPr txBox="1"/>
                        <wps:spPr>
                          <a:xfrm>
                            <a:off x="4724592" y="4165173"/>
                            <a:ext cx="915184" cy="4572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9" w14:textId="77777777" w:rsidR="00FE0A19" w:rsidRDefault="00FE0A19" w:rsidP="00277DF0">
                              <w:pPr>
                                <w:pStyle w:val="NormalWeb"/>
                                <w:spacing w:before="0" w:beforeAutospacing="0" w:after="240" w:afterAutospacing="0" w:line="312" w:lineRule="auto"/>
                                <w:jc w:val="center"/>
                              </w:pPr>
                              <w:r>
                                <w:rPr>
                                  <w:rFonts w:ascii="Tahoma" w:eastAsia="SimSun" w:hAnsi="Tahoma" w:cs="Tahoma" w:hint="eastAsia"/>
                                  <w:sz w:val="20"/>
                                  <w:szCs w:val="20"/>
                                </w:rPr>
                                <w:t>A</w:t>
                              </w:r>
                              <w:r>
                                <w:rPr>
                                  <w:rFonts w:ascii="Tahoma" w:eastAsia="SimSun" w:hAnsi="Tahoma" w:cs="Tahoma"/>
                                  <w:sz w:val="20"/>
                                  <w:szCs w:val="20"/>
                                </w:rPr>
                                <w:t>dditional analgesics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0" name="Straight Arrow Connector 180"/>
                        <wps:cNvCnPr/>
                        <wps:spPr>
                          <a:xfrm>
                            <a:off x="4265930" y="3063674"/>
                            <a:ext cx="1500" cy="52645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81" name="Elbow Connector 181"/>
                        <wps:cNvCnPr/>
                        <wps:spPr>
                          <a:xfrm rot="5400000">
                            <a:off x="3315287" y="4237544"/>
                            <a:ext cx="1141856" cy="762431"/>
                          </a:xfrm>
                          <a:prstGeom prst="bentConnector3">
                            <a:avLst>
                              <a:gd name="adj1" fmla="val 50000"/>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82" name="Elbow Connector 182"/>
                        <wps:cNvCnPr/>
                        <wps:spPr>
                          <a:xfrm rot="16200000" flipH="1">
                            <a:off x="3848034" y="4467226"/>
                            <a:ext cx="1142774" cy="303983"/>
                          </a:xfrm>
                          <a:prstGeom prst="bentConnector3">
                            <a:avLst>
                              <a:gd name="adj1" fmla="val 50000"/>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83" name="Elbow Connector 183"/>
                        <wps:cNvCnPr/>
                        <wps:spPr>
                          <a:xfrm>
                            <a:off x="4877106" y="3818981"/>
                            <a:ext cx="305078" cy="346192"/>
                          </a:xfrm>
                          <a:prstGeom prst="bentConnector2">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184" name="Elbow Connector 184"/>
                        <wps:cNvCnPr/>
                        <wps:spPr>
                          <a:xfrm flipV="1">
                            <a:off x="4876392" y="4622469"/>
                            <a:ext cx="305792" cy="796737"/>
                          </a:xfrm>
                          <a:prstGeom prst="bentConnector2">
                            <a:avLst/>
                          </a:prstGeom>
                          <a:ln>
                            <a:tailEnd type="stealth"/>
                          </a:ln>
                        </wps:spPr>
                        <wps:style>
                          <a:lnRef idx="1">
                            <a:schemeClr val="dk1"/>
                          </a:lnRef>
                          <a:fillRef idx="0">
                            <a:schemeClr val="dk1"/>
                          </a:fillRef>
                          <a:effectRef idx="0">
                            <a:schemeClr val="dk1"/>
                          </a:effectRef>
                          <a:fontRef idx="minor">
                            <a:schemeClr val="tx1"/>
                          </a:fontRef>
                        </wps:style>
                        <wps:bodyPr/>
                      </wps:wsp>
                      <wps:wsp>
                        <wps:cNvPr id="185" name="Text Box 11"/>
                        <wps:cNvSpPr txBox="1"/>
                        <wps:spPr>
                          <a:xfrm>
                            <a:off x="1219053" y="2561829"/>
                            <a:ext cx="1443679" cy="4547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A" w14:textId="2830C151" w:rsidR="00FE0A19" w:rsidRPr="00A824C7" w:rsidRDefault="00FE0A19" w:rsidP="00277DF0">
                              <w:pPr>
                                <w:pStyle w:val="NormalWeb"/>
                                <w:spacing w:before="0" w:beforeAutospacing="0" w:after="240" w:afterAutospacing="0" w:line="312" w:lineRule="auto"/>
                                <w:jc w:val="center"/>
                                <w:rPr>
                                  <w:rFonts w:ascii="Tahoma" w:eastAsia="SimSun" w:hAnsi="Tahoma" w:cs="Tahoma"/>
                                  <w:sz w:val="20"/>
                                  <w:szCs w:val="20"/>
                                  <w:lang w:val="en-US"/>
                                </w:rPr>
                              </w:pPr>
                              <w:r w:rsidRPr="00C802A8">
                                <w:rPr>
                                  <w:rFonts w:ascii="Tahoma" w:eastAsia="SimSun" w:hAnsi="Tahoma" w:cs="Tahoma" w:hint="eastAsia"/>
                                  <w:sz w:val="20"/>
                                  <w:szCs w:val="20"/>
                                </w:rPr>
                                <w:t>Epidural</w:t>
                              </w:r>
                              <w:r>
                                <w:rPr>
                                  <w:rFonts w:ascii="Tahoma" w:eastAsia="SimSun" w:hAnsi="Tahoma" w:cs="Tahoma"/>
                                  <w:sz w:val="20"/>
                                  <w:szCs w:val="20"/>
                                </w:rPr>
                                <w:t xml:space="preserve"> or intrathecal</w:t>
                              </w:r>
                              <w:r w:rsidRPr="00C802A8">
                                <w:rPr>
                                  <w:rFonts w:ascii="Tahoma" w:eastAsia="SimSun" w:hAnsi="Tahoma" w:cs="Tahoma" w:hint="eastAsia"/>
                                  <w:sz w:val="20"/>
                                  <w:szCs w:val="20"/>
                                </w:rPr>
                                <w:t xml:space="preserve"> nerve block</w:t>
                              </w:r>
                            </w:p>
                            <w:p w14:paraId="3B0133CB" w14:textId="77777777" w:rsidR="00FE0A19" w:rsidRPr="00A824C7" w:rsidRDefault="00FE0A19" w:rsidP="00277DF0">
                              <w:pPr>
                                <w:pStyle w:val="NormalWeb"/>
                                <w:spacing w:before="0" w:beforeAutospacing="0" w:after="240" w:afterAutospacing="0" w:line="312" w:lineRule="auto"/>
                                <w:jc w:val="center"/>
                                <w:rPr>
                                  <w:lang w:val="en-US"/>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6" name="Elbow Connector 186"/>
                        <wps:cNvCnPr/>
                        <wps:spPr>
                          <a:xfrm rot="16200000" flipH="1">
                            <a:off x="1020533" y="1906339"/>
                            <a:ext cx="706286" cy="605605"/>
                          </a:xfrm>
                          <a:prstGeom prst="bentConnector3">
                            <a:avLst>
                              <a:gd name="adj1" fmla="val 50000"/>
                            </a:avLst>
                          </a:prstGeom>
                          <a:ln>
                            <a:tailEnd type="stealth"/>
                          </a:ln>
                        </wps:spPr>
                        <wps:style>
                          <a:lnRef idx="1">
                            <a:schemeClr val="dk1"/>
                          </a:lnRef>
                          <a:fillRef idx="0">
                            <a:schemeClr val="dk1"/>
                          </a:fillRef>
                          <a:effectRef idx="0">
                            <a:schemeClr val="dk1"/>
                          </a:effectRef>
                          <a:fontRef idx="minor">
                            <a:schemeClr val="tx1"/>
                          </a:fontRef>
                        </wps:style>
                        <wps:bodyPr/>
                      </wps:wsp>
                      <wps:wsp>
                        <wps:cNvPr id="187" name="Elbow Connector 187"/>
                        <wps:cNvCnPr/>
                        <wps:spPr>
                          <a:xfrm rot="5400000">
                            <a:off x="1085001" y="2999071"/>
                            <a:ext cx="573541" cy="609417"/>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188" name="Straight Arrow Connector 188"/>
                        <wps:cNvCnPr/>
                        <wps:spPr>
                          <a:xfrm flipH="1">
                            <a:off x="4265930" y="1855915"/>
                            <a:ext cx="1019" cy="718809"/>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89" name="Elbow Connector 189"/>
                        <wps:cNvCnPr/>
                        <wps:spPr>
                          <a:xfrm rot="16200000" flipH="1">
                            <a:off x="553111" y="3076598"/>
                            <a:ext cx="571201" cy="456701"/>
                          </a:xfrm>
                          <a:prstGeom prst="bentConnector3">
                            <a:avLst/>
                          </a:prstGeom>
                          <a:ln>
                            <a:tailEnd type="stealth" w="med" len="med"/>
                          </a:ln>
                        </wps:spPr>
                        <wps:style>
                          <a:lnRef idx="1">
                            <a:schemeClr val="dk1"/>
                          </a:lnRef>
                          <a:fillRef idx="0">
                            <a:schemeClr val="dk1"/>
                          </a:fillRef>
                          <a:effectRef idx="0">
                            <a:schemeClr val="dk1"/>
                          </a:effectRef>
                          <a:fontRef idx="minor">
                            <a:schemeClr val="tx1"/>
                          </a:fontRef>
                        </wps:style>
                        <wps:bodyPr/>
                      </wps:wsp>
                      <wps:wsp>
                        <wps:cNvPr id="190" name="Text Box 9"/>
                        <wps:cNvSpPr txBox="1"/>
                        <wps:spPr>
                          <a:xfrm>
                            <a:off x="3657302" y="1418936"/>
                            <a:ext cx="1219345" cy="4369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C"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Pre-anaesthesia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1" name="Straight Arrow Connector 191"/>
                        <wps:cNvCnPr/>
                        <wps:spPr>
                          <a:xfrm flipH="1">
                            <a:off x="4266949" y="961970"/>
                            <a:ext cx="3" cy="456966"/>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192" o:spid="_x0000_s1026" editas="canvas" alt="Title: Current clinical management algorithm for use of post-surgical analgesia - Description: The current MBS reimbursement for LA nerve block for post-surgical analgesia is limited by locations. For listed locations, systemic analgesia is still available for patients based on the actual situation. For non-listed surgical locations in the currnet MBS scheme, the clinical practice is the same but patients or hospitals will pay instead of MBS. " style="width:451pt;height:467.3pt;mso-position-horizontal-relative:char;mso-position-vertical-relative:line" coordsize="57277,5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e current MBS reimbursement for LA nerve block for post-surgical analgesia is limited by locations. For listed locations, systemic analgesia is still available for patients based on the actual situation. For non-listed surgical locations in the currnet MBS scheme, the clinical practice is the same but patients or hospitals will pay instead of MBS. " style="position:absolute;width:57277;height:59347;visibility:visible;mso-wrap-style:square">
                  <v:fill o:detectmouseclick="t"/>
                  <v:path o:connecttype="none"/>
                </v:shape>
                <v:shapetype id="_x0000_t202" coordsize="21600,21600" o:spt="202" path="m,l,21600r21600,l21600,xe">
                  <v:stroke joinstyle="miter"/>
                  <v:path gradientshapeok="t" o:connecttype="rect"/>
                </v:shapetype>
                <v:shape id="Text Box 141" o:spid="_x0000_s1028" type="#_x0000_t202" style="position:absolute;left:18323;top:475;width:16702;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GTCsAA&#10;AADcAAAADwAAAGRycy9kb3ducmV2LnhtbERPTWsCMRC9F/ofwhR6q1ml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iGTCsAAAADcAAAADwAAAAAAAAAAAAAAAACYAgAAZHJzL2Rvd25y&#10;ZXYueG1sUEsFBgAAAAAEAAQA9QAAAIUDAAAAAA==&#10;" fillcolor="white [3201]" strokeweight=".5pt">
                  <v:textbox>
                    <w:txbxContent>
                      <w:p w14:paraId="3B0133BB" w14:textId="28B880F5" w:rsidR="00FE0A19" w:rsidRDefault="00FE0A19" w:rsidP="00277DF0">
                        <w:pPr>
                          <w:jc w:val="center"/>
                        </w:pPr>
                        <w:r>
                          <w:rPr>
                            <w:rFonts w:hint="eastAsia"/>
                          </w:rPr>
                          <w:t xml:space="preserve">Surgery </w:t>
                        </w:r>
                        <w:r>
                          <w:t>schedule</w:t>
                        </w:r>
                        <w:r>
                          <w:rPr>
                            <w:rFonts w:hint="eastAsia"/>
                          </w:rPr>
                          <w:t xml:space="preserve"> </w:t>
                        </w:r>
                        <w:r>
                          <w:t>b</w:t>
                        </w:r>
                        <w:r>
                          <w:rPr>
                            <w:rFonts w:hint="eastAsia"/>
                          </w:rPr>
                          <w:t>ooked</w:t>
                        </w:r>
                      </w:p>
                    </w:txbxContent>
                  </v:textbox>
                </v:shape>
                <v:shape id="Text Box 11" o:spid="_x0000_s1029" type="#_x0000_t202" style="position:absolute;left:1501;top:25622;width:9204;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fDMAA&#10;AADcAAAADwAAAGRycy9kb3ducmV2LnhtbERPTUsDMRC9C/6HMII3m1VE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FefDMAAAADcAAAADwAAAAAAAAAAAAAAAACYAgAAZHJzL2Rvd25y&#10;ZXYueG1sUEsFBgAAAAAEAAQA9QAAAIUDAAAAAA==&#10;" fillcolor="white [3201]" strokeweight=".5pt">
                  <v:textbox>
                    <w:txbxContent>
                      <w:p w14:paraId="3B0133BC" w14:textId="77777777" w:rsidR="00FE0A19" w:rsidRPr="00A824C7" w:rsidRDefault="00FE0A19" w:rsidP="00277DF0">
                        <w:pPr>
                          <w:pStyle w:val="NormalWeb"/>
                          <w:spacing w:before="0" w:beforeAutospacing="0" w:after="240" w:afterAutospacing="0" w:line="312" w:lineRule="auto"/>
                          <w:jc w:val="center"/>
                          <w:rPr>
                            <w:rFonts w:ascii="Tahoma" w:eastAsia="SimSun" w:hAnsi="Tahoma" w:cs="Tahoma"/>
                            <w:sz w:val="20"/>
                            <w:szCs w:val="20"/>
                            <w:lang w:val="en-US"/>
                          </w:rPr>
                        </w:pPr>
                        <w:r>
                          <w:rPr>
                            <w:rFonts w:ascii="Tahoma" w:eastAsia="SimSun" w:hAnsi="Tahoma" w:cs="Tahoma"/>
                            <w:sz w:val="20"/>
                            <w:szCs w:val="20"/>
                          </w:rPr>
                          <w:t>Systemic analgesia</w:t>
                        </w:r>
                        <w:r>
                          <w:rPr>
                            <w:rFonts w:ascii="Tahoma" w:eastAsia="SimSun" w:hAnsi="Tahoma" w:cs="Tahoma"/>
                            <w:sz w:val="20"/>
                            <w:szCs w:val="20"/>
                            <w:lang w:val="en-US"/>
                          </w:rPr>
                          <w:t>‡</w:t>
                        </w:r>
                      </w:p>
                      <w:p w14:paraId="3B0133BD" w14:textId="77777777" w:rsidR="00FE0A19" w:rsidRPr="00A824C7" w:rsidRDefault="00FE0A19" w:rsidP="00277DF0">
                        <w:pPr>
                          <w:pStyle w:val="NormalWeb"/>
                          <w:spacing w:before="0" w:beforeAutospacing="0" w:after="240" w:afterAutospacing="0" w:line="312" w:lineRule="auto"/>
                          <w:jc w:val="center"/>
                          <w:rPr>
                            <w:lang w:val="en-US"/>
                          </w:rPr>
                        </w:pPr>
                      </w:p>
                    </w:txbxContent>
                  </v:textbox>
                </v:shape>
                <v:shape id="Text Box 9" o:spid="_x0000_s1030" type="#_x0000_t202" style="position:absolute;left:34344;top:5046;width:16642;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q8cIA&#10;AADcAAAADwAAAGRycy9kb3ducmV2LnhtbESPQUsDMRCF74L/IYzgzWbbQ1nXpsWWKoInq3geNtMk&#10;uJksSdyu/945CN5meG/e+2azm+OgJsolJDawXDSgiPtkAzsDH+9Pdy2oUpEtDonJwA8V2G2vrzbY&#10;2XThN5pO1SkJ4dKhAV/r2Gldek8RyyKNxKKdU45YZc1O24wXCY+DXjXNWkcMLA0eRzp46r9O39HA&#10;ce/uXd9i9sfWhjDNn+dX92zM7c3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GrxwgAAANwAAAAPAAAAAAAAAAAAAAAAAJgCAABkcnMvZG93&#10;bnJldi54bWxQSwUGAAAAAAQABAD1AAAAhwMAAAAA&#10;" fillcolor="white [3201]" strokeweight=".5pt">
                  <v:textbox>
                    <w:txbxContent>
                      <w:p w14:paraId="3B0133BE" w14:textId="77777777" w:rsidR="00FE0A19" w:rsidRPr="00A824C7" w:rsidRDefault="00FE0A19" w:rsidP="00277DF0">
                        <w:pPr>
                          <w:pStyle w:val="NormalWeb"/>
                          <w:spacing w:before="0" w:beforeAutospacing="0" w:after="240" w:afterAutospacing="0" w:line="312" w:lineRule="auto"/>
                          <w:jc w:val="center"/>
                          <w:rPr>
                            <w:lang w:val="en-US"/>
                          </w:rPr>
                        </w:pPr>
                        <w:r>
                          <w:rPr>
                            <w:rFonts w:ascii="Tahoma" w:eastAsia="SimSun" w:hAnsi="Tahoma" w:cs="Tahoma"/>
                            <w:sz w:val="20"/>
                            <w:szCs w:val="20"/>
                          </w:rPr>
                          <w:t>Locations currently available for MBS claims</w:t>
                        </w:r>
                        <w:r>
                          <w:rPr>
                            <w:rFonts w:ascii="Tahoma" w:eastAsia="SimSun" w:hAnsi="Tahoma" w:cs="Tahoma"/>
                            <w:sz w:val="20"/>
                            <w:szCs w:val="20"/>
                            <w:lang w:val="en-US"/>
                          </w:rPr>
                          <w:t>†</w:t>
                        </w:r>
                      </w:p>
                    </w:txbxContent>
                  </v:textbox>
                </v:shape>
                <v:shapetype id="_x0000_t33" coordsize="21600,21600" o:spt="33" o:oned="t" path="m,l21600,r,21600e" filled="f">
                  <v:stroke joinstyle="miter"/>
                  <v:path arrowok="t" fillok="f" o:connecttype="none"/>
                  <o:lock v:ext="edit" shapetype="t"/>
                </v:shapetype>
                <v:shape id="Elbow Connector 161" o:spid="_x0000_s1031" type="#_x0000_t33" style="position:absolute;left:35025;top:1936;width:7644;height:311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gn4MMAAADcAAAADwAAAGRycy9kb3ducmV2LnhtbERPS2vCQBC+C/0PyxS8SN1oRUrqKj4Q&#10;rB6k6eM8ZKdJbHY27K4x/fddQfA2H99zZovO1KIl5yvLCkbDBARxbnXFhYLPj+3TCwgfkDXWlknB&#10;H3lYzB96M0y1vfA7tVkoRAxhn6KCMoQmldLnJRn0Q9sQR+7HOoMhQldI7fASw00tx0kylQYrjg0l&#10;NrQuKf/NzkaBQ/lcHPXgu12dsrev/WFy2m2sUv3HbvkKIlAX7uKbe6fj/OkI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YJ+DDAAAA3AAAAA8AAAAAAAAAAAAA&#10;AAAAoQIAAGRycy9kb3ducmV2LnhtbFBLBQYAAAAABAAEAPkAAACRAwAAAAA=&#10;" strokecolor="black [3213]">
                  <v:stroke endarrow="classic"/>
                </v:shape>
                <v:shape id="Text Box 19" o:spid="_x0000_s1032" type="#_x0000_t202" style="position:absolute;left:4577;top:35905;width:12187;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ZRHcAA&#10;AADcAAAADwAAAGRycy9kb3ducmV2LnhtbERPTWsCMRC9F/ofwhR6q1k9yHY1ihZbCj1VxfOwGZPg&#10;ZrIk6br9901B8DaP9znL9eg7MVBMLrCC6aQCQdwG7dgoOB7eX2oQKSNr7AKTgl9KsF49Piyx0eHK&#10;3zTssxElhFODCmzOfSNlai15TJPQExfuHKLHXGA0Uke8lnDfyVlVzaVHx6XBYk9vltrL/scr2G3N&#10;q2lrjHZXa+eG8XT+Mh9KPT+NmwWITGO+i2/uT13mz2f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UZRHcAAAADcAAAADwAAAAAAAAAAAAAAAACYAgAAZHJzL2Rvd25y&#10;ZXYueG1sUEsFBgAAAAAEAAQA9QAAAIUDAAAAAA==&#10;" fillcolor="white [3201]" strokeweight=".5pt">
                  <v:textbox>
                    <w:txbxContent>
                      <w:p w14:paraId="3B0133BF"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v:textbox>
                </v:shape>
                <v:shape id="Text Box 20" o:spid="_x0000_s1033" type="#_x0000_t202" style="position:absolute;left:12230;top:51899;width:6092;height:4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jK8IA&#10;AADcAAAADwAAAGRycy9kb3ducmV2LnhtbERPTWsCMRC9C/0PYQreNKsVLVujqFRs8eTa9jxsprvB&#10;zWRNom7/fVMoeJvH+5z5srONuJIPxrGC0TADQVw6bbhS8HHcDp5BhIissXFMCn4owHLx0Jtjrt2N&#10;D3QtYiVSCIccFdQxtrmUoazJYhi6ljhx385bjAn6SmqPtxRuGznOsqm0aDg11NjSpqbyVFysgvOn&#10;P05G5vVr27wX5jw77dc7nCnVf+xWLyAidfEu/ne/6TR/+gR/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ouMrwgAAANwAAAAPAAAAAAAAAAAAAAAAAJgCAABkcnMvZG93&#10;bnJldi54bWxQSwUGAAAAAAQABAD1AAAAhwMAAAAA&#10;" fillcolor="white [3201]" strokeweight=".5pt">
                  <v:textbox>
                    <w:txbxContent>
                      <w:p w14:paraId="3B0133C0" w14:textId="77777777" w:rsidR="00FE0A19" w:rsidRDefault="00FE0A19" w:rsidP="00277DF0">
                        <w:pPr>
                          <w:pStyle w:val="NormalWeb"/>
                          <w:spacing w:before="0" w:beforeAutospacing="0" w:after="240" w:afterAutospacing="0" w:line="312" w:lineRule="auto"/>
                          <w:jc w:val="both"/>
                        </w:pPr>
                        <w:r>
                          <w:rPr>
                            <w:rFonts w:ascii="Tahoma" w:eastAsia="SimSun" w:hAnsi="Tahoma" w:cs="Tahoma" w:hint="eastAsia"/>
                            <w:sz w:val="20"/>
                            <w:szCs w:val="20"/>
                          </w:rPr>
                          <w:t>P</w:t>
                        </w:r>
                        <w:r>
                          <w:rPr>
                            <w:rFonts w:ascii="Tahoma" w:eastAsia="SimSun" w:hAnsi="Tahoma" w:cs="Tahoma"/>
                            <w:sz w:val="20"/>
                            <w:szCs w:val="20"/>
                          </w:rPr>
                          <w:t xml:space="preserve">ain </w:t>
                        </w:r>
                      </w:p>
                    </w:txbxContent>
                  </v:textbox>
                </v:shape>
                <v:shape id="Text Box 27" o:spid="_x0000_s1034" type="#_x0000_t202" style="position:absolute;left:1535;top:51906;width:6084;height:45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T8sUA&#10;AADcAAAADwAAAGRycy9kb3ducmV2LnhtbERPS0sDMRC+C/6HMIIXabN9WMratIilUKiH2gfU27AZ&#10;N1s3kyWJu+u/N4LgbT6+5yxWva1FSz5UjhWMhhkI4sLpiksFp+NmMAcRIrLG2jEp+KYAq+XtzQJz&#10;7Tp+o/YQS5FCOOSowMTY5FKGwpDFMHQNceI+nLcYE/Sl1B67FG5rOc6ymbRYcWow2NCLoeLz8GUV&#10;XLab99fRZD09P7p2v+v81eiHq1L3d/3zE4hIffwX/7m3Os2fTeH3mXS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PyxQAAANwAAAAPAAAAAAAAAAAAAAAAAJgCAABkcnMv&#10;ZG93bnJldi54bWxQSwUGAAAAAAQABAD1AAAAigMAAAAA&#10;" fillcolor="black [3213]" strokeweight=".5pt">
                  <v:textbox>
                    <w:txbxContent>
                      <w:p w14:paraId="3B0133C1" w14:textId="77777777" w:rsidR="00FE0A19" w:rsidRPr="00F50863" w:rsidRDefault="00FE0A19" w:rsidP="00277DF0">
                        <w:pPr>
                          <w:pStyle w:val="NormalWeb"/>
                          <w:spacing w:before="0" w:beforeAutospacing="0" w:after="240" w:afterAutospacing="0" w:line="312" w:lineRule="auto"/>
                          <w:jc w:val="both"/>
                          <w:rPr>
                            <w:color w:val="FFFFFF" w:themeColor="background1"/>
                          </w:rPr>
                        </w:pPr>
                        <w:r w:rsidRPr="00F50863">
                          <w:rPr>
                            <w:rFonts w:ascii="Tahoma" w:eastAsia="SimSun" w:hAnsi="Tahoma" w:cs="Tahoma"/>
                            <w:color w:val="FFFFFF" w:themeColor="background1"/>
                            <w:sz w:val="20"/>
                            <w:szCs w:val="20"/>
                          </w:rPr>
                          <w:t>Pain Free</w:t>
                        </w:r>
                      </w:p>
                    </w:txbxContent>
                  </v:textbox>
                </v:shape>
                <v:shape id="Text Box 39" o:spid="_x0000_s1035" type="#_x0000_t202" style="position:absolute;left:18323;top:41619;width:7621;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JacAA&#10;AADcAAAADwAAAGRycy9kb3ducmV2LnhtbERPTWsCMRC9F/ofwhR6q9kWlHU1SltUCp6qpedhMybB&#10;zWRJ0nX7701B6G0e73OW69F3YqCYXGAFz5MKBHEbtGOj4Ou4fapBpIyssQtMCn4pwXp1f7fERocL&#10;f9JwyEaUEE4NKrA5942UqbXkMU1CT1y4U4gec4HRSB3xUsJ9J1+qaiY9Oi4NFnt6t9SeDz9ewebN&#10;zE1bY7SbWjs3jN+nvdkp9fgwvi5AZBrzv/jm/tBl/mwK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JacAAAADcAAAADwAAAAAAAAAAAAAAAACYAgAAZHJzL2Rvd25y&#10;ZXYueG1sUEsFBgAAAAAEAAQA9QAAAIUDAAAAAA==&#10;" fillcolor="white [3201]" strokeweight=".5pt">
                  <v:textbox>
                    <w:txbxContent>
                      <w:p w14:paraId="3B0133C2"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Additional analgesics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66" o:spid="_x0000_s1036" type="#_x0000_t34" style="position:absolute;left:1910;top:43145;width:11428;height:609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eZ/sEAAADcAAAADwAAAGRycy9kb3ducmV2LnhtbERPTYvCMBC9L/gfwgje1lQPxa2mRQqK&#10;eBDW3cN6G5qxLTaT2kRb/71ZELzN433OKhtMI+7Uudqygtk0AkFcWF1zqeD3Z/O5AOE8ssbGMil4&#10;kIMsHX2sMNG252+6H30pQgi7BBVU3reJlK6oyKCb2pY4cGfbGfQBdqXUHfYh3DRyHkWxNFhzaKiw&#10;pbyi4nK8GQWLWX9qrn/9Nr99SUk5H/YHTUpNxsN6CcLT4N/il3unw/w4hv9nwgUyf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5n+wQAAANwAAAAPAAAAAAAAAAAAAAAA&#10;AKECAABkcnMvZG93bnJldi54bWxQSwUGAAAAAAQABAD5AAAAjwMAAAAA&#10;" strokecolor="black [3213]">
                  <v:stroke endarrow="classic"/>
                </v:shape>
                <v:shape id="Elbow Connector 167" o:spid="_x0000_s1037" type="#_x0000_t34" style="position:absolute;left:7262;top:43886;width:11421;height:460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NFScMAAADcAAAADwAAAGRycy9kb3ducmV2LnhtbERPTWvCQBC9C/0PyxR60016iCW6BitI&#10;S0VKVRRvQ3ZMQrOzYXer0V/vFgq9zeN9zrToTSvO5HxjWUE6SkAQl1Y3XCnYbZfDFxA+IGtsLZOC&#10;K3koZg+DKebaXviLzptQiRjCPkcFdQhdLqUvazLoR7YjjtzJOoMhQldJ7fASw00rn5MkkwYbjg01&#10;drSoqfze/BgF8rBG97HXt+wt4Gf/2rpjqldKPT328wmIQH34F/+533Wcn43h95l4gZ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jRUnDAAAA3AAAAA8AAAAAAAAAAAAA&#10;AAAAoQIAAGRycy9kb3ducmV2LnhtbFBLBQYAAAAABAAEAPkAAACRAwAAAAA=&#10;" strokecolor="black [3213]">
                  <v:stroke endarrow="classic"/>
                </v:shape>
                <v:shape id="Elbow Connector 168" o:spid="_x0000_s1038" type="#_x0000_t33" style="position:absolute;left:17735;top:37221;width:3427;height:5369;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yQc8MAAADcAAAADwAAAGRycy9kb3ducmV2LnhtbESPQUvDQBCF74L/YRnBm90oNNTYbdGC&#10;4KmQtKDHITtNQrOzYXds4793DoK3Gd6b975Zb+cwmgulPER28LgowBC30Q/cOTge3h9WYLIgexwj&#10;k4MfyrDd3N6ssfLxyjVdGumMhnCu0EEvMlXW5rangHkRJ2LVTjEFFF1TZ33Cq4aH0T4VRWkDDqwN&#10;PU6066k9N9/Bwf559/YVD+2npLRs9uWqXrLUzt3fza8vYIRm+Tf/XX94xS+VVp/RCez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8kHPDAAAA3AAAAA8AAAAAAAAAAAAA&#10;AAAAoQIAAGRycy9kb3ducmV2LnhtbFBLBQYAAAAABAAEAPkAAACRAwAAAAA=&#10;" strokecolor="black [3213]">
                  <v:stroke endarrow="classic"/>
                </v:shape>
                <v:shape id="Elbow Connector 169" o:spid="_x0000_s1039" type="#_x0000_t33" style="position:absolute;left:16231;top:48286;width:7993;height:38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GPJsIAAADcAAAADwAAAGRycy9kb3ducmV2LnhtbERPTWsCMRC9F/ofwhR6KTXbgqKrUURa&#10;8NKDq/Q8bMZN6GayJNFd/fWNIHibx/ucxWpwrThTiNazgo9RAYK49tpyo+Cw/36fgogJWWPrmRRc&#10;KMJq+fy0wFL7nnd0rlIjcgjHEhWYlLpSylgbchhHviPO3NEHhynD0EgdsM/hrpWfRTGRDi3nBoMd&#10;bQzVf9XJKeg3J7nejWdf18vP9M2ZX5uqYJV6fRnWcxCJhvQQ391bnedPZnB7Jl8g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GPJsIAAADcAAAADwAAAAAAAAAAAAAA&#10;AAChAgAAZHJzL2Rvd25yZXYueG1sUEsFBgAAAAAEAAQA+QAAAJADAAAAAA==&#10;" strokecolor="black [3213]">
                  <v:stroke startarrow="classic"/>
                </v:shape>
                <v:shape id="Text Box 9" o:spid="_x0000_s1040" type="#_x0000_t202" style="position:absolute;left:4654;top:14191;width:12109;height:4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8LMIA&#10;AADcAAAADwAAAGRycy9kb3ducmV2LnhtbESPQU/DMAyF70j8h8hI3FgKh1HKsolNG0LixECcrcZL&#10;IhqnSkJX/j0+IHGz9Z7f+7zazHFQE+USEhu4XTSgiPtkAzsDH++HmxZUqcgWh8Rk4IcKbNaXFyvs&#10;bDrzG03H6pSEcOnQgK917LQuvaeIZZFGYtFOKUessmanbcazhMdB3zXNUkcMLA0eR9p56r+O39HA&#10;fuseXN9i9vvWhjDNn6dX92zM9dX89Aiq0lz/zX/XL1bw7wVfnpEJ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AfwswgAAANwAAAAPAAAAAAAAAAAAAAAAAJgCAABkcnMvZG93&#10;bnJldi54bWxQSwUGAAAAAAQABAD1AAAAhwMAAAAA&#10;" fillcolor="white [3201]" strokeweight=".5pt">
                  <v:textbox>
                    <w:txbxContent>
                      <w:p w14:paraId="3B0133C3"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Pre-anaesthesia assessment</w:t>
                        </w:r>
                      </w:p>
                    </w:txbxContent>
                  </v:textbox>
                </v:shape>
                <v:shape id="Text Box 9" o:spid="_x0000_s1041" type="#_x0000_t202" style="position:absolute;left:4654;top:5047;width:12103;height:4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1Zt8AA&#10;AADcAAAADwAAAGRycy9kb3ducmV2LnhtbERPTWsCMRC9F/ofwhR6q1k91HU1Siu2FDxVS8/DZkyC&#10;m8mSpOv23zeC0Ns83uesNqPvxEAxucAKppMKBHEbtGOj4Ov49lSDSBlZYxeYFPxSgs36/m6FjQ4X&#10;/qThkI0oIZwaVGBz7hspU2vJY5qEnrhwpxA95gKjkTripYT7Ts6q6ll6dFwaLPa0tdSeDz9ewe7V&#10;LExbY7S7Wjs3jN+nvXlX6vFhfFmCyDTmf/HN/aHL/PkU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1Zt8AAAADcAAAADwAAAAAAAAAAAAAAAACYAgAAZHJzL2Rvd25y&#10;ZXYueG1sUEsFBgAAAAAEAAQA9QAAAIUDAAAAAA==&#10;" fillcolor="white [3201]" strokeweight=".5pt">
                  <v:textbox>
                    <w:txbxContent>
                      <w:p w14:paraId="3B0133C4"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Other surgical locations</w:t>
                        </w:r>
                      </w:p>
                    </w:txbxContent>
                  </v:textbox>
                </v:shape>
                <v:shapetype id="_x0000_t32" coordsize="21600,21600" o:spt="32" o:oned="t" path="m,l21600,21600e" filled="f">
                  <v:path arrowok="t" fillok="f" o:connecttype="none"/>
                  <o:lock v:ext="edit" shapetype="t"/>
                </v:shapetype>
                <v:shape id="Straight Arrow Connector 172" o:spid="_x0000_s1042" type="#_x0000_t32" style="position:absolute;left:10705;top:9695;width:3;height:44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MyJsQAAADcAAAADwAAAGRycy9kb3ducmV2LnhtbERPTWvCQBC9C/0PywheRDcqtCXNRmyp&#10;oKdSLai3ITtNgruzIbvG+O+7BcHbPN7nZMveGtFR62vHCmbTBARx4XTNpYKf/XryCsIHZI3GMSm4&#10;kYdl/jTIMNXuyt/U7UIpYgj7FBVUITSplL6oyKKfuoY4cr+utRgibEupW7zGcGvkPEmepcWaY0OF&#10;DX1UVJx3F6tg+1WvjotFcuiMce+3076ZfY63So2G/eoNRKA+PMR390bH+S9z+H8mXi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ozImxAAAANwAAAAPAAAAAAAAAAAA&#10;AAAAAKECAABkcnMvZG93bnJldi54bWxQSwUGAAAAAAQABAD5AAAAkgMAAAAA&#10;" strokecolor="black [3040]">
                  <v:stroke endarrow="classic"/>
                </v:shape>
                <v:shape id="Elbow Connector 173" o:spid="_x0000_s1043" type="#_x0000_t34" style="position:absolute;left:4874;top:19788;width:7063;height:46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TtsIAAADcAAAADwAAAGRycy9kb3ducmV2LnhtbERPzWrCQBC+F/oOyxR6M5taUYmuIabU&#10;elEw+gBDdsyGZmdDdqvp23cLhd7m4/uddT7aTtxo8K1jBS9JCoK4drrlRsHl/D5ZgvABWWPnmBR8&#10;k4d88/iwxky7O5/oVoVGxBD2GSowIfSZlL42ZNEnrieO3NUNFkOEQyP1gPcYbjs5TdO5tNhybDDY&#10;U2mo/qy+rILdLOhDn5Zv/kMe51u8FmcyhVLPT2OxAhFoDP/iP/dex/mLV/h9Jl4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w+TtsIAAADcAAAADwAAAAAAAAAAAAAA&#10;AAChAgAAZHJzL2Rvd25yZXYueG1sUEsFBgAAAAAEAAQA+QAAAJADAAAAAA==&#10;" strokecolor="black [3040]">
                  <v:stroke endarrow="classic"/>
                </v:shape>
                <v:shape id="Elbow Connector 174" o:spid="_x0000_s1044" type="#_x0000_t33" style="position:absolute;left:10705;top:1936;width:7618;height:3111;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0zqMEAAADcAAAADwAAAGRycy9kb3ducmV2LnhtbERPy6rCMBDdC/5DGMGdpl6kSjWKCIJw&#10;vQsfIO6GZmxLm0lpola//kYQ3M3hPGe+bE0l7tS4wrKC0TACQZxaXXCm4HTcDKYgnEfWWFkmBU9y&#10;sFx0O3NMtH3wnu4Hn4kQwi5BBbn3dSKlS3My6Ia2Jg7c1TYGfYBNJnWDjxBuKvkTRbE0WHBoyLGm&#10;dU5pebgZBTt7OUf71x/F3tCtLH+Pm3j7Uqrfa1czEJ5a/xV/3Fsd5k/G8H4mXCA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fTOowQAAANwAAAAPAAAAAAAAAAAAAAAA&#10;AKECAABkcnMvZG93bnJldi54bWxQSwUGAAAAAAQABAD5AAAAjwMAAAAA&#10;" strokecolor="black [3040]">
                  <v:stroke endarrow="classic"/>
                </v:shape>
                <v:shape id="Text Box 11" o:spid="_x0000_s1045" type="#_x0000_t202" style="position:absolute;left:30222;top:25739;width:24637;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ftMEA&#10;AADcAAAADwAAAGRycy9kb3ducmV2LnhtbERPTUsDMRC9C/6HMII3m1Vo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X7TBAAAA3AAAAA8AAAAAAAAAAAAAAAAAmAIAAGRycy9kb3du&#10;cmV2LnhtbFBLBQYAAAAABAAEAPUAAACGAwAAAAA=&#10;" fillcolor="white [3201]" strokeweight=".5pt">
                  <v:textbox>
                    <w:txbxContent>
                      <w:p w14:paraId="3B0133C5" w14:textId="16B4FD13" w:rsidR="00FE0A19" w:rsidRPr="00AA60E8" w:rsidRDefault="00FE0A19" w:rsidP="00277DF0">
                        <w:pPr>
                          <w:pStyle w:val="NormalWeb"/>
                          <w:spacing w:before="0" w:beforeAutospacing="0" w:after="240" w:afterAutospacing="0" w:line="312" w:lineRule="auto"/>
                          <w:jc w:val="center"/>
                        </w:pPr>
                        <w:r w:rsidRPr="00AA60E8">
                          <w:rPr>
                            <w:rFonts w:ascii="Tahoma" w:eastAsia="SimSun" w:hAnsi="Tahoma" w:cs="Tahoma"/>
                            <w:sz w:val="20"/>
                            <w:szCs w:val="20"/>
                          </w:rPr>
                          <w:t>LA nerve blockade</w:t>
                        </w:r>
                        <w:r>
                          <w:rPr>
                            <w:rFonts w:ascii="Tahoma" w:eastAsia="SimSun" w:hAnsi="Tahoma" w:cs="Tahoma"/>
                            <w:sz w:val="20"/>
                            <w:szCs w:val="20"/>
                          </w:rPr>
                          <w:t>, epidural or intrathecal block,</w:t>
                        </w:r>
                        <w:r w:rsidRPr="00AA60E8">
                          <w:rPr>
                            <w:rFonts w:ascii="Tahoma" w:eastAsia="SimSun" w:hAnsi="Tahoma" w:cs="Tahoma"/>
                            <w:sz w:val="20"/>
                            <w:szCs w:val="20"/>
                          </w:rPr>
                          <w:t xml:space="preserve"> </w:t>
                        </w:r>
                        <w:r w:rsidRPr="00AA60E8">
                          <w:rPr>
                            <w:rFonts w:ascii="Tahoma" w:eastAsia="SimSun" w:hAnsi="Tahoma" w:cs="Tahoma" w:hint="eastAsia"/>
                            <w:sz w:val="20"/>
                            <w:szCs w:val="20"/>
                          </w:rPr>
                          <w:t>or systemic analgesia</w:t>
                        </w:r>
                        <w:r>
                          <w:rPr>
                            <w:rFonts w:ascii="Tahoma" w:eastAsia="SimSun" w:hAnsi="Tahoma" w:cs="Tahoma"/>
                            <w:sz w:val="20"/>
                            <w:szCs w:val="20"/>
                            <w:lang w:val="en-US"/>
                          </w:rPr>
                          <w:t>‡</w:t>
                        </w:r>
                      </w:p>
                    </w:txbxContent>
                  </v:textbox>
                </v:shape>
                <v:shape id="Text Box 19" o:spid="_x0000_s1046" type="#_x0000_t202" style="position:absolute;left:36577;top:35901;width:12194;height:4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TBw8AA&#10;AADcAAAADwAAAGRycy9kb3ducmV2LnhtbERPTWsCMRC9F/ofwhS81Wx70O1qlLaoFDzVlp6HzZgE&#10;N5MlSdf13zeC0Ns83ucs16PvxEAxucAKnqYVCOI2aMdGwffX9rEGkTKyxi4wKbhQgvXq/m6JjQ5n&#10;/qThkI0oIZwaVGBz7hspU2vJY5qGnrhwxxA95gKjkTriuYT7Tj5X1Ux6dFwaLPb0bqk9HX69gs2b&#10;eTFtjdFuau3cMP4c92an1ORhfF2AyDTmf/HN/aHL/PkMrs+UC+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6TBw8AAAADcAAAADwAAAAAAAAAAAAAAAACYAgAAZHJzL2Rvd25y&#10;ZXYueG1sUEsFBgAAAAAEAAQA9QAAAIUDAAAAAA==&#10;" fillcolor="white [3201]" strokeweight=".5pt">
                  <v:textbox>
                    <w:txbxContent>
                      <w:p w14:paraId="3B0133C6"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v:textbox>
                </v:shape>
                <v:shape id="Text Box 20" o:spid="_x0000_s1047" type="#_x0000_t202" style="position:absolute;left:42664;top:51906;width:609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kWMAA&#10;AADcAAAADwAAAGRycy9kb3ducmV2LnhtbERPTWsCMRC9F/ofwhR6q9n2oOtqlLaoFDxVS8/DZkyC&#10;m8mSpOv235uC0Ns83ucs16PvxEAxucAKnicVCOI2aMdGwddx+1SDSBlZYxeYFPxSgvXq/m6JjQ4X&#10;/qThkI0oIZwaVGBz7hspU2vJY5qEnrhwpxA95gKjkTripYT7Tr5U1VR6dFwaLPb0bqk9H368gs2b&#10;mZu2xmg3tXZuGL9Pe7NT6vFhfF2AyDTmf/HN/aHL/NkM/p4p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hkWMAAAADcAAAADwAAAAAAAAAAAAAAAACYAgAAZHJzL2Rvd25y&#10;ZXYueG1sUEsFBgAAAAAEAAQA9QAAAIUDAAAAAA==&#10;" fillcolor="white [3201]" strokeweight=".5pt">
                  <v:textbox>
                    <w:txbxContent>
                      <w:p w14:paraId="3B0133C7" w14:textId="77777777" w:rsidR="00FE0A19" w:rsidRDefault="00FE0A19" w:rsidP="00277DF0">
                        <w:pPr>
                          <w:pStyle w:val="NormalWeb"/>
                          <w:spacing w:before="0" w:beforeAutospacing="0" w:after="240" w:afterAutospacing="0" w:line="312" w:lineRule="auto"/>
                          <w:jc w:val="both"/>
                        </w:pPr>
                        <w:r>
                          <w:rPr>
                            <w:rFonts w:ascii="Tahoma" w:eastAsia="SimSun" w:hAnsi="Tahoma" w:cs="Tahoma" w:hint="eastAsia"/>
                            <w:sz w:val="20"/>
                            <w:szCs w:val="20"/>
                          </w:rPr>
                          <w:t>P</w:t>
                        </w:r>
                        <w:r>
                          <w:rPr>
                            <w:rFonts w:ascii="Tahoma" w:eastAsia="SimSun" w:hAnsi="Tahoma" w:cs="Tahoma"/>
                            <w:sz w:val="20"/>
                            <w:szCs w:val="20"/>
                          </w:rPr>
                          <w:t xml:space="preserve">ain </w:t>
                        </w:r>
                      </w:p>
                    </w:txbxContent>
                  </v:textbox>
                </v:shape>
                <v:shape id="Text Box 27" o:spid="_x0000_s1048" type="#_x0000_t202" style="position:absolute;left:32000;top:51896;width:6099;height:458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WPKscA&#10;AADcAAAADwAAAGRycy9kb3ducmV2LnhtbESPT0sDMRDF74LfIYzgRWy2/mfbtIhSKNiDVgv1Nmym&#10;m62byZLE3fXbOwfB2wzvzXu/mS9H36qeYmoCG5hOClDEVbAN1wY+3leXD6BSRrbYBiYDP5RguTg9&#10;mWNpw8Bv1G9zrSSEU4kGXM5dqXWqHHlMk9ARi3YI0WOWNdbaRhwk3Lf6qijutMeGpcFhR0+Oqq/t&#10;tzewX68+N9Pr55vdbehfX4Z4dPbiaMz52fg4A5VpzP/mv+u1Ffx7oZVnZAK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FjyrHAAAA3AAAAA8AAAAAAAAAAAAAAAAAmAIAAGRy&#10;cy9kb3ducmV2LnhtbFBLBQYAAAAABAAEAPUAAACMAwAAAAA=&#10;" fillcolor="black [3213]" strokeweight=".5pt">
                  <v:textbox>
                    <w:txbxContent>
                      <w:p w14:paraId="3B0133C8"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v:textbox>
                </v:shape>
                <v:shape id="Text Box 39" o:spid="_x0000_s1049" type="#_x0000_t202" style="position:absolute;left:47245;top:41651;width:9152;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VscAA&#10;AADcAAAADwAAAGRycy9kb3ducmV2LnhtbERPTUsDMRC9C/6HMII3m9WDbtdmlyptETxZxfOwmSah&#10;m8mSpNvtvzeC4G0e73NW3ewHMVFMLrCC+0UFgrgP2rFR8PW5vatBpIyscQhMCi6UoGuvr1bY6HDm&#10;D5r22YgSwqlBBTbnsZEy9ZY8pkUYiQt3CNFjLjAaqSOeS7gf5ENVPUqPjkuDxZFeLfXH/ckr2LyY&#10;pelrjHZTa+em+fvwbnZK3d7M62cQmeb8L/5zv+ky/2kJv8+UC2T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tVscAAAADcAAAADwAAAAAAAAAAAAAAAACYAgAAZHJzL2Rvd25y&#10;ZXYueG1sUEsFBgAAAAAEAAQA9QAAAIUDAAAAAA==&#10;" fillcolor="white [3201]" strokeweight=".5pt">
                  <v:textbox>
                    <w:txbxContent>
                      <w:p w14:paraId="3B0133C9" w14:textId="77777777" w:rsidR="00FE0A19" w:rsidRDefault="00FE0A19" w:rsidP="00277DF0">
                        <w:pPr>
                          <w:pStyle w:val="NormalWeb"/>
                          <w:spacing w:before="0" w:beforeAutospacing="0" w:after="240" w:afterAutospacing="0" w:line="312" w:lineRule="auto"/>
                          <w:jc w:val="center"/>
                        </w:pPr>
                        <w:r>
                          <w:rPr>
                            <w:rFonts w:ascii="Tahoma" w:eastAsia="SimSun" w:hAnsi="Tahoma" w:cs="Tahoma" w:hint="eastAsia"/>
                            <w:sz w:val="20"/>
                            <w:szCs w:val="20"/>
                          </w:rPr>
                          <w:t>A</w:t>
                        </w:r>
                        <w:r>
                          <w:rPr>
                            <w:rFonts w:ascii="Tahoma" w:eastAsia="SimSun" w:hAnsi="Tahoma" w:cs="Tahoma"/>
                            <w:sz w:val="20"/>
                            <w:szCs w:val="20"/>
                          </w:rPr>
                          <w:t>dditional analgesics</w:t>
                        </w:r>
                      </w:p>
                    </w:txbxContent>
                  </v:textbox>
                </v:shape>
                <v:shape id="Straight Arrow Connector 180" o:spid="_x0000_s1050" type="#_x0000_t32" style="position:absolute;left:42659;top:30636;width:15;height:52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4qZsQAAADcAAAADwAAAGRycy9kb3ducmV2LnhtbESPQWsCMRCF7wX/QxjBS6nZeiiyGqUo&#10;ohdpq168DZvpbuhmEjaprv/eOQjeZnhv3vtmvux9qy7UJRfYwPu4AEVcBeu4NnA6bt6moFJGttgG&#10;JgM3SrBcDF7mWNpw5R+6HHKtJIRTiQaanGOpdaoa8pjGIRKL9hs6j1nWrta2w6uE+1ZPiuJDe3Qs&#10;DQ1GWjVU/R3+vYH2HOO2+qb16/rr6LTd3ybb4IwZDfvPGahMfX6aH9c7K/hTwZdnZAK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ipmxAAAANwAAAAPAAAAAAAAAAAA&#10;AAAAAKECAABkcnMvZG93bnJldi54bWxQSwUGAAAAAAQABAD5AAAAkgMAAAAA&#10;" strokecolor="black [3213]">
                  <v:stroke endarrow="classic"/>
                </v:shape>
                <v:shape id="Elbow Connector 181" o:spid="_x0000_s1051" type="#_x0000_t34" style="position:absolute;left:33153;top:42374;width:11418;height:76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LncMAAAADcAAAADwAAAGRycy9kb3ducmV2LnhtbERPTYvCMBC9C/6HMII3TetBatcoS0ER&#10;D8KqB70NzWxbtpnUJtr6782C4G0e73OW697U4kGtqywriKcRCOLc6ooLBefTZpKAcB5ZY22ZFDzJ&#10;wXo1HCwx1bbjH3ocfSFCCLsUFZTeN6mULi/JoJvahjhwv7Y16ANsC6lb7EK4qeUsiubSYMWhocSG&#10;spLyv+PdKEji7lrfLt02uy+kpIwP+4Mmpcaj/vsLhKfef8Rv906H+UkM/8+EC+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S53DAAAAA3AAAAA8AAAAAAAAAAAAAAAAA&#10;oQIAAGRycy9kb3ducmV2LnhtbFBLBQYAAAAABAAEAPkAAACOAwAAAAA=&#10;" strokecolor="black [3213]">
                  <v:stroke endarrow="classic"/>
                </v:shape>
                <v:shape id="Elbow Connector 182" o:spid="_x0000_s1052" type="#_x0000_t34" style="position:absolute;left:38480;top:44672;width:11428;height:304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gAK8MAAADcAAAADwAAAGRycy9kb3ducmV2LnhtbERPTWvCQBC9C/0Pywi9mY0eJMSs0gql&#10;xSJFLRVvQ3aahGZnw+5qYn99tyB4m8f7nGI1mFZcyPnGsoJpkoIgLq1uuFLweXiZZCB8QNbYWiYF&#10;V/KwWj6MCsy17XlHl32oRAxhn6OCOoQul9KXNRn0ie2II/dtncEQoaukdtjHcNPKWZrOpcGGY0ON&#10;Ha1rKn/2Z6NAHrfoNl/6d/4a8GN4bt1pqt+VehwPTwsQgYZwF9/cbzrOz2bw/0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YACvDAAAA3AAAAA8AAAAAAAAAAAAA&#10;AAAAoQIAAGRycy9kb3ducmV2LnhtbFBLBQYAAAAABAAEAPkAAACRAwAAAAA=&#10;" strokecolor="black [3213]">
                  <v:stroke endarrow="classic"/>
                </v:shape>
                <v:shape id="Elbow Connector 183" o:spid="_x0000_s1053" type="#_x0000_t33" style="position:absolute;left:48771;top:38189;width:3050;height:34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45+MMAAADcAAAADwAAAGRycy9kb3ducmV2LnhtbERPTWvCQBC9C/0PyxR6Kc3GtkiIrlIt&#10;iniR2h5yHLJjEpqdDbvbJP77riB4m8f7nMVqNK3oyfnGsoJpkoIgLq1uuFLw8719yUD4gKyxtUwK&#10;LuRhtXyYLDDXduAv6k+hEjGEfY4K6hC6XEpf1mTQJ7YjjtzZOoMhQldJ7XCI4aaVr2k6kwYbjg01&#10;drSpqfw9/RkF6934bj93B+e7YvM8ddmsWB9RqafH8WMOItAY7uKbe6/j/OwN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OOfjDAAAA3AAAAA8AAAAAAAAAAAAA&#10;AAAAoQIAAGRycy9kb3ducmV2LnhtbFBLBQYAAAAABAAEAPkAAACRAwAAAAA=&#10;" strokecolor="black [3213]">
                  <v:stroke startarrow="classic"/>
                </v:shape>
                <v:shape id="Elbow Connector 184" o:spid="_x0000_s1054" type="#_x0000_t33" style="position:absolute;left:48763;top:46224;width:3058;height:79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78YcIAAADcAAAADwAAAGRycy9kb3ducmV2LnhtbERPS2vCQBC+C/6HZYTedBNbJKSuIoKt&#10;p1IfiN6m2WkSujsbsqvGf+8WBG/z8T1nOu+sERdqfe1YQTpKQBAXTtdcKtjvVsMMhA/IGo1jUnAj&#10;D/NZvzfFXLsrb+iyDaWIIexzVFCF0ORS+qIii37kGuLI/brWYoiwLaVu8RrDrZHjJJlIizXHhgob&#10;WlZU/G3PVkFWF+aD/DE9/cjV1+b71SwPn6lSL4Nu8Q4iUBee4od7reP87A3+n4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78YcIAAADcAAAADwAAAAAAAAAAAAAA&#10;AAChAgAAZHJzL2Rvd25yZXYueG1sUEsFBgAAAAAEAAQA+QAAAJADAAAAAA==&#10;" strokecolor="black [3040]">
                  <v:stroke endarrow="classic"/>
                </v:shape>
                <v:shape id="Text Box 11" o:spid="_x0000_s1055" type="#_x0000_t202" style="position:absolute;left:12190;top:25618;width:14437;height:4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vk8AA&#10;AADcAAAADwAAAGRycy9kb3ducmV2LnhtbERPTWsCMRC9F/ofwhR6q9kWK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Mvk8AAAADcAAAADwAAAAAAAAAAAAAAAACYAgAAZHJzL2Rvd25y&#10;ZXYueG1sUEsFBgAAAAAEAAQA9QAAAIUDAAAAAA==&#10;" fillcolor="white [3201]" strokeweight=".5pt">
                  <v:textbox>
                    <w:txbxContent>
                      <w:p w14:paraId="3B0133CA" w14:textId="2830C151" w:rsidR="00FE0A19" w:rsidRPr="00A824C7" w:rsidRDefault="00FE0A19" w:rsidP="00277DF0">
                        <w:pPr>
                          <w:pStyle w:val="NormalWeb"/>
                          <w:spacing w:before="0" w:beforeAutospacing="0" w:after="240" w:afterAutospacing="0" w:line="312" w:lineRule="auto"/>
                          <w:jc w:val="center"/>
                          <w:rPr>
                            <w:rFonts w:ascii="Tahoma" w:eastAsia="SimSun" w:hAnsi="Tahoma" w:cs="Tahoma"/>
                            <w:sz w:val="20"/>
                            <w:szCs w:val="20"/>
                            <w:lang w:val="en-US"/>
                          </w:rPr>
                        </w:pPr>
                        <w:r w:rsidRPr="00C802A8">
                          <w:rPr>
                            <w:rFonts w:ascii="Tahoma" w:eastAsia="SimSun" w:hAnsi="Tahoma" w:cs="Tahoma" w:hint="eastAsia"/>
                            <w:sz w:val="20"/>
                            <w:szCs w:val="20"/>
                          </w:rPr>
                          <w:t>Epidural</w:t>
                        </w:r>
                        <w:r>
                          <w:rPr>
                            <w:rFonts w:ascii="Tahoma" w:eastAsia="SimSun" w:hAnsi="Tahoma" w:cs="Tahoma"/>
                            <w:sz w:val="20"/>
                            <w:szCs w:val="20"/>
                          </w:rPr>
                          <w:t xml:space="preserve"> or intrathecal</w:t>
                        </w:r>
                        <w:r w:rsidRPr="00C802A8">
                          <w:rPr>
                            <w:rFonts w:ascii="Tahoma" w:eastAsia="SimSun" w:hAnsi="Tahoma" w:cs="Tahoma" w:hint="eastAsia"/>
                            <w:sz w:val="20"/>
                            <w:szCs w:val="20"/>
                          </w:rPr>
                          <w:t xml:space="preserve"> nerve block</w:t>
                        </w:r>
                      </w:p>
                      <w:p w14:paraId="3B0133CB" w14:textId="77777777" w:rsidR="00FE0A19" w:rsidRPr="00A824C7" w:rsidRDefault="00FE0A19" w:rsidP="00277DF0">
                        <w:pPr>
                          <w:pStyle w:val="NormalWeb"/>
                          <w:spacing w:before="0" w:beforeAutospacing="0" w:after="240" w:afterAutospacing="0" w:line="312" w:lineRule="auto"/>
                          <w:jc w:val="center"/>
                          <w:rPr>
                            <w:lang w:val="en-US"/>
                          </w:rPr>
                        </w:pPr>
                      </w:p>
                    </w:txbxContent>
                  </v:textbox>
                </v:shape>
                <v:shape id="Elbow Connector 186" o:spid="_x0000_s1056" type="#_x0000_t34" style="position:absolute;left:10204;top:19063;width:7063;height:60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YZVcQAAADcAAAADwAAAGRycy9kb3ducmV2LnhtbERPS2vCQBC+C/0PyxR60017EEldRUoK&#10;0R6k1kK9DbtjkjY7G7JrHv/eLQje5uN7znI92Fp01PrKsYLnWQKCWDtTcaHg+PU+XYDwAdlg7ZgU&#10;jORhvXqYLDE1rudP6g6hEDGEfYoKyhCaVEqvS7LoZ64hjtzZtRZDhG0hTYt9DLe1fEmSubRYcWwo&#10;saG3kvTf4WIV7La/+fdR7pNRn/THuM2K7MdslHp6HDavIAIN4S6+uXMT5y/m8P9MvE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5hlVxAAAANwAAAAPAAAAAAAAAAAA&#10;AAAAAKECAABkcnMvZG93bnJldi54bWxQSwUGAAAAAAQABAD5AAAAkgMAAAAA&#10;" strokecolor="black [3040]">
                  <v:stroke endarrow="classic"/>
                </v:shape>
                <v:shape id="Elbow Connector 187" o:spid="_x0000_s1057" type="#_x0000_t34" style="position:absolute;left:10849;top:29991;width:5735;height:609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iqMIAAADcAAAADwAAAGRycy9kb3ducmV2LnhtbERPTYvCMBC9C/6HMII3m6qgbjWKKMIe&#10;VNjugtexGdtiMylN1O7++o0geJvH+5zFqjWVuFPjSssKhlEMgjizuuRcwc/3bjAD4TyyxsoyKfgl&#10;B6tlt7PARNsHf9E99bkIIewSVFB4XydSuqwggy6yNXHgLrYx6ANscqkbfIRwU8lRHE+kwZJDQ4E1&#10;bQrKrunNKIg3h9Nxz+d0eriux1Vt/j6Gx61S/V67noPw1Pq3+OX+1GH+bArPZ8IF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iqMIAAADcAAAADwAAAAAAAAAAAAAA&#10;AAChAgAAZHJzL2Rvd25yZXYueG1sUEsFBgAAAAAEAAQA+QAAAJADAAAAAA==&#10;" strokecolor="black [3040]">
                  <v:stroke endarrow="open"/>
                </v:shape>
                <v:shape id="Straight Arrow Connector 188" o:spid="_x0000_s1058" type="#_x0000_t32" style="position:absolute;left:42659;top:18559;width:10;height:71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UCsQAAADcAAAADwAAAGRycy9kb3ducmV2LnhtbESP0WrCQBBF3wv9h2UKfaubShFNXUUE&#10;QWgRjPmAaXZMVrOzIbvV+PfOg+DbDPfOvWfmy8G36kJ9dIENfI4yUMRVsI5rA+Vh8zEFFROyxTYw&#10;GbhRhOXi9WWOuQ1X3tOlSLWSEI45GmhS6nKtY9WQxzgKHbFox9B7TLL2tbY9XiXct3qcZRPt0bE0&#10;NNjRuqHqXPx7A+vxl/ud7TboJtsy/fztihOWN2Pe34bVN6hEQ3qaH9dbK/hToZVnZAK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BQKxAAAANwAAAAPAAAAAAAAAAAA&#10;AAAAAKECAABkcnMvZG93bnJldi54bWxQSwUGAAAAAAQABAD5AAAAkgMAAAAA&#10;" strokecolor="black [3040]">
                  <v:stroke endarrow="classic"/>
                </v:shape>
                <v:shape id="Elbow Connector 189" o:spid="_x0000_s1059" type="#_x0000_t34" style="position:absolute;left:5531;top:30765;width:5712;height:456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NJ8MAAADcAAAADwAAAGRycy9kb3ducmV2LnhtbERPTWvCQBC9C/0PyxS86aYeRKOriFjQ&#10;9lBqI+ht2B2TaHY2ZFdN/n23IPQ2j/c582VrK3GnxpeOFbwNExDE2pmScwXZz/tgAsIHZIOVY1LQ&#10;kYfl4qU3x9S4B3/TfR9yEUPYp6igCKFOpfS6IIt+6GriyJ1dYzFE2OTSNPiI4baSoyQZS4slx4YC&#10;a1oXpK/7m1XwsbtsD5n8Sjp90p/dbpNvjmalVP+1Xc1ABGrDv/jp3po4fzKFv2fiB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5jSfDAAAA3AAAAA8AAAAAAAAAAAAA&#10;AAAAoQIAAGRycy9kb3ducmV2LnhtbFBLBQYAAAAABAAEAPkAAACRAwAAAAA=&#10;" strokecolor="black [3040]">
                  <v:stroke endarrow="classic"/>
                </v:shape>
                <v:shape id="Text Box 9" o:spid="_x0000_s1060" type="#_x0000_t202" style="position:absolute;left:36573;top:14189;width:12193;height:4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0a1sIA&#10;AADcAAAADwAAAGRycy9kb3ducmV2LnhtbESPQUsDMRCF74L/IYzgzWbbg2zXpsWWKoInq3geNtMk&#10;uJksSdyu/945CN5meG/e+2azm+OgJsolJDawXDSgiPtkAzsDH+9Pdy2oUpEtDonJwA8V2G2vrzbY&#10;2XThN5pO1SkJ4dKhAV/r2Gldek8RyyKNxKKdU45YZc1O24wXCY+DXjXNvY4YWBo8jnTw1H+dvqOB&#10;496tXd9i9sfWhjDNn+dX92zM7c3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DRrWwgAAANwAAAAPAAAAAAAAAAAAAAAAAJgCAABkcnMvZG93&#10;bnJldi54bWxQSwUGAAAAAAQABAD1AAAAhwMAAAAA&#10;" fillcolor="white [3201]" strokeweight=".5pt">
                  <v:textbox>
                    <w:txbxContent>
                      <w:p w14:paraId="3B0133CC"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Pre-anaesthesia assessment</w:t>
                        </w:r>
                      </w:p>
                    </w:txbxContent>
                  </v:textbox>
                </v:shape>
                <v:shape id="Straight Arrow Connector 191" o:spid="_x0000_s1061" type="#_x0000_t32" style="position:absolute;left:42669;top:9619;width:0;height:45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MrSsIAAADcAAAADwAAAGRycy9kb3ducmV2LnhtbERP22rCQBB9L/gPywh9qxulSI2uIoIQ&#10;aBGa5gOm2THZNjsbsmsuf+8Khb7N4VxndxhtI3rqvHGsYLlIQBCXThuuFBRf55c3ED4ga2wck4KJ&#10;PBz2s6cdptoN/El9HioRQ9inqKAOoU2l9GVNFv3CtcSRu7rOYoiwq6TucIjhtpGrJFlLi4ZjQ40t&#10;nWoqf/ObVXBavZqPzeWMZp0V4f37kv9gMSn1PB+PWxCBxvAv/nNnOs7fLOHxTLxA7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MrSsIAAADcAAAADwAAAAAAAAAAAAAA&#10;AAChAgAAZHJzL2Rvd25yZXYueG1sUEsFBgAAAAAEAAQA+QAAAJADAAAAAA==&#10;" strokecolor="black [3040]">
                  <v:stroke endarrow="classic"/>
                </v:shape>
                <w10:anchorlock/>
              </v:group>
            </w:pict>
          </mc:Fallback>
        </mc:AlternateContent>
      </w:r>
    </w:p>
    <w:p w14:paraId="44431D8B" w14:textId="77777777" w:rsidR="00BF1330" w:rsidRDefault="00277DF0" w:rsidP="00277DF0">
      <w:pPr>
        <w:spacing w:line="240" w:lineRule="auto"/>
        <w:rPr>
          <w:sz w:val="18"/>
          <w:lang w:val="en-US"/>
        </w:rPr>
      </w:pPr>
      <w:r w:rsidRPr="00F50863">
        <w:rPr>
          <w:sz w:val="18"/>
          <w:lang w:val="en-US"/>
        </w:rPr>
        <w:t xml:space="preserve">† </w:t>
      </w:r>
      <w:proofErr w:type="spellStart"/>
      <w:r>
        <w:rPr>
          <w:rFonts w:hint="eastAsia"/>
          <w:sz w:val="18"/>
          <w:lang w:val="en-US"/>
        </w:rPr>
        <w:t>P</w:t>
      </w:r>
      <w:r w:rsidRPr="00C8721C">
        <w:rPr>
          <w:sz w:val="18"/>
          <w:lang w:val="en-US"/>
        </w:rPr>
        <w:t>eri</w:t>
      </w:r>
      <w:proofErr w:type="spellEnd"/>
      <w:r w:rsidRPr="00C8721C">
        <w:rPr>
          <w:sz w:val="18"/>
          <w:lang w:val="en-US"/>
        </w:rPr>
        <w:t xml:space="preserve">-operatively performed in the induction room theatre or recovery room for the control of post-surgical pain via the femoral </w:t>
      </w:r>
      <w:r>
        <w:rPr>
          <w:rFonts w:hint="eastAsia"/>
          <w:sz w:val="18"/>
          <w:lang w:val="en-US"/>
        </w:rPr>
        <w:t>or</w:t>
      </w:r>
      <w:r w:rsidRPr="00C8721C">
        <w:rPr>
          <w:sz w:val="18"/>
          <w:lang w:val="en-US"/>
        </w:rPr>
        <w:t xml:space="preserve"> sciatic nerves, in conjunction with hip, knee, ankle or foot surgery</w:t>
      </w:r>
      <w:r>
        <w:rPr>
          <w:rFonts w:hint="eastAsia"/>
          <w:sz w:val="18"/>
          <w:lang w:val="en-US"/>
        </w:rPr>
        <w:t xml:space="preserve">; or </w:t>
      </w:r>
      <w:r w:rsidRPr="00C8721C">
        <w:rPr>
          <w:sz w:val="18"/>
          <w:lang w:val="en-US"/>
        </w:rPr>
        <w:t>pain via the brachial plexus in conjunction with shoulder surgery</w:t>
      </w:r>
      <w:r>
        <w:rPr>
          <w:rFonts w:hint="eastAsia"/>
          <w:sz w:val="18"/>
          <w:lang w:val="en-US"/>
        </w:rPr>
        <w:t>.</w:t>
      </w:r>
    </w:p>
    <w:p w14:paraId="3B013141" w14:textId="5DD141F9" w:rsidR="00277DF0" w:rsidRPr="00C8721C" w:rsidRDefault="00277DF0" w:rsidP="00277DF0">
      <w:pPr>
        <w:spacing w:line="240" w:lineRule="auto"/>
        <w:rPr>
          <w:rFonts w:eastAsiaTheme="minorEastAsia"/>
        </w:rPr>
      </w:pPr>
      <w:r w:rsidRPr="00F50863">
        <w:rPr>
          <w:sz w:val="18"/>
          <w:lang w:val="en-US"/>
        </w:rPr>
        <w:t>‡ Systemic routes</w:t>
      </w:r>
      <w:r>
        <w:rPr>
          <w:sz w:val="18"/>
          <w:lang w:val="en-US"/>
        </w:rPr>
        <w:t xml:space="preserve"> for</w:t>
      </w:r>
      <w:r w:rsidRPr="00F50863">
        <w:rPr>
          <w:sz w:val="18"/>
          <w:lang w:val="en-US"/>
        </w:rPr>
        <w:t xml:space="preserve"> administration of drugs such as IV, oral</w:t>
      </w:r>
    </w:p>
    <w:p w14:paraId="3B013142" w14:textId="77777777" w:rsidR="00277DF0" w:rsidRDefault="00277DF0" w:rsidP="00277DF0">
      <w:pPr>
        <w:spacing w:after="0" w:line="240" w:lineRule="auto"/>
        <w:jc w:val="left"/>
      </w:pPr>
      <w:r>
        <w:br w:type="page"/>
      </w:r>
    </w:p>
    <w:p w14:paraId="3B013143" w14:textId="56954F93" w:rsidR="00277DF0" w:rsidRPr="00F6401D" w:rsidRDefault="00277DF0" w:rsidP="00277DF0">
      <w:pPr>
        <w:pStyle w:val="Caption"/>
        <w:rPr>
          <w:rFonts w:eastAsiaTheme="minorEastAsia"/>
          <w:lang w:eastAsia="zh-CN"/>
        </w:rPr>
      </w:pPr>
      <w:r>
        <w:lastRenderedPageBreak/>
        <w:t xml:space="preserve">Figure </w:t>
      </w:r>
      <w:r>
        <w:fldChar w:fldCharType="begin"/>
      </w:r>
      <w:r>
        <w:instrText xml:space="preserve"> SEQ Figure \* ARABIC </w:instrText>
      </w:r>
      <w:r>
        <w:fldChar w:fldCharType="separate"/>
      </w:r>
      <w:r w:rsidR="004A05C2">
        <w:rPr>
          <w:noProof/>
        </w:rPr>
        <w:t>3</w:t>
      </w:r>
      <w:r>
        <w:fldChar w:fldCharType="end"/>
      </w:r>
      <w:r>
        <w:rPr>
          <w:rFonts w:eastAsiaTheme="minorEastAsia" w:hint="eastAsia"/>
          <w:lang w:eastAsia="zh-CN"/>
        </w:rPr>
        <w:t>-2</w:t>
      </w:r>
      <w:r>
        <w:rPr>
          <w:rFonts w:eastAsiaTheme="minorEastAsia" w:hint="eastAsia"/>
          <w:lang w:eastAsia="zh-CN"/>
        </w:rPr>
        <w:tab/>
        <w:t>Proposed clinical management algorithm for use</w:t>
      </w:r>
      <w:r w:rsidR="00215AD1">
        <w:rPr>
          <w:rFonts w:eastAsiaTheme="minorEastAsia"/>
          <w:lang w:eastAsia="zh-CN"/>
        </w:rPr>
        <w:t xml:space="preserve"> of</w:t>
      </w:r>
      <w:r>
        <w:rPr>
          <w:rFonts w:eastAsiaTheme="minorEastAsia" w:hint="eastAsia"/>
          <w:lang w:eastAsia="zh-CN"/>
        </w:rPr>
        <w:t xml:space="preserve"> post-surgical analgesia</w:t>
      </w:r>
    </w:p>
    <w:p w14:paraId="3B013144" w14:textId="77777777" w:rsidR="00277DF0" w:rsidRDefault="00277DF0" w:rsidP="00277DF0">
      <w:pPr>
        <w:spacing w:after="0" w:line="240" w:lineRule="auto"/>
        <w:jc w:val="left"/>
        <w:rPr>
          <w:highlight w:val="yellow"/>
        </w:rPr>
      </w:pPr>
      <w:r>
        <w:rPr>
          <w:noProof/>
          <w:lang w:eastAsia="en-AU"/>
        </w:rPr>
        <mc:AlternateContent>
          <mc:Choice Requires="wpc">
            <w:drawing>
              <wp:inline distT="0" distB="0" distL="0" distR="0" wp14:anchorId="3B01339F" wp14:editId="4629F567">
                <wp:extent cx="5798247" cy="6453655"/>
                <wp:effectExtent l="0" t="0" r="12065" b="0"/>
                <wp:docPr id="6" name="Canvas 6" descr="In the proposed clinical algorithm, all current practice will remain unchanged. The proposed MBS item will unrestrict surgical locations but specify LA NB delivery method via bolus injections or indwelling catheters. For previously non-listed surgical locations, MBS will cover the cost. In addition, systemic analgesia is sill available for pain managment and the clinical decision wiill be made based on patients' situation. " title="Proposed clinical management algorithm for use of post-surgical analgesia"/>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Text Box 7"/>
                        <wps:cNvSpPr txBox="1"/>
                        <wps:spPr>
                          <a:xfrm>
                            <a:off x="2437894" y="59458"/>
                            <a:ext cx="1681132" cy="342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D" w14:textId="1FBF78AD" w:rsidR="00FE0A19" w:rsidRDefault="00FE0A19" w:rsidP="00277DF0">
                              <w:pPr>
                                <w:jc w:val="center"/>
                              </w:pPr>
                              <w:r>
                                <w:rPr>
                                  <w:rFonts w:hint="eastAsia"/>
                                </w:rPr>
                                <w:t xml:space="preserve">Surgery </w:t>
                              </w:r>
                              <w:r>
                                <w:t>schedule</w:t>
                              </w:r>
                              <w:r>
                                <w:rPr>
                                  <w:rFonts w:hint="eastAsia"/>
                                </w:rPr>
                                <w:t xml:space="preserve"> </w:t>
                              </w:r>
                              <w:r>
                                <w:t>b</w:t>
                              </w:r>
                              <w:r>
                                <w:rPr>
                                  <w:rFonts w:hint="eastAsia"/>
                                </w:rPr>
                                <w:t>ooked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2587348" y="1431032"/>
                            <a:ext cx="1222652" cy="4572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E" w14:textId="77777777" w:rsidR="00FE0A19" w:rsidRDefault="00FE0A19" w:rsidP="00277DF0">
                              <w:pPr>
                                <w:jc w:val="center"/>
                              </w:pPr>
                              <w:r>
                                <w:rPr>
                                  <w:rFonts w:hint="eastAsia"/>
                                </w:rPr>
                                <w:t>Pre-anaesthesia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987707" y="2689936"/>
                            <a:ext cx="1370200" cy="4610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CF" w14:textId="77777777" w:rsidR="00FE0A19" w:rsidRPr="00742E53" w:rsidRDefault="00FE0A19" w:rsidP="00277DF0">
                              <w:pPr>
                                <w:jc w:val="center"/>
                                <w:rPr>
                                  <w:lang w:val="fr-FR"/>
                                </w:rPr>
                              </w:pPr>
                              <w:r w:rsidRPr="00742E53">
                                <w:rPr>
                                  <w:rFonts w:hint="eastAsia"/>
                                  <w:lang w:val="fr-FR"/>
                                </w:rPr>
                                <w:t xml:space="preserve">LA nerve </w:t>
                              </w:r>
                              <w:proofErr w:type="spellStart"/>
                              <w:r w:rsidRPr="00742E53">
                                <w:rPr>
                                  <w:lang w:val="fr-FR"/>
                                </w:rPr>
                                <w:t>b</w:t>
                              </w:r>
                              <w:r w:rsidRPr="00742E53">
                                <w:rPr>
                                  <w:rFonts w:hint="eastAsia"/>
                                  <w:lang w:val="fr-FR"/>
                                </w:rPr>
                                <w:t>lockade</w:t>
                              </w:r>
                              <w:proofErr w:type="spellEnd"/>
                              <w:r w:rsidRPr="00742E53">
                                <w:rPr>
                                  <w:lang w:val="fr-FR"/>
                                </w:rPr>
                                <w:t xml:space="preserve"> (bolus injection)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Elbow Connector 14"/>
                        <wps:cNvCnPr>
                          <a:stCxn id="9" idx="1"/>
                          <a:endCxn id="11" idx="0"/>
                        </wps:cNvCnPr>
                        <wps:spPr>
                          <a:xfrm rot="10800000" flipH="1" flipV="1">
                            <a:off x="2587347" y="1659646"/>
                            <a:ext cx="85459" cy="1030289"/>
                          </a:xfrm>
                          <a:prstGeom prst="bentConnector4">
                            <a:avLst>
                              <a:gd name="adj1" fmla="val -1065401"/>
                              <a:gd name="adj2" fmla="val 61095"/>
                            </a:avLst>
                          </a:prstGeom>
                          <a:ln>
                            <a:tailEnd type="stealth"/>
                          </a:ln>
                        </wps:spPr>
                        <wps:style>
                          <a:lnRef idx="1">
                            <a:schemeClr val="dk1"/>
                          </a:lnRef>
                          <a:fillRef idx="0">
                            <a:schemeClr val="dk1"/>
                          </a:fillRef>
                          <a:effectRef idx="0">
                            <a:schemeClr val="dk1"/>
                          </a:effectRef>
                          <a:fontRef idx="minor">
                            <a:schemeClr val="tx1"/>
                          </a:fontRef>
                        </wps:style>
                        <wps:bodyPr/>
                      </wps:wsp>
                      <wps:wsp>
                        <wps:cNvPr id="30" name="Text Box 11"/>
                        <wps:cNvSpPr txBox="1"/>
                        <wps:spPr>
                          <a:xfrm>
                            <a:off x="4114079" y="2688130"/>
                            <a:ext cx="922496" cy="457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0" w14:textId="77777777" w:rsidR="00FE0A19" w:rsidRPr="00A824C7" w:rsidRDefault="00FE0A19" w:rsidP="00277DF0">
                              <w:pPr>
                                <w:pStyle w:val="NormalWeb"/>
                                <w:spacing w:before="0" w:beforeAutospacing="0" w:after="240" w:afterAutospacing="0" w:line="312" w:lineRule="auto"/>
                                <w:jc w:val="center"/>
                                <w:rPr>
                                  <w:rFonts w:ascii="Tahoma" w:eastAsia="SimSun" w:hAnsi="Tahoma" w:cs="Tahoma"/>
                                  <w:sz w:val="20"/>
                                  <w:szCs w:val="20"/>
                                  <w:lang w:val="en-US"/>
                                </w:rPr>
                              </w:pPr>
                              <w:r>
                                <w:rPr>
                                  <w:rFonts w:ascii="Tahoma" w:eastAsia="SimSun" w:hAnsi="Tahoma" w:cs="Tahoma"/>
                                  <w:sz w:val="20"/>
                                  <w:szCs w:val="20"/>
                                </w:rPr>
                                <w:t>Systemic analgesia</w:t>
                              </w:r>
                              <w:r>
                                <w:rPr>
                                  <w:rFonts w:ascii="Tahoma" w:eastAsia="SimSun" w:hAnsi="Tahoma" w:cs="Tahoma"/>
                                  <w:sz w:val="20"/>
                                  <w:szCs w:val="20"/>
                                  <w:lang w:val="en-US"/>
                                </w:rPr>
                                <w:t>‡</w:t>
                              </w:r>
                            </w:p>
                            <w:p w14:paraId="3B0133D1" w14:textId="77777777" w:rsidR="00FE0A19" w:rsidRPr="00A824C7" w:rsidRDefault="00FE0A19" w:rsidP="00277DF0">
                              <w:pPr>
                                <w:pStyle w:val="NormalWeb"/>
                                <w:spacing w:before="0" w:beforeAutospacing="0" w:after="240" w:afterAutospacing="0" w:line="312" w:lineRule="auto"/>
                                <w:rPr>
                                  <w:lang w:val="en-US"/>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Elbow Connector 31"/>
                        <wps:cNvCnPr>
                          <a:stCxn id="9" idx="3"/>
                          <a:endCxn id="30" idx="0"/>
                        </wps:cNvCnPr>
                        <wps:spPr>
                          <a:xfrm>
                            <a:off x="3810000" y="1659647"/>
                            <a:ext cx="765327" cy="1028483"/>
                          </a:xfrm>
                          <a:prstGeom prst="bentConnector2">
                            <a:avLst/>
                          </a:prstGeom>
                          <a:ln>
                            <a:tailEnd type="stealth"/>
                          </a:ln>
                        </wps:spPr>
                        <wps:style>
                          <a:lnRef idx="1">
                            <a:schemeClr val="dk1"/>
                          </a:lnRef>
                          <a:fillRef idx="0">
                            <a:schemeClr val="dk1"/>
                          </a:fillRef>
                          <a:effectRef idx="0">
                            <a:schemeClr val="dk1"/>
                          </a:effectRef>
                          <a:fontRef idx="minor">
                            <a:schemeClr val="tx1"/>
                          </a:fontRef>
                        </wps:style>
                        <wps:bodyPr/>
                      </wps:wsp>
                      <wps:wsp>
                        <wps:cNvPr id="34" name="Text Box 11"/>
                        <wps:cNvSpPr txBox="1"/>
                        <wps:spPr>
                          <a:xfrm>
                            <a:off x="157524" y="2697380"/>
                            <a:ext cx="1371489" cy="453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2" w14:textId="77777777" w:rsidR="00FE0A19" w:rsidRPr="00AC489C" w:rsidRDefault="00FE0A19" w:rsidP="00277DF0">
                              <w:pPr>
                                <w:pStyle w:val="NormalWeb"/>
                                <w:spacing w:before="0" w:beforeAutospacing="0" w:after="240" w:afterAutospacing="0" w:line="312" w:lineRule="auto"/>
                                <w:jc w:val="center"/>
                                <w:rPr>
                                  <w:rFonts w:ascii="Tahoma" w:eastAsia="SimSun" w:hAnsi="Tahoma" w:cs="Tahoma"/>
                                  <w:sz w:val="20"/>
                                  <w:szCs w:val="20"/>
                                </w:rPr>
                              </w:pPr>
                              <w:r>
                                <w:rPr>
                                  <w:rFonts w:ascii="Tahoma" w:eastAsia="SimSun" w:hAnsi="Tahoma" w:cs="Tahoma"/>
                                  <w:sz w:val="20"/>
                                  <w:szCs w:val="20"/>
                                </w:rPr>
                                <w:t>LA nerve blockade (indwelling catheter)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Elbow Connector 12"/>
                        <wps:cNvCnPr>
                          <a:stCxn id="34" idx="0"/>
                          <a:endCxn id="9" idx="1"/>
                        </wps:cNvCnPr>
                        <wps:spPr>
                          <a:xfrm rot="5400000" flipH="1" flipV="1">
                            <a:off x="1196442" y="1306475"/>
                            <a:ext cx="1037733" cy="1744079"/>
                          </a:xfrm>
                          <a:prstGeom prst="bentConnector2">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65" name="Text Box 9"/>
                        <wps:cNvSpPr txBox="1"/>
                        <wps:spPr>
                          <a:xfrm>
                            <a:off x="1061294" y="630962"/>
                            <a:ext cx="1229644" cy="465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3"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Other surgical locations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9"/>
                        <wps:cNvSpPr txBox="1"/>
                        <wps:spPr>
                          <a:xfrm>
                            <a:off x="3962357" y="630919"/>
                            <a:ext cx="1523637" cy="6858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4" w14:textId="77777777" w:rsidR="00FE0A19" w:rsidRPr="00A824C7" w:rsidRDefault="00FE0A19" w:rsidP="00277DF0">
                              <w:pPr>
                                <w:pStyle w:val="NormalWeb"/>
                                <w:spacing w:before="0" w:beforeAutospacing="0" w:after="240" w:afterAutospacing="0" w:line="312" w:lineRule="auto"/>
                                <w:jc w:val="center"/>
                                <w:rPr>
                                  <w:lang w:val="en-US"/>
                                </w:rPr>
                              </w:pPr>
                              <w:r>
                                <w:rPr>
                                  <w:rFonts w:ascii="Tahoma" w:eastAsia="SimSun" w:hAnsi="Tahoma" w:cs="Tahoma"/>
                                  <w:sz w:val="20"/>
                                  <w:szCs w:val="20"/>
                                </w:rPr>
                                <w:t>Locations currently available for MBS claims</w:t>
                              </w:r>
                              <w:r>
                                <w:rPr>
                                  <w:rFonts w:ascii="Tahoma" w:eastAsia="SimSun" w:hAnsi="Tahoma" w:cs="Tahoma"/>
                                  <w:sz w:val="20"/>
                                  <w:szCs w:val="20"/>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 name="Elbow Connector 2"/>
                        <wps:cNvCnPr>
                          <a:stCxn id="7" idx="1"/>
                          <a:endCxn id="65" idx="0"/>
                        </wps:cNvCnPr>
                        <wps:spPr>
                          <a:xfrm rot="10800000" flipV="1">
                            <a:off x="1676116" y="230910"/>
                            <a:ext cx="761778" cy="400052"/>
                          </a:xfrm>
                          <a:prstGeom prst="bentConnector2">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 name="Elbow Connector 4"/>
                        <wps:cNvCnPr>
                          <a:stCxn id="7" idx="3"/>
                          <a:endCxn id="66" idx="0"/>
                        </wps:cNvCnPr>
                        <wps:spPr>
                          <a:xfrm>
                            <a:off x="4119026" y="230910"/>
                            <a:ext cx="605150" cy="400009"/>
                          </a:xfrm>
                          <a:prstGeom prst="bentConnector2">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11" idx="2"/>
                          <a:endCxn id="137" idx="0"/>
                        </wps:cNvCnPr>
                        <wps:spPr>
                          <a:xfrm flipH="1">
                            <a:off x="2672219" y="3150952"/>
                            <a:ext cx="588" cy="22299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a:stCxn id="34" idx="2"/>
                          <a:endCxn id="129" idx="0"/>
                        </wps:cNvCnPr>
                        <wps:spPr>
                          <a:xfrm flipH="1">
                            <a:off x="843168" y="3150884"/>
                            <a:ext cx="41" cy="226158"/>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30" idx="2"/>
                          <a:endCxn id="145" idx="0"/>
                        </wps:cNvCnPr>
                        <wps:spPr>
                          <a:xfrm flipH="1">
                            <a:off x="4571993" y="3145388"/>
                            <a:ext cx="3334" cy="223537"/>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8" name="Elbow Connector 28"/>
                        <wps:cNvCnPr>
                          <a:stCxn id="65" idx="3"/>
                          <a:endCxn id="9" idx="0"/>
                        </wps:cNvCnPr>
                        <wps:spPr>
                          <a:xfrm>
                            <a:off x="2290938" y="863597"/>
                            <a:ext cx="907736" cy="567435"/>
                          </a:xfrm>
                          <a:prstGeom prst="bentConnector2">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0" name="Text Box 9"/>
                        <wps:cNvSpPr txBox="1"/>
                        <wps:spPr>
                          <a:xfrm>
                            <a:off x="4716783" y="1649485"/>
                            <a:ext cx="921604" cy="695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5" w14:textId="77777777" w:rsidR="00FE0A19" w:rsidRDefault="00FE0A19" w:rsidP="00277DF0">
                              <w:pPr>
                                <w:pStyle w:val="NormalWeb"/>
                                <w:spacing w:before="0" w:beforeAutospacing="0" w:after="240" w:afterAutospacing="0" w:line="312" w:lineRule="auto"/>
                                <w:jc w:val="center"/>
                              </w:pPr>
                              <w:r>
                                <w:rPr>
                                  <w:rFonts w:ascii="Tahoma" w:eastAsia="SimSun" w:hAnsi="Tahoma" w:cs="Tahoma" w:hint="eastAsia"/>
                                  <w:sz w:val="20"/>
                                  <w:szCs w:val="20"/>
                                </w:rPr>
                                <w:t>As for current algorithm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Elbow Connector 29"/>
                        <wps:cNvCnPr>
                          <a:stCxn id="66" idx="2"/>
                          <a:endCxn id="90" idx="0"/>
                        </wps:cNvCnPr>
                        <wps:spPr>
                          <a:xfrm rot="16200000" flipH="1">
                            <a:off x="4784503" y="1256403"/>
                            <a:ext cx="332754" cy="453409"/>
                          </a:xfrm>
                          <a:prstGeom prst="bentConnector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29" name="Text Box 19"/>
                        <wps:cNvSpPr txBox="1"/>
                        <wps:spPr>
                          <a:xfrm>
                            <a:off x="157518" y="3377042"/>
                            <a:ext cx="1371396" cy="4543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6"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0" name="Text Box 20"/>
                        <wps:cNvSpPr txBox="1"/>
                        <wps:spPr>
                          <a:xfrm>
                            <a:off x="913908" y="5775499"/>
                            <a:ext cx="462799" cy="4560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7"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 xml:space="preserve">Pain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1" name="Text Box 27"/>
                        <wps:cNvSpPr txBox="1"/>
                        <wps:spPr>
                          <a:xfrm flipH="1">
                            <a:off x="157518" y="5775747"/>
                            <a:ext cx="609588" cy="45591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8"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 name="Text Box 39"/>
                        <wps:cNvSpPr txBox="1"/>
                        <wps:spPr>
                          <a:xfrm>
                            <a:off x="1224188" y="4516766"/>
                            <a:ext cx="914520" cy="4573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9" w14:textId="77777777" w:rsidR="00FE0A19" w:rsidRDefault="00FE0A19" w:rsidP="00277DF0">
                              <w:pPr>
                                <w:pStyle w:val="NormalWeb"/>
                                <w:spacing w:before="0" w:beforeAutospacing="0" w:after="240" w:afterAutospacing="0" w:line="312" w:lineRule="auto"/>
                                <w:jc w:val="center"/>
                              </w:pPr>
                              <w:r>
                                <w:rPr>
                                  <w:rFonts w:ascii="Tahoma" w:eastAsia="SimSun" w:hAnsi="Tahoma" w:cs="Tahoma" w:hint="eastAsia"/>
                                  <w:sz w:val="20"/>
                                  <w:szCs w:val="20"/>
                                </w:rPr>
                                <w:t>A</w:t>
                              </w:r>
                              <w:r>
                                <w:rPr>
                                  <w:rFonts w:ascii="Tahoma" w:eastAsia="SimSun" w:hAnsi="Tahoma" w:cs="Tahoma"/>
                                  <w:sz w:val="20"/>
                                  <w:szCs w:val="20"/>
                                </w:rPr>
                                <w:t>dditional analgesics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4" name="Elbow Connector 134"/>
                        <wps:cNvCnPr>
                          <a:stCxn id="129" idx="2"/>
                          <a:endCxn id="130" idx="0"/>
                        </wps:cNvCnPr>
                        <wps:spPr>
                          <a:xfrm rot="16200000" flipH="1">
                            <a:off x="22170" y="4652360"/>
                            <a:ext cx="1944137" cy="302140"/>
                          </a:xfrm>
                          <a:prstGeom prst="bentConnector3">
                            <a:avLst>
                              <a:gd name="adj1" fmla="val 82619"/>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35" name="Elbow Connector 135"/>
                        <wps:cNvCnPr>
                          <a:stCxn id="129" idx="3"/>
                          <a:endCxn id="132" idx="0"/>
                        </wps:cNvCnPr>
                        <wps:spPr>
                          <a:xfrm>
                            <a:off x="1528866" y="3604202"/>
                            <a:ext cx="152582" cy="912564"/>
                          </a:xfrm>
                          <a:prstGeom prst="bentConnector2">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136" name="Elbow Connector 136"/>
                        <wps:cNvCnPr>
                          <a:stCxn id="130" idx="3"/>
                          <a:endCxn id="132" idx="2"/>
                        </wps:cNvCnPr>
                        <wps:spPr>
                          <a:xfrm flipV="1">
                            <a:off x="1376707" y="4974061"/>
                            <a:ext cx="304741" cy="1029458"/>
                          </a:xfrm>
                          <a:prstGeom prst="bentConnector2">
                            <a:avLst/>
                          </a:prstGeom>
                          <a:ln>
                            <a:tailEnd type="stealth"/>
                          </a:ln>
                        </wps:spPr>
                        <wps:style>
                          <a:lnRef idx="1">
                            <a:schemeClr val="dk1"/>
                          </a:lnRef>
                          <a:fillRef idx="0">
                            <a:schemeClr val="dk1"/>
                          </a:fillRef>
                          <a:effectRef idx="0">
                            <a:schemeClr val="dk1"/>
                          </a:effectRef>
                          <a:fontRef idx="minor">
                            <a:schemeClr val="tx1"/>
                          </a:fontRef>
                        </wps:style>
                        <wps:bodyPr/>
                      </wps:wsp>
                      <wps:wsp>
                        <wps:cNvPr id="137" name="Text Box 19"/>
                        <wps:cNvSpPr txBox="1"/>
                        <wps:spPr>
                          <a:xfrm>
                            <a:off x="1987145" y="3373947"/>
                            <a:ext cx="1370267" cy="457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A"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Text Box 20"/>
                        <wps:cNvSpPr txBox="1"/>
                        <wps:spPr>
                          <a:xfrm>
                            <a:off x="2900424" y="5781827"/>
                            <a:ext cx="457176" cy="4495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B"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 xml:space="preserve">Pain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Text Box 27"/>
                        <wps:cNvSpPr txBox="1"/>
                        <wps:spPr>
                          <a:xfrm flipH="1">
                            <a:off x="1986583" y="5781643"/>
                            <a:ext cx="609136" cy="450019"/>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C"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Text Box 39"/>
                        <wps:cNvSpPr txBox="1"/>
                        <wps:spPr>
                          <a:xfrm>
                            <a:off x="3053080" y="4517159"/>
                            <a:ext cx="909320" cy="4572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D"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Additional analgesics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Elbow Connector 142"/>
                        <wps:cNvCnPr>
                          <a:stCxn id="137" idx="2"/>
                          <a:endCxn id="138" idx="0"/>
                        </wps:cNvCnPr>
                        <wps:spPr>
                          <a:xfrm rot="16200000" flipH="1">
                            <a:off x="1925404" y="4578218"/>
                            <a:ext cx="1950483" cy="456733"/>
                          </a:xfrm>
                          <a:prstGeom prst="bentConnector3">
                            <a:avLst>
                              <a:gd name="adj1" fmla="val 81963"/>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43" name="Elbow Connector 143"/>
                        <wps:cNvCnPr>
                          <a:stCxn id="137" idx="3"/>
                          <a:endCxn id="140" idx="0"/>
                        </wps:cNvCnPr>
                        <wps:spPr>
                          <a:xfrm>
                            <a:off x="3357412" y="3602646"/>
                            <a:ext cx="150328" cy="914513"/>
                          </a:xfrm>
                          <a:prstGeom prst="bentConnector2">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144" name="Elbow Connector 144"/>
                        <wps:cNvCnPr>
                          <a:stCxn id="138" idx="3"/>
                          <a:endCxn id="140" idx="2"/>
                        </wps:cNvCnPr>
                        <wps:spPr>
                          <a:xfrm flipV="1">
                            <a:off x="3357600" y="4974362"/>
                            <a:ext cx="150140" cy="1032254"/>
                          </a:xfrm>
                          <a:prstGeom prst="bentConnector2">
                            <a:avLst/>
                          </a:prstGeom>
                          <a:ln>
                            <a:tailEnd type="stealth"/>
                          </a:ln>
                        </wps:spPr>
                        <wps:style>
                          <a:lnRef idx="1">
                            <a:schemeClr val="dk1"/>
                          </a:lnRef>
                          <a:fillRef idx="0">
                            <a:schemeClr val="dk1"/>
                          </a:fillRef>
                          <a:effectRef idx="0">
                            <a:schemeClr val="dk1"/>
                          </a:effectRef>
                          <a:fontRef idx="minor">
                            <a:schemeClr val="tx1"/>
                          </a:fontRef>
                        </wps:style>
                        <wps:bodyPr/>
                      </wps:wsp>
                      <wps:wsp>
                        <wps:cNvPr id="145" name="Text Box 19"/>
                        <wps:cNvSpPr txBox="1"/>
                        <wps:spPr>
                          <a:xfrm>
                            <a:off x="3962400" y="3368925"/>
                            <a:ext cx="1219186" cy="462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E"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Post-operative pain assessment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Text Box 20"/>
                        <wps:cNvSpPr txBox="1"/>
                        <wps:spPr>
                          <a:xfrm>
                            <a:off x="4718435" y="5773191"/>
                            <a:ext cx="475957" cy="4565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DF"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 xml:space="preserve">Pain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 name="Text Box 27"/>
                        <wps:cNvSpPr txBox="1"/>
                        <wps:spPr>
                          <a:xfrm flipH="1">
                            <a:off x="3819687" y="5781703"/>
                            <a:ext cx="599576" cy="449568"/>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E0"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Text Box 39"/>
                        <wps:cNvSpPr txBox="1"/>
                        <wps:spPr>
                          <a:xfrm>
                            <a:off x="4884283" y="4514784"/>
                            <a:ext cx="913964" cy="4572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0133E1"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Additional analgesics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0" name="Elbow Connector 150"/>
                        <wps:cNvCnPr>
                          <a:stCxn id="145" idx="2"/>
                          <a:endCxn id="146" idx="0"/>
                        </wps:cNvCnPr>
                        <wps:spPr>
                          <a:xfrm rot="16200000" flipH="1">
                            <a:off x="3793280" y="4610056"/>
                            <a:ext cx="1941847" cy="384421"/>
                          </a:xfrm>
                          <a:prstGeom prst="bentConnector3">
                            <a:avLst>
                              <a:gd name="adj1" fmla="val 82657"/>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51" name="Elbow Connector 151"/>
                        <wps:cNvCnPr>
                          <a:stCxn id="145" idx="3"/>
                          <a:endCxn id="148" idx="0"/>
                        </wps:cNvCnPr>
                        <wps:spPr>
                          <a:xfrm>
                            <a:off x="5181586" y="3600135"/>
                            <a:ext cx="159679" cy="914649"/>
                          </a:xfrm>
                          <a:prstGeom prst="bentConnector2">
                            <a:avLst/>
                          </a:prstGeom>
                          <a:ln>
                            <a:solidFill>
                              <a:schemeClr val="tx1"/>
                            </a:solidFill>
                            <a:headEnd type="stealth"/>
                            <a:tailEnd type="none"/>
                          </a:ln>
                        </wps:spPr>
                        <wps:style>
                          <a:lnRef idx="1">
                            <a:schemeClr val="accent1"/>
                          </a:lnRef>
                          <a:fillRef idx="0">
                            <a:schemeClr val="accent1"/>
                          </a:fillRef>
                          <a:effectRef idx="0">
                            <a:schemeClr val="accent1"/>
                          </a:effectRef>
                          <a:fontRef idx="minor">
                            <a:schemeClr val="tx1"/>
                          </a:fontRef>
                        </wps:style>
                        <wps:bodyPr/>
                      </wps:wsp>
                      <wps:wsp>
                        <wps:cNvPr id="152" name="Elbow Connector 152"/>
                        <wps:cNvCnPr>
                          <a:stCxn id="146" idx="3"/>
                          <a:endCxn id="148" idx="2"/>
                        </wps:cNvCnPr>
                        <wps:spPr>
                          <a:xfrm flipV="1">
                            <a:off x="5194392" y="4972078"/>
                            <a:ext cx="146873" cy="1029412"/>
                          </a:xfrm>
                          <a:prstGeom prst="bentConnector2">
                            <a:avLst/>
                          </a:prstGeom>
                          <a:ln>
                            <a:tailEnd type="stealth"/>
                          </a:ln>
                        </wps:spPr>
                        <wps:style>
                          <a:lnRef idx="1">
                            <a:schemeClr val="dk1"/>
                          </a:lnRef>
                          <a:fillRef idx="0">
                            <a:schemeClr val="dk1"/>
                          </a:fillRef>
                          <a:effectRef idx="0">
                            <a:schemeClr val="dk1"/>
                          </a:effectRef>
                          <a:fontRef idx="minor">
                            <a:schemeClr val="tx1"/>
                          </a:fontRef>
                        </wps:style>
                        <wps:bodyPr/>
                      </wps:wsp>
                      <wps:wsp>
                        <wps:cNvPr id="153" name="Elbow Connector 153"/>
                        <wps:cNvCnPr>
                          <a:stCxn id="129" idx="2"/>
                          <a:endCxn id="131" idx="0"/>
                        </wps:cNvCnPr>
                        <wps:spPr>
                          <a:xfrm rot="5400000">
                            <a:off x="-395652" y="4536926"/>
                            <a:ext cx="1944385" cy="533256"/>
                          </a:xfrm>
                          <a:prstGeom prst="bentConnector3">
                            <a:avLst>
                              <a:gd name="adj1" fmla="val 82611"/>
                            </a:avLst>
                          </a:prstGeom>
                          <a:ln>
                            <a:tailEnd type="stealth"/>
                          </a:ln>
                        </wps:spPr>
                        <wps:style>
                          <a:lnRef idx="1">
                            <a:schemeClr val="dk1"/>
                          </a:lnRef>
                          <a:fillRef idx="0">
                            <a:schemeClr val="dk1"/>
                          </a:fillRef>
                          <a:effectRef idx="0">
                            <a:schemeClr val="dk1"/>
                          </a:effectRef>
                          <a:fontRef idx="minor">
                            <a:schemeClr val="tx1"/>
                          </a:fontRef>
                        </wps:style>
                        <wps:bodyPr/>
                      </wps:wsp>
                      <wps:wsp>
                        <wps:cNvPr id="154" name="Elbow Connector 154"/>
                        <wps:cNvCnPr>
                          <a:stCxn id="137" idx="2"/>
                          <a:endCxn id="139" idx="0"/>
                        </wps:cNvCnPr>
                        <wps:spPr>
                          <a:xfrm rot="5400000">
                            <a:off x="1506566" y="4615929"/>
                            <a:ext cx="1950299" cy="381128"/>
                          </a:xfrm>
                          <a:prstGeom prst="bentConnector3">
                            <a:avLst>
                              <a:gd name="adj1" fmla="val 81968"/>
                            </a:avLst>
                          </a:prstGeom>
                          <a:ln>
                            <a:tailEnd type="stealth"/>
                          </a:ln>
                        </wps:spPr>
                        <wps:style>
                          <a:lnRef idx="1">
                            <a:schemeClr val="dk1"/>
                          </a:lnRef>
                          <a:fillRef idx="0">
                            <a:schemeClr val="dk1"/>
                          </a:fillRef>
                          <a:effectRef idx="0">
                            <a:schemeClr val="dk1"/>
                          </a:effectRef>
                          <a:fontRef idx="minor">
                            <a:schemeClr val="tx1"/>
                          </a:fontRef>
                        </wps:style>
                        <wps:bodyPr/>
                      </wps:wsp>
                      <wps:wsp>
                        <wps:cNvPr id="155" name="Elbow Connector 155"/>
                        <wps:cNvCnPr>
                          <a:stCxn id="145" idx="2"/>
                          <a:endCxn id="147" idx="0"/>
                        </wps:cNvCnPr>
                        <wps:spPr>
                          <a:xfrm rot="5400000">
                            <a:off x="3370555" y="4580264"/>
                            <a:ext cx="1950359" cy="452518"/>
                          </a:xfrm>
                          <a:prstGeom prst="bentConnector3">
                            <a:avLst>
                              <a:gd name="adj1" fmla="val 82247"/>
                            </a:avLst>
                          </a:prstGeom>
                          <a:ln>
                            <a:tailEnd type="stealth"/>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6" o:spid="_x0000_s1062" editas="canvas" alt="Title: Proposed clinical management algorithm for use of post-surgical analgesia - Description: In the proposed clinical algorithm, all current practice will remain unchanged. The proposed MBS item will unrestrict surgical locations but specify LA NB delivery method via bolus injections or indwelling catheters. For previously non-listed surgical locations, MBS will cover the cost. In addition, systemic analgesia is sill available for pain managment and the clinical decision wiill be made based on patients' situation. " style="width:456.55pt;height:508.15pt;mso-position-horizontal-relative:char;mso-position-vertical-relative:line" coordsize="57981,6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">
                <v:shape id="_x0000_s1063" type="#_x0000_t75" alt="In the proposed clinical algorithm, all current practice will remain unchanged. The proposed MBS item will unrestrict surgical locations but specify LA NB delivery method via bolus injections or indwelling catheters. For previously non-listed surgical locations, MBS will cover the cost. In addition, systemic analgesia is sill available for pain managment and the clinical decision wiill be made based on patients' situation. " style="position:absolute;width:57981;height:64535;visibility:visible;mso-wrap-style:square">
                  <v:fill o:detectmouseclick="t"/>
                  <v:path o:connecttype="none"/>
                </v:shape>
                <v:shape id="Text Box 7" o:spid="_x0000_s1064" type="#_x0000_t202" style="position:absolute;left:24378;top:594;width:168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14:paraId="3B0133CD" w14:textId="1FBF78AD" w:rsidR="00FE0A19" w:rsidRDefault="00FE0A19" w:rsidP="00277DF0">
                        <w:pPr>
                          <w:jc w:val="center"/>
                        </w:pPr>
                        <w:r>
                          <w:rPr>
                            <w:rFonts w:hint="eastAsia"/>
                          </w:rPr>
                          <w:t xml:space="preserve">Surgery </w:t>
                        </w:r>
                        <w:r>
                          <w:t>schedule</w:t>
                        </w:r>
                        <w:r>
                          <w:rPr>
                            <w:rFonts w:hint="eastAsia"/>
                          </w:rPr>
                          <w:t xml:space="preserve"> </w:t>
                        </w:r>
                        <w:r>
                          <w:t>b</w:t>
                        </w:r>
                        <w:r>
                          <w:rPr>
                            <w:rFonts w:hint="eastAsia"/>
                          </w:rPr>
                          <w:t>ooked</w:t>
                        </w:r>
                      </w:p>
                    </w:txbxContent>
                  </v:textbox>
                </v:shape>
                <v:shape id="Text Box 9" o:spid="_x0000_s1065" type="#_x0000_t202" style="position:absolute;left:25873;top:14310;width:1222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qg8AA&#10;AADaAAAADwAAAGRycy9kb3ducmV2LnhtbESPQWsCMRSE74X+h/AEbzVrD7KuRtFiS6EntfT82DyT&#10;4OZlSdJ1+++bQsHjMDPfMOvt6DsxUEwusIL5rAJB3Abt2Cj4PL8+1SBSRtbYBSYFP5Rgu3l8WGOj&#10;w42PNJyyEQXCqUEFNue+kTK1ljymWeiJi3cJ0WMuMhqpI94K3HfyuaoW0qPjsmCxpxdL7fX07RUc&#10;9mZp2hqjPdTauWH8unyYN6Wmk3G3ApFpzPfwf/tdK1jC35Vy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Lwqg8AAAADaAAAADwAAAAAAAAAAAAAAAACYAgAAZHJzL2Rvd25y&#10;ZXYueG1sUEsFBgAAAAAEAAQA9QAAAIUDAAAAAA==&#10;" fillcolor="white [3201]" strokeweight=".5pt">
                  <v:textbox>
                    <w:txbxContent>
                      <w:p w14:paraId="3B0133CE" w14:textId="77777777" w:rsidR="00FE0A19" w:rsidRDefault="00FE0A19" w:rsidP="00277DF0">
                        <w:pPr>
                          <w:jc w:val="center"/>
                        </w:pPr>
                        <w:r>
                          <w:rPr>
                            <w:rFonts w:hint="eastAsia"/>
                          </w:rPr>
                          <w:t>Pre-anaesthesia assessment</w:t>
                        </w:r>
                      </w:p>
                    </w:txbxContent>
                  </v:textbox>
                </v:shape>
                <v:shape id="Text Box 11" o:spid="_x0000_s1066" type="#_x0000_t202" style="position:absolute;left:19877;top:26899;width:13702;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14:paraId="3B0133CF" w14:textId="77777777" w:rsidR="00FE0A19" w:rsidRPr="00742E53" w:rsidRDefault="00FE0A19" w:rsidP="00277DF0">
                        <w:pPr>
                          <w:jc w:val="center"/>
                          <w:rPr>
                            <w:lang w:val="fr-FR"/>
                          </w:rPr>
                        </w:pPr>
                        <w:r w:rsidRPr="00742E53">
                          <w:rPr>
                            <w:rFonts w:hint="eastAsia"/>
                            <w:lang w:val="fr-FR"/>
                          </w:rPr>
                          <w:t xml:space="preserve">LA nerve </w:t>
                        </w:r>
                        <w:r w:rsidRPr="00742E53">
                          <w:rPr>
                            <w:lang w:val="fr-FR"/>
                          </w:rPr>
                          <w:t>b</w:t>
                        </w:r>
                        <w:r w:rsidRPr="00742E53">
                          <w:rPr>
                            <w:rFonts w:hint="eastAsia"/>
                            <w:lang w:val="fr-FR"/>
                          </w:rPr>
                          <w:t>lockade</w:t>
                        </w:r>
                        <w:r w:rsidRPr="00742E53">
                          <w:rPr>
                            <w:lang w:val="fr-FR"/>
                          </w:rPr>
                          <w:t xml:space="preserve"> (bolus injection)</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4" o:spid="_x0000_s1067" type="#_x0000_t35" style="position:absolute;left:25873;top:16596;width:855;height:10303;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ToMIAAADbAAAADwAAAGRycy9kb3ducmV2LnhtbERPTWvCQBC9C/0Pywi9mY1SpE1dpQht&#10;1Z5MS89DdkzSZmfj7sbEf+8Kgrd5vM9ZrAbTiBM5X1tWME1SEMSF1TWXCn6+3yfPIHxA1thYJgVn&#10;8rBaPowWmGnb855OeShFDGGfoYIqhDaT0hcVGfSJbYkjd7DOYIjQlVI77GO4aeQsTefSYM2xocKW&#10;1hUV/3lnFGz7znx2853cHr4+/sL6pT52v2elHsfD2yuIQEO4i2/ujY7zn+D6SzxAL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vToMIAAADbAAAADwAAAAAAAAAAAAAA&#10;AAChAgAAZHJzL2Rvd25yZXYueG1sUEsFBgAAAAAEAAQA+QAAAJADAAAAAA==&#10;" adj="-230127,13197" strokecolor="black [3040]">
                  <v:stroke endarrow="classic"/>
                </v:shape>
                <v:shape id="Text Box 11" o:spid="_x0000_s1068" type="#_x0000_t202" style="position:absolute;left:41140;top:26881;width:922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3Ar8A&#10;AADbAAAADwAAAGRycy9kb3ducmV2LnhtbERPTWsCMRC9F/ofwhR6q1kr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4jcCvwAAANsAAAAPAAAAAAAAAAAAAAAAAJgCAABkcnMvZG93bnJl&#10;di54bWxQSwUGAAAAAAQABAD1AAAAhAMAAAAA&#10;" fillcolor="white [3201]" strokeweight=".5pt">
                  <v:textbox>
                    <w:txbxContent>
                      <w:p w14:paraId="3B0133D0" w14:textId="77777777" w:rsidR="00FE0A19" w:rsidRPr="00A824C7" w:rsidRDefault="00FE0A19" w:rsidP="00277DF0">
                        <w:pPr>
                          <w:pStyle w:val="NormalWeb"/>
                          <w:spacing w:before="0" w:beforeAutospacing="0" w:after="240" w:afterAutospacing="0" w:line="312" w:lineRule="auto"/>
                          <w:jc w:val="center"/>
                          <w:rPr>
                            <w:rFonts w:ascii="Tahoma" w:eastAsia="SimSun" w:hAnsi="Tahoma" w:cs="Tahoma"/>
                            <w:sz w:val="20"/>
                            <w:szCs w:val="20"/>
                            <w:lang w:val="en-US"/>
                          </w:rPr>
                        </w:pPr>
                        <w:r>
                          <w:rPr>
                            <w:rFonts w:ascii="Tahoma" w:eastAsia="SimSun" w:hAnsi="Tahoma" w:cs="Tahoma"/>
                            <w:sz w:val="20"/>
                            <w:szCs w:val="20"/>
                          </w:rPr>
                          <w:t>Systemic analgesia</w:t>
                        </w:r>
                        <w:r>
                          <w:rPr>
                            <w:rFonts w:ascii="Tahoma" w:eastAsia="SimSun" w:hAnsi="Tahoma" w:cs="Tahoma"/>
                            <w:sz w:val="20"/>
                            <w:szCs w:val="20"/>
                            <w:lang w:val="en-US"/>
                          </w:rPr>
                          <w:t>‡</w:t>
                        </w:r>
                      </w:p>
                      <w:p w14:paraId="3B0133D1" w14:textId="77777777" w:rsidR="00FE0A19" w:rsidRPr="00A824C7" w:rsidRDefault="00FE0A19" w:rsidP="00277DF0">
                        <w:pPr>
                          <w:pStyle w:val="NormalWeb"/>
                          <w:spacing w:before="0" w:beforeAutospacing="0" w:after="240" w:afterAutospacing="0" w:line="312" w:lineRule="auto"/>
                          <w:rPr>
                            <w:lang w:val="en-US"/>
                          </w:rPr>
                        </w:pPr>
                      </w:p>
                    </w:txbxContent>
                  </v:textbox>
                </v:shape>
                <v:shape id="Elbow Connector 31" o:spid="_x0000_s1069" type="#_x0000_t33" style="position:absolute;left:38100;top:16596;width:7653;height:1028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qHlr8AAADbAAAADwAAAGRycy9kb3ducmV2LnhtbESPzQrCMBCE74LvEFbwpqkKItUoIgge&#10;FH8v3pZmbavNpjTR1rc3guBxmJlvmNmiMYV4UeVyywoG/QgEcWJ1zqmCy3ndm4BwHlljYZkUvMnB&#10;Yt5uzTDWtuYjvU4+FQHCLkYFmfdlLKVLMjLo+rYkDt7NVgZ9kFUqdYV1gJtCDqNoLA3mHBYyLGmV&#10;UfI4PY2C3bl+XOl9X+23y8uI9y7d1PKgVLfTLKcgPDX+H/61N1rBaADfL+EH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QqHlr8AAADbAAAADwAAAAAAAAAAAAAAAACh&#10;AgAAZHJzL2Rvd25yZXYueG1sUEsFBgAAAAAEAAQA+QAAAI0DAAAAAA==&#10;" strokecolor="black [3040]">
                  <v:stroke endarrow="classic"/>
                </v:shape>
                <v:shape id="Text Box 11" o:spid="_x0000_s1070" type="#_x0000_t202" style="position:absolute;left:1575;top:26973;width:13715;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xAcIA&#10;AADbAAAADwAAAGRycy9kb3ducmV2LnhtbESPQUsDMRSE74L/ITzBm81qi6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TEBwgAAANsAAAAPAAAAAAAAAAAAAAAAAJgCAABkcnMvZG93&#10;bnJldi54bWxQSwUGAAAAAAQABAD1AAAAhwMAAAAA&#10;" fillcolor="white [3201]" strokeweight=".5pt">
                  <v:textbox>
                    <w:txbxContent>
                      <w:p w14:paraId="3B0133D2" w14:textId="77777777" w:rsidR="00FE0A19" w:rsidRPr="00AC489C" w:rsidRDefault="00FE0A19" w:rsidP="00277DF0">
                        <w:pPr>
                          <w:pStyle w:val="NormalWeb"/>
                          <w:spacing w:before="0" w:beforeAutospacing="0" w:after="240" w:afterAutospacing="0" w:line="312" w:lineRule="auto"/>
                          <w:jc w:val="center"/>
                          <w:rPr>
                            <w:rFonts w:ascii="Tahoma" w:eastAsia="SimSun" w:hAnsi="Tahoma" w:cs="Tahoma"/>
                            <w:sz w:val="20"/>
                            <w:szCs w:val="20"/>
                          </w:rPr>
                        </w:pPr>
                        <w:r>
                          <w:rPr>
                            <w:rFonts w:ascii="Tahoma" w:eastAsia="SimSun" w:hAnsi="Tahoma" w:cs="Tahoma"/>
                            <w:sz w:val="20"/>
                            <w:szCs w:val="20"/>
                          </w:rPr>
                          <w:t>LA nerve blockade (indwelling catheter)</w:t>
                        </w:r>
                      </w:p>
                    </w:txbxContent>
                  </v:textbox>
                </v:shape>
                <v:shape id="Elbow Connector 12" o:spid="_x0000_s1071" type="#_x0000_t33" style="position:absolute;left:11964;top:13064;width:10377;height:1744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ZzMIAAADbAAAADwAAAGRycy9kb3ducmV2LnhtbERPTWvCQBC9F/wPywjedKNgI6mriCBY&#10;KAVjDvY2ZKfZ0OxszG41+uu7gtDbPN7nLNe9bcSFOl87VjCdJCCIS6drrhQUx914AcIHZI2NY1Jw&#10;Iw/r1eBliZl2Vz7QJQ+ViCHsM1RgQmgzKX1pyKKfuJY4ct+usxgi7CqpO7zGcNvIWZK8Sos1xwaD&#10;LW0NlT/5r1XwsZ+nm/vJFLL9St4/7+f0lvtUqdGw37yBCNSHf/HTvddx/gwev8Q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lZzMIAAADbAAAADwAAAAAAAAAAAAAA&#10;AAChAgAAZHJzL2Rvd25yZXYueG1sUEsFBgAAAAAEAAQA+QAAAJADAAAAAA==&#10;" strokecolor="black [3213]">
                  <v:stroke startarrow="classic"/>
                </v:shape>
                <v:shape id="Text Box 9" o:spid="_x0000_s1072" type="#_x0000_t202" style="position:absolute;left:10612;top:6309;width:12297;height:4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14:paraId="3B0133D3"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Other surgical locations</w:t>
                        </w:r>
                      </w:p>
                    </w:txbxContent>
                  </v:textbox>
                </v:shape>
                <v:shape id="Text Box 9" o:spid="_x0000_s1073" type="#_x0000_t202" style="position:absolute;left:39623;top:6309;width:1523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14:paraId="3B0133D4" w14:textId="77777777" w:rsidR="00FE0A19" w:rsidRPr="00A824C7" w:rsidRDefault="00FE0A19" w:rsidP="00277DF0">
                        <w:pPr>
                          <w:pStyle w:val="NormalWeb"/>
                          <w:spacing w:before="0" w:beforeAutospacing="0" w:after="240" w:afterAutospacing="0" w:line="312" w:lineRule="auto"/>
                          <w:jc w:val="center"/>
                          <w:rPr>
                            <w:lang w:val="en-US"/>
                          </w:rPr>
                        </w:pPr>
                        <w:r>
                          <w:rPr>
                            <w:rFonts w:ascii="Tahoma" w:eastAsia="SimSun" w:hAnsi="Tahoma" w:cs="Tahoma"/>
                            <w:sz w:val="20"/>
                            <w:szCs w:val="20"/>
                          </w:rPr>
                          <w:t>Locations currently available for MBS claims</w:t>
                        </w:r>
                        <w:r>
                          <w:rPr>
                            <w:rFonts w:ascii="Tahoma" w:eastAsia="SimSun" w:hAnsi="Tahoma" w:cs="Tahoma"/>
                            <w:sz w:val="20"/>
                            <w:szCs w:val="20"/>
                            <w:lang w:val="en-US"/>
                          </w:rPr>
                          <w:t>†</w:t>
                        </w:r>
                      </w:p>
                    </w:txbxContent>
                  </v:textbox>
                </v:shape>
                <v:shape id="Elbow Connector 2" o:spid="_x0000_s1074" type="#_x0000_t33" style="position:absolute;left:16761;top:2309;width:7617;height:400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6zdcAAAADaAAAADwAAAGRycy9kb3ducmV2LnhtbERPTWsCMRC9F/ofwhS81WwVpKxG0UKh&#10;hxap9dDjkIyb1WSybKa67a9vhEKPj/e9WA0xqDP1uU1s4GFcgSK2ybXcGNh/PN8/gsqC7DAkJgPf&#10;lGG1vL1ZYO3Shd/pvJNGlRDONRrwIl2tdbaeIuZx6ogLd0h9RCmwb7Tr8VLCY9CTqprpiC2XBo8d&#10;PXmyp91XLDOstdPN/nV72Pif7bGTIJ9vwZjR3bCegxIa5F/8535xBiZwvVL8oJ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Os3XAAAAA2gAAAA8AAAAAAAAAAAAAAAAA&#10;oQIAAGRycy9kb3ducmV2LnhtbFBLBQYAAAAABAAEAPkAAACOAwAAAAA=&#10;" strokecolor="black [3213]">
                  <v:stroke endarrow="classic"/>
                </v:shape>
                <v:shape id="Elbow Connector 4" o:spid="_x0000_s1075" type="#_x0000_t33" style="position:absolute;left:41190;top:2309;width:6051;height:400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NyUMQAAADaAAAADwAAAGRycy9kb3ducmV2LnhtbESPT2vCQBTE7wW/w/KEXkQ3bUUkuopV&#10;CrY9FOOf8yP7TKLZt2F3G9Nv3y0IPQ4z8xtmvuxMLVpyvrKs4GmUgCDOra64UHDYvw2nIHxA1lhb&#10;JgU/5GG56D3MMdX2xjtqs1CICGGfooIyhCaV0uclGfQj2xBH72ydwRClK6R2eItwU8vnJJlIgxXH&#10;hRIbWpeUX7Nvo8ChfCm+9ODUvl6y9+PH5/iy3VilHvvdagYiUBf+w/f2VisYw9+VeAPk4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U3JQxAAAANoAAAAPAAAAAAAAAAAA&#10;AAAAAKECAABkcnMvZG93bnJldi54bWxQSwUGAAAAAAQABAD5AAAAkgMAAAAA&#10;" strokecolor="black [3213]">
                  <v:stroke endarrow="classic"/>
                </v:shape>
                <v:shape id="Straight Arrow Connector 18" o:spid="_x0000_s1076" type="#_x0000_t32" style="position:absolute;left:26722;top:31509;width:6;height:22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mnMEAAADbAAAADwAAAGRycy9kb3ducmV2LnhtbESPQW/CMAyF70j8h8hI3CAFxFR1BDQh&#10;IXGFbnev8dpujVMloZR/jw9Iu9l6z+993h1G16mBQmw9G1gtM1DElbct1wY+y9MiBxUTssXOMxl4&#10;UITDfjrZYWH9nS80XFOtJIRjgQaalPpC61g15DAufU8s2o8PDpOsodY24F3CXafXWfamHbYsDQ32&#10;dGyo+rvenIHv9elYhm3+2w/u8bVxbRzKbW7MfDZ+vINKNKZ/8+v6bAVfYOUXGUDv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macwQAAANsAAAAPAAAAAAAAAAAAAAAA&#10;AKECAABkcnMvZG93bnJldi54bWxQSwUGAAAAAAQABAD5AAAAjwMAAAAA&#10;" strokecolor="black [3213]">
                  <v:stroke endarrow="classic"/>
                </v:shape>
                <v:shape id="Straight Arrow Connector 79" o:spid="_x0000_s1077" type="#_x0000_t32" style="position:absolute;left:8431;top:31508;width:1;height:22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mp8AAAADbAAAADwAAAGRycy9kb3ducmV2LnhtbESPQYvCMBSE74L/ITzBm6a6uNauUUQQ&#10;vK7V+7N521abl5Jka/33G0HY4zAz3zDrbW8a0ZHztWUFs2kCgriwuuZSwTk/TFIQPiBrbCyTgid5&#10;2G6GgzVm2j74m7pTKEWEsM9QQRVCm0npi4oM+qltiaP3Y53BEKUrpXb4iHDTyHmSfEqDNceFClva&#10;V1TcT79GwXV+2Odukd7azjwvH6b2Xb5IlRqP+t0XiEB9+A+/20etYLmC15f4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ahJqfAAAAA2wAAAA8AAAAAAAAAAAAAAAAA&#10;oQIAAGRycy9kb3ducmV2LnhtbFBLBQYAAAAABAAEAPkAAACOAwAAAAA=&#10;" strokecolor="black [3213]">
                  <v:stroke endarrow="classic"/>
                </v:shape>
                <v:shape id="Straight Arrow Connector 26" o:spid="_x0000_s1078" type="#_x0000_t32" style="position:absolute;left:45719;top:31453;width:34;height:22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2dyMEAAADbAAAADwAAAGRycy9kb3ducmV2LnhtbESPwWrDMBBE74X8g9hAbo0cBxvjWg4l&#10;EOi1cXvfWlvbrbUykuI4fx8FCj0OM/OGqQ6LGcVMzg+WFey2CQji1uqBOwUfzem5AOEDssbRMim4&#10;kYdDvXqqsNT2yu80n0MnIoR9iQr6EKZSSt/2ZNBv7UQcvW/rDIYoXSe1w2uEm1GmSZJLgwPHhR4n&#10;OvbU/p4vRsFXejo2Lit+ptncPvdm8HOTFUpt1svrC4hAS/gP/7XftII0h8eX+ANk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Z3IwQAAANsAAAAPAAAAAAAAAAAAAAAA&#10;AKECAABkcnMvZG93bnJldi54bWxQSwUGAAAAAAQABAD5AAAAjwMAAAAA&#10;" strokecolor="black [3213]">
                  <v:stroke endarrow="classic"/>
                </v:shape>
                <v:shape id="Elbow Connector 28" o:spid="_x0000_s1079" type="#_x0000_t33" style="position:absolute;left:22909;top:8635;width:9077;height:567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foVMIAAADbAAAADwAAAGRycy9kb3ducmV2LnhtbERPy2rCQBTdC/2H4Ra6ETOpSimpo2iL&#10;4GNRGtuuL5nbJDZzJ8yMMf69sxBcHs57tuhNIzpyvras4DlJQRAXVtdcKvg+rEevIHxA1thYJgUX&#10;8rCYPwxmmGl75i/q8lCKGMI+QwVVCG0mpS8qMugT2xJH7s86gyFCV0rt8BzDTSPHafoiDdYcGyps&#10;6b2i4j8/GQUO5aT81MPfbnXMtz+7/fS4+bBKPT32yzcQgfpwF9/cG61gHMfGL/EHy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foVMIAAADbAAAADwAAAAAAAAAAAAAA&#10;AAChAgAAZHJzL2Rvd25yZXYueG1sUEsFBgAAAAAEAAQA+QAAAJADAAAAAA==&#10;" strokecolor="black [3213]">
                  <v:stroke endarrow="classic"/>
                </v:shape>
                <v:shape id="Text Box 9" o:spid="_x0000_s1080" type="#_x0000_t202" style="position:absolute;left:47167;top:16494;width:9216;height:6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14:paraId="3B0133D5" w14:textId="77777777" w:rsidR="00FE0A19" w:rsidRDefault="00FE0A19" w:rsidP="00277DF0">
                        <w:pPr>
                          <w:pStyle w:val="NormalWeb"/>
                          <w:spacing w:before="0" w:beforeAutospacing="0" w:after="240" w:afterAutospacing="0" w:line="312" w:lineRule="auto"/>
                          <w:jc w:val="center"/>
                        </w:pPr>
                        <w:r>
                          <w:rPr>
                            <w:rFonts w:ascii="Tahoma" w:eastAsia="SimSun" w:hAnsi="Tahoma" w:cs="Tahoma" w:hint="eastAsia"/>
                            <w:sz w:val="20"/>
                            <w:szCs w:val="20"/>
                          </w:rPr>
                          <w:t>As for current algorithm</w:t>
                        </w:r>
                      </w:p>
                    </w:txbxContent>
                  </v:textbox>
                </v:shape>
                <v:shape id="Elbow Connector 29" o:spid="_x0000_s1081" type="#_x0000_t34" style="position:absolute;left:47844;top:12564;width:3327;height:45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4t+cQAAADbAAAADwAAAGRycy9kb3ducmV2LnhtbESPQWvCQBSE74L/YXmCN93oQdrUTVBB&#10;lJZS1KL09si+JsHs27C71eiv7xYKHoeZ+YaZ551pxIWcry0rmIwTEMSF1TWXCj4P69ETCB+QNTaW&#10;ScGNPORZvzfHVNsr7+iyD6WIEPYpKqhCaFMpfVGRQT+2LXH0vq0zGKJ0pdQOrxFuGjlNkpk0WHNc&#10;qLClVUXFef9jFMjTO7rXo77PNgE/umXjvib6TanhoFu8gAjUhUf4v73VCqbP8Pcl/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i35xAAAANsAAAAPAAAAAAAAAAAA&#10;AAAAAKECAABkcnMvZG93bnJldi54bWxQSwUGAAAAAAQABAD5AAAAkgMAAAAA&#10;" strokecolor="black [3213]">
                  <v:stroke endarrow="classic"/>
                </v:shape>
                <v:shape id="Text Box 19" o:spid="_x0000_s1082" type="#_x0000_t202" style="position:absolute;left:1575;top:33770;width:13714;height:4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6rMAA&#10;AADcAAAADwAAAGRycy9kb3ducmV2LnhtbERPTWsCMRC9F/ofwhR6q1k9lHU1ihaVQk/a4nnYjElw&#10;M1mSdN3++6ZQ8DaP9znL9eg7MVBMLrCC6aQCQdwG7dgo+Prcv9QgUkbW2AUmBT+UYL16fFhio8ON&#10;jzScshElhFODCmzOfSNlai15TJPQExfuEqLHXGA0Uke8lXDfyVlVvUqPjkuDxZ7eLLXX07dXsNua&#10;uWlrjHZXa+eG8Xz5MAelnp/GzQJEpjHfxf/ud13mz+bw90y5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h6rMAAAADcAAAADwAAAAAAAAAAAAAAAACYAgAAZHJzL2Rvd25y&#10;ZXYueG1sUEsFBgAAAAAEAAQA9QAAAIUDAAAAAA==&#10;" fillcolor="white [3201]" strokeweight=".5pt">
                  <v:textbox>
                    <w:txbxContent>
                      <w:p w14:paraId="3B0133D6"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v:textbox>
                </v:shape>
                <v:shape id="Text Box 20" o:spid="_x0000_s1083" type="#_x0000_t202" style="position:absolute;left:9139;top:57754;width:4628;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tF7MIA&#10;AADcAAAADwAAAGRycy9kb3ducmV2LnhtbESPQUsDMRCF74L/IYzgzWa1IO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XswgAAANwAAAAPAAAAAAAAAAAAAAAAAJgCAABkcnMvZG93&#10;bnJldi54bWxQSwUGAAAAAAQABAD1AAAAhwMAAAAA&#10;" fillcolor="white [3201]" strokeweight=".5pt">
                  <v:textbox>
                    <w:txbxContent>
                      <w:p w14:paraId="3B0133D7"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 xml:space="preserve">Pain </w:t>
                        </w:r>
                      </w:p>
                    </w:txbxContent>
                  </v:textbox>
                </v:shape>
                <v:shape id="Text Box 27" o:spid="_x0000_s1084" type="#_x0000_t202" style="position:absolute;left:1575;top:57757;width:6096;height:455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fd8UA&#10;AADcAAAADwAAAGRycy9kb3ducmV2LnhtbERP30vDMBB+F/wfwgl7EZfWqUhdNsZkMHAP29xA347m&#10;bDqbS0mytv73iyD4dh/fz5vOB9uIjnyoHSvIxxkI4tLpmisFh/fV3TOIEJE1No5JwQ8FmM+ur6ZY&#10;aNfzjrp9rEQK4VCgAhNjW0gZSkMWw9i1xIn7ct5iTNBXUnvsU7ht5H2WPUmLNacGgy0tDZXf+7NV&#10;8LFefW7yyevD8dF127fen4y+PSk1uhkWLyAiDfFf/Ode6zR/ksPvM+kC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Z93xQAAANwAAAAPAAAAAAAAAAAAAAAAAJgCAABkcnMv&#10;ZG93bnJldi54bWxQSwUGAAAAAAQABAD1AAAAigMAAAAA&#10;" fillcolor="black [3213]" strokeweight=".5pt">
                  <v:textbox>
                    <w:txbxContent>
                      <w:p w14:paraId="3B0133D8"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v:textbox>
                </v:shape>
                <v:shape id="Text Box 39" o:spid="_x0000_s1085" type="#_x0000_t202" style="position:absolute;left:12241;top:45167;width:9146;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MAA&#10;AADcAAAADwAAAGRycy9kb3ducmV2LnhtbERPTWsCMRC9F/ofwhS81WwV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V+AMAAAADcAAAADwAAAAAAAAAAAAAAAACYAgAAZHJzL2Rvd25y&#10;ZXYueG1sUEsFBgAAAAAEAAQA9QAAAIUDAAAAAA==&#10;" fillcolor="white [3201]" strokeweight=".5pt">
                  <v:textbox>
                    <w:txbxContent>
                      <w:p w14:paraId="3B0133D9" w14:textId="77777777" w:rsidR="00FE0A19" w:rsidRDefault="00FE0A19" w:rsidP="00277DF0">
                        <w:pPr>
                          <w:pStyle w:val="NormalWeb"/>
                          <w:spacing w:before="0" w:beforeAutospacing="0" w:after="240" w:afterAutospacing="0" w:line="312" w:lineRule="auto"/>
                          <w:jc w:val="center"/>
                        </w:pPr>
                        <w:r>
                          <w:rPr>
                            <w:rFonts w:ascii="Tahoma" w:eastAsia="SimSun" w:hAnsi="Tahoma" w:cs="Tahoma" w:hint="eastAsia"/>
                            <w:sz w:val="20"/>
                            <w:szCs w:val="20"/>
                          </w:rPr>
                          <w:t>A</w:t>
                        </w:r>
                        <w:r>
                          <w:rPr>
                            <w:rFonts w:ascii="Tahoma" w:eastAsia="SimSun" w:hAnsi="Tahoma" w:cs="Tahoma"/>
                            <w:sz w:val="20"/>
                            <w:szCs w:val="20"/>
                          </w:rPr>
                          <w:t>dditional analgesics</w:t>
                        </w:r>
                      </w:p>
                    </w:txbxContent>
                  </v:textbox>
                </v:shape>
                <v:shape id="Elbow Connector 134" o:spid="_x0000_s1086" type="#_x0000_t34" style="position:absolute;left:221;top:46523;width:19441;height:302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Q8ucQAAADcAAAADwAAAGRycy9kb3ducmV2LnhtbERP32vCMBB+H/g/hBP2NlOnE1eNMhRh&#10;wsRNh74ezdlWm0tJsrb775fBYG/38f28+bIzlWjI+dKyguEgAUGcWV1yruDzuHmYgvABWWNlmRR8&#10;k4flonc3x1Tblj+oOYRcxBD2KSooQqhTKX1WkEE/sDVx5C7WGQwRulxqh20MN5V8TJKJNFhybCiw&#10;plVB2e3wZRRcz2+b/VPX7E7j5zW3brW9vudbpe773csMRKAu/Iv/3K86zh+N4feZeIF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9Dy5xAAAANwAAAAPAAAAAAAAAAAA&#10;AAAAAKECAABkcnMvZG93bnJldi54bWxQSwUGAAAAAAQABAD5AAAAkgMAAAAA&#10;" adj="17846" strokecolor="black [3213]">
                  <v:stroke endarrow="classic"/>
                </v:shape>
                <v:shape id="Elbow Connector 135" o:spid="_x0000_s1087" type="#_x0000_t33" style="position:absolute;left:15288;top:36042;width:1526;height:91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N8MIAAADcAAAADwAAAGRycy9kb3ducmV2LnhtbERPS4vCMBC+L/gfwgheFk3VVaQaxQfK&#10;spfFx8Hj0IxtsZmUJGr990ZY2Nt8fM+ZLRpTiTs5X1pW0O8lIIgzq0vOFZyO2+4EhA/IGivLpOBJ&#10;Hhbz1scMU20fvKf7IeQihrBPUUERQp1K6bOCDPqerYkjd7HOYIjQ5VI7fMRwU8lBkoylwZJjQ4E1&#10;rQvKroebUbDaNV92s/txvj6vP/tuMj6vflGpTrtZTkEEasK/+M/9reP84Qjez8QL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TN8MIAAADcAAAADwAAAAAAAAAAAAAA&#10;AAChAgAAZHJzL2Rvd25yZXYueG1sUEsFBgAAAAAEAAQA+QAAAJADAAAAAA==&#10;" strokecolor="black [3213]">
                  <v:stroke startarrow="classic"/>
                </v:shape>
                <v:shape id="Elbow Connector 136" o:spid="_x0000_s1088" type="#_x0000_t33" style="position:absolute;left:13767;top:49740;width:3047;height:10295;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8OasMAAADcAAAADwAAAGRycy9kb3ducmV2LnhtbERPS2vCQBC+F/wPyxR6q5s0ECS6igix&#10;PZX6QPQ2ZsckdHc2ZLcm/ffdQqG3+fies1iN1og79b51rCCdJiCIK6dbrhUcD+XzDIQPyBqNY1Lw&#10;TR5Wy8nDAgvtBt7RfR9qEUPYF6igCaErpPRVQxb91HXEkbu53mKIsK+l7nGI4dbIlyTJpcWWY0OD&#10;HW0aqj73X1bBrK3Mlvw5vVxl+b77yMzm9Joq9fQ4rucgAo3hX/znftNxfpbD7zPxAr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PDmrDAAAA3AAAAA8AAAAAAAAAAAAA&#10;AAAAoQIAAGRycy9kb3ducmV2LnhtbFBLBQYAAAAABAAEAPkAAACRAwAAAAA=&#10;" strokecolor="black [3040]">
                  <v:stroke endarrow="classic"/>
                </v:shape>
                <v:shape id="Text Box 19" o:spid="_x0000_s1089" type="#_x0000_t202" style="position:absolute;left:19871;top:33739;width:13703;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14:paraId="3B0133DA"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Post-operative pain assessment</w:t>
                        </w:r>
                      </w:p>
                    </w:txbxContent>
                  </v:textbox>
                </v:shape>
                <v:shape id="Text Box 20" o:spid="_x0000_s1090" type="#_x0000_t202" style="position:absolute;left:29004;top:57818;width:4572;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J6sIA&#10;AADcAAAADwAAAGRycy9kb3ducmV2LnhtbESPQUsDMRCF74L/IYzgzWa1IO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UnqwgAAANwAAAAPAAAAAAAAAAAAAAAAAJgCAABkcnMvZG93&#10;bnJldi54bWxQSwUGAAAAAAQABAD1AAAAhwMAAAAA&#10;" fillcolor="white [3201]" strokeweight=".5pt">
                  <v:textbox>
                    <w:txbxContent>
                      <w:p w14:paraId="3B0133DB"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 xml:space="preserve">Pain </w:t>
                        </w:r>
                      </w:p>
                    </w:txbxContent>
                  </v:textbox>
                </v:shape>
                <v:shape id="Text Box 27" o:spid="_x0000_s1091" type="#_x0000_t202" style="position:absolute;left:19865;top:57816;width:6092;height:450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TccUA&#10;AADcAAAADwAAAGRycy9kb3ducmV2LnhtbERPS0sDMRC+C/6HMEIv0mZra6lr0yKWQsEe7EPQ27AZ&#10;N1s3kyWJu+u/NwXB23x8z1mseluLlnyoHCsYjzIQxIXTFZcKTsfNcA4iRGSNtWNS8EMBVsvrqwXm&#10;2nW8p/YQS5FCOOSowMTY5FKGwpDFMHINceI+nbcYE/Sl1B67FG5reZdlM2mx4tRgsKFnQ8XX4dsq&#10;eN9uPnbjyXr6du/a15fOn42+PSs1uOmfHkFE6uO/+M+91Wn+5AEuz6QL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5NxxQAAANwAAAAPAAAAAAAAAAAAAAAAAJgCAABkcnMv&#10;ZG93bnJldi54bWxQSwUGAAAAAAQABAD1AAAAigMAAAAA&#10;" fillcolor="black [3213]" strokeweight=".5pt">
                  <v:textbox>
                    <w:txbxContent>
                      <w:p w14:paraId="3B0133DC"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v:textbox>
                </v:shape>
                <v:shape id="Text Box 39" o:spid="_x0000_s1092" type="#_x0000_t202" style="position:absolute;left:30530;top:45171;width:909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2kcIA&#10;AADcAAAADwAAAGRycy9kb3ducmV2LnhtbESPQUsDMRCF74L/IYzgzWaVIuvatNjSiuDJKp6HzTQJ&#10;biZLErfrv3cOgrcZ3pv3vllt5jioiXIJiQ3cLhpQxH2ygZ2Bj/fDTQuqVGSLQ2Iy8EMFNuvLixV2&#10;Np35jaZjdUpCuHRowNc6dlqX3lPEskgjsWinlCNWWbPTNuNZwuOg75rmXkcMLA0eR9p56r+O39HA&#10;fuseXN9i9vvWhjDNn6dX92zM9dX89Aiq0lz/zX/XL1bwl4Iv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TaRwgAAANwAAAAPAAAAAAAAAAAAAAAAAJgCAABkcnMvZG93&#10;bnJldi54bWxQSwUGAAAAAAQABAD1AAAAhwMAAAAA&#10;" fillcolor="white [3201]" strokeweight=".5pt">
                  <v:textbox>
                    <w:txbxContent>
                      <w:p w14:paraId="3B0133DD"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Additional analgesics</w:t>
                        </w:r>
                      </w:p>
                    </w:txbxContent>
                  </v:textbox>
                </v:shape>
                <v:shape id="Elbow Connector 142" o:spid="_x0000_s1093" type="#_x0000_t34" style="position:absolute;left:19253;top:45782;width:19505;height:45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tbMQAAADcAAAADwAAAGRycy9kb3ducmV2LnhtbERP22rCQBB9L/gPywh9qxttvZC6igjS&#10;koJoFMS3ITtNgtnZkN1q9OtdoeDbHM51pvPWVOJMjSstK+j3IhDEmdUl5wr2u9XbBITzyBory6Tg&#10;Sg7ms87LFGNtL7ylc+pzEULYxaig8L6OpXRZQQZdz9bEgfu1jUEfYJNL3eAlhJtKDqJoJA2WHBoK&#10;rGlZUHZK/4yCdft1SJL3RKZjv/hZDvvDzeh2VOq12y4+QXhq/VP87/7WYf7HAB7PhAv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Ve1sxAAAANwAAAAPAAAAAAAAAAAA&#10;AAAAAKECAABkcnMvZG93bnJldi54bWxQSwUGAAAAAAQABAD5AAAAkgMAAAAA&#10;" adj="17704" strokecolor="black [3213]">
                  <v:stroke endarrow="classic"/>
                </v:shape>
                <v:shape id="Elbow Connector 143" o:spid="_x0000_s1094" type="#_x0000_t33" style="position:absolute;left:33574;top:36026;width:1503;height:914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eDYsQAAADcAAAADwAAAGRycy9kb3ducmV2LnhtbERPTWvCQBC9C/6HZYRepG5sQ5DUVdTS&#10;IF5KbQ8eh+w0Cc3Oht01Sf+9Wyh4m8f7nPV2NK3oyfnGsoLlIgFBXFrdcKXg6/PtcQXCB2SNrWVS&#10;8EsetpvpZI25tgN/UH8OlYgh7HNUUIfQ5VL6siaDfmE74sh9W2cwROgqqR0OMdy08ilJMmmw4dhQ&#10;Y0eHmsqf89Uo2Bdjal+Lk/Pd5TBfulV22b+jUg+zcfcCItAY7uJ/91HH+ekz/D0TL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94NixAAAANwAAAAPAAAAAAAAAAAA&#10;AAAAAKECAABkcnMvZG93bnJldi54bWxQSwUGAAAAAAQABAD5AAAAkgMAAAAA&#10;" strokecolor="black [3213]">
                  <v:stroke startarrow="classic"/>
                </v:shape>
                <v:shape id="Elbow Connector 144" o:spid="_x0000_s1095" type="#_x0000_t33" style="position:absolute;left:33576;top:49743;width:1501;height:1032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dG+8IAAADcAAAADwAAAGRycy9kb3ducmV2LnhtbERPS2vCQBC+C/0PyxR6001USoiuUgQf&#10;J/FFqbdpdpqE7s6G7Fbjv3eFgrf5+J4znXfWiAu1vnasIB0kIIgLp2suFZyOy34GwgdkjcYxKbiR&#10;h/nspTfFXLsr7+lyCKWIIexzVFCF0ORS+qIii37gGuLI/bjWYoiwLaVu8RrDrZHDJHmXFmuODRU2&#10;tKio+D38WQVZXZgV+a/0/C2X2/1uZBaf61Spt9fuYwIiUBee4n/3Rsf54zE8nokX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dG+8IAAADcAAAADwAAAAAAAAAAAAAA&#10;AAChAgAAZHJzL2Rvd25yZXYueG1sUEsFBgAAAAAEAAQA+QAAAJADAAAAAA==&#10;" strokecolor="black [3040]">
                  <v:stroke endarrow="classic"/>
                </v:shape>
                <v:shape id="Text Box 19" o:spid="_x0000_s1096" type="#_x0000_t202" style="position:absolute;left:39624;top:33689;width:12191;height:4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qVCcEA&#10;AADcAAAADwAAAGRycy9kb3ducmV2LnhtbERPTUsDMRC9C/6HMII3m1Va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alQnBAAAA3AAAAA8AAAAAAAAAAAAAAAAAmAIAAGRycy9kb3du&#10;cmV2LnhtbFBLBQYAAAAABAAEAPUAAACGAwAAAAA=&#10;" fillcolor="white [3201]" strokeweight=".5pt">
                  <v:textbox>
                    <w:txbxContent>
                      <w:p w14:paraId="3B0133DE"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Post-operative pain assessment</w:t>
                        </w:r>
                      </w:p>
                    </w:txbxContent>
                  </v:textbox>
                </v:shape>
                <v:shape id="Text Box 20" o:spid="_x0000_s1097" type="#_x0000_t202" style="position:absolute;left:47184;top:57731;width:4759;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gLfsAA&#10;AADcAAAADwAAAGRycy9kb3ducmV2LnhtbERPTWsCMRC9F/ofwhR6q9kWkX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gLfsAAAADcAAAADwAAAAAAAAAAAAAAAACYAgAAZHJzL2Rvd25y&#10;ZXYueG1sUEsFBgAAAAAEAAQA9QAAAIUDAAAAAA==&#10;" fillcolor="white [3201]" strokeweight=".5pt">
                  <v:textbox>
                    <w:txbxContent>
                      <w:p w14:paraId="3B0133DF" w14:textId="77777777" w:rsidR="00FE0A19" w:rsidRDefault="00FE0A19" w:rsidP="00277DF0">
                        <w:pPr>
                          <w:pStyle w:val="NormalWeb"/>
                          <w:spacing w:before="0" w:beforeAutospacing="0" w:after="240" w:afterAutospacing="0" w:line="312" w:lineRule="auto"/>
                          <w:jc w:val="both"/>
                        </w:pPr>
                        <w:r>
                          <w:rPr>
                            <w:rFonts w:ascii="Tahoma" w:eastAsia="SimSun" w:hAnsi="Tahoma" w:cs="Tahoma"/>
                            <w:sz w:val="20"/>
                            <w:szCs w:val="20"/>
                          </w:rPr>
                          <w:t xml:space="preserve">Pain </w:t>
                        </w:r>
                      </w:p>
                    </w:txbxContent>
                  </v:textbox>
                </v:shape>
                <v:shape id="Text Box 27" o:spid="_x0000_s1098" type="#_x0000_t202" style="position:absolute;left:38196;top:57817;width:5996;height:449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bR5cUA&#10;AADcAAAADwAAAGRycy9kb3ducmV2LnhtbERPS0sDMRC+C/6HMEIv0martZW1aRFLodAe7EPQ27AZ&#10;N1s3kyWJu+u/NwXB23x8z5kve1uLlnyoHCsYjzIQxIXTFZcKTsf18BFEiMgaa8ek4IcCLBfXV3PM&#10;tet4T+0hliKFcMhRgYmxyaUMhSGLYeQa4sR9Om8xJuhLqT12KdzW8i7LptJixanBYEMvhoqvw7dV&#10;8L5Zf+zG96vJ24NrX7edPxt9e1ZqcNM/P4GI1Md/8Z97o9P8yQwuz6QL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tHlxQAAANwAAAAPAAAAAAAAAAAAAAAAAJgCAABkcnMv&#10;ZG93bnJldi54bWxQSwUGAAAAAAQABAD1AAAAigMAAAAA&#10;" fillcolor="black [3213]" strokeweight=".5pt">
                  <v:textbox>
                    <w:txbxContent>
                      <w:p w14:paraId="3B0133E0" w14:textId="77777777" w:rsidR="00FE0A19" w:rsidRDefault="00FE0A19" w:rsidP="00277DF0">
                        <w:pPr>
                          <w:pStyle w:val="NormalWeb"/>
                          <w:spacing w:before="0" w:beforeAutospacing="0" w:after="240" w:afterAutospacing="0" w:line="312" w:lineRule="auto"/>
                          <w:jc w:val="both"/>
                        </w:pPr>
                        <w:r>
                          <w:rPr>
                            <w:rFonts w:ascii="Tahoma" w:eastAsia="SimSun" w:hAnsi="Tahoma" w:cs="Tahoma"/>
                            <w:color w:val="FFFFFF"/>
                            <w:sz w:val="20"/>
                            <w:szCs w:val="20"/>
                          </w:rPr>
                          <w:t>Pain Free</w:t>
                        </w:r>
                      </w:p>
                    </w:txbxContent>
                  </v:textbox>
                </v:shape>
                <v:shape id="Text Box 39" o:spid="_x0000_s1099" type="#_x0000_t202" style="position:absolute;left:48842;top:45147;width:9140;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6l8IA&#10;AADcAAAADwAAAGRycy9kb3ducmV2LnhtbESPQUsDMRCF74L/IYzgzWaVIu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GzqXwgAAANwAAAAPAAAAAAAAAAAAAAAAAJgCAABkcnMvZG93&#10;bnJldi54bWxQSwUGAAAAAAQABAD1AAAAhwMAAAAA&#10;" fillcolor="white [3201]" strokeweight=".5pt">
                  <v:textbox>
                    <w:txbxContent>
                      <w:p w14:paraId="3B0133E1" w14:textId="77777777" w:rsidR="00FE0A19" w:rsidRDefault="00FE0A19" w:rsidP="00277DF0">
                        <w:pPr>
                          <w:pStyle w:val="NormalWeb"/>
                          <w:spacing w:before="0" w:beforeAutospacing="0" w:after="240" w:afterAutospacing="0" w:line="312" w:lineRule="auto"/>
                          <w:jc w:val="center"/>
                        </w:pPr>
                        <w:r>
                          <w:rPr>
                            <w:rFonts w:ascii="Tahoma" w:eastAsia="SimSun" w:hAnsi="Tahoma" w:cs="Tahoma"/>
                            <w:sz w:val="20"/>
                            <w:szCs w:val="20"/>
                          </w:rPr>
                          <w:t>Additional analgesics</w:t>
                        </w:r>
                      </w:p>
                    </w:txbxContent>
                  </v:textbox>
                </v:shape>
                <v:shape id="Elbow Connector 150" o:spid="_x0000_s1100" type="#_x0000_t34" style="position:absolute;left:37933;top:46099;width:19418;height:384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25hMcAAADcAAAADwAAAGRycy9kb3ducmV2LnhtbESPQWvCQBCF7wX/wzKCl1I3VVra1FWk&#10;INoeCtVCrkN2mmzNzobsaqK/vnMo9DbDe/PeN4vV4Bt1pi66wAbupxko4jJYx5WBr8Pm7glUTMgW&#10;m8Bk4EIRVsvRzQJzG3r+pPM+VUpCOOZooE6pzbWOZU0e4zS0xKJ9h85jkrWrtO2wl3Df6FmWPWqP&#10;jqWhxpZeayqP+5M38F4Ut2/uuuUhOzhXPH/Mf/pya8xkPKxfQCUa0r/573pnBf9B8OUZmUAv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DbmExwAAANwAAAAPAAAAAAAA&#10;AAAAAAAAAKECAABkcnMvZG93bnJldi54bWxQSwUGAAAAAAQABAD5AAAAlQMAAAAA&#10;" adj="17854" strokecolor="black [3213]">
                  <v:stroke endarrow="classic"/>
                </v:shape>
                <v:shape id="Elbow Connector 151" o:spid="_x0000_s1101" type="#_x0000_t33" style="position:absolute;left:51815;top:36001;width:1597;height:914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uU8IAAADcAAAADwAAAGRycy9kb3ducmV2LnhtbERPTYvCMBC9C/sfwgh7EU27rCLVKKui&#10;iBdZ14PHoRnbYjMpSdT67zeC4G0e73Om89bU4kbOV5YVpIMEBHFudcWFguPfuj8G4QOyxtoyKXiQ&#10;h/nsozPFTNs7/9LtEAoRQ9hnqKAMocmk9HlJBv3ANsSRO1tnMEToCqkd3mO4qeVXkoykwYpjQ4kN&#10;LUvKL4erUbDYtN92tdk535yWvdSNR6fFHpX67LY/ExCB2vAWv9xbHecPU3g+Ey+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uU8IAAADcAAAADwAAAAAAAAAAAAAA&#10;AAChAgAAZHJzL2Rvd25yZXYueG1sUEsFBgAAAAAEAAQA+QAAAJADAAAAAA==&#10;" strokecolor="black [3213]">
                  <v:stroke startarrow="classic"/>
                </v:shape>
                <v:shape id="Elbow Connector 152" o:spid="_x0000_s1102" type="#_x0000_t33" style="position:absolute;left:51943;top:49720;width:1469;height:1029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vtycMAAADcAAAADwAAAGRycy9kb3ducmV2LnhtbERPS2vCQBC+F/wPywje6iZKi0Q3oQhq&#10;T6U+KPU2ZsckdHc2ZLca/71bKHibj+85i6K3Rlyo841jBek4AUFcOt1wpeCwXz3PQPiArNE4JgU3&#10;8lDkg6cFZtpdeUuXXahEDGGfoYI6hDaT0pc1WfRj1xJH7uw6iyHCrpK6w2sMt0ZOkuRVWmw4NtTY&#10;0rKm8mf3axXMmtKsyX+nx5NcfWw/p2b5tUmVGg37tzmIQH14iP/d7zrOf5nA3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r7cnDAAAA3AAAAA8AAAAAAAAAAAAA&#10;AAAAoQIAAGRycy9kb3ducmV2LnhtbFBLBQYAAAAABAAEAPkAAACRAwAAAAA=&#10;" strokecolor="black [3040]">
                  <v:stroke endarrow="classic"/>
                </v:shape>
                <v:shape id="Elbow Connector 153" o:spid="_x0000_s1103" type="#_x0000_t34" style="position:absolute;left:-3957;top:45369;width:19444;height:533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9wwsUAAADcAAAADwAAAGRycy9kb3ducmV2LnhtbESPT2vCQBDF74LfYRmhl1I3RlpKmlU0&#10;UPBaK2hv093JnzY7G7JrTL+9KxS8zfDevN+bfD3aVgzU+8axgsU8AUGsnWm4UnD4fH96BeEDssHW&#10;MSn4Iw/r1XSSY2bchT9o2IdKxBD2GSqoQ+gyKb2uyaKfu444aqXrLYa49pU0PV5iuG1lmiQv0mLD&#10;kVBjR0VN+nd/tpHbngrHx+LxVHbbr93yR/N3qpV6mI2bNxCBxnA3/1/vTKz/vITbM3EC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9wwsUAAADcAAAADwAAAAAAAAAA&#10;AAAAAAChAgAAZHJzL2Rvd25yZXYueG1sUEsFBgAAAAAEAAQA+QAAAJMDAAAAAA==&#10;" adj="17844" strokecolor="black [3040]">
                  <v:stroke endarrow="classic"/>
                </v:shape>
                <v:shape id="Elbow Connector 154" o:spid="_x0000_s1104" type="#_x0000_t34" style="position:absolute;left:15065;top:46159;width:19503;height:381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AnsIAAADcAAAADwAAAGRycy9kb3ducmV2LnhtbERPS2rDMBDdB3IHMYHsEtkhbYob2Tgt&#10;hXbRRT4HmFhTW9QaGUlJnNtXhUJ383jf2Vaj7cWVfDCOFeTLDARx47ThVsHp+LZ4AhEissbeMSm4&#10;U4CqnE62WGh34z1dD7EVKYRDgQq6GIdCytB0ZDEs3UCcuC/nLcYEfSu1x1sKt71cZdmjtGg4NXQ4&#10;0EtHzffhYhVcGlf7uKvN5+b8avKP8z033ig1n431M4hIY/wX/7nfdZr/sIbfZ9IFs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kAnsIAAADcAAAADwAAAAAAAAAAAAAA&#10;AAChAgAAZHJzL2Rvd25yZXYueG1sUEsFBgAAAAAEAAQA+QAAAJADAAAAAA==&#10;" adj="17705" strokecolor="black [3040]">
                  <v:stroke endarrow="classic"/>
                </v:shape>
                <v:shape id="Elbow Connector 155" o:spid="_x0000_s1105" type="#_x0000_t34" style="position:absolute;left:33705;top:45802;width:19504;height:452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v7bsIAAADcAAAADwAAAGRycy9kb3ducmV2LnhtbESPQYvCMBCF7wv+hzCCtzV1obJUo0h1&#10;Qb1tFc9DM6bFZlKaVOu/N8LC3mZ4733zZrkebCPu1PnasYLZNAFBXDpds1FwPv18foPwAVlj45gU&#10;PMnDejX6WGKm3YN/6V4EIyKEfYYKqhDaTEpfVmTRT11LHLWr6yyGuHZG6g4fEW4b+ZUkc2mx5nih&#10;wpbyispb0ds3JTe74tjnqb2d+9wcts9LuVVqMh42CxCBhvBv/kvvdayfpvB+Jk4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v7bsIAAADcAAAADwAAAAAAAAAAAAAA&#10;AAChAgAAZHJzL2Rvd25yZXYueG1sUEsFBgAAAAAEAAQA+QAAAJADAAAAAA==&#10;" adj="17765" strokecolor="black [3040]">
                  <v:stroke endarrow="classic"/>
                </v:shape>
                <w10:anchorlock/>
              </v:group>
            </w:pict>
          </mc:Fallback>
        </mc:AlternateContent>
      </w:r>
    </w:p>
    <w:p w14:paraId="05D14E30" w14:textId="77777777" w:rsidR="00BF1330" w:rsidRDefault="00277DF0" w:rsidP="00277DF0">
      <w:pPr>
        <w:jc w:val="left"/>
        <w:rPr>
          <w:sz w:val="18"/>
          <w:lang w:val="en-US"/>
        </w:rPr>
      </w:pPr>
      <w:r w:rsidRPr="00F50863">
        <w:rPr>
          <w:sz w:val="18"/>
          <w:lang w:val="en-US"/>
        </w:rPr>
        <w:t xml:space="preserve">† </w:t>
      </w:r>
      <w:proofErr w:type="spellStart"/>
      <w:r>
        <w:rPr>
          <w:rFonts w:hint="eastAsia"/>
          <w:sz w:val="18"/>
          <w:lang w:val="en-US"/>
        </w:rPr>
        <w:t>P</w:t>
      </w:r>
      <w:r w:rsidRPr="00C8721C">
        <w:rPr>
          <w:sz w:val="18"/>
          <w:lang w:val="en-US"/>
        </w:rPr>
        <w:t>eri</w:t>
      </w:r>
      <w:proofErr w:type="spellEnd"/>
      <w:r w:rsidRPr="00C8721C">
        <w:rPr>
          <w:sz w:val="18"/>
          <w:lang w:val="en-US"/>
        </w:rPr>
        <w:t xml:space="preserve">-operatively performed in the induction room theatre or recovery room for the control of post-surgical pain via the femoral </w:t>
      </w:r>
      <w:r>
        <w:rPr>
          <w:rFonts w:hint="eastAsia"/>
          <w:sz w:val="18"/>
          <w:lang w:val="en-US"/>
        </w:rPr>
        <w:t>or</w:t>
      </w:r>
      <w:r w:rsidRPr="00C8721C">
        <w:rPr>
          <w:sz w:val="18"/>
          <w:lang w:val="en-US"/>
        </w:rPr>
        <w:t xml:space="preserve"> sciatic nerves, in conjunction with hip, knee, ankle or foot surgery</w:t>
      </w:r>
      <w:r>
        <w:rPr>
          <w:rFonts w:hint="eastAsia"/>
          <w:sz w:val="18"/>
          <w:lang w:val="en-US"/>
        </w:rPr>
        <w:t xml:space="preserve">; or </w:t>
      </w:r>
      <w:r w:rsidRPr="00C8721C">
        <w:rPr>
          <w:sz w:val="18"/>
          <w:lang w:val="en-US"/>
        </w:rPr>
        <w:t>pain via the brachial plexus in conjunction with shoulder surgery</w:t>
      </w:r>
      <w:r>
        <w:rPr>
          <w:rFonts w:hint="eastAsia"/>
          <w:sz w:val="18"/>
          <w:lang w:val="en-US"/>
        </w:rPr>
        <w:t>.</w:t>
      </w:r>
    </w:p>
    <w:p w14:paraId="3B013145" w14:textId="49B14734" w:rsidR="00277DF0" w:rsidRDefault="00277DF0" w:rsidP="00277DF0">
      <w:pPr>
        <w:jc w:val="left"/>
      </w:pPr>
      <w:r w:rsidRPr="00F50863">
        <w:rPr>
          <w:sz w:val="18"/>
          <w:lang w:val="en-US"/>
        </w:rPr>
        <w:t>‡ Systemic routes administration of drugs such as</w:t>
      </w:r>
      <w:r>
        <w:rPr>
          <w:sz w:val="18"/>
          <w:lang w:val="en-US"/>
        </w:rPr>
        <w:t xml:space="preserve"> IV, oral</w:t>
      </w:r>
      <w:r>
        <w:rPr>
          <w:rFonts w:hint="eastAsia"/>
          <w:sz w:val="18"/>
          <w:lang w:val="en-US"/>
        </w:rPr>
        <w:t xml:space="preserve">, as well as </w:t>
      </w:r>
      <w:r>
        <w:rPr>
          <w:sz w:val="18"/>
          <w:lang w:val="en-US"/>
        </w:rPr>
        <w:t>epidural</w:t>
      </w:r>
      <w:r>
        <w:rPr>
          <w:rFonts w:hint="eastAsia"/>
          <w:sz w:val="18"/>
          <w:lang w:val="en-US"/>
        </w:rPr>
        <w:t xml:space="preserve"> </w:t>
      </w:r>
      <w:r w:rsidR="00215AD1">
        <w:rPr>
          <w:sz w:val="18"/>
          <w:lang w:val="en-US"/>
        </w:rPr>
        <w:t xml:space="preserve">or intrathecal </w:t>
      </w:r>
      <w:r>
        <w:rPr>
          <w:rFonts w:hint="eastAsia"/>
          <w:sz w:val="18"/>
          <w:lang w:val="en-US"/>
        </w:rPr>
        <w:t>nerve block</w:t>
      </w:r>
      <w:r w:rsidR="004845B5">
        <w:rPr>
          <w:sz w:val="18"/>
          <w:lang w:val="en-US"/>
        </w:rPr>
        <w:t>ade</w:t>
      </w:r>
      <w:r>
        <w:rPr>
          <w:rFonts w:hint="eastAsia"/>
          <w:sz w:val="18"/>
          <w:lang w:val="en-US"/>
        </w:rPr>
        <w:t>.</w:t>
      </w:r>
    </w:p>
    <w:p w14:paraId="3B013146" w14:textId="1442344C" w:rsidR="00C802A8" w:rsidRPr="009D1DA3" w:rsidRDefault="00ED6C0F" w:rsidP="00F6401D">
      <w:r w:rsidRPr="009D1DA3">
        <w:rPr>
          <w:rFonts w:hint="eastAsia"/>
        </w:rPr>
        <w:t>The proposed pathway expand</w:t>
      </w:r>
      <w:r w:rsidR="00020720" w:rsidRPr="009D1DA3">
        <w:t>s</w:t>
      </w:r>
      <w:r w:rsidRPr="009D1DA3">
        <w:rPr>
          <w:rFonts w:hint="eastAsia"/>
        </w:rPr>
        <w:t xml:space="preserve"> the</w:t>
      </w:r>
      <w:r w:rsidR="00567424">
        <w:t xml:space="preserve"> MBS</w:t>
      </w:r>
      <w:r w:rsidRPr="009D1DA3">
        <w:rPr>
          <w:rFonts w:hint="eastAsia"/>
        </w:rPr>
        <w:t xml:space="preserve"> </w:t>
      </w:r>
      <w:r w:rsidR="0004362B">
        <w:t>items for</w:t>
      </w:r>
      <w:r w:rsidRPr="009D1DA3">
        <w:rPr>
          <w:rFonts w:hint="eastAsia"/>
        </w:rPr>
        <w:t xml:space="preserve"> </w:t>
      </w:r>
      <w:r w:rsidR="003D757C">
        <w:rPr>
          <w:rFonts w:hint="eastAsia"/>
        </w:rPr>
        <w:t>LANB</w:t>
      </w:r>
      <w:r w:rsidRPr="009D1DA3">
        <w:rPr>
          <w:rFonts w:hint="eastAsia"/>
        </w:rPr>
        <w:t xml:space="preserve"> for post-surgical analgesia. </w:t>
      </w:r>
    </w:p>
    <w:p w14:paraId="3B013147" w14:textId="77777777" w:rsidR="007252D5" w:rsidRPr="009D1DA3" w:rsidRDefault="007252D5" w:rsidP="000901A8">
      <w:pPr>
        <w:pStyle w:val="Heading1"/>
      </w:pPr>
      <w:bookmarkStart w:id="19" w:name="_Toc378332689"/>
      <w:r w:rsidRPr="009D1DA3">
        <w:lastRenderedPageBreak/>
        <w:t>Comparator</w:t>
      </w:r>
      <w:bookmarkEnd w:id="19"/>
    </w:p>
    <w:p w14:paraId="1FC681BE" w14:textId="31DE0132" w:rsidR="00215AD1" w:rsidRDefault="00794999" w:rsidP="00564D36">
      <w:r w:rsidRPr="009D1DA3">
        <w:rPr>
          <w:rFonts w:hint="eastAsia"/>
        </w:rPr>
        <w:t>The current standard</w:t>
      </w:r>
      <w:r w:rsidR="003D413A">
        <w:t xml:space="preserve"> alternative</w:t>
      </w:r>
      <w:r w:rsidRPr="009D1DA3">
        <w:rPr>
          <w:rFonts w:hint="eastAsia"/>
        </w:rPr>
        <w:t xml:space="preserve"> approach for </w:t>
      </w:r>
      <w:r w:rsidR="00470D2D" w:rsidRPr="009D1DA3">
        <w:rPr>
          <w:rFonts w:hint="eastAsia"/>
        </w:rPr>
        <w:t>post-surgical</w:t>
      </w:r>
      <w:r w:rsidRPr="009D1DA3">
        <w:rPr>
          <w:rFonts w:hint="eastAsia"/>
        </w:rPr>
        <w:t xml:space="preserve"> analgesia is to administer analgesic medication via </w:t>
      </w:r>
      <w:r w:rsidRPr="009D1DA3">
        <w:t>systemic</w:t>
      </w:r>
      <w:r w:rsidRPr="009D1DA3">
        <w:rPr>
          <w:rFonts w:hint="eastAsia"/>
        </w:rPr>
        <w:t xml:space="preserve"> routes, i.e. by oral, intravenous, </w:t>
      </w:r>
      <w:r w:rsidRPr="009D1DA3">
        <w:t>intramuscular</w:t>
      </w:r>
      <w:r w:rsidRPr="009D1DA3">
        <w:rPr>
          <w:rFonts w:hint="eastAsia"/>
        </w:rPr>
        <w:t>, subcutaneous and rectal administration.</w:t>
      </w:r>
      <w:r w:rsidR="00F11742">
        <w:t xml:space="preserve"> This may be under nurse or practitioner control, or under the control of the patient (e.g. patient-controlled analgesia, PCA).</w:t>
      </w:r>
      <w:r w:rsidR="00564D36">
        <w:t xml:space="preserve"> </w:t>
      </w:r>
      <w:r w:rsidR="00564D36" w:rsidRPr="009D1DA3">
        <w:rPr>
          <w:rFonts w:hint="eastAsia"/>
        </w:rPr>
        <w:t>I</w:t>
      </w:r>
      <w:r w:rsidR="00564D36" w:rsidRPr="009D1DA3">
        <w:t xml:space="preserve">ntrathecal or </w:t>
      </w:r>
      <w:r w:rsidR="00564D36" w:rsidRPr="009D1DA3">
        <w:rPr>
          <w:rFonts w:hint="eastAsia"/>
        </w:rPr>
        <w:t xml:space="preserve">epidural nerve block for post-surgical analgesia, which </w:t>
      </w:r>
      <w:r w:rsidR="00564D36">
        <w:t>are</w:t>
      </w:r>
      <w:r w:rsidR="00564D36" w:rsidRPr="009D1DA3">
        <w:rPr>
          <w:rFonts w:hint="eastAsia"/>
        </w:rPr>
        <w:t xml:space="preserve"> currently </w:t>
      </w:r>
      <w:r w:rsidR="00564D36" w:rsidRPr="009D1DA3">
        <w:t>available</w:t>
      </w:r>
      <w:r w:rsidR="00564D36">
        <w:t xml:space="preserve"> through the MBS</w:t>
      </w:r>
      <w:r w:rsidR="00564D36" w:rsidRPr="009D1DA3">
        <w:rPr>
          <w:rFonts w:hint="eastAsia"/>
        </w:rPr>
        <w:t>, can</w:t>
      </w:r>
      <w:r w:rsidR="00564D36">
        <w:t xml:space="preserve"> also</w:t>
      </w:r>
      <w:r w:rsidR="00564D36" w:rsidRPr="009D1DA3">
        <w:rPr>
          <w:rFonts w:hint="eastAsia"/>
        </w:rPr>
        <w:t xml:space="preserve"> be a potential comparator </w:t>
      </w:r>
      <w:r w:rsidR="00564D36" w:rsidRPr="009D1DA3">
        <w:t>for certain patients</w:t>
      </w:r>
      <w:r w:rsidR="00564D36" w:rsidRPr="009D1DA3">
        <w:rPr>
          <w:rFonts w:hint="eastAsia"/>
        </w:rPr>
        <w:t xml:space="preserve">. Epidural nerve block is commonly used after major surgeries for analgesic purposes. </w:t>
      </w:r>
    </w:p>
    <w:p w14:paraId="3B013148" w14:textId="4D93D38F" w:rsidR="00F22D9D" w:rsidRPr="009D1DA3" w:rsidRDefault="00791AC4" w:rsidP="00564D36">
      <w:r>
        <w:t>Currently, o</w:t>
      </w:r>
      <w:r w:rsidR="00794999" w:rsidRPr="009D1DA3">
        <w:rPr>
          <w:rFonts w:hint="eastAsia"/>
        </w:rPr>
        <w:t>nly surgeries including</w:t>
      </w:r>
      <w:r>
        <w:t xml:space="preserve"> those of the</w:t>
      </w:r>
      <w:r w:rsidR="00794999" w:rsidRPr="009D1DA3">
        <w:rPr>
          <w:rFonts w:hint="eastAsia"/>
        </w:rPr>
        <w:t xml:space="preserve"> shoulder, hip, knee, ankle, and foot </w:t>
      </w:r>
      <w:r w:rsidR="00020720" w:rsidRPr="009D1DA3">
        <w:t>have speci</w:t>
      </w:r>
      <w:r w:rsidR="009D1DA3">
        <w:t xml:space="preserve">fic MBS </w:t>
      </w:r>
      <w:r>
        <w:t>items</w:t>
      </w:r>
      <w:r w:rsidR="009D1DA3">
        <w:t xml:space="preserve"> for</w:t>
      </w:r>
      <w:r w:rsidR="00794999" w:rsidRPr="009D1DA3">
        <w:rPr>
          <w:rFonts w:hint="eastAsia"/>
        </w:rPr>
        <w:t xml:space="preserve"> </w:t>
      </w:r>
      <w:r w:rsidR="003D757C">
        <w:rPr>
          <w:rFonts w:hint="eastAsia"/>
        </w:rPr>
        <w:t>LANB</w:t>
      </w:r>
      <w:r w:rsidR="00794999" w:rsidRPr="009D1DA3">
        <w:rPr>
          <w:rFonts w:hint="eastAsia"/>
        </w:rPr>
        <w:t xml:space="preserve"> </w:t>
      </w:r>
      <w:r>
        <w:t>for postoperative pain</w:t>
      </w:r>
      <w:r w:rsidR="00794999" w:rsidRPr="009D1DA3">
        <w:rPr>
          <w:rFonts w:hint="eastAsia"/>
        </w:rPr>
        <w:t xml:space="preserve"> (see current listed MBS items</w:t>
      </w:r>
      <w:r>
        <w:t xml:space="preserve">, </w:t>
      </w:r>
      <w:r>
        <w:fldChar w:fldCharType="begin"/>
      </w:r>
      <w:r>
        <w:instrText xml:space="preserve"> REF _Ref378664115 \h </w:instrText>
      </w:r>
      <w:r w:rsidR="00564D36">
        <w:instrText xml:space="preserve"> \* MERGEFORMAT </w:instrText>
      </w:r>
      <w:r>
        <w:fldChar w:fldCharType="separate"/>
      </w:r>
      <w:r w:rsidR="004A05C2">
        <w:t>Table 1</w:t>
      </w:r>
      <w:r>
        <w:fldChar w:fldCharType="end"/>
      </w:r>
      <w:r w:rsidR="00794999" w:rsidRPr="009D1DA3">
        <w:rPr>
          <w:rFonts w:hint="eastAsia"/>
        </w:rPr>
        <w:t>).</w:t>
      </w:r>
      <w:r w:rsidR="00567424">
        <w:t xml:space="preserve"> </w:t>
      </w:r>
      <w:r w:rsidR="009D1DA3">
        <w:rPr>
          <w:rFonts w:hint="eastAsia"/>
        </w:rPr>
        <w:t>H</w:t>
      </w:r>
      <w:r w:rsidR="00794999" w:rsidRPr="009D1DA3">
        <w:rPr>
          <w:rFonts w:hint="eastAsia"/>
        </w:rPr>
        <w:t xml:space="preserve">owever, </w:t>
      </w:r>
      <w:r w:rsidR="00020720" w:rsidRPr="009D1DA3">
        <w:t>all</w:t>
      </w:r>
      <w:r w:rsidR="009D1DA3">
        <w:rPr>
          <w:rFonts w:hint="eastAsia"/>
        </w:rPr>
        <w:t xml:space="preserve"> </w:t>
      </w:r>
      <w:r w:rsidR="00794999" w:rsidRPr="009D1DA3">
        <w:rPr>
          <w:rFonts w:hint="eastAsia"/>
        </w:rPr>
        <w:t xml:space="preserve">surgical aftercare </w:t>
      </w:r>
      <w:r w:rsidR="00020720" w:rsidRPr="009D1DA3">
        <w:t>requires consideration of the analgesia and for most procedures this is prescribed by the anaesthetist.</w:t>
      </w:r>
      <w:r w:rsidR="00794999" w:rsidRPr="009D1DA3">
        <w:rPr>
          <w:rFonts w:hint="eastAsia"/>
        </w:rPr>
        <w:t xml:space="preserve"> For </w:t>
      </w:r>
      <w:r w:rsidR="006A071D" w:rsidRPr="009D1DA3">
        <w:rPr>
          <w:rFonts w:hint="eastAsia"/>
        </w:rPr>
        <w:t>patients having</w:t>
      </w:r>
      <w:r w:rsidR="00794999" w:rsidRPr="009D1DA3">
        <w:rPr>
          <w:rFonts w:hint="eastAsia"/>
        </w:rPr>
        <w:t xml:space="preserve"> surgical procedures </w:t>
      </w:r>
      <w:r w:rsidR="00277DF0">
        <w:t>where</w:t>
      </w:r>
      <w:r w:rsidR="00794999" w:rsidRPr="009D1DA3">
        <w:rPr>
          <w:rFonts w:hint="eastAsia"/>
        </w:rPr>
        <w:t xml:space="preserve"> </w:t>
      </w:r>
      <w:r w:rsidR="003D757C">
        <w:rPr>
          <w:rFonts w:hint="eastAsia"/>
        </w:rPr>
        <w:t>LANB</w:t>
      </w:r>
      <w:r w:rsidR="00794999" w:rsidRPr="009D1DA3">
        <w:rPr>
          <w:rFonts w:hint="eastAsia"/>
        </w:rPr>
        <w:t xml:space="preserve"> </w:t>
      </w:r>
      <w:r w:rsidR="00020720" w:rsidRPr="009D1DA3">
        <w:t xml:space="preserve">might be considered it is probable </w:t>
      </w:r>
      <w:r w:rsidR="004C2E92" w:rsidRPr="009D1DA3">
        <w:t>that the alternative approach would b</w:t>
      </w:r>
      <w:r w:rsidR="00773F67">
        <w:t>e</w:t>
      </w:r>
      <w:r w:rsidR="00794999" w:rsidRPr="009D1DA3">
        <w:rPr>
          <w:rFonts w:hint="eastAsia"/>
        </w:rPr>
        <w:t xml:space="preserve"> strong </w:t>
      </w:r>
      <w:r w:rsidR="00CA3A71" w:rsidRPr="009D1DA3">
        <w:rPr>
          <w:rFonts w:hint="eastAsia"/>
        </w:rPr>
        <w:t xml:space="preserve">analgesic </w:t>
      </w:r>
      <w:r w:rsidR="00E7713A" w:rsidRPr="009D1DA3">
        <w:t>medication</w:t>
      </w:r>
      <w:r w:rsidR="00564D36">
        <w:t>,</w:t>
      </w:r>
      <w:r w:rsidR="004C2E92" w:rsidRPr="009D1DA3">
        <w:t xml:space="preserve"> usually opiates</w:t>
      </w:r>
      <w:r w:rsidR="00564D36">
        <w:t>,</w:t>
      </w:r>
      <w:r w:rsidR="004C2E92" w:rsidRPr="009D1DA3">
        <w:t xml:space="preserve"> w</w:t>
      </w:r>
      <w:r w:rsidR="00773F67">
        <w:t>hich may be administered orally</w:t>
      </w:r>
      <w:r w:rsidR="004C2E92" w:rsidRPr="009D1DA3">
        <w:t>, by intermittent inject</w:t>
      </w:r>
      <w:r w:rsidR="00277DF0">
        <w:t>ion o</w:t>
      </w:r>
      <w:r w:rsidR="004845B5">
        <w:t>r</w:t>
      </w:r>
      <w:r w:rsidR="00277DF0">
        <w:t xml:space="preserve"> by continuous infusion </w:t>
      </w:r>
      <w:r w:rsidR="00B42400">
        <w:rPr>
          <w:rFonts w:hint="eastAsia"/>
        </w:rPr>
        <w:t>or</w:t>
      </w:r>
      <w:r w:rsidR="00277DF0">
        <w:t xml:space="preserve"> PCA</w:t>
      </w:r>
      <w:r w:rsidR="00CA3A71" w:rsidRPr="009D1DA3">
        <w:rPr>
          <w:rFonts w:hint="eastAsia"/>
        </w:rPr>
        <w:t xml:space="preserve">. </w:t>
      </w:r>
      <w:r w:rsidR="00B42400">
        <w:rPr>
          <w:rFonts w:hint="eastAsia"/>
        </w:rPr>
        <w:t>These</w:t>
      </w:r>
      <w:r w:rsidR="00B42400" w:rsidRPr="009D1DA3">
        <w:rPr>
          <w:rFonts w:hint="eastAsia"/>
        </w:rPr>
        <w:t xml:space="preserve"> </w:t>
      </w:r>
      <w:r w:rsidR="00CA3A71" w:rsidRPr="009D1DA3">
        <w:rPr>
          <w:rFonts w:hint="eastAsia"/>
        </w:rPr>
        <w:t>medication</w:t>
      </w:r>
      <w:r w:rsidR="00807641" w:rsidRPr="009D1DA3">
        <w:rPr>
          <w:rFonts w:hint="eastAsia"/>
        </w:rPr>
        <w:t>s</w:t>
      </w:r>
      <w:r w:rsidR="00CA3A71" w:rsidRPr="009D1DA3">
        <w:rPr>
          <w:rFonts w:hint="eastAsia"/>
        </w:rPr>
        <w:t xml:space="preserve"> may cause adverse events</w:t>
      </w:r>
      <w:r w:rsidR="001A09FD">
        <w:t>.</w:t>
      </w:r>
      <w:r w:rsidR="00CA3A71" w:rsidRPr="009D1DA3">
        <w:rPr>
          <w:rFonts w:hint="eastAsia"/>
        </w:rPr>
        <w:t xml:space="preserve"> </w:t>
      </w:r>
    </w:p>
    <w:p w14:paraId="3B01314A" w14:textId="5F2D4C07" w:rsidR="00F22D9D" w:rsidRPr="009D1DA3" w:rsidRDefault="00311BD9" w:rsidP="00564D36">
      <w:r w:rsidRPr="009D1DA3">
        <w:t>No MBS items or costs are currently associated with s</w:t>
      </w:r>
      <w:r w:rsidR="00B4442D" w:rsidRPr="009D1DA3">
        <w:rPr>
          <w:rFonts w:hint="eastAsia"/>
        </w:rPr>
        <w:t>ubcutaneous, intravenous, intramuscular or rectal route</w:t>
      </w:r>
      <w:r w:rsidRPr="009D1DA3">
        <w:t xml:space="preserve"> for systemic administration of analgesics</w:t>
      </w:r>
      <w:r w:rsidR="00B4442D" w:rsidRPr="009D1DA3">
        <w:rPr>
          <w:rFonts w:hint="eastAsia"/>
        </w:rPr>
        <w:t xml:space="preserve">. </w:t>
      </w:r>
    </w:p>
    <w:p w14:paraId="3B01314D" w14:textId="32B12FB6" w:rsidR="007252D5" w:rsidRPr="009D1DA3" w:rsidRDefault="007252D5" w:rsidP="000901A8">
      <w:pPr>
        <w:pStyle w:val="Heading1"/>
      </w:pPr>
      <w:bookmarkStart w:id="20" w:name="_Toc378332690"/>
      <w:r w:rsidRPr="009D1DA3">
        <w:t>Clinical claim</w:t>
      </w:r>
      <w:bookmarkEnd w:id="20"/>
    </w:p>
    <w:p w14:paraId="3B01314E" w14:textId="686741AD" w:rsidR="00B4442D" w:rsidRPr="009D1DA3" w:rsidRDefault="00B42400" w:rsidP="00882200">
      <w:r>
        <w:t>The type of economic evaluation suggested for the assessment phase is shown in Table 5.</w:t>
      </w:r>
      <w:r>
        <w:rPr>
          <w:rFonts w:hint="eastAsia"/>
        </w:rPr>
        <w:t xml:space="preserve"> </w:t>
      </w:r>
      <w:r w:rsidR="00B4442D" w:rsidRPr="009D1DA3">
        <w:rPr>
          <w:rFonts w:hint="eastAsia"/>
        </w:rPr>
        <w:t xml:space="preserve">The </w:t>
      </w:r>
      <w:r w:rsidR="00D23DB2" w:rsidRPr="009D1DA3">
        <w:rPr>
          <w:rFonts w:hint="eastAsia"/>
        </w:rPr>
        <w:t>A</w:t>
      </w:r>
      <w:r w:rsidR="00D23DB2">
        <w:t>pplicant</w:t>
      </w:r>
      <w:r w:rsidR="00D23DB2" w:rsidRPr="009D1DA3">
        <w:rPr>
          <w:rFonts w:hint="eastAsia"/>
        </w:rPr>
        <w:t xml:space="preserve"> </w:t>
      </w:r>
      <w:r w:rsidR="00B4442D" w:rsidRPr="009D1DA3">
        <w:rPr>
          <w:rFonts w:hint="eastAsia"/>
        </w:rPr>
        <w:t xml:space="preserve">claims that </w:t>
      </w:r>
      <w:r w:rsidR="004364CF" w:rsidRPr="009D1DA3">
        <w:rPr>
          <w:rFonts w:hint="eastAsia"/>
        </w:rPr>
        <w:t xml:space="preserve">the </w:t>
      </w:r>
      <w:r w:rsidR="003D757C">
        <w:rPr>
          <w:rFonts w:hint="eastAsia"/>
        </w:rPr>
        <w:t>LANB</w:t>
      </w:r>
      <w:r w:rsidR="004364CF" w:rsidRPr="009D1DA3">
        <w:rPr>
          <w:rFonts w:hint="eastAsia"/>
        </w:rPr>
        <w:t xml:space="preserve"> for </w:t>
      </w:r>
      <w:r w:rsidR="00470D2D" w:rsidRPr="009D1DA3">
        <w:rPr>
          <w:rFonts w:hint="eastAsia"/>
        </w:rPr>
        <w:t>post-surgical</w:t>
      </w:r>
      <w:r w:rsidR="004364CF" w:rsidRPr="009D1DA3">
        <w:rPr>
          <w:rFonts w:hint="eastAsia"/>
        </w:rPr>
        <w:t xml:space="preserve"> analgesia is superior </w:t>
      </w:r>
      <w:r w:rsidR="00B606EC" w:rsidRPr="009D1DA3">
        <w:t>to</w:t>
      </w:r>
      <w:r w:rsidR="004364CF" w:rsidRPr="009D1DA3">
        <w:rPr>
          <w:rFonts w:hint="eastAsia"/>
        </w:rPr>
        <w:t xml:space="preserve"> the current practice due to the </w:t>
      </w:r>
      <w:r w:rsidR="00D23DB2">
        <w:t>improved</w:t>
      </w:r>
      <w:r w:rsidR="00D23DB2" w:rsidRPr="009D1DA3">
        <w:rPr>
          <w:rFonts w:hint="eastAsia"/>
        </w:rPr>
        <w:t xml:space="preserve"> </w:t>
      </w:r>
      <w:r w:rsidR="004364CF" w:rsidRPr="009D1DA3">
        <w:rPr>
          <w:rFonts w:hint="eastAsia"/>
        </w:rPr>
        <w:t>comparative effectiveness:</w:t>
      </w:r>
    </w:p>
    <w:p w14:paraId="3B01314F" w14:textId="77777777" w:rsidR="004364CF" w:rsidRPr="009D1DA3" w:rsidRDefault="004364CF" w:rsidP="0004362B">
      <w:pPr>
        <w:pStyle w:val="ListParagraph"/>
        <w:numPr>
          <w:ilvl w:val="0"/>
          <w:numId w:val="6"/>
        </w:numPr>
      </w:pPr>
      <w:r w:rsidRPr="009D1DA3">
        <w:t>D</w:t>
      </w:r>
      <w:r w:rsidRPr="009D1DA3">
        <w:rPr>
          <w:rFonts w:hint="eastAsia"/>
        </w:rPr>
        <w:t>ecreased requirement for other analgesics such as opioids hence reducing the incidence of adverse drug reactions;</w:t>
      </w:r>
    </w:p>
    <w:p w14:paraId="3B013150" w14:textId="77777777" w:rsidR="004364CF" w:rsidRPr="00FE0A19" w:rsidRDefault="004364CF" w:rsidP="0004362B">
      <w:pPr>
        <w:pStyle w:val="ListParagraph"/>
        <w:numPr>
          <w:ilvl w:val="0"/>
          <w:numId w:val="6"/>
        </w:numPr>
        <w:rPr>
          <w:highlight w:val="yellow"/>
        </w:rPr>
      </w:pPr>
      <w:r w:rsidRPr="00FE0A19">
        <w:rPr>
          <w:rFonts w:hint="eastAsia"/>
          <w:highlight w:val="yellow"/>
        </w:rPr>
        <w:t xml:space="preserve">Reduced incidence of </w:t>
      </w:r>
      <w:r w:rsidR="00470D2D" w:rsidRPr="00FE0A19">
        <w:rPr>
          <w:rFonts w:hint="eastAsia"/>
          <w:highlight w:val="yellow"/>
        </w:rPr>
        <w:t>post-surgical</w:t>
      </w:r>
      <w:r w:rsidRPr="00FE0A19">
        <w:rPr>
          <w:rFonts w:hint="eastAsia"/>
          <w:highlight w:val="yellow"/>
        </w:rPr>
        <w:t xml:space="preserve"> chronic pain syndromes;</w:t>
      </w:r>
    </w:p>
    <w:p w14:paraId="3B013151" w14:textId="77777777" w:rsidR="00814D75" w:rsidRPr="009D1DA3" w:rsidRDefault="00814D75" w:rsidP="0004362B">
      <w:pPr>
        <w:pStyle w:val="ListParagraph"/>
        <w:numPr>
          <w:ilvl w:val="0"/>
          <w:numId w:val="6"/>
        </w:numPr>
      </w:pPr>
      <w:r w:rsidRPr="009D1DA3">
        <w:rPr>
          <w:rFonts w:hint="eastAsia"/>
        </w:rPr>
        <w:t>Pre-emptive analgesia; and</w:t>
      </w:r>
    </w:p>
    <w:p w14:paraId="3B013152" w14:textId="77777777" w:rsidR="004364CF" w:rsidRPr="009D1DA3" w:rsidRDefault="004364CF" w:rsidP="0004362B">
      <w:pPr>
        <w:pStyle w:val="ListParagraph"/>
        <w:numPr>
          <w:ilvl w:val="0"/>
          <w:numId w:val="6"/>
        </w:numPr>
      </w:pPr>
      <w:r w:rsidRPr="009D1DA3">
        <w:t>G</w:t>
      </w:r>
      <w:r w:rsidRPr="009D1DA3">
        <w:rPr>
          <w:rFonts w:hint="eastAsia"/>
        </w:rPr>
        <w:t>reater patients</w:t>
      </w:r>
      <w:r w:rsidR="00814D75" w:rsidRPr="009D1DA3">
        <w:t>’</w:t>
      </w:r>
      <w:r w:rsidRPr="009D1DA3">
        <w:rPr>
          <w:rFonts w:hint="eastAsia"/>
        </w:rPr>
        <w:t xml:space="preserve"> experiences and satisfaction</w:t>
      </w:r>
      <w:r w:rsidR="00814D75" w:rsidRPr="009D1DA3">
        <w:rPr>
          <w:rFonts w:hint="eastAsia"/>
        </w:rPr>
        <w:t>.</w:t>
      </w:r>
    </w:p>
    <w:p w14:paraId="3B013153" w14:textId="77777777" w:rsidR="00814D75" w:rsidRPr="009D1DA3" w:rsidRDefault="00814D75" w:rsidP="00814D75">
      <w:r w:rsidRPr="009D1DA3">
        <w:rPr>
          <w:rFonts w:hint="eastAsia"/>
        </w:rPr>
        <w:t>Also the cost-effectiveness can be improved by:</w:t>
      </w:r>
    </w:p>
    <w:p w14:paraId="3B013155" w14:textId="67363C9C" w:rsidR="00814D75" w:rsidRDefault="00814D75" w:rsidP="00311BD9">
      <w:pPr>
        <w:pStyle w:val="ListParagraph"/>
        <w:numPr>
          <w:ilvl w:val="0"/>
          <w:numId w:val="7"/>
        </w:numPr>
      </w:pPr>
      <w:r w:rsidRPr="009D1DA3">
        <w:rPr>
          <w:rFonts w:hint="eastAsia"/>
        </w:rPr>
        <w:t>Less time of retention of patients in the</w:t>
      </w:r>
      <w:r w:rsidR="003D413A">
        <w:rPr>
          <w:rFonts w:hint="eastAsia"/>
        </w:rPr>
        <w:t xml:space="preserve"> post-anaesthesia recovery area</w:t>
      </w:r>
      <w:r w:rsidR="003D413A">
        <w:t>.</w:t>
      </w:r>
    </w:p>
    <w:p w14:paraId="728098BE" w14:textId="6413FFC9" w:rsidR="00072015" w:rsidRDefault="00072015">
      <w:pPr>
        <w:spacing w:after="0" w:line="240" w:lineRule="auto"/>
        <w:jc w:val="left"/>
      </w:pPr>
      <w:r>
        <w:br w:type="page"/>
      </w:r>
    </w:p>
    <w:p w14:paraId="3B013156" w14:textId="77777777" w:rsidR="007252D5" w:rsidRPr="009D1DA3" w:rsidRDefault="007252D5" w:rsidP="00A96F9C">
      <w:pPr>
        <w:pStyle w:val="Caption"/>
        <w:rPr>
          <w:lang w:val="en-AU"/>
        </w:rPr>
      </w:pPr>
      <w:bookmarkStart w:id="21" w:name="_Ref283288109"/>
      <w:r w:rsidRPr="009D1DA3">
        <w:rPr>
          <w:lang w:val="en-AU"/>
        </w:rPr>
        <w:lastRenderedPageBreak/>
        <w:t xml:space="preserve">Table </w:t>
      </w:r>
      <w:r w:rsidR="00D060D9" w:rsidRPr="009D1DA3">
        <w:rPr>
          <w:lang w:val="en-AU"/>
        </w:rPr>
        <w:fldChar w:fldCharType="begin"/>
      </w:r>
      <w:r w:rsidR="00D060D9" w:rsidRPr="009D1DA3">
        <w:rPr>
          <w:lang w:val="en-AU"/>
        </w:rPr>
        <w:instrText xml:space="preserve"> SEQ Table \* ARABIC </w:instrText>
      </w:r>
      <w:r w:rsidR="00D060D9" w:rsidRPr="009D1DA3">
        <w:rPr>
          <w:lang w:val="en-AU"/>
        </w:rPr>
        <w:fldChar w:fldCharType="separate"/>
      </w:r>
      <w:r w:rsidR="004A05C2">
        <w:rPr>
          <w:noProof/>
          <w:lang w:val="en-AU"/>
        </w:rPr>
        <w:t>5</w:t>
      </w:r>
      <w:r w:rsidR="00D060D9" w:rsidRPr="009D1DA3">
        <w:rPr>
          <w:noProof/>
          <w:lang w:val="en-AU"/>
        </w:rPr>
        <w:fldChar w:fldCharType="end"/>
      </w:r>
      <w:bookmarkEnd w:id="21"/>
      <w:r w:rsidRPr="009D1DA3">
        <w:rPr>
          <w:lang w:val="en-AU"/>
        </w:rPr>
        <w:t>:</w:t>
      </w:r>
      <w:r w:rsidRPr="009D1DA3">
        <w:rPr>
          <w:lang w:val="en-AU"/>
        </w:rP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Description w:val="Classification of an intervention for determination of economic evaluation to be presented"/>
      </w:tblPr>
      <w:tblGrid>
        <w:gridCol w:w="671"/>
        <w:gridCol w:w="1085"/>
        <w:gridCol w:w="1583"/>
        <w:gridCol w:w="977"/>
        <w:gridCol w:w="2369"/>
        <w:gridCol w:w="1548"/>
        <w:gridCol w:w="907"/>
      </w:tblGrid>
      <w:tr w:rsidR="007252D5" w:rsidRPr="009D1DA3" w14:paraId="3B013159" w14:textId="77777777" w:rsidTr="00FE705C">
        <w:tc>
          <w:tcPr>
            <w:tcW w:w="1756" w:type="dxa"/>
            <w:gridSpan w:val="2"/>
            <w:vMerge w:val="restart"/>
          </w:tcPr>
          <w:p w14:paraId="3B013157" w14:textId="77777777" w:rsidR="007252D5" w:rsidRPr="009D1DA3" w:rsidRDefault="007252D5" w:rsidP="00FE705C">
            <w:pPr>
              <w:keepNext/>
              <w:tabs>
                <w:tab w:val="left" w:pos="2835"/>
              </w:tabs>
              <w:spacing w:after="0" w:line="240" w:lineRule="auto"/>
              <w:rPr>
                <w:rFonts w:ascii="Arial Narrow" w:hAnsi="Arial Narrow"/>
                <w:lang w:eastAsia="ja-JP"/>
              </w:rPr>
            </w:pPr>
          </w:p>
        </w:tc>
        <w:tc>
          <w:tcPr>
            <w:tcW w:w="7384" w:type="dxa"/>
            <w:gridSpan w:val="5"/>
          </w:tcPr>
          <w:p w14:paraId="3B013158" w14:textId="77777777" w:rsidR="007252D5" w:rsidRPr="009D1DA3" w:rsidRDefault="007252D5" w:rsidP="00FE705C">
            <w:pPr>
              <w:keepNext/>
              <w:tabs>
                <w:tab w:val="left" w:pos="2835"/>
              </w:tabs>
              <w:spacing w:after="0" w:line="240" w:lineRule="auto"/>
              <w:jc w:val="center"/>
              <w:rPr>
                <w:rFonts w:ascii="Arial Narrow" w:hAnsi="Arial Narrow"/>
                <w:b/>
                <w:lang w:eastAsia="ja-JP"/>
              </w:rPr>
            </w:pPr>
            <w:r w:rsidRPr="009D1DA3">
              <w:rPr>
                <w:rFonts w:ascii="Arial Narrow" w:hAnsi="Arial Narrow"/>
                <w:b/>
                <w:lang w:eastAsia="ja-JP"/>
              </w:rPr>
              <w:t>Comparative effectiveness versus comparator</w:t>
            </w:r>
          </w:p>
        </w:tc>
      </w:tr>
      <w:tr w:rsidR="007252D5" w:rsidRPr="009D1DA3" w14:paraId="3B01315E" w14:textId="77777777" w:rsidTr="00FE705C">
        <w:tc>
          <w:tcPr>
            <w:tcW w:w="1756" w:type="dxa"/>
            <w:gridSpan w:val="2"/>
            <w:vMerge/>
          </w:tcPr>
          <w:p w14:paraId="3B01315A" w14:textId="77777777" w:rsidR="007252D5" w:rsidRPr="009D1DA3" w:rsidRDefault="007252D5" w:rsidP="00FE705C">
            <w:pPr>
              <w:keepNext/>
              <w:tabs>
                <w:tab w:val="left" w:pos="2835"/>
              </w:tabs>
              <w:spacing w:after="0" w:line="240" w:lineRule="auto"/>
              <w:rPr>
                <w:rFonts w:ascii="Arial Narrow" w:hAnsi="Arial Narrow"/>
                <w:lang w:eastAsia="ja-JP"/>
              </w:rPr>
            </w:pPr>
          </w:p>
        </w:tc>
        <w:tc>
          <w:tcPr>
            <w:tcW w:w="2560" w:type="dxa"/>
            <w:gridSpan w:val="2"/>
            <w:vAlign w:val="center"/>
          </w:tcPr>
          <w:p w14:paraId="3B01315B" w14:textId="77777777" w:rsidR="007252D5" w:rsidRPr="009D1DA3" w:rsidRDefault="007252D5" w:rsidP="00FE705C">
            <w:pPr>
              <w:keepNext/>
              <w:tabs>
                <w:tab w:val="left" w:pos="2835"/>
              </w:tabs>
              <w:spacing w:after="0" w:line="240" w:lineRule="auto"/>
              <w:jc w:val="center"/>
              <w:rPr>
                <w:rFonts w:ascii="Arial Narrow" w:hAnsi="Arial Narrow"/>
                <w:u w:val="single"/>
                <w:lang w:eastAsia="ja-JP"/>
              </w:rPr>
            </w:pPr>
            <w:r w:rsidRPr="009D1DA3">
              <w:rPr>
                <w:rFonts w:ascii="Arial Narrow" w:hAnsi="Arial Narrow"/>
                <w:u w:val="single"/>
                <w:lang w:eastAsia="ja-JP"/>
              </w:rPr>
              <w:t>Superior</w:t>
            </w:r>
          </w:p>
        </w:tc>
        <w:tc>
          <w:tcPr>
            <w:tcW w:w="2369" w:type="dxa"/>
            <w:vAlign w:val="center"/>
          </w:tcPr>
          <w:p w14:paraId="3B01315C" w14:textId="77777777" w:rsidR="007252D5" w:rsidRPr="009D1DA3" w:rsidRDefault="007252D5" w:rsidP="00FE705C">
            <w:pPr>
              <w:keepNext/>
              <w:tabs>
                <w:tab w:val="left" w:pos="2835"/>
              </w:tabs>
              <w:spacing w:after="0" w:line="240" w:lineRule="auto"/>
              <w:jc w:val="center"/>
              <w:rPr>
                <w:rFonts w:ascii="Arial Narrow" w:hAnsi="Arial Narrow"/>
                <w:u w:val="single"/>
                <w:lang w:eastAsia="ja-JP"/>
              </w:rPr>
            </w:pPr>
            <w:r w:rsidRPr="009D1DA3">
              <w:rPr>
                <w:rFonts w:ascii="Arial Narrow" w:hAnsi="Arial Narrow"/>
                <w:u w:val="single"/>
                <w:lang w:eastAsia="ja-JP"/>
              </w:rPr>
              <w:t>Non-inferior</w:t>
            </w:r>
          </w:p>
        </w:tc>
        <w:tc>
          <w:tcPr>
            <w:tcW w:w="2455" w:type="dxa"/>
            <w:gridSpan w:val="2"/>
            <w:vAlign w:val="center"/>
          </w:tcPr>
          <w:p w14:paraId="3B01315D" w14:textId="77777777" w:rsidR="007252D5" w:rsidRPr="009D1DA3" w:rsidRDefault="007252D5" w:rsidP="00FE705C">
            <w:pPr>
              <w:keepNext/>
              <w:tabs>
                <w:tab w:val="left" w:pos="2835"/>
              </w:tabs>
              <w:spacing w:after="0" w:line="240" w:lineRule="auto"/>
              <w:jc w:val="center"/>
              <w:rPr>
                <w:rFonts w:ascii="Arial Narrow" w:hAnsi="Arial Narrow"/>
                <w:u w:val="single"/>
                <w:lang w:eastAsia="ja-JP"/>
              </w:rPr>
            </w:pPr>
            <w:r w:rsidRPr="009D1DA3">
              <w:rPr>
                <w:rFonts w:ascii="Arial Narrow" w:hAnsi="Arial Narrow"/>
                <w:u w:val="single"/>
                <w:lang w:eastAsia="ja-JP"/>
              </w:rPr>
              <w:t>Inferior</w:t>
            </w:r>
          </w:p>
        </w:tc>
      </w:tr>
      <w:tr w:rsidR="007252D5" w:rsidRPr="009D1DA3" w14:paraId="3B013165" w14:textId="77777777" w:rsidTr="00FE705C">
        <w:trPr>
          <w:cantSplit/>
          <w:trHeight w:val="20"/>
        </w:trPr>
        <w:tc>
          <w:tcPr>
            <w:tcW w:w="671" w:type="dxa"/>
            <w:vMerge w:val="restart"/>
            <w:textDirection w:val="btLr"/>
            <w:vAlign w:val="center"/>
          </w:tcPr>
          <w:p w14:paraId="3B01315F" w14:textId="77777777" w:rsidR="007252D5" w:rsidRPr="009D1DA3" w:rsidRDefault="007252D5" w:rsidP="00FE705C">
            <w:pPr>
              <w:keepNext/>
              <w:tabs>
                <w:tab w:val="left" w:pos="2835"/>
              </w:tabs>
              <w:spacing w:after="0" w:line="240" w:lineRule="auto"/>
              <w:ind w:left="113" w:right="113"/>
              <w:jc w:val="center"/>
              <w:rPr>
                <w:rFonts w:ascii="Arial Narrow" w:hAnsi="Arial Narrow"/>
                <w:b/>
                <w:lang w:eastAsia="ja-JP"/>
              </w:rPr>
            </w:pPr>
            <w:r w:rsidRPr="009D1DA3">
              <w:rPr>
                <w:rFonts w:ascii="Arial Narrow" w:hAnsi="Arial Narrow"/>
                <w:b/>
                <w:lang w:eastAsia="ja-JP"/>
              </w:rPr>
              <w:t>Comparative safety versus comparator</w:t>
            </w:r>
          </w:p>
        </w:tc>
        <w:tc>
          <w:tcPr>
            <w:tcW w:w="1085" w:type="dxa"/>
            <w:vMerge w:val="restart"/>
            <w:vAlign w:val="center"/>
          </w:tcPr>
          <w:p w14:paraId="3B013160" w14:textId="77777777" w:rsidR="007252D5" w:rsidRPr="009D1DA3" w:rsidRDefault="007252D5" w:rsidP="00FE705C">
            <w:pPr>
              <w:keepNext/>
              <w:tabs>
                <w:tab w:val="left" w:pos="2835"/>
              </w:tabs>
              <w:spacing w:after="0" w:line="240" w:lineRule="auto"/>
              <w:jc w:val="left"/>
              <w:rPr>
                <w:rFonts w:ascii="Arial Narrow" w:hAnsi="Arial Narrow"/>
                <w:u w:val="single"/>
                <w:lang w:eastAsia="ja-JP"/>
              </w:rPr>
            </w:pPr>
            <w:r w:rsidRPr="009D1DA3">
              <w:rPr>
                <w:rFonts w:ascii="Arial Narrow" w:hAnsi="Arial Narrow"/>
                <w:u w:val="single"/>
                <w:lang w:eastAsia="ja-JP"/>
              </w:rPr>
              <w:t>Superior</w:t>
            </w:r>
          </w:p>
        </w:tc>
        <w:tc>
          <w:tcPr>
            <w:tcW w:w="2560" w:type="dxa"/>
            <w:gridSpan w:val="2"/>
            <w:vMerge w:val="restart"/>
            <w:vAlign w:val="center"/>
          </w:tcPr>
          <w:p w14:paraId="3B013161" w14:textId="77777777" w:rsidR="007252D5" w:rsidRPr="009D1DA3" w:rsidRDefault="007252D5" w:rsidP="00FE705C">
            <w:pPr>
              <w:keepNext/>
              <w:tabs>
                <w:tab w:val="left" w:pos="2835"/>
              </w:tabs>
              <w:spacing w:after="0" w:line="240" w:lineRule="auto"/>
              <w:jc w:val="center"/>
              <w:rPr>
                <w:rFonts w:ascii="Arial Narrow" w:hAnsi="Arial Narrow"/>
                <w:b/>
                <w:lang w:eastAsia="ja-JP"/>
              </w:rPr>
            </w:pPr>
            <w:r w:rsidRPr="009D1DA3">
              <w:rPr>
                <w:rFonts w:ascii="Arial Narrow" w:hAnsi="Arial Narrow"/>
                <w:b/>
                <w:lang w:eastAsia="ja-JP"/>
              </w:rPr>
              <w:t>CEA/CUA</w:t>
            </w:r>
          </w:p>
        </w:tc>
        <w:tc>
          <w:tcPr>
            <w:tcW w:w="2369" w:type="dxa"/>
            <w:vMerge w:val="restart"/>
            <w:vAlign w:val="center"/>
          </w:tcPr>
          <w:p w14:paraId="3B013162" w14:textId="77777777" w:rsidR="007252D5" w:rsidRPr="009D1DA3" w:rsidRDefault="007252D5" w:rsidP="00FE705C">
            <w:pPr>
              <w:keepNext/>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c>
          <w:tcPr>
            <w:tcW w:w="1548" w:type="dxa"/>
          </w:tcPr>
          <w:p w14:paraId="3B013163" w14:textId="77777777" w:rsidR="007252D5" w:rsidRPr="009D1DA3" w:rsidRDefault="007252D5" w:rsidP="00FE705C">
            <w:pPr>
              <w:keepNext/>
              <w:tabs>
                <w:tab w:val="left" w:pos="2835"/>
              </w:tabs>
              <w:spacing w:after="0" w:line="240" w:lineRule="auto"/>
              <w:rPr>
                <w:rFonts w:ascii="Arial Narrow" w:hAnsi="Arial Narrow"/>
                <w:u w:val="single"/>
                <w:lang w:eastAsia="ja-JP"/>
              </w:rPr>
            </w:pPr>
            <w:r w:rsidRPr="009D1DA3">
              <w:rPr>
                <w:rFonts w:ascii="Arial Narrow" w:hAnsi="Arial Narrow"/>
                <w:u w:val="single"/>
                <w:lang w:eastAsia="ja-JP"/>
              </w:rPr>
              <w:t>Net clinical benefit</w:t>
            </w:r>
          </w:p>
        </w:tc>
        <w:tc>
          <w:tcPr>
            <w:tcW w:w="907" w:type="dxa"/>
            <w:vAlign w:val="center"/>
          </w:tcPr>
          <w:p w14:paraId="3B013164" w14:textId="77777777" w:rsidR="007252D5" w:rsidRPr="009D1DA3" w:rsidRDefault="007252D5" w:rsidP="00FE705C">
            <w:pPr>
              <w:keepNext/>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r>
      <w:tr w:rsidR="007252D5" w:rsidRPr="009D1DA3" w14:paraId="3B01316C" w14:textId="77777777" w:rsidTr="00FE705C">
        <w:trPr>
          <w:cantSplit/>
          <w:trHeight w:val="20"/>
        </w:trPr>
        <w:tc>
          <w:tcPr>
            <w:tcW w:w="671" w:type="dxa"/>
            <w:vMerge/>
          </w:tcPr>
          <w:p w14:paraId="3B013166" w14:textId="77777777" w:rsidR="007252D5" w:rsidRPr="009D1DA3" w:rsidRDefault="007252D5" w:rsidP="00FE705C">
            <w:pPr>
              <w:tabs>
                <w:tab w:val="left" w:pos="2835"/>
              </w:tabs>
              <w:spacing w:after="0" w:line="240" w:lineRule="auto"/>
              <w:rPr>
                <w:rFonts w:ascii="Arial Narrow" w:hAnsi="Arial Narrow"/>
                <w:lang w:eastAsia="ja-JP"/>
              </w:rPr>
            </w:pPr>
          </w:p>
        </w:tc>
        <w:tc>
          <w:tcPr>
            <w:tcW w:w="1085" w:type="dxa"/>
            <w:vMerge/>
            <w:vAlign w:val="center"/>
          </w:tcPr>
          <w:p w14:paraId="3B013167" w14:textId="77777777" w:rsidR="007252D5" w:rsidRPr="009D1DA3" w:rsidRDefault="007252D5" w:rsidP="00FE705C">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14:paraId="3B013168" w14:textId="77777777" w:rsidR="007252D5" w:rsidRPr="009D1DA3" w:rsidRDefault="007252D5" w:rsidP="00FE705C">
            <w:pPr>
              <w:tabs>
                <w:tab w:val="left" w:pos="2835"/>
              </w:tabs>
              <w:spacing w:after="0" w:line="240" w:lineRule="auto"/>
              <w:jc w:val="center"/>
              <w:rPr>
                <w:rFonts w:ascii="Arial Narrow" w:hAnsi="Arial Narrow"/>
                <w:lang w:eastAsia="ja-JP"/>
              </w:rPr>
            </w:pPr>
          </w:p>
        </w:tc>
        <w:tc>
          <w:tcPr>
            <w:tcW w:w="2369" w:type="dxa"/>
            <w:vMerge/>
            <w:vAlign w:val="center"/>
          </w:tcPr>
          <w:p w14:paraId="3B013169" w14:textId="77777777" w:rsidR="007252D5" w:rsidRPr="009D1DA3" w:rsidRDefault="007252D5" w:rsidP="00FE705C">
            <w:pPr>
              <w:tabs>
                <w:tab w:val="left" w:pos="2835"/>
              </w:tabs>
              <w:spacing w:after="0" w:line="240" w:lineRule="auto"/>
              <w:jc w:val="center"/>
              <w:rPr>
                <w:rFonts w:ascii="Arial Narrow" w:hAnsi="Arial Narrow"/>
                <w:lang w:eastAsia="ja-JP"/>
              </w:rPr>
            </w:pPr>
          </w:p>
        </w:tc>
        <w:tc>
          <w:tcPr>
            <w:tcW w:w="1548" w:type="dxa"/>
          </w:tcPr>
          <w:p w14:paraId="3B01316A" w14:textId="77777777" w:rsidR="007252D5" w:rsidRPr="009D1DA3" w:rsidRDefault="007252D5" w:rsidP="00FE705C">
            <w:pPr>
              <w:tabs>
                <w:tab w:val="left" w:pos="2835"/>
              </w:tabs>
              <w:spacing w:after="0" w:line="240" w:lineRule="auto"/>
              <w:rPr>
                <w:rFonts w:ascii="Arial Narrow" w:hAnsi="Arial Narrow"/>
                <w:u w:val="single"/>
                <w:lang w:eastAsia="ja-JP"/>
              </w:rPr>
            </w:pPr>
            <w:r w:rsidRPr="009D1DA3">
              <w:rPr>
                <w:rFonts w:ascii="Arial Narrow" w:hAnsi="Arial Narrow"/>
                <w:u w:val="single"/>
                <w:lang w:eastAsia="ja-JP"/>
              </w:rPr>
              <w:t>Neutral benefit</w:t>
            </w:r>
          </w:p>
        </w:tc>
        <w:tc>
          <w:tcPr>
            <w:tcW w:w="907" w:type="dxa"/>
            <w:vAlign w:val="center"/>
          </w:tcPr>
          <w:p w14:paraId="3B01316B"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r>
      <w:tr w:rsidR="007252D5" w:rsidRPr="009D1DA3" w14:paraId="3B013173" w14:textId="77777777" w:rsidTr="00FE705C">
        <w:trPr>
          <w:cantSplit/>
          <w:trHeight w:val="20"/>
        </w:trPr>
        <w:tc>
          <w:tcPr>
            <w:tcW w:w="671" w:type="dxa"/>
            <w:vMerge/>
          </w:tcPr>
          <w:p w14:paraId="3B01316D" w14:textId="77777777" w:rsidR="007252D5" w:rsidRPr="009D1DA3" w:rsidRDefault="007252D5" w:rsidP="00FE705C">
            <w:pPr>
              <w:tabs>
                <w:tab w:val="left" w:pos="2835"/>
              </w:tabs>
              <w:spacing w:after="0" w:line="240" w:lineRule="auto"/>
              <w:rPr>
                <w:rFonts w:ascii="Arial Narrow" w:hAnsi="Arial Narrow"/>
                <w:lang w:eastAsia="ja-JP"/>
              </w:rPr>
            </w:pPr>
          </w:p>
        </w:tc>
        <w:tc>
          <w:tcPr>
            <w:tcW w:w="1085" w:type="dxa"/>
            <w:vMerge/>
            <w:vAlign w:val="center"/>
          </w:tcPr>
          <w:p w14:paraId="3B01316E" w14:textId="77777777" w:rsidR="007252D5" w:rsidRPr="009D1DA3" w:rsidRDefault="007252D5" w:rsidP="00FE705C">
            <w:pPr>
              <w:tabs>
                <w:tab w:val="left" w:pos="2835"/>
              </w:tabs>
              <w:spacing w:after="0" w:line="240" w:lineRule="auto"/>
              <w:jc w:val="left"/>
              <w:rPr>
                <w:rFonts w:ascii="Arial Narrow" w:hAnsi="Arial Narrow"/>
                <w:u w:val="single"/>
                <w:lang w:eastAsia="ja-JP"/>
              </w:rPr>
            </w:pPr>
          </w:p>
        </w:tc>
        <w:tc>
          <w:tcPr>
            <w:tcW w:w="2560" w:type="dxa"/>
            <w:gridSpan w:val="2"/>
            <w:vMerge/>
            <w:vAlign w:val="center"/>
          </w:tcPr>
          <w:p w14:paraId="3B01316F" w14:textId="77777777" w:rsidR="007252D5" w:rsidRPr="009D1DA3" w:rsidRDefault="007252D5" w:rsidP="00FE705C">
            <w:pPr>
              <w:tabs>
                <w:tab w:val="left" w:pos="2835"/>
              </w:tabs>
              <w:spacing w:after="0" w:line="240" w:lineRule="auto"/>
              <w:jc w:val="center"/>
              <w:rPr>
                <w:rFonts w:ascii="Arial Narrow" w:hAnsi="Arial Narrow"/>
                <w:lang w:eastAsia="ja-JP"/>
              </w:rPr>
            </w:pPr>
          </w:p>
        </w:tc>
        <w:tc>
          <w:tcPr>
            <w:tcW w:w="2369" w:type="dxa"/>
            <w:vMerge/>
            <w:vAlign w:val="center"/>
          </w:tcPr>
          <w:p w14:paraId="3B013170" w14:textId="77777777" w:rsidR="007252D5" w:rsidRPr="009D1DA3" w:rsidRDefault="007252D5" w:rsidP="00FE705C">
            <w:pPr>
              <w:tabs>
                <w:tab w:val="left" w:pos="2835"/>
              </w:tabs>
              <w:spacing w:after="0" w:line="240" w:lineRule="auto"/>
              <w:jc w:val="center"/>
              <w:rPr>
                <w:rFonts w:ascii="Arial Narrow" w:hAnsi="Arial Narrow"/>
                <w:lang w:eastAsia="ja-JP"/>
              </w:rPr>
            </w:pPr>
          </w:p>
        </w:tc>
        <w:tc>
          <w:tcPr>
            <w:tcW w:w="1548" w:type="dxa"/>
          </w:tcPr>
          <w:p w14:paraId="3B013171" w14:textId="77777777" w:rsidR="007252D5" w:rsidRPr="009D1DA3" w:rsidRDefault="007252D5" w:rsidP="00FE705C">
            <w:pPr>
              <w:tabs>
                <w:tab w:val="left" w:pos="2835"/>
              </w:tabs>
              <w:spacing w:after="0" w:line="240" w:lineRule="auto"/>
              <w:rPr>
                <w:rFonts w:ascii="Arial Narrow" w:hAnsi="Arial Narrow"/>
                <w:u w:val="single"/>
                <w:lang w:eastAsia="ja-JP"/>
              </w:rPr>
            </w:pPr>
            <w:r w:rsidRPr="009D1DA3">
              <w:rPr>
                <w:rFonts w:ascii="Arial Narrow" w:hAnsi="Arial Narrow"/>
                <w:u w:val="single"/>
                <w:lang w:eastAsia="ja-JP"/>
              </w:rPr>
              <w:t>Net harms</w:t>
            </w:r>
          </w:p>
        </w:tc>
        <w:tc>
          <w:tcPr>
            <w:tcW w:w="907" w:type="dxa"/>
            <w:vAlign w:val="center"/>
          </w:tcPr>
          <w:p w14:paraId="3B013172"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None^</w:t>
            </w:r>
          </w:p>
        </w:tc>
      </w:tr>
      <w:tr w:rsidR="007252D5" w:rsidRPr="009D1DA3" w14:paraId="3B013179" w14:textId="77777777" w:rsidTr="00FE705C">
        <w:trPr>
          <w:cantSplit/>
          <w:trHeight w:val="750"/>
        </w:trPr>
        <w:tc>
          <w:tcPr>
            <w:tcW w:w="671" w:type="dxa"/>
            <w:vMerge/>
          </w:tcPr>
          <w:p w14:paraId="3B013174" w14:textId="77777777" w:rsidR="007252D5" w:rsidRPr="009D1DA3" w:rsidRDefault="007252D5" w:rsidP="00FE705C">
            <w:pPr>
              <w:tabs>
                <w:tab w:val="left" w:pos="2835"/>
              </w:tabs>
              <w:spacing w:after="0" w:line="240" w:lineRule="auto"/>
              <w:rPr>
                <w:rFonts w:ascii="Arial Narrow" w:hAnsi="Arial Narrow"/>
                <w:lang w:eastAsia="ja-JP"/>
              </w:rPr>
            </w:pPr>
          </w:p>
        </w:tc>
        <w:tc>
          <w:tcPr>
            <w:tcW w:w="1085" w:type="dxa"/>
            <w:vAlign w:val="center"/>
          </w:tcPr>
          <w:p w14:paraId="3B013175" w14:textId="77777777" w:rsidR="007252D5" w:rsidRPr="009D1DA3" w:rsidRDefault="007252D5" w:rsidP="00FE705C">
            <w:pPr>
              <w:tabs>
                <w:tab w:val="left" w:pos="2835"/>
              </w:tabs>
              <w:spacing w:after="0" w:line="240" w:lineRule="auto"/>
              <w:jc w:val="left"/>
              <w:rPr>
                <w:rFonts w:ascii="Arial Narrow" w:hAnsi="Arial Narrow"/>
                <w:u w:val="single"/>
                <w:lang w:eastAsia="ja-JP"/>
              </w:rPr>
            </w:pPr>
            <w:r w:rsidRPr="009D1DA3">
              <w:rPr>
                <w:rFonts w:ascii="Arial Narrow" w:hAnsi="Arial Narrow"/>
                <w:u w:val="single"/>
                <w:lang w:eastAsia="ja-JP"/>
              </w:rPr>
              <w:t>Non-inferior</w:t>
            </w:r>
          </w:p>
        </w:tc>
        <w:tc>
          <w:tcPr>
            <w:tcW w:w="2560" w:type="dxa"/>
            <w:gridSpan w:val="2"/>
            <w:vAlign w:val="center"/>
          </w:tcPr>
          <w:p w14:paraId="3B013176"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c>
          <w:tcPr>
            <w:tcW w:w="2369" w:type="dxa"/>
            <w:vAlign w:val="center"/>
          </w:tcPr>
          <w:p w14:paraId="3B013177"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c>
          <w:tcPr>
            <w:tcW w:w="2455" w:type="dxa"/>
            <w:gridSpan w:val="2"/>
            <w:vAlign w:val="center"/>
          </w:tcPr>
          <w:p w14:paraId="3B013178"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None^</w:t>
            </w:r>
          </w:p>
        </w:tc>
      </w:tr>
      <w:tr w:rsidR="007252D5" w:rsidRPr="009D1DA3" w14:paraId="3B013180" w14:textId="77777777" w:rsidTr="00FE705C">
        <w:trPr>
          <w:cantSplit/>
          <w:trHeight w:val="20"/>
        </w:trPr>
        <w:tc>
          <w:tcPr>
            <w:tcW w:w="671" w:type="dxa"/>
            <w:vMerge/>
          </w:tcPr>
          <w:p w14:paraId="3B01317A" w14:textId="77777777" w:rsidR="007252D5" w:rsidRPr="009D1DA3" w:rsidRDefault="007252D5" w:rsidP="00FE705C">
            <w:pPr>
              <w:tabs>
                <w:tab w:val="left" w:pos="2835"/>
              </w:tabs>
              <w:spacing w:after="0" w:line="240" w:lineRule="auto"/>
              <w:rPr>
                <w:rFonts w:ascii="Arial Narrow" w:hAnsi="Arial Narrow"/>
                <w:lang w:eastAsia="ja-JP"/>
              </w:rPr>
            </w:pPr>
          </w:p>
        </w:tc>
        <w:tc>
          <w:tcPr>
            <w:tcW w:w="1085" w:type="dxa"/>
            <w:vMerge w:val="restart"/>
            <w:vAlign w:val="center"/>
          </w:tcPr>
          <w:p w14:paraId="3B01317B" w14:textId="77777777" w:rsidR="007252D5" w:rsidRPr="009D1DA3" w:rsidRDefault="007252D5" w:rsidP="00FE705C">
            <w:pPr>
              <w:tabs>
                <w:tab w:val="left" w:pos="2835"/>
              </w:tabs>
              <w:spacing w:after="0" w:line="240" w:lineRule="auto"/>
              <w:jc w:val="left"/>
              <w:rPr>
                <w:rFonts w:ascii="Arial Narrow" w:hAnsi="Arial Narrow"/>
                <w:u w:val="single"/>
                <w:lang w:eastAsia="ja-JP"/>
              </w:rPr>
            </w:pPr>
            <w:r w:rsidRPr="009D1DA3">
              <w:rPr>
                <w:rFonts w:ascii="Arial Narrow" w:hAnsi="Arial Narrow"/>
                <w:u w:val="single"/>
                <w:lang w:eastAsia="ja-JP"/>
              </w:rPr>
              <w:t>Inferior</w:t>
            </w:r>
          </w:p>
        </w:tc>
        <w:tc>
          <w:tcPr>
            <w:tcW w:w="1583" w:type="dxa"/>
            <w:vAlign w:val="center"/>
          </w:tcPr>
          <w:p w14:paraId="3B01317C" w14:textId="77777777" w:rsidR="007252D5" w:rsidRPr="009D1DA3" w:rsidRDefault="007252D5" w:rsidP="00FE705C">
            <w:pPr>
              <w:tabs>
                <w:tab w:val="left" w:pos="2835"/>
              </w:tabs>
              <w:spacing w:after="0" w:line="240" w:lineRule="auto"/>
              <w:jc w:val="left"/>
              <w:rPr>
                <w:rFonts w:ascii="Arial Narrow" w:hAnsi="Arial Narrow"/>
                <w:u w:val="single"/>
                <w:lang w:eastAsia="ja-JP"/>
              </w:rPr>
            </w:pPr>
            <w:r w:rsidRPr="009D1DA3">
              <w:rPr>
                <w:rFonts w:ascii="Arial Narrow" w:hAnsi="Arial Narrow"/>
                <w:u w:val="single"/>
                <w:lang w:eastAsia="ja-JP"/>
              </w:rPr>
              <w:t>Net clinical benefit</w:t>
            </w:r>
          </w:p>
        </w:tc>
        <w:tc>
          <w:tcPr>
            <w:tcW w:w="977" w:type="dxa"/>
            <w:vAlign w:val="center"/>
          </w:tcPr>
          <w:p w14:paraId="3B01317D"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c>
          <w:tcPr>
            <w:tcW w:w="2369" w:type="dxa"/>
            <w:vMerge w:val="restart"/>
            <w:vAlign w:val="center"/>
          </w:tcPr>
          <w:p w14:paraId="3B01317E"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None^</w:t>
            </w:r>
          </w:p>
        </w:tc>
        <w:tc>
          <w:tcPr>
            <w:tcW w:w="2455" w:type="dxa"/>
            <w:gridSpan w:val="2"/>
            <w:vMerge w:val="restart"/>
            <w:vAlign w:val="center"/>
          </w:tcPr>
          <w:p w14:paraId="3B01317F"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None^</w:t>
            </w:r>
          </w:p>
        </w:tc>
      </w:tr>
      <w:tr w:rsidR="007252D5" w:rsidRPr="009D1DA3" w14:paraId="3B013187" w14:textId="77777777" w:rsidTr="00FE705C">
        <w:trPr>
          <w:trHeight w:val="20"/>
        </w:trPr>
        <w:tc>
          <w:tcPr>
            <w:tcW w:w="671" w:type="dxa"/>
            <w:vMerge/>
          </w:tcPr>
          <w:p w14:paraId="3B013181" w14:textId="77777777" w:rsidR="007252D5" w:rsidRPr="009D1DA3" w:rsidRDefault="007252D5" w:rsidP="00FE705C">
            <w:pPr>
              <w:tabs>
                <w:tab w:val="left" w:pos="2835"/>
              </w:tabs>
              <w:spacing w:after="0" w:line="240" w:lineRule="auto"/>
              <w:rPr>
                <w:rFonts w:ascii="Arial Narrow" w:hAnsi="Arial Narrow"/>
                <w:lang w:eastAsia="ja-JP"/>
              </w:rPr>
            </w:pPr>
          </w:p>
        </w:tc>
        <w:tc>
          <w:tcPr>
            <w:tcW w:w="1085" w:type="dxa"/>
            <w:vMerge/>
          </w:tcPr>
          <w:p w14:paraId="3B013182" w14:textId="77777777" w:rsidR="007252D5" w:rsidRPr="009D1DA3" w:rsidRDefault="007252D5" w:rsidP="00FE705C">
            <w:pPr>
              <w:tabs>
                <w:tab w:val="left" w:pos="2835"/>
              </w:tabs>
              <w:spacing w:after="0" w:line="240" w:lineRule="auto"/>
              <w:rPr>
                <w:rFonts w:ascii="Arial Narrow" w:hAnsi="Arial Narrow"/>
                <w:lang w:eastAsia="ja-JP"/>
              </w:rPr>
            </w:pPr>
          </w:p>
        </w:tc>
        <w:tc>
          <w:tcPr>
            <w:tcW w:w="1583" w:type="dxa"/>
            <w:vAlign w:val="center"/>
          </w:tcPr>
          <w:p w14:paraId="3B013183" w14:textId="77777777" w:rsidR="007252D5" w:rsidRPr="009D1DA3" w:rsidRDefault="007252D5" w:rsidP="00FE705C">
            <w:pPr>
              <w:tabs>
                <w:tab w:val="left" w:pos="2835"/>
              </w:tabs>
              <w:spacing w:after="0" w:line="240" w:lineRule="auto"/>
              <w:jc w:val="left"/>
              <w:rPr>
                <w:rFonts w:ascii="Arial Narrow" w:hAnsi="Arial Narrow"/>
                <w:u w:val="single"/>
                <w:lang w:eastAsia="ja-JP"/>
              </w:rPr>
            </w:pPr>
            <w:r w:rsidRPr="009D1DA3">
              <w:rPr>
                <w:rFonts w:ascii="Arial Narrow" w:hAnsi="Arial Narrow"/>
                <w:u w:val="single"/>
                <w:lang w:eastAsia="ja-JP"/>
              </w:rPr>
              <w:t>Neutral benefit</w:t>
            </w:r>
          </w:p>
        </w:tc>
        <w:tc>
          <w:tcPr>
            <w:tcW w:w="977" w:type="dxa"/>
            <w:vAlign w:val="center"/>
          </w:tcPr>
          <w:p w14:paraId="3B013184"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CEA/CUA*</w:t>
            </w:r>
          </w:p>
        </w:tc>
        <w:tc>
          <w:tcPr>
            <w:tcW w:w="2369" w:type="dxa"/>
            <w:vMerge/>
            <w:vAlign w:val="center"/>
          </w:tcPr>
          <w:p w14:paraId="3B013185" w14:textId="77777777" w:rsidR="007252D5" w:rsidRPr="009D1DA3" w:rsidRDefault="007252D5" w:rsidP="00FE705C">
            <w:pPr>
              <w:tabs>
                <w:tab w:val="left" w:pos="2835"/>
              </w:tabs>
              <w:spacing w:after="0" w:line="240" w:lineRule="auto"/>
              <w:jc w:val="center"/>
              <w:rPr>
                <w:rFonts w:ascii="Arial Narrow" w:hAnsi="Arial Narrow"/>
                <w:lang w:eastAsia="ja-JP"/>
              </w:rPr>
            </w:pPr>
          </w:p>
        </w:tc>
        <w:tc>
          <w:tcPr>
            <w:tcW w:w="2455" w:type="dxa"/>
            <w:gridSpan w:val="2"/>
            <w:vMerge/>
          </w:tcPr>
          <w:p w14:paraId="3B013186" w14:textId="77777777" w:rsidR="007252D5" w:rsidRPr="009D1DA3" w:rsidRDefault="007252D5" w:rsidP="00FE705C">
            <w:pPr>
              <w:tabs>
                <w:tab w:val="left" w:pos="2835"/>
              </w:tabs>
              <w:spacing w:after="0" w:line="240" w:lineRule="auto"/>
              <w:rPr>
                <w:rFonts w:ascii="Arial Narrow" w:hAnsi="Arial Narrow"/>
                <w:lang w:eastAsia="ja-JP"/>
              </w:rPr>
            </w:pPr>
          </w:p>
        </w:tc>
      </w:tr>
      <w:tr w:rsidR="007252D5" w:rsidRPr="009D1DA3" w14:paraId="3B01318E" w14:textId="77777777" w:rsidTr="00FE705C">
        <w:trPr>
          <w:trHeight w:val="20"/>
        </w:trPr>
        <w:tc>
          <w:tcPr>
            <w:tcW w:w="671" w:type="dxa"/>
            <w:vMerge/>
          </w:tcPr>
          <w:p w14:paraId="3B013188" w14:textId="77777777" w:rsidR="007252D5" w:rsidRPr="009D1DA3" w:rsidRDefault="007252D5" w:rsidP="00FE705C">
            <w:pPr>
              <w:tabs>
                <w:tab w:val="left" w:pos="2835"/>
              </w:tabs>
              <w:spacing w:after="0" w:line="240" w:lineRule="auto"/>
              <w:rPr>
                <w:rFonts w:ascii="Arial Narrow" w:hAnsi="Arial Narrow"/>
                <w:lang w:eastAsia="ja-JP"/>
              </w:rPr>
            </w:pPr>
          </w:p>
        </w:tc>
        <w:tc>
          <w:tcPr>
            <w:tcW w:w="1085" w:type="dxa"/>
            <w:vMerge/>
          </w:tcPr>
          <w:p w14:paraId="3B013189" w14:textId="77777777" w:rsidR="007252D5" w:rsidRPr="009D1DA3" w:rsidRDefault="007252D5" w:rsidP="00FE705C">
            <w:pPr>
              <w:tabs>
                <w:tab w:val="left" w:pos="2835"/>
              </w:tabs>
              <w:spacing w:after="0" w:line="240" w:lineRule="auto"/>
              <w:rPr>
                <w:rFonts w:ascii="Arial Narrow" w:hAnsi="Arial Narrow"/>
                <w:lang w:eastAsia="ja-JP"/>
              </w:rPr>
            </w:pPr>
          </w:p>
        </w:tc>
        <w:tc>
          <w:tcPr>
            <w:tcW w:w="1583" w:type="dxa"/>
            <w:vAlign w:val="center"/>
          </w:tcPr>
          <w:p w14:paraId="3B01318A" w14:textId="77777777" w:rsidR="007252D5" w:rsidRPr="009D1DA3" w:rsidRDefault="007252D5" w:rsidP="00FE705C">
            <w:pPr>
              <w:tabs>
                <w:tab w:val="left" w:pos="2835"/>
              </w:tabs>
              <w:spacing w:after="0" w:line="240" w:lineRule="auto"/>
              <w:jc w:val="left"/>
              <w:rPr>
                <w:rFonts w:ascii="Arial Narrow" w:hAnsi="Arial Narrow"/>
                <w:u w:val="single"/>
                <w:lang w:eastAsia="ja-JP"/>
              </w:rPr>
            </w:pPr>
            <w:r w:rsidRPr="009D1DA3">
              <w:rPr>
                <w:rFonts w:ascii="Arial Narrow" w:hAnsi="Arial Narrow"/>
                <w:u w:val="single"/>
                <w:lang w:eastAsia="ja-JP"/>
              </w:rPr>
              <w:t>Net harms</w:t>
            </w:r>
          </w:p>
        </w:tc>
        <w:tc>
          <w:tcPr>
            <w:tcW w:w="977" w:type="dxa"/>
            <w:vAlign w:val="center"/>
          </w:tcPr>
          <w:p w14:paraId="3B01318B" w14:textId="77777777" w:rsidR="007252D5" w:rsidRPr="009D1DA3" w:rsidRDefault="007252D5" w:rsidP="00FE705C">
            <w:pPr>
              <w:tabs>
                <w:tab w:val="left" w:pos="2835"/>
              </w:tabs>
              <w:spacing w:after="0" w:line="240" w:lineRule="auto"/>
              <w:jc w:val="center"/>
              <w:rPr>
                <w:rFonts w:ascii="Arial Narrow" w:hAnsi="Arial Narrow"/>
                <w:lang w:eastAsia="ja-JP"/>
              </w:rPr>
            </w:pPr>
            <w:r w:rsidRPr="009D1DA3">
              <w:rPr>
                <w:rFonts w:ascii="Arial Narrow" w:hAnsi="Arial Narrow"/>
                <w:lang w:eastAsia="ja-JP"/>
              </w:rPr>
              <w:t>None^</w:t>
            </w:r>
          </w:p>
        </w:tc>
        <w:tc>
          <w:tcPr>
            <w:tcW w:w="2369" w:type="dxa"/>
            <w:vMerge/>
            <w:vAlign w:val="center"/>
          </w:tcPr>
          <w:p w14:paraId="3B01318C" w14:textId="77777777" w:rsidR="007252D5" w:rsidRPr="009D1DA3" w:rsidRDefault="007252D5" w:rsidP="00FE705C">
            <w:pPr>
              <w:tabs>
                <w:tab w:val="left" w:pos="2835"/>
              </w:tabs>
              <w:spacing w:after="0" w:line="240" w:lineRule="auto"/>
              <w:jc w:val="center"/>
              <w:rPr>
                <w:rFonts w:ascii="Arial Narrow" w:hAnsi="Arial Narrow"/>
                <w:lang w:eastAsia="ja-JP"/>
              </w:rPr>
            </w:pPr>
          </w:p>
        </w:tc>
        <w:tc>
          <w:tcPr>
            <w:tcW w:w="2455" w:type="dxa"/>
            <w:gridSpan w:val="2"/>
            <w:vMerge/>
          </w:tcPr>
          <w:p w14:paraId="3B01318D" w14:textId="77777777" w:rsidR="007252D5" w:rsidRPr="009D1DA3" w:rsidRDefault="007252D5" w:rsidP="00FE705C">
            <w:pPr>
              <w:tabs>
                <w:tab w:val="left" w:pos="2835"/>
              </w:tabs>
              <w:spacing w:after="0" w:line="240" w:lineRule="auto"/>
              <w:rPr>
                <w:rFonts w:ascii="Arial Narrow" w:hAnsi="Arial Narrow"/>
                <w:lang w:eastAsia="ja-JP"/>
              </w:rPr>
            </w:pPr>
          </w:p>
        </w:tc>
      </w:tr>
    </w:tbl>
    <w:p w14:paraId="3B01318F" w14:textId="77777777" w:rsidR="007252D5" w:rsidRPr="009D1DA3" w:rsidRDefault="007252D5" w:rsidP="00A96F9C">
      <w:pPr>
        <w:tabs>
          <w:tab w:val="left" w:pos="284"/>
        </w:tabs>
        <w:spacing w:after="0" w:line="240" w:lineRule="auto"/>
        <w:ind w:left="284" w:hanging="284"/>
        <w:rPr>
          <w:rFonts w:ascii="Arial Narrow" w:hAnsi="Arial Narrow"/>
          <w:lang w:eastAsia="ja-JP"/>
        </w:rPr>
      </w:pPr>
      <w:r w:rsidRPr="009D1DA3">
        <w:rPr>
          <w:rFonts w:ascii="Arial Narrow" w:hAnsi="Arial Narrow"/>
          <w:lang w:eastAsia="ja-JP"/>
        </w:rPr>
        <w:t>Abbreviations:  CEA = cost-effectiveness analysis; CUA = cost-utility analysis</w:t>
      </w:r>
    </w:p>
    <w:p w14:paraId="3B013190" w14:textId="77777777" w:rsidR="007252D5" w:rsidRPr="009D1DA3" w:rsidRDefault="007252D5" w:rsidP="00A96F9C">
      <w:pPr>
        <w:tabs>
          <w:tab w:val="left" w:pos="284"/>
        </w:tabs>
        <w:spacing w:after="0" w:line="240" w:lineRule="auto"/>
        <w:ind w:left="284" w:hanging="284"/>
        <w:rPr>
          <w:rFonts w:ascii="Arial Narrow" w:hAnsi="Arial Narrow"/>
          <w:lang w:eastAsia="ja-JP"/>
        </w:rPr>
      </w:pPr>
      <w:r w:rsidRPr="009D1DA3">
        <w:rPr>
          <w:rFonts w:ascii="Arial Narrow" w:hAnsi="Arial Narrow"/>
          <w:lang w:eastAsia="ja-JP"/>
        </w:rPr>
        <w:t>*</w:t>
      </w:r>
      <w:r w:rsidRPr="009D1DA3">
        <w:rPr>
          <w:rFonts w:ascii="Arial Narrow" w:hAnsi="Arial Narrow"/>
          <w:lang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14:paraId="3B013191" w14:textId="77777777" w:rsidR="007252D5" w:rsidRPr="009D1DA3" w:rsidRDefault="007252D5" w:rsidP="009B59B7">
      <w:pPr>
        <w:tabs>
          <w:tab w:val="left" w:pos="284"/>
        </w:tabs>
        <w:spacing w:line="240" w:lineRule="auto"/>
        <w:rPr>
          <w:rFonts w:ascii="Arial Narrow" w:hAnsi="Arial Narrow"/>
          <w:lang w:eastAsia="ja-JP"/>
        </w:rPr>
      </w:pPr>
      <w:r w:rsidRPr="009D1DA3">
        <w:rPr>
          <w:rFonts w:ascii="Arial Narrow" w:hAnsi="Arial Narrow"/>
          <w:lang w:eastAsia="ja-JP"/>
        </w:rPr>
        <w:t>^</w:t>
      </w:r>
      <w:r w:rsidRPr="009D1DA3">
        <w:rPr>
          <w:rFonts w:ascii="Arial Narrow" w:hAnsi="Arial Narrow"/>
          <w:lang w:eastAsia="ja-JP"/>
        </w:rPr>
        <w:tab/>
        <w:t>No economic evaluation needs to be presented; MSAC is unlikely to recommend government subsidy of this intervention</w:t>
      </w:r>
    </w:p>
    <w:p w14:paraId="75DA52B3" w14:textId="2FF8BF12" w:rsidR="00072015" w:rsidRDefault="00072015" w:rsidP="00072015">
      <w:r>
        <w:t>The following issues should be addressed during the assessment phase:</w:t>
      </w:r>
    </w:p>
    <w:p w14:paraId="4B284258" w14:textId="25CBDDAB" w:rsidR="001F16AF" w:rsidRDefault="00CE4A2A" w:rsidP="0004362B">
      <w:pPr>
        <w:pStyle w:val="ListParagraph"/>
        <w:numPr>
          <w:ilvl w:val="0"/>
          <w:numId w:val="7"/>
        </w:numPr>
      </w:pPr>
      <w:r>
        <w:rPr>
          <w:rFonts w:hint="eastAsia"/>
        </w:rPr>
        <w:t xml:space="preserve">PASC is interested in the investigation of the proposed fee in the economic </w:t>
      </w:r>
      <w:r>
        <w:t>evaluation</w:t>
      </w:r>
      <w:r>
        <w:rPr>
          <w:rFonts w:hint="eastAsia"/>
        </w:rPr>
        <w:t xml:space="preserve">. The investigation </w:t>
      </w:r>
      <w:r>
        <w:t>should</w:t>
      </w:r>
      <w:r>
        <w:rPr>
          <w:rFonts w:hint="eastAsia"/>
        </w:rPr>
        <w:t xml:space="preserve"> </w:t>
      </w:r>
      <w:r w:rsidR="001F16AF">
        <w:t xml:space="preserve">test issues regarding </w:t>
      </w:r>
      <w:r>
        <w:t xml:space="preserve">relative effectiveness and </w:t>
      </w:r>
      <w:r w:rsidR="001F16AF">
        <w:t>other</w:t>
      </w:r>
      <w:r>
        <w:t xml:space="preserve"> component</w:t>
      </w:r>
      <w:r w:rsidR="001F16AF">
        <w:t xml:space="preserve"> costs</w:t>
      </w:r>
      <w:r>
        <w:t xml:space="preserve"> to investigate the proposed higher fees</w:t>
      </w:r>
      <w:r>
        <w:rPr>
          <w:rFonts w:hint="eastAsia"/>
        </w:rPr>
        <w:t>.</w:t>
      </w:r>
    </w:p>
    <w:p w14:paraId="6BFE260A" w14:textId="62860B4C" w:rsidR="00CE4A2A" w:rsidRDefault="00CE4A2A" w:rsidP="0004362B">
      <w:pPr>
        <w:pStyle w:val="ListParagraph"/>
        <w:numPr>
          <w:ilvl w:val="0"/>
          <w:numId w:val="7"/>
        </w:numPr>
      </w:pPr>
      <w:r>
        <w:t>Any costs associated with guidance techniques such as ultrasound or ENS should be accounted for in line with MSAC recommendations from Application 1183.</w:t>
      </w:r>
    </w:p>
    <w:p w14:paraId="3B013192" w14:textId="77777777" w:rsidR="007252D5" w:rsidRPr="009D1DA3" w:rsidRDefault="007252D5" w:rsidP="000901A8">
      <w:pPr>
        <w:pStyle w:val="Heading1"/>
      </w:pPr>
      <w:bookmarkStart w:id="22" w:name="_Toc378332691"/>
      <w:r w:rsidRPr="009D1DA3">
        <w:t>Outcomes and health care resources affected by introduction of proposed intervention</w:t>
      </w:r>
      <w:bookmarkEnd w:id="22"/>
    </w:p>
    <w:p w14:paraId="3B013193" w14:textId="77777777" w:rsidR="007252D5" w:rsidRPr="009D1DA3" w:rsidRDefault="007252D5" w:rsidP="009B59B7">
      <w:pPr>
        <w:pStyle w:val="Heading2"/>
        <w:rPr>
          <w:lang w:val="en-AU"/>
        </w:rPr>
      </w:pPr>
      <w:bookmarkStart w:id="23" w:name="_Toc378332692"/>
      <w:r w:rsidRPr="009D1DA3">
        <w:rPr>
          <w:lang w:val="en-AU"/>
        </w:rPr>
        <w:t>Outcomes</w:t>
      </w:r>
      <w:bookmarkEnd w:id="23"/>
    </w:p>
    <w:p w14:paraId="3B013194" w14:textId="77777777" w:rsidR="00814D75" w:rsidRPr="009D1DA3" w:rsidRDefault="00814D75" w:rsidP="0042242D">
      <w:pPr>
        <w:rPr>
          <w:b/>
        </w:rPr>
      </w:pPr>
      <w:r w:rsidRPr="009D1DA3">
        <w:rPr>
          <w:rFonts w:hint="eastAsia"/>
          <w:b/>
        </w:rPr>
        <w:t>Effectiveness</w:t>
      </w:r>
    </w:p>
    <w:p w14:paraId="3B013195" w14:textId="77777777" w:rsidR="00814D75" w:rsidRPr="009D1DA3" w:rsidRDefault="00814D75" w:rsidP="0042242D">
      <w:r w:rsidRPr="009D1DA3">
        <w:rPr>
          <w:rFonts w:hint="eastAsia"/>
        </w:rPr>
        <w:t xml:space="preserve">Effectiveness outcomes to be measured include: </w:t>
      </w:r>
    </w:p>
    <w:p w14:paraId="3B013196" w14:textId="77777777" w:rsidR="00814D75" w:rsidRPr="009D1DA3" w:rsidRDefault="00814D75" w:rsidP="0042242D">
      <w:r w:rsidRPr="009D1DA3">
        <w:rPr>
          <w:rFonts w:hint="eastAsia"/>
        </w:rPr>
        <w:t>Primary effectiveness</w:t>
      </w:r>
    </w:p>
    <w:p w14:paraId="3B013197" w14:textId="77777777" w:rsidR="004137E4" w:rsidRPr="009D1DA3" w:rsidRDefault="004137E4" w:rsidP="0004362B">
      <w:pPr>
        <w:pStyle w:val="ListParagraph"/>
        <w:numPr>
          <w:ilvl w:val="0"/>
          <w:numId w:val="8"/>
        </w:numPr>
      </w:pPr>
      <w:r w:rsidRPr="009D1DA3">
        <w:rPr>
          <w:rFonts w:hint="eastAsia"/>
        </w:rPr>
        <w:t xml:space="preserve">Pain intensity </w:t>
      </w:r>
    </w:p>
    <w:p w14:paraId="3B013198" w14:textId="77777777" w:rsidR="00843D51" w:rsidRPr="009D1DA3" w:rsidRDefault="00843D51" w:rsidP="0004362B">
      <w:pPr>
        <w:pStyle w:val="ListParagraph"/>
        <w:numPr>
          <w:ilvl w:val="0"/>
          <w:numId w:val="8"/>
        </w:numPr>
      </w:pPr>
      <w:r w:rsidRPr="009D1DA3">
        <w:t>Health related quality of life</w:t>
      </w:r>
    </w:p>
    <w:p w14:paraId="3B013199" w14:textId="5C4F6E8D" w:rsidR="00843D51" w:rsidRPr="009D1DA3" w:rsidRDefault="00843D51" w:rsidP="0004362B">
      <w:pPr>
        <w:pStyle w:val="ListParagraph"/>
        <w:numPr>
          <w:ilvl w:val="0"/>
          <w:numId w:val="8"/>
        </w:numPr>
      </w:pPr>
      <w:r w:rsidRPr="009D1DA3">
        <w:t>I</w:t>
      </w:r>
      <w:r w:rsidRPr="009D1DA3">
        <w:rPr>
          <w:rFonts w:hint="eastAsia"/>
        </w:rPr>
        <w:t xml:space="preserve">ncidence of adverse drug reactions </w:t>
      </w:r>
    </w:p>
    <w:p w14:paraId="233B1D1C" w14:textId="655D0E89" w:rsidR="0042515D" w:rsidRPr="009D1DA3" w:rsidRDefault="00113AE3" w:rsidP="0004362B">
      <w:pPr>
        <w:pStyle w:val="ListParagraph"/>
        <w:numPr>
          <w:ilvl w:val="0"/>
          <w:numId w:val="8"/>
        </w:numPr>
      </w:pPr>
      <w:r w:rsidRPr="009D1DA3">
        <w:t>Effective time of analgesia</w:t>
      </w:r>
    </w:p>
    <w:p w14:paraId="3B01319B" w14:textId="77777777" w:rsidR="00843D51" w:rsidRPr="009D1DA3" w:rsidRDefault="00843D51" w:rsidP="00843D51">
      <w:r w:rsidRPr="009D1DA3">
        <w:t>Secondary</w:t>
      </w:r>
      <w:r w:rsidRPr="009D1DA3">
        <w:rPr>
          <w:rFonts w:hint="eastAsia"/>
        </w:rPr>
        <w:t xml:space="preserve"> </w:t>
      </w:r>
      <w:r w:rsidRPr="009D1DA3">
        <w:t>effectiveness</w:t>
      </w:r>
    </w:p>
    <w:p w14:paraId="3B01319C" w14:textId="77777777" w:rsidR="004137E4" w:rsidRDefault="004137E4" w:rsidP="0004362B">
      <w:pPr>
        <w:pStyle w:val="ListParagraph"/>
        <w:numPr>
          <w:ilvl w:val="0"/>
          <w:numId w:val="8"/>
        </w:numPr>
      </w:pPr>
      <w:r w:rsidRPr="009D1DA3">
        <w:rPr>
          <w:rFonts w:hint="eastAsia"/>
        </w:rPr>
        <w:t xml:space="preserve">Recovery period </w:t>
      </w:r>
    </w:p>
    <w:p w14:paraId="3E039DAC" w14:textId="2BC4ABA6" w:rsidR="0042515D" w:rsidRPr="009D1DA3" w:rsidRDefault="0042515D" w:rsidP="0004362B">
      <w:pPr>
        <w:pStyle w:val="ListParagraph"/>
        <w:numPr>
          <w:ilvl w:val="0"/>
          <w:numId w:val="8"/>
        </w:numPr>
      </w:pPr>
      <w:r>
        <w:t>Time to discharge</w:t>
      </w:r>
    </w:p>
    <w:p w14:paraId="3B01319D" w14:textId="33288B91" w:rsidR="004137E4" w:rsidRPr="009D1DA3" w:rsidRDefault="004137E4" w:rsidP="0004362B">
      <w:pPr>
        <w:pStyle w:val="ListParagraph"/>
        <w:numPr>
          <w:ilvl w:val="0"/>
          <w:numId w:val="8"/>
        </w:numPr>
      </w:pPr>
      <w:r w:rsidRPr="009D1DA3">
        <w:rPr>
          <w:rFonts w:hint="eastAsia"/>
        </w:rPr>
        <w:lastRenderedPageBreak/>
        <w:t>Use of other analgesics</w:t>
      </w:r>
      <w:r w:rsidR="00E12912" w:rsidRPr="009D1DA3">
        <w:t xml:space="preserve"> (morphine, NSAIDs </w:t>
      </w:r>
      <w:r w:rsidR="00791AC4" w:rsidRPr="009D1DA3">
        <w:t>etc.</w:t>
      </w:r>
      <w:r w:rsidR="00E12912" w:rsidRPr="009D1DA3">
        <w:t>)</w:t>
      </w:r>
    </w:p>
    <w:p w14:paraId="3B01319E" w14:textId="77777777" w:rsidR="00113AE3" w:rsidRDefault="00113AE3" w:rsidP="0004362B">
      <w:pPr>
        <w:pStyle w:val="ListParagraph"/>
        <w:numPr>
          <w:ilvl w:val="0"/>
          <w:numId w:val="8"/>
        </w:numPr>
      </w:pPr>
      <w:r w:rsidRPr="009D1DA3">
        <w:t>Anaesthetist time for delivery of analgesia</w:t>
      </w:r>
    </w:p>
    <w:p w14:paraId="655D04E5" w14:textId="3C91C4F2" w:rsidR="0042515D" w:rsidRPr="009D1DA3" w:rsidRDefault="0042515D" w:rsidP="0004362B">
      <w:pPr>
        <w:pStyle w:val="ListParagraph"/>
        <w:numPr>
          <w:ilvl w:val="0"/>
          <w:numId w:val="8"/>
        </w:numPr>
      </w:pPr>
      <w:r>
        <w:t>Staff attendance for clinical observation</w:t>
      </w:r>
    </w:p>
    <w:p w14:paraId="3B0131A0" w14:textId="77777777" w:rsidR="00843D51" w:rsidRPr="009D1DA3" w:rsidRDefault="00843D51" w:rsidP="00843D51">
      <w:pPr>
        <w:rPr>
          <w:b/>
        </w:rPr>
      </w:pPr>
      <w:r w:rsidRPr="009D1DA3">
        <w:rPr>
          <w:rFonts w:hint="eastAsia"/>
          <w:b/>
        </w:rPr>
        <w:t>Safety</w:t>
      </w:r>
    </w:p>
    <w:p w14:paraId="2C1273C6" w14:textId="4BCD00A2" w:rsidR="00B42400" w:rsidRPr="00072015" w:rsidRDefault="00B42400" w:rsidP="00843D51">
      <w:r w:rsidRPr="00072015">
        <w:t>All adverse events, including but not limited to:</w:t>
      </w:r>
    </w:p>
    <w:p w14:paraId="7C592C8E" w14:textId="26C01726" w:rsidR="00B42400" w:rsidRPr="00072015" w:rsidRDefault="00B42400" w:rsidP="0004362B">
      <w:pPr>
        <w:pStyle w:val="ListParagraph"/>
        <w:numPr>
          <w:ilvl w:val="0"/>
          <w:numId w:val="8"/>
        </w:numPr>
      </w:pPr>
      <w:r w:rsidRPr="00072015">
        <w:t>Bleedings</w:t>
      </w:r>
      <w:r w:rsidR="003D413A">
        <w:t>;</w:t>
      </w:r>
    </w:p>
    <w:p w14:paraId="040F3149" w14:textId="13353476" w:rsidR="00B42400" w:rsidRPr="00072015" w:rsidRDefault="00B42400" w:rsidP="0004362B">
      <w:pPr>
        <w:pStyle w:val="ListParagraph"/>
        <w:numPr>
          <w:ilvl w:val="0"/>
          <w:numId w:val="8"/>
        </w:numPr>
      </w:pPr>
      <w:r w:rsidRPr="00072015">
        <w:t>Infection</w:t>
      </w:r>
      <w:r w:rsidR="003D413A">
        <w:t>;</w:t>
      </w:r>
    </w:p>
    <w:p w14:paraId="68902144" w14:textId="0E20B638" w:rsidR="00B42400" w:rsidRPr="00072015" w:rsidRDefault="00B42400" w:rsidP="0004362B">
      <w:pPr>
        <w:pStyle w:val="ListParagraph"/>
        <w:numPr>
          <w:ilvl w:val="0"/>
          <w:numId w:val="8"/>
        </w:numPr>
      </w:pPr>
      <w:r w:rsidRPr="00072015">
        <w:t>Nerve damag</w:t>
      </w:r>
      <w:r w:rsidRPr="00072015">
        <w:rPr>
          <w:rFonts w:hint="eastAsia"/>
        </w:rPr>
        <w:t>e</w:t>
      </w:r>
      <w:r w:rsidR="00FE7B25" w:rsidRPr="00072015">
        <w:t>; also</w:t>
      </w:r>
    </w:p>
    <w:p w14:paraId="3B0131A3" w14:textId="7B2A412B" w:rsidR="0001204B" w:rsidRPr="00072015" w:rsidRDefault="0001204B" w:rsidP="0004362B">
      <w:pPr>
        <w:pStyle w:val="ListParagraph"/>
        <w:numPr>
          <w:ilvl w:val="0"/>
          <w:numId w:val="8"/>
        </w:numPr>
      </w:pPr>
      <w:r w:rsidRPr="00072015">
        <w:t>L</w:t>
      </w:r>
      <w:r w:rsidRPr="00072015">
        <w:rPr>
          <w:rFonts w:hint="eastAsia"/>
        </w:rPr>
        <w:t>ocal anaesthetic toxicity</w:t>
      </w:r>
      <w:r w:rsidR="003D413A">
        <w:t>;</w:t>
      </w:r>
    </w:p>
    <w:p w14:paraId="3B0131A4" w14:textId="1F131891" w:rsidR="0001204B" w:rsidRPr="00072015" w:rsidRDefault="0001204B" w:rsidP="0004362B">
      <w:pPr>
        <w:pStyle w:val="ListParagraph"/>
        <w:numPr>
          <w:ilvl w:val="0"/>
          <w:numId w:val="8"/>
        </w:numPr>
      </w:pPr>
      <w:r w:rsidRPr="00072015">
        <w:rPr>
          <w:rFonts w:hint="eastAsia"/>
        </w:rPr>
        <w:t>Allergic and drug reactions</w:t>
      </w:r>
      <w:r w:rsidR="003D413A">
        <w:t>;</w:t>
      </w:r>
    </w:p>
    <w:p w14:paraId="3B0131A5" w14:textId="0C1181FA" w:rsidR="0001204B" w:rsidRPr="00072015" w:rsidRDefault="003D413A" w:rsidP="0004362B">
      <w:pPr>
        <w:pStyle w:val="ListParagraph"/>
        <w:numPr>
          <w:ilvl w:val="0"/>
          <w:numId w:val="8"/>
        </w:numPr>
      </w:pPr>
      <w:r>
        <w:rPr>
          <w:rFonts w:hint="eastAsia"/>
        </w:rPr>
        <w:t>Hypotension</w:t>
      </w:r>
      <w:r>
        <w:t>;</w:t>
      </w:r>
    </w:p>
    <w:p w14:paraId="3B0131A6" w14:textId="16B3FC36" w:rsidR="0001204B" w:rsidRPr="00072015" w:rsidRDefault="0001204B" w:rsidP="0004362B">
      <w:pPr>
        <w:pStyle w:val="ListParagraph"/>
        <w:numPr>
          <w:ilvl w:val="0"/>
          <w:numId w:val="8"/>
        </w:numPr>
      </w:pPr>
      <w:r w:rsidRPr="00072015">
        <w:t>M</w:t>
      </w:r>
      <w:r w:rsidRPr="00072015">
        <w:rPr>
          <w:rFonts w:hint="eastAsia"/>
        </w:rPr>
        <w:t>otor blockade and muscle weakness</w:t>
      </w:r>
      <w:r w:rsidR="003D413A">
        <w:t>;</w:t>
      </w:r>
    </w:p>
    <w:p w14:paraId="3B0131A7" w14:textId="11DF536D" w:rsidR="0001204B" w:rsidRPr="00072015" w:rsidRDefault="0001204B" w:rsidP="0004362B">
      <w:pPr>
        <w:pStyle w:val="ListParagraph"/>
        <w:numPr>
          <w:ilvl w:val="0"/>
          <w:numId w:val="8"/>
        </w:numPr>
      </w:pPr>
      <w:r w:rsidRPr="00072015">
        <w:t>P</w:t>
      </w:r>
      <w:r w:rsidRPr="00072015">
        <w:rPr>
          <w:rFonts w:hint="eastAsia"/>
        </w:rPr>
        <w:t>neumothorax</w:t>
      </w:r>
      <w:r w:rsidR="003D413A">
        <w:t>;</w:t>
      </w:r>
    </w:p>
    <w:p w14:paraId="3B0131A8" w14:textId="3F902BBA" w:rsidR="0001204B" w:rsidRPr="00072015" w:rsidRDefault="0001204B" w:rsidP="0004362B">
      <w:pPr>
        <w:pStyle w:val="ListParagraph"/>
        <w:numPr>
          <w:ilvl w:val="0"/>
          <w:numId w:val="8"/>
        </w:numPr>
      </w:pPr>
      <w:r w:rsidRPr="00072015">
        <w:t>U</w:t>
      </w:r>
      <w:r w:rsidRPr="00072015">
        <w:rPr>
          <w:rFonts w:hint="eastAsia"/>
        </w:rPr>
        <w:t>rinary retention</w:t>
      </w:r>
      <w:r w:rsidR="003D413A">
        <w:t>;</w:t>
      </w:r>
    </w:p>
    <w:p w14:paraId="3B0131A9" w14:textId="18EA6214" w:rsidR="0001204B" w:rsidRPr="00072015" w:rsidRDefault="0001204B" w:rsidP="0004362B">
      <w:pPr>
        <w:pStyle w:val="ListParagraph"/>
        <w:numPr>
          <w:ilvl w:val="0"/>
          <w:numId w:val="8"/>
        </w:numPr>
      </w:pPr>
      <w:r w:rsidRPr="00072015">
        <w:rPr>
          <w:rFonts w:hint="eastAsia"/>
        </w:rPr>
        <w:t>Neurological complications</w:t>
      </w:r>
      <w:r w:rsidR="003D413A">
        <w:t>;</w:t>
      </w:r>
    </w:p>
    <w:p w14:paraId="3B0131AA" w14:textId="77777777" w:rsidR="004C2E92" w:rsidRPr="00072015" w:rsidRDefault="004C2E92" w:rsidP="0004362B">
      <w:pPr>
        <w:pStyle w:val="ListParagraph"/>
        <w:numPr>
          <w:ilvl w:val="0"/>
          <w:numId w:val="8"/>
        </w:numPr>
      </w:pPr>
      <w:r w:rsidRPr="00072015">
        <w:t>Vascular complications.</w:t>
      </w:r>
    </w:p>
    <w:p w14:paraId="3B0131AB" w14:textId="7DEBD835" w:rsidR="000865A3" w:rsidRPr="009D1DA3" w:rsidRDefault="000865A3" w:rsidP="000865A3">
      <w:r w:rsidRPr="009D1DA3">
        <w:rPr>
          <w:rFonts w:hint="eastAsia"/>
        </w:rPr>
        <w:t xml:space="preserve">For indwelling catheter administration route, the likelihood of </w:t>
      </w:r>
      <w:r w:rsidRPr="009D1DA3">
        <w:t>acquiring</w:t>
      </w:r>
      <w:r w:rsidRPr="009D1DA3">
        <w:rPr>
          <w:rFonts w:hint="eastAsia"/>
        </w:rPr>
        <w:t xml:space="preserve"> adverse event</w:t>
      </w:r>
      <w:r w:rsidR="004C2E92" w:rsidRPr="009D1DA3">
        <w:t>s</w:t>
      </w:r>
      <w:r w:rsidRPr="009D1DA3">
        <w:rPr>
          <w:rFonts w:hint="eastAsia"/>
        </w:rPr>
        <w:t xml:space="preserve"> </w:t>
      </w:r>
      <w:r w:rsidR="00B42400">
        <w:rPr>
          <w:rFonts w:hint="eastAsia"/>
        </w:rPr>
        <w:t>may be</w:t>
      </w:r>
      <w:r w:rsidR="00B42400" w:rsidRPr="009D1DA3">
        <w:rPr>
          <w:rFonts w:hint="eastAsia"/>
        </w:rPr>
        <w:t xml:space="preserve"> </w:t>
      </w:r>
      <w:r w:rsidRPr="009D1DA3">
        <w:rPr>
          <w:rFonts w:hint="eastAsia"/>
        </w:rPr>
        <w:t xml:space="preserve">greater than </w:t>
      </w:r>
      <w:r w:rsidR="00072015">
        <w:t>standard</w:t>
      </w:r>
      <w:r w:rsidRPr="009D1DA3">
        <w:rPr>
          <w:rFonts w:hint="eastAsia"/>
        </w:rPr>
        <w:t xml:space="preserve"> </w:t>
      </w:r>
      <w:r w:rsidR="003D757C">
        <w:rPr>
          <w:rFonts w:hint="eastAsia"/>
        </w:rPr>
        <w:t>LANB</w:t>
      </w:r>
      <w:r w:rsidRPr="009D1DA3">
        <w:rPr>
          <w:rFonts w:hint="eastAsia"/>
        </w:rPr>
        <w:t xml:space="preserve"> methods. Catheters can migrate and the tip can enter a blood vessel or puncture the </w:t>
      </w:r>
      <w:r w:rsidRPr="009D1DA3">
        <w:t>adjacent</w:t>
      </w:r>
      <w:r w:rsidRPr="009D1DA3">
        <w:rPr>
          <w:rFonts w:hint="eastAsia"/>
        </w:rPr>
        <w:t xml:space="preserve"> tissues. The length of time for which a catheter is left in place represents a compromise between these possible hazards and the benefits resulting from the analgesia. Therefore, it is recommended that the safety concerns for indwelling catheter </w:t>
      </w:r>
      <w:r w:rsidRPr="009D1DA3">
        <w:t>administration</w:t>
      </w:r>
      <w:r w:rsidRPr="009D1DA3">
        <w:rPr>
          <w:rFonts w:hint="eastAsia"/>
        </w:rPr>
        <w:t xml:space="preserve"> should be consi</w:t>
      </w:r>
      <w:r w:rsidR="003D413A">
        <w:rPr>
          <w:rFonts w:hint="eastAsia"/>
        </w:rPr>
        <w:t>dered and evaluated separately.</w:t>
      </w:r>
    </w:p>
    <w:p w14:paraId="3B0131AC" w14:textId="77777777" w:rsidR="007252D5" w:rsidRPr="009D1DA3" w:rsidRDefault="007252D5" w:rsidP="0042242D">
      <w:pPr>
        <w:pStyle w:val="Heading2"/>
        <w:rPr>
          <w:lang w:val="en-AU" w:eastAsia="zh-CN"/>
        </w:rPr>
      </w:pPr>
      <w:bookmarkStart w:id="24" w:name="_Toc378332693"/>
      <w:r w:rsidRPr="009D1DA3">
        <w:rPr>
          <w:lang w:val="en-AU"/>
        </w:rPr>
        <w:t>Health care resources</w:t>
      </w:r>
      <w:bookmarkEnd w:id="24"/>
    </w:p>
    <w:p w14:paraId="3B0131AD" w14:textId="6DBF81D0" w:rsidR="00847F86" w:rsidRPr="009D1DA3" w:rsidRDefault="00D22355" w:rsidP="00847F86">
      <w:r w:rsidRPr="009D1DA3">
        <w:rPr>
          <w:rFonts w:hint="eastAsia"/>
        </w:rPr>
        <w:t>The health care resources used in the proposed pathway will depend on the actual patients</w:t>
      </w:r>
      <w:r w:rsidRPr="009D1DA3">
        <w:t>’</w:t>
      </w:r>
      <w:r w:rsidRPr="009D1DA3">
        <w:rPr>
          <w:rFonts w:hint="eastAsia"/>
        </w:rPr>
        <w:t xml:space="preserve"> scenario, compared with the current clinical </w:t>
      </w:r>
      <w:r w:rsidRPr="009D1DA3">
        <w:t>practice</w:t>
      </w:r>
      <w:r w:rsidRPr="009D1DA3">
        <w:rPr>
          <w:rFonts w:hint="eastAsia"/>
        </w:rPr>
        <w:t xml:space="preserve">. </w:t>
      </w:r>
      <w:r w:rsidR="00072015">
        <w:t xml:space="preserve">During the assessment phase, the following issues should be investigated: </w:t>
      </w:r>
    </w:p>
    <w:p w14:paraId="3B0131AE" w14:textId="5598944B" w:rsidR="00E12912" w:rsidRPr="009D1DA3" w:rsidRDefault="00E12912" w:rsidP="0004362B">
      <w:pPr>
        <w:pStyle w:val="ListParagraph"/>
        <w:numPr>
          <w:ilvl w:val="0"/>
          <w:numId w:val="10"/>
        </w:numPr>
      </w:pPr>
      <w:r w:rsidRPr="009D1DA3">
        <w:t>Number of bolus injections</w:t>
      </w:r>
      <w:r w:rsidR="00072015">
        <w:t>;</w:t>
      </w:r>
    </w:p>
    <w:p w14:paraId="3B0131AF" w14:textId="4E08389E" w:rsidR="00E12912" w:rsidRPr="009D1DA3" w:rsidRDefault="00E12912" w:rsidP="0004362B">
      <w:pPr>
        <w:pStyle w:val="ListParagraph"/>
        <w:numPr>
          <w:ilvl w:val="0"/>
          <w:numId w:val="10"/>
        </w:numPr>
      </w:pPr>
      <w:r w:rsidRPr="009D1DA3">
        <w:t>Volume or amount of anaesthesia delivered</w:t>
      </w:r>
      <w:r w:rsidR="00072015">
        <w:t>;</w:t>
      </w:r>
    </w:p>
    <w:p w14:paraId="3B0131B0" w14:textId="03224276" w:rsidR="00947994" w:rsidRPr="009D1DA3" w:rsidRDefault="00947994" w:rsidP="0004362B">
      <w:pPr>
        <w:pStyle w:val="ListParagraph"/>
        <w:numPr>
          <w:ilvl w:val="0"/>
          <w:numId w:val="10"/>
        </w:numPr>
      </w:pPr>
      <w:r w:rsidRPr="009D1DA3">
        <w:t>Number of post-surgery assessments for pain</w:t>
      </w:r>
      <w:r w:rsidR="00072015">
        <w:t>;</w:t>
      </w:r>
    </w:p>
    <w:p w14:paraId="3B0131B1" w14:textId="78A272DF" w:rsidR="00947994" w:rsidRDefault="00947994" w:rsidP="0004362B">
      <w:pPr>
        <w:pStyle w:val="ListParagraph"/>
        <w:numPr>
          <w:ilvl w:val="0"/>
          <w:numId w:val="10"/>
        </w:numPr>
      </w:pPr>
      <w:r w:rsidRPr="009D1DA3">
        <w:t>Number and time of anaesthetic or nursing staff to deliver post-surgery</w:t>
      </w:r>
      <w:r w:rsidR="00113AE3" w:rsidRPr="009D1DA3">
        <w:t xml:space="preserve"> assessments and</w:t>
      </w:r>
      <w:r w:rsidRPr="009D1DA3">
        <w:t xml:space="preserve"> analgesia</w:t>
      </w:r>
      <w:r w:rsidR="00072015">
        <w:t>;</w:t>
      </w:r>
    </w:p>
    <w:p w14:paraId="6427DBD1" w14:textId="0B1DBC57" w:rsidR="0042515D" w:rsidRPr="009D1DA3" w:rsidRDefault="0042515D" w:rsidP="0004362B">
      <w:pPr>
        <w:pStyle w:val="ListParagraph"/>
        <w:numPr>
          <w:ilvl w:val="0"/>
          <w:numId w:val="10"/>
        </w:numPr>
      </w:pPr>
      <w:r>
        <w:t>Requirement and type of supplemental analgesia</w:t>
      </w:r>
      <w:r w:rsidR="00072015">
        <w:t>;</w:t>
      </w:r>
    </w:p>
    <w:p w14:paraId="3B0131B2" w14:textId="3A651C3B" w:rsidR="00947994" w:rsidRPr="009D1DA3" w:rsidRDefault="00947994" w:rsidP="0004362B">
      <w:pPr>
        <w:pStyle w:val="ListParagraph"/>
        <w:numPr>
          <w:ilvl w:val="0"/>
          <w:numId w:val="10"/>
        </w:numPr>
      </w:pPr>
      <w:r w:rsidRPr="009D1DA3">
        <w:t>Requirement of se</w:t>
      </w:r>
      <w:r w:rsidR="00C204E7" w:rsidRPr="009D1DA3">
        <w:t>r</w:t>
      </w:r>
      <w:r w:rsidRPr="009D1DA3">
        <w:t>vices for chronic post-operative pain (e.g. anaesthetist, nurse, general practitioner)</w:t>
      </w:r>
      <w:r w:rsidR="00072015">
        <w:t>;</w:t>
      </w:r>
    </w:p>
    <w:p w14:paraId="3B0131B3" w14:textId="098D834D" w:rsidR="00113AE3" w:rsidRDefault="00113AE3" w:rsidP="0004362B">
      <w:pPr>
        <w:pStyle w:val="ListParagraph"/>
        <w:numPr>
          <w:ilvl w:val="0"/>
          <w:numId w:val="10"/>
        </w:numPr>
      </w:pPr>
      <w:r w:rsidRPr="009D1DA3">
        <w:t>Resources required for resolving adverse events</w:t>
      </w:r>
      <w:r w:rsidR="00072015">
        <w:t>;</w:t>
      </w:r>
    </w:p>
    <w:p w14:paraId="3A5CD9FB" w14:textId="10E97265" w:rsidR="00C87D2E" w:rsidRDefault="00C87D2E" w:rsidP="0004362B">
      <w:pPr>
        <w:pStyle w:val="ListParagraph"/>
        <w:numPr>
          <w:ilvl w:val="0"/>
          <w:numId w:val="10"/>
        </w:numPr>
      </w:pPr>
      <w:r>
        <w:t xml:space="preserve">The number of patients who will continue to receive standard </w:t>
      </w:r>
      <w:r w:rsidR="00072015">
        <w:t>systemic analgesia even when LA</w:t>
      </w:r>
      <w:r>
        <w:t>NB is available</w:t>
      </w:r>
      <w:r w:rsidR="00072015">
        <w:t>;</w:t>
      </w:r>
    </w:p>
    <w:p w14:paraId="73E7A319" w14:textId="1368EC10" w:rsidR="001A09FD" w:rsidRDefault="001A09FD" w:rsidP="0004362B">
      <w:pPr>
        <w:pStyle w:val="ListParagraph"/>
        <w:numPr>
          <w:ilvl w:val="0"/>
          <w:numId w:val="10"/>
        </w:numPr>
      </w:pPr>
      <w:r>
        <w:t>The type</w:t>
      </w:r>
      <w:r w:rsidR="006E48E2">
        <w:t xml:space="preserve"> and manner of delivery</w:t>
      </w:r>
      <w:r>
        <w:t xml:space="preserve"> of analgesia for which </w:t>
      </w:r>
      <w:r w:rsidR="003D757C">
        <w:rPr>
          <w:rFonts w:hint="eastAsia"/>
        </w:rPr>
        <w:t>LANB</w:t>
      </w:r>
      <w:r w:rsidR="006E48E2">
        <w:t xml:space="preserve"> is used as an alternative</w:t>
      </w:r>
      <w:r w:rsidR="00072015">
        <w:t>;</w:t>
      </w:r>
    </w:p>
    <w:p w14:paraId="0F8E1CCF" w14:textId="3B34D07E" w:rsidR="009016B6" w:rsidRDefault="009016B6" w:rsidP="0004362B">
      <w:pPr>
        <w:pStyle w:val="ListParagraph"/>
        <w:numPr>
          <w:ilvl w:val="0"/>
          <w:numId w:val="10"/>
        </w:numPr>
      </w:pPr>
      <w:r>
        <w:rPr>
          <w:rFonts w:hint="eastAsia"/>
        </w:rPr>
        <w:lastRenderedPageBreak/>
        <w:t>Use of indwelling catheters</w:t>
      </w:r>
      <w:r w:rsidR="00072015">
        <w:t>;</w:t>
      </w:r>
    </w:p>
    <w:p w14:paraId="59F3FA8E" w14:textId="742F51D4" w:rsidR="009016B6" w:rsidRDefault="009016B6" w:rsidP="0004362B">
      <w:pPr>
        <w:pStyle w:val="ListParagraph"/>
        <w:numPr>
          <w:ilvl w:val="0"/>
          <w:numId w:val="10"/>
        </w:numPr>
      </w:pPr>
      <w:r>
        <w:rPr>
          <w:rFonts w:hint="eastAsia"/>
        </w:rPr>
        <w:t>Technique of service delivery (landscape, ultrasound, ENS or combined)</w:t>
      </w:r>
      <w:r w:rsidR="00072015">
        <w:t>;</w:t>
      </w:r>
    </w:p>
    <w:p w14:paraId="7634C9B1" w14:textId="44CD1EC4" w:rsidR="00B42400" w:rsidRDefault="00B42400" w:rsidP="0004362B">
      <w:pPr>
        <w:pStyle w:val="ListParagraph"/>
        <w:numPr>
          <w:ilvl w:val="0"/>
          <w:numId w:val="10"/>
        </w:numPr>
      </w:pPr>
      <w:r>
        <w:t>Use of patients-controlled analgesia (PCA) devices or continuous flow devices in association with anaesthetics</w:t>
      </w:r>
      <w:r w:rsidR="00072015">
        <w:t>.</w:t>
      </w:r>
    </w:p>
    <w:p w14:paraId="3B0131B4" w14:textId="31E54219" w:rsidR="00F87121" w:rsidRPr="009D1DA3" w:rsidRDefault="001E72EC" w:rsidP="0042242D">
      <w:r>
        <w:fldChar w:fldCharType="begin"/>
      </w:r>
      <w:r>
        <w:instrText xml:space="preserve"> REF _Ref283143211 \h </w:instrText>
      </w:r>
      <w:r>
        <w:fldChar w:fldCharType="separate"/>
      </w:r>
      <w:r w:rsidR="004A05C2" w:rsidRPr="009D1DA3">
        <w:t xml:space="preserve">Table </w:t>
      </w:r>
      <w:r w:rsidR="004A05C2">
        <w:rPr>
          <w:noProof/>
        </w:rPr>
        <w:t>6</w:t>
      </w:r>
      <w:r>
        <w:fldChar w:fldCharType="end"/>
      </w:r>
      <w:r>
        <w:t xml:space="preserve"> shows some of the resources for consideration in the current and proposed scenarios. Note that almost all patients will requi</w:t>
      </w:r>
      <w:r w:rsidR="003D413A">
        <w:t>re a pre-anaesthesia attendance</w:t>
      </w:r>
      <w:r>
        <w:t xml:space="preserve"> and this will not require any change in resources.</w:t>
      </w:r>
    </w:p>
    <w:p w14:paraId="3B0131B5" w14:textId="77777777" w:rsidR="007252D5" w:rsidRPr="009D1DA3" w:rsidRDefault="007252D5" w:rsidP="00314BE5">
      <w:pPr>
        <w:pStyle w:val="Caption"/>
        <w:rPr>
          <w:lang w:val="en-AU"/>
        </w:rPr>
      </w:pPr>
      <w:bookmarkStart w:id="25" w:name="_Ref283143211"/>
      <w:bookmarkStart w:id="26" w:name="_Ref283143206"/>
      <w:r w:rsidRPr="009D1DA3">
        <w:rPr>
          <w:lang w:val="en-AU"/>
        </w:rPr>
        <w:t xml:space="preserve">Table </w:t>
      </w:r>
      <w:r w:rsidR="00D060D9" w:rsidRPr="009D1DA3">
        <w:rPr>
          <w:lang w:val="en-AU"/>
        </w:rPr>
        <w:fldChar w:fldCharType="begin"/>
      </w:r>
      <w:r w:rsidR="00D060D9" w:rsidRPr="009D1DA3">
        <w:rPr>
          <w:lang w:val="en-AU"/>
        </w:rPr>
        <w:instrText xml:space="preserve"> SEQ Table \* ARABIC </w:instrText>
      </w:r>
      <w:r w:rsidR="00D060D9" w:rsidRPr="009D1DA3">
        <w:rPr>
          <w:lang w:val="en-AU"/>
        </w:rPr>
        <w:fldChar w:fldCharType="separate"/>
      </w:r>
      <w:r w:rsidR="004A05C2">
        <w:rPr>
          <w:noProof/>
          <w:lang w:val="en-AU"/>
        </w:rPr>
        <w:t>6</w:t>
      </w:r>
      <w:r w:rsidR="00D060D9" w:rsidRPr="009D1DA3">
        <w:rPr>
          <w:noProof/>
          <w:lang w:val="en-AU"/>
        </w:rPr>
        <w:fldChar w:fldCharType="end"/>
      </w:r>
      <w:bookmarkEnd w:id="25"/>
      <w:r w:rsidRPr="009D1DA3">
        <w:rPr>
          <w:lang w:val="en-AU"/>
        </w:rPr>
        <w:t>:</w:t>
      </w:r>
      <w:r w:rsidRPr="009D1DA3">
        <w:rPr>
          <w:lang w:val="en-AU"/>
        </w:rPr>
        <w:tab/>
        <w:t>List of resources to be considered in the economic analysis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Description w:val="List of resources to be considered in the economic analysis"/>
      </w:tblPr>
      <w:tblGrid>
        <w:gridCol w:w="1724"/>
        <w:gridCol w:w="742"/>
        <w:gridCol w:w="834"/>
        <w:gridCol w:w="976"/>
        <w:gridCol w:w="1111"/>
        <w:gridCol w:w="615"/>
        <w:gridCol w:w="616"/>
        <w:gridCol w:w="616"/>
        <w:gridCol w:w="616"/>
        <w:gridCol w:w="616"/>
        <w:gridCol w:w="616"/>
      </w:tblGrid>
      <w:tr w:rsidR="00BD3919" w:rsidRPr="009D1DA3" w14:paraId="3B0131BC" w14:textId="2A36B472" w:rsidTr="00693EC5">
        <w:trPr>
          <w:tblHeader/>
        </w:trPr>
        <w:tc>
          <w:tcPr>
            <w:tcW w:w="1724" w:type="dxa"/>
            <w:vMerge w:val="restart"/>
          </w:tcPr>
          <w:p w14:paraId="3B0131B6" w14:textId="77777777" w:rsidR="00BD3919" w:rsidRPr="009D1DA3" w:rsidRDefault="00BD3919" w:rsidP="00314BE5">
            <w:pPr>
              <w:keepNext/>
              <w:spacing w:after="0" w:line="240" w:lineRule="auto"/>
              <w:rPr>
                <w:rFonts w:ascii="Arial Narrow" w:hAnsi="Arial Narrow"/>
                <w:b/>
                <w:sz w:val="18"/>
              </w:rPr>
            </w:pPr>
          </w:p>
        </w:tc>
        <w:tc>
          <w:tcPr>
            <w:tcW w:w="742" w:type="dxa"/>
            <w:vMerge w:val="restart"/>
            <w:vAlign w:val="center"/>
          </w:tcPr>
          <w:p w14:paraId="3B0131B7" w14:textId="77777777" w:rsidR="00BD3919" w:rsidRPr="009D1DA3" w:rsidRDefault="00BD3919" w:rsidP="00D00A8A">
            <w:pPr>
              <w:keepNext/>
              <w:spacing w:after="0" w:line="240" w:lineRule="auto"/>
              <w:jc w:val="center"/>
              <w:rPr>
                <w:rFonts w:ascii="Arial Narrow" w:hAnsi="Arial Narrow"/>
                <w:b/>
                <w:sz w:val="18"/>
              </w:rPr>
            </w:pPr>
            <w:r w:rsidRPr="009D1DA3">
              <w:rPr>
                <w:rFonts w:ascii="Arial Narrow" w:hAnsi="Arial Narrow"/>
                <w:b/>
                <w:sz w:val="18"/>
              </w:rPr>
              <w:t>Provider of resource</w:t>
            </w:r>
          </w:p>
        </w:tc>
        <w:tc>
          <w:tcPr>
            <w:tcW w:w="834" w:type="dxa"/>
            <w:vMerge w:val="restart"/>
            <w:vAlign w:val="center"/>
          </w:tcPr>
          <w:p w14:paraId="3B0131B8" w14:textId="77777777" w:rsidR="00BD3919" w:rsidRPr="009D1DA3" w:rsidRDefault="00BD3919" w:rsidP="00D00A8A">
            <w:pPr>
              <w:keepNext/>
              <w:spacing w:after="0" w:line="240" w:lineRule="auto"/>
              <w:jc w:val="center"/>
              <w:rPr>
                <w:rFonts w:ascii="Arial Narrow" w:hAnsi="Arial Narrow"/>
                <w:b/>
                <w:sz w:val="18"/>
              </w:rPr>
            </w:pPr>
            <w:r w:rsidRPr="009D1DA3">
              <w:rPr>
                <w:rFonts w:ascii="Arial Narrow" w:hAnsi="Arial Narrow"/>
                <w:b/>
                <w:sz w:val="18"/>
              </w:rPr>
              <w:t>Setting in which resource is provided</w:t>
            </w:r>
          </w:p>
        </w:tc>
        <w:tc>
          <w:tcPr>
            <w:tcW w:w="976" w:type="dxa"/>
            <w:vMerge w:val="restart"/>
            <w:vAlign w:val="center"/>
          </w:tcPr>
          <w:p w14:paraId="3B0131B9" w14:textId="77777777" w:rsidR="00BD3919" w:rsidRPr="009D1DA3" w:rsidRDefault="00BD3919" w:rsidP="00D00A8A">
            <w:pPr>
              <w:keepNext/>
              <w:spacing w:after="0" w:line="240" w:lineRule="auto"/>
              <w:jc w:val="center"/>
              <w:rPr>
                <w:rFonts w:ascii="Arial Narrow" w:hAnsi="Arial Narrow"/>
                <w:b/>
                <w:sz w:val="18"/>
              </w:rPr>
            </w:pPr>
            <w:r w:rsidRPr="009D1DA3">
              <w:rPr>
                <w:rFonts w:ascii="Arial Narrow" w:hAnsi="Arial Narrow"/>
                <w:b/>
                <w:sz w:val="18"/>
              </w:rPr>
              <w:t>Proportion of patients receiving resource</w:t>
            </w:r>
          </w:p>
        </w:tc>
        <w:tc>
          <w:tcPr>
            <w:tcW w:w="1111" w:type="dxa"/>
            <w:vMerge w:val="restart"/>
            <w:vAlign w:val="center"/>
          </w:tcPr>
          <w:p w14:paraId="3B0131BA" w14:textId="77777777" w:rsidR="00BD3919" w:rsidRPr="009D1DA3" w:rsidRDefault="00BD3919" w:rsidP="00D00A8A">
            <w:pPr>
              <w:keepNext/>
              <w:spacing w:after="0" w:line="240" w:lineRule="auto"/>
              <w:jc w:val="center"/>
              <w:rPr>
                <w:rFonts w:ascii="Arial Narrow" w:hAnsi="Arial Narrow"/>
                <w:b/>
                <w:sz w:val="18"/>
              </w:rPr>
            </w:pPr>
            <w:r w:rsidRPr="009D1DA3">
              <w:rPr>
                <w:rFonts w:ascii="Arial Narrow" w:hAnsi="Arial Narrow"/>
                <w:b/>
                <w:sz w:val="18"/>
              </w:rPr>
              <w:t>Number of units of resource per relevant time horizon per patient receiving resource</w:t>
            </w:r>
          </w:p>
        </w:tc>
        <w:tc>
          <w:tcPr>
            <w:tcW w:w="615" w:type="dxa"/>
            <w:tcBorders>
              <w:right w:val="nil"/>
            </w:tcBorders>
          </w:tcPr>
          <w:p w14:paraId="3B0131BB" w14:textId="4E48B219" w:rsidR="00BD3919" w:rsidRPr="009D1DA3" w:rsidRDefault="00BD3919" w:rsidP="00BD3919">
            <w:pPr>
              <w:keepNext/>
              <w:spacing w:after="0" w:line="240" w:lineRule="auto"/>
              <w:jc w:val="center"/>
              <w:rPr>
                <w:rFonts w:ascii="Arial Narrow" w:hAnsi="Arial Narrow"/>
                <w:b/>
                <w:sz w:val="18"/>
              </w:rPr>
            </w:pPr>
          </w:p>
        </w:tc>
        <w:tc>
          <w:tcPr>
            <w:tcW w:w="616" w:type="dxa"/>
            <w:tcBorders>
              <w:left w:val="nil"/>
              <w:right w:val="nil"/>
            </w:tcBorders>
          </w:tcPr>
          <w:p w14:paraId="46DCBCBA" w14:textId="5A16E0CE" w:rsidR="00BD3919" w:rsidRPr="009D1DA3" w:rsidRDefault="00BD3919" w:rsidP="00BD3919">
            <w:pPr>
              <w:keepNext/>
              <w:spacing w:after="0" w:line="240" w:lineRule="auto"/>
              <w:jc w:val="center"/>
              <w:rPr>
                <w:rFonts w:ascii="Arial Narrow" w:hAnsi="Arial Narrow"/>
                <w:b/>
                <w:sz w:val="18"/>
              </w:rPr>
            </w:pPr>
            <w:r w:rsidRPr="009D1DA3">
              <w:rPr>
                <w:rFonts w:ascii="Arial Narrow" w:hAnsi="Arial Narrow"/>
                <w:b/>
                <w:sz w:val="18"/>
              </w:rPr>
              <w:t>Disaggregated</w:t>
            </w:r>
          </w:p>
        </w:tc>
        <w:tc>
          <w:tcPr>
            <w:tcW w:w="616" w:type="dxa"/>
            <w:tcBorders>
              <w:left w:val="nil"/>
              <w:right w:val="nil"/>
            </w:tcBorders>
          </w:tcPr>
          <w:p w14:paraId="74321701" w14:textId="7324940E" w:rsidR="00BD3919" w:rsidRPr="009D1DA3" w:rsidRDefault="00BD3919" w:rsidP="00BD3919">
            <w:pPr>
              <w:keepNext/>
              <w:spacing w:after="0" w:line="240" w:lineRule="auto"/>
              <w:jc w:val="center"/>
              <w:rPr>
                <w:rFonts w:ascii="Arial Narrow" w:hAnsi="Arial Narrow"/>
                <w:b/>
                <w:sz w:val="18"/>
              </w:rPr>
            </w:pPr>
            <w:r w:rsidRPr="009D1DA3">
              <w:rPr>
                <w:rFonts w:ascii="Arial Narrow" w:hAnsi="Arial Narrow"/>
                <w:b/>
                <w:sz w:val="18"/>
              </w:rPr>
              <w:t xml:space="preserve">unit </w:t>
            </w:r>
          </w:p>
        </w:tc>
        <w:tc>
          <w:tcPr>
            <w:tcW w:w="616" w:type="dxa"/>
            <w:tcBorders>
              <w:left w:val="nil"/>
              <w:right w:val="nil"/>
            </w:tcBorders>
          </w:tcPr>
          <w:p w14:paraId="55ED10CC" w14:textId="5D50D3FF" w:rsidR="00BD3919" w:rsidRPr="009D1DA3" w:rsidRDefault="00BD3919" w:rsidP="00314BE5">
            <w:pPr>
              <w:keepNext/>
              <w:spacing w:after="0" w:line="240" w:lineRule="auto"/>
              <w:jc w:val="center"/>
              <w:rPr>
                <w:rFonts w:ascii="Arial Narrow" w:hAnsi="Arial Narrow"/>
                <w:b/>
                <w:sz w:val="18"/>
              </w:rPr>
            </w:pPr>
            <w:r w:rsidRPr="009D1DA3">
              <w:rPr>
                <w:rFonts w:ascii="Arial Narrow" w:hAnsi="Arial Narrow"/>
                <w:b/>
                <w:sz w:val="18"/>
              </w:rPr>
              <w:t>cost</w:t>
            </w:r>
          </w:p>
        </w:tc>
        <w:tc>
          <w:tcPr>
            <w:tcW w:w="616" w:type="dxa"/>
            <w:tcBorders>
              <w:left w:val="nil"/>
              <w:right w:val="nil"/>
            </w:tcBorders>
          </w:tcPr>
          <w:p w14:paraId="3EA43EDD" w14:textId="77777777" w:rsidR="00BD3919" w:rsidRPr="009D1DA3" w:rsidRDefault="00BD3919" w:rsidP="00314BE5">
            <w:pPr>
              <w:keepNext/>
              <w:spacing w:after="0" w:line="240" w:lineRule="auto"/>
              <w:jc w:val="center"/>
              <w:rPr>
                <w:rFonts w:ascii="Arial Narrow" w:hAnsi="Arial Narrow"/>
                <w:b/>
                <w:sz w:val="18"/>
              </w:rPr>
            </w:pPr>
          </w:p>
        </w:tc>
        <w:tc>
          <w:tcPr>
            <w:tcW w:w="616" w:type="dxa"/>
            <w:tcBorders>
              <w:left w:val="nil"/>
            </w:tcBorders>
          </w:tcPr>
          <w:p w14:paraId="0FB54BEA" w14:textId="77777777" w:rsidR="00BD3919" w:rsidRPr="009D1DA3" w:rsidRDefault="00BD3919" w:rsidP="00314BE5">
            <w:pPr>
              <w:keepNext/>
              <w:spacing w:after="0" w:line="240" w:lineRule="auto"/>
              <w:jc w:val="center"/>
              <w:rPr>
                <w:rFonts w:ascii="Arial Narrow" w:hAnsi="Arial Narrow"/>
                <w:b/>
                <w:sz w:val="18"/>
              </w:rPr>
            </w:pPr>
          </w:p>
        </w:tc>
      </w:tr>
      <w:tr w:rsidR="007252D5" w:rsidRPr="009D1DA3" w14:paraId="3B0131C8" w14:textId="77777777" w:rsidTr="00693EC5">
        <w:trPr>
          <w:tblHeader/>
        </w:trPr>
        <w:tc>
          <w:tcPr>
            <w:tcW w:w="1724" w:type="dxa"/>
            <w:vMerge/>
          </w:tcPr>
          <w:p w14:paraId="3B0131BD" w14:textId="77777777" w:rsidR="007252D5" w:rsidRPr="009D1DA3" w:rsidRDefault="007252D5" w:rsidP="00314BE5">
            <w:pPr>
              <w:keepNext/>
              <w:spacing w:after="0" w:line="240" w:lineRule="auto"/>
              <w:rPr>
                <w:rFonts w:ascii="Arial Narrow" w:hAnsi="Arial Narrow"/>
                <w:sz w:val="18"/>
              </w:rPr>
            </w:pPr>
          </w:p>
        </w:tc>
        <w:tc>
          <w:tcPr>
            <w:tcW w:w="742" w:type="dxa"/>
            <w:vMerge/>
            <w:tcBorders>
              <w:bottom w:val="single" w:sz="4" w:space="0" w:color="auto"/>
            </w:tcBorders>
          </w:tcPr>
          <w:p w14:paraId="3B0131BE" w14:textId="77777777" w:rsidR="007252D5" w:rsidRPr="009D1DA3" w:rsidRDefault="007252D5" w:rsidP="00314BE5">
            <w:pPr>
              <w:keepNext/>
              <w:spacing w:after="0" w:line="240" w:lineRule="auto"/>
              <w:jc w:val="center"/>
              <w:rPr>
                <w:rFonts w:ascii="Arial Narrow" w:hAnsi="Arial Narrow"/>
                <w:sz w:val="18"/>
              </w:rPr>
            </w:pPr>
          </w:p>
        </w:tc>
        <w:tc>
          <w:tcPr>
            <w:tcW w:w="834" w:type="dxa"/>
            <w:vMerge/>
            <w:tcBorders>
              <w:bottom w:val="single" w:sz="4" w:space="0" w:color="auto"/>
            </w:tcBorders>
          </w:tcPr>
          <w:p w14:paraId="3B0131BF" w14:textId="77777777" w:rsidR="007252D5" w:rsidRPr="009D1DA3" w:rsidRDefault="007252D5" w:rsidP="00314BE5">
            <w:pPr>
              <w:keepNext/>
              <w:spacing w:after="0" w:line="240" w:lineRule="auto"/>
              <w:jc w:val="center"/>
              <w:rPr>
                <w:rFonts w:ascii="Arial Narrow" w:hAnsi="Arial Narrow"/>
                <w:sz w:val="18"/>
              </w:rPr>
            </w:pPr>
          </w:p>
        </w:tc>
        <w:tc>
          <w:tcPr>
            <w:tcW w:w="976" w:type="dxa"/>
            <w:vMerge/>
            <w:tcBorders>
              <w:bottom w:val="single" w:sz="4" w:space="0" w:color="auto"/>
            </w:tcBorders>
          </w:tcPr>
          <w:p w14:paraId="3B0131C0" w14:textId="77777777" w:rsidR="007252D5" w:rsidRPr="009D1DA3" w:rsidRDefault="007252D5" w:rsidP="00314BE5">
            <w:pPr>
              <w:keepNext/>
              <w:spacing w:after="0" w:line="240" w:lineRule="auto"/>
              <w:jc w:val="center"/>
              <w:rPr>
                <w:rFonts w:ascii="Arial Narrow" w:hAnsi="Arial Narrow"/>
                <w:sz w:val="18"/>
              </w:rPr>
            </w:pPr>
          </w:p>
        </w:tc>
        <w:tc>
          <w:tcPr>
            <w:tcW w:w="1111" w:type="dxa"/>
            <w:vMerge/>
            <w:tcBorders>
              <w:bottom w:val="single" w:sz="4" w:space="0" w:color="auto"/>
            </w:tcBorders>
          </w:tcPr>
          <w:p w14:paraId="3B0131C1" w14:textId="77777777" w:rsidR="007252D5" w:rsidRPr="009D1DA3" w:rsidRDefault="007252D5" w:rsidP="00314BE5">
            <w:pPr>
              <w:keepNext/>
              <w:spacing w:after="0" w:line="240" w:lineRule="auto"/>
              <w:jc w:val="center"/>
              <w:rPr>
                <w:rFonts w:ascii="Arial Narrow" w:hAnsi="Arial Narrow"/>
                <w:sz w:val="18"/>
              </w:rPr>
            </w:pPr>
          </w:p>
        </w:tc>
        <w:tc>
          <w:tcPr>
            <w:tcW w:w="615" w:type="dxa"/>
            <w:tcBorders>
              <w:bottom w:val="single" w:sz="4" w:space="0" w:color="auto"/>
            </w:tcBorders>
            <w:vAlign w:val="center"/>
          </w:tcPr>
          <w:p w14:paraId="3B0131C2" w14:textId="77777777" w:rsidR="007252D5" w:rsidRPr="009D1DA3" w:rsidRDefault="007252D5" w:rsidP="00314BE5">
            <w:pPr>
              <w:keepNext/>
              <w:spacing w:after="0" w:line="240" w:lineRule="auto"/>
              <w:jc w:val="center"/>
              <w:rPr>
                <w:rFonts w:ascii="Arial Narrow" w:hAnsi="Arial Narrow"/>
                <w:b/>
                <w:sz w:val="18"/>
              </w:rPr>
            </w:pPr>
            <w:r w:rsidRPr="009D1DA3">
              <w:rPr>
                <w:rFonts w:ascii="Arial Narrow" w:hAnsi="Arial Narrow"/>
                <w:b/>
                <w:sz w:val="18"/>
              </w:rPr>
              <w:t>MBS</w:t>
            </w:r>
          </w:p>
        </w:tc>
        <w:tc>
          <w:tcPr>
            <w:tcW w:w="616" w:type="dxa"/>
            <w:tcBorders>
              <w:bottom w:val="single" w:sz="4" w:space="0" w:color="auto"/>
            </w:tcBorders>
            <w:vAlign w:val="center"/>
          </w:tcPr>
          <w:p w14:paraId="3B0131C3" w14:textId="77777777" w:rsidR="007252D5" w:rsidRPr="009D1DA3" w:rsidRDefault="007252D5" w:rsidP="00314BE5">
            <w:pPr>
              <w:keepNext/>
              <w:spacing w:after="0" w:line="240" w:lineRule="auto"/>
              <w:jc w:val="center"/>
              <w:rPr>
                <w:rFonts w:ascii="Arial Narrow" w:hAnsi="Arial Narrow"/>
                <w:b/>
                <w:sz w:val="18"/>
              </w:rPr>
            </w:pPr>
            <w:r w:rsidRPr="009D1DA3">
              <w:rPr>
                <w:rFonts w:ascii="Arial Narrow" w:hAnsi="Arial Narrow"/>
                <w:b/>
                <w:sz w:val="18"/>
              </w:rPr>
              <w:t>Safety nets*</w:t>
            </w:r>
          </w:p>
        </w:tc>
        <w:tc>
          <w:tcPr>
            <w:tcW w:w="616" w:type="dxa"/>
            <w:tcBorders>
              <w:bottom w:val="single" w:sz="4" w:space="0" w:color="auto"/>
            </w:tcBorders>
            <w:vAlign w:val="center"/>
          </w:tcPr>
          <w:p w14:paraId="3B0131C4" w14:textId="77777777" w:rsidR="007252D5" w:rsidRPr="009D1DA3" w:rsidRDefault="007252D5" w:rsidP="00314BE5">
            <w:pPr>
              <w:keepNext/>
              <w:spacing w:after="0" w:line="240" w:lineRule="auto"/>
              <w:jc w:val="center"/>
              <w:rPr>
                <w:rFonts w:ascii="Arial Narrow" w:hAnsi="Arial Narrow"/>
                <w:b/>
                <w:sz w:val="18"/>
              </w:rPr>
            </w:pPr>
            <w:r w:rsidRPr="009D1DA3">
              <w:rPr>
                <w:rFonts w:ascii="Arial Narrow" w:hAnsi="Arial Narrow"/>
                <w:b/>
                <w:sz w:val="18"/>
              </w:rPr>
              <w:t xml:space="preserve">Other </w:t>
            </w:r>
            <w:proofErr w:type="spellStart"/>
            <w:r w:rsidRPr="009D1DA3">
              <w:rPr>
                <w:rFonts w:ascii="Arial Narrow" w:hAnsi="Arial Narrow"/>
                <w:b/>
                <w:sz w:val="18"/>
              </w:rPr>
              <w:t>govt</w:t>
            </w:r>
            <w:proofErr w:type="spellEnd"/>
            <w:r w:rsidRPr="009D1DA3">
              <w:rPr>
                <w:rFonts w:ascii="Arial Narrow" w:hAnsi="Arial Narrow"/>
                <w:b/>
                <w:sz w:val="18"/>
              </w:rPr>
              <w:t xml:space="preserve"> budget</w:t>
            </w:r>
          </w:p>
        </w:tc>
        <w:tc>
          <w:tcPr>
            <w:tcW w:w="616" w:type="dxa"/>
            <w:tcBorders>
              <w:bottom w:val="single" w:sz="4" w:space="0" w:color="auto"/>
            </w:tcBorders>
            <w:vAlign w:val="center"/>
          </w:tcPr>
          <w:p w14:paraId="3B0131C5" w14:textId="77777777" w:rsidR="007252D5" w:rsidRPr="009D1DA3" w:rsidRDefault="007252D5" w:rsidP="00314BE5">
            <w:pPr>
              <w:keepNext/>
              <w:spacing w:after="0" w:line="240" w:lineRule="auto"/>
              <w:jc w:val="center"/>
              <w:rPr>
                <w:rFonts w:ascii="Arial Narrow" w:hAnsi="Arial Narrow"/>
                <w:b/>
                <w:sz w:val="18"/>
              </w:rPr>
            </w:pPr>
            <w:r w:rsidRPr="009D1DA3">
              <w:rPr>
                <w:rFonts w:ascii="Arial Narrow" w:hAnsi="Arial Narrow"/>
                <w:b/>
                <w:sz w:val="18"/>
              </w:rPr>
              <w:t>Private health insurer</w:t>
            </w:r>
          </w:p>
        </w:tc>
        <w:tc>
          <w:tcPr>
            <w:tcW w:w="616" w:type="dxa"/>
            <w:tcBorders>
              <w:bottom w:val="single" w:sz="4" w:space="0" w:color="auto"/>
            </w:tcBorders>
            <w:vAlign w:val="center"/>
          </w:tcPr>
          <w:p w14:paraId="3B0131C6" w14:textId="77777777" w:rsidR="007252D5" w:rsidRPr="009D1DA3" w:rsidRDefault="007252D5" w:rsidP="00314BE5">
            <w:pPr>
              <w:keepNext/>
              <w:spacing w:after="0" w:line="240" w:lineRule="auto"/>
              <w:jc w:val="center"/>
              <w:rPr>
                <w:rFonts w:ascii="Arial Narrow" w:hAnsi="Arial Narrow"/>
                <w:b/>
                <w:sz w:val="18"/>
              </w:rPr>
            </w:pPr>
            <w:r w:rsidRPr="009D1DA3">
              <w:rPr>
                <w:rFonts w:ascii="Arial Narrow" w:hAnsi="Arial Narrow"/>
                <w:b/>
                <w:sz w:val="18"/>
              </w:rPr>
              <w:t>Patient</w:t>
            </w:r>
          </w:p>
        </w:tc>
        <w:tc>
          <w:tcPr>
            <w:tcW w:w="616" w:type="dxa"/>
            <w:tcBorders>
              <w:bottom w:val="single" w:sz="4" w:space="0" w:color="auto"/>
            </w:tcBorders>
            <w:vAlign w:val="center"/>
          </w:tcPr>
          <w:p w14:paraId="3B0131C7" w14:textId="77777777" w:rsidR="007252D5" w:rsidRPr="009D1DA3" w:rsidRDefault="007252D5" w:rsidP="00314BE5">
            <w:pPr>
              <w:keepNext/>
              <w:spacing w:after="0" w:line="240" w:lineRule="auto"/>
              <w:jc w:val="center"/>
              <w:rPr>
                <w:rFonts w:ascii="Arial Narrow" w:hAnsi="Arial Narrow"/>
                <w:b/>
                <w:sz w:val="18"/>
              </w:rPr>
            </w:pPr>
            <w:r w:rsidRPr="009D1DA3">
              <w:rPr>
                <w:rFonts w:ascii="Arial Narrow" w:hAnsi="Arial Narrow"/>
                <w:b/>
                <w:sz w:val="18"/>
              </w:rPr>
              <w:t>Total cost</w:t>
            </w:r>
          </w:p>
        </w:tc>
      </w:tr>
      <w:tr w:rsidR="001C2D9C" w:rsidRPr="009D1DA3" w14:paraId="3B0131CA" w14:textId="3BE4989B" w:rsidTr="00693EC5">
        <w:tc>
          <w:tcPr>
            <w:tcW w:w="1724" w:type="dxa"/>
            <w:vAlign w:val="center"/>
          </w:tcPr>
          <w:p w14:paraId="3B0131C9" w14:textId="7B571723" w:rsidR="001C2D9C" w:rsidRPr="009D1DA3" w:rsidRDefault="001C2D9C" w:rsidP="00314BE5">
            <w:pPr>
              <w:spacing w:after="0" w:line="240" w:lineRule="auto"/>
              <w:jc w:val="left"/>
              <w:rPr>
                <w:rFonts w:ascii="Arial Narrow" w:hAnsi="Arial Narrow"/>
                <w:sz w:val="18"/>
                <w:u w:val="single"/>
              </w:rPr>
            </w:pPr>
            <w:r w:rsidRPr="009D1DA3">
              <w:rPr>
                <w:rFonts w:ascii="Arial Narrow" w:hAnsi="Arial Narrow"/>
                <w:sz w:val="18"/>
                <w:u w:val="single"/>
              </w:rPr>
              <w:t xml:space="preserve">Resources provided to identify eligible population </w:t>
            </w:r>
            <w:r w:rsidR="00EF34C1">
              <w:rPr>
                <w:rFonts w:ascii="Arial Narrow" w:hAnsi="Arial Narrow"/>
                <w:sz w:val="18"/>
                <w:u w:val="single"/>
              </w:rPr>
              <w:t>(applicable to all patients)</w:t>
            </w:r>
          </w:p>
        </w:tc>
        <w:tc>
          <w:tcPr>
            <w:tcW w:w="742" w:type="dxa"/>
            <w:tcBorders>
              <w:right w:val="nil"/>
            </w:tcBorders>
            <w:vAlign w:val="center"/>
          </w:tcPr>
          <w:p w14:paraId="17B448BD" w14:textId="77777777" w:rsidR="001C2D9C" w:rsidRPr="009D1DA3" w:rsidRDefault="001C2D9C" w:rsidP="00314BE5">
            <w:pPr>
              <w:spacing w:after="0" w:line="240" w:lineRule="auto"/>
              <w:jc w:val="left"/>
              <w:rPr>
                <w:rFonts w:ascii="Arial Narrow" w:hAnsi="Arial Narrow"/>
                <w:sz w:val="18"/>
                <w:u w:val="single"/>
              </w:rPr>
            </w:pPr>
          </w:p>
        </w:tc>
        <w:tc>
          <w:tcPr>
            <w:tcW w:w="834" w:type="dxa"/>
            <w:tcBorders>
              <w:left w:val="nil"/>
              <w:right w:val="nil"/>
            </w:tcBorders>
            <w:vAlign w:val="center"/>
          </w:tcPr>
          <w:p w14:paraId="3AB2DF0E" w14:textId="77777777" w:rsidR="001C2D9C" w:rsidRPr="009D1DA3" w:rsidRDefault="001C2D9C" w:rsidP="00314BE5">
            <w:pPr>
              <w:spacing w:after="0" w:line="240" w:lineRule="auto"/>
              <w:jc w:val="left"/>
              <w:rPr>
                <w:rFonts w:ascii="Arial Narrow" w:hAnsi="Arial Narrow"/>
                <w:sz w:val="18"/>
                <w:u w:val="single"/>
              </w:rPr>
            </w:pPr>
          </w:p>
        </w:tc>
        <w:tc>
          <w:tcPr>
            <w:tcW w:w="976" w:type="dxa"/>
            <w:tcBorders>
              <w:left w:val="nil"/>
              <w:right w:val="nil"/>
            </w:tcBorders>
            <w:vAlign w:val="center"/>
          </w:tcPr>
          <w:p w14:paraId="2E27C11C" w14:textId="77777777" w:rsidR="001C2D9C" w:rsidRPr="009D1DA3" w:rsidRDefault="001C2D9C" w:rsidP="00314BE5">
            <w:pPr>
              <w:spacing w:after="0" w:line="240" w:lineRule="auto"/>
              <w:jc w:val="left"/>
              <w:rPr>
                <w:rFonts w:ascii="Arial Narrow" w:hAnsi="Arial Narrow"/>
                <w:sz w:val="18"/>
                <w:u w:val="single"/>
              </w:rPr>
            </w:pPr>
          </w:p>
        </w:tc>
        <w:tc>
          <w:tcPr>
            <w:tcW w:w="1111" w:type="dxa"/>
            <w:tcBorders>
              <w:left w:val="nil"/>
              <w:right w:val="nil"/>
            </w:tcBorders>
            <w:vAlign w:val="center"/>
          </w:tcPr>
          <w:p w14:paraId="3B93240B" w14:textId="77777777" w:rsidR="001C2D9C" w:rsidRPr="009D1DA3" w:rsidRDefault="001C2D9C" w:rsidP="00314BE5">
            <w:pPr>
              <w:spacing w:after="0" w:line="240" w:lineRule="auto"/>
              <w:jc w:val="left"/>
              <w:rPr>
                <w:rFonts w:ascii="Arial Narrow" w:hAnsi="Arial Narrow"/>
                <w:sz w:val="18"/>
                <w:u w:val="single"/>
              </w:rPr>
            </w:pPr>
          </w:p>
        </w:tc>
        <w:tc>
          <w:tcPr>
            <w:tcW w:w="615" w:type="dxa"/>
            <w:tcBorders>
              <w:left w:val="nil"/>
              <w:right w:val="nil"/>
            </w:tcBorders>
            <w:vAlign w:val="center"/>
          </w:tcPr>
          <w:p w14:paraId="7C992329" w14:textId="77777777" w:rsidR="001C2D9C" w:rsidRPr="009D1DA3" w:rsidRDefault="001C2D9C" w:rsidP="00314BE5">
            <w:pPr>
              <w:spacing w:after="0" w:line="240" w:lineRule="auto"/>
              <w:jc w:val="left"/>
              <w:rPr>
                <w:rFonts w:ascii="Arial Narrow" w:hAnsi="Arial Narrow"/>
                <w:sz w:val="18"/>
                <w:u w:val="single"/>
              </w:rPr>
            </w:pPr>
          </w:p>
        </w:tc>
        <w:tc>
          <w:tcPr>
            <w:tcW w:w="616" w:type="dxa"/>
            <w:tcBorders>
              <w:left w:val="nil"/>
              <w:right w:val="nil"/>
            </w:tcBorders>
            <w:vAlign w:val="center"/>
          </w:tcPr>
          <w:p w14:paraId="24198F37" w14:textId="77777777" w:rsidR="001C2D9C" w:rsidRPr="009D1DA3" w:rsidRDefault="001C2D9C" w:rsidP="00314BE5">
            <w:pPr>
              <w:spacing w:after="0" w:line="240" w:lineRule="auto"/>
              <w:jc w:val="left"/>
              <w:rPr>
                <w:rFonts w:ascii="Arial Narrow" w:hAnsi="Arial Narrow"/>
                <w:sz w:val="18"/>
                <w:u w:val="single"/>
              </w:rPr>
            </w:pPr>
          </w:p>
        </w:tc>
        <w:tc>
          <w:tcPr>
            <w:tcW w:w="616" w:type="dxa"/>
            <w:tcBorders>
              <w:left w:val="nil"/>
              <w:right w:val="nil"/>
            </w:tcBorders>
            <w:vAlign w:val="center"/>
          </w:tcPr>
          <w:p w14:paraId="1D9270DD" w14:textId="77777777" w:rsidR="001C2D9C" w:rsidRPr="009D1DA3" w:rsidRDefault="001C2D9C" w:rsidP="00314BE5">
            <w:pPr>
              <w:spacing w:after="0" w:line="240" w:lineRule="auto"/>
              <w:jc w:val="left"/>
              <w:rPr>
                <w:rFonts w:ascii="Arial Narrow" w:hAnsi="Arial Narrow"/>
                <w:sz w:val="18"/>
                <w:u w:val="single"/>
              </w:rPr>
            </w:pPr>
          </w:p>
        </w:tc>
        <w:tc>
          <w:tcPr>
            <w:tcW w:w="616" w:type="dxa"/>
            <w:tcBorders>
              <w:left w:val="nil"/>
              <w:right w:val="nil"/>
            </w:tcBorders>
            <w:vAlign w:val="center"/>
          </w:tcPr>
          <w:p w14:paraId="35480F79" w14:textId="77777777" w:rsidR="001C2D9C" w:rsidRPr="009D1DA3" w:rsidRDefault="001C2D9C" w:rsidP="00314BE5">
            <w:pPr>
              <w:spacing w:after="0" w:line="240" w:lineRule="auto"/>
              <w:jc w:val="left"/>
              <w:rPr>
                <w:rFonts w:ascii="Arial Narrow" w:hAnsi="Arial Narrow"/>
                <w:sz w:val="18"/>
                <w:u w:val="single"/>
              </w:rPr>
            </w:pPr>
          </w:p>
        </w:tc>
        <w:tc>
          <w:tcPr>
            <w:tcW w:w="616" w:type="dxa"/>
            <w:tcBorders>
              <w:left w:val="nil"/>
              <w:right w:val="nil"/>
            </w:tcBorders>
            <w:vAlign w:val="center"/>
          </w:tcPr>
          <w:p w14:paraId="0A0152DF" w14:textId="77777777" w:rsidR="001C2D9C" w:rsidRPr="009D1DA3" w:rsidRDefault="001C2D9C" w:rsidP="00314BE5">
            <w:pPr>
              <w:spacing w:after="0" w:line="240" w:lineRule="auto"/>
              <w:jc w:val="left"/>
              <w:rPr>
                <w:rFonts w:ascii="Arial Narrow" w:hAnsi="Arial Narrow"/>
                <w:sz w:val="18"/>
                <w:u w:val="single"/>
              </w:rPr>
            </w:pPr>
          </w:p>
        </w:tc>
        <w:tc>
          <w:tcPr>
            <w:tcW w:w="616" w:type="dxa"/>
            <w:tcBorders>
              <w:left w:val="nil"/>
            </w:tcBorders>
            <w:vAlign w:val="center"/>
          </w:tcPr>
          <w:p w14:paraId="4BBF427B" w14:textId="77777777" w:rsidR="001C2D9C" w:rsidRPr="009D1DA3" w:rsidRDefault="001C2D9C" w:rsidP="00314BE5">
            <w:pPr>
              <w:spacing w:after="0" w:line="240" w:lineRule="auto"/>
              <w:jc w:val="left"/>
              <w:rPr>
                <w:rFonts w:ascii="Arial Narrow" w:hAnsi="Arial Narrow"/>
                <w:sz w:val="18"/>
                <w:u w:val="single"/>
              </w:rPr>
            </w:pPr>
          </w:p>
        </w:tc>
      </w:tr>
      <w:tr w:rsidR="007252D5" w:rsidRPr="009D1DA3" w14:paraId="3B0131D6" w14:textId="77777777" w:rsidTr="00693EC5">
        <w:tc>
          <w:tcPr>
            <w:tcW w:w="1724" w:type="dxa"/>
          </w:tcPr>
          <w:p w14:paraId="3B0131CB" w14:textId="77777777" w:rsidR="007252D5" w:rsidRPr="009D1DA3" w:rsidRDefault="00D22355"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sz w:val="18"/>
              </w:rPr>
              <w:t>C</w:t>
            </w:r>
            <w:r w:rsidRPr="009D1DA3">
              <w:rPr>
                <w:rFonts w:ascii="Arial Narrow" w:hAnsi="Arial Narrow" w:hint="eastAsia"/>
                <w:sz w:val="18"/>
              </w:rPr>
              <w:t>onsultation</w:t>
            </w:r>
          </w:p>
        </w:tc>
        <w:tc>
          <w:tcPr>
            <w:tcW w:w="742" w:type="dxa"/>
          </w:tcPr>
          <w:p w14:paraId="3B0131CC" w14:textId="77777777" w:rsidR="007252D5" w:rsidRPr="009D1DA3" w:rsidRDefault="007252D5" w:rsidP="00314BE5">
            <w:pPr>
              <w:spacing w:after="0" w:line="240" w:lineRule="auto"/>
              <w:jc w:val="center"/>
              <w:rPr>
                <w:rFonts w:ascii="Arial Narrow" w:hAnsi="Arial Narrow"/>
                <w:sz w:val="18"/>
              </w:rPr>
            </w:pPr>
          </w:p>
        </w:tc>
        <w:tc>
          <w:tcPr>
            <w:tcW w:w="834" w:type="dxa"/>
          </w:tcPr>
          <w:p w14:paraId="3B0131CD" w14:textId="77777777" w:rsidR="007252D5" w:rsidRPr="009D1DA3" w:rsidRDefault="007252D5" w:rsidP="00314BE5">
            <w:pPr>
              <w:spacing w:after="0" w:line="240" w:lineRule="auto"/>
              <w:jc w:val="center"/>
              <w:rPr>
                <w:rFonts w:ascii="Arial Narrow" w:hAnsi="Arial Narrow"/>
                <w:sz w:val="18"/>
              </w:rPr>
            </w:pPr>
          </w:p>
        </w:tc>
        <w:tc>
          <w:tcPr>
            <w:tcW w:w="976" w:type="dxa"/>
          </w:tcPr>
          <w:p w14:paraId="3B0131CE" w14:textId="77777777" w:rsidR="007252D5" w:rsidRPr="009D1DA3" w:rsidRDefault="007252D5" w:rsidP="00314BE5">
            <w:pPr>
              <w:spacing w:after="0" w:line="240" w:lineRule="auto"/>
              <w:jc w:val="center"/>
              <w:rPr>
                <w:rFonts w:ascii="Arial Narrow" w:hAnsi="Arial Narrow"/>
                <w:sz w:val="18"/>
              </w:rPr>
            </w:pPr>
          </w:p>
        </w:tc>
        <w:tc>
          <w:tcPr>
            <w:tcW w:w="1111" w:type="dxa"/>
          </w:tcPr>
          <w:p w14:paraId="3B0131CF" w14:textId="77777777" w:rsidR="007252D5" w:rsidRPr="009D1DA3" w:rsidRDefault="007252D5" w:rsidP="00314BE5">
            <w:pPr>
              <w:spacing w:after="0" w:line="240" w:lineRule="auto"/>
              <w:jc w:val="center"/>
              <w:rPr>
                <w:rFonts w:ascii="Arial Narrow" w:hAnsi="Arial Narrow"/>
                <w:sz w:val="18"/>
              </w:rPr>
            </w:pPr>
          </w:p>
        </w:tc>
        <w:tc>
          <w:tcPr>
            <w:tcW w:w="615" w:type="dxa"/>
          </w:tcPr>
          <w:p w14:paraId="3B0131D0"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D1"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D2"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D3"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D4"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D5" w14:textId="77777777" w:rsidR="007252D5" w:rsidRPr="009D1DA3" w:rsidRDefault="007252D5" w:rsidP="00314BE5">
            <w:pPr>
              <w:spacing w:after="0" w:line="240" w:lineRule="auto"/>
              <w:jc w:val="center"/>
              <w:rPr>
                <w:rFonts w:ascii="Arial Narrow" w:hAnsi="Arial Narrow"/>
                <w:sz w:val="18"/>
              </w:rPr>
            </w:pPr>
          </w:p>
        </w:tc>
      </w:tr>
      <w:tr w:rsidR="007252D5" w:rsidRPr="009D1DA3" w14:paraId="3B0131E2" w14:textId="77777777" w:rsidTr="00693EC5">
        <w:tc>
          <w:tcPr>
            <w:tcW w:w="1724" w:type="dxa"/>
          </w:tcPr>
          <w:p w14:paraId="3B0131D7" w14:textId="77777777" w:rsidR="007252D5" w:rsidRPr="009D1DA3" w:rsidRDefault="00D22355"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Pre-</w:t>
            </w:r>
            <w:r w:rsidRPr="009D1DA3">
              <w:rPr>
                <w:rFonts w:ascii="Arial Narrow" w:hAnsi="Arial Narrow"/>
                <w:sz w:val="18"/>
              </w:rPr>
              <w:t>anaesthesia</w:t>
            </w:r>
            <w:r w:rsidRPr="009D1DA3">
              <w:rPr>
                <w:rFonts w:ascii="Arial Narrow" w:hAnsi="Arial Narrow" w:hint="eastAsia"/>
                <w:sz w:val="18"/>
              </w:rPr>
              <w:t xml:space="preserve"> assessment </w:t>
            </w:r>
          </w:p>
        </w:tc>
        <w:tc>
          <w:tcPr>
            <w:tcW w:w="742" w:type="dxa"/>
            <w:tcBorders>
              <w:bottom w:val="single" w:sz="4" w:space="0" w:color="auto"/>
            </w:tcBorders>
          </w:tcPr>
          <w:p w14:paraId="3B0131D8" w14:textId="77777777" w:rsidR="007252D5" w:rsidRPr="009D1DA3" w:rsidRDefault="007252D5" w:rsidP="00314BE5">
            <w:pPr>
              <w:spacing w:after="0" w:line="240" w:lineRule="auto"/>
              <w:jc w:val="center"/>
              <w:rPr>
                <w:rFonts w:ascii="Arial Narrow" w:hAnsi="Arial Narrow"/>
                <w:sz w:val="18"/>
              </w:rPr>
            </w:pPr>
          </w:p>
        </w:tc>
        <w:tc>
          <w:tcPr>
            <w:tcW w:w="834" w:type="dxa"/>
            <w:tcBorders>
              <w:bottom w:val="single" w:sz="4" w:space="0" w:color="auto"/>
            </w:tcBorders>
          </w:tcPr>
          <w:p w14:paraId="3B0131D9" w14:textId="77777777" w:rsidR="007252D5" w:rsidRPr="009D1DA3" w:rsidRDefault="007252D5" w:rsidP="00314BE5">
            <w:pPr>
              <w:spacing w:after="0" w:line="240" w:lineRule="auto"/>
              <w:jc w:val="center"/>
              <w:rPr>
                <w:rFonts w:ascii="Arial Narrow" w:hAnsi="Arial Narrow"/>
                <w:sz w:val="18"/>
              </w:rPr>
            </w:pPr>
          </w:p>
        </w:tc>
        <w:tc>
          <w:tcPr>
            <w:tcW w:w="976" w:type="dxa"/>
            <w:tcBorders>
              <w:bottom w:val="single" w:sz="4" w:space="0" w:color="auto"/>
            </w:tcBorders>
          </w:tcPr>
          <w:p w14:paraId="3B0131DA" w14:textId="77777777" w:rsidR="007252D5" w:rsidRPr="009D1DA3" w:rsidRDefault="007252D5" w:rsidP="00314BE5">
            <w:pPr>
              <w:spacing w:after="0" w:line="240" w:lineRule="auto"/>
              <w:jc w:val="center"/>
              <w:rPr>
                <w:rFonts w:ascii="Arial Narrow" w:hAnsi="Arial Narrow"/>
                <w:sz w:val="18"/>
              </w:rPr>
            </w:pPr>
          </w:p>
        </w:tc>
        <w:tc>
          <w:tcPr>
            <w:tcW w:w="1111" w:type="dxa"/>
            <w:tcBorders>
              <w:bottom w:val="single" w:sz="4" w:space="0" w:color="auto"/>
            </w:tcBorders>
          </w:tcPr>
          <w:p w14:paraId="3B0131DB" w14:textId="77777777" w:rsidR="007252D5" w:rsidRPr="009D1DA3" w:rsidRDefault="007252D5" w:rsidP="00314BE5">
            <w:pPr>
              <w:spacing w:after="0" w:line="240" w:lineRule="auto"/>
              <w:jc w:val="center"/>
              <w:rPr>
                <w:rFonts w:ascii="Arial Narrow" w:hAnsi="Arial Narrow"/>
                <w:sz w:val="18"/>
              </w:rPr>
            </w:pPr>
          </w:p>
        </w:tc>
        <w:tc>
          <w:tcPr>
            <w:tcW w:w="615" w:type="dxa"/>
            <w:tcBorders>
              <w:bottom w:val="single" w:sz="4" w:space="0" w:color="auto"/>
            </w:tcBorders>
          </w:tcPr>
          <w:p w14:paraId="3B0131DC" w14:textId="77777777" w:rsidR="007252D5" w:rsidRPr="009D1DA3" w:rsidRDefault="007252D5" w:rsidP="00314BE5">
            <w:pPr>
              <w:spacing w:after="0" w:line="240" w:lineRule="auto"/>
              <w:jc w:val="center"/>
              <w:rPr>
                <w:rFonts w:ascii="Arial Narrow" w:hAnsi="Arial Narrow"/>
                <w:sz w:val="18"/>
              </w:rPr>
            </w:pPr>
          </w:p>
        </w:tc>
        <w:tc>
          <w:tcPr>
            <w:tcW w:w="616" w:type="dxa"/>
            <w:tcBorders>
              <w:bottom w:val="single" w:sz="4" w:space="0" w:color="auto"/>
            </w:tcBorders>
          </w:tcPr>
          <w:p w14:paraId="3B0131DD" w14:textId="77777777" w:rsidR="007252D5" w:rsidRPr="009D1DA3" w:rsidRDefault="007252D5" w:rsidP="00314BE5">
            <w:pPr>
              <w:spacing w:after="0" w:line="240" w:lineRule="auto"/>
              <w:jc w:val="center"/>
              <w:rPr>
                <w:rFonts w:ascii="Arial Narrow" w:hAnsi="Arial Narrow"/>
                <w:sz w:val="18"/>
              </w:rPr>
            </w:pPr>
          </w:p>
        </w:tc>
        <w:tc>
          <w:tcPr>
            <w:tcW w:w="616" w:type="dxa"/>
            <w:tcBorders>
              <w:bottom w:val="single" w:sz="4" w:space="0" w:color="auto"/>
            </w:tcBorders>
          </w:tcPr>
          <w:p w14:paraId="3B0131DE" w14:textId="77777777" w:rsidR="007252D5" w:rsidRPr="009D1DA3" w:rsidRDefault="007252D5" w:rsidP="00314BE5">
            <w:pPr>
              <w:spacing w:after="0" w:line="240" w:lineRule="auto"/>
              <w:jc w:val="center"/>
              <w:rPr>
                <w:rFonts w:ascii="Arial Narrow" w:hAnsi="Arial Narrow"/>
                <w:sz w:val="18"/>
              </w:rPr>
            </w:pPr>
          </w:p>
        </w:tc>
        <w:tc>
          <w:tcPr>
            <w:tcW w:w="616" w:type="dxa"/>
            <w:tcBorders>
              <w:bottom w:val="single" w:sz="4" w:space="0" w:color="auto"/>
            </w:tcBorders>
          </w:tcPr>
          <w:p w14:paraId="3B0131DF" w14:textId="77777777" w:rsidR="007252D5" w:rsidRPr="009D1DA3" w:rsidRDefault="007252D5" w:rsidP="00314BE5">
            <w:pPr>
              <w:spacing w:after="0" w:line="240" w:lineRule="auto"/>
              <w:jc w:val="center"/>
              <w:rPr>
                <w:rFonts w:ascii="Arial Narrow" w:hAnsi="Arial Narrow"/>
                <w:sz w:val="18"/>
              </w:rPr>
            </w:pPr>
          </w:p>
        </w:tc>
        <w:tc>
          <w:tcPr>
            <w:tcW w:w="616" w:type="dxa"/>
            <w:tcBorders>
              <w:bottom w:val="single" w:sz="4" w:space="0" w:color="auto"/>
            </w:tcBorders>
          </w:tcPr>
          <w:p w14:paraId="3B0131E0" w14:textId="77777777" w:rsidR="007252D5" w:rsidRPr="009D1DA3" w:rsidRDefault="007252D5" w:rsidP="00314BE5">
            <w:pPr>
              <w:spacing w:after="0" w:line="240" w:lineRule="auto"/>
              <w:jc w:val="center"/>
              <w:rPr>
                <w:rFonts w:ascii="Arial Narrow" w:hAnsi="Arial Narrow"/>
                <w:sz w:val="18"/>
              </w:rPr>
            </w:pPr>
          </w:p>
        </w:tc>
        <w:tc>
          <w:tcPr>
            <w:tcW w:w="616" w:type="dxa"/>
            <w:tcBorders>
              <w:bottom w:val="single" w:sz="4" w:space="0" w:color="auto"/>
            </w:tcBorders>
          </w:tcPr>
          <w:p w14:paraId="3B0131E1" w14:textId="77777777" w:rsidR="007252D5" w:rsidRPr="009D1DA3" w:rsidRDefault="007252D5" w:rsidP="00314BE5">
            <w:pPr>
              <w:spacing w:after="0" w:line="240" w:lineRule="auto"/>
              <w:jc w:val="center"/>
              <w:rPr>
                <w:rFonts w:ascii="Arial Narrow" w:hAnsi="Arial Narrow"/>
                <w:sz w:val="18"/>
              </w:rPr>
            </w:pPr>
          </w:p>
        </w:tc>
      </w:tr>
      <w:tr w:rsidR="001C2D9C" w:rsidRPr="009D1DA3" w14:paraId="50CB1109" w14:textId="77777777" w:rsidTr="00693EC5">
        <w:tc>
          <w:tcPr>
            <w:tcW w:w="1724" w:type="dxa"/>
          </w:tcPr>
          <w:p w14:paraId="47D209C8" w14:textId="1D27FF52" w:rsidR="001C2D9C" w:rsidRPr="001C2D9C" w:rsidRDefault="001C2D9C" w:rsidP="001C2D9C">
            <w:pPr>
              <w:spacing w:after="0" w:line="240" w:lineRule="auto"/>
              <w:jc w:val="left"/>
              <w:rPr>
                <w:rFonts w:ascii="Arial Narrow" w:hAnsi="Arial Narrow"/>
                <w:sz w:val="18"/>
              </w:rPr>
            </w:pPr>
            <w:r w:rsidRPr="001C2D9C">
              <w:rPr>
                <w:rFonts w:ascii="Arial Narrow" w:hAnsi="Arial Narrow"/>
                <w:sz w:val="18"/>
                <w:u w:val="single"/>
              </w:rPr>
              <w:t>Resources provided to deliver comparator 1</w:t>
            </w:r>
            <w:r w:rsidRPr="001C2D9C">
              <w:rPr>
                <w:rFonts w:ascii="Arial Narrow" w:hAnsi="Arial Narrow" w:hint="eastAsia"/>
                <w:sz w:val="18"/>
                <w:u w:val="single"/>
              </w:rPr>
              <w:t xml:space="preserve"> (systemic route administration of analgesics)</w:t>
            </w:r>
          </w:p>
        </w:tc>
        <w:tc>
          <w:tcPr>
            <w:tcW w:w="742" w:type="dxa"/>
            <w:tcBorders>
              <w:right w:val="nil"/>
            </w:tcBorders>
          </w:tcPr>
          <w:p w14:paraId="5FCE0CA1" w14:textId="77777777" w:rsidR="001C2D9C" w:rsidRPr="009D1DA3" w:rsidRDefault="001C2D9C" w:rsidP="00314BE5">
            <w:pPr>
              <w:spacing w:after="0" w:line="240" w:lineRule="auto"/>
              <w:jc w:val="center"/>
              <w:rPr>
                <w:rFonts w:ascii="Arial Narrow" w:hAnsi="Arial Narrow"/>
                <w:sz w:val="18"/>
              </w:rPr>
            </w:pPr>
          </w:p>
        </w:tc>
        <w:tc>
          <w:tcPr>
            <w:tcW w:w="834" w:type="dxa"/>
            <w:tcBorders>
              <w:left w:val="nil"/>
              <w:right w:val="nil"/>
            </w:tcBorders>
          </w:tcPr>
          <w:p w14:paraId="7EC7678F" w14:textId="77777777" w:rsidR="001C2D9C" w:rsidRPr="009D1DA3" w:rsidRDefault="001C2D9C" w:rsidP="00314BE5">
            <w:pPr>
              <w:spacing w:after="0" w:line="240" w:lineRule="auto"/>
              <w:jc w:val="center"/>
              <w:rPr>
                <w:rFonts w:ascii="Arial Narrow" w:hAnsi="Arial Narrow"/>
                <w:sz w:val="18"/>
              </w:rPr>
            </w:pPr>
          </w:p>
        </w:tc>
        <w:tc>
          <w:tcPr>
            <w:tcW w:w="976" w:type="dxa"/>
            <w:tcBorders>
              <w:left w:val="nil"/>
              <w:right w:val="nil"/>
            </w:tcBorders>
          </w:tcPr>
          <w:p w14:paraId="42DCC871" w14:textId="77777777" w:rsidR="001C2D9C" w:rsidRPr="009D1DA3" w:rsidRDefault="001C2D9C" w:rsidP="00314BE5">
            <w:pPr>
              <w:spacing w:after="0" w:line="240" w:lineRule="auto"/>
              <w:jc w:val="center"/>
              <w:rPr>
                <w:rFonts w:ascii="Arial Narrow" w:hAnsi="Arial Narrow"/>
                <w:sz w:val="18"/>
              </w:rPr>
            </w:pPr>
          </w:p>
        </w:tc>
        <w:tc>
          <w:tcPr>
            <w:tcW w:w="1111" w:type="dxa"/>
            <w:tcBorders>
              <w:left w:val="nil"/>
              <w:right w:val="nil"/>
            </w:tcBorders>
          </w:tcPr>
          <w:p w14:paraId="2B027BAE" w14:textId="77777777" w:rsidR="001C2D9C" w:rsidRPr="009D1DA3" w:rsidRDefault="001C2D9C" w:rsidP="00314BE5">
            <w:pPr>
              <w:spacing w:after="0" w:line="240" w:lineRule="auto"/>
              <w:jc w:val="center"/>
              <w:rPr>
                <w:rFonts w:ascii="Arial Narrow" w:hAnsi="Arial Narrow"/>
                <w:sz w:val="18"/>
              </w:rPr>
            </w:pPr>
          </w:p>
        </w:tc>
        <w:tc>
          <w:tcPr>
            <w:tcW w:w="615" w:type="dxa"/>
            <w:tcBorders>
              <w:left w:val="nil"/>
              <w:right w:val="nil"/>
            </w:tcBorders>
          </w:tcPr>
          <w:p w14:paraId="194F99E1" w14:textId="77777777" w:rsidR="001C2D9C" w:rsidRPr="009D1DA3" w:rsidRDefault="001C2D9C" w:rsidP="00314BE5">
            <w:pPr>
              <w:spacing w:after="0" w:line="240" w:lineRule="auto"/>
              <w:jc w:val="center"/>
              <w:rPr>
                <w:rFonts w:ascii="Arial Narrow" w:hAnsi="Arial Narrow"/>
                <w:sz w:val="18"/>
              </w:rPr>
            </w:pPr>
          </w:p>
        </w:tc>
        <w:tc>
          <w:tcPr>
            <w:tcW w:w="616" w:type="dxa"/>
            <w:tcBorders>
              <w:left w:val="nil"/>
              <w:right w:val="nil"/>
            </w:tcBorders>
          </w:tcPr>
          <w:p w14:paraId="1DCF1426" w14:textId="77777777" w:rsidR="001C2D9C" w:rsidRPr="009D1DA3" w:rsidRDefault="001C2D9C" w:rsidP="00314BE5">
            <w:pPr>
              <w:spacing w:after="0" w:line="240" w:lineRule="auto"/>
              <w:jc w:val="center"/>
              <w:rPr>
                <w:rFonts w:ascii="Arial Narrow" w:hAnsi="Arial Narrow"/>
                <w:sz w:val="18"/>
              </w:rPr>
            </w:pPr>
          </w:p>
        </w:tc>
        <w:tc>
          <w:tcPr>
            <w:tcW w:w="616" w:type="dxa"/>
            <w:tcBorders>
              <w:left w:val="nil"/>
              <w:right w:val="nil"/>
            </w:tcBorders>
          </w:tcPr>
          <w:p w14:paraId="2C44AD41" w14:textId="77777777" w:rsidR="001C2D9C" w:rsidRPr="009D1DA3" w:rsidRDefault="001C2D9C" w:rsidP="00314BE5">
            <w:pPr>
              <w:spacing w:after="0" w:line="240" w:lineRule="auto"/>
              <w:jc w:val="center"/>
              <w:rPr>
                <w:rFonts w:ascii="Arial Narrow" w:hAnsi="Arial Narrow"/>
                <w:sz w:val="18"/>
              </w:rPr>
            </w:pPr>
          </w:p>
        </w:tc>
        <w:tc>
          <w:tcPr>
            <w:tcW w:w="616" w:type="dxa"/>
            <w:tcBorders>
              <w:left w:val="nil"/>
              <w:right w:val="nil"/>
            </w:tcBorders>
          </w:tcPr>
          <w:p w14:paraId="61B759F9" w14:textId="77777777" w:rsidR="001C2D9C" w:rsidRPr="009D1DA3" w:rsidRDefault="001C2D9C" w:rsidP="00314BE5">
            <w:pPr>
              <w:spacing w:after="0" w:line="240" w:lineRule="auto"/>
              <w:jc w:val="center"/>
              <w:rPr>
                <w:rFonts w:ascii="Arial Narrow" w:hAnsi="Arial Narrow"/>
                <w:sz w:val="18"/>
              </w:rPr>
            </w:pPr>
          </w:p>
        </w:tc>
        <w:tc>
          <w:tcPr>
            <w:tcW w:w="616" w:type="dxa"/>
            <w:tcBorders>
              <w:left w:val="nil"/>
              <w:right w:val="nil"/>
            </w:tcBorders>
          </w:tcPr>
          <w:p w14:paraId="52038A9C" w14:textId="77777777" w:rsidR="001C2D9C" w:rsidRPr="009D1DA3" w:rsidRDefault="001C2D9C" w:rsidP="00314BE5">
            <w:pPr>
              <w:spacing w:after="0" w:line="240" w:lineRule="auto"/>
              <w:jc w:val="center"/>
              <w:rPr>
                <w:rFonts w:ascii="Arial Narrow" w:hAnsi="Arial Narrow"/>
                <w:sz w:val="18"/>
              </w:rPr>
            </w:pPr>
          </w:p>
        </w:tc>
        <w:tc>
          <w:tcPr>
            <w:tcW w:w="616" w:type="dxa"/>
            <w:tcBorders>
              <w:left w:val="nil"/>
            </w:tcBorders>
          </w:tcPr>
          <w:p w14:paraId="6CE964C0" w14:textId="77777777" w:rsidR="001C2D9C" w:rsidRPr="009D1DA3" w:rsidRDefault="001C2D9C" w:rsidP="00314BE5">
            <w:pPr>
              <w:spacing w:after="0" w:line="240" w:lineRule="auto"/>
              <w:jc w:val="center"/>
              <w:rPr>
                <w:rFonts w:ascii="Arial Narrow" w:hAnsi="Arial Narrow"/>
                <w:sz w:val="18"/>
              </w:rPr>
            </w:pPr>
          </w:p>
        </w:tc>
      </w:tr>
      <w:tr w:rsidR="007252D5" w:rsidRPr="009D1DA3" w14:paraId="3B0131F0" w14:textId="77777777" w:rsidTr="00693EC5">
        <w:tc>
          <w:tcPr>
            <w:tcW w:w="1724" w:type="dxa"/>
          </w:tcPr>
          <w:p w14:paraId="3B0131E5" w14:textId="77777777" w:rsidR="007252D5" w:rsidRPr="009D1DA3" w:rsidRDefault="00D22355"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Professional attendance</w:t>
            </w:r>
            <w:r w:rsidR="007252D5" w:rsidRPr="009D1DA3">
              <w:rPr>
                <w:rFonts w:ascii="Arial Narrow" w:hAnsi="Arial Narrow"/>
                <w:sz w:val="18"/>
              </w:rPr>
              <w:t xml:space="preserve"> </w:t>
            </w:r>
          </w:p>
        </w:tc>
        <w:tc>
          <w:tcPr>
            <w:tcW w:w="742" w:type="dxa"/>
          </w:tcPr>
          <w:p w14:paraId="3B0131E6" w14:textId="77777777" w:rsidR="007252D5" w:rsidRPr="009D1DA3" w:rsidRDefault="007252D5" w:rsidP="00314BE5">
            <w:pPr>
              <w:spacing w:after="0" w:line="240" w:lineRule="auto"/>
              <w:jc w:val="center"/>
              <w:rPr>
                <w:rFonts w:ascii="Arial Narrow" w:hAnsi="Arial Narrow"/>
                <w:sz w:val="18"/>
              </w:rPr>
            </w:pPr>
          </w:p>
        </w:tc>
        <w:tc>
          <w:tcPr>
            <w:tcW w:w="834" w:type="dxa"/>
          </w:tcPr>
          <w:p w14:paraId="3B0131E7" w14:textId="77777777" w:rsidR="007252D5" w:rsidRPr="009D1DA3" w:rsidRDefault="007252D5" w:rsidP="00314BE5">
            <w:pPr>
              <w:spacing w:after="0" w:line="240" w:lineRule="auto"/>
              <w:jc w:val="center"/>
              <w:rPr>
                <w:rFonts w:ascii="Arial Narrow" w:hAnsi="Arial Narrow"/>
                <w:sz w:val="18"/>
              </w:rPr>
            </w:pPr>
          </w:p>
        </w:tc>
        <w:tc>
          <w:tcPr>
            <w:tcW w:w="976" w:type="dxa"/>
          </w:tcPr>
          <w:p w14:paraId="3B0131E8" w14:textId="77777777" w:rsidR="007252D5" w:rsidRPr="009D1DA3" w:rsidRDefault="007252D5" w:rsidP="00314BE5">
            <w:pPr>
              <w:spacing w:after="0" w:line="240" w:lineRule="auto"/>
              <w:jc w:val="center"/>
              <w:rPr>
                <w:rFonts w:ascii="Arial Narrow" w:hAnsi="Arial Narrow"/>
                <w:sz w:val="18"/>
              </w:rPr>
            </w:pPr>
          </w:p>
        </w:tc>
        <w:tc>
          <w:tcPr>
            <w:tcW w:w="1111" w:type="dxa"/>
          </w:tcPr>
          <w:p w14:paraId="3B0131E9" w14:textId="77777777" w:rsidR="007252D5" w:rsidRPr="009D1DA3" w:rsidRDefault="007252D5" w:rsidP="00314BE5">
            <w:pPr>
              <w:spacing w:after="0" w:line="240" w:lineRule="auto"/>
              <w:jc w:val="center"/>
              <w:rPr>
                <w:rFonts w:ascii="Arial Narrow" w:hAnsi="Arial Narrow"/>
                <w:sz w:val="18"/>
              </w:rPr>
            </w:pPr>
          </w:p>
        </w:tc>
        <w:tc>
          <w:tcPr>
            <w:tcW w:w="615" w:type="dxa"/>
          </w:tcPr>
          <w:p w14:paraId="3B0131EA"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EB"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EC"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ED"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EE" w14:textId="77777777" w:rsidR="007252D5" w:rsidRPr="009D1DA3" w:rsidRDefault="007252D5" w:rsidP="00314BE5">
            <w:pPr>
              <w:spacing w:after="0" w:line="240" w:lineRule="auto"/>
              <w:jc w:val="center"/>
              <w:rPr>
                <w:rFonts w:ascii="Arial Narrow" w:hAnsi="Arial Narrow"/>
                <w:sz w:val="18"/>
              </w:rPr>
            </w:pPr>
          </w:p>
        </w:tc>
        <w:tc>
          <w:tcPr>
            <w:tcW w:w="616" w:type="dxa"/>
          </w:tcPr>
          <w:p w14:paraId="3B0131EF" w14:textId="77777777" w:rsidR="007252D5" w:rsidRPr="009D1DA3" w:rsidRDefault="007252D5" w:rsidP="00314BE5">
            <w:pPr>
              <w:spacing w:after="0" w:line="240" w:lineRule="auto"/>
              <w:jc w:val="center"/>
              <w:rPr>
                <w:rFonts w:ascii="Arial Narrow" w:hAnsi="Arial Narrow"/>
                <w:sz w:val="18"/>
              </w:rPr>
            </w:pPr>
          </w:p>
        </w:tc>
      </w:tr>
      <w:tr w:rsidR="00D22355" w:rsidRPr="009D1DA3" w14:paraId="3B0131FC" w14:textId="77777777" w:rsidTr="00693EC5">
        <w:tc>
          <w:tcPr>
            <w:tcW w:w="1724" w:type="dxa"/>
          </w:tcPr>
          <w:p w14:paraId="3B0131F1" w14:textId="77777777" w:rsidR="00D22355" w:rsidRPr="009D1DA3" w:rsidRDefault="00D22355"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Analgesic agents</w:t>
            </w:r>
          </w:p>
        </w:tc>
        <w:tc>
          <w:tcPr>
            <w:tcW w:w="742" w:type="dxa"/>
          </w:tcPr>
          <w:p w14:paraId="3B0131F2" w14:textId="77777777" w:rsidR="00D22355" w:rsidRPr="009D1DA3" w:rsidRDefault="00D22355" w:rsidP="00314BE5">
            <w:pPr>
              <w:spacing w:after="0" w:line="240" w:lineRule="auto"/>
              <w:jc w:val="center"/>
              <w:rPr>
                <w:rFonts w:ascii="Arial Narrow" w:hAnsi="Arial Narrow"/>
                <w:sz w:val="18"/>
              </w:rPr>
            </w:pPr>
          </w:p>
        </w:tc>
        <w:tc>
          <w:tcPr>
            <w:tcW w:w="834" w:type="dxa"/>
          </w:tcPr>
          <w:p w14:paraId="3B0131F3" w14:textId="77777777" w:rsidR="00D22355" w:rsidRPr="009D1DA3" w:rsidRDefault="00D22355" w:rsidP="00314BE5">
            <w:pPr>
              <w:spacing w:after="0" w:line="240" w:lineRule="auto"/>
              <w:jc w:val="center"/>
              <w:rPr>
                <w:rFonts w:ascii="Arial Narrow" w:hAnsi="Arial Narrow"/>
                <w:sz w:val="18"/>
              </w:rPr>
            </w:pPr>
          </w:p>
        </w:tc>
        <w:tc>
          <w:tcPr>
            <w:tcW w:w="976" w:type="dxa"/>
          </w:tcPr>
          <w:p w14:paraId="3B0131F4" w14:textId="77777777" w:rsidR="00D22355" w:rsidRPr="009D1DA3" w:rsidRDefault="00D22355" w:rsidP="00314BE5">
            <w:pPr>
              <w:spacing w:after="0" w:line="240" w:lineRule="auto"/>
              <w:jc w:val="center"/>
              <w:rPr>
                <w:rFonts w:ascii="Arial Narrow" w:hAnsi="Arial Narrow"/>
                <w:sz w:val="18"/>
              </w:rPr>
            </w:pPr>
          </w:p>
        </w:tc>
        <w:tc>
          <w:tcPr>
            <w:tcW w:w="1111" w:type="dxa"/>
          </w:tcPr>
          <w:p w14:paraId="3B0131F5" w14:textId="77777777" w:rsidR="00D22355" w:rsidRPr="009D1DA3" w:rsidRDefault="00D22355" w:rsidP="00314BE5">
            <w:pPr>
              <w:spacing w:after="0" w:line="240" w:lineRule="auto"/>
              <w:jc w:val="center"/>
              <w:rPr>
                <w:rFonts w:ascii="Arial Narrow" w:hAnsi="Arial Narrow"/>
                <w:sz w:val="18"/>
              </w:rPr>
            </w:pPr>
          </w:p>
        </w:tc>
        <w:tc>
          <w:tcPr>
            <w:tcW w:w="615" w:type="dxa"/>
          </w:tcPr>
          <w:p w14:paraId="3B0131F6" w14:textId="77777777" w:rsidR="00D22355" w:rsidRPr="009D1DA3" w:rsidRDefault="00D22355" w:rsidP="00314BE5">
            <w:pPr>
              <w:spacing w:after="0" w:line="240" w:lineRule="auto"/>
              <w:jc w:val="center"/>
              <w:rPr>
                <w:rFonts w:ascii="Arial Narrow" w:hAnsi="Arial Narrow"/>
                <w:sz w:val="18"/>
              </w:rPr>
            </w:pPr>
          </w:p>
        </w:tc>
        <w:tc>
          <w:tcPr>
            <w:tcW w:w="616" w:type="dxa"/>
          </w:tcPr>
          <w:p w14:paraId="3B0131F7" w14:textId="77777777" w:rsidR="00D22355" w:rsidRPr="009D1DA3" w:rsidRDefault="00D22355" w:rsidP="00314BE5">
            <w:pPr>
              <w:spacing w:after="0" w:line="240" w:lineRule="auto"/>
              <w:jc w:val="center"/>
              <w:rPr>
                <w:rFonts w:ascii="Arial Narrow" w:hAnsi="Arial Narrow"/>
                <w:sz w:val="18"/>
              </w:rPr>
            </w:pPr>
          </w:p>
        </w:tc>
        <w:tc>
          <w:tcPr>
            <w:tcW w:w="616" w:type="dxa"/>
          </w:tcPr>
          <w:p w14:paraId="3B0131F8" w14:textId="77777777" w:rsidR="00D22355" w:rsidRPr="009D1DA3" w:rsidRDefault="00D22355" w:rsidP="00314BE5">
            <w:pPr>
              <w:spacing w:after="0" w:line="240" w:lineRule="auto"/>
              <w:jc w:val="center"/>
              <w:rPr>
                <w:rFonts w:ascii="Arial Narrow" w:hAnsi="Arial Narrow"/>
                <w:sz w:val="18"/>
              </w:rPr>
            </w:pPr>
          </w:p>
        </w:tc>
        <w:tc>
          <w:tcPr>
            <w:tcW w:w="616" w:type="dxa"/>
          </w:tcPr>
          <w:p w14:paraId="3B0131F9" w14:textId="77777777" w:rsidR="00D22355" w:rsidRPr="009D1DA3" w:rsidRDefault="00D22355" w:rsidP="00314BE5">
            <w:pPr>
              <w:spacing w:after="0" w:line="240" w:lineRule="auto"/>
              <w:jc w:val="center"/>
              <w:rPr>
                <w:rFonts w:ascii="Arial Narrow" w:hAnsi="Arial Narrow"/>
                <w:sz w:val="18"/>
              </w:rPr>
            </w:pPr>
          </w:p>
        </w:tc>
        <w:tc>
          <w:tcPr>
            <w:tcW w:w="616" w:type="dxa"/>
          </w:tcPr>
          <w:p w14:paraId="3B0131FA" w14:textId="77777777" w:rsidR="00D22355" w:rsidRPr="009D1DA3" w:rsidRDefault="00D22355" w:rsidP="00314BE5">
            <w:pPr>
              <w:spacing w:after="0" w:line="240" w:lineRule="auto"/>
              <w:jc w:val="center"/>
              <w:rPr>
                <w:rFonts w:ascii="Arial Narrow" w:hAnsi="Arial Narrow"/>
                <w:sz w:val="18"/>
              </w:rPr>
            </w:pPr>
          </w:p>
        </w:tc>
        <w:tc>
          <w:tcPr>
            <w:tcW w:w="616" w:type="dxa"/>
          </w:tcPr>
          <w:p w14:paraId="3B0131FB" w14:textId="77777777" w:rsidR="00D22355" w:rsidRPr="009D1DA3" w:rsidRDefault="00D22355" w:rsidP="00314BE5">
            <w:pPr>
              <w:spacing w:after="0" w:line="240" w:lineRule="auto"/>
              <w:jc w:val="center"/>
              <w:rPr>
                <w:rFonts w:ascii="Arial Narrow" w:hAnsi="Arial Narrow"/>
                <w:sz w:val="18"/>
              </w:rPr>
            </w:pPr>
          </w:p>
        </w:tc>
      </w:tr>
      <w:tr w:rsidR="00D22355" w:rsidRPr="009D1DA3" w14:paraId="3B013208" w14:textId="77777777" w:rsidTr="00693EC5">
        <w:tc>
          <w:tcPr>
            <w:tcW w:w="1724" w:type="dxa"/>
          </w:tcPr>
          <w:p w14:paraId="3B0131FD" w14:textId="088DBEA1" w:rsidR="00D22355" w:rsidRPr="009D1DA3" w:rsidRDefault="00B42400" w:rsidP="0004362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PCA or continuous flow devices</w:t>
            </w:r>
          </w:p>
        </w:tc>
        <w:tc>
          <w:tcPr>
            <w:tcW w:w="742" w:type="dxa"/>
            <w:tcBorders>
              <w:bottom w:val="single" w:sz="4" w:space="0" w:color="auto"/>
            </w:tcBorders>
          </w:tcPr>
          <w:p w14:paraId="3B0131FE" w14:textId="77777777" w:rsidR="00D22355" w:rsidRPr="009D1DA3" w:rsidRDefault="00D22355" w:rsidP="00314BE5">
            <w:pPr>
              <w:spacing w:after="0" w:line="240" w:lineRule="auto"/>
              <w:jc w:val="center"/>
              <w:rPr>
                <w:rFonts w:ascii="Arial Narrow" w:hAnsi="Arial Narrow"/>
                <w:sz w:val="18"/>
              </w:rPr>
            </w:pPr>
          </w:p>
        </w:tc>
        <w:tc>
          <w:tcPr>
            <w:tcW w:w="834" w:type="dxa"/>
            <w:tcBorders>
              <w:bottom w:val="single" w:sz="4" w:space="0" w:color="auto"/>
            </w:tcBorders>
          </w:tcPr>
          <w:p w14:paraId="3B0131FF" w14:textId="77777777" w:rsidR="00D22355" w:rsidRPr="009D1DA3" w:rsidRDefault="00D22355" w:rsidP="00314BE5">
            <w:pPr>
              <w:spacing w:after="0" w:line="240" w:lineRule="auto"/>
              <w:jc w:val="center"/>
              <w:rPr>
                <w:rFonts w:ascii="Arial Narrow" w:hAnsi="Arial Narrow"/>
                <w:sz w:val="18"/>
              </w:rPr>
            </w:pPr>
          </w:p>
        </w:tc>
        <w:tc>
          <w:tcPr>
            <w:tcW w:w="976" w:type="dxa"/>
            <w:tcBorders>
              <w:bottom w:val="single" w:sz="4" w:space="0" w:color="auto"/>
            </w:tcBorders>
          </w:tcPr>
          <w:p w14:paraId="3B013200" w14:textId="77777777" w:rsidR="00D22355" w:rsidRPr="009D1DA3" w:rsidRDefault="00D22355" w:rsidP="00314BE5">
            <w:pPr>
              <w:spacing w:after="0" w:line="240" w:lineRule="auto"/>
              <w:jc w:val="center"/>
              <w:rPr>
                <w:rFonts w:ascii="Arial Narrow" w:hAnsi="Arial Narrow"/>
                <w:sz w:val="18"/>
              </w:rPr>
            </w:pPr>
          </w:p>
        </w:tc>
        <w:tc>
          <w:tcPr>
            <w:tcW w:w="1111" w:type="dxa"/>
            <w:tcBorders>
              <w:bottom w:val="single" w:sz="4" w:space="0" w:color="auto"/>
            </w:tcBorders>
          </w:tcPr>
          <w:p w14:paraId="3B013201" w14:textId="77777777" w:rsidR="00D22355" w:rsidRPr="009D1DA3" w:rsidRDefault="00D22355" w:rsidP="00314BE5">
            <w:pPr>
              <w:spacing w:after="0" w:line="240" w:lineRule="auto"/>
              <w:jc w:val="center"/>
              <w:rPr>
                <w:rFonts w:ascii="Arial Narrow" w:hAnsi="Arial Narrow"/>
                <w:sz w:val="18"/>
              </w:rPr>
            </w:pPr>
          </w:p>
        </w:tc>
        <w:tc>
          <w:tcPr>
            <w:tcW w:w="615" w:type="dxa"/>
            <w:tcBorders>
              <w:bottom w:val="single" w:sz="4" w:space="0" w:color="auto"/>
            </w:tcBorders>
          </w:tcPr>
          <w:p w14:paraId="3B013202" w14:textId="77777777" w:rsidR="00D22355" w:rsidRPr="009D1DA3" w:rsidRDefault="00D22355" w:rsidP="00314BE5">
            <w:pPr>
              <w:spacing w:after="0" w:line="240" w:lineRule="auto"/>
              <w:jc w:val="center"/>
              <w:rPr>
                <w:rFonts w:ascii="Arial Narrow" w:hAnsi="Arial Narrow"/>
                <w:sz w:val="18"/>
              </w:rPr>
            </w:pPr>
          </w:p>
        </w:tc>
        <w:tc>
          <w:tcPr>
            <w:tcW w:w="616" w:type="dxa"/>
            <w:tcBorders>
              <w:bottom w:val="single" w:sz="4" w:space="0" w:color="auto"/>
            </w:tcBorders>
          </w:tcPr>
          <w:p w14:paraId="3B013203" w14:textId="77777777" w:rsidR="00D22355" w:rsidRPr="009D1DA3" w:rsidRDefault="00D22355" w:rsidP="00314BE5">
            <w:pPr>
              <w:spacing w:after="0" w:line="240" w:lineRule="auto"/>
              <w:jc w:val="center"/>
              <w:rPr>
                <w:rFonts w:ascii="Arial Narrow" w:hAnsi="Arial Narrow"/>
                <w:sz w:val="18"/>
              </w:rPr>
            </w:pPr>
          </w:p>
        </w:tc>
        <w:tc>
          <w:tcPr>
            <w:tcW w:w="616" w:type="dxa"/>
            <w:tcBorders>
              <w:bottom w:val="single" w:sz="4" w:space="0" w:color="auto"/>
            </w:tcBorders>
          </w:tcPr>
          <w:p w14:paraId="3B013204" w14:textId="77777777" w:rsidR="00D22355" w:rsidRPr="009D1DA3" w:rsidRDefault="00D22355" w:rsidP="00314BE5">
            <w:pPr>
              <w:spacing w:after="0" w:line="240" w:lineRule="auto"/>
              <w:jc w:val="center"/>
              <w:rPr>
                <w:rFonts w:ascii="Arial Narrow" w:hAnsi="Arial Narrow"/>
                <w:sz w:val="18"/>
              </w:rPr>
            </w:pPr>
          </w:p>
        </w:tc>
        <w:tc>
          <w:tcPr>
            <w:tcW w:w="616" w:type="dxa"/>
            <w:tcBorders>
              <w:bottom w:val="single" w:sz="4" w:space="0" w:color="auto"/>
            </w:tcBorders>
          </w:tcPr>
          <w:p w14:paraId="3B013205" w14:textId="77777777" w:rsidR="00D22355" w:rsidRPr="009D1DA3" w:rsidRDefault="00D22355" w:rsidP="00314BE5">
            <w:pPr>
              <w:spacing w:after="0" w:line="240" w:lineRule="auto"/>
              <w:jc w:val="center"/>
              <w:rPr>
                <w:rFonts w:ascii="Arial Narrow" w:hAnsi="Arial Narrow"/>
                <w:sz w:val="18"/>
              </w:rPr>
            </w:pPr>
          </w:p>
        </w:tc>
        <w:tc>
          <w:tcPr>
            <w:tcW w:w="616" w:type="dxa"/>
            <w:tcBorders>
              <w:bottom w:val="single" w:sz="4" w:space="0" w:color="auto"/>
            </w:tcBorders>
          </w:tcPr>
          <w:p w14:paraId="3B013206" w14:textId="77777777" w:rsidR="00D22355" w:rsidRPr="009D1DA3" w:rsidRDefault="00D22355" w:rsidP="00314BE5">
            <w:pPr>
              <w:spacing w:after="0" w:line="240" w:lineRule="auto"/>
              <w:jc w:val="center"/>
              <w:rPr>
                <w:rFonts w:ascii="Arial Narrow" w:hAnsi="Arial Narrow"/>
                <w:sz w:val="18"/>
              </w:rPr>
            </w:pPr>
          </w:p>
        </w:tc>
        <w:tc>
          <w:tcPr>
            <w:tcW w:w="616" w:type="dxa"/>
            <w:tcBorders>
              <w:bottom w:val="single" w:sz="4" w:space="0" w:color="auto"/>
            </w:tcBorders>
          </w:tcPr>
          <w:p w14:paraId="3B013207" w14:textId="77777777" w:rsidR="00D22355" w:rsidRPr="009D1DA3" w:rsidRDefault="00D22355" w:rsidP="00314BE5">
            <w:pPr>
              <w:spacing w:after="0" w:line="240" w:lineRule="auto"/>
              <w:jc w:val="center"/>
              <w:rPr>
                <w:rFonts w:ascii="Arial Narrow" w:hAnsi="Arial Narrow"/>
                <w:sz w:val="18"/>
              </w:rPr>
            </w:pPr>
          </w:p>
        </w:tc>
      </w:tr>
      <w:tr w:rsidR="001C2D9C" w:rsidRPr="009D1DA3" w14:paraId="1AB1982B" w14:textId="77777777" w:rsidTr="00693EC5">
        <w:tc>
          <w:tcPr>
            <w:tcW w:w="1724" w:type="dxa"/>
          </w:tcPr>
          <w:p w14:paraId="7EF62D7C" w14:textId="63C08C91" w:rsidR="001C2D9C" w:rsidRPr="001C2D9C" w:rsidRDefault="001C2D9C" w:rsidP="001C2D9C">
            <w:pPr>
              <w:spacing w:after="0" w:line="240" w:lineRule="auto"/>
              <w:jc w:val="left"/>
              <w:rPr>
                <w:rFonts w:ascii="Arial Narrow" w:hAnsi="Arial Narrow"/>
                <w:sz w:val="18"/>
              </w:rPr>
            </w:pPr>
            <w:r w:rsidRPr="009D1DA3">
              <w:rPr>
                <w:rFonts w:ascii="Arial Narrow" w:hAnsi="Arial Narrow"/>
                <w:sz w:val="18"/>
                <w:u w:val="single"/>
              </w:rPr>
              <w:t xml:space="preserve">Resources provided in association with comparator 1 </w:t>
            </w:r>
          </w:p>
        </w:tc>
        <w:tc>
          <w:tcPr>
            <w:tcW w:w="742" w:type="dxa"/>
            <w:tcBorders>
              <w:right w:val="nil"/>
            </w:tcBorders>
          </w:tcPr>
          <w:p w14:paraId="453BDF30" w14:textId="77777777" w:rsidR="001C2D9C" w:rsidRPr="009D1DA3" w:rsidRDefault="001C2D9C" w:rsidP="001A02E3">
            <w:pPr>
              <w:spacing w:after="0" w:line="240" w:lineRule="auto"/>
              <w:jc w:val="center"/>
              <w:rPr>
                <w:rFonts w:ascii="Arial Narrow" w:hAnsi="Arial Narrow"/>
                <w:sz w:val="18"/>
              </w:rPr>
            </w:pPr>
          </w:p>
        </w:tc>
        <w:tc>
          <w:tcPr>
            <w:tcW w:w="834" w:type="dxa"/>
            <w:tcBorders>
              <w:left w:val="nil"/>
              <w:right w:val="nil"/>
            </w:tcBorders>
          </w:tcPr>
          <w:p w14:paraId="24EE18EB" w14:textId="77777777" w:rsidR="001C2D9C" w:rsidRPr="009D1DA3" w:rsidRDefault="001C2D9C" w:rsidP="001A02E3">
            <w:pPr>
              <w:spacing w:after="0" w:line="240" w:lineRule="auto"/>
              <w:jc w:val="center"/>
              <w:rPr>
                <w:rFonts w:ascii="Arial Narrow" w:hAnsi="Arial Narrow"/>
                <w:sz w:val="18"/>
              </w:rPr>
            </w:pPr>
          </w:p>
        </w:tc>
        <w:tc>
          <w:tcPr>
            <w:tcW w:w="976" w:type="dxa"/>
            <w:tcBorders>
              <w:left w:val="nil"/>
              <w:right w:val="nil"/>
            </w:tcBorders>
          </w:tcPr>
          <w:p w14:paraId="5D3EB919" w14:textId="77777777" w:rsidR="001C2D9C" w:rsidRPr="009D1DA3" w:rsidRDefault="001C2D9C" w:rsidP="001A02E3">
            <w:pPr>
              <w:spacing w:after="0" w:line="240" w:lineRule="auto"/>
              <w:jc w:val="center"/>
              <w:rPr>
                <w:rFonts w:ascii="Arial Narrow" w:hAnsi="Arial Narrow"/>
                <w:sz w:val="18"/>
              </w:rPr>
            </w:pPr>
          </w:p>
        </w:tc>
        <w:tc>
          <w:tcPr>
            <w:tcW w:w="1111" w:type="dxa"/>
            <w:tcBorders>
              <w:left w:val="nil"/>
              <w:right w:val="nil"/>
            </w:tcBorders>
          </w:tcPr>
          <w:p w14:paraId="4A4FEA18" w14:textId="77777777" w:rsidR="001C2D9C" w:rsidRPr="009D1DA3" w:rsidRDefault="001C2D9C" w:rsidP="001A02E3">
            <w:pPr>
              <w:spacing w:after="0" w:line="240" w:lineRule="auto"/>
              <w:jc w:val="center"/>
              <w:rPr>
                <w:rFonts w:ascii="Arial Narrow" w:hAnsi="Arial Narrow"/>
                <w:sz w:val="18"/>
              </w:rPr>
            </w:pPr>
          </w:p>
        </w:tc>
        <w:tc>
          <w:tcPr>
            <w:tcW w:w="615" w:type="dxa"/>
            <w:tcBorders>
              <w:left w:val="nil"/>
              <w:right w:val="nil"/>
            </w:tcBorders>
          </w:tcPr>
          <w:p w14:paraId="76D477C7"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5003FE0F"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44366D86"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771492FB"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6B579733"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tcBorders>
          </w:tcPr>
          <w:p w14:paraId="1A506EA6" w14:textId="77777777" w:rsidR="001C2D9C" w:rsidRPr="009D1DA3" w:rsidRDefault="001C2D9C" w:rsidP="001A02E3">
            <w:pPr>
              <w:spacing w:after="0" w:line="240" w:lineRule="auto"/>
              <w:jc w:val="center"/>
              <w:rPr>
                <w:rFonts w:ascii="Arial Narrow" w:hAnsi="Arial Narrow"/>
                <w:sz w:val="18"/>
              </w:rPr>
            </w:pPr>
          </w:p>
        </w:tc>
      </w:tr>
      <w:tr w:rsidR="007252D5" w:rsidRPr="009D1DA3" w14:paraId="3B013216" w14:textId="77777777" w:rsidTr="00693EC5">
        <w:tc>
          <w:tcPr>
            <w:tcW w:w="1724" w:type="dxa"/>
          </w:tcPr>
          <w:p w14:paraId="3B01320B" w14:textId="51F46DA1" w:rsidR="007252D5" w:rsidRPr="009D1DA3" w:rsidRDefault="00F73C8B" w:rsidP="00072015">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 xml:space="preserve">Adverse </w:t>
            </w:r>
            <w:r w:rsidR="00072015">
              <w:rPr>
                <w:rFonts w:ascii="Arial Narrow" w:hAnsi="Arial Narrow"/>
                <w:sz w:val="18"/>
              </w:rPr>
              <w:t>events</w:t>
            </w:r>
            <w:r w:rsidRPr="009D1DA3">
              <w:rPr>
                <w:rFonts w:ascii="Arial Narrow" w:hAnsi="Arial Narrow" w:hint="eastAsia"/>
                <w:sz w:val="18"/>
              </w:rPr>
              <w:t xml:space="preserve"> and </w:t>
            </w:r>
            <w:r w:rsidR="00072015">
              <w:rPr>
                <w:rFonts w:ascii="Arial Narrow" w:hAnsi="Arial Narrow"/>
                <w:sz w:val="18"/>
              </w:rPr>
              <w:t>resolution</w:t>
            </w:r>
          </w:p>
        </w:tc>
        <w:tc>
          <w:tcPr>
            <w:tcW w:w="742" w:type="dxa"/>
            <w:tcBorders>
              <w:bottom w:val="single" w:sz="4" w:space="0" w:color="auto"/>
            </w:tcBorders>
          </w:tcPr>
          <w:p w14:paraId="3B01320C" w14:textId="77777777" w:rsidR="007252D5" w:rsidRPr="009D1DA3" w:rsidRDefault="007252D5" w:rsidP="001A02E3">
            <w:pPr>
              <w:spacing w:after="0" w:line="240" w:lineRule="auto"/>
              <w:jc w:val="center"/>
              <w:rPr>
                <w:rFonts w:ascii="Arial Narrow" w:hAnsi="Arial Narrow"/>
                <w:sz w:val="18"/>
              </w:rPr>
            </w:pPr>
          </w:p>
        </w:tc>
        <w:tc>
          <w:tcPr>
            <w:tcW w:w="834" w:type="dxa"/>
            <w:tcBorders>
              <w:bottom w:val="single" w:sz="4" w:space="0" w:color="auto"/>
            </w:tcBorders>
          </w:tcPr>
          <w:p w14:paraId="3B01320D" w14:textId="77777777" w:rsidR="007252D5" w:rsidRPr="009D1DA3" w:rsidRDefault="007252D5" w:rsidP="001A02E3">
            <w:pPr>
              <w:spacing w:after="0" w:line="240" w:lineRule="auto"/>
              <w:jc w:val="center"/>
              <w:rPr>
                <w:rFonts w:ascii="Arial Narrow" w:hAnsi="Arial Narrow"/>
                <w:sz w:val="18"/>
              </w:rPr>
            </w:pPr>
          </w:p>
        </w:tc>
        <w:tc>
          <w:tcPr>
            <w:tcW w:w="976" w:type="dxa"/>
            <w:tcBorders>
              <w:bottom w:val="single" w:sz="4" w:space="0" w:color="auto"/>
            </w:tcBorders>
          </w:tcPr>
          <w:p w14:paraId="3B01320E" w14:textId="77777777" w:rsidR="007252D5" w:rsidRPr="009D1DA3" w:rsidRDefault="007252D5" w:rsidP="001A02E3">
            <w:pPr>
              <w:spacing w:after="0" w:line="240" w:lineRule="auto"/>
              <w:jc w:val="center"/>
              <w:rPr>
                <w:rFonts w:ascii="Arial Narrow" w:hAnsi="Arial Narrow"/>
                <w:sz w:val="18"/>
              </w:rPr>
            </w:pPr>
          </w:p>
        </w:tc>
        <w:tc>
          <w:tcPr>
            <w:tcW w:w="1111" w:type="dxa"/>
            <w:tcBorders>
              <w:bottom w:val="single" w:sz="4" w:space="0" w:color="auto"/>
            </w:tcBorders>
          </w:tcPr>
          <w:p w14:paraId="3B01320F" w14:textId="77777777" w:rsidR="007252D5" w:rsidRPr="009D1DA3" w:rsidRDefault="007252D5" w:rsidP="001A02E3">
            <w:pPr>
              <w:spacing w:after="0" w:line="240" w:lineRule="auto"/>
              <w:jc w:val="center"/>
              <w:rPr>
                <w:rFonts w:ascii="Arial Narrow" w:hAnsi="Arial Narrow"/>
                <w:sz w:val="18"/>
              </w:rPr>
            </w:pPr>
          </w:p>
        </w:tc>
        <w:tc>
          <w:tcPr>
            <w:tcW w:w="615" w:type="dxa"/>
            <w:tcBorders>
              <w:bottom w:val="single" w:sz="4" w:space="0" w:color="auto"/>
            </w:tcBorders>
          </w:tcPr>
          <w:p w14:paraId="3B013210" w14:textId="77777777" w:rsidR="007252D5" w:rsidRPr="009D1DA3" w:rsidRDefault="007252D5" w:rsidP="001A02E3">
            <w:pPr>
              <w:spacing w:after="0" w:line="240" w:lineRule="auto"/>
              <w:jc w:val="center"/>
              <w:rPr>
                <w:rFonts w:ascii="Arial Narrow" w:hAnsi="Arial Narrow"/>
                <w:sz w:val="18"/>
              </w:rPr>
            </w:pPr>
          </w:p>
        </w:tc>
        <w:tc>
          <w:tcPr>
            <w:tcW w:w="616" w:type="dxa"/>
            <w:tcBorders>
              <w:bottom w:val="single" w:sz="4" w:space="0" w:color="auto"/>
            </w:tcBorders>
          </w:tcPr>
          <w:p w14:paraId="3B013211" w14:textId="77777777" w:rsidR="007252D5" w:rsidRPr="009D1DA3" w:rsidRDefault="007252D5" w:rsidP="001A02E3">
            <w:pPr>
              <w:spacing w:after="0" w:line="240" w:lineRule="auto"/>
              <w:jc w:val="center"/>
              <w:rPr>
                <w:rFonts w:ascii="Arial Narrow" w:hAnsi="Arial Narrow"/>
                <w:sz w:val="18"/>
              </w:rPr>
            </w:pPr>
          </w:p>
        </w:tc>
        <w:tc>
          <w:tcPr>
            <w:tcW w:w="616" w:type="dxa"/>
            <w:tcBorders>
              <w:bottom w:val="single" w:sz="4" w:space="0" w:color="auto"/>
            </w:tcBorders>
          </w:tcPr>
          <w:p w14:paraId="3B013212" w14:textId="77777777" w:rsidR="007252D5" w:rsidRPr="009D1DA3" w:rsidRDefault="007252D5" w:rsidP="001A02E3">
            <w:pPr>
              <w:spacing w:after="0" w:line="240" w:lineRule="auto"/>
              <w:jc w:val="center"/>
              <w:rPr>
                <w:rFonts w:ascii="Arial Narrow" w:hAnsi="Arial Narrow"/>
                <w:sz w:val="18"/>
              </w:rPr>
            </w:pPr>
          </w:p>
        </w:tc>
        <w:tc>
          <w:tcPr>
            <w:tcW w:w="616" w:type="dxa"/>
            <w:tcBorders>
              <w:bottom w:val="single" w:sz="4" w:space="0" w:color="auto"/>
            </w:tcBorders>
          </w:tcPr>
          <w:p w14:paraId="3B013213" w14:textId="77777777" w:rsidR="007252D5" w:rsidRPr="009D1DA3" w:rsidRDefault="007252D5" w:rsidP="001A02E3">
            <w:pPr>
              <w:spacing w:after="0" w:line="240" w:lineRule="auto"/>
              <w:jc w:val="center"/>
              <w:rPr>
                <w:rFonts w:ascii="Arial Narrow" w:hAnsi="Arial Narrow"/>
                <w:sz w:val="18"/>
              </w:rPr>
            </w:pPr>
          </w:p>
        </w:tc>
        <w:tc>
          <w:tcPr>
            <w:tcW w:w="616" w:type="dxa"/>
            <w:tcBorders>
              <w:bottom w:val="single" w:sz="4" w:space="0" w:color="auto"/>
            </w:tcBorders>
          </w:tcPr>
          <w:p w14:paraId="3B013214" w14:textId="77777777" w:rsidR="007252D5" w:rsidRPr="009D1DA3" w:rsidRDefault="007252D5" w:rsidP="001A02E3">
            <w:pPr>
              <w:spacing w:after="0" w:line="240" w:lineRule="auto"/>
              <w:jc w:val="center"/>
              <w:rPr>
                <w:rFonts w:ascii="Arial Narrow" w:hAnsi="Arial Narrow"/>
                <w:sz w:val="18"/>
              </w:rPr>
            </w:pPr>
          </w:p>
        </w:tc>
        <w:tc>
          <w:tcPr>
            <w:tcW w:w="616" w:type="dxa"/>
            <w:tcBorders>
              <w:bottom w:val="single" w:sz="4" w:space="0" w:color="auto"/>
            </w:tcBorders>
          </w:tcPr>
          <w:p w14:paraId="3B013215" w14:textId="77777777" w:rsidR="007252D5" w:rsidRPr="009D1DA3" w:rsidRDefault="007252D5" w:rsidP="001A02E3">
            <w:pPr>
              <w:spacing w:after="0" w:line="240" w:lineRule="auto"/>
              <w:jc w:val="center"/>
              <w:rPr>
                <w:rFonts w:ascii="Arial Narrow" w:hAnsi="Arial Narrow"/>
                <w:sz w:val="18"/>
              </w:rPr>
            </w:pPr>
          </w:p>
        </w:tc>
      </w:tr>
      <w:tr w:rsidR="001E13FB" w:rsidRPr="009D1DA3" w14:paraId="4F69922F" w14:textId="77777777" w:rsidTr="00693EC5">
        <w:tc>
          <w:tcPr>
            <w:tcW w:w="1724" w:type="dxa"/>
          </w:tcPr>
          <w:p w14:paraId="78F07C89" w14:textId="2019FF53" w:rsidR="001E13FB" w:rsidRPr="009D1DA3" w:rsidRDefault="001E13FB" w:rsidP="00072015">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Supplementary analgesia</w:t>
            </w:r>
          </w:p>
        </w:tc>
        <w:tc>
          <w:tcPr>
            <w:tcW w:w="742" w:type="dxa"/>
            <w:tcBorders>
              <w:bottom w:val="single" w:sz="4" w:space="0" w:color="auto"/>
            </w:tcBorders>
          </w:tcPr>
          <w:p w14:paraId="3CE67C5F" w14:textId="77777777" w:rsidR="001E13FB" w:rsidRPr="009D1DA3" w:rsidRDefault="001E13FB" w:rsidP="001A02E3">
            <w:pPr>
              <w:spacing w:after="0" w:line="240" w:lineRule="auto"/>
              <w:jc w:val="center"/>
              <w:rPr>
                <w:rFonts w:ascii="Arial Narrow" w:hAnsi="Arial Narrow"/>
                <w:sz w:val="18"/>
              </w:rPr>
            </w:pPr>
          </w:p>
        </w:tc>
        <w:tc>
          <w:tcPr>
            <w:tcW w:w="834" w:type="dxa"/>
            <w:tcBorders>
              <w:bottom w:val="single" w:sz="4" w:space="0" w:color="auto"/>
            </w:tcBorders>
          </w:tcPr>
          <w:p w14:paraId="713E11DD" w14:textId="77777777" w:rsidR="001E13FB" w:rsidRPr="009D1DA3" w:rsidRDefault="001E13FB" w:rsidP="001A02E3">
            <w:pPr>
              <w:spacing w:after="0" w:line="240" w:lineRule="auto"/>
              <w:jc w:val="center"/>
              <w:rPr>
                <w:rFonts w:ascii="Arial Narrow" w:hAnsi="Arial Narrow"/>
                <w:sz w:val="18"/>
              </w:rPr>
            </w:pPr>
          </w:p>
        </w:tc>
        <w:tc>
          <w:tcPr>
            <w:tcW w:w="976" w:type="dxa"/>
            <w:tcBorders>
              <w:bottom w:val="single" w:sz="4" w:space="0" w:color="auto"/>
            </w:tcBorders>
          </w:tcPr>
          <w:p w14:paraId="754044D1" w14:textId="77777777" w:rsidR="001E13FB" w:rsidRPr="009D1DA3" w:rsidRDefault="001E13FB" w:rsidP="001A02E3">
            <w:pPr>
              <w:spacing w:after="0" w:line="240" w:lineRule="auto"/>
              <w:jc w:val="center"/>
              <w:rPr>
                <w:rFonts w:ascii="Arial Narrow" w:hAnsi="Arial Narrow"/>
                <w:sz w:val="18"/>
              </w:rPr>
            </w:pPr>
          </w:p>
        </w:tc>
        <w:tc>
          <w:tcPr>
            <w:tcW w:w="1111" w:type="dxa"/>
            <w:tcBorders>
              <w:bottom w:val="single" w:sz="4" w:space="0" w:color="auto"/>
            </w:tcBorders>
          </w:tcPr>
          <w:p w14:paraId="3D9CF798" w14:textId="77777777" w:rsidR="001E13FB" w:rsidRPr="009D1DA3" w:rsidRDefault="001E13FB" w:rsidP="001A02E3">
            <w:pPr>
              <w:spacing w:after="0" w:line="240" w:lineRule="auto"/>
              <w:jc w:val="center"/>
              <w:rPr>
                <w:rFonts w:ascii="Arial Narrow" w:hAnsi="Arial Narrow"/>
                <w:sz w:val="18"/>
              </w:rPr>
            </w:pPr>
          </w:p>
        </w:tc>
        <w:tc>
          <w:tcPr>
            <w:tcW w:w="615" w:type="dxa"/>
            <w:tcBorders>
              <w:bottom w:val="single" w:sz="4" w:space="0" w:color="auto"/>
            </w:tcBorders>
          </w:tcPr>
          <w:p w14:paraId="49D34AD3" w14:textId="77777777" w:rsidR="001E13FB" w:rsidRPr="009D1DA3" w:rsidRDefault="001E13FB" w:rsidP="001A02E3">
            <w:pPr>
              <w:spacing w:after="0" w:line="240" w:lineRule="auto"/>
              <w:jc w:val="center"/>
              <w:rPr>
                <w:rFonts w:ascii="Arial Narrow" w:hAnsi="Arial Narrow"/>
                <w:sz w:val="18"/>
              </w:rPr>
            </w:pPr>
          </w:p>
        </w:tc>
        <w:tc>
          <w:tcPr>
            <w:tcW w:w="616" w:type="dxa"/>
            <w:tcBorders>
              <w:bottom w:val="single" w:sz="4" w:space="0" w:color="auto"/>
            </w:tcBorders>
          </w:tcPr>
          <w:p w14:paraId="49EA5ADE" w14:textId="77777777" w:rsidR="001E13FB" w:rsidRPr="009D1DA3" w:rsidRDefault="001E13FB" w:rsidP="001A02E3">
            <w:pPr>
              <w:spacing w:after="0" w:line="240" w:lineRule="auto"/>
              <w:jc w:val="center"/>
              <w:rPr>
                <w:rFonts w:ascii="Arial Narrow" w:hAnsi="Arial Narrow"/>
                <w:sz w:val="18"/>
              </w:rPr>
            </w:pPr>
          </w:p>
        </w:tc>
        <w:tc>
          <w:tcPr>
            <w:tcW w:w="616" w:type="dxa"/>
            <w:tcBorders>
              <w:bottom w:val="single" w:sz="4" w:space="0" w:color="auto"/>
            </w:tcBorders>
          </w:tcPr>
          <w:p w14:paraId="3EACC4CD" w14:textId="77777777" w:rsidR="001E13FB" w:rsidRPr="009D1DA3" w:rsidRDefault="001E13FB" w:rsidP="001A02E3">
            <w:pPr>
              <w:spacing w:after="0" w:line="240" w:lineRule="auto"/>
              <w:jc w:val="center"/>
              <w:rPr>
                <w:rFonts w:ascii="Arial Narrow" w:hAnsi="Arial Narrow"/>
                <w:sz w:val="18"/>
              </w:rPr>
            </w:pPr>
          </w:p>
        </w:tc>
        <w:tc>
          <w:tcPr>
            <w:tcW w:w="616" w:type="dxa"/>
            <w:tcBorders>
              <w:bottom w:val="single" w:sz="4" w:space="0" w:color="auto"/>
            </w:tcBorders>
          </w:tcPr>
          <w:p w14:paraId="0506B143" w14:textId="77777777" w:rsidR="001E13FB" w:rsidRPr="009D1DA3" w:rsidRDefault="001E13FB" w:rsidP="001A02E3">
            <w:pPr>
              <w:spacing w:after="0" w:line="240" w:lineRule="auto"/>
              <w:jc w:val="center"/>
              <w:rPr>
                <w:rFonts w:ascii="Arial Narrow" w:hAnsi="Arial Narrow"/>
                <w:sz w:val="18"/>
              </w:rPr>
            </w:pPr>
          </w:p>
        </w:tc>
        <w:tc>
          <w:tcPr>
            <w:tcW w:w="616" w:type="dxa"/>
            <w:tcBorders>
              <w:bottom w:val="single" w:sz="4" w:space="0" w:color="auto"/>
            </w:tcBorders>
          </w:tcPr>
          <w:p w14:paraId="6CCB0113" w14:textId="77777777" w:rsidR="001E13FB" w:rsidRPr="009D1DA3" w:rsidRDefault="001E13FB" w:rsidP="001A02E3">
            <w:pPr>
              <w:spacing w:after="0" w:line="240" w:lineRule="auto"/>
              <w:jc w:val="center"/>
              <w:rPr>
                <w:rFonts w:ascii="Arial Narrow" w:hAnsi="Arial Narrow"/>
                <w:sz w:val="18"/>
              </w:rPr>
            </w:pPr>
          </w:p>
        </w:tc>
        <w:tc>
          <w:tcPr>
            <w:tcW w:w="616" w:type="dxa"/>
            <w:tcBorders>
              <w:bottom w:val="single" w:sz="4" w:space="0" w:color="auto"/>
            </w:tcBorders>
          </w:tcPr>
          <w:p w14:paraId="42F51669" w14:textId="77777777" w:rsidR="001E13FB" w:rsidRPr="009D1DA3" w:rsidRDefault="001E13FB" w:rsidP="001A02E3">
            <w:pPr>
              <w:spacing w:after="0" w:line="240" w:lineRule="auto"/>
              <w:jc w:val="center"/>
              <w:rPr>
                <w:rFonts w:ascii="Arial Narrow" w:hAnsi="Arial Narrow"/>
                <w:sz w:val="18"/>
              </w:rPr>
            </w:pPr>
          </w:p>
        </w:tc>
      </w:tr>
      <w:tr w:rsidR="001C2D9C" w:rsidRPr="009D1DA3" w14:paraId="3CA84747" w14:textId="77777777" w:rsidTr="00693EC5">
        <w:tc>
          <w:tcPr>
            <w:tcW w:w="1724" w:type="dxa"/>
          </w:tcPr>
          <w:p w14:paraId="405A459A" w14:textId="516378AB" w:rsidR="001C2D9C" w:rsidRPr="001C2D9C" w:rsidRDefault="001C2D9C" w:rsidP="001C2D9C">
            <w:pPr>
              <w:spacing w:after="0" w:line="240" w:lineRule="auto"/>
              <w:jc w:val="left"/>
              <w:rPr>
                <w:rFonts w:ascii="Arial Narrow" w:hAnsi="Arial Narrow"/>
                <w:sz w:val="18"/>
              </w:rPr>
            </w:pPr>
            <w:r w:rsidRPr="001C2D9C">
              <w:rPr>
                <w:rFonts w:ascii="Arial Narrow" w:hAnsi="Arial Narrow"/>
                <w:sz w:val="18"/>
                <w:u w:val="single"/>
              </w:rPr>
              <w:t>Resources provided to deliver comparator 2</w:t>
            </w:r>
            <w:r w:rsidRPr="001C2D9C">
              <w:rPr>
                <w:rFonts w:ascii="Arial Narrow" w:hAnsi="Arial Narrow" w:hint="eastAsia"/>
                <w:sz w:val="18"/>
                <w:u w:val="single"/>
              </w:rPr>
              <w:t xml:space="preserve"> (epidural</w:t>
            </w:r>
            <w:r w:rsidR="00072015">
              <w:rPr>
                <w:rFonts w:ascii="Arial Narrow" w:hAnsi="Arial Narrow"/>
                <w:sz w:val="18"/>
                <w:u w:val="single"/>
              </w:rPr>
              <w:t xml:space="preserve"> or intrathecal</w:t>
            </w:r>
            <w:r w:rsidRPr="001C2D9C">
              <w:rPr>
                <w:rFonts w:ascii="Arial Narrow" w:hAnsi="Arial Narrow" w:hint="eastAsia"/>
                <w:sz w:val="18"/>
                <w:u w:val="single"/>
              </w:rPr>
              <w:t xml:space="preserve"> block)</w:t>
            </w:r>
          </w:p>
        </w:tc>
        <w:tc>
          <w:tcPr>
            <w:tcW w:w="742" w:type="dxa"/>
            <w:tcBorders>
              <w:right w:val="nil"/>
            </w:tcBorders>
          </w:tcPr>
          <w:p w14:paraId="622CF0EC" w14:textId="77777777" w:rsidR="001C2D9C" w:rsidRPr="009D1DA3" w:rsidRDefault="001C2D9C" w:rsidP="001A02E3">
            <w:pPr>
              <w:spacing w:after="0" w:line="240" w:lineRule="auto"/>
              <w:jc w:val="center"/>
              <w:rPr>
                <w:rFonts w:ascii="Arial Narrow" w:hAnsi="Arial Narrow"/>
                <w:sz w:val="18"/>
              </w:rPr>
            </w:pPr>
          </w:p>
        </w:tc>
        <w:tc>
          <w:tcPr>
            <w:tcW w:w="834" w:type="dxa"/>
            <w:tcBorders>
              <w:left w:val="nil"/>
              <w:right w:val="nil"/>
            </w:tcBorders>
          </w:tcPr>
          <w:p w14:paraId="71236E9D" w14:textId="77777777" w:rsidR="001C2D9C" w:rsidRPr="009D1DA3" w:rsidRDefault="001C2D9C" w:rsidP="001A02E3">
            <w:pPr>
              <w:spacing w:after="0" w:line="240" w:lineRule="auto"/>
              <w:jc w:val="center"/>
              <w:rPr>
                <w:rFonts w:ascii="Arial Narrow" w:hAnsi="Arial Narrow"/>
                <w:sz w:val="18"/>
              </w:rPr>
            </w:pPr>
          </w:p>
        </w:tc>
        <w:tc>
          <w:tcPr>
            <w:tcW w:w="976" w:type="dxa"/>
            <w:tcBorders>
              <w:left w:val="nil"/>
              <w:right w:val="nil"/>
            </w:tcBorders>
          </w:tcPr>
          <w:p w14:paraId="775777EA" w14:textId="77777777" w:rsidR="001C2D9C" w:rsidRPr="009D1DA3" w:rsidRDefault="001C2D9C" w:rsidP="001A02E3">
            <w:pPr>
              <w:spacing w:after="0" w:line="240" w:lineRule="auto"/>
              <w:jc w:val="center"/>
              <w:rPr>
                <w:rFonts w:ascii="Arial Narrow" w:hAnsi="Arial Narrow"/>
                <w:sz w:val="18"/>
              </w:rPr>
            </w:pPr>
          </w:p>
        </w:tc>
        <w:tc>
          <w:tcPr>
            <w:tcW w:w="1111" w:type="dxa"/>
            <w:tcBorders>
              <w:left w:val="nil"/>
              <w:right w:val="nil"/>
            </w:tcBorders>
          </w:tcPr>
          <w:p w14:paraId="71A04803" w14:textId="77777777" w:rsidR="001C2D9C" w:rsidRPr="009D1DA3" w:rsidRDefault="001C2D9C" w:rsidP="001A02E3">
            <w:pPr>
              <w:spacing w:after="0" w:line="240" w:lineRule="auto"/>
              <w:jc w:val="center"/>
              <w:rPr>
                <w:rFonts w:ascii="Arial Narrow" w:hAnsi="Arial Narrow"/>
                <w:sz w:val="18"/>
              </w:rPr>
            </w:pPr>
          </w:p>
        </w:tc>
        <w:tc>
          <w:tcPr>
            <w:tcW w:w="615" w:type="dxa"/>
            <w:tcBorders>
              <w:left w:val="nil"/>
              <w:right w:val="nil"/>
            </w:tcBorders>
          </w:tcPr>
          <w:p w14:paraId="2CF78C9C"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2FD9F758"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57F2A70F"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12FFDE37"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7CFCAFCE"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tcBorders>
          </w:tcPr>
          <w:p w14:paraId="04F16B26" w14:textId="77777777" w:rsidR="001C2D9C" w:rsidRPr="009D1DA3" w:rsidRDefault="001C2D9C" w:rsidP="001A02E3">
            <w:pPr>
              <w:spacing w:after="0" w:line="240" w:lineRule="auto"/>
              <w:jc w:val="center"/>
              <w:rPr>
                <w:rFonts w:ascii="Arial Narrow" w:hAnsi="Arial Narrow"/>
                <w:sz w:val="18"/>
              </w:rPr>
            </w:pPr>
          </w:p>
        </w:tc>
      </w:tr>
      <w:tr w:rsidR="007252D5" w:rsidRPr="009D1DA3" w14:paraId="3B013230" w14:textId="77777777" w:rsidTr="00693EC5">
        <w:tc>
          <w:tcPr>
            <w:tcW w:w="1724" w:type="dxa"/>
          </w:tcPr>
          <w:p w14:paraId="3B013225" w14:textId="77777777" w:rsidR="007252D5" w:rsidRPr="009D1DA3" w:rsidRDefault="00D22355"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Professional attendance</w:t>
            </w:r>
          </w:p>
        </w:tc>
        <w:tc>
          <w:tcPr>
            <w:tcW w:w="742" w:type="dxa"/>
          </w:tcPr>
          <w:p w14:paraId="3B013226" w14:textId="77777777" w:rsidR="007252D5" w:rsidRPr="009D1DA3" w:rsidRDefault="007252D5" w:rsidP="001A02E3">
            <w:pPr>
              <w:spacing w:after="0" w:line="240" w:lineRule="auto"/>
              <w:jc w:val="center"/>
              <w:rPr>
                <w:rFonts w:ascii="Arial Narrow" w:hAnsi="Arial Narrow"/>
                <w:sz w:val="18"/>
              </w:rPr>
            </w:pPr>
          </w:p>
        </w:tc>
        <w:tc>
          <w:tcPr>
            <w:tcW w:w="834" w:type="dxa"/>
          </w:tcPr>
          <w:p w14:paraId="3B013227" w14:textId="77777777" w:rsidR="007252D5" w:rsidRPr="009D1DA3" w:rsidRDefault="007252D5" w:rsidP="001A02E3">
            <w:pPr>
              <w:spacing w:after="0" w:line="240" w:lineRule="auto"/>
              <w:jc w:val="center"/>
              <w:rPr>
                <w:rFonts w:ascii="Arial Narrow" w:hAnsi="Arial Narrow"/>
                <w:sz w:val="18"/>
              </w:rPr>
            </w:pPr>
          </w:p>
        </w:tc>
        <w:tc>
          <w:tcPr>
            <w:tcW w:w="976" w:type="dxa"/>
          </w:tcPr>
          <w:p w14:paraId="3B013228" w14:textId="77777777" w:rsidR="007252D5" w:rsidRPr="009D1DA3" w:rsidRDefault="007252D5" w:rsidP="001A02E3">
            <w:pPr>
              <w:spacing w:after="0" w:line="240" w:lineRule="auto"/>
              <w:jc w:val="center"/>
              <w:rPr>
                <w:rFonts w:ascii="Arial Narrow" w:hAnsi="Arial Narrow"/>
                <w:sz w:val="18"/>
              </w:rPr>
            </w:pPr>
          </w:p>
        </w:tc>
        <w:tc>
          <w:tcPr>
            <w:tcW w:w="1111" w:type="dxa"/>
          </w:tcPr>
          <w:p w14:paraId="3B013229" w14:textId="77777777" w:rsidR="007252D5" w:rsidRPr="009D1DA3" w:rsidRDefault="007252D5" w:rsidP="001A02E3">
            <w:pPr>
              <w:spacing w:after="0" w:line="240" w:lineRule="auto"/>
              <w:jc w:val="center"/>
              <w:rPr>
                <w:rFonts w:ascii="Arial Narrow" w:hAnsi="Arial Narrow"/>
                <w:sz w:val="18"/>
              </w:rPr>
            </w:pPr>
          </w:p>
        </w:tc>
        <w:tc>
          <w:tcPr>
            <w:tcW w:w="615" w:type="dxa"/>
          </w:tcPr>
          <w:p w14:paraId="3B01322A"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2B"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2C"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2D"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2E"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2F" w14:textId="77777777" w:rsidR="007252D5" w:rsidRPr="009D1DA3" w:rsidRDefault="007252D5" w:rsidP="001A02E3">
            <w:pPr>
              <w:spacing w:after="0" w:line="240" w:lineRule="auto"/>
              <w:jc w:val="center"/>
              <w:rPr>
                <w:rFonts w:ascii="Arial Narrow" w:hAnsi="Arial Narrow"/>
                <w:sz w:val="18"/>
              </w:rPr>
            </w:pPr>
          </w:p>
        </w:tc>
      </w:tr>
      <w:tr w:rsidR="007252D5" w:rsidRPr="009D1DA3" w14:paraId="3B01323C" w14:textId="77777777" w:rsidTr="00693EC5">
        <w:tc>
          <w:tcPr>
            <w:tcW w:w="1724" w:type="dxa"/>
          </w:tcPr>
          <w:p w14:paraId="3B013231" w14:textId="77777777" w:rsidR="007252D5" w:rsidRPr="009D1DA3" w:rsidRDefault="00D22355"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sz w:val="18"/>
              </w:rPr>
              <w:t>Syringes</w:t>
            </w:r>
            <w:r w:rsidRPr="009D1DA3">
              <w:rPr>
                <w:rFonts w:ascii="Arial Narrow" w:hAnsi="Arial Narrow" w:hint="eastAsia"/>
                <w:sz w:val="18"/>
              </w:rPr>
              <w:t xml:space="preserve">, needles and facilities required for service </w:t>
            </w:r>
            <w:r w:rsidRPr="009D1DA3">
              <w:rPr>
                <w:rFonts w:ascii="Arial Narrow" w:hAnsi="Arial Narrow"/>
                <w:sz w:val="18"/>
              </w:rPr>
              <w:t>delivery</w:t>
            </w:r>
          </w:p>
        </w:tc>
        <w:tc>
          <w:tcPr>
            <w:tcW w:w="742" w:type="dxa"/>
          </w:tcPr>
          <w:p w14:paraId="3B013232" w14:textId="77777777" w:rsidR="007252D5" w:rsidRPr="009D1DA3" w:rsidRDefault="007252D5" w:rsidP="001A02E3">
            <w:pPr>
              <w:spacing w:after="0" w:line="240" w:lineRule="auto"/>
              <w:jc w:val="center"/>
              <w:rPr>
                <w:rFonts w:ascii="Arial Narrow" w:hAnsi="Arial Narrow"/>
                <w:sz w:val="18"/>
              </w:rPr>
            </w:pPr>
          </w:p>
        </w:tc>
        <w:tc>
          <w:tcPr>
            <w:tcW w:w="834" w:type="dxa"/>
          </w:tcPr>
          <w:p w14:paraId="3B013233" w14:textId="77777777" w:rsidR="007252D5" w:rsidRPr="009D1DA3" w:rsidRDefault="007252D5" w:rsidP="001A02E3">
            <w:pPr>
              <w:spacing w:after="0" w:line="240" w:lineRule="auto"/>
              <w:jc w:val="center"/>
              <w:rPr>
                <w:rFonts w:ascii="Arial Narrow" w:hAnsi="Arial Narrow"/>
                <w:sz w:val="18"/>
              </w:rPr>
            </w:pPr>
          </w:p>
        </w:tc>
        <w:tc>
          <w:tcPr>
            <w:tcW w:w="976" w:type="dxa"/>
          </w:tcPr>
          <w:p w14:paraId="3B013234" w14:textId="77777777" w:rsidR="007252D5" w:rsidRPr="009D1DA3" w:rsidRDefault="007252D5" w:rsidP="001A02E3">
            <w:pPr>
              <w:spacing w:after="0" w:line="240" w:lineRule="auto"/>
              <w:jc w:val="center"/>
              <w:rPr>
                <w:rFonts w:ascii="Arial Narrow" w:hAnsi="Arial Narrow"/>
                <w:sz w:val="18"/>
              </w:rPr>
            </w:pPr>
          </w:p>
        </w:tc>
        <w:tc>
          <w:tcPr>
            <w:tcW w:w="1111" w:type="dxa"/>
          </w:tcPr>
          <w:p w14:paraId="3B013235" w14:textId="77777777" w:rsidR="007252D5" w:rsidRPr="009D1DA3" w:rsidRDefault="007252D5" w:rsidP="001A02E3">
            <w:pPr>
              <w:spacing w:after="0" w:line="240" w:lineRule="auto"/>
              <w:jc w:val="center"/>
              <w:rPr>
                <w:rFonts w:ascii="Arial Narrow" w:hAnsi="Arial Narrow"/>
                <w:sz w:val="18"/>
              </w:rPr>
            </w:pPr>
          </w:p>
        </w:tc>
        <w:tc>
          <w:tcPr>
            <w:tcW w:w="615" w:type="dxa"/>
          </w:tcPr>
          <w:p w14:paraId="3B013236"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37"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38"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39"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3A"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3B" w14:textId="77777777" w:rsidR="007252D5" w:rsidRPr="009D1DA3" w:rsidRDefault="007252D5" w:rsidP="001A02E3">
            <w:pPr>
              <w:spacing w:after="0" w:line="240" w:lineRule="auto"/>
              <w:jc w:val="center"/>
              <w:rPr>
                <w:rFonts w:ascii="Arial Narrow" w:hAnsi="Arial Narrow"/>
                <w:sz w:val="18"/>
              </w:rPr>
            </w:pPr>
          </w:p>
        </w:tc>
      </w:tr>
      <w:tr w:rsidR="00F73C8B" w:rsidRPr="009D1DA3" w14:paraId="3B013248" w14:textId="77777777" w:rsidTr="00693EC5">
        <w:tc>
          <w:tcPr>
            <w:tcW w:w="1724" w:type="dxa"/>
          </w:tcPr>
          <w:p w14:paraId="3B01323D" w14:textId="77777777" w:rsidR="00F73C8B" w:rsidRPr="009D1DA3" w:rsidRDefault="00F73C8B"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sz w:val="18"/>
              </w:rPr>
              <w:t>A</w:t>
            </w:r>
            <w:r w:rsidRPr="009D1DA3">
              <w:rPr>
                <w:rFonts w:ascii="Arial Narrow" w:hAnsi="Arial Narrow" w:hint="eastAsia"/>
                <w:sz w:val="18"/>
              </w:rPr>
              <w:t>nalgesic agents</w:t>
            </w:r>
          </w:p>
        </w:tc>
        <w:tc>
          <w:tcPr>
            <w:tcW w:w="742" w:type="dxa"/>
            <w:tcBorders>
              <w:bottom w:val="single" w:sz="4" w:space="0" w:color="auto"/>
            </w:tcBorders>
          </w:tcPr>
          <w:p w14:paraId="3B01323E" w14:textId="77777777" w:rsidR="00F73C8B" w:rsidRPr="009D1DA3" w:rsidRDefault="00F73C8B" w:rsidP="001A02E3">
            <w:pPr>
              <w:spacing w:after="0" w:line="240" w:lineRule="auto"/>
              <w:jc w:val="center"/>
              <w:rPr>
                <w:rFonts w:ascii="Arial Narrow" w:hAnsi="Arial Narrow"/>
                <w:sz w:val="18"/>
              </w:rPr>
            </w:pPr>
          </w:p>
        </w:tc>
        <w:tc>
          <w:tcPr>
            <w:tcW w:w="834" w:type="dxa"/>
            <w:tcBorders>
              <w:bottom w:val="single" w:sz="4" w:space="0" w:color="auto"/>
            </w:tcBorders>
          </w:tcPr>
          <w:p w14:paraId="3B01323F" w14:textId="77777777" w:rsidR="00F73C8B" w:rsidRPr="009D1DA3" w:rsidRDefault="00F73C8B" w:rsidP="001A02E3">
            <w:pPr>
              <w:spacing w:after="0" w:line="240" w:lineRule="auto"/>
              <w:jc w:val="center"/>
              <w:rPr>
                <w:rFonts w:ascii="Arial Narrow" w:hAnsi="Arial Narrow"/>
                <w:sz w:val="18"/>
              </w:rPr>
            </w:pPr>
          </w:p>
        </w:tc>
        <w:tc>
          <w:tcPr>
            <w:tcW w:w="976" w:type="dxa"/>
            <w:tcBorders>
              <w:bottom w:val="single" w:sz="4" w:space="0" w:color="auto"/>
            </w:tcBorders>
          </w:tcPr>
          <w:p w14:paraId="3B013240" w14:textId="77777777" w:rsidR="00F73C8B" w:rsidRPr="009D1DA3" w:rsidRDefault="00F73C8B" w:rsidP="001A02E3">
            <w:pPr>
              <w:spacing w:after="0" w:line="240" w:lineRule="auto"/>
              <w:jc w:val="center"/>
              <w:rPr>
                <w:rFonts w:ascii="Arial Narrow" w:hAnsi="Arial Narrow"/>
                <w:sz w:val="18"/>
              </w:rPr>
            </w:pPr>
          </w:p>
        </w:tc>
        <w:tc>
          <w:tcPr>
            <w:tcW w:w="1111" w:type="dxa"/>
            <w:tcBorders>
              <w:bottom w:val="single" w:sz="4" w:space="0" w:color="auto"/>
            </w:tcBorders>
          </w:tcPr>
          <w:p w14:paraId="3B013241" w14:textId="77777777" w:rsidR="00F73C8B" w:rsidRPr="009D1DA3" w:rsidRDefault="00F73C8B" w:rsidP="001A02E3">
            <w:pPr>
              <w:spacing w:after="0" w:line="240" w:lineRule="auto"/>
              <w:jc w:val="center"/>
              <w:rPr>
                <w:rFonts w:ascii="Arial Narrow" w:hAnsi="Arial Narrow"/>
                <w:sz w:val="18"/>
              </w:rPr>
            </w:pPr>
          </w:p>
        </w:tc>
        <w:tc>
          <w:tcPr>
            <w:tcW w:w="615" w:type="dxa"/>
            <w:tcBorders>
              <w:bottom w:val="single" w:sz="4" w:space="0" w:color="auto"/>
            </w:tcBorders>
          </w:tcPr>
          <w:p w14:paraId="3B013242" w14:textId="77777777" w:rsidR="00F73C8B" w:rsidRPr="009D1DA3" w:rsidRDefault="00F73C8B" w:rsidP="001A02E3">
            <w:pPr>
              <w:spacing w:after="0" w:line="240" w:lineRule="auto"/>
              <w:jc w:val="center"/>
              <w:rPr>
                <w:rFonts w:ascii="Arial Narrow" w:hAnsi="Arial Narrow"/>
                <w:sz w:val="18"/>
              </w:rPr>
            </w:pPr>
          </w:p>
        </w:tc>
        <w:tc>
          <w:tcPr>
            <w:tcW w:w="616" w:type="dxa"/>
            <w:tcBorders>
              <w:bottom w:val="single" w:sz="4" w:space="0" w:color="auto"/>
            </w:tcBorders>
          </w:tcPr>
          <w:p w14:paraId="3B013243" w14:textId="77777777" w:rsidR="00F73C8B" w:rsidRPr="009D1DA3" w:rsidRDefault="00F73C8B" w:rsidP="001A02E3">
            <w:pPr>
              <w:spacing w:after="0" w:line="240" w:lineRule="auto"/>
              <w:jc w:val="center"/>
              <w:rPr>
                <w:rFonts w:ascii="Arial Narrow" w:hAnsi="Arial Narrow"/>
                <w:sz w:val="18"/>
              </w:rPr>
            </w:pPr>
          </w:p>
        </w:tc>
        <w:tc>
          <w:tcPr>
            <w:tcW w:w="616" w:type="dxa"/>
            <w:tcBorders>
              <w:bottom w:val="single" w:sz="4" w:space="0" w:color="auto"/>
            </w:tcBorders>
          </w:tcPr>
          <w:p w14:paraId="3B013244" w14:textId="77777777" w:rsidR="00F73C8B" w:rsidRPr="009D1DA3" w:rsidRDefault="00F73C8B" w:rsidP="001A02E3">
            <w:pPr>
              <w:spacing w:after="0" w:line="240" w:lineRule="auto"/>
              <w:jc w:val="center"/>
              <w:rPr>
                <w:rFonts w:ascii="Arial Narrow" w:hAnsi="Arial Narrow"/>
                <w:sz w:val="18"/>
              </w:rPr>
            </w:pPr>
          </w:p>
        </w:tc>
        <w:tc>
          <w:tcPr>
            <w:tcW w:w="616" w:type="dxa"/>
            <w:tcBorders>
              <w:bottom w:val="single" w:sz="4" w:space="0" w:color="auto"/>
            </w:tcBorders>
          </w:tcPr>
          <w:p w14:paraId="3B013245" w14:textId="77777777" w:rsidR="00F73C8B" w:rsidRPr="009D1DA3" w:rsidRDefault="00F73C8B" w:rsidP="001A02E3">
            <w:pPr>
              <w:spacing w:after="0" w:line="240" w:lineRule="auto"/>
              <w:jc w:val="center"/>
              <w:rPr>
                <w:rFonts w:ascii="Arial Narrow" w:hAnsi="Arial Narrow"/>
                <w:sz w:val="18"/>
              </w:rPr>
            </w:pPr>
          </w:p>
        </w:tc>
        <w:tc>
          <w:tcPr>
            <w:tcW w:w="616" w:type="dxa"/>
            <w:tcBorders>
              <w:bottom w:val="single" w:sz="4" w:space="0" w:color="auto"/>
            </w:tcBorders>
          </w:tcPr>
          <w:p w14:paraId="3B013246" w14:textId="77777777" w:rsidR="00F73C8B" w:rsidRPr="009D1DA3" w:rsidRDefault="00F73C8B" w:rsidP="001A02E3">
            <w:pPr>
              <w:spacing w:after="0" w:line="240" w:lineRule="auto"/>
              <w:jc w:val="center"/>
              <w:rPr>
                <w:rFonts w:ascii="Arial Narrow" w:hAnsi="Arial Narrow"/>
                <w:sz w:val="18"/>
              </w:rPr>
            </w:pPr>
          </w:p>
        </w:tc>
        <w:tc>
          <w:tcPr>
            <w:tcW w:w="616" w:type="dxa"/>
            <w:tcBorders>
              <w:bottom w:val="single" w:sz="4" w:space="0" w:color="auto"/>
            </w:tcBorders>
          </w:tcPr>
          <w:p w14:paraId="3B013247" w14:textId="77777777" w:rsidR="00F73C8B" w:rsidRPr="009D1DA3" w:rsidRDefault="00F73C8B" w:rsidP="001A02E3">
            <w:pPr>
              <w:spacing w:after="0" w:line="240" w:lineRule="auto"/>
              <w:jc w:val="center"/>
              <w:rPr>
                <w:rFonts w:ascii="Arial Narrow" w:hAnsi="Arial Narrow"/>
                <w:sz w:val="18"/>
              </w:rPr>
            </w:pPr>
          </w:p>
        </w:tc>
      </w:tr>
      <w:tr w:rsidR="00072015" w:rsidRPr="009D1DA3" w14:paraId="560CA3E3" w14:textId="77777777" w:rsidTr="00693EC5">
        <w:tc>
          <w:tcPr>
            <w:tcW w:w="1724" w:type="dxa"/>
          </w:tcPr>
          <w:p w14:paraId="241EE2CE" w14:textId="21E61BE8" w:rsidR="00072015" w:rsidRPr="009D1DA3" w:rsidRDefault="00072015" w:rsidP="0004362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PCA or continuous flow devices</w:t>
            </w:r>
          </w:p>
        </w:tc>
        <w:tc>
          <w:tcPr>
            <w:tcW w:w="742" w:type="dxa"/>
            <w:tcBorders>
              <w:bottom w:val="single" w:sz="4" w:space="0" w:color="auto"/>
            </w:tcBorders>
          </w:tcPr>
          <w:p w14:paraId="4FEFB0CF" w14:textId="77777777" w:rsidR="00072015" w:rsidRPr="009D1DA3" w:rsidRDefault="00072015" w:rsidP="001A02E3">
            <w:pPr>
              <w:spacing w:after="0" w:line="240" w:lineRule="auto"/>
              <w:jc w:val="center"/>
              <w:rPr>
                <w:rFonts w:ascii="Arial Narrow" w:hAnsi="Arial Narrow"/>
                <w:sz w:val="18"/>
              </w:rPr>
            </w:pPr>
          </w:p>
        </w:tc>
        <w:tc>
          <w:tcPr>
            <w:tcW w:w="834" w:type="dxa"/>
            <w:tcBorders>
              <w:bottom w:val="single" w:sz="4" w:space="0" w:color="auto"/>
            </w:tcBorders>
          </w:tcPr>
          <w:p w14:paraId="395EC2FA" w14:textId="77777777" w:rsidR="00072015" w:rsidRPr="009D1DA3" w:rsidRDefault="00072015" w:rsidP="001A02E3">
            <w:pPr>
              <w:spacing w:after="0" w:line="240" w:lineRule="auto"/>
              <w:jc w:val="center"/>
              <w:rPr>
                <w:rFonts w:ascii="Arial Narrow" w:hAnsi="Arial Narrow"/>
                <w:sz w:val="18"/>
              </w:rPr>
            </w:pPr>
          </w:p>
        </w:tc>
        <w:tc>
          <w:tcPr>
            <w:tcW w:w="976" w:type="dxa"/>
            <w:tcBorders>
              <w:bottom w:val="single" w:sz="4" w:space="0" w:color="auto"/>
            </w:tcBorders>
          </w:tcPr>
          <w:p w14:paraId="036AB921" w14:textId="77777777" w:rsidR="00072015" w:rsidRPr="009D1DA3" w:rsidRDefault="00072015" w:rsidP="001A02E3">
            <w:pPr>
              <w:spacing w:after="0" w:line="240" w:lineRule="auto"/>
              <w:jc w:val="center"/>
              <w:rPr>
                <w:rFonts w:ascii="Arial Narrow" w:hAnsi="Arial Narrow"/>
                <w:sz w:val="18"/>
              </w:rPr>
            </w:pPr>
          </w:p>
        </w:tc>
        <w:tc>
          <w:tcPr>
            <w:tcW w:w="1111" w:type="dxa"/>
            <w:tcBorders>
              <w:bottom w:val="single" w:sz="4" w:space="0" w:color="auto"/>
            </w:tcBorders>
          </w:tcPr>
          <w:p w14:paraId="304CE554" w14:textId="77777777" w:rsidR="00072015" w:rsidRPr="009D1DA3" w:rsidRDefault="00072015" w:rsidP="001A02E3">
            <w:pPr>
              <w:spacing w:after="0" w:line="240" w:lineRule="auto"/>
              <w:jc w:val="center"/>
              <w:rPr>
                <w:rFonts w:ascii="Arial Narrow" w:hAnsi="Arial Narrow"/>
                <w:sz w:val="18"/>
              </w:rPr>
            </w:pPr>
          </w:p>
        </w:tc>
        <w:tc>
          <w:tcPr>
            <w:tcW w:w="615" w:type="dxa"/>
            <w:tcBorders>
              <w:bottom w:val="single" w:sz="4" w:space="0" w:color="auto"/>
            </w:tcBorders>
          </w:tcPr>
          <w:p w14:paraId="1106A627" w14:textId="77777777" w:rsidR="00072015" w:rsidRPr="009D1DA3" w:rsidRDefault="00072015" w:rsidP="001A02E3">
            <w:pPr>
              <w:spacing w:after="0" w:line="240" w:lineRule="auto"/>
              <w:jc w:val="center"/>
              <w:rPr>
                <w:rFonts w:ascii="Arial Narrow" w:hAnsi="Arial Narrow"/>
                <w:sz w:val="18"/>
              </w:rPr>
            </w:pPr>
          </w:p>
        </w:tc>
        <w:tc>
          <w:tcPr>
            <w:tcW w:w="616" w:type="dxa"/>
            <w:tcBorders>
              <w:bottom w:val="single" w:sz="4" w:space="0" w:color="auto"/>
            </w:tcBorders>
          </w:tcPr>
          <w:p w14:paraId="4720E974" w14:textId="77777777" w:rsidR="00072015" w:rsidRPr="009D1DA3" w:rsidRDefault="00072015" w:rsidP="001A02E3">
            <w:pPr>
              <w:spacing w:after="0" w:line="240" w:lineRule="auto"/>
              <w:jc w:val="center"/>
              <w:rPr>
                <w:rFonts w:ascii="Arial Narrow" w:hAnsi="Arial Narrow"/>
                <w:sz w:val="18"/>
              </w:rPr>
            </w:pPr>
          </w:p>
        </w:tc>
        <w:tc>
          <w:tcPr>
            <w:tcW w:w="616" w:type="dxa"/>
            <w:tcBorders>
              <w:bottom w:val="single" w:sz="4" w:space="0" w:color="auto"/>
            </w:tcBorders>
          </w:tcPr>
          <w:p w14:paraId="54A8E553" w14:textId="77777777" w:rsidR="00072015" w:rsidRPr="009D1DA3" w:rsidRDefault="00072015" w:rsidP="001A02E3">
            <w:pPr>
              <w:spacing w:after="0" w:line="240" w:lineRule="auto"/>
              <w:jc w:val="center"/>
              <w:rPr>
                <w:rFonts w:ascii="Arial Narrow" w:hAnsi="Arial Narrow"/>
                <w:sz w:val="18"/>
              </w:rPr>
            </w:pPr>
          </w:p>
        </w:tc>
        <w:tc>
          <w:tcPr>
            <w:tcW w:w="616" w:type="dxa"/>
            <w:tcBorders>
              <w:bottom w:val="single" w:sz="4" w:space="0" w:color="auto"/>
            </w:tcBorders>
          </w:tcPr>
          <w:p w14:paraId="6E72875A" w14:textId="77777777" w:rsidR="00072015" w:rsidRPr="009D1DA3" w:rsidRDefault="00072015" w:rsidP="001A02E3">
            <w:pPr>
              <w:spacing w:after="0" w:line="240" w:lineRule="auto"/>
              <w:jc w:val="center"/>
              <w:rPr>
                <w:rFonts w:ascii="Arial Narrow" w:hAnsi="Arial Narrow"/>
                <w:sz w:val="18"/>
              </w:rPr>
            </w:pPr>
          </w:p>
        </w:tc>
        <w:tc>
          <w:tcPr>
            <w:tcW w:w="616" w:type="dxa"/>
            <w:tcBorders>
              <w:bottom w:val="single" w:sz="4" w:space="0" w:color="auto"/>
            </w:tcBorders>
          </w:tcPr>
          <w:p w14:paraId="3ABF7E9B" w14:textId="77777777" w:rsidR="00072015" w:rsidRPr="009D1DA3" w:rsidRDefault="00072015" w:rsidP="001A02E3">
            <w:pPr>
              <w:spacing w:after="0" w:line="240" w:lineRule="auto"/>
              <w:jc w:val="center"/>
              <w:rPr>
                <w:rFonts w:ascii="Arial Narrow" w:hAnsi="Arial Narrow"/>
                <w:sz w:val="18"/>
              </w:rPr>
            </w:pPr>
          </w:p>
        </w:tc>
        <w:tc>
          <w:tcPr>
            <w:tcW w:w="616" w:type="dxa"/>
            <w:tcBorders>
              <w:bottom w:val="single" w:sz="4" w:space="0" w:color="auto"/>
            </w:tcBorders>
          </w:tcPr>
          <w:p w14:paraId="5F68E456" w14:textId="77777777" w:rsidR="00072015" w:rsidRPr="009D1DA3" w:rsidRDefault="00072015" w:rsidP="001A02E3">
            <w:pPr>
              <w:spacing w:after="0" w:line="240" w:lineRule="auto"/>
              <w:jc w:val="center"/>
              <w:rPr>
                <w:rFonts w:ascii="Arial Narrow" w:hAnsi="Arial Narrow"/>
                <w:sz w:val="18"/>
              </w:rPr>
            </w:pPr>
          </w:p>
        </w:tc>
      </w:tr>
      <w:tr w:rsidR="001C2D9C" w:rsidRPr="009D1DA3" w14:paraId="1E4F4795" w14:textId="77777777" w:rsidTr="00693EC5">
        <w:tc>
          <w:tcPr>
            <w:tcW w:w="1724" w:type="dxa"/>
          </w:tcPr>
          <w:p w14:paraId="552885BD" w14:textId="541883F2" w:rsidR="001C2D9C" w:rsidRPr="001C2D9C" w:rsidRDefault="001C2D9C" w:rsidP="001C2D9C">
            <w:pPr>
              <w:spacing w:after="0" w:line="240" w:lineRule="auto"/>
              <w:jc w:val="left"/>
              <w:rPr>
                <w:rFonts w:ascii="Arial Narrow" w:hAnsi="Arial Narrow"/>
                <w:sz w:val="18"/>
              </w:rPr>
            </w:pPr>
            <w:r w:rsidRPr="001C2D9C">
              <w:rPr>
                <w:rFonts w:ascii="Arial Narrow" w:hAnsi="Arial Narrow"/>
                <w:sz w:val="18"/>
                <w:u w:val="single"/>
              </w:rPr>
              <w:t>Resources provided in as</w:t>
            </w:r>
            <w:r w:rsidR="00072015">
              <w:rPr>
                <w:rFonts w:ascii="Arial Narrow" w:hAnsi="Arial Narrow"/>
                <w:sz w:val="18"/>
                <w:u w:val="single"/>
              </w:rPr>
              <w:t>sociation with comparator 2</w:t>
            </w:r>
          </w:p>
        </w:tc>
        <w:tc>
          <w:tcPr>
            <w:tcW w:w="742" w:type="dxa"/>
            <w:tcBorders>
              <w:right w:val="nil"/>
            </w:tcBorders>
          </w:tcPr>
          <w:p w14:paraId="0E9F7F00" w14:textId="77777777" w:rsidR="001C2D9C" w:rsidRPr="009D1DA3" w:rsidRDefault="001C2D9C" w:rsidP="00F73C8B">
            <w:pPr>
              <w:spacing w:after="0" w:line="240" w:lineRule="auto"/>
              <w:jc w:val="center"/>
              <w:rPr>
                <w:rFonts w:ascii="Arial Narrow" w:hAnsi="Arial Narrow"/>
                <w:sz w:val="18"/>
              </w:rPr>
            </w:pPr>
          </w:p>
        </w:tc>
        <w:tc>
          <w:tcPr>
            <w:tcW w:w="834" w:type="dxa"/>
            <w:tcBorders>
              <w:left w:val="nil"/>
              <w:right w:val="nil"/>
            </w:tcBorders>
          </w:tcPr>
          <w:p w14:paraId="17D7E697" w14:textId="77777777" w:rsidR="001C2D9C" w:rsidRPr="009D1DA3" w:rsidRDefault="001C2D9C" w:rsidP="00F73C8B">
            <w:pPr>
              <w:spacing w:after="0" w:line="240" w:lineRule="auto"/>
              <w:jc w:val="center"/>
              <w:rPr>
                <w:rFonts w:ascii="Arial Narrow" w:hAnsi="Arial Narrow"/>
                <w:sz w:val="18"/>
              </w:rPr>
            </w:pPr>
          </w:p>
        </w:tc>
        <w:tc>
          <w:tcPr>
            <w:tcW w:w="976" w:type="dxa"/>
            <w:tcBorders>
              <w:left w:val="nil"/>
              <w:right w:val="nil"/>
            </w:tcBorders>
          </w:tcPr>
          <w:p w14:paraId="50B5DC30" w14:textId="77777777" w:rsidR="001C2D9C" w:rsidRPr="009D1DA3" w:rsidRDefault="001C2D9C" w:rsidP="00F73C8B">
            <w:pPr>
              <w:spacing w:after="0" w:line="240" w:lineRule="auto"/>
              <w:jc w:val="center"/>
              <w:rPr>
                <w:rFonts w:ascii="Arial Narrow" w:hAnsi="Arial Narrow"/>
                <w:sz w:val="18"/>
              </w:rPr>
            </w:pPr>
          </w:p>
        </w:tc>
        <w:tc>
          <w:tcPr>
            <w:tcW w:w="1111" w:type="dxa"/>
            <w:tcBorders>
              <w:left w:val="nil"/>
              <w:right w:val="nil"/>
            </w:tcBorders>
          </w:tcPr>
          <w:p w14:paraId="6BCCF327" w14:textId="77777777" w:rsidR="001C2D9C" w:rsidRPr="009D1DA3" w:rsidRDefault="001C2D9C" w:rsidP="00F73C8B">
            <w:pPr>
              <w:spacing w:after="0" w:line="240" w:lineRule="auto"/>
              <w:jc w:val="center"/>
              <w:rPr>
                <w:rFonts w:ascii="Arial Narrow" w:hAnsi="Arial Narrow"/>
                <w:sz w:val="18"/>
              </w:rPr>
            </w:pPr>
          </w:p>
        </w:tc>
        <w:tc>
          <w:tcPr>
            <w:tcW w:w="615" w:type="dxa"/>
            <w:tcBorders>
              <w:left w:val="nil"/>
              <w:right w:val="nil"/>
            </w:tcBorders>
          </w:tcPr>
          <w:p w14:paraId="30991794" w14:textId="77777777" w:rsidR="001C2D9C" w:rsidRPr="009D1DA3" w:rsidRDefault="001C2D9C" w:rsidP="00F73C8B">
            <w:pPr>
              <w:spacing w:after="0" w:line="240" w:lineRule="auto"/>
              <w:jc w:val="center"/>
              <w:rPr>
                <w:rFonts w:ascii="Arial Narrow" w:hAnsi="Arial Narrow"/>
                <w:sz w:val="18"/>
              </w:rPr>
            </w:pPr>
          </w:p>
        </w:tc>
        <w:tc>
          <w:tcPr>
            <w:tcW w:w="616" w:type="dxa"/>
            <w:tcBorders>
              <w:left w:val="nil"/>
              <w:right w:val="nil"/>
            </w:tcBorders>
          </w:tcPr>
          <w:p w14:paraId="7C2A5EB4" w14:textId="77777777" w:rsidR="001C2D9C" w:rsidRPr="009D1DA3" w:rsidRDefault="001C2D9C" w:rsidP="00F73C8B">
            <w:pPr>
              <w:spacing w:after="0" w:line="240" w:lineRule="auto"/>
              <w:jc w:val="center"/>
              <w:rPr>
                <w:rFonts w:ascii="Arial Narrow" w:hAnsi="Arial Narrow"/>
                <w:sz w:val="18"/>
              </w:rPr>
            </w:pPr>
          </w:p>
        </w:tc>
        <w:tc>
          <w:tcPr>
            <w:tcW w:w="616" w:type="dxa"/>
            <w:tcBorders>
              <w:left w:val="nil"/>
              <w:right w:val="nil"/>
            </w:tcBorders>
          </w:tcPr>
          <w:p w14:paraId="00802CB6" w14:textId="77777777" w:rsidR="001C2D9C" w:rsidRPr="009D1DA3" w:rsidRDefault="001C2D9C" w:rsidP="00F73C8B">
            <w:pPr>
              <w:spacing w:after="0" w:line="240" w:lineRule="auto"/>
              <w:jc w:val="center"/>
              <w:rPr>
                <w:rFonts w:ascii="Arial Narrow" w:hAnsi="Arial Narrow"/>
                <w:sz w:val="18"/>
              </w:rPr>
            </w:pPr>
          </w:p>
        </w:tc>
        <w:tc>
          <w:tcPr>
            <w:tcW w:w="616" w:type="dxa"/>
            <w:tcBorders>
              <w:left w:val="nil"/>
              <w:right w:val="nil"/>
            </w:tcBorders>
          </w:tcPr>
          <w:p w14:paraId="503FE542" w14:textId="77777777" w:rsidR="001C2D9C" w:rsidRPr="009D1DA3" w:rsidRDefault="001C2D9C" w:rsidP="00F73C8B">
            <w:pPr>
              <w:spacing w:after="0" w:line="240" w:lineRule="auto"/>
              <w:jc w:val="center"/>
              <w:rPr>
                <w:rFonts w:ascii="Arial Narrow" w:hAnsi="Arial Narrow"/>
                <w:sz w:val="18"/>
              </w:rPr>
            </w:pPr>
          </w:p>
        </w:tc>
        <w:tc>
          <w:tcPr>
            <w:tcW w:w="616" w:type="dxa"/>
            <w:tcBorders>
              <w:left w:val="nil"/>
              <w:right w:val="nil"/>
            </w:tcBorders>
          </w:tcPr>
          <w:p w14:paraId="3E4AF616" w14:textId="77777777" w:rsidR="001C2D9C" w:rsidRPr="009D1DA3" w:rsidRDefault="001C2D9C" w:rsidP="00F73C8B">
            <w:pPr>
              <w:spacing w:after="0" w:line="240" w:lineRule="auto"/>
              <w:jc w:val="center"/>
              <w:rPr>
                <w:rFonts w:ascii="Arial Narrow" w:hAnsi="Arial Narrow"/>
                <w:sz w:val="18"/>
              </w:rPr>
            </w:pPr>
          </w:p>
        </w:tc>
        <w:tc>
          <w:tcPr>
            <w:tcW w:w="616" w:type="dxa"/>
            <w:tcBorders>
              <w:left w:val="nil"/>
            </w:tcBorders>
          </w:tcPr>
          <w:p w14:paraId="5CCF7884" w14:textId="77777777" w:rsidR="001C2D9C" w:rsidRPr="009D1DA3" w:rsidRDefault="001C2D9C" w:rsidP="00F73C8B">
            <w:pPr>
              <w:spacing w:after="0" w:line="240" w:lineRule="auto"/>
              <w:jc w:val="center"/>
              <w:rPr>
                <w:rFonts w:ascii="Arial Narrow" w:hAnsi="Arial Narrow"/>
                <w:sz w:val="18"/>
              </w:rPr>
            </w:pPr>
          </w:p>
        </w:tc>
      </w:tr>
      <w:tr w:rsidR="00D22355" w:rsidRPr="009D1DA3" w14:paraId="3B013256" w14:textId="77777777" w:rsidTr="00693EC5">
        <w:tc>
          <w:tcPr>
            <w:tcW w:w="1724" w:type="dxa"/>
          </w:tcPr>
          <w:p w14:paraId="3B01324B" w14:textId="0CCDBB7A" w:rsidR="00D22355" w:rsidRPr="009D1DA3" w:rsidRDefault="00F73C8B" w:rsidP="001E13F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 xml:space="preserve">Adverse </w:t>
            </w:r>
            <w:r w:rsidR="001E13FB">
              <w:rPr>
                <w:rFonts w:ascii="Arial Narrow" w:hAnsi="Arial Narrow"/>
                <w:sz w:val="18"/>
              </w:rPr>
              <w:t>events and resolution</w:t>
            </w:r>
          </w:p>
        </w:tc>
        <w:tc>
          <w:tcPr>
            <w:tcW w:w="742" w:type="dxa"/>
            <w:tcBorders>
              <w:bottom w:val="single" w:sz="4" w:space="0" w:color="auto"/>
            </w:tcBorders>
          </w:tcPr>
          <w:p w14:paraId="3B01324C" w14:textId="77777777" w:rsidR="00D22355" w:rsidRPr="009D1DA3" w:rsidRDefault="00D22355" w:rsidP="00F73C8B">
            <w:pPr>
              <w:spacing w:after="0" w:line="240" w:lineRule="auto"/>
              <w:jc w:val="center"/>
              <w:rPr>
                <w:rFonts w:ascii="Arial Narrow" w:hAnsi="Arial Narrow"/>
                <w:sz w:val="18"/>
              </w:rPr>
            </w:pPr>
          </w:p>
        </w:tc>
        <w:tc>
          <w:tcPr>
            <w:tcW w:w="834" w:type="dxa"/>
            <w:tcBorders>
              <w:bottom w:val="single" w:sz="4" w:space="0" w:color="auto"/>
            </w:tcBorders>
          </w:tcPr>
          <w:p w14:paraId="3B01324D" w14:textId="77777777" w:rsidR="00D22355" w:rsidRPr="009D1DA3" w:rsidRDefault="00D22355" w:rsidP="00F73C8B">
            <w:pPr>
              <w:spacing w:after="0" w:line="240" w:lineRule="auto"/>
              <w:jc w:val="center"/>
              <w:rPr>
                <w:rFonts w:ascii="Arial Narrow" w:hAnsi="Arial Narrow"/>
                <w:sz w:val="18"/>
              </w:rPr>
            </w:pPr>
          </w:p>
        </w:tc>
        <w:tc>
          <w:tcPr>
            <w:tcW w:w="976" w:type="dxa"/>
            <w:tcBorders>
              <w:bottom w:val="single" w:sz="4" w:space="0" w:color="auto"/>
            </w:tcBorders>
          </w:tcPr>
          <w:p w14:paraId="3B01324E" w14:textId="77777777" w:rsidR="00D22355" w:rsidRPr="009D1DA3" w:rsidRDefault="00D22355" w:rsidP="00F73C8B">
            <w:pPr>
              <w:spacing w:after="0" w:line="240" w:lineRule="auto"/>
              <w:jc w:val="center"/>
              <w:rPr>
                <w:rFonts w:ascii="Arial Narrow" w:hAnsi="Arial Narrow"/>
                <w:sz w:val="18"/>
              </w:rPr>
            </w:pPr>
          </w:p>
        </w:tc>
        <w:tc>
          <w:tcPr>
            <w:tcW w:w="1111" w:type="dxa"/>
            <w:tcBorders>
              <w:bottom w:val="single" w:sz="4" w:space="0" w:color="auto"/>
            </w:tcBorders>
          </w:tcPr>
          <w:p w14:paraId="3B01324F" w14:textId="77777777" w:rsidR="00D22355" w:rsidRPr="009D1DA3" w:rsidRDefault="00D22355" w:rsidP="00F73C8B">
            <w:pPr>
              <w:spacing w:after="0" w:line="240" w:lineRule="auto"/>
              <w:jc w:val="center"/>
              <w:rPr>
                <w:rFonts w:ascii="Arial Narrow" w:hAnsi="Arial Narrow"/>
                <w:sz w:val="18"/>
              </w:rPr>
            </w:pPr>
          </w:p>
        </w:tc>
        <w:tc>
          <w:tcPr>
            <w:tcW w:w="615" w:type="dxa"/>
            <w:tcBorders>
              <w:bottom w:val="single" w:sz="4" w:space="0" w:color="auto"/>
            </w:tcBorders>
          </w:tcPr>
          <w:p w14:paraId="3B013250" w14:textId="77777777" w:rsidR="00D22355" w:rsidRPr="009D1DA3" w:rsidRDefault="00D22355" w:rsidP="00F73C8B">
            <w:pPr>
              <w:spacing w:after="0" w:line="240" w:lineRule="auto"/>
              <w:jc w:val="center"/>
              <w:rPr>
                <w:rFonts w:ascii="Arial Narrow" w:hAnsi="Arial Narrow"/>
                <w:sz w:val="18"/>
              </w:rPr>
            </w:pPr>
          </w:p>
        </w:tc>
        <w:tc>
          <w:tcPr>
            <w:tcW w:w="616" w:type="dxa"/>
            <w:tcBorders>
              <w:bottom w:val="single" w:sz="4" w:space="0" w:color="auto"/>
            </w:tcBorders>
          </w:tcPr>
          <w:p w14:paraId="3B013251" w14:textId="77777777" w:rsidR="00D22355" w:rsidRPr="009D1DA3" w:rsidRDefault="00D22355" w:rsidP="00F73C8B">
            <w:pPr>
              <w:spacing w:after="0" w:line="240" w:lineRule="auto"/>
              <w:jc w:val="center"/>
              <w:rPr>
                <w:rFonts w:ascii="Arial Narrow" w:hAnsi="Arial Narrow"/>
                <w:sz w:val="18"/>
              </w:rPr>
            </w:pPr>
          </w:p>
        </w:tc>
        <w:tc>
          <w:tcPr>
            <w:tcW w:w="616" w:type="dxa"/>
            <w:tcBorders>
              <w:bottom w:val="single" w:sz="4" w:space="0" w:color="auto"/>
            </w:tcBorders>
          </w:tcPr>
          <w:p w14:paraId="3B013252" w14:textId="77777777" w:rsidR="00D22355" w:rsidRPr="009D1DA3" w:rsidRDefault="00D22355" w:rsidP="00F73C8B">
            <w:pPr>
              <w:spacing w:after="0" w:line="240" w:lineRule="auto"/>
              <w:jc w:val="center"/>
              <w:rPr>
                <w:rFonts w:ascii="Arial Narrow" w:hAnsi="Arial Narrow"/>
                <w:sz w:val="18"/>
              </w:rPr>
            </w:pPr>
          </w:p>
        </w:tc>
        <w:tc>
          <w:tcPr>
            <w:tcW w:w="616" w:type="dxa"/>
            <w:tcBorders>
              <w:bottom w:val="single" w:sz="4" w:space="0" w:color="auto"/>
            </w:tcBorders>
          </w:tcPr>
          <w:p w14:paraId="3B013253" w14:textId="77777777" w:rsidR="00D22355" w:rsidRPr="009D1DA3" w:rsidRDefault="00D22355" w:rsidP="00F73C8B">
            <w:pPr>
              <w:spacing w:after="0" w:line="240" w:lineRule="auto"/>
              <w:jc w:val="center"/>
              <w:rPr>
                <w:rFonts w:ascii="Arial Narrow" w:hAnsi="Arial Narrow"/>
                <w:sz w:val="18"/>
              </w:rPr>
            </w:pPr>
          </w:p>
        </w:tc>
        <w:tc>
          <w:tcPr>
            <w:tcW w:w="616" w:type="dxa"/>
            <w:tcBorders>
              <w:bottom w:val="single" w:sz="4" w:space="0" w:color="auto"/>
            </w:tcBorders>
          </w:tcPr>
          <w:p w14:paraId="3B013254" w14:textId="77777777" w:rsidR="00D22355" w:rsidRPr="009D1DA3" w:rsidRDefault="00D22355" w:rsidP="00F73C8B">
            <w:pPr>
              <w:spacing w:after="0" w:line="240" w:lineRule="auto"/>
              <w:jc w:val="center"/>
              <w:rPr>
                <w:rFonts w:ascii="Arial Narrow" w:hAnsi="Arial Narrow"/>
                <w:sz w:val="18"/>
              </w:rPr>
            </w:pPr>
          </w:p>
        </w:tc>
        <w:tc>
          <w:tcPr>
            <w:tcW w:w="616" w:type="dxa"/>
            <w:tcBorders>
              <w:bottom w:val="single" w:sz="4" w:space="0" w:color="auto"/>
            </w:tcBorders>
          </w:tcPr>
          <w:p w14:paraId="3B013255" w14:textId="77777777" w:rsidR="00D22355" w:rsidRPr="009D1DA3" w:rsidRDefault="00D22355" w:rsidP="00F73C8B">
            <w:pPr>
              <w:spacing w:after="0" w:line="240" w:lineRule="auto"/>
              <w:jc w:val="center"/>
              <w:rPr>
                <w:rFonts w:ascii="Arial Narrow" w:hAnsi="Arial Narrow"/>
                <w:sz w:val="18"/>
              </w:rPr>
            </w:pPr>
          </w:p>
        </w:tc>
      </w:tr>
      <w:tr w:rsidR="001E13FB" w:rsidRPr="009D1DA3" w14:paraId="441D3D76" w14:textId="77777777" w:rsidTr="00693EC5">
        <w:tc>
          <w:tcPr>
            <w:tcW w:w="1724" w:type="dxa"/>
          </w:tcPr>
          <w:p w14:paraId="515009A1" w14:textId="30CBAA37" w:rsidR="001E13FB" w:rsidRPr="009D1DA3" w:rsidRDefault="001E13FB" w:rsidP="001E13F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lastRenderedPageBreak/>
              <w:t>Supplementary analgesia</w:t>
            </w:r>
          </w:p>
        </w:tc>
        <w:tc>
          <w:tcPr>
            <w:tcW w:w="742" w:type="dxa"/>
            <w:tcBorders>
              <w:bottom w:val="single" w:sz="4" w:space="0" w:color="auto"/>
            </w:tcBorders>
          </w:tcPr>
          <w:p w14:paraId="068E36CA" w14:textId="77777777" w:rsidR="001E13FB" w:rsidRPr="009D1DA3" w:rsidRDefault="001E13FB" w:rsidP="00F73C8B">
            <w:pPr>
              <w:spacing w:after="0" w:line="240" w:lineRule="auto"/>
              <w:jc w:val="center"/>
              <w:rPr>
                <w:rFonts w:ascii="Arial Narrow" w:hAnsi="Arial Narrow"/>
                <w:sz w:val="18"/>
              </w:rPr>
            </w:pPr>
          </w:p>
        </w:tc>
        <w:tc>
          <w:tcPr>
            <w:tcW w:w="834" w:type="dxa"/>
            <w:tcBorders>
              <w:bottom w:val="single" w:sz="4" w:space="0" w:color="auto"/>
            </w:tcBorders>
          </w:tcPr>
          <w:p w14:paraId="18D899EF" w14:textId="77777777" w:rsidR="001E13FB" w:rsidRPr="009D1DA3" w:rsidRDefault="001E13FB" w:rsidP="00F73C8B">
            <w:pPr>
              <w:spacing w:after="0" w:line="240" w:lineRule="auto"/>
              <w:jc w:val="center"/>
              <w:rPr>
                <w:rFonts w:ascii="Arial Narrow" w:hAnsi="Arial Narrow"/>
                <w:sz w:val="18"/>
              </w:rPr>
            </w:pPr>
          </w:p>
        </w:tc>
        <w:tc>
          <w:tcPr>
            <w:tcW w:w="976" w:type="dxa"/>
            <w:tcBorders>
              <w:bottom w:val="single" w:sz="4" w:space="0" w:color="auto"/>
            </w:tcBorders>
          </w:tcPr>
          <w:p w14:paraId="4896224B" w14:textId="77777777" w:rsidR="001E13FB" w:rsidRPr="009D1DA3" w:rsidRDefault="001E13FB" w:rsidP="00F73C8B">
            <w:pPr>
              <w:spacing w:after="0" w:line="240" w:lineRule="auto"/>
              <w:jc w:val="center"/>
              <w:rPr>
                <w:rFonts w:ascii="Arial Narrow" w:hAnsi="Arial Narrow"/>
                <w:sz w:val="18"/>
              </w:rPr>
            </w:pPr>
          </w:p>
        </w:tc>
        <w:tc>
          <w:tcPr>
            <w:tcW w:w="1111" w:type="dxa"/>
            <w:tcBorders>
              <w:bottom w:val="single" w:sz="4" w:space="0" w:color="auto"/>
            </w:tcBorders>
          </w:tcPr>
          <w:p w14:paraId="42AE6120" w14:textId="77777777" w:rsidR="001E13FB" w:rsidRPr="009D1DA3" w:rsidRDefault="001E13FB" w:rsidP="00F73C8B">
            <w:pPr>
              <w:spacing w:after="0" w:line="240" w:lineRule="auto"/>
              <w:jc w:val="center"/>
              <w:rPr>
                <w:rFonts w:ascii="Arial Narrow" w:hAnsi="Arial Narrow"/>
                <w:sz w:val="18"/>
              </w:rPr>
            </w:pPr>
          </w:p>
        </w:tc>
        <w:tc>
          <w:tcPr>
            <w:tcW w:w="615" w:type="dxa"/>
            <w:tcBorders>
              <w:bottom w:val="single" w:sz="4" w:space="0" w:color="auto"/>
            </w:tcBorders>
          </w:tcPr>
          <w:p w14:paraId="36D0E636" w14:textId="77777777" w:rsidR="001E13FB" w:rsidRPr="009D1DA3" w:rsidRDefault="001E13FB" w:rsidP="00F73C8B">
            <w:pPr>
              <w:spacing w:after="0" w:line="240" w:lineRule="auto"/>
              <w:jc w:val="center"/>
              <w:rPr>
                <w:rFonts w:ascii="Arial Narrow" w:hAnsi="Arial Narrow"/>
                <w:sz w:val="18"/>
              </w:rPr>
            </w:pPr>
          </w:p>
        </w:tc>
        <w:tc>
          <w:tcPr>
            <w:tcW w:w="616" w:type="dxa"/>
            <w:tcBorders>
              <w:bottom w:val="single" w:sz="4" w:space="0" w:color="auto"/>
            </w:tcBorders>
          </w:tcPr>
          <w:p w14:paraId="071C7A71" w14:textId="77777777" w:rsidR="001E13FB" w:rsidRPr="009D1DA3" w:rsidRDefault="001E13FB" w:rsidP="00F73C8B">
            <w:pPr>
              <w:spacing w:after="0" w:line="240" w:lineRule="auto"/>
              <w:jc w:val="center"/>
              <w:rPr>
                <w:rFonts w:ascii="Arial Narrow" w:hAnsi="Arial Narrow"/>
                <w:sz w:val="18"/>
              </w:rPr>
            </w:pPr>
          </w:p>
        </w:tc>
        <w:tc>
          <w:tcPr>
            <w:tcW w:w="616" w:type="dxa"/>
            <w:tcBorders>
              <w:bottom w:val="single" w:sz="4" w:space="0" w:color="auto"/>
            </w:tcBorders>
          </w:tcPr>
          <w:p w14:paraId="6A91E5D7" w14:textId="77777777" w:rsidR="001E13FB" w:rsidRPr="009D1DA3" w:rsidRDefault="001E13FB" w:rsidP="00F73C8B">
            <w:pPr>
              <w:spacing w:after="0" w:line="240" w:lineRule="auto"/>
              <w:jc w:val="center"/>
              <w:rPr>
                <w:rFonts w:ascii="Arial Narrow" w:hAnsi="Arial Narrow"/>
                <w:sz w:val="18"/>
              </w:rPr>
            </w:pPr>
          </w:p>
        </w:tc>
        <w:tc>
          <w:tcPr>
            <w:tcW w:w="616" w:type="dxa"/>
            <w:tcBorders>
              <w:bottom w:val="single" w:sz="4" w:space="0" w:color="auto"/>
            </w:tcBorders>
          </w:tcPr>
          <w:p w14:paraId="7A2B4A0F" w14:textId="77777777" w:rsidR="001E13FB" w:rsidRPr="009D1DA3" w:rsidRDefault="001E13FB" w:rsidP="00F73C8B">
            <w:pPr>
              <w:spacing w:after="0" w:line="240" w:lineRule="auto"/>
              <w:jc w:val="center"/>
              <w:rPr>
                <w:rFonts w:ascii="Arial Narrow" w:hAnsi="Arial Narrow"/>
                <w:sz w:val="18"/>
              </w:rPr>
            </w:pPr>
          </w:p>
        </w:tc>
        <w:tc>
          <w:tcPr>
            <w:tcW w:w="616" w:type="dxa"/>
            <w:tcBorders>
              <w:bottom w:val="single" w:sz="4" w:space="0" w:color="auto"/>
            </w:tcBorders>
          </w:tcPr>
          <w:p w14:paraId="69C5234C" w14:textId="77777777" w:rsidR="001E13FB" w:rsidRPr="009D1DA3" w:rsidRDefault="001E13FB" w:rsidP="00F73C8B">
            <w:pPr>
              <w:spacing w:after="0" w:line="240" w:lineRule="auto"/>
              <w:jc w:val="center"/>
              <w:rPr>
                <w:rFonts w:ascii="Arial Narrow" w:hAnsi="Arial Narrow"/>
                <w:sz w:val="18"/>
              </w:rPr>
            </w:pPr>
          </w:p>
        </w:tc>
        <w:tc>
          <w:tcPr>
            <w:tcW w:w="616" w:type="dxa"/>
            <w:tcBorders>
              <w:bottom w:val="single" w:sz="4" w:space="0" w:color="auto"/>
            </w:tcBorders>
          </w:tcPr>
          <w:p w14:paraId="4AE81292" w14:textId="77777777" w:rsidR="001E13FB" w:rsidRPr="009D1DA3" w:rsidRDefault="001E13FB" w:rsidP="00F73C8B">
            <w:pPr>
              <w:spacing w:after="0" w:line="240" w:lineRule="auto"/>
              <w:jc w:val="center"/>
              <w:rPr>
                <w:rFonts w:ascii="Arial Narrow" w:hAnsi="Arial Narrow"/>
                <w:sz w:val="18"/>
              </w:rPr>
            </w:pPr>
          </w:p>
        </w:tc>
      </w:tr>
      <w:tr w:rsidR="001C2D9C" w:rsidRPr="009D1DA3" w14:paraId="02B6561A" w14:textId="77777777" w:rsidTr="00693EC5">
        <w:tc>
          <w:tcPr>
            <w:tcW w:w="1724" w:type="dxa"/>
          </w:tcPr>
          <w:p w14:paraId="7BDC967A" w14:textId="2D2B7035" w:rsidR="001C2D9C" w:rsidRPr="001C2D9C" w:rsidRDefault="001C2D9C" w:rsidP="001C2D9C">
            <w:pPr>
              <w:spacing w:after="0" w:line="240" w:lineRule="auto"/>
              <w:jc w:val="left"/>
              <w:rPr>
                <w:rFonts w:ascii="Arial Narrow" w:hAnsi="Arial Narrow"/>
                <w:sz w:val="18"/>
              </w:rPr>
            </w:pPr>
            <w:r w:rsidRPr="001C2D9C">
              <w:rPr>
                <w:rFonts w:ascii="Arial Narrow" w:hAnsi="Arial Narrow"/>
                <w:sz w:val="18"/>
                <w:u w:val="single"/>
              </w:rPr>
              <w:t>Resources provided to deliver proposed intervention</w:t>
            </w:r>
          </w:p>
        </w:tc>
        <w:tc>
          <w:tcPr>
            <w:tcW w:w="742" w:type="dxa"/>
            <w:tcBorders>
              <w:right w:val="nil"/>
            </w:tcBorders>
          </w:tcPr>
          <w:p w14:paraId="5885BC1B" w14:textId="77777777" w:rsidR="001C2D9C" w:rsidRPr="009D1DA3" w:rsidRDefault="001C2D9C" w:rsidP="001A02E3">
            <w:pPr>
              <w:spacing w:after="0" w:line="240" w:lineRule="auto"/>
              <w:jc w:val="center"/>
              <w:rPr>
                <w:rFonts w:ascii="Arial Narrow" w:hAnsi="Arial Narrow"/>
                <w:sz w:val="18"/>
              </w:rPr>
            </w:pPr>
          </w:p>
        </w:tc>
        <w:tc>
          <w:tcPr>
            <w:tcW w:w="834" w:type="dxa"/>
            <w:tcBorders>
              <w:left w:val="nil"/>
              <w:right w:val="nil"/>
            </w:tcBorders>
          </w:tcPr>
          <w:p w14:paraId="1D8E4655" w14:textId="77777777" w:rsidR="001C2D9C" w:rsidRPr="009D1DA3" w:rsidRDefault="001C2D9C" w:rsidP="001A02E3">
            <w:pPr>
              <w:spacing w:after="0" w:line="240" w:lineRule="auto"/>
              <w:jc w:val="center"/>
              <w:rPr>
                <w:rFonts w:ascii="Arial Narrow" w:hAnsi="Arial Narrow"/>
                <w:sz w:val="18"/>
              </w:rPr>
            </w:pPr>
          </w:p>
        </w:tc>
        <w:tc>
          <w:tcPr>
            <w:tcW w:w="976" w:type="dxa"/>
            <w:tcBorders>
              <w:left w:val="nil"/>
              <w:right w:val="nil"/>
            </w:tcBorders>
          </w:tcPr>
          <w:p w14:paraId="762CDB48" w14:textId="77777777" w:rsidR="001C2D9C" w:rsidRPr="009D1DA3" w:rsidRDefault="001C2D9C" w:rsidP="001A02E3">
            <w:pPr>
              <w:spacing w:after="0" w:line="240" w:lineRule="auto"/>
              <w:jc w:val="center"/>
              <w:rPr>
                <w:rFonts w:ascii="Arial Narrow" w:hAnsi="Arial Narrow"/>
                <w:sz w:val="18"/>
              </w:rPr>
            </w:pPr>
          </w:p>
        </w:tc>
        <w:tc>
          <w:tcPr>
            <w:tcW w:w="1111" w:type="dxa"/>
            <w:tcBorders>
              <w:left w:val="nil"/>
              <w:right w:val="nil"/>
            </w:tcBorders>
          </w:tcPr>
          <w:p w14:paraId="31E54009" w14:textId="77777777" w:rsidR="001C2D9C" w:rsidRPr="009D1DA3" w:rsidRDefault="001C2D9C" w:rsidP="001A02E3">
            <w:pPr>
              <w:spacing w:after="0" w:line="240" w:lineRule="auto"/>
              <w:jc w:val="center"/>
              <w:rPr>
                <w:rFonts w:ascii="Arial Narrow" w:hAnsi="Arial Narrow"/>
                <w:sz w:val="18"/>
              </w:rPr>
            </w:pPr>
          </w:p>
        </w:tc>
        <w:tc>
          <w:tcPr>
            <w:tcW w:w="615" w:type="dxa"/>
            <w:tcBorders>
              <w:left w:val="nil"/>
              <w:right w:val="nil"/>
            </w:tcBorders>
          </w:tcPr>
          <w:p w14:paraId="42D65BE2"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348FB2F0"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07D05FC2"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5FF63C4A"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0473C02C"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tcBorders>
          </w:tcPr>
          <w:p w14:paraId="67A010EE" w14:textId="77777777" w:rsidR="001C2D9C" w:rsidRPr="009D1DA3" w:rsidRDefault="001C2D9C" w:rsidP="001A02E3">
            <w:pPr>
              <w:spacing w:after="0" w:line="240" w:lineRule="auto"/>
              <w:jc w:val="center"/>
              <w:rPr>
                <w:rFonts w:ascii="Arial Narrow" w:hAnsi="Arial Narrow"/>
                <w:sz w:val="18"/>
              </w:rPr>
            </w:pPr>
          </w:p>
        </w:tc>
      </w:tr>
      <w:tr w:rsidR="00F73C8B" w:rsidRPr="009D1DA3" w14:paraId="3B013270" w14:textId="77777777" w:rsidTr="00693EC5">
        <w:tc>
          <w:tcPr>
            <w:tcW w:w="1724" w:type="dxa"/>
          </w:tcPr>
          <w:p w14:paraId="3B013265" w14:textId="77777777" w:rsidR="00F73C8B" w:rsidRPr="009D1DA3" w:rsidRDefault="00F73C8B"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Professional attendance</w:t>
            </w:r>
          </w:p>
        </w:tc>
        <w:tc>
          <w:tcPr>
            <w:tcW w:w="742" w:type="dxa"/>
          </w:tcPr>
          <w:p w14:paraId="3B013266" w14:textId="77777777" w:rsidR="00F73C8B" w:rsidRPr="009D1DA3" w:rsidRDefault="00F73C8B" w:rsidP="001A02E3">
            <w:pPr>
              <w:spacing w:after="0" w:line="240" w:lineRule="auto"/>
              <w:jc w:val="center"/>
              <w:rPr>
                <w:rFonts w:ascii="Arial Narrow" w:hAnsi="Arial Narrow"/>
                <w:sz w:val="18"/>
              </w:rPr>
            </w:pPr>
          </w:p>
        </w:tc>
        <w:tc>
          <w:tcPr>
            <w:tcW w:w="834" w:type="dxa"/>
          </w:tcPr>
          <w:p w14:paraId="3B013267" w14:textId="77777777" w:rsidR="00F73C8B" w:rsidRPr="009D1DA3" w:rsidRDefault="00F73C8B" w:rsidP="001A02E3">
            <w:pPr>
              <w:spacing w:after="0" w:line="240" w:lineRule="auto"/>
              <w:jc w:val="center"/>
              <w:rPr>
                <w:rFonts w:ascii="Arial Narrow" w:hAnsi="Arial Narrow"/>
                <w:sz w:val="18"/>
              </w:rPr>
            </w:pPr>
          </w:p>
        </w:tc>
        <w:tc>
          <w:tcPr>
            <w:tcW w:w="976" w:type="dxa"/>
          </w:tcPr>
          <w:p w14:paraId="3B013268" w14:textId="77777777" w:rsidR="00F73C8B" w:rsidRPr="009D1DA3" w:rsidRDefault="00F73C8B" w:rsidP="001A02E3">
            <w:pPr>
              <w:spacing w:after="0" w:line="240" w:lineRule="auto"/>
              <w:jc w:val="center"/>
              <w:rPr>
                <w:rFonts w:ascii="Arial Narrow" w:hAnsi="Arial Narrow"/>
                <w:sz w:val="18"/>
              </w:rPr>
            </w:pPr>
          </w:p>
        </w:tc>
        <w:tc>
          <w:tcPr>
            <w:tcW w:w="1111" w:type="dxa"/>
          </w:tcPr>
          <w:p w14:paraId="3B013269" w14:textId="77777777" w:rsidR="00F73C8B" w:rsidRPr="009D1DA3" w:rsidRDefault="00F73C8B" w:rsidP="001A02E3">
            <w:pPr>
              <w:spacing w:after="0" w:line="240" w:lineRule="auto"/>
              <w:jc w:val="center"/>
              <w:rPr>
                <w:rFonts w:ascii="Arial Narrow" w:hAnsi="Arial Narrow"/>
                <w:sz w:val="18"/>
              </w:rPr>
            </w:pPr>
          </w:p>
        </w:tc>
        <w:tc>
          <w:tcPr>
            <w:tcW w:w="615" w:type="dxa"/>
          </w:tcPr>
          <w:p w14:paraId="3B01326A"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6B"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6C"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6D"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6E"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6F" w14:textId="77777777" w:rsidR="00F73C8B" w:rsidRPr="009D1DA3" w:rsidRDefault="00F73C8B" w:rsidP="001A02E3">
            <w:pPr>
              <w:spacing w:after="0" w:line="240" w:lineRule="auto"/>
              <w:jc w:val="center"/>
              <w:rPr>
                <w:rFonts w:ascii="Arial Narrow" w:hAnsi="Arial Narrow"/>
                <w:sz w:val="18"/>
              </w:rPr>
            </w:pPr>
          </w:p>
        </w:tc>
      </w:tr>
      <w:tr w:rsidR="007252D5" w:rsidRPr="009D1DA3" w14:paraId="3B01327C" w14:textId="77777777" w:rsidTr="00693EC5">
        <w:tc>
          <w:tcPr>
            <w:tcW w:w="1724" w:type="dxa"/>
          </w:tcPr>
          <w:p w14:paraId="3B013271" w14:textId="77777777" w:rsidR="007252D5" w:rsidRPr="009D1DA3" w:rsidRDefault="00F73C8B"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sz w:val="18"/>
              </w:rPr>
              <w:t>Syringes</w:t>
            </w:r>
            <w:r w:rsidRPr="009D1DA3">
              <w:rPr>
                <w:rFonts w:ascii="Arial Narrow" w:hAnsi="Arial Narrow" w:hint="eastAsia"/>
                <w:sz w:val="18"/>
              </w:rPr>
              <w:t xml:space="preserve"> and needles</w:t>
            </w:r>
          </w:p>
        </w:tc>
        <w:tc>
          <w:tcPr>
            <w:tcW w:w="742" w:type="dxa"/>
          </w:tcPr>
          <w:p w14:paraId="3B013272" w14:textId="77777777" w:rsidR="007252D5" w:rsidRPr="009D1DA3" w:rsidRDefault="007252D5" w:rsidP="001A02E3">
            <w:pPr>
              <w:spacing w:after="0" w:line="240" w:lineRule="auto"/>
              <w:jc w:val="center"/>
              <w:rPr>
                <w:rFonts w:ascii="Arial Narrow" w:hAnsi="Arial Narrow"/>
                <w:sz w:val="18"/>
              </w:rPr>
            </w:pPr>
          </w:p>
        </w:tc>
        <w:tc>
          <w:tcPr>
            <w:tcW w:w="834" w:type="dxa"/>
          </w:tcPr>
          <w:p w14:paraId="3B013273" w14:textId="77777777" w:rsidR="007252D5" w:rsidRPr="009D1DA3" w:rsidRDefault="007252D5" w:rsidP="001A02E3">
            <w:pPr>
              <w:spacing w:after="0" w:line="240" w:lineRule="auto"/>
              <w:jc w:val="center"/>
              <w:rPr>
                <w:rFonts w:ascii="Arial Narrow" w:hAnsi="Arial Narrow"/>
                <w:sz w:val="18"/>
              </w:rPr>
            </w:pPr>
          </w:p>
        </w:tc>
        <w:tc>
          <w:tcPr>
            <w:tcW w:w="976" w:type="dxa"/>
          </w:tcPr>
          <w:p w14:paraId="3B013274" w14:textId="77777777" w:rsidR="007252D5" w:rsidRPr="009D1DA3" w:rsidRDefault="007252D5" w:rsidP="001A02E3">
            <w:pPr>
              <w:spacing w:after="0" w:line="240" w:lineRule="auto"/>
              <w:jc w:val="center"/>
              <w:rPr>
                <w:rFonts w:ascii="Arial Narrow" w:hAnsi="Arial Narrow"/>
                <w:sz w:val="18"/>
              </w:rPr>
            </w:pPr>
          </w:p>
        </w:tc>
        <w:tc>
          <w:tcPr>
            <w:tcW w:w="1111" w:type="dxa"/>
          </w:tcPr>
          <w:p w14:paraId="3B013275" w14:textId="77777777" w:rsidR="007252D5" w:rsidRPr="009D1DA3" w:rsidRDefault="007252D5" w:rsidP="001A02E3">
            <w:pPr>
              <w:spacing w:after="0" w:line="240" w:lineRule="auto"/>
              <w:jc w:val="center"/>
              <w:rPr>
                <w:rFonts w:ascii="Arial Narrow" w:hAnsi="Arial Narrow"/>
                <w:sz w:val="18"/>
              </w:rPr>
            </w:pPr>
          </w:p>
        </w:tc>
        <w:tc>
          <w:tcPr>
            <w:tcW w:w="615" w:type="dxa"/>
          </w:tcPr>
          <w:p w14:paraId="3B013276"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77"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78"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79"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7A"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7B" w14:textId="77777777" w:rsidR="007252D5" w:rsidRPr="009D1DA3" w:rsidRDefault="007252D5" w:rsidP="001A02E3">
            <w:pPr>
              <w:spacing w:after="0" w:line="240" w:lineRule="auto"/>
              <w:jc w:val="center"/>
              <w:rPr>
                <w:rFonts w:ascii="Arial Narrow" w:hAnsi="Arial Narrow"/>
                <w:sz w:val="18"/>
              </w:rPr>
            </w:pPr>
          </w:p>
        </w:tc>
      </w:tr>
      <w:tr w:rsidR="007252D5" w:rsidRPr="009D1DA3" w14:paraId="3B013288" w14:textId="77777777" w:rsidTr="00693EC5">
        <w:tc>
          <w:tcPr>
            <w:tcW w:w="1724" w:type="dxa"/>
          </w:tcPr>
          <w:p w14:paraId="3B01327D" w14:textId="77777777" w:rsidR="007252D5" w:rsidRPr="009D1DA3" w:rsidRDefault="00F73C8B"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sz w:val="18"/>
              </w:rPr>
              <w:t>C</w:t>
            </w:r>
            <w:r w:rsidRPr="009D1DA3">
              <w:rPr>
                <w:rFonts w:ascii="Arial Narrow" w:hAnsi="Arial Narrow" w:hint="eastAsia"/>
                <w:sz w:val="18"/>
              </w:rPr>
              <w:t>atheters</w:t>
            </w:r>
          </w:p>
        </w:tc>
        <w:tc>
          <w:tcPr>
            <w:tcW w:w="742" w:type="dxa"/>
          </w:tcPr>
          <w:p w14:paraId="3B01327E" w14:textId="77777777" w:rsidR="007252D5" w:rsidRPr="009D1DA3" w:rsidRDefault="007252D5" w:rsidP="001A02E3">
            <w:pPr>
              <w:spacing w:after="0" w:line="240" w:lineRule="auto"/>
              <w:jc w:val="center"/>
              <w:rPr>
                <w:rFonts w:ascii="Arial Narrow" w:hAnsi="Arial Narrow"/>
                <w:sz w:val="18"/>
              </w:rPr>
            </w:pPr>
          </w:p>
        </w:tc>
        <w:tc>
          <w:tcPr>
            <w:tcW w:w="834" w:type="dxa"/>
          </w:tcPr>
          <w:p w14:paraId="3B01327F" w14:textId="77777777" w:rsidR="007252D5" w:rsidRPr="009D1DA3" w:rsidRDefault="007252D5" w:rsidP="001A02E3">
            <w:pPr>
              <w:spacing w:after="0" w:line="240" w:lineRule="auto"/>
              <w:jc w:val="center"/>
              <w:rPr>
                <w:rFonts w:ascii="Arial Narrow" w:hAnsi="Arial Narrow"/>
                <w:sz w:val="18"/>
              </w:rPr>
            </w:pPr>
          </w:p>
        </w:tc>
        <w:tc>
          <w:tcPr>
            <w:tcW w:w="976" w:type="dxa"/>
          </w:tcPr>
          <w:p w14:paraId="3B013280" w14:textId="77777777" w:rsidR="007252D5" w:rsidRPr="009D1DA3" w:rsidRDefault="007252D5" w:rsidP="001A02E3">
            <w:pPr>
              <w:spacing w:after="0" w:line="240" w:lineRule="auto"/>
              <w:jc w:val="center"/>
              <w:rPr>
                <w:rFonts w:ascii="Arial Narrow" w:hAnsi="Arial Narrow"/>
                <w:sz w:val="18"/>
              </w:rPr>
            </w:pPr>
          </w:p>
        </w:tc>
        <w:tc>
          <w:tcPr>
            <w:tcW w:w="1111" w:type="dxa"/>
          </w:tcPr>
          <w:p w14:paraId="3B013281" w14:textId="77777777" w:rsidR="007252D5" w:rsidRPr="009D1DA3" w:rsidRDefault="007252D5" w:rsidP="001A02E3">
            <w:pPr>
              <w:spacing w:after="0" w:line="240" w:lineRule="auto"/>
              <w:jc w:val="center"/>
              <w:rPr>
                <w:rFonts w:ascii="Arial Narrow" w:hAnsi="Arial Narrow"/>
                <w:sz w:val="18"/>
              </w:rPr>
            </w:pPr>
          </w:p>
        </w:tc>
        <w:tc>
          <w:tcPr>
            <w:tcW w:w="615" w:type="dxa"/>
          </w:tcPr>
          <w:p w14:paraId="3B013282"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83"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84"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85"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86"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87" w14:textId="77777777" w:rsidR="007252D5" w:rsidRPr="009D1DA3" w:rsidRDefault="007252D5" w:rsidP="001A02E3">
            <w:pPr>
              <w:spacing w:after="0" w:line="240" w:lineRule="auto"/>
              <w:jc w:val="center"/>
              <w:rPr>
                <w:rFonts w:ascii="Arial Narrow" w:hAnsi="Arial Narrow"/>
                <w:sz w:val="18"/>
              </w:rPr>
            </w:pPr>
          </w:p>
        </w:tc>
      </w:tr>
      <w:tr w:rsidR="00F73C8B" w:rsidRPr="009D1DA3" w14:paraId="3B013294" w14:textId="77777777" w:rsidTr="00693EC5">
        <w:tc>
          <w:tcPr>
            <w:tcW w:w="1724" w:type="dxa"/>
          </w:tcPr>
          <w:p w14:paraId="3B013289" w14:textId="77777777" w:rsidR="00F73C8B" w:rsidRPr="009D1DA3" w:rsidRDefault="00F73C8B" w:rsidP="0004362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sz w:val="18"/>
              </w:rPr>
              <w:t>A</w:t>
            </w:r>
            <w:r w:rsidRPr="009D1DA3">
              <w:rPr>
                <w:rFonts w:ascii="Arial Narrow" w:hAnsi="Arial Narrow" w:hint="eastAsia"/>
                <w:sz w:val="18"/>
              </w:rPr>
              <w:t xml:space="preserve">nalgesic agents </w:t>
            </w:r>
          </w:p>
        </w:tc>
        <w:tc>
          <w:tcPr>
            <w:tcW w:w="742" w:type="dxa"/>
          </w:tcPr>
          <w:p w14:paraId="3B01328A" w14:textId="77777777" w:rsidR="00F73C8B" w:rsidRPr="009D1DA3" w:rsidRDefault="00F73C8B" w:rsidP="001A02E3">
            <w:pPr>
              <w:spacing w:after="0" w:line="240" w:lineRule="auto"/>
              <w:jc w:val="center"/>
              <w:rPr>
                <w:rFonts w:ascii="Arial Narrow" w:hAnsi="Arial Narrow"/>
                <w:sz w:val="18"/>
              </w:rPr>
            </w:pPr>
          </w:p>
        </w:tc>
        <w:tc>
          <w:tcPr>
            <w:tcW w:w="834" w:type="dxa"/>
          </w:tcPr>
          <w:p w14:paraId="3B01328B" w14:textId="77777777" w:rsidR="00F73C8B" w:rsidRPr="009D1DA3" w:rsidRDefault="00F73C8B" w:rsidP="001A02E3">
            <w:pPr>
              <w:spacing w:after="0" w:line="240" w:lineRule="auto"/>
              <w:jc w:val="center"/>
              <w:rPr>
                <w:rFonts w:ascii="Arial Narrow" w:hAnsi="Arial Narrow"/>
                <w:sz w:val="18"/>
              </w:rPr>
            </w:pPr>
          </w:p>
        </w:tc>
        <w:tc>
          <w:tcPr>
            <w:tcW w:w="976" w:type="dxa"/>
          </w:tcPr>
          <w:p w14:paraId="3B01328C" w14:textId="77777777" w:rsidR="00F73C8B" w:rsidRPr="009D1DA3" w:rsidRDefault="00F73C8B" w:rsidP="001A02E3">
            <w:pPr>
              <w:spacing w:after="0" w:line="240" w:lineRule="auto"/>
              <w:jc w:val="center"/>
              <w:rPr>
                <w:rFonts w:ascii="Arial Narrow" w:hAnsi="Arial Narrow"/>
                <w:sz w:val="18"/>
              </w:rPr>
            </w:pPr>
          </w:p>
        </w:tc>
        <w:tc>
          <w:tcPr>
            <w:tcW w:w="1111" w:type="dxa"/>
          </w:tcPr>
          <w:p w14:paraId="3B01328D" w14:textId="77777777" w:rsidR="00F73C8B" w:rsidRPr="009D1DA3" w:rsidRDefault="00F73C8B" w:rsidP="001A02E3">
            <w:pPr>
              <w:spacing w:after="0" w:line="240" w:lineRule="auto"/>
              <w:jc w:val="center"/>
              <w:rPr>
                <w:rFonts w:ascii="Arial Narrow" w:hAnsi="Arial Narrow"/>
                <w:sz w:val="18"/>
              </w:rPr>
            </w:pPr>
          </w:p>
        </w:tc>
        <w:tc>
          <w:tcPr>
            <w:tcW w:w="615" w:type="dxa"/>
          </w:tcPr>
          <w:p w14:paraId="3B01328E"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8F"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90"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91"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92" w14:textId="77777777" w:rsidR="00F73C8B" w:rsidRPr="009D1DA3" w:rsidRDefault="00F73C8B" w:rsidP="001A02E3">
            <w:pPr>
              <w:spacing w:after="0" w:line="240" w:lineRule="auto"/>
              <w:jc w:val="center"/>
              <w:rPr>
                <w:rFonts w:ascii="Arial Narrow" w:hAnsi="Arial Narrow"/>
                <w:sz w:val="18"/>
              </w:rPr>
            </w:pPr>
          </w:p>
        </w:tc>
        <w:tc>
          <w:tcPr>
            <w:tcW w:w="616" w:type="dxa"/>
          </w:tcPr>
          <w:p w14:paraId="3B013293" w14:textId="77777777" w:rsidR="00F73C8B" w:rsidRPr="009D1DA3" w:rsidRDefault="00F73C8B" w:rsidP="001A02E3">
            <w:pPr>
              <w:spacing w:after="0" w:line="240" w:lineRule="auto"/>
              <w:jc w:val="center"/>
              <w:rPr>
                <w:rFonts w:ascii="Arial Narrow" w:hAnsi="Arial Narrow"/>
                <w:sz w:val="18"/>
              </w:rPr>
            </w:pPr>
          </w:p>
        </w:tc>
      </w:tr>
      <w:tr w:rsidR="00706E04" w:rsidRPr="009D1DA3" w14:paraId="7FCA7667" w14:textId="77777777" w:rsidTr="00693EC5">
        <w:tc>
          <w:tcPr>
            <w:tcW w:w="1724" w:type="dxa"/>
          </w:tcPr>
          <w:p w14:paraId="20182EB9" w14:textId="0F717384" w:rsidR="00706E04" w:rsidRPr="009D1DA3" w:rsidRDefault="00B42400" w:rsidP="0004362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PCA or continuous flow devices</w:t>
            </w:r>
          </w:p>
        </w:tc>
        <w:tc>
          <w:tcPr>
            <w:tcW w:w="742" w:type="dxa"/>
            <w:tcBorders>
              <w:bottom w:val="single" w:sz="4" w:space="0" w:color="auto"/>
            </w:tcBorders>
          </w:tcPr>
          <w:p w14:paraId="5AC527DA" w14:textId="50473876" w:rsidR="00706E04" w:rsidRPr="009D1DA3" w:rsidRDefault="00706E04" w:rsidP="001E13FB">
            <w:pPr>
              <w:spacing w:after="0" w:line="240" w:lineRule="auto"/>
              <w:jc w:val="center"/>
              <w:rPr>
                <w:rFonts w:ascii="Arial Narrow" w:hAnsi="Arial Narrow"/>
                <w:sz w:val="18"/>
              </w:rPr>
            </w:pPr>
          </w:p>
        </w:tc>
        <w:tc>
          <w:tcPr>
            <w:tcW w:w="834" w:type="dxa"/>
            <w:tcBorders>
              <w:bottom w:val="single" w:sz="4" w:space="0" w:color="auto"/>
            </w:tcBorders>
          </w:tcPr>
          <w:p w14:paraId="5896BC52" w14:textId="77777777" w:rsidR="00706E04" w:rsidRPr="009D1DA3" w:rsidRDefault="00706E04" w:rsidP="001A02E3">
            <w:pPr>
              <w:spacing w:after="0" w:line="240" w:lineRule="auto"/>
              <w:jc w:val="center"/>
              <w:rPr>
                <w:rFonts w:ascii="Arial Narrow" w:hAnsi="Arial Narrow"/>
                <w:sz w:val="18"/>
              </w:rPr>
            </w:pPr>
          </w:p>
        </w:tc>
        <w:tc>
          <w:tcPr>
            <w:tcW w:w="976" w:type="dxa"/>
            <w:tcBorders>
              <w:bottom w:val="single" w:sz="4" w:space="0" w:color="auto"/>
            </w:tcBorders>
          </w:tcPr>
          <w:p w14:paraId="29C385BC" w14:textId="77777777" w:rsidR="00706E04" w:rsidRPr="009D1DA3" w:rsidRDefault="00706E04" w:rsidP="001A02E3">
            <w:pPr>
              <w:spacing w:after="0" w:line="240" w:lineRule="auto"/>
              <w:jc w:val="center"/>
              <w:rPr>
                <w:rFonts w:ascii="Arial Narrow" w:hAnsi="Arial Narrow"/>
                <w:sz w:val="18"/>
              </w:rPr>
            </w:pPr>
          </w:p>
        </w:tc>
        <w:tc>
          <w:tcPr>
            <w:tcW w:w="1111" w:type="dxa"/>
            <w:tcBorders>
              <w:bottom w:val="single" w:sz="4" w:space="0" w:color="auto"/>
            </w:tcBorders>
          </w:tcPr>
          <w:p w14:paraId="4CEE3F02" w14:textId="77777777" w:rsidR="00706E04" w:rsidRPr="009D1DA3" w:rsidRDefault="00706E04" w:rsidP="001A02E3">
            <w:pPr>
              <w:spacing w:after="0" w:line="240" w:lineRule="auto"/>
              <w:jc w:val="center"/>
              <w:rPr>
                <w:rFonts w:ascii="Arial Narrow" w:hAnsi="Arial Narrow"/>
                <w:sz w:val="18"/>
              </w:rPr>
            </w:pPr>
          </w:p>
        </w:tc>
        <w:tc>
          <w:tcPr>
            <w:tcW w:w="615" w:type="dxa"/>
            <w:tcBorders>
              <w:bottom w:val="single" w:sz="4" w:space="0" w:color="auto"/>
            </w:tcBorders>
          </w:tcPr>
          <w:p w14:paraId="6AF41507" w14:textId="77777777" w:rsidR="00706E04" w:rsidRPr="009D1DA3" w:rsidRDefault="00706E04" w:rsidP="001A02E3">
            <w:pPr>
              <w:spacing w:after="0" w:line="240" w:lineRule="auto"/>
              <w:jc w:val="center"/>
              <w:rPr>
                <w:rFonts w:ascii="Arial Narrow" w:hAnsi="Arial Narrow"/>
                <w:sz w:val="18"/>
              </w:rPr>
            </w:pPr>
          </w:p>
        </w:tc>
        <w:tc>
          <w:tcPr>
            <w:tcW w:w="616" w:type="dxa"/>
            <w:tcBorders>
              <w:bottom w:val="single" w:sz="4" w:space="0" w:color="auto"/>
            </w:tcBorders>
          </w:tcPr>
          <w:p w14:paraId="30D79D90" w14:textId="77777777" w:rsidR="00706E04" w:rsidRPr="009D1DA3" w:rsidRDefault="00706E04" w:rsidP="001A02E3">
            <w:pPr>
              <w:spacing w:after="0" w:line="240" w:lineRule="auto"/>
              <w:jc w:val="center"/>
              <w:rPr>
                <w:rFonts w:ascii="Arial Narrow" w:hAnsi="Arial Narrow"/>
                <w:sz w:val="18"/>
              </w:rPr>
            </w:pPr>
          </w:p>
        </w:tc>
        <w:tc>
          <w:tcPr>
            <w:tcW w:w="616" w:type="dxa"/>
            <w:tcBorders>
              <w:bottom w:val="single" w:sz="4" w:space="0" w:color="auto"/>
            </w:tcBorders>
          </w:tcPr>
          <w:p w14:paraId="5AC46611" w14:textId="77777777" w:rsidR="00706E04" w:rsidRPr="009D1DA3" w:rsidRDefault="00706E04" w:rsidP="001A02E3">
            <w:pPr>
              <w:spacing w:after="0" w:line="240" w:lineRule="auto"/>
              <w:jc w:val="center"/>
              <w:rPr>
                <w:rFonts w:ascii="Arial Narrow" w:hAnsi="Arial Narrow"/>
                <w:sz w:val="18"/>
              </w:rPr>
            </w:pPr>
          </w:p>
        </w:tc>
        <w:tc>
          <w:tcPr>
            <w:tcW w:w="616" w:type="dxa"/>
            <w:tcBorders>
              <w:bottom w:val="single" w:sz="4" w:space="0" w:color="auto"/>
            </w:tcBorders>
          </w:tcPr>
          <w:p w14:paraId="3B8C8254" w14:textId="77777777" w:rsidR="00706E04" w:rsidRPr="009D1DA3" w:rsidRDefault="00706E04" w:rsidP="001A02E3">
            <w:pPr>
              <w:spacing w:after="0" w:line="240" w:lineRule="auto"/>
              <w:jc w:val="center"/>
              <w:rPr>
                <w:rFonts w:ascii="Arial Narrow" w:hAnsi="Arial Narrow"/>
                <w:sz w:val="18"/>
              </w:rPr>
            </w:pPr>
          </w:p>
        </w:tc>
        <w:tc>
          <w:tcPr>
            <w:tcW w:w="616" w:type="dxa"/>
            <w:tcBorders>
              <w:bottom w:val="single" w:sz="4" w:space="0" w:color="auto"/>
            </w:tcBorders>
          </w:tcPr>
          <w:p w14:paraId="1870966D" w14:textId="77777777" w:rsidR="00706E04" w:rsidRPr="009D1DA3" w:rsidRDefault="00706E04" w:rsidP="001A02E3">
            <w:pPr>
              <w:spacing w:after="0" w:line="240" w:lineRule="auto"/>
              <w:jc w:val="center"/>
              <w:rPr>
                <w:rFonts w:ascii="Arial Narrow" w:hAnsi="Arial Narrow"/>
                <w:sz w:val="18"/>
              </w:rPr>
            </w:pPr>
          </w:p>
        </w:tc>
        <w:tc>
          <w:tcPr>
            <w:tcW w:w="616" w:type="dxa"/>
            <w:tcBorders>
              <w:bottom w:val="single" w:sz="4" w:space="0" w:color="auto"/>
            </w:tcBorders>
          </w:tcPr>
          <w:p w14:paraId="32479922" w14:textId="77777777" w:rsidR="00706E04" w:rsidRPr="009D1DA3" w:rsidRDefault="00706E04" w:rsidP="001A02E3">
            <w:pPr>
              <w:spacing w:after="0" w:line="240" w:lineRule="auto"/>
              <w:jc w:val="center"/>
              <w:rPr>
                <w:rFonts w:ascii="Arial Narrow" w:hAnsi="Arial Narrow"/>
                <w:sz w:val="18"/>
              </w:rPr>
            </w:pPr>
          </w:p>
        </w:tc>
      </w:tr>
      <w:tr w:rsidR="001C2D9C" w:rsidRPr="009D1DA3" w14:paraId="29D53367" w14:textId="77777777" w:rsidTr="00693EC5">
        <w:tc>
          <w:tcPr>
            <w:tcW w:w="1724" w:type="dxa"/>
          </w:tcPr>
          <w:p w14:paraId="40CCD676" w14:textId="6362FFDF" w:rsidR="001C2D9C" w:rsidRPr="001C2D9C" w:rsidRDefault="001C2D9C" w:rsidP="001C2D9C">
            <w:pPr>
              <w:spacing w:after="0" w:line="240" w:lineRule="auto"/>
              <w:jc w:val="left"/>
              <w:rPr>
                <w:rFonts w:ascii="Arial Narrow" w:hAnsi="Arial Narrow"/>
                <w:sz w:val="18"/>
              </w:rPr>
            </w:pPr>
            <w:r w:rsidRPr="001C2D9C">
              <w:rPr>
                <w:rFonts w:ascii="Arial Narrow" w:hAnsi="Arial Narrow"/>
                <w:sz w:val="18"/>
                <w:u w:val="single"/>
              </w:rPr>
              <w:t>Resources provided in association with proposed intervention</w:t>
            </w:r>
          </w:p>
        </w:tc>
        <w:tc>
          <w:tcPr>
            <w:tcW w:w="742" w:type="dxa"/>
            <w:tcBorders>
              <w:right w:val="nil"/>
            </w:tcBorders>
          </w:tcPr>
          <w:p w14:paraId="0D4C56E5" w14:textId="77777777" w:rsidR="001C2D9C" w:rsidRPr="009D1DA3" w:rsidRDefault="001C2D9C" w:rsidP="001A02E3">
            <w:pPr>
              <w:spacing w:after="0" w:line="240" w:lineRule="auto"/>
              <w:jc w:val="center"/>
              <w:rPr>
                <w:rFonts w:ascii="Arial Narrow" w:hAnsi="Arial Narrow"/>
                <w:sz w:val="18"/>
              </w:rPr>
            </w:pPr>
          </w:p>
        </w:tc>
        <w:tc>
          <w:tcPr>
            <w:tcW w:w="834" w:type="dxa"/>
            <w:tcBorders>
              <w:left w:val="nil"/>
              <w:right w:val="nil"/>
            </w:tcBorders>
          </w:tcPr>
          <w:p w14:paraId="44AE437E" w14:textId="77777777" w:rsidR="001C2D9C" w:rsidRPr="009D1DA3" w:rsidRDefault="001C2D9C" w:rsidP="001A02E3">
            <w:pPr>
              <w:spacing w:after="0" w:line="240" w:lineRule="auto"/>
              <w:jc w:val="center"/>
              <w:rPr>
                <w:rFonts w:ascii="Arial Narrow" w:hAnsi="Arial Narrow"/>
                <w:sz w:val="18"/>
              </w:rPr>
            </w:pPr>
          </w:p>
        </w:tc>
        <w:tc>
          <w:tcPr>
            <w:tcW w:w="976" w:type="dxa"/>
            <w:tcBorders>
              <w:left w:val="nil"/>
              <w:right w:val="nil"/>
            </w:tcBorders>
          </w:tcPr>
          <w:p w14:paraId="6C600A5E" w14:textId="77777777" w:rsidR="001C2D9C" w:rsidRPr="009D1DA3" w:rsidRDefault="001C2D9C" w:rsidP="001A02E3">
            <w:pPr>
              <w:spacing w:after="0" w:line="240" w:lineRule="auto"/>
              <w:jc w:val="center"/>
              <w:rPr>
                <w:rFonts w:ascii="Arial Narrow" w:hAnsi="Arial Narrow"/>
                <w:sz w:val="18"/>
              </w:rPr>
            </w:pPr>
          </w:p>
        </w:tc>
        <w:tc>
          <w:tcPr>
            <w:tcW w:w="1111" w:type="dxa"/>
            <w:tcBorders>
              <w:left w:val="nil"/>
              <w:right w:val="nil"/>
            </w:tcBorders>
          </w:tcPr>
          <w:p w14:paraId="3B7AB0EF" w14:textId="77777777" w:rsidR="001C2D9C" w:rsidRPr="009D1DA3" w:rsidRDefault="001C2D9C" w:rsidP="001A02E3">
            <w:pPr>
              <w:spacing w:after="0" w:line="240" w:lineRule="auto"/>
              <w:jc w:val="center"/>
              <w:rPr>
                <w:rFonts w:ascii="Arial Narrow" w:hAnsi="Arial Narrow"/>
                <w:sz w:val="18"/>
              </w:rPr>
            </w:pPr>
          </w:p>
        </w:tc>
        <w:tc>
          <w:tcPr>
            <w:tcW w:w="615" w:type="dxa"/>
            <w:tcBorders>
              <w:left w:val="nil"/>
              <w:right w:val="nil"/>
            </w:tcBorders>
          </w:tcPr>
          <w:p w14:paraId="6CE2932B"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4B34CA5D"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43442149"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27BDBCA5"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right w:val="nil"/>
            </w:tcBorders>
          </w:tcPr>
          <w:p w14:paraId="34FAD897" w14:textId="77777777" w:rsidR="001C2D9C" w:rsidRPr="009D1DA3" w:rsidRDefault="001C2D9C" w:rsidP="001A02E3">
            <w:pPr>
              <w:spacing w:after="0" w:line="240" w:lineRule="auto"/>
              <w:jc w:val="center"/>
              <w:rPr>
                <w:rFonts w:ascii="Arial Narrow" w:hAnsi="Arial Narrow"/>
                <w:sz w:val="18"/>
              </w:rPr>
            </w:pPr>
          </w:p>
        </w:tc>
        <w:tc>
          <w:tcPr>
            <w:tcW w:w="616" w:type="dxa"/>
            <w:tcBorders>
              <w:left w:val="nil"/>
            </w:tcBorders>
          </w:tcPr>
          <w:p w14:paraId="1653D9BF" w14:textId="77777777" w:rsidR="001C2D9C" w:rsidRPr="009D1DA3" w:rsidRDefault="001C2D9C" w:rsidP="001A02E3">
            <w:pPr>
              <w:spacing w:after="0" w:line="240" w:lineRule="auto"/>
              <w:jc w:val="center"/>
              <w:rPr>
                <w:rFonts w:ascii="Arial Narrow" w:hAnsi="Arial Narrow"/>
                <w:sz w:val="18"/>
              </w:rPr>
            </w:pPr>
          </w:p>
        </w:tc>
      </w:tr>
      <w:tr w:rsidR="007252D5" w:rsidRPr="009D1DA3" w14:paraId="3B0132A2" w14:textId="77777777" w:rsidTr="00693EC5">
        <w:tc>
          <w:tcPr>
            <w:tcW w:w="1724" w:type="dxa"/>
          </w:tcPr>
          <w:p w14:paraId="3B013297" w14:textId="44307A40" w:rsidR="007252D5" w:rsidRPr="009D1DA3" w:rsidRDefault="00F73C8B" w:rsidP="001E13FB">
            <w:pPr>
              <w:pStyle w:val="ListParagraph"/>
              <w:numPr>
                <w:ilvl w:val="2"/>
                <w:numId w:val="5"/>
              </w:numPr>
              <w:spacing w:after="0" w:line="240" w:lineRule="auto"/>
              <w:ind w:left="360" w:hanging="218"/>
              <w:jc w:val="left"/>
              <w:rPr>
                <w:rFonts w:ascii="Arial Narrow" w:hAnsi="Arial Narrow"/>
                <w:sz w:val="18"/>
              </w:rPr>
            </w:pPr>
            <w:r w:rsidRPr="009D1DA3">
              <w:rPr>
                <w:rFonts w:ascii="Arial Narrow" w:hAnsi="Arial Narrow" w:hint="eastAsia"/>
                <w:sz w:val="18"/>
              </w:rPr>
              <w:t xml:space="preserve">Adverse </w:t>
            </w:r>
            <w:r w:rsidR="001E13FB">
              <w:rPr>
                <w:rFonts w:ascii="Arial Narrow" w:hAnsi="Arial Narrow"/>
                <w:sz w:val="18"/>
              </w:rPr>
              <w:t>events and resolution</w:t>
            </w:r>
          </w:p>
        </w:tc>
        <w:tc>
          <w:tcPr>
            <w:tcW w:w="742" w:type="dxa"/>
          </w:tcPr>
          <w:p w14:paraId="3B013298" w14:textId="77777777" w:rsidR="007252D5" w:rsidRPr="009D1DA3" w:rsidRDefault="007252D5" w:rsidP="001A02E3">
            <w:pPr>
              <w:spacing w:after="0" w:line="240" w:lineRule="auto"/>
              <w:jc w:val="center"/>
              <w:rPr>
                <w:rFonts w:ascii="Arial Narrow" w:hAnsi="Arial Narrow"/>
                <w:sz w:val="18"/>
              </w:rPr>
            </w:pPr>
          </w:p>
        </w:tc>
        <w:tc>
          <w:tcPr>
            <w:tcW w:w="834" w:type="dxa"/>
          </w:tcPr>
          <w:p w14:paraId="3B013299" w14:textId="77777777" w:rsidR="007252D5" w:rsidRPr="009D1DA3" w:rsidRDefault="007252D5" w:rsidP="001A02E3">
            <w:pPr>
              <w:spacing w:after="0" w:line="240" w:lineRule="auto"/>
              <w:jc w:val="center"/>
              <w:rPr>
                <w:rFonts w:ascii="Arial Narrow" w:hAnsi="Arial Narrow"/>
                <w:sz w:val="18"/>
              </w:rPr>
            </w:pPr>
          </w:p>
        </w:tc>
        <w:tc>
          <w:tcPr>
            <w:tcW w:w="976" w:type="dxa"/>
          </w:tcPr>
          <w:p w14:paraId="3B01329A" w14:textId="77777777" w:rsidR="007252D5" w:rsidRPr="009D1DA3" w:rsidRDefault="007252D5" w:rsidP="001A02E3">
            <w:pPr>
              <w:spacing w:after="0" w:line="240" w:lineRule="auto"/>
              <w:jc w:val="center"/>
              <w:rPr>
                <w:rFonts w:ascii="Arial Narrow" w:hAnsi="Arial Narrow"/>
                <w:sz w:val="18"/>
              </w:rPr>
            </w:pPr>
          </w:p>
        </w:tc>
        <w:tc>
          <w:tcPr>
            <w:tcW w:w="1111" w:type="dxa"/>
          </w:tcPr>
          <w:p w14:paraId="3B01329B" w14:textId="77777777" w:rsidR="007252D5" w:rsidRPr="009D1DA3" w:rsidRDefault="007252D5" w:rsidP="001A02E3">
            <w:pPr>
              <w:spacing w:after="0" w:line="240" w:lineRule="auto"/>
              <w:jc w:val="center"/>
              <w:rPr>
                <w:rFonts w:ascii="Arial Narrow" w:hAnsi="Arial Narrow"/>
                <w:sz w:val="18"/>
              </w:rPr>
            </w:pPr>
          </w:p>
        </w:tc>
        <w:tc>
          <w:tcPr>
            <w:tcW w:w="615" w:type="dxa"/>
          </w:tcPr>
          <w:p w14:paraId="3B01329C"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9D"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9E"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9F"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0"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1" w14:textId="77777777" w:rsidR="007252D5" w:rsidRPr="009D1DA3" w:rsidRDefault="007252D5" w:rsidP="001A02E3">
            <w:pPr>
              <w:spacing w:after="0" w:line="240" w:lineRule="auto"/>
              <w:jc w:val="center"/>
              <w:rPr>
                <w:rFonts w:ascii="Arial Narrow" w:hAnsi="Arial Narrow"/>
                <w:sz w:val="18"/>
              </w:rPr>
            </w:pPr>
          </w:p>
        </w:tc>
      </w:tr>
      <w:tr w:rsidR="007252D5" w:rsidRPr="009D1DA3" w14:paraId="3B0132AE" w14:textId="77777777" w:rsidTr="00693EC5">
        <w:tc>
          <w:tcPr>
            <w:tcW w:w="1724" w:type="dxa"/>
          </w:tcPr>
          <w:p w14:paraId="3B0132A3" w14:textId="175CC7DD" w:rsidR="007252D5" w:rsidRPr="009D1DA3" w:rsidRDefault="001E13FB" w:rsidP="0004362B">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Supplementary analgesia</w:t>
            </w:r>
          </w:p>
        </w:tc>
        <w:tc>
          <w:tcPr>
            <w:tcW w:w="742" w:type="dxa"/>
          </w:tcPr>
          <w:p w14:paraId="3B0132A4" w14:textId="77777777" w:rsidR="007252D5" w:rsidRPr="009D1DA3" w:rsidRDefault="007252D5" w:rsidP="001A02E3">
            <w:pPr>
              <w:spacing w:after="0" w:line="240" w:lineRule="auto"/>
              <w:jc w:val="center"/>
              <w:rPr>
                <w:rFonts w:ascii="Arial Narrow" w:hAnsi="Arial Narrow"/>
                <w:sz w:val="18"/>
              </w:rPr>
            </w:pPr>
          </w:p>
        </w:tc>
        <w:tc>
          <w:tcPr>
            <w:tcW w:w="834" w:type="dxa"/>
          </w:tcPr>
          <w:p w14:paraId="3B0132A5" w14:textId="77777777" w:rsidR="007252D5" w:rsidRPr="009D1DA3" w:rsidRDefault="007252D5" w:rsidP="001A02E3">
            <w:pPr>
              <w:spacing w:after="0" w:line="240" w:lineRule="auto"/>
              <w:jc w:val="center"/>
              <w:rPr>
                <w:rFonts w:ascii="Arial Narrow" w:hAnsi="Arial Narrow"/>
                <w:sz w:val="18"/>
              </w:rPr>
            </w:pPr>
          </w:p>
        </w:tc>
        <w:tc>
          <w:tcPr>
            <w:tcW w:w="976" w:type="dxa"/>
          </w:tcPr>
          <w:p w14:paraId="3B0132A6" w14:textId="77777777" w:rsidR="007252D5" w:rsidRPr="009D1DA3" w:rsidRDefault="007252D5" w:rsidP="001A02E3">
            <w:pPr>
              <w:spacing w:after="0" w:line="240" w:lineRule="auto"/>
              <w:jc w:val="center"/>
              <w:rPr>
                <w:rFonts w:ascii="Arial Narrow" w:hAnsi="Arial Narrow"/>
                <w:sz w:val="18"/>
              </w:rPr>
            </w:pPr>
          </w:p>
        </w:tc>
        <w:tc>
          <w:tcPr>
            <w:tcW w:w="1111" w:type="dxa"/>
          </w:tcPr>
          <w:p w14:paraId="3B0132A7" w14:textId="77777777" w:rsidR="007252D5" w:rsidRPr="009D1DA3" w:rsidRDefault="007252D5" w:rsidP="001A02E3">
            <w:pPr>
              <w:spacing w:after="0" w:line="240" w:lineRule="auto"/>
              <w:jc w:val="center"/>
              <w:rPr>
                <w:rFonts w:ascii="Arial Narrow" w:hAnsi="Arial Narrow"/>
                <w:sz w:val="18"/>
              </w:rPr>
            </w:pPr>
          </w:p>
        </w:tc>
        <w:tc>
          <w:tcPr>
            <w:tcW w:w="615" w:type="dxa"/>
          </w:tcPr>
          <w:p w14:paraId="3B0132A8"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9"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A"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B"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C" w14:textId="77777777" w:rsidR="007252D5" w:rsidRPr="009D1DA3" w:rsidRDefault="007252D5" w:rsidP="001A02E3">
            <w:pPr>
              <w:spacing w:after="0" w:line="240" w:lineRule="auto"/>
              <w:jc w:val="center"/>
              <w:rPr>
                <w:rFonts w:ascii="Arial Narrow" w:hAnsi="Arial Narrow"/>
                <w:sz w:val="18"/>
              </w:rPr>
            </w:pPr>
          </w:p>
        </w:tc>
        <w:tc>
          <w:tcPr>
            <w:tcW w:w="616" w:type="dxa"/>
          </w:tcPr>
          <w:p w14:paraId="3B0132AD" w14:textId="77777777" w:rsidR="007252D5" w:rsidRPr="009D1DA3" w:rsidRDefault="007252D5" w:rsidP="001A02E3">
            <w:pPr>
              <w:spacing w:after="0" w:line="240" w:lineRule="auto"/>
              <w:jc w:val="center"/>
              <w:rPr>
                <w:rFonts w:ascii="Arial Narrow" w:hAnsi="Arial Narrow"/>
                <w:sz w:val="18"/>
              </w:rPr>
            </w:pPr>
          </w:p>
        </w:tc>
      </w:tr>
    </w:tbl>
    <w:p w14:paraId="3B0132AF" w14:textId="77777777" w:rsidR="007252D5" w:rsidRPr="009D1DA3" w:rsidRDefault="007252D5" w:rsidP="0042242D"/>
    <w:p w14:paraId="3B0132B0" w14:textId="77777777" w:rsidR="007252D5" w:rsidRPr="009D1DA3" w:rsidRDefault="007252D5" w:rsidP="0042242D">
      <w:pPr>
        <w:pStyle w:val="Heading1"/>
      </w:pPr>
      <w:bookmarkStart w:id="27" w:name="_Toc378332694"/>
      <w:r w:rsidRPr="009D1DA3">
        <w:t>Proposed structure of economic evaluation (decision-analytic)</w:t>
      </w:r>
      <w:bookmarkEnd w:id="27"/>
    </w:p>
    <w:p w14:paraId="3B0132B1" w14:textId="1DAE4650" w:rsidR="007252D5" w:rsidRPr="009D1DA3" w:rsidRDefault="00BC2E31" w:rsidP="000901A8">
      <w:r w:rsidRPr="009D1DA3">
        <w:rPr>
          <w:rFonts w:hint="eastAsia"/>
        </w:rPr>
        <w:t>The PICO to be used for the economic evaluation are provided in</w:t>
      </w:r>
      <w:r w:rsidR="00FE2711">
        <w:t xml:space="preserve"> Table 7</w:t>
      </w:r>
      <w:r w:rsidRPr="009D1DA3">
        <w:rPr>
          <w:rFonts w:hint="eastAsia"/>
        </w:rPr>
        <w:t xml:space="preserve">. </w:t>
      </w:r>
      <w:r w:rsidR="001842A3" w:rsidRPr="009D1DA3">
        <w:rPr>
          <w:rFonts w:hint="eastAsia"/>
        </w:rPr>
        <w:t xml:space="preserve">This is useful to provide 1) define the research question for public funding, 2) select the evidence to assess the safety and effectiveness of expanding </w:t>
      </w:r>
      <w:r w:rsidR="003D757C">
        <w:rPr>
          <w:rFonts w:hint="eastAsia"/>
        </w:rPr>
        <w:t>LANB</w:t>
      </w:r>
      <w:r w:rsidR="001842A3" w:rsidRPr="009D1DA3">
        <w:rPr>
          <w:rFonts w:hint="eastAsia"/>
        </w:rPr>
        <w:t xml:space="preserve"> in post-surgical analgesia into more generic settings, and 3) provide evidence-based inputs for any decision-analysis modelling to determine the cost-effectiveness of </w:t>
      </w:r>
      <w:r w:rsidR="003D757C">
        <w:rPr>
          <w:rFonts w:hint="eastAsia"/>
        </w:rPr>
        <w:t>LANB</w:t>
      </w:r>
      <w:r w:rsidR="001842A3" w:rsidRPr="009D1DA3">
        <w:rPr>
          <w:rFonts w:hint="eastAsia"/>
        </w:rPr>
        <w:t xml:space="preserve"> in post-surgical analgesia. </w:t>
      </w:r>
    </w:p>
    <w:p w14:paraId="5D1D7926" w14:textId="77777777" w:rsidR="00693EC5" w:rsidRDefault="00693EC5">
      <w:pPr>
        <w:spacing w:after="0" w:line="240" w:lineRule="auto"/>
        <w:jc w:val="left"/>
        <w:rPr>
          <w:rFonts w:ascii="Arial Narrow" w:eastAsia="Times New Roman" w:hAnsi="Arial Narrow"/>
          <w:b/>
          <w:lang w:eastAsia="ja-JP"/>
        </w:rPr>
      </w:pPr>
      <w:bookmarkStart w:id="28" w:name="_Ref283297696"/>
      <w:r>
        <w:br w:type="page"/>
      </w:r>
    </w:p>
    <w:p w14:paraId="3B0132B4" w14:textId="3E1ABC61" w:rsidR="007252D5" w:rsidRPr="009D1DA3" w:rsidRDefault="007252D5" w:rsidP="00C873D8">
      <w:pPr>
        <w:pStyle w:val="Caption"/>
        <w:rPr>
          <w:lang w:val="en-AU"/>
        </w:rPr>
      </w:pPr>
      <w:r w:rsidRPr="009D1DA3">
        <w:rPr>
          <w:lang w:val="en-AU"/>
        </w:rPr>
        <w:lastRenderedPageBreak/>
        <w:t xml:space="preserve">Table </w:t>
      </w:r>
      <w:r w:rsidR="00D060D9" w:rsidRPr="009D1DA3">
        <w:rPr>
          <w:lang w:val="en-AU"/>
        </w:rPr>
        <w:fldChar w:fldCharType="begin"/>
      </w:r>
      <w:r w:rsidR="00D060D9" w:rsidRPr="009D1DA3">
        <w:rPr>
          <w:lang w:val="en-AU"/>
        </w:rPr>
        <w:instrText xml:space="preserve"> SEQ Table \* ARABIC </w:instrText>
      </w:r>
      <w:r w:rsidR="00D060D9" w:rsidRPr="009D1DA3">
        <w:rPr>
          <w:lang w:val="en-AU"/>
        </w:rPr>
        <w:fldChar w:fldCharType="separate"/>
      </w:r>
      <w:r w:rsidR="004A05C2">
        <w:rPr>
          <w:noProof/>
          <w:lang w:val="en-AU"/>
        </w:rPr>
        <w:t>7</w:t>
      </w:r>
      <w:r w:rsidR="00D060D9" w:rsidRPr="009D1DA3">
        <w:rPr>
          <w:noProof/>
          <w:lang w:val="en-AU"/>
        </w:rPr>
        <w:fldChar w:fldCharType="end"/>
      </w:r>
      <w:bookmarkEnd w:id="28"/>
      <w:r w:rsidR="00D22355" w:rsidRPr="009D1DA3">
        <w:rPr>
          <w:rFonts w:eastAsiaTheme="minorEastAsia" w:hint="eastAsia"/>
          <w:noProof/>
          <w:lang w:val="en-AU" w:eastAsia="zh-CN"/>
        </w:rPr>
        <w:t>-1</w:t>
      </w:r>
      <w:r w:rsidR="003D413A">
        <w:rPr>
          <w:lang w:val="en-AU"/>
        </w:rPr>
        <w:tab/>
      </w:r>
      <w:r w:rsidR="003D413A">
        <w:rPr>
          <w:lang w:val="en-AU"/>
        </w:rPr>
        <w:tab/>
      </w:r>
      <w:r w:rsidRPr="009D1DA3">
        <w:rPr>
          <w:lang w:val="en-AU"/>
        </w:rPr>
        <w:t>Summary of extended PICO to define research question that assessment will investigate</w:t>
      </w:r>
      <w:r w:rsidR="00C204E7" w:rsidRPr="009D1DA3">
        <w:rPr>
          <w:lang w:val="en-AU"/>
        </w:rPr>
        <w:t>: minor nerves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Summary of extended PICO to define research question that assessment will investigate: minor nerves"/>
      </w:tblPr>
      <w:tblGrid>
        <w:gridCol w:w="1807"/>
        <w:gridCol w:w="1808"/>
        <w:gridCol w:w="1808"/>
        <w:gridCol w:w="1808"/>
        <w:gridCol w:w="1808"/>
      </w:tblGrid>
      <w:tr w:rsidR="007252D5" w:rsidRPr="009D1DA3" w14:paraId="3B0132BA" w14:textId="77777777" w:rsidTr="00FE705C">
        <w:tc>
          <w:tcPr>
            <w:tcW w:w="1807" w:type="dxa"/>
          </w:tcPr>
          <w:p w14:paraId="3B0132B5" w14:textId="77777777" w:rsidR="007252D5" w:rsidRPr="009D1DA3" w:rsidRDefault="007252D5" w:rsidP="00FE705C">
            <w:pPr>
              <w:spacing w:after="0" w:line="240" w:lineRule="auto"/>
              <w:jc w:val="center"/>
              <w:rPr>
                <w:rFonts w:ascii="Arial Narrow" w:hAnsi="Arial Narrow"/>
                <w:b/>
                <w:sz w:val="18"/>
              </w:rPr>
            </w:pPr>
            <w:r w:rsidRPr="009D1DA3">
              <w:rPr>
                <w:rFonts w:ascii="Arial Narrow" w:hAnsi="Arial Narrow"/>
                <w:b/>
                <w:sz w:val="18"/>
              </w:rPr>
              <w:t>Patients</w:t>
            </w:r>
          </w:p>
        </w:tc>
        <w:tc>
          <w:tcPr>
            <w:tcW w:w="1808" w:type="dxa"/>
          </w:tcPr>
          <w:p w14:paraId="3B0132B6" w14:textId="77777777" w:rsidR="007252D5" w:rsidRPr="009D1DA3" w:rsidRDefault="007252D5" w:rsidP="00FE705C">
            <w:pPr>
              <w:spacing w:after="0" w:line="240" w:lineRule="auto"/>
              <w:jc w:val="center"/>
              <w:rPr>
                <w:rFonts w:ascii="Arial Narrow" w:hAnsi="Arial Narrow"/>
                <w:b/>
                <w:sz w:val="18"/>
              </w:rPr>
            </w:pPr>
            <w:r w:rsidRPr="009D1DA3">
              <w:rPr>
                <w:rFonts w:ascii="Arial Narrow" w:hAnsi="Arial Narrow"/>
                <w:b/>
                <w:sz w:val="18"/>
              </w:rPr>
              <w:t>Intervention</w:t>
            </w:r>
          </w:p>
        </w:tc>
        <w:tc>
          <w:tcPr>
            <w:tcW w:w="1808" w:type="dxa"/>
          </w:tcPr>
          <w:p w14:paraId="3B0132B7" w14:textId="77777777" w:rsidR="007252D5" w:rsidRPr="009D1DA3" w:rsidRDefault="007252D5" w:rsidP="00FE705C">
            <w:pPr>
              <w:spacing w:after="0" w:line="240" w:lineRule="auto"/>
              <w:jc w:val="center"/>
              <w:rPr>
                <w:rFonts w:ascii="Arial Narrow" w:hAnsi="Arial Narrow"/>
                <w:b/>
                <w:sz w:val="18"/>
              </w:rPr>
            </w:pPr>
            <w:r w:rsidRPr="009D1DA3">
              <w:rPr>
                <w:rFonts w:ascii="Arial Narrow" w:hAnsi="Arial Narrow"/>
                <w:b/>
                <w:sz w:val="18"/>
              </w:rPr>
              <w:t>Comparator</w:t>
            </w:r>
          </w:p>
        </w:tc>
        <w:tc>
          <w:tcPr>
            <w:tcW w:w="1808" w:type="dxa"/>
          </w:tcPr>
          <w:p w14:paraId="3B0132B8" w14:textId="77777777" w:rsidR="007252D5" w:rsidRPr="009D1DA3" w:rsidRDefault="007252D5" w:rsidP="00FE705C">
            <w:pPr>
              <w:spacing w:after="0" w:line="240" w:lineRule="auto"/>
              <w:jc w:val="center"/>
              <w:rPr>
                <w:rFonts w:ascii="Arial Narrow" w:hAnsi="Arial Narrow"/>
                <w:b/>
                <w:sz w:val="18"/>
              </w:rPr>
            </w:pPr>
            <w:r w:rsidRPr="009D1DA3">
              <w:rPr>
                <w:rFonts w:ascii="Arial Narrow" w:hAnsi="Arial Narrow"/>
                <w:b/>
                <w:sz w:val="18"/>
              </w:rPr>
              <w:t>Outcomes to be assessed</w:t>
            </w:r>
          </w:p>
        </w:tc>
        <w:tc>
          <w:tcPr>
            <w:tcW w:w="1808" w:type="dxa"/>
          </w:tcPr>
          <w:p w14:paraId="3B0132B9" w14:textId="77777777" w:rsidR="007252D5" w:rsidRPr="009D1DA3" w:rsidRDefault="007252D5" w:rsidP="00FE705C">
            <w:pPr>
              <w:spacing w:after="0" w:line="240" w:lineRule="auto"/>
              <w:jc w:val="center"/>
              <w:rPr>
                <w:rFonts w:ascii="Arial Narrow" w:hAnsi="Arial Narrow"/>
                <w:b/>
                <w:sz w:val="18"/>
              </w:rPr>
            </w:pPr>
            <w:r w:rsidRPr="009D1DA3">
              <w:rPr>
                <w:rFonts w:ascii="Arial Narrow" w:hAnsi="Arial Narrow"/>
                <w:b/>
                <w:sz w:val="18"/>
              </w:rPr>
              <w:t>Healthcare resources to be considered</w:t>
            </w:r>
          </w:p>
        </w:tc>
      </w:tr>
      <w:tr w:rsidR="007252D5" w:rsidRPr="009D1DA3" w14:paraId="3B0132D5" w14:textId="77777777" w:rsidTr="00FE705C">
        <w:tc>
          <w:tcPr>
            <w:tcW w:w="1807" w:type="dxa"/>
          </w:tcPr>
          <w:p w14:paraId="3B0132BB" w14:textId="21DF28A3" w:rsidR="007252D5" w:rsidRPr="009D1DA3" w:rsidRDefault="00814D75" w:rsidP="00814D75">
            <w:pPr>
              <w:spacing w:after="0" w:line="240" w:lineRule="auto"/>
              <w:jc w:val="left"/>
              <w:rPr>
                <w:rFonts w:ascii="Arial Narrow" w:hAnsi="Arial Narrow"/>
                <w:sz w:val="18"/>
              </w:rPr>
            </w:pPr>
            <w:r w:rsidRPr="009D1DA3">
              <w:rPr>
                <w:rFonts w:ascii="Arial Narrow" w:hAnsi="Arial Narrow"/>
                <w:sz w:val="18"/>
              </w:rPr>
              <w:t>Patients requiring major limb or joint surgery, open abdominal or thoracic procedures, or other surgical procedures expected to result in significant postoperative pain</w:t>
            </w:r>
            <w:r w:rsidR="00A60EFE">
              <w:rPr>
                <w:rFonts w:ascii="Arial Narrow" w:hAnsi="Arial Narrow" w:hint="eastAsia"/>
                <w:sz w:val="18"/>
              </w:rPr>
              <w:t xml:space="preserve"> (including dental patients)</w:t>
            </w:r>
            <w:r w:rsidR="003D413A">
              <w:rPr>
                <w:rFonts w:ascii="Arial Narrow" w:hAnsi="Arial Narrow"/>
                <w:sz w:val="18"/>
              </w:rPr>
              <w:t>.</w:t>
            </w:r>
          </w:p>
          <w:p w14:paraId="3B0132BC" w14:textId="77777777" w:rsidR="008B1B74" w:rsidRPr="009D1DA3" w:rsidRDefault="008B1B74" w:rsidP="00814D75">
            <w:pPr>
              <w:spacing w:after="0" w:line="240" w:lineRule="auto"/>
              <w:jc w:val="left"/>
              <w:rPr>
                <w:rFonts w:ascii="Arial Narrow" w:hAnsi="Arial Narrow"/>
                <w:b/>
                <w:sz w:val="18"/>
              </w:rPr>
            </w:pPr>
          </w:p>
          <w:p w14:paraId="3B0132BD" w14:textId="77777777" w:rsidR="00843829" w:rsidRPr="009D1DA3" w:rsidRDefault="00843829" w:rsidP="00814D75">
            <w:pPr>
              <w:spacing w:after="0" w:line="240" w:lineRule="auto"/>
              <w:jc w:val="left"/>
              <w:rPr>
                <w:rFonts w:ascii="Arial Narrow" w:hAnsi="Arial Narrow"/>
                <w:sz w:val="18"/>
              </w:rPr>
            </w:pPr>
            <w:r w:rsidRPr="009D1DA3">
              <w:rPr>
                <w:rFonts w:ascii="Arial Narrow" w:hAnsi="Arial Narrow"/>
                <w:b/>
                <w:sz w:val="18"/>
              </w:rPr>
              <w:t>Exclude</w:t>
            </w:r>
            <w:r w:rsidRPr="0060598A">
              <w:rPr>
                <w:rFonts w:ascii="Arial Narrow" w:hAnsi="Arial Narrow"/>
                <w:b/>
                <w:sz w:val="18"/>
              </w:rPr>
              <w:t>d:</w:t>
            </w:r>
          </w:p>
          <w:p w14:paraId="3B0132BE" w14:textId="77777777" w:rsidR="00843829" w:rsidRPr="009D1DA3" w:rsidRDefault="00843829" w:rsidP="00814D75">
            <w:pPr>
              <w:spacing w:after="0" w:line="240" w:lineRule="auto"/>
              <w:jc w:val="left"/>
              <w:rPr>
                <w:rFonts w:ascii="Arial Narrow" w:hAnsi="Arial Narrow"/>
                <w:sz w:val="18"/>
              </w:rPr>
            </w:pPr>
            <w:r w:rsidRPr="009D1DA3">
              <w:rPr>
                <w:rFonts w:ascii="Arial Narrow" w:hAnsi="Arial Narrow"/>
                <w:sz w:val="18"/>
              </w:rPr>
              <w:t>Patients currently eligible for nerve block for post-operative pain:</w:t>
            </w:r>
          </w:p>
          <w:p w14:paraId="3B0132BF" w14:textId="77777777" w:rsidR="00843829" w:rsidRPr="0060598A" w:rsidRDefault="00843829" w:rsidP="0060598A">
            <w:pPr>
              <w:pStyle w:val="ListParagraph"/>
              <w:numPr>
                <w:ilvl w:val="0"/>
                <w:numId w:val="14"/>
              </w:numPr>
              <w:spacing w:after="0" w:line="240" w:lineRule="auto"/>
              <w:ind w:left="170" w:hanging="113"/>
              <w:jc w:val="left"/>
              <w:rPr>
                <w:rFonts w:ascii="Arial Narrow" w:hAnsi="Arial Narrow"/>
                <w:sz w:val="18"/>
              </w:rPr>
            </w:pPr>
            <w:r w:rsidRPr="0060598A">
              <w:rPr>
                <w:rFonts w:ascii="Arial Narrow" w:hAnsi="Arial Narrow"/>
                <w:sz w:val="18"/>
              </w:rPr>
              <w:t>Via the femoral and/or the sciatic nerves in conju</w:t>
            </w:r>
            <w:r w:rsidR="00DB0F2F" w:rsidRPr="0060598A">
              <w:rPr>
                <w:rFonts w:ascii="Arial Narrow" w:hAnsi="Arial Narrow"/>
                <w:sz w:val="18"/>
              </w:rPr>
              <w:t>nction with hip, knee, ankle or foot surgery</w:t>
            </w:r>
          </w:p>
          <w:p w14:paraId="43EC0FA6" w14:textId="77777777" w:rsidR="000B22F9" w:rsidRDefault="00DB0F2F" w:rsidP="000B22F9">
            <w:pPr>
              <w:pStyle w:val="ListParagraph"/>
              <w:numPr>
                <w:ilvl w:val="0"/>
                <w:numId w:val="14"/>
              </w:numPr>
              <w:spacing w:after="0" w:line="240" w:lineRule="auto"/>
              <w:ind w:left="170" w:hanging="113"/>
              <w:jc w:val="left"/>
              <w:rPr>
                <w:rFonts w:ascii="Arial Narrow" w:hAnsi="Arial Narrow"/>
                <w:sz w:val="18"/>
              </w:rPr>
            </w:pPr>
            <w:r w:rsidRPr="0060598A">
              <w:rPr>
                <w:rFonts w:ascii="Arial Narrow" w:hAnsi="Arial Narrow"/>
                <w:sz w:val="18"/>
              </w:rPr>
              <w:t>Via the brachial plexus in conjunction with shoulder surgery</w:t>
            </w:r>
            <w:r w:rsidR="0060598A">
              <w:rPr>
                <w:rFonts w:ascii="Arial Narrow" w:hAnsi="Arial Narrow"/>
                <w:sz w:val="18"/>
              </w:rPr>
              <w:t>.</w:t>
            </w:r>
          </w:p>
          <w:p w14:paraId="3B0132C1" w14:textId="5BA0D376" w:rsidR="00A60EFE" w:rsidRPr="009D1DA3" w:rsidRDefault="000B22F9" w:rsidP="000B22F9">
            <w:pPr>
              <w:pStyle w:val="ListParagraph"/>
              <w:numPr>
                <w:ilvl w:val="0"/>
                <w:numId w:val="14"/>
              </w:numPr>
              <w:spacing w:after="0" w:line="240" w:lineRule="auto"/>
              <w:ind w:left="170" w:hanging="113"/>
              <w:jc w:val="left"/>
              <w:rPr>
                <w:rFonts w:ascii="Arial Narrow" w:hAnsi="Arial Narrow"/>
                <w:sz w:val="18"/>
              </w:rPr>
            </w:pPr>
            <w:r>
              <w:rPr>
                <w:rFonts w:ascii="Arial Narrow" w:hAnsi="Arial Narrow"/>
                <w:sz w:val="18"/>
              </w:rPr>
              <w:t>T</w:t>
            </w:r>
            <w:r w:rsidRPr="009820EF">
              <w:rPr>
                <w:rFonts w:ascii="Arial Narrow" w:hAnsi="Arial Narrow"/>
                <w:sz w:val="18"/>
              </w:rPr>
              <w:t>he use of LA nerve blockade  in the management of chronic pain outside the context of surgery</w:t>
            </w:r>
          </w:p>
        </w:tc>
        <w:tc>
          <w:tcPr>
            <w:tcW w:w="1808" w:type="dxa"/>
          </w:tcPr>
          <w:p w14:paraId="3B0132C2" w14:textId="77777777" w:rsidR="007B18BF" w:rsidRPr="009D1DA3" w:rsidRDefault="00814D75" w:rsidP="00814D75">
            <w:pPr>
              <w:spacing w:after="0" w:line="240" w:lineRule="auto"/>
              <w:jc w:val="left"/>
              <w:rPr>
                <w:rFonts w:ascii="Arial Narrow" w:hAnsi="Arial Narrow"/>
                <w:sz w:val="18"/>
              </w:rPr>
            </w:pPr>
            <w:r w:rsidRPr="009D1DA3">
              <w:rPr>
                <w:rFonts w:ascii="Arial Narrow" w:hAnsi="Arial Narrow"/>
                <w:sz w:val="18"/>
              </w:rPr>
              <w:t>Local anaesthetic peripheral nerve blockade</w:t>
            </w:r>
            <w:r w:rsidR="006375B5" w:rsidRPr="009D1DA3">
              <w:rPr>
                <w:rFonts w:ascii="Arial Narrow" w:hAnsi="Arial Narrow" w:hint="eastAsia"/>
                <w:sz w:val="18"/>
              </w:rPr>
              <w:t xml:space="preserve"> for post-surgical analgesia</w:t>
            </w:r>
            <w:r w:rsidR="00E12912" w:rsidRPr="009D1DA3">
              <w:rPr>
                <w:rFonts w:ascii="Arial Narrow" w:hAnsi="Arial Narrow"/>
                <w:sz w:val="18"/>
              </w:rPr>
              <w:t xml:space="preserve"> with or without ultrasound and/or electrical nerve stimulation guidance</w:t>
            </w:r>
            <w:r w:rsidR="007B18BF" w:rsidRPr="009D1DA3">
              <w:rPr>
                <w:rFonts w:ascii="Arial Narrow" w:hAnsi="Arial Narrow"/>
                <w:sz w:val="18"/>
              </w:rPr>
              <w:t xml:space="preserve">. </w:t>
            </w:r>
          </w:p>
          <w:p w14:paraId="3B0132C3" w14:textId="77777777" w:rsidR="00D80CE7" w:rsidRDefault="00D80CE7" w:rsidP="00814D75">
            <w:pPr>
              <w:spacing w:after="0" w:line="240" w:lineRule="auto"/>
              <w:jc w:val="left"/>
              <w:rPr>
                <w:rFonts w:ascii="Arial Narrow" w:hAnsi="Arial Narrow"/>
                <w:sz w:val="18"/>
              </w:rPr>
            </w:pPr>
          </w:p>
          <w:p w14:paraId="3B0132C4" w14:textId="77777777" w:rsidR="007B18BF" w:rsidRDefault="007B18BF" w:rsidP="00814D75">
            <w:pPr>
              <w:spacing w:after="0" w:line="240" w:lineRule="auto"/>
              <w:jc w:val="left"/>
              <w:rPr>
                <w:rFonts w:ascii="Arial Narrow" w:hAnsi="Arial Narrow"/>
                <w:sz w:val="18"/>
              </w:rPr>
            </w:pPr>
            <w:r w:rsidRPr="00277DF0">
              <w:rPr>
                <w:rFonts w:ascii="Arial Narrow" w:hAnsi="Arial Narrow"/>
                <w:b/>
                <w:sz w:val="18"/>
              </w:rPr>
              <w:t xml:space="preserve">Sub-groups </w:t>
            </w:r>
            <w:r w:rsidR="00E12912" w:rsidRPr="00277DF0">
              <w:rPr>
                <w:rFonts w:ascii="Arial Narrow" w:hAnsi="Arial Narrow"/>
                <w:b/>
                <w:sz w:val="18"/>
              </w:rPr>
              <w:t>to be reported separately</w:t>
            </w:r>
            <w:r w:rsidRPr="00277DF0">
              <w:rPr>
                <w:rFonts w:ascii="Arial Narrow" w:hAnsi="Arial Narrow"/>
                <w:b/>
                <w:sz w:val="18"/>
              </w:rPr>
              <w:t>:</w:t>
            </w:r>
          </w:p>
          <w:p w14:paraId="3B0132C5" w14:textId="77777777" w:rsidR="007B18BF" w:rsidRPr="0060598A" w:rsidRDefault="00BF1F65" w:rsidP="0060598A">
            <w:pPr>
              <w:pStyle w:val="ListParagraph"/>
              <w:numPr>
                <w:ilvl w:val="0"/>
                <w:numId w:val="16"/>
              </w:numPr>
              <w:spacing w:after="0" w:line="240" w:lineRule="auto"/>
              <w:ind w:left="170" w:hanging="113"/>
              <w:jc w:val="left"/>
              <w:rPr>
                <w:rFonts w:ascii="Arial Narrow" w:hAnsi="Arial Narrow"/>
                <w:sz w:val="18"/>
              </w:rPr>
            </w:pPr>
            <w:r w:rsidRPr="0060598A">
              <w:rPr>
                <w:rFonts w:ascii="Arial Narrow" w:hAnsi="Arial Narrow"/>
                <w:sz w:val="18"/>
              </w:rPr>
              <w:t>S</w:t>
            </w:r>
            <w:r w:rsidR="007B18BF" w:rsidRPr="0060598A">
              <w:rPr>
                <w:rFonts w:ascii="Arial Narrow" w:hAnsi="Arial Narrow"/>
                <w:sz w:val="18"/>
              </w:rPr>
              <w:t>ingle-injection bolus</w:t>
            </w:r>
          </w:p>
          <w:p w14:paraId="34EAA336" w14:textId="6F135296" w:rsidR="00E12912" w:rsidRPr="0060598A" w:rsidRDefault="00BF1F65" w:rsidP="0060598A">
            <w:pPr>
              <w:pStyle w:val="ListParagraph"/>
              <w:numPr>
                <w:ilvl w:val="0"/>
                <w:numId w:val="16"/>
              </w:numPr>
              <w:spacing w:after="0" w:line="240" w:lineRule="auto"/>
              <w:ind w:left="170" w:hanging="113"/>
              <w:jc w:val="left"/>
              <w:rPr>
                <w:rFonts w:ascii="Arial Narrow" w:hAnsi="Arial Narrow"/>
                <w:sz w:val="18"/>
              </w:rPr>
            </w:pPr>
            <w:r w:rsidRPr="0060598A">
              <w:rPr>
                <w:rFonts w:ascii="Arial Narrow" w:hAnsi="Arial Narrow"/>
                <w:sz w:val="18"/>
              </w:rPr>
              <w:t>I</w:t>
            </w:r>
            <w:r w:rsidR="0060598A" w:rsidRPr="0060598A">
              <w:rPr>
                <w:rFonts w:ascii="Arial Narrow" w:hAnsi="Arial Narrow"/>
                <w:sz w:val="18"/>
              </w:rPr>
              <w:t>ndwelling catheter</w:t>
            </w:r>
            <w:r w:rsidR="0060598A">
              <w:rPr>
                <w:rFonts w:ascii="Arial Narrow" w:hAnsi="Arial Narrow"/>
                <w:sz w:val="18"/>
              </w:rPr>
              <w:t>*</w:t>
            </w:r>
          </w:p>
          <w:p w14:paraId="43876AA3" w14:textId="77777777" w:rsidR="0060598A" w:rsidRDefault="0060598A" w:rsidP="00814D75">
            <w:pPr>
              <w:spacing w:after="0" w:line="240" w:lineRule="auto"/>
              <w:jc w:val="left"/>
              <w:rPr>
                <w:rFonts w:ascii="Arial Narrow" w:hAnsi="Arial Narrow"/>
                <w:sz w:val="18"/>
              </w:rPr>
            </w:pPr>
          </w:p>
          <w:p w14:paraId="28841DBE" w14:textId="6F6213DE" w:rsidR="005D4FFC" w:rsidRPr="00FD504D" w:rsidRDefault="005D4FFC" w:rsidP="0060598A">
            <w:pPr>
              <w:spacing w:after="0" w:line="240" w:lineRule="auto"/>
              <w:contextualSpacing/>
              <w:jc w:val="left"/>
              <w:rPr>
                <w:rFonts w:ascii="Arial Narrow" w:hAnsi="Arial Narrow"/>
                <w:b/>
                <w:sz w:val="18"/>
              </w:rPr>
            </w:pPr>
            <w:r w:rsidRPr="00FD504D">
              <w:rPr>
                <w:rFonts w:ascii="Arial Narrow" w:hAnsi="Arial Narrow"/>
                <w:b/>
                <w:sz w:val="18"/>
              </w:rPr>
              <w:t>Excluded</w:t>
            </w:r>
            <w:r w:rsidR="0060598A">
              <w:rPr>
                <w:rFonts w:ascii="Arial Narrow" w:hAnsi="Arial Narrow"/>
                <w:b/>
                <w:sz w:val="18"/>
              </w:rPr>
              <w:t>:</w:t>
            </w:r>
          </w:p>
          <w:p w14:paraId="7F04E1DE" w14:textId="0926A9AB" w:rsidR="005D4FFC" w:rsidRDefault="005D4FFC" w:rsidP="005D4FFC">
            <w:pPr>
              <w:spacing w:after="0" w:line="240" w:lineRule="auto"/>
              <w:jc w:val="left"/>
              <w:rPr>
                <w:rFonts w:ascii="Arial Narrow" w:hAnsi="Arial Narrow"/>
                <w:sz w:val="18"/>
              </w:rPr>
            </w:pPr>
            <w:r>
              <w:rPr>
                <w:rFonts w:ascii="Arial Narrow" w:hAnsi="Arial Narrow"/>
                <w:sz w:val="18"/>
              </w:rPr>
              <w:t>Epidural or spinal cord analgesia</w:t>
            </w:r>
            <w:r w:rsidR="003D413A">
              <w:rPr>
                <w:rFonts w:ascii="Arial Narrow" w:hAnsi="Arial Narrow"/>
                <w:sz w:val="18"/>
              </w:rPr>
              <w:t>.</w:t>
            </w:r>
          </w:p>
          <w:p w14:paraId="3B0132C7" w14:textId="77777777" w:rsidR="005D4FFC" w:rsidRPr="009D1DA3" w:rsidRDefault="005D4FFC" w:rsidP="00814D75">
            <w:pPr>
              <w:spacing w:after="0" w:line="240" w:lineRule="auto"/>
              <w:jc w:val="left"/>
              <w:rPr>
                <w:rFonts w:ascii="Arial Narrow" w:hAnsi="Arial Narrow"/>
                <w:sz w:val="18"/>
              </w:rPr>
            </w:pPr>
          </w:p>
        </w:tc>
        <w:tc>
          <w:tcPr>
            <w:tcW w:w="1808" w:type="dxa"/>
          </w:tcPr>
          <w:p w14:paraId="4F21E5BC" w14:textId="77777777" w:rsidR="007252D5" w:rsidRDefault="00814D75" w:rsidP="001A09FD">
            <w:pPr>
              <w:spacing w:after="0" w:line="240" w:lineRule="auto"/>
              <w:jc w:val="left"/>
              <w:rPr>
                <w:rFonts w:ascii="Arial Narrow" w:hAnsi="Arial Narrow"/>
                <w:sz w:val="18"/>
              </w:rPr>
            </w:pPr>
            <w:r w:rsidRPr="009D1DA3">
              <w:rPr>
                <w:rFonts w:ascii="Arial Narrow" w:hAnsi="Arial Narrow"/>
                <w:sz w:val="18"/>
              </w:rPr>
              <w:t>Analgesia delivered by</w:t>
            </w:r>
            <w:r w:rsidR="001A09FD">
              <w:rPr>
                <w:rFonts w:ascii="Arial Narrow" w:hAnsi="Arial Narrow"/>
                <w:sz w:val="18"/>
              </w:rPr>
              <w:t xml:space="preserve"> any</w:t>
            </w:r>
            <w:r w:rsidRPr="009D1DA3">
              <w:rPr>
                <w:rFonts w:ascii="Arial Narrow" w:hAnsi="Arial Narrow"/>
                <w:sz w:val="18"/>
              </w:rPr>
              <w:t xml:space="preserve"> other route</w:t>
            </w:r>
            <w:r w:rsidR="006375B5" w:rsidRPr="009D1DA3">
              <w:rPr>
                <w:rFonts w:ascii="Arial Narrow" w:hAnsi="Arial Narrow" w:hint="eastAsia"/>
                <w:sz w:val="18"/>
              </w:rPr>
              <w:t>, including systemic, oral route and subcutaneous infiltration</w:t>
            </w:r>
            <w:r w:rsidR="001A09FD">
              <w:rPr>
                <w:rFonts w:ascii="Arial Narrow" w:hAnsi="Arial Narrow"/>
                <w:sz w:val="18"/>
              </w:rPr>
              <w:t>, under nurse, specialist or patient control.</w:t>
            </w:r>
          </w:p>
          <w:p w14:paraId="53543F60" w14:textId="77777777" w:rsidR="0060598A" w:rsidRDefault="0060598A" w:rsidP="001A09FD">
            <w:pPr>
              <w:spacing w:after="0" w:line="240" w:lineRule="auto"/>
              <w:jc w:val="left"/>
              <w:rPr>
                <w:rFonts w:ascii="Arial Narrow" w:hAnsi="Arial Narrow"/>
                <w:sz w:val="18"/>
              </w:rPr>
            </w:pPr>
          </w:p>
          <w:p w14:paraId="3B0132C8" w14:textId="59A34C49" w:rsidR="005D4FFC" w:rsidRPr="009D1DA3" w:rsidRDefault="005D4FFC" w:rsidP="0060598A">
            <w:pPr>
              <w:spacing w:after="0" w:line="240" w:lineRule="auto"/>
              <w:jc w:val="left"/>
              <w:rPr>
                <w:rFonts w:ascii="Arial Narrow" w:hAnsi="Arial Narrow"/>
                <w:sz w:val="18"/>
              </w:rPr>
            </w:pPr>
            <w:r w:rsidRPr="009D1DA3">
              <w:rPr>
                <w:rFonts w:ascii="Arial Narrow" w:hAnsi="Arial Narrow"/>
                <w:sz w:val="18"/>
              </w:rPr>
              <w:t xml:space="preserve">Analgesia delivered by </w:t>
            </w:r>
            <w:r w:rsidRPr="009D1DA3">
              <w:rPr>
                <w:rFonts w:ascii="Arial Narrow" w:hAnsi="Arial Narrow" w:hint="eastAsia"/>
                <w:sz w:val="18"/>
              </w:rPr>
              <w:t>epidural</w:t>
            </w:r>
            <w:r>
              <w:rPr>
                <w:rFonts w:ascii="Arial Narrow" w:hAnsi="Arial Narrow"/>
                <w:sz w:val="18"/>
              </w:rPr>
              <w:t xml:space="preserve"> or intrathecal</w:t>
            </w:r>
            <w:r w:rsidRPr="009D1DA3">
              <w:rPr>
                <w:rFonts w:ascii="Arial Narrow" w:hAnsi="Arial Narrow" w:hint="eastAsia"/>
                <w:sz w:val="18"/>
              </w:rPr>
              <w:t xml:space="preserve"> nerve block</w:t>
            </w:r>
            <w:r w:rsidR="003D413A">
              <w:rPr>
                <w:rFonts w:ascii="Arial Narrow" w:hAnsi="Arial Narrow"/>
                <w:sz w:val="18"/>
              </w:rPr>
              <w:t>.</w:t>
            </w:r>
          </w:p>
        </w:tc>
        <w:tc>
          <w:tcPr>
            <w:tcW w:w="1808" w:type="dxa"/>
          </w:tcPr>
          <w:p w14:paraId="3B0132C9" w14:textId="77777777" w:rsidR="00584DE7" w:rsidRPr="00277DF0" w:rsidRDefault="00584DE7" w:rsidP="00584DE7">
            <w:pPr>
              <w:spacing w:after="0" w:line="240" w:lineRule="auto"/>
              <w:jc w:val="left"/>
              <w:rPr>
                <w:rFonts w:ascii="Arial Narrow" w:hAnsi="Arial Narrow"/>
                <w:b/>
                <w:sz w:val="18"/>
              </w:rPr>
            </w:pPr>
            <w:r w:rsidRPr="00277DF0">
              <w:rPr>
                <w:rFonts w:ascii="Arial Narrow" w:hAnsi="Arial Narrow" w:hint="eastAsia"/>
                <w:b/>
                <w:sz w:val="18"/>
              </w:rPr>
              <w:t>Primary effectiveness</w:t>
            </w:r>
          </w:p>
          <w:p w14:paraId="3B0132CA" w14:textId="77777777"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hint="eastAsia"/>
                <w:sz w:val="18"/>
              </w:rPr>
              <w:t xml:space="preserve">Pain intensity </w:t>
            </w:r>
          </w:p>
          <w:p w14:paraId="3B0132CB" w14:textId="77777777"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Health related quality of life</w:t>
            </w:r>
          </w:p>
          <w:p w14:paraId="3B0132CC" w14:textId="77777777"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I</w:t>
            </w:r>
            <w:r w:rsidRPr="009D1DA3">
              <w:rPr>
                <w:rFonts w:ascii="Arial Narrow" w:hAnsi="Arial Narrow" w:hint="eastAsia"/>
                <w:sz w:val="18"/>
              </w:rPr>
              <w:t>ncidence of adverse drug reactions and addictions</w:t>
            </w:r>
          </w:p>
          <w:p w14:paraId="3B0132CD" w14:textId="77777777"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Effective time of analgesia</w:t>
            </w:r>
          </w:p>
          <w:p w14:paraId="3B0132CE" w14:textId="77777777" w:rsidR="001B43B9" w:rsidRPr="00584DE7" w:rsidRDefault="001B43B9" w:rsidP="001B43B9">
            <w:pPr>
              <w:spacing w:after="0" w:line="240" w:lineRule="auto"/>
              <w:ind w:left="312"/>
              <w:jc w:val="left"/>
              <w:rPr>
                <w:rFonts w:ascii="Arial Narrow" w:hAnsi="Arial Narrow"/>
                <w:sz w:val="18"/>
              </w:rPr>
            </w:pPr>
          </w:p>
          <w:p w14:paraId="3B0132CF" w14:textId="77777777" w:rsidR="00584DE7" w:rsidRPr="00277DF0" w:rsidRDefault="00584DE7" w:rsidP="00584DE7">
            <w:pPr>
              <w:spacing w:after="0" w:line="240" w:lineRule="auto"/>
              <w:jc w:val="left"/>
              <w:rPr>
                <w:rFonts w:ascii="Arial Narrow" w:hAnsi="Arial Narrow"/>
                <w:b/>
                <w:sz w:val="18"/>
              </w:rPr>
            </w:pPr>
            <w:r w:rsidRPr="00277DF0">
              <w:rPr>
                <w:rFonts w:ascii="Arial Narrow" w:hAnsi="Arial Narrow"/>
                <w:b/>
                <w:sz w:val="18"/>
              </w:rPr>
              <w:t>Secondary</w:t>
            </w:r>
            <w:r w:rsidRPr="00277DF0">
              <w:rPr>
                <w:rFonts w:ascii="Arial Narrow" w:hAnsi="Arial Narrow" w:hint="eastAsia"/>
                <w:b/>
                <w:sz w:val="18"/>
              </w:rPr>
              <w:t xml:space="preserve"> </w:t>
            </w:r>
            <w:r w:rsidRPr="00277DF0">
              <w:rPr>
                <w:rFonts w:ascii="Arial Narrow" w:hAnsi="Arial Narrow"/>
                <w:b/>
                <w:sz w:val="18"/>
              </w:rPr>
              <w:t>effectiveness</w:t>
            </w:r>
          </w:p>
          <w:p w14:paraId="3B0132D0" w14:textId="77777777"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hint="eastAsia"/>
                <w:sz w:val="18"/>
              </w:rPr>
              <w:t xml:space="preserve">Recovery period </w:t>
            </w:r>
          </w:p>
          <w:p w14:paraId="3B0132D1" w14:textId="590964AE"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hint="eastAsia"/>
                <w:sz w:val="18"/>
              </w:rPr>
              <w:t>Use of other analgesics</w:t>
            </w:r>
            <w:r w:rsidRPr="009D1DA3">
              <w:rPr>
                <w:rFonts w:ascii="Arial Narrow" w:hAnsi="Arial Narrow"/>
                <w:sz w:val="18"/>
              </w:rPr>
              <w:t xml:space="preserve"> (morphine, NSAIDs etc</w:t>
            </w:r>
            <w:r w:rsidR="0060598A">
              <w:rPr>
                <w:rFonts w:ascii="Arial Narrow" w:hAnsi="Arial Narrow"/>
                <w:sz w:val="18"/>
              </w:rPr>
              <w:t>.</w:t>
            </w:r>
            <w:r w:rsidRPr="009D1DA3">
              <w:rPr>
                <w:rFonts w:ascii="Arial Narrow" w:hAnsi="Arial Narrow"/>
                <w:sz w:val="18"/>
              </w:rPr>
              <w:t>)</w:t>
            </w:r>
          </w:p>
          <w:p w14:paraId="3B0132D2" w14:textId="77777777" w:rsidR="00584DE7" w:rsidRPr="009D1DA3" w:rsidRDefault="00584DE7"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Anaesthetist time for delivery of analgesia</w:t>
            </w:r>
          </w:p>
          <w:p w14:paraId="3B0132D3" w14:textId="77777777" w:rsidR="007252D5" w:rsidRPr="009D1DA3" w:rsidRDefault="007252D5" w:rsidP="00814D75">
            <w:pPr>
              <w:spacing w:after="0" w:line="240" w:lineRule="auto"/>
              <w:jc w:val="left"/>
              <w:rPr>
                <w:rFonts w:ascii="Arial Narrow" w:hAnsi="Arial Narrow"/>
                <w:sz w:val="18"/>
              </w:rPr>
            </w:pPr>
          </w:p>
        </w:tc>
        <w:tc>
          <w:tcPr>
            <w:tcW w:w="1808" w:type="dxa"/>
          </w:tcPr>
          <w:p w14:paraId="3B0132D4" w14:textId="68B2792A" w:rsidR="007252D5" w:rsidRPr="009D1DA3" w:rsidRDefault="00BC2E31" w:rsidP="005A1944">
            <w:pPr>
              <w:spacing w:after="0" w:line="240" w:lineRule="auto"/>
              <w:jc w:val="left"/>
              <w:rPr>
                <w:rFonts w:ascii="Arial Narrow" w:hAnsi="Arial Narrow"/>
                <w:sz w:val="18"/>
              </w:rPr>
            </w:pPr>
            <w:r w:rsidRPr="009D1DA3">
              <w:rPr>
                <w:rFonts w:ascii="Arial Narrow" w:hAnsi="Arial Narrow" w:hint="eastAsia"/>
                <w:sz w:val="18"/>
              </w:rPr>
              <w:t xml:space="preserve">Refer to </w:t>
            </w:r>
            <w:r w:rsidR="005A1944">
              <w:rPr>
                <w:rFonts w:ascii="Arial Narrow" w:hAnsi="Arial Narrow"/>
                <w:sz w:val="18"/>
              </w:rPr>
              <w:t>“</w:t>
            </w:r>
            <w:r w:rsidRPr="009D1DA3">
              <w:rPr>
                <w:rFonts w:ascii="Arial Narrow" w:hAnsi="Arial Narrow" w:hint="eastAsia"/>
                <w:sz w:val="18"/>
              </w:rPr>
              <w:t>He</w:t>
            </w:r>
            <w:r w:rsidR="005A1944">
              <w:rPr>
                <w:rFonts w:ascii="Arial Narrow" w:hAnsi="Arial Narrow" w:hint="eastAsia"/>
                <w:sz w:val="18"/>
              </w:rPr>
              <w:t>alth Care Resources</w:t>
            </w:r>
            <w:r w:rsidR="005A1944">
              <w:rPr>
                <w:rFonts w:ascii="Arial Narrow" w:hAnsi="Arial Narrow"/>
                <w:sz w:val="18"/>
              </w:rPr>
              <w:t>” section</w:t>
            </w:r>
            <w:r w:rsidR="003D413A">
              <w:rPr>
                <w:rFonts w:ascii="Arial Narrow" w:hAnsi="Arial Narrow"/>
                <w:sz w:val="18"/>
              </w:rPr>
              <w:t>.</w:t>
            </w:r>
          </w:p>
        </w:tc>
      </w:tr>
    </w:tbl>
    <w:p w14:paraId="3B0132D6" w14:textId="6F75D4AB" w:rsidR="007252D5" w:rsidRPr="0060598A" w:rsidRDefault="00854EE0" w:rsidP="000901A8">
      <w:pPr>
        <w:rPr>
          <w:rFonts w:ascii="Arial Narrow" w:hAnsi="Arial Narrow"/>
          <w:sz w:val="18"/>
          <w:szCs w:val="18"/>
        </w:rPr>
      </w:pPr>
      <w:r w:rsidRPr="0060598A">
        <w:rPr>
          <w:rFonts w:ascii="Arial Narrow" w:hAnsi="Arial Narrow"/>
          <w:sz w:val="18"/>
          <w:szCs w:val="18"/>
        </w:rPr>
        <w:t>* with/without PCA or continuous infusion devices</w:t>
      </w:r>
      <w:r w:rsidR="005D4FFC" w:rsidRPr="0060598A">
        <w:rPr>
          <w:rFonts w:ascii="Arial Narrow" w:hAnsi="Arial Narrow"/>
          <w:sz w:val="18"/>
          <w:szCs w:val="18"/>
        </w:rPr>
        <w:t xml:space="preserve"> or repeat bolus</w:t>
      </w:r>
    </w:p>
    <w:p w14:paraId="3B0132D8" w14:textId="77777777" w:rsidR="008B1B74" w:rsidRPr="009D1DA3" w:rsidRDefault="008B1B74" w:rsidP="008B1B74">
      <w:pPr>
        <w:pStyle w:val="Caption"/>
        <w:rPr>
          <w:rFonts w:eastAsiaTheme="minorEastAsia"/>
          <w:lang w:val="en-AU" w:eastAsia="zh-CN"/>
        </w:rPr>
      </w:pPr>
      <w:r w:rsidRPr="009D1DA3">
        <w:t xml:space="preserve">Table </w:t>
      </w:r>
      <w:r w:rsidRPr="009D1DA3">
        <w:rPr>
          <w:rFonts w:eastAsiaTheme="minorEastAsia" w:hint="eastAsia"/>
          <w:lang w:eastAsia="zh-CN"/>
        </w:rPr>
        <w:t>7-2</w:t>
      </w:r>
      <w:r w:rsidRPr="009D1DA3">
        <w:rPr>
          <w:rFonts w:eastAsiaTheme="minorEastAsia" w:hint="eastAsia"/>
          <w:lang w:eastAsia="zh-CN"/>
        </w:rPr>
        <w:tab/>
      </w:r>
      <w:r w:rsidRPr="009D1DA3">
        <w:rPr>
          <w:rFonts w:eastAsiaTheme="minorEastAsia" w:hint="eastAsia"/>
          <w:lang w:eastAsia="zh-CN"/>
        </w:rPr>
        <w:tab/>
      </w:r>
      <w:r w:rsidRPr="009D1DA3">
        <w:rPr>
          <w:lang w:val="en-AU"/>
        </w:rPr>
        <w:t>Summary of extended PICO to define research question that assessment will investigate</w:t>
      </w:r>
      <w:r w:rsidR="00C204E7" w:rsidRPr="009D1DA3">
        <w:rPr>
          <w:lang w:val="en-AU"/>
        </w:rPr>
        <w:t>: major nerves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Summary of extended PICO to define research question that assessment will investigate: major nerves"/>
      </w:tblPr>
      <w:tblGrid>
        <w:gridCol w:w="1807"/>
        <w:gridCol w:w="1808"/>
        <w:gridCol w:w="1808"/>
        <w:gridCol w:w="1808"/>
        <w:gridCol w:w="1808"/>
      </w:tblGrid>
      <w:tr w:rsidR="00D22355" w:rsidRPr="009D1DA3" w14:paraId="3B0132DE" w14:textId="77777777" w:rsidTr="00ED6FF6">
        <w:trPr>
          <w:tblHeader/>
        </w:trPr>
        <w:tc>
          <w:tcPr>
            <w:tcW w:w="1807" w:type="dxa"/>
          </w:tcPr>
          <w:p w14:paraId="3B0132D9" w14:textId="77777777" w:rsidR="00D22355" w:rsidRPr="009D1DA3" w:rsidRDefault="00D22355" w:rsidP="00F73C8B">
            <w:pPr>
              <w:spacing w:after="0" w:line="240" w:lineRule="auto"/>
              <w:jc w:val="center"/>
              <w:rPr>
                <w:rFonts w:ascii="Arial Narrow" w:hAnsi="Arial Narrow"/>
                <w:b/>
                <w:sz w:val="18"/>
              </w:rPr>
            </w:pPr>
            <w:r w:rsidRPr="009D1DA3">
              <w:rPr>
                <w:rFonts w:ascii="Arial Narrow" w:hAnsi="Arial Narrow"/>
                <w:b/>
                <w:sz w:val="18"/>
              </w:rPr>
              <w:t>Patients</w:t>
            </w:r>
          </w:p>
        </w:tc>
        <w:tc>
          <w:tcPr>
            <w:tcW w:w="1808" w:type="dxa"/>
          </w:tcPr>
          <w:p w14:paraId="3B0132DA" w14:textId="77777777" w:rsidR="00D22355" w:rsidRPr="009D1DA3" w:rsidRDefault="00D22355" w:rsidP="00F73C8B">
            <w:pPr>
              <w:spacing w:after="0" w:line="240" w:lineRule="auto"/>
              <w:jc w:val="center"/>
              <w:rPr>
                <w:rFonts w:ascii="Arial Narrow" w:hAnsi="Arial Narrow"/>
                <w:b/>
                <w:sz w:val="18"/>
              </w:rPr>
            </w:pPr>
            <w:r w:rsidRPr="009D1DA3">
              <w:rPr>
                <w:rFonts w:ascii="Arial Narrow" w:hAnsi="Arial Narrow"/>
                <w:b/>
                <w:sz w:val="18"/>
              </w:rPr>
              <w:t>Intervention</w:t>
            </w:r>
          </w:p>
        </w:tc>
        <w:tc>
          <w:tcPr>
            <w:tcW w:w="1808" w:type="dxa"/>
          </w:tcPr>
          <w:p w14:paraId="3B0132DB" w14:textId="77777777" w:rsidR="00D22355" w:rsidRPr="009D1DA3" w:rsidRDefault="00D22355" w:rsidP="00F73C8B">
            <w:pPr>
              <w:spacing w:after="0" w:line="240" w:lineRule="auto"/>
              <w:jc w:val="center"/>
              <w:rPr>
                <w:rFonts w:ascii="Arial Narrow" w:hAnsi="Arial Narrow"/>
                <w:b/>
                <w:sz w:val="18"/>
              </w:rPr>
            </w:pPr>
            <w:r w:rsidRPr="009D1DA3">
              <w:rPr>
                <w:rFonts w:ascii="Arial Narrow" w:hAnsi="Arial Narrow"/>
                <w:b/>
                <w:sz w:val="18"/>
              </w:rPr>
              <w:t>Comparator</w:t>
            </w:r>
          </w:p>
        </w:tc>
        <w:tc>
          <w:tcPr>
            <w:tcW w:w="1808" w:type="dxa"/>
          </w:tcPr>
          <w:p w14:paraId="3B0132DC" w14:textId="77777777" w:rsidR="00D22355" w:rsidRPr="009D1DA3" w:rsidRDefault="00D22355" w:rsidP="00F73C8B">
            <w:pPr>
              <w:spacing w:after="0" w:line="240" w:lineRule="auto"/>
              <w:jc w:val="center"/>
              <w:rPr>
                <w:rFonts w:ascii="Arial Narrow" w:hAnsi="Arial Narrow"/>
                <w:b/>
                <w:sz w:val="18"/>
              </w:rPr>
            </w:pPr>
            <w:r w:rsidRPr="009D1DA3">
              <w:rPr>
                <w:rFonts w:ascii="Arial Narrow" w:hAnsi="Arial Narrow"/>
                <w:b/>
                <w:sz w:val="18"/>
              </w:rPr>
              <w:t>Outcomes to be assessed</w:t>
            </w:r>
          </w:p>
        </w:tc>
        <w:tc>
          <w:tcPr>
            <w:tcW w:w="1808" w:type="dxa"/>
          </w:tcPr>
          <w:p w14:paraId="3B0132DD" w14:textId="77777777" w:rsidR="00D22355" w:rsidRPr="009D1DA3" w:rsidRDefault="00D22355" w:rsidP="00F73C8B">
            <w:pPr>
              <w:spacing w:after="0" w:line="240" w:lineRule="auto"/>
              <w:jc w:val="center"/>
              <w:rPr>
                <w:rFonts w:ascii="Arial Narrow" w:hAnsi="Arial Narrow"/>
                <w:b/>
                <w:sz w:val="18"/>
              </w:rPr>
            </w:pPr>
            <w:r w:rsidRPr="009D1DA3">
              <w:rPr>
                <w:rFonts w:ascii="Arial Narrow" w:hAnsi="Arial Narrow"/>
                <w:b/>
                <w:sz w:val="18"/>
              </w:rPr>
              <w:t>Healthcare resources to be considered</w:t>
            </w:r>
          </w:p>
        </w:tc>
      </w:tr>
      <w:tr w:rsidR="00D22355" w:rsidRPr="009D1DA3" w14:paraId="3B0132FB" w14:textId="77777777" w:rsidTr="00F73C8B">
        <w:tc>
          <w:tcPr>
            <w:tcW w:w="1807" w:type="dxa"/>
          </w:tcPr>
          <w:p w14:paraId="3B0132DF" w14:textId="2B47BE4B" w:rsidR="00D22355" w:rsidRPr="009D1DA3" w:rsidRDefault="00D22355" w:rsidP="00F73C8B">
            <w:pPr>
              <w:spacing w:after="0" w:line="240" w:lineRule="auto"/>
              <w:jc w:val="left"/>
              <w:rPr>
                <w:rFonts w:ascii="Arial Narrow" w:hAnsi="Arial Narrow"/>
                <w:sz w:val="18"/>
              </w:rPr>
            </w:pPr>
            <w:r w:rsidRPr="009D1DA3">
              <w:rPr>
                <w:rFonts w:ascii="Arial Narrow" w:hAnsi="Arial Narrow"/>
                <w:sz w:val="18"/>
              </w:rPr>
              <w:t>Patients requiring major limb or joint surgery, open abdominal or thoracic procedures, or other surgical procedures expected to result in significant postoperative pain</w:t>
            </w:r>
            <w:r w:rsidR="00A60EFE">
              <w:rPr>
                <w:rFonts w:ascii="Arial Narrow" w:hAnsi="Arial Narrow" w:hint="eastAsia"/>
                <w:sz w:val="18"/>
              </w:rPr>
              <w:t xml:space="preserve"> (including dental patients)</w:t>
            </w:r>
            <w:r w:rsidR="003D413A">
              <w:rPr>
                <w:rFonts w:ascii="Arial Narrow" w:hAnsi="Arial Narrow"/>
                <w:sz w:val="18"/>
              </w:rPr>
              <w:t>.</w:t>
            </w:r>
          </w:p>
          <w:p w14:paraId="3B0132E0" w14:textId="77777777" w:rsidR="008B1B74" w:rsidRPr="009D1DA3" w:rsidRDefault="008B1B74" w:rsidP="00F73C8B">
            <w:pPr>
              <w:spacing w:after="0" w:line="240" w:lineRule="auto"/>
              <w:jc w:val="left"/>
              <w:rPr>
                <w:rFonts w:ascii="Arial Narrow" w:hAnsi="Arial Narrow"/>
                <w:sz w:val="18"/>
              </w:rPr>
            </w:pPr>
          </w:p>
          <w:p w14:paraId="3B0132E1" w14:textId="77777777" w:rsidR="00D22355" w:rsidRPr="009D1DA3" w:rsidRDefault="00D22355" w:rsidP="00F73C8B">
            <w:pPr>
              <w:spacing w:after="0" w:line="240" w:lineRule="auto"/>
              <w:jc w:val="left"/>
              <w:rPr>
                <w:rFonts w:ascii="Arial Narrow" w:hAnsi="Arial Narrow"/>
                <w:b/>
                <w:sz w:val="18"/>
              </w:rPr>
            </w:pPr>
            <w:r w:rsidRPr="009D1DA3">
              <w:rPr>
                <w:rFonts w:ascii="Arial Narrow" w:hAnsi="Arial Narrow"/>
                <w:b/>
                <w:sz w:val="18"/>
              </w:rPr>
              <w:t>Excluded:</w:t>
            </w:r>
          </w:p>
          <w:p w14:paraId="3B0132E2" w14:textId="77777777" w:rsidR="00D22355" w:rsidRPr="009D1DA3" w:rsidRDefault="00D22355" w:rsidP="00F73C8B">
            <w:pPr>
              <w:spacing w:after="0" w:line="240" w:lineRule="auto"/>
              <w:jc w:val="left"/>
              <w:rPr>
                <w:rFonts w:ascii="Arial Narrow" w:hAnsi="Arial Narrow"/>
                <w:sz w:val="18"/>
              </w:rPr>
            </w:pPr>
            <w:r w:rsidRPr="009D1DA3">
              <w:rPr>
                <w:rFonts w:ascii="Arial Narrow" w:hAnsi="Arial Narrow"/>
                <w:sz w:val="18"/>
              </w:rPr>
              <w:t>Patients currently eligible for nerve block for post-operative pain:</w:t>
            </w:r>
          </w:p>
          <w:p w14:paraId="3B0132E3" w14:textId="77777777" w:rsidR="00D22355" w:rsidRPr="0060598A" w:rsidRDefault="00D22355" w:rsidP="0060598A">
            <w:pPr>
              <w:pStyle w:val="ListParagraph"/>
              <w:numPr>
                <w:ilvl w:val="0"/>
                <w:numId w:val="15"/>
              </w:numPr>
              <w:spacing w:after="0" w:line="240" w:lineRule="auto"/>
              <w:ind w:left="170" w:hanging="113"/>
              <w:jc w:val="left"/>
              <w:rPr>
                <w:rFonts w:ascii="Arial Narrow" w:hAnsi="Arial Narrow"/>
                <w:sz w:val="18"/>
              </w:rPr>
            </w:pPr>
            <w:r w:rsidRPr="0060598A">
              <w:rPr>
                <w:rFonts w:ascii="Arial Narrow" w:hAnsi="Arial Narrow"/>
                <w:sz w:val="18"/>
              </w:rPr>
              <w:t>Via the femoral and/or the sciatic nerves in conjunction with hip, knee, ankle or foot surgery</w:t>
            </w:r>
          </w:p>
          <w:p w14:paraId="15B7B93B" w14:textId="77777777" w:rsidR="00855E76" w:rsidRDefault="00D22355" w:rsidP="00855E76">
            <w:pPr>
              <w:pStyle w:val="ListParagraph"/>
              <w:numPr>
                <w:ilvl w:val="0"/>
                <w:numId w:val="15"/>
              </w:numPr>
              <w:spacing w:after="0" w:line="240" w:lineRule="auto"/>
              <w:ind w:left="170" w:hanging="113"/>
              <w:jc w:val="left"/>
              <w:rPr>
                <w:rFonts w:ascii="Arial Narrow" w:hAnsi="Arial Narrow"/>
                <w:sz w:val="18"/>
              </w:rPr>
            </w:pPr>
            <w:r w:rsidRPr="0060598A">
              <w:rPr>
                <w:rFonts w:ascii="Arial Narrow" w:hAnsi="Arial Narrow"/>
                <w:sz w:val="18"/>
              </w:rPr>
              <w:t>Via the brachial plexus in conjunction with shoulder surgery</w:t>
            </w:r>
            <w:r w:rsidR="004116B4" w:rsidRPr="0060598A">
              <w:rPr>
                <w:rFonts w:ascii="Arial Narrow" w:hAnsi="Arial Narrow"/>
                <w:sz w:val="18"/>
              </w:rPr>
              <w:t>.</w:t>
            </w:r>
          </w:p>
          <w:p w14:paraId="3B0132E5" w14:textId="52197223" w:rsidR="00A60EFE" w:rsidRPr="009D1DA3" w:rsidRDefault="00855E76" w:rsidP="00855E76">
            <w:pPr>
              <w:pStyle w:val="ListParagraph"/>
              <w:numPr>
                <w:ilvl w:val="0"/>
                <w:numId w:val="15"/>
              </w:numPr>
              <w:spacing w:after="0" w:line="240" w:lineRule="auto"/>
              <w:ind w:left="170" w:hanging="113"/>
              <w:jc w:val="left"/>
              <w:rPr>
                <w:rFonts w:ascii="Arial Narrow" w:hAnsi="Arial Narrow"/>
                <w:sz w:val="18"/>
              </w:rPr>
            </w:pPr>
            <w:r w:rsidRPr="00855E76">
              <w:rPr>
                <w:rFonts w:ascii="Arial Narrow" w:hAnsi="Arial Narrow"/>
                <w:sz w:val="18"/>
              </w:rPr>
              <w:lastRenderedPageBreak/>
              <w:t>The use of LA nerve blockade  in the management of chronic pain outside the context of surgery</w:t>
            </w:r>
          </w:p>
        </w:tc>
        <w:tc>
          <w:tcPr>
            <w:tcW w:w="1808" w:type="dxa"/>
          </w:tcPr>
          <w:p w14:paraId="3B0132E6" w14:textId="77777777" w:rsidR="008B1B74" w:rsidRPr="009D1DA3" w:rsidRDefault="00D22355" w:rsidP="00F73C8B">
            <w:pPr>
              <w:spacing w:after="0" w:line="240" w:lineRule="auto"/>
              <w:jc w:val="left"/>
              <w:rPr>
                <w:rFonts w:ascii="Arial Narrow" w:hAnsi="Arial Narrow"/>
                <w:sz w:val="18"/>
              </w:rPr>
            </w:pPr>
            <w:r w:rsidRPr="009D1DA3">
              <w:rPr>
                <w:rFonts w:ascii="Arial Narrow" w:hAnsi="Arial Narrow"/>
                <w:sz w:val="18"/>
              </w:rPr>
              <w:lastRenderedPageBreak/>
              <w:t>Local anaesthetic peripheral nerve blockade</w:t>
            </w:r>
            <w:r w:rsidRPr="009D1DA3">
              <w:rPr>
                <w:rFonts w:ascii="Arial Narrow" w:hAnsi="Arial Narrow" w:hint="eastAsia"/>
                <w:sz w:val="18"/>
              </w:rPr>
              <w:t xml:space="preserve"> for post-surgical analgesia</w:t>
            </w:r>
            <w:r w:rsidRPr="009D1DA3">
              <w:rPr>
                <w:rFonts w:ascii="Arial Narrow" w:hAnsi="Arial Narrow"/>
                <w:sz w:val="18"/>
              </w:rPr>
              <w:t xml:space="preserve"> with or without ultrasound and/or electrical nerve stimulation guidance. </w:t>
            </w:r>
          </w:p>
          <w:p w14:paraId="3B0132E7" w14:textId="77777777" w:rsidR="008B1B74" w:rsidRPr="009D1DA3" w:rsidRDefault="008B1B74" w:rsidP="00F73C8B">
            <w:pPr>
              <w:spacing w:after="0" w:line="240" w:lineRule="auto"/>
              <w:jc w:val="left"/>
              <w:rPr>
                <w:rFonts w:ascii="Arial Narrow" w:hAnsi="Arial Narrow"/>
                <w:sz w:val="18"/>
              </w:rPr>
            </w:pPr>
          </w:p>
          <w:p w14:paraId="3B0132E8" w14:textId="77777777" w:rsidR="00D22355" w:rsidRPr="00277DF0" w:rsidRDefault="00D22355" w:rsidP="00277DF0">
            <w:pPr>
              <w:spacing w:after="0" w:line="240" w:lineRule="auto"/>
              <w:contextualSpacing/>
              <w:jc w:val="left"/>
              <w:rPr>
                <w:rFonts w:ascii="Arial Narrow" w:hAnsi="Arial Narrow"/>
                <w:b/>
                <w:sz w:val="18"/>
              </w:rPr>
            </w:pPr>
            <w:r w:rsidRPr="00277DF0">
              <w:rPr>
                <w:rFonts w:ascii="Arial Narrow" w:hAnsi="Arial Narrow"/>
                <w:b/>
                <w:sz w:val="18"/>
              </w:rPr>
              <w:t>Sub-groups to be reported separately:</w:t>
            </w:r>
          </w:p>
          <w:p w14:paraId="3B0132E9" w14:textId="77777777" w:rsidR="00D22355" w:rsidRPr="0060598A" w:rsidRDefault="00D22355" w:rsidP="0060598A">
            <w:pPr>
              <w:pStyle w:val="ListParagraph"/>
              <w:numPr>
                <w:ilvl w:val="0"/>
                <w:numId w:val="17"/>
              </w:numPr>
              <w:spacing w:after="0" w:line="240" w:lineRule="auto"/>
              <w:ind w:left="170" w:hanging="113"/>
              <w:jc w:val="left"/>
              <w:rPr>
                <w:rFonts w:ascii="Arial Narrow" w:hAnsi="Arial Narrow"/>
                <w:sz w:val="18"/>
              </w:rPr>
            </w:pPr>
            <w:r w:rsidRPr="0060598A">
              <w:rPr>
                <w:rFonts w:ascii="Arial Narrow" w:hAnsi="Arial Narrow"/>
                <w:sz w:val="18"/>
              </w:rPr>
              <w:t>Single-injection bolus</w:t>
            </w:r>
          </w:p>
          <w:p w14:paraId="758A0B20" w14:textId="1969133A" w:rsidR="00D22355" w:rsidRPr="0060598A" w:rsidRDefault="00D22355" w:rsidP="0060598A">
            <w:pPr>
              <w:pStyle w:val="ListParagraph"/>
              <w:numPr>
                <w:ilvl w:val="0"/>
                <w:numId w:val="17"/>
              </w:numPr>
              <w:spacing w:after="0" w:line="240" w:lineRule="auto"/>
              <w:ind w:left="170" w:hanging="113"/>
              <w:jc w:val="left"/>
              <w:rPr>
                <w:rFonts w:ascii="Arial Narrow" w:hAnsi="Arial Narrow"/>
                <w:sz w:val="18"/>
              </w:rPr>
            </w:pPr>
            <w:r w:rsidRPr="0060598A">
              <w:rPr>
                <w:rFonts w:ascii="Arial Narrow" w:hAnsi="Arial Narrow"/>
                <w:sz w:val="18"/>
              </w:rPr>
              <w:t>Indwelling catheter</w:t>
            </w:r>
            <w:r w:rsidR="0060598A">
              <w:rPr>
                <w:rFonts w:ascii="Arial Narrow" w:hAnsi="Arial Narrow"/>
                <w:sz w:val="18"/>
              </w:rPr>
              <w:t>*</w:t>
            </w:r>
          </w:p>
          <w:p w14:paraId="4ACDEF86" w14:textId="77777777" w:rsidR="0060598A" w:rsidRDefault="0060598A" w:rsidP="00F73C8B">
            <w:pPr>
              <w:spacing w:after="0" w:line="240" w:lineRule="auto"/>
              <w:jc w:val="left"/>
              <w:rPr>
                <w:rFonts w:ascii="Arial Narrow" w:hAnsi="Arial Narrow"/>
                <w:sz w:val="18"/>
              </w:rPr>
            </w:pPr>
          </w:p>
          <w:p w14:paraId="4BD9C91B" w14:textId="357F0C3F" w:rsidR="005D4FFC" w:rsidRPr="00FD504D" w:rsidRDefault="005D4FFC" w:rsidP="00791AC4">
            <w:pPr>
              <w:spacing w:after="0" w:line="240" w:lineRule="auto"/>
              <w:contextualSpacing/>
              <w:jc w:val="left"/>
              <w:rPr>
                <w:rFonts w:ascii="Arial Narrow" w:hAnsi="Arial Narrow"/>
                <w:b/>
                <w:sz w:val="18"/>
              </w:rPr>
            </w:pPr>
            <w:r w:rsidRPr="00FD504D">
              <w:rPr>
                <w:rFonts w:ascii="Arial Narrow" w:hAnsi="Arial Narrow"/>
                <w:b/>
                <w:sz w:val="18"/>
              </w:rPr>
              <w:t>Excluded</w:t>
            </w:r>
            <w:r w:rsidR="00791AC4">
              <w:rPr>
                <w:rFonts w:ascii="Arial Narrow" w:hAnsi="Arial Narrow"/>
                <w:b/>
                <w:sz w:val="18"/>
              </w:rPr>
              <w:t>:</w:t>
            </w:r>
          </w:p>
          <w:p w14:paraId="3E6BCDD8" w14:textId="038E2E14" w:rsidR="005D4FFC" w:rsidRDefault="005D4FFC" w:rsidP="005D4FFC">
            <w:pPr>
              <w:spacing w:after="0" w:line="240" w:lineRule="auto"/>
              <w:jc w:val="left"/>
              <w:rPr>
                <w:rFonts w:ascii="Arial Narrow" w:hAnsi="Arial Narrow"/>
                <w:sz w:val="18"/>
              </w:rPr>
            </w:pPr>
            <w:r>
              <w:rPr>
                <w:rFonts w:ascii="Arial Narrow" w:hAnsi="Arial Narrow"/>
                <w:sz w:val="18"/>
              </w:rPr>
              <w:t>Epidural or spinal cord analgesia</w:t>
            </w:r>
            <w:r w:rsidR="003D413A">
              <w:rPr>
                <w:rFonts w:ascii="Arial Narrow" w:hAnsi="Arial Narrow"/>
                <w:sz w:val="18"/>
              </w:rPr>
              <w:t>.</w:t>
            </w:r>
          </w:p>
          <w:p w14:paraId="3B0132EB" w14:textId="77777777" w:rsidR="005D4FFC" w:rsidRPr="009D1DA3" w:rsidRDefault="005D4FFC" w:rsidP="00F73C8B">
            <w:pPr>
              <w:spacing w:after="0" w:line="240" w:lineRule="auto"/>
              <w:jc w:val="left"/>
              <w:rPr>
                <w:rFonts w:ascii="Arial Narrow" w:hAnsi="Arial Narrow"/>
                <w:sz w:val="18"/>
              </w:rPr>
            </w:pPr>
          </w:p>
        </w:tc>
        <w:tc>
          <w:tcPr>
            <w:tcW w:w="1808" w:type="dxa"/>
          </w:tcPr>
          <w:p w14:paraId="3B0132EC" w14:textId="19923632" w:rsidR="00C204E7" w:rsidRPr="009D1DA3" w:rsidRDefault="00C204E7" w:rsidP="00D22355">
            <w:pPr>
              <w:spacing w:after="0" w:line="240" w:lineRule="auto"/>
              <w:jc w:val="left"/>
              <w:rPr>
                <w:rFonts w:ascii="Arial Narrow" w:hAnsi="Arial Narrow"/>
                <w:sz w:val="18"/>
              </w:rPr>
            </w:pPr>
            <w:r w:rsidRPr="009D1DA3">
              <w:rPr>
                <w:rFonts w:ascii="Arial Narrow" w:hAnsi="Arial Narrow"/>
                <w:sz w:val="18"/>
              </w:rPr>
              <w:t xml:space="preserve">Analgesia delivered by </w:t>
            </w:r>
            <w:r w:rsidR="001A09FD">
              <w:rPr>
                <w:rFonts w:ascii="Arial Narrow" w:hAnsi="Arial Narrow"/>
                <w:sz w:val="18"/>
              </w:rPr>
              <w:t xml:space="preserve">any </w:t>
            </w:r>
            <w:r w:rsidRPr="009D1DA3">
              <w:rPr>
                <w:rFonts w:ascii="Arial Narrow" w:hAnsi="Arial Narrow"/>
                <w:sz w:val="18"/>
              </w:rPr>
              <w:t>other route</w:t>
            </w:r>
            <w:r w:rsidRPr="009D1DA3">
              <w:rPr>
                <w:rFonts w:ascii="Arial Narrow" w:hAnsi="Arial Narrow" w:hint="eastAsia"/>
                <w:sz w:val="18"/>
              </w:rPr>
              <w:t>, including systemic, oral route and subcutaneous infiltration</w:t>
            </w:r>
            <w:r w:rsidR="001A09FD">
              <w:rPr>
                <w:rFonts w:ascii="Arial Narrow" w:hAnsi="Arial Narrow"/>
                <w:sz w:val="18"/>
              </w:rPr>
              <w:t>, under nurse, specialist or patient control.</w:t>
            </w:r>
          </w:p>
          <w:p w14:paraId="3B0132ED" w14:textId="77777777" w:rsidR="00C204E7" w:rsidRPr="009D1DA3" w:rsidRDefault="00C204E7" w:rsidP="00D22355">
            <w:pPr>
              <w:spacing w:after="0" w:line="240" w:lineRule="auto"/>
              <w:jc w:val="left"/>
              <w:rPr>
                <w:rFonts w:ascii="Arial Narrow" w:hAnsi="Arial Narrow"/>
                <w:sz w:val="18"/>
              </w:rPr>
            </w:pPr>
          </w:p>
          <w:p w14:paraId="3B0132EE" w14:textId="387BE1B2" w:rsidR="00D22355" w:rsidRPr="009D1DA3" w:rsidRDefault="008B1B74" w:rsidP="0060598A">
            <w:pPr>
              <w:spacing w:after="0" w:line="240" w:lineRule="auto"/>
              <w:jc w:val="left"/>
              <w:rPr>
                <w:rFonts w:ascii="Arial Narrow" w:hAnsi="Arial Narrow"/>
                <w:sz w:val="18"/>
              </w:rPr>
            </w:pPr>
            <w:r w:rsidRPr="009D1DA3">
              <w:rPr>
                <w:rFonts w:ascii="Arial Narrow" w:hAnsi="Arial Narrow"/>
                <w:sz w:val="18"/>
              </w:rPr>
              <w:t xml:space="preserve">Analgesia delivered by </w:t>
            </w:r>
            <w:r w:rsidRPr="009D1DA3">
              <w:rPr>
                <w:rFonts w:ascii="Arial Narrow" w:hAnsi="Arial Narrow" w:hint="eastAsia"/>
                <w:sz w:val="18"/>
              </w:rPr>
              <w:t>epidural</w:t>
            </w:r>
            <w:r w:rsidR="001A09FD">
              <w:rPr>
                <w:rFonts w:ascii="Arial Narrow" w:hAnsi="Arial Narrow"/>
                <w:sz w:val="18"/>
              </w:rPr>
              <w:t xml:space="preserve"> or intrathecal</w:t>
            </w:r>
            <w:r w:rsidR="003D413A">
              <w:rPr>
                <w:rFonts w:ascii="Arial Narrow" w:hAnsi="Arial Narrow" w:hint="eastAsia"/>
                <w:sz w:val="18"/>
              </w:rPr>
              <w:t xml:space="preserve"> nerve block.</w:t>
            </w:r>
          </w:p>
        </w:tc>
        <w:tc>
          <w:tcPr>
            <w:tcW w:w="1808" w:type="dxa"/>
          </w:tcPr>
          <w:p w14:paraId="3B0132EF" w14:textId="77777777" w:rsidR="00D22355" w:rsidRPr="00277DF0" w:rsidRDefault="00D22355" w:rsidP="00F73C8B">
            <w:pPr>
              <w:spacing w:after="0" w:line="240" w:lineRule="auto"/>
              <w:jc w:val="left"/>
              <w:rPr>
                <w:rFonts w:ascii="Arial Narrow" w:hAnsi="Arial Narrow"/>
                <w:b/>
                <w:sz w:val="18"/>
              </w:rPr>
            </w:pPr>
            <w:r w:rsidRPr="00277DF0">
              <w:rPr>
                <w:rFonts w:ascii="Arial Narrow" w:hAnsi="Arial Narrow" w:hint="eastAsia"/>
                <w:b/>
                <w:sz w:val="18"/>
              </w:rPr>
              <w:t>Primary effectiveness</w:t>
            </w:r>
          </w:p>
          <w:p w14:paraId="3B0132F0" w14:textId="77777777" w:rsidR="00D22355" w:rsidRPr="009D1DA3"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hint="eastAsia"/>
                <w:sz w:val="18"/>
              </w:rPr>
              <w:t xml:space="preserve">Pain intensity </w:t>
            </w:r>
          </w:p>
          <w:p w14:paraId="3B0132F1" w14:textId="77777777" w:rsidR="00D22355" w:rsidRPr="009D1DA3"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Health related quality of life</w:t>
            </w:r>
          </w:p>
          <w:p w14:paraId="3B0132F2" w14:textId="77777777" w:rsidR="00D22355" w:rsidRPr="009D1DA3"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I</w:t>
            </w:r>
            <w:r w:rsidRPr="009D1DA3">
              <w:rPr>
                <w:rFonts w:ascii="Arial Narrow" w:hAnsi="Arial Narrow" w:hint="eastAsia"/>
                <w:sz w:val="18"/>
              </w:rPr>
              <w:t>ncidence of adverse drug reactions and addictions</w:t>
            </w:r>
          </w:p>
          <w:p w14:paraId="3B0132F3" w14:textId="77777777" w:rsidR="00D22355"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Effective time of analgesia</w:t>
            </w:r>
          </w:p>
          <w:p w14:paraId="3B0132F4" w14:textId="77777777" w:rsidR="00277DF0" w:rsidRPr="009D1DA3" w:rsidRDefault="00277DF0" w:rsidP="00277DF0">
            <w:pPr>
              <w:spacing w:after="0" w:line="240" w:lineRule="auto"/>
              <w:ind w:left="312"/>
              <w:jc w:val="left"/>
              <w:rPr>
                <w:rFonts w:ascii="Arial Narrow" w:hAnsi="Arial Narrow"/>
                <w:sz w:val="18"/>
              </w:rPr>
            </w:pPr>
          </w:p>
          <w:p w14:paraId="3B0132F5" w14:textId="77777777" w:rsidR="00D22355" w:rsidRPr="00277DF0" w:rsidRDefault="00D22355" w:rsidP="00F73C8B">
            <w:pPr>
              <w:spacing w:after="0" w:line="240" w:lineRule="auto"/>
              <w:jc w:val="left"/>
              <w:rPr>
                <w:rFonts w:ascii="Arial Narrow" w:hAnsi="Arial Narrow"/>
                <w:b/>
                <w:sz w:val="18"/>
              </w:rPr>
            </w:pPr>
            <w:r w:rsidRPr="00277DF0">
              <w:rPr>
                <w:rFonts w:ascii="Arial Narrow" w:hAnsi="Arial Narrow"/>
                <w:b/>
                <w:sz w:val="18"/>
              </w:rPr>
              <w:t>Secondary</w:t>
            </w:r>
            <w:r w:rsidRPr="00277DF0">
              <w:rPr>
                <w:rFonts w:ascii="Arial Narrow" w:hAnsi="Arial Narrow" w:hint="eastAsia"/>
                <w:b/>
                <w:sz w:val="18"/>
              </w:rPr>
              <w:t xml:space="preserve"> </w:t>
            </w:r>
            <w:r w:rsidRPr="00277DF0">
              <w:rPr>
                <w:rFonts w:ascii="Arial Narrow" w:hAnsi="Arial Narrow"/>
                <w:b/>
                <w:sz w:val="18"/>
              </w:rPr>
              <w:t>effectiveness</w:t>
            </w:r>
          </w:p>
          <w:p w14:paraId="3B0132F6" w14:textId="77777777" w:rsidR="00D22355" w:rsidRPr="009D1DA3"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hint="eastAsia"/>
                <w:sz w:val="18"/>
              </w:rPr>
              <w:t xml:space="preserve">Recovery period </w:t>
            </w:r>
          </w:p>
          <w:p w14:paraId="3B0132F7" w14:textId="586846D1" w:rsidR="00D22355" w:rsidRPr="009D1DA3"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hint="eastAsia"/>
                <w:sz w:val="18"/>
              </w:rPr>
              <w:t>Use of other analgesics</w:t>
            </w:r>
            <w:r w:rsidRPr="009D1DA3">
              <w:rPr>
                <w:rFonts w:ascii="Arial Narrow" w:hAnsi="Arial Narrow"/>
                <w:sz w:val="18"/>
              </w:rPr>
              <w:t xml:space="preserve"> (morphine, NSAIDs etc</w:t>
            </w:r>
            <w:r w:rsidR="0060598A">
              <w:rPr>
                <w:rFonts w:ascii="Arial Narrow" w:hAnsi="Arial Narrow"/>
                <w:sz w:val="18"/>
              </w:rPr>
              <w:t>.</w:t>
            </w:r>
            <w:r w:rsidRPr="009D1DA3">
              <w:rPr>
                <w:rFonts w:ascii="Arial Narrow" w:hAnsi="Arial Narrow"/>
                <w:sz w:val="18"/>
              </w:rPr>
              <w:t>)</w:t>
            </w:r>
          </w:p>
          <w:p w14:paraId="3B0132F8" w14:textId="77777777" w:rsidR="00D22355" w:rsidRPr="009D1DA3" w:rsidRDefault="00D22355" w:rsidP="0004362B">
            <w:pPr>
              <w:numPr>
                <w:ilvl w:val="0"/>
                <w:numId w:val="8"/>
              </w:numPr>
              <w:spacing w:after="0" w:line="240" w:lineRule="auto"/>
              <w:ind w:left="312"/>
              <w:jc w:val="left"/>
              <w:rPr>
                <w:rFonts w:ascii="Arial Narrow" w:hAnsi="Arial Narrow"/>
                <w:sz w:val="18"/>
              </w:rPr>
            </w:pPr>
            <w:r w:rsidRPr="009D1DA3">
              <w:rPr>
                <w:rFonts w:ascii="Arial Narrow" w:hAnsi="Arial Narrow"/>
                <w:sz w:val="18"/>
              </w:rPr>
              <w:t>Anaesthetist time for delivery of analgesia</w:t>
            </w:r>
          </w:p>
          <w:p w14:paraId="3B0132F9" w14:textId="77777777" w:rsidR="00D22355" w:rsidRPr="009D1DA3" w:rsidRDefault="00D22355" w:rsidP="00F73C8B">
            <w:pPr>
              <w:spacing w:after="0" w:line="240" w:lineRule="auto"/>
              <w:jc w:val="left"/>
              <w:rPr>
                <w:rFonts w:ascii="Arial Narrow" w:hAnsi="Arial Narrow"/>
                <w:sz w:val="18"/>
              </w:rPr>
            </w:pPr>
          </w:p>
        </w:tc>
        <w:tc>
          <w:tcPr>
            <w:tcW w:w="1808" w:type="dxa"/>
          </w:tcPr>
          <w:p w14:paraId="3B0132FA" w14:textId="008A6287" w:rsidR="00D22355" w:rsidRPr="009D1DA3" w:rsidRDefault="00D22355" w:rsidP="00F73C8B">
            <w:pPr>
              <w:spacing w:after="0" w:line="240" w:lineRule="auto"/>
              <w:jc w:val="left"/>
              <w:rPr>
                <w:rFonts w:ascii="Arial Narrow" w:hAnsi="Arial Narrow"/>
                <w:sz w:val="18"/>
              </w:rPr>
            </w:pPr>
            <w:r w:rsidRPr="009D1DA3">
              <w:rPr>
                <w:rFonts w:ascii="Arial Narrow" w:hAnsi="Arial Narrow" w:hint="eastAsia"/>
                <w:sz w:val="18"/>
              </w:rPr>
              <w:t xml:space="preserve">Refer to </w:t>
            </w:r>
            <w:r w:rsidR="005A1944">
              <w:rPr>
                <w:rFonts w:ascii="Arial Narrow" w:hAnsi="Arial Narrow"/>
                <w:sz w:val="18"/>
              </w:rPr>
              <w:t>“</w:t>
            </w:r>
            <w:r w:rsidRPr="009D1DA3">
              <w:rPr>
                <w:rFonts w:ascii="Arial Narrow" w:hAnsi="Arial Narrow" w:hint="eastAsia"/>
                <w:sz w:val="18"/>
              </w:rPr>
              <w:t>He</w:t>
            </w:r>
            <w:r w:rsidR="005A1944">
              <w:rPr>
                <w:rFonts w:ascii="Arial Narrow" w:hAnsi="Arial Narrow" w:hint="eastAsia"/>
                <w:sz w:val="18"/>
              </w:rPr>
              <w:t>alth Care Resource</w:t>
            </w:r>
            <w:r w:rsidR="005A1944">
              <w:rPr>
                <w:rFonts w:ascii="Arial Narrow" w:hAnsi="Arial Narrow"/>
                <w:sz w:val="18"/>
              </w:rPr>
              <w:t>s” section</w:t>
            </w:r>
            <w:r w:rsidR="003D413A">
              <w:rPr>
                <w:rFonts w:ascii="Arial Narrow" w:hAnsi="Arial Narrow"/>
                <w:sz w:val="18"/>
              </w:rPr>
              <w:t>.</w:t>
            </w:r>
          </w:p>
        </w:tc>
      </w:tr>
    </w:tbl>
    <w:p w14:paraId="6605AD2B" w14:textId="77777777" w:rsidR="00791AC4" w:rsidRPr="0060598A" w:rsidRDefault="00854EE0" w:rsidP="000901A8">
      <w:pPr>
        <w:rPr>
          <w:rFonts w:ascii="Arial Narrow" w:hAnsi="Arial Narrow"/>
          <w:sz w:val="18"/>
          <w:szCs w:val="18"/>
        </w:rPr>
      </w:pPr>
      <w:r w:rsidRPr="0060598A">
        <w:rPr>
          <w:rFonts w:ascii="Arial Narrow" w:hAnsi="Arial Narrow"/>
          <w:sz w:val="18"/>
          <w:szCs w:val="18"/>
        </w:rPr>
        <w:lastRenderedPageBreak/>
        <w:t>* with/without PCA or continuous infusion devices</w:t>
      </w:r>
      <w:r w:rsidR="005D4FFC" w:rsidRPr="0060598A">
        <w:rPr>
          <w:rFonts w:ascii="Arial Narrow" w:hAnsi="Arial Narrow"/>
          <w:sz w:val="18"/>
          <w:szCs w:val="18"/>
        </w:rPr>
        <w:t xml:space="preserve"> or repeat bolus</w:t>
      </w:r>
    </w:p>
    <w:p w14:paraId="3B0132FD" w14:textId="02D13420" w:rsidR="00BC2E31" w:rsidRPr="00277DF0" w:rsidRDefault="00BC2E31" w:rsidP="000901A8">
      <w:pPr>
        <w:rPr>
          <w:b/>
        </w:rPr>
      </w:pPr>
      <w:r w:rsidRPr="00277DF0">
        <w:rPr>
          <w:rFonts w:hint="eastAsia"/>
          <w:b/>
        </w:rPr>
        <w:t>Research questions:</w:t>
      </w:r>
    </w:p>
    <w:p w14:paraId="3371B770" w14:textId="38A289BE" w:rsidR="0060598A" w:rsidRDefault="0060598A" w:rsidP="0060598A">
      <w:r>
        <w:t>For nerve locations</w:t>
      </w:r>
      <w:r w:rsidR="00F40311">
        <w:t xml:space="preserve"> and surgeries not included in current MBS items (22040, 22045 and 22050):</w:t>
      </w:r>
    </w:p>
    <w:p w14:paraId="3B0132FE" w14:textId="7109B663" w:rsidR="00BC2E31" w:rsidRDefault="001842A3" w:rsidP="0004362B">
      <w:pPr>
        <w:pStyle w:val="ListParagraph"/>
        <w:numPr>
          <w:ilvl w:val="0"/>
          <w:numId w:val="11"/>
        </w:numPr>
      </w:pPr>
      <w:r w:rsidRPr="009D1DA3">
        <w:rPr>
          <w:rFonts w:hint="eastAsia"/>
        </w:rPr>
        <w:t xml:space="preserve">Is local anaesthesia nerve blockade </w:t>
      </w:r>
      <w:r w:rsidR="009D1DA3" w:rsidRPr="009D1DA3">
        <w:t>for post</w:t>
      </w:r>
      <w:r w:rsidR="004C2E92" w:rsidRPr="009D1DA3">
        <w:t>operative pain management</w:t>
      </w:r>
      <w:r w:rsidR="001F2344" w:rsidRPr="009D1DA3">
        <w:rPr>
          <w:rFonts w:hint="eastAsia"/>
        </w:rPr>
        <w:t xml:space="preserve"> safe, effective and cost</w:t>
      </w:r>
      <w:r w:rsidR="004845B5">
        <w:t>-</w:t>
      </w:r>
      <w:r w:rsidR="001F2344" w:rsidRPr="009D1DA3">
        <w:rPr>
          <w:rFonts w:hint="eastAsia"/>
        </w:rPr>
        <w:t xml:space="preserve">effective compared with </w:t>
      </w:r>
      <w:r w:rsidR="00B42400">
        <w:rPr>
          <w:rFonts w:hint="eastAsia"/>
        </w:rPr>
        <w:t>alternative</w:t>
      </w:r>
      <w:r w:rsidR="00B42400" w:rsidRPr="009D1DA3">
        <w:rPr>
          <w:rFonts w:hint="eastAsia"/>
        </w:rPr>
        <w:t xml:space="preserve"> </w:t>
      </w:r>
      <w:r w:rsidR="001F2344" w:rsidRPr="009D1DA3">
        <w:rPr>
          <w:rFonts w:hint="eastAsia"/>
        </w:rPr>
        <w:t xml:space="preserve">post-surgical analgesia </w:t>
      </w:r>
      <w:r w:rsidR="003732C4" w:rsidRPr="009D1DA3">
        <w:t>regimes</w:t>
      </w:r>
      <w:r w:rsidR="00B42400">
        <w:rPr>
          <w:rFonts w:hint="eastAsia"/>
        </w:rPr>
        <w:t>?</w:t>
      </w:r>
    </w:p>
    <w:p w14:paraId="2C191DE5" w14:textId="16B03237" w:rsidR="004845B5" w:rsidRDefault="004845B5" w:rsidP="0004362B">
      <w:pPr>
        <w:pStyle w:val="ListParagraph"/>
        <w:numPr>
          <w:ilvl w:val="0"/>
          <w:numId w:val="11"/>
        </w:numPr>
      </w:pPr>
      <w:r>
        <w:t>Where possible, the clinical utility of nerve block should be reported in the context of the comparator analgesia (e.g. oral</w:t>
      </w:r>
      <w:r w:rsidR="00943E34">
        <w:t xml:space="preserve"> or injected</w:t>
      </w:r>
      <w:r>
        <w:t xml:space="preserve"> opioid, patient-controlled analgesia, epidural and so on).</w:t>
      </w:r>
    </w:p>
    <w:p w14:paraId="094A5637" w14:textId="440846E5" w:rsidR="004845B5" w:rsidRPr="009D1DA3" w:rsidRDefault="004845B5" w:rsidP="0004362B">
      <w:pPr>
        <w:pStyle w:val="ListParagraph"/>
        <w:numPr>
          <w:ilvl w:val="0"/>
          <w:numId w:val="11"/>
        </w:numPr>
      </w:pPr>
      <w:r>
        <w:t xml:space="preserve">The clinical utility of nerve block when administered through an </w:t>
      </w:r>
      <w:r w:rsidRPr="009D1DA3">
        <w:rPr>
          <w:rFonts w:hint="eastAsia"/>
        </w:rPr>
        <w:t xml:space="preserve">indwelling catheter </w:t>
      </w:r>
      <w:r>
        <w:t>should be reported separately.</w:t>
      </w:r>
    </w:p>
    <w:p w14:paraId="3B0132FF" w14:textId="77777777" w:rsidR="008B1B74" w:rsidRPr="009D1DA3" w:rsidRDefault="008B1B74">
      <w:pPr>
        <w:spacing w:after="0" w:line="240" w:lineRule="auto"/>
        <w:jc w:val="left"/>
        <w:rPr>
          <w:b/>
          <w:bCs/>
          <w:color w:val="215868"/>
          <w:sz w:val="24"/>
          <w:szCs w:val="32"/>
        </w:rPr>
      </w:pPr>
      <w:r w:rsidRPr="009D1DA3">
        <w:br w:type="page"/>
      </w:r>
    </w:p>
    <w:p w14:paraId="3B013300" w14:textId="77777777" w:rsidR="002C4C71" w:rsidRPr="009D1DA3" w:rsidRDefault="008B1B74" w:rsidP="008B1B74">
      <w:pPr>
        <w:pStyle w:val="Heading1"/>
      </w:pPr>
      <w:bookmarkStart w:id="29" w:name="_Toc378332695"/>
      <w:r w:rsidRPr="009D1DA3">
        <w:rPr>
          <w:rFonts w:hint="eastAsia"/>
        </w:rPr>
        <w:lastRenderedPageBreak/>
        <w:t>Reference</w:t>
      </w:r>
      <w:bookmarkEnd w:id="29"/>
    </w:p>
    <w:p w14:paraId="0D8FE7FD" w14:textId="77777777" w:rsidR="00671054" w:rsidRDefault="002C4C71" w:rsidP="00671054">
      <w:pPr>
        <w:spacing w:after="0" w:line="240" w:lineRule="auto"/>
        <w:ind w:left="720" w:hanging="720"/>
        <w:rPr>
          <w:noProof/>
        </w:rPr>
      </w:pPr>
      <w:r w:rsidRPr="009D1DA3">
        <w:fldChar w:fldCharType="begin"/>
      </w:r>
      <w:r w:rsidRPr="009D1DA3">
        <w:instrText xml:space="preserve"> ADDIN EN.REFLIST </w:instrText>
      </w:r>
      <w:r w:rsidRPr="009D1DA3">
        <w:fldChar w:fldCharType="separate"/>
      </w:r>
      <w:bookmarkStart w:id="30" w:name="_ENREF_1"/>
      <w:r w:rsidR="00671054">
        <w:rPr>
          <w:noProof/>
        </w:rPr>
        <w:t xml:space="preserve">Aitkenhead, AR, Smith, G &amp; Robowtham, DJ. 2001, </w:t>
      </w:r>
      <w:r w:rsidR="00671054" w:rsidRPr="00671054">
        <w:rPr>
          <w:i/>
          <w:noProof/>
        </w:rPr>
        <w:t>Textbook of anaesthesia</w:t>
      </w:r>
      <w:r w:rsidR="00671054">
        <w:rPr>
          <w:noProof/>
        </w:rPr>
        <w:t xml:space="preserve">, 4th, Churchill Livingstone, Edinburgh ; Sydney, </w:t>
      </w:r>
      <w:bookmarkEnd w:id="30"/>
    </w:p>
    <w:p w14:paraId="3EC99351" w14:textId="77777777" w:rsidR="00671054" w:rsidRDefault="00671054" w:rsidP="00671054">
      <w:pPr>
        <w:spacing w:after="0" w:line="240" w:lineRule="auto"/>
        <w:ind w:left="720" w:hanging="720"/>
        <w:rPr>
          <w:noProof/>
        </w:rPr>
      </w:pPr>
      <w:bookmarkStart w:id="31" w:name="_ENREF_2"/>
      <w:r>
        <w:rPr>
          <w:noProof/>
        </w:rPr>
        <w:t xml:space="preserve">Eltringham, R, Durkin, M &amp; Casey, W. 1998, </w:t>
      </w:r>
      <w:r w:rsidRPr="00671054">
        <w:rPr>
          <w:i/>
          <w:noProof/>
        </w:rPr>
        <w:t>Post-operative recovery and pain relief</w:t>
      </w:r>
      <w:r>
        <w:rPr>
          <w:noProof/>
        </w:rPr>
        <w:t xml:space="preserve">, Springer, London ; New York, </w:t>
      </w:r>
      <w:bookmarkEnd w:id="31"/>
    </w:p>
    <w:p w14:paraId="414EBA55" w14:textId="77777777" w:rsidR="00671054" w:rsidRDefault="00671054" w:rsidP="00671054">
      <w:pPr>
        <w:spacing w:after="0" w:line="240" w:lineRule="auto"/>
        <w:ind w:left="720" w:hanging="720"/>
        <w:rPr>
          <w:noProof/>
        </w:rPr>
      </w:pPr>
      <w:bookmarkStart w:id="32" w:name="_ENREF_3"/>
      <w:r>
        <w:rPr>
          <w:noProof/>
        </w:rPr>
        <w:t xml:space="preserve">Sawyer, RJ, Richmond, MN, Hickey, JD &amp; Jarrratt, JA 2000, 'Peripheral nerve injuries associated with anaesthesia', </w:t>
      </w:r>
      <w:r w:rsidRPr="00671054">
        <w:rPr>
          <w:i/>
          <w:noProof/>
        </w:rPr>
        <w:t>Anaesthesia</w:t>
      </w:r>
      <w:r>
        <w:rPr>
          <w:noProof/>
        </w:rPr>
        <w:t>, vol.55(10), pp. 980-91.</w:t>
      </w:r>
      <w:bookmarkEnd w:id="32"/>
    </w:p>
    <w:p w14:paraId="37F9D8B0" w14:textId="77777777" w:rsidR="00671054" w:rsidRDefault="00671054" w:rsidP="00671054">
      <w:pPr>
        <w:spacing w:after="0" w:line="240" w:lineRule="auto"/>
        <w:ind w:left="720" w:hanging="720"/>
        <w:rPr>
          <w:noProof/>
        </w:rPr>
      </w:pPr>
      <w:bookmarkStart w:id="33" w:name="_ENREF_4"/>
      <w:r>
        <w:rPr>
          <w:noProof/>
        </w:rPr>
        <w:t xml:space="preserve">Sunderland, S 1951, 'A classification of peripheral nerve injuries producing loss of function', </w:t>
      </w:r>
      <w:r w:rsidRPr="00671054">
        <w:rPr>
          <w:i/>
          <w:noProof/>
        </w:rPr>
        <w:t>Brain</w:t>
      </w:r>
      <w:r>
        <w:rPr>
          <w:noProof/>
        </w:rPr>
        <w:t>, vol.74(4), pp. 491-516.</w:t>
      </w:r>
      <w:bookmarkEnd w:id="33"/>
    </w:p>
    <w:p w14:paraId="591E8100" w14:textId="77777777" w:rsidR="00671054" w:rsidRDefault="00671054" w:rsidP="00671054">
      <w:pPr>
        <w:spacing w:line="240" w:lineRule="auto"/>
        <w:ind w:left="720" w:hanging="720"/>
        <w:rPr>
          <w:noProof/>
        </w:rPr>
      </w:pPr>
      <w:bookmarkStart w:id="34" w:name="_ENREF_5"/>
      <w:r>
        <w:rPr>
          <w:noProof/>
        </w:rPr>
        <w:t xml:space="preserve">Vlassakov, KV, Narang, S &amp; Kissin, I 2011, 'Local anesthetic blockade of peripheral nerves for treatment of neuralgias: systematic analysis', </w:t>
      </w:r>
      <w:r w:rsidRPr="00671054">
        <w:rPr>
          <w:i/>
          <w:noProof/>
        </w:rPr>
        <w:t>Anesth Analg</w:t>
      </w:r>
      <w:r>
        <w:rPr>
          <w:noProof/>
        </w:rPr>
        <w:t>, vol.112(6), pp. 1487-93.</w:t>
      </w:r>
      <w:bookmarkEnd w:id="34"/>
    </w:p>
    <w:p w14:paraId="35D48AF8" w14:textId="06FAA87D" w:rsidR="00671054" w:rsidRDefault="00671054" w:rsidP="00671054">
      <w:pPr>
        <w:spacing w:line="240" w:lineRule="auto"/>
        <w:rPr>
          <w:noProof/>
        </w:rPr>
      </w:pPr>
    </w:p>
    <w:p w14:paraId="3B013305" w14:textId="18775A6B" w:rsidR="00584DE7" w:rsidRPr="009D1DA3" w:rsidRDefault="002C4C71" w:rsidP="000901A8">
      <w:r w:rsidRPr="009D1DA3">
        <w:fldChar w:fldCharType="end"/>
      </w:r>
    </w:p>
    <w:p w14:paraId="3B013306" w14:textId="77777777" w:rsidR="00584DE7" w:rsidRPr="009D1DA3" w:rsidRDefault="00584DE7">
      <w:pPr>
        <w:spacing w:after="0" w:line="240" w:lineRule="auto"/>
        <w:jc w:val="left"/>
      </w:pPr>
      <w:r w:rsidRPr="009D1DA3">
        <w:br w:type="page"/>
      </w:r>
    </w:p>
    <w:p w14:paraId="3B013307" w14:textId="77777777" w:rsidR="001F2344" w:rsidRPr="009D1DA3" w:rsidRDefault="00695256" w:rsidP="008B1B74">
      <w:pPr>
        <w:pStyle w:val="Heading1"/>
      </w:pPr>
      <w:bookmarkStart w:id="35" w:name="_Toc378332696"/>
      <w:r w:rsidRPr="009D1DA3">
        <w:rPr>
          <w:rFonts w:hint="eastAsia"/>
        </w:rPr>
        <w:lastRenderedPageBreak/>
        <w:t>Appendix</w:t>
      </w:r>
      <w:bookmarkEnd w:id="35"/>
    </w:p>
    <w:p w14:paraId="3B013308" w14:textId="77777777" w:rsidR="00557B17" w:rsidRPr="009D1DA3" w:rsidRDefault="00557B17" w:rsidP="00557B17">
      <w:r w:rsidRPr="009D1DA3">
        <w:rPr>
          <w:rFonts w:hint="eastAsia"/>
        </w:rPr>
        <w:t>MBS items mentioned in the main text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7.1  Regional or Field Nerve Blocks - General  "/>
      </w:tblPr>
      <w:tblGrid>
        <w:gridCol w:w="9134"/>
      </w:tblGrid>
      <w:tr w:rsidR="00695256" w:rsidRPr="009D1DA3" w14:paraId="3B01330A" w14:textId="77777777" w:rsidTr="00E35BD6">
        <w:tc>
          <w:tcPr>
            <w:tcW w:w="9134" w:type="dxa"/>
          </w:tcPr>
          <w:p w14:paraId="3B013309" w14:textId="77777777" w:rsidR="00695256" w:rsidRPr="009D1DA3" w:rsidRDefault="00695256" w:rsidP="00E35BD6">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916C8E" w:rsidRPr="00D80CE7" w14:paraId="3B013317" w14:textId="77777777" w:rsidTr="008A481A">
        <w:tc>
          <w:tcPr>
            <w:tcW w:w="9134" w:type="dxa"/>
          </w:tcPr>
          <w:p w14:paraId="3B01330B" w14:textId="77777777" w:rsidR="00916C8E" w:rsidRPr="00D80CE7" w:rsidRDefault="00916C8E" w:rsidP="00916C8E">
            <w:pPr>
              <w:keepNext/>
              <w:spacing w:after="120" w:line="240" w:lineRule="auto"/>
              <w:rPr>
                <w:rFonts w:ascii="Arial Narrow" w:hAnsi="Arial Narrow"/>
                <w:bCs/>
              </w:rPr>
            </w:pPr>
            <w:r w:rsidRPr="00D80CE7">
              <w:rPr>
                <w:rFonts w:ascii="Arial Narrow" w:hAnsi="Arial Narrow"/>
                <w:bCs/>
              </w:rPr>
              <w:t xml:space="preserve">T7.1  Regional or Field Nerve Blocks - General  </w:t>
            </w:r>
          </w:p>
          <w:p w14:paraId="3B01330C" w14:textId="77777777" w:rsidR="00916C8E" w:rsidRPr="00D80CE7" w:rsidRDefault="00916C8E" w:rsidP="00916C8E">
            <w:pPr>
              <w:keepNext/>
              <w:spacing w:after="120" w:line="240" w:lineRule="auto"/>
              <w:rPr>
                <w:rFonts w:ascii="Arial Narrow" w:hAnsi="Arial Narrow"/>
                <w:bCs/>
              </w:rPr>
            </w:pPr>
            <w:r w:rsidRPr="00D80CE7">
              <w:rPr>
                <w:rFonts w:ascii="Arial Narrow" w:hAnsi="Arial Narrow"/>
                <w:bCs/>
              </w:rPr>
              <w:t>A nerve block is interpreted as the anaesthetising of a substantial segment of the body innervated by a large nerve or an area supplied by a smaller nerve where the technique demands expert anatomical knowledge and a high degree of precision.</w:t>
            </w:r>
          </w:p>
          <w:p w14:paraId="3B01330E" w14:textId="77777777" w:rsidR="00916C8E" w:rsidRPr="00D80CE7" w:rsidRDefault="00916C8E" w:rsidP="00916C8E">
            <w:pPr>
              <w:keepNext/>
              <w:spacing w:after="120" w:line="240" w:lineRule="auto"/>
              <w:rPr>
                <w:rFonts w:ascii="Arial Narrow" w:hAnsi="Arial Narrow"/>
                <w:bCs/>
              </w:rPr>
            </w:pPr>
            <w:r w:rsidRPr="00D80CE7">
              <w:rPr>
                <w:rFonts w:ascii="Arial Narrow" w:hAnsi="Arial Narrow"/>
                <w:bCs/>
              </w:rPr>
              <w:t>Where anaesthesia combines a regional nerve block with general anaesthesia for an operative procedure, benefit will be paid only under the relevant anaesthesia item as set out in Group T10.</w:t>
            </w:r>
          </w:p>
          <w:p w14:paraId="3B013310" w14:textId="77777777" w:rsidR="00916C8E" w:rsidRPr="00D80CE7" w:rsidRDefault="00916C8E" w:rsidP="00916C8E">
            <w:pPr>
              <w:keepNext/>
              <w:spacing w:after="120" w:line="240" w:lineRule="auto"/>
              <w:rPr>
                <w:rFonts w:ascii="Arial Narrow" w:hAnsi="Arial Narrow"/>
                <w:bCs/>
              </w:rPr>
            </w:pPr>
            <w:r w:rsidRPr="00D80CE7">
              <w:rPr>
                <w:rFonts w:ascii="Arial Narrow" w:hAnsi="Arial Narrow"/>
                <w:bCs/>
              </w:rPr>
              <w:t>Where a regional or field nerve block is administered by a medical practitioner other than the practitioner carrying out the operation, the block attracts benefits under the Group T10 anaesthesia item and not the block item in Group T7.</w:t>
            </w:r>
          </w:p>
          <w:p w14:paraId="3B013312" w14:textId="77777777" w:rsidR="00916C8E" w:rsidRPr="00D80CE7" w:rsidRDefault="00916C8E" w:rsidP="00916C8E">
            <w:pPr>
              <w:keepNext/>
              <w:spacing w:after="120" w:line="240" w:lineRule="auto"/>
              <w:rPr>
                <w:rFonts w:ascii="Arial Narrow" w:hAnsi="Arial Narrow"/>
                <w:bCs/>
              </w:rPr>
            </w:pPr>
            <w:r w:rsidRPr="00D80CE7">
              <w:rPr>
                <w:rFonts w:ascii="Arial Narrow" w:hAnsi="Arial Narrow"/>
                <w:bCs/>
              </w:rPr>
              <w:t>Where a regional or field nerve block which is covered by an item in Group T7 is administered by a medical practitioner in the course of a surgical procedure undertaken by that practitioner, then such a block will attract benefit under the appropriate Group T7 item.</w:t>
            </w:r>
          </w:p>
          <w:p w14:paraId="3B013314" w14:textId="77777777" w:rsidR="00916C8E" w:rsidRPr="00D80CE7" w:rsidRDefault="00916C8E" w:rsidP="00916C8E">
            <w:pPr>
              <w:keepNext/>
              <w:spacing w:after="120" w:line="240" w:lineRule="auto"/>
              <w:rPr>
                <w:rFonts w:ascii="Arial Narrow" w:hAnsi="Arial Narrow"/>
                <w:bCs/>
              </w:rPr>
            </w:pPr>
            <w:r w:rsidRPr="00D80CE7">
              <w:rPr>
                <w:rFonts w:ascii="Arial Narrow" w:hAnsi="Arial Narrow"/>
                <w:bCs/>
              </w:rPr>
              <w:t>When a block is carried out in cases not associated with an operation, such as for intractable pain or during labour, the service falls under Group T7.</w:t>
            </w:r>
          </w:p>
          <w:p w14:paraId="3B013316" w14:textId="77777777" w:rsidR="00916C8E" w:rsidRPr="00D80CE7" w:rsidRDefault="00916C8E" w:rsidP="008A481A">
            <w:pPr>
              <w:keepNext/>
              <w:spacing w:after="120" w:line="240" w:lineRule="auto"/>
              <w:rPr>
                <w:rFonts w:ascii="Arial Narrow" w:hAnsi="Arial Narrow"/>
                <w:bCs/>
              </w:rPr>
            </w:pPr>
            <w:r w:rsidRPr="00D80CE7">
              <w:rPr>
                <w:rFonts w:ascii="Arial Narrow" w:hAnsi="Arial Narrow"/>
                <w:bCs/>
              </w:rPr>
              <w:t xml:space="preserve">Digital ring analgesia, local infiltration into tissue surrounding a lesion or </w:t>
            </w:r>
            <w:proofErr w:type="spellStart"/>
            <w:r w:rsidRPr="00D80CE7">
              <w:rPr>
                <w:rFonts w:ascii="Arial Narrow" w:hAnsi="Arial Narrow"/>
                <w:bCs/>
              </w:rPr>
              <w:t>paracervical</w:t>
            </w:r>
            <w:proofErr w:type="spellEnd"/>
            <w:r w:rsidRPr="00D80CE7">
              <w:rPr>
                <w:rFonts w:ascii="Arial Narrow" w:hAnsi="Arial Narrow"/>
                <w:bCs/>
              </w:rPr>
              <w:t xml:space="preserve"> (uterine) analgesia are not eligible for the payment of Medicare benefits under items within Group T7.  Where procedures are carried out with local infiltration or digital block as the means of anaesthesia, that anaesthesia is considered to be part of the procedure.</w:t>
            </w:r>
          </w:p>
        </w:tc>
      </w:tr>
    </w:tbl>
    <w:p w14:paraId="3B013318" w14:textId="77777777" w:rsidR="00916C8E" w:rsidRPr="00D80CE7" w:rsidRDefault="00916C8E" w:rsidP="00557B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22031"/>
      </w:tblPr>
      <w:tblGrid>
        <w:gridCol w:w="9134"/>
      </w:tblGrid>
      <w:tr w:rsidR="00695256" w:rsidRPr="00D80CE7" w14:paraId="3B01331A" w14:textId="77777777" w:rsidTr="00E35BD6">
        <w:tc>
          <w:tcPr>
            <w:tcW w:w="9134" w:type="dxa"/>
          </w:tcPr>
          <w:p w14:paraId="3B013319" w14:textId="77777777" w:rsidR="00695256" w:rsidRPr="00D80CE7" w:rsidRDefault="00695256" w:rsidP="00E35BD6">
            <w:pPr>
              <w:keepNext/>
              <w:spacing w:after="120" w:line="240" w:lineRule="auto"/>
              <w:jc w:val="right"/>
              <w:rPr>
                <w:rFonts w:ascii="Arial Narrow" w:hAnsi="Arial Narrow"/>
                <w:lang w:eastAsia="ja-JP"/>
              </w:rPr>
            </w:pPr>
            <w:r w:rsidRPr="00D80CE7">
              <w:rPr>
                <w:rFonts w:ascii="Arial Narrow" w:hAnsi="Arial Narrow"/>
                <w:lang w:eastAsia="ja-JP"/>
              </w:rPr>
              <w:t>Category [</w:t>
            </w:r>
            <w:r w:rsidRPr="00D80CE7">
              <w:rPr>
                <w:rFonts w:ascii="Arial Narrow" w:hAnsi="Arial Narrow"/>
              </w:rPr>
              <w:t>3</w:t>
            </w:r>
            <w:r w:rsidRPr="00D80CE7">
              <w:rPr>
                <w:rFonts w:ascii="Arial Narrow" w:hAnsi="Arial Narrow"/>
                <w:lang w:eastAsia="ja-JP"/>
              </w:rPr>
              <w:t>] – [</w:t>
            </w:r>
            <w:r w:rsidRPr="00D80CE7">
              <w:rPr>
                <w:rFonts w:ascii="Arial Narrow" w:hAnsi="Arial Narrow"/>
              </w:rPr>
              <w:t>Therapeutic Procedures</w:t>
            </w:r>
            <w:r w:rsidRPr="00D80CE7">
              <w:rPr>
                <w:rFonts w:ascii="Arial Narrow" w:hAnsi="Arial Narrow"/>
                <w:lang w:eastAsia="ja-JP"/>
              </w:rPr>
              <w:t>]</w:t>
            </w:r>
          </w:p>
        </w:tc>
      </w:tr>
      <w:tr w:rsidR="00695256" w:rsidRPr="009D1DA3" w14:paraId="3B013321" w14:textId="77777777" w:rsidTr="00E35BD6">
        <w:tc>
          <w:tcPr>
            <w:tcW w:w="9134" w:type="dxa"/>
          </w:tcPr>
          <w:p w14:paraId="3B01331B" w14:textId="77777777" w:rsidR="00695256" w:rsidRPr="009D1DA3" w:rsidRDefault="00695256" w:rsidP="00E35BD6">
            <w:pPr>
              <w:keepNext/>
              <w:spacing w:after="120" w:line="240" w:lineRule="auto"/>
              <w:rPr>
                <w:rFonts w:ascii="Arial Narrow" w:hAnsi="Arial Narrow"/>
                <w:lang w:eastAsia="ja-JP"/>
              </w:rPr>
            </w:pPr>
            <w:r w:rsidRPr="009D1DA3">
              <w:rPr>
                <w:rFonts w:ascii="Arial Narrow" w:hAnsi="Arial Narrow"/>
                <w:lang w:eastAsia="ja-JP"/>
              </w:rPr>
              <w:t>MBS [</w:t>
            </w:r>
            <w:r w:rsidRPr="009D1DA3">
              <w:rPr>
                <w:rFonts w:ascii="Arial Narrow" w:hAnsi="Arial Narrow" w:hint="eastAsia"/>
              </w:rPr>
              <w:t>22031</w:t>
            </w:r>
            <w:r w:rsidRPr="009D1DA3">
              <w:rPr>
                <w:rFonts w:ascii="Arial Narrow" w:hAnsi="Arial Narrow"/>
                <w:lang w:eastAsia="ja-JP"/>
              </w:rPr>
              <w:t>]</w:t>
            </w:r>
          </w:p>
          <w:p w14:paraId="3B01331C" w14:textId="77777777" w:rsidR="00695256" w:rsidRPr="00F40311" w:rsidRDefault="00695256" w:rsidP="00695256">
            <w:pPr>
              <w:keepNext/>
              <w:spacing w:after="120" w:line="240" w:lineRule="auto"/>
              <w:rPr>
                <w:rFonts w:ascii="Arial Narrow" w:hAnsi="Arial Narrow"/>
              </w:rPr>
            </w:pPr>
            <w:r w:rsidRPr="00F40311">
              <w:rPr>
                <w:rFonts w:ascii="Arial Narrow" w:hAnsi="Arial Narrow"/>
                <w:bCs/>
                <w:lang w:eastAsia="ja-JP"/>
              </w:rPr>
              <w:t>INTRATHECAL or EPIDURAL INJECTION</w:t>
            </w:r>
            <w:r w:rsidRPr="00F40311">
              <w:rPr>
                <w:rFonts w:ascii="Arial Narrow" w:hAnsi="Arial Narrow"/>
                <w:lang w:eastAsia="ja-JP"/>
              </w:rPr>
              <w:t xml:space="preserve"> (initial) of a therapeutic substance or substances, with or without insertion of a catheter, </w:t>
            </w:r>
            <w:r w:rsidRPr="00F40311">
              <w:rPr>
                <w:rFonts w:ascii="Arial Narrow" w:hAnsi="Arial Narrow"/>
                <w:bCs/>
                <w:lang w:eastAsia="ja-JP"/>
              </w:rPr>
              <w:t>in association with anaesthesia and surgery</w:t>
            </w:r>
            <w:r w:rsidRPr="00F40311">
              <w:rPr>
                <w:rFonts w:ascii="Arial Narrow" w:hAnsi="Arial Narrow"/>
                <w:lang w:eastAsia="ja-JP"/>
              </w:rPr>
              <w:t xml:space="preserve">, for postoperative pain management, not being a service associated with a service to which 22036 applies </w:t>
            </w:r>
          </w:p>
          <w:p w14:paraId="3B01331E" w14:textId="77777777" w:rsidR="00695256" w:rsidRPr="00F40311" w:rsidRDefault="00695256" w:rsidP="00695256">
            <w:pPr>
              <w:keepNext/>
              <w:spacing w:after="120" w:line="240" w:lineRule="auto"/>
              <w:rPr>
                <w:rFonts w:ascii="Arial Narrow" w:hAnsi="Arial Narrow"/>
                <w:lang w:eastAsia="ja-JP"/>
              </w:rPr>
            </w:pPr>
            <w:r w:rsidRPr="00F40311">
              <w:rPr>
                <w:rFonts w:ascii="Arial Narrow" w:hAnsi="Arial Narrow"/>
                <w:lang w:eastAsia="ja-JP"/>
              </w:rPr>
              <w:t>(5 basic units)</w:t>
            </w:r>
          </w:p>
          <w:p w14:paraId="3B01331F" w14:textId="77777777" w:rsidR="00695256" w:rsidRPr="00F40311" w:rsidRDefault="00695256" w:rsidP="00695256">
            <w:pPr>
              <w:keepNext/>
              <w:spacing w:after="120" w:line="240" w:lineRule="auto"/>
              <w:rPr>
                <w:rFonts w:ascii="Arial Narrow" w:hAnsi="Arial Narrow"/>
                <w:lang w:eastAsia="ja-JP"/>
              </w:rPr>
            </w:pPr>
            <w:r w:rsidRPr="00F40311">
              <w:rPr>
                <w:rFonts w:ascii="Arial Narrow" w:hAnsi="Arial Narrow"/>
                <w:bCs/>
                <w:lang w:eastAsia="ja-JP"/>
              </w:rPr>
              <w:t>Fee:</w:t>
            </w:r>
            <w:r w:rsidRPr="00F40311">
              <w:rPr>
                <w:rFonts w:ascii="Arial Narrow" w:hAnsi="Arial Narrow"/>
                <w:lang w:eastAsia="ja-JP"/>
              </w:rPr>
              <w:t xml:space="preserve"> $99.00 </w:t>
            </w:r>
            <w:r w:rsidRPr="00F40311">
              <w:rPr>
                <w:rFonts w:ascii="Arial Narrow" w:hAnsi="Arial Narrow"/>
                <w:bCs/>
                <w:lang w:eastAsia="ja-JP"/>
              </w:rPr>
              <w:t>Benefit:</w:t>
            </w:r>
            <w:r w:rsidRPr="00F40311">
              <w:rPr>
                <w:rFonts w:ascii="Arial Narrow" w:hAnsi="Arial Narrow"/>
                <w:lang w:eastAsia="ja-JP"/>
              </w:rPr>
              <w:t xml:space="preserve"> 75% = $74.25 85% = $84.15 </w:t>
            </w:r>
          </w:p>
          <w:p w14:paraId="3B013320" w14:textId="77777777" w:rsidR="00695256" w:rsidRPr="009D1DA3" w:rsidRDefault="00695256" w:rsidP="00E35BD6">
            <w:pPr>
              <w:keepNext/>
              <w:spacing w:after="120" w:line="240" w:lineRule="auto"/>
              <w:rPr>
                <w:rFonts w:ascii="Arial Narrow" w:hAnsi="Arial Narrow"/>
              </w:rPr>
            </w:pPr>
            <w:r w:rsidRPr="009D1DA3">
              <w:rPr>
                <w:rFonts w:ascii="Arial Narrow" w:hAnsi="Arial Narrow"/>
                <w:lang w:eastAsia="ja-JP"/>
              </w:rPr>
              <w:t>(See para T10.19 of explanatory notes to this Category)</w:t>
            </w:r>
          </w:p>
        </w:tc>
      </w:tr>
    </w:tbl>
    <w:p w14:paraId="3B013322" w14:textId="77777777" w:rsidR="00695256" w:rsidRPr="009D1DA3" w:rsidRDefault="00695256"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22036"/>
      </w:tblPr>
      <w:tblGrid>
        <w:gridCol w:w="9134"/>
      </w:tblGrid>
      <w:tr w:rsidR="00695256" w:rsidRPr="009D1DA3" w14:paraId="3B013324" w14:textId="77777777" w:rsidTr="00E35BD6">
        <w:tc>
          <w:tcPr>
            <w:tcW w:w="9134" w:type="dxa"/>
          </w:tcPr>
          <w:p w14:paraId="3B013323" w14:textId="77777777" w:rsidR="00695256" w:rsidRPr="009D1DA3" w:rsidRDefault="00695256" w:rsidP="00E35BD6">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695256" w:rsidRPr="009D1DA3" w14:paraId="3B01332C" w14:textId="77777777" w:rsidTr="00E35BD6">
        <w:tc>
          <w:tcPr>
            <w:tcW w:w="9134" w:type="dxa"/>
          </w:tcPr>
          <w:p w14:paraId="3B013325" w14:textId="77777777" w:rsidR="00695256" w:rsidRPr="009D1DA3" w:rsidRDefault="00695256" w:rsidP="00E35BD6">
            <w:pPr>
              <w:keepNext/>
              <w:spacing w:after="120" w:line="240" w:lineRule="auto"/>
              <w:rPr>
                <w:rFonts w:ascii="Arial Narrow" w:hAnsi="Arial Narrow"/>
                <w:lang w:eastAsia="ja-JP"/>
              </w:rPr>
            </w:pPr>
            <w:r w:rsidRPr="009D1DA3">
              <w:rPr>
                <w:rFonts w:ascii="Arial Narrow" w:hAnsi="Arial Narrow"/>
                <w:lang w:eastAsia="ja-JP"/>
              </w:rPr>
              <w:t>MBS [</w:t>
            </w:r>
            <w:r w:rsidRPr="009D1DA3">
              <w:rPr>
                <w:rFonts w:ascii="Arial Narrow" w:hAnsi="Arial Narrow" w:hint="eastAsia"/>
              </w:rPr>
              <w:t>22036</w:t>
            </w:r>
            <w:r w:rsidRPr="009D1DA3">
              <w:rPr>
                <w:rFonts w:ascii="Arial Narrow" w:hAnsi="Arial Narrow"/>
                <w:lang w:eastAsia="ja-JP"/>
              </w:rPr>
              <w:t>]</w:t>
            </w:r>
          </w:p>
          <w:p w14:paraId="3B013326" w14:textId="77777777" w:rsidR="00695256" w:rsidRPr="009D1DA3" w:rsidRDefault="00695256" w:rsidP="00695256">
            <w:pPr>
              <w:keepNext/>
              <w:spacing w:after="120" w:line="240" w:lineRule="auto"/>
              <w:rPr>
                <w:rFonts w:ascii="Arial Narrow" w:hAnsi="Arial Narrow"/>
                <w:bCs/>
              </w:rPr>
            </w:pPr>
            <w:r w:rsidRPr="009D1DA3">
              <w:rPr>
                <w:rFonts w:ascii="Arial Narrow" w:hAnsi="Arial Narrow"/>
                <w:bCs/>
                <w:lang w:eastAsia="ja-JP"/>
              </w:rPr>
              <w:t>INTRATHECAL or EPIDURAL INJECTION (subsequent) of a therapeutic substance or substances, using an in-situ catheter, in association with anaesthesia and surgery, for postoperative pain management, not being a service associated with a service to which 22031 applies</w:t>
            </w:r>
          </w:p>
          <w:p w14:paraId="3B013328" w14:textId="77777777" w:rsidR="00695256" w:rsidRPr="009D1DA3" w:rsidRDefault="00695256" w:rsidP="00695256">
            <w:pPr>
              <w:keepNext/>
              <w:spacing w:after="120" w:line="240" w:lineRule="auto"/>
              <w:rPr>
                <w:rFonts w:ascii="Arial Narrow" w:hAnsi="Arial Narrow"/>
                <w:bCs/>
              </w:rPr>
            </w:pPr>
            <w:r w:rsidRPr="009D1DA3">
              <w:rPr>
                <w:rFonts w:ascii="Arial Narrow" w:hAnsi="Arial Narrow"/>
                <w:bCs/>
                <w:lang w:eastAsia="ja-JP"/>
              </w:rPr>
              <w:t>(3 basic units)</w:t>
            </w:r>
          </w:p>
          <w:p w14:paraId="3B013329" w14:textId="77777777" w:rsidR="00695256" w:rsidRPr="009D1DA3" w:rsidRDefault="00695256" w:rsidP="00695256">
            <w:pPr>
              <w:keepNext/>
              <w:spacing w:after="120" w:line="240" w:lineRule="auto"/>
              <w:rPr>
                <w:rFonts w:ascii="Arial Narrow" w:hAnsi="Arial Narrow"/>
                <w:bCs/>
                <w:lang w:eastAsia="ja-JP"/>
              </w:rPr>
            </w:pPr>
            <w:r w:rsidRPr="009D1DA3">
              <w:rPr>
                <w:rFonts w:ascii="Arial Narrow" w:hAnsi="Arial Narrow"/>
                <w:bCs/>
                <w:lang w:eastAsia="ja-JP"/>
              </w:rPr>
              <w:t>Fee: $59.40 Benefit: 75% = $44.55 85% = $50.50</w:t>
            </w:r>
          </w:p>
          <w:p w14:paraId="3B01332B" w14:textId="77777777" w:rsidR="00695256" w:rsidRPr="009D1DA3" w:rsidRDefault="00695256" w:rsidP="00E35BD6">
            <w:pPr>
              <w:keepNext/>
              <w:spacing w:after="120" w:line="240" w:lineRule="auto"/>
              <w:rPr>
                <w:rFonts w:ascii="Arial Narrow" w:hAnsi="Arial Narrow"/>
                <w:bCs/>
              </w:rPr>
            </w:pPr>
            <w:r w:rsidRPr="009D1DA3">
              <w:rPr>
                <w:rFonts w:ascii="Arial Narrow" w:hAnsi="Arial Narrow"/>
                <w:bCs/>
                <w:lang w:eastAsia="ja-JP"/>
              </w:rPr>
              <w:t>(See para T10.20 of explanatory notes to this Category)</w:t>
            </w:r>
          </w:p>
        </w:tc>
      </w:tr>
    </w:tbl>
    <w:p w14:paraId="3B01332D" w14:textId="77777777" w:rsidR="00695256" w:rsidRPr="009D1DA3" w:rsidRDefault="00695256"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10.17   Intra-operative Blocks for Post Operative Pain - (Items 22031 to 22050) "/>
      </w:tblPr>
      <w:tblGrid>
        <w:gridCol w:w="9134"/>
      </w:tblGrid>
      <w:tr w:rsidR="00695256" w:rsidRPr="009D1DA3" w14:paraId="3B01332F" w14:textId="77777777" w:rsidTr="00E35BD6">
        <w:tc>
          <w:tcPr>
            <w:tcW w:w="9134" w:type="dxa"/>
          </w:tcPr>
          <w:p w14:paraId="3B01332E" w14:textId="77777777" w:rsidR="00695256" w:rsidRPr="009D1DA3" w:rsidRDefault="00695256" w:rsidP="00E35BD6">
            <w:pPr>
              <w:keepNext/>
              <w:spacing w:after="120" w:line="240" w:lineRule="auto"/>
              <w:jc w:val="right"/>
              <w:rPr>
                <w:rFonts w:ascii="Arial Narrow" w:hAnsi="Arial Narrow"/>
                <w:lang w:eastAsia="ja-JP"/>
              </w:rPr>
            </w:pPr>
            <w:r w:rsidRPr="009D1DA3">
              <w:rPr>
                <w:rFonts w:ascii="Arial Narrow" w:hAnsi="Arial Narrow"/>
                <w:lang w:eastAsia="ja-JP"/>
              </w:rPr>
              <w:lastRenderedPageBreak/>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695256" w:rsidRPr="009D1DA3" w14:paraId="3B013335" w14:textId="77777777" w:rsidTr="00E35BD6">
        <w:tc>
          <w:tcPr>
            <w:tcW w:w="9134" w:type="dxa"/>
          </w:tcPr>
          <w:p w14:paraId="3B013330" w14:textId="77777777" w:rsidR="00695256" w:rsidRPr="009D1DA3" w:rsidRDefault="00695256" w:rsidP="00695256">
            <w:pPr>
              <w:keepNext/>
              <w:spacing w:after="120" w:line="240" w:lineRule="auto"/>
              <w:rPr>
                <w:rFonts w:ascii="Arial Narrow" w:hAnsi="Arial Narrow"/>
                <w:bCs/>
              </w:rPr>
            </w:pPr>
            <w:r w:rsidRPr="009D1DA3">
              <w:rPr>
                <w:rFonts w:ascii="Arial Narrow" w:hAnsi="Arial Narrow"/>
                <w:bCs/>
              </w:rPr>
              <w:t xml:space="preserve">T10.17  </w:t>
            </w:r>
            <w:r w:rsidRPr="009D1DA3">
              <w:rPr>
                <w:rFonts w:ascii="Arial Narrow" w:hAnsi="Arial Narrow"/>
                <w:bCs/>
              </w:rPr>
              <w:tab/>
              <w:t xml:space="preserve">Intra-operative Blocks for </w:t>
            </w:r>
            <w:proofErr w:type="spellStart"/>
            <w:r w:rsidRPr="009D1DA3">
              <w:rPr>
                <w:rFonts w:ascii="Arial Narrow" w:hAnsi="Arial Narrow"/>
                <w:bCs/>
              </w:rPr>
              <w:t>Post Operative</w:t>
            </w:r>
            <w:proofErr w:type="spellEnd"/>
            <w:r w:rsidRPr="009D1DA3">
              <w:rPr>
                <w:rFonts w:ascii="Arial Narrow" w:hAnsi="Arial Narrow"/>
                <w:bCs/>
              </w:rPr>
              <w:t xml:space="preserve"> Pain - (Items 22031 to 22050) </w:t>
            </w:r>
          </w:p>
          <w:p w14:paraId="3B013332" w14:textId="77777777" w:rsidR="00695256" w:rsidRPr="009D1DA3" w:rsidRDefault="006144F0" w:rsidP="00695256">
            <w:pPr>
              <w:keepNext/>
              <w:spacing w:after="120" w:line="240" w:lineRule="auto"/>
              <w:rPr>
                <w:rFonts w:ascii="Arial Narrow" w:hAnsi="Arial Narrow"/>
                <w:bCs/>
              </w:rPr>
            </w:pPr>
            <w:r w:rsidRPr="009D1DA3">
              <w:rPr>
                <w:rFonts w:ascii="Arial Narrow" w:hAnsi="Arial Narrow"/>
                <w:bCs/>
              </w:rPr>
              <w:t>Benefits are only payable for</w:t>
            </w:r>
            <w:r w:rsidR="00695256" w:rsidRPr="009D1DA3">
              <w:rPr>
                <w:rFonts w:ascii="Arial Narrow" w:hAnsi="Arial Narrow"/>
                <w:bCs/>
              </w:rPr>
              <w:t xml:space="preserve"> intra-operative nerve blocks performed for the management of post-operative pain that are specifically catered for under items 22031 to 22050.</w:t>
            </w:r>
          </w:p>
          <w:p w14:paraId="3B013334" w14:textId="77777777" w:rsidR="00695256" w:rsidRPr="009D1DA3" w:rsidRDefault="00695256" w:rsidP="00695256">
            <w:pPr>
              <w:keepNext/>
              <w:spacing w:after="120" w:line="240" w:lineRule="auto"/>
              <w:rPr>
                <w:rFonts w:ascii="Arial Narrow" w:hAnsi="Arial Narrow"/>
                <w:bCs/>
              </w:rPr>
            </w:pPr>
            <w:r w:rsidRPr="009D1DA3">
              <w:rPr>
                <w:rFonts w:ascii="Arial Narrow" w:hAnsi="Arial Narrow"/>
                <w:bCs/>
              </w:rPr>
              <w:t>Related Items: 22040, 22045, 22050</w:t>
            </w:r>
          </w:p>
        </w:tc>
      </w:tr>
    </w:tbl>
    <w:p w14:paraId="3B013336" w14:textId="77777777" w:rsidR="001F2344" w:rsidRPr="009D1DA3" w:rsidRDefault="001F2344"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T10.21  Regional or Field Nerve Blocks for Post-operative Pain - (Items 22040 - 22050)  "/>
      </w:tblPr>
      <w:tblGrid>
        <w:gridCol w:w="9134"/>
      </w:tblGrid>
      <w:tr w:rsidR="00D66AF5" w:rsidRPr="009D1DA3" w14:paraId="3B013338" w14:textId="77777777" w:rsidTr="00F73C8B">
        <w:tc>
          <w:tcPr>
            <w:tcW w:w="9134" w:type="dxa"/>
          </w:tcPr>
          <w:p w14:paraId="3B013337" w14:textId="77777777" w:rsidR="00D66AF5" w:rsidRPr="009D1DA3" w:rsidRDefault="00D66AF5" w:rsidP="00F73C8B">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D66AF5" w:rsidRPr="009D1DA3" w14:paraId="3B01333E" w14:textId="77777777" w:rsidTr="00F73C8B">
        <w:tc>
          <w:tcPr>
            <w:tcW w:w="9134" w:type="dxa"/>
          </w:tcPr>
          <w:p w14:paraId="3B013339" w14:textId="77777777" w:rsidR="00D66AF5" w:rsidRPr="009D1DA3" w:rsidRDefault="00D66AF5" w:rsidP="00D66AF5">
            <w:pPr>
              <w:keepNext/>
              <w:spacing w:after="120" w:line="240" w:lineRule="auto"/>
              <w:rPr>
                <w:rFonts w:ascii="Arial Narrow" w:hAnsi="Arial Narrow"/>
                <w:bCs/>
              </w:rPr>
            </w:pPr>
            <w:r w:rsidRPr="009D1DA3">
              <w:rPr>
                <w:rFonts w:ascii="Arial Narrow" w:hAnsi="Arial Narrow"/>
                <w:bCs/>
              </w:rPr>
              <w:t xml:space="preserve">T10.21  Regional or Field Nerve Blocks for Post-operative Pain - (Items 22040 - 22050)  </w:t>
            </w:r>
          </w:p>
          <w:p w14:paraId="3B01333B" w14:textId="77777777" w:rsidR="00D66AF5" w:rsidRPr="009D1DA3" w:rsidRDefault="00D66AF5" w:rsidP="00D66AF5">
            <w:pPr>
              <w:keepNext/>
              <w:spacing w:after="120" w:line="240" w:lineRule="auto"/>
              <w:rPr>
                <w:rFonts w:ascii="Arial Narrow" w:hAnsi="Arial Narrow"/>
                <w:bCs/>
              </w:rPr>
            </w:pPr>
            <w:r w:rsidRPr="009D1DA3">
              <w:rPr>
                <w:rFonts w:ascii="Arial Narrow" w:hAnsi="Arial Narrow"/>
                <w:bCs/>
              </w:rPr>
              <w:t>Benefits are payable under Items 22040 to 22050 in addition to the general anaesthesia for the related procedure.</w:t>
            </w:r>
          </w:p>
          <w:p w14:paraId="3B01333D" w14:textId="77777777" w:rsidR="00D66AF5" w:rsidRPr="009D1DA3" w:rsidRDefault="00D66AF5" w:rsidP="00D66AF5">
            <w:pPr>
              <w:keepNext/>
              <w:spacing w:after="120" w:line="240" w:lineRule="auto"/>
              <w:rPr>
                <w:rFonts w:ascii="Arial Narrow" w:hAnsi="Arial Narrow"/>
                <w:bCs/>
              </w:rPr>
            </w:pPr>
            <w:r w:rsidRPr="009D1DA3">
              <w:rPr>
                <w:rFonts w:ascii="Arial Narrow" w:hAnsi="Arial Narrow"/>
                <w:bCs/>
              </w:rPr>
              <w:t>Related Items: 22040, 22045, 22050</w:t>
            </w:r>
          </w:p>
        </w:tc>
      </w:tr>
    </w:tbl>
    <w:p w14:paraId="3B01333F" w14:textId="77777777" w:rsidR="00F16595" w:rsidRPr="009D1DA3" w:rsidRDefault="00F16595"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Procedures] 17640"/>
      </w:tblPr>
      <w:tblGrid>
        <w:gridCol w:w="9134"/>
      </w:tblGrid>
      <w:tr w:rsidR="00F16595" w:rsidRPr="009D1DA3" w14:paraId="3B013341" w14:textId="77777777" w:rsidTr="00F73C8B">
        <w:tc>
          <w:tcPr>
            <w:tcW w:w="9134" w:type="dxa"/>
          </w:tcPr>
          <w:p w14:paraId="3B013340" w14:textId="77777777" w:rsidR="00F16595" w:rsidRPr="009D1DA3" w:rsidRDefault="00F16595" w:rsidP="00F73C8B">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F16595" w:rsidRPr="009D1DA3" w14:paraId="3B01334C" w14:textId="77777777" w:rsidTr="00F73C8B">
        <w:tc>
          <w:tcPr>
            <w:tcW w:w="9134" w:type="dxa"/>
          </w:tcPr>
          <w:p w14:paraId="3B013342" w14:textId="77777777" w:rsidR="00F16595" w:rsidRPr="009D1DA3" w:rsidRDefault="003D01F1" w:rsidP="00F16595">
            <w:pPr>
              <w:keepNext/>
              <w:spacing w:after="120" w:line="240" w:lineRule="auto"/>
              <w:rPr>
                <w:rFonts w:ascii="Arial Narrow" w:hAnsi="Arial Narrow"/>
              </w:rPr>
            </w:pPr>
            <w:r w:rsidRPr="009D1DA3">
              <w:rPr>
                <w:rFonts w:ascii="Arial Narrow" w:hAnsi="Arial Narrow" w:hint="eastAsia"/>
              </w:rPr>
              <w:t>MBS [</w:t>
            </w:r>
            <w:r w:rsidRPr="009D1DA3">
              <w:rPr>
                <w:rFonts w:ascii="Arial Narrow" w:hAnsi="Arial Narrow"/>
                <w:lang w:eastAsia="ja-JP"/>
              </w:rPr>
              <w:t>17640</w:t>
            </w:r>
            <w:r w:rsidRPr="009D1DA3">
              <w:rPr>
                <w:rFonts w:ascii="Arial Narrow" w:hAnsi="Arial Narrow" w:hint="eastAsia"/>
              </w:rPr>
              <w:t>]</w:t>
            </w:r>
          </w:p>
          <w:p w14:paraId="3B013343" w14:textId="77777777" w:rsidR="00F16595" w:rsidRPr="009D1DA3" w:rsidRDefault="00F16595" w:rsidP="00F16595">
            <w:pPr>
              <w:keepNext/>
              <w:spacing w:after="120" w:line="240" w:lineRule="auto"/>
              <w:rPr>
                <w:rFonts w:ascii="Arial Narrow" w:hAnsi="Arial Narrow"/>
                <w:lang w:eastAsia="ja-JP"/>
              </w:rPr>
            </w:pPr>
            <w:r w:rsidRPr="009D1DA3">
              <w:rPr>
                <w:rFonts w:ascii="Arial Narrow" w:hAnsi="Arial Narrow"/>
                <w:lang w:eastAsia="ja-JP"/>
              </w:rPr>
              <w:t xml:space="preserve">ANAESTHETIST, REFERRED CONSULTATION (other than prior to anaesthesia) </w:t>
            </w:r>
          </w:p>
          <w:p w14:paraId="3B013344" w14:textId="77777777" w:rsidR="00F16595" w:rsidRPr="009D1DA3" w:rsidRDefault="00F16595" w:rsidP="00F16595">
            <w:pPr>
              <w:keepNext/>
              <w:spacing w:after="120" w:line="240" w:lineRule="auto"/>
              <w:rPr>
                <w:rFonts w:ascii="Arial Narrow" w:hAnsi="Arial Narrow"/>
                <w:lang w:eastAsia="ja-JP"/>
              </w:rPr>
            </w:pPr>
            <w:r w:rsidRPr="009D1DA3">
              <w:rPr>
                <w:rFonts w:ascii="Arial Narrow" w:hAnsi="Arial Narrow"/>
                <w:lang w:eastAsia="ja-JP"/>
              </w:rPr>
              <w:t xml:space="preserve">(Professional attendance by a specialist anaesthetist in the practice of ANAESTHESIA where the patient is referred to him or her) </w:t>
            </w:r>
          </w:p>
          <w:p w14:paraId="3B013345" w14:textId="77777777" w:rsidR="00F16595" w:rsidRPr="009D1DA3" w:rsidRDefault="00F16595" w:rsidP="00F16595">
            <w:pPr>
              <w:keepNext/>
              <w:spacing w:after="120" w:line="240" w:lineRule="auto"/>
              <w:rPr>
                <w:rFonts w:ascii="Arial Narrow" w:hAnsi="Arial Narrow"/>
                <w:lang w:eastAsia="ja-JP"/>
              </w:rPr>
            </w:pPr>
            <w:r w:rsidRPr="009D1DA3">
              <w:rPr>
                <w:rFonts w:ascii="Arial Narrow" w:hAnsi="Arial Narrow"/>
                <w:lang w:eastAsia="ja-JP"/>
              </w:rPr>
              <w:t xml:space="preserve">-a BRIEF consultation involving a short history and limited examination </w:t>
            </w:r>
          </w:p>
          <w:p w14:paraId="3B013346" w14:textId="77777777" w:rsidR="00F16595" w:rsidRPr="009D1DA3" w:rsidRDefault="003D01F1" w:rsidP="00F16595">
            <w:pPr>
              <w:keepNext/>
              <w:spacing w:after="120" w:line="240" w:lineRule="auto"/>
              <w:rPr>
                <w:rFonts w:ascii="Arial Narrow" w:hAnsi="Arial Narrow"/>
                <w:lang w:eastAsia="ja-JP"/>
              </w:rPr>
            </w:pPr>
            <w:r w:rsidRPr="009D1DA3">
              <w:rPr>
                <w:rFonts w:ascii="Arial Narrow" w:hAnsi="Arial Narrow" w:hint="eastAsia"/>
              </w:rPr>
              <w:t>-</w:t>
            </w:r>
            <w:r w:rsidR="00F16595" w:rsidRPr="009D1DA3">
              <w:rPr>
                <w:rFonts w:ascii="Arial Narrow" w:hAnsi="Arial Narrow"/>
                <w:lang w:eastAsia="ja-JP"/>
              </w:rPr>
              <w:t xml:space="preserve">AND of not more than 15 minutes  duration, not being a service associated with a service to which items 2801 - 3000 apply </w:t>
            </w:r>
          </w:p>
          <w:p w14:paraId="3B013348" w14:textId="77777777" w:rsidR="00F16595" w:rsidRPr="009D1DA3" w:rsidRDefault="00F16595" w:rsidP="00F16595">
            <w:pPr>
              <w:keepNext/>
              <w:spacing w:after="120" w:line="240" w:lineRule="auto"/>
              <w:rPr>
                <w:rFonts w:ascii="Arial Narrow" w:hAnsi="Arial Narrow"/>
                <w:lang w:eastAsia="ja-JP"/>
              </w:rPr>
            </w:pPr>
            <w:r w:rsidRPr="009D1DA3">
              <w:rPr>
                <w:rFonts w:ascii="Arial Narrow" w:hAnsi="Arial Narrow"/>
                <w:lang w:eastAsia="ja-JP"/>
              </w:rPr>
              <w:t xml:space="preserve">Fee: $43.00 Benefit: 75% = $32.25 85% = $36.55  </w:t>
            </w:r>
          </w:p>
          <w:p w14:paraId="3B013349" w14:textId="77777777" w:rsidR="00F16595" w:rsidRPr="009D1DA3" w:rsidRDefault="00F16595" w:rsidP="00F16595">
            <w:pPr>
              <w:keepNext/>
              <w:spacing w:after="120" w:line="240" w:lineRule="auto"/>
              <w:rPr>
                <w:rFonts w:ascii="Arial Narrow" w:hAnsi="Arial Narrow"/>
                <w:lang w:eastAsia="ja-JP"/>
              </w:rPr>
            </w:pPr>
            <w:r w:rsidRPr="009D1DA3">
              <w:rPr>
                <w:rFonts w:ascii="Arial Narrow" w:hAnsi="Arial Narrow"/>
                <w:lang w:eastAsia="ja-JP"/>
              </w:rPr>
              <w:t xml:space="preserve">(See para T6.2 of explanatory notes to this Category) </w:t>
            </w:r>
          </w:p>
          <w:p w14:paraId="3B01334B" w14:textId="77777777" w:rsidR="00F16595" w:rsidRPr="009D1DA3" w:rsidRDefault="00F16595" w:rsidP="00F73C8B">
            <w:pPr>
              <w:keepNext/>
              <w:spacing w:after="120" w:line="240" w:lineRule="auto"/>
              <w:rPr>
                <w:rFonts w:ascii="Arial Narrow" w:hAnsi="Arial Narrow"/>
              </w:rPr>
            </w:pPr>
            <w:r w:rsidRPr="009D1DA3">
              <w:rPr>
                <w:rFonts w:ascii="Arial Narrow" w:hAnsi="Arial Narrow"/>
                <w:lang w:eastAsia="ja-JP"/>
              </w:rPr>
              <w:t>Extended Me</w:t>
            </w:r>
            <w:r w:rsidR="003D01F1" w:rsidRPr="009D1DA3">
              <w:rPr>
                <w:rFonts w:ascii="Arial Narrow" w:hAnsi="Arial Narrow"/>
                <w:lang w:eastAsia="ja-JP"/>
              </w:rPr>
              <w:t xml:space="preserve">dicare Safety Net Cap: $129.00 </w:t>
            </w:r>
          </w:p>
        </w:tc>
      </w:tr>
    </w:tbl>
    <w:p w14:paraId="3B01334D" w14:textId="77777777" w:rsidR="00F16595" w:rsidRPr="009D1DA3" w:rsidRDefault="00F16595"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17645"/>
      </w:tblPr>
      <w:tblGrid>
        <w:gridCol w:w="9134"/>
      </w:tblGrid>
      <w:tr w:rsidR="003D01F1" w:rsidRPr="009D1DA3" w14:paraId="3B01334F" w14:textId="77777777" w:rsidTr="00F73C8B">
        <w:tc>
          <w:tcPr>
            <w:tcW w:w="9134" w:type="dxa"/>
          </w:tcPr>
          <w:p w14:paraId="3B01334E" w14:textId="77777777" w:rsidR="003D01F1" w:rsidRPr="009D1DA3" w:rsidRDefault="003D01F1" w:rsidP="00F73C8B">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3D01F1" w:rsidRPr="009D1DA3" w14:paraId="3B013356" w14:textId="77777777" w:rsidTr="00F73C8B">
        <w:tc>
          <w:tcPr>
            <w:tcW w:w="9134" w:type="dxa"/>
          </w:tcPr>
          <w:p w14:paraId="3B013350" w14:textId="77777777" w:rsidR="003D01F1" w:rsidRPr="009D1DA3" w:rsidRDefault="003D01F1" w:rsidP="00F73C8B">
            <w:pPr>
              <w:keepNext/>
              <w:spacing w:after="120" w:line="240" w:lineRule="auto"/>
              <w:rPr>
                <w:rFonts w:ascii="Arial Narrow" w:hAnsi="Arial Narrow"/>
              </w:rPr>
            </w:pPr>
            <w:r w:rsidRPr="009D1DA3">
              <w:rPr>
                <w:rFonts w:ascii="Arial Narrow" w:hAnsi="Arial Narrow" w:hint="eastAsia"/>
              </w:rPr>
              <w:t>MBS [</w:t>
            </w:r>
            <w:r w:rsidRPr="009D1DA3">
              <w:rPr>
                <w:rFonts w:ascii="Arial Narrow" w:hAnsi="Arial Narrow"/>
                <w:lang w:eastAsia="ja-JP"/>
              </w:rPr>
              <w:t>176</w:t>
            </w:r>
            <w:r w:rsidRPr="009D1DA3">
              <w:rPr>
                <w:rFonts w:ascii="Arial Narrow" w:hAnsi="Arial Narrow" w:hint="eastAsia"/>
              </w:rPr>
              <w:t>45]</w:t>
            </w:r>
          </w:p>
          <w:p w14:paraId="3B013351"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 consultation involving a selective history and examination of multiple systems and  the formulation of a written patient management plan </w:t>
            </w:r>
          </w:p>
          <w:p w14:paraId="3B013352"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-AND of more than 15 minutes but not more than 30 minutes duration, not being a service associated with a service to which items 2801 - 3000 apply. </w:t>
            </w:r>
          </w:p>
          <w:p w14:paraId="3B013354"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Fee: $85.55 Benefit: 75% = $64.20 85% = $72.75  </w:t>
            </w:r>
          </w:p>
          <w:p w14:paraId="3B013355" w14:textId="77777777" w:rsidR="003D01F1" w:rsidRPr="009D1DA3" w:rsidRDefault="003D01F1" w:rsidP="003D01F1">
            <w:pPr>
              <w:keepNext/>
              <w:spacing w:after="120" w:line="240" w:lineRule="auto"/>
              <w:rPr>
                <w:rFonts w:ascii="Arial Narrow" w:hAnsi="Arial Narrow"/>
              </w:rPr>
            </w:pPr>
            <w:r w:rsidRPr="009D1DA3">
              <w:rPr>
                <w:rFonts w:ascii="Arial Narrow" w:hAnsi="Arial Narrow"/>
                <w:lang w:eastAsia="ja-JP"/>
              </w:rPr>
              <w:t>(See para T6.2 of explanatory notes to this Category)</w:t>
            </w:r>
          </w:p>
        </w:tc>
      </w:tr>
    </w:tbl>
    <w:p w14:paraId="3B013357" w14:textId="77777777" w:rsidR="003D01F1" w:rsidRPr="009D1DA3" w:rsidRDefault="003D01F1"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17650"/>
      </w:tblPr>
      <w:tblGrid>
        <w:gridCol w:w="9134"/>
      </w:tblGrid>
      <w:tr w:rsidR="003D01F1" w:rsidRPr="009D1DA3" w14:paraId="3B013359" w14:textId="77777777" w:rsidTr="00F73C8B">
        <w:tc>
          <w:tcPr>
            <w:tcW w:w="9134" w:type="dxa"/>
          </w:tcPr>
          <w:p w14:paraId="3B013358" w14:textId="77777777" w:rsidR="003D01F1" w:rsidRPr="009D1DA3" w:rsidRDefault="003D01F1" w:rsidP="00F73C8B">
            <w:pPr>
              <w:keepNext/>
              <w:spacing w:after="120" w:line="240" w:lineRule="auto"/>
              <w:jc w:val="right"/>
              <w:rPr>
                <w:rFonts w:ascii="Arial Narrow" w:hAnsi="Arial Narrow"/>
                <w:lang w:eastAsia="ja-JP"/>
              </w:rPr>
            </w:pPr>
            <w:r w:rsidRPr="009D1DA3">
              <w:rPr>
                <w:rFonts w:ascii="Arial Narrow" w:hAnsi="Arial Narrow"/>
                <w:lang w:eastAsia="ja-JP"/>
              </w:rPr>
              <w:lastRenderedPageBreak/>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3D01F1" w:rsidRPr="009D1DA3" w14:paraId="3B013360" w14:textId="77777777" w:rsidTr="00F73C8B">
        <w:tc>
          <w:tcPr>
            <w:tcW w:w="9134" w:type="dxa"/>
          </w:tcPr>
          <w:p w14:paraId="3B01335A" w14:textId="77777777" w:rsidR="003D01F1" w:rsidRPr="009D1DA3" w:rsidRDefault="003D01F1" w:rsidP="00F73C8B">
            <w:pPr>
              <w:keepNext/>
              <w:spacing w:after="120" w:line="240" w:lineRule="auto"/>
              <w:rPr>
                <w:rFonts w:ascii="Arial Narrow" w:hAnsi="Arial Narrow"/>
              </w:rPr>
            </w:pPr>
            <w:r w:rsidRPr="009D1DA3">
              <w:rPr>
                <w:rFonts w:ascii="Arial Narrow" w:hAnsi="Arial Narrow" w:hint="eastAsia"/>
              </w:rPr>
              <w:t>MBS [</w:t>
            </w:r>
            <w:r w:rsidRPr="009D1DA3">
              <w:rPr>
                <w:rFonts w:ascii="Arial Narrow" w:hAnsi="Arial Narrow"/>
                <w:lang w:eastAsia="ja-JP"/>
              </w:rPr>
              <w:t>176</w:t>
            </w:r>
            <w:r w:rsidRPr="009D1DA3">
              <w:rPr>
                <w:rFonts w:ascii="Arial Narrow" w:hAnsi="Arial Narrow" w:hint="eastAsia"/>
              </w:rPr>
              <w:t>50]</w:t>
            </w:r>
          </w:p>
          <w:p w14:paraId="3B01335B"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 consultation involving a detailed history and comprehensive examination of multiple systems and the formulation of a written patient management plan </w:t>
            </w:r>
          </w:p>
          <w:p w14:paraId="3B01335C"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-AND of more than 30 minutes but not more than 45 minutes duration, not being a service associated with a service to which items 2801 - 3000 apply </w:t>
            </w:r>
          </w:p>
          <w:p w14:paraId="3B01335E"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Fee: $118.50 Benefit: 75% = $88.90 85% = $100.75  </w:t>
            </w:r>
          </w:p>
          <w:p w14:paraId="3B01335F" w14:textId="77777777" w:rsidR="003D01F1" w:rsidRPr="009D1DA3" w:rsidRDefault="003D01F1" w:rsidP="003D01F1">
            <w:pPr>
              <w:keepNext/>
              <w:spacing w:after="120" w:line="240" w:lineRule="auto"/>
              <w:rPr>
                <w:rFonts w:ascii="Arial Narrow" w:hAnsi="Arial Narrow"/>
              </w:rPr>
            </w:pPr>
            <w:r w:rsidRPr="009D1DA3">
              <w:rPr>
                <w:rFonts w:ascii="Arial Narrow" w:hAnsi="Arial Narrow"/>
                <w:lang w:eastAsia="ja-JP"/>
              </w:rPr>
              <w:t>(See para T6.2 of explanatory notes to this Category)</w:t>
            </w:r>
          </w:p>
        </w:tc>
      </w:tr>
    </w:tbl>
    <w:p w14:paraId="3B013361" w14:textId="77777777" w:rsidR="003D01F1" w:rsidRPr="009D1DA3" w:rsidRDefault="003D01F1"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17655"/>
      </w:tblPr>
      <w:tblGrid>
        <w:gridCol w:w="9134"/>
      </w:tblGrid>
      <w:tr w:rsidR="003D01F1" w:rsidRPr="009D1DA3" w14:paraId="3B013363" w14:textId="77777777" w:rsidTr="00F73C8B">
        <w:tc>
          <w:tcPr>
            <w:tcW w:w="9134" w:type="dxa"/>
          </w:tcPr>
          <w:p w14:paraId="3B013362" w14:textId="77777777" w:rsidR="003D01F1" w:rsidRPr="009D1DA3" w:rsidRDefault="003D01F1" w:rsidP="00F73C8B">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3D01F1" w:rsidRPr="009D1DA3" w14:paraId="3B01336A" w14:textId="77777777" w:rsidTr="00F73C8B">
        <w:tc>
          <w:tcPr>
            <w:tcW w:w="9134" w:type="dxa"/>
          </w:tcPr>
          <w:p w14:paraId="3B013364" w14:textId="77777777" w:rsidR="003D01F1" w:rsidRPr="009D1DA3" w:rsidRDefault="003D01F1" w:rsidP="00F73C8B">
            <w:pPr>
              <w:keepNext/>
              <w:spacing w:after="120" w:line="240" w:lineRule="auto"/>
              <w:rPr>
                <w:rFonts w:ascii="Arial Narrow" w:hAnsi="Arial Narrow"/>
              </w:rPr>
            </w:pPr>
            <w:r w:rsidRPr="009D1DA3">
              <w:rPr>
                <w:rFonts w:ascii="Arial Narrow" w:hAnsi="Arial Narrow" w:hint="eastAsia"/>
              </w:rPr>
              <w:t>MBS [</w:t>
            </w:r>
            <w:r w:rsidRPr="009D1DA3">
              <w:rPr>
                <w:rFonts w:ascii="Arial Narrow" w:hAnsi="Arial Narrow"/>
                <w:lang w:eastAsia="ja-JP"/>
              </w:rPr>
              <w:t>176</w:t>
            </w:r>
            <w:r w:rsidRPr="009D1DA3">
              <w:rPr>
                <w:rFonts w:ascii="Arial Narrow" w:hAnsi="Arial Narrow" w:hint="eastAsia"/>
              </w:rPr>
              <w:t>55]</w:t>
            </w:r>
          </w:p>
          <w:p w14:paraId="3B013365"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 consultation involving an exhaustive history and comprehensive examination of multiple systems and  the formulation of a written patient management plan following discussion with relevant health care professionals and/or the patient, involving medical planning of high complexity, </w:t>
            </w:r>
          </w:p>
          <w:p w14:paraId="3B013366"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-AND of more than 45 minutes duration, not being a service associated with a service to which items 2801 - 3000 apply. </w:t>
            </w:r>
          </w:p>
          <w:p w14:paraId="3B013368"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Fee: $150.90 Benefit: 75% = $113.20 85% = $128.30  </w:t>
            </w:r>
          </w:p>
          <w:p w14:paraId="3B013369" w14:textId="77777777" w:rsidR="003D01F1" w:rsidRPr="009D1DA3" w:rsidRDefault="003D01F1" w:rsidP="003D01F1">
            <w:pPr>
              <w:keepNext/>
              <w:spacing w:after="120" w:line="240" w:lineRule="auto"/>
              <w:rPr>
                <w:rFonts w:ascii="Arial Narrow" w:hAnsi="Arial Narrow"/>
              </w:rPr>
            </w:pPr>
            <w:r w:rsidRPr="009D1DA3">
              <w:rPr>
                <w:rFonts w:ascii="Arial Narrow" w:hAnsi="Arial Narrow"/>
                <w:lang w:eastAsia="ja-JP"/>
              </w:rPr>
              <w:t>(See para T6.2 of explanatory notes to this Category)</w:t>
            </w:r>
          </w:p>
        </w:tc>
      </w:tr>
    </w:tbl>
    <w:p w14:paraId="3B01336B" w14:textId="77777777" w:rsidR="003D01F1" w:rsidRPr="009D1DA3" w:rsidRDefault="003D01F1"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17680"/>
      </w:tblPr>
      <w:tblGrid>
        <w:gridCol w:w="9134"/>
      </w:tblGrid>
      <w:tr w:rsidR="003D01F1" w:rsidRPr="009D1DA3" w14:paraId="3B01336D" w14:textId="77777777" w:rsidTr="00F73C8B">
        <w:tc>
          <w:tcPr>
            <w:tcW w:w="9134" w:type="dxa"/>
          </w:tcPr>
          <w:p w14:paraId="3B01336C" w14:textId="77777777" w:rsidR="003D01F1" w:rsidRPr="009D1DA3" w:rsidRDefault="003D01F1" w:rsidP="00F73C8B">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3D01F1" w:rsidRPr="009D1DA3" w14:paraId="3B013375" w14:textId="77777777" w:rsidTr="00F73C8B">
        <w:tc>
          <w:tcPr>
            <w:tcW w:w="9134" w:type="dxa"/>
          </w:tcPr>
          <w:p w14:paraId="3B01336E" w14:textId="77777777" w:rsidR="003D01F1" w:rsidRPr="009D1DA3" w:rsidRDefault="003D01F1" w:rsidP="00F73C8B">
            <w:pPr>
              <w:keepNext/>
              <w:spacing w:after="120" w:line="240" w:lineRule="auto"/>
              <w:rPr>
                <w:rFonts w:ascii="Arial Narrow" w:hAnsi="Arial Narrow"/>
              </w:rPr>
            </w:pPr>
            <w:r w:rsidRPr="009D1DA3">
              <w:rPr>
                <w:rFonts w:ascii="Arial Narrow" w:hAnsi="Arial Narrow" w:hint="eastAsia"/>
              </w:rPr>
              <w:t>MBS [17680]</w:t>
            </w:r>
          </w:p>
          <w:p w14:paraId="3B01336F"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ANAESTHETIST, CONSULTATION, OTHER </w:t>
            </w:r>
          </w:p>
          <w:p w14:paraId="3B013370"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 (Professional attendance by an anaesthetist in the practice of ANAESTHESIA) </w:t>
            </w:r>
          </w:p>
          <w:p w14:paraId="3B013371"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-a consultation immediately prior to the institution of a major regional blockade in a patient in labour, where no previous anaesthesia consultation has occurred, not being a service associated with a service to which items 2801 - 3000 apply. </w:t>
            </w:r>
          </w:p>
          <w:p w14:paraId="3B013373"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Fee: $85.55 Benefit: 75% = $64.20 85% = $72.75  </w:t>
            </w:r>
          </w:p>
          <w:p w14:paraId="3B013374" w14:textId="77777777" w:rsidR="003D01F1" w:rsidRPr="009D1DA3" w:rsidRDefault="003D01F1" w:rsidP="003D01F1">
            <w:pPr>
              <w:keepNext/>
              <w:spacing w:after="120" w:line="240" w:lineRule="auto"/>
              <w:rPr>
                <w:rFonts w:ascii="Arial Narrow" w:hAnsi="Arial Narrow"/>
              </w:rPr>
            </w:pPr>
            <w:r w:rsidRPr="009D1DA3">
              <w:rPr>
                <w:rFonts w:ascii="Arial Narrow" w:hAnsi="Arial Narrow"/>
                <w:lang w:eastAsia="ja-JP"/>
              </w:rPr>
              <w:t>(See para T6.3 of explanatory notes to this Category)</w:t>
            </w:r>
          </w:p>
        </w:tc>
      </w:tr>
    </w:tbl>
    <w:p w14:paraId="3B013376" w14:textId="77777777" w:rsidR="003D01F1" w:rsidRPr="009D1DA3" w:rsidRDefault="003D01F1"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17690"/>
      </w:tblPr>
      <w:tblGrid>
        <w:gridCol w:w="9134"/>
      </w:tblGrid>
      <w:tr w:rsidR="003D01F1" w:rsidRPr="009D1DA3" w14:paraId="3B013378" w14:textId="77777777" w:rsidTr="00F73C8B">
        <w:tc>
          <w:tcPr>
            <w:tcW w:w="9134" w:type="dxa"/>
          </w:tcPr>
          <w:p w14:paraId="3B013377" w14:textId="77777777" w:rsidR="003D01F1" w:rsidRPr="009D1DA3" w:rsidRDefault="003D01F1" w:rsidP="00F73C8B">
            <w:pPr>
              <w:keepNext/>
              <w:spacing w:after="120" w:line="240" w:lineRule="auto"/>
              <w:jc w:val="right"/>
              <w:rPr>
                <w:rFonts w:ascii="Arial Narrow" w:hAnsi="Arial Narrow"/>
                <w:lang w:eastAsia="ja-JP"/>
              </w:rPr>
            </w:pPr>
            <w:r w:rsidRPr="009D1DA3">
              <w:rPr>
                <w:rFonts w:ascii="Arial Narrow" w:hAnsi="Arial Narrow"/>
                <w:lang w:eastAsia="ja-JP"/>
              </w:rPr>
              <w:t>Category [</w:t>
            </w:r>
            <w:r w:rsidRPr="009D1DA3">
              <w:rPr>
                <w:rFonts w:ascii="Arial Narrow" w:hAnsi="Arial Narrow"/>
              </w:rPr>
              <w:t>3</w:t>
            </w:r>
            <w:r w:rsidRPr="009D1DA3">
              <w:rPr>
                <w:rFonts w:ascii="Arial Narrow" w:hAnsi="Arial Narrow"/>
                <w:lang w:eastAsia="ja-JP"/>
              </w:rPr>
              <w:t>] – [</w:t>
            </w:r>
            <w:r w:rsidRPr="009D1DA3">
              <w:rPr>
                <w:rFonts w:ascii="Arial Narrow" w:hAnsi="Arial Narrow"/>
              </w:rPr>
              <w:t>Therapeutic Procedures</w:t>
            </w:r>
            <w:r w:rsidRPr="009D1DA3">
              <w:rPr>
                <w:rFonts w:ascii="Arial Narrow" w:hAnsi="Arial Narrow"/>
                <w:lang w:eastAsia="ja-JP"/>
              </w:rPr>
              <w:t>]</w:t>
            </w:r>
          </w:p>
        </w:tc>
      </w:tr>
      <w:tr w:rsidR="003D01F1" w:rsidRPr="009D1DA3" w14:paraId="3B013383" w14:textId="77777777" w:rsidTr="00F73C8B">
        <w:tc>
          <w:tcPr>
            <w:tcW w:w="9134" w:type="dxa"/>
          </w:tcPr>
          <w:p w14:paraId="3B013379" w14:textId="77777777" w:rsidR="003D01F1" w:rsidRPr="009D1DA3" w:rsidRDefault="003D01F1" w:rsidP="00F73C8B">
            <w:pPr>
              <w:keepNext/>
              <w:spacing w:after="120" w:line="240" w:lineRule="auto"/>
              <w:rPr>
                <w:rFonts w:ascii="Arial Narrow" w:hAnsi="Arial Narrow"/>
              </w:rPr>
            </w:pPr>
            <w:r w:rsidRPr="009D1DA3">
              <w:rPr>
                <w:rFonts w:ascii="Arial Narrow" w:hAnsi="Arial Narrow" w:hint="eastAsia"/>
              </w:rPr>
              <w:t>MBS [17690]</w:t>
            </w:r>
          </w:p>
          <w:p w14:paraId="3B01337A" w14:textId="42C0EB0A"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-Where a pre-anaesthesia consultation covered by an item  in the range 17615-17625 is performed in-rooms if: </w:t>
            </w:r>
          </w:p>
          <w:p w14:paraId="3B01337B"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 (a) the service is provided to a patient prior to an admitted patient episode of care involving anaesthesia; and </w:t>
            </w:r>
          </w:p>
          <w:p w14:paraId="3B01337C"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 (b) the service is not provided  to an admitted patient of a hospital; and </w:t>
            </w:r>
          </w:p>
          <w:p w14:paraId="3B01337D"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 (c) the service is not provided on the day of admission to hospital for the subsequent episode of care involving anaesthesia services; and </w:t>
            </w:r>
          </w:p>
          <w:p w14:paraId="3B01337E"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 (d) the service is of more than 15 minutes duration </w:t>
            </w:r>
          </w:p>
          <w:p w14:paraId="3B01337F"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not being a service associated with a service to which items 2801 - 3000 apply. </w:t>
            </w:r>
          </w:p>
          <w:p w14:paraId="3B013381" w14:textId="77777777" w:rsidR="003D01F1" w:rsidRPr="009D1DA3" w:rsidRDefault="003D01F1" w:rsidP="003D01F1">
            <w:pPr>
              <w:keepNext/>
              <w:spacing w:after="120" w:line="240" w:lineRule="auto"/>
              <w:rPr>
                <w:rFonts w:ascii="Arial Narrow" w:hAnsi="Arial Narrow"/>
                <w:lang w:eastAsia="ja-JP"/>
              </w:rPr>
            </w:pPr>
            <w:r w:rsidRPr="009D1DA3">
              <w:rPr>
                <w:rFonts w:ascii="Arial Narrow" w:hAnsi="Arial Narrow"/>
                <w:lang w:eastAsia="ja-JP"/>
              </w:rPr>
              <w:t xml:space="preserve">Fee: $39.55 Benefit: 75% = $29.70 85% = $33.65  </w:t>
            </w:r>
          </w:p>
          <w:p w14:paraId="3B013382" w14:textId="77777777" w:rsidR="003D01F1" w:rsidRPr="009D1DA3" w:rsidRDefault="003D01F1" w:rsidP="003D01F1">
            <w:pPr>
              <w:keepNext/>
              <w:spacing w:after="120" w:line="240" w:lineRule="auto"/>
              <w:rPr>
                <w:rFonts w:ascii="Arial Narrow" w:hAnsi="Arial Narrow"/>
              </w:rPr>
            </w:pPr>
            <w:r w:rsidRPr="009D1DA3">
              <w:rPr>
                <w:rFonts w:ascii="Arial Narrow" w:hAnsi="Arial Narrow"/>
                <w:lang w:eastAsia="ja-JP"/>
              </w:rPr>
              <w:t>(See para T6.3 of explanatory notes to this Category)</w:t>
            </w:r>
          </w:p>
        </w:tc>
      </w:tr>
    </w:tbl>
    <w:p w14:paraId="3B013384" w14:textId="77777777" w:rsidR="008B1B74" w:rsidRPr="009D1DA3" w:rsidRDefault="008B1B74"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22905"/>
      </w:tblPr>
      <w:tblGrid>
        <w:gridCol w:w="9134"/>
      </w:tblGrid>
      <w:tr w:rsidR="00F42428" w:rsidRPr="00D80CE7" w14:paraId="3B013386" w14:textId="77777777" w:rsidTr="008A481A">
        <w:tc>
          <w:tcPr>
            <w:tcW w:w="9134" w:type="dxa"/>
          </w:tcPr>
          <w:p w14:paraId="3B013385" w14:textId="77777777" w:rsidR="00F42428" w:rsidRPr="00D80CE7" w:rsidRDefault="00F42428" w:rsidP="008A481A">
            <w:pPr>
              <w:keepNext/>
              <w:spacing w:after="120" w:line="240" w:lineRule="auto"/>
              <w:jc w:val="right"/>
              <w:rPr>
                <w:rFonts w:ascii="Arial Narrow" w:hAnsi="Arial Narrow"/>
                <w:lang w:eastAsia="ja-JP"/>
              </w:rPr>
            </w:pPr>
            <w:r w:rsidRPr="00D80CE7">
              <w:rPr>
                <w:rFonts w:ascii="Arial Narrow" w:hAnsi="Arial Narrow"/>
                <w:lang w:eastAsia="ja-JP"/>
              </w:rPr>
              <w:lastRenderedPageBreak/>
              <w:t>Category [</w:t>
            </w:r>
            <w:r w:rsidRPr="00D80CE7">
              <w:rPr>
                <w:rFonts w:ascii="Arial Narrow" w:hAnsi="Arial Narrow"/>
              </w:rPr>
              <w:t>3</w:t>
            </w:r>
            <w:r w:rsidRPr="00D80CE7">
              <w:rPr>
                <w:rFonts w:ascii="Arial Narrow" w:hAnsi="Arial Narrow"/>
                <w:lang w:eastAsia="ja-JP"/>
              </w:rPr>
              <w:t>] – [</w:t>
            </w:r>
            <w:r w:rsidRPr="00D80CE7">
              <w:rPr>
                <w:rFonts w:ascii="Arial Narrow" w:hAnsi="Arial Narrow"/>
              </w:rPr>
              <w:t>Therapeutic Procedures</w:t>
            </w:r>
            <w:r w:rsidRPr="00D80CE7">
              <w:rPr>
                <w:rFonts w:ascii="Arial Narrow" w:hAnsi="Arial Narrow"/>
                <w:lang w:eastAsia="ja-JP"/>
              </w:rPr>
              <w:t>]</w:t>
            </w:r>
          </w:p>
        </w:tc>
      </w:tr>
      <w:tr w:rsidR="00F42428" w:rsidRPr="00D80CE7" w14:paraId="3B01338D" w14:textId="77777777" w:rsidTr="008A481A">
        <w:tc>
          <w:tcPr>
            <w:tcW w:w="9134" w:type="dxa"/>
          </w:tcPr>
          <w:p w14:paraId="3B013387" w14:textId="77777777" w:rsidR="00F42428" w:rsidRPr="00D80CE7" w:rsidRDefault="00F42428" w:rsidP="008A481A">
            <w:pPr>
              <w:keepNext/>
              <w:spacing w:after="120" w:line="240" w:lineRule="auto"/>
              <w:rPr>
                <w:rFonts w:ascii="Arial Narrow" w:hAnsi="Arial Narrow"/>
              </w:rPr>
            </w:pPr>
            <w:r w:rsidRPr="00D80CE7">
              <w:rPr>
                <w:rFonts w:ascii="Arial Narrow" w:hAnsi="Arial Narrow" w:hint="eastAsia"/>
              </w:rPr>
              <w:t>MBS [22905]</w:t>
            </w:r>
          </w:p>
          <w:p w14:paraId="3B013388" w14:textId="77777777" w:rsidR="00F42428" w:rsidRPr="00D80CE7" w:rsidRDefault="00F42428" w:rsidP="00F42428">
            <w:pPr>
              <w:keepNext/>
              <w:spacing w:after="120" w:line="240" w:lineRule="auto"/>
              <w:rPr>
                <w:rFonts w:ascii="Arial Narrow" w:hAnsi="Arial Narrow"/>
              </w:rPr>
            </w:pPr>
            <w:r w:rsidRPr="00D80CE7">
              <w:rPr>
                <w:rFonts w:ascii="Arial Narrow" w:hAnsi="Arial Narrow"/>
                <w:lang w:eastAsia="ja-JP"/>
              </w:rPr>
              <w:t xml:space="preserve">INITIATION OF MANAGEMENT OF ANAESTHESIA for restorative dental work </w:t>
            </w:r>
          </w:p>
          <w:p w14:paraId="3B01338A" w14:textId="77777777" w:rsidR="00F42428" w:rsidRPr="00D80CE7" w:rsidRDefault="00F42428" w:rsidP="00F42428">
            <w:pPr>
              <w:keepNext/>
              <w:spacing w:after="120" w:line="240" w:lineRule="auto"/>
              <w:rPr>
                <w:rFonts w:ascii="Arial Narrow" w:hAnsi="Arial Narrow"/>
                <w:lang w:eastAsia="ja-JP"/>
              </w:rPr>
            </w:pPr>
            <w:r w:rsidRPr="00D80CE7">
              <w:rPr>
                <w:rFonts w:ascii="Arial Narrow" w:hAnsi="Arial Narrow"/>
                <w:lang w:eastAsia="ja-JP"/>
              </w:rPr>
              <w:t xml:space="preserve">(6 basic units) </w:t>
            </w:r>
          </w:p>
          <w:p w14:paraId="3B01338B" w14:textId="77777777" w:rsidR="00F42428" w:rsidRPr="00D80CE7" w:rsidRDefault="00F42428" w:rsidP="00F42428">
            <w:pPr>
              <w:keepNext/>
              <w:spacing w:after="120" w:line="240" w:lineRule="auto"/>
              <w:rPr>
                <w:rFonts w:ascii="Arial Narrow" w:hAnsi="Arial Narrow"/>
                <w:lang w:eastAsia="ja-JP"/>
              </w:rPr>
            </w:pPr>
            <w:r w:rsidRPr="00D80CE7">
              <w:rPr>
                <w:rFonts w:ascii="Arial Narrow" w:hAnsi="Arial Narrow"/>
                <w:lang w:eastAsia="ja-JP"/>
              </w:rPr>
              <w:t xml:space="preserve">Fee: $118.80 Benefit: 75% = $89.10 85% = $101.00  </w:t>
            </w:r>
          </w:p>
          <w:p w14:paraId="3B01338C" w14:textId="77777777" w:rsidR="00F42428" w:rsidRPr="00D80CE7" w:rsidRDefault="00F42428" w:rsidP="00F42428">
            <w:pPr>
              <w:keepNext/>
              <w:spacing w:after="120" w:line="240" w:lineRule="auto"/>
              <w:rPr>
                <w:rFonts w:ascii="Arial Narrow" w:hAnsi="Arial Narrow"/>
              </w:rPr>
            </w:pPr>
            <w:r w:rsidRPr="00D80CE7">
              <w:rPr>
                <w:rFonts w:ascii="Arial Narrow" w:hAnsi="Arial Narrow"/>
                <w:lang w:eastAsia="ja-JP"/>
              </w:rPr>
              <w:t>(See para T10.14 of explanatory notes to this Category)</w:t>
            </w:r>
          </w:p>
        </w:tc>
      </w:tr>
    </w:tbl>
    <w:p w14:paraId="3B01338E" w14:textId="77777777" w:rsidR="00F42428" w:rsidRPr="00D80CE7" w:rsidRDefault="00F42428" w:rsidP="000901A8"/>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Description w:val="Category [3] – [Therapeutic Procedures] T10.14"/>
      </w:tblPr>
      <w:tblGrid>
        <w:gridCol w:w="9134"/>
      </w:tblGrid>
      <w:tr w:rsidR="00F42428" w:rsidRPr="00D80CE7" w14:paraId="3B013390" w14:textId="77777777" w:rsidTr="008A481A">
        <w:tc>
          <w:tcPr>
            <w:tcW w:w="9134" w:type="dxa"/>
          </w:tcPr>
          <w:p w14:paraId="3B01338F" w14:textId="77777777" w:rsidR="00F42428" w:rsidRPr="00D80CE7" w:rsidRDefault="00F42428" w:rsidP="008A481A">
            <w:pPr>
              <w:keepNext/>
              <w:spacing w:after="120" w:line="240" w:lineRule="auto"/>
              <w:jc w:val="right"/>
              <w:rPr>
                <w:rFonts w:ascii="Arial Narrow" w:hAnsi="Arial Narrow"/>
                <w:lang w:eastAsia="ja-JP"/>
              </w:rPr>
            </w:pPr>
            <w:r w:rsidRPr="00D80CE7">
              <w:rPr>
                <w:rFonts w:ascii="Arial Narrow" w:hAnsi="Arial Narrow"/>
                <w:lang w:eastAsia="ja-JP"/>
              </w:rPr>
              <w:t>Category [</w:t>
            </w:r>
            <w:r w:rsidRPr="00D80CE7">
              <w:rPr>
                <w:rFonts w:ascii="Arial Narrow" w:hAnsi="Arial Narrow"/>
              </w:rPr>
              <w:t>3</w:t>
            </w:r>
            <w:r w:rsidRPr="00D80CE7">
              <w:rPr>
                <w:rFonts w:ascii="Arial Narrow" w:hAnsi="Arial Narrow"/>
                <w:lang w:eastAsia="ja-JP"/>
              </w:rPr>
              <w:t>] – [</w:t>
            </w:r>
            <w:r w:rsidRPr="00D80CE7">
              <w:rPr>
                <w:rFonts w:ascii="Arial Narrow" w:hAnsi="Arial Narrow"/>
              </w:rPr>
              <w:t>Therapeutic Procedures</w:t>
            </w:r>
            <w:r w:rsidRPr="00D80CE7">
              <w:rPr>
                <w:rFonts w:ascii="Arial Narrow" w:hAnsi="Arial Narrow"/>
                <w:lang w:eastAsia="ja-JP"/>
              </w:rPr>
              <w:t>]</w:t>
            </w:r>
          </w:p>
        </w:tc>
      </w:tr>
      <w:tr w:rsidR="00F42428" w:rsidRPr="00730961" w14:paraId="3B013396" w14:textId="77777777" w:rsidTr="008A481A">
        <w:tc>
          <w:tcPr>
            <w:tcW w:w="9134" w:type="dxa"/>
          </w:tcPr>
          <w:p w14:paraId="3B013391" w14:textId="77777777" w:rsidR="00F42428" w:rsidRPr="00D80CE7" w:rsidRDefault="00F42428" w:rsidP="008A481A">
            <w:pPr>
              <w:keepNext/>
              <w:spacing w:after="120" w:line="240" w:lineRule="auto"/>
              <w:rPr>
                <w:rFonts w:ascii="Arial Narrow" w:hAnsi="Arial Narrow"/>
              </w:rPr>
            </w:pPr>
            <w:r w:rsidRPr="00D80CE7">
              <w:rPr>
                <w:rFonts w:ascii="Arial Narrow" w:hAnsi="Arial Narrow" w:hint="eastAsia"/>
              </w:rPr>
              <w:t>T10.14</w:t>
            </w:r>
          </w:p>
          <w:p w14:paraId="3B013392" w14:textId="77777777" w:rsidR="00F42428" w:rsidRPr="00D80CE7" w:rsidRDefault="00F42428" w:rsidP="00F42428">
            <w:pPr>
              <w:keepNext/>
              <w:spacing w:after="120" w:line="240" w:lineRule="auto"/>
              <w:rPr>
                <w:rFonts w:ascii="Arial Narrow" w:hAnsi="Arial Narrow"/>
                <w:lang w:eastAsia="ja-JP"/>
              </w:rPr>
            </w:pPr>
            <w:r w:rsidRPr="00D80CE7">
              <w:rPr>
                <w:rFonts w:ascii="Arial Narrow" w:hAnsi="Arial Narrow"/>
                <w:lang w:eastAsia="ja-JP"/>
              </w:rPr>
              <w:t xml:space="preserve">Anaesthesia in Connection with a Dental Service - (Items 22900 and 22905)  </w:t>
            </w:r>
          </w:p>
          <w:p w14:paraId="3B013393" w14:textId="421E5F49" w:rsidR="00F42428" w:rsidRPr="00D80CE7" w:rsidRDefault="00F42428" w:rsidP="008A481A">
            <w:pPr>
              <w:keepNext/>
              <w:spacing w:after="120" w:line="240" w:lineRule="auto"/>
              <w:rPr>
                <w:rFonts w:ascii="Arial Narrow" w:hAnsi="Arial Narrow"/>
              </w:rPr>
            </w:pPr>
            <w:r w:rsidRPr="00D80CE7">
              <w:rPr>
                <w:rFonts w:ascii="Arial Narrow" w:hAnsi="Arial Narrow"/>
                <w:lang w:eastAsia="ja-JP"/>
              </w:rPr>
              <w:t>Items 22900 and 22905 cover the adm</w:t>
            </w:r>
            <w:bookmarkStart w:id="36" w:name="_GoBack"/>
            <w:bookmarkEnd w:id="36"/>
            <w:r w:rsidRPr="00D80CE7">
              <w:rPr>
                <w:rFonts w:ascii="Arial Narrow" w:hAnsi="Arial Narrow"/>
                <w:lang w:eastAsia="ja-JP"/>
              </w:rPr>
              <w:t xml:space="preserve">inistration of anaesthesia in connection with a dental service that is not a service covered by an item in the Medicare Benefits Schedule </w:t>
            </w:r>
            <w:r w:rsidR="00791AC4" w:rsidRPr="00D80CE7">
              <w:rPr>
                <w:rFonts w:ascii="Arial Narrow" w:hAnsi="Arial Narrow"/>
                <w:lang w:eastAsia="ja-JP"/>
              </w:rPr>
              <w:t>i.e.</w:t>
            </w:r>
            <w:r w:rsidRPr="00D80CE7">
              <w:rPr>
                <w:rFonts w:ascii="Arial Narrow" w:hAnsi="Arial Narrow"/>
                <w:lang w:eastAsia="ja-JP"/>
              </w:rPr>
              <w:t xml:space="preserve"> removal of teeth and restorative dental work. Therefore, the requirement that anaesthesia be performed in association with an 'eligible' service (as defined in point T10.2) does not apply to dental anaesthesia items 22900 and 22905. </w:t>
            </w:r>
          </w:p>
          <w:p w14:paraId="3B013395" w14:textId="77777777" w:rsidR="00F42428" w:rsidRPr="003D01F1" w:rsidRDefault="00F42428" w:rsidP="008A481A">
            <w:pPr>
              <w:keepNext/>
              <w:spacing w:after="120" w:line="240" w:lineRule="auto"/>
              <w:rPr>
                <w:rFonts w:ascii="Arial Narrow" w:hAnsi="Arial Narrow"/>
              </w:rPr>
            </w:pPr>
            <w:r w:rsidRPr="00D80CE7">
              <w:rPr>
                <w:rFonts w:ascii="Arial Narrow" w:hAnsi="Arial Narrow"/>
              </w:rPr>
              <w:t>R</w:t>
            </w:r>
            <w:r w:rsidRPr="00D80CE7">
              <w:rPr>
                <w:rFonts w:ascii="Arial Narrow" w:hAnsi="Arial Narrow" w:hint="eastAsia"/>
              </w:rPr>
              <w:t>elated items: 22900, 22905</w:t>
            </w:r>
          </w:p>
        </w:tc>
      </w:tr>
    </w:tbl>
    <w:p w14:paraId="3B013397" w14:textId="77777777" w:rsidR="00F42428" w:rsidRDefault="00F42428" w:rsidP="000901A8"/>
    <w:p w14:paraId="3B013398" w14:textId="1A637615" w:rsidR="008B1B74" w:rsidRPr="009D1DA3" w:rsidRDefault="008B1B74">
      <w:pPr>
        <w:spacing w:after="0" w:line="240" w:lineRule="auto"/>
        <w:jc w:val="left"/>
      </w:pPr>
    </w:p>
    <w:sectPr w:rsidR="008B1B74" w:rsidRPr="009D1DA3" w:rsidSect="00D61C4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89368" w14:textId="77777777" w:rsidR="003446FC" w:rsidRDefault="003446FC" w:rsidP="000901A8">
      <w:r>
        <w:separator/>
      </w:r>
    </w:p>
  </w:endnote>
  <w:endnote w:type="continuationSeparator" w:id="0">
    <w:p w14:paraId="494BE605" w14:textId="77777777" w:rsidR="003446FC" w:rsidRDefault="003446FC" w:rsidP="000901A8">
      <w:r>
        <w:continuationSeparator/>
      </w:r>
    </w:p>
  </w:endnote>
  <w:endnote w:type="continuationNotice" w:id="1">
    <w:p w14:paraId="23FB60A7" w14:textId="77777777" w:rsidR="003446FC" w:rsidRDefault="003446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C195" w14:textId="77777777" w:rsidR="00D31187" w:rsidRDefault="00D3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145957"/>
      <w:docPartObj>
        <w:docPartGallery w:val="Page Numbers (Bottom of Page)"/>
        <w:docPartUnique/>
      </w:docPartObj>
    </w:sdtPr>
    <w:sdtEndPr>
      <w:rPr>
        <w:noProof/>
      </w:rPr>
    </w:sdtEndPr>
    <w:sdtContent>
      <w:p w14:paraId="3B8D5E56" w14:textId="069A7CCA" w:rsidR="00FE0A19" w:rsidRDefault="00FE0A19">
        <w:pPr>
          <w:pStyle w:val="Footer"/>
          <w:jc w:val="right"/>
        </w:pPr>
        <w:r>
          <w:fldChar w:fldCharType="begin"/>
        </w:r>
        <w:r>
          <w:instrText xml:space="preserve"> PAGE   \* MERGEFORMAT </w:instrText>
        </w:r>
        <w:r>
          <w:fldChar w:fldCharType="separate"/>
        </w:r>
        <w:r w:rsidR="00D0749D">
          <w:rPr>
            <w:noProof/>
          </w:rPr>
          <w:t>27</w:t>
        </w:r>
        <w:r>
          <w:rPr>
            <w:noProof/>
          </w:rPr>
          <w:fldChar w:fldCharType="end"/>
        </w:r>
      </w:p>
    </w:sdtContent>
  </w:sdt>
  <w:p w14:paraId="0D0183C3" w14:textId="77777777" w:rsidR="00FE0A19" w:rsidRDefault="00FE0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8926"/>
      <w:docPartObj>
        <w:docPartGallery w:val="Page Numbers (Bottom of Page)"/>
        <w:docPartUnique/>
      </w:docPartObj>
    </w:sdtPr>
    <w:sdtEndPr>
      <w:rPr>
        <w:noProof/>
      </w:rPr>
    </w:sdtEndPr>
    <w:sdtContent>
      <w:p w14:paraId="23E00243" w14:textId="5DF7D1AA" w:rsidR="00FE0A19" w:rsidRDefault="00FE0A19">
        <w:pPr>
          <w:pStyle w:val="Footer"/>
          <w:jc w:val="right"/>
        </w:pPr>
        <w:r>
          <w:fldChar w:fldCharType="begin"/>
        </w:r>
        <w:r>
          <w:instrText xml:space="preserve"> PAGE   \* MERGEFORMAT </w:instrText>
        </w:r>
        <w:r>
          <w:fldChar w:fldCharType="separate"/>
        </w:r>
        <w:r w:rsidR="00D0749D">
          <w:rPr>
            <w:noProof/>
          </w:rPr>
          <w:t>1</w:t>
        </w:r>
        <w:r>
          <w:rPr>
            <w:noProof/>
          </w:rPr>
          <w:fldChar w:fldCharType="end"/>
        </w:r>
      </w:p>
    </w:sdtContent>
  </w:sdt>
  <w:p w14:paraId="2842C082" w14:textId="77777777" w:rsidR="00FE0A19" w:rsidRDefault="00FE0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7C6EE" w14:textId="77777777" w:rsidR="003446FC" w:rsidRDefault="003446FC" w:rsidP="000901A8">
      <w:r>
        <w:separator/>
      </w:r>
    </w:p>
  </w:footnote>
  <w:footnote w:type="continuationSeparator" w:id="0">
    <w:p w14:paraId="359D6FD9" w14:textId="77777777" w:rsidR="003446FC" w:rsidRDefault="003446FC" w:rsidP="000901A8">
      <w:r>
        <w:continuationSeparator/>
      </w:r>
    </w:p>
  </w:footnote>
  <w:footnote w:type="continuationNotice" w:id="1">
    <w:p w14:paraId="5A3C0FA1" w14:textId="77777777" w:rsidR="003446FC" w:rsidRDefault="003446F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9C28D" w14:textId="01F733E7" w:rsidR="00FE0A19" w:rsidRDefault="00FE0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01F36" w14:textId="038EDED7" w:rsidR="00FE0A19" w:rsidRDefault="00FE0A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3DFF2" w14:textId="17C412BF" w:rsidR="00FE0A19" w:rsidRDefault="00FE0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06C"/>
    <w:multiLevelType w:val="hybridMultilevel"/>
    <w:tmpl w:val="96D62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1413D"/>
    <w:multiLevelType w:val="hybridMultilevel"/>
    <w:tmpl w:val="FD58C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541B66"/>
    <w:multiLevelType w:val="hybridMultilevel"/>
    <w:tmpl w:val="8250D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393EAF"/>
    <w:multiLevelType w:val="hybridMultilevel"/>
    <w:tmpl w:val="275A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5">
    <w:nsid w:val="2D4741C3"/>
    <w:multiLevelType w:val="hybridMultilevel"/>
    <w:tmpl w:val="4756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8013A8D"/>
    <w:multiLevelType w:val="hybridMultilevel"/>
    <w:tmpl w:val="E442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121F56"/>
    <w:multiLevelType w:val="hybridMultilevel"/>
    <w:tmpl w:val="9774E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A05B72"/>
    <w:multiLevelType w:val="hybridMultilevel"/>
    <w:tmpl w:val="C106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54608D"/>
    <w:multiLevelType w:val="hybridMultilevel"/>
    <w:tmpl w:val="8782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6A7228"/>
    <w:multiLevelType w:val="hybridMultilevel"/>
    <w:tmpl w:val="8D206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3">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14">
    <w:nsid w:val="69AE15F6"/>
    <w:multiLevelType w:val="hybridMultilevel"/>
    <w:tmpl w:val="83B66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6">
    <w:nsid w:val="7D7A0F4E"/>
    <w:multiLevelType w:val="hybridMultilevel"/>
    <w:tmpl w:val="B2804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0"/>
  </w:num>
  <w:num w:numId="4">
    <w:abstractNumId w:val="12"/>
  </w:num>
  <w:num w:numId="5">
    <w:abstractNumId w:val="13"/>
  </w:num>
  <w:num w:numId="6">
    <w:abstractNumId w:val="1"/>
  </w:num>
  <w:num w:numId="7">
    <w:abstractNumId w:val="0"/>
  </w:num>
  <w:num w:numId="8">
    <w:abstractNumId w:val="7"/>
  </w:num>
  <w:num w:numId="9">
    <w:abstractNumId w:val="5"/>
  </w:num>
  <w:num w:numId="10">
    <w:abstractNumId w:val="2"/>
  </w:num>
  <w:num w:numId="11">
    <w:abstractNumId w:val="16"/>
  </w:num>
  <w:num w:numId="12">
    <w:abstractNumId w:val="14"/>
  </w:num>
  <w:num w:numId="13">
    <w:abstractNumId w:val="6"/>
  </w:num>
  <w:num w:numId="14">
    <w:abstractNumId w:val="3"/>
  </w:num>
  <w:num w:numId="15">
    <w:abstractNumId w:val="9"/>
  </w:num>
  <w:num w:numId="16">
    <w:abstractNumId w:val="8"/>
  </w:num>
  <w:num w:numId="17">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ng Ma">
    <w15:presenceInfo w15:providerId="None" w15:userId="Ning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Harvard RACS&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ss50trtzxrra5ezxz05zxx4pr9zrv5re0pw&quot;&gt;DAP 1308&lt;record-ids&gt;&lt;item&gt;22&lt;/item&gt;&lt;item&gt;23&lt;/item&gt;&lt;item&gt;24&lt;/item&gt;&lt;item&gt;26&lt;/item&gt;&lt;item&gt;27&lt;/item&gt;&lt;/record-ids&gt;&lt;/item&gt;&lt;/Libraries&gt;"/>
  </w:docVars>
  <w:rsids>
    <w:rsidRoot w:val="00B4562F"/>
    <w:rsid w:val="000011AF"/>
    <w:rsid w:val="00006244"/>
    <w:rsid w:val="00007033"/>
    <w:rsid w:val="0001204B"/>
    <w:rsid w:val="00012ABD"/>
    <w:rsid w:val="00016FE2"/>
    <w:rsid w:val="00020720"/>
    <w:rsid w:val="00020AA7"/>
    <w:rsid w:val="0002264E"/>
    <w:rsid w:val="00022DB0"/>
    <w:rsid w:val="0002416A"/>
    <w:rsid w:val="000265FA"/>
    <w:rsid w:val="00030D64"/>
    <w:rsid w:val="00034C4A"/>
    <w:rsid w:val="00041D9C"/>
    <w:rsid w:val="0004362B"/>
    <w:rsid w:val="00043B0E"/>
    <w:rsid w:val="00043C11"/>
    <w:rsid w:val="000440B1"/>
    <w:rsid w:val="00045D4F"/>
    <w:rsid w:val="000622CC"/>
    <w:rsid w:val="00062CD5"/>
    <w:rsid w:val="0006325D"/>
    <w:rsid w:val="00063E7D"/>
    <w:rsid w:val="00067E0B"/>
    <w:rsid w:val="000717CA"/>
    <w:rsid w:val="0007200C"/>
    <w:rsid w:val="00072015"/>
    <w:rsid w:val="00073C17"/>
    <w:rsid w:val="0007470C"/>
    <w:rsid w:val="00076269"/>
    <w:rsid w:val="00081CE3"/>
    <w:rsid w:val="00084D3A"/>
    <w:rsid w:val="000865A3"/>
    <w:rsid w:val="00087360"/>
    <w:rsid w:val="0009013C"/>
    <w:rsid w:val="000901A8"/>
    <w:rsid w:val="00090218"/>
    <w:rsid w:val="00092191"/>
    <w:rsid w:val="000921BB"/>
    <w:rsid w:val="0009279E"/>
    <w:rsid w:val="00095A41"/>
    <w:rsid w:val="000963CD"/>
    <w:rsid w:val="000A3D96"/>
    <w:rsid w:val="000A6059"/>
    <w:rsid w:val="000A6B75"/>
    <w:rsid w:val="000A717E"/>
    <w:rsid w:val="000A7698"/>
    <w:rsid w:val="000B22F9"/>
    <w:rsid w:val="000B2EF5"/>
    <w:rsid w:val="000B2F3E"/>
    <w:rsid w:val="000B3941"/>
    <w:rsid w:val="000B673D"/>
    <w:rsid w:val="000C0D42"/>
    <w:rsid w:val="000C2A79"/>
    <w:rsid w:val="000C5C46"/>
    <w:rsid w:val="000C6834"/>
    <w:rsid w:val="000C7AD6"/>
    <w:rsid w:val="000E037B"/>
    <w:rsid w:val="000E1687"/>
    <w:rsid w:val="000E32B2"/>
    <w:rsid w:val="000F7A96"/>
    <w:rsid w:val="000F7ADF"/>
    <w:rsid w:val="0010120C"/>
    <w:rsid w:val="00104A9C"/>
    <w:rsid w:val="00111DC4"/>
    <w:rsid w:val="00113A8A"/>
    <w:rsid w:val="00113AE3"/>
    <w:rsid w:val="001143F6"/>
    <w:rsid w:val="00115370"/>
    <w:rsid w:val="00116DB1"/>
    <w:rsid w:val="001208B9"/>
    <w:rsid w:val="00123B6C"/>
    <w:rsid w:val="0012700F"/>
    <w:rsid w:val="00133791"/>
    <w:rsid w:val="00136A7A"/>
    <w:rsid w:val="00136C8A"/>
    <w:rsid w:val="0014081C"/>
    <w:rsid w:val="00140EC4"/>
    <w:rsid w:val="0014353D"/>
    <w:rsid w:val="001452A2"/>
    <w:rsid w:val="001474E7"/>
    <w:rsid w:val="00151A12"/>
    <w:rsid w:val="00152811"/>
    <w:rsid w:val="001537A4"/>
    <w:rsid w:val="00156550"/>
    <w:rsid w:val="001610CA"/>
    <w:rsid w:val="0016659A"/>
    <w:rsid w:val="00166AC8"/>
    <w:rsid w:val="00167047"/>
    <w:rsid w:val="0017263D"/>
    <w:rsid w:val="001727D2"/>
    <w:rsid w:val="00174AB1"/>
    <w:rsid w:val="00176D27"/>
    <w:rsid w:val="0018099E"/>
    <w:rsid w:val="00180D66"/>
    <w:rsid w:val="001842A3"/>
    <w:rsid w:val="00186339"/>
    <w:rsid w:val="00190429"/>
    <w:rsid w:val="00192B9C"/>
    <w:rsid w:val="0019349E"/>
    <w:rsid w:val="001951AA"/>
    <w:rsid w:val="00195718"/>
    <w:rsid w:val="001A02E3"/>
    <w:rsid w:val="001A09FD"/>
    <w:rsid w:val="001A28EA"/>
    <w:rsid w:val="001A37DC"/>
    <w:rsid w:val="001A3EAC"/>
    <w:rsid w:val="001A7A50"/>
    <w:rsid w:val="001B1E0E"/>
    <w:rsid w:val="001B3F2A"/>
    <w:rsid w:val="001B43B9"/>
    <w:rsid w:val="001C1186"/>
    <w:rsid w:val="001C2D9C"/>
    <w:rsid w:val="001C566F"/>
    <w:rsid w:val="001C7E7A"/>
    <w:rsid w:val="001D209C"/>
    <w:rsid w:val="001D2396"/>
    <w:rsid w:val="001D38D5"/>
    <w:rsid w:val="001D46F6"/>
    <w:rsid w:val="001D53DA"/>
    <w:rsid w:val="001D7077"/>
    <w:rsid w:val="001E13FB"/>
    <w:rsid w:val="001E2265"/>
    <w:rsid w:val="001E3986"/>
    <w:rsid w:val="001E72EC"/>
    <w:rsid w:val="001F0ECE"/>
    <w:rsid w:val="001F13F9"/>
    <w:rsid w:val="001F16AF"/>
    <w:rsid w:val="001F2344"/>
    <w:rsid w:val="001F2ECB"/>
    <w:rsid w:val="001F35B6"/>
    <w:rsid w:val="001F4B6B"/>
    <w:rsid w:val="001F5547"/>
    <w:rsid w:val="00215AD1"/>
    <w:rsid w:val="00217B4D"/>
    <w:rsid w:val="00221382"/>
    <w:rsid w:val="00223662"/>
    <w:rsid w:val="0022429F"/>
    <w:rsid w:val="00234E66"/>
    <w:rsid w:val="00235E38"/>
    <w:rsid w:val="00237135"/>
    <w:rsid w:val="002373D7"/>
    <w:rsid w:val="00242F2D"/>
    <w:rsid w:val="00254B1C"/>
    <w:rsid w:val="00254F8A"/>
    <w:rsid w:val="00257508"/>
    <w:rsid w:val="00260D69"/>
    <w:rsid w:val="00265216"/>
    <w:rsid w:val="00265367"/>
    <w:rsid w:val="002675F1"/>
    <w:rsid w:val="0026795D"/>
    <w:rsid w:val="00270928"/>
    <w:rsid w:val="00277DF0"/>
    <w:rsid w:val="002812C4"/>
    <w:rsid w:val="0028194B"/>
    <w:rsid w:val="0028338E"/>
    <w:rsid w:val="00283869"/>
    <w:rsid w:val="002A3638"/>
    <w:rsid w:val="002A6116"/>
    <w:rsid w:val="002A6980"/>
    <w:rsid w:val="002B13D0"/>
    <w:rsid w:val="002B2796"/>
    <w:rsid w:val="002B40B0"/>
    <w:rsid w:val="002B549C"/>
    <w:rsid w:val="002B5DAF"/>
    <w:rsid w:val="002B6CAB"/>
    <w:rsid w:val="002C4C71"/>
    <w:rsid w:val="002C51F4"/>
    <w:rsid w:val="002C7BA1"/>
    <w:rsid w:val="002D1333"/>
    <w:rsid w:val="002D4461"/>
    <w:rsid w:val="002D4CA7"/>
    <w:rsid w:val="002D7933"/>
    <w:rsid w:val="002D7B58"/>
    <w:rsid w:val="002E175E"/>
    <w:rsid w:val="002E4A8E"/>
    <w:rsid w:val="002E4CF0"/>
    <w:rsid w:val="002E6E60"/>
    <w:rsid w:val="002E7751"/>
    <w:rsid w:val="002F40AB"/>
    <w:rsid w:val="002F4CC5"/>
    <w:rsid w:val="002F5B32"/>
    <w:rsid w:val="0030226A"/>
    <w:rsid w:val="0030420F"/>
    <w:rsid w:val="00311BD9"/>
    <w:rsid w:val="00312862"/>
    <w:rsid w:val="00313EC8"/>
    <w:rsid w:val="00314817"/>
    <w:rsid w:val="00314BE5"/>
    <w:rsid w:val="00316D1E"/>
    <w:rsid w:val="00320BC7"/>
    <w:rsid w:val="00320E6C"/>
    <w:rsid w:val="00320E92"/>
    <w:rsid w:val="003251C0"/>
    <w:rsid w:val="003251F5"/>
    <w:rsid w:val="003268D5"/>
    <w:rsid w:val="00327FAF"/>
    <w:rsid w:val="0033131F"/>
    <w:rsid w:val="003313FE"/>
    <w:rsid w:val="00331E72"/>
    <w:rsid w:val="003334D2"/>
    <w:rsid w:val="00333FF9"/>
    <w:rsid w:val="0033554E"/>
    <w:rsid w:val="003367C6"/>
    <w:rsid w:val="00337271"/>
    <w:rsid w:val="003373F9"/>
    <w:rsid w:val="00343A84"/>
    <w:rsid w:val="003446FC"/>
    <w:rsid w:val="00346E90"/>
    <w:rsid w:val="00357FB8"/>
    <w:rsid w:val="003613BA"/>
    <w:rsid w:val="00363CB8"/>
    <w:rsid w:val="00364316"/>
    <w:rsid w:val="00366BBE"/>
    <w:rsid w:val="00370B4A"/>
    <w:rsid w:val="00372170"/>
    <w:rsid w:val="003730B9"/>
    <w:rsid w:val="003732C4"/>
    <w:rsid w:val="003769E6"/>
    <w:rsid w:val="00377427"/>
    <w:rsid w:val="00380D12"/>
    <w:rsid w:val="00382A47"/>
    <w:rsid w:val="00383F37"/>
    <w:rsid w:val="0038439A"/>
    <w:rsid w:val="003849E5"/>
    <w:rsid w:val="00391449"/>
    <w:rsid w:val="00391E64"/>
    <w:rsid w:val="00392E46"/>
    <w:rsid w:val="003940F7"/>
    <w:rsid w:val="003A098C"/>
    <w:rsid w:val="003A46EA"/>
    <w:rsid w:val="003A4ABC"/>
    <w:rsid w:val="003A51D1"/>
    <w:rsid w:val="003B232A"/>
    <w:rsid w:val="003B37A9"/>
    <w:rsid w:val="003B386B"/>
    <w:rsid w:val="003C09CE"/>
    <w:rsid w:val="003C3BAF"/>
    <w:rsid w:val="003C4B17"/>
    <w:rsid w:val="003C57A1"/>
    <w:rsid w:val="003D01F1"/>
    <w:rsid w:val="003D3024"/>
    <w:rsid w:val="003D413A"/>
    <w:rsid w:val="003D4723"/>
    <w:rsid w:val="003D560D"/>
    <w:rsid w:val="003D757C"/>
    <w:rsid w:val="003D7C0A"/>
    <w:rsid w:val="003D7D19"/>
    <w:rsid w:val="003E05B2"/>
    <w:rsid w:val="003E4C9A"/>
    <w:rsid w:val="003E76CB"/>
    <w:rsid w:val="003E792A"/>
    <w:rsid w:val="003F4540"/>
    <w:rsid w:val="003F588F"/>
    <w:rsid w:val="003F5D96"/>
    <w:rsid w:val="003F713C"/>
    <w:rsid w:val="004073C0"/>
    <w:rsid w:val="00410287"/>
    <w:rsid w:val="004103E0"/>
    <w:rsid w:val="004116B4"/>
    <w:rsid w:val="004120EF"/>
    <w:rsid w:val="004137E4"/>
    <w:rsid w:val="00415A84"/>
    <w:rsid w:val="00417B0A"/>
    <w:rsid w:val="00420308"/>
    <w:rsid w:val="00420673"/>
    <w:rsid w:val="0042242D"/>
    <w:rsid w:val="0042273B"/>
    <w:rsid w:val="0042515D"/>
    <w:rsid w:val="004308F6"/>
    <w:rsid w:val="00435926"/>
    <w:rsid w:val="004364CF"/>
    <w:rsid w:val="00442096"/>
    <w:rsid w:val="004421D9"/>
    <w:rsid w:val="00443540"/>
    <w:rsid w:val="00444E8D"/>
    <w:rsid w:val="004512D3"/>
    <w:rsid w:val="004516CE"/>
    <w:rsid w:val="00453830"/>
    <w:rsid w:val="00456A14"/>
    <w:rsid w:val="004577EF"/>
    <w:rsid w:val="00461D6D"/>
    <w:rsid w:val="00470D2D"/>
    <w:rsid w:val="00471F2A"/>
    <w:rsid w:val="004773B6"/>
    <w:rsid w:val="00480148"/>
    <w:rsid w:val="004801BC"/>
    <w:rsid w:val="004805C7"/>
    <w:rsid w:val="0048286F"/>
    <w:rsid w:val="00483316"/>
    <w:rsid w:val="004845B5"/>
    <w:rsid w:val="00485C3A"/>
    <w:rsid w:val="004869DF"/>
    <w:rsid w:val="00487CAB"/>
    <w:rsid w:val="00490191"/>
    <w:rsid w:val="00490614"/>
    <w:rsid w:val="0049544B"/>
    <w:rsid w:val="004971CA"/>
    <w:rsid w:val="00497750"/>
    <w:rsid w:val="004A05C2"/>
    <w:rsid w:val="004A3F6E"/>
    <w:rsid w:val="004A5009"/>
    <w:rsid w:val="004A5C22"/>
    <w:rsid w:val="004A667C"/>
    <w:rsid w:val="004B2BD5"/>
    <w:rsid w:val="004B607A"/>
    <w:rsid w:val="004C1624"/>
    <w:rsid w:val="004C2E92"/>
    <w:rsid w:val="004C6737"/>
    <w:rsid w:val="004C6B65"/>
    <w:rsid w:val="004D5F10"/>
    <w:rsid w:val="004E07AD"/>
    <w:rsid w:val="004E3874"/>
    <w:rsid w:val="004E3A9C"/>
    <w:rsid w:val="004E684C"/>
    <w:rsid w:val="004E7C5C"/>
    <w:rsid w:val="004F2233"/>
    <w:rsid w:val="004F66FA"/>
    <w:rsid w:val="0050320C"/>
    <w:rsid w:val="0050434F"/>
    <w:rsid w:val="00504707"/>
    <w:rsid w:val="005073A3"/>
    <w:rsid w:val="0051426C"/>
    <w:rsid w:val="005163D1"/>
    <w:rsid w:val="00516BBB"/>
    <w:rsid w:val="00517FE1"/>
    <w:rsid w:val="00530E66"/>
    <w:rsid w:val="00531DD0"/>
    <w:rsid w:val="00534AF4"/>
    <w:rsid w:val="00535C59"/>
    <w:rsid w:val="00536CBD"/>
    <w:rsid w:val="005416BD"/>
    <w:rsid w:val="005426DD"/>
    <w:rsid w:val="00543357"/>
    <w:rsid w:val="00543A2D"/>
    <w:rsid w:val="00544777"/>
    <w:rsid w:val="005506E9"/>
    <w:rsid w:val="005518EC"/>
    <w:rsid w:val="00551F6A"/>
    <w:rsid w:val="005555C0"/>
    <w:rsid w:val="00557B17"/>
    <w:rsid w:val="00561B74"/>
    <w:rsid w:val="00563E2A"/>
    <w:rsid w:val="00564D36"/>
    <w:rsid w:val="00566BE5"/>
    <w:rsid w:val="00566FB9"/>
    <w:rsid w:val="00567424"/>
    <w:rsid w:val="005674A9"/>
    <w:rsid w:val="00567E45"/>
    <w:rsid w:val="00570982"/>
    <w:rsid w:val="00571DF1"/>
    <w:rsid w:val="0057241F"/>
    <w:rsid w:val="00572F4E"/>
    <w:rsid w:val="00574DDF"/>
    <w:rsid w:val="0057687C"/>
    <w:rsid w:val="005812C2"/>
    <w:rsid w:val="005825FD"/>
    <w:rsid w:val="005826CF"/>
    <w:rsid w:val="00584DE7"/>
    <w:rsid w:val="005862C3"/>
    <w:rsid w:val="0058679E"/>
    <w:rsid w:val="00591341"/>
    <w:rsid w:val="00594712"/>
    <w:rsid w:val="00596580"/>
    <w:rsid w:val="005A1944"/>
    <w:rsid w:val="005A334B"/>
    <w:rsid w:val="005A3F1B"/>
    <w:rsid w:val="005A6BBA"/>
    <w:rsid w:val="005C3ECE"/>
    <w:rsid w:val="005C4367"/>
    <w:rsid w:val="005C545C"/>
    <w:rsid w:val="005C6E80"/>
    <w:rsid w:val="005C7377"/>
    <w:rsid w:val="005D2670"/>
    <w:rsid w:val="005D4FFC"/>
    <w:rsid w:val="005E0042"/>
    <w:rsid w:val="005E1464"/>
    <w:rsid w:val="005E764B"/>
    <w:rsid w:val="005F165A"/>
    <w:rsid w:val="005F1F16"/>
    <w:rsid w:val="005F4AE7"/>
    <w:rsid w:val="00602996"/>
    <w:rsid w:val="0060598A"/>
    <w:rsid w:val="00607117"/>
    <w:rsid w:val="00613B4B"/>
    <w:rsid w:val="006144F0"/>
    <w:rsid w:val="00617C23"/>
    <w:rsid w:val="00621904"/>
    <w:rsid w:val="00627609"/>
    <w:rsid w:val="00630B65"/>
    <w:rsid w:val="006334E2"/>
    <w:rsid w:val="00635536"/>
    <w:rsid w:val="006375B5"/>
    <w:rsid w:val="006431A4"/>
    <w:rsid w:val="00644701"/>
    <w:rsid w:val="006477F4"/>
    <w:rsid w:val="0065047F"/>
    <w:rsid w:val="006528C8"/>
    <w:rsid w:val="00655E42"/>
    <w:rsid w:val="00656000"/>
    <w:rsid w:val="00656B84"/>
    <w:rsid w:val="00663BBE"/>
    <w:rsid w:val="00665286"/>
    <w:rsid w:val="00666B27"/>
    <w:rsid w:val="00670A5C"/>
    <w:rsid w:val="00671054"/>
    <w:rsid w:val="0067172B"/>
    <w:rsid w:val="006732CA"/>
    <w:rsid w:val="00676E13"/>
    <w:rsid w:val="00677522"/>
    <w:rsid w:val="00680AAB"/>
    <w:rsid w:val="006832BC"/>
    <w:rsid w:val="00684997"/>
    <w:rsid w:val="00685D5C"/>
    <w:rsid w:val="006878C3"/>
    <w:rsid w:val="00691416"/>
    <w:rsid w:val="00692B45"/>
    <w:rsid w:val="00693AF5"/>
    <w:rsid w:val="00693EC5"/>
    <w:rsid w:val="00695256"/>
    <w:rsid w:val="00696EEE"/>
    <w:rsid w:val="006A071D"/>
    <w:rsid w:val="006A099B"/>
    <w:rsid w:val="006A1082"/>
    <w:rsid w:val="006A20A4"/>
    <w:rsid w:val="006A2480"/>
    <w:rsid w:val="006A4AFC"/>
    <w:rsid w:val="006A4E17"/>
    <w:rsid w:val="006A77BD"/>
    <w:rsid w:val="006A7F8E"/>
    <w:rsid w:val="006B7240"/>
    <w:rsid w:val="006C222C"/>
    <w:rsid w:val="006C3280"/>
    <w:rsid w:val="006C47BE"/>
    <w:rsid w:val="006D133E"/>
    <w:rsid w:val="006D4609"/>
    <w:rsid w:val="006D5DE0"/>
    <w:rsid w:val="006D621B"/>
    <w:rsid w:val="006D7ABD"/>
    <w:rsid w:val="006E0925"/>
    <w:rsid w:val="006E1C7F"/>
    <w:rsid w:val="006E304B"/>
    <w:rsid w:val="006E3B7B"/>
    <w:rsid w:val="006E48E2"/>
    <w:rsid w:val="006F0A87"/>
    <w:rsid w:val="006F39A0"/>
    <w:rsid w:val="006F4AC4"/>
    <w:rsid w:val="006F4C92"/>
    <w:rsid w:val="006F566D"/>
    <w:rsid w:val="006F5817"/>
    <w:rsid w:val="006F5C12"/>
    <w:rsid w:val="006F71D6"/>
    <w:rsid w:val="0070225E"/>
    <w:rsid w:val="00703C13"/>
    <w:rsid w:val="00704AE2"/>
    <w:rsid w:val="00705340"/>
    <w:rsid w:val="00706593"/>
    <w:rsid w:val="00706E04"/>
    <w:rsid w:val="007135A8"/>
    <w:rsid w:val="00713A67"/>
    <w:rsid w:val="0071585B"/>
    <w:rsid w:val="00716D3F"/>
    <w:rsid w:val="0072053C"/>
    <w:rsid w:val="00723AD3"/>
    <w:rsid w:val="007252D5"/>
    <w:rsid w:val="00725AD2"/>
    <w:rsid w:val="00725BEC"/>
    <w:rsid w:val="00726F3E"/>
    <w:rsid w:val="007277C2"/>
    <w:rsid w:val="00730693"/>
    <w:rsid w:val="00730961"/>
    <w:rsid w:val="0073147F"/>
    <w:rsid w:val="00734608"/>
    <w:rsid w:val="00737932"/>
    <w:rsid w:val="00737E35"/>
    <w:rsid w:val="00740C53"/>
    <w:rsid w:val="00742E53"/>
    <w:rsid w:val="0074447B"/>
    <w:rsid w:val="00751FA0"/>
    <w:rsid w:val="0075382E"/>
    <w:rsid w:val="00754826"/>
    <w:rsid w:val="007563E9"/>
    <w:rsid w:val="00763658"/>
    <w:rsid w:val="00764306"/>
    <w:rsid w:val="00771499"/>
    <w:rsid w:val="00772A7A"/>
    <w:rsid w:val="00773F67"/>
    <w:rsid w:val="00775685"/>
    <w:rsid w:val="00776897"/>
    <w:rsid w:val="007802A9"/>
    <w:rsid w:val="00791AC4"/>
    <w:rsid w:val="0079378E"/>
    <w:rsid w:val="00794999"/>
    <w:rsid w:val="00797C9A"/>
    <w:rsid w:val="007A2B29"/>
    <w:rsid w:val="007A40DE"/>
    <w:rsid w:val="007A5D37"/>
    <w:rsid w:val="007B18BF"/>
    <w:rsid w:val="007B5296"/>
    <w:rsid w:val="007C2C21"/>
    <w:rsid w:val="007C355E"/>
    <w:rsid w:val="007C7655"/>
    <w:rsid w:val="007D025C"/>
    <w:rsid w:val="007D17EE"/>
    <w:rsid w:val="007D4AAA"/>
    <w:rsid w:val="007D4C35"/>
    <w:rsid w:val="007D4F82"/>
    <w:rsid w:val="007D6FA9"/>
    <w:rsid w:val="007E0300"/>
    <w:rsid w:val="007E1EBF"/>
    <w:rsid w:val="007E764A"/>
    <w:rsid w:val="007E7DB0"/>
    <w:rsid w:val="007F01EA"/>
    <w:rsid w:val="007F04DA"/>
    <w:rsid w:val="007F53CA"/>
    <w:rsid w:val="007F6F3A"/>
    <w:rsid w:val="007F710D"/>
    <w:rsid w:val="007F7AB7"/>
    <w:rsid w:val="0080494B"/>
    <w:rsid w:val="00806A1F"/>
    <w:rsid w:val="00807641"/>
    <w:rsid w:val="00814D75"/>
    <w:rsid w:val="00815C33"/>
    <w:rsid w:val="0081741E"/>
    <w:rsid w:val="00822616"/>
    <w:rsid w:val="00823405"/>
    <w:rsid w:val="008244B9"/>
    <w:rsid w:val="00825484"/>
    <w:rsid w:val="00831611"/>
    <w:rsid w:val="00831C2D"/>
    <w:rsid w:val="00831FD2"/>
    <w:rsid w:val="00832C1E"/>
    <w:rsid w:val="00832E2E"/>
    <w:rsid w:val="008334DD"/>
    <w:rsid w:val="00836DC2"/>
    <w:rsid w:val="008411FE"/>
    <w:rsid w:val="00841D0E"/>
    <w:rsid w:val="00843829"/>
    <w:rsid w:val="008439D4"/>
    <w:rsid w:val="00843D51"/>
    <w:rsid w:val="008476B9"/>
    <w:rsid w:val="00847F86"/>
    <w:rsid w:val="00851CD3"/>
    <w:rsid w:val="00851EB3"/>
    <w:rsid w:val="0085293D"/>
    <w:rsid w:val="00854EE0"/>
    <w:rsid w:val="00855E76"/>
    <w:rsid w:val="00856821"/>
    <w:rsid w:val="00857219"/>
    <w:rsid w:val="008577C5"/>
    <w:rsid w:val="0086025B"/>
    <w:rsid w:val="00860CC3"/>
    <w:rsid w:val="00861F69"/>
    <w:rsid w:val="00862E6A"/>
    <w:rsid w:val="00863328"/>
    <w:rsid w:val="00867571"/>
    <w:rsid w:val="00882200"/>
    <w:rsid w:val="008826D8"/>
    <w:rsid w:val="00882A2F"/>
    <w:rsid w:val="00883128"/>
    <w:rsid w:val="00885A77"/>
    <w:rsid w:val="008872E6"/>
    <w:rsid w:val="0088768E"/>
    <w:rsid w:val="00890619"/>
    <w:rsid w:val="00892444"/>
    <w:rsid w:val="008934FA"/>
    <w:rsid w:val="00894708"/>
    <w:rsid w:val="00894C35"/>
    <w:rsid w:val="00897410"/>
    <w:rsid w:val="008A128B"/>
    <w:rsid w:val="008A1615"/>
    <w:rsid w:val="008A1AF9"/>
    <w:rsid w:val="008A33FA"/>
    <w:rsid w:val="008A481A"/>
    <w:rsid w:val="008A7249"/>
    <w:rsid w:val="008A7FA6"/>
    <w:rsid w:val="008B037E"/>
    <w:rsid w:val="008B0C32"/>
    <w:rsid w:val="008B1B74"/>
    <w:rsid w:val="008C0840"/>
    <w:rsid w:val="008C0B4F"/>
    <w:rsid w:val="008C3AD5"/>
    <w:rsid w:val="008C48DC"/>
    <w:rsid w:val="008C5E58"/>
    <w:rsid w:val="008C7E2F"/>
    <w:rsid w:val="008D148D"/>
    <w:rsid w:val="008D1F7F"/>
    <w:rsid w:val="008D23C6"/>
    <w:rsid w:val="008D6E56"/>
    <w:rsid w:val="008E3807"/>
    <w:rsid w:val="008E5D09"/>
    <w:rsid w:val="008F1829"/>
    <w:rsid w:val="008F2C95"/>
    <w:rsid w:val="009016B6"/>
    <w:rsid w:val="00906D81"/>
    <w:rsid w:val="00906FA8"/>
    <w:rsid w:val="00907C5B"/>
    <w:rsid w:val="0091243F"/>
    <w:rsid w:val="00914D27"/>
    <w:rsid w:val="00916C8E"/>
    <w:rsid w:val="009176D5"/>
    <w:rsid w:val="00920EA8"/>
    <w:rsid w:val="00922950"/>
    <w:rsid w:val="0092310C"/>
    <w:rsid w:val="00924490"/>
    <w:rsid w:val="00924954"/>
    <w:rsid w:val="00925CF6"/>
    <w:rsid w:val="009278C0"/>
    <w:rsid w:val="00930F28"/>
    <w:rsid w:val="00931436"/>
    <w:rsid w:val="00937520"/>
    <w:rsid w:val="0094078F"/>
    <w:rsid w:val="00943E34"/>
    <w:rsid w:val="009456DC"/>
    <w:rsid w:val="00947922"/>
    <w:rsid w:val="00947994"/>
    <w:rsid w:val="00952A04"/>
    <w:rsid w:val="0096178B"/>
    <w:rsid w:val="00962D31"/>
    <w:rsid w:val="00966024"/>
    <w:rsid w:val="0096673A"/>
    <w:rsid w:val="0097089A"/>
    <w:rsid w:val="009708DE"/>
    <w:rsid w:val="00974851"/>
    <w:rsid w:val="00974907"/>
    <w:rsid w:val="00974F63"/>
    <w:rsid w:val="009820EF"/>
    <w:rsid w:val="009822AB"/>
    <w:rsid w:val="00982970"/>
    <w:rsid w:val="009843E1"/>
    <w:rsid w:val="00990FD5"/>
    <w:rsid w:val="00992AD3"/>
    <w:rsid w:val="009957F6"/>
    <w:rsid w:val="00996F1B"/>
    <w:rsid w:val="009978A8"/>
    <w:rsid w:val="009A54E9"/>
    <w:rsid w:val="009B0303"/>
    <w:rsid w:val="009B59B7"/>
    <w:rsid w:val="009B6E40"/>
    <w:rsid w:val="009C036E"/>
    <w:rsid w:val="009C1F4F"/>
    <w:rsid w:val="009C269F"/>
    <w:rsid w:val="009C26AA"/>
    <w:rsid w:val="009C2ACF"/>
    <w:rsid w:val="009C335C"/>
    <w:rsid w:val="009C3BF2"/>
    <w:rsid w:val="009C484A"/>
    <w:rsid w:val="009C7F54"/>
    <w:rsid w:val="009D1831"/>
    <w:rsid w:val="009D1C46"/>
    <w:rsid w:val="009D1DA3"/>
    <w:rsid w:val="009D2E5D"/>
    <w:rsid w:val="009D672E"/>
    <w:rsid w:val="009D7B0D"/>
    <w:rsid w:val="009E0790"/>
    <w:rsid w:val="009E4296"/>
    <w:rsid w:val="009E530B"/>
    <w:rsid w:val="009F3D33"/>
    <w:rsid w:val="009F51C9"/>
    <w:rsid w:val="009F7DB8"/>
    <w:rsid w:val="00A012FA"/>
    <w:rsid w:val="00A034F8"/>
    <w:rsid w:val="00A0605A"/>
    <w:rsid w:val="00A142B0"/>
    <w:rsid w:val="00A14FA9"/>
    <w:rsid w:val="00A16757"/>
    <w:rsid w:val="00A17C5B"/>
    <w:rsid w:val="00A24873"/>
    <w:rsid w:val="00A25114"/>
    <w:rsid w:val="00A25E27"/>
    <w:rsid w:val="00A270E3"/>
    <w:rsid w:val="00A325DE"/>
    <w:rsid w:val="00A32E13"/>
    <w:rsid w:val="00A34E9C"/>
    <w:rsid w:val="00A35B90"/>
    <w:rsid w:val="00A35ECE"/>
    <w:rsid w:val="00A3741F"/>
    <w:rsid w:val="00A40DEB"/>
    <w:rsid w:val="00A41B99"/>
    <w:rsid w:val="00A43744"/>
    <w:rsid w:val="00A463C3"/>
    <w:rsid w:val="00A47110"/>
    <w:rsid w:val="00A50ADF"/>
    <w:rsid w:val="00A56A77"/>
    <w:rsid w:val="00A60849"/>
    <w:rsid w:val="00A60EFE"/>
    <w:rsid w:val="00A61366"/>
    <w:rsid w:val="00A62DE3"/>
    <w:rsid w:val="00A71335"/>
    <w:rsid w:val="00A73926"/>
    <w:rsid w:val="00A73E9E"/>
    <w:rsid w:val="00A7549A"/>
    <w:rsid w:val="00A824C7"/>
    <w:rsid w:val="00A87199"/>
    <w:rsid w:val="00A87770"/>
    <w:rsid w:val="00A96B86"/>
    <w:rsid w:val="00A96F9C"/>
    <w:rsid w:val="00A97063"/>
    <w:rsid w:val="00A97BB3"/>
    <w:rsid w:val="00AA60E8"/>
    <w:rsid w:val="00AA704B"/>
    <w:rsid w:val="00AA7750"/>
    <w:rsid w:val="00AA78D0"/>
    <w:rsid w:val="00AB26E9"/>
    <w:rsid w:val="00AB5564"/>
    <w:rsid w:val="00AB6CB6"/>
    <w:rsid w:val="00AC08A4"/>
    <w:rsid w:val="00AC489C"/>
    <w:rsid w:val="00AC4985"/>
    <w:rsid w:val="00AC5C4A"/>
    <w:rsid w:val="00AC65F1"/>
    <w:rsid w:val="00AD4669"/>
    <w:rsid w:val="00AD6A9D"/>
    <w:rsid w:val="00AE0ED7"/>
    <w:rsid w:val="00AE10B0"/>
    <w:rsid w:val="00B0205B"/>
    <w:rsid w:val="00B05B72"/>
    <w:rsid w:val="00B061AD"/>
    <w:rsid w:val="00B1061F"/>
    <w:rsid w:val="00B10EFC"/>
    <w:rsid w:val="00B12A87"/>
    <w:rsid w:val="00B24737"/>
    <w:rsid w:val="00B348AB"/>
    <w:rsid w:val="00B36692"/>
    <w:rsid w:val="00B41FC1"/>
    <w:rsid w:val="00B42316"/>
    <w:rsid w:val="00B42400"/>
    <w:rsid w:val="00B426CD"/>
    <w:rsid w:val="00B4442D"/>
    <w:rsid w:val="00B4562F"/>
    <w:rsid w:val="00B45B12"/>
    <w:rsid w:val="00B46DDB"/>
    <w:rsid w:val="00B47436"/>
    <w:rsid w:val="00B5140F"/>
    <w:rsid w:val="00B5581F"/>
    <w:rsid w:val="00B57442"/>
    <w:rsid w:val="00B57C3E"/>
    <w:rsid w:val="00B606EC"/>
    <w:rsid w:val="00B63B49"/>
    <w:rsid w:val="00B809A5"/>
    <w:rsid w:val="00B8247D"/>
    <w:rsid w:val="00B8444D"/>
    <w:rsid w:val="00B8733A"/>
    <w:rsid w:val="00B906BA"/>
    <w:rsid w:val="00BA2ADF"/>
    <w:rsid w:val="00BB4960"/>
    <w:rsid w:val="00BC2E31"/>
    <w:rsid w:val="00BD3231"/>
    <w:rsid w:val="00BD3919"/>
    <w:rsid w:val="00BD4C86"/>
    <w:rsid w:val="00BD5485"/>
    <w:rsid w:val="00BD6339"/>
    <w:rsid w:val="00BD6912"/>
    <w:rsid w:val="00BD752F"/>
    <w:rsid w:val="00BE478E"/>
    <w:rsid w:val="00BE6A02"/>
    <w:rsid w:val="00BE6E40"/>
    <w:rsid w:val="00BE7108"/>
    <w:rsid w:val="00BE7AED"/>
    <w:rsid w:val="00BE7C39"/>
    <w:rsid w:val="00BF1330"/>
    <w:rsid w:val="00BF1F65"/>
    <w:rsid w:val="00BF223A"/>
    <w:rsid w:val="00BF36FD"/>
    <w:rsid w:val="00BF790B"/>
    <w:rsid w:val="00BF7995"/>
    <w:rsid w:val="00C02C70"/>
    <w:rsid w:val="00C0346A"/>
    <w:rsid w:val="00C04CB8"/>
    <w:rsid w:val="00C0738D"/>
    <w:rsid w:val="00C10445"/>
    <w:rsid w:val="00C14DC4"/>
    <w:rsid w:val="00C1614A"/>
    <w:rsid w:val="00C16519"/>
    <w:rsid w:val="00C204E7"/>
    <w:rsid w:val="00C210F5"/>
    <w:rsid w:val="00C22D7E"/>
    <w:rsid w:val="00C2320A"/>
    <w:rsid w:val="00C23F87"/>
    <w:rsid w:val="00C2524B"/>
    <w:rsid w:val="00C25A45"/>
    <w:rsid w:val="00C3095A"/>
    <w:rsid w:val="00C30FED"/>
    <w:rsid w:val="00C31465"/>
    <w:rsid w:val="00C314EB"/>
    <w:rsid w:val="00C316FD"/>
    <w:rsid w:val="00C3188F"/>
    <w:rsid w:val="00C342BF"/>
    <w:rsid w:val="00C36A34"/>
    <w:rsid w:val="00C401FF"/>
    <w:rsid w:val="00C4020D"/>
    <w:rsid w:val="00C43050"/>
    <w:rsid w:val="00C44EA3"/>
    <w:rsid w:val="00C45B23"/>
    <w:rsid w:val="00C45BD4"/>
    <w:rsid w:val="00C514E9"/>
    <w:rsid w:val="00C51A2A"/>
    <w:rsid w:val="00C51BDF"/>
    <w:rsid w:val="00C5499E"/>
    <w:rsid w:val="00C54B68"/>
    <w:rsid w:val="00C55FDB"/>
    <w:rsid w:val="00C62251"/>
    <w:rsid w:val="00C638B5"/>
    <w:rsid w:val="00C638E5"/>
    <w:rsid w:val="00C66C78"/>
    <w:rsid w:val="00C6763E"/>
    <w:rsid w:val="00C67AD1"/>
    <w:rsid w:val="00C71DC5"/>
    <w:rsid w:val="00C7768F"/>
    <w:rsid w:val="00C802A8"/>
    <w:rsid w:val="00C824B8"/>
    <w:rsid w:val="00C83173"/>
    <w:rsid w:val="00C8721C"/>
    <w:rsid w:val="00C873D8"/>
    <w:rsid w:val="00C87D2E"/>
    <w:rsid w:val="00C919DB"/>
    <w:rsid w:val="00C928E9"/>
    <w:rsid w:val="00C93077"/>
    <w:rsid w:val="00CA1878"/>
    <w:rsid w:val="00CA2572"/>
    <w:rsid w:val="00CA3A45"/>
    <w:rsid w:val="00CA3A71"/>
    <w:rsid w:val="00CA78BD"/>
    <w:rsid w:val="00CB055E"/>
    <w:rsid w:val="00CC32AD"/>
    <w:rsid w:val="00CC5427"/>
    <w:rsid w:val="00CC5F3A"/>
    <w:rsid w:val="00CD2E24"/>
    <w:rsid w:val="00CD591E"/>
    <w:rsid w:val="00CD6415"/>
    <w:rsid w:val="00CE3F15"/>
    <w:rsid w:val="00CE4952"/>
    <w:rsid w:val="00CE4A2A"/>
    <w:rsid w:val="00CE5B93"/>
    <w:rsid w:val="00CE7EDA"/>
    <w:rsid w:val="00CF7D03"/>
    <w:rsid w:val="00D0004A"/>
    <w:rsid w:val="00D00A8A"/>
    <w:rsid w:val="00D025C2"/>
    <w:rsid w:val="00D04791"/>
    <w:rsid w:val="00D060D9"/>
    <w:rsid w:val="00D0749D"/>
    <w:rsid w:val="00D11C15"/>
    <w:rsid w:val="00D13AED"/>
    <w:rsid w:val="00D170FD"/>
    <w:rsid w:val="00D22355"/>
    <w:rsid w:val="00D23DB2"/>
    <w:rsid w:val="00D31187"/>
    <w:rsid w:val="00D31706"/>
    <w:rsid w:val="00D361C6"/>
    <w:rsid w:val="00D4099E"/>
    <w:rsid w:val="00D4268B"/>
    <w:rsid w:val="00D449CA"/>
    <w:rsid w:val="00D453FF"/>
    <w:rsid w:val="00D46320"/>
    <w:rsid w:val="00D5182D"/>
    <w:rsid w:val="00D52B6C"/>
    <w:rsid w:val="00D54CC1"/>
    <w:rsid w:val="00D54CF5"/>
    <w:rsid w:val="00D56047"/>
    <w:rsid w:val="00D568CB"/>
    <w:rsid w:val="00D5778E"/>
    <w:rsid w:val="00D61C4E"/>
    <w:rsid w:val="00D66AF5"/>
    <w:rsid w:val="00D66BD5"/>
    <w:rsid w:val="00D67C6F"/>
    <w:rsid w:val="00D723C5"/>
    <w:rsid w:val="00D7288E"/>
    <w:rsid w:val="00D72BBF"/>
    <w:rsid w:val="00D756A4"/>
    <w:rsid w:val="00D775CB"/>
    <w:rsid w:val="00D80306"/>
    <w:rsid w:val="00D80CE7"/>
    <w:rsid w:val="00D83E72"/>
    <w:rsid w:val="00D84796"/>
    <w:rsid w:val="00D85D56"/>
    <w:rsid w:val="00D91D3B"/>
    <w:rsid w:val="00D92417"/>
    <w:rsid w:val="00D941E4"/>
    <w:rsid w:val="00D94F57"/>
    <w:rsid w:val="00D95EC7"/>
    <w:rsid w:val="00D97711"/>
    <w:rsid w:val="00DA2508"/>
    <w:rsid w:val="00DA2A20"/>
    <w:rsid w:val="00DA4EC8"/>
    <w:rsid w:val="00DA60DD"/>
    <w:rsid w:val="00DB0F2F"/>
    <w:rsid w:val="00DC0F3A"/>
    <w:rsid w:val="00DC12A8"/>
    <w:rsid w:val="00DC13F0"/>
    <w:rsid w:val="00DC2106"/>
    <w:rsid w:val="00DC6ABB"/>
    <w:rsid w:val="00DC6FDF"/>
    <w:rsid w:val="00DD3434"/>
    <w:rsid w:val="00DD6275"/>
    <w:rsid w:val="00DD75B7"/>
    <w:rsid w:val="00DD7E18"/>
    <w:rsid w:val="00DE31F7"/>
    <w:rsid w:val="00DE6E0E"/>
    <w:rsid w:val="00DE6EEF"/>
    <w:rsid w:val="00DF163C"/>
    <w:rsid w:val="00DF2414"/>
    <w:rsid w:val="00DF4767"/>
    <w:rsid w:val="00DF5057"/>
    <w:rsid w:val="00DF5B0D"/>
    <w:rsid w:val="00DF685B"/>
    <w:rsid w:val="00E02A43"/>
    <w:rsid w:val="00E035B2"/>
    <w:rsid w:val="00E048F0"/>
    <w:rsid w:val="00E04D63"/>
    <w:rsid w:val="00E123BA"/>
    <w:rsid w:val="00E12912"/>
    <w:rsid w:val="00E1415C"/>
    <w:rsid w:val="00E14C5C"/>
    <w:rsid w:val="00E16FCE"/>
    <w:rsid w:val="00E174F6"/>
    <w:rsid w:val="00E24F51"/>
    <w:rsid w:val="00E25741"/>
    <w:rsid w:val="00E31860"/>
    <w:rsid w:val="00E34B9B"/>
    <w:rsid w:val="00E3538B"/>
    <w:rsid w:val="00E35BD6"/>
    <w:rsid w:val="00E41D4B"/>
    <w:rsid w:val="00E42304"/>
    <w:rsid w:val="00E43A80"/>
    <w:rsid w:val="00E4433D"/>
    <w:rsid w:val="00E506CA"/>
    <w:rsid w:val="00E52159"/>
    <w:rsid w:val="00E56F06"/>
    <w:rsid w:val="00E60B6E"/>
    <w:rsid w:val="00E643AB"/>
    <w:rsid w:val="00E6726F"/>
    <w:rsid w:val="00E72C79"/>
    <w:rsid w:val="00E7713A"/>
    <w:rsid w:val="00E83B20"/>
    <w:rsid w:val="00E851FE"/>
    <w:rsid w:val="00E86524"/>
    <w:rsid w:val="00E92610"/>
    <w:rsid w:val="00E9659E"/>
    <w:rsid w:val="00EA3792"/>
    <w:rsid w:val="00EB0024"/>
    <w:rsid w:val="00EB17FA"/>
    <w:rsid w:val="00EB2F7E"/>
    <w:rsid w:val="00EB4155"/>
    <w:rsid w:val="00EC0D92"/>
    <w:rsid w:val="00EC1AAF"/>
    <w:rsid w:val="00EC1C27"/>
    <w:rsid w:val="00EC23D3"/>
    <w:rsid w:val="00ED1C70"/>
    <w:rsid w:val="00ED209E"/>
    <w:rsid w:val="00ED2AD5"/>
    <w:rsid w:val="00ED60B1"/>
    <w:rsid w:val="00ED6C0F"/>
    <w:rsid w:val="00ED6FF6"/>
    <w:rsid w:val="00ED76A9"/>
    <w:rsid w:val="00ED7A91"/>
    <w:rsid w:val="00EE1DEA"/>
    <w:rsid w:val="00EE260D"/>
    <w:rsid w:val="00EE30CD"/>
    <w:rsid w:val="00EE7793"/>
    <w:rsid w:val="00EF0DC8"/>
    <w:rsid w:val="00EF2AAE"/>
    <w:rsid w:val="00EF34C1"/>
    <w:rsid w:val="00EF4181"/>
    <w:rsid w:val="00EF49E5"/>
    <w:rsid w:val="00EF4AEC"/>
    <w:rsid w:val="00EF4B92"/>
    <w:rsid w:val="00EF709D"/>
    <w:rsid w:val="00F0556B"/>
    <w:rsid w:val="00F11742"/>
    <w:rsid w:val="00F11F0B"/>
    <w:rsid w:val="00F13180"/>
    <w:rsid w:val="00F1391A"/>
    <w:rsid w:val="00F16595"/>
    <w:rsid w:val="00F170EF"/>
    <w:rsid w:val="00F17897"/>
    <w:rsid w:val="00F20487"/>
    <w:rsid w:val="00F22D9D"/>
    <w:rsid w:val="00F235E4"/>
    <w:rsid w:val="00F255B0"/>
    <w:rsid w:val="00F31521"/>
    <w:rsid w:val="00F31A91"/>
    <w:rsid w:val="00F32730"/>
    <w:rsid w:val="00F3418E"/>
    <w:rsid w:val="00F3504B"/>
    <w:rsid w:val="00F3647D"/>
    <w:rsid w:val="00F364DA"/>
    <w:rsid w:val="00F37B83"/>
    <w:rsid w:val="00F40311"/>
    <w:rsid w:val="00F42366"/>
    <w:rsid w:val="00F42428"/>
    <w:rsid w:val="00F46FCA"/>
    <w:rsid w:val="00F501CB"/>
    <w:rsid w:val="00F50863"/>
    <w:rsid w:val="00F51145"/>
    <w:rsid w:val="00F543C6"/>
    <w:rsid w:val="00F54B41"/>
    <w:rsid w:val="00F572C8"/>
    <w:rsid w:val="00F6401D"/>
    <w:rsid w:val="00F65ED6"/>
    <w:rsid w:val="00F6696C"/>
    <w:rsid w:val="00F73C8B"/>
    <w:rsid w:val="00F75EB4"/>
    <w:rsid w:val="00F77FF5"/>
    <w:rsid w:val="00F802E9"/>
    <w:rsid w:val="00F81362"/>
    <w:rsid w:val="00F8683E"/>
    <w:rsid w:val="00F87121"/>
    <w:rsid w:val="00F871FA"/>
    <w:rsid w:val="00F9530D"/>
    <w:rsid w:val="00F967EB"/>
    <w:rsid w:val="00F97D33"/>
    <w:rsid w:val="00FA0391"/>
    <w:rsid w:val="00FA04CA"/>
    <w:rsid w:val="00FA4014"/>
    <w:rsid w:val="00FA42EE"/>
    <w:rsid w:val="00FB306E"/>
    <w:rsid w:val="00FB3F7D"/>
    <w:rsid w:val="00FB6B0C"/>
    <w:rsid w:val="00FC3A2B"/>
    <w:rsid w:val="00FD48E8"/>
    <w:rsid w:val="00FD4BF5"/>
    <w:rsid w:val="00FD4D49"/>
    <w:rsid w:val="00FD504D"/>
    <w:rsid w:val="00FD5BB4"/>
    <w:rsid w:val="00FD674D"/>
    <w:rsid w:val="00FE0A19"/>
    <w:rsid w:val="00FE2711"/>
    <w:rsid w:val="00FE705C"/>
    <w:rsid w:val="00FE7B25"/>
    <w:rsid w:val="00FF0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B01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D01F1"/>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semiHidden/>
    <w:unhideWhenUsed/>
    <w:rsid w:val="00726F3E"/>
    <w:pPr>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QuestionStyle">
    <w:name w:val="Question Style"/>
    <w:basedOn w:val="Normal"/>
    <w:link w:val="QuestionStyleChar"/>
    <w:qFormat/>
    <w:rsid w:val="00742E53"/>
    <w:pPr>
      <w:spacing w:after="0" w:line="360" w:lineRule="auto"/>
    </w:pPr>
    <w:rPr>
      <w:rFonts w:ascii="Arial Narrow" w:hAnsi="Arial Narrow"/>
    </w:rPr>
  </w:style>
  <w:style w:type="character" w:styleId="Strong">
    <w:name w:val="Strong"/>
    <w:basedOn w:val="DefaultParagraphFont"/>
    <w:qFormat/>
    <w:locked/>
    <w:rsid w:val="009D672E"/>
    <w:rPr>
      <w:b/>
      <w:bCs/>
    </w:rPr>
  </w:style>
  <w:style w:type="character" w:customStyle="1" w:styleId="QuestionStyleChar">
    <w:name w:val="Question Style Char"/>
    <w:basedOn w:val="DefaultParagraphFont"/>
    <w:link w:val="QuestionStyle"/>
    <w:rsid w:val="00742E53"/>
    <w:rPr>
      <w:rFonts w:ascii="Arial Narrow" w:eastAsia="SimSun" w:hAnsi="Arial Narrow" w:cs="Tahoma"/>
      <w:sz w:val="20"/>
      <w:szCs w:val="20"/>
      <w:lang w:val="en-AU" w:eastAsia="zh-CN"/>
    </w:rPr>
  </w:style>
  <w:style w:type="paragraph" w:customStyle="1" w:styleId="QuestionXref">
    <w:name w:val="Question Xref"/>
    <w:basedOn w:val="Normal"/>
    <w:link w:val="QuestionXrefChar"/>
    <w:qFormat/>
    <w:rsid w:val="009D672E"/>
    <w:rPr>
      <w:vertAlign w:val="superscript"/>
    </w:rPr>
  </w:style>
  <w:style w:type="character" w:customStyle="1" w:styleId="QuestionXrefChar">
    <w:name w:val="Question Xref Char"/>
    <w:basedOn w:val="DefaultParagraphFont"/>
    <w:link w:val="QuestionXref"/>
    <w:rsid w:val="009D672E"/>
    <w:rPr>
      <w:rFonts w:ascii="Tahoma" w:eastAsia="SimSun" w:hAnsi="Tahoma" w:cs="Tahoma"/>
      <w:sz w:val="20"/>
      <w:szCs w:val="20"/>
      <w:vertAlign w:val="superscript"/>
      <w:lang w:val="en-AU" w:eastAsia="zh-CN"/>
    </w:rPr>
  </w:style>
  <w:style w:type="paragraph" w:styleId="Revision">
    <w:name w:val="Revision"/>
    <w:hidden/>
    <w:uiPriority w:val="99"/>
    <w:semiHidden/>
    <w:rsid w:val="00BF1F65"/>
    <w:rPr>
      <w:rFonts w:ascii="Tahoma" w:eastAsia="SimSun" w:hAnsi="Tahoma" w:cs="Tahoma"/>
      <w:sz w:val="20"/>
      <w:szCs w:val="20"/>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toc 5" w:locked="1"/>
    <w:lsdException w:name="toc 6" w:locked="1"/>
    <w:lsdException w:name="toc 7" w:locked="1" w:uiPriority="0"/>
    <w:lsdException w:name="toc 8" w:locked="1" w:uiPriority="0"/>
    <w:lsdException w:name="toc 9" w:locked="1" w:uiPriority="0"/>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Title" w:locked="1" w:semiHidden="0" w:unhideWhenUsed="0" w:qFormat="1"/>
    <w:lsdException w:name="Default Paragraph Font" w:locked="1"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lsdException w:name="No List" w:locked="1"/>
    <w:lsdException w:name="Balloon Text" w:locked="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D01F1"/>
    <w:pPr>
      <w:spacing w:after="240" w:line="312" w:lineRule="auto"/>
      <w:jc w:val="both"/>
    </w:pPr>
    <w:rPr>
      <w:rFonts w:ascii="Tahoma" w:eastAsia="SimSun" w:hAnsi="Tahoma" w:cs="Tahoma"/>
      <w:sz w:val="20"/>
      <w:szCs w:val="20"/>
      <w:lang w:val="en-AU"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val="en-AU"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val="en-AU"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8"/>
      <w:szCs w:val="20"/>
      <w:lang w:val="en-AU"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48"/>
      <w:szCs w:val="20"/>
      <w:lang w:val="en-AU"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val="en-AU"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basedOn w:val="DefaultParagraphFont"/>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rPr>
  </w:style>
  <w:style w:type="character" w:customStyle="1" w:styleId="NoSpacingChar">
    <w:name w:val="No Spacing Char"/>
    <w:basedOn w:val="DefaultParagraphFont"/>
    <w:link w:val="NoSpacing"/>
    <w:uiPriority w:val="99"/>
    <w:locked/>
    <w:rsid w:val="00A32E13"/>
    <w:rPr>
      <w:rFonts w:eastAsia="Times New Roman" w:cs="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styleId="NormalWeb">
    <w:name w:val="Normal (Web)"/>
    <w:basedOn w:val="Normal"/>
    <w:uiPriority w:val="99"/>
    <w:semiHidden/>
    <w:unhideWhenUsed/>
    <w:rsid w:val="00726F3E"/>
    <w:pPr>
      <w:spacing w:before="100" w:beforeAutospacing="1" w:after="100" w:afterAutospacing="1" w:line="240" w:lineRule="auto"/>
      <w:jc w:val="left"/>
    </w:pPr>
    <w:rPr>
      <w:rFonts w:ascii="Times New Roman" w:eastAsiaTheme="minorEastAsia" w:hAnsi="Times New Roman" w:cs="Times New Roman"/>
      <w:sz w:val="24"/>
      <w:szCs w:val="24"/>
    </w:rPr>
  </w:style>
  <w:style w:type="paragraph" w:customStyle="1" w:styleId="QuestionStyle">
    <w:name w:val="Question Style"/>
    <w:basedOn w:val="Normal"/>
    <w:link w:val="QuestionStyleChar"/>
    <w:qFormat/>
    <w:rsid w:val="00742E53"/>
    <w:pPr>
      <w:spacing w:after="0" w:line="360" w:lineRule="auto"/>
    </w:pPr>
    <w:rPr>
      <w:rFonts w:ascii="Arial Narrow" w:hAnsi="Arial Narrow"/>
    </w:rPr>
  </w:style>
  <w:style w:type="character" w:styleId="Strong">
    <w:name w:val="Strong"/>
    <w:basedOn w:val="DefaultParagraphFont"/>
    <w:qFormat/>
    <w:locked/>
    <w:rsid w:val="009D672E"/>
    <w:rPr>
      <w:b/>
      <w:bCs/>
    </w:rPr>
  </w:style>
  <w:style w:type="character" w:customStyle="1" w:styleId="QuestionStyleChar">
    <w:name w:val="Question Style Char"/>
    <w:basedOn w:val="DefaultParagraphFont"/>
    <w:link w:val="QuestionStyle"/>
    <w:rsid w:val="00742E53"/>
    <w:rPr>
      <w:rFonts w:ascii="Arial Narrow" w:eastAsia="SimSun" w:hAnsi="Arial Narrow" w:cs="Tahoma"/>
      <w:sz w:val="20"/>
      <w:szCs w:val="20"/>
      <w:lang w:val="en-AU" w:eastAsia="zh-CN"/>
    </w:rPr>
  </w:style>
  <w:style w:type="paragraph" w:customStyle="1" w:styleId="QuestionXref">
    <w:name w:val="Question Xref"/>
    <w:basedOn w:val="Normal"/>
    <w:link w:val="QuestionXrefChar"/>
    <w:qFormat/>
    <w:rsid w:val="009D672E"/>
    <w:rPr>
      <w:vertAlign w:val="superscript"/>
    </w:rPr>
  </w:style>
  <w:style w:type="character" w:customStyle="1" w:styleId="QuestionXrefChar">
    <w:name w:val="Question Xref Char"/>
    <w:basedOn w:val="DefaultParagraphFont"/>
    <w:link w:val="QuestionXref"/>
    <w:rsid w:val="009D672E"/>
    <w:rPr>
      <w:rFonts w:ascii="Tahoma" w:eastAsia="SimSun" w:hAnsi="Tahoma" w:cs="Tahoma"/>
      <w:sz w:val="20"/>
      <w:szCs w:val="20"/>
      <w:vertAlign w:val="superscript"/>
      <w:lang w:val="en-AU" w:eastAsia="zh-CN"/>
    </w:rPr>
  </w:style>
  <w:style w:type="paragraph" w:styleId="Revision">
    <w:name w:val="Revision"/>
    <w:hidden/>
    <w:uiPriority w:val="99"/>
    <w:semiHidden/>
    <w:rsid w:val="00BF1F65"/>
    <w:rPr>
      <w:rFonts w:ascii="Tahoma" w:eastAsia="SimSun" w:hAnsi="Tahoma" w:cs="Tahoma"/>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350">
      <w:bodyDiv w:val="1"/>
      <w:marLeft w:val="0"/>
      <w:marRight w:val="0"/>
      <w:marTop w:val="0"/>
      <w:marBottom w:val="0"/>
      <w:divBdr>
        <w:top w:val="none" w:sz="0" w:space="0" w:color="auto"/>
        <w:left w:val="none" w:sz="0" w:space="0" w:color="auto"/>
        <w:bottom w:val="none" w:sz="0" w:space="0" w:color="auto"/>
        <w:right w:val="none" w:sz="0" w:space="0" w:color="auto"/>
      </w:divBdr>
      <w:divsChild>
        <w:div w:id="1342076946">
          <w:marLeft w:val="0"/>
          <w:marRight w:val="0"/>
          <w:marTop w:val="0"/>
          <w:marBottom w:val="0"/>
          <w:divBdr>
            <w:top w:val="none" w:sz="0" w:space="0" w:color="auto"/>
            <w:left w:val="none" w:sz="0" w:space="0" w:color="auto"/>
            <w:bottom w:val="none" w:sz="0" w:space="0" w:color="auto"/>
            <w:right w:val="none" w:sz="0" w:space="0" w:color="auto"/>
          </w:divBdr>
          <w:divsChild>
            <w:div w:id="1368287568">
              <w:marLeft w:val="0"/>
              <w:marRight w:val="0"/>
              <w:marTop w:val="0"/>
              <w:marBottom w:val="0"/>
              <w:divBdr>
                <w:top w:val="none" w:sz="0" w:space="0" w:color="auto"/>
                <w:left w:val="none" w:sz="0" w:space="0" w:color="auto"/>
                <w:bottom w:val="none" w:sz="0" w:space="0" w:color="auto"/>
                <w:right w:val="none" w:sz="0" w:space="0" w:color="auto"/>
              </w:divBdr>
              <w:divsChild>
                <w:div w:id="95180701">
                  <w:marLeft w:val="0"/>
                  <w:marRight w:val="0"/>
                  <w:marTop w:val="0"/>
                  <w:marBottom w:val="0"/>
                  <w:divBdr>
                    <w:top w:val="none" w:sz="0" w:space="0" w:color="auto"/>
                    <w:left w:val="none" w:sz="0" w:space="0" w:color="auto"/>
                    <w:bottom w:val="none" w:sz="0" w:space="0" w:color="auto"/>
                    <w:right w:val="none" w:sz="0" w:space="0" w:color="auto"/>
                  </w:divBdr>
                  <w:divsChild>
                    <w:div w:id="1318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3363">
      <w:bodyDiv w:val="1"/>
      <w:marLeft w:val="0"/>
      <w:marRight w:val="0"/>
      <w:marTop w:val="0"/>
      <w:marBottom w:val="0"/>
      <w:divBdr>
        <w:top w:val="none" w:sz="0" w:space="0" w:color="auto"/>
        <w:left w:val="none" w:sz="0" w:space="0" w:color="auto"/>
        <w:bottom w:val="none" w:sz="0" w:space="0" w:color="auto"/>
        <w:right w:val="none" w:sz="0" w:space="0" w:color="auto"/>
      </w:divBdr>
      <w:divsChild>
        <w:div w:id="816914678">
          <w:marLeft w:val="0"/>
          <w:marRight w:val="0"/>
          <w:marTop w:val="0"/>
          <w:marBottom w:val="0"/>
          <w:divBdr>
            <w:top w:val="none" w:sz="0" w:space="0" w:color="auto"/>
            <w:left w:val="none" w:sz="0" w:space="0" w:color="auto"/>
            <w:bottom w:val="none" w:sz="0" w:space="0" w:color="auto"/>
            <w:right w:val="none" w:sz="0" w:space="0" w:color="auto"/>
          </w:divBdr>
          <w:divsChild>
            <w:div w:id="1209957189">
              <w:marLeft w:val="0"/>
              <w:marRight w:val="0"/>
              <w:marTop w:val="0"/>
              <w:marBottom w:val="0"/>
              <w:divBdr>
                <w:top w:val="none" w:sz="0" w:space="0" w:color="auto"/>
                <w:left w:val="none" w:sz="0" w:space="0" w:color="auto"/>
                <w:bottom w:val="none" w:sz="0" w:space="0" w:color="auto"/>
                <w:right w:val="none" w:sz="0" w:space="0" w:color="auto"/>
              </w:divBdr>
              <w:divsChild>
                <w:div w:id="400837949">
                  <w:marLeft w:val="0"/>
                  <w:marRight w:val="0"/>
                  <w:marTop w:val="0"/>
                  <w:marBottom w:val="0"/>
                  <w:divBdr>
                    <w:top w:val="none" w:sz="0" w:space="0" w:color="auto"/>
                    <w:left w:val="none" w:sz="0" w:space="0" w:color="auto"/>
                    <w:bottom w:val="none" w:sz="0" w:space="0" w:color="auto"/>
                    <w:right w:val="none" w:sz="0" w:space="0" w:color="auto"/>
                  </w:divBdr>
                  <w:divsChild>
                    <w:div w:id="17251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040896">
      <w:bodyDiv w:val="1"/>
      <w:marLeft w:val="0"/>
      <w:marRight w:val="0"/>
      <w:marTop w:val="0"/>
      <w:marBottom w:val="0"/>
      <w:divBdr>
        <w:top w:val="none" w:sz="0" w:space="0" w:color="auto"/>
        <w:left w:val="none" w:sz="0" w:space="0" w:color="auto"/>
        <w:bottom w:val="none" w:sz="0" w:space="0" w:color="auto"/>
        <w:right w:val="none" w:sz="0" w:space="0" w:color="auto"/>
      </w:divBdr>
    </w:div>
    <w:div w:id="367489903">
      <w:bodyDiv w:val="1"/>
      <w:marLeft w:val="0"/>
      <w:marRight w:val="0"/>
      <w:marTop w:val="0"/>
      <w:marBottom w:val="0"/>
      <w:divBdr>
        <w:top w:val="none" w:sz="0" w:space="0" w:color="auto"/>
        <w:left w:val="none" w:sz="0" w:space="0" w:color="auto"/>
        <w:bottom w:val="none" w:sz="0" w:space="0" w:color="auto"/>
        <w:right w:val="none" w:sz="0" w:space="0" w:color="auto"/>
      </w:divBdr>
    </w:div>
    <w:div w:id="373122510">
      <w:bodyDiv w:val="1"/>
      <w:marLeft w:val="0"/>
      <w:marRight w:val="0"/>
      <w:marTop w:val="0"/>
      <w:marBottom w:val="0"/>
      <w:divBdr>
        <w:top w:val="none" w:sz="0" w:space="0" w:color="auto"/>
        <w:left w:val="none" w:sz="0" w:space="0" w:color="auto"/>
        <w:bottom w:val="none" w:sz="0" w:space="0" w:color="auto"/>
        <w:right w:val="none" w:sz="0" w:space="0" w:color="auto"/>
      </w:divBdr>
      <w:divsChild>
        <w:div w:id="485825448">
          <w:marLeft w:val="0"/>
          <w:marRight w:val="0"/>
          <w:marTop w:val="0"/>
          <w:marBottom w:val="0"/>
          <w:divBdr>
            <w:top w:val="none" w:sz="0" w:space="0" w:color="auto"/>
            <w:left w:val="none" w:sz="0" w:space="0" w:color="auto"/>
            <w:bottom w:val="none" w:sz="0" w:space="0" w:color="auto"/>
            <w:right w:val="none" w:sz="0" w:space="0" w:color="auto"/>
          </w:divBdr>
          <w:divsChild>
            <w:div w:id="198248122">
              <w:marLeft w:val="0"/>
              <w:marRight w:val="0"/>
              <w:marTop w:val="0"/>
              <w:marBottom w:val="0"/>
              <w:divBdr>
                <w:top w:val="none" w:sz="0" w:space="0" w:color="auto"/>
                <w:left w:val="none" w:sz="0" w:space="0" w:color="auto"/>
                <w:bottom w:val="none" w:sz="0" w:space="0" w:color="auto"/>
                <w:right w:val="none" w:sz="0" w:space="0" w:color="auto"/>
              </w:divBdr>
              <w:divsChild>
                <w:div w:id="68925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3963">
      <w:bodyDiv w:val="1"/>
      <w:marLeft w:val="0"/>
      <w:marRight w:val="0"/>
      <w:marTop w:val="0"/>
      <w:marBottom w:val="0"/>
      <w:divBdr>
        <w:top w:val="none" w:sz="0" w:space="0" w:color="auto"/>
        <w:left w:val="none" w:sz="0" w:space="0" w:color="auto"/>
        <w:bottom w:val="none" w:sz="0" w:space="0" w:color="auto"/>
        <w:right w:val="none" w:sz="0" w:space="0" w:color="auto"/>
      </w:divBdr>
      <w:divsChild>
        <w:div w:id="842161818">
          <w:marLeft w:val="0"/>
          <w:marRight w:val="0"/>
          <w:marTop w:val="0"/>
          <w:marBottom w:val="0"/>
          <w:divBdr>
            <w:top w:val="none" w:sz="0" w:space="0" w:color="auto"/>
            <w:left w:val="none" w:sz="0" w:space="0" w:color="auto"/>
            <w:bottom w:val="none" w:sz="0" w:space="0" w:color="auto"/>
            <w:right w:val="none" w:sz="0" w:space="0" w:color="auto"/>
          </w:divBdr>
        </w:div>
      </w:divsChild>
    </w:div>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5237">
      <w:bodyDiv w:val="1"/>
      <w:marLeft w:val="0"/>
      <w:marRight w:val="0"/>
      <w:marTop w:val="0"/>
      <w:marBottom w:val="0"/>
      <w:divBdr>
        <w:top w:val="none" w:sz="0" w:space="0" w:color="auto"/>
        <w:left w:val="none" w:sz="0" w:space="0" w:color="auto"/>
        <w:bottom w:val="none" w:sz="0" w:space="0" w:color="auto"/>
        <w:right w:val="none" w:sz="0" w:space="0" w:color="auto"/>
      </w:divBdr>
    </w:div>
    <w:div w:id="1095828286">
      <w:bodyDiv w:val="1"/>
      <w:marLeft w:val="0"/>
      <w:marRight w:val="0"/>
      <w:marTop w:val="0"/>
      <w:marBottom w:val="0"/>
      <w:divBdr>
        <w:top w:val="none" w:sz="0" w:space="0" w:color="auto"/>
        <w:left w:val="none" w:sz="0" w:space="0" w:color="auto"/>
        <w:bottom w:val="none" w:sz="0" w:space="0" w:color="auto"/>
        <w:right w:val="none" w:sz="0" w:space="0" w:color="auto"/>
      </w:divBdr>
      <w:divsChild>
        <w:div w:id="1590969831">
          <w:marLeft w:val="0"/>
          <w:marRight w:val="0"/>
          <w:marTop w:val="0"/>
          <w:marBottom w:val="0"/>
          <w:divBdr>
            <w:top w:val="none" w:sz="0" w:space="0" w:color="auto"/>
            <w:left w:val="none" w:sz="0" w:space="0" w:color="auto"/>
            <w:bottom w:val="none" w:sz="0" w:space="0" w:color="auto"/>
            <w:right w:val="none" w:sz="0" w:space="0" w:color="auto"/>
          </w:divBdr>
          <w:divsChild>
            <w:div w:id="1570339290">
              <w:marLeft w:val="0"/>
              <w:marRight w:val="0"/>
              <w:marTop w:val="0"/>
              <w:marBottom w:val="0"/>
              <w:divBdr>
                <w:top w:val="none" w:sz="0" w:space="0" w:color="auto"/>
                <w:left w:val="none" w:sz="0" w:space="0" w:color="auto"/>
                <w:bottom w:val="none" w:sz="0" w:space="0" w:color="auto"/>
                <w:right w:val="none" w:sz="0" w:space="0" w:color="auto"/>
              </w:divBdr>
              <w:divsChild>
                <w:div w:id="1036392739">
                  <w:marLeft w:val="0"/>
                  <w:marRight w:val="0"/>
                  <w:marTop w:val="0"/>
                  <w:marBottom w:val="0"/>
                  <w:divBdr>
                    <w:top w:val="none" w:sz="0" w:space="0" w:color="auto"/>
                    <w:left w:val="none" w:sz="0" w:space="0" w:color="auto"/>
                    <w:bottom w:val="none" w:sz="0" w:space="0" w:color="auto"/>
                    <w:right w:val="none" w:sz="0" w:space="0" w:color="auto"/>
                  </w:divBdr>
                  <w:divsChild>
                    <w:div w:id="10738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09257">
      <w:bodyDiv w:val="1"/>
      <w:marLeft w:val="0"/>
      <w:marRight w:val="0"/>
      <w:marTop w:val="0"/>
      <w:marBottom w:val="0"/>
      <w:divBdr>
        <w:top w:val="none" w:sz="0" w:space="0" w:color="auto"/>
        <w:left w:val="none" w:sz="0" w:space="0" w:color="auto"/>
        <w:bottom w:val="none" w:sz="0" w:space="0" w:color="auto"/>
        <w:right w:val="none" w:sz="0" w:space="0" w:color="auto"/>
      </w:divBdr>
    </w:div>
    <w:div w:id="1250849334">
      <w:bodyDiv w:val="1"/>
      <w:marLeft w:val="0"/>
      <w:marRight w:val="0"/>
      <w:marTop w:val="0"/>
      <w:marBottom w:val="0"/>
      <w:divBdr>
        <w:top w:val="none" w:sz="0" w:space="0" w:color="auto"/>
        <w:left w:val="none" w:sz="0" w:space="0" w:color="auto"/>
        <w:bottom w:val="none" w:sz="0" w:space="0" w:color="auto"/>
        <w:right w:val="none" w:sz="0" w:space="0" w:color="auto"/>
      </w:divBdr>
      <w:divsChild>
        <w:div w:id="484930540">
          <w:marLeft w:val="0"/>
          <w:marRight w:val="0"/>
          <w:marTop w:val="0"/>
          <w:marBottom w:val="0"/>
          <w:divBdr>
            <w:top w:val="none" w:sz="0" w:space="0" w:color="auto"/>
            <w:left w:val="none" w:sz="0" w:space="0" w:color="auto"/>
            <w:bottom w:val="none" w:sz="0" w:space="0" w:color="auto"/>
            <w:right w:val="none" w:sz="0" w:space="0" w:color="auto"/>
          </w:divBdr>
          <w:divsChild>
            <w:div w:id="501547339">
              <w:marLeft w:val="0"/>
              <w:marRight w:val="0"/>
              <w:marTop w:val="0"/>
              <w:marBottom w:val="0"/>
              <w:divBdr>
                <w:top w:val="none" w:sz="0" w:space="0" w:color="auto"/>
                <w:left w:val="none" w:sz="0" w:space="0" w:color="auto"/>
                <w:bottom w:val="none" w:sz="0" w:space="0" w:color="auto"/>
                <w:right w:val="none" w:sz="0" w:space="0" w:color="auto"/>
              </w:divBdr>
              <w:divsChild>
                <w:div w:id="21240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58150">
      <w:bodyDiv w:val="1"/>
      <w:marLeft w:val="0"/>
      <w:marRight w:val="0"/>
      <w:marTop w:val="0"/>
      <w:marBottom w:val="0"/>
      <w:divBdr>
        <w:top w:val="none" w:sz="0" w:space="0" w:color="auto"/>
        <w:left w:val="none" w:sz="0" w:space="0" w:color="auto"/>
        <w:bottom w:val="none" w:sz="0" w:space="0" w:color="auto"/>
        <w:right w:val="none" w:sz="0" w:space="0" w:color="auto"/>
      </w:divBdr>
      <w:divsChild>
        <w:div w:id="90978283">
          <w:marLeft w:val="0"/>
          <w:marRight w:val="0"/>
          <w:marTop w:val="0"/>
          <w:marBottom w:val="0"/>
          <w:divBdr>
            <w:top w:val="none" w:sz="0" w:space="0" w:color="auto"/>
            <w:left w:val="none" w:sz="0" w:space="0" w:color="auto"/>
            <w:bottom w:val="none" w:sz="0" w:space="0" w:color="auto"/>
            <w:right w:val="none" w:sz="0" w:space="0" w:color="auto"/>
          </w:divBdr>
          <w:divsChild>
            <w:div w:id="1800538346">
              <w:marLeft w:val="0"/>
              <w:marRight w:val="0"/>
              <w:marTop w:val="0"/>
              <w:marBottom w:val="0"/>
              <w:divBdr>
                <w:top w:val="none" w:sz="0" w:space="0" w:color="auto"/>
                <w:left w:val="none" w:sz="0" w:space="0" w:color="auto"/>
                <w:bottom w:val="none" w:sz="0" w:space="0" w:color="auto"/>
                <w:right w:val="none" w:sz="0" w:space="0" w:color="auto"/>
              </w:divBdr>
              <w:divsChild>
                <w:div w:id="2246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2889">
      <w:bodyDiv w:val="1"/>
      <w:marLeft w:val="0"/>
      <w:marRight w:val="0"/>
      <w:marTop w:val="0"/>
      <w:marBottom w:val="0"/>
      <w:divBdr>
        <w:top w:val="none" w:sz="0" w:space="0" w:color="auto"/>
        <w:left w:val="none" w:sz="0" w:space="0" w:color="auto"/>
        <w:bottom w:val="none" w:sz="0" w:space="0" w:color="auto"/>
        <w:right w:val="none" w:sz="0" w:space="0" w:color="auto"/>
      </w:divBdr>
    </w:div>
    <w:div w:id="1606771198">
      <w:bodyDiv w:val="1"/>
      <w:marLeft w:val="0"/>
      <w:marRight w:val="0"/>
      <w:marTop w:val="0"/>
      <w:marBottom w:val="0"/>
      <w:divBdr>
        <w:top w:val="none" w:sz="0" w:space="0" w:color="auto"/>
        <w:left w:val="none" w:sz="0" w:space="0" w:color="auto"/>
        <w:bottom w:val="none" w:sz="0" w:space="0" w:color="auto"/>
        <w:right w:val="none" w:sz="0" w:space="0" w:color="auto"/>
      </w:divBdr>
      <w:divsChild>
        <w:div w:id="1258249208">
          <w:marLeft w:val="0"/>
          <w:marRight w:val="0"/>
          <w:marTop w:val="0"/>
          <w:marBottom w:val="0"/>
          <w:divBdr>
            <w:top w:val="none" w:sz="0" w:space="0" w:color="auto"/>
            <w:left w:val="none" w:sz="0" w:space="0" w:color="auto"/>
            <w:bottom w:val="none" w:sz="0" w:space="0" w:color="auto"/>
            <w:right w:val="none" w:sz="0" w:space="0" w:color="auto"/>
          </w:divBdr>
          <w:divsChild>
            <w:div w:id="662508597">
              <w:marLeft w:val="0"/>
              <w:marRight w:val="0"/>
              <w:marTop w:val="0"/>
              <w:marBottom w:val="0"/>
              <w:divBdr>
                <w:top w:val="none" w:sz="0" w:space="0" w:color="auto"/>
                <w:left w:val="none" w:sz="0" w:space="0" w:color="auto"/>
                <w:bottom w:val="none" w:sz="0" w:space="0" w:color="auto"/>
                <w:right w:val="none" w:sz="0" w:space="0" w:color="auto"/>
              </w:divBdr>
              <w:divsChild>
                <w:div w:id="1162966489">
                  <w:marLeft w:val="0"/>
                  <w:marRight w:val="0"/>
                  <w:marTop w:val="0"/>
                  <w:marBottom w:val="0"/>
                  <w:divBdr>
                    <w:top w:val="none" w:sz="0" w:space="0" w:color="auto"/>
                    <w:left w:val="none" w:sz="0" w:space="0" w:color="auto"/>
                    <w:bottom w:val="none" w:sz="0" w:space="0" w:color="auto"/>
                    <w:right w:val="none" w:sz="0" w:space="0" w:color="auto"/>
                  </w:divBdr>
                  <w:divsChild>
                    <w:div w:id="35769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6078">
      <w:bodyDiv w:val="1"/>
      <w:marLeft w:val="0"/>
      <w:marRight w:val="0"/>
      <w:marTop w:val="0"/>
      <w:marBottom w:val="0"/>
      <w:divBdr>
        <w:top w:val="none" w:sz="0" w:space="0" w:color="auto"/>
        <w:left w:val="none" w:sz="0" w:space="0" w:color="auto"/>
        <w:bottom w:val="none" w:sz="0" w:space="0" w:color="auto"/>
        <w:right w:val="none" w:sz="0" w:space="0" w:color="auto"/>
      </w:divBdr>
      <w:divsChild>
        <w:div w:id="303389935">
          <w:marLeft w:val="0"/>
          <w:marRight w:val="0"/>
          <w:marTop w:val="0"/>
          <w:marBottom w:val="0"/>
          <w:divBdr>
            <w:top w:val="none" w:sz="0" w:space="0" w:color="auto"/>
            <w:left w:val="none" w:sz="0" w:space="0" w:color="auto"/>
            <w:bottom w:val="none" w:sz="0" w:space="0" w:color="auto"/>
            <w:right w:val="none" w:sz="0" w:space="0" w:color="auto"/>
          </w:divBdr>
          <w:divsChild>
            <w:div w:id="174809696">
              <w:marLeft w:val="0"/>
              <w:marRight w:val="0"/>
              <w:marTop w:val="0"/>
              <w:marBottom w:val="0"/>
              <w:divBdr>
                <w:top w:val="none" w:sz="0" w:space="0" w:color="auto"/>
                <w:left w:val="none" w:sz="0" w:space="0" w:color="auto"/>
                <w:bottom w:val="none" w:sz="0" w:space="0" w:color="auto"/>
                <w:right w:val="none" w:sz="0" w:space="0" w:color="auto"/>
              </w:divBdr>
              <w:divsChild>
                <w:div w:id="9343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31168">
      <w:bodyDiv w:val="1"/>
      <w:marLeft w:val="0"/>
      <w:marRight w:val="0"/>
      <w:marTop w:val="0"/>
      <w:marBottom w:val="0"/>
      <w:divBdr>
        <w:top w:val="none" w:sz="0" w:space="0" w:color="auto"/>
        <w:left w:val="none" w:sz="0" w:space="0" w:color="auto"/>
        <w:bottom w:val="none" w:sz="0" w:space="0" w:color="auto"/>
        <w:right w:val="none" w:sz="0" w:space="0" w:color="auto"/>
      </w:divBdr>
    </w:div>
    <w:div w:id="1904489269">
      <w:bodyDiv w:val="1"/>
      <w:marLeft w:val="0"/>
      <w:marRight w:val="0"/>
      <w:marTop w:val="0"/>
      <w:marBottom w:val="0"/>
      <w:divBdr>
        <w:top w:val="none" w:sz="0" w:space="0" w:color="auto"/>
        <w:left w:val="none" w:sz="0" w:space="0" w:color="auto"/>
        <w:bottom w:val="none" w:sz="0" w:space="0" w:color="auto"/>
        <w:right w:val="none" w:sz="0" w:space="0" w:color="auto"/>
      </w:divBdr>
      <w:divsChild>
        <w:div w:id="670059595">
          <w:marLeft w:val="0"/>
          <w:marRight w:val="0"/>
          <w:marTop w:val="0"/>
          <w:marBottom w:val="0"/>
          <w:divBdr>
            <w:top w:val="none" w:sz="0" w:space="0" w:color="auto"/>
            <w:left w:val="none" w:sz="0" w:space="0" w:color="auto"/>
            <w:bottom w:val="none" w:sz="0" w:space="0" w:color="auto"/>
            <w:right w:val="none" w:sz="0" w:space="0" w:color="auto"/>
          </w:divBdr>
          <w:divsChild>
            <w:div w:id="344286396">
              <w:marLeft w:val="0"/>
              <w:marRight w:val="0"/>
              <w:marTop w:val="0"/>
              <w:marBottom w:val="0"/>
              <w:divBdr>
                <w:top w:val="none" w:sz="0" w:space="0" w:color="auto"/>
                <w:left w:val="none" w:sz="0" w:space="0" w:color="auto"/>
                <w:bottom w:val="none" w:sz="0" w:space="0" w:color="auto"/>
                <w:right w:val="none" w:sz="0" w:space="0" w:color="auto"/>
              </w:divBdr>
              <w:divsChild>
                <w:div w:id="89512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6785">
      <w:bodyDiv w:val="1"/>
      <w:marLeft w:val="0"/>
      <w:marRight w:val="0"/>
      <w:marTop w:val="0"/>
      <w:marBottom w:val="0"/>
      <w:divBdr>
        <w:top w:val="none" w:sz="0" w:space="0" w:color="auto"/>
        <w:left w:val="none" w:sz="0" w:space="0" w:color="auto"/>
        <w:bottom w:val="none" w:sz="0" w:space="0" w:color="auto"/>
        <w:right w:val="none" w:sz="0" w:space="0" w:color="auto"/>
      </w:divBdr>
      <w:divsChild>
        <w:div w:id="732776613">
          <w:marLeft w:val="0"/>
          <w:marRight w:val="0"/>
          <w:marTop w:val="0"/>
          <w:marBottom w:val="0"/>
          <w:divBdr>
            <w:top w:val="none" w:sz="0" w:space="0" w:color="auto"/>
            <w:left w:val="none" w:sz="0" w:space="0" w:color="auto"/>
            <w:bottom w:val="none" w:sz="0" w:space="0" w:color="auto"/>
            <w:right w:val="none" w:sz="0" w:space="0" w:color="auto"/>
          </w:divBdr>
          <w:divsChild>
            <w:div w:id="258295130">
              <w:marLeft w:val="0"/>
              <w:marRight w:val="0"/>
              <w:marTop w:val="0"/>
              <w:marBottom w:val="0"/>
              <w:divBdr>
                <w:top w:val="none" w:sz="0" w:space="0" w:color="auto"/>
                <w:left w:val="none" w:sz="0" w:space="0" w:color="auto"/>
                <w:bottom w:val="none" w:sz="0" w:space="0" w:color="auto"/>
                <w:right w:val="none" w:sz="0" w:space="0" w:color="auto"/>
              </w:divBdr>
              <w:divsChild>
                <w:div w:id="16059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Trevor\Downloads\MBS_Data_1697676693.3.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claims</a:t>
            </a:r>
            <a:r>
              <a:rPr lang="en-AU" baseline="0"/>
              <a:t> for MBS item 22040, 22045 and 22050</a:t>
            </a:r>
            <a:endParaRPr lang="en-AU"/>
          </a:p>
        </c:rich>
      </c:tx>
      <c:layout/>
      <c:overlay val="0"/>
      <c:spPr>
        <a:noFill/>
        <a:ln>
          <a:noFill/>
        </a:ln>
        <a:effectLst/>
      </c:spPr>
    </c:title>
    <c:autoTitleDeleted val="0"/>
    <c:plotArea>
      <c:layout>
        <c:manualLayout>
          <c:layoutTarget val="inner"/>
          <c:xMode val="edge"/>
          <c:yMode val="edge"/>
          <c:x val="0.10169327105771428"/>
          <c:y val="0.13265379113018599"/>
          <c:w val="0.78830407826928606"/>
          <c:h val="0.69472905779443039"/>
        </c:manualLayout>
      </c:layout>
      <c:barChart>
        <c:barDir val="col"/>
        <c:grouping val="clustered"/>
        <c:varyColors val="0"/>
        <c:ser>
          <c:idx val="0"/>
          <c:order val="0"/>
          <c:tx>
            <c:strRef>
              <c:f>MBS_Data_1697676693.3!$A$27</c:f>
              <c:strCache>
                <c:ptCount val="1"/>
                <c:pt idx="0">
                  <c:v>22040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trendlineType val="linear"/>
            <c:dispRSqr val="0"/>
            <c:dispEq val="0"/>
          </c:trendline>
          <c:trendline>
            <c:spPr>
              <a:ln w="25400" cmpd="sng">
                <a:solidFill>
                  <a:schemeClr val="accent1"/>
                </a:solidFill>
                <a:prstDash val="dash"/>
              </a:ln>
            </c:spPr>
            <c:trendlineType val="linear"/>
            <c:dispRSqr val="0"/>
            <c:dispEq val="1"/>
            <c:trendlineLbl>
              <c:layout>
                <c:manualLayout>
                  <c:x val="5.1375983577321843E-2"/>
                  <c:y val="-3.8243819367590158E-2"/>
                </c:manualLayout>
              </c:layout>
              <c:tx>
                <c:rich>
                  <a:bodyPr/>
                  <a:lstStyle/>
                  <a:p>
                    <a:pPr>
                      <a:defRPr/>
                    </a:pPr>
                    <a:r>
                      <a:rPr lang="en-US" sz="600" baseline="0"/>
                      <a:t>y = 1642x + 6532.6</a:t>
                    </a:r>
                    <a:endParaRPr lang="en-US" sz="600"/>
                  </a:p>
                </c:rich>
              </c:tx>
              <c:numFmt formatCode="General" sourceLinked="0"/>
            </c:trendlineLbl>
          </c:trendline>
          <c:cat>
            <c:strRef>
              <c:f>MBS_Data_1697676693.3!$B$27:$B$38</c:f>
              <c:strCache>
                <c:ptCount val="12"/>
                <c:pt idx="0">
                  <c:v>2001/2002</c:v>
                </c:pt>
                <c:pt idx="1">
                  <c:v>2002/2003</c:v>
                </c:pt>
                <c:pt idx="2">
                  <c:v>2003/2004</c:v>
                </c:pt>
                <c:pt idx="3">
                  <c:v>2004/2005</c:v>
                </c:pt>
                <c:pt idx="4">
                  <c:v>2005/2006</c:v>
                </c:pt>
                <c:pt idx="5">
                  <c:v>2006/2007</c:v>
                </c:pt>
                <c:pt idx="6">
                  <c:v>2007/2008</c:v>
                </c:pt>
                <c:pt idx="7">
                  <c:v>2008/2009</c:v>
                </c:pt>
                <c:pt idx="8">
                  <c:v>2009/2010</c:v>
                </c:pt>
                <c:pt idx="9">
                  <c:v>2010/2011</c:v>
                </c:pt>
                <c:pt idx="10">
                  <c:v>2011/2012</c:v>
                </c:pt>
                <c:pt idx="11">
                  <c:v>2012/2013</c:v>
                </c:pt>
              </c:strCache>
            </c:strRef>
          </c:cat>
          <c:val>
            <c:numRef>
              <c:f>MBS_Data_1697676693.3!$K$27:$K$38</c:f>
              <c:numCache>
                <c:formatCode>#,##0</c:formatCode>
                <c:ptCount val="12"/>
                <c:pt idx="0">
                  <c:v>4740</c:v>
                </c:pt>
                <c:pt idx="1">
                  <c:v>10626</c:v>
                </c:pt>
                <c:pt idx="2">
                  <c:v>12459</c:v>
                </c:pt>
                <c:pt idx="3">
                  <c:v>14177</c:v>
                </c:pt>
                <c:pt idx="4">
                  <c:v>15438</c:v>
                </c:pt>
                <c:pt idx="5">
                  <c:v>16057</c:v>
                </c:pt>
                <c:pt idx="6">
                  <c:v>18661</c:v>
                </c:pt>
                <c:pt idx="7">
                  <c:v>20638</c:v>
                </c:pt>
                <c:pt idx="8">
                  <c:v>22338</c:v>
                </c:pt>
                <c:pt idx="9">
                  <c:v>22878</c:v>
                </c:pt>
                <c:pt idx="10">
                  <c:v>23789</c:v>
                </c:pt>
                <c:pt idx="11">
                  <c:v>24668</c:v>
                </c:pt>
              </c:numCache>
            </c:numRef>
          </c:val>
        </c:ser>
        <c:ser>
          <c:idx val="1"/>
          <c:order val="1"/>
          <c:tx>
            <c:strRef>
              <c:f>MBS_Data_1697676693.3!$A$41</c:f>
              <c:strCache>
                <c:ptCount val="1"/>
                <c:pt idx="0">
                  <c:v>22045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trendlineType val="linear"/>
            <c:dispRSqr val="0"/>
            <c:dispEq val="0"/>
          </c:trendline>
          <c:trendline>
            <c:spPr>
              <a:ln w="25400">
                <a:solidFill>
                  <a:schemeClr val="accent2"/>
                </a:solidFill>
                <a:prstDash val="dash"/>
              </a:ln>
            </c:spPr>
            <c:trendlineType val="linear"/>
            <c:dispRSqr val="0"/>
            <c:dispEq val="1"/>
            <c:trendlineLbl>
              <c:layout>
                <c:manualLayout>
                  <c:x val="3.3615387365735099E-2"/>
                  <c:y val="2.5728775624310071E-2"/>
                </c:manualLayout>
              </c:layout>
              <c:numFmt formatCode="General" sourceLinked="0"/>
              <c:txPr>
                <a:bodyPr/>
                <a:lstStyle/>
                <a:p>
                  <a:pPr>
                    <a:defRPr sz="600"/>
                  </a:pPr>
                  <a:endParaRPr lang="en-US"/>
                </a:p>
              </c:txPr>
            </c:trendlineLbl>
          </c:trendline>
          <c:val>
            <c:numRef>
              <c:f>MBS_Data_1697676693.3!$K$41:$K$52</c:f>
              <c:numCache>
                <c:formatCode>#,##0</c:formatCode>
                <c:ptCount val="12"/>
                <c:pt idx="0">
                  <c:v>1348</c:v>
                </c:pt>
                <c:pt idx="1">
                  <c:v>3439</c:v>
                </c:pt>
                <c:pt idx="2">
                  <c:v>3878</c:v>
                </c:pt>
                <c:pt idx="3">
                  <c:v>4364</c:v>
                </c:pt>
                <c:pt idx="4">
                  <c:v>5027</c:v>
                </c:pt>
                <c:pt idx="5">
                  <c:v>5654</c:v>
                </c:pt>
                <c:pt idx="6">
                  <c:v>6272</c:v>
                </c:pt>
                <c:pt idx="7">
                  <c:v>6327</c:v>
                </c:pt>
                <c:pt idx="8">
                  <c:v>6619</c:v>
                </c:pt>
                <c:pt idx="9">
                  <c:v>6904</c:v>
                </c:pt>
                <c:pt idx="10">
                  <c:v>6651</c:v>
                </c:pt>
                <c:pt idx="11">
                  <c:v>6645</c:v>
                </c:pt>
              </c:numCache>
            </c:numRef>
          </c:val>
        </c:ser>
        <c:ser>
          <c:idx val="2"/>
          <c:order val="2"/>
          <c:tx>
            <c:strRef>
              <c:f>MBS_Data_1697676693.3!$A$55</c:f>
              <c:strCache>
                <c:ptCount val="1"/>
                <c:pt idx="0">
                  <c:v>22050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trendlineType val="linear"/>
            <c:dispRSqr val="0"/>
            <c:dispEq val="0"/>
          </c:trendline>
          <c:trendline>
            <c:spPr>
              <a:ln w="25400" cmpd="sng">
                <a:solidFill>
                  <a:srgbClr val="92D050"/>
                </a:solidFill>
                <a:prstDash val="dash"/>
              </a:ln>
            </c:spPr>
            <c:trendlineType val="linear"/>
            <c:dispRSqr val="0"/>
            <c:dispEq val="1"/>
            <c:trendlineLbl>
              <c:layout>
                <c:manualLayout>
                  <c:x val="2.7915413440399335E-2"/>
                  <c:y val="3.4616156269776349E-2"/>
                </c:manualLayout>
              </c:layout>
              <c:tx>
                <c:rich>
                  <a:bodyPr/>
                  <a:lstStyle/>
                  <a:p>
                    <a:pPr>
                      <a:defRPr/>
                    </a:pPr>
                    <a:r>
                      <a:rPr lang="en-US" sz="600" baseline="0"/>
                      <a:t>y = 1068.6x + 5773.7</a:t>
                    </a:r>
                    <a:endParaRPr lang="en-US" sz="600"/>
                  </a:p>
                </c:rich>
              </c:tx>
              <c:numFmt formatCode="General" sourceLinked="0"/>
            </c:trendlineLbl>
          </c:trendline>
          <c:val>
            <c:numRef>
              <c:f>MBS_Data_1697676693.3!$K$55:$K$66</c:f>
              <c:numCache>
                <c:formatCode>#,##0</c:formatCode>
                <c:ptCount val="12"/>
                <c:pt idx="0">
                  <c:v>4897</c:v>
                </c:pt>
                <c:pt idx="1">
                  <c:v>9329</c:v>
                </c:pt>
                <c:pt idx="2">
                  <c:v>9714</c:v>
                </c:pt>
                <c:pt idx="3">
                  <c:v>9883</c:v>
                </c:pt>
                <c:pt idx="4">
                  <c:v>11033</c:v>
                </c:pt>
                <c:pt idx="5">
                  <c:v>12214</c:v>
                </c:pt>
                <c:pt idx="6">
                  <c:v>13384</c:v>
                </c:pt>
                <c:pt idx="7">
                  <c:v>14379</c:v>
                </c:pt>
                <c:pt idx="8">
                  <c:v>15992</c:v>
                </c:pt>
                <c:pt idx="9">
                  <c:v>16417</c:v>
                </c:pt>
                <c:pt idx="10">
                  <c:v>17286</c:v>
                </c:pt>
                <c:pt idx="11">
                  <c:v>18110</c:v>
                </c:pt>
              </c:numCache>
            </c:numRef>
          </c:val>
        </c:ser>
        <c:dLbls>
          <c:dLblPos val="outEnd"/>
          <c:showLegendKey val="0"/>
          <c:showVal val="1"/>
          <c:showCatName val="0"/>
          <c:showSerName val="0"/>
          <c:showPercent val="0"/>
          <c:showBubbleSize val="0"/>
        </c:dLbls>
        <c:gapWidth val="219"/>
        <c:overlap val="-27"/>
        <c:axId val="91343872"/>
        <c:axId val="92652288"/>
      </c:barChart>
      <c:catAx>
        <c:axId val="913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652288"/>
        <c:crosses val="autoZero"/>
        <c:auto val="1"/>
        <c:lblAlgn val="ctr"/>
        <c:lblOffset val="100"/>
        <c:noMultiLvlLbl val="0"/>
      </c:catAx>
      <c:valAx>
        <c:axId val="926522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43872"/>
        <c:crosses val="autoZero"/>
        <c:crossBetween val="between"/>
      </c:valAx>
      <c:spPr>
        <a:noFill/>
        <a:ln>
          <a:noFill/>
        </a:ln>
        <a:effectLst/>
      </c:spPr>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A2130-1A88-48DE-AB25-35624643CD6F}">
  <ds:schemaRefs>
    <ds:schemaRef ds:uri="http://schemas.openxmlformats.org/officeDocument/2006/bibliography"/>
  </ds:schemaRefs>
</ds:datastoreItem>
</file>

<file path=customXml/itemProps2.xml><?xml version="1.0" encoding="utf-8"?>
<ds:datastoreItem xmlns:ds="http://schemas.openxmlformats.org/officeDocument/2006/customXml" ds:itemID="{8A9F6484-C3A1-445C-8519-A1A2B62EF3CE}">
  <ds:schemaRefs>
    <ds:schemaRef ds:uri="http://schemas.openxmlformats.org/officeDocument/2006/bibliography"/>
  </ds:schemaRefs>
</ds:datastoreItem>
</file>

<file path=customXml/itemProps3.xml><?xml version="1.0" encoding="utf-8"?>
<ds:datastoreItem xmlns:ds="http://schemas.openxmlformats.org/officeDocument/2006/customXml" ds:itemID="{57378E2B-2A91-49AC-9DA9-9FD2FDC3AF10}">
  <ds:schemaRefs>
    <ds:schemaRef ds:uri="http://schemas.openxmlformats.org/officeDocument/2006/bibliography"/>
  </ds:schemaRefs>
</ds:datastoreItem>
</file>

<file path=customXml/itemProps4.xml><?xml version="1.0" encoding="utf-8"?>
<ds:datastoreItem xmlns:ds="http://schemas.openxmlformats.org/officeDocument/2006/customXml" ds:itemID="{7BCCC957-5B43-418A-8B33-0CC851CA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6994</Words>
  <Characters>49840</Characters>
  <Application>Microsoft Office Word</Application>
  <DocSecurity>0</DocSecurity>
  <Lines>415</Lines>
  <Paragraphs>113</Paragraphs>
  <ScaleCrop>false</ScaleCrop>
  <HeadingPairs>
    <vt:vector size="2" baseType="variant">
      <vt:variant>
        <vt:lpstr>Title</vt:lpstr>
      </vt:variant>
      <vt:variant>
        <vt:i4>1</vt:i4>
      </vt:variant>
    </vt:vector>
  </HeadingPairs>
  <TitlesOfParts>
    <vt:vector size="1" baseType="lpstr">
      <vt:lpstr>1308 Final protocol </vt:lpstr>
    </vt:vector>
  </TitlesOfParts>
  <LinksUpToDate>false</LinksUpToDate>
  <CharactersWithSpaces>56721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1308 Final protocol</dc:title>
  <dc:creator/>
  <cp:lastModifiedBy/>
  <cp:revision>1</cp:revision>
  <dcterms:created xsi:type="dcterms:W3CDTF">2016-10-04T00:35:00Z</dcterms:created>
  <dcterms:modified xsi:type="dcterms:W3CDTF">2016-10-04T00:35:00Z</dcterms:modified>
</cp:coreProperties>
</file>