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7AB60734"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9A082C">
        <w:rPr>
          <w:rFonts w:ascii="Arial" w:hAnsi="Arial" w:cs="Arial"/>
          <w:b/>
          <w:sz w:val="48"/>
          <w:szCs w:val="48"/>
        </w:rPr>
        <w:t>14</w:t>
      </w:r>
    </w:p>
    <w:p w14:paraId="6E7F830F" w14:textId="49CD8520" w:rsidR="009A082C" w:rsidRDefault="009A082C" w:rsidP="009A082C">
      <w:pPr>
        <w:spacing w:before="240" w:after="120"/>
        <w:jc w:val="center"/>
        <w:rPr>
          <w:rFonts w:ascii="Arial" w:hAnsi="Arial" w:cs="Arial"/>
          <w:b/>
          <w:sz w:val="28"/>
          <w:szCs w:val="28"/>
        </w:rPr>
      </w:pPr>
      <w:r w:rsidRPr="009A082C">
        <w:rPr>
          <w:rFonts w:ascii="Arial" w:hAnsi="Arial" w:cs="Arial"/>
          <w:b/>
          <w:sz w:val="28"/>
          <w:szCs w:val="28"/>
        </w:rPr>
        <w:t xml:space="preserve">National Blood Authority listing for </w:t>
      </w:r>
      <w:proofErr w:type="spellStart"/>
      <w:r w:rsidRPr="009A082C">
        <w:rPr>
          <w:rFonts w:ascii="Arial" w:hAnsi="Arial" w:cs="Arial"/>
          <w:b/>
          <w:sz w:val="28"/>
          <w:szCs w:val="28"/>
        </w:rPr>
        <w:t>Obizur</w:t>
      </w:r>
      <w:proofErr w:type="spellEnd"/>
      <w:r w:rsidRPr="009A082C">
        <w:rPr>
          <w:rFonts w:ascii="Arial" w:hAnsi="Arial" w:cs="Arial"/>
          <w:b/>
          <w:sz w:val="28"/>
          <w:szCs w:val="28"/>
        </w:rPr>
        <w:t>® (</w:t>
      </w:r>
      <w:proofErr w:type="spellStart"/>
      <w:r w:rsidRPr="009A082C">
        <w:rPr>
          <w:rFonts w:ascii="Arial" w:hAnsi="Arial" w:cs="Arial"/>
          <w:b/>
          <w:sz w:val="28"/>
          <w:szCs w:val="28"/>
        </w:rPr>
        <w:t>susoctocog</w:t>
      </w:r>
      <w:proofErr w:type="spellEnd"/>
      <w:r w:rsidRPr="009A082C">
        <w:rPr>
          <w:rFonts w:ascii="Arial" w:hAnsi="Arial" w:cs="Arial"/>
          <w:b/>
          <w:sz w:val="28"/>
          <w:szCs w:val="28"/>
        </w:rPr>
        <w:t xml:space="preserve"> alfa) for treatment of bleeding episodes with acquired </w:t>
      </w:r>
      <w:r>
        <w:rPr>
          <w:rFonts w:ascii="Arial" w:hAnsi="Arial" w:cs="Arial"/>
          <w:b/>
          <w:sz w:val="28"/>
          <w:szCs w:val="28"/>
        </w:rPr>
        <w:t>H</w:t>
      </w:r>
      <w:r w:rsidRPr="009A082C">
        <w:rPr>
          <w:rFonts w:ascii="Arial" w:hAnsi="Arial" w:cs="Arial"/>
          <w:b/>
          <w:sz w:val="28"/>
          <w:szCs w:val="28"/>
        </w:rPr>
        <w:t>aemophilia A</w:t>
      </w:r>
    </w:p>
    <w:p w14:paraId="2224A917" w14:textId="76DF45A3"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9A082C">
        <w:rPr>
          <w:b w:val="0"/>
        </w:rPr>
      </w:r>
      <w:r w:rsidR="009A082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9A082C">
        <w:rPr>
          <w:b w:val="0"/>
        </w:rPr>
      </w:r>
      <w:r w:rsidR="009A082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3291"/>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A082C"/>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2022-10-17T05:55:00Z</dcterms:created>
  <dcterms:modified xsi:type="dcterms:W3CDTF">2022-10-17T05:55:00Z</dcterms:modified>
</cp:coreProperties>
</file>