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D781" w14:textId="370955F4" w:rsidR="006478E7" w:rsidRPr="0085270C" w:rsidRDefault="00BB0FFB" w:rsidP="007218CA">
      <w:pPr>
        <w:pStyle w:val="Heading10"/>
        <w:widowControl w:val="0"/>
        <w:spacing w:before="2880"/>
        <w:jc w:val="center"/>
        <w:rPr>
          <w:sz w:val="48"/>
          <w:szCs w:val="48"/>
          <w:lang w:val="en-AU"/>
        </w:rPr>
      </w:pPr>
      <w:r w:rsidRPr="0085270C">
        <w:rPr>
          <w:sz w:val="48"/>
          <w:szCs w:val="48"/>
          <w:lang w:val="en-AU"/>
        </w:rPr>
        <w:t xml:space="preserve">MSAC </w:t>
      </w:r>
      <w:r w:rsidR="006478E7" w:rsidRPr="0085270C">
        <w:rPr>
          <w:sz w:val="48"/>
          <w:szCs w:val="48"/>
          <w:lang w:val="en-AU"/>
        </w:rPr>
        <w:t xml:space="preserve">Application </w:t>
      </w:r>
      <w:r w:rsidR="0073137F" w:rsidRPr="0085270C">
        <w:rPr>
          <w:sz w:val="48"/>
          <w:szCs w:val="48"/>
          <w:lang w:val="en-AU"/>
        </w:rPr>
        <w:t>1</w:t>
      </w:r>
      <w:r w:rsidR="004338D7" w:rsidRPr="0085270C">
        <w:rPr>
          <w:sz w:val="48"/>
          <w:szCs w:val="48"/>
          <w:lang w:val="en-AU"/>
        </w:rPr>
        <w:t>751</w:t>
      </w:r>
    </w:p>
    <w:p w14:paraId="08B26B26" w14:textId="77777777" w:rsidR="002D1123" w:rsidRDefault="00E6218C" w:rsidP="007218CA">
      <w:pPr>
        <w:pStyle w:val="Heading1"/>
        <w:widowControl w:val="0"/>
        <w:rPr>
          <w:color w:val="548DD4"/>
          <w:sz w:val="48"/>
          <w:szCs w:val="48"/>
          <w:lang w:val="en-AU"/>
        </w:rPr>
      </w:pPr>
      <w:r w:rsidRPr="0085270C">
        <w:rPr>
          <w:color w:val="548DD4"/>
          <w:sz w:val="48"/>
          <w:szCs w:val="48"/>
          <w:lang w:val="en-AU"/>
        </w:rPr>
        <w:t>Valoctocogene roxaparvovec</w:t>
      </w:r>
      <w:r w:rsidR="00B35B6E">
        <w:rPr>
          <w:color w:val="548DD4"/>
          <w:sz w:val="48"/>
          <w:szCs w:val="48"/>
          <w:lang w:val="en-AU"/>
        </w:rPr>
        <w:t xml:space="preserve"> gene therapy</w:t>
      </w:r>
      <w:r w:rsidRPr="0085270C">
        <w:rPr>
          <w:color w:val="548DD4"/>
          <w:sz w:val="48"/>
          <w:szCs w:val="48"/>
          <w:lang w:val="en-AU"/>
        </w:rPr>
        <w:t xml:space="preserve"> for </w:t>
      </w:r>
      <w:r w:rsidR="007D4382">
        <w:rPr>
          <w:color w:val="548DD4"/>
          <w:sz w:val="48"/>
          <w:szCs w:val="48"/>
          <w:lang w:val="en-AU"/>
        </w:rPr>
        <w:t xml:space="preserve">congenital </w:t>
      </w:r>
      <w:r w:rsidRPr="0085270C">
        <w:rPr>
          <w:color w:val="548DD4"/>
          <w:sz w:val="48"/>
          <w:szCs w:val="48"/>
          <w:lang w:val="en-AU"/>
        </w:rPr>
        <w:t xml:space="preserve">haemophilia A </w:t>
      </w:r>
    </w:p>
    <w:p w14:paraId="7DE8E0E1" w14:textId="73605B5F" w:rsidR="00E6218C" w:rsidRPr="002D1123" w:rsidRDefault="002D1123" w:rsidP="007218CA">
      <w:pPr>
        <w:pStyle w:val="Heading1"/>
        <w:widowControl w:val="0"/>
        <w:rPr>
          <w:color w:val="548DD4"/>
          <w:sz w:val="40"/>
          <w:szCs w:val="40"/>
          <w:lang w:val="en-AU"/>
        </w:rPr>
      </w:pPr>
      <w:r w:rsidRPr="002D1123">
        <w:rPr>
          <w:color w:val="548DD4"/>
          <w:sz w:val="40"/>
          <w:szCs w:val="40"/>
          <w:lang w:val="en-AU"/>
        </w:rPr>
        <w:t>Applicant: Bio</w:t>
      </w:r>
      <w:r w:rsidR="00D11201">
        <w:rPr>
          <w:color w:val="548DD4"/>
          <w:sz w:val="40"/>
          <w:szCs w:val="40"/>
          <w:lang w:val="en-AU"/>
        </w:rPr>
        <w:t>M</w:t>
      </w:r>
      <w:r w:rsidRPr="002D1123">
        <w:rPr>
          <w:color w:val="548DD4"/>
          <w:sz w:val="40"/>
          <w:szCs w:val="40"/>
          <w:lang w:val="en-AU"/>
        </w:rPr>
        <w:t>arin Pharmaceutical Australia P</w:t>
      </w:r>
      <w:r w:rsidR="00D11201">
        <w:rPr>
          <w:color w:val="548DD4"/>
          <w:sz w:val="40"/>
          <w:szCs w:val="40"/>
          <w:lang w:val="en-AU"/>
        </w:rPr>
        <w:t>ty</w:t>
      </w:r>
      <w:r w:rsidRPr="002D1123">
        <w:rPr>
          <w:color w:val="548DD4"/>
          <w:sz w:val="40"/>
          <w:szCs w:val="40"/>
          <w:lang w:val="en-AU"/>
        </w:rPr>
        <w:t xml:space="preserve"> Ltd</w:t>
      </w:r>
    </w:p>
    <w:p w14:paraId="23900CA0" w14:textId="79AEB374" w:rsidR="006478E7" w:rsidRPr="0085270C" w:rsidRDefault="006478E7" w:rsidP="007218CA">
      <w:pPr>
        <w:pStyle w:val="Heading1"/>
        <w:widowControl w:val="0"/>
        <w:rPr>
          <w:lang w:val="en-AU"/>
        </w:rPr>
      </w:pPr>
      <w:r w:rsidRPr="0085270C">
        <w:rPr>
          <w:lang w:val="en-AU"/>
        </w:rPr>
        <w:t>PICO Confirmation</w:t>
      </w:r>
      <w:r w:rsidRPr="0085270C">
        <w:rPr>
          <w:lang w:val="en-AU"/>
        </w:rPr>
        <w:br w:type="page"/>
      </w:r>
    </w:p>
    <w:p w14:paraId="219312C8" w14:textId="77777777" w:rsidR="006478E7" w:rsidRPr="0085270C" w:rsidRDefault="006478E7" w:rsidP="007218CA">
      <w:pPr>
        <w:pStyle w:val="Heading2"/>
        <w:keepNext w:val="0"/>
        <w:keepLines w:val="0"/>
        <w:widowControl w:val="0"/>
      </w:pPr>
      <w:r w:rsidRPr="0085270C">
        <w:lastRenderedPageBreak/>
        <w:t>Summary of PI</w:t>
      </w:r>
      <w:r w:rsidR="00235B21" w:rsidRPr="0085270C">
        <w:t xml:space="preserve">CO/PPICO criteria to define </w:t>
      </w:r>
      <w:r w:rsidRPr="0085270C">
        <w:t>question(s) to be addressed in an Assessment Report to the Medical Services Advisory Committee (MSAC)</w:t>
      </w:r>
    </w:p>
    <w:p w14:paraId="224459F3" w14:textId="198B3B69" w:rsidR="00D52956" w:rsidRPr="0085270C" w:rsidRDefault="00D52956" w:rsidP="007218CA">
      <w:pPr>
        <w:pStyle w:val="Caption"/>
        <w:keepNext w:val="0"/>
        <w:widowControl w:val="0"/>
        <w:rPr>
          <w:lang w:val="en-AU"/>
        </w:rPr>
      </w:pPr>
      <w:bookmarkStart w:id="0" w:name="_Ref69732160"/>
      <w:bookmarkStart w:id="1" w:name="_Ref69732155"/>
      <w:r w:rsidRPr="0085270C">
        <w:rPr>
          <w:lang w:val="en-AU"/>
        </w:rPr>
        <w:t>Table</w:t>
      </w:r>
      <w:r w:rsidR="00FD4C65" w:rsidRPr="0085270C">
        <w:rPr>
          <w:lang w:val="en-AU"/>
        </w:rPr>
        <w:t> </w:t>
      </w:r>
      <w:r w:rsidRPr="0085270C">
        <w:rPr>
          <w:lang w:val="en-AU"/>
        </w:rPr>
        <w:fldChar w:fldCharType="begin"/>
      </w:r>
      <w:r w:rsidRPr="0085270C">
        <w:rPr>
          <w:lang w:val="en-AU"/>
        </w:rPr>
        <w:instrText xml:space="preserve"> SEQ Table \* ARABIC </w:instrText>
      </w:r>
      <w:r w:rsidRPr="0085270C">
        <w:rPr>
          <w:lang w:val="en-AU"/>
        </w:rPr>
        <w:fldChar w:fldCharType="separate"/>
      </w:r>
      <w:r w:rsidR="00EE78CA">
        <w:rPr>
          <w:noProof/>
          <w:lang w:val="en-AU"/>
        </w:rPr>
        <w:t>1</w:t>
      </w:r>
      <w:r w:rsidRPr="0085270C">
        <w:rPr>
          <w:lang w:val="en-AU"/>
        </w:rPr>
        <w:fldChar w:fldCharType="end"/>
      </w:r>
      <w:bookmarkEnd w:id="0"/>
      <w:r w:rsidRPr="0085270C">
        <w:rPr>
          <w:lang w:val="en-AU"/>
        </w:rPr>
        <w:tab/>
        <w:t>PICO for</w:t>
      </w:r>
      <w:r w:rsidR="006D794E" w:rsidRPr="0085270C">
        <w:rPr>
          <w:lang w:val="en-AU"/>
        </w:rPr>
        <w:t xml:space="preserve"> AAV5 DetectCDx™ </w:t>
      </w:r>
      <w:r w:rsidR="00231A88" w:rsidRPr="0085270C">
        <w:rPr>
          <w:lang w:val="en-AU"/>
        </w:rPr>
        <w:t>to determine eligibility for</w:t>
      </w:r>
      <w:r w:rsidRPr="0085270C">
        <w:rPr>
          <w:lang w:val="en-AU"/>
        </w:rPr>
        <w:t xml:space="preserve"> </w:t>
      </w:r>
      <w:r w:rsidR="00874144">
        <w:rPr>
          <w:lang w:val="en-AU"/>
        </w:rPr>
        <w:t>v</w:t>
      </w:r>
      <w:r w:rsidR="00F80712" w:rsidRPr="0085270C">
        <w:rPr>
          <w:lang w:val="en-AU"/>
        </w:rPr>
        <w:t>aloctocogene roxaparvovec</w:t>
      </w:r>
      <w:r w:rsidRPr="0085270C">
        <w:rPr>
          <w:lang w:val="en-AU"/>
        </w:rPr>
        <w:t xml:space="preserve"> </w:t>
      </w:r>
      <w:bookmarkStart w:id="2" w:name="_Hlk158298296"/>
      <w:r w:rsidR="00A65371" w:rsidRPr="0085270C">
        <w:rPr>
          <w:lang w:val="en-AU"/>
        </w:rPr>
        <w:t xml:space="preserve">for the treatment of </w:t>
      </w:r>
      <w:r w:rsidR="00D46CF5">
        <w:rPr>
          <w:lang w:val="en-AU"/>
        </w:rPr>
        <w:t xml:space="preserve">severe </w:t>
      </w:r>
      <w:r w:rsidR="00A65371" w:rsidRPr="0085270C">
        <w:rPr>
          <w:lang w:val="en-AU"/>
        </w:rPr>
        <w:t>haemophilia A</w:t>
      </w:r>
      <w:bookmarkEnd w:id="1"/>
      <w:bookmarkEnd w:id="2"/>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EB7595" w:rsidRPr="0085270C" w14:paraId="2A509B30" w14:textId="77777777" w:rsidTr="5129D358">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333B8A35" w14:textId="2030BEEC" w:rsidR="006478E7" w:rsidRPr="00297406" w:rsidRDefault="006478E7" w:rsidP="00D46CF5">
            <w:pPr>
              <w:pStyle w:val="TableHeading"/>
            </w:pPr>
            <w:bookmarkStart w:id="3" w:name="Title_Table1" w:colFirst="0" w:colLast="0"/>
            <w:r w:rsidRPr="00297406">
              <w:t>Component</w:t>
            </w:r>
          </w:p>
        </w:tc>
        <w:tc>
          <w:tcPr>
            <w:tcW w:w="399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31DF4F" w14:textId="77777777" w:rsidR="006478E7" w:rsidRPr="00297406" w:rsidRDefault="006478E7" w:rsidP="00D46CF5">
            <w:pPr>
              <w:pStyle w:val="TableHeading"/>
            </w:pPr>
            <w:r w:rsidRPr="00297406">
              <w:t>Description</w:t>
            </w:r>
          </w:p>
        </w:tc>
      </w:tr>
      <w:bookmarkEnd w:id="3"/>
      <w:tr w:rsidR="00EB7595" w:rsidRPr="0085270C" w14:paraId="78E0BB65" w14:textId="77777777" w:rsidTr="5129D358">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297406" w:rsidRDefault="00F660E8" w:rsidP="0045417A">
            <w:r w:rsidRPr="00297406">
              <w:t>Population</w:t>
            </w:r>
          </w:p>
        </w:tc>
        <w:tc>
          <w:tcPr>
            <w:tcW w:w="3995" w:type="pct"/>
            <w:tcBorders>
              <w:top w:val="single" w:sz="4" w:space="0" w:color="auto"/>
              <w:left w:val="single" w:sz="4" w:space="0" w:color="auto"/>
              <w:bottom w:val="single" w:sz="4" w:space="0" w:color="auto"/>
              <w:right w:val="single" w:sz="4" w:space="0" w:color="auto"/>
            </w:tcBorders>
            <w:hideMark/>
          </w:tcPr>
          <w:p w14:paraId="1F37D73F" w14:textId="5010107A" w:rsidR="74AECB08" w:rsidRDefault="51291D42" w:rsidP="00135A1C">
            <w:r>
              <w:t xml:space="preserve">Adult patients (≥18 years) with severe </w:t>
            </w:r>
            <w:r w:rsidR="0413EBDD">
              <w:t>congen</w:t>
            </w:r>
            <w:r w:rsidR="2F88101B">
              <w:t>it</w:t>
            </w:r>
            <w:r w:rsidR="0413EBDD">
              <w:t xml:space="preserve">al </w:t>
            </w:r>
            <w:r>
              <w:t>haemophilia A defined by</w:t>
            </w:r>
            <w:r w:rsidR="52092883">
              <w:t xml:space="preserve"> </w:t>
            </w:r>
            <w:r>
              <w:t xml:space="preserve">residual FVIII levels of </w:t>
            </w:r>
            <w:r w:rsidR="00D53382">
              <w:t>&lt;</w:t>
            </w:r>
            <w:r w:rsidR="6E30E349">
              <w:t>0.0</w:t>
            </w:r>
            <w:r w:rsidR="1242B66D">
              <w:t>1</w:t>
            </w:r>
            <w:r>
              <w:t xml:space="preserve"> IU/</w:t>
            </w:r>
            <w:r w:rsidR="00AF75DE">
              <w:t>m</w:t>
            </w:r>
            <w:r>
              <w:t>L</w:t>
            </w:r>
            <w:r w:rsidR="007F6DD1">
              <w:t xml:space="preserve"> or</w:t>
            </w:r>
            <w:r w:rsidR="003078E5">
              <w:t xml:space="preserve"> &lt;1% of normal activity</w:t>
            </w:r>
          </w:p>
          <w:p w14:paraId="3282980E" w14:textId="40D6B0BD" w:rsidR="00734D25" w:rsidRPr="00297406" w:rsidRDefault="349A5B09" w:rsidP="00135A1C">
            <w:r w:rsidRPr="002A18FA">
              <w:t>an</w:t>
            </w:r>
            <w:r w:rsidR="009E7157">
              <w:t xml:space="preserve">d </w:t>
            </w:r>
            <w:r w:rsidR="00F15C9A" w:rsidDel="00F15C9A">
              <w:t>who also meeting the following criteria:</w:t>
            </w:r>
          </w:p>
          <w:p w14:paraId="547CEB34" w14:textId="5C4347A8" w:rsidR="00F15C9A" w:rsidRDefault="00383A0E" w:rsidP="00357AAD">
            <w:pPr>
              <w:pStyle w:val="ListParagraph"/>
              <w:numPr>
                <w:ilvl w:val="0"/>
                <w:numId w:val="55"/>
              </w:numPr>
            </w:pPr>
            <w:r>
              <w:t>n</w:t>
            </w:r>
            <w:r w:rsidR="00E00A00" w:rsidDel="075C1ED0">
              <w:t>o</w:t>
            </w:r>
            <w:r>
              <w:t xml:space="preserve"> active</w:t>
            </w:r>
            <w:r w:rsidR="00E00A00" w:rsidDel="075C1ED0">
              <w:t xml:space="preserve"> inhibitors to FVIII</w:t>
            </w:r>
          </w:p>
          <w:p w14:paraId="4A4FF7C2" w14:textId="46F55DC7" w:rsidR="00746963" w:rsidRPr="00704306" w:rsidRDefault="00A82E7B" w:rsidP="00357AAD">
            <w:pPr>
              <w:pStyle w:val="ListParagraph"/>
              <w:numPr>
                <w:ilvl w:val="0"/>
                <w:numId w:val="55"/>
              </w:numPr>
            </w:pPr>
            <w:r w:rsidDel="2A783471">
              <w:t>no form of active hepatitis or severe liver disease.</w:t>
            </w:r>
          </w:p>
        </w:tc>
      </w:tr>
      <w:tr w:rsidR="00D240AE" w:rsidRPr="0085270C" w14:paraId="44CE3A48" w14:textId="77777777" w:rsidTr="5129D358">
        <w:tc>
          <w:tcPr>
            <w:tcW w:w="1005" w:type="pct"/>
            <w:tcBorders>
              <w:top w:val="single" w:sz="4" w:space="0" w:color="auto"/>
              <w:left w:val="single" w:sz="8" w:space="0" w:color="auto"/>
              <w:bottom w:val="single" w:sz="4" w:space="0" w:color="auto"/>
              <w:right w:val="single" w:sz="4" w:space="0" w:color="auto"/>
            </w:tcBorders>
          </w:tcPr>
          <w:p w14:paraId="33E04081" w14:textId="6DD57D6B" w:rsidR="00D240AE" w:rsidRPr="00297406" w:rsidRDefault="00D240AE" w:rsidP="00357AAD">
            <w:r>
              <w:t>Prior tests</w:t>
            </w:r>
          </w:p>
        </w:tc>
        <w:tc>
          <w:tcPr>
            <w:tcW w:w="3995" w:type="pct"/>
            <w:tcBorders>
              <w:top w:val="single" w:sz="4" w:space="0" w:color="auto"/>
              <w:left w:val="single" w:sz="4" w:space="0" w:color="auto"/>
              <w:bottom w:val="single" w:sz="4" w:space="0" w:color="auto"/>
              <w:right w:val="single" w:sz="4" w:space="0" w:color="auto"/>
            </w:tcBorders>
          </w:tcPr>
          <w:p w14:paraId="0A9ADB91" w14:textId="77777777" w:rsidR="00D240AE" w:rsidRDefault="00D240AE" w:rsidP="00357AAD">
            <w:r>
              <w:t>Factor VIII inhibitor titre testing.</w:t>
            </w:r>
          </w:p>
          <w:p w14:paraId="3D176017" w14:textId="72E58ABC" w:rsidR="00D240AE" w:rsidRPr="003112CF" w:rsidRDefault="00631D83" w:rsidP="00357AAD">
            <w:r>
              <w:t xml:space="preserve">Liver function tests </w:t>
            </w:r>
            <w:r w:rsidR="00EF621F">
              <w:t xml:space="preserve">and imaging </w:t>
            </w:r>
            <w:r w:rsidR="00EF621F">
              <w:rPr>
                <w:rFonts w:cs="Calibri"/>
              </w:rPr>
              <w:t>±</w:t>
            </w:r>
            <w:r w:rsidR="00EF621F">
              <w:t xml:space="preserve"> </w:t>
            </w:r>
            <w:r w:rsidR="009E174D">
              <w:t xml:space="preserve">liver disease </w:t>
            </w:r>
            <w:r w:rsidR="00EF621F">
              <w:t>assessment by hepatic specialist</w:t>
            </w:r>
            <w:r w:rsidR="00EE6095">
              <w:t xml:space="preserve"> (intervention)</w:t>
            </w:r>
          </w:p>
        </w:tc>
      </w:tr>
      <w:tr w:rsidR="00EB7595" w:rsidRPr="0085270C" w14:paraId="654E13A9" w14:textId="77777777" w:rsidTr="5129D358">
        <w:tc>
          <w:tcPr>
            <w:tcW w:w="1005" w:type="pct"/>
            <w:tcBorders>
              <w:top w:val="single" w:sz="4" w:space="0" w:color="auto"/>
              <w:left w:val="single" w:sz="8" w:space="0" w:color="auto"/>
              <w:bottom w:val="single" w:sz="4" w:space="0" w:color="auto"/>
              <w:right w:val="single" w:sz="4" w:space="0" w:color="auto"/>
            </w:tcBorders>
            <w:hideMark/>
          </w:tcPr>
          <w:p w14:paraId="5BF0C211" w14:textId="77777777" w:rsidR="006478E7" w:rsidRPr="00297406" w:rsidRDefault="006478E7" w:rsidP="00357AAD">
            <w:r w:rsidRPr="00297406">
              <w:t>Intervention</w:t>
            </w:r>
          </w:p>
        </w:tc>
        <w:tc>
          <w:tcPr>
            <w:tcW w:w="3995" w:type="pct"/>
            <w:tcBorders>
              <w:top w:val="single" w:sz="4" w:space="0" w:color="auto"/>
              <w:left w:val="single" w:sz="4" w:space="0" w:color="auto"/>
              <w:bottom w:val="single" w:sz="4" w:space="0" w:color="auto"/>
              <w:right w:val="single" w:sz="4" w:space="0" w:color="auto"/>
            </w:tcBorders>
            <w:hideMark/>
          </w:tcPr>
          <w:p w14:paraId="68CDBA43" w14:textId="4F5C9824" w:rsidR="002041BA" w:rsidRDefault="002B1531" w:rsidP="00357AAD">
            <w:pPr>
              <w:rPr>
                <w:noProof/>
              </w:rPr>
            </w:pPr>
            <w:bookmarkStart w:id="4" w:name="_Hlk158370829"/>
            <w:r w:rsidRPr="74AECB08">
              <w:rPr>
                <w:b/>
                <w:bCs/>
              </w:rPr>
              <w:t>Test</w:t>
            </w:r>
            <w:r>
              <w:t xml:space="preserve">: AAV5 DetectCDx™, a companion diagnostic intended for use with </w:t>
            </w:r>
            <w:r w:rsidRPr="74AECB08">
              <w:rPr>
                <w:noProof/>
              </w:rPr>
              <w:t>valoctocogene roxaparvovec</w:t>
            </w:r>
            <w:r w:rsidR="008F2F0A">
              <w:rPr>
                <w:noProof/>
              </w:rPr>
              <w:t xml:space="preserve"> </w:t>
            </w:r>
            <w:r w:rsidR="008F2F0A">
              <w:t>(Roctavian</w:t>
            </w:r>
            <w:r w:rsidR="001164AF">
              <w:t>™</w:t>
            </w:r>
            <w:r w:rsidR="008F2F0A">
              <w:t>)</w:t>
            </w:r>
            <w:r w:rsidRPr="74AECB08">
              <w:rPr>
                <w:noProof/>
              </w:rPr>
              <w:t xml:space="preserve"> to assess eligibility for treatment</w:t>
            </w:r>
            <w:r w:rsidR="00C05396">
              <w:rPr>
                <w:noProof/>
              </w:rPr>
              <w:t>.</w:t>
            </w:r>
          </w:p>
          <w:p w14:paraId="2A77A8D1" w14:textId="2E457977" w:rsidR="00954D24" w:rsidRPr="00297406" w:rsidRDefault="006A2E7B" w:rsidP="00357AAD">
            <w:r>
              <w:t>Patients with</w:t>
            </w:r>
            <w:r w:rsidR="00843CAC">
              <w:t xml:space="preserve">out </w:t>
            </w:r>
            <w:r w:rsidR="002041BA">
              <w:t>pre-existing antibodies to AAV5</w:t>
            </w:r>
            <w:r w:rsidR="00C35989">
              <w:t xml:space="preserve"> </w:t>
            </w:r>
            <w:r w:rsidR="00921580">
              <w:t>(i.e. te</w:t>
            </w:r>
            <w:r w:rsidR="00A266A1">
              <w:t>st negative</w:t>
            </w:r>
            <w:r w:rsidR="001339EC">
              <w:t xml:space="preserve"> for </w:t>
            </w:r>
            <w:r w:rsidR="388DA03F">
              <w:t>anti-</w:t>
            </w:r>
            <w:r w:rsidR="001339EC">
              <w:t xml:space="preserve">AAV5 antibodies) </w:t>
            </w:r>
            <w:r w:rsidR="002041BA">
              <w:t>as determined by results of the proposed test (AAV5 DetectCDx™)</w:t>
            </w:r>
            <w:r w:rsidR="00843CAC">
              <w:t xml:space="preserve"> </w:t>
            </w:r>
            <w:r w:rsidR="00164E87">
              <w:t>are eligible for</w:t>
            </w:r>
            <w:r w:rsidR="00843CAC">
              <w:t>:</w:t>
            </w:r>
          </w:p>
          <w:bookmarkEnd w:id="4"/>
          <w:p w14:paraId="3E51DB12" w14:textId="3066AB8C" w:rsidR="004D7643" w:rsidRPr="00297406" w:rsidRDefault="00310F2D" w:rsidP="00357AAD">
            <w:r w:rsidRPr="5516C3F7">
              <w:rPr>
                <w:b/>
                <w:bCs/>
              </w:rPr>
              <w:t>Therapeutic i</w:t>
            </w:r>
            <w:r w:rsidR="000A54C4" w:rsidRPr="5516C3F7">
              <w:rPr>
                <w:b/>
                <w:bCs/>
              </w:rPr>
              <w:t>ntervention</w:t>
            </w:r>
            <w:r w:rsidR="000A54C4">
              <w:t>:</w:t>
            </w:r>
            <w:r w:rsidR="00E64879">
              <w:t xml:space="preserve"> valoctocogene roxaparvovec</w:t>
            </w:r>
            <w:r w:rsidR="00C5087E">
              <w:t xml:space="preserve"> (</w:t>
            </w:r>
            <w:r w:rsidR="001164AF">
              <w:t>Roctavian™</w:t>
            </w:r>
            <w:r w:rsidR="00480D78">
              <w:t>)</w:t>
            </w:r>
            <w:r w:rsidR="00E64879">
              <w:t xml:space="preserve"> </w:t>
            </w:r>
            <w:r w:rsidR="6AB720F5">
              <w:t>(with or without additional on-demand FVIII therapy</w:t>
            </w:r>
            <w:r w:rsidR="1ECE2AF2">
              <w:t xml:space="preserve"> and/or pre-procedural prophylaxis</w:t>
            </w:r>
            <w:r w:rsidR="6AB720F5">
              <w:t>)</w:t>
            </w:r>
          </w:p>
        </w:tc>
      </w:tr>
      <w:tr w:rsidR="00EB7595" w:rsidRPr="0085270C" w14:paraId="1F5647C3" w14:textId="77777777" w:rsidTr="5129D358">
        <w:tc>
          <w:tcPr>
            <w:tcW w:w="1005" w:type="pct"/>
            <w:tcBorders>
              <w:top w:val="single" w:sz="4" w:space="0" w:color="auto"/>
              <w:left w:val="single" w:sz="8" w:space="0" w:color="auto"/>
              <w:bottom w:val="single" w:sz="4" w:space="0" w:color="auto"/>
              <w:right w:val="single" w:sz="4" w:space="0" w:color="auto"/>
            </w:tcBorders>
            <w:hideMark/>
          </w:tcPr>
          <w:p w14:paraId="7F55173A" w14:textId="77777777" w:rsidR="006478E7" w:rsidRPr="00297406" w:rsidRDefault="006478E7" w:rsidP="00357AAD">
            <w:r w:rsidRPr="00297406">
              <w:t>Comparator</w:t>
            </w:r>
            <w:r w:rsidR="00D83062" w:rsidRPr="00297406">
              <w:t>/s</w:t>
            </w:r>
          </w:p>
        </w:tc>
        <w:tc>
          <w:tcPr>
            <w:tcW w:w="3995" w:type="pct"/>
            <w:tcBorders>
              <w:top w:val="single" w:sz="4" w:space="0" w:color="auto"/>
              <w:left w:val="single" w:sz="4" w:space="0" w:color="auto"/>
              <w:bottom w:val="single" w:sz="4" w:space="0" w:color="auto"/>
              <w:right w:val="single" w:sz="4" w:space="0" w:color="auto"/>
            </w:tcBorders>
            <w:hideMark/>
          </w:tcPr>
          <w:p w14:paraId="0F951B9A" w14:textId="5CC23756" w:rsidR="007771F9" w:rsidRDefault="006458A3" w:rsidP="00357AAD">
            <w:r w:rsidRPr="74AECB08">
              <w:rPr>
                <w:b/>
                <w:bCs/>
              </w:rPr>
              <w:t>Test</w:t>
            </w:r>
            <w:r>
              <w:t>: No</w:t>
            </w:r>
            <w:r w:rsidR="009E6B53">
              <w:t xml:space="preserve"> testing (i.e. no</w:t>
            </w:r>
            <w:r w:rsidR="008B186A">
              <w:t xml:space="preserve"> additional</w:t>
            </w:r>
            <w:r>
              <w:t xml:space="preserve"> test</w:t>
            </w:r>
            <w:r w:rsidR="00357C5A">
              <w:t>s</w:t>
            </w:r>
            <w:r w:rsidR="009E6B53">
              <w:t>)</w:t>
            </w:r>
          </w:p>
          <w:p w14:paraId="6CCEE330" w14:textId="2D16B98A" w:rsidR="00E83DCB" w:rsidRPr="00297406" w:rsidRDefault="00D32ED8" w:rsidP="00357AAD">
            <w:r w:rsidRPr="5129D358">
              <w:rPr>
                <w:b/>
                <w:bCs/>
                <w:u w:val="single"/>
              </w:rPr>
              <w:t>Therapy</w:t>
            </w:r>
            <w:r w:rsidR="007771F9">
              <w:t xml:space="preserve"> </w:t>
            </w:r>
          </w:p>
          <w:p w14:paraId="7DF61B74" w14:textId="7FFE6F2B" w:rsidR="00E83DCB" w:rsidRPr="00297406" w:rsidRDefault="77E0E783" w:rsidP="469F1CD1">
            <w:r w:rsidRPr="469F1CD1">
              <w:rPr>
                <w:b/>
                <w:bCs/>
              </w:rPr>
              <w:t>Comparator 1</w:t>
            </w:r>
            <w:r>
              <w:t xml:space="preserve">: </w:t>
            </w:r>
            <w:r w:rsidR="00BD32F4">
              <w:t>P</w:t>
            </w:r>
            <w:r w:rsidR="006A4AF9">
              <w:t>rophylactic FVIII replacement therapy</w:t>
            </w:r>
            <w:r w:rsidR="23DB1940">
              <w:t xml:space="preserve"> </w:t>
            </w:r>
            <w:r w:rsidR="0AFF4138">
              <w:t>(with or without additional on-demand and/or preprocedural prophylaxis FVIII therapy)</w:t>
            </w:r>
            <w:r w:rsidR="00D32ED8" w:rsidRPr="469F1CD1">
              <w:rPr>
                <w:rStyle w:val="FootnoteReference"/>
              </w:rPr>
              <w:footnoteReference w:id="2"/>
            </w:r>
          </w:p>
          <w:p w14:paraId="7E690E4B" w14:textId="6F56EB42" w:rsidR="00E83DCB" w:rsidRPr="00297406" w:rsidRDefault="3B2A11C5" w:rsidP="00357AAD">
            <w:r w:rsidRPr="469F1CD1">
              <w:rPr>
                <w:b/>
                <w:bCs/>
              </w:rPr>
              <w:t>Comparator 2</w:t>
            </w:r>
            <w:r>
              <w:t>:</w:t>
            </w:r>
            <w:r w:rsidR="43524075">
              <w:t xml:space="preserve"> </w:t>
            </w:r>
            <w:r w:rsidR="5B4B532F">
              <w:t>E</w:t>
            </w:r>
            <w:r w:rsidR="006A4AF9">
              <w:t>micizumab</w:t>
            </w:r>
            <w:r w:rsidR="5589B580">
              <w:t xml:space="preserve"> (with or without additional on-demand </w:t>
            </w:r>
            <w:r w:rsidR="41B3DE87">
              <w:t xml:space="preserve">and/or preprocedural prophylaxis </w:t>
            </w:r>
            <w:r w:rsidR="5589B580">
              <w:t>FVIII therapy)</w:t>
            </w:r>
            <w:r w:rsidR="006C4364" w:rsidRPr="006C4364">
              <w:rPr>
                <w:vertAlign w:val="superscript"/>
              </w:rPr>
              <w:t>1</w:t>
            </w:r>
          </w:p>
        </w:tc>
      </w:tr>
      <w:tr w:rsidR="00EB7595" w:rsidRPr="0085270C" w14:paraId="13D8130D" w14:textId="77777777" w:rsidTr="5129D358">
        <w:trPr>
          <w:trHeight w:val="765"/>
        </w:trPr>
        <w:tc>
          <w:tcPr>
            <w:tcW w:w="1005" w:type="pct"/>
            <w:tcBorders>
              <w:top w:val="single" w:sz="4" w:space="0" w:color="auto"/>
              <w:left w:val="single" w:sz="8" w:space="0" w:color="auto"/>
              <w:bottom w:val="single" w:sz="4" w:space="0" w:color="auto"/>
              <w:right w:val="single" w:sz="4" w:space="0" w:color="auto"/>
            </w:tcBorders>
          </w:tcPr>
          <w:p w14:paraId="5A8AC74C" w14:textId="45FC04BA" w:rsidR="00C64764" w:rsidRPr="00297406" w:rsidRDefault="7DBF8119" w:rsidP="00357AAD">
            <w:pPr>
              <w:rPr>
                <w:noProof/>
              </w:rPr>
            </w:pPr>
            <w:r>
              <w:t xml:space="preserve">Clinical utility standard </w:t>
            </w:r>
            <w:r w:rsidR="7F1235B2">
              <w:t>(for the AAV5 DetectCDx™)</w:t>
            </w:r>
          </w:p>
        </w:tc>
        <w:tc>
          <w:tcPr>
            <w:tcW w:w="3995" w:type="pct"/>
            <w:tcBorders>
              <w:top w:val="single" w:sz="4" w:space="0" w:color="auto"/>
              <w:left w:val="single" w:sz="4" w:space="0" w:color="auto"/>
              <w:bottom w:val="single" w:sz="4" w:space="0" w:color="auto"/>
              <w:right w:val="single" w:sz="4" w:space="0" w:color="auto"/>
            </w:tcBorders>
          </w:tcPr>
          <w:p w14:paraId="3B1E4126" w14:textId="77777777" w:rsidR="00030E88" w:rsidRDefault="0363B4A2" w:rsidP="00357AAD">
            <w:r w:rsidRPr="549D126D">
              <w:rPr>
                <w:b/>
                <w:bCs/>
              </w:rPr>
              <w:t>Test:</w:t>
            </w:r>
            <w:r>
              <w:t xml:space="preserve"> </w:t>
            </w:r>
            <w:r w:rsidR="4A8F4F70">
              <w:t>C</w:t>
            </w:r>
            <w:r w:rsidR="173DC4DE">
              <w:t xml:space="preserve">linical </w:t>
            </w:r>
            <w:r w:rsidR="00E17AAD">
              <w:t>t</w:t>
            </w:r>
            <w:r w:rsidR="2BE65BAC">
              <w:t xml:space="preserve">rial </w:t>
            </w:r>
            <w:r w:rsidR="00E17AAD">
              <w:t>a</w:t>
            </w:r>
            <w:r w:rsidR="63DD4D58">
              <w:t>ssay</w:t>
            </w:r>
          </w:p>
          <w:p w14:paraId="730DFEEB" w14:textId="77777777" w:rsidR="00800DA1" w:rsidRDefault="00800DA1" w:rsidP="00357AAD"/>
          <w:p w14:paraId="190C9C62" w14:textId="1EED6517" w:rsidR="00800DA1" w:rsidRPr="00297406" w:rsidRDefault="00800DA1" w:rsidP="00357AAD"/>
        </w:tc>
      </w:tr>
      <w:tr w:rsidR="00EB7595" w:rsidRPr="0085270C" w14:paraId="591B1D2D" w14:textId="77777777" w:rsidTr="5129D358">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297406" w:rsidRDefault="006478E7" w:rsidP="0045417A">
            <w:r w:rsidRPr="00297406">
              <w:lastRenderedPageBreak/>
              <w:t>Outcomes</w:t>
            </w:r>
          </w:p>
        </w:tc>
        <w:tc>
          <w:tcPr>
            <w:tcW w:w="3995" w:type="pct"/>
            <w:tcBorders>
              <w:top w:val="single" w:sz="4" w:space="0" w:color="auto"/>
              <w:left w:val="single" w:sz="4" w:space="0" w:color="auto"/>
              <w:bottom w:val="single" w:sz="4" w:space="0" w:color="auto"/>
              <w:right w:val="single" w:sz="4" w:space="0" w:color="auto"/>
            </w:tcBorders>
            <w:hideMark/>
          </w:tcPr>
          <w:p w14:paraId="78611553" w14:textId="45BE0FC1" w:rsidR="005775A2" w:rsidRPr="00357AAD" w:rsidRDefault="00357AAD" w:rsidP="002A18FA">
            <w:pPr>
              <w:rPr>
                <w:b/>
                <w:bCs/>
              </w:rPr>
            </w:pPr>
            <w:r>
              <w:rPr>
                <w:b/>
                <w:bCs/>
              </w:rPr>
              <w:t>Test</w:t>
            </w:r>
            <w:r w:rsidR="003C623A" w:rsidRPr="00357AAD">
              <w:rPr>
                <w:b/>
                <w:bCs/>
              </w:rPr>
              <w:t xml:space="preserve">: </w:t>
            </w:r>
          </w:p>
          <w:p w14:paraId="3ABB0223" w14:textId="62EC2330" w:rsidR="00376AFB" w:rsidRDefault="00376AFB" w:rsidP="00310286">
            <w:pPr>
              <w:pStyle w:val="ListParagraph"/>
              <w:numPr>
                <w:ilvl w:val="0"/>
                <w:numId w:val="21"/>
              </w:numPr>
              <w:rPr>
                <w:noProof/>
              </w:rPr>
            </w:pPr>
            <w:r>
              <w:rPr>
                <w:noProof/>
              </w:rPr>
              <w:t>Test reliability</w:t>
            </w:r>
          </w:p>
          <w:p w14:paraId="0451CB31" w14:textId="69532CCF" w:rsidR="00224926" w:rsidRDefault="000066F6" w:rsidP="00310286">
            <w:pPr>
              <w:pStyle w:val="ListParagraph"/>
              <w:numPr>
                <w:ilvl w:val="0"/>
                <w:numId w:val="32"/>
              </w:numPr>
              <w:ind w:left="1440" w:hanging="357"/>
              <w:rPr>
                <w:noProof/>
              </w:rPr>
            </w:pPr>
            <w:r>
              <w:rPr>
                <w:noProof/>
              </w:rPr>
              <w:t>i</w:t>
            </w:r>
            <w:r w:rsidR="00376AFB">
              <w:rPr>
                <w:noProof/>
              </w:rPr>
              <w:t>ntra-observer or intra-instrument variability/agreement</w:t>
            </w:r>
          </w:p>
          <w:p w14:paraId="7D158BE2" w14:textId="36EAE3BB" w:rsidR="00525D25" w:rsidRDefault="000066F6" w:rsidP="00310286">
            <w:pPr>
              <w:pStyle w:val="ListParagraph"/>
              <w:numPr>
                <w:ilvl w:val="0"/>
                <w:numId w:val="32"/>
              </w:numPr>
              <w:ind w:left="1440" w:hanging="357"/>
              <w:rPr>
                <w:noProof/>
              </w:rPr>
            </w:pPr>
            <w:r>
              <w:rPr>
                <w:noProof/>
              </w:rPr>
              <w:t>i</w:t>
            </w:r>
            <w:r w:rsidR="1DFE45D7" w:rsidRPr="549D126D">
              <w:rPr>
                <w:noProof/>
              </w:rPr>
              <w:t>nter-observer or inter-instrument variability/agreement</w:t>
            </w:r>
          </w:p>
          <w:p w14:paraId="5E34FB74" w14:textId="2ACFB312" w:rsidR="70046D45" w:rsidRDefault="000066F6" w:rsidP="00525D25">
            <w:pPr>
              <w:pStyle w:val="ListParagraph"/>
              <w:numPr>
                <w:ilvl w:val="0"/>
                <w:numId w:val="32"/>
              </w:numPr>
              <w:ind w:left="1440" w:hanging="357"/>
              <w:rPr>
                <w:noProof/>
              </w:rPr>
            </w:pPr>
            <w:r>
              <w:rPr>
                <w:noProof/>
              </w:rPr>
              <w:t>w</w:t>
            </w:r>
            <w:r w:rsidR="6FA30436" w:rsidRPr="2928B98B">
              <w:rPr>
                <w:noProof/>
              </w:rPr>
              <w:t>ithin</w:t>
            </w:r>
            <w:r w:rsidR="70046D45" w:rsidRPr="549D126D">
              <w:rPr>
                <w:noProof/>
              </w:rPr>
              <w:t xml:space="preserve">-patient </w:t>
            </w:r>
            <w:r w:rsidR="6FA30436" w:rsidRPr="2928B98B">
              <w:rPr>
                <w:noProof/>
              </w:rPr>
              <w:t>concordance</w:t>
            </w:r>
            <w:r w:rsidR="0789B46C" w:rsidRPr="30A87CCC">
              <w:rPr>
                <w:noProof/>
              </w:rPr>
              <w:t xml:space="preserve"> </w:t>
            </w:r>
            <w:r w:rsidR="0789B46C" w:rsidRPr="1F153FA9">
              <w:rPr>
                <w:noProof/>
              </w:rPr>
              <w:t xml:space="preserve">of </w:t>
            </w:r>
            <w:r>
              <w:rPr>
                <w:noProof/>
              </w:rPr>
              <w:t xml:space="preserve">the </w:t>
            </w:r>
            <w:r w:rsidR="0789B46C">
              <w:t>AAV5 DetectCDx™</w:t>
            </w:r>
            <w:r>
              <w:t xml:space="preserve"> test</w:t>
            </w:r>
          </w:p>
          <w:p w14:paraId="0317E358" w14:textId="6C2F514D" w:rsidR="003C623A" w:rsidRPr="00297406" w:rsidRDefault="00D80AD3" w:rsidP="00310286">
            <w:pPr>
              <w:pStyle w:val="ListParagraph"/>
              <w:keepNext/>
              <w:numPr>
                <w:ilvl w:val="0"/>
                <w:numId w:val="21"/>
              </w:numPr>
            </w:pPr>
            <w:r>
              <w:t>T</w:t>
            </w:r>
            <w:r w:rsidR="005775A2" w:rsidRPr="00297406">
              <w:t xml:space="preserve">est </w:t>
            </w:r>
            <w:r w:rsidR="00522700">
              <w:t>concordance</w:t>
            </w:r>
            <w:r w:rsidR="005775A2" w:rsidRPr="00297406">
              <w:t xml:space="preserve"> compared to CTA</w:t>
            </w:r>
          </w:p>
          <w:p w14:paraId="62E3C22C" w14:textId="4EAAC9DB" w:rsidR="004817B8" w:rsidRDefault="00AB1657" w:rsidP="00310286">
            <w:pPr>
              <w:pStyle w:val="ListParagraph"/>
              <w:keepNext/>
              <w:numPr>
                <w:ilvl w:val="0"/>
                <w:numId w:val="33"/>
              </w:numPr>
              <w:ind w:left="1440" w:hanging="357"/>
            </w:pPr>
            <w:r>
              <w:t>p</w:t>
            </w:r>
            <w:r w:rsidR="00CB1CE8">
              <w:t xml:space="preserve">ositive </w:t>
            </w:r>
            <w:r w:rsidR="00AA3FBA">
              <w:t>percentage</w:t>
            </w:r>
            <w:r w:rsidR="00CB1CE8">
              <w:t xml:space="preserve"> agreement</w:t>
            </w:r>
          </w:p>
          <w:p w14:paraId="3545CA73" w14:textId="002D3F58" w:rsidR="00CB1CE8" w:rsidRPr="00297406" w:rsidRDefault="00AB1657" w:rsidP="00310286">
            <w:pPr>
              <w:pStyle w:val="ListParagraph"/>
              <w:numPr>
                <w:ilvl w:val="0"/>
                <w:numId w:val="33"/>
              </w:numPr>
              <w:ind w:left="1440" w:hanging="357"/>
            </w:pPr>
            <w:r>
              <w:t>n</w:t>
            </w:r>
            <w:r w:rsidR="00CB1CE8">
              <w:t>egative percentage agreement</w:t>
            </w:r>
          </w:p>
          <w:p w14:paraId="293BA7AD" w14:textId="77777777" w:rsidR="00564C60" w:rsidRDefault="00B02C5A" w:rsidP="00A85948">
            <w:pPr>
              <w:pStyle w:val="ListParagraph"/>
              <w:keepNext/>
              <w:numPr>
                <w:ilvl w:val="0"/>
                <w:numId w:val="21"/>
              </w:numPr>
              <w:ind w:left="714" w:hanging="357"/>
            </w:pPr>
            <w:r>
              <w:t>Change in clinical management</w:t>
            </w:r>
          </w:p>
          <w:p w14:paraId="51B9BDAA" w14:textId="7C354BF8" w:rsidR="008F48B4" w:rsidRDefault="000A50AD" w:rsidP="00310286">
            <w:pPr>
              <w:pStyle w:val="ListParagraph"/>
              <w:numPr>
                <w:ilvl w:val="0"/>
                <w:numId w:val="21"/>
              </w:numPr>
            </w:pPr>
            <w:r w:rsidRPr="00894260">
              <w:t>Adverse events</w:t>
            </w:r>
          </w:p>
          <w:p w14:paraId="39D74A59" w14:textId="276F2A58" w:rsidR="003C623A" w:rsidRPr="00894260" w:rsidRDefault="00694A08" w:rsidP="0045417A">
            <w:r>
              <w:rPr>
                <w:b/>
                <w:bCs/>
              </w:rPr>
              <w:t>Therap</w:t>
            </w:r>
            <w:r w:rsidR="00771AB4">
              <w:rPr>
                <w:b/>
                <w:bCs/>
              </w:rPr>
              <w:t>y</w:t>
            </w:r>
            <w:r w:rsidR="003C623A" w:rsidRPr="00894260">
              <w:t xml:space="preserve">: </w:t>
            </w:r>
          </w:p>
          <w:p w14:paraId="0ECEA741" w14:textId="550FB02C" w:rsidR="0071103C" w:rsidRPr="00C46765" w:rsidRDefault="000F74B6" w:rsidP="0045417A">
            <w:pPr>
              <w:rPr>
                <w:u w:val="single"/>
              </w:rPr>
            </w:pPr>
            <w:r w:rsidRPr="00C46765">
              <w:rPr>
                <w:u w:val="single"/>
              </w:rPr>
              <w:t>Effectiveness/efficacy</w:t>
            </w:r>
          </w:p>
          <w:p w14:paraId="5B19141B" w14:textId="00D3BDE2" w:rsidR="00745908" w:rsidRDefault="17499BD2" w:rsidP="00AD3AAE">
            <w:pPr>
              <w:pStyle w:val="ListParagraph"/>
              <w:numPr>
                <w:ilvl w:val="0"/>
                <w:numId w:val="21"/>
              </w:numPr>
              <w:rPr>
                <w:rFonts w:eastAsiaTheme="minorEastAsia"/>
              </w:rPr>
            </w:pPr>
            <w:r w:rsidRPr="73E113EF">
              <w:rPr>
                <w:rFonts w:eastAsiaTheme="minorEastAsia"/>
              </w:rPr>
              <w:t>Bleeding</w:t>
            </w:r>
            <w:r w:rsidR="19E28B6B" w:rsidRPr="79062DE9">
              <w:rPr>
                <w:rFonts w:eastAsiaTheme="minorEastAsia"/>
              </w:rPr>
              <w:t xml:space="preserve"> frequency (includes ABR and proportion of patients with zero bleeds</w:t>
            </w:r>
            <w:r w:rsidR="008D50EF">
              <w:rPr>
                <w:rStyle w:val="CommentReference"/>
              </w:rPr>
              <w:t xml:space="preserve">; </w:t>
            </w:r>
            <w:r w:rsidR="00CE37C7" w:rsidRPr="31E6C559">
              <w:rPr>
                <w:rFonts w:eastAsiaTheme="minorEastAsia"/>
              </w:rPr>
              <w:t>all bleeds, treated bleeds, treated target joint bleeds, treated spontaneous bleeds</w:t>
            </w:r>
            <w:r w:rsidR="00E90C3E" w:rsidRPr="31E6C559">
              <w:rPr>
                <w:rFonts w:eastAsiaTheme="minorEastAsia"/>
              </w:rPr>
              <w:t>,</w:t>
            </w:r>
            <w:r w:rsidR="00CE37C7" w:rsidRPr="31E6C559">
              <w:rPr>
                <w:rFonts w:eastAsiaTheme="minorEastAsia"/>
              </w:rPr>
              <w:t xml:space="preserve"> treated traumatic bleeds)</w:t>
            </w:r>
          </w:p>
          <w:p w14:paraId="7C519977" w14:textId="234BC9BB" w:rsidR="24887A7B" w:rsidRDefault="24887A7B" w:rsidP="00AD3AAE">
            <w:pPr>
              <w:pStyle w:val="ListParagraph"/>
              <w:numPr>
                <w:ilvl w:val="0"/>
                <w:numId w:val="21"/>
              </w:numPr>
              <w:rPr>
                <w:rFonts w:eastAsiaTheme="minorEastAsia"/>
              </w:rPr>
            </w:pPr>
            <w:r w:rsidRPr="5FD0FA1D">
              <w:rPr>
                <w:rFonts w:eastAsiaTheme="minorEastAsia"/>
              </w:rPr>
              <w:t xml:space="preserve">Categorisation of </w:t>
            </w:r>
            <w:r w:rsidR="5A1D60E3" w:rsidRPr="5FD0FA1D">
              <w:rPr>
                <w:rFonts w:eastAsiaTheme="minorEastAsia"/>
              </w:rPr>
              <w:t xml:space="preserve">patients according to </w:t>
            </w:r>
            <w:r w:rsidR="31C6C571" w:rsidRPr="5FD0FA1D">
              <w:rPr>
                <w:rFonts w:eastAsiaTheme="minorEastAsia"/>
              </w:rPr>
              <w:t>FVIII concentration</w:t>
            </w:r>
            <w:r w:rsidR="15E7A685" w:rsidRPr="5FD0FA1D">
              <w:rPr>
                <w:rFonts w:eastAsiaTheme="minorEastAsia"/>
              </w:rPr>
              <w:t xml:space="preserve"> and ABR</w:t>
            </w:r>
            <w:r w:rsidRPr="5FD0FA1D">
              <w:rPr>
                <w:rFonts w:eastAsiaTheme="minorEastAsia"/>
              </w:rPr>
              <w:t xml:space="preserve"> pre-</w:t>
            </w:r>
            <w:r w:rsidR="37232FD5" w:rsidRPr="5FD0FA1D">
              <w:rPr>
                <w:rFonts w:eastAsiaTheme="minorEastAsia"/>
              </w:rPr>
              <w:t xml:space="preserve">treatment </w:t>
            </w:r>
            <w:r w:rsidR="0E17F1C6" w:rsidRPr="5FD0FA1D">
              <w:rPr>
                <w:rFonts w:eastAsiaTheme="minorEastAsia"/>
              </w:rPr>
              <w:t xml:space="preserve">and </w:t>
            </w:r>
            <w:r w:rsidR="37232FD5" w:rsidRPr="5FD0FA1D">
              <w:rPr>
                <w:rFonts w:eastAsiaTheme="minorEastAsia"/>
              </w:rPr>
              <w:t>following intervention</w:t>
            </w:r>
            <w:r w:rsidR="5D72D78E" w:rsidRPr="5FD0FA1D">
              <w:rPr>
                <w:rFonts w:eastAsiaTheme="minorEastAsia"/>
              </w:rPr>
              <w:t>, reported over time</w:t>
            </w:r>
            <w:r w:rsidR="3262D898" w:rsidRPr="5FD0FA1D">
              <w:rPr>
                <w:rFonts w:eastAsiaTheme="minorEastAsia"/>
              </w:rPr>
              <w:t>.</w:t>
            </w:r>
          </w:p>
          <w:p w14:paraId="0134D970" w14:textId="0C4C2DCD" w:rsidR="00693FFE" w:rsidRPr="00001048" w:rsidRDefault="005A6621" w:rsidP="00693FFE">
            <w:pPr>
              <w:pStyle w:val="ListParagraph"/>
              <w:numPr>
                <w:ilvl w:val="0"/>
                <w:numId w:val="21"/>
              </w:numPr>
              <w:rPr>
                <w:rFonts w:eastAsiaTheme="minorEastAsia"/>
              </w:rPr>
            </w:pPr>
            <w:r w:rsidRPr="00001048">
              <w:rPr>
                <w:rFonts w:asciiTheme="minorHAnsi" w:hAnsiTheme="minorHAnsi" w:cstheme="minorBidi"/>
              </w:rPr>
              <w:t>M</w:t>
            </w:r>
            <w:r w:rsidR="00693FFE" w:rsidRPr="00001048">
              <w:rPr>
                <w:rFonts w:asciiTheme="minorHAnsi" w:hAnsiTheme="minorHAnsi" w:cstheme="minorBidi"/>
              </w:rPr>
              <w:t>ean</w:t>
            </w:r>
            <w:r w:rsidR="00693FFE" w:rsidRPr="00310286">
              <w:rPr>
                <w:rFonts w:asciiTheme="minorHAnsi" w:hAnsiTheme="minorHAnsi"/>
              </w:rPr>
              <w:t xml:space="preserve"> FVIII activity</w:t>
            </w:r>
          </w:p>
          <w:p w14:paraId="3CEF25B5" w14:textId="046142EE" w:rsidR="00693FFE" w:rsidRPr="00001048" w:rsidRDefault="005A6621" w:rsidP="00693FFE">
            <w:pPr>
              <w:pStyle w:val="ListParagraph"/>
              <w:numPr>
                <w:ilvl w:val="0"/>
                <w:numId w:val="21"/>
              </w:numPr>
              <w:rPr>
                <w:rFonts w:eastAsiaTheme="minorEastAsia"/>
              </w:rPr>
            </w:pPr>
            <w:r w:rsidRPr="00001048">
              <w:rPr>
                <w:rFonts w:asciiTheme="minorHAnsi" w:hAnsiTheme="minorHAnsi" w:cstheme="minorBidi"/>
              </w:rPr>
              <w:t>T</w:t>
            </w:r>
            <w:r w:rsidR="00693FFE" w:rsidRPr="00001048">
              <w:rPr>
                <w:rFonts w:asciiTheme="minorHAnsi" w:hAnsiTheme="minorHAnsi" w:cstheme="minorBidi"/>
              </w:rPr>
              <w:t>ime in between</w:t>
            </w:r>
            <w:r w:rsidR="007206B4">
              <w:rPr>
                <w:rFonts w:asciiTheme="minorHAnsi" w:hAnsiTheme="minorHAnsi" w:cstheme="minorBidi"/>
              </w:rPr>
              <w:t xml:space="preserve"> intervention and</w:t>
            </w:r>
            <w:r w:rsidR="00693FFE" w:rsidRPr="00001048">
              <w:rPr>
                <w:rFonts w:asciiTheme="minorHAnsi" w:hAnsiTheme="minorHAnsi" w:cstheme="minorBidi"/>
              </w:rPr>
              <w:t xml:space="preserve"> returning to prophylaxis</w:t>
            </w:r>
            <w:r w:rsidR="007206B4">
              <w:rPr>
                <w:rFonts w:asciiTheme="minorHAnsi" w:hAnsiTheme="minorHAnsi" w:cstheme="minorBidi"/>
              </w:rPr>
              <w:t xml:space="preserve"> (where applicable)</w:t>
            </w:r>
          </w:p>
          <w:p w14:paraId="7A98A58E" w14:textId="2E79CF36" w:rsidR="00745908" w:rsidRPr="00C46765" w:rsidRDefault="00745908" w:rsidP="0045417A">
            <w:pPr>
              <w:rPr>
                <w:u w:val="single"/>
              </w:rPr>
            </w:pPr>
            <w:r w:rsidRPr="00C46765">
              <w:rPr>
                <w:u w:val="single"/>
              </w:rPr>
              <w:t>Safety</w:t>
            </w:r>
          </w:p>
          <w:p w14:paraId="4EF19139" w14:textId="77777777" w:rsidR="00DC5EA0" w:rsidRDefault="001F7416" w:rsidP="00310286">
            <w:pPr>
              <w:pStyle w:val="ListParagraph"/>
              <w:numPr>
                <w:ilvl w:val="0"/>
                <w:numId w:val="21"/>
              </w:numPr>
              <w:rPr>
                <w:rFonts w:eastAsiaTheme="minorHAnsi"/>
              </w:rPr>
            </w:pPr>
            <w:r w:rsidRPr="00DC5EA0">
              <w:rPr>
                <w:rFonts w:eastAsiaTheme="minorHAnsi"/>
              </w:rPr>
              <w:t>Adverse events</w:t>
            </w:r>
            <w:r w:rsidR="00F62874" w:rsidRPr="00DC5EA0">
              <w:rPr>
                <w:rFonts w:eastAsiaTheme="minorHAnsi"/>
              </w:rPr>
              <w:t>,</w:t>
            </w:r>
            <w:r w:rsidRPr="00DC5EA0">
              <w:rPr>
                <w:rFonts w:eastAsiaTheme="minorHAnsi"/>
              </w:rPr>
              <w:t xml:space="preserve"> including pro</w:t>
            </w:r>
            <w:r w:rsidR="00843BAF" w:rsidRPr="00DC5EA0">
              <w:rPr>
                <w:rFonts w:eastAsiaTheme="minorHAnsi"/>
              </w:rPr>
              <w:t xml:space="preserve">cedural </w:t>
            </w:r>
            <w:r w:rsidR="00820874" w:rsidRPr="00DC5EA0">
              <w:rPr>
                <w:rFonts w:eastAsiaTheme="minorHAnsi"/>
              </w:rPr>
              <w:t>complications</w:t>
            </w:r>
          </w:p>
          <w:p w14:paraId="2598DB52" w14:textId="77777777" w:rsidR="00DC5EA0" w:rsidRDefault="00176979" w:rsidP="00310286">
            <w:pPr>
              <w:pStyle w:val="ListParagraph"/>
              <w:numPr>
                <w:ilvl w:val="0"/>
                <w:numId w:val="21"/>
              </w:numPr>
              <w:rPr>
                <w:rFonts w:eastAsiaTheme="minorHAnsi"/>
              </w:rPr>
            </w:pPr>
            <w:r w:rsidRPr="00DC5EA0">
              <w:rPr>
                <w:rFonts w:eastAsiaTheme="minorHAnsi"/>
              </w:rPr>
              <w:t>Serious adverse events</w:t>
            </w:r>
          </w:p>
          <w:p w14:paraId="04685B46" w14:textId="77777777" w:rsidR="00DC5EA0" w:rsidRDefault="003334EF" w:rsidP="00310286">
            <w:pPr>
              <w:pStyle w:val="ListParagraph"/>
              <w:numPr>
                <w:ilvl w:val="0"/>
                <w:numId w:val="21"/>
              </w:numPr>
              <w:rPr>
                <w:rFonts w:eastAsiaTheme="minorHAnsi"/>
              </w:rPr>
            </w:pPr>
            <w:r w:rsidRPr="00DC5EA0">
              <w:rPr>
                <w:rFonts w:eastAsiaTheme="minorHAnsi"/>
              </w:rPr>
              <w:t>A</w:t>
            </w:r>
            <w:r w:rsidR="00961AB4" w:rsidRPr="00DC5EA0">
              <w:rPr>
                <w:rFonts w:eastAsiaTheme="minorHAnsi"/>
              </w:rPr>
              <w:t>cute peri-infusion adverse events</w:t>
            </w:r>
          </w:p>
          <w:p w14:paraId="75FB231A" w14:textId="120F139A" w:rsidR="00DC5EA0" w:rsidRDefault="00013203" w:rsidP="00310286">
            <w:pPr>
              <w:pStyle w:val="ListParagraph"/>
              <w:numPr>
                <w:ilvl w:val="0"/>
                <w:numId w:val="21"/>
              </w:numPr>
              <w:rPr>
                <w:rFonts w:eastAsiaTheme="minorEastAsia"/>
              </w:rPr>
            </w:pPr>
            <w:r w:rsidRPr="5FD0FA1D">
              <w:rPr>
                <w:rFonts w:eastAsiaTheme="minorEastAsia"/>
              </w:rPr>
              <w:t xml:space="preserve">Long-term adverse events (e.g. </w:t>
            </w:r>
            <w:r w:rsidR="570C953D" w:rsidRPr="5FD0FA1D">
              <w:rPr>
                <w:rFonts w:eastAsiaTheme="minorEastAsia"/>
              </w:rPr>
              <w:t xml:space="preserve">immunogenicity, </w:t>
            </w:r>
            <w:r w:rsidRPr="5FD0FA1D">
              <w:rPr>
                <w:rFonts w:eastAsiaTheme="minorEastAsia"/>
              </w:rPr>
              <w:t>thrombosis, hepat</w:t>
            </w:r>
            <w:r w:rsidR="4BB712A3" w:rsidRPr="5FD0FA1D">
              <w:rPr>
                <w:rFonts w:eastAsiaTheme="minorEastAsia"/>
              </w:rPr>
              <w:t>otoxicity</w:t>
            </w:r>
            <w:r w:rsidRPr="5FD0FA1D">
              <w:rPr>
                <w:rFonts w:eastAsiaTheme="minorEastAsia"/>
              </w:rPr>
              <w:t>, hepatocellular carcinoma)</w:t>
            </w:r>
          </w:p>
          <w:p w14:paraId="1AAB4CB7" w14:textId="77777777" w:rsidR="00DC5EA0" w:rsidRDefault="00013203" w:rsidP="00310286">
            <w:pPr>
              <w:pStyle w:val="ListParagraph"/>
              <w:numPr>
                <w:ilvl w:val="0"/>
                <w:numId w:val="21"/>
              </w:numPr>
              <w:rPr>
                <w:rFonts w:eastAsiaTheme="minorHAnsi"/>
              </w:rPr>
            </w:pPr>
            <w:r w:rsidRPr="00DC5EA0">
              <w:rPr>
                <w:rFonts w:eastAsiaTheme="minorHAnsi"/>
              </w:rPr>
              <w:t>Laboratory indicators of safety (e.g. coagulation, inflammatory markers, serology, haematology)</w:t>
            </w:r>
          </w:p>
          <w:p w14:paraId="0FB06A13" w14:textId="676FAB46" w:rsidR="00DC5EA0" w:rsidRDefault="57EBF491" w:rsidP="00310286">
            <w:pPr>
              <w:pStyle w:val="ListParagraph"/>
              <w:numPr>
                <w:ilvl w:val="0"/>
                <w:numId w:val="21"/>
              </w:numPr>
              <w:rPr>
                <w:rFonts w:eastAsiaTheme="minorEastAsia"/>
              </w:rPr>
            </w:pPr>
            <w:r w:rsidRPr="549D126D">
              <w:rPr>
                <w:rFonts w:eastAsiaTheme="minorEastAsia"/>
              </w:rPr>
              <w:t>Formation of post-</w:t>
            </w:r>
            <w:r w:rsidR="41CD4991" w:rsidRPr="549D126D">
              <w:rPr>
                <w:rFonts w:eastAsiaTheme="minorEastAsia"/>
              </w:rPr>
              <w:t>treatment</w:t>
            </w:r>
            <w:r w:rsidRPr="549D126D">
              <w:rPr>
                <w:rFonts w:eastAsiaTheme="minorEastAsia"/>
              </w:rPr>
              <w:t xml:space="preserve"> FVIII inhibitors</w:t>
            </w:r>
          </w:p>
          <w:p w14:paraId="7C89E765" w14:textId="64933DDA" w:rsidR="00DC5EA0" w:rsidRDefault="00013203" w:rsidP="00310286">
            <w:pPr>
              <w:pStyle w:val="ListParagraph"/>
              <w:numPr>
                <w:ilvl w:val="0"/>
                <w:numId w:val="21"/>
              </w:numPr>
              <w:rPr>
                <w:rFonts w:eastAsiaTheme="minorHAnsi"/>
              </w:rPr>
            </w:pPr>
            <w:r w:rsidRPr="00DC5EA0">
              <w:rPr>
                <w:rFonts w:eastAsiaTheme="minorHAnsi"/>
              </w:rPr>
              <w:t>Liver function tests (ALT elevation etc</w:t>
            </w:r>
            <w:r w:rsidR="0069585D" w:rsidRPr="00DC5EA0">
              <w:rPr>
                <w:rFonts w:eastAsiaTheme="minorHAnsi"/>
              </w:rPr>
              <w:t>.</w:t>
            </w:r>
            <w:r w:rsidRPr="00DC5EA0">
              <w:rPr>
                <w:rFonts w:eastAsiaTheme="minorHAnsi"/>
              </w:rPr>
              <w:t>)</w:t>
            </w:r>
          </w:p>
          <w:p w14:paraId="6A2B5AEE" w14:textId="00A95E0E" w:rsidR="00176979" w:rsidRPr="00DC5EA0" w:rsidRDefault="00013203" w:rsidP="00310286">
            <w:pPr>
              <w:pStyle w:val="ListParagraph"/>
              <w:numPr>
                <w:ilvl w:val="0"/>
                <w:numId w:val="21"/>
              </w:numPr>
              <w:rPr>
                <w:rFonts w:eastAsiaTheme="minorHAnsi"/>
              </w:rPr>
            </w:pPr>
            <w:r w:rsidRPr="00DC5EA0">
              <w:rPr>
                <w:rFonts w:eastAsiaTheme="minorHAnsi"/>
              </w:rPr>
              <w:t>Anaphylactic reactions</w:t>
            </w:r>
          </w:p>
          <w:p w14:paraId="36FAB97B" w14:textId="543AADD3" w:rsidR="00AE1827" w:rsidRPr="00176979" w:rsidRDefault="00AE1827" w:rsidP="0045417A">
            <w:pPr>
              <w:rPr>
                <w:u w:val="single"/>
              </w:rPr>
            </w:pPr>
            <w:r w:rsidRPr="00176979">
              <w:rPr>
                <w:u w:val="single"/>
              </w:rPr>
              <w:t xml:space="preserve">Health system/resource </w:t>
            </w:r>
            <w:r w:rsidR="003518C4" w:rsidRPr="00176979">
              <w:rPr>
                <w:u w:val="single"/>
              </w:rPr>
              <w:t>utilisation</w:t>
            </w:r>
            <w:r w:rsidR="006E2E6C" w:rsidRPr="00176979">
              <w:rPr>
                <w:u w:val="single"/>
              </w:rPr>
              <w:t>:</w:t>
            </w:r>
          </w:p>
          <w:p w14:paraId="63F783C1" w14:textId="420A7C57" w:rsidR="00DC5EA0" w:rsidRDefault="00DC2806" w:rsidP="00310286">
            <w:pPr>
              <w:pStyle w:val="ListParagraph"/>
              <w:numPr>
                <w:ilvl w:val="0"/>
                <w:numId w:val="21"/>
              </w:numPr>
            </w:pPr>
            <w:r>
              <w:t xml:space="preserve">Change in exogenous FVIII replacement therapy </w:t>
            </w:r>
            <w:r w:rsidR="43F53926">
              <w:t>utilisation, reported over time post-intervention</w:t>
            </w:r>
            <w:r w:rsidR="7D991574">
              <w:t xml:space="preserve"> as compared to baseline</w:t>
            </w:r>
            <w:r w:rsidR="3EF2B1B0">
              <w:t xml:space="preserve"> (</w:t>
            </w:r>
            <w:r w:rsidR="1BE850E7">
              <w:t>reporting</w:t>
            </w:r>
            <w:r w:rsidR="3EF2B1B0">
              <w:t xml:space="preserve"> prophylaxis and on-demand treatment</w:t>
            </w:r>
            <w:r w:rsidR="34B06650">
              <w:t xml:space="preserve"> separately</w:t>
            </w:r>
            <w:r w:rsidR="3EF2B1B0">
              <w:t>)</w:t>
            </w:r>
          </w:p>
          <w:p w14:paraId="1F8888A9" w14:textId="37CCE043" w:rsidR="00B4551B" w:rsidRDefault="00EC5B06" w:rsidP="00B4551B">
            <w:pPr>
              <w:pStyle w:val="ListParagraph"/>
              <w:numPr>
                <w:ilvl w:val="0"/>
                <w:numId w:val="21"/>
              </w:numPr>
            </w:pPr>
            <w:r>
              <w:t>A</w:t>
            </w:r>
            <w:r w:rsidR="00B4551B" w:rsidRPr="00B4551B">
              <w:t>mount of emicizumab avoided</w:t>
            </w:r>
          </w:p>
          <w:p w14:paraId="32D0D4C1" w14:textId="77777777" w:rsidR="00DC5EA0" w:rsidRDefault="00DC5EA0" w:rsidP="00310286">
            <w:pPr>
              <w:pStyle w:val="ListParagraph"/>
              <w:numPr>
                <w:ilvl w:val="0"/>
                <w:numId w:val="21"/>
              </w:numPr>
            </w:pPr>
            <w:r>
              <w:t xml:space="preserve">Costs </w:t>
            </w:r>
            <w:r w:rsidR="004533F2">
              <w:t>associated with intervention and comparator treatments</w:t>
            </w:r>
          </w:p>
          <w:p w14:paraId="5013E5E6" w14:textId="46FEAA1C" w:rsidR="00F622CB" w:rsidRDefault="004533F2" w:rsidP="00310286">
            <w:pPr>
              <w:pStyle w:val="ListParagraph"/>
              <w:numPr>
                <w:ilvl w:val="0"/>
                <w:numId w:val="21"/>
              </w:numPr>
            </w:pPr>
            <w:r>
              <w:lastRenderedPageBreak/>
              <w:t>Costs associated with adverse events for intervention and comparator treatments</w:t>
            </w:r>
          </w:p>
          <w:p w14:paraId="1561BD62" w14:textId="5E59C29A" w:rsidR="001905E4" w:rsidRDefault="001905E4" w:rsidP="0045417A">
            <w:pPr>
              <w:rPr>
                <w:u w:val="single"/>
              </w:rPr>
            </w:pPr>
            <w:r>
              <w:rPr>
                <w:u w:val="single"/>
              </w:rPr>
              <w:t>Q</w:t>
            </w:r>
            <w:r w:rsidR="00207DBE">
              <w:rPr>
                <w:u w:val="single"/>
              </w:rPr>
              <w:t>uality of life:</w:t>
            </w:r>
          </w:p>
          <w:p w14:paraId="6F9242D7" w14:textId="2750DC44" w:rsidR="00B11FB6" w:rsidRPr="00B11FB6" w:rsidRDefault="00207DBE" w:rsidP="00310286">
            <w:pPr>
              <w:pStyle w:val="ListParagraph"/>
              <w:numPr>
                <w:ilvl w:val="0"/>
                <w:numId w:val="21"/>
              </w:numPr>
            </w:pPr>
            <w:r>
              <w:t>Health-related QoL indicators such as</w:t>
            </w:r>
            <w:r w:rsidR="002B7BE2">
              <w:t xml:space="preserve"> </w:t>
            </w:r>
            <w:r>
              <w:t>EQ-5</w:t>
            </w:r>
            <w:r w:rsidR="00A019A2">
              <w:t>D</w:t>
            </w:r>
            <w:r>
              <w:t xml:space="preserve">, SF-36, </w:t>
            </w:r>
            <w:r w:rsidR="00A019A2">
              <w:t xml:space="preserve">haemophilia wellbeing index, </w:t>
            </w:r>
            <w:r>
              <w:t>Haemo-Q</w:t>
            </w:r>
            <w:r w:rsidR="00A019A2">
              <w:t>oL-A</w:t>
            </w:r>
            <w:r w:rsidR="002B7BE2">
              <w:t>, PROBE questionnaire</w:t>
            </w:r>
          </w:p>
        </w:tc>
      </w:tr>
      <w:tr w:rsidR="00EB7595" w:rsidRPr="0085270C" w14:paraId="4A55FFDB" w14:textId="77777777" w:rsidTr="5129D358">
        <w:tc>
          <w:tcPr>
            <w:tcW w:w="1005" w:type="pct"/>
            <w:tcBorders>
              <w:top w:val="single" w:sz="4" w:space="0" w:color="auto"/>
              <w:left w:val="single" w:sz="8" w:space="0" w:color="auto"/>
              <w:bottom w:val="single" w:sz="8" w:space="0" w:color="auto"/>
              <w:right w:val="single" w:sz="4" w:space="0" w:color="auto"/>
            </w:tcBorders>
          </w:tcPr>
          <w:p w14:paraId="003B36EC" w14:textId="77777777" w:rsidR="00BB1698" w:rsidRPr="00297406" w:rsidRDefault="00BB1698" w:rsidP="0045417A">
            <w:r w:rsidRPr="00297406">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0CB0B9BC" w14:textId="797DCF73" w:rsidR="00F24916" w:rsidRPr="00CC1086" w:rsidRDefault="00F24916" w:rsidP="00F61F02">
            <w:pPr>
              <w:keepNext/>
              <w:keepLines/>
            </w:pPr>
            <w:r>
              <w:t xml:space="preserve">What is the comparative safety, effectiveness, </w:t>
            </w:r>
            <w:r w:rsidR="00126B66">
              <w:t xml:space="preserve">cost-effectiveness and total costs of </w:t>
            </w:r>
            <w:r w:rsidR="000C2AAC">
              <w:t xml:space="preserve">AAV5 DetectCDx™ testing </w:t>
            </w:r>
            <w:r w:rsidR="006F14D1">
              <w:t>and treatment with valocto</w:t>
            </w:r>
            <w:r w:rsidR="001164AF">
              <w:t>co</w:t>
            </w:r>
            <w:r w:rsidR="006F14D1">
              <w:t>gene roxaparvovec</w:t>
            </w:r>
            <w:r w:rsidR="00ED61AC">
              <w:t xml:space="preserve"> versus no testing and treatment with standard of care (FVIII replacement therapy or emicizumab)</w:t>
            </w:r>
            <w:r w:rsidR="00A75FFF">
              <w:t xml:space="preserve"> in adult patients (</w:t>
            </w:r>
            <w:r w:rsidR="00A75FFF" w:rsidRPr="5516C3F7">
              <w:rPr>
                <w:rFonts w:cs="Calibri"/>
              </w:rPr>
              <w:t>≥</w:t>
            </w:r>
            <w:r w:rsidR="00A75FFF">
              <w:t>18 years) with severe congenital haemophilia A</w:t>
            </w:r>
            <w:r w:rsidR="7D74D3E7">
              <w:t xml:space="preserve"> and </w:t>
            </w:r>
            <w:r w:rsidR="7D74D3E7" w:rsidRPr="00733138">
              <w:t>without inhibitors</w:t>
            </w:r>
            <w:r w:rsidR="7D74D3E7">
              <w:t xml:space="preserve"> to FVIII, severe liver disease or active hepatitis</w:t>
            </w:r>
            <w:r w:rsidR="00A75FFF">
              <w:t>?</w:t>
            </w:r>
          </w:p>
          <w:p w14:paraId="39750440" w14:textId="2308B871" w:rsidR="00490625" w:rsidRPr="002A18FA" w:rsidRDefault="001F4CEB" w:rsidP="0045417A">
            <w:pPr>
              <w:rPr>
                <w:i/>
                <w:iCs/>
              </w:rPr>
            </w:pPr>
            <w:r w:rsidRPr="002A18FA">
              <w:rPr>
                <w:i/>
                <w:iCs/>
              </w:rPr>
              <w:t>Assessment questions per the assessment framework:</w:t>
            </w:r>
          </w:p>
          <w:p w14:paraId="58336284" w14:textId="756B220B" w:rsidR="00B87D02" w:rsidRPr="00F4108D" w:rsidRDefault="00B87D02" w:rsidP="0045417A">
            <w:pPr>
              <w:rPr>
                <w:u w:val="single"/>
              </w:rPr>
            </w:pPr>
            <w:r w:rsidRPr="00F4108D">
              <w:rPr>
                <w:u w:val="single"/>
              </w:rPr>
              <w:t>Direct evidence</w:t>
            </w:r>
          </w:p>
          <w:p w14:paraId="32769E8F" w14:textId="641EDB31" w:rsidR="000408F4" w:rsidRPr="00B87D02" w:rsidRDefault="00B87D02" w:rsidP="00AD3AAE">
            <w:pPr>
              <w:pStyle w:val="ListParagraph"/>
              <w:numPr>
                <w:ilvl w:val="0"/>
                <w:numId w:val="25"/>
              </w:numPr>
            </w:pPr>
            <w:r w:rsidRPr="00B87D02">
              <w:t xml:space="preserve">Does use of the </w:t>
            </w:r>
            <w:r w:rsidR="00552F46">
              <w:t>AAV5</w:t>
            </w:r>
            <w:r w:rsidRPr="00B87D02">
              <w:t xml:space="preserve"> </w:t>
            </w:r>
            <w:r w:rsidR="00552F46">
              <w:t>DetectCDx™</w:t>
            </w:r>
            <w:r w:rsidRPr="00B87D02">
              <w:t xml:space="preserve"> test to determine eligibility for valocto</w:t>
            </w:r>
            <w:r w:rsidR="001164AF">
              <w:t>co</w:t>
            </w:r>
            <w:r w:rsidRPr="00B87D02">
              <w:t xml:space="preserve">gene roxaparvovec result in superior health outcomes in patients with haemophilia A when compared to no testing and standard treatment (FVIII replacement therapy or emicizumab)? </w:t>
            </w:r>
          </w:p>
          <w:p w14:paraId="1FA59DFE" w14:textId="2A05FC27" w:rsidR="00B87D02" w:rsidRPr="006364A8" w:rsidRDefault="00B87D02" w:rsidP="00D46CF5">
            <w:pPr>
              <w:keepNext/>
              <w:rPr>
                <w:u w:val="single"/>
              </w:rPr>
            </w:pPr>
            <w:r w:rsidRPr="006364A8">
              <w:rPr>
                <w:u w:val="single"/>
              </w:rPr>
              <w:t>Linked evidence</w:t>
            </w:r>
          </w:p>
          <w:p w14:paraId="30C510BB" w14:textId="0ECBD360" w:rsidR="00D46CF5" w:rsidRDefault="00B87D02" w:rsidP="00AD3AAE">
            <w:pPr>
              <w:pStyle w:val="ListParagraph"/>
              <w:numPr>
                <w:ilvl w:val="0"/>
                <w:numId w:val="25"/>
              </w:numPr>
            </w:pPr>
            <w:r>
              <w:t xml:space="preserve">What is the concordance of the findings from the </w:t>
            </w:r>
            <w:r w:rsidR="00552F46">
              <w:t>AAV5</w:t>
            </w:r>
            <w:r>
              <w:t xml:space="preserve"> </w:t>
            </w:r>
            <w:r w:rsidR="00552F46">
              <w:t>DetectCDx™</w:t>
            </w:r>
            <w:r>
              <w:t xml:space="preserve"> test compared to </w:t>
            </w:r>
            <w:r w:rsidR="00ED06E4">
              <w:t xml:space="preserve">the </w:t>
            </w:r>
            <w:r>
              <w:t>CTA?</w:t>
            </w:r>
            <w:r w:rsidR="00EC6805" w:rsidRPr="002A18FA">
              <w:rPr>
                <w:i/>
                <w:iCs/>
              </w:rPr>
              <w:t xml:space="preserve"> and</w:t>
            </w:r>
          </w:p>
          <w:p w14:paraId="307B68D5" w14:textId="526A6CD6" w:rsidR="03E512D2" w:rsidRDefault="52367B5E" w:rsidP="002A18FA">
            <w:pPr>
              <w:pStyle w:val="ListParagraph"/>
            </w:pPr>
            <w:r>
              <w:t>What is the within-patient concordance of the AAV5 DetectCDx™ test?</w:t>
            </w:r>
          </w:p>
          <w:p w14:paraId="38620212" w14:textId="77777777" w:rsidR="00D46CF5" w:rsidRDefault="38695124" w:rsidP="00AD3AAE">
            <w:pPr>
              <w:pStyle w:val="ListParagraph"/>
              <w:numPr>
                <w:ilvl w:val="0"/>
                <w:numId w:val="25"/>
              </w:numPr>
            </w:pPr>
            <w:r>
              <w:t xml:space="preserve">Does the result of the </w:t>
            </w:r>
            <w:r w:rsidR="3848E23B">
              <w:t>AAV5</w:t>
            </w:r>
            <w:r>
              <w:t xml:space="preserve"> </w:t>
            </w:r>
            <w:r w:rsidR="3848E23B">
              <w:t>DetectCDx™</w:t>
            </w:r>
            <w:r>
              <w:t xml:space="preserve"> test lead to a change in patient management compared to no testing? </w:t>
            </w:r>
          </w:p>
          <w:p w14:paraId="04E61105" w14:textId="2EA4A0EC" w:rsidR="00D46CF5" w:rsidRDefault="38695124" w:rsidP="00AD3AAE">
            <w:pPr>
              <w:pStyle w:val="ListParagraph"/>
              <w:numPr>
                <w:ilvl w:val="0"/>
                <w:numId w:val="25"/>
              </w:numPr>
            </w:pPr>
            <w:r>
              <w:t>What impact does valoctocogene roxaparvovec have on patient health outcomes relative to prophylactic FVIII replacement therapy and emicizumab?</w:t>
            </w:r>
          </w:p>
          <w:p w14:paraId="2A26D420" w14:textId="00274A4F" w:rsidR="00D46CF5" w:rsidRDefault="1CE131D6" w:rsidP="00AD3AAE">
            <w:pPr>
              <w:pStyle w:val="ListParagraph"/>
              <w:numPr>
                <w:ilvl w:val="0"/>
                <w:numId w:val="25"/>
              </w:numPr>
            </w:pPr>
            <w:r>
              <w:t xml:space="preserve">Do differences in patient management resulting from AAV5 </w:t>
            </w:r>
            <w:r w:rsidR="00304D12">
              <w:t>DetectCDx™</w:t>
            </w:r>
            <w:r>
              <w:t xml:space="preserve"> use lead to changes in FVIII levels?</w:t>
            </w:r>
          </w:p>
          <w:p w14:paraId="46EBBEE6" w14:textId="4F5EBFFF" w:rsidR="00D46CF5" w:rsidRDefault="38695124" w:rsidP="00AD3AAE">
            <w:pPr>
              <w:pStyle w:val="ListParagraph"/>
              <w:numPr>
                <w:ilvl w:val="0"/>
                <w:numId w:val="25"/>
              </w:numPr>
            </w:pPr>
            <w:r>
              <w:t xml:space="preserve">Are the observed changes in FVIII levels </w:t>
            </w:r>
            <w:r w:rsidR="55C69B9C">
              <w:t xml:space="preserve">and FVIII usage </w:t>
            </w:r>
            <w:r>
              <w:t xml:space="preserve">associated with a change in health outcomes (reduced ABR, improved </w:t>
            </w:r>
            <w:r w:rsidR="3AD95102">
              <w:t>QoL</w:t>
            </w:r>
            <w:r>
              <w:t>) and how strong</w:t>
            </w:r>
            <w:r w:rsidR="73BDF366">
              <w:t xml:space="preserve"> and durable</w:t>
            </w:r>
            <w:r>
              <w:t xml:space="preserve"> is the association?</w:t>
            </w:r>
          </w:p>
          <w:p w14:paraId="59D93DEE" w14:textId="77777777" w:rsidR="00D46CF5" w:rsidRDefault="38695124" w:rsidP="00AD3AAE">
            <w:pPr>
              <w:pStyle w:val="ListParagraph"/>
              <w:numPr>
                <w:ilvl w:val="0"/>
                <w:numId w:val="25"/>
              </w:numPr>
            </w:pPr>
            <w:r>
              <w:t xml:space="preserve">What are the physical and psychological health risks associated with </w:t>
            </w:r>
            <w:r w:rsidR="3848E23B">
              <w:t>AAV5</w:t>
            </w:r>
            <w:r>
              <w:t xml:space="preserve"> </w:t>
            </w:r>
            <w:r w:rsidR="3848E23B">
              <w:t>DetectCDx™</w:t>
            </w:r>
            <w:r>
              <w:t xml:space="preserve"> testing compared to no testing? </w:t>
            </w:r>
          </w:p>
          <w:p w14:paraId="7AB69A9A" w14:textId="5E5D3BB2" w:rsidR="00BB1698" w:rsidRPr="00297406" w:rsidRDefault="37F826A7" w:rsidP="00AD3AAE">
            <w:pPr>
              <w:pStyle w:val="ListParagraph"/>
              <w:numPr>
                <w:ilvl w:val="0"/>
                <w:numId w:val="25"/>
              </w:numPr>
            </w:pPr>
            <w:r>
              <w:t>Are there any adverse health events associated with use of valoctocogene roxaparvovec based on the result of AAV5 DetectCDx™ testing, relative to standard treatment?</w:t>
            </w:r>
          </w:p>
        </w:tc>
      </w:tr>
    </w:tbl>
    <w:p w14:paraId="39D4904E" w14:textId="3A247F28" w:rsidR="006364A8" w:rsidRPr="00B93F43" w:rsidRDefault="006364A8" w:rsidP="00B93F43">
      <w:pPr>
        <w:pStyle w:val="Tablenotes"/>
      </w:pPr>
      <w:r w:rsidRPr="00B93F43">
        <w:t>Abbreviations:</w:t>
      </w:r>
      <w:r w:rsidR="00B93F43">
        <w:t xml:space="preserve"> </w:t>
      </w:r>
      <w:r w:rsidR="00BA2E36" w:rsidRPr="00B93F43">
        <w:t xml:space="preserve">AAV5 = adeno-associated virus serotype 5; </w:t>
      </w:r>
      <w:r w:rsidRPr="00B93F43">
        <w:t>ABR = annualised bleeding rate, CTA = clinical trial assay;</w:t>
      </w:r>
      <w:r w:rsidR="002A039D" w:rsidRPr="00B93F43">
        <w:t xml:space="preserve"> EQ-5D-5L = EuroQol 5-dimension health-related quality of life questionnaire</w:t>
      </w:r>
      <w:r w:rsidR="00484D6F" w:rsidRPr="00B93F43">
        <w:t xml:space="preserve"> – </w:t>
      </w:r>
      <w:r w:rsidR="002A039D" w:rsidRPr="00B93F43">
        <w:t xml:space="preserve">5 levels; </w:t>
      </w:r>
      <w:r w:rsidR="00CB7266" w:rsidRPr="00B93F43">
        <w:t>FVIII = factor VIII;</w:t>
      </w:r>
      <w:r w:rsidR="005A40ED" w:rsidRPr="00B93F43">
        <w:t xml:space="preserve"> H</w:t>
      </w:r>
      <w:r w:rsidR="00DF2B82" w:rsidRPr="00B93F43">
        <w:t>aemo</w:t>
      </w:r>
      <w:r w:rsidR="005A40ED" w:rsidRPr="00B93F43">
        <w:t>-QoL-A = h</w:t>
      </w:r>
      <w:r w:rsidR="00236EE2" w:rsidRPr="00B93F43">
        <w:t>a</w:t>
      </w:r>
      <w:r w:rsidR="005A40ED" w:rsidRPr="00B93F43">
        <w:t>emophilia-specific quality of life questionnaire for adults;</w:t>
      </w:r>
      <w:r w:rsidRPr="00B93F43">
        <w:t xml:space="preserve"> </w:t>
      </w:r>
      <w:r w:rsidR="0069256E" w:rsidRPr="00B93F43">
        <w:t xml:space="preserve">IU = international unit; </w:t>
      </w:r>
      <w:r w:rsidR="001A082E" w:rsidRPr="00B93F43">
        <w:t>QoL = quality of life</w:t>
      </w:r>
    </w:p>
    <w:p w14:paraId="1E3A6CB1" w14:textId="320BF303" w:rsidR="00205A32" w:rsidRPr="0085270C" w:rsidRDefault="006478E7" w:rsidP="00C20347">
      <w:pPr>
        <w:pStyle w:val="Heading2"/>
      </w:pPr>
      <w:r w:rsidRPr="0085270C">
        <w:br w:type="page"/>
      </w:r>
      <w:r w:rsidR="00912660" w:rsidRPr="0085270C">
        <w:lastRenderedPageBreak/>
        <w:t>Purpose of application</w:t>
      </w:r>
      <w:r w:rsidR="00C20347">
        <w:t xml:space="preserve"> </w:t>
      </w:r>
    </w:p>
    <w:p w14:paraId="532A6280" w14:textId="42974DBC" w:rsidR="00720AAB" w:rsidRPr="0085270C" w:rsidRDefault="005142D5" w:rsidP="00C94EDE">
      <w:r>
        <w:t>The co</w:t>
      </w:r>
      <w:r w:rsidR="00EF7243">
        <w:t xml:space="preserve">dependent application </w:t>
      </w:r>
      <w:r w:rsidR="00720AAB">
        <w:t>(received from Bio</w:t>
      </w:r>
      <w:r w:rsidR="003F4D2A">
        <w:t>M</w:t>
      </w:r>
      <w:r w:rsidR="00720AAB">
        <w:t xml:space="preserve">arin Pharmaceutical Australia Pty Ltd by the Department of Health and Aged Care) </w:t>
      </w:r>
      <w:r w:rsidR="00EF7243">
        <w:t>requested:</w:t>
      </w:r>
    </w:p>
    <w:p w14:paraId="2CEA69B0" w14:textId="3D15D36A" w:rsidR="00670CCC" w:rsidRDefault="00A40D81" w:rsidP="00C94EDE">
      <w:pPr>
        <w:pStyle w:val="ListParagraph"/>
        <w:numPr>
          <w:ilvl w:val="0"/>
          <w:numId w:val="21"/>
        </w:numPr>
      </w:pPr>
      <w:r>
        <w:t>a</w:t>
      </w:r>
      <w:r w:rsidR="36BDFF21">
        <w:t>ssessment</w:t>
      </w:r>
      <w:r>
        <w:t xml:space="preserve"> of </w:t>
      </w:r>
      <w:r w:rsidR="00B92075">
        <w:t>AAV5 DetectCDx™</w:t>
      </w:r>
      <w:r w:rsidR="00C50AE8">
        <w:t xml:space="preserve"> </w:t>
      </w:r>
      <w:r w:rsidR="0074305C">
        <w:t>to determine</w:t>
      </w:r>
      <w:r w:rsidR="00C50AE8">
        <w:t xml:space="preserve"> patient eligibility </w:t>
      </w:r>
      <w:r w:rsidR="00504997">
        <w:t xml:space="preserve">for </w:t>
      </w:r>
      <w:r w:rsidR="00C50AE8">
        <w:t>a single treatment with valoctocogene roxaparvovec</w:t>
      </w:r>
    </w:p>
    <w:p w14:paraId="5FBA1E7F" w14:textId="0417B5F6" w:rsidR="00C80FFD" w:rsidRPr="00EB63DE" w:rsidRDefault="2F29252A" w:rsidP="00C94EDE">
      <w:pPr>
        <w:pStyle w:val="ListParagraph"/>
        <w:numPr>
          <w:ilvl w:val="0"/>
          <w:numId w:val="21"/>
        </w:numPr>
      </w:pPr>
      <w:r w:rsidRPr="00EB63DE">
        <w:t xml:space="preserve">public funding of </w:t>
      </w:r>
      <w:r w:rsidR="1B05B45A" w:rsidRPr="00EB63DE">
        <w:t>v</w:t>
      </w:r>
      <w:r w:rsidRPr="00EB63DE">
        <w:t>aloctocogene roxaparvovec</w:t>
      </w:r>
      <w:r w:rsidR="1B05B45A" w:rsidRPr="00EB63DE">
        <w:t xml:space="preserve"> </w:t>
      </w:r>
      <w:r w:rsidRPr="00EB63DE">
        <w:t>for haemophilia A.</w:t>
      </w:r>
    </w:p>
    <w:p w14:paraId="1314416A" w14:textId="6D7D75F7" w:rsidR="00C50AE8" w:rsidRPr="0085270C" w:rsidRDefault="00ED5072" w:rsidP="00C94EDE">
      <w:r w:rsidRPr="00EB63DE">
        <w:t xml:space="preserve">The </w:t>
      </w:r>
      <w:r w:rsidR="00150B5B" w:rsidRPr="00EB63DE">
        <w:t xml:space="preserve">application </w:t>
      </w:r>
      <w:r w:rsidR="002745A2" w:rsidRPr="00EB63DE">
        <w:t xml:space="preserve">is not seeking </w:t>
      </w:r>
      <w:r w:rsidRPr="00EB63DE">
        <w:t xml:space="preserve">public </w:t>
      </w:r>
      <w:r w:rsidR="002745A2" w:rsidRPr="00EB63DE">
        <w:t xml:space="preserve">funding for the AAV5 DetectCDx™ test and </w:t>
      </w:r>
      <w:r w:rsidR="00745757" w:rsidRPr="00EB63DE">
        <w:t xml:space="preserve">confirms that </w:t>
      </w:r>
      <w:r w:rsidR="00885F5D" w:rsidRPr="00EB63DE">
        <w:t>the</w:t>
      </w:r>
      <w:r w:rsidR="00E778FA" w:rsidRPr="00EB63DE">
        <w:t xml:space="preserve"> applicant</w:t>
      </w:r>
      <w:r w:rsidR="00885F5D" w:rsidRPr="00EB63DE">
        <w:t xml:space="preserve"> will facilitate testing (including covering </w:t>
      </w:r>
      <w:r w:rsidR="00745757" w:rsidRPr="00EB63DE">
        <w:t>costs associated with the test</w:t>
      </w:r>
      <w:r w:rsidR="00885F5D" w:rsidRPr="00EB63DE">
        <w:t>)</w:t>
      </w:r>
      <w:r w:rsidR="00745757" w:rsidRPr="00EB63DE">
        <w:t xml:space="preserve"> at no </w:t>
      </w:r>
      <w:r w:rsidR="00563AE5" w:rsidRPr="00EB63DE">
        <w:t>cost</w:t>
      </w:r>
      <w:r w:rsidR="00745757" w:rsidRPr="00EB63DE">
        <w:t xml:space="preserve"> to the Australian health</w:t>
      </w:r>
      <w:r w:rsidR="00E43187" w:rsidRPr="00EB63DE">
        <w:t>care</w:t>
      </w:r>
      <w:r w:rsidR="00745757" w:rsidRPr="00EB63DE">
        <w:t xml:space="preserve"> system</w:t>
      </w:r>
      <w:r w:rsidR="00F84CDD" w:rsidRPr="00EB63DE">
        <w:t xml:space="preserve">. </w:t>
      </w:r>
      <w:r w:rsidR="2649289E" w:rsidRPr="00EB63DE">
        <w:t>This</w:t>
      </w:r>
      <w:r w:rsidR="005B61DF" w:rsidRPr="00EB63DE">
        <w:t xml:space="preserve"> is s</w:t>
      </w:r>
      <w:r w:rsidR="00692BE4" w:rsidRPr="00EB63DE">
        <w:t xml:space="preserve">ubject to reconsideration </w:t>
      </w:r>
      <w:r w:rsidR="00F84CDD" w:rsidRPr="00EB63DE">
        <w:t>if</w:t>
      </w:r>
      <w:r w:rsidR="00AE784D" w:rsidRPr="00EB63DE">
        <w:t xml:space="preserve"> an onshore test becomes available</w:t>
      </w:r>
      <w:r w:rsidR="005547D2" w:rsidRPr="00EB63DE">
        <w:t>;</w:t>
      </w:r>
      <w:r w:rsidR="00F57DE4" w:rsidRPr="00EB63DE">
        <w:t xml:space="preserve"> however</w:t>
      </w:r>
      <w:r w:rsidR="005547D2" w:rsidRPr="00EB63DE">
        <w:t>,</w:t>
      </w:r>
      <w:r w:rsidR="00F57DE4" w:rsidRPr="00EB63DE">
        <w:t xml:space="preserve"> </w:t>
      </w:r>
      <w:r w:rsidR="005547D2" w:rsidRPr="00EB63DE">
        <w:t xml:space="preserve">an onshore test </w:t>
      </w:r>
      <w:r w:rsidR="00F57DE4" w:rsidRPr="00EB63DE">
        <w:t xml:space="preserve">is </w:t>
      </w:r>
      <w:r w:rsidR="005547D2" w:rsidRPr="00EB63DE">
        <w:t xml:space="preserve">considered </w:t>
      </w:r>
      <w:r w:rsidR="00F57DE4" w:rsidRPr="00EB63DE">
        <w:t xml:space="preserve">unlikely in the near future. </w:t>
      </w:r>
      <w:r w:rsidR="0031335F" w:rsidRPr="00EB63DE">
        <w:t xml:space="preserve">The applicant has confirmed </w:t>
      </w:r>
      <w:r w:rsidR="0051517E" w:rsidRPr="00EB63DE">
        <w:t xml:space="preserve">that the test cost will still be covered by BioMarin in the case of a positive </w:t>
      </w:r>
      <w:r w:rsidR="00142BDF" w:rsidRPr="00EB63DE">
        <w:t>result (excluding</w:t>
      </w:r>
      <w:r w:rsidR="00642293" w:rsidRPr="00EB63DE">
        <w:t xml:space="preserve"> the</w:t>
      </w:r>
      <w:r w:rsidR="00142BDF" w:rsidRPr="00EB63DE">
        <w:t xml:space="preserve"> patient from treatment with valoctocogene roxaparvovec)</w:t>
      </w:r>
      <w:r w:rsidR="00460B6A" w:rsidRPr="00EB63DE">
        <w:t xml:space="preserve"> (</w:t>
      </w:r>
      <w:r w:rsidR="00BB1DD8" w:rsidRPr="00EB63DE">
        <w:t xml:space="preserve">applicant </w:t>
      </w:r>
      <w:r w:rsidR="00460B6A" w:rsidRPr="00EB63DE">
        <w:t xml:space="preserve">communication, </w:t>
      </w:r>
      <w:r w:rsidR="00721FD1" w:rsidRPr="00EB63DE">
        <w:t>20 February 2024)</w:t>
      </w:r>
      <w:r w:rsidR="00142BDF" w:rsidRPr="00EB63DE">
        <w:t>.</w:t>
      </w:r>
    </w:p>
    <w:p w14:paraId="4DCB01F9" w14:textId="3F444463" w:rsidR="00400DC8" w:rsidRPr="00C54AB3" w:rsidRDefault="00EF1CFF" w:rsidP="00C94EDE">
      <w:r>
        <w:t xml:space="preserve">A </w:t>
      </w:r>
      <w:r w:rsidR="005547D2">
        <w:t>S</w:t>
      </w:r>
      <w:r>
        <w:t xml:space="preserve">chedule 4 proposal for public funding </w:t>
      </w:r>
      <w:r w:rsidR="1EC8F9FF">
        <w:t>through</w:t>
      </w:r>
      <w:r w:rsidR="1BE3D09D">
        <w:t xml:space="preserve"> the National Blood Agreement </w:t>
      </w:r>
      <w:r w:rsidR="17635F7A">
        <w:t>(the Agreement)</w:t>
      </w:r>
      <w:r w:rsidR="00F91AE0">
        <w:t xml:space="preserve"> </w:t>
      </w:r>
      <w:r>
        <w:t xml:space="preserve">of </w:t>
      </w:r>
      <w:r w:rsidR="00FF3C8F">
        <w:t xml:space="preserve">valoctocogene roxaparvovec </w:t>
      </w:r>
      <w:r w:rsidR="005547D2">
        <w:t xml:space="preserve">has been </w:t>
      </w:r>
      <w:r>
        <w:t xml:space="preserve">submitted to the National Blood Authority (NBA). </w:t>
      </w:r>
      <w:r w:rsidR="008F6F28">
        <w:t>Public funding</w:t>
      </w:r>
      <w:r w:rsidR="000909B4">
        <w:t xml:space="preserve"> for blood products and </w:t>
      </w:r>
      <w:r w:rsidR="169AF55F">
        <w:t>blood-</w:t>
      </w:r>
      <w:r w:rsidR="000909B4">
        <w:t>related products is</w:t>
      </w:r>
      <w:r>
        <w:t xml:space="preserve"> facilitated</w:t>
      </w:r>
      <w:r w:rsidR="000909B4">
        <w:t xml:space="preserve"> </w:t>
      </w:r>
      <w:r w:rsidR="00A5505C">
        <w:t>through the</w:t>
      </w:r>
      <w:r w:rsidR="51AD0CA9">
        <w:t xml:space="preserve"> </w:t>
      </w:r>
      <w:r w:rsidR="72C78B97">
        <w:t>Agreement</w:t>
      </w:r>
      <w:r w:rsidR="00A5505C">
        <w:t xml:space="preserve"> </w:t>
      </w:r>
      <w:r>
        <w:t>and managed by the NBA</w:t>
      </w:r>
      <w:r w:rsidDel="00EF1CFF">
        <w:t xml:space="preserve"> </w:t>
      </w:r>
      <w:r>
        <w:t>on behalf of federal, state and territory</w:t>
      </w:r>
      <w:r w:rsidR="4686CA50">
        <w:t xml:space="preserve"> </w:t>
      </w:r>
      <w:r w:rsidR="00A5505C">
        <w:t>governments</w:t>
      </w:r>
      <w:r w:rsidR="00E77E9E">
        <w:t xml:space="preserve"> </w:t>
      </w:r>
      <w:r w:rsidR="002418A7">
        <w:fldChar w:fldCharType="begin"/>
      </w:r>
      <w:r w:rsidR="00F96B3E">
        <w:instrText xml:space="preserve"> ADDIN EN.CITE &lt;EndNote&gt;&lt;Cite&gt;&lt;Author&gt;National Blood Authority&lt;/Author&gt;&lt;Year&gt;n.d.&lt;/Year&gt;&lt;RecNum&gt;24&lt;/RecNum&gt;&lt;DisplayText&gt;(National Blood Authority n.d.)&lt;/DisplayText&gt;&lt;record&gt;&lt;rec-number&gt;24&lt;/rec-number&gt;&lt;foreign-keys&gt;&lt;key app="EN" db-id="d0e2dtzw49xw26eeafsvxsek2tx5zseww9dp" timestamp="1708315026"&gt;24&lt;/key&gt;&lt;/foreign-keys&gt;&lt;ref-type name="Electronic Article"&gt;43&lt;/ref-type&gt;&lt;contributors&gt;&lt;authors&gt;&lt;author&gt;National Blood Authority, &lt;/author&gt;&lt;/authors&gt;&lt;/contributors&gt;&lt;titles&gt;&lt;title&gt;National Blood Agreement&lt;/title&gt;&lt;/titles&gt;&lt;dates&gt;&lt;year&gt;n.d.&lt;/year&gt;&lt;/dates&gt;&lt;urls&gt;&lt;related-urls&gt;&lt;url&gt;https://blood.gov.au/system/files/documents/nba-national-blood-agreement.pdf&lt;/url&gt;&lt;/related-urls&gt;&lt;/urls&gt;&lt;/record&gt;&lt;/Cite&gt;&lt;/EndNote&gt;</w:instrText>
      </w:r>
      <w:r w:rsidR="002418A7">
        <w:fldChar w:fldCharType="separate"/>
      </w:r>
      <w:r w:rsidR="002418A7">
        <w:rPr>
          <w:noProof/>
        </w:rPr>
        <w:t>(National Blood Authority)</w:t>
      </w:r>
      <w:r w:rsidR="002418A7">
        <w:fldChar w:fldCharType="end"/>
      </w:r>
      <w:r w:rsidR="00E77E9E">
        <w:t xml:space="preserve">. </w:t>
      </w:r>
      <w:r w:rsidR="0055367E">
        <w:t xml:space="preserve">Schedule 4 of the </w:t>
      </w:r>
      <w:r w:rsidR="00A3000F">
        <w:t>Agreement</w:t>
      </w:r>
      <w:r w:rsidR="00B55BA1">
        <w:t xml:space="preserve"> </w:t>
      </w:r>
      <w:r w:rsidR="6EF4596C">
        <w:t>prescribes</w:t>
      </w:r>
      <w:r w:rsidR="00B55BA1">
        <w:t xml:space="preserve"> the process for initiation, evaluation and implementation</w:t>
      </w:r>
      <w:r w:rsidR="00F26C40">
        <w:t xml:space="preserve"> of national blood supply change proposals</w:t>
      </w:r>
      <w:r w:rsidR="000F012B">
        <w:t xml:space="preserve">. </w:t>
      </w:r>
      <w:r w:rsidR="005C5EE8">
        <w:t xml:space="preserve">As part of this process, an evidence-based evaluation by the Medical Services Advisory Committee (MSAC) </w:t>
      </w:r>
      <w:r w:rsidR="00193C57">
        <w:t>may be requested</w:t>
      </w:r>
      <w:r>
        <w:t>.</w:t>
      </w:r>
    </w:p>
    <w:p w14:paraId="25E89B58" w14:textId="4BC38FB8" w:rsidR="0039285B" w:rsidRPr="00CB0AA7" w:rsidRDefault="00DD7C88" w:rsidP="00C94EDE">
      <w:r>
        <w:t>V</w:t>
      </w:r>
      <w:r w:rsidRPr="0085270C">
        <w:t>aloctocogene roxaparvovec</w:t>
      </w:r>
      <w:r>
        <w:t xml:space="preserve"> (</w:t>
      </w:r>
      <w:r w:rsidR="004C64C5" w:rsidRPr="00C54AB3">
        <w:t>Roctavian™</w:t>
      </w:r>
      <w:r>
        <w:t>)</w:t>
      </w:r>
      <w:r w:rsidR="004C64C5" w:rsidRPr="00C54AB3">
        <w:t xml:space="preserve"> has received orphan approval status</w:t>
      </w:r>
      <w:r w:rsidR="001E7882" w:rsidRPr="00C54AB3">
        <w:t xml:space="preserve"> from the Therapeutic Goods </w:t>
      </w:r>
      <w:r w:rsidR="00CD7D9F" w:rsidRPr="00C54AB3">
        <w:t>Administration (TGA</w:t>
      </w:r>
      <w:r w:rsidR="004C4D76" w:rsidRPr="00C54AB3">
        <w:t>) but</w:t>
      </w:r>
      <w:r w:rsidR="00C43C0E" w:rsidRPr="00C54AB3">
        <w:t xml:space="preserve"> has</w:t>
      </w:r>
      <w:r w:rsidR="007E68A9" w:rsidRPr="00C54AB3">
        <w:t xml:space="preserve"> </w:t>
      </w:r>
      <w:r w:rsidR="00C43C0E" w:rsidRPr="00C54AB3">
        <w:t>n</w:t>
      </w:r>
      <w:r w:rsidR="007E68A9" w:rsidRPr="00C54AB3">
        <w:t>o</w:t>
      </w:r>
      <w:r w:rsidR="00C43C0E" w:rsidRPr="00C54AB3">
        <w:t xml:space="preserve">t yet </w:t>
      </w:r>
      <w:r w:rsidR="00C040DF" w:rsidRPr="00C54AB3">
        <w:t xml:space="preserve">been listed </w:t>
      </w:r>
      <w:r w:rsidR="00063294" w:rsidRPr="00C54AB3">
        <w:t xml:space="preserve">on </w:t>
      </w:r>
      <w:r w:rsidR="00E41FB7" w:rsidRPr="00C54AB3">
        <w:t xml:space="preserve">the </w:t>
      </w:r>
      <w:r w:rsidR="00B77184" w:rsidRPr="00C54AB3">
        <w:t>Australian Register of Therapeutic Goods</w:t>
      </w:r>
      <w:r w:rsidR="003E75AD" w:rsidRPr="00C54AB3">
        <w:t xml:space="preserve"> (ARTG)</w:t>
      </w:r>
      <w:r w:rsidR="00400DC8" w:rsidRPr="00C54AB3">
        <w:t>.</w:t>
      </w:r>
      <w:r w:rsidR="00726554" w:rsidRPr="00C54AB3">
        <w:t xml:space="preserve"> </w:t>
      </w:r>
      <w:r w:rsidR="00C54AB3" w:rsidRPr="00C54AB3">
        <w:t>The applicant advises that a</w:t>
      </w:r>
      <w:r w:rsidR="004170C5" w:rsidRPr="00C54AB3">
        <w:t xml:space="preserve">pproval is </w:t>
      </w:r>
      <w:r w:rsidR="00B77184" w:rsidRPr="00C54AB3">
        <w:t>expect</w:t>
      </w:r>
      <w:r w:rsidR="004170C5" w:rsidRPr="00C54AB3">
        <w:t>ed</w:t>
      </w:r>
      <w:r w:rsidR="00B77184" w:rsidRPr="00C54AB3">
        <w:t xml:space="preserve"> </w:t>
      </w:r>
      <w:r w:rsidR="00726554" w:rsidRPr="00C54AB3">
        <w:t xml:space="preserve">by </w:t>
      </w:r>
      <w:r w:rsidR="000A505E">
        <w:t>REDACTED</w:t>
      </w:r>
      <w:r w:rsidR="00BA70A3" w:rsidRPr="00C54AB3">
        <w:t xml:space="preserve"> (</w:t>
      </w:r>
      <w:r w:rsidR="00BB1DD8">
        <w:t>applicant</w:t>
      </w:r>
      <w:r w:rsidR="00BB1DD8" w:rsidRPr="00C54AB3">
        <w:t xml:space="preserve"> </w:t>
      </w:r>
      <w:r w:rsidR="00BA70A3" w:rsidRPr="00C54AB3">
        <w:t>communication</w:t>
      </w:r>
      <w:r w:rsidR="00C54AB3" w:rsidRPr="00C54AB3">
        <w:t>,</w:t>
      </w:r>
      <w:r w:rsidR="00BA70A3" w:rsidRPr="00C54AB3">
        <w:t xml:space="preserve"> 20 February 2024)</w:t>
      </w:r>
      <w:r w:rsidR="00726554" w:rsidRPr="00C54AB3">
        <w:t>.</w:t>
      </w:r>
      <w:r w:rsidR="00C20227">
        <w:t xml:space="preserve"> </w:t>
      </w:r>
      <w:r w:rsidR="002C18B2" w:rsidRPr="00CB0AA7">
        <w:t xml:space="preserve">The </w:t>
      </w:r>
      <w:r w:rsidR="00150B5B">
        <w:t>application</w:t>
      </w:r>
      <w:r w:rsidR="002C18B2" w:rsidRPr="00C54AB3">
        <w:t xml:space="preserve"> claim</w:t>
      </w:r>
      <w:r w:rsidR="008C07F7">
        <w:t>ed</w:t>
      </w:r>
      <w:r w:rsidR="002C18B2" w:rsidRPr="00CB0AA7">
        <w:t xml:space="preserve"> that </w:t>
      </w:r>
      <w:r w:rsidR="00DB2299" w:rsidRPr="00CB0AA7">
        <w:t xml:space="preserve">compared to standard care </w:t>
      </w:r>
      <w:r w:rsidR="009627D6">
        <w:t>with</w:t>
      </w:r>
      <w:r w:rsidR="00DB2299" w:rsidRPr="00CB0AA7">
        <w:t xml:space="preserve"> prophylactic</w:t>
      </w:r>
      <w:r w:rsidR="005E1AB1" w:rsidRPr="00CB0AA7">
        <w:t xml:space="preserve"> factor VIII</w:t>
      </w:r>
      <w:r w:rsidR="00DB2299" w:rsidRPr="00CB0AA7">
        <w:t xml:space="preserve"> </w:t>
      </w:r>
      <w:r w:rsidR="005E1AB1" w:rsidRPr="00CB0AA7">
        <w:t>(</w:t>
      </w:r>
      <w:r w:rsidR="00DB2299" w:rsidRPr="00CB0AA7">
        <w:t>FVIII</w:t>
      </w:r>
      <w:r w:rsidR="005E1AB1" w:rsidRPr="00CB0AA7">
        <w:t>)</w:t>
      </w:r>
      <w:r w:rsidR="00DB2299" w:rsidRPr="00CB0AA7">
        <w:t xml:space="preserve"> replacement therapy </w:t>
      </w:r>
      <w:r w:rsidR="00207919" w:rsidRPr="00CB0AA7">
        <w:t>or</w:t>
      </w:r>
      <w:r w:rsidR="00DB2299" w:rsidRPr="00CB0AA7">
        <w:t xml:space="preserve"> emicizumab</w:t>
      </w:r>
      <w:r w:rsidR="00951317" w:rsidRPr="00CB0AA7">
        <w:t xml:space="preserve"> (the comparator)</w:t>
      </w:r>
      <w:r w:rsidR="00C1360B" w:rsidRPr="00CB0AA7">
        <w:t xml:space="preserve">, the proposed intervention </w:t>
      </w:r>
      <w:r w:rsidR="009C68E3" w:rsidRPr="00CB0AA7">
        <w:t>valoctocogene roxaparvovec</w:t>
      </w:r>
      <w:r w:rsidR="00E84C2A" w:rsidRPr="00CB0AA7">
        <w:t xml:space="preserve"> </w:t>
      </w:r>
      <w:r w:rsidR="00C1360B" w:rsidRPr="00CB0AA7">
        <w:t xml:space="preserve">has: </w:t>
      </w:r>
    </w:p>
    <w:p w14:paraId="6E1D9A92" w14:textId="6D6FEB31" w:rsidR="00C1360B" w:rsidRPr="0085270C" w:rsidRDefault="00951317" w:rsidP="00C94EDE">
      <w:pPr>
        <w:pStyle w:val="ListParagraph"/>
        <w:numPr>
          <w:ilvl w:val="0"/>
          <w:numId w:val="53"/>
        </w:numPr>
      </w:pPr>
      <w:r>
        <w:t>s</w:t>
      </w:r>
      <w:r w:rsidR="00B27430" w:rsidRPr="0085270C">
        <w:t>uper</w:t>
      </w:r>
      <w:r w:rsidR="00820874" w:rsidRPr="0085270C">
        <w:t xml:space="preserve">ior efficacy </w:t>
      </w:r>
      <w:r w:rsidR="00F071D1" w:rsidRPr="0085270C">
        <w:t>outcomes</w:t>
      </w:r>
      <w:r>
        <w:t>—</w:t>
      </w:r>
      <w:r w:rsidR="00BD091F" w:rsidRPr="0085270C">
        <w:t xml:space="preserve">reduction in </w:t>
      </w:r>
      <w:r w:rsidR="00A71256">
        <w:t>annual</w:t>
      </w:r>
      <w:r w:rsidR="008300D5">
        <w:t>ised</w:t>
      </w:r>
      <w:r w:rsidR="00A71256">
        <w:t xml:space="preserve"> bleed</w:t>
      </w:r>
      <w:r w:rsidR="008300D5">
        <w:t>ing</w:t>
      </w:r>
      <w:r w:rsidR="00A71256">
        <w:t xml:space="preserve"> rate (</w:t>
      </w:r>
      <w:r w:rsidR="006D3098" w:rsidRPr="0085270C">
        <w:t>ABR</w:t>
      </w:r>
      <w:r w:rsidR="00A71256">
        <w:t>)</w:t>
      </w:r>
      <w:r w:rsidR="006D3098" w:rsidRPr="0085270C">
        <w:t xml:space="preserve"> </w:t>
      </w:r>
      <w:r w:rsidR="00BD091F" w:rsidRPr="0085270C">
        <w:t>and improved quality of life</w:t>
      </w:r>
      <w:r w:rsidR="00133E84">
        <w:t xml:space="preserve"> (QoL)</w:t>
      </w:r>
      <w:r w:rsidR="0016058E" w:rsidRPr="0085270C">
        <w:t xml:space="preserve"> </w:t>
      </w:r>
      <w:r w:rsidR="00171797" w:rsidRPr="0085270C">
        <w:t>due to reduced treatment burden</w:t>
      </w:r>
      <w:r w:rsidR="0043193C" w:rsidRPr="0085270C">
        <w:t xml:space="preserve"> and improved health outcomes</w:t>
      </w:r>
    </w:p>
    <w:p w14:paraId="18B20475" w14:textId="22C22352" w:rsidR="00C94EDE" w:rsidRPr="00C94EDE" w:rsidRDefault="00D70F66" w:rsidP="00C94EDE">
      <w:pPr>
        <w:pStyle w:val="ListParagraph"/>
        <w:numPr>
          <w:ilvl w:val="0"/>
          <w:numId w:val="53"/>
        </w:numPr>
      </w:pPr>
      <w:r>
        <w:t>n</w:t>
      </w:r>
      <w:r w:rsidR="00BD091F" w:rsidRPr="0085270C">
        <w:t>on-inferior safety outcome</w:t>
      </w:r>
      <w:r w:rsidR="006131D4" w:rsidRPr="0085270C">
        <w:t>s</w:t>
      </w:r>
      <w:r w:rsidR="00207919">
        <w:t>.</w:t>
      </w:r>
      <w:r w:rsidR="00C94EDE">
        <w:br w:type="page"/>
      </w:r>
    </w:p>
    <w:p w14:paraId="310554AF" w14:textId="60550BA3" w:rsidR="009D30A2" w:rsidRPr="0085270C" w:rsidRDefault="009D30A2" w:rsidP="009D30A2">
      <w:pPr>
        <w:pStyle w:val="Heading2"/>
      </w:pPr>
      <w:r w:rsidRPr="0085270C">
        <w:lastRenderedPageBreak/>
        <w:t xml:space="preserve">PICO criteria </w:t>
      </w:r>
    </w:p>
    <w:p w14:paraId="6C73F40D" w14:textId="77777777" w:rsidR="00921D64" w:rsidRPr="0085270C" w:rsidRDefault="00921D64" w:rsidP="00921D64">
      <w:pPr>
        <w:pStyle w:val="Heading3"/>
        <w:keepNext w:val="0"/>
        <w:keepLines w:val="0"/>
        <w:widowControl w:val="0"/>
      </w:pPr>
      <w:bookmarkStart w:id="5" w:name="_Ref161914726"/>
      <w:r w:rsidRPr="0085270C">
        <w:t>Population</w:t>
      </w:r>
    </w:p>
    <w:p w14:paraId="37668B3D" w14:textId="77777777" w:rsidR="00921D64" w:rsidRDefault="00921D64" w:rsidP="00921D64">
      <w:r>
        <w:t>The intended population proposed for the codependent technology is described below.</w:t>
      </w:r>
    </w:p>
    <w:p w14:paraId="73F86804" w14:textId="77777777" w:rsidR="00921D64" w:rsidRPr="00C94EDE" w:rsidRDefault="00921D64" w:rsidP="00921D64">
      <w:pPr>
        <w:pStyle w:val="Heading4"/>
      </w:pPr>
      <w:r w:rsidRPr="00C94EDE">
        <w:t>Test population</w:t>
      </w:r>
    </w:p>
    <w:p w14:paraId="1BBB5EE3" w14:textId="77777777" w:rsidR="00921D64" w:rsidRDefault="00921D64" w:rsidP="00921D64">
      <w:r>
        <w:t>Adult patients (≥18 years) with severe congenital haemophilia A defined by residual FVIII levels of &lt;0.01 IU/mL or &lt;1% of normal activity, and who also meeting the following criteria:</w:t>
      </w:r>
    </w:p>
    <w:p w14:paraId="7E33E0A2" w14:textId="77777777" w:rsidR="00921D64" w:rsidRDefault="00921D64" w:rsidP="00921D64">
      <w:pPr>
        <w:pStyle w:val="ListParagraph"/>
        <w:numPr>
          <w:ilvl w:val="0"/>
          <w:numId w:val="54"/>
        </w:numPr>
      </w:pPr>
      <w:r>
        <w:t>no active inhibitors to FVIII</w:t>
      </w:r>
    </w:p>
    <w:p w14:paraId="273DB392" w14:textId="77777777" w:rsidR="00921D64" w:rsidRDefault="00921D64" w:rsidP="00921D64">
      <w:pPr>
        <w:pStyle w:val="ListParagraph"/>
        <w:numPr>
          <w:ilvl w:val="0"/>
          <w:numId w:val="54"/>
        </w:numPr>
      </w:pPr>
      <w:r>
        <w:t>no form of active hepatitis or severe liver disease.</w:t>
      </w:r>
    </w:p>
    <w:p w14:paraId="051EA050" w14:textId="77777777" w:rsidR="00921D64" w:rsidRPr="00C94EDE" w:rsidRDefault="00921D64" w:rsidP="00921D64">
      <w:pPr>
        <w:pStyle w:val="Heading4"/>
      </w:pPr>
      <w:r w:rsidRPr="00C94EDE">
        <w:t>Treatment population</w:t>
      </w:r>
    </w:p>
    <w:p w14:paraId="02F8E05A" w14:textId="77777777" w:rsidR="00921D64" w:rsidRDefault="00921D64" w:rsidP="00921D64">
      <w:r>
        <w:t>Patients without pre-existing antibodies to AAV5 (i.e. test negative for anti-AAV5 antibodies) as determined by results of the proposed test (AAV5 DetectCDx™) are eligible for the therapeutic intervention: valoctocogene roxaparvovec (with or without additional on-demand FVIII therapy).</w:t>
      </w:r>
    </w:p>
    <w:p w14:paraId="20C39485" w14:textId="77777777" w:rsidR="00921D64" w:rsidRPr="0085270C" w:rsidRDefault="00921D64" w:rsidP="00921D64">
      <w:pPr>
        <w:pStyle w:val="Heading4"/>
      </w:pPr>
      <w:r w:rsidRPr="0085270C">
        <w:t xml:space="preserve">Disease characteristics </w:t>
      </w:r>
    </w:p>
    <w:p w14:paraId="0A257229" w14:textId="38B04E3B" w:rsidR="00921D64" w:rsidRDefault="00921D64" w:rsidP="00921D64">
      <w:r>
        <w:t>Congenital haemophilia</w:t>
      </w:r>
      <w:r w:rsidR="006C4364">
        <w:t xml:space="preserve"> is a group of</w:t>
      </w:r>
      <w:r>
        <w:t xml:space="preserve"> bleeding disorders resulting from pathogenic variants of the clotting factor genes. There are 2 main types of congenital haemophilia: congenital haemophilia A is caused by a deficiency of coagulation FVIII and accounts for the majority of cases (80–85%), congenital haemophilia B is caused by a deficiency of coagulation factor IX (FIX) and accounts for around 15% of cases </w:t>
      </w:r>
      <w:r>
        <w:fldChar w:fldCharType="begin">
          <w:fldData xml:space="preserve">PEVuZE5vdGU+PENpdGUgRXhjbHVkZUF1dGg9IjEiPjxBdXRob3I+QXVzdHJhbGlhbiBIYWVtb3Bo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</w:fldData>
        </w:fldChar>
      </w:r>
      <w:r>
        <w:instrText xml:space="preserve"> ADDIN EN.CITE </w:instrText>
      </w:r>
      <w:r>
        <w:fldChar w:fldCharType="begin">
          <w:fldData xml:space="preserve">PEVuZE5vdGU+PENpdGUgRXhjbHVkZUF1dGg9IjEiPjxBdXRob3I+QXVzdHJhbGlhbiBIYWVtb3Bo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</w:fldData>
        </w:fldChar>
      </w:r>
      <w:r>
        <w:instrText xml:space="preserve"> ADDIN EN.CITE.DATA </w:instrText>
      </w:r>
      <w:r>
        <w:fldChar w:fldCharType="end"/>
      </w:r>
      <w:r>
        <w:fldChar w:fldCharType="separate"/>
      </w:r>
      <w:r>
        <w:rPr>
          <w:noProof/>
        </w:rPr>
        <w:t>(Australian Haemophilia Centre Directors' Organisation &amp; National Blood Authority (AHCDO &amp; NBA), 2016; Srivastava, Alok et al. 2020)</w:t>
      </w:r>
      <w:r>
        <w:fldChar w:fldCharType="end"/>
      </w:r>
      <w:r>
        <w:t>. The proposed intervention is specifically for treatment of congenital haemophilia A. Congenital haemophilia A almost exclusively affects males (due to the disease being X-linked), with females often being carriers typically expressing a mild or asymptomatic phenotype.</w:t>
      </w:r>
    </w:p>
    <w:p w14:paraId="59995015" w14:textId="77777777" w:rsidR="00921D64" w:rsidRDefault="00921D64" w:rsidP="00921D64">
      <w:r w:rsidRPr="0085270C">
        <w:t>The primary symptom of haemophilia</w:t>
      </w:r>
      <w:r>
        <w:t xml:space="preserve"> A</w:t>
      </w:r>
      <w:r w:rsidRPr="0085270C">
        <w:t xml:space="preserve"> is excessive and abnormal bleeding. The vast majority of bleeds occur internally</w:t>
      </w:r>
      <w:r>
        <w:t>,</w:t>
      </w:r>
      <w:r w:rsidRPr="0085270C">
        <w:t xml:space="preserve"> with approximately 70</w:t>
      </w:r>
      <w:r w:rsidRPr="003C439E">
        <w:t>–</w:t>
      </w:r>
      <w:r w:rsidRPr="0085270C">
        <w:t>80% of bleeds occurring in the joints, known as h</w:t>
      </w:r>
      <w:r>
        <w:t>a</w:t>
      </w:r>
      <w:r w:rsidRPr="0085270C">
        <w:t xml:space="preserve">emarthrosis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 Recurrent bleeding, particularly h</w:t>
      </w:r>
      <w:r>
        <w:t>a</w:t>
      </w:r>
      <w:r w:rsidRPr="0085270C">
        <w:t>emarthrosis</w:t>
      </w:r>
      <w:r>
        <w:t>,</w:t>
      </w:r>
      <w:r w:rsidRPr="0085270C">
        <w:t xml:space="preserve"> is a significant cause of morbidity and reduced </w:t>
      </w:r>
      <w:r>
        <w:t>QoL</w:t>
      </w:r>
      <w:r w:rsidRPr="0085270C">
        <w:t xml:space="preserve"> in patients with haemophilia. </w:t>
      </w:r>
      <w:r>
        <w:t>B</w:t>
      </w:r>
      <w:r w:rsidRPr="0085270C">
        <w:t xml:space="preserve">lood </w:t>
      </w:r>
      <w:r>
        <w:t>from</w:t>
      </w:r>
      <w:r w:rsidRPr="003961ED">
        <w:t xml:space="preserve"> </w:t>
      </w:r>
      <w:r w:rsidRPr="0085270C">
        <w:t>recurrent bleeding into the joint space</w:t>
      </w:r>
      <w:r>
        <w:t xml:space="preserve"> </w:t>
      </w:r>
      <w:r w:rsidRPr="0085270C">
        <w:t xml:space="preserve">causes inflammation, leading to damage to the cartilage and other joint structures. Over time, this can lead to chronic pain, stiffness and decreased range of motion. In severe cases, joint damage can result in disability and the need for joint replacement surgery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 xml:space="preserve">. </w:t>
      </w:r>
      <w:r>
        <w:t>B</w:t>
      </w:r>
      <w:r w:rsidRPr="0085270C">
        <w:t xml:space="preserve">leeding </w:t>
      </w:r>
      <w:r>
        <w:t>s</w:t>
      </w:r>
      <w:r w:rsidRPr="0085270C">
        <w:t xml:space="preserve">ites can be categorised </w:t>
      </w:r>
      <w:r>
        <w:t>as</w:t>
      </w:r>
      <w:r w:rsidRPr="0085270C">
        <w:t xml:space="preserve"> serious (joints, mucus membranes</w:t>
      </w:r>
      <w:r>
        <w:t>,</w:t>
      </w:r>
      <w:r w:rsidRPr="0085270C">
        <w:t xml:space="preserve"> muscles) or life-threatening (intracranial</w:t>
      </w:r>
      <w:r>
        <w:t>,</w:t>
      </w:r>
      <w:r w:rsidRPr="0085270C">
        <w:t xml:space="preserve"> gastrointestinal)</w:t>
      </w:r>
      <w:r>
        <w:t xml:space="preserve">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w:t>
      </w:r>
    </w:p>
    <w:p w14:paraId="69A21084" w14:textId="77777777" w:rsidR="00921D64" w:rsidRDefault="00921D64" w:rsidP="00921D64">
      <w:r>
        <w:t>In patients with haemophilia A, bleeding phenotype tends to correlate with FVIII concentration (</w:t>
      </w:r>
      <w:r>
        <w:fldChar w:fldCharType="begin"/>
      </w:r>
      <w:r>
        <w:instrText xml:space="preserve"> REF _Ref159489206 \h  \* MERGEFORMAT </w:instrText>
      </w:r>
      <w:r>
        <w:fldChar w:fldCharType="separate"/>
      </w:r>
      <w:r w:rsidRPr="0085270C">
        <w:t>Table </w:t>
      </w:r>
      <w:r>
        <w:t>2</w:t>
      </w:r>
      <w:r>
        <w:fldChar w:fldCharType="end"/>
      </w:r>
      <w:r>
        <w:t xml:space="preserve">). Lower endogenous FVIII plasma concentrations are indicative of more severe forms of haemophilia A. FVIII &lt;1% of the normal concentration is classified as severe disease, 1–5% is moderate disease and 5–&lt;40% is considered mild disease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t xml:space="preserve">. Patients with mild haemophilia A are unlikely to experience spontaneous bleeding or severe bleeding outside of a surgical or physical trauma setting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t xml:space="preserve">. Those with moderate disease may experience occasional spontaneous bleeding and prolonged bleeding with minor trauma or surgery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t xml:space="preserve">. Patients with severe disease are likely to experience regular spontaneous bleeding into the joints and muscles and from other internal sources in the absence of an identifiable cause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t xml:space="preserve">. Some patients with severe haemophilia A may </w:t>
      </w:r>
      <w:r>
        <w:lastRenderedPageBreak/>
        <w:t xml:space="preserve">experience 30–50 spontaneous internal bleeds per year resulting in complications and a reduced QoL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t>.</w:t>
      </w:r>
      <w:bookmarkStart w:id="6" w:name="_Ref117072135"/>
      <w:bookmarkStart w:id="7" w:name="_Toc111194408"/>
    </w:p>
    <w:p w14:paraId="09607E75" w14:textId="77777777" w:rsidR="00921D64" w:rsidRPr="0085270C" w:rsidRDefault="00921D64" w:rsidP="00921D64">
      <w:pPr>
        <w:pStyle w:val="Caption"/>
        <w:widowControl w:val="0"/>
        <w:rPr>
          <w:lang w:val="en-AU"/>
        </w:rPr>
      </w:pPr>
      <w:bookmarkStart w:id="8" w:name="_Ref159489206"/>
      <w:r w:rsidRPr="0085270C">
        <w:rPr>
          <w:lang w:val="en-AU"/>
        </w:rPr>
        <w:t>Table </w:t>
      </w:r>
      <w:r w:rsidRPr="0085270C">
        <w:rPr>
          <w:lang w:val="en-AU"/>
        </w:rPr>
        <w:fldChar w:fldCharType="begin"/>
      </w:r>
      <w:r w:rsidRPr="0085270C">
        <w:rPr>
          <w:lang w:val="en-AU"/>
        </w:rPr>
        <w:instrText>SEQ Table \* ARABIC</w:instrText>
      </w:r>
      <w:r w:rsidRPr="0085270C">
        <w:rPr>
          <w:lang w:val="en-AU"/>
        </w:rPr>
        <w:fldChar w:fldCharType="separate"/>
      </w:r>
      <w:r>
        <w:rPr>
          <w:noProof/>
          <w:lang w:val="en-AU"/>
        </w:rPr>
        <w:t>2</w:t>
      </w:r>
      <w:r w:rsidRPr="0085270C">
        <w:rPr>
          <w:lang w:val="en-AU"/>
        </w:rPr>
        <w:fldChar w:fldCharType="end"/>
      </w:r>
      <w:bookmarkEnd w:id="6"/>
      <w:bookmarkEnd w:id="8"/>
      <w:r w:rsidRPr="0085270C">
        <w:rPr>
          <w:lang w:val="en-AU"/>
        </w:rPr>
        <w:tab/>
        <w:t>Relationship of bleeding severity to clotting factor level</w:t>
      </w:r>
      <w:bookmarkEnd w:id="7"/>
      <w:r w:rsidRPr="0085270C">
        <w:rPr>
          <w:lang w:val="en-AU"/>
        </w:rPr>
        <w:t xml:space="preserve"> in </w:t>
      </w:r>
      <w:r>
        <w:rPr>
          <w:lang w:val="en-AU"/>
        </w:rPr>
        <w:t>h</w:t>
      </w:r>
      <w:r w:rsidRPr="0085270C">
        <w:rPr>
          <w:lang w:val="en-AU"/>
        </w:rPr>
        <w:t xml:space="preserve">aemophilia A </w:t>
      </w:r>
    </w:p>
    <w:tbl>
      <w:tblPr>
        <w:tblStyle w:val="TableGrid4"/>
        <w:tblpPr w:leftFromText="180" w:rightFromText="180" w:vertAnchor="text" w:tblpY="1"/>
        <w:tblOverlap w:val="never"/>
        <w:tblW w:w="5000" w:type="pct"/>
        <w:tblLook w:val="04A0" w:firstRow="1" w:lastRow="0" w:firstColumn="1" w:lastColumn="0" w:noHBand="0" w:noVBand="1"/>
      </w:tblPr>
      <w:tblGrid>
        <w:gridCol w:w="1055"/>
        <w:gridCol w:w="2140"/>
        <w:gridCol w:w="1968"/>
        <w:gridCol w:w="4408"/>
      </w:tblGrid>
      <w:tr w:rsidR="00921D64" w:rsidRPr="0085270C" w14:paraId="1CE80FCB" w14:textId="77777777">
        <w:tc>
          <w:tcPr>
            <w:tcW w:w="551" w:type="pct"/>
            <w:tcBorders>
              <w:bottom w:val="nil"/>
            </w:tcBorders>
            <w:vAlign w:val="center"/>
          </w:tcPr>
          <w:p w14:paraId="55E01490" w14:textId="77777777" w:rsidR="00921D64" w:rsidRPr="0085270C" w:rsidRDefault="00921D64">
            <w:pPr>
              <w:pStyle w:val="TableText0"/>
              <w:widowControl w:val="0"/>
              <w:rPr>
                <w:b/>
                <w:bCs/>
                <w:lang w:val="en-AU"/>
              </w:rPr>
            </w:pPr>
          </w:p>
        </w:tc>
        <w:tc>
          <w:tcPr>
            <w:tcW w:w="2145" w:type="pct"/>
            <w:gridSpan w:val="2"/>
            <w:vAlign w:val="center"/>
          </w:tcPr>
          <w:p w14:paraId="1081ABC9" w14:textId="77777777" w:rsidR="00921D64" w:rsidRPr="0085270C" w:rsidRDefault="00921D64">
            <w:pPr>
              <w:pStyle w:val="TableHeading"/>
              <w:rPr>
                <w:lang w:val="en-AU"/>
              </w:rPr>
            </w:pPr>
            <w:r w:rsidRPr="0085270C">
              <w:rPr>
                <w:lang w:val="en-AU"/>
              </w:rPr>
              <w:t>FVIII level</w:t>
            </w:r>
          </w:p>
        </w:tc>
        <w:tc>
          <w:tcPr>
            <w:tcW w:w="2304" w:type="pct"/>
            <w:vAlign w:val="center"/>
          </w:tcPr>
          <w:p w14:paraId="59A7FED5" w14:textId="77777777" w:rsidR="00921D64" w:rsidRPr="0085270C" w:rsidRDefault="00921D64">
            <w:pPr>
              <w:pStyle w:val="TableHeading"/>
              <w:rPr>
                <w:lang w:val="en-AU"/>
              </w:rPr>
            </w:pPr>
            <w:r w:rsidRPr="0085270C">
              <w:rPr>
                <w:lang w:val="en-AU"/>
              </w:rPr>
              <w:t xml:space="preserve">Symptoms </w:t>
            </w:r>
          </w:p>
        </w:tc>
      </w:tr>
      <w:tr w:rsidR="00921D64" w:rsidRPr="0085270C" w14:paraId="20D96925" w14:textId="77777777">
        <w:tc>
          <w:tcPr>
            <w:tcW w:w="551" w:type="pct"/>
            <w:tcBorders>
              <w:top w:val="nil"/>
            </w:tcBorders>
            <w:vAlign w:val="center"/>
          </w:tcPr>
          <w:p w14:paraId="0DB28D21" w14:textId="77777777" w:rsidR="00921D64" w:rsidRPr="0085270C" w:rsidRDefault="00921D64">
            <w:pPr>
              <w:pStyle w:val="TableText0"/>
              <w:widowControl w:val="0"/>
              <w:rPr>
                <w:b/>
                <w:bCs/>
                <w:lang w:val="en-AU"/>
              </w:rPr>
            </w:pPr>
            <w:r w:rsidRPr="0085270C">
              <w:rPr>
                <w:b/>
                <w:bCs/>
                <w:lang w:val="en-AU"/>
              </w:rPr>
              <w:t>Severity</w:t>
            </w:r>
          </w:p>
        </w:tc>
        <w:tc>
          <w:tcPr>
            <w:tcW w:w="1118" w:type="pct"/>
            <w:vAlign w:val="center"/>
          </w:tcPr>
          <w:p w14:paraId="15DCEF2D" w14:textId="77777777" w:rsidR="00921D64" w:rsidRPr="0085270C" w:rsidRDefault="00921D64">
            <w:pPr>
              <w:pStyle w:val="TableHeading"/>
              <w:rPr>
                <w:lang w:val="en-AU"/>
              </w:rPr>
            </w:pPr>
            <w:r>
              <w:rPr>
                <w:lang w:val="en-AU"/>
              </w:rPr>
              <w:t>FVIII c</w:t>
            </w:r>
            <w:r w:rsidRPr="0085270C">
              <w:rPr>
                <w:lang w:val="en-AU"/>
              </w:rPr>
              <w:t>oncentration</w:t>
            </w:r>
          </w:p>
        </w:tc>
        <w:tc>
          <w:tcPr>
            <w:tcW w:w="1028" w:type="pct"/>
            <w:vAlign w:val="center"/>
          </w:tcPr>
          <w:p w14:paraId="57D05010" w14:textId="77777777" w:rsidR="00921D64" w:rsidRPr="0085270C" w:rsidRDefault="00921D64">
            <w:pPr>
              <w:pStyle w:val="TableHeading"/>
              <w:rPr>
                <w:lang w:val="en-AU"/>
              </w:rPr>
            </w:pPr>
            <w:r>
              <w:rPr>
                <w:lang w:val="en-AU"/>
              </w:rPr>
              <w:t xml:space="preserve">FVIII </w:t>
            </w:r>
            <w:r w:rsidRPr="0085270C">
              <w:rPr>
                <w:lang w:val="en-AU"/>
              </w:rPr>
              <w:t>% of normal activity</w:t>
            </w:r>
          </w:p>
        </w:tc>
        <w:tc>
          <w:tcPr>
            <w:tcW w:w="2304" w:type="pct"/>
            <w:vAlign w:val="center"/>
          </w:tcPr>
          <w:p w14:paraId="6D9C50EC" w14:textId="77777777" w:rsidR="00921D64" w:rsidRPr="0085270C" w:rsidRDefault="00921D64">
            <w:pPr>
              <w:pStyle w:val="TableHeading"/>
              <w:rPr>
                <w:lang w:val="en-AU"/>
              </w:rPr>
            </w:pPr>
            <w:r w:rsidRPr="0085270C">
              <w:rPr>
                <w:lang w:val="en-AU"/>
              </w:rPr>
              <w:t>Bleeding episodes</w:t>
            </w:r>
          </w:p>
        </w:tc>
      </w:tr>
      <w:tr w:rsidR="00921D64" w:rsidRPr="0085270C" w14:paraId="6B47FDC7" w14:textId="77777777">
        <w:tc>
          <w:tcPr>
            <w:tcW w:w="551" w:type="pct"/>
            <w:vAlign w:val="center"/>
          </w:tcPr>
          <w:p w14:paraId="4FA36A36" w14:textId="77777777" w:rsidR="00921D64" w:rsidRPr="006E3F54" w:rsidRDefault="00921D64">
            <w:pPr>
              <w:pStyle w:val="TableText0"/>
            </w:pPr>
            <w:r w:rsidRPr="006E3F54">
              <w:t>Severe</w:t>
            </w:r>
          </w:p>
        </w:tc>
        <w:tc>
          <w:tcPr>
            <w:tcW w:w="1118" w:type="pct"/>
            <w:vAlign w:val="center"/>
          </w:tcPr>
          <w:p w14:paraId="4B2E752E" w14:textId="77777777" w:rsidR="00921D64" w:rsidRPr="0085270C" w:rsidRDefault="00921D64">
            <w:pPr>
              <w:pStyle w:val="TableText0"/>
              <w:widowControl w:val="0"/>
              <w:rPr>
                <w:lang w:val="en-AU"/>
              </w:rPr>
            </w:pPr>
            <w:r w:rsidRPr="0085270C">
              <w:rPr>
                <w:lang w:val="en-AU"/>
              </w:rPr>
              <w:t>&lt;1 IU/dl</w:t>
            </w:r>
          </w:p>
          <w:p w14:paraId="50523E33" w14:textId="77777777" w:rsidR="00921D64" w:rsidRPr="0085270C" w:rsidRDefault="00921D64">
            <w:pPr>
              <w:pStyle w:val="TableText0"/>
              <w:widowControl w:val="0"/>
              <w:rPr>
                <w:lang w:val="en-AU"/>
              </w:rPr>
            </w:pPr>
            <w:r w:rsidRPr="0085270C">
              <w:rPr>
                <w:lang w:val="en-AU"/>
              </w:rPr>
              <w:t>(&lt;0.01 IU/ml)</w:t>
            </w:r>
          </w:p>
        </w:tc>
        <w:tc>
          <w:tcPr>
            <w:tcW w:w="1028" w:type="pct"/>
            <w:vAlign w:val="center"/>
          </w:tcPr>
          <w:p w14:paraId="7E291838" w14:textId="77777777" w:rsidR="00921D64" w:rsidRPr="0085270C" w:rsidRDefault="00921D64">
            <w:pPr>
              <w:pStyle w:val="TableText0"/>
              <w:widowControl w:val="0"/>
              <w:rPr>
                <w:lang w:val="en-AU"/>
              </w:rPr>
            </w:pPr>
            <w:r w:rsidRPr="0085270C">
              <w:rPr>
                <w:lang w:val="en-AU"/>
              </w:rPr>
              <w:t>&lt;1% of normal</w:t>
            </w:r>
          </w:p>
        </w:tc>
        <w:tc>
          <w:tcPr>
            <w:tcW w:w="2304" w:type="pct"/>
            <w:vAlign w:val="center"/>
          </w:tcPr>
          <w:p w14:paraId="0993198D" w14:textId="77777777" w:rsidR="00921D64" w:rsidRPr="0085270C" w:rsidRDefault="00921D64">
            <w:pPr>
              <w:pStyle w:val="TableText0"/>
              <w:widowControl w:val="0"/>
              <w:rPr>
                <w:lang w:val="en-AU"/>
              </w:rPr>
            </w:pPr>
            <w:r w:rsidRPr="0085270C">
              <w:rPr>
                <w:lang w:val="en-AU"/>
              </w:rPr>
              <w:t>Spontaneous bleeding into joints or muscles</w:t>
            </w:r>
            <w:r w:rsidRPr="5FD0FA1D">
              <w:rPr>
                <w:lang w:val="en-AU"/>
              </w:rPr>
              <w:t xml:space="preserve"> or other organs</w:t>
            </w:r>
            <w:r w:rsidRPr="0085270C">
              <w:rPr>
                <w:lang w:val="en-AU"/>
              </w:rPr>
              <w:t>, predominantly in the absence of identifiable haemostatic challenge</w:t>
            </w:r>
          </w:p>
        </w:tc>
      </w:tr>
      <w:tr w:rsidR="00921D64" w:rsidRPr="0085270C" w14:paraId="6540F6A3" w14:textId="77777777">
        <w:tc>
          <w:tcPr>
            <w:tcW w:w="551" w:type="pct"/>
            <w:vAlign w:val="center"/>
          </w:tcPr>
          <w:p w14:paraId="43DFA70A" w14:textId="77777777" w:rsidR="00921D64" w:rsidRPr="006E3F54" w:rsidRDefault="00921D64">
            <w:pPr>
              <w:pStyle w:val="TableText0"/>
            </w:pPr>
            <w:r w:rsidRPr="006E3F54">
              <w:t>Moderate</w:t>
            </w:r>
          </w:p>
        </w:tc>
        <w:tc>
          <w:tcPr>
            <w:tcW w:w="1118" w:type="pct"/>
            <w:vAlign w:val="center"/>
          </w:tcPr>
          <w:p w14:paraId="76180C43" w14:textId="77777777" w:rsidR="00921D64" w:rsidRPr="0085270C" w:rsidRDefault="00921D64">
            <w:pPr>
              <w:pStyle w:val="TableText0"/>
              <w:widowControl w:val="0"/>
              <w:rPr>
                <w:lang w:val="en-AU"/>
              </w:rPr>
            </w:pPr>
            <w:r w:rsidRPr="0085270C">
              <w:rPr>
                <w:lang w:val="en-AU"/>
              </w:rPr>
              <w:t>1</w:t>
            </w:r>
            <w:r w:rsidRPr="003C439E">
              <w:t>–</w:t>
            </w:r>
            <w:r w:rsidRPr="0085270C">
              <w:rPr>
                <w:lang w:val="en-AU"/>
              </w:rPr>
              <w:t>5 IU/dl</w:t>
            </w:r>
          </w:p>
          <w:p w14:paraId="139B5A2F" w14:textId="77777777" w:rsidR="00921D64" w:rsidRPr="0085270C" w:rsidRDefault="00921D64">
            <w:pPr>
              <w:pStyle w:val="TableText0"/>
              <w:widowControl w:val="0"/>
              <w:rPr>
                <w:lang w:val="en-AU"/>
              </w:rPr>
            </w:pPr>
            <w:r w:rsidRPr="0085270C">
              <w:rPr>
                <w:lang w:val="en-AU"/>
              </w:rPr>
              <w:t>(0.01</w:t>
            </w:r>
            <w:r w:rsidRPr="003C439E">
              <w:t>–</w:t>
            </w:r>
            <w:r w:rsidRPr="0085270C">
              <w:rPr>
                <w:lang w:val="en-AU"/>
              </w:rPr>
              <w:t>0.05 IU/ml)</w:t>
            </w:r>
          </w:p>
        </w:tc>
        <w:tc>
          <w:tcPr>
            <w:tcW w:w="1028" w:type="pct"/>
            <w:vAlign w:val="center"/>
          </w:tcPr>
          <w:p w14:paraId="49DF69A8" w14:textId="77777777" w:rsidR="00921D64" w:rsidRPr="0085270C" w:rsidRDefault="00921D64">
            <w:pPr>
              <w:pStyle w:val="TableText0"/>
              <w:widowControl w:val="0"/>
              <w:rPr>
                <w:lang w:val="en-AU"/>
              </w:rPr>
            </w:pPr>
            <w:r w:rsidRPr="0085270C">
              <w:rPr>
                <w:lang w:val="en-AU"/>
              </w:rPr>
              <w:t>1</w:t>
            </w:r>
            <w:r>
              <w:rPr>
                <w:lang w:val="en-AU"/>
              </w:rPr>
              <w:t>–</w:t>
            </w:r>
            <w:r w:rsidRPr="0085270C">
              <w:rPr>
                <w:lang w:val="en-AU"/>
              </w:rPr>
              <w:t>5% of normal</w:t>
            </w:r>
          </w:p>
        </w:tc>
        <w:tc>
          <w:tcPr>
            <w:tcW w:w="2304" w:type="pct"/>
            <w:vAlign w:val="center"/>
          </w:tcPr>
          <w:p w14:paraId="1AE52ECC" w14:textId="77777777" w:rsidR="00921D64" w:rsidRPr="0085270C" w:rsidRDefault="00921D64">
            <w:pPr>
              <w:pStyle w:val="TableText0"/>
              <w:widowControl w:val="0"/>
              <w:rPr>
                <w:lang w:val="en-AU"/>
              </w:rPr>
            </w:pPr>
            <w:r w:rsidRPr="0085270C">
              <w:rPr>
                <w:lang w:val="en-AU"/>
              </w:rPr>
              <w:t>Occasional spontaneous bleeding; prolonged bleeding with minor trauma or surgery</w:t>
            </w:r>
          </w:p>
        </w:tc>
      </w:tr>
      <w:tr w:rsidR="00921D64" w:rsidRPr="0085270C" w14:paraId="5D29EFB3" w14:textId="77777777">
        <w:tc>
          <w:tcPr>
            <w:tcW w:w="551" w:type="pct"/>
            <w:vAlign w:val="center"/>
          </w:tcPr>
          <w:p w14:paraId="0842C3B4" w14:textId="77777777" w:rsidR="00921D64" w:rsidRPr="006E3F54" w:rsidRDefault="00921D64">
            <w:pPr>
              <w:pStyle w:val="TableText0"/>
            </w:pPr>
            <w:r w:rsidRPr="006E3F54">
              <w:t>Mild</w:t>
            </w:r>
          </w:p>
        </w:tc>
        <w:tc>
          <w:tcPr>
            <w:tcW w:w="1118" w:type="pct"/>
            <w:vAlign w:val="center"/>
          </w:tcPr>
          <w:p w14:paraId="045A86DE" w14:textId="77777777" w:rsidR="00921D64" w:rsidRPr="0085270C" w:rsidRDefault="00921D64">
            <w:pPr>
              <w:pStyle w:val="TableText0"/>
              <w:widowControl w:val="0"/>
              <w:rPr>
                <w:lang w:val="en-AU"/>
              </w:rPr>
            </w:pPr>
            <w:r w:rsidRPr="0085270C">
              <w:rPr>
                <w:lang w:val="en-AU"/>
              </w:rPr>
              <w:t>5</w:t>
            </w:r>
            <w:r w:rsidRPr="003C439E">
              <w:t>–</w:t>
            </w:r>
            <w:r w:rsidRPr="0085270C">
              <w:rPr>
                <w:lang w:val="en-AU"/>
              </w:rPr>
              <w:t>40 IU/dl</w:t>
            </w:r>
          </w:p>
          <w:p w14:paraId="1FF4A826" w14:textId="77777777" w:rsidR="00921D64" w:rsidRPr="0085270C" w:rsidRDefault="00921D64">
            <w:pPr>
              <w:pStyle w:val="TableText0"/>
              <w:widowControl w:val="0"/>
              <w:rPr>
                <w:lang w:val="en-AU"/>
              </w:rPr>
            </w:pPr>
            <w:r w:rsidRPr="0085270C">
              <w:rPr>
                <w:lang w:val="en-AU"/>
              </w:rPr>
              <w:t>(0.05</w:t>
            </w:r>
            <w:r w:rsidRPr="003C439E">
              <w:t>–</w:t>
            </w:r>
            <w:r w:rsidRPr="0085270C">
              <w:rPr>
                <w:lang w:val="en-AU"/>
              </w:rPr>
              <w:t>0.40 IU/ml)</w:t>
            </w:r>
          </w:p>
        </w:tc>
        <w:tc>
          <w:tcPr>
            <w:tcW w:w="1028" w:type="pct"/>
            <w:vAlign w:val="center"/>
          </w:tcPr>
          <w:p w14:paraId="07E387CF" w14:textId="77777777" w:rsidR="00921D64" w:rsidRPr="0085270C" w:rsidRDefault="00921D64">
            <w:pPr>
              <w:pStyle w:val="TableText0"/>
              <w:widowControl w:val="0"/>
              <w:rPr>
                <w:lang w:val="en-AU"/>
              </w:rPr>
            </w:pPr>
            <w:r w:rsidRPr="0085270C">
              <w:rPr>
                <w:lang w:val="en-AU"/>
              </w:rPr>
              <w:t>5-&lt;40% of normal</w:t>
            </w:r>
          </w:p>
        </w:tc>
        <w:tc>
          <w:tcPr>
            <w:tcW w:w="2304" w:type="pct"/>
            <w:shd w:val="clear" w:color="auto" w:fill="auto"/>
            <w:vAlign w:val="center"/>
          </w:tcPr>
          <w:p w14:paraId="3EDDC70C" w14:textId="77777777" w:rsidR="00921D64" w:rsidRPr="0085270C" w:rsidRDefault="00921D64">
            <w:pPr>
              <w:pStyle w:val="TableText0"/>
              <w:widowControl w:val="0"/>
              <w:rPr>
                <w:lang w:val="en-AU"/>
              </w:rPr>
            </w:pPr>
            <w:r w:rsidRPr="0085270C">
              <w:rPr>
                <w:lang w:val="en-AU"/>
              </w:rPr>
              <w:t>Severe bleeding with major trauma or surgery</w:t>
            </w:r>
            <w:r>
              <w:rPr>
                <w:lang w:val="en-AU"/>
              </w:rPr>
              <w:t>;</w:t>
            </w:r>
            <w:r w:rsidRPr="0085270C">
              <w:rPr>
                <w:lang w:val="en-AU"/>
              </w:rPr>
              <w:t xml:space="preserve"> </w:t>
            </w:r>
            <w:r>
              <w:rPr>
                <w:lang w:val="en-AU"/>
              </w:rPr>
              <w:t>s</w:t>
            </w:r>
            <w:r w:rsidRPr="0085270C">
              <w:rPr>
                <w:lang w:val="en-AU"/>
              </w:rPr>
              <w:t>pontaneous bleeding rare</w:t>
            </w:r>
          </w:p>
        </w:tc>
      </w:tr>
    </w:tbl>
    <w:p w14:paraId="2CDD85CA" w14:textId="77777777" w:rsidR="00921D64" w:rsidRPr="004E6808" w:rsidRDefault="00921D64" w:rsidP="00921D64">
      <w:pPr>
        <w:pStyle w:val="Tablenotes"/>
        <w:contextualSpacing/>
      </w:pPr>
      <w:r w:rsidRPr="004E6808">
        <w:t>Abbreviations:</w:t>
      </w:r>
      <w:r>
        <w:t xml:space="preserve"> </w:t>
      </w:r>
      <w:r w:rsidRPr="004E6808">
        <w:t>FVIII = factor VIII; IU = international unit</w:t>
      </w:r>
    </w:p>
    <w:p w14:paraId="49624F1A" w14:textId="77777777" w:rsidR="00921D64" w:rsidRDefault="00921D64" w:rsidP="00921D64">
      <w:pPr>
        <w:pStyle w:val="Tablenotes"/>
        <w:contextualSpacing/>
      </w:pPr>
      <w:r w:rsidRPr="004E6808">
        <w:t xml:space="preserve">Source: </w:t>
      </w:r>
      <w:r>
        <w:t xml:space="preserve"> </w:t>
      </w:r>
      <w:r w:rsidRPr="004E6808">
        <w:t>AHCDO &amp; NBA 2016, Table 1-1</w:t>
      </w:r>
    </w:p>
    <w:p w14:paraId="5B81858A" w14:textId="77777777" w:rsidR="00921D64" w:rsidRDefault="00921D64" w:rsidP="00921D64">
      <w:pPr>
        <w:pStyle w:val="Tablenotes"/>
        <w:contextualSpacing/>
      </w:pPr>
    </w:p>
    <w:p w14:paraId="12ECEAF5" w14:textId="629227FC" w:rsidR="00921D64" w:rsidRPr="00C94EDE" w:rsidRDefault="00921D64" w:rsidP="00921D64">
      <w:pPr>
        <w:pStyle w:val="Heading4"/>
      </w:pPr>
      <w:r w:rsidRPr="00C94EDE">
        <w:t>Prevalence</w:t>
      </w:r>
    </w:p>
    <w:p w14:paraId="25FE7B18" w14:textId="77777777" w:rsidR="00921D64" w:rsidRPr="00C94EDE" w:rsidRDefault="00921D64" w:rsidP="00921D64">
      <w:r w:rsidRPr="00C94EDE">
        <w:t xml:space="preserve">According to the World Federation of Hemophilia’s most recent global report (2022) there are approximately 208,957 people diagnosed with haemophilia A worldwide, although this is likely an underestimate </w:t>
      </w:r>
      <w:r w:rsidRPr="00C94EDE">
        <w:rPr>
          <w:rFonts w:cstheme="minorHAnsi"/>
        </w:rPr>
        <w:fldChar w:fldCharType="begin"/>
      </w:r>
      <w:r w:rsidRPr="00C94EDE">
        <w:rPr>
          <w:rFonts w:cstheme="minorHAnsi"/>
        </w:rPr>
        <w:instrText xml:space="preserve"> ADDIN EN.CITE &lt;EndNote&gt;&lt;Cite&gt;&lt;Author&gt;World Federation of Hemophilia&lt;/Author&gt;&lt;Year&gt;2022&lt;/Year&gt;&lt;RecNum&gt;3&lt;/RecNum&gt;&lt;DisplayText&gt;(World Federation of Hemophilia 2022)&lt;/DisplayText&gt;&lt;record&gt;&lt;rec-number&gt;3&lt;/rec-number&gt;&lt;foreign-keys&gt;&lt;key app="EN" db-id="d0e2dtzw49xw26eeafsvxsek2tx5zseww9dp" timestamp="1707713651"&gt;3&lt;/key&gt;&lt;/foreign-keys&gt;&lt;ref-type name="Electronic Article"&gt;43&lt;/ref-type&gt;&lt;contributors&gt;&lt;authors&gt;&lt;author&gt;World Federation of Hemophilia, &lt;/author&gt;&lt;/authors&gt;&lt;/contributors&gt;&lt;titles&gt;&lt;title&gt;World Federation of Hemophilia report on the Annual Global Survey 2022&lt;/title&gt;&lt;secondary-title&gt;World Federation of Hemophilia&lt;/secondary-title&gt;&lt;/titles&gt;&lt;periodical&gt;&lt;full-title&gt;World Federation of Hemophilia&lt;/full-title&gt;&lt;/periodical&gt;&lt;dates&gt;&lt;year&gt;2022&lt;/year&gt;&lt;/dates&gt;&lt;urls&gt;&lt;related-urls&gt;&lt;url&gt;https://elearning.wfh.org/resource/report-on-the-annual-global-survey-2022/&lt;/url&gt;&lt;/related-urls&gt;&lt;/urls&gt;&lt;/record&gt;&lt;/Cite&gt;&lt;/EndNote&gt;</w:instrText>
      </w:r>
      <w:r w:rsidRPr="00C94EDE">
        <w:rPr>
          <w:rFonts w:cstheme="minorHAnsi"/>
        </w:rPr>
        <w:fldChar w:fldCharType="separate"/>
      </w:r>
      <w:r w:rsidRPr="00C94EDE">
        <w:rPr>
          <w:rFonts w:cstheme="minorHAnsi"/>
          <w:noProof/>
        </w:rPr>
        <w:t>(World Federation of Hemophilia 2022)</w:t>
      </w:r>
      <w:r w:rsidRPr="00C94EDE">
        <w:rPr>
          <w:rFonts w:cstheme="minorHAnsi"/>
        </w:rPr>
        <w:fldChar w:fldCharType="end"/>
      </w:r>
      <w:r w:rsidRPr="00C94EDE">
        <w:rPr>
          <w:rFonts w:cstheme="minorHAnsi"/>
        </w:rPr>
        <w:t>.</w:t>
      </w:r>
      <w:r w:rsidRPr="00C94EDE">
        <w:t xml:space="preserve"> The estimated prevalence for males with haemophilia A is 17.1 per 100,000 males </w:t>
      </w:r>
      <w:r w:rsidRPr="00C94EDE">
        <w:rPr>
          <w:rFonts w:cstheme="minorHAnsi"/>
        </w:rPr>
        <w:fldChar w:fldCharType="begin"/>
      </w:r>
      <w:r w:rsidRPr="00C94EDE">
        <w:rPr>
          <w:rFonts w:cstheme="minorHAnsi"/>
        </w:rPr>
        <w:instrText xml:space="preserve"> ADDIN EN.CITE &lt;EndNote&gt;&lt;Cite&gt;&lt;Author&gt;World Federation of Hemophilia&lt;/Author&gt;&lt;Year&gt;2022&lt;/Year&gt;&lt;RecNum&gt;3&lt;/RecNum&gt;&lt;DisplayText&gt;(World Federation of Hemophilia 2022)&lt;/DisplayText&gt;&lt;record&gt;&lt;rec-number&gt;3&lt;/rec-number&gt;&lt;foreign-keys&gt;&lt;key app="EN" db-id="d0e2dtzw49xw26eeafsvxsek2tx5zseww9dp" timestamp="1707713651"&gt;3&lt;/key&gt;&lt;/foreign-keys&gt;&lt;ref-type name="Electronic Article"&gt;43&lt;/ref-type&gt;&lt;contributors&gt;&lt;authors&gt;&lt;author&gt;World Federation of Hemophilia, &lt;/author&gt;&lt;/authors&gt;&lt;/contributors&gt;&lt;titles&gt;&lt;title&gt;World Federation of Hemophilia report on the Annual Global Survey 2022&lt;/title&gt;&lt;secondary-title&gt;World Federation of Hemophilia&lt;/secondary-title&gt;&lt;/titles&gt;&lt;periodical&gt;&lt;full-title&gt;World Federation of Hemophilia&lt;/full-title&gt;&lt;/periodical&gt;&lt;dates&gt;&lt;year&gt;2022&lt;/year&gt;&lt;/dates&gt;&lt;urls&gt;&lt;related-urls&gt;&lt;url&gt;https://elearning.wfh.org/resource/report-on-the-annual-global-survey-2022/&lt;/url&gt;&lt;/related-urls&gt;&lt;/urls&gt;&lt;/record&gt;&lt;/Cite&gt;&lt;/EndNote&gt;</w:instrText>
      </w:r>
      <w:r w:rsidRPr="00C94EDE">
        <w:rPr>
          <w:rFonts w:cstheme="minorHAnsi"/>
        </w:rPr>
        <w:fldChar w:fldCharType="separate"/>
      </w:r>
      <w:r w:rsidRPr="00C94EDE">
        <w:rPr>
          <w:rFonts w:cstheme="minorHAnsi"/>
          <w:noProof/>
        </w:rPr>
        <w:t>(World Federation of Hemophilia 2022)</w:t>
      </w:r>
      <w:r w:rsidRPr="00C94EDE">
        <w:rPr>
          <w:rFonts w:cstheme="minorHAnsi"/>
        </w:rPr>
        <w:fldChar w:fldCharType="end"/>
      </w:r>
      <w:r w:rsidRPr="00C94EDE">
        <w:rPr>
          <w:rFonts w:cstheme="minorHAnsi"/>
        </w:rPr>
        <w:t>.</w:t>
      </w:r>
      <w:r w:rsidRPr="00C94EDE">
        <w:t xml:space="preserve"> According to the NBA’s 2021–2022 Australian Bleeding Disorders Registry (ABDR), 2,621 people in Australia have haemophilia A, with 742 of those having severe disease, 248 having moderate disease and 1,441 having mild disease, and the remaining 190 cases having disease of unknown severity </w:t>
      </w:r>
      <w:r w:rsidRPr="00C94EDE">
        <w:rPr>
          <w:rFonts w:cstheme="minorHAnsi"/>
        </w:rPr>
        <w:fldChar w:fldCharType="begin"/>
      </w:r>
      <w:r w:rsidRPr="00C94EDE">
        <w:rPr>
          <w:rFonts w:cstheme="minorHAnsi"/>
        </w:rPr>
        <w:instrText xml:space="preserve"> ADDIN EN.CITE &lt;EndNote&gt;&lt;Cite&gt;&lt;Author&gt;National Blood Authority&lt;/Author&gt;&lt;Year&gt;2023&lt;/Year&gt;&lt;RecNum&gt;4&lt;/RecNum&gt;&lt;DisplayText&gt;(National Blood Authority 2023a)&lt;/DisplayText&gt;&lt;record&gt;&lt;rec-number&gt;4&lt;/rec-number&gt;&lt;foreign-keys&gt;&lt;key app="EN" db-id="d0e2dtzw49xw26eeafsvxsek2tx5zseww9dp" timestamp="1707716251"&gt;4&lt;/key&gt;&lt;/foreign-keys&gt;&lt;ref-type name="Electronic Article"&gt;43&lt;/ref-type&gt;&lt;contributors&gt;&lt;authors&gt;&lt;author&gt;National Blood Authority, &lt;/author&gt;&lt;/authors&gt;&lt;/contributors&gt;&lt;titles&gt;&lt;title&gt;Australian Bleeding Disorders Registry (ABDR) Annual Report 2021-22&lt;/title&gt;&lt;/titles&gt;&lt;dates&gt;&lt;year&gt;2023&lt;/year&gt;&lt;pub-dates&gt;&lt;date&gt;22/03/2023&lt;/date&gt;&lt;/pub-dates&gt;&lt;/dates&gt;&lt;pub-location&gt;Canberra &lt;/pub-location&gt;&lt;urls&gt;&lt;related-urls&gt;&lt;url&gt;https://blood.gov.au/system/files/documents/ABDR%20Annual%20Report%202021-22%20FINAL.pdf&lt;/url&gt;&lt;/related-urls&gt;&lt;/urls&gt;&lt;/record&gt;&lt;/Cite&gt;&lt;/EndNote&gt;</w:instrText>
      </w:r>
      <w:r w:rsidRPr="00C94EDE">
        <w:rPr>
          <w:rFonts w:cstheme="minorHAnsi"/>
        </w:rPr>
        <w:fldChar w:fldCharType="separate"/>
      </w:r>
      <w:r w:rsidRPr="00C94EDE">
        <w:rPr>
          <w:rFonts w:cstheme="minorHAnsi"/>
          <w:noProof/>
        </w:rPr>
        <w:t>(National Blood Authority 2023a)</w:t>
      </w:r>
      <w:r w:rsidRPr="00C94EDE">
        <w:rPr>
          <w:rFonts w:cstheme="minorHAnsi"/>
        </w:rPr>
        <w:fldChar w:fldCharType="end"/>
      </w:r>
      <w:r w:rsidRPr="00C94EDE">
        <w:t>.</w:t>
      </w:r>
    </w:p>
    <w:p w14:paraId="2EC50323" w14:textId="77777777" w:rsidR="00921D64" w:rsidRPr="00C94EDE" w:rsidRDefault="00921D64" w:rsidP="00921D64">
      <w:pPr>
        <w:pStyle w:val="Heading4"/>
      </w:pPr>
      <w:r w:rsidRPr="00C94EDE">
        <w:t>Treatment and management</w:t>
      </w:r>
    </w:p>
    <w:p w14:paraId="57163120" w14:textId="77777777" w:rsidR="00921D64" w:rsidRPr="0085270C" w:rsidRDefault="00921D64" w:rsidP="00921D64">
      <w:r w:rsidRPr="0085270C">
        <w:t>The primary treatment for haemophilia A involves intravenous</w:t>
      </w:r>
      <w:r>
        <w:t xml:space="preserve"> (IV)</w:t>
      </w:r>
      <w:r w:rsidRPr="0085270C">
        <w:t xml:space="preserve"> injection of FVIII replacement therapy using either plasma</w:t>
      </w:r>
      <w:r>
        <w:t>-</w:t>
      </w:r>
      <w:r w:rsidRPr="0085270C">
        <w:t xml:space="preserve">derived or recombinant factor concentrates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 The replacement therapy can be given on</w:t>
      </w:r>
      <w:r>
        <w:t xml:space="preserve"> </w:t>
      </w:r>
      <w:r w:rsidRPr="0085270C">
        <w:t xml:space="preserve">demand </w:t>
      </w:r>
      <w:r>
        <w:t>when</w:t>
      </w:r>
      <w:r w:rsidRPr="0085270C">
        <w:t xml:space="preserve"> bleeds occur (used more commonly in mild cases) or as a regular prophylactic measure to ensure FVIII plasma levels are somewhat controlled</w:t>
      </w:r>
      <w:r>
        <w:t>;</w:t>
      </w:r>
      <w:r w:rsidRPr="0085270C">
        <w:t xml:space="preserve"> however</w:t>
      </w:r>
      <w:r>
        <w:t>,</w:t>
      </w:r>
      <w:r w:rsidRPr="0085270C">
        <w:t xml:space="preserve"> management is patient</w:t>
      </w:r>
      <w:r>
        <w:t>-</w:t>
      </w:r>
      <w:r w:rsidRPr="0085270C">
        <w:t xml:space="preserve">specific and may differ </w:t>
      </w:r>
      <w:r>
        <w:t>according to</w:t>
      </w:r>
      <w:r w:rsidRPr="0085270C">
        <w:t xml:space="preserve"> </w:t>
      </w:r>
      <w:r>
        <w:t>individual</w:t>
      </w:r>
      <w:r w:rsidRPr="0085270C">
        <w:t xml:space="preserve"> circumstances and disease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 xml:space="preserve">. </w:t>
      </w:r>
      <w:r>
        <w:t>Individuals receiving regular FVIII prophylaxis may still require additional on-demand replacement (e.g. for break-through bleeding events or prior to surgery). In</w:t>
      </w:r>
      <w:r w:rsidRPr="0085270C">
        <w:t xml:space="preserve"> Australia, </w:t>
      </w:r>
      <w:r>
        <w:t>most</w:t>
      </w:r>
      <w:r w:rsidRPr="0085270C">
        <w:t xml:space="preserve"> patients receiving treatment for haemophilia A will receive care via dedicated and highly specialis</w:t>
      </w:r>
      <w:r>
        <w:t>ed</w:t>
      </w:r>
      <w:r w:rsidRPr="0085270C">
        <w:t xml:space="preserve"> haemophilia treatment centres (HTCs) usually co-located within hospitals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 xml:space="preserve">. HTCs </w:t>
      </w:r>
      <w:r>
        <w:t>encompass</w:t>
      </w:r>
      <w:r w:rsidRPr="0085270C">
        <w:t xml:space="preserve"> a multitude of specialist health professionals (haematologists, nurses, psychosocial workers, physiotherapists, laboratory </w:t>
      </w:r>
      <w:r>
        <w:t>technicians</w:t>
      </w:r>
      <w:r w:rsidRPr="0085270C">
        <w:t xml:space="preserve"> etc.) </w:t>
      </w:r>
      <w:r>
        <w:t>with</w:t>
      </w:r>
      <w:r w:rsidRPr="0085270C">
        <w:t xml:space="preserve"> expertise in haemophilia care and management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w:t>
      </w:r>
    </w:p>
    <w:p w14:paraId="0967898C" w14:textId="77777777" w:rsidR="00921D64" w:rsidRPr="0085270C" w:rsidRDefault="00921D64" w:rsidP="00921D64">
      <w:r>
        <w:t xml:space="preserve">Guidelines recommend that patients with severe forms of haemophilia A undergo regular intravenous prophylactic treatment, ideally using concentrates with an extended half-life </w:t>
      </w:r>
      <w:r>
        <w:fldChar w:fldCharType="begin">
          <w:fldData xml:space="preserve">PEVuZE5vdGU+PENpdGU+PEF1dGhvcj5Tcml2YXN0YXZhPC9BdXRob3I+PFllYXI+MjAyMDwvWWVh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</w:fldData>
        </w:fldChar>
      </w:r>
      <w:r>
        <w:instrText xml:space="preserve"> ADDIN EN.CITE </w:instrText>
      </w:r>
      <w:r>
        <w:fldChar w:fldCharType="begin">
          <w:fldData xml:space="preserve">PEVuZE5vdGU+PENpdGU+PEF1dGhvcj5Tcml2YXN0YXZhPC9BdXRob3I+PFllYXI+MjAyMDwvWWVh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</w:fldData>
        </w:fldChar>
      </w:r>
      <w:r>
        <w:instrText xml:space="preserve"> ADDIN EN.CITE.DATA </w:instrText>
      </w:r>
      <w:r>
        <w:fldChar w:fldCharType="end"/>
      </w:r>
      <w:r>
        <w:fldChar w:fldCharType="separate"/>
      </w:r>
      <w:r>
        <w:rPr>
          <w:noProof/>
        </w:rPr>
        <w:t>(AHCDO &amp; NBA 2016; Srivastava, Alok et al. 2020)</w:t>
      </w:r>
      <w:r>
        <w:fldChar w:fldCharType="end"/>
      </w:r>
      <w:r>
        <w:t xml:space="preserve">. While plasma-derived versions were traditionally common, in recent years recombinant human factor FVIII has become the more popular choice. The exact dose and dosage schedule is determined by the formulation selected for treatment. A ‘typical’ example of a prophylactic dosing schedule would be the Malmö protocol: 25–40 IU/kg per dose administered 3 times per week, or the Utrecht protocol: 15–30 IU/kg per dose administered 3 times per week </w:t>
      </w:r>
      <w:r>
        <w:fldChar w:fldCharType="begin">
          <w:fldData xml:space="preserve">PEVuZE5vdGU+PENpdGU+PEF1dGhvcj5Tcml2YXN0YXZhPC9BdXRob3I+PFllYXI+MjAyMDwvWWVh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</w:fldData>
        </w:fldChar>
      </w:r>
      <w:r>
        <w:instrText xml:space="preserve"> ADDIN EN.CITE </w:instrText>
      </w:r>
      <w:r>
        <w:fldChar w:fldCharType="begin">
          <w:fldData xml:space="preserve">PEVuZE5vdGU+PENpdGU+PEF1dGhvcj5Tcml2YXN0YXZhPC9BdXRob3I+PFllYXI+MjAyMDwvWWVh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</w:fldData>
        </w:fldChar>
      </w:r>
      <w:r>
        <w:instrText xml:space="preserve"> ADDIN EN.CITE.DATA </w:instrText>
      </w:r>
      <w:r>
        <w:fldChar w:fldCharType="end"/>
      </w:r>
      <w:r>
        <w:fldChar w:fldCharType="separate"/>
      </w:r>
      <w:r>
        <w:rPr>
          <w:noProof/>
        </w:rPr>
        <w:t>(AHCDO &amp; NBA 2016; Srivastava, Alok et al. 2020)</w:t>
      </w:r>
      <w:r>
        <w:fldChar w:fldCharType="end"/>
      </w:r>
      <w:r>
        <w:t>.</w:t>
      </w:r>
    </w:p>
    <w:p w14:paraId="64146911" w14:textId="77777777" w:rsidR="00921D64" w:rsidRDefault="00921D64" w:rsidP="00921D64">
      <w:r>
        <w:lastRenderedPageBreak/>
        <w:t xml:space="preserve">Emicizumab (Hemlibra™) is a more recent prophylactic intervention for treatment of haemophilia A (not for on-demand treatment; on-demand intravenous FVIII replacement may still be required for break-through bleeding events or prior to surgery). Emicizumab is a recombinant humanised bi-specific monoclonal antibody that binds to clotting factors IXa and X simultaneously, thus holding the molecules together. This then acts as a substitute scaffolding, mimicking the role of the deficient FVIIIa, and acts as a cofactor for factor IXa in activating factor X </w:t>
      </w:r>
      <w:r>
        <w:fldChar w:fldCharType="begin">
          <w:fldData xml:space="preserve">PEVuZE5vdGU+PENpdGU+PEF1dGhvcj5NdXRvPC9BdXRob3I+PFllYXI+MjAxNDwvWWVhcj48UmVj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</w:fldData>
        </w:fldChar>
      </w:r>
      <w:r>
        <w:instrText xml:space="preserve"> ADDIN EN.CITE </w:instrText>
      </w:r>
      <w:r>
        <w:fldChar w:fldCharType="begin">
          <w:fldData xml:space="preserve">PEVuZE5vdGU+PENpdGU+PEF1dGhvcj5NdXRvPC9BdXRob3I+PFllYXI+MjAxNDwvWWVhcj48UmVj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</w:fldData>
        </w:fldChar>
      </w:r>
      <w:r>
        <w:instrText xml:space="preserve"> ADDIN EN.CITE.DATA </w:instrText>
      </w:r>
      <w:r>
        <w:fldChar w:fldCharType="end"/>
      </w:r>
      <w:r>
        <w:fldChar w:fldCharType="separate"/>
      </w:r>
      <w:r>
        <w:rPr>
          <w:noProof/>
        </w:rPr>
        <w:t>(Kitazawa et al. 2012; Muto et al. 2014)</w:t>
      </w:r>
      <w:r>
        <w:fldChar w:fldCharType="end"/>
      </w:r>
      <w:r>
        <w:t xml:space="preserve">. Emicizumab is approved for use in many countries, including Australia. It was approved by the TGA and subsequently added to the ARTG early in 2018 </w:t>
      </w:r>
      <w:r>
        <w:fldChar w:fldCharType="begin"/>
      </w:r>
      <w:r>
        <w:instrText xml:space="preserve"> ADDIN EN.CITE &lt;EndNote&gt;&lt;Cite&gt;&lt;Author&gt;Therapeutic Goods Administration&lt;/Author&gt;&lt;Year&gt;n.d.&lt;/Year&gt;&lt;RecNum&gt;7&lt;/RecNum&gt;&lt;DisplayText&gt;(Therapeutic Goods Administration n.d.)&lt;/DisplayText&gt;&lt;record&gt;&lt;rec-number&gt;7&lt;/rec-number&gt;&lt;foreign-keys&gt;&lt;key app="EN" db-id="d0e2dtzw49xw26eeafsvxsek2tx5zseww9dp" timestamp="1707798622"&gt;7&lt;/key&gt;&lt;/foreign-keys&gt;&lt;ref-type name="Government Document"&gt;46&lt;/ref-type&gt;&lt;contributors&gt;&lt;authors&gt;&lt;author&gt;Therapeutic Goods Administration, &lt;/author&gt;&lt;/authors&gt;&lt;secondary-authors&gt;&lt;author&gt;Department of Health and Aged Care, &lt;/author&gt;&lt;/secondary-authors&gt;&lt;/contributors&gt;&lt;titles&gt;&lt;title&gt;Australian Product Information - Hemlibra® (emicizumab)&lt;/title&gt;&lt;/titles&gt;&lt;dates&gt;&lt;year&gt;n.d.&lt;/year&gt;&lt;/dates&gt;&lt;pub-location&gt;Canberra &lt;/pub-location&gt;&lt;urls&gt;&lt;related-urls&gt;&lt;url&gt;https://www.ebs.tga.gov.au/ebs/picmi/picmirepository.nsf/pdf?OpenAgent=&amp;amp;id=CP-2018-PI-01414-1&amp;amp;d=20240213172310101&lt;/url&gt;&lt;/related-urls&gt;&lt;/urls&gt;&lt;/record&gt;&lt;/Cite&gt;&lt;/EndNote&gt;</w:instrText>
      </w:r>
      <w:r>
        <w:fldChar w:fldCharType="separate"/>
      </w:r>
      <w:r>
        <w:rPr>
          <w:noProof/>
        </w:rPr>
        <w:t>(Therapeutic Goods Administration n.d.)</w:t>
      </w:r>
      <w:r>
        <w:fldChar w:fldCharType="end"/>
      </w:r>
      <w:r>
        <w:t xml:space="preserve">. At its August 2019 meeting, MSAC considered emicizumab for routine prophylaxis in patients with moderate to severe congenital haemophilia A without factor VIII inhibitors, and it supported funding via the NBA (MASC application 1579) </w:t>
      </w:r>
      <w:r>
        <w:fldChar w:fldCharType="begin"/>
      </w:r>
      <w:r>
        <w:instrText xml:space="preserve"> ADDIN EN.CITE &lt;EndNote&gt;&lt;Cite&gt;&lt;Author&gt;Medical Services Advisory Committee&lt;/Author&gt;&lt;Year&gt;2019&lt;/Year&gt;&lt;RecNum&gt;30&lt;/RecNum&gt;&lt;DisplayText&gt;(Medical Services Advisory Committee 2019b)&lt;/DisplayText&gt;&lt;record&gt;&lt;rec-number&gt;30&lt;/rec-number&gt;&lt;foreign-keys&gt;&lt;key app="EN" db-id="d0e2dtzw49xw26eeafsvxsek2tx5zseww9dp" timestamp="1715312276"&gt;30&lt;/key&gt;&lt;/foreign-keys&gt;&lt;ref-type name="Electronic Article"&gt;43&lt;/ref-type&gt;&lt;contributors&gt;&lt;authors&gt;&lt;author&gt;Medical Services Advisory Committee,&lt;/author&gt;&lt;/authors&gt;&lt;/contributors&gt;&lt;titles&gt;&lt;title&gt;Public Summary Document for Application No. 1579 – Emicizumab for routine prophylaxis to prevent or reduce frequency of bleeding episodes in patients with haemophilia A without factor VIII inhibitors &lt;/title&gt;&lt;/titles&gt;&lt;dates&gt;&lt;year&gt;2019&lt;/year&gt;&lt;/dates&gt;&lt;urls&gt;&lt;related-urls&gt;&lt;url&gt;http://www.msac.gov.au/internet/msac/publishing.nsf/Content/1579-public&lt;/url&gt;&lt;/related-urls&gt;&lt;/urls&gt;&lt;/record&gt;&lt;/Cite&gt;&lt;/EndNote&gt;</w:instrText>
      </w:r>
      <w:r>
        <w:fldChar w:fldCharType="separate"/>
      </w:r>
      <w:r>
        <w:rPr>
          <w:noProof/>
        </w:rPr>
        <w:t>(Medical Services Advisory Committee 2019b)</w:t>
      </w:r>
      <w:r>
        <w:fldChar w:fldCharType="end"/>
      </w:r>
      <w:r>
        <w:t xml:space="preserve">. At this same meeting, MSAC also considered emicizumab for routine prophylaxis in haemophilia A with factor VIII inhibitors, and similarly supported funding via the NBA for this indication (MSAC application 1510.1) </w:t>
      </w:r>
      <w:r>
        <w:fldChar w:fldCharType="begin"/>
      </w:r>
      <w:r>
        <w:instrText xml:space="preserve"> ADDIN EN.CITE &lt;EndNote&gt;&lt;Cite&gt;&lt;Author&gt;Medical Services Advisory Committee&lt;/Author&gt;&lt;Year&gt;2019&lt;/Year&gt;&lt;RecNum&gt;31&lt;/RecNum&gt;&lt;DisplayText&gt;(Medical Services Advisory Committee 2019a)&lt;/DisplayText&gt;&lt;record&gt;&lt;rec-number&gt;31&lt;/rec-number&gt;&lt;foreign-keys&gt;&lt;key app="EN" db-id="d0e2dtzw49xw26eeafsvxsek2tx5zseww9dp" timestamp="1715312276"&gt;31&lt;/key&gt;&lt;/foreign-keys&gt;&lt;ref-type name="Electronic Article"&gt;43&lt;/ref-type&gt;&lt;contributors&gt;&lt;authors&gt;&lt;author&gt;Medical Services Advisory Committee,&lt;/author&gt;&lt;/authors&gt;&lt;/contributors&gt;&lt;titles&gt;&lt;title&gt;Public Summary Document for Application No. 1510.1 – Emicizumab for routine prophylaxis to prevent or reduce the frequency of bleeding episodes in patients with haemophilia A with factor VIII inhibitors &lt;/title&gt;&lt;/titles&gt;&lt;dates&gt;&lt;year&gt;2019&lt;/year&gt;&lt;/dates&gt;&lt;urls&gt;&lt;related-urls&gt;&lt;url&gt;http://www.msac.gov.au/internet/msac/publishing.nsf/Content/1510.1-public&lt;/url&gt;&lt;/related-urls&gt;&lt;/urls&gt;&lt;/record&gt;&lt;/Cite&gt;&lt;/EndNote&gt;</w:instrText>
      </w:r>
      <w:r>
        <w:fldChar w:fldCharType="separate"/>
      </w:r>
      <w:r>
        <w:rPr>
          <w:noProof/>
        </w:rPr>
        <w:t>(Medical Services Advisory Committee 2019a)</w:t>
      </w:r>
      <w:r>
        <w:fldChar w:fldCharType="end"/>
      </w:r>
      <w:r>
        <w:t>.</w:t>
      </w:r>
    </w:p>
    <w:p w14:paraId="7E0FADA1" w14:textId="77777777" w:rsidR="00921D64" w:rsidRPr="0085270C" w:rsidRDefault="00921D64" w:rsidP="00921D64">
      <w:r>
        <w:t xml:space="preserve">Like FVIII replacement therapy, emicizumab is administered within an HTC. While FVIII replacement therapy and emicizumab are both used as prophylactic treatments, only emicizumab is appropriate for use in patients with a history of FVIII inhibitors (essentially rendering FVIII replacement therapy useless) </w:t>
      </w:r>
      <w:r>
        <w:fldChar w:fldCharType="begin"/>
      </w:r>
      <w: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fldChar w:fldCharType="separate"/>
      </w:r>
      <w:r>
        <w:rPr>
          <w:noProof/>
        </w:rPr>
        <w:t>(Srivastava, Alok et al. 2020)</w:t>
      </w:r>
      <w:r>
        <w:fldChar w:fldCharType="end"/>
      </w:r>
      <w:r>
        <w:t xml:space="preserve">. Since the inclusion of emicizumab on the National Product Price List in 2020–2021, demand for FVIII products has decreased by 45.6% </w:t>
      </w:r>
      <w:r>
        <w:fldChar w:fldCharType="begin"/>
      </w:r>
      <w:r>
        <w:instrText xml:space="preserve"> ADDIN EN.CITE &lt;EndNote&gt;&lt;Cite&gt;&lt;Author&gt;National Blood Authority&lt;/Author&gt;&lt;Year&gt;2023&lt;/Year&gt;&lt;RecNum&gt;4&lt;/RecNum&gt;&lt;DisplayText&gt;(National Blood Authority 2023a)&lt;/DisplayText&gt;&lt;record&gt;&lt;rec-number&gt;4&lt;/rec-number&gt;&lt;foreign-keys&gt;&lt;key app="EN" db-id="d0e2dtzw49xw26eeafsvxsek2tx5zseww9dp" timestamp="1707716251"&gt;4&lt;/key&gt;&lt;/foreign-keys&gt;&lt;ref-type name="Electronic Article"&gt;43&lt;/ref-type&gt;&lt;contributors&gt;&lt;authors&gt;&lt;author&gt;National Blood Authority, &lt;/author&gt;&lt;/authors&gt;&lt;/contributors&gt;&lt;titles&gt;&lt;title&gt;Australian Bleeding Disorders Registry (ABDR) Annual Report 2021-22&lt;/title&gt;&lt;/titles&gt;&lt;dates&gt;&lt;year&gt;2023&lt;/year&gt;&lt;pub-dates&gt;&lt;date&gt;22/03/2023&lt;/date&gt;&lt;/pub-dates&gt;&lt;/dates&gt;&lt;pub-location&gt;Canberra &lt;/pub-location&gt;&lt;urls&gt;&lt;related-urls&gt;&lt;url&gt;https://blood.gov.au/system/files/documents/ABDR%20Annual%20Report%202021-22%20FINAL.pdf&lt;/url&gt;&lt;/related-urls&gt;&lt;/urls&gt;&lt;/record&gt;&lt;/Cite&gt;&lt;/EndNote&gt;</w:instrText>
      </w:r>
      <w:r>
        <w:fldChar w:fldCharType="separate"/>
      </w:r>
      <w:r>
        <w:rPr>
          <w:noProof/>
        </w:rPr>
        <w:t>(National Blood Authority 2023a)</w:t>
      </w:r>
      <w:r>
        <w:fldChar w:fldCharType="end"/>
      </w:r>
      <w:r>
        <w:t>.</w:t>
      </w:r>
    </w:p>
    <w:p w14:paraId="3A84EE61" w14:textId="77777777" w:rsidR="00921D64" w:rsidRPr="0085270C" w:rsidRDefault="00921D64" w:rsidP="00921D64">
      <w:r>
        <w:t xml:space="preserve">Dosage guidelines for emicizumab recommend a weekly subcutaneous (s.c.) loading dose of 3 mg/kg for 4 weeks, followed by one of the following: 1.5 mg/kg s.c. once per week, 3 mg/kg s.c. once every 2 weeks, or 6 mg/kg s.c. once every 4 weeks </w:t>
      </w:r>
      <w:r>
        <w:fldChar w:fldCharType="begin"/>
      </w:r>
      <w:r>
        <w:instrText xml:space="preserve"> ADDIN EN.CITE &lt;EndNote&gt;&lt;Cite&gt;&lt;Author&gt;Therapeutic Goods Administration&lt;/Author&gt;&lt;Year&gt;n.d.&lt;/Year&gt;&lt;RecNum&gt;7&lt;/RecNum&gt;&lt;DisplayText&gt;(Therapeutic Goods Administration n.d.)&lt;/DisplayText&gt;&lt;record&gt;&lt;rec-number&gt;7&lt;/rec-number&gt;&lt;foreign-keys&gt;&lt;key app="EN" db-id="d0e2dtzw49xw26eeafsvxsek2tx5zseww9dp" timestamp="1707798622"&gt;7&lt;/key&gt;&lt;/foreign-keys&gt;&lt;ref-type name="Government Document"&gt;46&lt;/ref-type&gt;&lt;contributors&gt;&lt;authors&gt;&lt;author&gt;Therapeutic Goods Administration, &lt;/author&gt;&lt;/authors&gt;&lt;secondary-authors&gt;&lt;author&gt;Department of Health and Aged Care, &lt;/author&gt;&lt;/secondary-authors&gt;&lt;/contributors&gt;&lt;titles&gt;&lt;title&gt;Australian Product Information - Hemlibra® (emicizumab)&lt;/title&gt;&lt;/titles&gt;&lt;dates&gt;&lt;year&gt;n.d.&lt;/year&gt;&lt;/dates&gt;&lt;pub-location&gt;Canberra &lt;/pub-location&gt;&lt;urls&gt;&lt;related-urls&gt;&lt;url&gt;https://www.ebs.tga.gov.au/ebs/picmi/picmirepository.nsf/pdf?OpenAgent=&amp;amp;id=CP-2018-PI-01414-1&amp;amp;d=20240213172310101&lt;/url&gt;&lt;/related-urls&gt;&lt;/urls&gt;&lt;/record&gt;&lt;/Cite&gt;&lt;/EndNote&gt;</w:instrText>
      </w:r>
      <w:r>
        <w:fldChar w:fldCharType="separate"/>
      </w:r>
      <w:r>
        <w:rPr>
          <w:noProof/>
        </w:rPr>
        <w:t>(Therapeutic Goods Administration n.d.)</w:t>
      </w:r>
      <w:r>
        <w:fldChar w:fldCharType="end"/>
      </w:r>
      <w:r>
        <w:t>.</w:t>
      </w:r>
    </w:p>
    <w:p w14:paraId="18B9C081" w14:textId="77777777" w:rsidR="00921D64" w:rsidRPr="0085270C" w:rsidRDefault="00921D64" w:rsidP="00921D64">
      <w:r w:rsidRPr="0085270C">
        <w:t>The treatment burden and pain associated with haemophilia A treatment can result in poor treatment adherence</w:t>
      </w:r>
      <w:r>
        <w:t xml:space="preserve"> and </w:t>
      </w:r>
      <w:r w:rsidRPr="0085270C">
        <w:t xml:space="preserve">suboptimal clinical outcomes </w:t>
      </w:r>
      <w:r>
        <w:fldChar w:fldCharType="begin">
          <w:fldData xml:space="preserve">PEVuZE5vdGU+PENpdGU+PEF1dGhvcj5Tcml2YXN0YXZhPC9BdXRob3I+PFllYXI+MjAyMDwvWWVh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</w:fldData>
        </w:fldChar>
      </w:r>
      <w:r>
        <w:instrText xml:space="preserve"> ADDIN EN.CITE </w:instrText>
      </w:r>
      <w:r>
        <w:fldChar w:fldCharType="begin">
          <w:fldData xml:space="preserve">PEVuZE5vdGU+PENpdGU+PEF1dGhvcj5Tcml2YXN0YXZhPC9BdXRob3I+PFllYXI+MjAyMDwvWWVh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</w:fldData>
        </w:fldChar>
      </w:r>
      <w:r>
        <w:instrText xml:space="preserve"> ADDIN EN.CITE.DATA </w:instrText>
      </w:r>
      <w:r>
        <w:fldChar w:fldCharType="end"/>
      </w:r>
      <w:r>
        <w:fldChar w:fldCharType="separate"/>
      </w:r>
      <w:r>
        <w:rPr>
          <w:noProof/>
        </w:rPr>
        <w:t>(AHCDO &amp; NBA 2016; Srivastava, Alok et al. 2020)</w:t>
      </w:r>
      <w:r>
        <w:fldChar w:fldCharType="end"/>
      </w:r>
      <w:r w:rsidRPr="0085270C">
        <w:t xml:space="preserve">. Poor adherence to prophylaxis has the potential to be especially dangerous, as missing an infusion can cause clotting factor levels to fall below </w:t>
      </w:r>
      <w:r>
        <w:t xml:space="preserve">a </w:t>
      </w:r>
      <w:r w:rsidRPr="00266525">
        <w:t>protective trough level</w:t>
      </w:r>
      <w:r w:rsidRPr="0085270C">
        <w:t xml:space="preserve">, causing an increased risk of bleeding </w:t>
      </w:r>
      <w:r>
        <w:fldChar w:fldCharType="begin"/>
      </w:r>
      <w: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fldChar w:fldCharType="separate"/>
      </w:r>
      <w:r>
        <w:rPr>
          <w:noProof/>
        </w:rPr>
        <w:t>(Srivastava, Alok et al. 2020)</w:t>
      </w:r>
      <w:r>
        <w:fldChar w:fldCharType="end"/>
      </w:r>
      <w:r w:rsidRPr="0085270C">
        <w:t xml:space="preserve">. There is also a high risk of breakthrough and spontaneous bleeding between infusion periods </w:t>
      </w:r>
      <w:r>
        <w:fldChar w:fldCharType="begin"/>
      </w:r>
      <w: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fldChar w:fldCharType="separate"/>
      </w:r>
      <w:r>
        <w:rPr>
          <w:noProof/>
        </w:rPr>
        <w:t>(Srivastava, Alok et al. 2020)</w:t>
      </w:r>
      <w:r>
        <w:fldChar w:fldCharType="end"/>
      </w:r>
      <w:r w:rsidRPr="0085270C">
        <w:t>.</w:t>
      </w:r>
    </w:p>
    <w:p w14:paraId="291AD05C" w14:textId="77777777" w:rsidR="00921D64" w:rsidRPr="0085270C" w:rsidRDefault="00921D64" w:rsidP="00921D64">
      <w:r w:rsidRPr="0085270C">
        <w:t xml:space="preserve">In addition to the health burden attributable to haemophilia A there is a long-term treatment burden </w:t>
      </w:r>
      <w:r>
        <w:t>that</w:t>
      </w:r>
      <w:r w:rsidRPr="0085270C">
        <w:t xml:space="preserve"> often interferes with education, employment and work productivity</w:t>
      </w:r>
      <w:r>
        <w:t>, and</w:t>
      </w:r>
      <w:r w:rsidRPr="0085270C">
        <w:t xml:space="preserve"> impacts psychosocial health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rsidRPr="0085270C">
        <w:t xml:space="preserve">. </w:t>
      </w:r>
      <w:r>
        <w:t>The disease</w:t>
      </w:r>
      <w:r w:rsidRPr="0085270C">
        <w:t xml:space="preserve"> is also associated with substantial use of non-haemophilia treatment</w:t>
      </w:r>
      <w:r>
        <w:t>-</w:t>
      </w:r>
      <w:r w:rsidRPr="0085270C">
        <w:t xml:space="preserve">related healthcare resources </w:t>
      </w:r>
      <w:r>
        <w:t>such as</w:t>
      </w:r>
      <w:r w:rsidRPr="0085270C">
        <w:t xml:space="preserve"> physician, outpatient</w:t>
      </w:r>
      <w:r>
        <w:t xml:space="preserve"> and</w:t>
      </w:r>
      <w:r w:rsidRPr="0085270C">
        <w:t xml:space="preserve"> emergency room visits</w:t>
      </w:r>
      <w:r>
        <w:t>,</w:t>
      </w:r>
      <w:r w:rsidRPr="0085270C">
        <w:t xml:space="preserve"> and hospitalisations due to spontaneous or traumatic bleeds.</w:t>
      </w:r>
    </w:p>
    <w:p w14:paraId="04B81572" w14:textId="77777777" w:rsidR="00921D64" w:rsidRPr="0085270C" w:rsidRDefault="00921D64" w:rsidP="00921D64">
      <w:r>
        <w:t xml:space="preserve">While current treatments for haemophilia A are safe and effective for many patients, disadvantages associated with current treatments exist, resulting in an unmet clinical need. Treatment duration and dosage schedules can be a burden of particular concern. Treating haemophilia A can be a time-consuming process, with FVIII therapy requiring intravenous infusions 2–4 times per week and emicizumab injections being administered subcutaneously 1–4 times per month </w:t>
      </w:r>
      <w:r>
        <w:fldChar w:fldCharType="begin">
          <w:fldData xml:space="preserve">PEVuZE5vdGU+PENpdGU+PEF1dGhvcj5Tcml2YXN0YXZhPC9BdXRob3I+PFllYXI+MjAyMDwvWWVh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</w:fldData>
        </w:fldChar>
      </w:r>
      <w:r>
        <w:instrText xml:space="preserve"> ADDIN EN.CITE </w:instrText>
      </w:r>
      <w:r>
        <w:fldChar w:fldCharType="begin">
          <w:fldData xml:space="preserve">PEVuZE5vdGU+PENpdGU+PEF1dGhvcj5Tcml2YXN0YXZhPC9BdXRob3I+PFllYXI+MjAyMDwvWWVh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</w:fldData>
        </w:fldChar>
      </w:r>
      <w:r>
        <w:instrText xml:space="preserve"> ADDIN EN.CITE.DATA </w:instrText>
      </w:r>
      <w:r>
        <w:fldChar w:fldCharType="end"/>
      </w:r>
      <w:r>
        <w:fldChar w:fldCharType="separate"/>
      </w:r>
      <w:r>
        <w:rPr>
          <w:noProof/>
        </w:rPr>
        <w:t>(Srivastava, Alok et al. 2020; Therapeutic Goods Administration n.d.)</w:t>
      </w:r>
      <w:r>
        <w:fldChar w:fldCharType="end"/>
      </w:r>
      <w:r>
        <w:t xml:space="preserve">. Reducing the treatment burden would improve overall QoL for patients and their support systems. Furthermore, patients with more severe haemophilia A report chronic pain that impacts their daily lives in the form of physical limitations that make it difficult to participate in physical and social activities, resulting in an overall decrease in health and wellbeing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t xml:space="preserve">. Currently available treatment options cannot deliver sufficiently high sustained FVIII concentrations to provide stable </w:t>
      </w:r>
      <w:r>
        <w:lastRenderedPageBreak/>
        <w:t>and consistent protection from bleeds. The peak and trough nature of treatments and the need for regular treatment are major limitations of the current therapy. New treatments are needed to improve patient and clinical outcomes and reduce or prevent disease progression. This gap in treatment, combined with advancements in medical technology, has resulted in the development of novel gene therapies to provide a potential improvement in haemophilia A management.</w:t>
      </w:r>
    </w:p>
    <w:p w14:paraId="251B567C" w14:textId="428EF2B6" w:rsidR="00921D64" w:rsidRPr="00C94EDE" w:rsidRDefault="00921D64" w:rsidP="00921D64">
      <w:pPr>
        <w:pStyle w:val="Heading4"/>
      </w:pPr>
      <w:r w:rsidRPr="00C94EDE">
        <w:t>Patient eligibility for the proposed intervention</w:t>
      </w:r>
    </w:p>
    <w:p w14:paraId="24D1A2FF" w14:textId="77777777" w:rsidR="00921D64" w:rsidRPr="00C94EDE" w:rsidRDefault="00921D64" w:rsidP="00921D64">
      <w:pPr>
        <w:pStyle w:val="Heading5"/>
      </w:pPr>
      <w:r w:rsidRPr="00C94EDE">
        <w:t>Test</w:t>
      </w:r>
    </w:p>
    <w:p w14:paraId="1966E336" w14:textId="77777777" w:rsidR="00921D64" w:rsidRDefault="00921D64" w:rsidP="00921D64">
      <w:r>
        <w:t xml:space="preserve">Pre-existing immunity against the viral vector used (adeno-associated virus serotype 5 [AAV5]) may reduce the efficacy of the proposed treatment due to neutralising antibodies acting on the viral vector before delivery of the gene to the target cells (MSAC 1751 PICO Set 1, p3). Therefore, an AAV5 antibody test must be performed to determine treatment eligibility. The eligibility criteria for the test state that adult patients (≥18 years) with severe haemophilia A as classified by residual FVIII levels of &lt;0.01 IU/mL (&lt;1% of normal activity) may be eligible for valoctocogene roxaparvovec. </w:t>
      </w:r>
      <w:r w:rsidRPr="00733138">
        <w:t xml:space="preserve">Those with no active FVIII inhibitors and without active hepatitis or severe liver disease are eligible for treatment </w:t>
      </w:r>
      <w:r>
        <w:t>(April 2024 PASC meeting).</w:t>
      </w:r>
      <w:r>
        <w:rPr>
          <w:rStyle w:val="FootnoteReference"/>
        </w:rPr>
        <w:footnoteReference w:id="3"/>
      </w:r>
    </w:p>
    <w:p w14:paraId="1B27488A" w14:textId="77777777" w:rsidR="00921D64" w:rsidRPr="00D02BDC" w:rsidRDefault="00921D64" w:rsidP="00921D64">
      <w:r>
        <w:t>Note, while patients with active hepatitis or severe liver disease need to be ruled out prior to being eligible for the AAV5 DetectCDx™, this is not a requirement for the current management of patients with congenital haemophilia A (MSAC 1751 PICO Set 1, p18).</w:t>
      </w:r>
    </w:p>
    <w:p w14:paraId="4D169945" w14:textId="77777777" w:rsidR="00921D64" w:rsidRPr="00C94EDE" w:rsidRDefault="00921D64" w:rsidP="00921D64">
      <w:pPr>
        <w:pStyle w:val="Heading5"/>
      </w:pPr>
      <w:r w:rsidRPr="00C94EDE">
        <w:t>Therapeutic intervention</w:t>
      </w:r>
    </w:p>
    <w:p w14:paraId="7702BC50" w14:textId="77777777" w:rsidR="00921D64" w:rsidRDefault="00921D64" w:rsidP="00921D64">
      <w:r>
        <w:t>Adult patients (</w:t>
      </w:r>
      <w:r w:rsidRPr="5516C3F7">
        <w:rPr>
          <w:rFonts w:cs="Calibri"/>
        </w:rPr>
        <w:t xml:space="preserve">≥18 years) </w:t>
      </w:r>
      <w:r>
        <w:t>with severe haemophilia A as classified by residual FVIII levels of &lt;0.01 IU/mL (&lt;1% of normal activity) (</w:t>
      </w:r>
      <w:r>
        <w:fldChar w:fldCharType="begin"/>
      </w:r>
      <w:r>
        <w:instrText xml:space="preserve"> REF _Ref69732160 \h  \* MERGEFORMAT </w:instrText>
      </w:r>
      <w:r>
        <w:fldChar w:fldCharType="separate"/>
      </w:r>
      <w:r w:rsidRPr="0085270C">
        <w:t>Table </w:t>
      </w:r>
      <w:r>
        <w:t>1</w:t>
      </w:r>
      <w:r>
        <w:fldChar w:fldCharType="end"/>
      </w:r>
      <w:r>
        <w:t xml:space="preserve">) may be eligible for </w:t>
      </w:r>
      <w:r w:rsidRPr="5516C3F7">
        <w:rPr>
          <w:noProof/>
        </w:rPr>
        <w:t>valoctocogene roxaparvovec</w:t>
      </w:r>
      <w:r>
        <w:t xml:space="preserve">. Of those patients, only the subset who test negative to anti-AAV5 antibodies on the AAV5 DetectCDx™ test are eligible for treatment. FVIII inhibitor-level testing for haemophilia A can be done using various tests. The guidelines suggest use of the Nijmegen–Bethesda assay because it has higher sensitivity and specificity than other common alternatives </w:t>
      </w:r>
      <w:r>
        <w:fldChar w:fldCharType="begin"/>
      </w:r>
      <w:r>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fldChar w:fldCharType="separate"/>
      </w:r>
      <w:r>
        <w:rPr>
          <w:noProof/>
        </w:rPr>
        <w:t>(AHCDO &amp; NBA 2016)</w:t>
      </w:r>
      <w:r>
        <w:fldChar w:fldCharType="end"/>
      </w:r>
      <w:r>
        <w:t>.</w:t>
      </w:r>
    </w:p>
    <w:p w14:paraId="3EFF3782" w14:textId="77777777" w:rsidR="00921D64" w:rsidRPr="00BD0D20" w:rsidRDefault="00921D64" w:rsidP="00921D64">
      <w:pPr>
        <w:rPr>
          <w:i/>
          <w:iCs/>
        </w:rPr>
      </w:pPr>
      <w:r w:rsidRPr="00BD0D20">
        <w:rPr>
          <w:i/>
          <w:iCs/>
        </w:rPr>
        <w:t>PASC asked for clarification around the definition of ‘no inhibitors’ in the proposed population, focusing on whether this excludes patients with a history of inhibitors or only those with active inhibitors. The applicant clarified that patients with a history of inhibitors but without current inhibitors could theoretically benefit from the treatment, thus the applicant prefers not to exclude these patients from the proposed population. However, for the ADAR, only patients with no active inhibitors and no history of inhibitors would be included, given evidence is only available for this patient group. PASC noted the absence of evidence for patients with a history of inhibitors and notes that the applicant intends to seek MSAC consideration of whether the evidence for patients with no history of inhibitors translates to those with a history of but without active inhibitors. PASC raised concerns around the assay and its use in classifying those with or without inhibitors and questioned whether the definition of ‘no inhibitors’ in the proposed population needs to specify the level (e.g. &lt;0.6 Bethesda units as in trial) and/or number of testing occasions (e.g. on 2 occasions as was done in the trial). PASC considered this would require further clarification in the assessment phase.</w:t>
      </w:r>
    </w:p>
    <w:p w14:paraId="6001462C" w14:textId="77777777" w:rsidR="00921D64" w:rsidRPr="0085270C" w:rsidRDefault="00921D64" w:rsidP="00921D64">
      <w:r>
        <w:t>V</w:t>
      </w:r>
      <w:r w:rsidRPr="0085270C">
        <w:rPr>
          <w:noProof/>
        </w:rPr>
        <w:t>aloctocogene roxaparvovec</w:t>
      </w:r>
      <w:r w:rsidRPr="00033C10">
        <w:t xml:space="preserve"> should not be administered to patients with active acute or uncontrolled chronic infections, known significant hepatic fibrosis (stage 3 or 4 on the Batts-Ludwig scale or equivalent) or cirrhosis, or mannitol hypersensitivity </w:t>
      </w:r>
      <w:r>
        <w:fldChar w:fldCharType="begin"/>
      </w:r>
      <w:r>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fldChar w:fldCharType="separate"/>
      </w:r>
      <w:r>
        <w:rPr>
          <w:noProof/>
        </w:rPr>
        <w:t>(BioMarin Pharmaceutical 2023)</w:t>
      </w:r>
      <w:r>
        <w:fldChar w:fldCharType="end"/>
      </w:r>
      <w:r w:rsidRPr="00033C10">
        <w:t>.</w:t>
      </w:r>
      <w:r>
        <w:t xml:space="preserve"> Patients with radiological liver </w:t>
      </w:r>
      <w:r>
        <w:lastRenderedPageBreak/>
        <w:t xml:space="preserve">abnormalities or liver function test abnormalities (see </w:t>
      </w:r>
      <w:r>
        <w:fldChar w:fldCharType="begin"/>
      </w:r>
      <w:r>
        <w:instrText xml:space="preserve"> REF _Ref161914726 \h  \* MERGEFORMAT </w:instrText>
      </w:r>
      <w:r>
        <w:fldChar w:fldCharType="separate"/>
      </w:r>
      <w:r>
        <w:t>Prior tests</w:t>
      </w:r>
      <w:r>
        <w:fldChar w:fldCharType="end"/>
      </w:r>
      <w:r>
        <w:t xml:space="preserve">) should be referred to a hepatologist to assess eligibility. Patients with any of the following </w:t>
      </w:r>
      <w:r w:rsidRPr="549D126D">
        <w:t>were excluded from the</w:t>
      </w:r>
      <w:r>
        <w:t xml:space="preserve"> key phase III</w:t>
      </w:r>
      <w:r w:rsidRPr="549D126D">
        <w:t xml:space="preserve"> trial:</w:t>
      </w:r>
      <w:r>
        <w:t xml:space="preserve"> detectable pre-existing antibodies to the</w:t>
      </w:r>
      <w:r w:rsidRPr="549D126D">
        <w:t xml:space="preserve"> </w:t>
      </w:r>
      <w:r>
        <w:t xml:space="preserve">AAV5 capsid; current or prior history of factor VIII inhibitor (patients were required to test negative [&lt;0.6 Bethesda Units] in a Nijmegen modified Bethesda assay on 2 occasions); active infection; chronic or active hepatitis B or C; immunosuppressive disorder including </w:t>
      </w:r>
      <w:r w:rsidRPr="549D126D">
        <w:t>human immunodeficiency virus (HIV) infection</w:t>
      </w:r>
      <w:r>
        <w:t>;</w:t>
      </w:r>
      <w:r w:rsidRPr="549D126D">
        <w:t xml:space="preserve"> </w:t>
      </w:r>
      <w:r>
        <w:t>significant</w:t>
      </w:r>
      <w:r w:rsidRPr="549D126D">
        <w:t xml:space="preserve"> liver dysfunction</w:t>
      </w:r>
      <w:r>
        <w:t>;</w:t>
      </w:r>
      <w:r w:rsidRPr="549D126D">
        <w:t xml:space="preserve"> substantial liver fibrosis</w:t>
      </w:r>
      <w:r>
        <w:t>;</w:t>
      </w:r>
      <w:r w:rsidRPr="549D126D">
        <w:t xml:space="preserve"> liver cirrhosis</w:t>
      </w:r>
      <w:r>
        <w:t xml:space="preserve">; history of arterial or venous thromboembolic events; </w:t>
      </w:r>
      <w:r w:rsidRPr="00985F93">
        <w:t>serum creatinine ≥1.4 mg/dL</w:t>
      </w:r>
      <w:r>
        <w:t>;</w:t>
      </w:r>
      <w:r w:rsidRPr="00985F93">
        <w:t xml:space="preserve"> and active malignancy</w:t>
      </w:r>
      <w:r>
        <w:t xml:space="preserve"> </w:t>
      </w:r>
      <w:r>
        <w:fldChar w:fldCharType="begin">
          <w:fldData xml:space="preserve">PEVuZE5vdGU+PENpdGU+PEF1dGhvcj5CaW9NYXJpbiBQaGFybWFjZXV0aWNhbDwvQXV0aG9yPjxZ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</w:fldData>
        </w:fldChar>
      </w:r>
      <w:r>
        <w:instrText xml:space="preserve"> ADDIN EN.CITE </w:instrText>
      </w:r>
      <w:r>
        <w:fldChar w:fldCharType="begin">
          <w:fldData xml:space="preserve">PEVuZE5vdGU+PENpdGU+PEF1dGhvcj5CaW9NYXJpbiBQaGFybWFjZXV0aWNhbDwvQXV0aG9yPjxZ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</w:fldData>
        </w:fldChar>
      </w:r>
      <w:r>
        <w:instrText xml:space="preserve"> ADDIN EN.CITE.DATA </w:instrText>
      </w:r>
      <w:r>
        <w:fldChar w:fldCharType="end"/>
      </w:r>
      <w:r>
        <w:fldChar w:fldCharType="separate"/>
      </w:r>
      <w:r>
        <w:rPr>
          <w:noProof/>
        </w:rPr>
        <w:t>(BioMarin Pharmaceutical 2023; Ozelo et al. 2022)</w:t>
      </w:r>
      <w:r>
        <w:fldChar w:fldCharType="end"/>
      </w:r>
      <w:r>
        <w:t>.</w:t>
      </w:r>
    </w:p>
    <w:p w14:paraId="732EAAED" w14:textId="33E38FFF" w:rsidR="00921D64" w:rsidRPr="006D0DF8" w:rsidRDefault="00921D64" w:rsidP="00921D64">
      <w:r w:rsidRPr="006D0DF8">
        <w:t xml:space="preserve">The target patient population for valoctocogene roxaparvovec seems to be consistent with the sample populations included in clinical trials </w:t>
      </w:r>
      <w:r>
        <w:fldChar w:fldCharType="begin">
          <w:fldData xml:space="preserve">PEVuZE5vdGU+PENpdGU+PEF1dGhvcj5NYWhsYW5ndTwvQXV0aG9yPjxZZWFyPjIwMjM8L1llYXI+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</w:fldData>
        </w:fldChar>
      </w:r>
      <w:r>
        <w:instrText xml:space="preserve"> ADDIN EN.CITE </w:instrText>
      </w:r>
      <w:r>
        <w:fldChar w:fldCharType="begin">
          <w:fldData xml:space="preserve">PEVuZE5vdGU+PENpdGU+PEF1dGhvcj5NYWhsYW5ndTwvQXV0aG9yPjxZZWFyPjIwMjM8L1llYXI+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</w:fldData>
        </w:fldChar>
      </w:r>
      <w:r>
        <w:instrText xml:space="preserve"> ADDIN EN.CITE.DATA </w:instrText>
      </w:r>
      <w:r>
        <w:fldChar w:fldCharType="end"/>
      </w:r>
      <w:r>
        <w:fldChar w:fldCharType="separate"/>
      </w:r>
      <w:r>
        <w:rPr>
          <w:noProof/>
        </w:rPr>
        <w:t>(Mahlangu et al. 2023; Ozelo et al. 2022; Pasi et al. 2020)</w:t>
      </w:r>
      <w:r>
        <w:fldChar w:fldCharType="end"/>
      </w:r>
      <w:r w:rsidRPr="006D0DF8">
        <w:t>, thus the selected population seems appropriate.</w:t>
      </w:r>
    </w:p>
    <w:p w14:paraId="5C6187BE" w14:textId="48A34B9C" w:rsidR="00784751" w:rsidRDefault="00C256B9" w:rsidP="004C4D76">
      <w:pPr>
        <w:pStyle w:val="Heading3"/>
      </w:pPr>
      <w:r>
        <w:t>Prior tests</w:t>
      </w:r>
      <w:bookmarkEnd w:id="5"/>
    </w:p>
    <w:p w14:paraId="67D1C0DA" w14:textId="581B234A" w:rsidR="003A4FEC" w:rsidRDefault="3E5A576B" w:rsidP="00BD0D20">
      <w:r w:rsidRPr="00CB0AA7">
        <w:t>To be eligible</w:t>
      </w:r>
      <w:r w:rsidR="573D874F" w:rsidRPr="00CB0AA7">
        <w:t xml:space="preserve"> for the </w:t>
      </w:r>
      <w:r w:rsidR="2F15C9FC" w:rsidRPr="00CB0AA7">
        <w:t>intervention</w:t>
      </w:r>
      <w:r w:rsidR="482938DA" w:rsidRPr="00CB0AA7">
        <w:t>,</w:t>
      </w:r>
      <w:r w:rsidR="2F15C9FC" w:rsidRPr="00CB0AA7">
        <w:t xml:space="preserve"> patients </w:t>
      </w:r>
      <w:r w:rsidR="3E45D60E" w:rsidRPr="00CB0AA7">
        <w:t xml:space="preserve">must test negative to </w:t>
      </w:r>
      <w:r w:rsidR="70426B9C" w:rsidRPr="00CB0AA7">
        <w:t>F</w:t>
      </w:r>
      <w:r w:rsidR="3E45D60E" w:rsidRPr="00CB0AA7">
        <w:t>VIII inhibitors</w:t>
      </w:r>
      <w:r w:rsidR="78915806" w:rsidRPr="00CB0AA7">
        <w:t xml:space="preserve"> and </w:t>
      </w:r>
      <w:r w:rsidR="345F1467">
        <w:t>anti-</w:t>
      </w:r>
      <w:r w:rsidR="78915806" w:rsidRPr="00CB0AA7">
        <w:t xml:space="preserve">AAV5 antibodies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7CB2C117" w:rsidRPr="00CB0AA7">
        <w:t xml:space="preserve">. </w:t>
      </w:r>
      <w:r w:rsidR="006141C2">
        <w:t>Patients shou</w:t>
      </w:r>
      <w:r w:rsidR="00AA218F">
        <w:t>ld be assessed using the proposed companion diagnostic (AAV5 DetectCDx™)</w:t>
      </w:r>
      <w:r w:rsidR="00CF0564">
        <w:t>, and factor VIII inhibitor titre testing be performed.</w:t>
      </w:r>
    </w:p>
    <w:p w14:paraId="73201D8D" w14:textId="124EB5FA" w:rsidR="008447C1" w:rsidRDefault="6FB050C4" w:rsidP="00BD0D20">
      <w:r w:rsidRPr="00CB0AA7">
        <w:t>L</w:t>
      </w:r>
      <w:r w:rsidR="7CB2C117" w:rsidRPr="00CB0AA7">
        <w:t>iver health assessment</w:t>
      </w:r>
      <w:r w:rsidRPr="00CB0AA7">
        <w:t xml:space="preserve"> must be undertaken,</w:t>
      </w:r>
      <w:r w:rsidR="7CB2C117" w:rsidRPr="00CB0AA7">
        <w:t xml:space="preserve"> including liver</w:t>
      </w:r>
      <w:r w:rsidR="39C6FA63" w:rsidRPr="00CB0AA7">
        <w:t xml:space="preserve"> function tests</w:t>
      </w:r>
      <w:r w:rsidR="002A161F">
        <w:t xml:space="preserve"> (</w:t>
      </w:r>
      <w:r w:rsidR="00241D6C">
        <w:t xml:space="preserve">alanine aminotransferase [ALT], </w:t>
      </w:r>
      <w:r w:rsidR="00241D6C" w:rsidRPr="00241D6C">
        <w:t xml:space="preserve">aspartate aminotransferase </w:t>
      </w:r>
      <w:r w:rsidR="00241D6C">
        <w:t>[</w:t>
      </w:r>
      <w:r w:rsidR="00241D6C" w:rsidRPr="00241D6C">
        <w:t>AST</w:t>
      </w:r>
      <w:r w:rsidR="00241D6C">
        <w:t>]</w:t>
      </w:r>
      <w:r w:rsidR="00241D6C" w:rsidRPr="00241D6C">
        <w:t xml:space="preserve">, gamma-glutamyl transferase </w:t>
      </w:r>
      <w:r w:rsidR="00241D6C">
        <w:t>[</w:t>
      </w:r>
      <w:r w:rsidR="00241D6C" w:rsidRPr="00241D6C">
        <w:t>GGT</w:t>
      </w:r>
      <w:r w:rsidR="00241D6C">
        <w:t>]</w:t>
      </w:r>
      <w:r w:rsidR="00241D6C" w:rsidRPr="00241D6C">
        <w:t xml:space="preserve">, alkaline phosphatase </w:t>
      </w:r>
      <w:r w:rsidR="00241D6C">
        <w:t>[</w:t>
      </w:r>
      <w:r w:rsidR="00241D6C" w:rsidRPr="00241D6C">
        <w:t>ALP</w:t>
      </w:r>
      <w:r w:rsidR="00241D6C">
        <w:t>]</w:t>
      </w:r>
      <w:r w:rsidR="00241D6C" w:rsidRPr="00241D6C">
        <w:t xml:space="preserve">, total bilirubin and international normalized ration </w:t>
      </w:r>
      <w:r w:rsidR="00241D6C">
        <w:t>[</w:t>
      </w:r>
      <w:r w:rsidR="00241D6C" w:rsidRPr="00241D6C">
        <w:t>INR</w:t>
      </w:r>
      <w:r w:rsidR="00CB73E4">
        <w:t>])</w:t>
      </w:r>
      <w:r w:rsidR="5ED38374" w:rsidRPr="549D126D">
        <w:t>,</w:t>
      </w:r>
      <w:r w:rsidR="39C6FA63" w:rsidRPr="00CB0AA7">
        <w:t xml:space="preserve"> </w:t>
      </w:r>
      <w:r w:rsidR="6C36A5AF" w:rsidRPr="00CB0AA7">
        <w:t>ultrasound imaging and laboratory assessments for liver fibrosis</w:t>
      </w:r>
      <w:r w:rsidR="2E5956A2" w:rsidRPr="00CB0AA7">
        <w:t xml:space="preserve">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331DF0CF" w:rsidRPr="00CB0AA7">
        <w:t>.</w:t>
      </w:r>
      <w:r w:rsidR="00A85816" w:rsidRPr="00CB0AA7">
        <w:t xml:space="preserve"> </w:t>
      </w:r>
      <w:r w:rsidR="003E6044">
        <w:t>Radiological l</w:t>
      </w:r>
      <w:r w:rsidR="331DF0CF" w:rsidRPr="549D126D">
        <w:t xml:space="preserve">iver </w:t>
      </w:r>
      <w:r w:rsidR="003E6044">
        <w:t xml:space="preserve">abnormalities </w:t>
      </w:r>
      <w:r w:rsidR="00424012">
        <w:t>and/</w:t>
      </w:r>
      <w:r w:rsidR="003E6044">
        <w:t>or</w:t>
      </w:r>
      <w:r w:rsidR="00424012">
        <w:t xml:space="preserve"> liver</w:t>
      </w:r>
      <w:r w:rsidR="00424012" w:rsidRPr="00CB0AA7">
        <w:t xml:space="preserve"> </w:t>
      </w:r>
      <w:r w:rsidR="331DF0CF" w:rsidRPr="00CB0AA7">
        <w:t xml:space="preserve">function </w:t>
      </w:r>
      <w:r w:rsidR="3C9A1149" w:rsidRPr="00CB0AA7">
        <w:t>abnormalities</w:t>
      </w:r>
      <w:r w:rsidR="00424012" w:rsidRPr="00CB0AA7">
        <w:t xml:space="preserve"> </w:t>
      </w:r>
      <w:r w:rsidR="00424012">
        <w:t>(</w:t>
      </w:r>
      <w:r w:rsidR="00424012" w:rsidRPr="00424012">
        <w:t xml:space="preserve">ALT, AST, GGT, ALP or total bilirubin &gt;1.25 </w:t>
      </w:r>
      <w:r w:rsidR="008B6492">
        <w:t>times the upper limit normal</w:t>
      </w:r>
      <w:r w:rsidR="00424012" w:rsidRPr="00424012">
        <w:t xml:space="preserve"> </w:t>
      </w:r>
      <w:r w:rsidR="008B6492">
        <w:t>[</w:t>
      </w:r>
      <w:r w:rsidR="00424012" w:rsidRPr="00424012">
        <w:t>ULN</w:t>
      </w:r>
      <w:r w:rsidR="008B6492">
        <w:t>]</w:t>
      </w:r>
      <w:r w:rsidR="00424012" w:rsidRPr="00424012">
        <w:t xml:space="preserve"> or INR ≥1.4)</w:t>
      </w:r>
      <w:r w:rsidR="331DF0CF" w:rsidRPr="549D126D">
        <w:t xml:space="preserve"> </w:t>
      </w:r>
      <w:r w:rsidR="331DF0CF" w:rsidRPr="00CB0AA7">
        <w:t xml:space="preserve">do not automatically exclude patients from </w:t>
      </w:r>
      <w:r w:rsidR="5228EE94" w:rsidRPr="00CB0AA7">
        <w:t>treatment</w:t>
      </w:r>
      <w:r w:rsidR="33BE538D" w:rsidRPr="00CB0AA7">
        <w:t xml:space="preserve">; </w:t>
      </w:r>
      <w:r w:rsidR="5228EE94" w:rsidRPr="00CB0AA7">
        <w:t>however</w:t>
      </w:r>
      <w:r w:rsidR="33BE538D" w:rsidRPr="00CB0AA7">
        <w:t>,</w:t>
      </w:r>
      <w:r w:rsidR="5228EE94" w:rsidRPr="00CB0AA7">
        <w:t xml:space="preserve"> consultation </w:t>
      </w:r>
      <w:r w:rsidR="1471E9BF" w:rsidRPr="00CB0AA7">
        <w:t xml:space="preserve">with </w:t>
      </w:r>
      <w:r w:rsidR="5228EE94" w:rsidRPr="00CB0AA7">
        <w:t xml:space="preserve">a hepatologist is recommended to assess </w:t>
      </w:r>
      <w:r w:rsidR="3C9A1149" w:rsidRPr="00CB0AA7">
        <w:t>eligibility</w:t>
      </w:r>
      <w:r w:rsidR="7CF1EB9C" w:rsidRPr="00CB0AA7">
        <w:t xml:space="preserve">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3C9A1149" w:rsidRPr="00CB0AA7">
        <w:t>.</w:t>
      </w:r>
    </w:p>
    <w:p w14:paraId="7C8E7C3E" w14:textId="47C1BB2F" w:rsidR="003A4FEC" w:rsidRDefault="008447C1" w:rsidP="00BD0D20">
      <w:r>
        <w:t>The application note</w:t>
      </w:r>
      <w:r w:rsidR="00DC597C">
        <w:t>d</w:t>
      </w:r>
      <w:r>
        <w:t xml:space="preserve"> that eligibility assessments</w:t>
      </w:r>
      <w:r w:rsidR="001B5BDD">
        <w:t>,</w:t>
      </w:r>
      <w:r>
        <w:t xml:space="preserve"> </w:t>
      </w:r>
      <w:r w:rsidR="005C5FB1">
        <w:t>including blood tests for liver function and hepatitis screening</w:t>
      </w:r>
      <w:r w:rsidR="009F2B92">
        <w:t>, and liver ultrasound (equivalent to tests funded under MBS items 69475, 66512 and 55037, respectively)</w:t>
      </w:r>
      <w:r w:rsidR="001B5BDD">
        <w:t>,</w:t>
      </w:r>
      <w:r w:rsidR="009F2B92">
        <w:t xml:space="preserve"> </w:t>
      </w:r>
      <w:r w:rsidR="006D66AE">
        <w:t>would be covered within the operation of the HTC</w:t>
      </w:r>
      <w:r w:rsidR="00DC597C">
        <w:t xml:space="preserve"> (MSAC 1751 PICO Set 1, Cost information attachment)</w:t>
      </w:r>
      <w:r w:rsidR="006D66AE">
        <w:t xml:space="preserve">. </w:t>
      </w:r>
      <w:r w:rsidR="00982504">
        <w:t xml:space="preserve">The application </w:t>
      </w:r>
      <w:r w:rsidR="00166626">
        <w:t>further note</w:t>
      </w:r>
      <w:r w:rsidR="00DC597C">
        <w:t>d</w:t>
      </w:r>
      <w:r w:rsidR="00166626">
        <w:t xml:space="preserve"> that</w:t>
      </w:r>
      <w:r w:rsidR="00982504">
        <w:t xml:space="preserve"> </w:t>
      </w:r>
      <w:r w:rsidR="00517218">
        <w:t>some patients may require a fibroscan, for which an equivalent MBS item does not exist</w:t>
      </w:r>
      <w:r w:rsidR="00166626">
        <w:t>.</w:t>
      </w:r>
    </w:p>
    <w:p w14:paraId="5F021441" w14:textId="14048A06" w:rsidR="00784751" w:rsidRPr="00310286" w:rsidRDefault="3C9A1149" w:rsidP="00BD0D20">
      <w:r w:rsidRPr="00CB0AA7">
        <w:t xml:space="preserve">Patients should </w:t>
      </w:r>
      <w:r w:rsidR="33BE538D" w:rsidRPr="00CB0AA7">
        <w:t xml:space="preserve">also </w:t>
      </w:r>
      <w:r w:rsidRPr="00CB0AA7">
        <w:t>be assessed on th</w:t>
      </w:r>
      <w:r w:rsidR="5D15837D" w:rsidRPr="00CB0AA7">
        <w:t>eir ability to receive corticosteroids/immunosuppressives</w:t>
      </w:r>
      <w:r w:rsidR="33BE538D" w:rsidRPr="00CB0AA7">
        <w:t>,</w:t>
      </w:r>
      <w:r w:rsidR="5D15837D" w:rsidRPr="00CB0AA7">
        <w:t xml:space="preserve"> as the</w:t>
      </w:r>
      <w:r w:rsidR="33BE538D" w:rsidRPr="00CB0AA7">
        <w:t>se</w:t>
      </w:r>
      <w:r w:rsidR="5D15837D" w:rsidRPr="00CB0AA7">
        <w:t xml:space="preserve"> are often required post</w:t>
      </w:r>
      <w:r w:rsidR="0EEA387C" w:rsidRPr="00CB0AA7">
        <w:t>-</w:t>
      </w:r>
      <w:r w:rsidR="6287F399" w:rsidRPr="00CB0AA7">
        <w:t>treatment</w:t>
      </w:r>
      <w:r w:rsidR="5D15837D" w:rsidRPr="00CB0AA7">
        <w:t xml:space="preserve"> in response to </w:t>
      </w:r>
      <w:r w:rsidR="09562BC7" w:rsidRPr="00CB0AA7">
        <w:t>liver enzyme elevati</w:t>
      </w:r>
      <w:r w:rsidR="6287F399" w:rsidRPr="00CB0AA7">
        <w:t>ons</w:t>
      </w:r>
      <w:r w:rsidR="7CF1EB9C" w:rsidRPr="00CB0AA7">
        <w:t xml:space="preserve">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6287F399" w:rsidRPr="00CB0AA7">
        <w:t>.</w:t>
      </w:r>
    </w:p>
    <w:p w14:paraId="7450DBE1" w14:textId="7D43EE0E" w:rsidR="00431CA5" w:rsidRPr="0048086A" w:rsidRDefault="00431CA5" w:rsidP="00C75A6F">
      <w:pPr>
        <w:autoSpaceDE w:val="0"/>
        <w:autoSpaceDN w:val="0"/>
        <w:adjustRightInd w:val="0"/>
        <w:rPr>
          <w:i/>
          <w:iCs/>
        </w:rPr>
      </w:pPr>
      <w:r>
        <w:rPr>
          <w:i/>
          <w:iCs/>
        </w:rPr>
        <w:t>PASC noted</w:t>
      </w:r>
      <w:r w:rsidRPr="0048086A">
        <w:rPr>
          <w:i/>
          <w:iCs/>
        </w:rPr>
        <w:t xml:space="preserve"> the prior tests (used to define the population eligible for the intervention or comparator) </w:t>
      </w:r>
      <w:r>
        <w:rPr>
          <w:i/>
          <w:iCs/>
        </w:rPr>
        <w:t>include assessment of</w:t>
      </w:r>
      <w:r w:rsidRPr="0048086A">
        <w:rPr>
          <w:i/>
          <w:iCs/>
        </w:rPr>
        <w:t xml:space="preserve"> </w:t>
      </w:r>
      <w:r>
        <w:rPr>
          <w:i/>
          <w:iCs/>
        </w:rPr>
        <w:t xml:space="preserve">FVIII activity and past/current inhibitor(s), </w:t>
      </w:r>
      <w:r w:rsidRPr="0048086A">
        <w:rPr>
          <w:i/>
          <w:iCs/>
        </w:rPr>
        <w:t>liver function tests and imaging including liver fibrosis ultrasound (not MBS reimbursed)</w:t>
      </w:r>
      <w:r w:rsidR="00C30822">
        <w:rPr>
          <w:i/>
          <w:iCs/>
        </w:rPr>
        <w:t>,</w:t>
      </w:r>
      <w:r>
        <w:rPr>
          <w:i/>
          <w:iCs/>
        </w:rPr>
        <w:t xml:space="preserve"> and, potentially, assessment by a hepatic specialist to determine if any liver disease is present before treatment</w:t>
      </w:r>
      <w:r w:rsidRPr="0048086A">
        <w:rPr>
          <w:i/>
          <w:iCs/>
        </w:rPr>
        <w:t>. PASC considered the need for stronger eligibility exclusions for prior tests to be explored in the ADAR.</w:t>
      </w:r>
    </w:p>
    <w:p w14:paraId="3CB4635E" w14:textId="77777777" w:rsidR="0048086A" w:rsidRDefault="00860DC0" w:rsidP="00BD0D20">
      <w:pPr>
        <w:rPr>
          <w:i/>
          <w:iCs/>
        </w:rPr>
      </w:pPr>
      <w:r w:rsidRPr="00BD0D20">
        <w:rPr>
          <w:i/>
          <w:iCs/>
        </w:rPr>
        <w:t>PASC queried if patients needed to be genotype tested as some genotypes are known to have higher risk of developing inhibitors. The applicant suggested this would not be necessary</w:t>
      </w:r>
      <w:r w:rsidR="00485408" w:rsidRPr="00BD0D20">
        <w:rPr>
          <w:i/>
          <w:iCs/>
        </w:rPr>
        <w:t>,</w:t>
      </w:r>
      <w:r w:rsidRPr="00BD0D20">
        <w:rPr>
          <w:i/>
          <w:iCs/>
        </w:rPr>
        <w:t xml:space="preserve"> as patients have already been exposed to FVIII without developing inhibitors.</w:t>
      </w:r>
    </w:p>
    <w:p w14:paraId="4F362FC0" w14:textId="77777777" w:rsidR="00C20347" w:rsidRDefault="00C20347" w:rsidP="00BD0D20">
      <w:pPr>
        <w:rPr>
          <w:i/>
          <w:iCs/>
        </w:rPr>
      </w:pPr>
    </w:p>
    <w:p w14:paraId="1FA1621B" w14:textId="75161F92" w:rsidR="00A479BF" w:rsidRPr="00A479BF" w:rsidRDefault="007A66C8" w:rsidP="004C4D76">
      <w:pPr>
        <w:pStyle w:val="Heading3"/>
        <w:keepNext w:val="0"/>
        <w:keepLines w:val="0"/>
        <w:widowControl w:val="0"/>
      </w:pPr>
      <w:r w:rsidRPr="0085270C">
        <w:lastRenderedPageBreak/>
        <w:t>Intervention</w:t>
      </w:r>
    </w:p>
    <w:p w14:paraId="27BF9691" w14:textId="4902F0EF" w:rsidR="00DD11B2" w:rsidRPr="00BD0D20" w:rsidRDefault="00DD11B2" w:rsidP="00BD0D20">
      <w:pPr>
        <w:pStyle w:val="Heading4"/>
      </w:pPr>
      <w:r w:rsidRPr="00BD0D20">
        <w:t>Proposed test</w:t>
      </w:r>
    </w:p>
    <w:p w14:paraId="47A31CF9" w14:textId="542AFF37" w:rsidR="001760E6" w:rsidRDefault="00693826" w:rsidP="00BD0D20">
      <w:bookmarkStart w:id="9" w:name="_Hlk159507910"/>
      <w:r>
        <w:t>The investigative technology</w:t>
      </w:r>
      <w:r w:rsidR="001E14EE">
        <w:t xml:space="preserve"> component of the codepend</w:t>
      </w:r>
      <w:r w:rsidR="000C7D4A">
        <w:t>e</w:t>
      </w:r>
      <w:r w:rsidR="001E14EE">
        <w:t>nt</w:t>
      </w:r>
      <w:r w:rsidR="00AC424C">
        <w:t xml:space="preserve"> technology</w:t>
      </w:r>
      <w:r>
        <w:t xml:space="preserve"> is the AAV5 DetectCDx™ test, which is a companion diagnostic test</w:t>
      </w:r>
      <w:bookmarkEnd w:id="9"/>
      <w:r w:rsidR="002C0C1A">
        <w:t xml:space="preserve"> i</w:t>
      </w:r>
      <w:r w:rsidR="00CF2FE2">
        <w:t xml:space="preserve">ntended for use with </w:t>
      </w:r>
      <w:r w:rsidR="00C42589">
        <w:t>valoctocogene roxaparvovec</w:t>
      </w:r>
      <w:r w:rsidR="00264456">
        <w:t xml:space="preserve"> (</w:t>
      </w:r>
      <w:r w:rsidR="002937FE">
        <w:t>MSAC 1751</w:t>
      </w:r>
      <w:r w:rsidR="00264456">
        <w:t xml:space="preserve"> PICO Set 2, p2)</w:t>
      </w:r>
      <w:r>
        <w:t>. The purpose of the</w:t>
      </w:r>
      <w:r w:rsidR="000D53EE">
        <w:t xml:space="preserve"> </w:t>
      </w:r>
      <w:r w:rsidR="58E1151E">
        <w:t>anti-</w:t>
      </w:r>
      <w:r w:rsidR="000D53EE">
        <w:t>AAV5 antibody test</w:t>
      </w:r>
      <w:r>
        <w:t xml:space="preserve"> is to determine patient eligibility to receive valoctocogene roxaparvovec</w:t>
      </w:r>
      <w:r w:rsidR="001636FE">
        <w:t xml:space="preserve"> treatment</w:t>
      </w:r>
      <w:r>
        <w:t xml:space="preserve">. Pre-existing immunity against the viral vector </w:t>
      </w:r>
      <w:r w:rsidR="00550DE3">
        <w:t>(</w:t>
      </w:r>
      <w:r>
        <w:t>AAV5</w:t>
      </w:r>
      <w:r w:rsidR="00550DE3">
        <w:t>)</w:t>
      </w:r>
      <w:r>
        <w:t xml:space="preserve"> may reduce the efficacy of the proposed treatment due to neutralising antibodies acting on the viral vector before delivery of the gene to the target cells</w:t>
      </w:r>
      <w:r w:rsidR="00404F9F">
        <w:t xml:space="preserve"> (</w:t>
      </w:r>
      <w:r w:rsidR="002937FE">
        <w:t>MSAC 1751</w:t>
      </w:r>
      <w:r w:rsidR="00404F9F">
        <w:t xml:space="preserve"> PICO Set 1, p3)</w:t>
      </w:r>
      <w:r w:rsidR="00F54B3B">
        <w:t>.</w:t>
      </w:r>
    </w:p>
    <w:p w14:paraId="08185875" w14:textId="57BC985B" w:rsidR="003205E3" w:rsidRDefault="00693826" w:rsidP="00BD0D20">
      <w:r w:rsidRPr="0078710B">
        <w:t>The test uses a bridging immunoassay to detect antibodies to AAV5 in human</w:t>
      </w:r>
      <w:r w:rsidR="00276D2D">
        <w:t xml:space="preserve"> sodium citrated (</w:t>
      </w:r>
      <w:r w:rsidR="00A208D6">
        <w:t>3.2%)</w:t>
      </w:r>
      <w:r w:rsidRPr="0078710B">
        <w:t xml:space="preserve"> </w:t>
      </w:r>
      <w:r w:rsidR="005F5F64" w:rsidRPr="0078710B">
        <w:t>plasma specimens</w:t>
      </w:r>
      <w:r w:rsidR="00153832">
        <w:t xml:space="preserve"> (</w:t>
      </w:r>
      <w:r w:rsidR="002937FE">
        <w:t>MSAC 1751</w:t>
      </w:r>
      <w:r w:rsidR="00153832">
        <w:t xml:space="preserve"> PICO Set 2, p3)</w:t>
      </w:r>
      <w:r w:rsidR="00F54B3B">
        <w:t xml:space="preserve">. </w:t>
      </w:r>
      <w:r w:rsidRPr="0078710B">
        <w:t>The AAV5 DetectCDx™ uses a combination of concurrently conducted screening and confirmatory steps to detect antibodies specific for AAV5 capsid</w:t>
      </w:r>
      <w:r w:rsidR="00F54B3B">
        <w:t xml:space="preserve">. </w:t>
      </w:r>
      <w:r w:rsidRPr="0078710B">
        <w:t>The screening step assesses the presence of anti-AAV5 antibodies</w:t>
      </w:r>
      <w:r w:rsidR="00824EBA">
        <w:t xml:space="preserve">; </w:t>
      </w:r>
      <w:r w:rsidRPr="0078710B">
        <w:t>the confirmatory step determines if the electrochemiluminescence signal is specifi</w:t>
      </w:r>
      <w:r w:rsidR="00F54B3B">
        <w:t>c.</w:t>
      </w:r>
      <w:r w:rsidR="00294F2C">
        <w:t xml:space="preserve"> </w:t>
      </w:r>
      <w:r w:rsidRPr="0078710B">
        <w:t>In the confirmatory step, samples are pre-incubated with unlabelled capsid (AAV5 confirmatory reagent) to compete for any anti-AAV5 antibodies</w:t>
      </w:r>
      <w:r w:rsidR="00294F2C">
        <w:t xml:space="preserve">. </w:t>
      </w:r>
      <w:r w:rsidRPr="0078710B">
        <w:t xml:space="preserve">If AAV5-binding antibodies are present, they will be bound by the unlabelled AAV5 capsid, resulting in a reduced </w:t>
      </w:r>
      <w:r w:rsidR="00824EBA" w:rsidRPr="0078710B">
        <w:t xml:space="preserve">electrochemiluminescence </w:t>
      </w:r>
      <w:r w:rsidRPr="0078710B">
        <w:t xml:space="preserve">signal </w:t>
      </w:r>
      <w:r w:rsidR="00DB2472">
        <w:t>in</w:t>
      </w:r>
      <w:r w:rsidR="00DB2472" w:rsidRPr="0078710B">
        <w:t xml:space="preserve"> </w:t>
      </w:r>
      <w:r w:rsidRPr="0078710B">
        <w:t>the confirmatory step</w:t>
      </w:r>
      <w:r w:rsidR="00DB2472">
        <w:t xml:space="preserve"> when</w:t>
      </w:r>
      <w:r w:rsidRPr="0078710B">
        <w:t xml:space="preserve"> compared to the screening step</w:t>
      </w:r>
      <w:r w:rsidR="002254CB">
        <w:t xml:space="preserve"> (</w:t>
      </w:r>
      <w:r w:rsidR="004F689C">
        <w:t xml:space="preserve">MSAC 1751 </w:t>
      </w:r>
      <w:r w:rsidR="002254CB">
        <w:t>PICO Set 2, p3)</w:t>
      </w:r>
      <w:r w:rsidR="00294F2C">
        <w:t xml:space="preserve">. </w:t>
      </w:r>
      <w:r w:rsidRPr="0078710B">
        <w:t>A positive result in the screening step is confirmed in the confirmatory step</w:t>
      </w:r>
      <w:r w:rsidR="00E02F9F">
        <w:t>.</w:t>
      </w:r>
    </w:p>
    <w:p w14:paraId="48E81105" w14:textId="18E3FFDB" w:rsidR="00294345" w:rsidRDefault="00F74BC3" w:rsidP="00BD0D20">
      <w:r w:rsidRPr="002A18FA">
        <w:t>Cut points for the screening and confirmatory assays</w:t>
      </w:r>
      <w:r w:rsidR="00CA6057">
        <w:t>—</w:t>
      </w:r>
      <w:r w:rsidRPr="002A18FA">
        <w:t>used to determine the screen index</w:t>
      </w:r>
      <w:r w:rsidR="00682370">
        <w:t xml:space="preserve"> (SI)</w:t>
      </w:r>
      <w:r w:rsidRPr="002A18FA">
        <w:t xml:space="preserve"> and confirm index</w:t>
      </w:r>
      <w:r w:rsidR="00682370">
        <w:t xml:space="preserve"> (CI)</w:t>
      </w:r>
      <w:r w:rsidR="00CA6057">
        <w:t>—</w:t>
      </w:r>
      <w:r w:rsidRPr="002A18FA">
        <w:t>were based on the statistical analysis of a set of samples negative for anti-AAV5 antibodies</w:t>
      </w:r>
      <w:r w:rsidR="00CA6057">
        <w:t>.</w:t>
      </w:r>
      <w:r w:rsidRPr="002A18FA">
        <w:t xml:space="preserve"> </w:t>
      </w:r>
      <w:r w:rsidR="00CA6057">
        <w:t xml:space="preserve">This </w:t>
      </w:r>
      <w:r w:rsidRPr="002A18FA">
        <w:t>yield</w:t>
      </w:r>
      <w:r w:rsidR="00CA6057">
        <w:t>ed</w:t>
      </w:r>
      <w:r w:rsidRPr="002A18FA">
        <w:t xml:space="preserve"> a 5% false positive rate for the screening step and </w:t>
      </w:r>
      <w:r w:rsidR="00CA6057">
        <w:t xml:space="preserve">a </w:t>
      </w:r>
      <w:r w:rsidRPr="002A18FA">
        <w:t xml:space="preserve">1% </w:t>
      </w:r>
      <w:r w:rsidR="002E2FA1" w:rsidRPr="002A18FA">
        <w:t>false positive rate</w:t>
      </w:r>
      <w:r w:rsidRPr="002A18FA">
        <w:t xml:space="preserve"> for the confirmatory step</w:t>
      </w:r>
      <w:r w:rsidR="003205E3">
        <w:t xml:space="preserve"> </w:t>
      </w:r>
      <w:r w:rsidR="002418A7">
        <w:fldChar w:fldCharType="begin"/>
      </w:r>
      <w:r w:rsidR="009D0F19">
        <w:instrText xml:space="preserve"> ADDIN EN.CITE &lt;EndNote&gt;&lt;Cite&gt;&lt;Author&gt;ARUP Laboratories&lt;/Author&gt;&lt;Year&gt;n.d.&lt;/Year&gt;&lt;RecNum&gt;29&lt;/RecNum&gt;&lt;DisplayText&gt;(ARUP Laboratories n.d.)&lt;/DisplayText&gt;&lt;record&gt;&lt;rec-number&gt;29&lt;/rec-number&gt;&lt;foreign-keys&gt;&lt;key app="EN" db-id="d0e2dtzw49xw26eeafsvxsek2tx5zseww9dp" timestamp="1715311412"&gt;29&lt;/key&gt;&lt;/foreign-keys&gt;&lt;ref-type name="Electronic Article"&gt;43&lt;/ref-type&gt;&lt;contributors&gt;&lt;authors&gt;&lt;author&gt;ARUP Laboratories,&lt;/author&gt;&lt;/authors&gt;&lt;/contributors&gt;&lt;titles&gt;&lt;title&gt;AAV5 total antibody assay for ROCTAVIAN (valoctocogene roxaparvovec-rvox) eligibility in hemophilia A &lt;/title&gt;&lt;/titles&gt;&lt;dates&gt;&lt;year&gt;n.d.&lt;/year&gt;&lt;/dates&gt;&lt;urls&gt;&lt;related-urls&gt;&lt;url&gt;https://www.accessdata.fda.gov/cdrh_docs/pdf19/P190033C.pdf&lt;/url&gt;&lt;/related-urls&gt;&lt;/urls&gt;&lt;/record&gt;&lt;/Cite&gt;&lt;/EndNote&gt;</w:instrText>
      </w:r>
      <w:r w:rsidR="002418A7">
        <w:fldChar w:fldCharType="separate"/>
      </w:r>
      <w:r w:rsidR="002418A7">
        <w:rPr>
          <w:noProof/>
        </w:rPr>
        <w:t>(ARUP Laboratories n.d.)</w:t>
      </w:r>
      <w:r w:rsidR="002418A7">
        <w:fldChar w:fldCharType="end"/>
      </w:r>
      <w:r w:rsidR="000C7F99">
        <w:t>.</w:t>
      </w:r>
    </w:p>
    <w:p w14:paraId="65C7ED14" w14:textId="4CFE51DF" w:rsidR="00DD11B2" w:rsidRPr="0078710B" w:rsidRDefault="00E25EAE" w:rsidP="00BD0D20">
      <w:pPr>
        <w:rPr>
          <w:i/>
          <w:iCs/>
          <w:u w:val="single"/>
        </w:rPr>
      </w:pPr>
      <w:r>
        <w:t>A</w:t>
      </w:r>
      <w:r w:rsidR="00693826" w:rsidRPr="0078710B">
        <w:t xml:space="preserve"> test result of </w:t>
      </w:r>
      <w:r w:rsidR="006E3EFF">
        <w:t>‘d</w:t>
      </w:r>
      <w:r w:rsidR="00693826" w:rsidRPr="0078710B">
        <w:t>etected</w:t>
      </w:r>
      <w:r w:rsidR="006E3EFF">
        <w:t>’</w:t>
      </w:r>
      <w:r w:rsidR="00693826" w:rsidRPr="0078710B">
        <w:t xml:space="preserve"> indicate</w:t>
      </w:r>
      <w:r>
        <w:t>s</w:t>
      </w:r>
      <w:r w:rsidR="00693826" w:rsidRPr="0078710B">
        <w:t xml:space="preserve"> the presence of anti-AAV5 antibodies</w:t>
      </w:r>
      <w:r w:rsidR="00CA6057">
        <w:t>. A</w:t>
      </w:r>
      <w:r w:rsidR="006E3EFF">
        <w:t xml:space="preserve"> </w:t>
      </w:r>
      <w:r w:rsidR="009C5FD1">
        <w:t xml:space="preserve">negative </w:t>
      </w:r>
      <w:r w:rsidR="00B265D0">
        <w:t>result</w:t>
      </w:r>
      <w:r w:rsidR="006E3EFF">
        <w:t xml:space="preserve">, </w:t>
      </w:r>
      <w:r w:rsidR="00B265D0">
        <w:t>denoted as</w:t>
      </w:r>
      <w:r w:rsidR="003A5695">
        <w:t xml:space="preserve"> </w:t>
      </w:r>
      <w:r w:rsidR="006E3EFF">
        <w:t>‘n</w:t>
      </w:r>
      <w:r w:rsidR="00693826" w:rsidRPr="0078710B">
        <w:t xml:space="preserve">ot </w:t>
      </w:r>
      <w:r w:rsidR="006E3EFF">
        <w:t>d</w:t>
      </w:r>
      <w:r w:rsidR="00693826" w:rsidRPr="0078710B">
        <w:t>etected</w:t>
      </w:r>
      <w:r w:rsidR="006E3EFF">
        <w:t>’,</w:t>
      </w:r>
      <w:r w:rsidR="00693826" w:rsidRPr="0078710B">
        <w:t xml:space="preserve"> indicates that anti-AAV5 antibodies were not detected in the screening step</w:t>
      </w:r>
      <w:r w:rsidR="00CA6057">
        <w:t>,</w:t>
      </w:r>
      <w:r w:rsidR="00693826" w:rsidRPr="0078710B">
        <w:t xml:space="preserve"> or that the confirmatory step did not confirm the presence of anti-AAV5 antibodies</w:t>
      </w:r>
      <w:r w:rsidR="006F19ED">
        <w:t xml:space="preserve"> (</w:t>
      </w:r>
      <w:r w:rsidR="004F689C">
        <w:t>MSAC 1751</w:t>
      </w:r>
      <w:r w:rsidR="006F19ED">
        <w:t xml:space="preserve"> PICO Set 2, p3)</w:t>
      </w:r>
      <w:r w:rsidR="003A5695">
        <w:t>.</w:t>
      </w:r>
      <w:r w:rsidR="00693826" w:rsidRPr="0078710B">
        <w:t xml:space="preserve"> Based on th</w:t>
      </w:r>
      <w:r>
        <w:t>e</w:t>
      </w:r>
      <w:r w:rsidR="00693826" w:rsidRPr="0078710B">
        <w:t xml:space="preserve"> result</w:t>
      </w:r>
      <w:r w:rsidR="00162165">
        <w:t>,</w:t>
      </w:r>
      <w:r w:rsidR="00693826" w:rsidRPr="0078710B">
        <w:t xml:space="preserve"> patients are either eligible </w:t>
      </w:r>
      <w:r w:rsidR="00373465">
        <w:t>to begin</w:t>
      </w:r>
      <w:r w:rsidR="00693826" w:rsidRPr="0078710B">
        <w:t xml:space="preserve"> treat</w:t>
      </w:r>
      <w:r w:rsidR="00373465">
        <w:t>ment</w:t>
      </w:r>
      <w:r w:rsidR="00693826" w:rsidRPr="0078710B">
        <w:t xml:space="preserve"> with valoctocogene roxaparvovec (result</w:t>
      </w:r>
      <w:r w:rsidR="004C3B29">
        <w:t>:</w:t>
      </w:r>
      <w:r w:rsidR="004C3B29" w:rsidRPr="004C3B29">
        <w:t xml:space="preserve"> </w:t>
      </w:r>
      <w:r w:rsidR="004C3B29" w:rsidRPr="0078710B">
        <w:t>not detected</w:t>
      </w:r>
      <w:r w:rsidR="00693826" w:rsidRPr="0078710B">
        <w:t>) or ineligible (result</w:t>
      </w:r>
      <w:r w:rsidR="004C3B29">
        <w:t>:</w:t>
      </w:r>
      <w:r w:rsidR="004C3B29" w:rsidRPr="004C3B29">
        <w:t xml:space="preserve"> </w:t>
      </w:r>
      <w:r w:rsidR="004C3B29" w:rsidRPr="0078710B">
        <w:t>detected</w:t>
      </w:r>
      <w:r w:rsidR="00693826" w:rsidRPr="0078710B">
        <w:t>)</w:t>
      </w:r>
      <w:r w:rsidR="009F31D8">
        <w:t>, in which case they</w:t>
      </w:r>
      <w:r w:rsidR="00693826" w:rsidRPr="0078710B">
        <w:t xml:space="preserve"> will need to continue with alternative treatments</w:t>
      </w:r>
      <w:r w:rsidR="002445F9">
        <w:t>,</w:t>
      </w:r>
      <w:r w:rsidR="00693826" w:rsidRPr="0078710B">
        <w:t xml:space="preserve"> including FVIII replacement therapy or emicizumab</w:t>
      </w:r>
      <w:r w:rsidR="00C81189">
        <w:t xml:space="preserve"> (</w:t>
      </w:r>
      <w:r w:rsidR="004F689C">
        <w:t>MSAC 1751</w:t>
      </w:r>
      <w:r w:rsidR="00C81189">
        <w:t xml:space="preserve"> PICO Set </w:t>
      </w:r>
      <w:r w:rsidR="00E8627A">
        <w:t>2</w:t>
      </w:r>
      <w:r w:rsidR="00C81189">
        <w:t>, p</w:t>
      </w:r>
      <w:r w:rsidR="00E8627A">
        <w:t>18)</w:t>
      </w:r>
      <w:r w:rsidR="00693826" w:rsidRPr="0078710B">
        <w:t>.</w:t>
      </w:r>
    </w:p>
    <w:p w14:paraId="50B51A29" w14:textId="559941AB" w:rsidR="00E777F4" w:rsidRPr="00BD0D20" w:rsidRDefault="00946528" w:rsidP="00BD0D20">
      <w:pPr>
        <w:pStyle w:val="Heading4"/>
      </w:pPr>
      <w:r w:rsidRPr="00BD0D20">
        <w:t>D</w:t>
      </w:r>
      <w:r w:rsidR="008974A1" w:rsidRPr="00BD0D20">
        <w:t xml:space="preserve">escription of the </w:t>
      </w:r>
      <w:r w:rsidR="008C7415" w:rsidRPr="00BD0D20">
        <w:t xml:space="preserve">therapeutic </w:t>
      </w:r>
      <w:r w:rsidR="008974A1" w:rsidRPr="00BD0D20">
        <w:t>intervention</w:t>
      </w:r>
    </w:p>
    <w:p w14:paraId="189D125A" w14:textId="2CCFA642" w:rsidR="008974A1" w:rsidRPr="0085270C" w:rsidRDefault="00C42589" w:rsidP="00BD0D20">
      <w:r>
        <w:rPr>
          <w:noProof/>
        </w:rPr>
        <w:t>V</w:t>
      </w:r>
      <w:r w:rsidR="009C68E3" w:rsidRPr="0085270C">
        <w:rPr>
          <w:noProof/>
        </w:rPr>
        <w:t>aloctocogene roxaparvovec</w:t>
      </w:r>
      <w:r>
        <w:rPr>
          <w:noProof/>
        </w:rPr>
        <w:t xml:space="preserve"> (</w:t>
      </w:r>
      <w:r w:rsidRPr="0085270C">
        <w:t>Roctavian™</w:t>
      </w:r>
      <w:r w:rsidR="00C1015A" w:rsidRPr="0085270C">
        <w:t>)</w:t>
      </w:r>
      <w:r w:rsidR="00D86D7F">
        <w:t>,</w:t>
      </w:r>
      <w:r w:rsidR="00C1015A" w:rsidRPr="0085270C">
        <w:t xml:space="preserve"> </w:t>
      </w:r>
      <w:r w:rsidR="00F4135A" w:rsidRPr="0085270C">
        <w:t xml:space="preserve">manufactured by </w:t>
      </w:r>
      <w:r w:rsidR="004B2B5B" w:rsidRPr="0085270C">
        <w:t>BioMarin</w:t>
      </w:r>
      <w:r w:rsidR="00833E4B" w:rsidRPr="0085270C">
        <w:t xml:space="preserve"> Pharmaceuticals</w:t>
      </w:r>
      <w:r w:rsidR="00D86D7F">
        <w:t>,</w:t>
      </w:r>
      <w:r w:rsidR="00833E4B" w:rsidRPr="0085270C">
        <w:t xml:space="preserve"> </w:t>
      </w:r>
      <w:r w:rsidR="009A5F67" w:rsidRPr="0085270C">
        <w:t>is a</w:t>
      </w:r>
      <w:r w:rsidR="00A01795">
        <w:t>n</w:t>
      </w:r>
      <w:r w:rsidR="009A5F67" w:rsidRPr="0085270C">
        <w:t xml:space="preserve"> </w:t>
      </w:r>
      <w:r w:rsidR="00A01795" w:rsidRPr="0085270C">
        <w:t>AAV5</w:t>
      </w:r>
      <w:r w:rsidR="00A01795">
        <w:t>-</w:t>
      </w:r>
      <w:r w:rsidR="00A01795" w:rsidRPr="0085270C">
        <w:t xml:space="preserve">based </w:t>
      </w:r>
      <w:r w:rsidR="009A5F67" w:rsidRPr="0085270C">
        <w:t xml:space="preserve">gene therapy </w:t>
      </w:r>
      <w:r w:rsidR="00752E61" w:rsidRPr="0085270C">
        <w:t>intervention</w:t>
      </w:r>
      <w:r w:rsidR="009A5F67" w:rsidRPr="0085270C">
        <w:t xml:space="preserve"> </w:t>
      </w:r>
      <w:r w:rsidR="007030F3" w:rsidRPr="0085270C">
        <w:t xml:space="preserve">for haemophilia A designed to </w:t>
      </w:r>
      <w:r w:rsidR="004317BC" w:rsidRPr="0085270C">
        <w:t xml:space="preserve">compensate for the </w:t>
      </w:r>
      <w:r w:rsidR="00A7150A" w:rsidRPr="0085270C">
        <w:t>lack of FVIII protein expression in haemophilia A</w:t>
      </w:r>
      <w:r w:rsidR="007429D2" w:rsidRPr="007429D2">
        <w:t xml:space="preserve"> </w:t>
      </w:r>
      <w:r w:rsidR="007429D2" w:rsidRPr="0085270C">
        <w:t>patients</w:t>
      </w:r>
      <w:r w:rsidR="00A7150A" w:rsidRPr="0085270C">
        <w:t xml:space="preserve">. </w:t>
      </w:r>
      <w:r w:rsidR="007429D2">
        <w:t>G</w:t>
      </w:r>
      <w:r w:rsidR="001266F5" w:rsidRPr="0085270C">
        <w:t xml:space="preserve">ene therapy </w:t>
      </w:r>
      <w:r w:rsidR="00E432CD">
        <w:t>induces</w:t>
      </w:r>
      <w:r w:rsidR="001266F5" w:rsidRPr="0085270C">
        <w:t xml:space="preserve"> expression of the B-domain</w:t>
      </w:r>
      <w:r w:rsidR="007429D2">
        <w:t>-</w:t>
      </w:r>
      <w:r w:rsidR="001266F5" w:rsidRPr="0085270C">
        <w:t>deleted SQ form of a recombinant human factor VIII (hFVIII-SQ) under the control of a liver-specific promoter</w:t>
      </w:r>
      <w:r w:rsidR="00DE4031">
        <w:t xml:space="preserve"> (</w:t>
      </w:r>
      <w:r w:rsidR="003069CE">
        <w:t>MSAC 1751</w:t>
      </w:r>
      <w:r w:rsidR="00DE4031">
        <w:t xml:space="preserve"> PICO Set 1, p5)</w:t>
      </w:r>
      <w:r w:rsidR="001266F5" w:rsidRPr="0085270C">
        <w:t xml:space="preserve">. </w:t>
      </w:r>
      <w:r w:rsidR="00E45626">
        <w:t>L</w:t>
      </w:r>
      <w:r w:rsidR="00FD5755" w:rsidRPr="0085270C">
        <w:t>iver cell</w:t>
      </w:r>
      <w:r w:rsidR="00E45626">
        <w:t xml:space="preserve"> nuclei</w:t>
      </w:r>
      <w:r w:rsidR="00FD5755" w:rsidRPr="0085270C">
        <w:t xml:space="preserve"> actively </w:t>
      </w:r>
      <w:r w:rsidR="008C5B2F" w:rsidRPr="0085270C">
        <w:t>transcribe</w:t>
      </w:r>
      <w:r w:rsidR="00E4175D" w:rsidRPr="0085270C">
        <w:t xml:space="preserve"> the DNA to produce FVIII proteins </w:t>
      </w:r>
      <w:r w:rsidR="00E45626">
        <w:t>that</w:t>
      </w:r>
      <w:r w:rsidR="00E45626" w:rsidRPr="0085270C">
        <w:t xml:space="preserve"> </w:t>
      </w:r>
      <w:r w:rsidR="00E4175D" w:rsidRPr="0085270C">
        <w:t>are secreted into the bloodstream</w:t>
      </w:r>
      <w:r w:rsidR="00E45626">
        <w:t>,</w:t>
      </w:r>
      <w:r w:rsidR="00E4175D" w:rsidRPr="0085270C">
        <w:t xml:space="preserve"> resulting </w:t>
      </w:r>
      <w:r w:rsidR="001A0B78" w:rsidRPr="0085270C">
        <w:t>in endogenous FVIII production and expression</w:t>
      </w:r>
      <w:r w:rsidR="00464AA0" w:rsidRPr="0085270C">
        <w:t xml:space="preserve"> </w:t>
      </w:r>
      <w:r w:rsidR="002418A7">
        <w:fldChar w:fldCharType="begin">
          <w:fldData xml:space="preserve">PEVuZE5vdGU+PENpdGU+PEF1dGhvcj5PemVsbzwvQXV0aG9yPjxZZWFyPjIwMjI8L1llYXI+PFJl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</w:fldData>
        </w:fldChar>
      </w:r>
      <w:r w:rsidR="009D0F19">
        <w:instrText xml:space="preserve"> ADDIN EN.CITE </w:instrText>
      </w:r>
      <w:r w:rsidR="009D0F19">
        <w:fldChar w:fldCharType="begin">
          <w:fldData xml:space="preserve">PEVuZE5vdGU+PENpdGU+PEF1dGhvcj5PemVsbzwvQXV0aG9yPjxZZWFyPjIwMjI8L1llYXI+PFJl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</w:fldData>
        </w:fldChar>
      </w:r>
      <w:r w:rsidR="009D0F19">
        <w:instrText xml:space="preserve"> ADDIN EN.CITE.DATA </w:instrText>
      </w:r>
      <w:r w:rsidR="009D0F19">
        <w:fldChar w:fldCharType="end"/>
      </w:r>
      <w:r w:rsidR="002418A7">
        <w:fldChar w:fldCharType="separate"/>
      </w:r>
      <w:r w:rsidR="002418A7">
        <w:rPr>
          <w:noProof/>
        </w:rPr>
        <w:t>(Ozelo et al. 2022)</w:t>
      </w:r>
      <w:r w:rsidR="002418A7">
        <w:fldChar w:fldCharType="end"/>
      </w:r>
      <w:r w:rsidR="001A0B78" w:rsidRPr="0085270C">
        <w:t xml:space="preserve">. </w:t>
      </w:r>
      <w:r w:rsidR="00857A1A">
        <w:t>Ideally, t</w:t>
      </w:r>
      <w:r w:rsidR="000D62D2" w:rsidRPr="0085270C">
        <w:t xml:space="preserve">he </w:t>
      </w:r>
      <w:r w:rsidR="006B618C" w:rsidRPr="0085270C">
        <w:t>FVIII proteins are released into the bloodstream</w:t>
      </w:r>
      <w:r w:rsidR="00027860" w:rsidRPr="0085270C">
        <w:t xml:space="preserve"> in similar </w:t>
      </w:r>
      <w:r w:rsidR="00E30D3B" w:rsidRPr="0085270C">
        <w:t>numbers as would be present in a healthy patient without haemophilia A, there</w:t>
      </w:r>
      <w:r w:rsidR="00857A1A">
        <w:t>by</w:t>
      </w:r>
      <w:r w:rsidR="00E30D3B" w:rsidRPr="0085270C">
        <w:t xml:space="preserve"> reducing the risk of bleeding</w:t>
      </w:r>
      <w:r w:rsidR="00B97A44" w:rsidRPr="0085270C">
        <w:t xml:space="preserve"> </w:t>
      </w:r>
      <w:r w:rsidR="002418A7">
        <w:fldChar w:fldCharType="begin">
          <w:fldData xml:space="preserve">PEVuZE5vdGU+PENpdGU+PEF1dGhvcj5PemVsbzwvQXV0aG9yPjxZZWFyPjIwMjI8L1llYXI+PFJl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</w:fldData>
        </w:fldChar>
      </w:r>
      <w:r w:rsidR="009D0F19">
        <w:instrText xml:space="preserve"> ADDIN EN.CITE </w:instrText>
      </w:r>
      <w:r w:rsidR="009D0F19">
        <w:fldChar w:fldCharType="begin">
          <w:fldData xml:space="preserve">PEVuZE5vdGU+PENpdGU+PEF1dGhvcj5PemVsbzwvQXV0aG9yPjxZZWFyPjIwMjI8L1llYXI+PFJl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</w:fldData>
        </w:fldChar>
      </w:r>
      <w:r w:rsidR="009D0F19">
        <w:instrText xml:space="preserve"> ADDIN EN.CITE.DATA </w:instrText>
      </w:r>
      <w:r w:rsidR="009D0F19">
        <w:fldChar w:fldCharType="end"/>
      </w:r>
      <w:r w:rsidR="002418A7">
        <w:fldChar w:fldCharType="separate"/>
      </w:r>
      <w:r w:rsidR="002418A7">
        <w:rPr>
          <w:noProof/>
        </w:rPr>
        <w:t>(Ozelo et al. 2022)</w:t>
      </w:r>
      <w:r w:rsidR="002418A7">
        <w:fldChar w:fldCharType="end"/>
      </w:r>
      <w:r w:rsidR="000B70CF" w:rsidRPr="0085270C">
        <w:t xml:space="preserve">. Due to the nature </w:t>
      </w:r>
      <w:r w:rsidR="00125A4A">
        <w:t xml:space="preserve">of the gene therapy </w:t>
      </w:r>
      <w:r w:rsidR="00125A4A" w:rsidRPr="0085270C">
        <w:t>treatment</w:t>
      </w:r>
      <w:r w:rsidR="00125A4A">
        <w:t>,</w:t>
      </w:r>
      <w:r w:rsidR="000B70CF" w:rsidRPr="0085270C">
        <w:t xml:space="preserve"> </w:t>
      </w:r>
      <w:r w:rsidR="009C68E3" w:rsidRPr="0085270C">
        <w:rPr>
          <w:noProof/>
        </w:rPr>
        <w:t>valoctocogene roxaparvovec</w:t>
      </w:r>
      <w:r w:rsidR="009C68E3" w:rsidRPr="0085270C">
        <w:t xml:space="preserve"> </w:t>
      </w:r>
      <w:r w:rsidR="000B70CF" w:rsidRPr="0085270C">
        <w:t>is</w:t>
      </w:r>
      <w:r w:rsidR="00705512" w:rsidRPr="0085270C">
        <w:t xml:space="preserve"> offered as a </w:t>
      </w:r>
      <w:r w:rsidR="009B2678" w:rsidRPr="0085270C">
        <w:t>one-off</w:t>
      </w:r>
      <w:r w:rsidR="00705512" w:rsidRPr="0085270C">
        <w:t xml:space="preserve"> infusion</w:t>
      </w:r>
      <w:r w:rsidR="00D65476">
        <w:t>,</w:t>
      </w:r>
      <w:r w:rsidR="00705512" w:rsidRPr="0085270C">
        <w:t xml:space="preserve"> </w:t>
      </w:r>
      <w:r w:rsidR="00125A4A">
        <w:t>with</w:t>
      </w:r>
      <w:r w:rsidR="00125A4A" w:rsidRPr="0085270C">
        <w:t xml:space="preserve"> </w:t>
      </w:r>
      <w:r w:rsidR="00705512" w:rsidRPr="0085270C">
        <w:t xml:space="preserve">results expected to </w:t>
      </w:r>
      <w:r w:rsidR="009B2678" w:rsidRPr="0085270C">
        <w:t>be permanent</w:t>
      </w:r>
      <w:r w:rsidR="00B97A44" w:rsidRPr="0085270C">
        <w:t xml:space="preserve"> </w:t>
      </w:r>
      <w:r w:rsidR="002418A7">
        <w:fldChar w:fldCharType="begin">
          <w:fldData xml:space="preserve">PEVuZE5vdGU+PENpdGU+PEF1dGhvcj5PemVsbzwvQXV0aG9yPjxZZWFyPjIwMjI8L1llYXI+PFJl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</w:fldData>
        </w:fldChar>
      </w:r>
      <w:r w:rsidR="009D0F19">
        <w:instrText xml:space="preserve"> ADDIN EN.CITE </w:instrText>
      </w:r>
      <w:r w:rsidR="009D0F19">
        <w:fldChar w:fldCharType="begin">
          <w:fldData xml:space="preserve">PEVuZE5vdGU+PENpdGU+PEF1dGhvcj5PemVsbzwvQXV0aG9yPjxZZWFyPjIwMjI8L1llYXI+PFJl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</w:fldData>
        </w:fldChar>
      </w:r>
      <w:r w:rsidR="009D0F19">
        <w:instrText xml:space="preserve"> ADDIN EN.CITE.DATA </w:instrText>
      </w:r>
      <w:r w:rsidR="009D0F19">
        <w:fldChar w:fldCharType="end"/>
      </w:r>
      <w:r w:rsidR="002418A7">
        <w:fldChar w:fldCharType="separate"/>
      </w:r>
      <w:r w:rsidR="002418A7">
        <w:rPr>
          <w:noProof/>
        </w:rPr>
        <w:t>(Ozelo et al. 2022)</w:t>
      </w:r>
      <w:r w:rsidR="002418A7">
        <w:fldChar w:fldCharType="end"/>
      </w:r>
      <w:r w:rsidR="009B2678" w:rsidRPr="0085270C">
        <w:t xml:space="preserve">. </w:t>
      </w:r>
      <w:r w:rsidR="001741E3">
        <w:rPr>
          <w:noProof/>
        </w:rPr>
        <w:t>V</w:t>
      </w:r>
      <w:r w:rsidR="009C68E3" w:rsidRPr="0085270C">
        <w:rPr>
          <w:noProof/>
        </w:rPr>
        <w:t>aloctocogene roxaparvovec</w:t>
      </w:r>
      <w:r w:rsidR="009C68E3" w:rsidRPr="0085270C">
        <w:t xml:space="preserve"> </w:t>
      </w:r>
      <w:r w:rsidR="00A2347E" w:rsidRPr="0085270C">
        <w:t xml:space="preserve">is designed to be used as a replacement for other prophylactic haemophilia A treatments </w:t>
      </w:r>
      <w:r w:rsidR="00D65476">
        <w:t>such as</w:t>
      </w:r>
      <w:r w:rsidR="00D65476" w:rsidRPr="0085270C">
        <w:t xml:space="preserve"> </w:t>
      </w:r>
      <w:r w:rsidR="00A2347E" w:rsidRPr="0085270C">
        <w:t xml:space="preserve">FVIII replacement therapy and emicizumab. </w:t>
      </w:r>
      <w:r w:rsidR="007B6FD7">
        <w:t>It is important to note that treatment with v</w:t>
      </w:r>
      <w:r w:rsidR="007B6FD7" w:rsidRPr="007B6FD7">
        <w:t>aloctocogene roxaparvovec</w:t>
      </w:r>
      <w:r w:rsidR="007B6FD7">
        <w:t xml:space="preserve"> </w:t>
      </w:r>
      <w:r w:rsidR="004B13FD">
        <w:t xml:space="preserve">currently </w:t>
      </w:r>
      <w:r w:rsidR="007B6FD7">
        <w:t xml:space="preserve">excludes patients from receiving any </w:t>
      </w:r>
      <w:r w:rsidR="002A102A">
        <w:t xml:space="preserve">future </w:t>
      </w:r>
      <w:r w:rsidR="007B6FD7">
        <w:t>form of gene therapy for haemophilia</w:t>
      </w:r>
      <w:r w:rsidR="004B13FD">
        <w:t>,</w:t>
      </w:r>
      <w:r w:rsidR="007B6FD7">
        <w:t xml:space="preserve"> </w:t>
      </w:r>
      <w:r w:rsidR="002A102A">
        <w:t xml:space="preserve">due to patients seroconverting </w:t>
      </w:r>
      <w:r w:rsidR="002A102A">
        <w:lastRenderedPageBreak/>
        <w:t xml:space="preserve">and </w:t>
      </w:r>
      <w:r w:rsidR="00CE0EF9">
        <w:t xml:space="preserve">thus </w:t>
      </w:r>
      <w:r w:rsidR="002A102A">
        <w:t>testing positive to AAV antibodies</w:t>
      </w:r>
      <w:r w:rsidR="00CE0EF9">
        <w:t>,</w:t>
      </w:r>
      <w:r w:rsidR="002A102A">
        <w:t xml:space="preserve"> which would exclude them from gene therapies using</w:t>
      </w:r>
      <w:r w:rsidR="00BC2BA1">
        <w:t xml:space="preserve"> the same or </w:t>
      </w:r>
      <w:r w:rsidR="127D9EE1">
        <w:t>cross-reactive</w:t>
      </w:r>
      <w:r w:rsidR="00BC2BA1">
        <w:t xml:space="preserve"> viral vectors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00BC2BA1">
        <w:t>.</w:t>
      </w:r>
    </w:p>
    <w:p w14:paraId="4F4B7A7B" w14:textId="7A89B329" w:rsidR="00102674" w:rsidRPr="00BD0D20" w:rsidRDefault="00102674" w:rsidP="00BD0D20">
      <w:pPr>
        <w:rPr>
          <w:i/>
          <w:iCs/>
        </w:rPr>
      </w:pPr>
      <w:r w:rsidRPr="00BD0D20">
        <w:rPr>
          <w:i/>
          <w:iCs/>
        </w:rPr>
        <w:t>PASC expressed concerns around this treatment excluding patients from future gene therapies using this viral vector. The applicant noted that while this is currently the case, this may not be an issue in the future.</w:t>
      </w:r>
    </w:p>
    <w:p w14:paraId="444062B8" w14:textId="6A1E12B9" w:rsidR="008974A1" w:rsidRPr="00BD0D20" w:rsidRDefault="008974A1" w:rsidP="00BD0D20">
      <w:pPr>
        <w:pStyle w:val="Heading4"/>
      </w:pPr>
      <w:r w:rsidRPr="00BD0D20">
        <w:t>Delivery of proposed medical service</w:t>
      </w:r>
    </w:p>
    <w:p w14:paraId="72911FE3" w14:textId="47D7A9B5" w:rsidR="00834B68" w:rsidRDefault="16BE23F0" w:rsidP="00BD0D20">
      <w:r>
        <w:t>Haemophilia A patients are primarily managed within Australia’s HTC specialist network</w:t>
      </w:r>
      <w:r w:rsidR="44FE5325">
        <w:t xml:space="preserve">, </w:t>
      </w:r>
      <w:r w:rsidR="7E081FAA">
        <w:t xml:space="preserve">specifically designed to ensure comprehensive and appropriate care </w:t>
      </w:r>
      <w:r w:rsidR="3B36E70E">
        <w:t>for</w:t>
      </w:r>
      <w:r w:rsidR="7E081FAA">
        <w:t xml:space="preserve"> haemophilia patients</w:t>
      </w:r>
      <w:r w:rsidR="70C2DBD5">
        <w:t xml:space="preserve"> </w:t>
      </w:r>
      <w:r w:rsidR="002418A7">
        <w:fldChar w:fldCharType="begin"/>
      </w:r>
      <w:r w:rsidR="002418A7">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rsidR="002418A7">
        <w:fldChar w:fldCharType="separate"/>
      </w:r>
      <w:r w:rsidR="002418A7">
        <w:rPr>
          <w:noProof/>
        </w:rPr>
        <w:t>(AHCDO &amp; NBA 2016)</w:t>
      </w:r>
      <w:r w:rsidR="002418A7">
        <w:fldChar w:fldCharType="end"/>
      </w:r>
      <w:r w:rsidR="4A0D20B7">
        <w:t>.</w:t>
      </w:r>
      <w:r w:rsidR="1E064735">
        <w:t xml:space="preserve"> </w:t>
      </w:r>
      <w:r w:rsidR="4A63948C">
        <w:t>Five</w:t>
      </w:r>
      <w:r w:rsidR="4370BE1A">
        <w:t xml:space="preserve"> primary HTCs</w:t>
      </w:r>
      <w:r w:rsidR="3B36E70E">
        <w:t>,</w:t>
      </w:r>
      <w:r w:rsidR="4370BE1A">
        <w:t xml:space="preserve"> </w:t>
      </w:r>
      <w:r w:rsidR="0E068D06">
        <w:t>or</w:t>
      </w:r>
      <w:r w:rsidR="4370BE1A">
        <w:t xml:space="preserve"> ‘hubs’</w:t>
      </w:r>
      <w:r w:rsidR="3357A5CA">
        <w:t>—one each in Adelaide, Brisbane, Melbourne, Perth and Sydney—</w:t>
      </w:r>
      <w:r w:rsidR="4370BE1A">
        <w:t>have been</w:t>
      </w:r>
      <w:r w:rsidR="509404B0">
        <w:t xml:space="preserve"> selected </w:t>
      </w:r>
      <w:r w:rsidR="60DD62BD">
        <w:t>as</w:t>
      </w:r>
      <w:r w:rsidR="3FBBCC22">
        <w:t xml:space="preserve"> </w:t>
      </w:r>
      <w:r w:rsidR="1789DFEA">
        <w:t xml:space="preserve">the </w:t>
      </w:r>
      <w:r w:rsidR="6AF95219">
        <w:t>primary HTCs administrating the treatment</w:t>
      </w:r>
      <w:r w:rsidR="002614B0">
        <w:t xml:space="preserve"> (</w:t>
      </w:r>
      <w:r w:rsidR="003069CE">
        <w:t>MSAC 1751</w:t>
      </w:r>
      <w:r w:rsidR="002614B0">
        <w:t xml:space="preserve"> PICO Set 1, pp5-6)</w:t>
      </w:r>
      <w:r w:rsidR="27C22697">
        <w:t>.</w:t>
      </w:r>
      <w:r w:rsidR="00250B08">
        <w:t xml:space="preserve"> </w:t>
      </w:r>
      <w:r w:rsidR="00767DDE">
        <w:t xml:space="preserve">Patients </w:t>
      </w:r>
      <w:r w:rsidR="00E81086">
        <w:t>will</w:t>
      </w:r>
      <w:r w:rsidR="00767DDE">
        <w:t xml:space="preserve"> be assessed for eligibility for </w:t>
      </w:r>
      <w:r w:rsidR="00767DDE" w:rsidRPr="549D126D">
        <w:rPr>
          <w:noProof/>
        </w:rPr>
        <w:t>valoctocogene roxaparvovec</w:t>
      </w:r>
      <w:r w:rsidR="00767DDE">
        <w:t xml:space="preserve"> </w:t>
      </w:r>
      <w:r w:rsidR="005E663F">
        <w:t>at hub and/or spoke HTCs, and</w:t>
      </w:r>
      <w:r w:rsidR="27C22697">
        <w:t xml:space="preserve"> </w:t>
      </w:r>
      <w:r w:rsidR="005E663F">
        <w:t>h</w:t>
      </w:r>
      <w:r w:rsidR="00254B90">
        <w:t>aematologists</w:t>
      </w:r>
      <w:r w:rsidR="360F161F">
        <w:t xml:space="preserve"> within the </w:t>
      </w:r>
      <w:r w:rsidR="00254B90">
        <w:t xml:space="preserve">hub and/or spoke </w:t>
      </w:r>
      <w:r w:rsidR="360F161F">
        <w:t xml:space="preserve">HTC will </w:t>
      </w:r>
      <w:r w:rsidR="00767DDE">
        <w:t>order</w:t>
      </w:r>
      <w:r w:rsidR="00796C33">
        <w:t xml:space="preserve"> the </w:t>
      </w:r>
      <w:r w:rsidR="00903F54">
        <w:t xml:space="preserve">proposed AAV5 </w:t>
      </w:r>
      <w:r w:rsidR="001164AF">
        <w:t>DetectCDx™</w:t>
      </w:r>
      <w:r w:rsidR="00903F54" w:rsidRPr="002A18FA">
        <w:rPr>
          <w:vertAlign w:val="superscript"/>
        </w:rPr>
        <w:t xml:space="preserve"> </w:t>
      </w:r>
      <w:r w:rsidR="00903F54">
        <w:t>test</w:t>
      </w:r>
      <w:r w:rsidR="00AB53B1">
        <w:t xml:space="preserve"> (</w:t>
      </w:r>
      <w:r w:rsidR="003069CE">
        <w:t>MSAC 1751</w:t>
      </w:r>
      <w:r w:rsidR="00AB53B1">
        <w:t xml:space="preserve"> PICO Set 2, p9)</w:t>
      </w:r>
      <w:r w:rsidR="360F161F">
        <w:t>.</w:t>
      </w:r>
    </w:p>
    <w:p w14:paraId="3259196B" w14:textId="45613232" w:rsidR="001D1388" w:rsidRPr="0085270C" w:rsidRDefault="00834B68" w:rsidP="00BD0D20">
      <w:r w:rsidRPr="0085270C">
        <w:t xml:space="preserve">The AAV5 DetectCDx™ test is only performed by </w:t>
      </w:r>
      <w:r>
        <w:t>an international laboratory,</w:t>
      </w:r>
      <w:r w:rsidRPr="0085270C">
        <w:t xml:space="preserve"> ARUP Laboratories in Salt Lake City, Utah, USA</w:t>
      </w:r>
      <w:r>
        <w:t xml:space="preserve"> (MSAC 1751 PICO Set 2, p3).</w:t>
      </w:r>
      <w:r w:rsidRPr="0085270C">
        <w:t xml:space="preserve"> </w:t>
      </w:r>
      <w:r w:rsidR="006C06FA">
        <w:t xml:space="preserve">Blood samples would be collected </w:t>
      </w:r>
      <w:r w:rsidR="00F10631">
        <w:t xml:space="preserve">by the hub and/or spoke HTC, </w:t>
      </w:r>
      <w:r w:rsidR="00D96681">
        <w:t>centrifuged</w:t>
      </w:r>
      <w:r w:rsidR="008A119E">
        <w:t xml:space="preserve"> and </w:t>
      </w:r>
      <w:r w:rsidR="00300595">
        <w:t xml:space="preserve">the </w:t>
      </w:r>
      <w:r w:rsidR="008A119E">
        <w:t>plasma froze</w:t>
      </w:r>
      <w:r w:rsidR="00D3655A">
        <w:t>n</w:t>
      </w:r>
      <w:r w:rsidR="008A119E">
        <w:t xml:space="preserve"> within 2 hours, and the frozen sample </w:t>
      </w:r>
      <w:r w:rsidR="007B4320">
        <w:t xml:space="preserve">then </w:t>
      </w:r>
      <w:r w:rsidR="008A119E">
        <w:t xml:space="preserve">shipped </w:t>
      </w:r>
      <w:r w:rsidR="007A468B">
        <w:t>to the ARUP laboratory</w:t>
      </w:r>
      <w:r w:rsidR="00AB53B1">
        <w:t xml:space="preserve"> (</w:t>
      </w:r>
      <w:r w:rsidR="003069CE">
        <w:t>MSAC 1751</w:t>
      </w:r>
      <w:r w:rsidR="00AB53B1">
        <w:t xml:space="preserve"> PICO Set 2, p9)</w:t>
      </w:r>
      <w:r w:rsidR="007A468B">
        <w:t xml:space="preserve">. </w:t>
      </w:r>
      <w:r w:rsidR="0E67F206">
        <w:t>P</w:t>
      </w:r>
      <w:r w:rsidR="27C22697">
        <w:t xml:space="preserve">atients living </w:t>
      </w:r>
      <w:r w:rsidR="00310286">
        <w:t>remote to an HTC hub</w:t>
      </w:r>
      <w:r w:rsidR="27C22697">
        <w:t xml:space="preserve"> will be able to access </w:t>
      </w:r>
      <w:r w:rsidR="1F7470CF">
        <w:t xml:space="preserve">eligibility assessment, </w:t>
      </w:r>
      <w:r w:rsidR="24276C07">
        <w:t xml:space="preserve">screening and long-term monitoring at </w:t>
      </w:r>
      <w:r w:rsidR="0D409383">
        <w:t xml:space="preserve">their </w:t>
      </w:r>
      <w:r w:rsidR="24276C07">
        <w:t xml:space="preserve">local HTC, </w:t>
      </w:r>
      <w:r w:rsidR="0D409383">
        <w:t>but</w:t>
      </w:r>
      <w:r w:rsidR="24276C07">
        <w:t xml:space="preserve"> will be required to travel to </w:t>
      </w:r>
      <w:r w:rsidR="0D409383">
        <w:t xml:space="preserve">a </w:t>
      </w:r>
      <w:r w:rsidR="5CD32FE3">
        <w:t xml:space="preserve">hub to receive </w:t>
      </w:r>
      <w:r w:rsidR="22382E4A" w:rsidRPr="549D126D">
        <w:rPr>
          <w:noProof/>
        </w:rPr>
        <w:t>valoctocogene roxaparvovec</w:t>
      </w:r>
      <w:r w:rsidR="5CD32FE3">
        <w:t xml:space="preserve">. </w:t>
      </w:r>
      <w:r w:rsidR="00B4069F">
        <w:t xml:space="preserve">Haematologists and hub HTCs will be solely responsible for administering </w:t>
      </w:r>
      <w:r w:rsidR="00B4069F" w:rsidRPr="549D126D">
        <w:rPr>
          <w:noProof/>
        </w:rPr>
        <w:t>valoctocogene roxaparvovec</w:t>
      </w:r>
      <w:r w:rsidR="00B4069F">
        <w:t>,</w:t>
      </w:r>
      <w:r w:rsidR="00D96FC5">
        <w:t xml:space="preserve"> with support provided by haematologists at spoke HTCs </w:t>
      </w:r>
      <w:r w:rsidR="00BE3C5E">
        <w:t>for</w:t>
      </w:r>
      <w:r w:rsidR="00D96FC5">
        <w:t xml:space="preserve"> the broader management of patients </w:t>
      </w:r>
      <w:r w:rsidR="00AA396B">
        <w:t>(</w:t>
      </w:r>
      <w:r w:rsidR="00707980">
        <w:t>MSAC 1751, PICO Set 1,</w:t>
      </w:r>
      <w:r w:rsidR="00AA396B">
        <w:t xml:space="preserve"> p7)</w:t>
      </w:r>
      <w:r w:rsidR="00D96FC5">
        <w:t xml:space="preserve">. </w:t>
      </w:r>
      <w:r w:rsidR="4A0D20B7">
        <w:t xml:space="preserve">The exact </w:t>
      </w:r>
      <w:r w:rsidR="0D409383">
        <w:t xml:space="preserve">patient </w:t>
      </w:r>
      <w:r w:rsidR="4A0D20B7">
        <w:t xml:space="preserve">care pathway </w:t>
      </w:r>
      <w:r w:rsidR="0D409383">
        <w:t xml:space="preserve">will </w:t>
      </w:r>
      <w:r w:rsidR="4A0D20B7">
        <w:t xml:space="preserve">differ </w:t>
      </w:r>
      <w:r w:rsidR="0D409383">
        <w:t>according to</w:t>
      </w:r>
      <w:r w:rsidR="4A0D20B7">
        <w:t xml:space="preserve"> </w:t>
      </w:r>
      <w:r w:rsidR="2AA43A81">
        <w:t xml:space="preserve">individual </w:t>
      </w:r>
      <w:r w:rsidR="79532795">
        <w:t>health needs and required level</w:t>
      </w:r>
      <w:r w:rsidR="0D409383">
        <w:t>s</w:t>
      </w:r>
      <w:r w:rsidR="79532795">
        <w:t xml:space="preserve"> of care</w:t>
      </w:r>
      <w:r w:rsidR="79532795" w:rsidRPr="004E061C">
        <w:t>.</w:t>
      </w:r>
      <w:r w:rsidR="005A449E" w:rsidRPr="004E061C">
        <w:t xml:space="preserve"> According to the applicant, the test cost will be entirely covered by BioMarin Pharmaceuticals at no cost to the Australian healthcare system or consumer (MSAC 1751, PICO Set 1, Cost information attachment).</w:t>
      </w:r>
    </w:p>
    <w:p w14:paraId="01BEB992" w14:textId="310DC96D" w:rsidR="00AF5BBF" w:rsidRPr="00BD0D20" w:rsidRDefault="00AF5BBF" w:rsidP="00BD0D20">
      <w:pPr>
        <w:rPr>
          <w:i/>
          <w:iCs/>
        </w:rPr>
      </w:pPr>
      <w:r w:rsidRPr="00BD0D20">
        <w:rPr>
          <w:i/>
          <w:iCs/>
        </w:rPr>
        <w:t>PASC noted the applicant’s expert advice that the consent process is an in-depth discussion not just about eligibility but also</w:t>
      </w:r>
      <w:r w:rsidR="00573388" w:rsidRPr="00BD0D20">
        <w:rPr>
          <w:i/>
          <w:iCs/>
        </w:rPr>
        <w:t xml:space="preserve"> about</w:t>
      </w:r>
      <w:r w:rsidRPr="00BD0D20">
        <w:rPr>
          <w:i/>
          <w:iCs/>
        </w:rPr>
        <w:t xml:space="preserve"> the </w:t>
      </w:r>
      <w:r w:rsidR="00573388" w:rsidRPr="00BD0D20">
        <w:rPr>
          <w:i/>
          <w:iCs/>
        </w:rPr>
        <w:t xml:space="preserve">patient’s </w:t>
      </w:r>
      <w:r w:rsidRPr="00BD0D20">
        <w:rPr>
          <w:i/>
          <w:iCs/>
        </w:rPr>
        <w:t xml:space="preserve">capacity to cope with the intervention and its intensive follow-up over the first </w:t>
      </w:r>
      <w:r w:rsidR="004E1013" w:rsidRPr="00BD0D20">
        <w:rPr>
          <w:i/>
          <w:iCs/>
        </w:rPr>
        <w:t>6</w:t>
      </w:r>
      <w:r w:rsidRPr="00BD0D20">
        <w:rPr>
          <w:i/>
          <w:iCs/>
        </w:rPr>
        <w:t xml:space="preserve"> months. The informed consent process also required an explanation of all therapeutic options (not just gene therapies) and is done several times before enrolment to a gene therapy.</w:t>
      </w:r>
    </w:p>
    <w:p w14:paraId="0C402101" w14:textId="2B0F88E5" w:rsidR="00527D83" w:rsidRPr="00BD0D20" w:rsidRDefault="00527D83" w:rsidP="00BD0D20">
      <w:pPr>
        <w:rPr>
          <w:i/>
          <w:iCs/>
        </w:rPr>
      </w:pPr>
      <w:r w:rsidRPr="00BD0D20">
        <w:rPr>
          <w:i/>
          <w:iCs/>
        </w:rPr>
        <w:t>PASC noted the proposed hub and spoke model of care</w:t>
      </w:r>
      <w:r w:rsidR="00EB68BA" w:rsidRPr="00BD0D20">
        <w:rPr>
          <w:i/>
          <w:iCs/>
        </w:rPr>
        <w:t>,</w:t>
      </w:r>
      <w:r w:rsidRPr="00BD0D20">
        <w:rPr>
          <w:i/>
          <w:iCs/>
        </w:rPr>
        <w:t xml:space="preserve"> where treatment can only be delivered at</w:t>
      </w:r>
      <w:r w:rsidR="007869C3" w:rsidRPr="00BD0D20">
        <w:rPr>
          <w:i/>
          <w:iCs/>
        </w:rPr>
        <w:t xml:space="preserve"> a</w:t>
      </w:r>
      <w:r w:rsidRPr="00BD0D20">
        <w:rPr>
          <w:i/>
          <w:iCs/>
        </w:rPr>
        <w:t xml:space="preserve"> hub HTC, as opposed to</w:t>
      </w:r>
      <w:r w:rsidR="00EB68BA" w:rsidRPr="00BD0D20">
        <w:rPr>
          <w:i/>
          <w:iCs/>
        </w:rPr>
        <w:t xml:space="preserve"> delivery at</w:t>
      </w:r>
      <w:r w:rsidRPr="00BD0D20">
        <w:rPr>
          <w:i/>
          <w:iCs/>
        </w:rPr>
        <w:t xml:space="preserve"> both hub and spoke centres. PASC considered this may result in a high barrier to care</w:t>
      </w:r>
      <w:r w:rsidR="00EB68BA" w:rsidRPr="00BD0D20">
        <w:rPr>
          <w:i/>
          <w:iCs/>
        </w:rPr>
        <w:t>,</w:t>
      </w:r>
      <w:r w:rsidRPr="00BD0D20">
        <w:rPr>
          <w:i/>
          <w:iCs/>
        </w:rPr>
        <w:t xml:space="preserve"> due to patients being required to attend </w:t>
      </w:r>
      <w:r w:rsidR="00EB68BA" w:rsidRPr="00BD0D20">
        <w:rPr>
          <w:i/>
          <w:iCs/>
        </w:rPr>
        <w:t>a</w:t>
      </w:r>
      <w:r w:rsidRPr="00BD0D20">
        <w:rPr>
          <w:i/>
          <w:iCs/>
        </w:rPr>
        <w:t xml:space="preserve"> hub centre to receive the intervention. This is of particular concern for rural or regional patients who may need to travel great distances and who may have limited access to sufficient follow</w:t>
      </w:r>
      <w:r w:rsidR="00EB68BA" w:rsidRPr="00BD0D20">
        <w:rPr>
          <w:i/>
          <w:iCs/>
        </w:rPr>
        <w:t>-</w:t>
      </w:r>
      <w:r w:rsidRPr="00BD0D20">
        <w:rPr>
          <w:i/>
          <w:iCs/>
        </w:rPr>
        <w:t>up care. The applicant acknowledged this concern and that these are issues that will need to be discussed between the patient,</w:t>
      </w:r>
      <w:r w:rsidR="003A5D0B" w:rsidRPr="00BD0D20">
        <w:rPr>
          <w:i/>
          <w:iCs/>
        </w:rPr>
        <w:t xml:space="preserve"> the</w:t>
      </w:r>
      <w:r w:rsidRPr="00BD0D20">
        <w:rPr>
          <w:i/>
          <w:iCs/>
        </w:rPr>
        <w:t xml:space="preserve"> clinical team</w:t>
      </w:r>
      <w:r w:rsidR="003A5D0B" w:rsidRPr="00BD0D20">
        <w:rPr>
          <w:i/>
          <w:iCs/>
        </w:rPr>
        <w:t>,</w:t>
      </w:r>
      <w:r w:rsidRPr="00BD0D20">
        <w:rPr>
          <w:i/>
          <w:iCs/>
        </w:rPr>
        <w:t xml:space="preserve"> and the hub and spoke centres</w:t>
      </w:r>
      <w:r w:rsidR="003A5D0B" w:rsidRPr="00BD0D20">
        <w:rPr>
          <w:i/>
          <w:iCs/>
        </w:rPr>
        <w:t xml:space="preserve"> prior to treatment</w:t>
      </w:r>
      <w:r w:rsidRPr="00BD0D20">
        <w:rPr>
          <w:i/>
          <w:iCs/>
        </w:rPr>
        <w:t>.</w:t>
      </w:r>
    </w:p>
    <w:p w14:paraId="5F0664BB" w14:textId="7A4E7BC6" w:rsidR="00527D83" w:rsidRPr="00BD0D20" w:rsidRDefault="00527D83" w:rsidP="00BD0D20">
      <w:pPr>
        <w:rPr>
          <w:i/>
          <w:iCs/>
        </w:rPr>
      </w:pPr>
      <w:r w:rsidRPr="00BD0D20">
        <w:rPr>
          <w:i/>
          <w:iCs/>
        </w:rPr>
        <w:t xml:space="preserve">PASC questioned if the </w:t>
      </w:r>
      <w:r w:rsidR="004C069F" w:rsidRPr="00BD0D20">
        <w:rPr>
          <w:i/>
          <w:iCs/>
        </w:rPr>
        <w:t>HTCs</w:t>
      </w:r>
      <w:r w:rsidRPr="00BD0D20">
        <w:rPr>
          <w:i/>
          <w:iCs/>
        </w:rPr>
        <w:t xml:space="preserve"> would incur additional costs due to implementation and provision of the intervention and noted these costs should be addressed in the ADAR.</w:t>
      </w:r>
    </w:p>
    <w:p w14:paraId="6704FD0E" w14:textId="6057C92B" w:rsidR="008974A1" w:rsidRPr="0085270C" w:rsidRDefault="002A683C" w:rsidP="00BD0D20">
      <w:r>
        <w:t>P</w:t>
      </w:r>
      <w:r w:rsidR="00D70895" w:rsidRPr="0085270C">
        <w:t xml:space="preserve">atients deemed eligible for </w:t>
      </w:r>
      <w:r w:rsidR="00262B78" w:rsidRPr="0085270C">
        <w:t>treatment</w:t>
      </w:r>
      <w:r w:rsidR="009134FB">
        <w:t>,</w:t>
      </w:r>
      <w:r w:rsidR="00D70895" w:rsidRPr="0085270C">
        <w:t xml:space="preserve"> will </w:t>
      </w:r>
      <w:r>
        <w:t xml:space="preserve">then </w:t>
      </w:r>
      <w:r w:rsidR="00D70895" w:rsidRPr="0085270C">
        <w:t xml:space="preserve">attend </w:t>
      </w:r>
      <w:r w:rsidR="00A920F2" w:rsidRPr="0085270C">
        <w:t>an</w:t>
      </w:r>
      <w:r w:rsidR="00D70895" w:rsidRPr="0085270C">
        <w:t xml:space="preserve"> </w:t>
      </w:r>
      <w:r>
        <w:t xml:space="preserve">authorised </w:t>
      </w:r>
      <w:r w:rsidR="00D70895" w:rsidRPr="0085270C">
        <w:t>HTC</w:t>
      </w:r>
      <w:r w:rsidR="00345E5F" w:rsidRPr="0085270C">
        <w:t xml:space="preserve"> </w:t>
      </w:r>
      <w:r>
        <w:t>to</w:t>
      </w:r>
      <w:r w:rsidR="00345E5F" w:rsidRPr="0085270C">
        <w:t xml:space="preserve"> </w:t>
      </w:r>
      <w:r w:rsidR="00262B78" w:rsidRPr="0085270C">
        <w:t>receive</w:t>
      </w:r>
      <w:r w:rsidR="00345E5F" w:rsidRPr="0085270C">
        <w:t xml:space="preserve"> a single dose of </w:t>
      </w:r>
      <w:r w:rsidR="009C68E3" w:rsidRPr="0085270C">
        <w:rPr>
          <w:noProof/>
        </w:rPr>
        <w:t>valoctocogene roxaparvovec</w:t>
      </w:r>
      <w:r w:rsidR="00345E5F" w:rsidRPr="0085270C">
        <w:t xml:space="preserve">. </w:t>
      </w:r>
      <w:r w:rsidR="004C7A68">
        <w:t>D</w:t>
      </w:r>
      <w:r w:rsidR="0082564A" w:rsidRPr="0085270C">
        <w:t xml:space="preserve">osage is </w:t>
      </w:r>
      <w:r w:rsidR="00CA5E15" w:rsidRPr="00CA5E15">
        <w:t>6 × 10</w:t>
      </w:r>
      <w:r w:rsidR="00CA5E15" w:rsidRPr="004C4D76">
        <w:rPr>
          <w:vertAlign w:val="superscript"/>
        </w:rPr>
        <w:t>13</w:t>
      </w:r>
      <w:r w:rsidR="00CA5E15" w:rsidRPr="00CA5E15">
        <w:t xml:space="preserve"> vector genomes </w:t>
      </w:r>
      <w:r w:rsidR="004D5FF1">
        <w:t xml:space="preserve">(vg) </w:t>
      </w:r>
      <w:r w:rsidR="00CA5E15" w:rsidRPr="00CA5E15">
        <w:t xml:space="preserve">per kilogram </w:t>
      </w:r>
      <w:r w:rsidR="00115CE6" w:rsidRPr="0085270C">
        <w:t>of body weight</w:t>
      </w:r>
      <w:r w:rsidR="009134FB">
        <w:t>,</w:t>
      </w:r>
      <w:r w:rsidR="00115CE6" w:rsidRPr="00CA5E15" w:rsidDel="00115CE6">
        <w:t xml:space="preserve"> </w:t>
      </w:r>
      <w:r w:rsidR="00CA5E15" w:rsidRPr="00CA5E15">
        <w:t xml:space="preserve">administered </w:t>
      </w:r>
      <w:r w:rsidR="0082564A" w:rsidRPr="0085270C">
        <w:t xml:space="preserve">as </w:t>
      </w:r>
      <w:r w:rsidR="00CA5E15" w:rsidRPr="00CA5E15">
        <w:t xml:space="preserve">a single </w:t>
      </w:r>
      <w:r w:rsidR="001C7288" w:rsidRPr="001C7288">
        <w:t>IV</w:t>
      </w:r>
      <w:r w:rsidR="003F5670">
        <w:t xml:space="preserve"> </w:t>
      </w:r>
      <w:r w:rsidR="00CA5E15" w:rsidRPr="00CA5E15">
        <w:t>infusion. Infusion time depends on the infusion volume and rate</w:t>
      </w:r>
      <w:r w:rsidR="009134FB">
        <w:t>,</w:t>
      </w:r>
      <w:r w:rsidR="00CA5E15" w:rsidRPr="00CA5E15">
        <w:t xml:space="preserve"> as well as patient response</w:t>
      </w:r>
      <w:r w:rsidR="00217A0B">
        <w:t xml:space="preserve">, </w:t>
      </w:r>
      <w:r w:rsidR="00CA5E15" w:rsidRPr="00CA5E15">
        <w:t>tak</w:t>
      </w:r>
      <w:r w:rsidR="00217A0B">
        <w:t>ing</w:t>
      </w:r>
      <w:r w:rsidR="00CA5E15" w:rsidRPr="00CA5E15">
        <w:t xml:space="preserve"> </w:t>
      </w:r>
      <w:r w:rsidR="00217A0B">
        <w:t>from</w:t>
      </w:r>
      <w:r w:rsidR="00217A0B" w:rsidRPr="00CA5E15">
        <w:t xml:space="preserve"> </w:t>
      </w:r>
      <w:r w:rsidR="00CA5E15" w:rsidRPr="00CA5E15">
        <w:t>2</w:t>
      </w:r>
      <w:r w:rsidR="00217A0B">
        <w:t xml:space="preserve"> to </w:t>
      </w:r>
      <w:r w:rsidR="00CA5E15" w:rsidRPr="00CA5E15">
        <w:t xml:space="preserve">5 hours or longer in some cases. Patients </w:t>
      </w:r>
      <w:r w:rsidR="00DE2EB2">
        <w:t>are</w:t>
      </w:r>
      <w:r w:rsidR="00CA5E15" w:rsidRPr="00CA5E15">
        <w:t xml:space="preserve"> monitored </w:t>
      </w:r>
      <w:r w:rsidR="00DE2EB2">
        <w:t>for</w:t>
      </w:r>
      <w:r w:rsidR="00DE2EB2" w:rsidRPr="00CA5E15">
        <w:t xml:space="preserve"> adverse event</w:t>
      </w:r>
      <w:r w:rsidR="00DE2EB2">
        <w:t>s</w:t>
      </w:r>
      <w:r w:rsidR="00DE2EB2" w:rsidRPr="0085270C">
        <w:t xml:space="preserve"> </w:t>
      </w:r>
      <w:r w:rsidR="00CA5E15" w:rsidRPr="00CA5E15">
        <w:t>for up to 3 hours post</w:t>
      </w:r>
      <w:r w:rsidR="00DE2EB2">
        <w:t>-</w:t>
      </w:r>
      <w:r w:rsidR="00CA5E15" w:rsidRPr="00CA5E15">
        <w:t>infusion</w:t>
      </w:r>
      <w:r w:rsidR="00C80882" w:rsidRPr="0085270C">
        <w:t xml:space="preserve">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00220851">
        <w:t>.</w:t>
      </w:r>
    </w:p>
    <w:p w14:paraId="40083C7C" w14:textId="5334ADC7" w:rsidR="006E2D30" w:rsidRPr="0085270C" w:rsidRDefault="006E2D30" w:rsidP="00BD0D20">
      <w:r w:rsidRPr="0085270C">
        <w:lastRenderedPageBreak/>
        <w:t>Admin</w:t>
      </w:r>
      <w:r w:rsidR="004F4813" w:rsidRPr="0085270C">
        <w:t>istration steps</w:t>
      </w:r>
      <w:r w:rsidR="00AC6952">
        <w:t xml:space="preserve"> for</w:t>
      </w:r>
      <w:r w:rsidR="00736F1C">
        <w:t xml:space="preserve"> </w:t>
      </w:r>
      <w:r w:rsidR="00736F1C">
        <w:rPr>
          <w:noProof/>
        </w:rPr>
        <w:t>v</w:t>
      </w:r>
      <w:r w:rsidR="00736F1C" w:rsidRPr="0085270C">
        <w:rPr>
          <w:noProof/>
        </w:rPr>
        <w:t>aloctocogene roxaparvovec</w:t>
      </w:r>
      <w:r w:rsidR="00736F1C">
        <w:rPr>
          <w:noProof/>
        </w:rPr>
        <w:t xml:space="preserve"> </w:t>
      </w:r>
      <w:r w:rsidR="004043DC">
        <w:t>are as follows</w:t>
      </w:r>
      <w:r w:rsidR="004A701C">
        <w:t xml:space="preserve">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004043DC">
        <w:t>:</w:t>
      </w:r>
    </w:p>
    <w:p w14:paraId="65F3C907" w14:textId="6612DA02" w:rsidR="00B77448" w:rsidRPr="0085270C" w:rsidRDefault="00B77448" w:rsidP="00AD3AAE">
      <w:pPr>
        <w:pStyle w:val="ListParagraph"/>
        <w:numPr>
          <w:ilvl w:val="0"/>
          <w:numId w:val="14"/>
        </w:numPr>
      </w:pPr>
      <w:r w:rsidRPr="0085270C">
        <w:t>The patient is examined on the day of infusion to ensure freedom from active, acute illness</w:t>
      </w:r>
      <w:r w:rsidR="00004139">
        <w:t>.</w:t>
      </w:r>
    </w:p>
    <w:p w14:paraId="5473F62C" w14:textId="6DD0EECF" w:rsidR="00B77448" w:rsidRPr="0085270C" w:rsidRDefault="00B77448" w:rsidP="00AD3AAE">
      <w:pPr>
        <w:pStyle w:val="ListParagraph"/>
        <w:numPr>
          <w:ilvl w:val="0"/>
          <w:numId w:val="14"/>
        </w:numPr>
      </w:pPr>
      <w:r w:rsidRPr="0085270C">
        <w:t xml:space="preserve">An </w:t>
      </w:r>
      <w:r w:rsidR="003F5670">
        <w:t>IV</w:t>
      </w:r>
      <w:r w:rsidR="003F5670" w:rsidRPr="0085270C">
        <w:t xml:space="preserve"> </w:t>
      </w:r>
      <w:r w:rsidRPr="0085270C">
        <w:t>catheter or butterfly needle is inserted into a suitable peripheral vein (</w:t>
      </w:r>
      <w:r w:rsidR="00004139">
        <w:t>e.g.</w:t>
      </w:r>
      <w:r w:rsidRPr="0085270C">
        <w:t xml:space="preserve"> median cubital vein) and flushed with saline</w:t>
      </w:r>
      <w:r w:rsidR="00004139">
        <w:t>.</w:t>
      </w:r>
    </w:p>
    <w:p w14:paraId="7FB7CDA6" w14:textId="1BC2333F" w:rsidR="00B77448" w:rsidRPr="0085270C" w:rsidRDefault="00736F1C" w:rsidP="00AD3AAE">
      <w:pPr>
        <w:pStyle w:val="ListParagraph"/>
        <w:numPr>
          <w:ilvl w:val="0"/>
          <w:numId w:val="14"/>
        </w:numPr>
      </w:pPr>
      <w:r>
        <w:rPr>
          <w:noProof/>
        </w:rPr>
        <w:t>V</w:t>
      </w:r>
      <w:r w:rsidRPr="0085270C">
        <w:rPr>
          <w:noProof/>
        </w:rPr>
        <w:t>aloctocogene roxaparvovec</w:t>
      </w:r>
      <w:r>
        <w:t xml:space="preserve"> (</w:t>
      </w:r>
      <w:r w:rsidR="00C1015A" w:rsidRPr="0085270C">
        <w:t>Roctavian™</w:t>
      </w:r>
      <w:r>
        <w:t>)</w:t>
      </w:r>
      <w:r w:rsidR="00B77448" w:rsidRPr="0085270C">
        <w:t xml:space="preserve"> is prepared and infused </w:t>
      </w:r>
      <w:r w:rsidR="006B22AC" w:rsidRPr="0085270C">
        <w:t xml:space="preserve">as a pure solution </w:t>
      </w:r>
      <w:r w:rsidR="00B77448" w:rsidRPr="0085270C">
        <w:t>at a dose of 6×10</w:t>
      </w:r>
      <w:r w:rsidR="00B77448" w:rsidRPr="004C4D76">
        <w:rPr>
          <w:vertAlign w:val="superscript"/>
        </w:rPr>
        <w:t>13</w:t>
      </w:r>
      <w:r w:rsidR="00B77448" w:rsidRPr="0085270C">
        <w:t xml:space="preserve"> vg</w:t>
      </w:r>
      <w:r w:rsidR="00AD23BC">
        <w:t>/kg</w:t>
      </w:r>
      <w:r w:rsidR="00B77448" w:rsidRPr="0085270C">
        <w:t xml:space="preserve"> over a dose-dependent time using an appropriate infusion pump. The infusion rate starts at 1 m</w:t>
      </w:r>
      <w:r w:rsidR="00340A36">
        <w:t>l</w:t>
      </w:r>
      <w:r w:rsidR="00B77448" w:rsidRPr="0085270C">
        <w:t>/min, increas</w:t>
      </w:r>
      <w:r w:rsidR="00F87963">
        <w:t>ing</w:t>
      </w:r>
      <w:r w:rsidR="00B77448" w:rsidRPr="0085270C">
        <w:t xml:space="preserve"> </w:t>
      </w:r>
      <w:r w:rsidR="00F87963" w:rsidRPr="0085270C">
        <w:t>by 1 m</w:t>
      </w:r>
      <w:r w:rsidR="00F87963">
        <w:t>l</w:t>
      </w:r>
      <w:r w:rsidR="00F87963" w:rsidRPr="0085270C">
        <w:t xml:space="preserve">/min </w:t>
      </w:r>
      <w:r w:rsidR="00B77448" w:rsidRPr="0085270C">
        <w:t>every 30 minutes up to a maximum of 4 m</w:t>
      </w:r>
      <w:r w:rsidR="00340A36">
        <w:t>l</w:t>
      </w:r>
      <w:r w:rsidR="00B77448" w:rsidRPr="0085270C">
        <w:t>/min</w:t>
      </w:r>
      <w:r w:rsidR="00F87963">
        <w:t>.</w:t>
      </w:r>
    </w:p>
    <w:p w14:paraId="269B3151" w14:textId="7EB8CC40" w:rsidR="00BA2BDA" w:rsidRPr="0085270C" w:rsidRDefault="00B77448" w:rsidP="00AD3AAE">
      <w:pPr>
        <w:pStyle w:val="ListParagraph"/>
        <w:numPr>
          <w:ilvl w:val="0"/>
          <w:numId w:val="14"/>
        </w:numPr>
      </w:pPr>
      <w:r w:rsidRPr="0085270C">
        <w:t>The patient’s vital signs (pulse, blood pressure, respiration rate</w:t>
      </w:r>
      <w:r w:rsidR="007B5DE6">
        <w:t>,</w:t>
      </w:r>
      <w:r w:rsidRPr="0085270C">
        <w:t xml:space="preserve"> temperature) are monitored every 15 minutes during the infusion</w:t>
      </w:r>
      <w:r w:rsidR="007B5DE6">
        <w:t>.</w:t>
      </w:r>
    </w:p>
    <w:p w14:paraId="29D25C9C" w14:textId="0DE5F7DE" w:rsidR="00A479BF" w:rsidRDefault="001B37B2" w:rsidP="00A479BF">
      <w:r w:rsidRPr="00BD0D20">
        <w:t xml:space="preserve">Materials needed for administration of </w:t>
      </w:r>
      <w:r w:rsidR="00736F1C" w:rsidRPr="00BD0D20">
        <w:t>valoctocogene roxaparvovec</w:t>
      </w:r>
      <w:r w:rsidRPr="00BD0D20">
        <w:t xml:space="preserve"> include</w:t>
      </w:r>
      <w:r w:rsidR="00891B63" w:rsidRPr="00BD0D20">
        <w:t xml:space="preserve"> </w:t>
      </w:r>
      <w:r w:rsidR="002418A7" w:rsidRPr="00BD0D20">
        <w:fldChar w:fldCharType="begin"/>
      </w:r>
      <w:r w:rsidR="009D0F19" w:rsidRPr="00BD0D20">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rsidRPr="00BD0D20">
        <w:fldChar w:fldCharType="separate"/>
      </w:r>
      <w:r w:rsidR="002418A7" w:rsidRPr="00BD0D20">
        <w:t>(BioMarin Pharmaceutical 2023)</w:t>
      </w:r>
      <w:r w:rsidR="002418A7" w:rsidRPr="00BD0D20">
        <w:fldChar w:fldCharType="end"/>
      </w:r>
      <w:r w:rsidRPr="0085270C">
        <w:t>:</w:t>
      </w:r>
    </w:p>
    <w:p w14:paraId="5D320120" w14:textId="28C859D9" w:rsidR="001B37B2" w:rsidRPr="0085270C" w:rsidRDefault="00120E9F" w:rsidP="00AD3AAE">
      <w:pPr>
        <w:pStyle w:val="ListParagraph"/>
        <w:numPr>
          <w:ilvl w:val="0"/>
          <w:numId w:val="15"/>
        </w:numPr>
      </w:pPr>
      <w:r>
        <w:t>f</w:t>
      </w:r>
      <w:r w:rsidR="001B37B2" w:rsidRPr="0085270C">
        <w:t xml:space="preserve">low rate-controlled syringe pump </w:t>
      </w:r>
    </w:p>
    <w:p w14:paraId="69CDE9CF" w14:textId="636C6A07" w:rsidR="001B37B2" w:rsidRPr="0085270C" w:rsidRDefault="00334867" w:rsidP="00AD3AAE">
      <w:pPr>
        <w:pStyle w:val="ListParagraph"/>
        <w:numPr>
          <w:ilvl w:val="0"/>
          <w:numId w:val="15"/>
        </w:numPr>
      </w:pPr>
      <w:r>
        <w:t>s</w:t>
      </w:r>
      <w:r w:rsidR="001B37B2" w:rsidRPr="0085270C">
        <w:t xml:space="preserve">yringes for </w:t>
      </w:r>
      <w:r w:rsidR="003A7841">
        <w:rPr>
          <w:noProof/>
        </w:rPr>
        <w:t>v</w:t>
      </w:r>
      <w:r w:rsidR="003A7841" w:rsidRPr="0085270C">
        <w:rPr>
          <w:noProof/>
        </w:rPr>
        <w:t>aloctocogene roxaparvovec</w:t>
      </w:r>
      <w:r w:rsidR="003A7841">
        <w:t xml:space="preserve"> </w:t>
      </w:r>
      <w:r w:rsidR="001B37B2" w:rsidRPr="0085270C">
        <w:t>administration (t</w:t>
      </w:r>
      <w:r w:rsidR="00790943">
        <w:t>otal</w:t>
      </w:r>
      <w:r w:rsidR="001B37B2" w:rsidRPr="0085270C">
        <w:t xml:space="preserve"> number will depend on the patient’s dose volume and the syringe pump used</w:t>
      </w:r>
      <w:r w:rsidR="00B36684" w:rsidRPr="0085270C">
        <w:t xml:space="preserve">) </w:t>
      </w:r>
    </w:p>
    <w:p w14:paraId="04DEF2E8" w14:textId="77777777" w:rsidR="001B37B2" w:rsidRPr="0085270C" w:rsidRDefault="001B37B2" w:rsidP="00AD3AAE">
      <w:pPr>
        <w:pStyle w:val="ListParagraph"/>
        <w:numPr>
          <w:ilvl w:val="0"/>
          <w:numId w:val="15"/>
        </w:numPr>
      </w:pPr>
      <w:r w:rsidRPr="0085270C">
        <w:t>18- to 21-gauge sharp needles</w:t>
      </w:r>
    </w:p>
    <w:p w14:paraId="49F4F764" w14:textId="6B3E4D66" w:rsidR="001B37B2" w:rsidRPr="0085270C" w:rsidRDefault="0093106E" w:rsidP="00AD3AAE">
      <w:pPr>
        <w:pStyle w:val="ListParagraph"/>
        <w:numPr>
          <w:ilvl w:val="0"/>
          <w:numId w:val="15"/>
        </w:numPr>
      </w:pPr>
      <w:r>
        <w:t>h</w:t>
      </w:r>
      <w:r w:rsidR="001B37B2" w:rsidRPr="0085270C">
        <w:t>igh-volume, in-line, low protein</w:t>
      </w:r>
      <w:r w:rsidR="000E3D07">
        <w:t>-</w:t>
      </w:r>
      <w:r w:rsidR="001B37B2" w:rsidRPr="0085270C">
        <w:t xml:space="preserve">binding infusion filter </w:t>
      </w:r>
      <w:r w:rsidR="00A52FB5">
        <w:t>(</w:t>
      </w:r>
      <w:r w:rsidR="001B37B2" w:rsidRPr="0085270C">
        <w:t>pore size 0.22 microns</w:t>
      </w:r>
      <w:r w:rsidR="00A52FB5">
        <w:t>)</w:t>
      </w:r>
      <w:r w:rsidR="001B37B2" w:rsidRPr="0085270C">
        <w:t xml:space="preserve"> </w:t>
      </w:r>
      <w:r w:rsidR="00D305F9">
        <w:t>with</w:t>
      </w:r>
      <w:r w:rsidR="00D305F9" w:rsidRPr="0085270C">
        <w:t xml:space="preserve"> </w:t>
      </w:r>
      <w:r w:rsidR="001B37B2" w:rsidRPr="0085270C">
        <w:t>maximum operating pressure adequate for the syringe pump settings</w:t>
      </w:r>
    </w:p>
    <w:p w14:paraId="7B4FB7AA" w14:textId="554F6A47" w:rsidR="008974A1" w:rsidRPr="0085270C" w:rsidRDefault="008734D6" w:rsidP="00AD3AAE">
      <w:pPr>
        <w:pStyle w:val="ListParagraph"/>
        <w:numPr>
          <w:ilvl w:val="0"/>
          <w:numId w:val="15"/>
        </w:numPr>
      </w:pPr>
      <w:r w:rsidRPr="008734D6">
        <w:t>syringe for priming and flushing the infusion line (0.9% sodium chloride solution)</w:t>
      </w:r>
    </w:p>
    <w:p w14:paraId="2A86F4D9" w14:textId="2C053C2E" w:rsidR="003A3FA9" w:rsidRPr="0085270C" w:rsidRDefault="00DE0BAC" w:rsidP="00AD3AAE">
      <w:pPr>
        <w:pStyle w:val="ListParagraph"/>
        <w:numPr>
          <w:ilvl w:val="0"/>
          <w:numId w:val="15"/>
        </w:numPr>
      </w:pPr>
      <w:r>
        <w:t>g</w:t>
      </w:r>
      <w:r w:rsidR="003A3FA9" w:rsidRPr="0085270C">
        <w:t>auze/tape/tra</w:t>
      </w:r>
      <w:r w:rsidR="00A70DB6">
        <w:t>n</w:t>
      </w:r>
      <w:r w:rsidR="003A3FA9" w:rsidRPr="0085270C">
        <w:t xml:space="preserve">sparent dressing </w:t>
      </w:r>
    </w:p>
    <w:p w14:paraId="3EC07234" w14:textId="512C8AC6" w:rsidR="00DA7B57" w:rsidRPr="0085270C" w:rsidRDefault="00DE0BAC" w:rsidP="00AD3AAE">
      <w:pPr>
        <w:pStyle w:val="ListParagraph"/>
        <w:numPr>
          <w:ilvl w:val="0"/>
          <w:numId w:val="15"/>
        </w:numPr>
      </w:pPr>
      <w:r>
        <w:t>s</w:t>
      </w:r>
      <w:r w:rsidR="003A3FA9" w:rsidRPr="0085270C">
        <w:t>harps disposal container</w:t>
      </w:r>
      <w:r>
        <w:t>.</w:t>
      </w:r>
    </w:p>
    <w:p w14:paraId="6301510B" w14:textId="1A941A44" w:rsidR="008974A1" w:rsidRPr="0085270C" w:rsidRDefault="008974A1" w:rsidP="00A479BF">
      <w:pPr>
        <w:pStyle w:val="Heading4"/>
      </w:pPr>
      <w:r w:rsidRPr="0085270C">
        <w:t xml:space="preserve">Training and qualification requirements </w:t>
      </w:r>
    </w:p>
    <w:p w14:paraId="6ED88651" w14:textId="11951ABE" w:rsidR="00720549" w:rsidRPr="0085270C" w:rsidRDefault="00A128A3" w:rsidP="00205A32">
      <w:r>
        <w:t>The applica</w:t>
      </w:r>
      <w:r w:rsidR="00265973">
        <w:t>tion</w:t>
      </w:r>
      <w:r w:rsidR="0080794B">
        <w:t xml:space="preserve"> (</w:t>
      </w:r>
      <w:r w:rsidR="004B2E37">
        <w:t xml:space="preserve">MSAC 1751 </w:t>
      </w:r>
      <w:r w:rsidR="0080794B">
        <w:t>PICO Set 1, p7)</w:t>
      </w:r>
      <w:r>
        <w:t xml:space="preserve"> </w:t>
      </w:r>
      <w:r w:rsidR="00B31914">
        <w:t>suggest</w:t>
      </w:r>
      <w:r w:rsidR="00265973">
        <w:t>ed</w:t>
      </w:r>
      <w:r w:rsidR="00B31914">
        <w:t xml:space="preserve"> training and accreditation of clinical and other professional staff at the </w:t>
      </w:r>
      <w:r w:rsidR="00B928A6">
        <w:t xml:space="preserve">authorised </w:t>
      </w:r>
      <w:r w:rsidR="00B31914">
        <w:t xml:space="preserve">HTCs as </w:t>
      </w:r>
      <w:r>
        <w:t xml:space="preserve">part of a proposed roadmap </w:t>
      </w:r>
      <w:r w:rsidR="00667E6D">
        <w:t xml:space="preserve">for implementation </w:t>
      </w:r>
      <w:r w:rsidR="00B631B9">
        <w:t>of</w:t>
      </w:r>
      <w:r w:rsidR="00667E6D">
        <w:t xml:space="preserve"> </w:t>
      </w:r>
      <w:r w:rsidR="005610C0">
        <w:t>gene therapy for haemophilia in Australia</w:t>
      </w:r>
      <w:r w:rsidR="00B928A6">
        <w:t xml:space="preserve">. </w:t>
      </w:r>
      <w:r w:rsidR="0005275E">
        <w:t>The applica</w:t>
      </w:r>
      <w:r w:rsidR="00637A09">
        <w:t>tion</w:t>
      </w:r>
      <w:r w:rsidR="0005275E">
        <w:t xml:space="preserve"> </w:t>
      </w:r>
      <w:r w:rsidR="0073051D">
        <w:t>expect</w:t>
      </w:r>
      <w:r w:rsidR="00637A09">
        <w:t>ed</w:t>
      </w:r>
      <w:r w:rsidR="0005275E">
        <w:t xml:space="preserve"> that</w:t>
      </w:r>
      <w:r w:rsidR="0073051D">
        <w:t xml:space="preserve"> the </w:t>
      </w:r>
      <w:r w:rsidR="0073051D" w:rsidRPr="5516C3F7">
        <w:rPr>
          <w:noProof/>
        </w:rPr>
        <w:t>Australian Haemophilia Centre Directors’ Organisation (AH</w:t>
      </w:r>
      <w:r w:rsidR="00AA28A0" w:rsidRPr="5516C3F7">
        <w:rPr>
          <w:noProof/>
        </w:rPr>
        <w:t>CDO) will establish training and accreditation requirem</w:t>
      </w:r>
      <w:r w:rsidR="007710E7" w:rsidRPr="5516C3F7">
        <w:rPr>
          <w:noProof/>
        </w:rPr>
        <w:t>e</w:t>
      </w:r>
      <w:r w:rsidR="00AA28A0" w:rsidRPr="5516C3F7">
        <w:rPr>
          <w:noProof/>
        </w:rPr>
        <w:t xml:space="preserve">nts prior to the introduction of </w:t>
      </w:r>
      <w:r w:rsidR="009C68E3" w:rsidRPr="5516C3F7">
        <w:rPr>
          <w:noProof/>
        </w:rPr>
        <w:t>valoctocogene roxaparvovec</w:t>
      </w:r>
      <w:r w:rsidR="004277FC" w:rsidRPr="5516C3F7">
        <w:rPr>
          <w:noProof/>
        </w:rPr>
        <w:t>.</w:t>
      </w:r>
    </w:p>
    <w:p w14:paraId="7613BC31" w14:textId="3944EB5C" w:rsidR="008974A1" w:rsidRPr="0085270C" w:rsidRDefault="008974A1" w:rsidP="00A479BF">
      <w:pPr>
        <w:pStyle w:val="Heading4"/>
      </w:pPr>
      <w:r w:rsidRPr="0085270C">
        <w:t xml:space="preserve">Estimated </w:t>
      </w:r>
      <w:r w:rsidR="0082055B" w:rsidRPr="0085270C">
        <w:t>utilisation</w:t>
      </w:r>
    </w:p>
    <w:p w14:paraId="41A8E335" w14:textId="5A42257D" w:rsidR="004B37FA" w:rsidRPr="00F86593" w:rsidRDefault="00F424C9" w:rsidP="00205A32">
      <w:r w:rsidRPr="00F424C9">
        <w:t>According to the applica</w:t>
      </w:r>
      <w:r w:rsidR="004002CD">
        <w:t>tion</w:t>
      </w:r>
      <w:r w:rsidR="008765AB">
        <w:t xml:space="preserve"> (</w:t>
      </w:r>
      <w:r w:rsidR="004B2E37">
        <w:t xml:space="preserve">MSAC 1751 PICO Set 1, </w:t>
      </w:r>
      <w:r w:rsidR="00267A8B">
        <w:t>E</w:t>
      </w:r>
      <w:r w:rsidR="00865207">
        <w:t>stimated utilisation attachment</w:t>
      </w:r>
      <w:r w:rsidR="008765AB">
        <w:t>)</w:t>
      </w:r>
      <w:r w:rsidR="00E66BEF">
        <w:t>,</w:t>
      </w:r>
      <w:r w:rsidRPr="00F424C9">
        <w:t xml:space="preserve"> approximately 2,500 people in Australia are currently seeking long-term treatment for haemophilia A</w:t>
      </w:r>
      <w:r w:rsidR="00A23FE6">
        <w:t>. Th</w:t>
      </w:r>
      <w:r w:rsidR="00677D87">
        <w:t>is estimate was</w:t>
      </w:r>
      <w:r w:rsidRPr="00F424C9">
        <w:t xml:space="preserve"> based on the 2019</w:t>
      </w:r>
      <w:r w:rsidR="0098082B" w:rsidRPr="003C439E">
        <w:t>–</w:t>
      </w:r>
      <w:r w:rsidRPr="00F424C9">
        <w:t xml:space="preserve">2020 ABDR </w:t>
      </w:r>
      <w:r w:rsidR="00C900DE">
        <w:t>a</w:t>
      </w:r>
      <w:r w:rsidRPr="00F424C9">
        <w:t xml:space="preserve">nnual </w:t>
      </w:r>
      <w:r w:rsidR="00C900DE">
        <w:t>r</w:t>
      </w:r>
      <w:r w:rsidRPr="00F424C9">
        <w:t xml:space="preserve">eport. The most recent </w:t>
      </w:r>
      <w:r w:rsidR="00C900DE">
        <w:t>version</w:t>
      </w:r>
      <w:r w:rsidR="00C900DE" w:rsidRPr="00F424C9">
        <w:t xml:space="preserve"> </w:t>
      </w:r>
      <w:r w:rsidR="00C900DE">
        <w:t>(</w:t>
      </w:r>
      <w:r w:rsidRPr="00F424C9">
        <w:t>2020</w:t>
      </w:r>
      <w:r w:rsidR="008C496F" w:rsidRPr="003C439E">
        <w:t>–</w:t>
      </w:r>
      <w:r w:rsidRPr="00F424C9">
        <w:t>2021</w:t>
      </w:r>
      <w:r w:rsidR="00C900DE">
        <w:t>)</w:t>
      </w:r>
      <w:r w:rsidRPr="00F424C9">
        <w:t xml:space="preserve"> report</w:t>
      </w:r>
      <w:r w:rsidR="008F553D">
        <w:t>ed</w:t>
      </w:r>
      <w:r w:rsidRPr="00F424C9">
        <w:t xml:space="preserve"> that 2,621 people in Australia ha</w:t>
      </w:r>
      <w:r w:rsidR="00C900DE">
        <w:t>ve</w:t>
      </w:r>
      <w:r w:rsidRPr="00F424C9">
        <w:t xml:space="preserve"> haemophilia A</w:t>
      </w:r>
      <w:r w:rsidR="00AE0773">
        <w:t>—</w:t>
      </w:r>
      <w:r w:rsidRPr="00F424C9">
        <w:t>742 ha</w:t>
      </w:r>
      <w:r w:rsidR="00AE0773">
        <w:t>ve</w:t>
      </w:r>
      <w:r w:rsidRPr="00F424C9">
        <w:t xml:space="preserve"> severe disease, 248 ha</w:t>
      </w:r>
      <w:r w:rsidR="00AE0773">
        <w:t>ve</w:t>
      </w:r>
      <w:r w:rsidRPr="00F424C9">
        <w:t xml:space="preserve"> moderate disease</w:t>
      </w:r>
      <w:r w:rsidR="00323FA3">
        <w:t xml:space="preserve">, </w:t>
      </w:r>
      <w:r w:rsidRPr="00F424C9">
        <w:t>1,441 ha</w:t>
      </w:r>
      <w:r w:rsidR="00323FA3">
        <w:t>ve</w:t>
      </w:r>
      <w:r w:rsidRPr="00F424C9">
        <w:t xml:space="preserve"> mild disease</w:t>
      </w:r>
      <w:r w:rsidR="00323FA3">
        <w:t xml:space="preserve"> and </w:t>
      </w:r>
      <w:r w:rsidRPr="00F424C9">
        <w:t xml:space="preserve">the remaining 190 cases </w:t>
      </w:r>
      <w:r w:rsidR="00222C67">
        <w:t>are of</w:t>
      </w:r>
      <w:r w:rsidRPr="00F424C9">
        <w:t xml:space="preserve"> unknown severity</w:t>
      </w:r>
      <w:r w:rsidR="00DA39F8">
        <w:t xml:space="preserve"> </w:t>
      </w:r>
      <w:r w:rsidR="002418A7">
        <w:fldChar w:fldCharType="begin"/>
      </w:r>
      <w:r w:rsidR="00F96B3E">
        <w:instrText xml:space="preserve"> ADDIN EN.CITE &lt;EndNote&gt;&lt;Cite&gt;&lt;Author&gt;National Blood Authority&lt;/Author&gt;&lt;Year&gt;2023&lt;/Year&gt;&lt;RecNum&gt;4&lt;/RecNum&gt;&lt;DisplayText&gt;(National Blood Authority 2023a)&lt;/DisplayText&gt;&lt;record&gt;&lt;rec-number&gt;4&lt;/rec-number&gt;&lt;foreign-keys&gt;&lt;key app="EN" db-id="d0e2dtzw49xw26eeafsvxsek2tx5zseww9dp" timestamp="1707716251"&gt;4&lt;/key&gt;&lt;/foreign-keys&gt;&lt;ref-type name="Electronic Article"&gt;43&lt;/ref-type&gt;&lt;contributors&gt;&lt;authors&gt;&lt;author&gt;National Blood Authority, &lt;/author&gt;&lt;/authors&gt;&lt;/contributors&gt;&lt;titles&gt;&lt;title&gt;Australian Bleeding Disorders Registry (ABDR) Annual Report 2021-22&lt;/title&gt;&lt;/titles&gt;&lt;dates&gt;&lt;year&gt;2023&lt;/year&gt;&lt;pub-dates&gt;&lt;date&gt;22/03/2023&lt;/date&gt;&lt;/pub-dates&gt;&lt;/dates&gt;&lt;pub-location&gt;Canberra &lt;/pub-location&gt;&lt;urls&gt;&lt;related-urls&gt;&lt;url&gt;https://blood.gov.au/system/files/documents/ABDR%20Annual%20Report%202021-22%20FINAL.pdf&lt;/url&gt;&lt;/related-urls&gt;&lt;/urls&gt;&lt;/record&gt;&lt;/Cite&gt;&lt;/EndNote&gt;</w:instrText>
      </w:r>
      <w:r w:rsidR="002418A7">
        <w:fldChar w:fldCharType="separate"/>
      </w:r>
      <w:r w:rsidR="002418A7">
        <w:rPr>
          <w:noProof/>
        </w:rPr>
        <w:t>(National Blood Authority 2023a)</w:t>
      </w:r>
      <w:r w:rsidR="002418A7">
        <w:fldChar w:fldCharType="end"/>
      </w:r>
      <w:r w:rsidRPr="00F424C9">
        <w:t>.</w:t>
      </w:r>
      <w:r w:rsidR="33B3549D">
        <w:t xml:space="preserve"> Of the 742 with severe haemophilia A, </w:t>
      </w:r>
      <w:r w:rsidR="6272A3F7">
        <w:t>this includes individuals of all ages, not just adults</w:t>
      </w:r>
      <w:r w:rsidR="00777036">
        <w:t>. T</w:t>
      </w:r>
      <w:r w:rsidR="15F46885">
        <w:t xml:space="preserve">he ABDR </w:t>
      </w:r>
      <w:r w:rsidR="00B6102C">
        <w:t xml:space="preserve">annual report </w:t>
      </w:r>
      <w:r w:rsidR="15F46885">
        <w:t xml:space="preserve">states 112 patients </w:t>
      </w:r>
      <w:r w:rsidR="3500A2A0">
        <w:t xml:space="preserve">with haemophilia A of all ages </w:t>
      </w:r>
      <w:r w:rsidR="15F46885">
        <w:t>have inhibitors</w:t>
      </w:r>
      <w:r w:rsidR="00EF4B8A">
        <w:t xml:space="preserve"> </w:t>
      </w:r>
      <w:r w:rsidR="002418A7">
        <w:fldChar w:fldCharType="begin"/>
      </w:r>
      <w:r w:rsidR="00F96B3E">
        <w:instrText xml:space="preserve"> ADDIN EN.CITE &lt;EndNote&gt;&lt;Cite&gt;&lt;Author&gt;National Blood Authority&lt;/Author&gt;&lt;Year&gt;2023&lt;/Year&gt;&lt;RecNum&gt;4&lt;/RecNum&gt;&lt;DisplayText&gt;(National Blood Authority 2023a)&lt;/DisplayText&gt;&lt;record&gt;&lt;rec-number&gt;4&lt;/rec-number&gt;&lt;foreign-keys&gt;&lt;key app="EN" db-id="d0e2dtzw49xw26eeafsvxsek2tx5zseww9dp" timestamp="1707716251"&gt;4&lt;/key&gt;&lt;/foreign-keys&gt;&lt;ref-type name="Electronic Article"&gt;43&lt;/ref-type&gt;&lt;contributors&gt;&lt;authors&gt;&lt;author&gt;National Blood Authority, &lt;/author&gt;&lt;/authors&gt;&lt;/contributors&gt;&lt;titles&gt;&lt;title&gt;Australian Bleeding Disorders Registry (ABDR) Annual Report 2021-22&lt;/title&gt;&lt;/titles&gt;&lt;dates&gt;&lt;year&gt;2023&lt;/year&gt;&lt;pub-dates&gt;&lt;date&gt;22/03/2023&lt;/date&gt;&lt;/pub-dates&gt;&lt;/dates&gt;&lt;pub-location&gt;Canberra &lt;/pub-location&gt;&lt;urls&gt;&lt;related-urls&gt;&lt;url&gt;https://blood.gov.au/system/files/documents/ABDR%20Annual%20Report%202021-22%20FINAL.pdf&lt;/url&gt;&lt;/related-urls&gt;&lt;/urls&gt;&lt;/record&gt;&lt;/Cite&gt;&lt;/EndNote&gt;</w:instrText>
      </w:r>
      <w:r w:rsidR="002418A7">
        <w:fldChar w:fldCharType="separate"/>
      </w:r>
      <w:r w:rsidR="002418A7">
        <w:rPr>
          <w:noProof/>
        </w:rPr>
        <w:t>(National Blood Authority 2023a)</w:t>
      </w:r>
      <w:r w:rsidR="002418A7">
        <w:fldChar w:fldCharType="end"/>
      </w:r>
      <w:r w:rsidR="15F46885">
        <w:t>.</w:t>
      </w:r>
    </w:p>
    <w:p w14:paraId="62778660" w14:textId="2F049AE8" w:rsidR="00553FB4" w:rsidRPr="00BD0D20" w:rsidRDefault="00553FB4" w:rsidP="00BD0D20">
      <w:pPr>
        <w:pStyle w:val="Heading5"/>
      </w:pPr>
      <w:r w:rsidRPr="00BD0D20">
        <w:t>Test</w:t>
      </w:r>
    </w:p>
    <w:p w14:paraId="17C1ECFB" w14:textId="3F559D80" w:rsidR="00553FB4" w:rsidRPr="0085270C" w:rsidRDefault="00553FB4" w:rsidP="00553FB4">
      <w:r w:rsidRPr="0085270C">
        <w:t xml:space="preserve">The utilisation calculation </w:t>
      </w:r>
      <w:r w:rsidR="00762DC1">
        <w:t xml:space="preserve">provided in the application </w:t>
      </w:r>
      <w:r w:rsidRPr="0085270C">
        <w:t xml:space="preserve">for the AAV5 DetectCDx™ </w:t>
      </w:r>
      <w:r w:rsidR="00973086">
        <w:t>suggest</w:t>
      </w:r>
      <w:r w:rsidR="00DB4F1D">
        <w:t>ed</w:t>
      </w:r>
      <w:r w:rsidR="00973086">
        <w:t xml:space="preserve"> that</w:t>
      </w:r>
      <w:r w:rsidRPr="0085270C">
        <w:t xml:space="preserve"> 42% of adult patients with </w:t>
      </w:r>
      <w:r w:rsidR="00430B6B" w:rsidRPr="0085270C">
        <w:t xml:space="preserve">severe </w:t>
      </w:r>
      <w:r w:rsidRPr="0085270C">
        <w:t>haemophilia A</w:t>
      </w:r>
      <w:r w:rsidR="0081330F">
        <w:t xml:space="preserve"> may be considered for testing to determine eligibility for valoctocogene roxaparvovec gene therapy</w:t>
      </w:r>
      <w:r w:rsidR="00267A8B">
        <w:t xml:space="preserve"> (</w:t>
      </w:r>
      <w:r w:rsidR="00751699">
        <w:t xml:space="preserve">MSAC 1751, PICO Set 2, </w:t>
      </w:r>
      <w:r w:rsidR="00267A8B">
        <w:t>Estimated utilisation attachment)</w:t>
      </w:r>
      <w:r w:rsidRPr="0085270C">
        <w:t xml:space="preserve">. The calculation is based on the </w:t>
      </w:r>
      <w:r w:rsidR="00447C7A">
        <w:t>estimation</w:t>
      </w:r>
      <w:r w:rsidR="00447C7A" w:rsidRPr="0085270C">
        <w:t xml:space="preserve"> </w:t>
      </w:r>
      <w:r w:rsidRPr="0085270C">
        <w:t xml:space="preserve">that 75% of patients have </w:t>
      </w:r>
      <w:r w:rsidR="00D91E4A">
        <w:t xml:space="preserve">no </w:t>
      </w:r>
      <w:r w:rsidRPr="0085270C">
        <w:t>history of FVIII inhibitors</w:t>
      </w:r>
      <w:r w:rsidR="00996CF4">
        <w:t xml:space="preserve"> </w:t>
      </w:r>
      <w:r w:rsidR="002418A7">
        <w:fldChar w:fldCharType="begin"/>
      </w:r>
      <w:r w:rsidR="002418A7">
        <w:instrText xml:space="preserve"> ADDIN EN.CITE &lt;EndNote&gt;&lt;Cite&gt;&lt;Author&gt;Srivastava&lt;/Author&gt;&lt;Year&gt;2013&lt;/Year&gt;&lt;RecNum&gt;28&lt;/RecNum&gt;&lt;DisplayText&gt;(Srivastava, A. et al. 2013)&lt;/DisplayText&gt;&lt;record&gt;&lt;rec-number&gt;28&lt;/rec-number&gt;&lt;foreign-keys&gt;&lt;key app="EN" db-id="d0e2dtzw49xw26eeafsvxsek2tx5zseww9dp" timestamp="1709098845"&gt;28&lt;/key&gt;&lt;/foreign-keys&gt;&lt;ref-type name="Journal Article"&gt;17&lt;/ref-type&gt;&lt;contributors&gt;&lt;authors&gt;&lt;author&gt;Srivastava, A.&lt;/author&gt;&lt;author&gt;Brewer, A. K.&lt;/author&gt;&lt;author&gt;Mauser-Bunschoten, E. P.&lt;/author&gt;&lt;author&gt;Key, N. S.&lt;/author&gt;&lt;author&gt;Kitchen, S.&lt;/author&gt;&lt;author&gt;Llinas, A.&lt;/author&gt;&lt;author&gt;Ludlam, C. A.&lt;/author&gt;&lt;author&gt;Mahlangu, J. N.&lt;/author&gt;&lt;author&gt;Mulder, K.&lt;/author&gt;&lt;author&gt;Poon, M. C.&lt;/author&gt;&lt;author&gt;Street, A.&lt;/author&gt;&lt;author&gt;Treatment Guidelines Working Group The World Federation Of Hemophilia&lt;/author&gt;&lt;/authors&gt;&lt;/contributors&gt;&lt;titles&gt;&lt;title&gt;Guidelines for the management of hemophilia&lt;/title&gt;&lt;secondary-title&gt;Haemophilia&lt;/secondary-title&gt;&lt;/titles&gt;&lt;periodical&gt;&lt;full-title&gt;Haemophilia&lt;/full-title&gt;&lt;/periodical&gt;&lt;pages&gt;e1-e47&lt;/pages&gt;&lt;volume&gt;19&lt;/volume&gt;&lt;number&gt;1&lt;/number&gt;&lt;dates&gt;&lt;year&gt;2013&lt;/year&gt;&lt;/dates&gt;&lt;isbn&gt;1351-8216&lt;/isbn&gt;&lt;urls&gt;&lt;related-urls&gt;&lt;url&gt;https://onlinelibrary.wiley.com/doi/abs/10.1111/j.1365-2516.2012.02909.x&lt;/url&gt;&lt;/related-urls&gt;&lt;/urls&gt;&lt;electronic-resource-num&gt;https://doi.org/10.1111/j.1365-2516.2012.02909.x&lt;/electronic-resource-num&gt;&lt;/record&gt;&lt;/Cite&gt;&lt;/EndNote&gt;</w:instrText>
      </w:r>
      <w:r w:rsidR="002418A7">
        <w:fldChar w:fldCharType="separate"/>
      </w:r>
      <w:r w:rsidR="002418A7">
        <w:rPr>
          <w:noProof/>
        </w:rPr>
        <w:t>(Srivastava, A. et al. 2013)</w:t>
      </w:r>
      <w:r w:rsidR="002418A7">
        <w:fldChar w:fldCharType="end"/>
      </w:r>
      <w:r w:rsidRPr="0085270C">
        <w:t>, 76% do</w:t>
      </w:r>
      <w:r w:rsidR="00447C7A">
        <w:t xml:space="preserve"> </w:t>
      </w:r>
      <w:r w:rsidRPr="0085270C">
        <w:t>n</w:t>
      </w:r>
      <w:r w:rsidR="00447C7A">
        <w:t>o</w:t>
      </w:r>
      <w:r w:rsidRPr="0085270C">
        <w:t>t have active hepatitis or severe liver disease</w:t>
      </w:r>
      <w:r w:rsidR="0058084F">
        <w:t>,</w:t>
      </w:r>
      <w:r w:rsidR="00D523D8">
        <w:t xml:space="preserve"> </w:t>
      </w:r>
      <w:r w:rsidR="002418A7">
        <w:fldChar w:fldCharType="begin"/>
      </w:r>
      <w:r w:rsidR="002418A7">
        <w:instrText xml:space="preserve"> ADDIN EN.CITE &lt;EndNote&gt;&lt;Cite&gt;&lt;Author&gt;Qvigstad&lt;/Author&gt;&lt;Year&gt;2018&lt;/Year&gt;&lt;RecNum&gt;27&lt;/RecNum&gt;&lt;DisplayText&gt;(Qvigstad et al. 2018)&lt;/DisplayText&gt;&lt;record&gt;&lt;rec-number&gt;27&lt;/rec-number&gt;&lt;foreign-keys&gt;&lt;key app="EN" db-id="d0e2dtzw49xw26eeafsvxsek2tx5zseww9dp" timestamp="1709098771"&gt;27&lt;/key&gt;&lt;/foreign-keys&gt;&lt;ref-type name="Journal Article"&gt;17&lt;/ref-type&gt;&lt;contributors&gt;&lt;authors&gt;&lt;author&gt;Qvigstad, Christian&lt;/author&gt;&lt;author&gt;Tait, Robert Campbell&lt;/author&gt;&lt;author&gt;Rauchensteiner, Stephan&lt;/author&gt;&lt;author&gt;Berntorp, Erik&lt;/author&gt;&lt;author&gt;de Moerloose, Philippe&lt;/author&gt;&lt;author&gt;Schutgens, Roger E.&lt;/author&gt;&lt;author&gt;Holme, Pål Andre&lt;/author&gt;&lt;author&gt;on behalf of the ADVANCE Working Group&lt;/author&gt;&lt;/authors&gt;&lt;/contributors&gt;&lt;titles&gt;&lt;title&gt;The elevated prevalence of risk factors for chronic liver disease among ageing people with hemophilia and implications for treatment&lt;/title&gt;&lt;secondary-title&gt;Medicine&lt;/secondary-title&gt;&lt;/titles&gt;&lt;periodical&gt;&lt;full-title&gt;Medicine&lt;/full-title&gt;&lt;/periodical&gt;&lt;pages&gt;e12551&lt;/pages&gt;&lt;volume&gt;97&lt;/volume&gt;&lt;number&gt;39&lt;/number&gt;&lt;keywords&gt;&lt;keyword&gt;chronic liver disease&lt;/keyword&gt;&lt;keyword&gt;CLD&lt;/keyword&gt;&lt;keyword&gt;diabetes&lt;/keyword&gt;&lt;keyword&gt;hemophilia&lt;/keyword&gt;&lt;keyword&gt;HCV&lt;/keyword&gt;&lt;keyword&gt;HIV&lt;/keyword&gt;&lt;keyword&gt;PWH&lt;/keyword&gt;&lt;/keywords&gt;&lt;dates&gt;&lt;year&gt;2018&lt;/year&gt;&lt;/dates&gt;&lt;accession-num&gt;00005792-201809280-00075&lt;/accession-num&gt;&lt;urls&gt;&lt;related-urls&gt;&lt;url&gt;https://journals.lww.com/md-journal/fulltext/2018/09280/the_elevated_prevalence_of_risk_factors_for.75.aspx&lt;/url&gt;&lt;/related-urls&gt;&lt;/urls&gt;&lt;electronic-resource-num&gt;10.1097/md.0000000000012551&lt;/electronic-resource-num&gt;&lt;/record&gt;&lt;/Cite&gt;&lt;/EndNote&gt;</w:instrText>
      </w:r>
      <w:r w:rsidR="002418A7">
        <w:fldChar w:fldCharType="separate"/>
      </w:r>
      <w:r w:rsidR="002418A7">
        <w:rPr>
          <w:noProof/>
        </w:rPr>
        <w:t>(Qvigstad et al. 2018)</w:t>
      </w:r>
      <w:r w:rsidR="002418A7">
        <w:fldChar w:fldCharType="end"/>
      </w:r>
      <w:r w:rsidRPr="0085270C">
        <w:t xml:space="preserve"> and 74% of adults with severe haemophilia A </w:t>
      </w:r>
      <w:r w:rsidR="0060704B" w:rsidRPr="0085270C">
        <w:t>in the 2020</w:t>
      </w:r>
      <w:r w:rsidR="0060704B">
        <w:t xml:space="preserve"> </w:t>
      </w:r>
      <w:r w:rsidR="0060704B" w:rsidRPr="0085270C">
        <w:t xml:space="preserve">ABDR </w:t>
      </w:r>
      <w:r w:rsidRPr="0085270C">
        <w:t xml:space="preserve">were using prophylactic </w:t>
      </w:r>
      <w:r w:rsidR="00D750B8">
        <w:t>F</w:t>
      </w:r>
      <w:r w:rsidRPr="0085270C">
        <w:t>VIII replacement therapy.</w:t>
      </w:r>
      <w:r w:rsidR="00FB6EEF">
        <w:t xml:space="preserve"> </w:t>
      </w:r>
      <w:r w:rsidR="00752126">
        <w:lastRenderedPageBreak/>
        <w:t>Calculations</w:t>
      </w:r>
      <w:r w:rsidRPr="0085270C">
        <w:t xml:space="preserve"> </w:t>
      </w:r>
      <w:r w:rsidR="00B81785">
        <w:t xml:space="preserve">provided </w:t>
      </w:r>
      <w:r w:rsidR="00874D64">
        <w:t>in the application</w:t>
      </w:r>
      <w:r w:rsidRPr="0085270C">
        <w:t xml:space="preserve"> suggest</w:t>
      </w:r>
      <w:r w:rsidR="00874D64">
        <w:t>ed</w:t>
      </w:r>
      <w:r w:rsidRPr="0085270C">
        <w:t xml:space="preserve"> that between </w:t>
      </w:r>
      <w:r w:rsidR="00B45CE6">
        <w:t>2024</w:t>
      </w:r>
      <w:r w:rsidR="0058084F">
        <w:t xml:space="preserve"> and </w:t>
      </w:r>
      <w:r w:rsidRPr="0085270C">
        <w:t>2027 approximately 200</w:t>
      </w:r>
      <w:r w:rsidR="000B6CA7" w:rsidRPr="003C439E">
        <w:t>–</w:t>
      </w:r>
      <w:r w:rsidRPr="0085270C">
        <w:t>210</w:t>
      </w:r>
      <w:r w:rsidR="00762DC1">
        <w:t xml:space="preserve"> </w:t>
      </w:r>
      <w:r w:rsidRPr="0085270C">
        <w:t xml:space="preserve">patients </w:t>
      </w:r>
      <w:r w:rsidR="00A230E7">
        <w:t>per year</w:t>
      </w:r>
      <w:r w:rsidRPr="0085270C">
        <w:t xml:space="preserve"> </w:t>
      </w:r>
      <w:r w:rsidR="00A3568C">
        <w:t>would</w:t>
      </w:r>
      <w:r w:rsidRPr="0085270C">
        <w:t xml:space="preserve"> be considered for AAV5 testing for the purpose of </w:t>
      </w:r>
      <w:r w:rsidR="002C11F4">
        <w:t>determining eligibility</w:t>
      </w:r>
      <w:r w:rsidRPr="0085270C">
        <w:t xml:space="preserve"> </w:t>
      </w:r>
      <w:r w:rsidR="003570B1">
        <w:t>for</w:t>
      </w:r>
      <w:r w:rsidRPr="0085270C">
        <w:t xml:space="preserve"> </w:t>
      </w:r>
      <w:r w:rsidRPr="0085270C">
        <w:rPr>
          <w:noProof/>
        </w:rPr>
        <w:t>valoctocogene roxaparvovec.</w:t>
      </w:r>
    </w:p>
    <w:p w14:paraId="0004B0FD" w14:textId="1531D150" w:rsidR="00281C52" w:rsidRPr="00BD0D20" w:rsidRDefault="00281C52" w:rsidP="00BD0D20">
      <w:pPr>
        <w:pStyle w:val="Heading5"/>
      </w:pPr>
      <w:r w:rsidRPr="00BD0D20">
        <w:t>Intervention</w:t>
      </w:r>
    </w:p>
    <w:p w14:paraId="482CEC81" w14:textId="3524A184" w:rsidR="005D69A9" w:rsidRDefault="00E147EE" w:rsidP="00B54FE4">
      <w:r>
        <w:t xml:space="preserve">The overall estimated </w:t>
      </w:r>
      <w:r w:rsidR="00577F3B">
        <w:t xml:space="preserve">eligible population for valoctocogene roxaparvovec gene therapy </w:t>
      </w:r>
      <w:r w:rsidR="001C450A">
        <w:t xml:space="preserve">at the time of application was approximately 27% of </w:t>
      </w:r>
      <w:r w:rsidR="00732D77">
        <w:t>adults</w:t>
      </w:r>
      <w:r w:rsidR="001C450A">
        <w:t xml:space="preserve"> with </w:t>
      </w:r>
      <w:r w:rsidR="00732D77">
        <w:t>severe haemophilia A</w:t>
      </w:r>
      <w:r w:rsidR="00A747CD">
        <w:t xml:space="preserve"> (</w:t>
      </w:r>
      <w:r w:rsidR="008762B7">
        <w:t xml:space="preserve">MSAC 1751, PICO Set 2, </w:t>
      </w:r>
      <w:r w:rsidR="00A747CD">
        <w:t>Estimated utilisation attachment)</w:t>
      </w:r>
      <w:r w:rsidR="00732D77">
        <w:t xml:space="preserve">. </w:t>
      </w:r>
      <w:r w:rsidR="008236A1">
        <w:t>Th</w:t>
      </w:r>
      <w:r w:rsidR="00681DFA">
        <w:t>is</w:t>
      </w:r>
      <w:r w:rsidR="008236A1">
        <w:t xml:space="preserve"> calculation was based on t</w:t>
      </w:r>
      <w:r w:rsidR="008135B2">
        <w:t xml:space="preserve">he </w:t>
      </w:r>
      <w:r w:rsidR="008D2AB1">
        <w:t>percentages</w:t>
      </w:r>
      <w:r w:rsidR="00E06A95">
        <w:t xml:space="preserve"> reported above for the test populat</w:t>
      </w:r>
      <w:r w:rsidR="008D2AB1">
        <w:t>ion</w:t>
      </w:r>
      <w:r w:rsidR="00DD4B02">
        <w:t>,</w:t>
      </w:r>
      <w:r w:rsidR="00F441E8">
        <w:t xml:space="preserve"> </w:t>
      </w:r>
      <w:r w:rsidR="008D2AB1">
        <w:t>combined with</w:t>
      </w:r>
      <w:r w:rsidR="00E36C7A">
        <w:t xml:space="preserve"> </w:t>
      </w:r>
      <w:r w:rsidR="00304F30">
        <w:t xml:space="preserve">an </w:t>
      </w:r>
      <w:r w:rsidR="00C35E11">
        <w:t>estimation</w:t>
      </w:r>
      <w:r w:rsidR="00304F30">
        <w:t xml:space="preserve"> that </w:t>
      </w:r>
      <w:r w:rsidR="00E36C7A">
        <w:t>64.3%</w:t>
      </w:r>
      <w:r w:rsidR="00B97CE8">
        <w:t xml:space="preserve"> </w:t>
      </w:r>
      <w:r w:rsidR="00E36C7A">
        <w:t xml:space="preserve">of patients </w:t>
      </w:r>
      <w:r w:rsidR="00304F30">
        <w:t xml:space="preserve">tested </w:t>
      </w:r>
      <w:r w:rsidR="009E128B">
        <w:t xml:space="preserve">for </w:t>
      </w:r>
      <w:r w:rsidR="029D356D">
        <w:t>anti-</w:t>
      </w:r>
      <w:r w:rsidR="009E128B">
        <w:t xml:space="preserve">AAV5 antibodies </w:t>
      </w:r>
      <w:r w:rsidR="00C0250D">
        <w:t>will have</w:t>
      </w:r>
      <w:r w:rsidR="00B97CE8">
        <w:t xml:space="preserve"> </w:t>
      </w:r>
      <w:r w:rsidR="00875D0A">
        <w:t>no</w:t>
      </w:r>
      <w:r w:rsidR="00E36C7A">
        <w:t xml:space="preserve"> pre-existing antibodies to AAV5</w:t>
      </w:r>
      <w:r w:rsidR="004B4E16">
        <w:t xml:space="preserve"> </w:t>
      </w:r>
      <w:r w:rsidR="00C0250D">
        <w:t xml:space="preserve">and </w:t>
      </w:r>
      <w:r w:rsidR="0058084F">
        <w:t xml:space="preserve">will </w:t>
      </w:r>
      <w:r w:rsidR="00C0250D">
        <w:t>be eligible for treatment</w:t>
      </w:r>
      <w:r w:rsidR="0089507A">
        <w:t xml:space="preserve"> (based on a BioMarin study published in </w:t>
      </w:r>
      <w:r w:rsidR="002D1F28">
        <w:fldChar w:fldCharType="begin">
          <w:fldData xml:space="preserve">PEVuZE5vdGU+PENpdGUgQXV0aG9yWWVhcj0iMSI+PEF1dGhvcj5LbGFtcm90aDwvQXV0aG9yPjxZ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</w:fldData>
        </w:fldChar>
      </w:r>
      <w:r w:rsidR="009D0F19">
        <w:instrText xml:space="preserve"> ADDIN EN.CITE </w:instrText>
      </w:r>
      <w:r w:rsidR="009D0F19">
        <w:fldChar w:fldCharType="begin">
          <w:fldData xml:space="preserve">PEVuZE5vdGU+PENpdGUgQXV0aG9yWWVhcj0iMSI+PEF1dGhvcj5LbGFtcm90aDwvQXV0aG9yPjxZ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</w:fldData>
        </w:fldChar>
      </w:r>
      <w:r w:rsidR="009D0F19">
        <w:instrText xml:space="preserve"> ADDIN EN.CITE.DATA </w:instrText>
      </w:r>
      <w:r w:rsidR="009D0F19">
        <w:fldChar w:fldCharType="end"/>
      </w:r>
      <w:r w:rsidR="002D1F28">
        <w:fldChar w:fldCharType="separate"/>
      </w:r>
      <w:r w:rsidR="002D1F28">
        <w:rPr>
          <w:noProof/>
        </w:rPr>
        <w:t>Klamroth et al. (2022)</w:t>
      </w:r>
      <w:r w:rsidR="002D1F28">
        <w:fldChar w:fldCharType="end"/>
      </w:r>
      <w:r w:rsidR="00DD01FE">
        <w:t xml:space="preserve"> </w:t>
      </w:r>
      <w:r w:rsidR="0058084F">
        <w:t>that</w:t>
      </w:r>
      <w:r w:rsidR="00DD01FE">
        <w:t xml:space="preserve"> reported a mean global prevalence of </w:t>
      </w:r>
      <w:r w:rsidR="55A6AD5F">
        <w:t>anti-</w:t>
      </w:r>
      <w:r w:rsidR="00DD01FE">
        <w:t xml:space="preserve">AAV5 antibodies of 35.7% </w:t>
      </w:r>
      <w:r w:rsidR="008954B3">
        <w:t>in adults</w:t>
      </w:r>
      <w:r w:rsidR="006B0310">
        <w:t>)</w:t>
      </w:r>
      <w:r w:rsidR="00E36C7A">
        <w:t xml:space="preserve">. </w:t>
      </w:r>
      <w:r w:rsidR="00C0250D">
        <w:t>Calculations</w:t>
      </w:r>
      <w:r w:rsidR="00732CC0">
        <w:t xml:space="preserve"> provided </w:t>
      </w:r>
      <w:r w:rsidR="008954B3">
        <w:t>in the application</w:t>
      </w:r>
      <w:r w:rsidR="00C67C2E">
        <w:t xml:space="preserve"> suggest</w:t>
      </w:r>
      <w:r w:rsidR="008954B3">
        <w:t>ed</w:t>
      </w:r>
      <w:r w:rsidR="00C67C2E">
        <w:t xml:space="preserve"> that </w:t>
      </w:r>
      <w:r w:rsidR="00CA6AE9">
        <w:t xml:space="preserve">between </w:t>
      </w:r>
      <w:r w:rsidR="009E128B">
        <w:t>2024</w:t>
      </w:r>
      <w:r w:rsidR="0058084F">
        <w:t xml:space="preserve"> and </w:t>
      </w:r>
      <w:r w:rsidR="002C07A8">
        <w:t>2027</w:t>
      </w:r>
      <w:r w:rsidR="0058084F">
        <w:t>,</w:t>
      </w:r>
      <w:r w:rsidR="002C07A8">
        <w:t xml:space="preserve"> </w:t>
      </w:r>
      <w:r w:rsidR="00FD2133">
        <w:t>approximately</w:t>
      </w:r>
      <w:r w:rsidR="002C07A8">
        <w:t xml:space="preserve"> 130</w:t>
      </w:r>
      <w:r w:rsidR="0030686B">
        <w:t>–</w:t>
      </w:r>
      <w:r w:rsidR="002C07A8">
        <w:t xml:space="preserve">140 patients </w:t>
      </w:r>
      <w:r w:rsidR="00A3568C">
        <w:t>would be</w:t>
      </w:r>
      <w:r w:rsidR="002C07A8">
        <w:t xml:space="preserve"> eligible for </w:t>
      </w:r>
      <w:r w:rsidR="009C68E3" w:rsidRPr="5516C3F7">
        <w:rPr>
          <w:noProof/>
        </w:rPr>
        <w:t>valoctocogene roxaparvovec</w:t>
      </w:r>
      <w:r w:rsidR="00FD2133">
        <w:t>.</w:t>
      </w:r>
    </w:p>
    <w:p w14:paraId="1810DBFA" w14:textId="3EFCB21D" w:rsidR="00AF46C4" w:rsidRPr="00AF46C4" w:rsidRDefault="00AF46C4" w:rsidP="00B54FE4">
      <w:pPr>
        <w:rPr>
          <w:i/>
          <w:iCs/>
        </w:rPr>
      </w:pPr>
      <w:r w:rsidRPr="00E62FAD">
        <w:rPr>
          <w:i/>
          <w:iCs/>
        </w:rPr>
        <w:t>PASC noted that the eligible patient population may be higher than estimated</w:t>
      </w:r>
      <w:r w:rsidR="0058084F">
        <w:rPr>
          <w:i/>
          <w:iCs/>
        </w:rPr>
        <w:t>,</w:t>
      </w:r>
      <w:r w:rsidRPr="00E62FAD">
        <w:rPr>
          <w:i/>
          <w:iCs/>
        </w:rPr>
        <w:t xml:space="preserve"> as a proportion of paediatric patients will turn 18 years of age each year and become eligible for the proposed codependent technology (i.e. the incident testing population). It was suggested that uptake may be higher in the incident population, as these paediatric patients transitioning to adult care may be less likely to have hepatitis and/or liver failure</w:t>
      </w:r>
      <w:r>
        <w:rPr>
          <w:i/>
          <w:iCs/>
        </w:rPr>
        <w:t>.</w:t>
      </w:r>
    </w:p>
    <w:p w14:paraId="719E469C" w14:textId="42EBC121" w:rsidR="00205A32" w:rsidRDefault="00935439" w:rsidP="00B54FE4">
      <w:r w:rsidRPr="0085270C">
        <w:t>The applicant provide</w:t>
      </w:r>
      <w:r w:rsidR="008E3ACE">
        <w:t>d</w:t>
      </w:r>
      <w:r w:rsidRPr="0085270C">
        <w:t xml:space="preserve"> </w:t>
      </w:r>
      <w:r w:rsidR="00E33EBA">
        <w:t>no</w:t>
      </w:r>
      <w:r w:rsidR="00E33EBA" w:rsidRPr="0085270C">
        <w:t xml:space="preserve"> </w:t>
      </w:r>
      <w:r w:rsidRPr="0085270C">
        <w:t>estimat</w:t>
      </w:r>
      <w:r w:rsidR="00E33EBA">
        <w:t>e</w:t>
      </w:r>
      <w:r w:rsidRPr="0085270C">
        <w:t>s for expected uptake of</w:t>
      </w:r>
      <w:r w:rsidR="004E2EF8" w:rsidRPr="0085270C">
        <w:t xml:space="preserve"> </w:t>
      </w:r>
      <w:r w:rsidR="009C68E3" w:rsidRPr="0085270C">
        <w:rPr>
          <w:noProof/>
        </w:rPr>
        <w:t>valoctocogene roxaparvovec</w:t>
      </w:r>
      <w:r w:rsidR="009C68E3" w:rsidRPr="0085270C">
        <w:t xml:space="preserve"> </w:t>
      </w:r>
      <w:r w:rsidR="00AD52D1" w:rsidRPr="0085270C">
        <w:t xml:space="preserve">and </w:t>
      </w:r>
      <w:r w:rsidR="00A1693C">
        <w:t>advise</w:t>
      </w:r>
      <w:r w:rsidR="00FD5361">
        <w:t>d</w:t>
      </w:r>
      <w:r w:rsidR="00A1693C">
        <w:t xml:space="preserve"> that</w:t>
      </w:r>
      <w:r w:rsidR="00AD52D1" w:rsidRPr="0085270C">
        <w:t xml:space="preserve"> they are engaging with AHCDO to inform</w:t>
      </w:r>
      <w:r w:rsidR="00871EF1">
        <w:t xml:space="preserve"> </w:t>
      </w:r>
      <w:r w:rsidR="00DE16E6">
        <w:t xml:space="preserve">it </w:t>
      </w:r>
      <w:r w:rsidR="00871EF1">
        <w:t>of</w:t>
      </w:r>
      <w:r w:rsidR="00AD52D1" w:rsidRPr="0085270C">
        <w:t xml:space="preserve"> the potential uptake</w:t>
      </w:r>
      <w:r w:rsidR="00DE52F3">
        <w:t xml:space="preserve"> (to</w:t>
      </w:r>
      <w:r w:rsidR="00B36684" w:rsidRPr="0085270C">
        <w:t xml:space="preserve"> be </w:t>
      </w:r>
      <w:r w:rsidR="0014164A">
        <w:t>clarified in the assessment report</w:t>
      </w:r>
      <w:r w:rsidR="00DE52F3">
        <w:t>)</w:t>
      </w:r>
      <w:r w:rsidR="00A81EA9">
        <w:t>. G</w:t>
      </w:r>
      <w:r w:rsidR="004E2EF8" w:rsidRPr="0085270C">
        <w:t xml:space="preserve">iven the </w:t>
      </w:r>
      <w:r w:rsidR="009A4454" w:rsidRPr="0085270C">
        <w:t>novelty of th</w:t>
      </w:r>
      <w:r w:rsidR="00A81EA9">
        <w:t>is</w:t>
      </w:r>
      <w:r w:rsidR="009A4454" w:rsidRPr="0085270C">
        <w:t xml:space="preserve"> treatment it is unlikely </w:t>
      </w:r>
      <w:r w:rsidR="00A81EA9">
        <w:t xml:space="preserve">that </w:t>
      </w:r>
      <w:r w:rsidR="009A4454" w:rsidRPr="0085270C">
        <w:t xml:space="preserve">all those </w:t>
      </w:r>
      <w:r w:rsidR="00B36684" w:rsidRPr="0085270C">
        <w:t>eligible</w:t>
      </w:r>
      <w:r w:rsidR="009A4454" w:rsidRPr="0085270C">
        <w:t xml:space="preserve"> </w:t>
      </w:r>
      <w:r w:rsidR="00A81EA9">
        <w:t>will</w:t>
      </w:r>
      <w:r w:rsidR="00A81EA9" w:rsidRPr="0085270C">
        <w:t xml:space="preserve"> </w:t>
      </w:r>
      <w:r w:rsidR="009A4454" w:rsidRPr="0085270C">
        <w:t>seek th</w:t>
      </w:r>
      <w:r w:rsidR="00335D31">
        <w:t>e</w:t>
      </w:r>
      <w:r w:rsidR="009A4454" w:rsidRPr="0085270C">
        <w:t xml:space="preserve"> treatment immediately</w:t>
      </w:r>
      <w:r w:rsidR="00AD52D1" w:rsidRPr="0085270C">
        <w:t>.</w:t>
      </w:r>
    </w:p>
    <w:p w14:paraId="3552CDD7" w14:textId="52C3323E" w:rsidR="0004598C" w:rsidRPr="0004598C" w:rsidRDefault="007A66C8" w:rsidP="004C4D76">
      <w:pPr>
        <w:pStyle w:val="Heading3"/>
        <w:keepNext w:val="0"/>
        <w:keepLines w:val="0"/>
        <w:widowControl w:val="0"/>
      </w:pPr>
      <w:r w:rsidRPr="0085270C">
        <w:t>Comparator</w:t>
      </w:r>
      <w:r w:rsidR="007D6B83" w:rsidRPr="0085270C">
        <w:t>(</w:t>
      </w:r>
      <w:r w:rsidR="008F1532" w:rsidRPr="0085270C">
        <w:t>s</w:t>
      </w:r>
      <w:r w:rsidR="007D6B83" w:rsidRPr="0085270C">
        <w:t>)</w:t>
      </w:r>
    </w:p>
    <w:p w14:paraId="7623BA20" w14:textId="59111501" w:rsidR="009739D9" w:rsidRPr="00CA2D81" w:rsidRDefault="009739D9" w:rsidP="00A479BF">
      <w:pPr>
        <w:pStyle w:val="Heading4"/>
      </w:pPr>
      <w:r w:rsidRPr="00CA2D81">
        <w:t>Test</w:t>
      </w:r>
    </w:p>
    <w:p w14:paraId="649A2249" w14:textId="0560D8B4" w:rsidR="00CA2D81" w:rsidRDefault="00EE0748" w:rsidP="00205A32">
      <w:r>
        <w:t xml:space="preserve">The proposed comparator for </w:t>
      </w:r>
      <w:r w:rsidR="0000540F">
        <w:t xml:space="preserve">the </w:t>
      </w:r>
      <w:r w:rsidR="00CA2D81">
        <w:t xml:space="preserve">AAV5 DetectCDx™ </w:t>
      </w:r>
      <w:r w:rsidR="0000540F">
        <w:t xml:space="preserve">test is </w:t>
      </w:r>
      <w:r w:rsidR="007D5F5F">
        <w:t>‘</w:t>
      </w:r>
      <w:r w:rsidR="0000540F">
        <w:t>no testing</w:t>
      </w:r>
      <w:r w:rsidR="007D5F5F">
        <w:t>’</w:t>
      </w:r>
      <w:r w:rsidR="003C4C65">
        <w:t xml:space="preserve">, </w:t>
      </w:r>
      <w:r w:rsidR="0068008E">
        <w:t>as testing for pre-existing antibodies to AAV5</w:t>
      </w:r>
      <w:r w:rsidR="007D5F5F">
        <w:t xml:space="preserve"> is not part of the current treatment algorithm.</w:t>
      </w:r>
      <w:r w:rsidR="0061434A">
        <w:t xml:space="preserve"> Further</w:t>
      </w:r>
      <w:r w:rsidR="00EC5122">
        <w:t>more</w:t>
      </w:r>
      <w:r w:rsidR="0061434A">
        <w:t xml:space="preserve">, AAV5 antibody testing </w:t>
      </w:r>
      <w:r w:rsidR="00EC5122">
        <w:t>is not currently available or funded in Australia.</w:t>
      </w:r>
      <w:r w:rsidR="007D5F5F">
        <w:t xml:space="preserve"> </w:t>
      </w:r>
      <w:r w:rsidR="00942F37">
        <w:t xml:space="preserve">In the absence of the proposed test, </w:t>
      </w:r>
      <w:r w:rsidR="003B2269">
        <w:t>patients would</w:t>
      </w:r>
      <w:r w:rsidR="00D066D7">
        <w:t xml:space="preserve"> not be tested for </w:t>
      </w:r>
      <w:r w:rsidR="1970C00B">
        <w:t>anti-</w:t>
      </w:r>
      <w:r w:rsidR="00D066D7">
        <w:t>AAV5 antibodies</w:t>
      </w:r>
      <w:r w:rsidR="00E96A22">
        <w:t xml:space="preserve"> and </w:t>
      </w:r>
      <w:r w:rsidR="007D57D2">
        <w:t xml:space="preserve">would </w:t>
      </w:r>
      <w:r w:rsidR="00E96A22">
        <w:t>continue to receive</w:t>
      </w:r>
      <w:r w:rsidR="00CA2D81">
        <w:t xml:space="preserve"> standard medical treatment with FVIII replacement therapy or emicizumab</w:t>
      </w:r>
      <w:r w:rsidR="00E96A22">
        <w:t xml:space="preserve"> (</w:t>
      </w:r>
      <w:r w:rsidR="00EE1CD1">
        <w:t xml:space="preserve">testing for pre-existing antibodies to AAV5 is a prerequisite to </w:t>
      </w:r>
      <w:r w:rsidR="00E96A22">
        <w:t>determine eligibility for the intervention)</w:t>
      </w:r>
      <w:r w:rsidR="00C61A77">
        <w:t>.</w:t>
      </w:r>
    </w:p>
    <w:p w14:paraId="247185B6" w14:textId="145606F1" w:rsidR="00CA2D81" w:rsidRPr="00CA2D81" w:rsidRDefault="00CA2D81" w:rsidP="00A479BF">
      <w:pPr>
        <w:pStyle w:val="Heading4"/>
      </w:pPr>
      <w:r w:rsidRPr="00CA2D81">
        <w:t>Intervention</w:t>
      </w:r>
    </w:p>
    <w:p w14:paraId="27F2FA74" w14:textId="62025B28" w:rsidR="008E6EB2" w:rsidRDefault="00980959" w:rsidP="00254454">
      <w:pPr>
        <w:rPr>
          <w:noProof/>
        </w:rPr>
      </w:pPr>
      <w:r w:rsidRPr="0085270C">
        <w:t xml:space="preserve">The </w:t>
      </w:r>
      <w:r w:rsidR="00002C18">
        <w:t xml:space="preserve">proposed </w:t>
      </w:r>
      <w:r w:rsidRPr="0085270C">
        <w:t xml:space="preserve">comparators </w:t>
      </w:r>
      <w:r w:rsidR="00002C18">
        <w:t xml:space="preserve">for </w:t>
      </w:r>
      <w:r w:rsidR="00BA106C" w:rsidRPr="0085270C">
        <w:rPr>
          <w:noProof/>
        </w:rPr>
        <w:t>valoctocogene roxaparvovec</w:t>
      </w:r>
      <w:r w:rsidRPr="0085270C">
        <w:t xml:space="preserve"> are FVIII replacement therapy (proph</w:t>
      </w:r>
      <w:r w:rsidR="006A7522" w:rsidRPr="0085270C">
        <w:t>ylactic use) and emicizumab</w:t>
      </w:r>
      <w:r w:rsidR="007D57D2">
        <w:t>,</w:t>
      </w:r>
      <w:r w:rsidR="0080033A">
        <w:t xml:space="preserve"> each with or without additional on-demand FVIII therapy</w:t>
      </w:r>
      <w:r w:rsidR="006A7522" w:rsidRPr="0085270C">
        <w:t xml:space="preserve">. </w:t>
      </w:r>
      <w:r w:rsidR="00074663" w:rsidRPr="0085270C">
        <w:t xml:space="preserve">In the absence of </w:t>
      </w:r>
      <w:r w:rsidR="00074663" w:rsidRPr="0085270C">
        <w:rPr>
          <w:noProof/>
        </w:rPr>
        <w:t>valoctocogene roxaparvovec</w:t>
      </w:r>
      <w:r w:rsidR="0091544C">
        <w:rPr>
          <w:noProof/>
        </w:rPr>
        <w:t>,</w:t>
      </w:r>
      <w:r w:rsidR="00074663" w:rsidRPr="0085270C">
        <w:rPr>
          <w:noProof/>
        </w:rPr>
        <w:t xml:space="preserve"> </w:t>
      </w:r>
      <w:r w:rsidR="003908E9" w:rsidRPr="0085270C">
        <w:rPr>
          <w:noProof/>
        </w:rPr>
        <w:t>patients would be treated with standard care</w:t>
      </w:r>
      <w:r w:rsidR="00BD7541">
        <w:rPr>
          <w:noProof/>
        </w:rPr>
        <w:t xml:space="preserve"> </w:t>
      </w:r>
      <w:r w:rsidR="003908E9" w:rsidRPr="00742C0E">
        <w:rPr>
          <w:noProof/>
        </w:rPr>
        <w:t>consist</w:t>
      </w:r>
      <w:r w:rsidR="00BD7541" w:rsidRPr="00742C0E">
        <w:rPr>
          <w:noProof/>
        </w:rPr>
        <w:t>ing</w:t>
      </w:r>
      <w:r w:rsidR="003908E9" w:rsidRPr="00742C0E">
        <w:rPr>
          <w:noProof/>
        </w:rPr>
        <w:t xml:space="preserve"> of either FVIII replacement therapy or emicizumab</w:t>
      </w:r>
      <w:r w:rsidR="008C3790" w:rsidRPr="00742C0E">
        <w:rPr>
          <w:noProof/>
        </w:rPr>
        <w:t xml:space="preserve"> as </w:t>
      </w:r>
      <w:r w:rsidR="00245A60" w:rsidRPr="00742C0E">
        <w:rPr>
          <w:noProof/>
        </w:rPr>
        <w:t xml:space="preserve">routine </w:t>
      </w:r>
      <w:r w:rsidR="008C3790" w:rsidRPr="00742C0E">
        <w:rPr>
          <w:noProof/>
        </w:rPr>
        <w:t xml:space="preserve">prophylactic treatments, with the potential for additional FVIII replacement therapy </w:t>
      </w:r>
      <w:r w:rsidR="00440B2B" w:rsidRPr="00742C0E">
        <w:rPr>
          <w:noProof/>
        </w:rPr>
        <w:t>on-demand i</w:t>
      </w:r>
      <w:r w:rsidR="00C60707" w:rsidRPr="00742C0E">
        <w:rPr>
          <w:noProof/>
        </w:rPr>
        <w:t>f</w:t>
      </w:r>
      <w:r w:rsidR="00440B2B" w:rsidRPr="00742C0E">
        <w:rPr>
          <w:noProof/>
        </w:rPr>
        <w:t xml:space="preserve"> required. </w:t>
      </w:r>
      <w:r w:rsidR="004B5021" w:rsidRPr="00742C0E">
        <w:rPr>
          <w:noProof/>
        </w:rPr>
        <w:t xml:space="preserve">The </w:t>
      </w:r>
      <w:r w:rsidR="007644EE">
        <w:rPr>
          <w:noProof/>
        </w:rPr>
        <w:t>application</w:t>
      </w:r>
      <w:r w:rsidR="0003224F">
        <w:rPr>
          <w:noProof/>
        </w:rPr>
        <w:t xml:space="preserve"> (MSAC 1751 PICO Set 1, p11)</w:t>
      </w:r>
      <w:r w:rsidR="007644EE" w:rsidRPr="00742C0E">
        <w:rPr>
          <w:noProof/>
        </w:rPr>
        <w:t xml:space="preserve"> </w:t>
      </w:r>
      <w:r w:rsidR="004B5021" w:rsidRPr="00742C0E">
        <w:rPr>
          <w:noProof/>
        </w:rPr>
        <w:t>suggest</w:t>
      </w:r>
      <w:r w:rsidR="00E160B2">
        <w:rPr>
          <w:noProof/>
        </w:rPr>
        <w:t>ed</w:t>
      </w:r>
      <w:r w:rsidR="004B5021" w:rsidRPr="00742C0E">
        <w:rPr>
          <w:noProof/>
        </w:rPr>
        <w:t xml:space="preserve"> that w</w:t>
      </w:r>
      <w:r w:rsidR="004420B8" w:rsidRPr="00742C0E">
        <w:rPr>
          <w:noProof/>
        </w:rPr>
        <w:t>hile the effect of valoctocogene roxaparvovec persists</w:t>
      </w:r>
      <w:r w:rsidR="00CB4BDD">
        <w:rPr>
          <w:noProof/>
        </w:rPr>
        <w:t>,</w:t>
      </w:r>
      <w:r w:rsidR="00C670E8" w:rsidRPr="00742C0E">
        <w:rPr>
          <w:noProof/>
        </w:rPr>
        <w:t xml:space="preserve"> patients woul</w:t>
      </w:r>
      <w:r w:rsidR="004B5021" w:rsidRPr="00742C0E">
        <w:rPr>
          <w:noProof/>
        </w:rPr>
        <w:t>d</w:t>
      </w:r>
      <w:r w:rsidR="004420B8" w:rsidRPr="00742C0E">
        <w:rPr>
          <w:noProof/>
        </w:rPr>
        <w:t xml:space="preserve"> </w:t>
      </w:r>
      <w:r w:rsidR="004B5021" w:rsidRPr="00742C0E">
        <w:rPr>
          <w:noProof/>
        </w:rPr>
        <w:t>not</w:t>
      </w:r>
      <w:r w:rsidR="00220B2F" w:rsidRPr="00742C0E">
        <w:rPr>
          <w:noProof/>
        </w:rPr>
        <w:t xml:space="preserve"> </w:t>
      </w:r>
      <w:r w:rsidR="004B5021" w:rsidRPr="00742C0E">
        <w:rPr>
          <w:noProof/>
        </w:rPr>
        <w:t>receive</w:t>
      </w:r>
      <w:r w:rsidR="00220B2F" w:rsidRPr="00742C0E">
        <w:rPr>
          <w:noProof/>
        </w:rPr>
        <w:t xml:space="preserve"> FVIII replacement therapy or emicizumab as rout</w:t>
      </w:r>
      <w:r w:rsidR="004B3E77" w:rsidRPr="00742C0E">
        <w:rPr>
          <w:noProof/>
        </w:rPr>
        <w:t>i</w:t>
      </w:r>
      <w:r w:rsidR="00220B2F" w:rsidRPr="00742C0E">
        <w:rPr>
          <w:noProof/>
        </w:rPr>
        <w:t>ne prophylactic treatments</w:t>
      </w:r>
      <w:r w:rsidR="00D121B8" w:rsidRPr="00742C0E">
        <w:rPr>
          <w:noProof/>
        </w:rPr>
        <w:t>.</w:t>
      </w:r>
      <w:r w:rsidR="00220B2F" w:rsidRPr="00742C0E">
        <w:rPr>
          <w:noProof/>
        </w:rPr>
        <w:t xml:space="preserve"> </w:t>
      </w:r>
      <w:r w:rsidR="00E755FA" w:rsidRPr="00742C0E">
        <w:rPr>
          <w:noProof/>
        </w:rPr>
        <w:t>The proposed intervention</w:t>
      </w:r>
      <w:r w:rsidR="00220B2F" w:rsidRPr="00742C0E">
        <w:rPr>
          <w:noProof/>
        </w:rPr>
        <w:t xml:space="preserve"> would not fully replace FVIII replacement therapy as an on-demand treatment</w:t>
      </w:r>
      <w:r w:rsidR="00220B2F" w:rsidRPr="0085270C">
        <w:rPr>
          <w:noProof/>
        </w:rPr>
        <w:t xml:space="preserve"> to control </w:t>
      </w:r>
      <w:r w:rsidR="00EC0BF9" w:rsidRPr="0085270C">
        <w:rPr>
          <w:noProof/>
        </w:rPr>
        <w:t>breakthrough or trauma</w:t>
      </w:r>
      <w:r w:rsidR="004420B8">
        <w:rPr>
          <w:noProof/>
        </w:rPr>
        <w:t>-</w:t>
      </w:r>
      <w:r w:rsidR="00EC0BF9" w:rsidRPr="0085270C">
        <w:rPr>
          <w:noProof/>
        </w:rPr>
        <w:t xml:space="preserve">related injury. </w:t>
      </w:r>
      <w:r w:rsidR="006C25E4" w:rsidRPr="0085270C">
        <w:rPr>
          <w:noProof/>
        </w:rPr>
        <w:t>Both FVIII replacement therapy and emicizumab are public</w:t>
      </w:r>
      <w:r w:rsidR="006D6294">
        <w:rPr>
          <w:noProof/>
        </w:rPr>
        <w:t>l</w:t>
      </w:r>
      <w:r w:rsidR="006C25E4" w:rsidRPr="0085270C">
        <w:rPr>
          <w:noProof/>
        </w:rPr>
        <w:t>y funded through the NBA</w:t>
      </w:r>
      <w:r w:rsidR="008F6B91" w:rsidRPr="0085270C">
        <w:rPr>
          <w:noProof/>
        </w:rPr>
        <w:t xml:space="preserve"> </w:t>
      </w:r>
      <w:r w:rsidR="002418A7">
        <w:rPr>
          <w:noProof/>
        </w:rPr>
        <w:fldChar w:fldCharType="begin"/>
      </w:r>
      <w:r w:rsidR="009D0F19">
        <w:rPr>
          <w:noProof/>
        </w:rPr>
        <w:instrText xml:space="preserve"> ADDIN EN.CITE &lt;EndNote&gt;&lt;Cite&gt;&lt;Author&gt;National Blood Authority&lt;/Author&gt;&lt;Year&gt;2023&lt;/Year&gt;&lt;RecNum&gt;22&lt;/RecNum&gt;&lt;DisplayText&gt;(National Blood Authority 2023b)&lt;/DisplayText&gt;&lt;record&gt;&lt;rec-number&gt;22&lt;/rec-number&gt;&lt;foreign-keys&gt;&lt;key app="EN" db-id="d0e2dtzw49xw26eeafsvxsek2tx5zseww9dp" timestamp="1707976128"&gt;22&lt;/key&gt;&lt;/foreign-keys&gt;&lt;ref-type name="Web Page"&gt;12&lt;/ref-type&gt;&lt;contributors&gt;&lt;authors&gt;&lt;author&gt;National Blood Authority, &lt;/author&gt;&lt;/authors&gt;&lt;/contributors&gt;&lt;titles&gt;&lt;title&gt;What blood products are supplied - National Product Price List&lt;/title&gt;&lt;/titles&gt;&lt;number&gt;15/02/2024&lt;/number&gt;&lt;dates&gt;&lt;year&gt;2023&lt;/year&gt;&lt;/dates&gt;&lt;urls&gt;&lt;related-urls&gt;&lt;url&gt;https://blood.gov.au/national-product-price-list&lt;/url&gt;&lt;/related-urls&gt;&lt;/urls&gt;&lt;/record&gt;&lt;/Cite&gt;&lt;/EndNote&gt;</w:instrText>
      </w:r>
      <w:r w:rsidR="002418A7">
        <w:rPr>
          <w:noProof/>
        </w:rPr>
        <w:fldChar w:fldCharType="separate"/>
      </w:r>
      <w:r w:rsidR="002418A7">
        <w:rPr>
          <w:noProof/>
        </w:rPr>
        <w:t>(National Blood Authority 2023b)</w:t>
      </w:r>
      <w:r w:rsidR="002418A7">
        <w:rPr>
          <w:noProof/>
        </w:rPr>
        <w:fldChar w:fldCharType="end"/>
      </w:r>
      <w:r w:rsidR="00EC13C2" w:rsidRPr="0085270C">
        <w:rPr>
          <w:noProof/>
        </w:rPr>
        <w:t>.</w:t>
      </w:r>
    </w:p>
    <w:p w14:paraId="4536F242" w14:textId="131EE537" w:rsidR="00C2380B" w:rsidRDefault="008E6EB2" w:rsidP="00205A32">
      <w:pPr>
        <w:rPr>
          <w:i/>
          <w:iCs/>
          <w:noProof/>
        </w:rPr>
      </w:pPr>
      <w:r w:rsidRPr="00E62FAD">
        <w:rPr>
          <w:i/>
          <w:iCs/>
          <w:noProof/>
        </w:rPr>
        <w:lastRenderedPageBreak/>
        <w:t>PASC confirmed emicizumab and prophylaxis</w:t>
      </w:r>
      <w:r w:rsidR="0081507B">
        <w:rPr>
          <w:i/>
          <w:iCs/>
          <w:noProof/>
        </w:rPr>
        <w:t xml:space="preserve"> with FVIII replacement</w:t>
      </w:r>
      <w:r w:rsidRPr="00E62FAD">
        <w:rPr>
          <w:i/>
          <w:iCs/>
          <w:noProof/>
        </w:rPr>
        <w:t xml:space="preserve"> (both with/without on demand FVIII replacement therapy) </w:t>
      </w:r>
      <w:r w:rsidR="00B06D5B">
        <w:rPr>
          <w:i/>
          <w:iCs/>
          <w:noProof/>
        </w:rPr>
        <w:t>a</w:t>
      </w:r>
      <w:r w:rsidRPr="00E62FAD">
        <w:rPr>
          <w:i/>
          <w:iCs/>
          <w:noProof/>
        </w:rPr>
        <w:t>re appropriate comparators.</w:t>
      </w:r>
    </w:p>
    <w:p w14:paraId="149DA437" w14:textId="32EE189F" w:rsidR="00691FE6" w:rsidRPr="00E62FAD" w:rsidRDefault="00DA3B90" w:rsidP="00205A32">
      <w:pPr>
        <w:rPr>
          <w:i/>
          <w:iCs/>
        </w:rPr>
      </w:pPr>
      <w:r w:rsidRPr="00997E13">
        <w:rPr>
          <w:i/>
          <w:iCs/>
        </w:rPr>
        <w:t xml:space="preserve">PASC asked the applicant if there </w:t>
      </w:r>
      <w:r w:rsidR="00B06D5B">
        <w:rPr>
          <w:i/>
          <w:iCs/>
        </w:rPr>
        <w:t>are</w:t>
      </w:r>
      <w:r w:rsidRPr="00997E13">
        <w:rPr>
          <w:i/>
          <w:iCs/>
        </w:rPr>
        <w:t xml:space="preserve"> data available to inform the comparator excluding those with liver disease and to inform outcomes for emicizumab excluding those with inhibitors/moderate severity disease. The applicant advised that this group can be teased out from the available data in the assessment.</w:t>
      </w:r>
      <w:r w:rsidR="00254454">
        <w:rPr>
          <w:i/>
          <w:iCs/>
        </w:rPr>
        <w:t xml:space="preserve"> </w:t>
      </w:r>
      <w:r w:rsidR="00691FE6" w:rsidRPr="00691FE6">
        <w:rPr>
          <w:i/>
          <w:iCs/>
          <w:noProof/>
        </w:rPr>
        <w:t>In addition, the applicant’s expert advised that there are multiple reasons for the gradual increase in uptake of emicizumab over time, including patient preference</w:t>
      </w:r>
      <w:r w:rsidR="009922A0">
        <w:rPr>
          <w:i/>
          <w:iCs/>
          <w:noProof/>
        </w:rPr>
        <w:t>.</w:t>
      </w:r>
    </w:p>
    <w:p w14:paraId="02B5B8F6" w14:textId="3C600C82" w:rsidR="00CE0DC2" w:rsidRDefault="00CE0DC2" w:rsidP="003A0B1B">
      <w:pPr>
        <w:rPr>
          <w:noProof/>
        </w:rPr>
      </w:pPr>
      <w:r w:rsidRPr="00CE0DC2">
        <w:rPr>
          <w:noProof/>
        </w:rPr>
        <w:t xml:space="preserve">Emicizumab can be used in patients with congenital haemophilia A with FVIII inhibitors and in patients with moderate congenital haemophilia A without FVIII inhibitors. These patient cohorts should be excluded for the purpose of </w:t>
      </w:r>
      <w:r w:rsidR="00AE427C">
        <w:rPr>
          <w:noProof/>
        </w:rPr>
        <w:t>any</w:t>
      </w:r>
      <w:r w:rsidRPr="00CE0DC2">
        <w:rPr>
          <w:noProof/>
        </w:rPr>
        <w:t xml:space="preserve"> comparative assessment.</w:t>
      </w:r>
    </w:p>
    <w:p w14:paraId="69DC8AA5" w14:textId="6D78FABC" w:rsidR="0033123F" w:rsidRPr="0085270C" w:rsidRDefault="00CE1B13" w:rsidP="004C4D76">
      <w:pPr>
        <w:pStyle w:val="Heading3"/>
        <w:keepNext w:val="0"/>
        <w:keepLines w:val="0"/>
        <w:widowControl w:val="0"/>
      </w:pPr>
      <w:r w:rsidRPr="0043684F">
        <w:t xml:space="preserve">Clinical utility standard </w:t>
      </w:r>
      <w:r w:rsidRPr="0085270C">
        <w:t xml:space="preserve">(for </w:t>
      </w:r>
      <w:r w:rsidR="005547D2">
        <w:t>codep</w:t>
      </w:r>
      <w:r w:rsidRPr="0085270C">
        <w:t>endent investigative technologies only)</w:t>
      </w:r>
    </w:p>
    <w:p w14:paraId="47A0BE49" w14:textId="6F8FCB28" w:rsidR="004532C7" w:rsidRDefault="006416B3" w:rsidP="003A0B1B">
      <w:r w:rsidRPr="0085270C">
        <w:t xml:space="preserve">According to the </w:t>
      </w:r>
      <w:r w:rsidR="00C30391">
        <w:t>application</w:t>
      </w:r>
      <w:r w:rsidR="00496377">
        <w:t xml:space="preserve"> (</w:t>
      </w:r>
      <w:r w:rsidR="00AE427C">
        <w:t xml:space="preserve">MSAC 1751 </w:t>
      </w:r>
      <w:r w:rsidR="00496377">
        <w:t>PICO Set 2, p6)</w:t>
      </w:r>
      <w:r w:rsidR="00301389">
        <w:t>,</w:t>
      </w:r>
      <w:r w:rsidRPr="0085270C">
        <w:t xml:space="preserve"> the </w:t>
      </w:r>
      <w:r w:rsidR="00002649" w:rsidRPr="0085270C">
        <w:t>test used in the clinical trials for valoctocogene roxapa</w:t>
      </w:r>
      <w:r w:rsidR="00AA429B" w:rsidRPr="0085270C">
        <w:t>rvo</w:t>
      </w:r>
      <w:r w:rsidR="00CC3832">
        <w:t>v</w:t>
      </w:r>
      <w:r w:rsidR="00AA429B" w:rsidRPr="0085270C">
        <w:t>ec</w:t>
      </w:r>
      <w:r w:rsidR="00A644C0">
        <w:t>—</w:t>
      </w:r>
      <w:r w:rsidR="00AA429B" w:rsidRPr="0085270C">
        <w:t>the clinical trial assay</w:t>
      </w:r>
      <w:r w:rsidR="006A7A48">
        <w:t xml:space="preserve"> (CTA)</w:t>
      </w:r>
      <w:r w:rsidR="00A644C0">
        <w:t>—</w:t>
      </w:r>
      <w:r w:rsidR="00AA429B" w:rsidRPr="0085270C">
        <w:t xml:space="preserve">is different from the proposed </w:t>
      </w:r>
      <w:r w:rsidR="00552F46">
        <w:t>AAV5</w:t>
      </w:r>
      <w:r w:rsidR="00552F46" w:rsidRPr="00552F46">
        <w:t xml:space="preserve"> </w:t>
      </w:r>
      <w:r w:rsidR="00552F46" w:rsidRPr="0085270C">
        <w:t>DetectCDx™</w:t>
      </w:r>
      <w:r w:rsidR="00552F46">
        <w:t xml:space="preserve"> </w:t>
      </w:r>
      <w:r w:rsidR="00417EE3" w:rsidRPr="0085270C">
        <w:t>test</w:t>
      </w:r>
      <w:r w:rsidR="00CC59D6" w:rsidRPr="0085270C">
        <w:t xml:space="preserve">. </w:t>
      </w:r>
      <w:r w:rsidR="002C0177">
        <w:t>T</w:t>
      </w:r>
      <w:r w:rsidR="00023276">
        <w:t xml:space="preserve">herapeutic outcomes </w:t>
      </w:r>
      <w:r w:rsidR="001C04EC">
        <w:t>are</w:t>
      </w:r>
      <w:r w:rsidR="00206EAD">
        <w:t xml:space="preserve"> based upon patient selection determined </w:t>
      </w:r>
      <w:r w:rsidR="00827E5F">
        <w:t>using the CTA</w:t>
      </w:r>
      <w:r w:rsidR="00254CE6">
        <w:t>,</w:t>
      </w:r>
      <w:r w:rsidR="002C0177">
        <w:t xml:space="preserve"> therefore </w:t>
      </w:r>
      <w:r w:rsidR="009E70CC">
        <w:t>this test is</w:t>
      </w:r>
      <w:r w:rsidR="002C0177">
        <w:t xml:space="preserve"> the</w:t>
      </w:r>
      <w:r w:rsidR="009E70CC">
        <w:t xml:space="preserve"> </w:t>
      </w:r>
      <w:r w:rsidR="001C04EC">
        <w:t>appropriate</w:t>
      </w:r>
      <w:r w:rsidR="002C0177">
        <w:t xml:space="preserve"> clinical utility standard for this codependent assessment</w:t>
      </w:r>
      <w:r w:rsidR="00047F64" w:rsidRPr="0085270C">
        <w:t xml:space="preserve">. The </w:t>
      </w:r>
      <w:r w:rsidR="00552F46">
        <w:t>AAV5</w:t>
      </w:r>
      <w:r w:rsidR="00047F64" w:rsidRPr="0085270C">
        <w:t xml:space="preserve"> </w:t>
      </w:r>
      <w:r w:rsidR="00552F46" w:rsidRPr="0085270C">
        <w:t>DetectCDx™</w:t>
      </w:r>
      <w:r w:rsidR="00552F46">
        <w:t xml:space="preserve"> </w:t>
      </w:r>
      <w:r w:rsidR="00047F64" w:rsidRPr="0085270C">
        <w:t>test</w:t>
      </w:r>
      <w:r w:rsidR="00EC7220">
        <w:t>,</w:t>
      </w:r>
      <w:r w:rsidR="00047F64" w:rsidRPr="0085270C">
        <w:t xml:space="preserve"> on the other hand</w:t>
      </w:r>
      <w:r w:rsidR="00EC7220">
        <w:t>,</w:t>
      </w:r>
      <w:r w:rsidR="00047F64" w:rsidRPr="0085270C">
        <w:t xml:space="preserve"> is the test </w:t>
      </w:r>
      <w:r w:rsidR="005422CA" w:rsidRPr="0085270C">
        <w:t>being assessed for use in clinical practice.</w:t>
      </w:r>
    </w:p>
    <w:p w14:paraId="701A0A77" w14:textId="47A90D43" w:rsidR="00A94B8D" w:rsidRPr="002F05A7" w:rsidRDefault="00EC7220" w:rsidP="003A0B1B">
      <w:r>
        <w:t>D</w:t>
      </w:r>
      <w:r w:rsidR="00B62FBC">
        <w:t xml:space="preserve">ifferences between the CTA and the AAV5 </w:t>
      </w:r>
      <w:r w:rsidR="00552F46">
        <w:t xml:space="preserve">DetectCDx™ </w:t>
      </w:r>
      <w:r w:rsidR="00B62FBC">
        <w:t xml:space="preserve">test </w:t>
      </w:r>
      <w:r w:rsidR="00C92125">
        <w:t xml:space="preserve">are </w:t>
      </w:r>
      <w:r w:rsidR="00004DA9">
        <w:t>a modification of the assay incubation time</w:t>
      </w:r>
      <w:r w:rsidR="0033123F">
        <w:t xml:space="preserve">, </w:t>
      </w:r>
      <w:r w:rsidR="00E35A70">
        <w:t xml:space="preserve">and </w:t>
      </w:r>
      <w:r w:rsidR="009C191B">
        <w:t>a change in</w:t>
      </w:r>
      <w:r w:rsidR="00004DA9">
        <w:t xml:space="preserve"> the </w:t>
      </w:r>
      <w:r w:rsidR="0033123F">
        <w:t>capsid</w:t>
      </w:r>
      <w:r w:rsidR="00004DA9">
        <w:t xml:space="preserve"> concentration</w:t>
      </w:r>
      <w:r w:rsidR="00F41754">
        <w:t xml:space="preserve"> (</w:t>
      </w:r>
      <w:r w:rsidR="00AE427C">
        <w:t>MSAC 1751</w:t>
      </w:r>
      <w:r w:rsidR="00F41754">
        <w:t xml:space="preserve"> PICO Set 2, p6)</w:t>
      </w:r>
      <w:r w:rsidR="00004DA9">
        <w:t xml:space="preserve">. </w:t>
      </w:r>
      <w:r w:rsidR="00F46A53">
        <w:t xml:space="preserve">The </w:t>
      </w:r>
      <w:r w:rsidR="00CE744D">
        <w:t>application (</w:t>
      </w:r>
      <w:r w:rsidR="005E798E">
        <w:t xml:space="preserve">MSAC 1751 </w:t>
      </w:r>
      <w:r w:rsidR="00CE744D">
        <w:t>PICO Set 2, pp12-17)</w:t>
      </w:r>
      <w:r w:rsidR="00F46A53">
        <w:t xml:space="preserve"> provided</w:t>
      </w:r>
      <w:r w:rsidR="00B368B0">
        <w:t xml:space="preserve"> relevant analytical performance studies used to validate the </w:t>
      </w:r>
      <w:r w:rsidR="00552F46">
        <w:t xml:space="preserve">AAV5 DetectCDx™ </w:t>
      </w:r>
      <w:r w:rsidR="00582BF6">
        <w:t>test</w:t>
      </w:r>
      <w:r w:rsidR="00552747">
        <w:t xml:space="preserve"> (</w:t>
      </w:r>
      <w:r w:rsidR="002863B0">
        <w:t>S</w:t>
      </w:r>
      <w:r w:rsidR="00552747">
        <w:t>ummary of evidence section)</w:t>
      </w:r>
      <w:r w:rsidR="000116C9">
        <w:t>.</w:t>
      </w:r>
      <w:r w:rsidR="00996E02">
        <w:t xml:space="preserve"> </w:t>
      </w:r>
      <w:r w:rsidR="00C273B5">
        <w:t xml:space="preserve">The ADAR </w:t>
      </w:r>
      <w:r w:rsidR="002D68B4">
        <w:t xml:space="preserve">(applicant developed assessment report) </w:t>
      </w:r>
      <w:r w:rsidR="00C273B5">
        <w:t>should include</w:t>
      </w:r>
      <w:r w:rsidR="006E45C0">
        <w:t xml:space="preserve"> an assessment of the differences between the CTA and </w:t>
      </w:r>
      <w:r w:rsidR="001A7AC6">
        <w:t xml:space="preserve">the </w:t>
      </w:r>
      <w:r w:rsidR="006E45C0">
        <w:t xml:space="preserve">AAV5 </w:t>
      </w:r>
      <w:r w:rsidR="00552F46">
        <w:t xml:space="preserve">DetectCDx™ </w:t>
      </w:r>
      <w:r w:rsidR="006E45C0">
        <w:t xml:space="preserve">test and </w:t>
      </w:r>
      <w:r w:rsidR="001A7AC6">
        <w:t xml:space="preserve">an assessment of </w:t>
      </w:r>
      <w:r w:rsidR="006E45C0">
        <w:t xml:space="preserve">the </w:t>
      </w:r>
      <w:r w:rsidR="00497534">
        <w:t>accuracy and performance</w:t>
      </w:r>
      <w:r w:rsidR="006E45C0">
        <w:t xml:space="preserve"> of the </w:t>
      </w:r>
      <w:r w:rsidR="00552F46">
        <w:t xml:space="preserve">AAV5 DetectCDx™ </w:t>
      </w:r>
      <w:r w:rsidR="006E45C0">
        <w:t xml:space="preserve">test </w:t>
      </w:r>
      <w:r w:rsidR="00497534">
        <w:t>compared to the CTA.</w:t>
      </w:r>
    </w:p>
    <w:p w14:paraId="58B92501" w14:textId="34A8803D" w:rsidR="003604D9" w:rsidRDefault="00166CFD" w:rsidP="003A0B1B">
      <w:r>
        <w:t>T</w:t>
      </w:r>
      <w:r w:rsidR="00CE413C" w:rsidRPr="002F05A7">
        <w:t>he</w:t>
      </w:r>
      <w:r w:rsidR="00F07F16" w:rsidRPr="002F05A7">
        <w:t xml:space="preserve"> US Food and Drug Administration</w:t>
      </w:r>
      <w:r w:rsidR="00CE413C" w:rsidRPr="002F05A7">
        <w:t xml:space="preserve"> </w:t>
      </w:r>
      <w:r w:rsidR="00BD4CE8" w:rsidRPr="002F05A7">
        <w:t xml:space="preserve">reviewed the existing </w:t>
      </w:r>
      <w:r w:rsidR="008529F5" w:rsidRPr="002F05A7">
        <w:t xml:space="preserve">precision studies and deemed the </w:t>
      </w:r>
      <w:r w:rsidR="007E2D8F" w:rsidRPr="002F05A7">
        <w:t xml:space="preserve">AAV5 DetectCDx™ </w:t>
      </w:r>
      <w:r w:rsidR="008529F5" w:rsidRPr="002F05A7">
        <w:t>test valid and acceptable for detect</w:t>
      </w:r>
      <w:r w:rsidR="007E2D8F" w:rsidRPr="002F05A7">
        <w:t>ing</w:t>
      </w:r>
      <w:r w:rsidR="008529F5" w:rsidRPr="002F05A7">
        <w:t xml:space="preserve"> AAV5 antibodies for the</w:t>
      </w:r>
      <w:r w:rsidR="001D1A59" w:rsidRPr="002F05A7">
        <w:t xml:space="preserve"> purpose of assessing eligibility for treatment with valoctocogene roxaparvovec</w:t>
      </w:r>
      <w:r w:rsidR="00573E7F" w:rsidRPr="002F05A7">
        <w:t xml:space="preserve"> </w:t>
      </w:r>
      <w:r w:rsidR="002418A7">
        <w:fldChar w:fldCharType="begin"/>
      </w:r>
      <w:r w:rsidR="002418A7">
        <w:instrText xml:space="preserve"> ADDIN EN.CITE &lt;EndNote&gt;&lt;Cite&gt;&lt;Author&gt;U.S. Food and Drug Administration&lt;/Author&gt;&lt;Year&gt;n.d.&lt;/Year&gt;&lt;RecNum&gt;12&lt;/RecNum&gt;&lt;DisplayText&gt;(U.S. Food and Drug Administration n.d.)&lt;/DisplayText&gt;&lt;record&gt;&lt;rec-number&gt;12&lt;/rec-number&gt;&lt;foreign-keys&gt;&lt;key app="EN" db-id="d0e2dtzw49xw26eeafsvxsek2tx5zseww9dp" timestamp="1707885027"&gt;12&lt;/key&gt;&lt;/foreign-keys&gt;&lt;ref-type name="Electronic Article"&gt;43&lt;/ref-type&gt;&lt;contributors&gt;&lt;authors&gt;&lt;author&gt;U.S. Food and Drug Administration, &lt;/author&gt;&lt;/authors&gt;&lt;/contributors&gt;&lt;titles&gt;&lt;title&gt;Summary of safety and effectivness data (SSED) &lt;/title&gt;&lt;/titles&gt;&lt;dates&gt;&lt;year&gt;n.d.&lt;/year&gt;&lt;/dates&gt;&lt;urls&gt;&lt;related-urls&gt;&lt;url&gt;https://www.accessdata.fda.gov/cdrh_docs/pdf19/P190033B.pdf &lt;/url&gt;&lt;/related-urls&gt;&lt;/urls&gt;&lt;/record&gt;&lt;/Cite&gt;&lt;/EndNote&gt;</w:instrText>
      </w:r>
      <w:r w:rsidR="002418A7">
        <w:fldChar w:fldCharType="separate"/>
      </w:r>
      <w:r w:rsidR="002418A7">
        <w:rPr>
          <w:noProof/>
        </w:rPr>
        <w:t>(U.S. Food and Drug Administration)</w:t>
      </w:r>
      <w:r w:rsidR="002418A7">
        <w:fldChar w:fldCharType="end"/>
      </w:r>
      <w:r w:rsidR="001D1A59" w:rsidRPr="002F05A7">
        <w:t>.</w:t>
      </w:r>
      <w:r w:rsidR="001D1A59">
        <w:t xml:space="preserve"> </w:t>
      </w:r>
      <w:r w:rsidR="008B7B09">
        <w:t>The AAV5</w:t>
      </w:r>
      <w:r w:rsidR="008B7B09" w:rsidRPr="00356969">
        <w:t xml:space="preserve"> DetectCDx™ is </w:t>
      </w:r>
      <w:r w:rsidR="001F1D78" w:rsidRPr="00356969">
        <w:t xml:space="preserve">also </w:t>
      </w:r>
      <w:r w:rsidR="008B7B09" w:rsidRPr="00356969">
        <w:t>authorised for use in Europe</w:t>
      </w:r>
      <w:r w:rsidR="007A254B">
        <w:t xml:space="preserve"> (</w:t>
      </w:r>
      <w:r w:rsidR="005E798E">
        <w:t>MSAC 1751</w:t>
      </w:r>
      <w:r w:rsidR="007A254B">
        <w:t xml:space="preserve"> PICO Set 2, p3)</w:t>
      </w:r>
      <w:r w:rsidR="00356969" w:rsidRPr="0085270C">
        <w:t>.</w:t>
      </w:r>
    </w:p>
    <w:p w14:paraId="539AD195" w14:textId="43014CF4" w:rsidR="006D0DF8" w:rsidRDefault="00A96A5E" w:rsidP="007D503B">
      <w:pPr>
        <w:rPr>
          <w:i/>
          <w:iCs/>
        </w:rPr>
      </w:pPr>
      <w:r w:rsidRPr="00E62FAD">
        <w:rPr>
          <w:i/>
          <w:iCs/>
        </w:rPr>
        <w:t>PASC noted that the proposed test assay has been approved internationally for the proposed use. PASC noted the proposed test will need to be compared to the clinical utility standard, which in this case is the clinical trial assay.</w:t>
      </w:r>
    </w:p>
    <w:p w14:paraId="2D644874" w14:textId="44783BCC" w:rsidR="000D229E" w:rsidRPr="0085270C" w:rsidRDefault="007A66C8" w:rsidP="004C4D76">
      <w:pPr>
        <w:pStyle w:val="Heading3"/>
        <w:keepNext w:val="0"/>
        <w:keepLines w:val="0"/>
        <w:widowControl w:val="0"/>
      </w:pPr>
      <w:r w:rsidRPr="0085270C">
        <w:t xml:space="preserve">Outcomes </w:t>
      </w:r>
    </w:p>
    <w:p w14:paraId="0C7584FD" w14:textId="6129F16D" w:rsidR="00205A32" w:rsidRPr="0085270C" w:rsidRDefault="00327CE9" w:rsidP="00205A32">
      <w:pPr>
        <w:rPr>
          <w:noProof/>
        </w:rPr>
      </w:pPr>
      <w:r w:rsidRPr="0085270C">
        <w:t xml:space="preserve">The following list </w:t>
      </w:r>
      <w:r w:rsidR="00577877" w:rsidRPr="0085270C">
        <w:t xml:space="preserve">identifies core outcomes to assess when evaluating </w:t>
      </w:r>
      <w:r w:rsidR="001464AE">
        <w:t xml:space="preserve">the </w:t>
      </w:r>
      <w:r w:rsidR="005547D2">
        <w:t>codep</w:t>
      </w:r>
      <w:r w:rsidR="001464AE">
        <w:t>endent technology (AAV5 test and</w:t>
      </w:r>
      <w:r w:rsidR="00577877" w:rsidRPr="0085270C">
        <w:t xml:space="preserve"> </w:t>
      </w:r>
      <w:r w:rsidR="00577877" w:rsidRPr="0085270C">
        <w:rPr>
          <w:noProof/>
        </w:rPr>
        <w:t xml:space="preserve">valoctocogene roxaparvovec </w:t>
      </w:r>
      <w:r w:rsidR="001464AE">
        <w:rPr>
          <w:noProof/>
        </w:rPr>
        <w:t>gene therapy)</w:t>
      </w:r>
      <w:r w:rsidR="00577877" w:rsidRPr="0085270C">
        <w:rPr>
          <w:noProof/>
        </w:rPr>
        <w:t xml:space="preserve"> for the treatment of haemophilia A</w:t>
      </w:r>
      <w:r w:rsidR="009D74F5" w:rsidRPr="0085270C">
        <w:rPr>
          <w:noProof/>
        </w:rPr>
        <w:t>.</w:t>
      </w:r>
    </w:p>
    <w:p w14:paraId="18130A7E" w14:textId="4C75E2AD" w:rsidR="00786833" w:rsidRPr="00786833" w:rsidRDefault="00786833" w:rsidP="00786833">
      <w:pPr>
        <w:autoSpaceDE w:val="0"/>
        <w:autoSpaceDN w:val="0"/>
        <w:adjustRightInd w:val="0"/>
        <w:spacing w:line="23" w:lineRule="atLeast"/>
        <w:rPr>
          <w:rFonts w:asciiTheme="minorHAnsi" w:hAnsiTheme="minorHAnsi" w:cstheme="minorHAnsi"/>
          <w:i/>
          <w:iCs/>
        </w:rPr>
      </w:pPr>
      <w:r w:rsidRPr="00786833">
        <w:rPr>
          <w:rFonts w:asciiTheme="minorHAnsi" w:hAnsiTheme="minorHAnsi" w:cstheme="minorHAnsi"/>
          <w:i/>
          <w:iCs/>
        </w:rPr>
        <w:t>PASC noted</w:t>
      </w:r>
      <w:r w:rsidR="0020395B">
        <w:rPr>
          <w:rFonts w:asciiTheme="minorHAnsi" w:hAnsiTheme="minorHAnsi" w:cstheme="minorHAnsi"/>
          <w:i/>
          <w:iCs/>
        </w:rPr>
        <w:t xml:space="preserve"> and accepted</w:t>
      </w:r>
      <w:r w:rsidRPr="00786833">
        <w:rPr>
          <w:rFonts w:asciiTheme="minorHAnsi" w:hAnsiTheme="minorHAnsi" w:cstheme="minorHAnsi"/>
          <w:i/>
          <w:iCs/>
        </w:rPr>
        <w:t xml:space="preserve"> the applicant’s </w:t>
      </w:r>
      <w:r w:rsidR="00470BF8">
        <w:rPr>
          <w:rFonts w:asciiTheme="minorHAnsi" w:hAnsiTheme="minorHAnsi" w:cstheme="minorHAnsi"/>
          <w:i/>
          <w:iCs/>
        </w:rPr>
        <w:t xml:space="preserve">advice which </w:t>
      </w:r>
      <w:r w:rsidRPr="00786833">
        <w:rPr>
          <w:rFonts w:asciiTheme="minorHAnsi" w:hAnsiTheme="minorHAnsi" w:cstheme="minorHAnsi"/>
          <w:i/>
          <w:iCs/>
        </w:rPr>
        <w:t>suggested amendments to the draft outcomes, including:</w:t>
      </w:r>
    </w:p>
    <w:p w14:paraId="2D865539" w14:textId="251F5F36" w:rsidR="00786833" w:rsidRPr="00786833" w:rsidRDefault="00786833" w:rsidP="00786833">
      <w:pPr>
        <w:pStyle w:val="ListParagraph"/>
        <w:numPr>
          <w:ilvl w:val="0"/>
          <w:numId w:val="11"/>
        </w:numPr>
        <w:autoSpaceDE w:val="0"/>
        <w:autoSpaceDN w:val="0"/>
        <w:adjustRightInd w:val="0"/>
        <w:spacing w:line="23" w:lineRule="atLeast"/>
        <w:rPr>
          <w:rFonts w:asciiTheme="minorHAnsi" w:hAnsiTheme="minorHAnsi" w:cstheme="minorHAnsi"/>
          <w:i/>
          <w:iCs/>
        </w:rPr>
      </w:pPr>
      <w:r w:rsidRPr="00786833">
        <w:rPr>
          <w:rFonts w:asciiTheme="minorHAnsi" w:hAnsiTheme="minorHAnsi" w:cstheme="minorHAnsi"/>
          <w:i/>
          <w:iCs/>
        </w:rPr>
        <w:t>change ABR to bleeding frequency (which includes ABR and proportion of patients with zero bleeds)</w:t>
      </w:r>
    </w:p>
    <w:p w14:paraId="15803032" w14:textId="2132BFCA" w:rsidR="00786833" w:rsidRPr="00786833" w:rsidRDefault="00786833" w:rsidP="00786833">
      <w:pPr>
        <w:pStyle w:val="ListParagraph"/>
        <w:numPr>
          <w:ilvl w:val="0"/>
          <w:numId w:val="11"/>
        </w:numPr>
        <w:autoSpaceDE w:val="0"/>
        <w:autoSpaceDN w:val="0"/>
        <w:adjustRightInd w:val="0"/>
        <w:spacing w:line="23" w:lineRule="atLeast"/>
        <w:rPr>
          <w:rFonts w:asciiTheme="minorHAnsi" w:hAnsiTheme="minorHAnsi" w:cstheme="minorBidi"/>
          <w:i/>
          <w:iCs/>
        </w:rPr>
      </w:pPr>
      <w:r w:rsidRPr="00786833">
        <w:rPr>
          <w:rFonts w:asciiTheme="minorHAnsi" w:hAnsiTheme="minorHAnsi" w:cstheme="minorBidi"/>
          <w:i/>
          <w:iCs/>
        </w:rPr>
        <w:t>addition of</w:t>
      </w:r>
    </w:p>
    <w:p w14:paraId="71C5A263" w14:textId="60AFABFA" w:rsidR="00786833" w:rsidRPr="00786833" w:rsidRDefault="00786833" w:rsidP="00786833">
      <w:pPr>
        <w:pStyle w:val="ListParagraph"/>
        <w:numPr>
          <w:ilvl w:val="1"/>
          <w:numId w:val="11"/>
        </w:numPr>
        <w:autoSpaceDE w:val="0"/>
        <w:autoSpaceDN w:val="0"/>
        <w:adjustRightInd w:val="0"/>
        <w:spacing w:line="23" w:lineRule="atLeast"/>
        <w:rPr>
          <w:rFonts w:asciiTheme="minorHAnsi" w:hAnsiTheme="minorHAnsi" w:cstheme="minorBidi"/>
          <w:i/>
          <w:iCs/>
        </w:rPr>
      </w:pPr>
      <w:r w:rsidRPr="00786833">
        <w:rPr>
          <w:rFonts w:asciiTheme="minorHAnsi" w:hAnsiTheme="minorHAnsi" w:cstheme="minorBidi"/>
          <w:i/>
          <w:iCs/>
        </w:rPr>
        <w:t xml:space="preserve"> mean FVIII activity</w:t>
      </w:r>
    </w:p>
    <w:p w14:paraId="6DCF76AC" w14:textId="3A19D4AD" w:rsidR="00786833" w:rsidRPr="00786833" w:rsidRDefault="00786833" w:rsidP="00786833">
      <w:pPr>
        <w:pStyle w:val="ListParagraph"/>
        <w:numPr>
          <w:ilvl w:val="1"/>
          <w:numId w:val="11"/>
        </w:numPr>
        <w:autoSpaceDE w:val="0"/>
        <w:autoSpaceDN w:val="0"/>
        <w:adjustRightInd w:val="0"/>
        <w:spacing w:line="23" w:lineRule="atLeast"/>
        <w:rPr>
          <w:rFonts w:asciiTheme="minorHAnsi" w:hAnsiTheme="minorHAnsi" w:cstheme="minorBidi"/>
          <w:i/>
          <w:iCs/>
        </w:rPr>
      </w:pPr>
      <w:r w:rsidRPr="00786833">
        <w:rPr>
          <w:rFonts w:asciiTheme="minorHAnsi" w:hAnsiTheme="minorHAnsi" w:cstheme="minorBidi"/>
          <w:i/>
          <w:iCs/>
        </w:rPr>
        <w:t xml:space="preserve">time between </w:t>
      </w:r>
      <w:r w:rsidR="003A6BF9">
        <w:rPr>
          <w:rFonts w:asciiTheme="minorHAnsi" w:hAnsiTheme="minorHAnsi" w:cstheme="minorBidi"/>
          <w:i/>
          <w:iCs/>
        </w:rPr>
        <w:t xml:space="preserve">intervention and </w:t>
      </w:r>
      <w:r w:rsidRPr="00786833">
        <w:rPr>
          <w:rFonts w:asciiTheme="minorHAnsi" w:hAnsiTheme="minorHAnsi" w:cstheme="minorBidi"/>
          <w:i/>
          <w:iCs/>
        </w:rPr>
        <w:t>returning to prophylaxis</w:t>
      </w:r>
      <w:r w:rsidR="003A6BF9">
        <w:rPr>
          <w:rFonts w:asciiTheme="minorHAnsi" w:hAnsiTheme="minorHAnsi" w:cstheme="minorBidi"/>
          <w:i/>
          <w:iCs/>
        </w:rPr>
        <w:t xml:space="preserve"> (</w:t>
      </w:r>
      <w:r w:rsidR="00B93136">
        <w:rPr>
          <w:rFonts w:asciiTheme="minorHAnsi" w:hAnsiTheme="minorHAnsi" w:cstheme="minorBidi"/>
          <w:i/>
          <w:iCs/>
        </w:rPr>
        <w:t>where</w:t>
      </w:r>
      <w:r w:rsidR="003A6BF9">
        <w:rPr>
          <w:rFonts w:asciiTheme="minorHAnsi" w:hAnsiTheme="minorHAnsi" w:cstheme="minorBidi"/>
          <w:i/>
          <w:iCs/>
        </w:rPr>
        <w:t xml:space="preserve"> applicable)</w:t>
      </w:r>
    </w:p>
    <w:p w14:paraId="03B3D5DD" w14:textId="10462393" w:rsidR="00786833" w:rsidRPr="00E62FAD" w:rsidRDefault="00786833" w:rsidP="00997E13">
      <w:pPr>
        <w:pStyle w:val="ListParagraph"/>
        <w:numPr>
          <w:ilvl w:val="1"/>
          <w:numId w:val="11"/>
        </w:numPr>
        <w:autoSpaceDE w:val="0"/>
        <w:autoSpaceDN w:val="0"/>
        <w:adjustRightInd w:val="0"/>
        <w:spacing w:line="23" w:lineRule="atLeast"/>
        <w:rPr>
          <w:rFonts w:asciiTheme="minorHAnsi" w:hAnsiTheme="minorHAnsi" w:cstheme="minorBidi"/>
          <w:i/>
          <w:iCs/>
        </w:rPr>
      </w:pPr>
      <w:r w:rsidRPr="00E62FAD">
        <w:rPr>
          <w:rFonts w:asciiTheme="minorHAnsi" w:hAnsiTheme="minorHAnsi" w:cstheme="minorBidi"/>
          <w:i/>
          <w:iCs/>
        </w:rPr>
        <w:lastRenderedPageBreak/>
        <w:t>amount of emicizumab avoided.</w:t>
      </w:r>
    </w:p>
    <w:p w14:paraId="0D474A8A" w14:textId="31CADE8F" w:rsidR="009F4757" w:rsidRPr="006A4ACB" w:rsidRDefault="009F4757" w:rsidP="006A4ACB">
      <w:pPr>
        <w:pStyle w:val="Heading4"/>
      </w:pPr>
      <w:r w:rsidRPr="006A4ACB">
        <w:t xml:space="preserve">AAV5 </w:t>
      </w:r>
      <w:r w:rsidR="001164AF" w:rsidRPr="006A4ACB">
        <w:t>DetectCDx™</w:t>
      </w:r>
      <w:r w:rsidRPr="006A4ACB">
        <w:t xml:space="preserve"> outcome</w:t>
      </w:r>
      <w:r w:rsidR="003E4DEE" w:rsidRPr="006A4ACB">
        <w:t>s</w:t>
      </w:r>
    </w:p>
    <w:p w14:paraId="225C5A9D" w14:textId="5D0829F5" w:rsidR="00CB7947" w:rsidRDefault="00CB7947" w:rsidP="00AD3AAE">
      <w:pPr>
        <w:numPr>
          <w:ilvl w:val="0"/>
          <w:numId w:val="12"/>
        </w:numPr>
        <w:ind w:hanging="357"/>
        <w:contextualSpacing/>
        <w:rPr>
          <w:noProof/>
        </w:rPr>
      </w:pPr>
      <w:r>
        <w:rPr>
          <w:noProof/>
        </w:rPr>
        <w:t>Test reliability</w:t>
      </w:r>
    </w:p>
    <w:p w14:paraId="587BE52E" w14:textId="60A16C97" w:rsidR="00CB7947" w:rsidRPr="009F4757" w:rsidRDefault="00585AFF" w:rsidP="00AD3AAE">
      <w:pPr>
        <w:numPr>
          <w:ilvl w:val="1"/>
          <w:numId w:val="12"/>
        </w:numPr>
        <w:ind w:hanging="357"/>
        <w:contextualSpacing/>
        <w:rPr>
          <w:noProof/>
        </w:rPr>
      </w:pPr>
      <w:r>
        <w:rPr>
          <w:noProof/>
        </w:rPr>
        <w:t>i</w:t>
      </w:r>
      <w:r w:rsidR="00CB7947">
        <w:rPr>
          <w:noProof/>
        </w:rPr>
        <w:t>ntra-observer o</w:t>
      </w:r>
      <w:r w:rsidR="00FB632E">
        <w:rPr>
          <w:noProof/>
        </w:rPr>
        <w:t>r intra-instrument variability/agreement</w:t>
      </w:r>
    </w:p>
    <w:p w14:paraId="1A8654A4" w14:textId="7A21AA9C" w:rsidR="00FB632E" w:rsidRPr="009F4757" w:rsidRDefault="00585AFF" w:rsidP="00AD3AAE">
      <w:pPr>
        <w:numPr>
          <w:ilvl w:val="1"/>
          <w:numId w:val="12"/>
        </w:numPr>
        <w:ind w:hanging="357"/>
        <w:contextualSpacing/>
        <w:rPr>
          <w:noProof/>
        </w:rPr>
      </w:pPr>
      <w:r>
        <w:rPr>
          <w:noProof/>
        </w:rPr>
        <w:t>i</w:t>
      </w:r>
      <w:r w:rsidR="00FB632E">
        <w:rPr>
          <w:noProof/>
        </w:rPr>
        <w:t>nter-observer or inter-instrument variability/agreement</w:t>
      </w:r>
    </w:p>
    <w:p w14:paraId="2F178B6A" w14:textId="1D3E90BF" w:rsidR="009F4757" w:rsidRPr="009F4757" w:rsidRDefault="009F4757" w:rsidP="00AD3AAE">
      <w:pPr>
        <w:numPr>
          <w:ilvl w:val="0"/>
          <w:numId w:val="12"/>
        </w:numPr>
        <w:ind w:hanging="357"/>
        <w:contextualSpacing/>
        <w:rPr>
          <w:noProof/>
        </w:rPr>
      </w:pPr>
      <w:r w:rsidRPr="009F4757">
        <w:rPr>
          <w:noProof/>
        </w:rPr>
        <w:t>Test concordance compared to CTA</w:t>
      </w:r>
    </w:p>
    <w:p w14:paraId="354C301C" w14:textId="70AF29E1" w:rsidR="009F4757" w:rsidRPr="009F4757" w:rsidRDefault="00585AFF" w:rsidP="00AD3AAE">
      <w:pPr>
        <w:numPr>
          <w:ilvl w:val="1"/>
          <w:numId w:val="12"/>
        </w:numPr>
        <w:ind w:hanging="357"/>
        <w:contextualSpacing/>
        <w:rPr>
          <w:noProof/>
        </w:rPr>
      </w:pPr>
      <w:r>
        <w:rPr>
          <w:noProof/>
        </w:rPr>
        <w:t>p</w:t>
      </w:r>
      <w:r w:rsidR="009F4757" w:rsidRPr="009F4757">
        <w:rPr>
          <w:noProof/>
        </w:rPr>
        <w:t>ositive percentage agreement</w:t>
      </w:r>
    </w:p>
    <w:p w14:paraId="46DE8168" w14:textId="5FE26C11" w:rsidR="009F4757" w:rsidRDefault="00585AFF" w:rsidP="00AD3AAE">
      <w:pPr>
        <w:numPr>
          <w:ilvl w:val="1"/>
          <w:numId w:val="12"/>
        </w:numPr>
        <w:ind w:hanging="357"/>
        <w:contextualSpacing/>
        <w:rPr>
          <w:noProof/>
        </w:rPr>
      </w:pPr>
      <w:r>
        <w:rPr>
          <w:noProof/>
        </w:rPr>
        <w:t>n</w:t>
      </w:r>
      <w:r w:rsidR="009F4757" w:rsidRPr="009F4757">
        <w:rPr>
          <w:noProof/>
        </w:rPr>
        <w:t>egative percentage agreement</w:t>
      </w:r>
    </w:p>
    <w:p w14:paraId="397FCF13" w14:textId="7723A970" w:rsidR="000066F6" w:rsidRPr="009F4757" w:rsidRDefault="000066F6" w:rsidP="00AD3AAE">
      <w:pPr>
        <w:numPr>
          <w:ilvl w:val="1"/>
          <w:numId w:val="12"/>
        </w:numPr>
        <w:ind w:hanging="357"/>
        <w:contextualSpacing/>
        <w:rPr>
          <w:noProof/>
        </w:rPr>
      </w:pPr>
      <w:r>
        <w:rPr>
          <w:noProof/>
        </w:rPr>
        <w:t xml:space="preserve">within-patient concordance of the AAV5 </w:t>
      </w:r>
      <w:r w:rsidR="001164AF">
        <w:rPr>
          <w:noProof/>
        </w:rPr>
        <w:t>DetectCDx™</w:t>
      </w:r>
      <w:r>
        <w:rPr>
          <w:noProof/>
        </w:rPr>
        <w:t xml:space="preserve"> test</w:t>
      </w:r>
    </w:p>
    <w:p w14:paraId="78AB3A11" w14:textId="20814E1E" w:rsidR="0041561D" w:rsidRDefault="0041561D" w:rsidP="00AD3AAE">
      <w:pPr>
        <w:numPr>
          <w:ilvl w:val="0"/>
          <w:numId w:val="12"/>
        </w:numPr>
        <w:ind w:hanging="357"/>
        <w:contextualSpacing/>
        <w:rPr>
          <w:noProof/>
        </w:rPr>
      </w:pPr>
      <w:r>
        <w:rPr>
          <w:noProof/>
        </w:rPr>
        <w:t xml:space="preserve">Change in </w:t>
      </w:r>
      <w:r w:rsidR="00D74392">
        <w:rPr>
          <w:noProof/>
        </w:rPr>
        <w:t xml:space="preserve">clinical </w:t>
      </w:r>
      <w:r>
        <w:rPr>
          <w:noProof/>
        </w:rPr>
        <w:t>management</w:t>
      </w:r>
    </w:p>
    <w:p w14:paraId="61174773" w14:textId="48FE5AE3" w:rsidR="009F4757" w:rsidRPr="009F4757" w:rsidRDefault="009F4757" w:rsidP="00AD3AAE">
      <w:pPr>
        <w:numPr>
          <w:ilvl w:val="0"/>
          <w:numId w:val="12"/>
        </w:numPr>
        <w:ind w:hanging="357"/>
        <w:rPr>
          <w:noProof/>
        </w:rPr>
      </w:pPr>
      <w:r w:rsidRPr="009F4757">
        <w:rPr>
          <w:noProof/>
        </w:rPr>
        <w:t>Adverse events</w:t>
      </w:r>
    </w:p>
    <w:p w14:paraId="0BB1B826" w14:textId="4EC8CF11" w:rsidR="0087710D" w:rsidRDefault="00937C35" w:rsidP="005948EE">
      <w:pPr>
        <w:pStyle w:val="Heading4"/>
        <w:rPr>
          <w:noProof/>
        </w:rPr>
      </w:pPr>
      <w:r>
        <w:rPr>
          <w:noProof/>
        </w:rPr>
        <w:t>Therapy</w:t>
      </w:r>
      <w:r w:rsidR="0087710D">
        <w:rPr>
          <w:noProof/>
        </w:rPr>
        <w:t xml:space="preserve"> outcomes</w:t>
      </w:r>
    </w:p>
    <w:p w14:paraId="5170EB28" w14:textId="3E9C428C" w:rsidR="009446FC" w:rsidRPr="005948EE" w:rsidRDefault="009446FC" w:rsidP="00311C87">
      <w:pPr>
        <w:pStyle w:val="Heading5"/>
        <w:rPr>
          <w:noProof/>
        </w:rPr>
      </w:pPr>
      <w:r w:rsidRPr="005948EE">
        <w:rPr>
          <w:noProof/>
        </w:rPr>
        <w:t xml:space="preserve">Effectiveness/efficacy </w:t>
      </w:r>
    </w:p>
    <w:p w14:paraId="768928E2" w14:textId="501F62B0" w:rsidR="008D50EF" w:rsidRDefault="008D50EF" w:rsidP="00AD3AAE">
      <w:pPr>
        <w:pStyle w:val="ListParagraph"/>
        <w:numPr>
          <w:ilvl w:val="0"/>
          <w:numId w:val="8"/>
        </w:numPr>
        <w:rPr>
          <w:noProof/>
        </w:rPr>
      </w:pPr>
      <w:r w:rsidRPr="008D50EF">
        <w:rPr>
          <w:noProof/>
        </w:rPr>
        <w:t>Bleeding frequency (includes ABR and proportion of patients with zero bleeds; all bleeds, treated bleeds, treated target joint bleeds, treated spontaneous bleeds, treated traumatic bleeds</w:t>
      </w:r>
      <w:r w:rsidR="00EA2689">
        <w:rPr>
          <w:noProof/>
        </w:rPr>
        <w:t>)</w:t>
      </w:r>
    </w:p>
    <w:p w14:paraId="3B51A92A" w14:textId="7BFC0B51" w:rsidR="00D06936" w:rsidRPr="0085270C" w:rsidRDefault="00BA4E63" w:rsidP="00AD3AAE">
      <w:pPr>
        <w:pStyle w:val="ListParagraph"/>
        <w:numPr>
          <w:ilvl w:val="0"/>
          <w:numId w:val="8"/>
        </w:numPr>
        <w:rPr>
          <w:noProof/>
        </w:rPr>
      </w:pPr>
      <w:r>
        <w:rPr>
          <w:noProof/>
        </w:rPr>
        <w:t>Categorisation of patients according to FVIII concentration and ABR pre-treatment and following intervention, reported over time.</w:t>
      </w:r>
    </w:p>
    <w:p w14:paraId="18B40571" w14:textId="07D24DF5" w:rsidR="00CB755D" w:rsidRDefault="00A71BF5" w:rsidP="00CB755D">
      <w:pPr>
        <w:pStyle w:val="ListParagraph"/>
        <w:numPr>
          <w:ilvl w:val="0"/>
          <w:numId w:val="8"/>
        </w:numPr>
        <w:rPr>
          <w:noProof/>
        </w:rPr>
      </w:pPr>
      <w:r>
        <w:rPr>
          <w:noProof/>
        </w:rPr>
        <w:t>M</w:t>
      </w:r>
      <w:r w:rsidR="00CB755D">
        <w:rPr>
          <w:noProof/>
        </w:rPr>
        <w:t>ean FVIII activity</w:t>
      </w:r>
    </w:p>
    <w:p w14:paraId="4D4181C3" w14:textId="6B16F7A2" w:rsidR="00CB755D" w:rsidRDefault="00A71BF5" w:rsidP="00CB755D">
      <w:pPr>
        <w:pStyle w:val="ListParagraph"/>
        <w:numPr>
          <w:ilvl w:val="0"/>
          <w:numId w:val="8"/>
        </w:numPr>
        <w:rPr>
          <w:noProof/>
        </w:rPr>
      </w:pPr>
      <w:r>
        <w:rPr>
          <w:noProof/>
        </w:rPr>
        <w:t>T</w:t>
      </w:r>
      <w:r w:rsidR="00CB755D">
        <w:rPr>
          <w:noProof/>
        </w:rPr>
        <w:t>ime between</w:t>
      </w:r>
      <w:r w:rsidR="003A6BF9">
        <w:rPr>
          <w:noProof/>
        </w:rPr>
        <w:t xml:space="preserve"> intervention</w:t>
      </w:r>
      <w:r w:rsidR="00B93136">
        <w:rPr>
          <w:noProof/>
        </w:rPr>
        <w:t xml:space="preserve"> and</w:t>
      </w:r>
      <w:r w:rsidR="00CB755D">
        <w:rPr>
          <w:noProof/>
        </w:rPr>
        <w:t xml:space="preserve"> returning to prophylaxis</w:t>
      </w:r>
      <w:r w:rsidR="00B93136">
        <w:rPr>
          <w:noProof/>
        </w:rPr>
        <w:t xml:space="preserve"> (where applicable)</w:t>
      </w:r>
    </w:p>
    <w:p w14:paraId="1E502768" w14:textId="7CABE23B" w:rsidR="009446FC" w:rsidRPr="005948EE" w:rsidRDefault="009446FC" w:rsidP="00311C87">
      <w:pPr>
        <w:pStyle w:val="Heading5"/>
        <w:rPr>
          <w:noProof/>
        </w:rPr>
      </w:pPr>
      <w:r w:rsidRPr="005948EE">
        <w:rPr>
          <w:noProof/>
        </w:rPr>
        <w:t>Safety</w:t>
      </w:r>
    </w:p>
    <w:p w14:paraId="040471DD" w14:textId="49573DCC" w:rsidR="009446FC" w:rsidRDefault="009446FC" w:rsidP="00AD3AAE">
      <w:pPr>
        <w:pStyle w:val="ListParagraph"/>
        <w:numPr>
          <w:ilvl w:val="0"/>
          <w:numId w:val="9"/>
        </w:numPr>
        <w:rPr>
          <w:noProof/>
        </w:rPr>
      </w:pPr>
      <w:r w:rsidRPr="0085270C">
        <w:rPr>
          <w:noProof/>
        </w:rPr>
        <w:t>Adverse events</w:t>
      </w:r>
      <w:r w:rsidR="00585AFF">
        <w:rPr>
          <w:noProof/>
        </w:rPr>
        <w:t>,</w:t>
      </w:r>
      <w:r w:rsidRPr="0085270C">
        <w:rPr>
          <w:noProof/>
        </w:rPr>
        <w:t xml:space="preserve"> including procedural complications</w:t>
      </w:r>
    </w:p>
    <w:p w14:paraId="2B96511C" w14:textId="261D2963" w:rsidR="005948EE" w:rsidRPr="0085270C" w:rsidRDefault="005948EE" w:rsidP="00AD3AAE">
      <w:pPr>
        <w:pStyle w:val="ListParagraph"/>
        <w:numPr>
          <w:ilvl w:val="0"/>
          <w:numId w:val="9"/>
        </w:numPr>
        <w:rPr>
          <w:noProof/>
        </w:rPr>
      </w:pPr>
      <w:r>
        <w:rPr>
          <w:noProof/>
        </w:rPr>
        <w:t>Serious adverse events</w:t>
      </w:r>
    </w:p>
    <w:p w14:paraId="2B18BF79" w14:textId="6393F889" w:rsidR="000D229E" w:rsidRPr="0085270C" w:rsidRDefault="00641001" w:rsidP="00AD3AAE">
      <w:pPr>
        <w:pStyle w:val="ListParagraph"/>
        <w:numPr>
          <w:ilvl w:val="0"/>
          <w:numId w:val="9"/>
        </w:numPr>
        <w:rPr>
          <w:noProof/>
        </w:rPr>
      </w:pPr>
      <w:r>
        <w:rPr>
          <w:noProof/>
        </w:rPr>
        <w:t>A</w:t>
      </w:r>
      <w:r w:rsidR="000D229E" w:rsidRPr="0085270C">
        <w:rPr>
          <w:noProof/>
        </w:rPr>
        <w:t>cute peri-infusion adverse events</w:t>
      </w:r>
    </w:p>
    <w:p w14:paraId="6F76488A" w14:textId="7ECDC2DC" w:rsidR="000D229E" w:rsidRPr="0085270C" w:rsidRDefault="00641001" w:rsidP="00AD3AAE">
      <w:pPr>
        <w:pStyle w:val="ListParagraph"/>
        <w:numPr>
          <w:ilvl w:val="0"/>
          <w:numId w:val="9"/>
        </w:numPr>
        <w:rPr>
          <w:noProof/>
        </w:rPr>
      </w:pPr>
      <w:r>
        <w:rPr>
          <w:noProof/>
        </w:rPr>
        <w:t>L</w:t>
      </w:r>
      <w:r w:rsidR="000D229E" w:rsidRPr="0085270C">
        <w:rPr>
          <w:noProof/>
        </w:rPr>
        <w:t xml:space="preserve">ong-term adverse events (e.g. </w:t>
      </w:r>
      <w:r w:rsidR="0067C4BE" w:rsidRPr="5FD0FA1D">
        <w:rPr>
          <w:noProof/>
        </w:rPr>
        <w:t xml:space="preserve">immunoogenicity, </w:t>
      </w:r>
      <w:r w:rsidR="000D229E" w:rsidRPr="0085270C">
        <w:rPr>
          <w:noProof/>
        </w:rPr>
        <w:t xml:space="preserve">thrombosis, </w:t>
      </w:r>
      <w:r w:rsidR="00BF74A3">
        <w:rPr>
          <w:noProof/>
        </w:rPr>
        <w:t>hepatoxicity</w:t>
      </w:r>
      <w:r w:rsidR="000D229E" w:rsidRPr="0085270C">
        <w:rPr>
          <w:noProof/>
        </w:rPr>
        <w:t>, hepatocellular carcinoma)</w:t>
      </w:r>
    </w:p>
    <w:p w14:paraId="27C9D031" w14:textId="6345E0EF" w:rsidR="000D229E" w:rsidRPr="0085270C" w:rsidRDefault="00641001" w:rsidP="00AD3AAE">
      <w:pPr>
        <w:pStyle w:val="ListParagraph"/>
        <w:numPr>
          <w:ilvl w:val="0"/>
          <w:numId w:val="9"/>
        </w:numPr>
        <w:rPr>
          <w:noProof/>
        </w:rPr>
      </w:pPr>
      <w:r>
        <w:rPr>
          <w:noProof/>
        </w:rPr>
        <w:t>L</w:t>
      </w:r>
      <w:r w:rsidR="000D229E" w:rsidRPr="0085270C">
        <w:rPr>
          <w:noProof/>
        </w:rPr>
        <w:t>aboratory indicators of safety (e.g. coagulation, inflammatory markers, serology, haematology)</w:t>
      </w:r>
    </w:p>
    <w:p w14:paraId="3990DDCA" w14:textId="36B96AC8" w:rsidR="009446FC" w:rsidRPr="0085270C" w:rsidRDefault="00641001" w:rsidP="00AD3AAE">
      <w:pPr>
        <w:pStyle w:val="ListParagraph"/>
        <w:numPr>
          <w:ilvl w:val="0"/>
          <w:numId w:val="9"/>
        </w:numPr>
        <w:rPr>
          <w:noProof/>
        </w:rPr>
      </w:pPr>
      <w:r>
        <w:rPr>
          <w:noProof/>
        </w:rPr>
        <w:t>F</w:t>
      </w:r>
      <w:r w:rsidR="000D229E" w:rsidRPr="0085270C">
        <w:rPr>
          <w:noProof/>
        </w:rPr>
        <w:t>ormation of post-</w:t>
      </w:r>
      <w:r w:rsidR="00051972">
        <w:rPr>
          <w:noProof/>
        </w:rPr>
        <w:t>treatment</w:t>
      </w:r>
      <w:r w:rsidR="00051972" w:rsidRPr="0085270C">
        <w:rPr>
          <w:noProof/>
        </w:rPr>
        <w:t xml:space="preserve"> </w:t>
      </w:r>
      <w:r w:rsidR="000D229E" w:rsidRPr="0085270C">
        <w:rPr>
          <w:noProof/>
        </w:rPr>
        <w:t>FVIII inhibitors</w:t>
      </w:r>
    </w:p>
    <w:p w14:paraId="2AF36FA1" w14:textId="0242540D" w:rsidR="00121648" w:rsidRPr="0085270C" w:rsidRDefault="001B29A2" w:rsidP="00AD3AAE">
      <w:pPr>
        <w:pStyle w:val="ListParagraph"/>
        <w:numPr>
          <w:ilvl w:val="0"/>
          <w:numId w:val="9"/>
        </w:numPr>
        <w:rPr>
          <w:noProof/>
        </w:rPr>
      </w:pPr>
      <w:r w:rsidRPr="0085270C">
        <w:rPr>
          <w:noProof/>
        </w:rPr>
        <w:t>Liver function tests (ALT elevation etc)</w:t>
      </w:r>
    </w:p>
    <w:p w14:paraId="72598658" w14:textId="47C6DE7B" w:rsidR="00C534E5" w:rsidRDefault="001B29A2" w:rsidP="00AD3AAE">
      <w:pPr>
        <w:pStyle w:val="ListParagraph"/>
        <w:numPr>
          <w:ilvl w:val="0"/>
          <w:numId w:val="9"/>
        </w:numPr>
        <w:rPr>
          <w:noProof/>
        </w:rPr>
      </w:pPr>
      <w:r w:rsidRPr="0085270C">
        <w:rPr>
          <w:noProof/>
        </w:rPr>
        <w:t>Anaphylactic</w:t>
      </w:r>
      <w:r w:rsidR="00DB4B44" w:rsidRPr="0085270C">
        <w:rPr>
          <w:noProof/>
        </w:rPr>
        <w:t xml:space="preserve"> reactions</w:t>
      </w:r>
    </w:p>
    <w:p w14:paraId="05995232" w14:textId="7955F9B5" w:rsidR="009446FC" w:rsidRPr="005948EE" w:rsidRDefault="009446FC" w:rsidP="00311C87">
      <w:pPr>
        <w:pStyle w:val="Heading5"/>
        <w:rPr>
          <w:noProof/>
        </w:rPr>
      </w:pPr>
      <w:r w:rsidRPr="005948EE">
        <w:rPr>
          <w:noProof/>
        </w:rPr>
        <w:t>Health system/resource utalisation</w:t>
      </w:r>
    </w:p>
    <w:p w14:paraId="0477917B" w14:textId="385F4FDE" w:rsidR="003C35B8" w:rsidRDefault="009446FC" w:rsidP="00310286">
      <w:pPr>
        <w:pStyle w:val="ListParagraph"/>
        <w:numPr>
          <w:ilvl w:val="0"/>
          <w:numId w:val="8"/>
        </w:numPr>
        <w:rPr>
          <w:noProof/>
        </w:rPr>
      </w:pPr>
      <w:r w:rsidRPr="0085270C">
        <w:rPr>
          <w:noProof/>
        </w:rPr>
        <w:t>Change in exogenous FVIII replacement therapy</w:t>
      </w:r>
      <w:r w:rsidR="00051972">
        <w:rPr>
          <w:noProof/>
        </w:rPr>
        <w:t xml:space="preserve"> utilisation reported over time post-intervention as compared to baseline (</w:t>
      </w:r>
      <w:r w:rsidR="001D7955">
        <w:rPr>
          <w:noProof/>
        </w:rPr>
        <w:t>reporting prophylaxis and on-demand treatment separately)</w:t>
      </w:r>
      <w:r w:rsidR="003C35B8" w:rsidRPr="003C35B8">
        <w:rPr>
          <w:noProof/>
        </w:rPr>
        <w:t xml:space="preserve"> </w:t>
      </w:r>
    </w:p>
    <w:p w14:paraId="381EC1B8" w14:textId="4717F2BE" w:rsidR="009D74F5" w:rsidRPr="0085270C" w:rsidRDefault="00A71BF5" w:rsidP="00997E13">
      <w:pPr>
        <w:pStyle w:val="ListParagraph"/>
        <w:numPr>
          <w:ilvl w:val="0"/>
          <w:numId w:val="8"/>
        </w:numPr>
        <w:rPr>
          <w:noProof/>
        </w:rPr>
      </w:pPr>
      <w:r>
        <w:rPr>
          <w:noProof/>
        </w:rPr>
        <w:t>A</w:t>
      </w:r>
      <w:r w:rsidR="003C35B8">
        <w:rPr>
          <w:noProof/>
        </w:rPr>
        <w:t>mount of emicizumab avoided</w:t>
      </w:r>
    </w:p>
    <w:p w14:paraId="25BC13E8" w14:textId="5DC887DE" w:rsidR="006C63BF" w:rsidRPr="0085270C" w:rsidRDefault="00641001" w:rsidP="00AD3AAE">
      <w:pPr>
        <w:pStyle w:val="ListParagraph"/>
        <w:numPr>
          <w:ilvl w:val="0"/>
          <w:numId w:val="10"/>
        </w:numPr>
        <w:rPr>
          <w:noProof/>
        </w:rPr>
      </w:pPr>
      <w:r>
        <w:rPr>
          <w:noProof/>
        </w:rPr>
        <w:t>C</w:t>
      </w:r>
      <w:r w:rsidR="006C63BF" w:rsidRPr="0085270C">
        <w:rPr>
          <w:noProof/>
        </w:rPr>
        <w:t>osts associated with adverse events for intervention and comparator treatments</w:t>
      </w:r>
    </w:p>
    <w:p w14:paraId="0C7C1323" w14:textId="711137A5" w:rsidR="00C534E5" w:rsidRPr="0085270C" w:rsidRDefault="00641001" w:rsidP="00AD3AAE">
      <w:pPr>
        <w:pStyle w:val="ListParagraph"/>
        <w:numPr>
          <w:ilvl w:val="0"/>
          <w:numId w:val="10"/>
        </w:numPr>
        <w:rPr>
          <w:noProof/>
        </w:rPr>
      </w:pPr>
      <w:r>
        <w:rPr>
          <w:noProof/>
        </w:rPr>
        <w:t>C</w:t>
      </w:r>
      <w:r w:rsidR="00C534E5" w:rsidRPr="0085270C">
        <w:rPr>
          <w:noProof/>
        </w:rPr>
        <w:t>osts associated with intervention and comparator treatments:</w:t>
      </w:r>
    </w:p>
    <w:p w14:paraId="0EF6CC4E" w14:textId="77777777" w:rsidR="00C534E5" w:rsidRPr="0085270C" w:rsidRDefault="00C534E5" w:rsidP="00AD3AAE">
      <w:pPr>
        <w:pStyle w:val="ListParagraph"/>
        <w:numPr>
          <w:ilvl w:val="1"/>
          <w:numId w:val="10"/>
        </w:numPr>
        <w:rPr>
          <w:noProof/>
        </w:rPr>
      </w:pPr>
      <w:r w:rsidRPr="0085270C">
        <w:rPr>
          <w:noProof/>
        </w:rPr>
        <w:t>appointments</w:t>
      </w:r>
    </w:p>
    <w:p w14:paraId="2D0894B8" w14:textId="77777777" w:rsidR="00C534E5" w:rsidRPr="0085270C" w:rsidRDefault="00C534E5" w:rsidP="00AD3AAE">
      <w:pPr>
        <w:pStyle w:val="ListParagraph"/>
        <w:numPr>
          <w:ilvl w:val="1"/>
          <w:numId w:val="10"/>
        </w:numPr>
        <w:rPr>
          <w:noProof/>
        </w:rPr>
      </w:pPr>
      <w:r w:rsidRPr="0085270C">
        <w:rPr>
          <w:noProof/>
        </w:rPr>
        <w:t>administration of IV infusions</w:t>
      </w:r>
    </w:p>
    <w:p w14:paraId="3D3E1C27" w14:textId="77777777" w:rsidR="00C534E5" w:rsidRPr="0085270C" w:rsidRDefault="00C534E5" w:rsidP="00AD3AAE">
      <w:pPr>
        <w:pStyle w:val="ListParagraph"/>
        <w:numPr>
          <w:ilvl w:val="1"/>
          <w:numId w:val="10"/>
        </w:numPr>
        <w:rPr>
          <w:noProof/>
        </w:rPr>
      </w:pPr>
      <w:r w:rsidRPr="0085270C">
        <w:rPr>
          <w:noProof/>
        </w:rPr>
        <w:t>consumables</w:t>
      </w:r>
    </w:p>
    <w:p w14:paraId="12CADEAF" w14:textId="77777777" w:rsidR="00C534E5" w:rsidRPr="0085270C" w:rsidRDefault="00C534E5" w:rsidP="00AD3AAE">
      <w:pPr>
        <w:pStyle w:val="ListParagraph"/>
        <w:numPr>
          <w:ilvl w:val="1"/>
          <w:numId w:val="10"/>
        </w:numPr>
        <w:rPr>
          <w:noProof/>
        </w:rPr>
      </w:pPr>
      <w:r w:rsidRPr="0085270C">
        <w:rPr>
          <w:noProof/>
        </w:rPr>
        <w:t>hospital stay</w:t>
      </w:r>
    </w:p>
    <w:p w14:paraId="0BCDA33D" w14:textId="77777777" w:rsidR="00C534E5" w:rsidRPr="0085270C" w:rsidRDefault="00C534E5" w:rsidP="00AD3AAE">
      <w:pPr>
        <w:pStyle w:val="ListParagraph"/>
        <w:numPr>
          <w:ilvl w:val="1"/>
          <w:numId w:val="10"/>
        </w:numPr>
        <w:rPr>
          <w:noProof/>
        </w:rPr>
      </w:pPr>
      <w:r w:rsidRPr="0085270C">
        <w:rPr>
          <w:noProof/>
        </w:rPr>
        <w:t>follow-up</w:t>
      </w:r>
    </w:p>
    <w:p w14:paraId="6AFC0F75" w14:textId="77777777" w:rsidR="00C534E5" w:rsidRPr="0085270C" w:rsidRDefault="00C534E5" w:rsidP="00AD3AAE">
      <w:pPr>
        <w:pStyle w:val="ListParagraph"/>
        <w:numPr>
          <w:ilvl w:val="1"/>
          <w:numId w:val="10"/>
        </w:numPr>
        <w:rPr>
          <w:noProof/>
        </w:rPr>
      </w:pPr>
      <w:r w:rsidRPr="0085270C">
        <w:rPr>
          <w:noProof/>
        </w:rPr>
        <w:t>monitoring</w:t>
      </w:r>
    </w:p>
    <w:p w14:paraId="62E9F376" w14:textId="6C6246A5" w:rsidR="00C534E5" w:rsidRPr="0085270C" w:rsidRDefault="00C534E5" w:rsidP="00AD3AAE">
      <w:pPr>
        <w:pStyle w:val="ListParagraph"/>
        <w:numPr>
          <w:ilvl w:val="1"/>
          <w:numId w:val="10"/>
        </w:numPr>
        <w:rPr>
          <w:noProof/>
        </w:rPr>
      </w:pPr>
      <w:r w:rsidRPr="0085270C">
        <w:rPr>
          <w:noProof/>
        </w:rPr>
        <w:t>subsequent on-demand/prophylactic therapy required</w:t>
      </w:r>
    </w:p>
    <w:p w14:paraId="2656F435" w14:textId="610524D9" w:rsidR="002C027A" w:rsidRPr="005948EE" w:rsidRDefault="002C027A" w:rsidP="00311C87">
      <w:pPr>
        <w:pStyle w:val="Heading5"/>
        <w:rPr>
          <w:noProof/>
        </w:rPr>
      </w:pPr>
      <w:r w:rsidRPr="005948EE">
        <w:rPr>
          <w:noProof/>
        </w:rPr>
        <w:lastRenderedPageBreak/>
        <w:t>Quality of Life</w:t>
      </w:r>
    </w:p>
    <w:p w14:paraId="5CB883A2" w14:textId="3B87CF77" w:rsidR="002C027A" w:rsidRPr="0085270C" w:rsidRDefault="00CA0FEB" w:rsidP="00AD3AAE">
      <w:pPr>
        <w:pStyle w:val="ListParagraph"/>
        <w:numPr>
          <w:ilvl w:val="0"/>
          <w:numId w:val="11"/>
        </w:numPr>
        <w:rPr>
          <w:noProof/>
        </w:rPr>
      </w:pPr>
      <w:r>
        <w:rPr>
          <w:noProof/>
        </w:rPr>
        <w:t xml:space="preserve">Health-related </w:t>
      </w:r>
      <w:r w:rsidR="00892A6F">
        <w:rPr>
          <w:noProof/>
        </w:rPr>
        <w:t>QoL indicators such as</w:t>
      </w:r>
      <w:r w:rsidR="006B7B76">
        <w:rPr>
          <w:noProof/>
        </w:rPr>
        <w:t>:</w:t>
      </w:r>
    </w:p>
    <w:p w14:paraId="7155FCC9" w14:textId="25E279AC" w:rsidR="00630746" w:rsidRPr="0085270C" w:rsidRDefault="00630746" w:rsidP="00AD3AAE">
      <w:pPr>
        <w:pStyle w:val="ListParagraph"/>
        <w:numPr>
          <w:ilvl w:val="1"/>
          <w:numId w:val="11"/>
        </w:numPr>
        <w:rPr>
          <w:noProof/>
        </w:rPr>
      </w:pPr>
      <w:r w:rsidRPr="0085270C">
        <w:rPr>
          <w:noProof/>
        </w:rPr>
        <w:t>EuroQol 5-dimension</w:t>
      </w:r>
      <w:r w:rsidR="001720C3">
        <w:rPr>
          <w:noProof/>
        </w:rPr>
        <w:t xml:space="preserve"> </w:t>
      </w:r>
      <w:r w:rsidR="001720C3" w:rsidRPr="0085270C">
        <w:rPr>
          <w:noProof/>
        </w:rPr>
        <w:t>questionnaire</w:t>
      </w:r>
      <w:r w:rsidR="001B1893">
        <w:rPr>
          <w:noProof/>
        </w:rPr>
        <w:t xml:space="preserve"> (EQ-5D)</w:t>
      </w:r>
      <w:r w:rsidRPr="0085270C">
        <w:rPr>
          <w:noProof/>
        </w:rPr>
        <w:t xml:space="preserve"> </w:t>
      </w:r>
      <w:r w:rsidR="002418A7">
        <w:rPr>
          <w:noProof/>
        </w:rPr>
        <w:fldChar w:fldCharType="begin"/>
      </w:r>
      <w:r w:rsidR="009D0F19">
        <w:rPr>
          <w:noProof/>
        </w:rP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rsidR="002418A7">
        <w:rPr>
          <w:noProof/>
        </w:rPr>
        <w:fldChar w:fldCharType="separate"/>
      </w:r>
      <w:r w:rsidR="002418A7">
        <w:rPr>
          <w:noProof/>
        </w:rPr>
        <w:t>(Srivastava, Alok et al. 2020)</w:t>
      </w:r>
      <w:r w:rsidR="002418A7">
        <w:rPr>
          <w:noProof/>
        </w:rPr>
        <w:fldChar w:fldCharType="end"/>
      </w:r>
    </w:p>
    <w:p w14:paraId="0ACF9EDD" w14:textId="2D7128A2" w:rsidR="00630746" w:rsidRPr="0085270C" w:rsidRDefault="00630746" w:rsidP="00AD3AAE">
      <w:pPr>
        <w:pStyle w:val="ListParagraph"/>
        <w:numPr>
          <w:ilvl w:val="1"/>
          <w:numId w:val="11"/>
        </w:numPr>
        <w:rPr>
          <w:noProof/>
        </w:rPr>
      </w:pPr>
      <w:r w:rsidRPr="0085270C">
        <w:rPr>
          <w:noProof/>
        </w:rPr>
        <w:t>36-item short form</w:t>
      </w:r>
      <w:r w:rsidR="001B1893">
        <w:rPr>
          <w:noProof/>
        </w:rPr>
        <w:t xml:space="preserve"> </w:t>
      </w:r>
      <w:r w:rsidRPr="0085270C">
        <w:rPr>
          <w:noProof/>
        </w:rPr>
        <w:t>health survey</w:t>
      </w:r>
      <w:r w:rsidR="008E3914">
        <w:rPr>
          <w:noProof/>
        </w:rPr>
        <w:t xml:space="preserve"> (SF-36)</w:t>
      </w:r>
      <w:r w:rsidR="00E53269" w:rsidRPr="0085270C">
        <w:rPr>
          <w:noProof/>
        </w:rPr>
        <w:t xml:space="preserve"> </w:t>
      </w:r>
      <w:r w:rsidR="002418A7">
        <w:rPr>
          <w:noProof/>
        </w:rPr>
        <w:fldChar w:fldCharType="begin"/>
      </w:r>
      <w:r w:rsidR="009D0F19">
        <w:rPr>
          <w:noProof/>
        </w:rP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rsidR="002418A7">
        <w:rPr>
          <w:noProof/>
        </w:rPr>
        <w:fldChar w:fldCharType="separate"/>
      </w:r>
      <w:r w:rsidR="002418A7">
        <w:rPr>
          <w:noProof/>
        </w:rPr>
        <w:t>(Srivastava, Alok et al. 2020)</w:t>
      </w:r>
      <w:r w:rsidR="002418A7">
        <w:rPr>
          <w:noProof/>
        </w:rPr>
        <w:fldChar w:fldCharType="end"/>
      </w:r>
    </w:p>
    <w:p w14:paraId="5A0E30DE" w14:textId="1A1B8433" w:rsidR="00630746" w:rsidRPr="0085270C" w:rsidRDefault="00E4130F" w:rsidP="00AD3AAE">
      <w:pPr>
        <w:pStyle w:val="ListParagraph"/>
        <w:numPr>
          <w:ilvl w:val="1"/>
          <w:numId w:val="11"/>
        </w:numPr>
        <w:rPr>
          <w:noProof/>
        </w:rPr>
      </w:pPr>
      <w:r>
        <w:rPr>
          <w:noProof/>
        </w:rPr>
        <w:t>ha</w:t>
      </w:r>
      <w:r w:rsidR="00630746" w:rsidRPr="0085270C">
        <w:rPr>
          <w:noProof/>
        </w:rPr>
        <w:t xml:space="preserve">emophilia wellbeing index </w:t>
      </w:r>
      <w:r w:rsidR="002418A7">
        <w:rPr>
          <w:noProof/>
        </w:rPr>
        <w:fldChar w:fldCharType="begin"/>
      </w:r>
      <w:r w:rsidR="009D0F19">
        <w:rPr>
          <w:noProof/>
        </w:rP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rsidR="002418A7">
        <w:rPr>
          <w:noProof/>
        </w:rPr>
        <w:fldChar w:fldCharType="separate"/>
      </w:r>
      <w:r w:rsidR="002418A7">
        <w:rPr>
          <w:noProof/>
        </w:rPr>
        <w:t>(Srivastava, Alok et al. 2020)</w:t>
      </w:r>
      <w:r w:rsidR="002418A7">
        <w:rPr>
          <w:noProof/>
        </w:rPr>
        <w:fldChar w:fldCharType="end"/>
      </w:r>
    </w:p>
    <w:p w14:paraId="6D759168" w14:textId="7EA55399" w:rsidR="00630746" w:rsidRPr="0085270C" w:rsidRDefault="00851194" w:rsidP="00AD3AAE">
      <w:pPr>
        <w:pStyle w:val="ListParagraph"/>
        <w:numPr>
          <w:ilvl w:val="1"/>
          <w:numId w:val="11"/>
        </w:numPr>
        <w:rPr>
          <w:noProof/>
        </w:rPr>
      </w:pPr>
      <w:r>
        <w:rPr>
          <w:noProof/>
        </w:rPr>
        <w:t>ha</w:t>
      </w:r>
      <w:r w:rsidR="00630746" w:rsidRPr="0085270C">
        <w:rPr>
          <w:noProof/>
        </w:rPr>
        <w:t>emophilia-specific quality of life questionnaire for adults</w:t>
      </w:r>
      <w:r w:rsidR="00AB4075">
        <w:rPr>
          <w:noProof/>
        </w:rPr>
        <w:t xml:space="preserve"> (Haemo-QoL-A)</w:t>
      </w:r>
      <w:r w:rsidR="00E53269" w:rsidRPr="0085270C">
        <w:rPr>
          <w:noProof/>
        </w:rPr>
        <w:t xml:space="preserve"> </w:t>
      </w:r>
      <w:r w:rsidR="002418A7">
        <w:rPr>
          <w:noProof/>
        </w:rPr>
        <w:fldChar w:fldCharType="begin"/>
      </w:r>
      <w:r w:rsidR="009D0F19">
        <w:rPr>
          <w:noProof/>
        </w:rP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rsidR="002418A7">
        <w:rPr>
          <w:noProof/>
        </w:rPr>
        <w:fldChar w:fldCharType="separate"/>
      </w:r>
      <w:r w:rsidR="002418A7">
        <w:rPr>
          <w:noProof/>
        </w:rPr>
        <w:t>(Srivastava, Alok et al. 2020)</w:t>
      </w:r>
      <w:r w:rsidR="002418A7">
        <w:rPr>
          <w:noProof/>
        </w:rPr>
        <w:fldChar w:fldCharType="end"/>
      </w:r>
    </w:p>
    <w:p w14:paraId="7F290401" w14:textId="1D73E676" w:rsidR="00BA1D67" w:rsidRPr="0085270C" w:rsidRDefault="00451C7C" w:rsidP="00AD3AAE">
      <w:pPr>
        <w:pStyle w:val="ListParagraph"/>
        <w:numPr>
          <w:ilvl w:val="1"/>
          <w:numId w:val="11"/>
        </w:numPr>
      </w:pPr>
      <w:r>
        <w:t>P</w:t>
      </w:r>
      <w:r w:rsidR="00630746" w:rsidRPr="0085270C">
        <w:t xml:space="preserve">atient </w:t>
      </w:r>
      <w:r w:rsidR="00B36243">
        <w:t>R</w:t>
      </w:r>
      <w:r w:rsidR="00630746" w:rsidRPr="0085270C">
        <w:t xml:space="preserve">eported </w:t>
      </w:r>
      <w:r w:rsidR="00B36243">
        <w:t>O</w:t>
      </w:r>
      <w:r w:rsidR="00630746" w:rsidRPr="0085270C">
        <w:t xml:space="preserve">utcomes </w:t>
      </w:r>
      <w:r w:rsidR="009405C4">
        <w:t>B</w:t>
      </w:r>
      <w:r w:rsidR="00630746" w:rsidRPr="0085270C">
        <w:t xml:space="preserve">urdens and </w:t>
      </w:r>
      <w:r w:rsidR="009405C4">
        <w:t>E</w:t>
      </w:r>
      <w:r w:rsidR="00630746" w:rsidRPr="0085270C">
        <w:t>xperiences</w:t>
      </w:r>
      <w:r w:rsidR="001E3ABE">
        <w:t xml:space="preserve"> (PROBE)</w:t>
      </w:r>
      <w:r w:rsidR="00630746" w:rsidRPr="0085270C">
        <w:t xml:space="preserve"> questionnaire </w:t>
      </w:r>
      <w:r w:rsidR="002418A7">
        <w:rPr>
          <w:noProof/>
        </w:rPr>
        <w:fldChar w:fldCharType="begin"/>
      </w:r>
      <w:r w:rsidR="009D0F19">
        <w:rPr>
          <w:noProof/>
        </w:rPr>
        <w:instrText xml:space="preserve"> ADDIN EN.CITE &lt;EndNote&gt;&lt;Cite&gt;&lt;Author&gt;Srivastava&lt;/Author&gt;&lt;Year&gt;2020&lt;/Year&gt;&lt;RecNum&gt;2&lt;/RecNum&gt;&lt;DisplayText&gt;(Srivastava, Alok et al. 2020)&lt;/DisplayText&gt;&lt;record&gt;&lt;rec-number&gt;2&lt;/rec-number&gt;&lt;foreign-keys&gt;&lt;key app="EN" db-id="d0e2dtzw49xw26eeafsvxsek2tx5zseww9dp" timestamp="1707706356"&gt;2&lt;/key&gt;&lt;/foreign-keys&gt;&lt;ref-type name="Journal Article"&gt;17&lt;/ref-type&gt;&lt;contributors&gt;&lt;authors&gt;&lt;author&gt;Srivastava, Alok&lt;/author&gt;&lt;author&gt;Santagostino, Elena&lt;/author&gt;&lt;author&gt;Dougall, Alison&lt;/author&gt;&lt;author&gt;Kitchen, Steve&lt;/author&gt;&lt;author&gt;Sutherland, Megan&lt;/author&gt;&lt;author&gt;Pipe, Steven W.&lt;/author&gt;&lt;author&gt;Carcao, Manuel&lt;/author&gt;&lt;author&gt;Mahlangu, Johnny&lt;/author&gt;&lt;author&gt;Ragni, Margaret V.&lt;/author&gt;&lt;author&gt;Windyga, Jerzy&lt;/author&gt;&lt;author&gt;Llinás, Adolfo&lt;/author&gt;&lt;author&gt;Goddard, Nicholas J.&lt;/author&gt;&lt;author&gt;Mohan, Richa&lt;/author&gt;&lt;author&gt;Poonnoose, Pradeep M.&lt;/author&gt;&lt;author&gt;Feldman, Brian M.&lt;/author&gt;&lt;author&gt;Lewis, Sandra Zelman&lt;/author&gt;&lt;author&gt;van den Berg, H. Marijke&lt;/author&gt;&lt;author&gt;Pierce, Glenn F.&lt;/author&gt;&lt;author&gt;the WFH Guidelines for the Management of Hemophilia panelists&lt;/author&gt;&lt;author&gt;co-authors&lt;/author&gt;&lt;/authors&gt;&lt;/contributors&gt;&lt;titles&gt;&lt;title&gt;WFH guidelines for the management of hemophilia, 3rd edition&lt;/title&gt;&lt;secondary-title&gt;Haemophilia&lt;/secondary-title&gt;&lt;/titles&gt;&lt;periodical&gt;&lt;full-title&gt;Haemophilia&lt;/full-title&gt;&lt;/periodical&gt;&lt;pages&gt;1-158&lt;/pages&gt;&lt;volume&gt;26&lt;/volume&gt;&lt;number&gt;S6&lt;/number&gt;&lt;dates&gt;&lt;year&gt;2020&lt;/year&gt;&lt;/dates&gt;&lt;isbn&gt;1351-8216&lt;/isbn&gt;&lt;urls&gt;&lt;related-urls&gt;&lt;url&gt;https://onlinelibrary.wiley.com/doi/abs/10.1111/hae.14046&lt;/url&gt;&lt;/related-urls&gt;&lt;/urls&gt;&lt;electronic-resource-num&gt;https://doi.org/10.1111/hae.14046&lt;/electronic-resource-num&gt;&lt;/record&gt;&lt;/Cite&gt;&lt;/EndNote&gt;</w:instrText>
      </w:r>
      <w:r w:rsidR="002418A7">
        <w:rPr>
          <w:noProof/>
        </w:rPr>
        <w:fldChar w:fldCharType="separate"/>
      </w:r>
      <w:r w:rsidR="002418A7">
        <w:rPr>
          <w:noProof/>
        </w:rPr>
        <w:t>(Srivastava, Alok et al. 2020)</w:t>
      </w:r>
      <w:r w:rsidR="002418A7">
        <w:rPr>
          <w:noProof/>
        </w:rPr>
        <w:fldChar w:fldCharType="end"/>
      </w:r>
    </w:p>
    <w:p w14:paraId="49500818" w14:textId="26A2655B" w:rsidR="003804C0" w:rsidRDefault="00BA4E63" w:rsidP="00311C87">
      <w:r>
        <w:t>Key</w:t>
      </w:r>
      <w:r w:rsidR="00DF62F5">
        <w:t xml:space="preserve"> outcomes </w:t>
      </w:r>
      <w:r w:rsidR="00740B04">
        <w:t>(</w:t>
      </w:r>
      <w:r w:rsidR="00272217">
        <w:t>ABR</w:t>
      </w:r>
      <w:r w:rsidR="00740B04">
        <w:t xml:space="preserve">, </w:t>
      </w:r>
      <w:r w:rsidR="003954AC">
        <w:t>categorisation of patients according to FVIII concentration and ABR pre-treatment and following intervention</w:t>
      </w:r>
      <w:r w:rsidR="00935EE1">
        <w:t>,</w:t>
      </w:r>
      <w:r w:rsidR="008E4046">
        <w:t xml:space="preserve"> </w:t>
      </w:r>
      <w:r w:rsidR="000B010C">
        <w:t>c</w:t>
      </w:r>
      <w:r w:rsidR="00740B04">
        <w:t>hange in exogenous FVIII replacement therapy</w:t>
      </w:r>
      <w:r w:rsidR="001D7955">
        <w:t xml:space="preserve"> utilisation over time</w:t>
      </w:r>
      <w:r w:rsidR="000B010C">
        <w:t>)</w:t>
      </w:r>
      <w:r w:rsidR="00714C9D">
        <w:t xml:space="preserve"> </w:t>
      </w:r>
      <w:r w:rsidR="00DF62F5">
        <w:t xml:space="preserve">are consistent with the outcomes and results in the key </w:t>
      </w:r>
      <w:r w:rsidR="00CA0059">
        <w:t xml:space="preserve">phase III </w:t>
      </w:r>
      <w:r w:rsidR="00DF62F5">
        <w:t>clinical trial</w:t>
      </w:r>
      <w:r w:rsidR="003C79F2">
        <w:t xml:space="preserve"> </w:t>
      </w:r>
      <w:r w:rsidR="002418A7">
        <w:fldChar w:fldCharType="begin">
          <w:fldData xml:space="preserve">PEVuZE5vdGU+PENpdGU+PEF1dGhvcj5NYWhsYW5ndTwvQXV0aG9yPjxZZWFyPjIwMjM8L1llYXI+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</w:fldData>
        </w:fldChar>
      </w:r>
      <w:r w:rsidR="009D0F19">
        <w:instrText xml:space="preserve"> ADDIN EN.CITE </w:instrText>
      </w:r>
      <w:r w:rsidR="009D0F19">
        <w:fldChar w:fldCharType="begin">
          <w:fldData xml:space="preserve">PEVuZE5vdGU+PENpdGU+PEF1dGhvcj5NYWhsYW5ndTwvQXV0aG9yPjxZZWFyPjIwMjM8L1llYXI+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</w:fldData>
        </w:fldChar>
      </w:r>
      <w:r w:rsidR="009D0F19">
        <w:instrText xml:space="preserve"> ADDIN EN.CITE.DATA </w:instrText>
      </w:r>
      <w:r w:rsidR="009D0F19">
        <w:fldChar w:fldCharType="end"/>
      </w:r>
      <w:r w:rsidR="002418A7">
        <w:fldChar w:fldCharType="separate"/>
      </w:r>
      <w:r w:rsidR="002418A7">
        <w:rPr>
          <w:noProof/>
        </w:rPr>
        <w:t>(Mahlangu et al. 2023; Ozelo et al. 2022)</w:t>
      </w:r>
      <w:r w:rsidR="002418A7">
        <w:fldChar w:fldCharType="end"/>
      </w:r>
      <w:r w:rsidR="000A4BBD" w:rsidRPr="00CA0FEB">
        <w:t>.</w:t>
      </w:r>
      <w:r w:rsidR="00DF62F5" w:rsidRPr="00CA0FEB">
        <w:t xml:space="preserve"> </w:t>
      </w:r>
      <w:r w:rsidR="00AC74E5">
        <w:t>Health-related QoL</w:t>
      </w:r>
      <w:r w:rsidR="00FC604D" w:rsidRPr="00CA0FEB">
        <w:t xml:space="preserve"> </w:t>
      </w:r>
      <w:r w:rsidR="00D54734" w:rsidRPr="00CA0FEB">
        <w:t>in the</w:t>
      </w:r>
      <w:r w:rsidR="00FC604D" w:rsidRPr="00CA0FEB">
        <w:t xml:space="preserve"> </w:t>
      </w:r>
      <w:r w:rsidR="00BF67BB">
        <w:t>key phase III trial (</w:t>
      </w:r>
      <w:r w:rsidR="002E097F" w:rsidRPr="00CA0FEB">
        <w:t>GENEr8-1</w:t>
      </w:r>
      <w:r w:rsidR="00BF67BB">
        <w:t xml:space="preserve">; </w:t>
      </w:r>
      <w:r w:rsidR="002E097F" w:rsidRPr="00CA0FEB">
        <w:t>NCT03370913)</w:t>
      </w:r>
      <w:r w:rsidR="00150B85" w:rsidRPr="00CA0FEB">
        <w:t xml:space="preserve"> was assessed using the </w:t>
      </w:r>
      <w:r w:rsidR="00840E1A" w:rsidRPr="00CA0FEB">
        <w:t>Haemo-Q</w:t>
      </w:r>
      <w:r w:rsidR="002E16E6">
        <w:t>o</w:t>
      </w:r>
      <w:r w:rsidR="00840E1A" w:rsidRPr="00CA0FEB">
        <w:t xml:space="preserve">L-A </w:t>
      </w:r>
      <w:r w:rsidR="00BF67BB">
        <w:t xml:space="preserve">and </w:t>
      </w:r>
      <w:r w:rsidR="00150B85" w:rsidRPr="00CA0FEB">
        <w:t>EQ-5D-5L</w:t>
      </w:r>
      <w:r w:rsidR="00BF67BB">
        <w:t xml:space="preserve"> </w:t>
      </w:r>
      <w:r w:rsidR="006C28E5">
        <w:t>instruments</w:t>
      </w:r>
      <w:r w:rsidR="005956F9">
        <w:t xml:space="preserve"> </w:t>
      </w:r>
      <w:r w:rsidR="002D1F28">
        <w:fldChar w:fldCharType="begin">
          <w:fldData xml:space="preserve">PEVuZE5vdGU+PENpdGU+PEF1dGhvcj5PJmFwb3M7TWFob255PC9BdXRob3I+PFllYXI+MjAyMzwv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</w:fldData>
        </w:fldChar>
      </w:r>
      <w:r w:rsidR="009D0F19">
        <w:instrText xml:space="preserve"> ADDIN EN.CITE </w:instrText>
      </w:r>
      <w:r w:rsidR="009D0F19">
        <w:fldChar w:fldCharType="begin">
          <w:fldData xml:space="preserve">PEVuZE5vdGU+PENpdGU+PEF1dGhvcj5PJmFwb3M7TWFob255PC9BdXRob3I+PFllYXI+MjAyMzwv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</w:fldData>
        </w:fldChar>
      </w:r>
      <w:r w:rsidR="009D0F19">
        <w:instrText xml:space="preserve"> ADDIN EN.CITE.DATA </w:instrText>
      </w:r>
      <w:r w:rsidR="009D0F19">
        <w:fldChar w:fldCharType="end"/>
      </w:r>
      <w:r w:rsidR="002D1F28">
        <w:fldChar w:fldCharType="separate"/>
      </w:r>
      <w:r w:rsidR="002D1F28">
        <w:rPr>
          <w:noProof/>
        </w:rPr>
        <w:t>(O'Mahony et al. 2023; Ozelo et al. 2022)</w:t>
      </w:r>
      <w:r w:rsidR="002D1F28">
        <w:fldChar w:fldCharType="end"/>
      </w:r>
      <w:r w:rsidR="002818D5">
        <w:t>, which aligns with the suggested tools</w:t>
      </w:r>
      <w:r w:rsidR="00DD3DDF" w:rsidRPr="00CA0FEB">
        <w:t>. Additional</w:t>
      </w:r>
      <w:r w:rsidR="00BB46E9" w:rsidRPr="0067456F">
        <w:t xml:space="preserve"> patient reported outcomes </w:t>
      </w:r>
      <w:r w:rsidR="00D541E9">
        <w:t>assessed in the trial were</w:t>
      </w:r>
      <w:r w:rsidR="00DD3DDF" w:rsidRPr="00CA0FEB">
        <w:t xml:space="preserve"> the</w:t>
      </w:r>
      <w:r w:rsidR="00150B85" w:rsidRPr="00CA0FEB">
        <w:t xml:space="preserve"> </w:t>
      </w:r>
      <w:r w:rsidR="00C41BFF" w:rsidRPr="00CA0FEB">
        <w:t>haemophilia activities list (HAL)</w:t>
      </w:r>
      <w:r w:rsidR="00BB46E9">
        <w:t xml:space="preserve"> and the </w:t>
      </w:r>
      <w:r w:rsidR="009F619C">
        <w:t>w</w:t>
      </w:r>
      <w:r w:rsidR="00BB46E9" w:rsidRPr="00CA0FEB">
        <w:t xml:space="preserve">ork </w:t>
      </w:r>
      <w:r w:rsidR="009F619C">
        <w:t>p</w:t>
      </w:r>
      <w:r w:rsidR="00BB46E9" w:rsidRPr="00CA0FEB">
        <w:t>roductivity</w:t>
      </w:r>
      <w:r w:rsidR="00BB46E9">
        <w:t xml:space="preserve"> and </w:t>
      </w:r>
      <w:r w:rsidR="009F619C">
        <w:t>a</w:t>
      </w:r>
      <w:r w:rsidR="00BB46E9" w:rsidRPr="00CA0FEB">
        <w:t xml:space="preserve">ctivity </w:t>
      </w:r>
      <w:r w:rsidR="009F619C">
        <w:t>q</w:t>
      </w:r>
      <w:r w:rsidR="00BB46E9" w:rsidRPr="00CA0FEB">
        <w:t>uestionnaire</w:t>
      </w:r>
      <w:r w:rsidR="00D541E9" w:rsidRPr="00D541E9">
        <w:t xml:space="preserve"> </w:t>
      </w:r>
      <w:r w:rsidR="002D1F28">
        <w:fldChar w:fldCharType="begin">
          <w:fldData xml:space="preserve">PEVuZE5vdGU+PENpdGU+PEF1dGhvcj5PJmFwb3M7TWFob255PC9BdXRob3I+PFllYXI+MjAyMzwv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</w:fldData>
        </w:fldChar>
      </w:r>
      <w:r w:rsidR="009D0F19">
        <w:instrText xml:space="preserve"> ADDIN EN.CITE </w:instrText>
      </w:r>
      <w:r w:rsidR="009D0F19">
        <w:fldChar w:fldCharType="begin">
          <w:fldData xml:space="preserve">PEVuZE5vdGU+PENpdGU+PEF1dGhvcj5PJmFwb3M7TWFob255PC9BdXRob3I+PFllYXI+MjAyMzwv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</w:fldData>
        </w:fldChar>
      </w:r>
      <w:r w:rsidR="009D0F19">
        <w:instrText xml:space="preserve"> ADDIN EN.CITE.DATA </w:instrText>
      </w:r>
      <w:r w:rsidR="009D0F19">
        <w:fldChar w:fldCharType="end"/>
      </w:r>
      <w:r w:rsidR="002D1F28">
        <w:fldChar w:fldCharType="separate"/>
      </w:r>
      <w:r w:rsidR="002D1F28">
        <w:rPr>
          <w:noProof/>
        </w:rPr>
        <w:t>(O'Mahony et al. 2023; Ozelo et al. 2022)</w:t>
      </w:r>
      <w:r w:rsidR="002D1F28">
        <w:fldChar w:fldCharType="end"/>
      </w:r>
      <w:r w:rsidR="00BB46E9" w:rsidRPr="00CA0FEB">
        <w:t xml:space="preserve">: </w:t>
      </w:r>
      <w:r w:rsidR="009F619C">
        <w:t>h</w:t>
      </w:r>
      <w:r w:rsidR="00BB46E9" w:rsidRPr="00CA0FEB">
        <w:t xml:space="preserve">aemophilia </w:t>
      </w:r>
      <w:r w:rsidR="009F619C">
        <w:t>s</w:t>
      </w:r>
      <w:r w:rsidR="00BB46E9" w:rsidRPr="00CA0FEB">
        <w:t>pecific</w:t>
      </w:r>
      <w:r w:rsidR="00BB46E9">
        <w:t xml:space="preserve"> (WPAI+CIQ:HS)</w:t>
      </w:r>
      <w:r w:rsidR="00807FE9">
        <w:t xml:space="preserve">. </w:t>
      </w:r>
      <w:r w:rsidR="0061249F">
        <w:t xml:space="preserve">It should be noted that the </w:t>
      </w:r>
      <w:r w:rsidR="00357187">
        <w:t xml:space="preserve">key phase III trial </w:t>
      </w:r>
      <w:r w:rsidR="0061249F">
        <w:t xml:space="preserve">referenced by the applicant </w:t>
      </w:r>
      <w:r w:rsidR="00FB4315">
        <w:t xml:space="preserve">is </w:t>
      </w:r>
      <w:r w:rsidR="0061249F">
        <w:t>single-arm</w:t>
      </w:r>
      <w:r w:rsidR="00097C2A">
        <w:t>,</w:t>
      </w:r>
      <w:r w:rsidR="0061249F">
        <w:t xml:space="preserve"> </w:t>
      </w:r>
      <w:r w:rsidR="00097C2A">
        <w:t xml:space="preserve">thus </w:t>
      </w:r>
      <w:r w:rsidR="0061249F">
        <w:t xml:space="preserve">any comparisons between </w:t>
      </w:r>
      <w:r w:rsidR="00540FA9">
        <w:t>the intervention/test and comparators are likely to be indirect.</w:t>
      </w:r>
    </w:p>
    <w:p w14:paraId="4FEFA032" w14:textId="32AE23D7" w:rsidR="00403122" w:rsidRDefault="00403122" w:rsidP="003A0B1B">
      <w:pPr>
        <w:rPr>
          <w:i/>
          <w:iCs/>
        </w:rPr>
      </w:pPr>
      <w:r w:rsidRPr="003A0B1B">
        <w:rPr>
          <w:i/>
          <w:iCs/>
        </w:rPr>
        <w:t>PASC noted concerns around the uncertain durability of the treatment effect, which will need to be addressed in the ADAR. The applicant’s expert advised that recent 4-year follow-up data from the pivotal study showed that the biggest decline in durability of FVIII activity occurs between the first</w:t>
      </w:r>
      <w:r w:rsidR="006753F6">
        <w:rPr>
          <w:i/>
          <w:iCs/>
        </w:rPr>
        <w:t>-</w:t>
      </w:r>
      <w:r w:rsidRPr="003A0B1B">
        <w:rPr>
          <w:i/>
          <w:iCs/>
        </w:rPr>
        <w:t xml:space="preserve"> and second</w:t>
      </w:r>
      <w:r w:rsidR="00E97A0E" w:rsidRPr="003A0B1B">
        <w:rPr>
          <w:i/>
          <w:iCs/>
        </w:rPr>
        <w:t xml:space="preserve"> </w:t>
      </w:r>
      <w:r w:rsidR="006753F6">
        <w:rPr>
          <w:i/>
          <w:iCs/>
        </w:rPr>
        <w:t>-</w:t>
      </w:r>
      <w:r w:rsidRPr="003A0B1B">
        <w:rPr>
          <w:i/>
          <w:iCs/>
        </w:rPr>
        <w:t>year post</w:t>
      </w:r>
      <w:r w:rsidR="00E97A0E" w:rsidRPr="003A0B1B">
        <w:rPr>
          <w:i/>
          <w:iCs/>
        </w:rPr>
        <w:t>-</w:t>
      </w:r>
      <w:r w:rsidRPr="003A0B1B">
        <w:rPr>
          <w:i/>
          <w:iCs/>
        </w:rPr>
        <w:t>treatment. Beyond the second year the decline is minimal</w:t>
      </w:r>
      <w:r w:rsidR="00E97A0E" w:rsidRPr="003A0B1B">
        <w:rPr>
          <w:i/>
          <w:iCs/>
        </w:rPr>
        <w:t>—</w:t>
      </w:r>
      <w:r w:rsidRPr="003A0B1B">
        <w:rPr>
          <w:i/>
          <w:iCs/>
        </w:rPr>
        <w:t xml:space="preserve">almost zero between years 3 and 4. The applicant confirmed durability of treatment effect will be explored in the ADAR, including </w:t>
      </w:r>
      <w:r w:rsidR="00E97A0E" w:rsidRPr="003A0B1B">
        <w:rPr>
          <w:i/>
          <w:iCs/>
        </w:rPr>
        <w:t>via</w:t>
      </w:r>
      <w:r w:rsidRPr="003A0B1B">
        <w:rPr>
          <w:i/>
          <w:iCs/>
        </w:rPr>
        <w:t xml:space="preserve"> sensitivity analysis in the economic evaluation. PASC noted the applicant’s expert advice that patients can engage in physical activity when above 16</w:t>
      </w:r>
      <w:r w:rsidR="00E97A0E" w:rsidRPr="003A0B1B">
        <w:rPr>
          <w:i/>
          <w:iCs/>
        </w:rPr>
        <w:t>–</w:t>
      </w:r>
      <w:r w:rsidRPr="003A0B1B">
        <w:rPr>
          <w:i/>
          <w:iCs/>
        </w:rPr>
        <w:t>18 units of FVIII activity, and that the data showed minimal decline after 2 years. Identifying when a reduction in FVIII activity occurs may be informative for payment timing in a pay</w:t>
      </w:r>
      <w:r w:rsidR="00E76724" w:rsidRPr="003A0B1B">
        <w:rPr>
          <w:i/>
          <w:iCs/>
        </w:rPr>
        <w:t>-</w:t>
      </w:r>
      <w:r w:rsidRPr="003A0B1B">
        <w:rPr>
          <w:i/>
          <w:iCs/>
        </w:rPr>
        <w:t>for</w:t>
      </w:r>
      <w:r w:rsidR="00E76724" w:rsidRPr="003A0B1B">
        <w:rPr>
          <w:i/>
          <w:iCs/>
        </w:rPr>
        <w:t>-</w:t>
      </w:r>
      <w:r w:rsidRPr="003A0B1B">
        <w:rPr>
          <w:i/>
          <w:iCs/>
        </w:rPr>
        <w:t>performance agreement.</w:t>
      </w:r>
    </w:p>
    <w:p w14:paraId="5B826883" w14:textId="51B26ADC" w:rsidR="002F4C17" w:rsidRPr="0085270C" w:rsidRDefault="009B31CC" w:rsidP="004C4D76">
      <w:pPr>
        <w:pStyle w:val="Heading2"/>
        <w:keepNext w:val="0"/>
        <w:keepLines w:val="0"/>
        <w:widowControl w:val="0"/>
      </w:pPr>
      <w:r w:rsidRPr="0085270C">
        <w:t>Assessment framework (for investigative technologies)</w:t>
      </w:r>
    </w:p>
    <w:p w14:paraId="42980264" w14:textId="563E6633" w:rsidR="000C2AAC" w:rsidRPr="0085270C" w:rsidRDefault="002F0059" w:rsidP="00605188">
      <w:pPr>
        <w:widowControl w:val="0"/>
      </w:pPr>
      <w:r>
        <w:t xml:space="preserve">Because </w:t>
      </w:r>
      <w:r w:rsidR="00A17C1D">
        <w:t xml:space="preserve">the </w:t>
      </w:r>
      <w:r w:rsidR="001A1C8E">
        <w:t>application</w:t>
      </w:r>
      <w:r w:rsidR="00A17C1D">
        <w:t xml:space="preserve"> made a claim of superiority, the assessment </w:t>
      </w:r>
      <w:r>
        <w:t>must</w:t>
      </w:r>
      <w:r w:rsidR="00A17C1D">
        <w:t xml:space="preserve"> show an improvement in health outcomes. </w:t>
      </w:r>
      <w:r w:rsidR="00EF0806">
        <w:t>The result of the A</w:t>
      </w:r>
      <w:r w:rsidR="00552F46">
        <w:t>A</w:t>
      </w:r>
      <w:r w:rsidR="00EF0806">
        <w:t xml:space="preserve">V5 </w:t>
      </w:r>
      <w:r w:rsidR="00552F46">
        <w:t>DetectCDx™</w:t>
      </w:r>
      <w:r w:rsidR="00EF0806">
        <w:t xml:space="preserve"> test could result in a change in treatment </w:t>
      </w:r>
      <w:r w:rsidR="00983930">
        <w:t xml:space="preserve">(access to </w:t>
      </w:r>
      <w:r w:rsidR="00983930" w:rsidRPr="5516C3F7">
        <w:rPr>
          <w:noProof/>
        </w:rPr>
        <w:t>valoctocogene roxaparvovec</w:t>
      </w:r>
      <w:r w:rsidR="007D0D12" w:rsidRPr="5516C3F7">
        <w:rPr>
          <w:noProof/>
        </w:rPr>
        <w:t>)</w:t>
      </w:r>
      <w:r w:rsidR="00983930">
        <w:t xml:space="preserve"> </w:t>
      </w:r>
      <w:r w:rsidR="00EF0806">
        <w:t>for patients who test</w:t>
      </w:r>
      <w:r w:rsidR="00983930">
        <w:t xml:space="preserve"> </w:t>
      </w:r>
      <w:r w:rsidR="00EF0806">
        <w:t xml:space="preserve">negative to </w:t>
      </w:r>
      <w:r w:rsidR="077DED5E">
        <w:t>anti-</w:t>
      </w:r>
      <w:r w:rsidR="00EF0806">
        <w:t>AAV5 antibod</w:t>
      </w:r>
      <w:r w:rsidR="00983930">
        <w:t>ies</w:t>
      </w:r>
      <w:r>
        <w:t>,</w:t>
      </w:r>
      <w:r w:rsidR="007D0D12">
        <w:t xml:space="preserve"> which would impact health and clinical outcomes </w:t>
      </w:r>
      <w:r>
        <w:t>for</w:t>
      </w:r>
      <w:r w:rsidR="007D0D12">
        <w:t xml:space="preserve"> the patient.</w:t>
      </w:r>
    </w:p>
    <w:p w14:paraId="43ABE688" w14:textId="2D886764" w:rsidR="00CD50B4" w:rsidRPr="00CD50B4" w:rsidRDefault="00662EA3" w:rsidP="00CD50B4">
      <w:pPr>
        <w:widowControl w:val="0"/>
      </w:pPr>
      <w:r w:rsidRPr="0085270C">
        <w:t xml:space="preserve">In circumstances where direct evidence is </w:t>
      </w:r>
      <w:r w:rsidR="008C46D8">
        <w:t>unavailable</w:t>
      </w:r>
      <w:r w:rsidR="008F5AD5">
        <w:t>,</w:t>
      </w:r>
      <w:r w:rsidRPr="0085270C">
        <w:t xml:space="preserve"> evidence needs to be </w:t>
      </w:r>
      <w:r w:rsidR="000B4DC0" w:rsidRPr="0085270C">
        <w:t xml:space="preserve">provided </w:t>
      </w:r>
      <w:r w:rsidR="003608A6">
        <w:t>at</w:t>
      </w:r>
      <w:r w:rsidR="003608A6" w:rsidRPr="0085270C">
        <w:t xml:space="preserve"> </w:t>
      </w:r>
      <w:r w:rsidR="000B4DC0" w:rsidRPr="0085270C">
        <w:t>each step</w:t>
      </w:r>
      <w:r w:rsidR="008029D2">
        <w:t xml:space="preserve"> </w:t>
      </w:r>
      <w:r w:rsidR="008C46D8">
        <w:t>of the</w:t>
      </w:r>
      <w:r w:rsidR="000B4DC0" w:rsidRPr="0085270C">
        <w:t xml:space="preserve"> assessment framework</w:t>
      </w:r>
      <w:r w:rsidR="006D12E6">
        <w:t>.</w:t>
      </w:r>
      <w:r w:rsidR="00005695" w:rsidRPr="0085270C">
        <w:t xml:space="preserve"> </w:t>
      </w:r>
      <w:r w:rsidR="00F25CDF">
        <w:fldChar w:fldCharType="begin"/>
      </w:r>
      <w:r w:rsidR="00F25CDF">
        <w:instrText xml:space="preserve"> REF _Ref161945643 \h </w:instrText>
      </w:r>
      <w:r w:rsidR="00F25CDF">
        <w:fldChar w:fldCharType="separate"/>
      </w:r>
      <w:r w:rsidR="00EE78CA">
        <w:t>Figure</w:t>
      </w:r>
      <w:r w:rsidR="00EE78CA" w:rsidRPr="0085270C">
        <w:t> </w:t>
      </w:r>
      <w:r w:rsidR="00EE78CA">
        <w:rPr>
          <w:noProof/>
        </w:rPr>
        <w:t>1</w:t>
      </w:r>
      <w:r w:rsidR="00F25CDF">
        <w:fldChar w:fldCharType="end"/>
      </w:r>
      <w:r w:rsidR="00F25CDF" w:rsidRPr="00310286">
        <w:t xml:space="preserve"> </w:t>
      </w:r>
      <w:r w:rsidR="006D12E6">
        <w:t>shows t</w:t>
      </w:r>
      <w:r w:rsidR="006D12E6" w:rsidRPr="0085270C">
        <w:t xml:space="preserve">he research questions that need assessing at each step to assess the </w:t>
      </w:r>
      <w:r w:rsidR="006D12E6">
        <w:t>AAV5</w:t>
      </w:r>
      <w:r w:rsidR="006D12E6" w:rsidRPr="0085270C">
        <w:t xml:space="preserve"> DetectCDx™</w:t>
      </w:r>
      <w:r w:rsidR="006D12E6">
        <w:t xml:space="preserve"> </w:t>
      </w:r>
      <w:r w:rsidR="006D12E6" w:rsidRPr="0085270C">
        <w:t>test</w:t>
      </w:r>
      <w:r w:rsidR="00005695" w:rsidRPr="0085270C">
        <w:t xml:space="preserve">. </w:t>
      </w:r>
      <w:r w:rsidR="00B6127D" w:rsidRPr="0085270C">
        <w:t xml:space="preserve">Each number in the </w:t>
      </w:r>
      <w:r w:rsidR="001C2167" w:rsidRPr="0085270C">
        <w:t>framework corresponds to one or more research questions tha</w:t>
      </w:r>
      <w:r w:rsidR="00072AB7" w:rsidRPr="0085270C">
        <w:t xml:space="preserve">t </w:t>
      </w:r>
      <w:r w:rsidR="003608A6">
        <w:t>must</w:t>
      </w:r>
      <w:r w:rsidR="00072AB7" w:rsidRPr="0085270C">
        <w:t xml:space="preserve"> be answered to support the clinical claim.</w:t>
      </w:r>
    </w:p>
    <w:p w14:paraId="29E40392" w14:textId="1CC15E7B" w:rsidR="00237743" w:rsidRDefault="00237743" w:rsidP="00237743">
      <w:pPr>
        <w:pStyle w:val="Caption"/>
      </w:pPr>
      <w:bookmarkStart w:id="10" w:name="_Ref161945643"/>
      <w:r>
        <w:lastRenderedPageBreak/>
        <w:t>Figure</w:t>
      </w:r>
      <w:r w:rsidR="003A0B1B" w:rsidRPr="0085270C">
        <w:rPr>
          <w:lang w:val="en-AU"/>
        </w:rPr>
        <w:t> </w:t>
      </w:r>
      <w:r>
        <w:fldChar w:fldCharType="begin"/>
      </w:r>
      <w:r>
        <w:instrText xml:space="preserve"> SEQ Figure \* ARABIC </w:instrText>
      </w:r>
      <w:r>
        <w:fldChar w:fldCharType="separate"/>
      </w:r>
      <w:r w:rsidR="00EE78CA">
        <w:rPr>
          <w:noProof/>
        </w:rPr>
        <w:t>1</w:t>
      </w:r>
      <w:r>
        <w:fldChar w:fldCharType="end"/>
      </w:r>
      <w:bookmarkEnd w:id="10"/>
      <w:r>
        <w:tab/>
        <w:t>Assessment framework showing the links from the test population to health outcomes</w:t>
      </w:r>
    </w:p>
    <w:p w14:paraId="6200363D" w14:textId="52CF1E0E" w:rsidR="00910CA2" w:rsidRPr="00910CA2" w:rsidRDefault="00910CA2" w:rsidP="00910CA2">
      <w:pPr>
        <w:pStyle w:val="Tablenotes"/>
      </w:pPr>
      <w:r w:rsidRPr="00910CA2">
        <w:rPr>
          <w:noProof/>
        </w:rPr>
        <w:drawing>
          <wp:inline distT="0" distB="0" distL="0" distR="0" wp14:anchorId="32C8F232" wp14:editId="1AD3C433">
            <wp:extent cx="6083935" cy="2439670"/>
            <wp:effectExtent l="0" t="0" r="0" b="0"/>
            <wp:docPr id="1" name="Picture 1" descr="Figure 1 Assessment framework showing the links from the test population to health 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Assessment framework showing the links from the test population to health outcom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3935" cy="2439670"/>
                    </a:xfrm>
                    <a:prstGeom prst="rect">
                      <a:avLst/>
                    </a:prstGeom>
                    <a:noFill/>
                    <a:ln>
                      <a:noFill/>
                    </a:ln>
                  </pic:spPr>
                </pic:pic>
              </a:graphicData>
            </a:graphic>
          </wp:inline>
        </w:drawing>
      </w:r>
    </w:p>
    <w:p w14:paraId="69AFE097" w14:textId="7A51BE1B" w:rsidR="00BD7CFC" w:rsidRPr="006E3F54" w:rsidRDefault="00BD7CFC" w:rsidP="00311C87">
      <w:pPr>
        <w:pStyle w:val="Tablenotes"/>
        <w:contextualSpacing/>
      </w:pPr>
      <w:r w:rsidRPr="006E3F54">
        <w:t>Abbreviations:</w:t>
      </w:r>
      <w:r w:rsidR="006E3F54">
        <w:t xml:space="preserve"> </w:t>
      </w:r>
      <w:r w:rsidRPr="006E3F54">
        <w:t>AAV5 = adeno-associated virus serotype 5</w:t>
      </w:r>
      <w:r w:rsidR="006D2EDF">
        <w:t>.</w:t>
      </w:r>
    </w:p>
    <w:p w14:paraId="58AEE938" w14:textId="7C9A391C" w:rsidR="00D337AE" w:rsidRDefault="00807CF0" w:rsidP="00135A1C">
      <w:pPr>
        <w:pStyle w:val="Tablenotes"/>
        <w:contextualSpacing/>
      </w:pPr>
      <w:r w:rsidRPr="006E3F54">
        <w:t>Notes:</w:t>
      </w:r>
      <w:r w:rsidR="006E3F54">
        <w:t xml:space="preserve"> </w:t>
      </w:r>
      <w:r w:rsidR="003A0B89" w:rsidRPr="006E3F54">
        <w:t>1: Direct from test-to-health-outcomes evidence; 2: test accuracy, 3:</w:t>
      </w:r>
      <w:r w:rsidR="001B047D" w:rsidRPr="006E3F54">
        <w:t xml:space="preserve"> </w:t>
      </w:r>
      <w:r w:rsidR="008C378B" w:rsidRPr="006E3F54">
        <w:t xml:space="preserve">change in diagnosis/treatment/management; 4: influence of the change in management on health outcomes; 5: influence of the change in management on intermediate outcomes; 6: association of intermediate outcomes with health outcomes; 7: adverse events due to testing; </w:t>
      </w:r>
      <w:r w:rsidR="007E60AD" w:rsidRPr="006E3F54">
        <w:t xml:space="preserve">8: adverse events due to treatment. </w:t>
      </w:r>
    </w:p>
    <w:p w14:paraId="0120AB1C" w14:textId="77777777" w:rsidR="00135A1C" w:rsidRDefault="00135A1C" w:rsidP="00D337AE">
      <w:pPr>
        <w:pStyle w:val="Tablenotes"/>
      </w:pPr>
    </w:p>
    <w:p w14:paraId="7BCDD083" w14:textId="70281685" w:rsidR="002F1A28" w:rsidRPr="00253E62" w:rsidRDefault="002F1A28" w:rsidP="009A759C">
      <w:pPr>
        <w:rPr>
          <w:sz w:val="16"/>
          <w:szCs w:val="16"/>
          <w:u w:val="single"/>
        </w:rPr>
      </w:pPr>
      <w:r w:rsidRPr="00253E62">
        <w:rPr>
          <w:u w:val="single"/>
        </w:rPr>
        <w:t>Direct evidence</w:t>
      </w:r>
    </w:p>
    <w:p w14:paraId="4E46D2FA" w14:textId="438DDB9C" w:rsidR="002F1A28" w:rsidRPr="001C26AD" w:rsidRDefault="00157FEC" w:rsidP="00AD3AAE">
      <w:pPr>
        <w:pStyle w:val="ListParagraph"/>
        <w:numPr>
          <w:ilvl w:val="0"/>
          <w:numId w:val="13"/>
        </w:numPr>
        <w:rPr>
          <w:rFonts w:asciiTheme="minorHAnsi" w:hAnsiTheme="minorHAnsi" w:cstheme="minorHAnsi"/>
        </w:rPr>
      </w:pPr>
      <w:r w:rsidRPr="001C26AD">
        <w:rPr>
          <w:rFonts w:asciiTheme="minorHAnsi" w:hAnsiTheme="minorHAnsi" w:cstheme="minorHAnsi"/>
        </w:rPr>
        <w:t xml:space="preserve">Does </w:t>
      </w:r>
      <w:r w:rsidR="00C62B8E" w:rsidRPr="001C26AD">
        <w:rPr>
          <w:rFonts w:asciiTheme="minorHAnsi" w:hAnsiTheme="minorHAnsi" w:cstheme="minorHAnsi"/>
        </w:rPr>
        <w:t xml:space="preserve">use of </w:t>
      </w:r>
      <w:r w:rsidR="003156B2" w:rsidRPr="001C26AD">
        <w:rPr>
          <w:rFonts w:asciiTheme="minorHAnsi" w:hAnsiTheme="minorHAnsi" w:cstheme="minorHAnsi"/>
        </w:rPr>
        <w:t>the</w:t>
      </w:r>
      <w:r w:rsidR="00C62B8E" w:rsidRPr="001C26AD">
        <w:rPr>
          <w:rFonts w:asciiTheme="minorHAnsi" w:hAnsiTheme="minorHAnsi" w:cstheme="minorHAnsi"/>
        </w:rPr>
        <w:t xml:space="preserve"> </w:t>
      </w:r>
      <w:r w:rsidR="00552F46">
        <w:rPr>
          <w:rFonts w:asciiTheme="minorHAnsi" w:hAnsiTheme="minorHAnsi" w:cstheme="minorHAnsi"/>
        </w:rPr>
        <w:t>AAV5</w:t>
      </w:r>
      <w:r w:rsidR="00C62B8E" w:rsidRPr="001C26AD">
        <w:rPr>
          <w:rFonts w:asciiTheme="minorHAnsi" w:hAnsiTheme="minorHAnsi" w:cstheme="minorHAnsi"/>
        </w:rPr>
        <w:t xml:space="preserve"> </w:t>
      </w:r>
      <w:r w:rsidR="00552F46">
        <w:rPr>
          <w:rFonts w:asciiTheme="minorHAnsi" w:eastAsia="Times New Roman" w:hAnsiTheme="minorHAnsi" w:cstheme="minorHAnsi"/>
        </w:rPr>
        <w:t>DetectCDx™</w:t>
      </w:r>
      <w:r w:rsidR="00C62B8E" w:rsidRPr="001C26AD">
        <w:rPr>
          <w:rFonts w:asciiTheme="minorHAnsi" w:hAnsiTheme="minorHAnsi" w:cstheme="minorHAnsi"/>
        </w:rPr>
        <w:t xml:space="preserve"> test </w:t>
      </w:r>
      <w:r w:rsidR="00D622C3">
        <w:rPr>
          <w:rFonts w:asciiTheme="minorHAnsi" w:hAnsiTheme="minorHAnsi" w:cstheme="minorHAnsi"/>
        </w:rPr>
        <w:t xml:space="preserve">to determine eligibility for </w:t>
      </w:r>
      <w:r w:rsidR="001164AF">
        <w:rPr>
          <w:rFonts w:asciiTheme="minorHAnsi" w:hAnsiTheme="minorHAnsi" w:cstheme="minorHAnsi"/>
        </w:rPr>
        <w:t>valoctocogene</w:t>
      </w:r>
      <w:r w:rsidR="00D622C3">
        <w:rPr>
          <w:rFonts w:asciiTheme="minorHAnsi" w:hAnsiTheme="minorHAnsi" w:cstheme="minorHAnsi"/>
        </w:rPr>
        <w:t xml:space="preserve"> rox</w:t>
      </w:r>
      <w:r w:rsidR="0086209A">
        <w:rPr>
          <w:rFonts w:asciiTheme="minorHAnsi" w:hAnsiTheme="minorHAnsi" w:cstheme="minorHAnsi"/>
        </w:rPr>
        <w:t>aparvovec</w:t>
      </w:r>
      <w:r w:rsidR="001521C4">
        <w:rPr>
          <w:rFonts w:asciiTheme="minorHAnsi" w:hAnsiTheme="minorHAnsi" w:cstheme="minorHAnsi"/>
        </w:rPr>
        <w:t xml:space="preserve"> result</w:t>
      </w:r>
      <w:r w:rsidR="00D622C3" w:rsidRPr="001C26AD">
        <w:rPr>
          <w:rFonts w:asciiTheme="minorHAnsi" w:hAnsiTheme="minorHAnsi" w:cstheme="minorHAnsi"/>
        </w:rPr>
        <w:t xml:space="preserve"> </w:t>
      </w:r>
      <w:r w:rsidR="003156B2" w:rsidRPr="001C26AD">
        <w:rPr>
          <w:rFonts w:asciiTheme="minorHAnsi" w:hAnsiTheme="minorHAnsi" w:cstheme="minorHAnsi"/>
        </w:rPr>
        <w:t xml:space="preserve">in superior health outcomes in patients with </w:t>
      </w:r>
      <w:r w:rsidR="006A5EC7" w:rsidRPr="001C26AD">
        <w:rPr>
          <w:rFonts w:asciiTheme="minorHAnsi" w:hAnsiTheme="minorHAnsi" w:cstheme="minorHAnsi"/>
        </w:rPr>
        <w:t>haemophilia</w:t>
      </w:r>
      <w:r w:rsidR="003156B2" w:rsidRPr="001C26AD">
        <w:rPr>
          <w:rFonts w:asciiTheme="minorHAnsi" w:hAnsiTheme="minorHAnsi" w:cstheme="minorHAnsi"/>
        </w:rPr>
        <w:t xml:space="preserve"> A </w:t>
      </w:r>
      <w:r w:rsidR="00ED201F" w:rsidRPr="001C26AD">
        <w:rPr>
          <w:rFonts w:asciiTheme="minorHAnsi" w:hAnsiTheme="minorHAnsi" w:cstheme="minorHAnsi"/>
        </w:rPr>
        <w:t xml:space="preserve">when compared to no </w:t>
      </w:r>
      <w:r w:rsidR="00DF7E2F">
        <w:rPr>
          <w:rFonts w:asciiTheme="minorHAnsi" w:hAnsiTheme="minorHAnsi" w:cstheme="minorHAnsi"/>
        </w:rPr>
        <w:t>testin</w:t>
      </w:r>
      <w:r w:rsidR="00DE23CC">
        <w:rPr>
          <w:rFonts w:asciiTheme="minorHAnsi" w:hAnsiTheme="minorHAnsi" w:cstheme="minorHAnsi"/>
        </w:rPr>
        <w:t>g and standard treatment (</w:t>
      </w:r>
      <w:r w:rsidR="00EB53FC">
        <w:rPr>
          <w:rFonts w:asciiTheme="minorHAnsi" w:hAnsiTheme="minorHAnsi" w:cstheme="minorHAnsi"/>
        </w:rPr>
        <w:t>FVIII replacement therapy or emicizumab)</w:t>
      </w:r>
      <w:r w:rsidR="00ED201F" w:rsidRPr="001C26AD">
        <w:rPr>
          <w:rFonts w:asciiTheme="minorHAnsi" w:hAnsiTheme="minorHAnsi" w:cstheme="minorHAnsi"/>
        </w:rPr>
        <w:t xml:space="preserve">? </w:t>
      </w:r>
    </w:p>
    <w:p w14:paraId="1ECDE624" w14:textId="55C0249E" w:rsidR="002F1A28" w:rsidRPr="00253E62" w:rsidRDefault="002F1A28" w:rsidP="00157FEC">
      <w:pPr>
        <w:rPr>
          <w:rFonts w:asciiTheme="minorHAnsi" w:hAnsiTheme="minorHAnsi" w:cstheme="minorHAnsi"/>
          <w:u w:val="single"/>
        </w:rPr>
      </w:pPr>
      <w:r w:rsidRPr="00253E62">
        <w:rPr>
          <w:rFonts w:asciiTheme="minorHAnsi" w:hAnsiTheme="minorHAnsi" w:cstheme="minorHAnsi"/>
          <w:u w:val="single"/>
        </w:rPr>
        <w:t>Linked evidence</w:t>
      </w:r>
    </w:p>
    <w:p w14:paraId="2BEFF46E" w14:textId="227EB19B" w:rsidR="00610D73" w:rsidRDefault="00380A1D" w:rsidP="00AD3AAE">
      <w:pPr>
        <w:pStyle w:val="ListParagraph"/>
        <w:numPr>
          <w:ilvl w:val="0"/>
          <w:numId w:val="13"/>
        </w:numPr>
        <w:rPr>
          <w:rFonts w:asciiTheme="minorHAnsi" w:hAnsiTheme="minorHAnsi" w:cstheme="minorHAnsi"/>
        </w:rPr>
      </w:pPr>
      <w:r w:rsidRPr="001C26AD">
        <w:rPr>
          <w:rFonts w:asciiTheme="minorHAnsi" w:hAnsiTheme="minorHAnsi" w:cstheme="minorHAnsi"/>
        </w:rPr>
        <w:t xml:space="preserve">What is the </w:t>
      </w:r>
      <w:r w:rsidR="00BB3600" w:rsidRPr="001C26AD">
        <w:rPr>
          <w:rFonts w:asciiTheme="minorHAnsi" w:hAnsiTheme="minorHAnsi" w:cstheme="minorHAnsi"/>
        </w:rPr>
        <w:t>concordance</w:t>
      </w:r>
      <w:r w:rsidR="00A95920" w:rsidRPr="001C26AD">
        <w:rPr>
          <w:rFonts w:asciiTheme="minorHAnsi" w:hAnsiTheme="minorHAnsi" w:cstheme="minorHAnsi"/>
        </w:rPr>
        <w:t xml:space="preserve"> of the findings from the </w:t>
      </w:r>
      <w:r w:rsidR="00552F46">
        <w:rPr>
          <w:rFonts w:asciiTheme="minorHAnsi" w:hAnsiTheme="minorHAnsi" w:cstheme="minorHAnsi"/>
        </w:rPr>
        <w:t>AAV5</w:t>
      </w:r>
      <w:r w:rsidR="00A95920" w:rsidRPr="001C26AD">
        <w:rPr>
          <w:rFonts w:asciiTheme="minorHAnsi" w:hAnsiTheme="minorHAnsi" w:cstheme="minorHAnsi"/>
        </w:rPr>
        <w:t xml:space="preserve"> </w:t>
      </w:r>
      <w:r w:rsidR="00552F46">
        <w:rPr>
          <w:rFonts w:asciiTheme="minorHAnsi" w:eastAsia="Times New Roman" w:hAnsiTheme="minorHAnsi" w:cstheme="minorHAnsi"/>
        </w:rPr>
        <w:t>DetectCDx™</w:t>
      </w:r>
      <w:r w:rsidR="00A95920" w:rsidRPr="001C26AD">
        <w:rPr>
          <w:rFonts w:asciiTheme="minorHAnsi" w:hAnsiTheme="minorHAnsi" w:cstheme="minorHAnsi"/>
        </w:rPr>
        <w:t xml:space="preserve"> test </w:t>
      </w:r>
      <w:r w:rsidR="00BB3600" w:rsidRPr="001C26AD">
        <w:rPr>
          <w:rFonts w:asciiTheme="minorHAnsi" w:hAnsiTheme="minorHAnsi" w:cstheme="minorHAnsi"/>
        </w:rPr>
        <w:t xml:space="preserve">compared to the </w:t>
      </w:r>
      <w:r w:rsidR="003B520B">
        <w:rPr>
          <w:rFonts w:asciiTheme="minorHAnsi" w:hAnsiTheme="minorHAnsi" w:cstheme="minorHAnsi"/>
        </w:rPr>
        <w:t>CTA</w:t>
      </w:r>
      <w:r w:rsidR="00BB3600" w:rsidRPr="001C26AD">
        <w:rPr>
          <w:rFonts w:asciiTheme="minorHAnsi" w:hAnsiTheme="minorHAnsi" w:cstheme="minorHAnsi"/>
        </w:rPr>
        <w:t>?</w:t>
      </w:r>
      <w:r w:rsidR="00EC6805">
        <w:rPr>
          <w:rFonts w:asciiTheme="minorHAnsi" w:hAnsiTheme="minorHAnsi" w:cstheme="minorHAnsi"/>
        </w:rPr>
        <w:t xml:space="preserve"> </w:t>
      </w:r>
      <w:r w:rsidR="0088021D" w:rsidRPr="002A18FA">
        <w:rPr>
          <w:rFonts w:asciiTheme="minorHAnsi" w:hAnsiTheme="minorHAnsi" w:cstheme="minorHAnsi"/>
          <w:i/>
          <w:iCs/>
        </w:rPr>
        <w:t>A</w:t>
      </w:r>
      <w:r w:rsidR="00EC6805" w:rsidRPr="002A18FA">
        <w:rPr>
          <w:rFonts w:asciiTheme="minorHAnsi" w:hAnsiTheme="minorHAnsi" w:cstheme="minorHAnsi"/>
          <w:i/>
          <w:iCs/>
        </w:rPr>
        <w:t>nd</w:t>
      </w:r>
      <w:r w:rsidR="00BB3600" w:rsidRPr="001C26AD">
        <w:rPr>
          <w:rFonts w:asciiTheme="minorHAnsi" w:hAnsiTheme="minorHAnsi" w:cstheme="minorHAnsi"/>
        </w:rPr>
        <w:t xml:space="preserve"> </w:t>
      </w:r>
    </w:p>
    <w:p w14:paraId="79AC2E98" w14:textId="77F8F4B0" w:rsidR="00410758" w:rsidRPr="001C26AD" w:rsidRDefault="00410758" w:rsidP="002A18FA">
      <w:pPr>
        <w:pStyle w:val="ListParagraph"/>
        <w:ind w:left="501"/>
        <w:rPr>
          <w:rFonts w:asciiTheme="minorHAnsi" w:hAnsiTheme="minorHAnsi" w:cstheme="minorHAnsi"/>
        </w:rPr>
      </w:pPr>
      <w:r>
        <w:rPr>
          <w:rFonts w:asciiTheme="minorHAnsi" w:hAnsiTheme="minorHAnsi" w:cstheme="minorHAnsi"/>
        </w:rPr>
        <w:t>What is the within-</w:t>
      </w:r>
      <w:r w:rsidR="0050255A">
        <w:rPr>
          <w:rFonts w:asciiTheme="minorHAnsi" w:hAnsiTheme="minorHAnsi" w:cstheme="minorHAnsi"/>
        </w:rPr>
        <w:t xml:space="preserve">patient concordance of the </w:t>
      </w:r>
      <w:r w:rsidR="0050255A">
        <w:t>AAV5 DetectCDx™ test?</w:t>
      </w:r>
    </w:p>
    <w:p w14:paraId="78BEAA60" w14:textId="52C23E73" w:rsidR="00B372E5" w:rsidRPr="00015917" w:rsidRDefault="00992885" w:rsidP="00AD3AAE">
      <w:pPr>
        <w:pStyle w:val="ListParagraph"/>
        <w:numPr>
          <w:ilvl w:val="0"/>
          <w:numId w:val="13"/>
        </w:numPr>
        <w:rPr>
          <w:rFonts w:asciiTheme="minorHAnsi" w:hAnsiTheme="minorHAnsi" w:cstheme="minorHAnsi"/>
        </w:rPr>
      </w:pPr>
      <w:r w:rsidRPr="001C26AD">
        <w:rPr>
          <w:rFonts w:asciiTheme="minorHAnsi" w:hAnsiTheme="minorHAnsi" w:cstheme="minorHAnsi"/>
        </w:rPr>
        <w:t xml:space="preserve">Does </w:t>
      </w:r>
      <w:r w:rsidR="009D614A" w:rsidRPr="001C26AD">
        <w:rPr>
          <w:rFonts w:asciiTheme="minorHAnsi" w:hAnsiTheme="minorHAnsi" w:cstheme="minorHAnsi"/>
        </w:rPr>
        <w:t xml:space="preserve">the result of the </w:t>
      </w:r>
      <w:r w:rsidR="00552F46">
        <w:rPr>
          <w:rFonts w:asciiTheme="minorHAnsi" w:hAnsiTheme="minorHAnsi" w:cstheme="minorHAnsi"/>
        </w:rPr>
        <w:t>AAV5</w:t>
      </w:r>
      <w:r w:rsidR="009D614A" w:rsidRPr="001C26AD">
        <w:rPr>
          <w:rFonts w:asciiTheme="minorHAnsi" w:hAnsiTheme="minorHAnsi" w:cstheme="minorHAnsi"/>
        </w:rPr>
        <w:t xml:space="preserve"> </w:t>
      </w:r>
      <w:r w:rsidR="00552F46">
        <w:rPr>
          <w:rFonts w:asciiTheme="minorHAnsi" w:eastAsia="Times New Roman" w:hAnsiTheme="minorHAnsi" w:cstheme="minorHAnsi"/>
        </w:rPr>
        <w:t>DetectCDx™</w:t>
      </w:r>
      <w:r w:rsidR="009D614A" w:rsidRPr="001C26AD">
        <w:rPr>
          <w:rFonts w:asciiTheme="minorHAnsi" w:hAnsiTheme="minorHAnsi" w:cstheme="minorHAnsi"/>
        </w:rPr>
        <w:t xml:space="preserve"> test lead to a change in patient management</w:t>
      </w:r>
      <w:r w:rsidR="00532526">
        <w:rPr>
          <w:rFonts w:asciiTheme="minorHAnsi" w:hAnsiTheme="minorHAnsi" w:cstheme="minorHAnsi"/>
        </w:rPr>
        <w:t xml:space="preserve"> compared to </w:t>
      </w:r>
      <w:r w:rsidR="00532526" w:rsidRPr="00015917">
        <w:rPr>
          <w:rFonts w:asciiTheme="minorHAnsi" w:hAnsiTheme="minorHAnsi" w:cstheme="minorHAnsi"/>
        </w:rPr>
        <w:t>no testing</w:t>
      </w:r>
      <w:r w:rsidR="009D614A" w:rsidRPr="00015917">
        <w:rPr>
          <w:rFonts w:asciiTheme="minorHAnsi" w:hAnsiTheme="minorHAnsi" w:cstheme="minorHAnsi"/>
        </w:rPr>
        <w:t xml:space="preserve">? </w:t>
      </w:r>
    </w:p>
    <w:p w14:paraId="28E0AA69" w14:textId="04B4C030" w:rsidR="009D614A" w:rsidRPr="00015917" w:rsidRDefault="00B74D9E" w:rsidP="00AD3AAE">
      <w:pPr>
        <w:pStyle w:val="ListParagraph"/>
        <w:numPr>
          <w:ilvl w:val="0"/>
          <w:numId w:val="13"/>
        </w:numPr>
        <w:rPr>
          <w:rFonts w:asciiTheme="minorHAnsi" w:hAnsiTheme="minorHAnsi" w:cstheme="minorHAnsi"/>
        </w:rPr>
      </w:pPr>
      <w:r w:rsidRPr="00015917">
        <w:rPr>
          <w:rFonts w:asciiTheme="minorHAnsi" w:hAnsiTheme="minorHAnsi" w:cstheme="minorHAnsi"/>
        </w:rPr>
        <w:t>W</w:t>
      </w:r>
      <w:r w:rsidR="00E044E1" w:rsidRPr="00015917">
        <w:rPr>
          <w:rFonts w:asciiTheme="minorHAnsi" w:hAnsiTheme="minorHAnsi" w:cstheme="minorHAnsi"/>
        </w:rPr>
        <w:t xml:space="preserve">hat impact does valoctocogene roxaparvovec </w:t>
      </w:r>
      <w:r w:rsidR="000C7462" w:rsidRPr="00015917">
        <w:rPr>
          <w:rFonts w:asciiTheme="minorHAnsi" w:hAnsiTheme="minorHAnsi" w:cstheme="minorHAnsi"/>
        </w:rPr>
        <w:t>have on patient health outcomes</w:t>
      </w:r>
      <w:r w:rsidR="003772ED" w:rsidRPr="009A759C">
        <w:rPr>
          <w:rFonts w:asciiTheme="minorHAnsi" w:hAnsiTheme="minorHAnsi" w:cstheme="minorHAnsi"/>
        </w:rPr>
        <w:t xml:space="preserve"> relative to pro</w:t>
      </w:r>
      <w:r w:rsidR="003772ED" w:rsidRPr="00015917">
        <w:rPr>
          <w:rFonts w:asciiTheme="minorHAnsi" w:hAnsiTheme="minorHAnsi" w:cstheme="minorHAnsi"/>
        </w:rPr>
        <w:t>phylactic</w:t>
      </w:r>
      <w:r w:rsidR="003772ED" w:rsidRPr="00015917">
        <w:t xml:space="preserve"> FVIII replacement therapy and emicizumab</w:t>
      </w:r>
      <w:r w:rsidR="000C7462" w:rsidRPr="00015917">
        <w:rPr>
          <w:rFonts w:asciiTheme="minorHAnsi" w:hAnsiTheme="minorHAnsi" w:cstheme="minorHAnsi"/>
        </w:rPr>
        <w:t xml:space="preserve">? </w:t>
      </w:r>
    </w:p>
    <w:p w14:paraId="2F4C3552" w14:textId="77777777" w:rsidR="00AC13E9" w:rsidRPr="00AC13E9" w:rsidRDefault="00AC13E9" w:rsidP="00AD3AAE">
      <w:pPr>
        <w:pStyle w:val="ListParagraph"/>
        <w:numPr>
          <w:ilvl w:val="0"/>
          <w:numId w:val="13"/>
        </w:numPr>
      </w:pPr>
      <w:r w:rsidRPr="00AC13E9">
        <w:rPr>
          <w:rFonts w:asciiTheme="minorHAnsi" w:hAnsiTheme="minorHAnsi" w:cstheme="minorHAnsi"/>
        </w:rPr>
        <w:t>Do differences in patient management resulting from AAV5 DetectCDx use lead to changes in FVIII levels</w:t>
      </w:r>
      <w:r>
        <w:rPr>
          <w:rFonts w:asciiTheme="minorHAnsi" w:hAnsiTheme="minorHAnsi" w:cstheme="minorHAnsi"/>
        </w:rPr>
        <w:t>?</w:t>
      </w:r>
    </w:p>
    <w:p w14:paraId="75EC0BA7" w14:textId="0FDC7FF1" w:rsidR="00CF58F5" w:rsidRDefault="00D059E8" w:rsidP="00AD3AAE">
      <w:pPr>
        <w:pStyle w:val="ListParagraph"/>
        <w:numPr>
          <w:ilvl w:val="0"/>
          <w:numId w:val="13"/>
        </w:numPr>
      </w:pPr>
      <w:r>
        <w:t xml:space="preserve">Are the observed changes in FVIII levels </w:t>
      </w:r>
      <w:r w:rsidR="00077500">
        <w:t xml:space="preserve">and FVIII usage </w:t>
      </w:r>
      <w:r>
        <w:t xml:space="preserve">associated </w:t>
      </w:r>
      <w:r w:rsidR="00257D53">
        <w:t xml:space="preserve">with </w:t>
      </w:r>
      <w:r w:rsidR="00657BD2">
        <w:t>a change in health outcomes (</w:t>
      </w:r>
      <w:r w:rsidR="0003358A">
        <w:t xml:space="preserve">reduced ABR, improved </w:t>
      </w:r>
      <w:r w:rsidR="00552F46">
        <w:t>QoL</w:t>
      </w:r>
      <w:r w:rsidR="0003358A">
        <w:t>),</w:t>
      </w:r>
      <w:r w:rsidR="00B93D8F">
        <w:t xml:space="preserve"> and how strong</w:t>
      </w:r>
      <w:r w:rsidR="00863027">
        <w:t xml:space="preserve"> and durable</w:t>
      </w:r>
      <w:r w:rsidR="00B93D8F">
        <w:t xml:space="preserve"> is the association</w:t>
      </w:r>
      <w:r w:rsidR="00C27274">
        <w:t>?</w:t>
      </w:r>
    </w:p>
    <w:p w14:paraId="036B51F6" w14:textId="12B782B2" w:rsidR="00C27274" w:rsidRDefault="00D76F22" w:rsidP="00AD3AAE">
      <w:pPr>
        <w:pStyle w:val="ListParagraph"/>
        <w:numPr>
          <w:ilvl w:val="0"/>
          <w:numId w:val="13"/>
        </w:numPr>
      </w:pPr>
      <w:r>
        <w:t xml:space="preserve">What are the physical </w:t>
      </w:r>
      <w:r w:rsidR="00E728CD">
        <w:t xml:space="preserve">and psychological </w:t>
      </w:r>
      <w:r>
        <w:t xml:space="preserve">health risks associated with </w:t>
      </w:r>
      <w:r w:rsidR="00552F46">
        <w:t>AAV5</w:t>
      </w:r>
      <w:r w:rsidRPr="0085270C">
        <w:t xml:space="preserve"> </w:t>
      </w:r>
      <w:r w:rsidR="00552F46" w:rsidRPr="0085270C">
        <w:t>DetectCDx™</w:t>
      </w:r>
      <w:r w:rsidR="00552F46">
        <w:t xml:space="preserve"> </w:t>
      </w:r>
      <w:r w:rsidRPr="0085270C">
        <w:t>test</w:t>
      </w:r>
      <w:r>
        <w:t xml:space="preserve">ing compared to no testing? </w:t>
      </w:r>
    </w:p>
    <w:p w14:paraId="4FAC11A2" w14:textId="5F1D0BAF" w:rsidR="00CD50B4" w:rsidRDefault="00D35640" w:rsidP="00AD3AAE">
      <w:pPr>
        <w:pStyle w:val="ListParagraph"/>
        <w:numPr>
          <w:ilvl w:val="0"/>
          <w:numId w:val="13"/>
        </w:numPr>
      </w:pPr>
      <w:r w:rsidRPr="00D35640">
        <w:t>Are there any adverse health events associated with use of valoctocogene roxaparvovec based on the result of AAV5 DetectCDx™ testing, relative to standard treatment?</w:t>
      </w:r>
    </w:p>
    <w:p w14:paraId="657285D4" w14:textId="5ABCC811" w:rsidR="003E2B1F" w:rsidRDefault="003E2B1F" w:rsidP="002A18FA">
      <w:r>
        <w:t xml:space="preserve">The overarching assessment question for this application is ‘What is the comparative safety, effectiveness, cost-effectiveness and total costs of AAV5 DetectCDx™ testing and treatment with </w:t>
      </w:r>
      <w:r w:rsidR="001164AF">
        <w:t>valoctocogene</w:t>
      </w:r>
      <w:r>
        <w:t xml:space="preserve"> roxaparvovec versus no testing and treatment with standard of care (FVIII replacement therapy or emicizumab) in adult patients (</w:t>
      </w:r>
      <w:r w:rsidRPr="5516C3F7">
        <w:rPr>
          <w:rFonts w:cs="Calibri"/>
        </w:rPr>
        <w:t>≥</w:t>
      </w:r>
      <w:r>
        <w:t>18 years) with severe congenital haemophilia A</w:t>
      </w:r>
      <w:r w:rsidR="7F139856">
        <w:t xml:space="preserve"> </w:t>
      </w:r>
      <w:r w:rsidR="0E9EFEEA">
        <w:t xml:space="preserve">and </w:t>
      </w:r>
      <w:r w:rsidR="7F139856">
        <w:t>with</w:t>
      </w:r>
      <w:r w:rsidR="1579D69B">
        <w:t>out</w:t>
      </w:r>
      <w:r w:rsidR="7F139856">
        <w:t xml:space="preserve"> inhibitors to FVIII, </w:t>
      </w:r>
      <w:r w:rsidR="223ED4F9">
        <w:t>severe</w:t>
      </w:r>
      <w:r w:rsidR="7F139856">
        <w:t xml:space="preserve"> liver disease or </w:t>
      </w:r>
      <w:r w:rsidR="66745EE2">
        <w:t xml:space="preserve">active </w:t>
      </w:r>
      <w:r w:rsidR="7F139856">
        <w:t>hepatitis</w:t>
      </w:r>
      <w:r>
        <w:t>?’</w:t>
      </w:r>
    </w:p>
    <w:p w14:paraId="7E8E8EFC" w14:textId="5C164047" w:rsidR="00403122" w:rsidRDefault="00403122" w:rsidP="00135A1C">
      <w:pPr>
        <w:rPr>
          <w:i/>
          <w:iCs/>
        </w:rPr>
      </w:pPr>
      <w:r w:rsidRPr="00135A1C">
        <w:rPr>
          <w:i/>
          <w:iCs/>
        </w:rPr>
        <w:lastRenderedPageBreak/>
        <w:t>PASC noted that patient relevant outcomes are always preferred over surrogate outcomes</w:t>
      </w:r>
      <w:r w:rsidR="002E42F9" w:rsidRPr="00135A1C">
        <w:rPr>
          <w:i/>
          <w:iCs/>
        </w:rPr>
        <w:t>,</w:t>
      </w:r>
      <w:r w:rsidRPr="00135A1C">
        <w:rPr>
          <w:i/>
          <w:iCs/>
        </w:rPr>
        <w:t xml:space="preserve"> and durability of treatment effect is of significant interest. PASC also noted that there will be a linked evidence approach used in the assessment</w:t>
      </w:r>
      <w:r w:rsidR="002E42F9" w:rsidRPr="00135A1C">
        <w:rPr>
          <w:i/>
          <w:iCs/>
        </w:rPr>
        <w:t>,</w:t>
      </w:r>
      <w:r w:rsidRPr="00135A1C">
        <w:rPr>
          <w:i/>
          <w:iCs/>
        </w:rPr>
        <w:t xml:space="preserve"> as there is no direct evidence between the intervention and comparators.</w:t>
      </w:r>
    </w:p>
    <w:p w14:paraId="3182A992" w14:textId="38875386" w:rsidR="00CD50B4" w:rsidRPr="00CD50B4" w:rsidRDefault="00D73332" w:rsidP="004C4D76">
      <w:pPr>
        <w:pStyle w:val="Heading2"/>
        <w:keepNext w:val="0"/>
        <w:keepLines w:val="0"/>
        <w:widowControl w:val="0"/>
      </w:pPr>
      <w:r w:rsidRPr="0085270C">
        <w:t>Clinical management algorithms</w:t>
      </w:r>
    </w:p>
    <w:p w14:paraId="66EA634B" w14:textId="145C9FD6" w:rsidR="003C661A" w:rsidRPr="0085270C" w:rsidRDefault="00515E20" w:rsidP="00A479BF">
      <w:pPr>
        <w:pStyle w:val="Heading4"/>
      </w:pPr>
      <w:r w:rsidRPr="0085270C">
        <w:t>Current clinical managemen</w:t>
      </w:r>
      <w:r w:rsidR="00357637" w:rsidRPr="0085270C">
        <w:t>t</w:t>
      </w:r>
    </w:p>
    <w:p w14:paraId="49E70F99" w14:textId="40EE916D" w:rsidR="00515E20" w:rsidRDefault="00515E20" w:rsidP="00253E62">
      <w:bookmarkStart w:id="11" w:name="_Hlk159249673"/>
      <w:r w:rsidRPr="00253E62">
        <w:t>The current clinical management for patients with haemophilia A</w:t>
      </w:r>
      <w:r w:rsidR="00C56F3D" w:rsidRPr="00253E62">
        <w:t xml:space="preserve"> (</w:t>
      </w:r>
      <w:r w:rsidR="008019CC">
        <w:fldChar w:fldCharType="begin"/>
      </w:r>
      <w:r w:rsidR="008019CC">
        <w:instrText xml:space="preserve"> REF _Ref161945709 \h </w:instrText>
      </w:r>
      <w:r w:rsidR="008019CC">
        <w:fldChar w:fldCharType="separate"/>
      </w:r>
      <w:r w:rsidR="00EE78CA">
        <w:t>Figure</w:t>
      </w:r>
      <w:r w:rsidR="00EE78CA" w:rsidRPr="0085270C">
        <w:t> </w:t>
      </w:r>
      <w:r w:rsidR="00EE78CA">
        <w:rPr>
          <w:noProof/>
        </w:rPr>
        <w:t>2</w:t>
      </w:r>
      <w:r w:rsidR="008019CC">
        <w:fldChar w:fldCharType="end"/>
      </w:r>
      <w:r w:rsidR="00C56F3D" w:rsidRPr="00253E62">
        <w:t>)</w:t>
      </w:r>
      <w:r w:rsidRPr="00253E62">
        <w:t xml:space="preserve"> is guided by disease severity (as measured </w:t>
      </w:r>
      <w:bookmarkEnd w:id="11"/>
      <w:r w:rsidRPr="00253E62">
        <w:t>by FVIII clotting activity</w:t>
      </w:r>
      <w:r w:rsidR="00552F46" w:rsidRPr="00253E62">
        <w:t>)</w:t>
      </w:r>
      <w:r w:rsidR="00027979" w:rsidRPr="00253E62">
        <w:t xml:space="preserve"> </w:t>
      </w:r>
      <w:r w:rsidR="002418A7">
        <w:fldChar w:fldCharType="begin"/>
      </w:r>
      <w:r w:rsidR="002418A7">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rsidR="002418A7">
        <w:fldChar w:fldCharType="separate"/>
      </w:r>
      <w:r w:rsidR="002418A7">
        <w:rPr>
          <w:noProof/>
        </w:rPr>
        <w:t>(AHCDO &amp; NBA 2016)</w:t>
      </w:r>
      <w:r w:rsidR="002418A7">
        <w:fldChar w:fldCharType="end"/>
      </w:r>
      <w:r w:rsidRPr="00253E62">
        <w:t xml:space="preserve">. Patients with mild </w:t>
      </w:r>
      <w:r w:rsidR="00613F85" w:rsidRPr="00253E62">
        <w:t xml:space="preserve">or </w:t>
      </w:r>
      <w:r w:rsidRPr="00253E62">
        <w:t>moderate haemophilia</w:t>
      </w:r>
      <w:r w:rsidR="00613F85" w:rsidRPr="00253E62">
        <w:t> </w:t>
      </w:r>
      <w:r w:rsidRPr="00253E62">
        <w:t>A are</w:t>
      </w:r>
      <w:r w:rsidR="00613F85" w:rsidRPr="00253E62">
        <w:t xml:space="preserve"> </w:t>
      </w:r>
      <w:r w:rsidRPr="00253E62">
        <w:t>n</w:t>
      </w:r>
      <w:r w:rsidR="00613F85" w:rsidRPr="00253E62">
        <w:t>o</w:t>
      </w:r>
      <w:r w:rsidRPr="00253E62">
        <w:t xml:space="preserve">t </w:t>
      </w:r>
      <w:r w:rsidR="003C661A" w:rsidRPr="00253E62">
        <w:t>relevant</w:t>
      </w:r>
      <w:r w:rsidR="00357637" w:rsidRPr="00253E62">
        <w:t xml:space="preserve"> </w:t>
      </w:r>
      <w:r w:rsidR="003C661A" w:rsidRPr="00253E62">
        <w:t xml:space="preserve">for </w:t>
      </w:r>
      <w:r w:rsidR="00357637" w:rsidRPr="00253E62">
        <w:t>this</w:t>
      </w:r>
      <w:r w:rsidRPr="00253E62">
        <w:t xml:space="preserve"> PICO</w:t>
      </w:r>
      <w:r w:rsidR="00613F85" w:rsidRPr="00253E62">
        <w:t>;</w:t>
      </w:r>
      <w:r w:rsidRPr="00253E62">
        <w:t xml:space="preserve"> the proposed intervention </w:t>
      </w:r>
      <w:r w:rsidR="0034174B" w:rsidRPr="00253E62">
        <w:t xml:space="preserve">would be </w:t>
      </w:r>
      <w:r w:rsidRPr="00253E62">
        <w:t xml:space="preserve">available </w:t>
      </w:r>
      <w:r w:rsidR="00CF329B" w:rsidRPr="00253E62">
        <w:t xml:space="preserve">only </w:t>
      </w:r>
      <w:r w:rsidRPr="00253E62">
        <w:t>for patients with severe haemophilia A.</w:t>
      </w:r>
      <w:r w:rsidR="007218CA" w:rsidRPr="00253E62">
        <w:t xml:space="preserve"> </w:t>
      </w:r>
      <w:r w:rsidR="00946980" w:rsidRPr="00253E62">
        <w:t>Most p</w:t>
      </w:r>
      <w:r w:rsidR="00026DEC" w:rsidRPr="00253E62">
        <w:t xml:space="preserve">atients with severe haemophilia A typically receive </w:t>
      </w:r>
      <w:r w:rsidR="00E37F7E" w:rsidRPr="00253E62">
        <w:t xml:space="preserve">prophylactic treatment </w:t>
      </w:r>
      <w:r w:rsidR="00CF329B" w:rsidRPr="00253E62">
        <w:t xml:space="preserve">with </w:t>
      </w:r>
      <w:r w:rsidR="00E37F7E" w:rsidRPr="00253E62">
        <w:t xml:space="preserve">either FVIII replacement therapy or </w:t>
      </w:r>
      <w:r w:rsidR="00EA5E63" w:rsidRPr="00253E62">
        <w:t>emicizumab</w:t>
      </w:r>
      <w:r w:rsidR="00027979" w:rsidRPr="00253E62">
        <w:t xml:space="preserve"> </w:t>
      </w:r>
      <w:r w:rsidR="002418A7">
        <w:fldChar w:fldCharType="begin"/>
      </w:r>
      <w:r w:rsidR="002418A7">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rsidR="002418A7">
        <w:fldChar w:fldCharType="separate"/>
      </w:r>
      <w:r w:rsidR="002418A7">
        <w:rPr>
          <w:noProof/>
        </w:rPr>
        <w:t>(AHCDO &amp; NBA 2016)</w:t>
      </w:r>
      <w:r w:rsidR="002418A7">
        <w:fldChar w:fldCharType="end"/>
      </w:r>
      <w:r w:rsidR="003D22C9" w:rsidRPr="00253E62">
        <w:t>.</w:t>
      </w:r>
      <w:r w:rsidR="00946980" w:rsidRPr="00253E62">
        <w:t xml:space="preserve"> </w:t>
      </w:r>
      <w:r w:rsidR="00540585" w:rsidRPr="00253E62">
        <w:t xml:space="preserve">Clinical </w:t>
      </w:r>
      <w:r w:rsidR="00595B04" w:rsidRPr="00253E62">
        <w:t>management</w:t>
      </w:r>
      <w:r w:rsidR="00193AA0" w:rsidRPr="00253E62">
        <w:t xml:space="preserve"> differ</w:t>
      </w:r>
      <w:r w:rsidR="00540585" w:rsidRPr="00253E62">
        <w:t>s</w:t>
      </w:r>
      <w:r w:rsidR="00293FF1" w:rsidRPr="00253E62">
        <w:t xml:space="preserve"> for patients who have or who develop inhibitors to FVIII</w:t>
      </w:r>
      <w:r w:rsidR="00552F46" w:rsidRPr="00253E62">
        <w:t xml:space="preserve">. </w:t>
      </w:r>
      <w:bookmarkStart w:id="12" w:name="_Hlk168315985"/>
      <w:r w:rsidR="00293FF1" w:rsidRPr="00253E62">
        <w:t xml:space="preserve">The </w:t>
      </w:r>
      <w:r w:rsidR="1E5D601A">
        <w:t>proposed</w:t>
      </w:r>
      <w:r w:rsidR="00193AA0" w:rsidRPr="00253E62">
        <w:t xml:space="preserve"> intervention can only be used in patients </w:t>
      </w:r>
      <w:r w:rsidR="009827C1" w:rsidRPr="006B7D01">
        <w:t>without</w:t>
      </w:r>
      <w:r w:rsidR="001D180C" w:rsidRPr="006B7D01">
        <w:t xml:space="preserve"> </w:t>
      </w:r>
      <w:r w:rsidR="00956792" w:rsidRPr="004E061C">
        <w:t>active</w:t>
      </w:r>
      <w:r w:rsidR="00193AA0" w:rsidRPr="004E061C">
        <w:t xml:space="preserve"> </w:t>
      </w:r>
      <w:r w:rsidR="002E42F9" w:rsidRPr="004E061C">
        <w:t xml:space="preserve">FVIII </w:t>
      </w:r>
      <w:r w:rsidR="00193AA0" w:rsidRPr="004E061C">
        <w:t>inhibitors</w:t>
      </w:r>
      <w:r w:rsidR="00293FF1" w:rsidRPr="006B7D01">
        <w:t>,</w:t>
      </w:r>
      <w:bookmarkEnd w:id="12"/>
      <w:r w:rsidR="00293FF1" w:rsidRPr="00253E62">
        <w:t xml:space="preserve"> so</w:t>
      </w:r>
      <w:r w:rsidR="00193AA0" w:rsidRPr="00253E62">
        <w:t xml:space="preserve"> the spec</w:t>
      </w:r>
      <w:r w:rsidR="009827C1" w:rsidRPr="00253E62">
        <w:t>ific</w:t>
      </w:r>
      <w:r w:rsidR="00293FF1" w:rsidRPr="00253E62">
        <w:t xml:space="preserve"> </w:t>
      </w:r>
      <w:r w:rsidR="009827C1" w:rsidRPr="00253E62">
        <w:t xml:space="preserve">management of </w:t>
      </w:r>
      <w:r w:rsidR="00293FF1" w:rsidRPr="00253E62">
        <w:t>patients</w:t>
      </w:r>
      <w:r w:rsidR="009827C1" w:rsidRPr="00253E62">
        <w:t xml:space="preserve"> with inhibitors </w:t>
      </w:r>
      <w:r w:rsidR="001E5674" w:rsidRPr="00253E62">
        <w:t xml:space="preserve">will not </w:t>
      </w:r>
      <w:r w:rsidR="009827C1" w:rsidRPr="00253E62">
        <w:t xml:space="preserve">be </w:t>
      </w:r>
      <w:r w:rsidR="001E5674" w:rsidRPr="00253E62">
        <w:t xml:space="preserve">further </w:t>
      </w:r>
      <w:r w:rsidR="009827C1" w:rsidRPr="00253E62">
        <w:t>discussed</w:t>
      </w:r>
      <w:r w:rsidR="00027979" w:rsidRPr="00253E62">
        <w:t xml:space="preserve"> </w:t>
      </w:r>
      <w:r w:rsidR="002418A7">
        <w:fldChar w:fldCharType="begin"/>
      </w:r>
      <w:r w:rsidR="002418A7">
        <w:instrText xml:space="preserve"> ADDIN EN.CITE &lt;EndNote&gt;&lt;Cite ExcludeAuth="1"&gt;&lt;Author&gt;Australian Haemophilia Centre Directors’ Organisation&lt;/Author&gt;&lt;Year&gt;2016&lt;/Year&gt;&lt;RecNum&gt;1&lt;/RecNum&gt;&lt;Prefix&gt;AHCDO &amp;amp; NBA &lt;/Prefix&gt;&lt;DisplayText&gt;(AHCDO &amp;amp; NBA 2016)&lt;/DisplayText&gt;&lt;record&gt;&lt;rec-number&gt;1&lt;/rec-number&gt;&lt;foreign-keys&gt;&lt;key app="EN" db-id="d0e2dtzw49xw26eeafsvxsek2tx5zseww9dp" timestamp="1707706338"&gt;1&lt;/key&gt;&lt;/foreign-keys&gt;&lt;ref-type name="Electronic Article"&gt;43&lt;/ref-type&gt;&lt;contributors&gt;&lt;authors&gt;&lt;author&gt;Australian Haemophilia Centre Directors’ Organisation, &lt;/author&gt;&lt;author&gt;National Blood Authority, &lt;/author&gt;&lt;/authors&gt;&lt;/contributors&gt;&lt;titles&gt;&lt;title&gt;Guidelines for the management of haemophilia in Australia&lt;/title&gt;&lt;/titles&gt;&lt;dates&gt;&lt;year&gt;2016&lt;/year&gt;&lt;/dates&gt;&lt;pub-location&gt;Australia&lt;/pub-location&gt;&lt;publisher&gt;Australian Haemophilia Centre Directors’ Organisation Melbourne&lt;/publisher&gt;&lt;urls&gt;&lt;related-urls&gt;&lt;url&gt;https://www.blood.gov.au/system/files/HaemophiliaGuidelines-interactive-updated-260317v2.pdf&lt;/url&gt;&lt;/related-urls&gt;&lt;/urls&gt;&lt;/record&gt;&lt;/Cite&gt;&lt;/EndNote&gt;</w:instrText>
      </w:r>
      <w:r w:rsidR="002418A7">
        <w:fldChar w:fldCharType="separate"/>
      </w:r>
      <w:r w:rsidR="002418A7">
        <w:rPr>
          <w:noProof/>
        </w:rPr>
        <w:t>(AHCDO &amp; NBA 2016)</w:t>
      </w:r>
      <w:r w:rsidR="002418A7">
        <w:fldChar w:fldCharType="end"/>
      </w:r>
      <w:r w:rsidR="009827C1" w:rsidRPr="00253E62">
        <w:t>.</w:t>
      </w:r>
    </w:p>
    <w:p w14:paraId="5EF39699" w14:textId="0FB39F6E" w:rsidR="008A4D3F" w:rsidRPr="00253E62" w:rsidRDefault="00C20C5B" w:rsidP="00253E62">
      <w:r>
        <w:t>A</w:t>
      </w:r>
      <w:r w:rsidR="00DF3963">
        <w:t>s noted in the application, a</w:t>
      </w:r>
      <w:r>
        <w:t xml:space="preserve">ssessments for active hepatitis and severe liver disease are not a necessary requirement for the current management of </w:t>
      </w:r>
      <w:r w:rsidR="001E7AC6">
        <w:t>patients with severe congenital haemophilia A.</w:t>
      </w:r>
    </w:p>
    <w:p w14:paraId="2F77E74C" w14:textId="471EF24A" w:rsidR="00FC1FD4" w:rsidRDefault="76147416" w:rsidP="00FC1FD4">
      <w:pPr>
        <w:pStyle w:val="Caption"/>
      </w:pPr>
      <w:bookmarkStart w:id="13" w:name="_Ref161945709"/>
      <w:r>
        <w:t>Figure</w:t>
      </w:r>
      <w:r w:rsidR="00005AD5" w:rsidRPr="0085270C">
        <w:rPr>
          <w:lang w:val="en-AU"/>
        </w:rPr>
        <w:t> </w:t>
      </w:r>
      <w:r w:rsidR="00FC1FD4">
        <w:fldChar w:fldCharType="begin"/>
      </w:r>
      <w:r w:rsidR="00FC1FD4">
        <w:instrText xml:space="preserve"> SEQ Figure \* ARABIC </w:instrText>
      </w:r>
      <w:r w:rsidR="00FC1FD4">
        <w:fldChar w:fldCharType="separate"/>
      </w:r>
      <w:r w:rsidR="00EE78CA">
        <w:rPr>
          <w:noProof/>
        </w:rPr>
        <w:t>2</w:t>
      </w:r>
      <w:r w:rsidR="00FC1FD4">
        <w:fldChar w:fldCharType="end"/>
      </w:r>
      <w:bookmarkEnd w:id="13"/>
      <w:r w:rsidR="00FC1FD4">
        <w:tab/>
      </w:r>
      <w:r>
        <w:t xml:space="preserve">Current clinical management algorithm for patients with severe haemophilia A </w:t>
      </w:r>
      <w:r w:rsidR="419D8CD0">
        <w:t>without inhibitors</w:t>
      </w:r>
    </w:p>
    <w:p w14:paraId="4A815BEE" w14:textId="2B90D564" w:rsidR="00FC1FD4" w:rsidRDefault="0009144A" w:rsidP="002A18FA">
      <w:pPr>
        <w:rPr>
          <w:b/>
          <w:bCs/>
        </w:rPr>
      </w:pPr>
      <w:r>
        <w:rPr>
          <w:b/>
          <w:bCs/>
          <w:noProof/>
        </w:rPr>
        <w:drawing>
          <wp:inline distT="0" distB="0" distL="0" distR="0" wp14:anchorId="1092EBB7" wp14:editId="6CF63029">
            <wp:extent cx="4776716" cy="2941933"/>
            <wp:effectExtent l="0" t="0" r="5080" b="0"/>
            <wp:docPr id="83268900" name="Picture 83268900" descr="Figure 2 Current clinical management algorithm for patients with severe haemophilia A without inhib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68900" name="Picture 83268900" descr="Figure 2 Current clinical management algorithm for patients with severe haemophilia A without inhibito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5547" cy="2947372"/>
                    </a:xfrm>
                    <a:prstGeom prst="rect">
                      <a:avLst/>
                    </a:prstGeom>
                    <a:noFill/>
                  </pic:spPr>
                </pic:pic>
              </a:graphicData>
            </a:graphic>
          </wp:inline>
        </w:drawing>
      </w:r>
    </w:p>
    <w:p w14:paraId="46DA4582" w14:textId="27296EB8" w:rsidR="003F7909" w:rsidRPr="00F46B67" w:rsidRDefault="003F7909" w:rsidP="00310286">
      <w:pPr>
        <w:pStyle w:val="Tablenotes"/>
        <w:contextualSpacing/>
      </w:pPr>
      <w:r w:rsidRPr="00F46B67">
        <w:t>Abbreviations:</w:t>
      </w:r>
      <w:r w:rsidR="006E3F54" w:rsidRPr="00F46B67">
        <w:t xml:space="preserve"> </w:t>
      </w:r>
      <w:r w:rsidR="006511E2" w:rsidRPr="00F46B67">
        <w:t>FVIII</w:t>
      </w:r>
      <w:r w:rsidR="00111E05" w:rsidRPr="00F46B67">
        <w:t xml:space="preserve"> =</w:t>
      </w:r>
      <w:r w:rsidR="006511E2" w:rsidRPr="00F46B67">
        <w:t xml:space="preserve"> factor VIII; </w:t>
      </w:r>
      <w:r w:rsidRPr="00F46B67">
        <w:t>HMA</w:t>
      </w:r>
      <w:r w:rsidR="00111E05" w:rsidRPr="00F46B67">
        <w:t xml:space="preserve"> =</w:t>
      </w:r>
      <w:r w:rsidRPr="00F46B67">
        <w:t xml:space="preserve"> haemophilia A, HTC</w:t>
      </w:r>
      <w:r w:rsidR="00111E05" w:rsidRPr="00F46B67">
        <w:t xml:space="preserve"> =</w:t>
      </w:r>
      <w:r w:rsidRPr="00F46B67">
        <w:t xml:space="preserve"> haemophilia treatment ce</w:t>
      </w:r>
      <w:r w:rsidR="006511E2" w:rsidRPr="00F46B67">
        <w:t>ntres</w:t>
      </w:r>
    </w:p>
    <w:p w14:paraId="42F6AEAD" w14:textId="36A0AD2E" w:rsidR="002D2B74" w:rsidRPr="00F46B67" w:rsidRDefault="002D2B74" w:rsidP="002A18FA">
      <w:pPr>
        <w:pStyle w:val="Tablenotes"/>
        <w:contextualSpacing/>
      </w:pPr>
      <w:r w:rsidRPr="00F46B67">
        <w:t>Note: assessments for active hepatitis and severe liver disease are not a necessary requirement under the current management algorithm.</w:t>
      </w:r>
    </w:p>
    <w:p w14:paraId="4D537951" w14:textId="550D1A82" w:rsidR="00CA4791" w:rsidRPr="00F46B67" w:rsidRDefault="00FC1FD4" w:rsidP="002A18FA">
      <w:pPr>
        <w:pStyle w:val="Tablenotes"/>
        <w:contextualSpacing/>
      </w:pPr>
      <w:r w:rsidRPr="00F46B67">
        <w:t xml:space="preserve">Source: </w:t>
      </w:r>
      <w:r w:rsidR="00245F07" w:rsidRPr="00F46B67">
        <w:t>MSAC Application 1751</w:t>
      </w:r>
      <w:r w:rsidR="001D180C" w:rsidRPr="00F46B67">
        <w:t xml:space="preserve"> PICO Set 1</w:t>
      </w:r>
      <w:r w:rsidR="004003D4" w:rsidRPr="00F46B67">
        <w:t>, p19</w:t>
      </w:r>
      <w:r w:rsidR="00FB67BF">
        <w:t xml:space="preserve">; </w:t>
      </w:r>
      <w:r w:rsidR="00FB67BF" w:rsidRPr="006E3F54">
        <w:t>further adjusted by the assessment group</w:t>
      </w:r>
    </w:p>
    <w:p w14:paraId="3E13F2AA" w14:textId="77777777" w:rsidR="006E3F54" w:rsidRPr="006E3F54" w:rsidRDefault="006E3F54" w:rsidP="006E3F54">
      <w:pPr>
        <w:pStyle w:val="Tablenotes"/>
      </w:pPr>
    </w:p>
    <w:p w14:paraId="1FF921F7" w14:textId="33819D4A" w:rsidR="0075063A" w:rsidRPr="0085270C" w:rsidRDefault="00DC0F80" w:rsidP="00A479BF">
      <w:pPr>
        <w:pStyle w:val="Heading4"/>
        <w:rPr>
          <w:b/>
        </w:rPr>
      </w:pPr>
      <w:r w:rsidRPr="0085270C">
        <w:t xml:space="preserve">Proposed clinical management </w:t>
      </w:r>
    </w:p>
    <w:p w14:paraId="6C121347" w14:textId="4CA815E4" w:rsidR="002A1A1E" w:rsidRDefault="004676E3" w:rsidP="00135A1C">
      <w:r w:rsidRPr="0085270C">
        <w:t xml:space="preserve">Under </w:t>
      </w:r>
      <w:r w:rsidR="00810771">
        <w:t>the proposed</w:t>
      </w:r>
      <w:r w:rsidR="00810771" w:rsidRPr="0085270C">
        <w:t xml:space="preserve"> </w:t>
      </w:r>
      <w:r w:rsidRPr="0085270C">
        <w:t xml:space="preserve">clinical management </w:t>
      </w:r>
      <w:r w:rsidR="00810771">
        <w:t>algorithm</w:t>
      </w:r>
      <w:r w:rsidR="00C56F3D">
        <w:t xml:space="preserve"> </w:t>
      </w:r>
      <w:r w:rsidR="004C4D76">
        <w:t>(</w:t>
      </w:r>
      <w:r w:rsidR="008019CC">
        <w:fldChar w:fldCharType="begin"/>
      </w:r>
      <w:r w:rsidR="008019CC">
        <w:instrText xml:space="preserve"> REF _Ref161945701 \h </w:instrText>
      </w:r>
      <w:r w:rsidR="00135A1C">
        <w:instrText xml:space="preserve"> \* MERGEFORMAT </w:instrText>
      </w:r>
      <w:r w:rsidR="008019CC">
        <w:fldChar w:fldCharType="separate"/>
      </w:r>
      <w:r w:rsidR="00EE78CA">
        <w:t>Figure</w:t>
      </w:r>
      <w:r w:rsidR="00EE78CA" w:rsidRPr="0085270C">
        <w:t> </w:t>
      </w:r>
      <w:r w:rsidR="00EE78CA">
        <w:t>3</w:t>
      </w:r>
      <w:r w:rsidR="008019CC">
        <w:fldChar w:fldCharType="end"/>
      </w:r>
      <w:r w:rsidR="004C4D76">
        <w:t>)</w:t>
      </w:r>
      <w:r w:rsidR="001E5674">
        <w:t>,</w:t>
      </w:r>
      <w:r w:rsidR="00A850B5">
        <w:t xml:space="preserve"> </w:t>
      </w:r>
      <w:r w:rsidRPr="0085270C">
        <w:t xml:space="preserve">patients with severe haemophilia A </w:t>
      </w:r>
      <w:r w:rsidR="001E5674">
        <w:t>will</w:t>
      </w:r>
      <w:r w:rsidR="001E5674" w:rsidRPr="0085270C">
        <w:t xml:space="preserve"> </w:t>
      </w:r>
      <w:r w:rsidRPr="0085270C">
        <w:t xml:space="preserve">be </w:t>
      </w:r>
      <w:r w:rsidR="00700391" w:rsidRPr="0085270C">
        <w:t xml:space="preserve">tested </w:t>
      </w:r>
      <w:r w:rsidR="00700391" w:rsidRPr="008F2823">
        <w:t xml:space="preserve">for </w:t>
      </w:r>
      <w:r w:rsidR="00AF24A7" w:rsidRPr="008F2823">
        <w:t>FVIII inhibitors</w:t>
      </w:r>
      <w:r w:rsidR="008E27CB">
        <w:t>.</w:t>
      </w:r>
      <w:r w:rsidR="00E40EFE" w:rsidRPr="0085270C">
        <w:t xml:space="preserve"> </w:t>
      </w:r>
      <w:r w:rsidR="008E27CB">
        <w:t>T</w:t>
      </w:r>
      <w:r w:rsidR="00E40EFE" w:rsidRPr="0085270C">
        <w:t xml:space="preserve">hose testing negative </w:t>
      </w:r>
      <w:r w:rsidR="008E27CB">
        <w:t>will</w:t>
      </w:r>
      <w:r w:rsidR="008E27CB" w:rsidRPr="0085270C">
        <w:t xml:space="preserve"> </w:t>
      </w:r>
      <w:r w:rsidR="00BF5B2B" w:rsidRPr="0085270C">
        <w:t>proceed</w:t>
      </w:r>
      <w:r w:rsidR="00E40EFE" w:rsidRPr="0085270C">
        <w:t xml:space="preserve"> to the next stage </w:t>
      </w:r>
      <w:r w:rsidR="00195F4C">
        <w:t>for</w:t>
      </w:r>
      <w:r w:rsidR="00CC78AB" w:rsidRPr="0085270C">
        <w:t xml:space="preserve"> assess</w:t>
      </w:r>
      <w:r w:rsidR="00195F4C">
        <w:t>ment</w:t>
      </w:r>
      <w:r w:rsidR="00CC78AB" w:rsidRPr="0085270C">
        <w:t xml:space="preserve"> for active hepatitis or severe liver disease</w:t>
      </w:r>
      <w:r w:rsidR="0071472C">
        <w:t xml:space="preserve"> (</w:t>
      </w:r>
      <w:r w:rsidR="0071472C" w:rsidRPr="0085270C">
        <w:t xml:space="preserve">patients testing positive </w:t>
      </w:r>
      <w:r w:rsidR="0071472C">
        <w:t xml:space="preserve">to </w:t>
      </w:r>
      <w:r w:rsidR="0071472C" w:rsidRPr="0085270C">
        <w:t xml:space="preserve">inhibitors </w:t>
      </w:r>
      <w:r w:rsidR="0071472C">
        <w:t>will follow the appropriate</w:t>
      </w:r>
      <w:r w:rsidR="0071472C" w:rsidRPr="0085270C">
        <w:t xml:space="preserve"> management guidelines</w:t>
      </w:r>
      <w:r w:rsidR="0071472C">
        <w:t>)</w:t>
      </w:r>
      <w:r w:rsidR="00BF5B2B" w:rsidRPr="00CA4791">
        <w:t xml:space="preserve">. </w:t>
      </w:r>
      <w:r w:rsidR="004C65E0" w:rsidRPr="00CA4791">
        <w:t>Patients with active hepatitis o</w:t>
      </w:r>
      <w:r w:rsidR="000609DB" w:rsidRPr="00CA4791">
        <w:t>r</w:t>
      </w:r>
      <w:r w:rsidR="004C65E0" w:rsidRPr="00CA4791">
        <w:t xml:space="preserve"> </w:t>
      </w:r>
      <w:r w:rsidR="00FD5FF7" w:rsidRPr="00CA4791">
        <w:t>severe</w:t>
      </w:r>
      <w:r w:rsidR="004C65E0" w:rsidRPr="00CA4791">
        <w:t xml:space="preserve"> liver </w:t>
      </w:r>
      <w:r w:rsidR="00FD5FF7" w:rsidRPr="00CA4791">
        <w:t>disease</w:t>
      </w:r>
      <w:r w:rsidR="004C65E0" w:rsidRPr="00CA4791">
        <w:t xml:space="preserve"> are ineligible for </w:t>
      </w:r>
      <w:r w:rsidR="00FD5FF7" w:rsidRPr="00CA4791">
        <w:t>valoctocogene roxaparvovec</w:t>
      </w:r>
      <w:r w:rsidR="000609DB" w:rsidRPr="00CA4791">
        <w:t xml:space="preserve">, so will be </w:t>
      </w:r>
      <w:r w:rsidR="00FD5FF7" w:rsidRPr="00CA4791">
        <w:t>treated with FVIII replacement therapy or emicizumab</w:t>
      </w:r>
      <w:r w:rsidR="00C72BE2">
        <w:t xml:space="preserve"> (</w:t>
      </w:r>
      <w:r w:rsidR="00F12892">
        <w:t>MSAC 1751</w:t>
      </w:r>
      <w:r w:rsidR="00C72BE2">
        <w:t xml:space="preserve"> </w:t>
      </w:r>
      <w:r w:rsidR="00C72BE2">
        <w:lastRenderedPageBreak/>
        <w:t>PICO Set 1, p17)</w:t>
      </w:r>
      <w:r w:rsidR="00FD5FF7" w:rsidRPr="00CA4791">
        <w:t xml:space="preserve">. </w:t>
      </w:r>
      <w:r w:rsidR="003F3076">
        <w:t>Active hepatitis or severe liver disea</w:t>
      </w:r>
      <w:r w:rsidR="00745016">
        <w:t>se do not need to be</w:t>
      </w:r>
      <w:r w:rsidR="002A1A1E">
        <w:t xml:space="preserve"> ruled out for the current management </w:t>
      </w:r>
      <w:r w:rsidR="00FB7FC0">
        <w:t>strategies</w:t>
      </w:r>
      <w:r w:rsidR="002A1A1E">
        <w:t>.</w:t>
      </w:r>
    </w:p>
    <w:p w14:paraId="3FB441AC" w14:textId="178BD134" w:rsidR="004C34F5" w:rsidRDefault="00FD5FF7" w:rsidP="00205A32">
      <w:r>
        <w:t xml:space="preserve">Patients </w:t>
      </w:r>
      <w:r w:rsidR="00B25CE9">
        <w:t xml:space="preserve">without active hepatitis or severe liver disease are eligible </w:t>
      </w:r>
      <w:r w:rsidR="00435997">
        <w:t xml:space="preserve">to </w:t>
      </w:r>
      <w:r w:rsidR="00B25CE9">
        <w:t xml:space="preserve">undergo testing for </w:t>
      </w:r>
      <w:r w:rsidR="5C0D43C3">
        <w:t>anti-</w:t>
      </w:r>
      <w:r w:rsidR="00700391">
        <w:t xml:space="preserve">AAV5 antibodies using the </w:t>
      </w:r>
      <w:r w:rsidR="00FA32CD">
        <w:t>AAV5 DetectCDx™ test</w:t>
      </w:r>
      <w:r w:rsidR="79313414">
        <w:t xml:space="preserve"> </w:t>
      </w:r>
      <w:r w:rsidR="000275CF">
        <w:t>(</w:t>
      </w:r>
      <w:r w:rsidR="00F12892">
        <w:t>MSAC 1751</w:t>
      </w:r>
      <w:r w:rsidR="000275CF">
        <w:t xml:space="preserve"> PICO Set 1, p17)</w:t>
      </w:r>
      <w:r w:rsidR="00B25CE9">
        <w:t>.</w:t>
      </w:r>
      <w:r w:rsidR="00625151">
        <w:t xml:space="preserve"> Again, this is not a requirement</w:t>
      </w:r>
      <w:r w:rsidR="00897BBC">
        <w:t xml:space="preserve"> for current treatment strategies.</w:t>
      </w:r>
      <w:r w:rsidR="00B25CE9">
        <w:t xml:space="preserve"> </w:t>
      </w:r>
      <w:r w:rsidR="003516EB">
        <w:t xml:space="preserve">Patients who test positive for </w:t>
      </w:r>
      <w:r w:rsidR="446C9D07">
        <w:t>anti-</w:t>
      </w:r>
      <w:r w:rsidR="003516EB">
        <w:t>AAV5 antibodies are ineligible for valoctocogene roxaparvovec</w:t>
      </w:r>
      <w:r w:rsidR="006922D7">
        <w:t xml:space="preserve">, so </w:t>
      </w:r>
      <w:r w:rsidR="00D817D2">
        <w:t>are treated with FVIII replacement therapy or emicizumab</w:t>
      </w:r>
      <w:r w:rsidR="00412215">
        <w:t>.</w:t>
      </w:r>
      <w:r w:rsidR="00D817D2">
        <w:t xml:space="preserve"> Patients testing negative for </w:t>
      </w:r>
      <w:r w:rsidR="2E2A5644">
        <w:t>anti-</w:t>
      </w:r>
      <w:r w:rsidR="00D817D2">
        <w:t>AAV5 antibodies are eligible for treatment with valoctocogene roxaparvovec.</w:t>
      </w:r>
    </w:p>
    <w:p w14:paraId="15CA1394" w14:textId="7047934D" w:rsidR="00A543E6" w:rsidRPr="00135A1C" w:rsidRDefault="00A543E6" w:rsidP="00135A1C">
      <w:pPr>
        <w:rPr>
          <w:i/>
          <w:iCs/>
        </w:rPr>
      </w:pPr>
      <w:r w:rsidRPr="00135A1C">
        <w:rPr>
          <w:i/>
          <w:iCs/>
        </w:rPr>
        <w:t>PASC noted that the current clinical management algorithm does not include testing to exclude for liver disease and therefore current clinical care differs slightly from the proposed algorithm.</w:t>
      </w:r>
    </w:p>
    <w:p w14:paraId="1C58BBF0" w14:textId="070856EC" w:rsidR="00287C92" w:rsidRDefault="00287C92" w:rsidP="00205A32">
      <w:r>
        <w:t>Continued prophylaxis may be required in the first few weeks after administration, as it may take time for FVIII levels to rise to level</w:t>
      </w:r>
      <w:r w:rsidR="00E20EF4">
        <w:t>s</w:t>
      </w:r>
      <w:r>
        <w:t xml:space="preserve"> sufficient to prevent spontaneous bleeds</w:t>
      </w:r>
      <w:r w:rsidR="001523FC">
        <w:t xml:space="preserve">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t xml:space="preserve">. Exogenous FVIII or other </w:t>
      </w:r>
      <w:r w:rsidR="00CC3832">
        <w:t>haemostatic</w:t>
      </w:r>
      <w:r>
        <w:t xml:space="preserve"> products may be required in the case of surgery, invasive procedures, trauma or bleeds in the event that FVIII activity is deemed insufficient for adequate h</w:t>
      </w:r>
      <w:r w:rsidR="00CC3832">
        <w:t>ae</w:t>
      </w:r>
      <w:r>
        <w:t>mosta</w:t>
      </w:r>
      <w:r w:rsidR="00CC3832">
        <w:t>s</w:t>
      </w:r>
      <w:r>
        <w:t xml:space="preserve">is </w:t>
      </w:r>
      <w:r w:rsidR="002418A7">
        <w:fldChar w:fldCharType="begin"/>
      </w:r>
      <w:r w:rsidR="009D0F19">
        <w:instrText xml:space="preserve"> ADDIN EN.CITE &lt;EndNote&gt;&lt;Cite&gt;&lt;Author&gt;BioMarin Pharmaceutical&lt;/Author&gt;&lt;Year&gt;2023&lt;/Year&gt;&lt;RecNum&gt;16&lt;/RecNum&gt;&lt;DisplayText&gt;(BioMarin Pharmaceutical 2023)&lt;/DisplayText&gt;&lt;record&gt;&lt;rec-number&gt;16&lt;/rec-number&gt;&lt;foreign-keys&gt;&lt;key app="EN" db-id="d0e2dtzw49xw26eeafsvxsek2tx5zseww9dp" timestamp="1707953062"&gt;16&lt;/key&gt;&lt;/foreign-keys&gt;&lt;ref-type name="Electronic Article"&gt;43&lt;/ref-type&gt;&lt;contributors&gt;&lt;authors&gt;&lt;author&gt;BioMarin Pharmaceutical, &lt;/author&gt;&lt;/authors&gt;&lt;/contributors&gt;&lt;titles&gt;&lt;title&gt;Roctavian prescribing information&lt;/title&gt;&lt;/titles&gt;&lt;dates&gt;&lt;year&gt;2023&lt;/year&gt;&lt;/dates&gt;&lt;urls&gt;&lt;related-urls&gt;&lt;url&gt;https://www.biomarin.com/wp-content/uploads/2023/06/ROCTAVIAN-Prescribing-Information_US.pdf&lt;/url&gt;&lt;/related-urls&gt;&lt;/urls&gt;&lt;/record&gt;&lt;/Cite&gt;&lt;/EndNote&gt;</w:instrText>
      </w:r>
      <w:r w:rsidR="002418A7">
        <w:fldChar w:fldCharType="separate"/>
      </w:r>
      <w:r w:rsidR="002418A7">
        <w:rPr>
          <w:noProof/>
        </w:rPr>
        <w:t>(BioMarin Pharmaceutical 2023)</w:t>
      </w:r>
      <w:r w:rsidR="002418A7">
        <w:fldChar w:fldCharType="end"/>
      </w:r>
      <w:r w:rsidRPr="00CA4791">
        <w:t xml:space="preserve">. </w:t>
      </w:r>
      <w:r>
        <w:t xml:space="preserve">In long-term follow-up of patients treated in a phase I/II trial (n=13), the decision to return to prophylaxis was discussed with all participants with low FVIII activity levels </w:t>
      </w:r>
      <w:r w:rsidR="002D1F28">
        <w:fldChar w:fldCharType="begin">
          <w:fldData xml:space="preserve">PEVuZE5vdGU+PENpdGU+PEF1dGhvcj5TeW1pbmd0b248L0F1dGhvcj48WWVhcj4yMDI0PC9ZZWFy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</w:fldData>
        </w:fldChar>
      </w:r>
      <w:r w:rsidR="002D1F28">
        <w:instrText xml:space="preserve"> ADDIN EN.CITE </w:instrText>
      </w:r>
      <w:r w:rsidR="002D1F28">
        <w:fldChar w:fldCharType="begin">
          <w:fldData xml:space="preserve">PEVuZE5vdGU+PENpdGU+PEF1dGhvcj5TeW1pbmd0b248L0F1dGhvcj48WWVhcj4yMDI0PC9ZZWFy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</w:fldData>
        </w:fldChar>
      </w:r>
      <w:r w:rsidR="002D1F28">
        <w:instrText xml:space="preserve"> ADDIN EN.CITE.DATA </w:instrText>
      </w:r>
      <w:r w:rsidR="002D1F28">
        <w:fldChar w:fldCharType="end"/>
      </w:r>
      <w:r w:rsidR="002D1F28">
        <w:fldChar w:fldCharType="separate"/>
      </w:r>
      <w:r w:rsidR="002D1F28">
        <w:rPr>
          <w:noProof/>
        </w:rPr>
        <w:t>(Symington et al. 2024)</w:t>
      </w:r>
      <w:r w:rsidR="002D1F28">
        <w:fldChar w:fldCharType="end"/>
      </w:r>
      <w:r>
        <w:t>. The majority of participants chose to remain off prophylaxis, with the exception of one participant who returned to prophylaxis temporarily. The application (PICO Set 1, p11) noted that d</w:t>
      </w:r>
      <w:r w:rsidRPr="00CA4791">
        <w:t>urability of the valoctocogene roxaparvovec effect will be assessed in the ADAR.</w:t>
      </w:r>
      <w:r>
        <w:t xml:space="preserve"> </w:t>
      </w:r>
      <w:r w:rsidRPr="006D63DD">
        <w:t>Change in exogenous FVIII replacement therapy</w:t>
      </w:r>
      <w:r>
        <w:t xml:space="preserve"> utilisation over time, </w:t>
      </w:r>
      <w:r w:rsidRPr="006D63DD">
        <w:t>report</w:t>
      </w:r>
      <w:r>
        <w:t>ed for</w:t>
      </w:r>
      <w:r w:rsidRPr="006D63DD">
        <w:t xml:space="preserve"> prophylaxis and on-demand treatment separately</w:t>
      </w:r>
      <w:r>
        <w:t>, is also specified as an outcome for the assessment.</w:t>
      </w:r>
    </w:p>
    <w:p w14:paraId="4555597D" w14:textId="46083D0B" w:rsidR="00F25CDF" w:rsidRPr="00CA4791" w:rsidRDefault="00F25CDF" w:rsidP="00205A32">
      <w:r>
        <w:t>The application (MSAC 1751 PICO Set 1, pp18-19) suggest</w:t>
      </w:r>
      <w:r w:rsidR="00BB5EB7">
        <w:t>ed</w:t>
      </w:r>
      <w:r>
        <w:t xml:space="preserve"> that overall monitoring after the use of the proposed intervention and the comparators will differ for the first 12 </w:t>
      </w:r>
      <w:r w:rsidR="006C6B4B">
        <w:t>months and</w:t>
      </w:r>
      <w:r>
        <w:t xml:space="preserve"> will be similar thereafter. Following administration of </w:t>
      </w:r>
      <w:r w:rsidRPr="00CA4791">
        <w:t>valoctocogene roxaparvovec</w:t>
      </w:r>
      <w:r>
        <w:t>, weekly liver function tests would be required for 6 months and then every 2</w:t>
      </w:r>
      <w:r w:rsidR="00B13056">
        <w:t>–</w:t>
      </w:r>
      <w:r>
        <w:t>4 weeks for a further 6 months. FVIII levels would be assessed as needed.</w:t>
      </w:r>
    </w:p>
    <w:p w14:paraId="7D9059B3" w14:textId="76323317" w:rsidR="00572635" w:rsidRDefault="30E54A06" w:rsidP="00572635">
      <w:pPr>
        <w:pStyle w:val="Caption"/>
      </w:pPr>
      <w:bookmarkStart w:id="14" w:name="_Ref161945701"/>
      <w:r>
        <w:lastRenderedPageBreak/>
        <w:t>Figure</w:t>
      </w:r>
      <w:r w:rsidR="00005AD5" w:rsidRPr="0085270C">
        <w:rPr>
          <w:lang w:val="en-AU"/>
        </w:rPr>
        <w:t> </w:t>
      </w:r>
      <w:r w:rsidR="00572635">
        <w:fldChar w:fldCharType="begin"/>
      </w:r>
      <w:r w:rsidR="00572635">
        <w:instrText xml:space="preserve"> SEQ Figure \* ARABIC </w:instrText>
      </w:r>
      <w:r w:rsidR="00572635">
        <w:fldChar w:fldCharType="separate"/>
      </w:r>
      <w:r w:rsidR="00EE78CA">
        <w:rPr>
          <w:noProof/>
        </w:rPr>
        <w:t>3</w:t>
      </w:r>
      <w:r w:rsidR="00572635">
        <w:fldChar w:fldCharType="end"/>
      </w:r>
      <w:bookmarkEnd w:id="14"/>
      <w:r w:rsidR="00572635">
        <w:tab/>
      </w:r>
      <w:r>
        <w:t>Proposed clinical management algorithm for patients with severe haemophilia A</w:t>
      </w:r>
      <w:r w:rsidR="419D8CD0">
        <w:t xml:space="preserve"> without inhibitors</w:t>
      </w:r>
    </w:p>
    <w:p w14:paraId="138B2982" w14:textId="5F9B8A51" w:rsidR="00572635" w:rsidRDefault="00A41F09" w:rsidP="002A18FA">
      <w:pPr>
        <w:rPr>
          <w:bCs/>
        </w:rPr>
      </w:pPr>
      <w:r>
        <w:rPr>
          <w:bCs/>
          <w:noProof/>
        </w:rPr>
        <w:drawing>
          <wp:inline distT="0" distB="0" distL="0" distR="0" wp14:anchorId="5D393B0A" wp14:editId="4EA9198D">
            <wp:extent cx="5177249" cy="8195094"/>
            <wp:effectExtent l="0" t="0" r="4445" b="0"/>
            <wp:docPr id="2126848683" name="Picture 2126848683" descr="Figure 3 Proposed clinical management algorithm for patients with severe haemophilia A without inhibi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48683" name="Picture 1" descr="Figure 3 Proposed clinical management algorithm for patients with severe haemophilia A without inhibito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2833" cy="8203932"/>
                    </a:xfrm>
                    <a:prstGeom prst="rect">
                      <a:avLst/>
                    </a:prstGeom>
                    <a:noFill/>
                  </pic:spPr>
                </pic:pic>
              </a:graphicData>
            </a:graphic>
          </wp:inline>
        </w:drawing>
      </w:r>
    </w:p>
    <w:p w14:paraId="1FE0DDD2" w14:textId="2438E33A" w:rsidR="00222158" w:rsidRPr="006E3F54" w:rsidRDefault="00222158" w:rsidP="00310286">
      <w:pPr>
        <w:pStyle w:val="Tablenotes"/>
        <w:contextualSpacing/>
      </w:pPr>
      <w:r w:rsidRPr="006E3F54">
        <w:t>Abbreviations:</w:t>
      </w:r>
      <w:r w:rsidR="006E3F54">
        <w:t xml:space="preserve"> </w:t>
      </w:r>
      <w:r w:rsidR="003541BA" w:rsidRPr="006E3F54">
        <w:t>AAV5</w:t>
      </w:r>
      <w:r w:rsidR="00111E05" w:rsidRPr="006E3F54">
        <w:t xml:space="preserve"> =</w:t>
      </w:r>
      <w:r w:rsidR="003541BA" w:rsidRPr="006E3F54">
        <w:t xml:space="preserve"> adeno-associated virus serotype 5; </w:t>
      </w:r>
      <w:r w:rsidRPr="006E3F54">
        <w:t>FVIII</w:t>
      </w:r>
      <w:r w:rsidR="00111E05" w:rsidRPr="006E3F54">
        <w:t xml:space="preserve"> =</w:t>
      </w:r>
      <w:r w:rsidRPr="006E3F54">
        <w:t xml:space="preserve"> factor VIII; </w:t>
      </w:r>
      <w:r w:rsidR="00462F41">
        <w:t xml:space="preserve">HMA = haemophilia A; </w:t>
      </w:r>
      <w:r w:rsidRPr="006E3F54">
        <w:t>HTC</w:t>
      </w:r>
      <w:r w:rsidR="00111E05" w:rsidRPr="006E3F54">
        <w:t xml:space="preserve"> =</w:t>
      </w:r>
      <w:r w:rsidRPr="006E3F54">
        <w:t xml:space="preserve"> haemophilia treatment centres</w:t>
      </w:r>
    </w:p>
    <w:p w14:paraId="25982BC3" w14:textId="5FA43D38" w:rsidR="00F24330" w:rsidRDefault="00222158" w:rsidP="002A18FA">
      <w:pPr>
        <w:pStyle w:val="Tablenotes"/>
        <w:contextualSpacing/>
      </w:pPr>
      <w:r w:rsidRPr="006E3F54">
        <w:t xml:space="preserve">Source: </w:t>
      </w:r>
      <w:r w:rsidR="00245F07">
        <w:t>MSAC Application 1751</w:t>
      </w:r>
      <w:r w:rsidR="00542FC4">
        <w:t xml:space="preserve"> PICO Set 1, p20;</w:t>
      </w:r>
      <w:r w:rsidRPr="006E3F54">
        <w:t xml:space="preserve"> further adjusted by the assessment group</w:t>
      </w:r>
    </w:p>
    <w:p w14:paraId="601ADBF4" w14:textId="52328E59" w:rsidR="00205A32" w:rsidRPr="0085270C" w:rsidRDefault="00D73332" w:rsidP="000777A8">
      <w:pPr>
        <w:pStyle w:val="Heading2"/>
        <w:keepNext w:val="0"/>
        <w:keepLines w:val="0"/>
        <w:widowControl w:val="0"/>
      </w:pPr>
      <w:r w:rsidRPr="0085270C">
        <w:lastRenderedPageBreak/>
        <w:t>Proposed economic evaluation</w:t>
      </w:r>
    </w:p>
    <w:p w14:paraId="452D68F4" w14:textId="43646E68" w:rsidR="006E3F54" w:rsidRDefault="00EB6DCA" w:rsidP="00135A1C">
      <w:r w:rsidRPr="0085270C">
        <w:t>The proposed economic evaluation considers t</w:t>
      </w:r>
      <w:r w:rsidR="00D7168F" w:rsidRPr="0085270C">
        <w:t>he applicant</w:t>
      </w:r>
      <w:r w:rsidR="0045022C">
        <w:t>’s</w:t>
      </w:r>
      <w:r w:rsidR="00D7168F" w:rsidRPr="0085270C">
        <w:t xml:space="preserve"> claims </w:t>
      </w:r>
      <w:r w:rsidR="006F26DF" w:rsidRPr="0085270C">
        <w:t xml:space="preserve">that </w:t>
      </w:r>
      <w:r w:rsidR="003A5F4E" w:rsidRPr="00297406">
        <w:rPr>
          <w:rFonts w:asciiTheme="minorHAnsi" w:hAnsiTheme="minorHAnsi" w:cstheme="minorHAnsi"/>
        </w:rPr>
        <w:t>AAV5 DetectCDx™</w:t>
      </w:r>
      <w:r w:rsidR="003A5F4E">
        <w:rPr>
          <w:rFonts w:asciiTheme="minorHAnsi" w:hAnsiTheme="minorHAnsi" w:cstheme="minorHAnsi"/>
        </w:rPr>
        <w:t xml:space="preserve"> testing and treatment with</w:t>
      </w:r>
      <w:r w:rsidR="00854CF0" w:rsidRPr="0085270C">
        <w:t xml:space="preserve"> valoctocogene roxaparvovec has</w:t>
      </w:r>
      <w:r w:rsidR="00D82A35" w:rsidRPr="0085270C">
        <w:t xml:space="preserve"> </w:t>
      </w:r>
      <w:r w:rsidR="001206D2">
        <w:rPr>
          <w:bCs/>
        </w:rPr>
        <w:t>s</w:t>
      </w:r>
      <w:r w:rsidR="001206D2" w:rsidRPr="0085270C">
        <w:rPr>
          <w:bCs/>
        </w:rPr>
        <w:t xml:space="preserve">uperior </w:t>
      </w:r>
      <w:r w:rsidR="001206D2">
        <w:rPr>
          <w:bCs/>
        </w:rPr>
        <w:t>effectiveness</w:t>
      </w:r>
      <w:r w:rsidR="001206D2" w:rsidRPr="0085270C">
        <w:rPr>
          <w:bCs/>
        </w:rPr>
        <w:t xml:space="preserve"> outcomes</w:t>
      </w:r>
      <w:r w:rsidR="001206D2">
        <w:rPr>
          <w:bCs/>
        </w:rPr>
        <w:t xml:space="preserve"> (</w:t>
      </w:r>
      <w:r w:rsidR="001206D2" w:rsidRPr="0085270C">
        <w:rPr>
          <w:bCs/>
        </w:rPr>
        <w:t>reduction in ABR for all bleeds</w:t>
      </w:r>
      <w:r w:rsidR="00D56FE6">
        <w:rPr>
          <w:bCs/>
        </w:rPr>
        <w:t>/</w:t>
      </w:r>
      <w:r w:rsidR="001206D2" w:rsidRPr="0085270C">
        <w:rPr>
          <w:bCs/>
        </w:rPr>
        <w:t>no treated joint bleeds</w:t>
      </w:r>
      <w:r w:rsidR="00920E0F">
        <w:rPr>
          <w:bCs/>
        </w:rPr>
        <w:t>,</w:t>
      </w:r>
      <w:r w:rsidR="001206D2">
        <w:rPr>
          <w:bCs/>
        </w:rPr>
        <w:t xml:space="preserve"> improved </w:t>
      </w:r>
      <w:r w:rsidR="00920E0F">
        <w:rPr>
          <w:bCs/>
        </w:rPr>
        <w:t>QoL</w:t>
      </w:r>
      <w:r w:rsidR="001206D2">
        <w:rPr>
          <w:bCs/>
        </w:rPr>
        <w:t>)</w:t>
      </w:r>
      <w:r w:rsidR="00D82A35" w:rsidRPr="0085270C">
        <w:t xml:space="preserve"> </w:t>
      </w:r>
      <w:r w:rsidR="005E2381">
        <w:rPr>
          <w:bCs/>
        </w:rPr>
        <w:t>and non-inferior safety</w:t>
      </w:r>
      <w:r w:rsidR="00D82A35" w:rsidRPr="0085270C">
        <w:t xml:space="preserve"> </w:t>
      </w:r>
      <w:r w:rsidR="000B3C63" w:rsidRPr="0085270C">
        <w:t xml:space="preserve">compared to </w:t>
      </w:r>
      <w:r w:rsidR="00920E0F">
        <w:t xml:space="preserve">the </w:t>
      </w:r>
      <w:r w:rsidR="000B3C63" w:rsidRPr="0085270C">
        <w:t xml:space="preserve">standard care of </w:t>
      </w:r>
      <w:r w:rsidR="0034174B">
        <w:t xml:space="preserve">no testing and </w:t>
      </w:r>
      <w:r w:rsidR="000B3C63" w:rsidRPr="0085270C">
        <w:t xml:space="preserve">prophylactic FVIII replacement therapy </w:t>
      </w:r>
      <w:r w:rsidR="00920E0F">
        <w:t>or</w:t>
      </w:r>
      <w:r w:rsidR="000B3C63" w:rsidRPr="0085270C">
        <w:t xml:space="preserve"> emicizumab</w:t>
      </w:r>
      <w:r w:rsidR="00B90928">
        <w:t xml:space="preserve"> (</w:t>
      </w:r>
      <w:r w:rsidR="00245F07">
        <w:t xml:space="preserve">MSAC 1751 </w:t>
      </w:r>
      <w:r w:rsidR="00B90928">
        <w:t>PICO Set 1, p12)</w:t>
      </w:r>
      <w:r w:rsidR="001206D2">
        <w:t>.</w:t>
      </w:r>
      <w:r w:rsidR="000B3C63">
        <w:t xml:space="preserve"> </w:t>
      </w:r>
      <w:r w:rsidR="00833ED1" w:rsidRPr="0085270C">
        <w:t>Based on the clinical claim</w:t>
      </w:r>
      <w:r w:rsidR="00B90928">
        <w:t xml:space="preserve"> made in the application</w:t>
      </w:r>
      <w:r w:rsidR="00663C3F">
        <w:t>,</w:t>
      </w:r>
      <w:r w:rsidR="00833ED1" w:rsidRPr="0085270C">
        <w:t xml:space="preserve"> a cost effectiveness/cost utility analysis </w:t>
      </w:r>
      <w:r w:rsidR="00663C3F">
        <w:t>is</w:t>
      </w:r>
      <w:r w:rsidR="00833ED1" w:rsidRPr="0085270C">
        <w:t xml:space="preserve"> appropriate for an economic evaluation</w:t>
      </w:r>
      <w:r w:rsidR="00361E5D" w:rsidRPr="0085270C">
        <w:t xml:space="preserve"> of the </w:t>
      </w:r>
      <w:r w:rsidR="00190F43">
        <w:t>codependent technology</w:t>
      </w:r>
      <w:r w:rsidR="00361E5D" w:rsidRPr="0085270C">
        <w:t xml:space="preserve"> (</w:t>
      </w:r>
      <w:r w:rsidR="00E2181F">
        <w:fldChar w:fldCharType="begin"/>
      </w:r>
      <w:r w:rsidR="00E2181F">
        <w:instrText xml:space="preserve"> REF _Ref54260209 \h </w:instrText>
      </w:r>
      <w:r w:rsidR="00135A1C">
        <w:instrText xml:space="preserve"> \* MERGEFORMAT </w:instrText>
      </w:r>
      <w:r w:rsidR="00E2181F">
        <w:fldChar w:fldCharType="separate"/>
      </w:r>
      <w:r w:rsidR="00EE78CA" w:rsidRPr="0085270C">
        <w:t>Table </w:t>
      </w:r>
      <w:r w:rsidR="00EE78CA">
        <w:t>3</w:t>
      </w:r>
      <w:r w:rsidR="00E2181F">
        <w:fldChar w:fldCharType="end"/>
      </w:r>
      <w:r w:rsidR="00361E5D" w:rsidRPr="0085270C">
        <w:t>).</w:t>
      </w:r>
    </w:p>
    <w:p w14:paraId="6DAB2DBD" w14:textId="63BB1F91" w:rsidR="000939E0" w:rsidRPr="0085270C" w:rsidRDefault="000939E0" w:rsidP="007218CA">
      <w:pPr>
        <w:pStyle w:val="Caption"/>
        <w:keepNext w:val="0"/>
        <w:widowControl w:val="0"/>
        <w:rPr>
          <w:lang w:val="en-AU"/>
        </w:rPr>
      </w:pPr>
      <w:bookmarkStart w:id="15" w:name="_Ref54260209"/>
      <w:bookmarkStart w:id="16" w:name="_Toc423450289"/>
      <w:r w:rsidRPr="0085270C">
        <w:rPr>
          <w:lang w:val="en-AU"/>
        </w:rPr>
        <w:t>Table</w:t>
      </w:r>
      <w:r w:rsidR="00DE762F" w:rsidRPr="0085270C">
        <w:rPr>
          <w:lang w:val="en-AU"/>
        </w:rPr>
        <w:t> </w:t>
      </w:r>
      <w:r w:rsidRPr="0085270C">
        <w:rPr>
          <w:lang w:val="en-AU"/>
        </w:rPr>
        <w:fldChar w:fldCharType="begin"/>
      </w:r>
      <w:r w:rsidRPr="0085270C">
        <w:rPr>
          <w:lang w:val="en-AU"/>
        </w:rPr>
        <w:instrText xml:space="preserve"> SEQ Table \* ARABIC </w:instrText>
      </w:r>
      <w:r w:rsidRPr="0085270C">
        <w:rPr>
          <w:lang w:val="en-AU"/>
        </w:rPr>
        <w:fldChar w:fldCharType="separate"/>
      </w:r>
      <w:r w:rsidR="00EE78CA">
        <w:rPr>
          <w:noProof/>
          <w:lang w:val="en-AU"/>
        </w:rPr>
        <w:t>3</w:t>
      </w:r>
      <w:r w:rsidRPr="0085270C">
        <w:rPr>
          <w:lang w:val="en-AU"/>
        </w:rPr>
        <w:fldChar w:fldCharType="end"/>
      </w:r>
      <w:bookmarkEnd w:id="15"/>
      <w:r w:rsidR="001A5D2F" w:rsidRPr="0085270C">
        <w:rPr>
          <w:lang w:val="en-AU"/>
        </w:rPr>
        <w:tab/>
        <w:t>Classification of</w:t>
      </w:r>
      <w:r w:rsidRPr="0085270C">
        <w:rPr>
          <w:lang w:val="en-AU"/>
        </w:rPr>
        <w:t xml:space="preserve"> comparative effectiveness and safety of </w:t>
      </w:r>
      <w:r w:rsidR="00581663" w:rsidRPr="0085270C">
        <w:rPr>
          <w:lang w:val="en-AU"/>
        </w:rPr>
        <w:t>valoctocogene roxaparvovec</w:t>
      </w:r>
      <w:r w:rsidRPr="0085270C">
        <w:rPr>
          <w:lang w:val="en-AU"/>
        </w:rPr>
        <w:t xml:space="preserve"> compared with </w:t>
      </w:r>
      <w:r w:rsidR="00DA6C19" w:rsidRPr="0085270C">
        <w:rPr>
          <w:lang w:val="en-AU"/>
        </w:rPr>
        <w:t xml:space="preserve">standard care </w:t>
      </w:r>
      <w:r w:rsidR="00663C3F">
        <w:rPr>
          <w:lang w:val="en-AU"/>
        </w:rPr>
        <w:t>(</w:t>
      </w:r>
      <w:r w:rsidR="00DA6C19" w:rsidRPr="0085270C">
        <w:rPr>
          <w:lang w:val="en-AU"/>
        </w:rPr>
        <w:t xml:space="preserve">prophylactic FVIII replacement therapy </w:t>
      </w:r>
      <w:r w:rsidR="00663C3F">
        <w:rPr>
          <w:lang w:val="en-AU"/>
        </w:rPr>
        <w:t>or</w:t>
      </w:r>
      <w:r w:rsidR="00663C3F" w:rsidRPr="0085270C">
        <w:rPr>
          <w:lang w:val="en-AU"/>
        </w:rPr>
        <w:t xml:space="preserve"> </w:t>
      </w:r>
      <w:r w:rsidR="00DA6C19" w:rsidRPr="0085270C">
        <w:rPr>
          <w:lang w:val="en-AU"/>
        </w:rPr>
        <w:t>emicizumab</w:t>
      </w:r>
      <w:r w:rsidR="00663C3F">
        <w:rPr>
          <w:lang w:val="en-AU"/>
        </w:rPr>
        <w:t>)</w:t>
      </w:r>
      <w:r w:rsidRPr="0085270C">
        <w:rPr>
          <w:lang w:val="en-AU"/>
        </w:rPr>
        <w:t xml:space="preserve"> and suitable economic </w:t>
      </w:r>
      <w:bookmarkEnd w:id="16"/>
      <w:r w:rsidR="002748C0" w:rsidRPr="0085270C">
        <w:rPr>
          <w:lang w:val="en-AU"/>
        </w:rPr>
        <w:t>evaluation</w:t>
      </w:r>
    </w:p>
    <w:tbl>
      <w:tblPr>
        <w:tblW w:w="5000" w:type="pct"/>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w:tblPr>
      <w:tblGrid>
        <w:gridCol w:w="2065"/>
        <w:gridCol w:w="1954"/>
        <w:gridCol w:w="2286"/>
        <w:gridCol w:w="1794"/>
        <w:gridCol w:w="1472"/>
      </w:tblGrid>
      <w:tr w:rsidR="00686EED" w:rsidRPr="0085270C" w14:paraId="5238F44C" w14:textId="77777777" w:rsidTr="006E3F54">
        <w:trPr>
          <w:cantSplit/>
          <w:tblHeader/>
        </w:trPr>
        <w:tc>
          <w:tcPr>
            <w:tcW w:w="1079" w:type="pct"/>
            <w:vMerge w:val="restart"/>
            <w:tcBorders>
              <w:top w:val="single" w:sz="4" w:space="0" w:color="auto"/>
              <w:left w:val="single" w:sz="4" w:space="0" w:color="auto"/>
              <w:right w:val="single" w:sz="4" w:space="0" w:color="auto"/>
            </w:tcBorders>
          </w:tcPr>
          <w:p w14:paraId="5B06A6EA" w14:textId="730AFFCD" w:rsidR="00686EED" w:rsidRPr="0085270C" w:rsidRDefault="00686EED" w:rsidP="007218CA">
            <w:pPr>
              <w:pStyle w:val="TableHeading"/>
              <w:keepNext w:val="0"/>
              <w:widowControl w:val="0"/>
            </w:pPr>
            <w:bookmarkStart w:id="17" w:name="Title_Table2" w:colFirst="0" w:colLast="0"/>
            <w:r w:rsidRPr="0085270C">
              <w:t>Comparative safety</w:t>
            </w:r>
            <w:r w:rsidRPr="0085270C">
              <w:rPr>
                <w:color w:val="FFFFFF" w:themeColor="background1"/>
              </w:rPr>
              <w:t>-</w:t>
            </w:r>
          </w:p>
        </w:tc>
        <w:tc>
          <w:tcPr>
            <w:tcW w:w="1021" w:type="pct"/>
            <w:tcBorders>
              <w:top w:val="single" w:sz="4" w:space="0" w:color="auto"/>
              <w:left w:val="single" w:sz="4" w:space="0" w:color="auto"/>
              <w:bottom w:val="single" w:sz="4" w:space="0" w:color="auto"/>
              <w:right w:val="nil"/>
            </w:tcBorders>
          </w:tcPr>
          <w:p w14:paraId="293E5792" w14:textId="77777777" w:rsidR="00686EED" w:rsidRPr="0085270C" w:rsidRDefault="00686EED" w:rsidP="007218CA">
            <w:pPr>
              <w:pStyle w:val="TableHeading"/>
              <w:keepNext w:val="0"/>
              <w:widowControl w:val="0"/>
              <w:jc w:val="center"/>
            </w:pPr>
          </w:p>
        </w:tc>
        <w:tc>
          <w:tcPr>
            <w:tcW w:w="1194" w:type="pct"/>
            <w:tcBorders>
              <w:top w:val="single" w:sz="4" w:space="0" w:color="auto"/>
              <w:left w:val="nil"/>
              <w:bottom w:val="single" w:sz="4" w:space="0" w:color="auto"/>
            </w:tcBorders>
          </w:tcPr>
          <w:p w14:paraId="57B2397B" w14:textId="77777777" w:rsidR="00686EED" w:rsidRPr="0085270C" w:rsidRDefault="00686EED" w:rsidP="007218CA">
            <w:pPr>
              <w:pStyle w:val="TableHeading"/>
              <w:keepNext w:val="0"/>
              <w:widowControl w:val="0"/>
              <w:ind w:left="-75" w:right="-127"/>
              <w:jc w:val="center"/>
            </w:pPr>
            <w:r w:rsidRPr="0085270C">
              <w:t>Comparative effectiveness</w:t>
            </w:r>
          </w:p>
        </w:tc>
        <w:tc>
          <w:tcPr>
            <w:tcW w:w="937" w:type="pct"/>
            <w:tcBorders>
              <w:top w:val="single" w:sz="4" w:space="0" w:color="auto"/>
              <w:left w:val="nil"/>
              <w:bottom w:val="single" w:sz="4" w:space="0" w:color="auto"/>
            </w:tcBorders>
          </w:tcPr>
          <w:p w14:paraId="6B53FB6C" w14:textId="77777777" w:rsidR="00686EED" w:rsidRPr="0085270C" w:rsidRDefault="00686EED" w:rsidP="007218CA">
            <w:pPr>
              <w:pStyle w:val="TableHeading"/>
              <w:keepNext w:val="0"/>
              <w:widowControl w:val="0"/>
              <w:jc w:val="center"/>
            </w:pPr>
          </w:p>
        </w:tc>
        <w:tc>
          <w:tcPr>
            <w:tcW w:w="769" w:type="pct"/>
            <w:tcBorders>
              <w:top w:val="single" w:sz="4" w:space="0" w:color="auto"/>
              <w:left w:val="nil"/>
              <w:bottom w:val="single" w:sz="4" w:space="0" w:color="auto"/>
              <w:right w:val="single" w:sz="4" w:space="0" w:color="auto"/>
            </w:tcBorders>
          </w:tcPr>
          <w:p w14:paraId="0FE152FA" w14:textId="77777777" w:rsidR="00686EED" w:rsidRPr="0085270C" w:rsidRDefault="00686EED" w:rsidP="007218CA">
            <w:pPr>
              <w:pStyle w:val="TableHeading"/>
              <w:keepNext w:val="0"/>
              <w:widowControl w:val="0"/>
              <w:jc w:val="center"/>
            </w:pPr>
          </w:p>
        </w:tc>
      </w:tr>
      <w:bookmarkEnd w:id="17"/>
      <w:tr w:rsidR="00686EED" w:rsidRPr="0085270C" w14:paraId="78A8F3F1" w14:textId="77777777" w:rsidTr="006E3F54">
        <w:trPr>
          <w:cantSplit/>
          <w:tblHeader/>
        </w:trPr>
        <w:tc>
          <w:tcPr>
            <w:tcW w:w="1079" w:type="pct"/>
            <w:vMerge/>
            <w:tcBorders>
              <w:left w:val="single" w:sz="4" w:space="0" w:color="auto"/>
              <w:bottom w:val="single" w:sz="4" w:space="0" w:color="auto"/>
              <w:right w:val="single" w:sz="4" w:space="0" w:color="auto"/>
            </w:tcBorders>
          </w:tcPr>
          <w:p w14:paraId="6E00D947" w14:textId="57BEC7DE" w:rsidR="00686EED" w:rsidRPr="0085270C" w:rsidRDefault="00686EED" w:rsidP="007218CA">
            <w:pPr>
              <w:pStyle w:val="TableHeading"/>
              <w:keepNext w:val="0"/>
              <w:widowControl w:val="0"/>
            </w:pPr>
          </w:p>
        </w:tc>
        <w:tc>
          <w:tcPr>
            <w:tcW w:w="1021" w:type="pct"/>
            <w:tcBorders>
              <w:left w:val="single" w:sz="4" w:space="0" w:color="auto"/>
              <w:bottom w:val="single" w:sz="4" w:space="0" w:color="auto"/>
              <w:right w:val="single" w:sz="4" w:space="0" w:color="auto"/>
            </w:tcBorders>
          </w:tcPr>
          <w:p w14:paraId="319C788C" w14:textId="77777777" w:rsidR="00686EED" w:rsidRPr="0085270C" w:rsidRDefault="00686EED" w:rsidP="007218CA">
            <w:pPr>
              <w:pStyle w:val="TableHeading"/>
              <w:keepNext w:val="0"/>
              <w:widowControl w:val="0"/>
              <w:jc w:val="center"/>
            </w:pPr>
            <w:r w:rsidRPr="0085270C">
              <w:t>Inferior</w:t>
            </w:r>
          </w:p>
        </w:tc>
        <w:tc>
          <w:tcPr>
            <w:tcW w:w="1194" w:type="pct"/>
            <w:tcBorders>
              <w:top w:val="single" w:sz="4" w:space="0" w:color="auto"/>
              <w:left w:val="single" w:sz="4" w:space="0" w:color="auto"/>
              <w:bottom w:val="single" w:sz="4" w:space="0" w:color="auto"/>
              <w:right w:val="single" w:sz="4" w:space="0" w:color="auto"/>
            </w:tcBorders>
          </w:tcPr>
          <w:p w14:paraId="5AC96128" w14:textId="77777777" w:rsidR="00686EED" w:rsidRPr="0085270C" w:rsidRDefault="00686EED" w:rsidP="007218CA">
            <w:pPr>
              <w:pStyle w:val="TableHeading"/>
              <w:keepNext w:val="0"/>
              <w:widowControl w:val="0"/>
              <w:jc w:val="center"/>
            </w:pPr>
            <w:r w:rsidRPr="0085270C">
              <w:t>Uncertain</w:t>
            </w:r>
            <w:r w:rsidRPr="0085270C">
              <w:rPr>
                <w:vertAlign w:val="superscript"/>
              </w:rPr>
              <w:t>a</w:t>
            </w:r>
          </w:p>
        </w:tc>
        <w:tc>
          <w:tcPr>
            <w:tcW w:w="937" w:type="pct"/>
            <w:tcBorders>
              <w:top w:val="single" w:sz="4" w:space="0" w:color="auto"/>
              <w:left w:val="single" w:sz="4" w:space="0" w:color="auto"/>
              <w:bottom w:val="single" w:sz="4" w:space="0" w:color="auto"/>
              <w:right w:val="single" w:sz="4" w:space="0" w:color="auto"/>
            </w:tcBorders>
          </w:tcPr>
          <w:p w14:paraId="7AA1349D" w14:textId="40515539" w:rsidR="00686EED" w:rsidRPr="0085270C" w:rsidRDefault="00686EED" w:rsidP="007218CA">
            <w:pPr>
              <w:pStyle w:val="TableHeading"/>
              <w:keepNext w:val="0"/>
              <w:widowControl w:val="0"/>
              <w:jc w:val="center"/>
            </w:pPr>
            <w:r w:rsidRPr="0085270C">
              <w:t>Non</w:t>
            </w:r>
            <w:r w:rsidR="00303382">
              <w:t>-</w:t>
            </w:r>
            <w:r w:rsidRPr="0085270C">
              <w:t>inferior</w:t>
            </w:r>
            <w:r w:rsidRPr="0085270C">
              <w:rPr>
                <w:vertAlign w:val="superscript"/>
              </w:rPr>
              <w:t>b</w:t>
            </w:r>
          </w:p>
        </w:tc>
        <w:tc>
          <w:tcPr>
            <w:tcW w:w="769" w:type="pct"/>
            <w:tcBorders>
              <w:top w:val="single" w:sz="4" w:space="0" w:color="auto"/>
              <w:left w:val="single" w:sz="4" w:space="0" w:color="auto"/>
              <w:bottom w:val="single" w:sz="4" w:space="0" w:color="auto"/>
              <w:right w:val="single" w:sz="4" w:space="0" w:color="auto"/>
            </w:tcBorders>
          </w:tcPr>
          <w:p w14:paraId="156C5942" w14:textId="77777777" w:rsidR="00686EED" w:rsidRPr="0085270C" w:rsidRDefault="00686EED" w:rsidP="007218CA">
            <w:pPr>
              <w:pStyle w:val="TableHeading"/>
              <w:keepNext w:val="0"/>
              <w:widowControl w:val="0"/>
              <w:jc w:val="center"/>
            </w:pPr>
            <w:r w:rsidRPr="0085270C">
              <w:t>Superior</w:t>
            </w:r>
          </w:p>
        </w:tc>
      </w:tr>
      <w:tr w:rsidR="000939E0" w:rsidRPr="0085270C" w14:paraId="1E111DC3" w14:textId="77777777" w:rsidTr="006E3F54">
        <w:tc>
          <w:tcPr>
            <w:tcW w:w="1079" w:type="pct"/>
            <w:tcBorders>
              <w:top w:val="single" w:sz="4" w:space="0" w:color="auto"/>
              <w:left w:val="single" w:sz="4" w:space="0" w:color="auto"/>
              <w:bottom w:val="single" w:sz="4" w:space="0" w:color="auto"/>
              <w:right w:val="single" w:sz="4" w:space="0" w:color="auto"/>
            </w:tcBorders>
            <w:vAlign w:val="center"/>
          </w:tcPr>
          <w:p w14:paraId="04A362E2" w14:textId="77777777" w:rsidR="000939E0" w:rsidRPr="0085270C" w:rsidRDefault="000939E0" w:rsidP="007218CA">
            <w:pPr>
              <w:pStyle w:val="Tabletext"/>
              <w:widowControl w:val="0"/>
            </w:pPr>
            <w:r w:rsidRPr="0085270C">
              <w:t>Inferior</w:t>
            </w:r>
          </w:p>
        </w:tc>
        <w:tc>
          <w:tcPr>
            <w:tcW w:w="1021" w:type="pct"/>
            <w:tcBorders>
              <w:top w:val="single" w:sz="4" w:space="0" w:color="auto"/>
              <w:left w:val="single" w:sz="4" w:space="0" w:color="auto"/>
              <w:bottom w:val="single" w:sz="4" w:space="0" w:color="auto"/>
              <w:right w:val="single" w:sz="4" w:space="0" w:color="auto"/>
            </w:tcBorders>
            <w:vAlign w:val="center"/>
          </w:tcPr>
          <w:p w14:paraId="0B15352C" w14:textId="297AD0DE" w:rsidR="000939E0" w:rsidRPr="0085270C" w:rsidRDefault="000939E0" w:rsidP="007218CA">
            <w:pPr>
              <w:pStyle w:val="Tabletext"/>
              <w:widowControl w:val="0"/>
            </w:pPr>
            <w:r w:rsidRPr="0085270C">
              <w:t>Health forgone</w:t>
            </w:r>
            <w:r w:rsidR="00FE16CD">
              <w:t>;</w:t>
            </w:r>
            <w:r w:rsidRPr="0085270C">
              <w:t xml:space="preserve"> need other supportive factors</w:t>
            </w:r>
          </w:p>
        </w:tc>
        <w:tc>
          <w:tcPr>
            <w:tcW w:w="1194" w:type="pct"/>
            <w:tcBorders>
              <w:top w:val="single" w:sz="4" w:space="0" w:color="auto"/>
              <w:left w:val="single" w:sz="4" w:space="0" w:color="auto"/>
              <w:bottom w:val="single" w:sz="4" w:space="0" w:color="auto"/>
              <w:right w:val="single" w:sz="4" w:space="0" w:color="auto"/>
            </w:tcBorders>
            <w:vAlign w:val="center"/>
          </w:tcPr>
          <w:p w14:paraId="47A58DE2" w14:textId="2CD17BE7" w:rsidR="000939E0" w:rsidRPr="0085270C" w:rsidRDefault="000939E0" w:rsidP="007218CA">
            <w:pPr>
              <w:pStyle w:val="Tabletext"/>
              <w:widowControl w:val="0"/>
            </w:pPr>
            <w:r w:rsidRPr="0085270C">
              <w:t>Health forgone possible</w:t>
            </w:r>
            <w:r w:rsidR="0028346E">
              <w:t>;</w:t>
            </w:r>
            <w:r w:rsidRPr="0085270C">
              <w:t xml:space="preserve"> need other supportive factors</w:t>
            </w:r>
          </w:p>
        </w:tc>
        <w:tc>
          <w:tcPr>
            <w:tcW w:w="937" w:type="pct"/>
            <w:tcBorders>
              <w:top w:val="single" w:sz="4" w:space="0" w:color="auto"/>
              <w:left w:val="single" w:sz="4" w:space="0" w:color="auto"/>
              <w:bottom w:val="single" w:sz="4" w:space="0" w:color="auto"/>
              <w:right w:val="single" w:sz="4" w:space="0" w:color="auto"/>
            </w:tcBorders>
            <w:vAlign w:val="center"/>
          </w:tcPr>
          <w:p w14:paraId="3540FA15" w14:textId="5CCD4891" w:rsidR="000939E0" w:rsidRPr="0085270C" w:rsidRDefault="000939E0" w:rsidP="007218CA">
            <w:pPr>
              <w:pStyle w:val="Tabletext"/>
              <w:widowControl w:val="0"/>
            </w:pPr>
            <w:r w:rsidRPr="0085270C">
              <w:t>Health forgone</w:t>
            </w:r>
            <w:r w:rsidR="0028346E">
              <w:t>;</w:t>
            </w:r>
            <w:r w:rsidRPr="0085270C">
              <w:t xml:space="preserve"> need other supportive factors</w:t>
            </w:r>
          </w:p>
        </w:tc>
        <w:tc>
          <w:tcPr>
            <w:tcW w:w="769" w:type="pct"/>
            <w:tcBorders>
              <w:top w:val="single" w:sz="4" w:space="0" w:color="auto"/>
              <w:left w:val="single" w:sz="4" w:space="0" w:color="auto"/>
              <w:bottom w:val="single" w:sz="4" w:space="0" w:color="auto"/>
              <w:right w:val="single" w:sz="4" w:space="0" w:color="auto"/>
            </w:tcBorders>
            <w:vAlign w:val="center"/>
          </w:tcPr>
          <w:p w14:paraId="18C6CF73" w14:textId="77777777" w:rsidR="000939E0" w:rsidRPr="0085270C" w:rsidRDefault="000939E0" w:rsidP="007218CA">
            <w:pPr>
              <w:pStyle w:val="Tabletext"/>
              <w:widowControl w:val="0"/>
            </w:pPr>
            <w:r w:rsidRPr="0085270C">
              <w:t>? Likely CUA</w:t>
            </w:r>
          </w:p>
        </w:tc>
      </w:tr>
      <w:tr w:rsidR="000939E0" w:rsidRPr="0085270C" w14:paraId="463C2753" w14:textId="77777777" w:rsidTr="006E3F54">
        <w:tc>
          <w:tcPr>
            <w:tcW w:w="1079" w:type="pct"/>
            <w:tcBorders>
              <w:top w:val="single" w:sz="4" w:space="0" w:color="auto"/>
              <w:left w:val="single" w:sz="4" w:space="0" w:color="auto"/>
              <w:bottom w:val="single" w:sz="4" w:space="0" w:color="auto"/>
              <w:right w:val="single" w:sz="4" w:space="0" w:color="auto"/>
            </w:tcBorders>
            <w:vAlign w:val="center"/>
          </w:tcPr>
          <w:p w14:paraId="11AF710C" w14:textId="77777777" w:rsidR="000939E0" w:rsidRPr="0085270C" w:rsidRDefault="000939E0" w:rsidP="007218CA">
            <w:pPr>
              <w:pStyle w:val="Tabletext"/>
              <w:widowControl w:val="0"/>
            </w:pPr>
            <w:r w:rsidRPr="0085270C">
              <w:t>Uncertain</w:t>
            </w:r>
            <w:r w:rsidRPr="0085270C">
              <w:rPr>
                <w:vertAlign w:val="superscript"/>
              </w:rPr>
              <w:t>a</w:t>
            </w:r>
          </w:p>
        </w:tc>
        <w:tc>
          <w:tcPr>
            <w:tcW w:w="1021" w:type="pct"/>
            <w:tcBorders>
              <w:top w:val="single" w:sz="4" w:space="0" w:color="auto"/>
              <w:left w:val="single" w:sz="4" w:space="0" w:color="auto"/>
              <w:bottom w:val="single" w:sz="4" w:space="0" w:color="auto"/>
              <w:right w:val="single" w:sz="4" w:space="0" w:color="auto"/>
            </w:tcBorders>
            <w:vAlign w:val="center"/>
          </w:tcPr>
          <w:p w14:paraId="12909D79" w14:textId="3FF83532" w:rsidR="000939E0" w:rsidRPr="0085270C" w:rsidRDefault="000939E0" w:rsidP="007218CA">
            <w:pPr>
              <w:pStyle w:val="Tabletext"/>
              <w:widowControl w:val="0"/>
            </w:pPr>
            <w:r w:rsidRPr="0085270C">
              <w:t>Health forgone possible</w:t>
            </w:r>
            <w:r w:rsidR="00FE16CD">
              <w:t>;</w:t>
            </w:r>
            <w:r w:rsidRPr="0085270C">
              <w:t xml:space="preserve"> need other supportive factors</w:t>
            </w:r>
          </w:p>
        </w:tc>
        <w:tc>
          <w:tcPr>
            <w:tcW w:w="1194" w:type="pct"/>
            <w:tcBorders>
              <w:top w:val="single" w:sz="4" w:space="0" w:color="auto"/>
              <w:left w:val="single" w:sz="4" w:space="0" w:color="auto"/>
              <w:bottom w:val="single" w:sz="4" w:space="0" w:color="auto"/>
              <w:right w:val="single" w:sz="4" w:space="0" w:color="auto"/>
            </w:tcBorders>
            <w:vAlign w:val="center"/>
          </w:tcPr>
          <w:p w14:paraId="50F5E2B4" w14:textId="77777777" w:rsidR="000939E0" w:rsidRPr="0085270C" w:rsidRDefault="000939E0" w:rsidP="007218CA">
            <w:pPr>
              <w:pStyle w:val="Tabletext"/>
              <w:widowControl w:val="0"/>
            </w:pPr>
            <w:r w:rsidRPr="0085270C">
              <w:t>?</w:t>
            </w:r>
          </w:p>
        </w:tc>
        <w:tc>
          <w:tcPr>
            <w:tcW w:w="937" w:type="pct"/>
            <w:tcBorders>
              <w:top w:val="single" w:sz="4" w:space="0" w:color="auto"/>
              <w:left w:val="single" w:sz="4" w:space="0" w:color="auto"/>
              <w:bottom w:val="single" w:sz="4" w:space="0" w:color="auto"/>
              <w:right w:val="single" w:sz="4" w:space="0" w:color="auto"/>
            </w:tcBorders>
            <w:vAlign w:val="center"/>
          </w:tcPr>
          <w:p w14:paraId="0406F2A1" w14:textId="77777777" w:rsidR="000939E0" w:rsidRPr="0085270C" w:rsidRDefault="000939E0" w:rsidP="007218CA">
            <w:pPr>
              <w:pStyle w:val="Tabletext"/>
              <w:widowControl w:val="0"/>
            </w:pPr>
            <w:r w:rsidRPr="0085270C">
              <w:t>?</w:t>
            </w:r>
          </w:p>
        </w:tc>
        <w:tc>
          <w:tcPr>
            <w:tcW w:w="769" w:type="pct"/>
            <w:tcBorders>
              <w:top w:val="single" w:sz="4" w:space="0" w:color="auto"/>
              <w:left w:val="single" w:sz="4" w:space="0" w:color="auto"/>
              <w:bottom w:val="single" w:sz="4" w:space="0" w:color="auto"/>
              <w:right w:val="single" w:sz="4" w:space="0" w:color="auto"/>
            </w:tcBorders>
            <w:vAlign w:val="center"/>
          </w:tcPr>
          <w:p w14:paraId="1996B8CC" w14:textId="77777777" w:rsidR="000939E0" w:rsidRPr="0085270C" w:rsidRDefault="000939E0" w:rsidP="007218CA">
            <w:pPr>
              <w:pStyle w:val="Tabletext"/>
              <w:widowControl w:val="0"/>
            </w:pPr>
            <w:r w:rsidRPr="0085270C">
              <w:t>? Likely CEA/CUA</w:t>
            </w:r>
          </w:p>
        </w:tc>
      </w:tr>
      <w:tr w:rsidR="000939E0" w:rsidRPr="0085270C" w14:paraId="47335FF9" w14:textId="77777777" w:rsidTr="006E3F54">
        <w:tc>
          <w:tcPr>
            <w:tcW w:w="1079" w:type="pct"/>
            <w:tcBorders>
              <w:top w:val="single" w:sz="4" w:space="0" w:color="auto"/>
              <w:left w:val="single" w:sz="4" w:space="0" w:color="auto"/>
              <w:bottom w:val="single" w:sz="4" w:space="0" w:color="auto"/>
              <w:right w:val="single" w:sz="4" w:space="0" w:color="auto"/>
            </w:tcBorders>
            <w:vAlign w:val="center"/>
          </w:tcPr>
          <w:p w14:paraId="0CBD845B" w14:textId="2EC31C7B" w:rsidR="000939E0" w:rsidRPr="0085270C" w:rsidRDefault="000939E0" w:rsidP="007218CA">
            <w:pPr>
              <w:pStyle w:val="Tabletext"/>
              <w:widowControl w:val="0"/>
            </w:pPr>
            <w:r w:rsidRPr="0085270C">
              <w:t>Non</w:t>
            </w:r>
            <w:r w:rsidR="00303382">
              <w:t>-</w:t>
            </w:r>
            <w:r w:rsidRPr="0085270C">
              <w:t>inferior</w:t>
            </w:r>
            <w:r w:rsidRPr="0085270C">
              <w:rPr>
                <w:vertAlign w:val="superscript"/>
              </w:rPr>
              <w:t>b</w:t>
            </w:r>
          </w:p>
        </w:tc>
        <w:tc>
          <w:tcPr>
            <w:tcW w:w="1021" w:type="pct"/>
            <w:tcBorders>
              <w:top w:val="single" w:sz="4" w:space="0" w:color="auto"/>
              <w:left w:val="single" w:sz="4" w:space="0" w:color="auto"/>
              <w:bottom w:val="single" w:sz="4" w:space="0" w:color="auto"/>
              <w:right w:val="single" w:sz="4" w:space="0" w:color="auto"/>
            </w:tcBorders>
            <w:vAlign w:val="center"/>
          </w:tcPr>
          <w:p w14:paraId="5D8B4B6F" w14:textId="28B5FDEF" w:rsidR="000939E0" w:rsidRPr="0085270C" w:rsidRDefault="000939E0" w:rsidP="007218CA">
            <w:pPr>
              <w:pStyle w:val="Tabletext"/>
              <w:widowControl w:val="0"/>
            </w:pPr>
            <w:r w:rsidRPr="0085270C">
              <w:t>Health forgone</w:t>
            </w:r>
            <w:r w:rsidR="00FE16CD">
              <w:t>;</w:t>
            </w:r>
            <w:r w:rsidRPr="0085270C">
              <w:t xml:space="preserve"> need other supportive factors</w:t>
            </w:r>
          </w:p>
        </w:tc>
        <w:tc>
          <w:tcPr>
            <w:tcW w:w="1194" w:type="pct"/>
            <w:tcBorders>
              <w:top w:val="single" w:sz="4" w:space="0" w:color="auto"/>
              <w:left w:val="single" w:sz="4" w:space="0" w:color="auto"/>
              <w:bottom w:val="single" w:sz="4" w:space="0" w:color="auto"/>
              <w:right w:val="single" w:sz="4" w:space="0" w:color="auto"/>
            </w:tcBorders>
            <w:vAlign w:val="center"/>
          </w:tcPr>
          <w:p w14:paraId="43D9B9E4" w14:textId="77777777" w:rsidR="000939E0" w:rsidRPr="0085270C" w:rsidRDefault="000939E0" w:rsidP="007218CA">
            <w:pPr>
              <w:pStyle w:val="Tabletext"/>
              <w:widowControl w:val="0"/>
            </w:pPr>
            <w:r w:rsidRPr="0085270C">
              <w:t>?</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85270C" w:rsidRDefault="000939E0" w:rsidP="007218CA">
            <w:pPr>
              <w:pStyle w:val="Tabletext"/>
              <w:widowControl w:val="0"/>
            </w:pPr>
            <w:r w:rsidRPr="0085270C">
              <w:t>CMA</w:t>
            </w:r>
          </w:p>
        </w:tc>
        <w:tc>
          <w:tcPr>
            <w:tcW w:w="769" w:type="pc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7E9F7AB5" w14:textId="77777777" w:rsidR="000939E0" w:rsidRPr="0085270C" w:rsidRDefault="000939E0" w:rsidP="007218CA">
            <w:pPr>
              <w:pStyle w:val="Tabletext"/>
              <w:widowControl w:val="0"/>
              <w:rPr>
                <w:b/>
                <w:bCs/>
              </w:rPr>
            </w:pPr>
            <w:r w:rsidRPr="0085270C">
              <w:rPr>
                <w:b/>
                <w:bCs/>
              </w:rPr>
              <w:t>CEA/CUA</w:t>
            </w:r>
          </w:p>
        </w:tc>
      </w:tr>
      <w:tr w:rsidR="000939E0" w:rsidRPr="0085270C" w14:paraId="41AB5715" w14:textId="77777777" w:rsidTr="006E3F54">
        <w:tc>
          <w:tcPr>
            <w:tcW w:w="1079" w:type="pct"/>
            <w:tcBorders>
              <w:top w:val="single" w:sz="4" w:space="0" w:color="auto"/>
              <w:left w:val="single" w:sz="4" w:space="0" w:color="auto"/>
              <w:bottom w:val="single" w:sz="4" w:space="0" w:color="auto"/>
              <w:right w:val="single" w:sz="4" w:space="0" w:color="auto"/>
            </w:tcBorders>
            <w:vAlign w:val="center"/>
          </w:tcPr>
          <w:p w14:paraId="18F5B4CB" w14:textId="77777777" w:rsidR="000939E0" w:rsidRPr="0085270C" w:rsidRDefault="000939E0" w:rsidP="007218CA">
            <w:pPr>
              <w:pStyle w:val="Tabletext"/>
              <w:widowControl w:val="0"/>
            </w:pPr>
            <w:r w:rsidRPr="0085270C">
              <w:t>Superior</w:t>
            </w:r>
          </w:p>
        </w:tc>
        <w:tc>
          <w:tcPr>
            <w:tcW w:w="1021" w:type="pct"/>
            <w:tcBorders>
              <w:top w:val="single" w:sz="4" w:space="0" w:color="auto"/>
              <w:left w:val="single" w:sz="4" w:space="0" w:color="auto"/>
              <w:bottom w:val="single" w:sz="4" w:space="0" w:color="auto"/>
              <w:right w:val="single" w:sz="4" w:space="0" w:color="auto"/>
            </w:tcBorders>
            <w:vAlign w:val="center"/>
          </w:tcPr>
          <w:p w14:paraId="2525815A" w14:textId="77777777" w:rsidR="000939E0" w:rsidRPr="0085270C" w:rsidRDefault="000939E0" w:rsidP="007218CA">
            <w:pPr>
              <w:pStyle w:val="Tabletext"/>
              <w:widowControl w:val="0"/>
            </w:pPr>
            <w:r w:rsidRPr="0085270C">
              <w:t>? Likely CUA</w:t>
            </w:r>
          </w:p>
        </w:tc>
        <w:tc>
          <w:tcPr>
            <w:tcW w:w="1194" w:type="pct"/>
            <w:tcBorders>
              <w:top w:val="single" w:sz="4" w:space="0" w:color="auto"/>
              <w:left w:val="single" w:sz="4" w:space="0" w:color="auto"/>
              <w:bottom w:val="single" w:sz="4" w:space="0" w:color="auto"/>
              <w:right w:val="single" w:sz="4" w:space="0" w:color="auto"/>
            </w:tcBorders>
            <w:vAlign w:val="center"/>
          </w:tcPr>
          <w:p w14:paraId="2AE0169D" w14:textId="77777777" w:rsidR="000939E0" w:rsidRPr="0085270C" w:rsidRDefault="000939E0" w:rsidP="007218CA">
            <w:pPr>
              <w:pStyle w:val="Tabletext"/>
              <w:widowControl w:val="0"/>
            </w:pPr>
            <w:r w:rsidRPr="0085270C">
              <w:t>? Likely CEA/CUA</w:t>
            </w:r>
          </w:p>
        </w:tc>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85270C" w:rsidRDefault="000939E0" w:rsidP="007218CA">
            <w:pPr>
              <w:pStyle w:val="Tabletext"/>
              <w:widowControl w:val="0"/>
            </w:pPr>
            <w:r w:rsidRPr="0085270C">
              <w:t>CEA/CUA</w:t>
            </w:r>
          </w:p>
        </w:tc>
        <w:tc>
          <w:tcPr>
            <w:tcW w:w="769" w:type="pct"/>
            <w:tcBorders>
              <w:top w:val="single" w:sz="4" w:space="0" w:color="auto"/>
              <w:left w:val="single" w:sz="4" w:space="0" w:color="auto"/>
              <w:bottom w:val="single" w:sz="4" w:space="0" w:color="auto"/>
              <w:right w:val="single" w:sz="4" w:space="0" w:color="auto"/>
            </w:tcBorders>
            <w:shd w:val="clear" w:color="auto" w:fill="auto"/>
            <w:vAlign w:val="center"/>
          </w:tcPr>
          <w:p w14:paraId="5FF47EA5" w14:textId="77777777" w:rsidR="000939E0" w:rsidRPr="0085270C" w:rsidRDefault="000939E0" w:rsidP="007218CA">
            <w:pPr>
              <w:pStyle w:val="Tabletext"/>
              <w:widowControl w:val="0"/>
            </w:pPr>
            <w:r w:rsidRPr="0085270C">
              <w:t>CEA/CUA</w:t>
            </w:r>
          </w:p>
        </w:tc>
      </w:tr>
    </w:tbl>
    <w:p w14:paraId="6538A3FB" w14:textId="053D2FA2" w:rsidR="000939E0" w:rsidRPr="006E3F54" w:rsidRDefault="00484D6F" w:rsidP="00310286">
      <w:pPr>
        <w:pStyle w:val="Tablenotes"/>
        <w:contextualSpacing/>
      </w:pPr>
      <w:r w:rsidRPr="006E3F54">
        <w:t>Abbreviations:</w:t>
      </w:r>
      <w:r w:rsidR="006E3F54">
        <w:t xml:space="preserve"> </w:t>
      </w:r>
      <w:r w:rsidR="000939E0" w:rsidRPr="006E3F54">
        <w:t>CEA</w:t>
      </w:r>
      <w:r w:rsidR="00111E05" w:rsidRPr="006E3F54">
        <w:t xml:space="preserve"> </w:t>
      </w:r>
      <w:r w:rsidR="000939E0" w:rsidRPr="006E3F54">
        <w:t>=</w:t>
      </w:r>
      <w:r w:rsidR="00111E05" w:rsidRPr="006E3F54">
        <w:t xml:space="preserve"> </w:t>
      </w:r>
      <w:r w:rsidR="000939E0" w:rsidRPr="006E3F54">
        <w:t>cost-effectiveness analysis; CMA</w:t>
      </w:r>
      <w:r w:rsidR="00111E05" w:rsidRPr="006E3F54">
        <w:t xml:space="preserve"> </w:t>
      </w:r>
      <w:r w:rsidR="000939E0" w:rsidRPr="006E3F54">
        <w:t>=</w:t>
      </w:r>
      <w:r w:rsidR="00111E05" w:rsidRPr="006E3F54">
        <w:t xml:space="preserve"> </w:t>
      </w:r>
      <w:r w:rsidR="000939E0" w:rsidRPr="006E3F54">
        <w:t>cost-minimisation analysis; CUA</w:t>
      </w:r>
      <w:r w:rsidR="00111E05" w:rsidRPr="006E3F54">
        <w:t xml:space="preserve"> </w:t>
      </w:r>
      <w:r w:rsidR="000939E0" w:rsidRPr="006E3F54">
        <w:t>=</w:t>
      </w:r>
      <w:r w:rsidR="00111E05" w:rsidRPr="006E3F54">
        <w:t xml:space="preserve"> </w:t>
      </w:r>
      <w:r w:rsidR="000939E0" w:rsidRPr="006E3F54">
        <w:t>cost-utility analysis</w:t>
      </w:r>
    </w:p>
    <w:p w14:paraId="74CFF3D1" w14:textId="021285F1" w:rsidR="00111E05" w:rsidRPr="006E3F54" w:rsidRDefault="00111E05" w:rsidP="00310286">
      <w:pPr>
        <w:pStyle w:val="Tablenotes"/>
        <w:contextualSpacing/>
      </w:pPr>
      <w:r w:rsidRPr="006E3F54">
        <w:t>Notes:</w:t>
      </w:r>
    </w:p>
    <w:p w14:paraId="48F7CED7" w14:textId="4B278EC5" w:rsidR="000939E0" w:rsidRPr="006E3F54" w:rsidRDefault="000939E0" w:rsidP="00310286">
      <w:pPr>
        <w:pStyle w:val="Tablenotes"/>
        <w:contextualSpacing/>
      </w:pPr>
      <w:r w:rsidRPr="006E3F54">
        <w:t>? = reflect</w:t>
      </w:r>
      <w:r w:rsidR="0028346E" w:rsidRPr="006E3F54">
        <w:t>s</w:t>
      </w:r>
      <w:r w:rsidRPr="006E3F54">
        <w:t xml:space="preserve"> uncertainties and any identified health trade-offs in the economic evaluation as a minimum in a cost-consequences analysis </w:t>
      </w:r>
    </w:p>
    <w:p w14:paraId="65C6F534" w14:textId="645547B4" w:rsidR="000939E0" w:rsidRPr="006E3F54" w:rsidRDefault="00BD7CFC" w:rsidP="00310286">
      <w:pPr>
        <w:pStyle w:val="Tablenotes"/>
        <w:contextualSpacing/>
      </w:pPr>
      <w:r w:rsidRPr="006E3F54">
        <w:t>a = u</w:t>
      </w:r>
      <w:r w:rsidR="000939E0" w:rsidRPr="006E3F54">
        <w:t>ncertainty covers concepts such as inadequate minimisation of important sources of bias, lack of statistical significance in an underpowered trial, detecti</w:t>
      </w:r>
      <w:r w:rsidR="009407A1" w:rsidRPr="006E3F54">
        <w:t>on of</w:t>
      </w:r>
      <w:r w:rsidR="000939E0" w:rsidRPr="006E3F54">
        <w:t xml:space="preserve"> clinically unimportant therapeutic differences, inconsistent results across trials, and trade-offs within the comparative effectiveness and/or comparative safety considerations</w:t>
      </w:r>
    </w:p>
    <w:p w14:paraId="7B4D71B7" w14:textId="17EB8759" w:rsidR="006C6ACD" w:rsidRPr="006E3F54" w:rsidRDefault="00BD7CFC" w:rsidP="00310286">
      <w:pPr>
        <w:pStyle w:val="Tablenotes"/>
        <w:contextualSpacing/>
      </w:pPr>
      <w:r w:rsidRPr="006E3F54">
        <w:t>b = a</w:t>
      </w:r>
      <w:r w:rsidR="000939E0" w:rsidRPr="006E3F54">
        <w:t>n adequate assessment of non</w:t>
      </w:r>
      <w:r w:rsidR="008B5EAA" w:rsidRPr="006E3F54">
        <w:t>-</w:t>
      </w:r>
      <w:r w:rsidR="000939E0" w:rsidRPr="006E3F54">
        <w:t>inferiority is the preferred basis for demonstrating equivalence</w:t>
      </w:r>
    </w:p>
    <w:p w14:paraId="27A5CF31" w14:textId="438F48F8" w:rsidR="0011115D" w:rsidRDefault="009B588B" w:rsidP="00310286">
      <w:pPr>
        <w:pStyle w:val="Tablenotes"/>
        <w:contextualSpacing/>
      </w:pPr>
      <w:r w:rsidRPr="006E3F54">
        <w:t>Green cell signifies appropriate economic evaluation type based on the clinical claim</w:t>
      </w:r>
    </w:p>
    <w:p w14:paraId="74BA5564" w14:textId="77777777" w:rsidR="009638AD" w:rsidRDefault="009638AD" w:rsidP="002A18FA">
      <w:pPr>
        <w:pStyle w:val="Tablenotes"/>
        <w:contextualSpacing/>
      </w:pPr>
    </w:p>
    <w:p w14:paraId="5B29C061" w14:textId="179A42C2" w:rsidR="00B249BC" w:rsidRPr="00DB03D3" w:rsidRDefault="00B249BC" w:rsidP="005C7608">
      <w:pPr>
        <w:autoSpaceDE w:val="0"/>
        <w:autoSpaceDN w:val="0"/>
        <w:adjustRightInd w:val="0"/>
        <w:rPr>
          <w:i/>
          <w:iCs/>
        </w:rPr>
      </w:pPr>
      <w:r w:rsidRPr="00B249BC">
        <w:rPr>
          <w:i/>
          <w:iCs/>
        </w:rPr>
        <w:t>P</w:t>
      </w:r>
      <w:r w:rsidRPr="00DB03D3">
        <w:rPr>
          <w:i/>
          <w:iCs/>
        </w:rPr>
        <w:t>ASC noted the applicant’s pre-PASC response proposed a simplified economic evaluation comparing the proposed intervention to emicizumab only (comparisons against both prophylactic FVIII replacement therapy and emicizumab would still be presented in the clinical evidence review). The simplified economic evaluation was proposed on the basis that emicizumab is superior to FVIII replacement therapy (MSAC Application 1579)</w:t>
      </w:r>
      <w:r w:rsidR="009271ED">
        <w:rPr>
          <w:i/>
          <w:iCs/>
        </w:rPr>
        <w:t xml:space="preserve">; </w:t>
      </w:r>
      <w:r w:rsidRPr="00DB03D3">
        <w:rPr>
          <w:i/>
          <w:iCs/>
        </w:rPr>
        <w:t>therefore</w:t>
      </w:r>
      <w:r>
        <w:rPr>
          <w:i/>
          <w:iCs/>
        </w:rPr>
        <w:t>,</w:t>
      </w:r>
      <w:r w:rsidRPr="00DB03D3">
        <w:rPr>
          <w:i/>
          <w:iCs/>
        </w:rPr>
        <w:t xml:space="preserve"> if the proposed intervention is cost effective compared to emicizumab</w:t>
      </w:r>
      <w:r>
        <w:rPr>
          <w:i/>
          <w:iCs/>
        </w:rPr>
        <w:t>,</w:t>
      </w:r>
      <w:r w:rsidRPr="00DB03D3">
        <w:rPr>
          <w:i/>
          <w:iCs/>
        </w:rPr>
        <w:t xml:space="preserve"> by extension the intervention should also be cost effective compared to FVIII replacement therapy. PASC had concerns with this proposal. PASC noted emicizumab has not fully replaced FVIII replacement therapy and patients may </w:t>
      </w:r>
      <w:r>
        <w:rPr>
          <w:i/>
          <w:iCs/>
        </w:rPr>
        <w:t xml:space="preserve">be on </w:t>
      </w:r>
      <w:r w:rsidRPr="00DB03D3">
        <w:rPr>
          <w:i/>
          <w:iCs/>
        </w:rPr>
        <w:t>FVIII replacement therapy</w:t>
      </w:r>
      <w:r>
        <w:rPr>
          <w:i/>
          <w:iCs/>
        </w:rPr>
        <w:t>,</w:t>
      </w:r>
      <w:r w:rsidRPr="00DB03D3">
        <w:rPr>
          <w:i/>
          <w:iCs/>
        </w:rPr>
        <w:t xml:space="preserve"> emicizumab</w:t>
      </w:r>
      <w:r>
        <w:rPr>
          <w:i/>
          <w:iCs/>
        </w:rPr>
        <w:t xml:space="preserve"> or a mix of therapies</w:t>
      </w:r>
      <w:r w:rsidRPr="00DB03D3">
        <w:rPr>
          <w:i/>
          <w:iCs/>
        </w:rPr>
        <w:t>.</w:t>
      </w:r>
    </w:p>
    <w:p w14:paraId="5D4E79CD" w14:textId="1DFA948D" w:rsidR="0011115D" w:rsidRPr="00135A1C" w:rsidRDefault="0011115D" w:rsidP="00135A1C">
      <w:pPr>
        <w:rPr>
          <w:i/>
          <w:iCs/>
        </w:rPr>
      </w:pPr>
      <w:r w:rsidRPr="00135A1C">
        <w:rPr>
          <w:i/>
          <w:iCs/>
        </w:rPr>
        <w:t>The applicant suggested</w:t>
      </w:r>
      <w:r w:rsidRPr="00135A1C" w:rsidDel="006B3046">
        <w:rPr>
          <w:i/>
          <w:iCs/>
        </w:rPr>
        <w:t xml:space="preserve"> </w:t>
      </w:r>
      <w:r w:rsidRPr="00135A1C">
        <w:rPr>
          <w:i/>
          <w:iCs/>
        </w:rPr>
        <w:t xml:space="preserve">the </w:t>
      </w:r>
      <w:r w:rsidR="00C11411" w:rsidRPr="00135A1C">
        <w:rPr>
          <w:i/>
          <w:iCs/>
        </w:rPr>
        <w:t>‘</w:t>
      </w:r>
      <w:r w:rsidRPr="00135A1C">
        <w:rPr>
          <w:i/>
          <w:iCs/>
        </w:rPr>
        <w:t>main</w:t>
      </w:r>
      <w:r w:rsidR="00C11411" w:rsidRPr="00135A1C">
        <w:rPr>
          <w:i/>
          <w:iCs/>
        </w:rPr>
        <w:t>’</w:t>
      </w:r>
      <w:r w:rsidRPr="00135A1C">
        <w:rPr>
          <w:i/>
          <w:iCs/>
        </w:rPr>
        <w:t xml:space="preserve"> driving factor for the economics is the time to return to prophylaxis</w:t>
      </w:r>
      <w:r w:rsidR="00C11411" w:rsidRPr="00135A1C">
        <w:rPr>
          <w:i/>
          <w:iCs/>
        </w:rPr>
        <w:t>,</w:t>
      </w:r>
      <w:r w:rsidRPr="00135A1C">
        <w:rPr>
          <w:i/>
          <w:iCs/>
        </w:rPr>
        <w:t xml:space="preserve"> which indicates th</w:t>
      </w:r>
      <w:r w:rsidR="00C11411" w:rsidRPr="00135A1C">
        <w:rPr>
          <w:i/>
          <w:iCs/>
        </w:rPr>
        <w:t>e</w:t>
      </w:r>
      <w:r w:rsidRPr="00135A1C">
        <w:rPr>
          <w:i/>
          <w:iCs/>
        </w:rPr>
        <w:t xml:space="preserve"> amount of prophylaxis that can be avoided. The applicant also suggested it is unlikely the results would be significantly impacted by </w:t>
      </w:r>
      <w:r w:rsidR="00C11411" w:rsidRPr="00135A1C">
        <w:rPr>
          <w:i/>
          <w:iCs/>
        </w:rPr>
        <w:t>investigating</w:t>
      </w:r>
      <w:r w:rsidRPr="00135A1C">
        <w:rPr>
          <w:i/>
          <w:iCs/>
        </w:rPr>
        <w:t xml:space="preserve"> patients who have switched between multiple treatments or</w:t>
      </w:r>
      <w:r w:rsidR="00C11411" w:rsidRPr="00135A1C">
        <w:rPr>
          <w:i/>
          <w:iCs/>
        </w:rPr>
        <w:t xml:space="preserve"> who</w:t>
      </w:r>
      <w:r w:rsidRPr="00135A1C">
        <w:rPr>
          <w:i/>
          <w:iCs/>
        </w:rPr>
        <w:t xml:space="preserve"> use a combination of both; there is also little data on th</w:t>
      </w:r>
      <w:r w:rsidR="00C11411" w:rsidRPr="00135A1C">
        <w:rPr>
          <w:i/>
          <w:iCs/>
        </w:rPr>
        <w:t>is</w:t>
      </w:r>
      <w:r w:rsidRPr="00135A1C">
        <w:rPr>
          <w:i/>
          <w:iCs/>
        </w:rPr>
        <w:t xml:space="preserve"> topic. PASC noted the ADAR would need to provide evidence </w:t>
      </w:r>
      <w:r w:rsidRPr="00135A1C" w:rsidDel="00DF676C">
        <w:rPr>
          <w:i/>
          <w:iCs/>
        </w:rPr>
        <w:t xml:space="preserve">that </w:t>
      </w:r>
      <w:r w:rsidRPr="00135A1C">
        <w:rPr>
          <w:i/>
          <w:iCs/>
        </w:rPr>
        <w:t>time to return to prophylaxis is the main driver</w:t>
      </w:r>
      <w:r w:rsidR="004135FC">
        <w:rPr>
          <w:i/>
          <w:iCs/>
        </w:rPr>
        <w:t xml:space="preserve"> of the economic evaluation</w:t>
      </w:r>
      <w:r w:rsidRPr="00135A1C">
        <w:rPr>
          <w:i/>
          <w:iCs/>
        </w:rPr>
        <w:t>.</w:t>
      </w:r>
    </w:p>
    <w:p w14:paraId="26A3A715" w14:textId="1A67D77E" w:rsidR="0011115D" w:rsidRPr="00135A1C" w:rsidRDefault="0011115D" w:rsidP="00135A1C">
      <w:pPr>
        <w:rPr>
          <w:rFonts w:cstheme="minorBidi"/>
          <w:i/>
          <w:iCs/>
        </w:rPr>
      </w:pPr>
      <w:r w:rsidRPr="00135A1C">
        <w:rPr>
          <w:rFonts w:cstheme="minorBidi"/>
          <w:i/>
          <w:iCs/>
        </w:rPr>
        <w:t xml:space="preserve">While PASC noted the applicant’s proposed approach would simplify the economic analysis, PASC considered that standard medical therapy (prophylactic FVIII replacement therapy) should still be included as a comparator in the economic evaluation because not all eligible patients would use emicizumab; and if </w:t>
      </w:r>
      <w:r w:rsidRPr="00135A1C">
        <w:rPr>
          <w:rFonts w:cstheme="minorBidi"/>
          <w:i/>
          <w:iCs/>
        </w:rPr>
        <w:lastRenderedPageBreak/>
        <w:t>the proposed therapy stops being effective</w:t>
      </w:r>
      <w:r w:rsidR="00C11411" w:rsidRPr="00135A1C">
        <w:rPr>
          <w:rFonts w:cstheme="minorBidi"/>
          <w:i/>
          <w:iCs/>
        </w:rPr>
        <w:t>,</w:t>
      </w:r>
      <w:r w:rsidRPr="00135A1C">
        <w:rPr>
          <w:rFonts w:cstheme="minorBidi"/>
          <w:i/>
          <w:iCs/>
        </w:rPr>
        <w:t xml:space="preserve"> MSAC will be interested to know the incremental benefit above standard therapy for those patients.</w:t>
      </w:r>
    </w:p>
    <w:p w14:paraId="6F4DA2E6" w14:textId="3D0AFF65" w:rsidR="0011115D" w:rsidRPr="00135A1C" w:rsidRDefault="0011115D" w:rsidP="00135A1C">
      <w:pPr>
        <w:rPr>
          <w:rFonts w:cstheme="minorBidi"/>
          <w:i/>
          <w:iCs/>
        </w:rPr>
      </w:pPr>
      <w:r w:rsidRPr="00135A1C">
        <w:rPr>
          <w:rFonts w:cstheme="minorBidi"/>
          <w:i/>
          <w:iCs/>
        </w:rPr>
        <w:t>PASC enquired about the proposed product price.</w:t>
      </w:r>
      <w:r w:rsidRPr="00135A1C" w:rsidDel="0045672C">
        <w:rPr>
          <w:rFonts w:cstheme="minorBidi"/>
          <w:i/>
          <w:iCs/>
        </w:rPr>
        <w:t xml:space="preserve"> </w:t>
      </w:r>
      <w:r w:rsidRPr="00135A1C">
        <w:rPr>
          <w:rFonts w:cstheme="minorBidi"/>
          <w:i/>
          <w:iCs/>
        </w:rPr>
        <w:t>The applicant noted it is dependent on the economic model and will be addressed in the ADAR.</w:t>
      </w:r>
    </w:p>
    <w:p w14:paraId="106F3C55" w14:textId="35F75474" w:rsidR="0011115D" w:rsidRPr="00135A1C" w:rsidRDefault="0011115D" w:rsidP="00135A1C">
      <w:pPr>
        <w:rPr>
          <w:rFonts w:cstheme="minorBidi"/>
          <w:i/>
          <w:iCs/>
        </w:rPr>
      </w:pPr>
      <w:r w:rsidRPr="00135A1C">
        <w:rPr>
          <w:rFonts w:cstheme="minorBidi"/>
          <w:i/>
          <w:iCs/>
        </w:rPr>
        <w:t>PASC noted that under the current model of care, patients are unlikely to see any out-of-pocket (OOP) costs for treatment. Additionally, PASC noted there may be OOP costs to the individual with respect to transport to/from spoke and hub HTC</w:t>
      </w:r>
      <w:r w:rsidR="00D22230" w:rsidRPr="00135A1C">
        <w:rPr>
          <w:rFonts w:cstheme="minorBidi"/>
          <w:i/>
          <w:iCs/>
        </w:rPr>
        <w:t>s</w:t>
      </w:r>
      <w:r w:rsidRPr="00135A1C">
        <w:rPr>
          <w:rFonts w:cstheme="minorBidi"/>
          <w:i/>
          <w:iCs/>
        </w:rPr>
        <w:t xml:space="preserve"> (i.e. non</w:t>
      </w:r>
      <w:r w:rsidR="00D22230" w:rsidRPr="00135A1C">
        <w:rPr>
          <w:rFonts w:cstheme="minorBidi"/>
          <w:i/>
          <w:iCs/>
        </w:rPr>
        <w:t>-</w:t>
      </w:r>
      <w:r w:rsidRPr="00135A1C">
        <w:rPr>
          <w:rFonts w:cstheme="minorBidi"/>
          <w:i/>
          <w:iCs/>
        </w:rPr>
        <w:t>healthcare cost such as private travel to access healthcare).</w:t>
      </w:r>
    </w:p>
    <w:p w14:paraId="166A3637" w14:textId="0AA236B6" w:rsidR="0011115D" w:rsidRDefault="0011115D" w:rsidP="00135A1C">
      <w:pPr>
        <w:rPr>
          <w:i/>
          <w:iCs/>
        </w:rPr>
      </w:pPr>
      <w:r w:rsidRPr="00135A1C">
        <w:rPr>
          <w:i/>
          <w:iCs/>
        </w:rPr>
        <w:t>PASC confirmed</w:t>
      </w:r>
      <w:r w:rsidRPr="00135A1C" w:rsidDel="0044220F">
        <w:rPr>
          <w:i/>
          <w:iCs/>
        </w:rPr>
        <w:t xml:space="preserve"> </w:t>
      </w:r>
      <w:r w:rsidRPr="00135A1C">
        <w:rPr>
          <w:i/>
          <w:iCs/>
        </w:rPr>
        <w:t>the clinical claim for this application was a superiority claim and that the appropriate economic evaluation type would therefore be a cost effectiveness analysis/cost utility analysis.</w:t>
      </w:r>
    </w:p>
    <w:p w14:paraId="351B7630" w14:textId="1A858C10" w:rsidR="000104D6" w:rsidRPr="0085270C" w:rsidRDefault="00D73332" w:rsidP="004C4D76">
      <w:pPr>
        <w:pStyle w:val="Heading2"/>
        <w:keepNext w:val="0"/>
        <w:keepLines w:val="0"/>
        <w:widowControl w:val="0"/>
      </w:pPr>
      <w:r w:rsidRPr="0085270C">
        <w:t>Propos</w:t>
      </w:r>
      <w:r w:rsidR="000D1FCF" w:rsidRPr="0085270C">
        <w:t>al for public funding</w:t>
      </w:r>
    </w:p>
    <w:p w14:paraId="7A84CF3E" w14:textId="3B67BDD7" w:rsidR="00E8444C" w:rsidRPr="0085270C" w:rsidRDefault="001134FE" w:rsidP="0002B51A">
      <w:r>
        <w:t xml:space="preserve">The </w:t>
      </w:r>
      <w:r w:rsidR="00584D01">
        <w:t xml:space="preserve">application </w:t>
      </w:r>
      <w:r>
        <w:t>is seeking funding for valoctocogene roxaparvovec</w:t>
      </w:r>
      <w:r w:rsidR="00CD19DC">
        <w:t xml:space="preserve"> </w:t>
      </w:r>
      <w:r>
        <w:t>through the National Blood Agreement (</w:t>
      </w:r>
      <w:r w:rsidR="4B462C48">
        <w:t>the Agreement</w:t>
      </w:r>
      <w:r>
        <w:t>). P</w:t>
      </w:r>
      <w:r w:rsidR="000104D6">
        <w:t xml:space="preserve">ublic funding for blood products and </w:t>
      </w:r>
      <w:r w:rsidR="00C700AF">
        <w:t>blood-</w:t>
      </w:r>
      <w:r w:rsidR="000104D6">
        <w:t xml:space="preserve">related products is facilitated through the Agreement </w:t>
      </w:r>
      <w:r>
        <w:t>and managed by the NBA on behalf of</w:t>
      </w:r>
      <w:r w:rsidR="000104D6">
        <w:t xml:space="preserve"> </w:t>
      </w:r>
      <w:r>
        <w:t>federal, state and territory</w:t>
      </w:r>
      <w:r w:rsidR="000104D6">
        <w:t xml:space="preserve"> governments </w:t>
      </w:r>
      <w:r w:rsidR="002418A7">
        <w:fldChar w:fldCharType="begin"/>
      </w:r>
      <w:r w:rsidR="00F96B3E">
        <w:instrText xml:space="preserve"> ADDIN EN.CITE &lt;EndNote&gt;&lt;Cite&gt;&lt;Author&gt;National Blood Authority&lt;/Author&gt;&lt;Year&gt;n.d.&lt;/Year&gt;&lt;RecNum&gt;24&lt;/RecNum&gt;&lt;DisplayText&gt;(National Blood Authority n.d.)&lt;/DisplayText&gt;&lt;record&gt;&lt;rec-number&gt;24&lt;/rec-number&gt;&lt;foreign-keys&gt;&lt;key app="EN" db-id="d0e2dtzw49xw26eeafsvxsek2tx5zseww9dp" timestamp="1708315026"&gt;24&lt;/key&gt;&lt;/foreign-keys&gt;&lt;ref-type name="Electronic Article"&gt;43&lt;/ref-type&gt;&lt;contributors&gt;&lt;authors&gt;&lt;author&gt;National Blood Authority, &lt;/author&gt;&lt;/authors&gt;&lt;/contributors&gt;&lt;titles&gt;&lt;title&gt;National Blood Agreement&lt;/title&gt;&lt;/titles&gt;&lt;dates&gt;&lt;year&gt;n.d.&lt;/year&gt;&lt;/dates&gt;&lt;urls&gt;&lt;related-urls&gt;&lt;url&gt;https://blood.gov.au/system/files/documents/nba-national-blood-agreement.pdf&lt;/url&gt;&lt;/related-urls&gt;&lt;/urls&gt;&lt;/record&gt;&lt;/Cite&gt;&lt;/EndNote&gt;</w:instrText>
      </w:r>
      <w:r w:rsidR="002418A7">
        <w:fldChar w:fldCharType="separate"/>
      </w:r>
      <w:r w:rsidR="002418A7">
        <w:rPr>
          <w:noProof/>
        </w:rPr>
        <w:t>(National Blood Authority n.d.)</w:t>
      </w:r>
      <w:r w:rsidR="002418A7">
        <w:fldChar w:fldCharType="end"/>
      </w:r>
      <w:r w:rsidR="000104D6">
        <w:t>.</w:t>
      </w:r>
    </w:p>
    <w:p w14:paraId="44BB1870" w14:textId="7FF2EA61" w:rsidR="00D45895" w:rsidRPr="00997E13" w:rsidRDefault="00D45895" w:rsidP="0002B51A">
      <w:pPr>
        <w:rPr>
          <w:i/>
          <w:iCs/>
        </w:rPr>
      </w:pPr>
      <w:r w:rsidRPr="00997E13">
        <w:rPr>
          <w:i/>
          <w:iCs/>
        </w:rPr>
        <w:t>PASC noted that there is uncertainty among some state and territory governments as to whether gene therapies that are proposed as an alternative treatment to therapies currently funded under the Agreement can be considered a blood</w:t>
      </w:r>
      <w:r w:rsidR="00D22230">
        <w:rPr>
          <w:i/>
          <w:iCs/>
        </w:rPr>
        <w:t>-</w:t>
      </w:r>
      <w:r w:rsidRPr="00997E13">
        <w:rPr>
          <w:i/>
          <w:iCs/>
        </w:rPr>
        <w:t>related product as defined in the Agreement and whether such therapies are therefore in scope of the Agreement or would be better suited to being classified as a highly specialised therapy under the National Health Reform Agreement. PASC noted Departmental advice that despite this uncertainty, the gene therapies undergoing MSAC assessment are currently being treated as a blood</w:t>
      </w:r>
      <w:r w:rsidR="00FB711D">
        <w:rPr>
          <w:i/>
          <w:iCs/>
        </w:rPr>
        <w:t>-</w:t>
      </w:r>
      <w:r w:rsidRPr="00997E13">
        <w:rPr>
          <w:i/>
          <w:iCs/>
        </w:rPr>
        <w:t>related product that will be funded via the Agreement.</w:t>
      </w:r>
    </w:p>
    <w:p w14:paraId="5DFC9639" w14:textId="6778D1AF" w:rsidR="00B12C55" w:rsidRDefault="00002321" w:rsidP="00B12C55">
      <w:r w:rsidRPr="00A739EE">
        <w:t xml:space="preserve">The </w:t>
      </w:r>
      <w:r w:rsidR="005E4CC7">
        <w:t>application</w:t>
      </w:r>
      <w:r w:rsidR="00C2184E">
        <w:t xml:space="preserve"> (</w:t>
      </w:r>
      <w:r w:rsidR="002A5C30">
        <w:t xml:space="preserve">MSAC 1751 PICO Set 1, </w:t>
      </w:r>
      <w:r w:rsidR="00C2184E">
        <w:t>Cost information attachment)</w:t>
      </w:r>
      <w:r w:rsidR="005E4CC7" w:rsidRPr="00A739EE">
        <w:t xml:space="preserve"> </w:t>
      </w:r>
      <w:r w:rsidR="00C53806" w:rsidRPr="00A739EE">
        <w:t>note</w:t>
      </w:r>
      <w:r w:rsidR="001E2049">
        <w:t>d</w:t>
      </w:r>
      <w:r w:rsidR="00C53806" w:rsidRPr="00A739EE">
        <w:t xml:space="preserve"> that pricing </w:t>
      </w:r>
      <w:r w:rsidR="00204110" w:rsidRPr="00A739EE">
        <w:t>for</w:t>
      </w:r>
      <w:r w:rsidR="003A7841">
        <w:t xml:space="preserve"> </w:t>
      </w:r>
      <w:r w:rsidR="003A7841" w:rsidRPr="0085270C">
        <w:t>valoctocogene roxaparvovec</w:t>
      </w:r>
      <w:r w:rsidR="003A7841">
        <w:t xml:space="preserve"> (</w:t>
      </w:r>
      <w:r w:rsidR="003A7841" w:rsidRPr="0085270C">
        <w:t>Roctavian™)</w:t>
      </w:r>
      <w:r w:rsidR="00204110" w:rsidRPr="00A739EE">
        <w:t xml:space="preserve"> </w:t>
      </w:r>
      <w:r w:rsidR="00C53806" w:rsidRPr="00A739EE">
        <w:t xml:space="preserve">is still being discussed and </w:t>
      </w:r>
      <w:r w:rsidRPr="00A739EE">
        <w:t xml:space="preserve">this </w:t>
      </w:r>
      <w:r w:rsidR="00C53806" w:rsidRPr="00A739EE">
        <w:t xml:space="preserve">will be provided in the </w:t>
      </w:r>
      <w:r w:rsidR="00FF3364" w:rsidRPr="00A739EE">
        <w:t>final ADAR</w:t>
      </w:r>
      <w:r w:rsidR="00204110" w:rsidRPr="00A739EE">
        <w:t>.</w:t>
      </w:r>
      <w:r w:rsidR="004F3AEB" w:rsidRPr="00A739EE">
        <w:t xml:space="preserve"> </w:t>
      </w:r>
      <w:r w:rsidR="007F6A88" w:rsidRPr="00A739EE">
        <w:t>The</w:t>
      </w:r>
      <w:r w:rsidR="00B57709">
        <w:t xml:space="preserve"> </w:t>
      </w:r>
      <w:r w:rsidR="005E4CC7">
        <w:t>application</w:t>
      </w:r>
      <w:r w:rsidR="00D90BCE">
        <w:t xml:space="preserve"> (</w:t>
      </w:r>
      <w:r w:rsidR="002A5C30">
        <w:t xml:space="preserve">MSAC 1751 PICO Set 1, </w:t>
      </w:r>
      <w:r w:rsidR="00D90BCE">
        <w:t>Cost information attachmen</w:t>
      </w:r>
      <w:r w:rsidR="002A5C30">
        <w:t>t</w:t>
      </w:r>
      <w:r w:rsidR="00D90BCE">
        <w:t>)</w:t>
      </w:r>
      <w:r w:rsidR="005E4CC7">
        <w:t xml:space="preserve"> </w:t>
      </w:r>
      <w:r w:rsidR="00B57709">
        <w:t>further</w:t>
      </w:r>
      <w:r w:rsidR="007F6A88" w:rsidRPr="00A739EE">
        <w:t xml:space="preserve"> </w:t>
      </w:r>
      <w:r w:rsidR="004B074D">
        <w:t>stated</w:t>
      </w:r>
      <w:r w:rsidR="00B57709">
        <w:t xml:space="preserve"> that</w:t>
      </w:r>
      <w:r w:rsidR="00C860E1" w:rsidRPr="00A739EE">
        <w:t xml:space="preserve"> the</w:t>
      </w:r>
      <w:r w:rsidR="007F6A88" w:rsidRPr="00A739EE">
        <w:t xml:space="preserve"> infusion</w:t>
      </w:r>
      <w:r w:rsidR="00C860E1" w:rsidRPr="00A739EE">
        <w:t>, which</w:t>
      </w:r>
      <w:r w:rsidR="007F6A88" w:rsidRPr="00A739EE">
        <w:t xml:space="preserve"> </w:t>
      </w:r>
      <w:r w:rsidR="00C860E1" w:rsidRPr="00A739EE">
        <w:t>would</w:t>
      </w:r>
      <w:r w:rsidR="007F6A88" w:rsidRPr="00A739EE">
        <w:t xml:space="preserve"> take place at a</w:t>
      </w:r>
      <w:r w:rsidR="009920FB">
        <w:t>n</w:t>
      </w:r>
      <w:r w:rsidR="007F6A88" w:rsidRPr="00A739EE">
        <w:t xml:space="preserve"> HTC</w:t>
      </w:r>
      <w:r w:rsidR="00AC632C" w:rsidRPr="00A739EE">
        <w:t xml:space="preserve">, </w:t>
      </w:r>
      <w:r w:rsidR="00C860E1" w:rsidRPr="00A739EE">
        <w:t xml:space="preserve">would </w:t>
      </w:r>
      <w:r w:rsidR="006B6803" w:rsidRPr="00A739EE">
        <w:t>be covered within the operation</w:t>
      </w:r>
      <w:r w:rsidR="00FB711D">
        <w:t>al</w:t>
      </w:r>
      <w:r w:rsidR="006B6803" w:rsidRPr="00A739EE">
        <w:t xml:space="preserve"> </w:t>
      </w:r>
      <w:r w:rsidR="00390629">
        <w:t xml:space="preserve">costs </w:t>
      </w:r>
      <w:r w:rsidR="006B6803" w:rsidRPr="00A739EE">
        <w:t>of the HTC</w:t>
      </w:r>
      <w:r w:rsidR="00AC632C" w:rsidRPr="00A739EE">
        <w:t xml:space="preserve">. </w:t>
      </w:r>
      <w:r w:rsidR="00A739EE" w:rsidRPr="00A739EE">
        <w:t>Eligibility</w:t>
      </w:r>
      <w:r w:rsidR="004F3AEB" w:rsidRPr="00A739EE">
        <w:t xml:space="preserve"> assessments </w:t>
      </w:r>
      <w:r w:rsidR="00520A01" w:rsidRPr="00A739EE">
        <w:t>specific to valoctocogene roxaparvovec</w:t>
      </w:r>
      <w:r w:rsidR="00911AAC" w:rsidRPr="00A739EE">
        <w:t xml:space="preserve"> (blood tests for liver function and hepatitis screening, liver ultrasound, </w:t>
      </w:r>
      <w:r w:rsidR="00911AAC" w:rsidRPr="00390629">
        <w:t>fibroscan in some patients</w:t>
      </w:r>
      <w:r w:rsidR="00911AAC" w:rsidRPr="00A739EE">
        <w:t>)</w:t>
      </w:r>
      <w:r w:rsidR="00A739EE" w:rsidRPr="00A739EE">
        <w:t xml:space="preserve"> would also be covered within the operation</w:t>
      </w:r>
      <w:r w:rsidR="00FB711D">
        <w:t>s</w:t>
      </w:r>
      <w:r w:rsidR="00A739EE" w:rsidRPr="00A739EE">
        <w:t xml:space="preserve"> of the HT</w:t>
      </w:r>
      <w:r w:rsidR="007E527D">
        <w:t>C</w:t>
      </w:r>
      <w:r w:rsidR="00A739EE" w:rsidRPr="00A739EE">
        <w:t>.</w:t>
      </w:r>
      <w:r w:rsidR="00204110" w:rsidRPr="00A739EE">
        <w:t xml:space="preserve"> </w:t>
      </w:r>
      <w:r w:rsidR="00747620">
        <w:t>Although these costs may not fall to the NBA, they</w:t>
      </w:r>
      <w:r w:rsidR="005C26D2">
        <w:t xml:space="preserve"> </w:t>
      </w:r>
      <w:r w:rsidR="00614213">
        <w:t>reflect</w:t>
      </w:r>
      <w:r w:rsidR="005C26D2">
        <w:t xml:space="preserve"> additional costs </w:t>
      </w:r>
      <w:r w:rsidR="00614213">
        <w:t>that would be incurred by the</w:t>
      </w:r>
      <w:r w:rsidR="00AE11BA">
        <w:t xml:space="preserve"> healthcare system</w:t>
      </w:r>
      <w:r w:rsidR="00345185">
        <w:t xml:space="preserve"> and</w:t>
      </w:r>
      <w:r w:rsidR="00FB711D">
        <w:t>,</w:t>
      </w:r>
      <w:r w:rsidR="00345185">
        <w:t xml:space="preserve"> </w:t>
      </w:r>
      <w:r w:rsidR="00747620">
        <w:t>as such</w:t>
      </w:r>
      <w:r w:rsidR="00FB711D">
        <w:t>,</w:t>
      </w:r>
      <w:r w:rsidR="00747620">
        <w:t xml:space="preserve"> </w:t>
      </w:r>
      <w:r w:rsidR="00345185">
        <w:t>should be captured in the economic and financial analyses</w:t>
      </w:r>
      <w:r w:rsidR="00AE11BA">
        <w:t xml:space="preserve">. </w:t>
      </w:r>
      <w:r w:rsidR="00204110" w:rsidRPr="006B7D01">
        <w:t xml:space="preserve">Regarding the </w:t>
      </w:r>
      <w:r w:rsidR="00552F46" w:rsidRPr="006B7D01">
        <w:t>AAV5</w:t>
      </w:r>
      <w:r w:rsidR="00B12C55" w:rsidRPr="006B7D01">
        <w:t xml:space="preserve"> </w:t>
      </w:r>
      <w:r w:rsidR="00552F46" w:rsidRPr="006B7D01">
        <w:t>DetectCDx™</w:t>
      </w:r>
      <w:r w:rsidR="002B4C67" w:rsidRPr="006B7D01">
        <w:rPr>
          <w:vertAlign w:val="superscript"/>
        </w:rPr>
        <w:t xml:space="preserve"> </w:t>
      </w:r>
      <w:r w:rsidR="002B4C67" w:rsidRPr="006B7D01">
        <w:t xml:space="preserve">test, </w:t>
      </w:r>
      <w:r w:rsidR="00B12C55" w:rsidRPr="006B7D01">
        <w:t xml:space="preserve">the </w:t>
      </w:r>
      <w:r w:rsidR="00444D28" w:rsidRPr="006B7D01">
        <w:t xml:space="preserve">application </w:t>
      </w:r>
      <w:r w:rsidR="00E01A6A" w:rsidRPr="006B7D01">
        <w:t>claim</w:t>
      </w:r>
      <w:r w:rsidR="001E2049" w:rsidRPr="006B7D01">
        <w:t>ed</w:t>
      </w:r>
      <w:r w:rsidR="00444D28" w:rsidRPr="006B7D01">
        <w:t xml:space="preserve"> (</w:t>
      </w:r>
      <w:r w:rsidR="00B60EA8" w:rsidRPr="006B7D01">
        <w:t xml:space="preserve">MSAC 1751 PICO Set 2, </w:t>
      </w:r>
      <w:r w:rsidR="00444D28" w:rsidRPr="006B7D01">
        <w:t>Cost Information attachment</w:t>
      </w:r>
      <w:r w:rsidR="00B60EA8" w:rsidRPr="006B7D01">
        <w:t xml:space="preserve">) </w:t>
      </w:r>
      <w:r w:rsidR="002B4C67" w:rsidRPr="006B7D01">
        <w:t xml:space="preserve">that </w:t>
      </w:r>
      <w:r w:rsidR="00E01A6A" w:rsidRPr="006B7D01">
        <w:t>the full cost of the test will be covered by the applicant (BioMarin Pharmaceuticals) and no cost</w:t>
      </w:r>
      <w:r w:rsidR="003B0ECC" w:rsidRPr="006B7D01">
        <w:t>s</w:t>
      </w:r>
      <w:r w:rsidR="00E01A6A" w:rsidRPr="006B7D01">
        <w:t xml:space="preserve"> will be incurred by consumers or the Australian health system</w:t>
      </w:r>
      <w:r w:rsidR="004E061C">
        <w:t>.</w:t>
      </w:r>
    </w:p>
    <w:p w14:paraId="470F8622" w14:textId="25F70546" w:rsidR="006D0DF8" w:rsidRDefault="00697D47" w:rsidP="00B12C55">
      <w:r>
        <w:t>Haematologists</w:t>
      </w:r>
      <w:r w:rsidR="00D57230">
        <w:t xml:space="preserve"> at hub HTCs </w:t>
      </w:r>
      <w:r w:rsidR="00B651B6">
        <w:t>will</w:t>
      </w:r>
      <w:r w:rsidR="00D57230">
        <w:t xml:space="preserve"> be responsible for administering valoctocogene roxaparvovec</w:t>
      </w:r>
      <w:r w:rsidR="001469A3">
        <w:t xml:space="preserve"> (</w:t>
      </w:r>
      <w:r w:rsidR="00B60EA8">
        <w:t>MSAC 1751</w:t>
      </w:r>
      <w:r w:rsidR="001469A3">
        <w:t xml:space="preserve"> PICO Set 1, p7)</w:t>
      </w:r>
      <w:r w:rsidR="00D57230">
        <w:t xml:space="preserve">. </w:t>
      </w:r>
      <w:r w:rsidR="00FB3582">
        <w:t xml:space="preserve">Specialists at HTCs </w:t>
      </w:r>
      <w:r w:rsidR="00B651B6">
        <w:t>will</w:t>
      </w:r>
      <w:r w:rsidR="00FB3582">
        <w:t xml:space="preserve"> provide a referral for the proposed test</w:t>
      </w:r>
      <w:r w:rsidR="00B651B6">
        <w:t xml:space="preserve"> for</w:t>
      </w:r>
      <w:r w:rsidR="00FB3582">
        <w:t xml:space="preserve"> patients being considered for treatment</w:t>
      </w:r>
      <w:r w:rsidR="00357365">
        <w:t xml:space="preserve"> (</w:t>
      </w:r>
      <w:r w:rsidR="00B60EA8">
        <w:t>MSAC 1751</w:t>
      </w:r>
      <w:r w:rsidR="00357365">
        <w:t xml:space="preserve"> PICO Set 2, p8)</w:t>
      </w:r>
      <w:r w:rsidR="00FB3582">
        <w:t>.</w:t>
      </w:r>
    </w:p>
    <w:p w14:paraId="7EE5C106" w14:textId="77777777" w:rsidR="004926EA" w:rsidRDefault="004926EA" w:rsidP="00B12C55"/>
    <w:p w14:paraId="3CA695EA" w14:textId="05AAE1EA" w:rsidR="00D02BDC" w:rsidRPr="00D02BDC" w:rsidRDefault="003F0A39" w:rsidP="000777A8">
      <w:pPr>
        <w:pStyle w:val="Heading2"/>
      </w:pPr>
      <w:r>
        <w:lastRenderedPageBreak/>
        <w:t xml:space="preserve">Summary of public consultation </w:t>
      </w:r>
      <w:r w:rsidR="00E470B0">
        <w:t>input</w:t>
      </w:r>
    </w:p>
    <w:p w14:paraId="32CF2300" w14:textId="5A6115CC" w:rsidR="1EA0B839" w:rsidRPr="00AA4528" w:rsidRDefault="1EA0B839" w:rsidP="00135A1C">
      <w:r w:rsidRPr="00AA4528">
        <w:t xml:space="preserve">Consultation feedback was received from 3 organisations. The 3 organisations that submitted input were: </w:t>
      </w:r>
    </w:p>
    <w:p w14:paraId="5744189C" w14:textId="7B4FFA2E" w:rsidR="1EA0B839" w:rsidRDefault="1EA0B839" w:rsidP="00135A1C">
      <w:pPr>
        <w:pStyle w:val="ListParagraph"/>
        <w:numPr>
          <w:ilvl w:val="0"/>
          <w:numId w:val="11"/>
        </w:numPr>
      </w:pPr>
      <w:r w:rsidRPr="0BAEB689">
        <w:t>Thrombosis and Haemostasis Society of Australia and New Zealand (THANZ)</w:t>
      </w:r>
    </w:p>
    <w:p w14:paraId="6A147F83" w14:textId="12A86A8E" w:rsidR="1EA0B839" w:rsidRDefault="1EA0B839" w:rsidP="00135A1C">
      <w:pPr>
        <w:pStyle w:val="ListParagraph"/>
        <w:numPr>
          <w:ilvl w:val="0"/>
          <w:numId w:val="11"/>
        </w:numPr>
      </w:pPr>
      <w:r w:rsidRPr="0BAEB689">
        <w:t>Haematology Society of Australia and New Zealand (HSANZ)</w:t>
      </w:r>
    </w:p>
    <w:p w14:paraId="2AAAE29C" w14:textId="4647E236" w:rsidR="0BAEB689" w:rsidRDefault="1EA0B839" w:rsidP="00135A1C">
      <w:pPr>
        <w:pStyle w:val="ListParagraph"/>
        <w:numPr>
          <w:ilvl w:val="0"/>
          <w:numId w:val="11"/>
        </w:numPr>
      </w:pPr>
      <w:r w:rsidRPr="0BAEB689">
        <w:t>Haemophilia Foundation Australia (HFA)</w:t>
      </w:r>
    </w:p>
    <w:p w14:paraId="6FB4FED5" w14:textId="40E54151" w:rsidR="1EA0B839" w:rsidRDefault="1EA0B839" w:rsidP="00135A1C">
      <w:r w:rsidRPr="0BAEB689">
        <w:t>The consultation feedback received was supportive. Overall</w:t>
      </w:r>
      <w:r w:rsidRPr="0012175E">
        <w:t>, valoctocogene roxaparvov</w:t>
      </w:r>
      <w:r>
        <w:t xml:space="preserve">ec </w:t>
      </w:r>
      <w:r w:rsidR="00707B5A">
        <w:t xml:space="preserve">was </w:t>
      </w:r>
      <w:r>
        <w:t>c</w:t>
      </w:r>
      <w:r w:rsidRPr="0012175E">
        <w:t xml:space="preserve">onsidered </w:t>
      </w:r>
      <w:r w:rsidR="006C6B4B" w:rsidRPr="0BAEB689">
        <w:t>an</w:t>
      </w:r>
      <w:r w:rsidRPr="0BAEB689">
        <w:t xml:space="preserve"> additional viable therapeutic option for eligible patients with severe haemophilia A.</w:t>
      </w:r>
    </w:p>
    <w:p w14:paraId="15B6F7C6" w14:textId="7CF1729A" w:rsidR="1EA0B839" w:rsidRDefault="1EA0B839" w:rsidP="00135A1C">
      <w:pPr>
        <w:pStyle w:val="Heading4"/>
      </w:pPr>
      <w:bookmarkStart w:id="18" w:name="_Int_CQYVlQfI"/>
      <w:r w:rsidRPr="0BAEB689">
        <w:t>Clinical need and public health significance</w:t>
      </w:r>
      <w:bookmarkEnd w:id="18"/>
    </w:p>
    <w:p w14:paraId="0CF19915" w14:textId="732569EF" w:rsidR="1EA0B839" w:rsidRDefault="1EA0B839" w:rsidP="00135A1C">
      <w:r w:rsidRPr="0BAEB689">
        <w:t xml:space="preserve">The main benefits of public funding </w:t>
      </w:r>
      <w:r w:rsidR="008A0858">
        <w:t xml:space="preserve">that were </w:t>
      </w:r>
      <w:r w:rsidRPr="0BAEB689">
        <w:t>received in the consultation feedback included significantly decreased rates or no episodes of bleeding, the ability to avoid regular injections for prophyla</w:t>
      </w:r>
      <w:r w:rsidR="008A0858">
        <w:t>ctic</w:t>
      </w:r>
      <w:r w:rsidRPr="0BAEB689">
        <w:t xml:space="preserve"> recombinant FVIII (rFVIII) or emicizumab, fewer hospital visits, a longer-term treatment effect, and the opportunity to live </w:t>
      </w:r>
      <w:r w:rsidR="008A0858">
        <w:t>‘</w:t>
      </w:r>
      <w:r w:rsidRPr="0BAEB689">
        <w:t>haemophilia free</w:t>
      </w:r>
      <w:r w:rsidR="008A0858">
        <w:t>’</w:t>
      </w:r>
      <w:r w:rsidRPr="0BAEB689">
        <w:t>. The consultation feedback generally considered that treatment would provide significant physical and mental health benefits due to lesser focus on treatment burden</w:t>
      </w:r>
      <w:r w:rsidR="006B0343">
        <w:t>,</w:t>
      </w:r>
      <w:r w:rsidRPr="0BAEB689">
        <w:t xml:space="preserve"> and </w:t>
      </w:r>
      <w:r w:rsidR="006B0343">
        <w:t xml:space="preserve">it would </w:t>
      </w:r>
      <w:r w:rsidRPr="0BAEB689">
        <w:t>improv</w:t>
      </w:r>
      <w:r w:rsidR="006B0343">
        <w:t>e</w:t>
      </w:r>
      <w:r w:rsidRPr="0BAEB689">
        <w:t xml:space="preserve"> the ability to focus and participate in family, work and recreation (including physical activity) and ultimately </w:t>
      </w:r>
      <w:r w:rsidR="006B0343">
        <w:t xml:space="preserve">produce </w:t>
      </w:r>
      <w:r w:rsidRPr="0BAEB689">
        <w:t xml:space="preserve">significant improvements in quality of life. </w:t>
      </w:r>
    </w:p>
    <w:p w14:paraId="79C8706E" w14:textId="29851119" w:rsidR="1EA0B839" w:rsidRDefault="1EA0B839" w:rsidP="00135A1C">
      <w:r w:rsidRPr="0BAEB689">
        <w:t xml:space="preserve">The main disadvantages of public funding </w:t>
      </w:r>
      <w:r w:rsidR="006B0343">
        <w:t xml:space="preserve">that were </w:t>
      </w:r>
      <w:r w:rsidRPr="0BAEB689">
        <w:t>received in the consultation feedback w</w:t>
      </w:r>
      <w:r w:rsidR="004D1B37">
        <w:t>ere</w:t>
      </w:r>
      <w:r w:rsidRPr="0BAEB689">
        <w:t xml:space="preserve"> the variable treatment effect and </w:t>
      </w:r>
      <w:r w:rsidR="004D1B37">
        <w:t xml:space="preserve">the </w:t>
      </w:r>
      <w:r w:rsidRPr="0BAEB689">
        <w:t>unknown durability of the treatment benefit. There is variability in FVII levels, with some people producing near</w:t>
      </w:r>
      <w:r w:rsidR="004D1B37">
        <w:t>-</w:t>
      </w:r>
      <w:r w:rsidRPr="0BAEB689">
        <w:t>normal levels of FVIII after treatment</w:t>
      </w:r>
      <w:r w:rsidR="004D1B37">
        <w:t xml:space="preserve"> and</w:t>
      </w:r>
      <w:r w:rsidRPr="0BAEB689">
        <w:t xml:space="preserve"> others hav</w:t>
      </w:r>
      <w:r w:rsidR="004D1B37">
        <w:t>ing</w:t>
      </w:r>
      <w:r w:rsidRPr="0BAEB689">
        <w:t xml:space="preserve"> low levels (</w:t>
      </w:r>
      <w:r w:rsidR="004D1B37">
        <w:t>&lt;</w:t>
      </w:r>
      <w:r w:rsidRPr="0BAEB689">
        <w:t xml:space="preserve">5% of normal) and </w:t>
      </w:r>
      <w:r w:rsidR="00334B37">
        <w:t>possibly</w:t>
      </w:r>
      <w:r w:rsidRPr="0BAEB689">
        <w:t xml:space="preserve"> need</w:t>
      </w:r>
      <w:r w:rsidR="00334B37">
        <w:t>ing</w:t>
      </w:r>
      <w:r w:rsidRPr="0BAEB689">
        <w:t xml:space="preserve"> prophylaxis or emicizumab. HFA indicated the possibility of negative psychological issues due to disappointing outcomes of the treatment. Other potential disadvantages include access disparity </w:t>
      </w:r>
      <w:r w:rsidR="000C67C6">
        <w:t>for</w:t>
      </w:r>
      <w:r w:rsidRPr="0BAEB689">
        <w:t xml:space="preserve"> regional areas, close monitoring following treatment, adverse effects of treatment, potential to disengage from healthcare, </w:t>
      </w:r>
      <w:r w:rsidR="00EF155E">
        <w:t xml:space="preserve">patients </w:t>
      </w:r>
      <w:r w:rsidRPr="0BAEB689">
        <w:t>not receiv</w:t>
      </w:r>
      <w:r w:rsidR="008B3267">
        <w:t>ing</w:t>
      </w:r>
      <w:r w:rsidRPr="0BAEB689">
        <w:t xml:space="preserve"> the appropriate level of healthcare</w:t>
      </w:r>
      <w:r w:rsidR="0076728B">
        <w:t>,</w:t>
      </w:r>
      <w:r w:rsidRPr="0BAEB689">
        <w:t xml:space="preserve"> and impacts on identity. </w:t>
      </w:r>
    </w:p>
    <w:p w14:paraId="05D6A8B5" w14:textId="2D42197E" w:rsidR="1EA0B839" w:rsidRDefault="1EA0B839" w:rsidP="00135A1C">
      <w:r w:rsidRPr="0BAEB689">
        <w:t>Other services identified in the consultation feedback as being needed to be delivered included availability of required ancillary services (including AAV testing)</w:t>
      </w:r>
      <w:r w:rsidR="00B81439">
        <w:t>,</w:t>
      </w:r>
      <w:r w:rsidRPr="0BAEB689">
        <w:t xml:space="preserve"> appropriate regulated laboratory facilities and technical staff</w:t>
      </w:r>
      <w:r w:rsidR="00B81439">
        <w:t>,</w:t>
      </w:r>
      <w:r w:rsidRPr="0BAEB689">
        <w:t xml:space="preserve"> and training programs to handle the vector and gene infusions</w:t>
      </w:r>
      <w:r w:rsidR="00B81439">
        <w:t>.</w:t>
      </w:r>
      <w:r w:rsidR="00EC049C">
        <w:t xml:space="preserve"> The consultation feedback</w:t>
      </w:r>
      <w:r w:rsidRPr="0BAEB689">
        <w:t xml:space="preserve"> noted some compliant treatment facilities are already available in Australia.  </w:t>
      </w:r>
      <w:r w:rsidR="00647F97">
        <w:t>The f</w:t>
      </w:r>
      <w:r w:rsidRPr="0BAEB689">
        <w:t>eedback advocated to ensure psychosocial and psychological support and long-term gene therapy registry follow</w:t>
      </w:r>
      <w:r w:rsidR="00647F97">
        <w:t>-</w:t>
      </w:r>
      <w:r w:rsidRPr="0BAEB689">
        <w:t xml:space="preserve">up. </w:t>
      </w:r>
    </w:p>
    <w:p w14:paraId="268C3315" w14:textId="56C08F44" w:rsidR="1EA0B839" w:rsidRDefault="1EA0B839" w:rsidP="00135A1C">
      <w:pPr>
        <w:pStyle w:val="Heading4"/>
      </w:pPr>
      <w:bookmarkStart w:id="19" w:name="_Int_m2eroVVw"/>
      <w:r w:rsidRPr="0BAEB689">
        <w:t>Indication(s) for the proposed medical service and clinical claim</w:t>
      </w:r>
      <w:bookmarkEnd w:id="19"/>
    </w:p>
    <w:p w14:paraId="2D8C59A2" w14:textId="412F79A8" w:rsidR="1EA0B839" w:rsidRDefault="1EA0B839" w:rsidP="00135A1C">
      <w:r w:rsidRPr="0BAEB689">
        <w:t>The consultation feedback strongly agreed with the proposed population, not</w:t>
      </w:r>
      <w:r w:rsidR="00647F97">
        <w:t>ing</w:t>
      </w:r>
      <w:r w:rsidRPr="0BAEB689">
        <w:t xml:space="preserve"> the exclusion of patients with developed inhibitors.</w:t>
      </w:r>
    </w:p>
    <w:p w14:paraId="298AD61D" w14:textId="504769C3" w:rsidR="1EA0B839" w:rsidRPr="00877C26" w:rsidRDefault="1EA0B839" w:rsidP="00135A1C">
      <w:bookmarkStart w:id="20" w:name="_Hlk168315634"/>
      <w:r w:rsidRPr="00877C26">
        <w:t xml:space="preserve">The consultation feedback strongly agreed with recombinant FVIII </w:t>
      </w:r>
      <w:r w:rsidR="002A56F9" w:rsidRPr="00877C26">
        <w:t xml:space="preserve">and emicizumab </w:t>
      </w:r>
      <w:r w:rsidRPr="00877C26">
        <w:t xml:space="preserve">as </w:t>
      </w:r>
      <w:r w:rsidR="00647F97" w:rsidRPr="00877C26">
        <w:t xml:space="preserve">the </w:t>
      </w:r>
      <w:r w:rsidRPr="00877C26">
        <w:t>proposed comparator</w:t>
      </w:r>
      <w:r w:rsidR="00A95A13" w:rsidRPr="00877C26">
        <w:t>s</w:t>
      </w:r>
      <w:r w:rsidRPr="00877C26">
        <w:t>, indicat</w:t>
      </w:r>
      <w:r w:rsidR="00647F97" w:rsidRPr="00877C26">
        <w:t>ing</w:t>
      </w:r>
      <w:r w:rsidRPr="00877C26">
        <w:t xml:space="preserve"> </w:t>
      </w:r>
      <w:r w:rsidR="00CC1E0D" w:rsidRPr="00877C26">
        <w:t xml:space="preserve">they </w:t>
      </w:r>
      <w:r w:rsidR="00F252FF" w:rsidRPr="00877C26">
        <w:t>are</w:t>
      </w:r>
      <w:r w:rsidRPr="00877C26">
        <w:t xml:space="preserve"> the standard of care for prophylaxis in the</w:t>
      </w:r>
      <w:r w:rsidR="00647F97" w:rsidRPr="00877C26">
        <w:t>se</w:t>
      </w:r>
      <w:r w:rsidRPr="00877C26">
        <w:t xml:space="preserve"> patients.</w:t>
      </w:r>
    </w:p>
    <w:bookmarkEnd w:id="20"/>
    <w:p w14:paraId="02295368" w14:textId="4E07A980" w:rsidR="1EA0B839" w:rsidRDefault="1EA0B839" w:rsidP="00135A1C">
      <w:r w:rsidRPr="0BAEB689">
        <w:t>The consultation feedback ranged from agreeing to disagreeing with the proposed clinical claim. THANZ highlighted the variability in response and durability of FVIII expression after the therapy and noted the lack of direct evidence to claim superiority over current standard of care.</w:t>
      </w:r>
    </w:p>
    <w:p w14:paraId="1E4E3ACC" w14:textId="190EEA38" w:rsidR="1EA0B839" w:rsidRDefault="1EA0B839" w:rsidP="00135A1C">
      <w:pPr>
        <w:pStyle w:val="Heading4"/>
      </w:pPr>
      <w:bookmarkStart w:id="21" w:name="_Int_IlHNQYjM"/>
      <w:r w:rsidRPr="0BAEB689">
        <w:t>Cost information for the proposed medical service</w:t>
      </w:r>
      <w:bookmarkEnd w:id="21"/>
    </w:p>
    <w:p w14:paraId="52640ACF" w14:textId="4FDABB18" w:rsidR="1EA0B839" w:rsidRDefault="1EA0B839" w:rsidP="00135A1C">
      <w:bookmarkStart w:id="22" w:name="_Int_gMH7r9u8"/>
      <w:r w:rsidRPr="0BAEB689">
        <w:t>The consultation feedback agreed with the proposed service descriptor.</w:t>
      </w:r>
      <w:bookmarkEnd w:id="22"/>
    </w:p>
    <w:p w14:paraId="4E333136" w14:textId="610E4F36" w:rsidR="1EA0B839" w:rsidRDefault="1EA0B839" w:rsidP="00135A1C">
      <w:r w:rsidRPr="0BAEB689">
        <w:lastRenderedPageBreak/>
        <w:t xml:space="preserve">Given there was no proposed pricing in the application, THANZ and HSANZ indicated </w:t>
      </w:r>
      <w:r w:rsidR="00647F97">
        <w:t xml:space="preserve">the </w:t>
      </w:r>
      <w:r w:rsidRPr="0BAEB689">
        <w:t xml:space="preserve">proposed fee should factor </w:t>
      </w:r>
      <w:r w:rsidR="00647F97">
        <w:t xml:space="preserve">in </w:t>
      </w:r>
      <w:r w:rsidRPr="0BAEB689">
        <w:t xml:space="preserve">the durability of treatment response and need </w:t>
      </w:r>
      <w:r w:rsidR="00647F97">
        <w:t>for</w:t>
      </w:r>
      <w:r w:rsidRPr="0BAEB689">
        <w:t xml:space="preserve"> prophylaxis following the gene therapy</w:t>
      </w:r>
      <w:r w:rsidR="5037584E" w:rsidRPr="0BAEB689">
        <w:t>.</w:t>
      </w:r>
    </w:p>
    <w:p w14:paraId="4E5149E7" w14:textId="2F0D184D" w:rsidR="1EA0B839" w:rsidRDefault="1EA0B839" w:rsidP="00135A1C">
      <w:pPr>
        <w:pStyle w:val="Heading4"/>
      </w:pPr>
      <w:r w:rsidRPr="0BAEB689">
        <w:t>Consumer Feedback</w:t>
      </w:r>
    </w:p>
    <w:p w14:paraId="39D78642" w14:textId="4E94499D" w:rsidR="1EA0B839" w:rsidRDefault="1EA0B839" w:rsidP="00135A1C">
      <w:r w:rsidRPr="0BAEB689">
        <w:t>HFA described the impact of haemophilia A</w:t>
      </w:r>
      <w:r w:rsidR="00647F97">
        <w:t>,</w:t>
      </w:r>
      <w:r w:rsidRPr="0BAEB689">
        <w:t xml:space="preserve"> including frequent injections, deteriorating veins, joint problems (arthritis, dexterity problems), disruption to normal life by medical appointments and hospitalisations, reduced energy, and needing to be cautious about physical activity. HFA highlighted that minor bleed</w:t>
      </w:r>
      <w:r w:rsidR="00884F77">
        <w:t>s</w:t>
      </w:r>
      <w:r w:rsidRPr="0BAEB689">
        <w:t xml:space="preserve"> can cause pain and stiffness.</w:t>
      </w:r>
    </w:p>
    <w:p w14:paraId="50440E14" w14:textId="6E890259" w:rsidR="00970AD9" w:rsidRPr="00135A1C" w:rsidRDefault="00970AD9" w:rsidP="00135A1C">
      <w:pPr>
        <w:rPr>
          <w:i/>
          <w:iCs/>
        </w:rPr>
      </w:pPr>
      <w:r w:rsidRPr="00135A1C">
        <w:rPr>
          <w:i/>
          <w:iCs/>
        </w:rPr>
        <w:t xml:space="preserve">PASC noted that feedback was received from 3 organisations: Thrombosis and Haemostasis Society of Australia and New Zealand (THANZ), </w:t>
      </w:r>
      <w:r w:rsidR="006C6B4B" w:rsidRPr="00135A1C">
        <w:rPr>
          <w:i/>
          <w:iCs/>
        </w:rPr>
        <w:t>Haematology</w:t>
      </w:r>
      <w:r w:rsidRPr="00135A1C">
        <w:rPr>
          <w:i/>
          <w:iCs/>
        </w:rPr>
        <w:t xml:space="preserve"> Society of Australia and New Zealand (HSANZ)</w:t>
      </w:r>
      <w:r w:rsidR="00884F77" w:rsidRPr="00135A1C">
        <w:rPr>
          <w:i/>
          <w:iCs/>
        </w:rPr>
        <w:t>,</w:t>
      </w:r>
      <w:r w:rsidRPr="00135A1C">
        <w:rPr>
          <w:i/>
          <w:iCs/>
        </w:rPr>
        <w:t xml:space="preserve"> and Haemophilia Foundation Australia (HFA). </w:t>
      </w:r>
    </w:p>
    <w:p w14:paraId="38CE8E07" w14:textId="4F2B0F38" w:rsidR="00EC230B" w:rsidRPr="00135A1C" w:rsidRDefault="00970AD9" w:rsidP="00135A1C">
      <w:pPr>
        <w:rPr>
          <w:i/>
          <w:iCs/>
        </w:rPr>
      </w:pPr>
      <w:r w:rsidRPr="00135A1C">
        <w:rPr>
          <w:i/>
          <w:iCs/>
        </w:rPr>
        <w:t>All organisations were broadly supportive of the proposed intervention</w:t>
      </w:r>
      <w:r w:rsidR="008953BB" w:rsidRPr="00135A1C">
        <w:rPr>
          <w:i/>
          <w:iCs/>
        </w:rPr>
        <w:t>,</w:t>
      </w:r>
      <w:r w:rsidRPr="00135A1C">
        <w:rPr>
          <w:i/>
          <w:iCs/>
        </w:rPr>
        <w:t xml:space="preserve"> but </w:t>
      </w:r>
      <w:r w:rsidR="00D54DED" w:rsidRPr="00135A1C">
        <w:rPr>
          <w:i/>
          <w:iCs/>
        </w:rPr>
        <w:t xml:space="preserve">they </w:t>
      </w:r>
      <w:r w:rsidRPr="00135A1C">
        <w:rPr>
          <w:i/>
          <w:iCs/>
        </w:rPr>
        <w:t>noted some possible adverse events</w:t>
      </w:r>
      <w:r w:rsidR="00884F77" w:rsidRPr="00135A1C">
        <w:rPr>
          <w:i/>
          <w:iCs/>
        </w:rPr>
        <w:t>,</w:t>
      </w:r>
      <w:r w:rsidRPr="00135A1C">
        <w:rPr>
          <w:i/>
          <w:iCs/>
        </w:rPr>
        <w:t xml:space="preserve"> including the need for frequent monitoring</w:t>
      </w:r>
      <w:r w:rsidR="00D54DED" w:rsidRPr="00135A1C">
        <w:rPr>
          <w:i/>
          <w:iCs/>
        </w:rPr>
        <w:t>,</w:t>
      </w:r>
      <w:r w:rsidRPr="00135A1C">
        <w:rPr>
          <w:i/>
          <w:iCs/>
        </w:rPr>
        <w:t xml:space="preserve"> and transaminitis that can impair FVIII expression</w:t>
      </w:r>
      <w:r w:rsidR="00D54DED" w:rsidRPr="00135A1C">
        <w:rPr>
          <w:i/>
          <w:iCs/>
        </w:rPr>
        <w:t>; u</w:t>
      </w:r>
      <w:r w:rsidRPr="00135A1C">
        <w:rPr>
          <w:i/>
          <w:iCs/>
        </w:rPr>
        <w:t>p to 80% of patients will need corticosteroids in the short</w:t>
      </w:r>
      <w:r w:rsidR="00D54DED" w:rsidRPr="00135A1C">
        <w:rPr>
          <w:i/>
          <w:iCs/>
        </w:rPr>
        <w:t xml:space="preserve"> </w:t>
      </w:r>
      <w:r w:rsidRPr="00135A1C">
        <w:rPr>
          <w:i/>
          <w:iCs/>
        </w:rPr>
        <w:t>term post</w:t>
      </w:r>
      <w:r w:rsidR="00D54DED" w:rsidRPr="00135A1C">
        <w:rPr>
          <w:i/>
          <w:iCs/>
        </w:rPr>
        <w:t>-</w:t>
      </w:r>
      <w:r w:rsidRPr="00135A1C">
        <w:rPr>
          <w:i/>
          <w:iCs/>
        </w:rPr>
        <w:t xml:space="preserve">treatment. Feedback indicated a need for psychosocial support, </w:t>
      </w:r>
      <w:r w:rsidR="00D54DED" w:rsidRPr="00135A1C">
        <w:rPr>
          <w:i/>
          <w:iCs/>
        </w:rPr>
        <w:t>such as</w:t>
      </w:r>
      <w:r w:rsidRPr="00135A1C">
        <w:rPr>
          <w:i/>
          <w:iCs/>
        </w:rPr>
        <w:t xml:space="preserve"> in the case of disappointing outcomes. The feedback also indicated that while the intervention may achieve FVIII levels in the mild range the duration is unknown</w:t>
      </w:r>
      <w:r w:rsidR="008953BB" w:rsidRPr="00135A1C">
        <w:rPr>
          <w:i/>
          <w:iCs/>
        </w:rPr>
        <w:t>,</w:t>
      </w:r>
      <w:r w:rsidRPr="00135A1C">
        <w:rPr>
          <w:i/>
          <w:iCs/>
        </w:rPr>
        <w:t xml:space="preserve"> and there may be significant variability in patient response</w:t>
      </w:r>
      <w:r w:rsidR="008953BB" w:rsidRPr="00135A1C">
        <w:rPr>
          <w:i/>
          <w:iCs/>
        </w:rPr>
        <w:t>,</w:t>
      </w:r>
      <w:r w:rsidRPr="00135A1C">
        <w:rPr>
          <w:i/>
          <w:iCs/>
        </w:rPr>
        <w:t xml:space="preserve"> possibly leading to</w:t>
      </w:r>
      <w:r w:rsidR="008953BB" w:rsidRPr="00135A1C">
        <w:rPr>
          <w:i/>
          <w:iCs/>
        </w:rPr>
        <w:t xml:space="preserve"> a</w:t>
      </w:r>
      <w:r w:rsidRPr="00135A1C">
        <w:rPr>
          <w:i/>
          <w:iCs/>
        </w:rPr>
        <w:t xml:space="preserve"> return to prophylaxis. There was some disagreement with the claim of superiority, </w:t>
      </w:r>
      <w:r w:rsidR="00306299" w:rsidRPr="00135A1C">
        <w:rPr>
          <w:i/>
          <w:iCs/>
        </w:rPr>
        <w:t xml:space="preserve">this </w:t>
      </w:r>
      <w:r w:rsidRPr="00135A1C">
        <w:rPr>
          <w:i/>
          <w:iCs/>
        </w:rPr>
        <w:t>being deemed uncertain based on indirect evidence. Feedback also indicated that community expectations are that valoctocogene roxaparvovec would be publicly funded in Australia.</w:t>
      </w:r>
    </w:p>
    <w:p w14:paraId="4E68667F" w14:textId="77777777" w:rsidR="00D37A3F" w:rsidRPr="0085270C" w:rsidRDefault="00D37A3F" w:rsidP="007218CA">
      <w:pPr>
        <w:pStyle w:val="Heading2"/>
        <w:keepNext w:val="0"/>
        <w:keepLines w:val="0"/>
        <w:widowControl w:val="0"/>
      </w:pPr>
      <w:r w:rsidRPr="0085270C">
        <w:t>Next steps</w:t>
      </w:r>
    </w:p>
    <w:p w14:paraId="451355D5" w14:textId="77777777" w:rsidR="00970AD9" w:rsidRPr="00135A1C" w:rsidRDefault="00970AD9" w:rsidP="00135A1C">
      <w:pPr>
        <w:rPr>
          <w:i/>
          <w:iCs/>
        </w:rPr>
      </w:pPr>
      <w:r w:rsidRPr="00135A1C">
        <w:rPr>
          <w:i/>
          <w:iCs/>
        </w:rPr>
        <w:t>PASC advised that, upon ratification of the post-PASC PICO, the application can proceed to the Evaluation Sub-Committee (ESC) stage of the MSAC process.</w:t>
      </w:r>
    </w:p>
    <w:p w14:paraId="5A0A02DD" w14:textId="3341DF34" w:rsidR="00970AD9" w:rsidRPr="00877C26" w:rsidRDefault="00970AD9" w:rsidP="00135A1C">
      <w:r w:rsidRPr="00877C26">
        <w:rPr>
          <w:i/>
          <w:iCs/>
        </w:rPr>
        <w:t xml:space="preserve">PASC noted the applicant has elected to progress its application as an ADAR. PASC noted </w:t>
      </w:r>
      <w:r w:rsidR="00306299" w:rsidRPr="00877C26">
        <w:rPr>
          <w:i/>
          <w:iCs/>
        </w:rPr>
        <w:t xml:space="preserve">that </w:t>
      </w:r>
      <w:r w:rsidRPr="00877C26">
        <w:rPr>
          <w:i/>
          <w:iCs/>
        </w:rPr>
        <w:t>the next ADAR lodgement deadline is in June</w:t>
      </w:r>
      <w:r w:rsidR="00306299" w:rsidRPr="00877C26">
        <w:rPr>
          <w:i/>
          <w:iCs/>
        </w:rPr>
        <w:t>,</w:t>
      </w:r>
      <w:r w:rsidRPr="00877C26">
        <w:rPr>
          <w:i/>
          <w:iCs/>
        </w:rPr>
        <w:t xml:space="preserve"> for the October 2024 ESC and November 2024 MSAC meetings. </w:t>
      </w:r>
      <w:r w:rsidR="00306299" w:rsidRPr="00877C26">
        <w:rPr>
          <w:i/>
          <w:iCs/>
        </w:rPr>
        <w:t>T</w:t>
      </w:r>
      <w:r w:rsidRPr="00877C26">
        <w:rPr>
          <w:i/>
          <w:iCs/>
        </w:rPr>
        <w:t xml:space="preserve">he applicant indicated </w:t>
      </w:r>
      <w:r w:rsidR="00306299" w:rsidRPr="00877C26">
        <w:rPr>
          <w:i/>
          <w:iCs/>
        </w:rPr>
        <w:t>it is</w:t>
      </w:r>
      <w:r w:rsidRPr="00877C26">
        <w:rPr>
          <w:i/>
          <w:iCs/>
        </w:rPr>
        <w:t xml:space="preserve"> not intending to lodge an ADAR for consideration at the </w:t>
      </w:r>
      <w:r w:rsidR="002A3484" w:rsidRPr="00877C26">
        <w:rPr>
          <w:i/>
          <w:iCs/>
        </w:rPr>
        <w:t>R</w:t>
      </w:r>
      <w:r w:rsidR="004178D8">
        <w:rPr>
          <w:i/>
          <w:iCs/>
        </w:rPr>
        <w:t>EDACTED</w:t>
      </w:r>
      <w:r w:rsidR="002A3484" w:rsidRPr="00877C26">
        <w:rPr>
          <w:i/>
          <w:iCs/>
        </w:rPr>
        <w:t xml:space="preserve"> </w:t>
      </w:r>
      <w:r w:rsidRPr="00877C26">
        <w:rPr>
          <w:i/>
          <w:iCs/>
        </w:rPr>
        <w:t xml:space="preserve">ESC and </w:t>
      </w:r>
      <w:r w:rsidR="002A3484" w:rsidRPr="00877C26">
        <w:rPr>
          <w:i/>
          <w:iCs/>
        </w:rPr>
        <w:t>R</w:t>
      </w:r>
      <w:r w:rsidR="004178D8">
        <w:rPr>
          <w:i/>
          <w:iCs/>
        </w:rPr>
        <w:t>EDACTED</w:t>
      </w:r>
      <w:r w:rsidR="002A3484" w:rsidRPr="00877C26">
        <w:rPr>
          <w:i/>
          <w:iCs/>
        </w:rPr>
        <w:t xml:space="preserve"> </w:t>
      </w:r>
      <w:r w:rsidRPr="00877C26">
        <w:rPr>
          <w:i/>
          <w:iCs/>
        </w:rPr>
        <w:t>MSAC meetings.</w:t>
      </w:r>
    </w:p>
    <w:p w14:paraId="148EC673" w14:textId="77777777" w:rsidR="0050654E" w:rsidRDefault="0050654E" w:rsidP="0050654E">
      <w:pPr>
        <w:pStyle w:val="Heading2"/>
      </w:pPr>
      <w:r>
        <w:t>Applicant Comments on Ratified PICO</w:t>
      </w:r>
    </w:p>
    <w:p w14:paraId="6D795876" w14:textId="09C6C554" w:rsidR="002523DC" w:rsidRPr="00877C26" w:rsidRDefault="002523DC" w:rsidP="0050654E">
      <w:pPr>
        <w:rPr>
          <w:color w:val="000000" w:themeColor="text1"/>
        </w:rPr>
      </w:pPr>
      <w:bookmarkStart w:id="23" w:name="_Hlk167437372"/>
      <w:r w:rsidRPr="00877C26">
        <w:rPr>
          <w:color w:val="000000" w:themeColor="text1"/>
        </w:rPr>
        <w:t>The Applicant had no comment.</w:t>
      </w:r>
    </w:p>
    <w:p w14:paraId="4A8FCB2E" w14:textId="77777777" w:rsidR="00A02F16" w:rsidRPr="00A02F16" w:rsidRDefault="00A02F16" w:rsidP="00A02F16">
      <w:pPr>
        <w:rPr>
          <w:rFonts w:eastAsia="Times New Roman" w:cs="Calibri"/>
          <w:color w:val="000000"/>
          <w:lang w:eastAsia="en-AU"/>
        </w:rPr>
      </w:pPr>
    </w:p>
    <w:bookmarkEnd w:id="23"/>
    <w:p w14:paraId="7C13897F" w14:textId="77777777" w:rsidR="0050654E" w:rsidRDefault="0050654E" w:rsidP="00135A1C">
      <w:pPr>
        <w:rPr>
          <w:i/>
          <w:iCs/>
        </w:rPr>
      </w:pPr>
    </w:p>
    <w:p w14:paraId="0DABA5AB" w14:textId="77777777" w:rsidR="00B93A33" w:rsidRPr="00135A1C" w:rsidRDefault="00B93A33" w:rsidP="00135A1C">
      <w:pPr>
        <w:rPr>
          <w:i/>
          <w:iCs/>
        </w:rPr>
      </w:pPr>
    </w:p>
    <w:p w14:paraId="5D0840BF" w14:textId="1088C602" w:rsidR="00B1268C" w:rsidRPr="00B1268C" w:rsidRDefault="00B00834" w:rsidP="00B00834">
      <w:pPr>
        <w:spacing w:after="160" w:line="259" w:lineRule="auto"/>
      </w:pPr>
      <w:r>
        <w:br w:type="page"/>
      </w:r>
    </w:p>
    <w:p w14:paraId="181D92AE" w14:textId="77777777" w:rsidR="002418A7" w:rsidRDefault="00A33126" w:rsidP="007218CA">
      <w:pPr>
        <w:pStyle w:val="Heading2"/>
        <w:keepNext w:val="0"/>
        <w:keepLines w:val="0"/>
        <w:widowControl w:val="0"/>
      </w:pPr>
      <w:r w:rsidRPr="0085270C">
        <w:lastRenderedPageBreak/>
        <w:t>References</w:t>
      </w:r>
    </w:p>
    <w:p w14:paraId="50F3B68C" w14:textId="14BB935E" w:rsidR="00F96B3E" w:rsidRPr="00F96B3E" w:rsidRDefault="002418A7" w:rsidP="00F96B3E">
      <w:pPr>
        <w:pStyle w:val="EndNoteBibliography"/>
      </w:pPr>
      <w:r>
        <w:fldChar w:fldCharType="begin"/>
      </w:r>
      <w:r>
        <w:instrText xml:space="preserve"> ADDIN EN.REFLIST </w:instrText>
      </w:r>
      <w:r>
        <w:fldChar w:fldCharType="separate"/>
      </w:r>
      <w:r w:rsidR="00F96B3E" w:rsidRPr="00F96B3E">
        <w:t xml:space="preserve">ARUP Laboratories n.d., 'AAV5 total antibody assay for ROCTAVIAN (valoctocogene roxaparvovec-rvox) eligibility in hemophilia A ', </w:t>
      </w:r>
      <w:hyperlink r:id="rId11" w:history="1">
        <w:r w:rsidR="00F96B3E" w:rsidRPr="00F96B3E">
          <w:rPr>
            <w:rStyle w:val="Hyperlink"/>
            <w:rFonts w:ascii="Calibri" w:hAnsi="Calibri" w:cs="Calibri"/>
          </w:rPr>
          <w:t>https://www.accessdata.fda.gov/cdrh_docs/pdf19/P190033C.pdf</w:t>
        </w:r>
      </w:hyperlink>
      <w:r w:rsidR="00F96B3E" w:rsidRPr="00F96B3E">
        <w:t>.</w:t>
      </w:r>
    </w:p>
    <w:p w14:paraId="4103A153" w14:textId="77777777" w:rsidR="00F96B3E" w:rsidRPr="00F96B3E" w:rsidRDefault="00F96B3E" w:rsidP="00F96B3E">
      <w:pPr>
        <w:pStyle w:val="EndNoteBibliography"/>
        <w:spacing w:after="0"/>
      </w:pPr>
    </w:p>
    <w:p w14:paraId="003552B4" w14:textId="1FE26CF5" w:rsidR="00F96B3E" w:rsidRPr="00F96B3E" w:rsidRDefault="00F96B3E" w:rsidP="00F96B3E">
      <w:pPr>
        <w:pStyle w:val="EndNoteBibliography"/>
      </w:pPr>
      <w:r w:rsidRPr="00F96B3E">
        <w:t xml:space="preserve">Australian Haemophilia Centre Directors’ Organisation &amp; National Blood Authority 2016, 'Guidelines for the management of haemophilia in Australia', </w:t>
      </w:r>
      <w:hyperlink r:id="rId12" w:history="1">
        <w:r w:rsidRPr="00F96B3E">
          <w:rPr>
            <w:rStyle w:val="Hyperlink"/>
            <w:rFonts w:ascii="Calibri" w:hAnsi="Calibri" w:cs="Calibri"/>
          </w:rPr>
          <w:t>https://www.blood.gov.au/system/files/HaemophiliaGuidelines-interactive-updated-260317v2.pdf</w:t>
        </w:r>
      </w:hyperlink>
      <w:r w:rsidRPr="00F96B3E">
        <w:t>.</w:t>
      </w:r>
    </w:p>
    <w:p w14:paraId="116D157D" w14:textId="77777777" w:rsidR="00F96B3E" w:rsidRPr="00F96B3E" w:rsidRDefault="00F96B3E" w:rsidP="00F96B3E">
      <w:pPr>
        <w:pStyle w:val="EndNoteBibliography"/>
        <w:spacing w:after="0"/>
      </w:pPr>
    </w:p>
    <w:p w14:paraId="1030EA2D" w14:textId="532516F5" w:rsidR="00F96B3E" w:rsidRPr="00F96B3E" w:rsidRDefault="00F96B3E" w:rsidP="00F96B3E">
      <w:pPr>
        <w:pStyle w:val="EndNoteBibliography"/>
      </w:pPr>
      <w:r w:rsidRPr="00F96B3E">
        <w:t xml:space="preserve">BioMarin Pharmaceutical 2023, 'Roctavian prescribing information', </w:t>
      </w:r>
      <w:hyperlink r:id="rId13" w:history="1">
        <w:r w:rsidRPr="00F96B3E">
          <w:rPr>
            <w:rStyle w:val="Hyperlink"/>
            <w:rFonts w:ascii="Calibri" w:hAnsi="Calibri" w:cs="Calibri"/>
          </w:rPr>
          <w:t>https://www.biomarin.com/wp-content/uploads/2023/06/ROCTAVIAN-Prescribing-Information_US.pdf</w:t>
        </w:r>
      </w:hyperlink>
      <w:r w:rsidRPr="00F96B3E">
        <w:t>.</w:t>
      </w:r>
    </w:p>
    <w:p w14:paraId="3DFB2E03" w14:textId="77777777" w:rsidR="00F96B3E" w:rsidRPr="00F96B3E" w:rsidRDefault="00F96B3E" w:rsidP="00F96B3E">
      <w:pPr>
        <w:pStyle w:val="EndNoteBibliography"/>
        <w:spacing w:after="0"/>
      </w:pPr>
    </w:p>
    <w:p w14:paraId="6806F49B" w14:textId="51D459B0" w:rsidR="00F96B3E" w:rsidRPr="00F96B3E" w:rsidRDefault="00F96B3E" w:rsidP="00F96B3E">
      <w:pPr>
        <w:pStyle w:val="EndNoteBibliography"/>
      </w:pPr>
      <w:r w:rsidRPr="00F96B3E">
        <w:t xml:space="preserve">Kitazawa, T, Igawa, T, Sampei, Z, Muto, A, Kojima, T, Soeda, T, Yoshihashi, K, Okuyama-Nishida, Y, Saito, H, Tsunoda, H, Suzuki, T, Adachi, H, Miyazaki, T, Ishii, S, Kamata-Sakurai, M, Iida, T, Harada, A, Esaki, K, Funaki, M, Moriyama, C, Tanaka, E, Kikuchi, Y, Wakabayashi, T, Wada, M, Goto, M, Toyoda, T, Ueyama, A, Suzuki, S, Haraya, K, Tachibana, T, Kawabe, Y, Shima, M, Yoshioka, A &amp; Hattori, K 2012, 'A bispecific antibody to factors IXa and X restores factor VIII hemostatic activity in a hemophilia A model', </w:t>
      </w:r>
      <w:r w:rsidRPr="00F96B3E">
        <w:rPr>
          <w:i/>
        </w:rPr>
        <w:t>Nat Med</w:t>
      </w:r>
      <w:r w:rsidRPr="00F96B3E">
        <w:t>, vol. 18, no. 10, pp. 1570–4.</w:t>
      </w:r>
    </w:p>
    <w:p w14:paraId="31C46D2E" w14:textId="77777777" w:rsidR="00F96B3E" w:rsidRPr="00F96B3E" w:rsidRDefault="00F96B3E" w:rsidP="00F96B3E">
      <w:pPr>
        <w:pStyle w:val="EndNoteBibliography"/>
        <w:spacing w:after="0"/>
      </w:pPr>
    </w:p>
    <w:p w14:paraId="2651E8B1" w14:textId="76944342" w:rsidR="00F96B3E" w:rsidRPr="00F96B3E" w:rsidRDefault="00F96B3E" w:rsidP="00F96B3E">
      <w:pPr>
        <w:pStyle w:val="EndNoteBibliography"/>
      </w:pPr>
      <w:r w:rsidRPr="00F96B3E">
        <w:t xml:space="preserve">Klamroth, R, Hayes, G, Andreeva, T, Gregg, K, Suzuki, T, Mitha, IH, Hardesty, B, Shima, M, Pollock, T, Slev, P, Oldenburg, J, Ozelo, MC, Stieltjes, N, Castet, SM, Mahlangu, J, Peyvandi, F, Kazmi, R, Schved, JF, Leavitt, AD, Callaghan, M, Pan-Petesch, B, Quon, DV, Andrews, J, Trinh, A, Li, M &amp; Wong, WY 2022, 'Global seroprevalence of pre-existing immunity against AAV5 and other AAV serotypes in people with hemophilia A', </w:t>
      </w:r>
      <w:r w:rsidRPr="00F96B3E">
        <w:rPr>
          <w:i/>
        </w:rPr>
        <w:t>Hum Gene Ther</w:t>
      </w:r>
      <w:r w:rsidRPr="00F96B3E">
        <w:t>, vol. 33, no. 7–8, pp. 432–41.</w:t>
      </w:r>
    </w:p>
    <w:p w14:paraId="7548D4FE" w14:textId="77777777" w:rsidR="00F96B3E" w:rsidRPr="00F96B3E" w:rsidRDefault="00F96B3E" w:rsidP="00F96B3E">
      <w:pPr>
        <w:pStyle w:val="EndNoteBibliography"/>
        <w:spacing w:after="0"/>
      </w:pPr>
    </w:p>
    <w:p w14:paraId="03F38452" w14:textId="322CC5B8" w:rsidR="00F96B3E" w:rsidRPr="00F96B3E" w:rsidRDefault="00F96B3E" w:rsidP="00F96B3E">
      <w:pPr>
        <w:pStyle w:val="EndNoteBibliography"/>
      </w:pPr>
      <w:r w:rsidRPr="00F96B3E">
        <w:t xml:space="preserve">Mahlangu, J, Kaczmarek, R, von Drygalski, A, Shapiro, S, Chou, S-C, Ozelo, MC, Kenet, G, Peyvandi, F, Wang, M, Madan, B, Key, NS, Laffan, M, Dunn, AL, Mason, J, Quon, DV, Symington, E, Leavitt, AD, Oldenburg, J, Chambost, H, Reding, MT, Jayaram, K, Yu, H, Mahajan, R, Chavele, K-M, Reddy, DB, Henshaw, J, Robinson, TM, Wong, WY &amp; Pipe, SW 2023, 'Two-year outcomes of valoctocogene roxaparvovec therapy for hemophilia A', </w:t>
      </w:r>
      <w:r w:rsidRPr="00F96B3E">
        <w:rPr>
          <w:i/>
        </w:rPr>
        <w:t>New England Journal of Medicine</w:t>
      </w:r>
      <w:r w:rsidRPr="00F96B3E">
        <w:t>, vol. 388, no. 8, pp. 694–705.</w:t>
      </w:r>
    </w:p>
    <w:p w14:paraId="06349CD4" w14:textId="77777777" w:rsidR="00F96B3E" w:rsidRPr="00F96B3E" w:rsidRDefault="00F96B3E" w:rsidP="00F96B3E">
      <w:pPr>
        <w:pStyle w:val="EndNoteBibliography"/>
        <w:spacing w:after="0"/>
      </w:pPr>
    </w:p>
    <w:p w14:paraId="7C2B24D6" w14:textId="320D6E3B" w:rsidR="00F96B3E" w:rsidRPr="00F96B3E" w:rsidRDefault="00F96B3E" w:rsidP="00F96B3E">
      <w:pPr>
        <w:pStyle w:val="EndNoteBibliography"/>
      </w:pPr>
      <w:r w:rsidRPr="00F96B3E">
        <w:t xml:space="preserve">Medical Services Advisory Committee 2019a, 'Public Summary Document for Application No. 1510.1 – Emicizumab for routine prophylaxis to prevent or reduce the frequency of bleeding episodes in patients with haemophilia A with factor VIII inhibitors ', </w:t>
      </w:r>
      <w:hyperlink r:id="rId14" w:history="1">
        <w:r w:rsidRPr="00F96B3E">
          <w:rPr>
            <w:rStyle w:val="Hyperlink"/>
            <w:rFonts w:ascii="Calibri" w:hAnsi="Calibri" w:cs="Calibri"/>
          </w:rPr>
          <w:t>http://www.msac.gov.au/internet/msac/publishing.nsf/Content/1510.1-public</w:t>
        </w:r>
      </w:hyperlink>
      <w:r w:rsidRPr="00F96B3E">
        <w:t>.</w:t>
      </w:r>
    </w:p>
    <w:p w14:paraId="5BA6C7F9" w14:textId="77777777" w:rsidR="00F96B3E" w:rsidRPr="00F96B3E" w:rsidRDefault="00F96B3E" w:rsidP="00F96B3E">
      <w:pPr>
        <w:pStyle w:val="EndNoteBibliography"/>
        <w:spacing w:after="0"/>
      </w:pPr>
    </w:p>
    <w:p w14:paraId="531911D7" w14:textId="35FB1D98" w:rsidR="00F96B3E" w:rsidRPr="00F96B3E" w:rsidRDefault="00F96B3E" w:rsidP="00F96B3E">
      <w:pPr>
        <w:pStyle w:val="EndNoteBibliography"/>
      </w:pPr>
      <w:r w:rsidRPr="00F96B3E">
        <w:t>Public Summary Document for Application No. 1579 – Emicizumab for routine prophylaxis to prevent or reduce frequency of bleeding episodes in patients with haemophilia A without factor VIII inhibitors ',</w:t>
      </w:r>
      <w:r w:rsidR="00CE789E">
        <w:t xml:space="preserve">2019 </w:t>
      </w:r>
      <w:r w:rsidRPr="00CE789E">
        <w:t>http://www.msac.gov.au/internet/msac/publishing.nsf/Content/1579-public</w:t>
      </w:r>
      <w:r w:rsidRPr="00F96B3E">
        <w:t>.</w:t>
      </w:r>
    </w:p>
    <w:p w14:paraId="1D25FB00" w14:textId="77777777" w:rsidR="00F96B3E" w:rsidRPr="00F96B3E" w:rsidRDefault="00F96B3E" w:rsidP="00F96B3E">
      <w:pPr>
        <w:pStyle w:val="EndNoteBibliography"/>
        <w:spacing w:after="0"/>
      </w:pPr>
    </w:p>
    <w:p w14:paraId="58ABCF78" w14:textId="5F818C83" w:rsidR="00F96B3E" w:rsidRPr="00F96B3E" w:rsidRDefault="00F96B3E" w:rsidP="00F96B3E">
      <w:pPr>
        <w:pStyle w:val="EndNoteBibliography"/>
      </w:pPr>
      <w:r w:rsidRPr="00F96B3E">
        <w:t xml:space="preserve">Muto, A, Yoshihashi, K, Takeda, M, Kitazawa, T, Soeda, T, Igawa, T, Sakamoto, Y, Haraya, K, Kawabe, Y, Shima, M, Yoshioka, A &amp; Hattori, K 2014, 'Anti-factor IXa/X bispecific antibody (ACE910): hemostatic potency against ongoing bleeds in a hemophilia A model and the possibility of routine supplementation', </w:t>
      </w:r>
      <w:r w:rsidRPr="00F96B3E">
        <w:rPr>
          <w:i/>
        </w:rPr>
        <w:t>J Thromb Haemost</w:t>
      </w:r>
      <w:r w:rsidRPr="00F96B3E">
        <w:t>, vol. 12, no. 2, pp. 206–13.</w:t>
      </w:r>
    </w:p>
    <w:p w14:paraId="7128B62C" w14:textId="77777777" w:rsidR="00F96B3E" w:rsidRPr="00F96B3E" w:rsidRDefault="00F96B3E" w:rsidP="00F96B3E">
      <w:pPr>
        <w:pStyle w:val="EndNoteBibliography"/>
        <w:spacing w:after="0"/>
      </w:pPr>
    </w:p>
    <w:p w14:paraId="0BFA370C" w14:textId="0FCB1FD4" w:rsidR="00F96B3E" w:rsidRPr="00F96B3E" w:rsidRDefault="00F96B3E" w:rsidP="00F96B3E">
      <w:pPr>
        <w:pStyle w:val="EndNoteBibliography"/>
      </w:pPr>
      <w:r w:rsidRPr="00F96B3E">
        <w:lastRenderedPageBreak/>
        <w:t xml:space="preserve">National Blood Authority 2023a, 'Australian Bleeding Disorders Registry (ABDR) </w:t>
      </w:r>
      <w:r w:rsidR="001E5B96">
        <w:t>a</w:t>
      </w:r>
      <w:r w:rsidRPr="00F96B3E">
        <w:t xml:space="preserve">nnual </w:t>
      </w:r>
      <w:r w:rsidR="001E5B96">
        <w:t>r</w:t>
      </w:r>
      <w:r w:rsidRPr="00F96B3E">
        <w:t xml:space="preserve">eport 2021–22', </w:t>
      </w:r>
      <w:r w:rsidRPr="00CE789E">
        <w:t>https://blood.gov.au/system/files/documents/ABDR%20Annual%20Report%202021-22%20FINAL.pdf</w:t>
      </w:r>
      <w:r w:rsidRPr="00F96B3E">
        <w:t>.</w:t>
      </w:r>
    </w:p>
    <w:p w14:paraId="3CC91ACB" w14:textId="77777777" w:rsidR="00CE789E" w:rsidRDefault="00CE789E" w:rsidP="00F96B3E">
      <w:pPr>
        <w:pStyle w:val="EndNoteBibliography"/>
      </w:pPr>
    </w:p>
    <w:p w14:paraId="7208A4F2" w14:textId="67961F02" w:rsidR="00F96B3E" w:rsidRPr="00F96B3E" w:rsidRDefault="00CE789E" w:rsidP="00F96B3E">
      <w:pPr>
        <w:pStyle w:val="EndNoteBibliography"/>
      </w:pPr>
      <w:r w:rsidRPr="00F96B3E">
        <w:t>National Blood Authority</w:t>
      </w:r>
      <w:r w:rsidR="00F96B3E" w:rsidRPr="00F96B3E">
        <w:t xml:space="preserve"> 2023b, </w:t>
      </w:r>
      <w:r w:rsidR="00F96B3E" w:rsidRPr="00F96B3E">
        <w:rPr>
          <w:i/>
        </w:rPr>
        <w:t xml:space="preserve">What blood products are supplied </w:t>
      </w:r>
      <w:r w:rsidR="006A111C" w:rsidRPr="00F96B3E">
        <w:t>–</w:t>
      </w:r>
      <w:r w:rsidR="00F96B3E" w:rsidRPr="00F96B3E">
        <w:rPr>
          <w:i/>
        </w:rPr>
        <w:t xml:space="preserve"> National Product Price List</w:t>
      </w:r>
      <w:r w:rsidR="00F96B3E" w:rsidRPr="00F96B3E">
        <w:t xml:space="preserve">, </w:t>
      </w:r>
      <w:hyperlink r:id="rId15" w:history="1">
        <w:r w:rsidR="00F96B3E" w:rsidRPr="00F96B3E">
          <w:rPr>
            <w:rStyle w:val="Hyperlink"/>
            <w:rFonts w:ascii="Calibri" w:hAnsi="Calibri" w:cs="Calibri"/>
          </w:rPr>
          <w:t>https://blood.gov.au/national-product-price-list</w:t>
        </w:r>
      </w:hyperlink>
      <w:r w:rsidR="00F96B3E" w:rsidRPr="00F96B3E">
        <w:t>.</w:t>
      </w:r>
    </w:p>
    <w:p w14:paraId="10311C91" w14:textId="77777777" w:rsidR="00F96B3E" w:rsidRPr="00F96B3E" w:rsidRDefault="00F96B3E" w:rsidP="00F96B3E">
      <w:pPr>
        <w:pStyle w:val="EndNoteBibliography"/>
        <w:spacing w:after="0"/>
      </w:pPr>
    </w:p>
    <w:p w14:paraId="7796A8B4" w14:textId="77777777" w:rsidR="00F96B3E" w:rsidRPr="00F96B3E" w:rsidRDefault="00F96B3E" w:rsidP="00F96B3E">
      <w:pPr>
        <w:pStyle w:val="EndNoteBibliography"/>
        <w:spacing w:after="0"/>
      </w:pPr>
    </w:p>
    <w:p w14:paraId="4597F8BE" w14:textId="4D2EFA5B" w:rsidR="00F96B3E" w:rsidRPr="00F96B3E" w:rsidRDefault="00F96B3E" w:rsidP="00F96B3E">
      <w:pPr>
        <w:pStyle w:val="EndNoteBibliography"/>
      </w:pPr>
      <w:r w:rsidRPr="00F96B3E">
        <w:t xml:space="preserve">O'Mahony, B, Dunn, AL, Leavitt, AD, Peyvandi, F, Ozelo, MC, Mahlangu, J, Peerlinck, K, Wang, JD, Lowe, GC, Tan, CW, Giermasz, A, Tran, H, Khoo, TL, Cockrell, E, Pepperell, D, Chambost, H, López Fernández, MF, Kazmi, R, Majerus, E, Skinner, MW, Klamroth, R, Quinn, J, Yu, H, Wong, WY, Robinson, TM &amp; Pipe, SW 2023, 'Health-related quality of life following valoctocogene roxaparvovec gene therapy for severe hemophilia A in the phase 3 trial GENEr8-1', </w:t>
      </w:r>
      <w:r w:rsidRPr="00F96B3E">
        <w:rPr>
          <w:i/>
        </w:rPr>
        <w:t>J Thromb Haemost</w:t>
      </w:r>
      <w:r w:rsidRPr="00F96B3E">
        <w:t>, vol. 21, no. 12, pp. 3450–62.</w:t>
      </w:r>
    </w:p>
    <w:p w14:paraId="76F4F26A" w14:textId="77777777" w:rsidR="00F96B3E" w:rsidRPr="00F96B3E" w:rsidRDefault="00F96B3E" w:rsidP="00F96B3E">
      <w:pPr>
        <w:pStyle w:val="EndNoteBibliography"/>
        <w:spacing w:after="0"/>
      </w:pPr>
    </w:p>
    <w:p w14:paraId="5D54502D" w14:textId="10E9A3C9" w:rsidR="00F96B3E" w:rsidRPr="00F96B3E" w:rsidRDefault="00F96B3E" w:rsidP="00F96B3E">
      <w:pPr>
        <w:pStyle w:val="EndNoteBibliography"/>
      </w:pPr>
      <w:r w:rsidRPr="00F96B3E">
        <w:t xml:space="preserve">Ozelo, MC, Mahlangu, J, Pasi, KJ, Giermasz, A, Leavitt, AD, Laffan, M, Symington, E, Quon, DV, Wang, JD, Peerlinck, K, Pipe, SW, Madan, B, Key, NS, Pierce, GF, O'Mahony, B, Kaczmarek, R, Henshaw, J, Lawal, A, Jayaram, K, Huang, M, Yang, X, Wong, WY &amp; Kim, B 2022, 'Valoctocogene roxaparvovec gene therapy for hemophilia A', </w:t>
      </w:r>
      <w:r w:rsidRPr="00F96B3E">
        <w:rPr>
          <w:i/>
        </w:rPr>
        <w:t>N Engl J Med</w:t>
      </w:r>
      <w:r w:rsidRPr="00F96B3E">
        <w:t>, vol. 386, no. 11, pp. 1013–25.</w:t>
      </w:r>
    </w:p>
    <w:p w14:paraId="14E492FC" w14:textId="77777777" w:rsidR="00F96B3E" w:rsidRPr="00F96B3E" w:rsidRDefault="00F96B3E" w:rsidP="00F96B3E">
      <w:pPr>
        <w:pStyle w:val="EndNoteBibliography"/>
        <w:spacing w:after="0"/>
      </w:pPr>
    </w:p>
    <w:p w14:paraId="2A0A0C08" w14:textId="78C8A670" w:rsidR="00F96B3E" w:rsidRPr="00F96B3E" w:rsidRDefault="00F96B3E" w:rsidP="00F96B3E">
      <w:pPr>
        <w:pStyle w:val="EndNoteBibliography"/>
      </w:pPr>
      <w:r w:rsidRPr="00F96B3E">
        <w:t xml:space="preserve">Pasi, KJ, Rangarajan, S, Mitchell, N, Lester, W, Symington, E, Madan, B, Laffan, M, Russell, CB, Li, M, Pierce, GF &amp; Wong, WY 2020, 'Multiyear Follow-up of AAV5-hFVIII-SQ Gene Therapy for Hemophilia A', </w:t>
      </w:r>
      <w:r w:rsidRPr="00F96B3E">
        <w:rPr>
          <w:i/>
        </w:rPr>
        <w:t>N Engl J Med</w:t>
      </w:r>
      <w:r w:rsidRPr="00F96B3E">
        <w:t>, vol. 382, no. 1, pp. 29–40.</w:t>
      </w:r>
    </w:p>
    <w:p w14:paraId="631C37F7" w14:textId="77777777" w:rsidR="00F96B3E" w:rsidRPr="00F96B3E" w:rsidRDefault="00F96B3E" w:rsidP="00F96B3E">
      <w:pPr>
        <w:pStyle w:val="EndNoteBibliography"/>
        <w:spacing w:after="0"/>
      </w:pPr>
    </w:p>
    <w:p w14:paraId="01419A72" w14:textId="77777777" w:rsidR="00F96B3E" w:rsidRPr="00F96B3E" w:rsidRDefault="00F96B3E" w:rsidP="00F96B3E">
      <w:pPr>
        <w:pStyle w:val="EndNoteBibliography"/>
      </w:pPr>
      <w:r w:rsidRPr="00F96B3E">
        <w:t xml:space="preserve">Qvigstad, C, Tait, RC, Rauchensteiner, S, Berntorp, E, de Moerloose, P, Schutgens, RE, Holme, PA &amp; Group, obotAW 2018, 'The elevated prevalence of risk factors for chronic liver disease among ageing people with hemophilia and implications for treatment', </w:t>
      </w:r>
      <w:r w:rsidRPr="00F96B3E">
        <w:rPr>
          <w:i/>
        </w:rPr>
        <w:t>Medicine</w:t>
      </w:r>
      <w:r w:rsidRPr="00F96B3E">
        <w:t>, vol. 97, no. 39, p. e12551.</w:t>
      </w:r>
    </w:p>
    <w:p w14:paraId="31F00DFC" w14:textId="77777777" w:rsidR="00F96B3E" w:rsidRPr="00F96B3E" w:rsidRDefault="00F96B3E" w:rsidP="00F96B3E">
      <w:pPr>
        <w:pStyle w:val="EndNoteBibliography"/>
        <w:spacing w:after="0"/>
      </w:pPr>
    </w:p>
    <w:p w14:paraId="33654596" w14:textId="3551F024" w:rsidR="00F96B3E" w:rsidRPr="00F96B3E" w:rsidRDefault="00F96B3E" w:rsidP="00F96B3E">
      <w:pPr>
        <w:pStyle w:val="EndNoteBibliography"/>
      </w:pPr>
      <w:r w:rsidRPr="00F96B3E">
        <w:t xml:space="preserve">Srivastava, A, Brewer, AK, Mauser-Bunschoten, EP, Key, NS, Kitchen, S, Llinas, A, Ludlam, CA, Mahlangu, JN, Mulder, K, Poon, MC, Street, A &amp; Hemophilia, TGWGTWFO 2013, 'Guidelines for the management of hemophilia', </w:t>
      </w:r>
      <w:r w:rsidRPr="00F96B3E">
        <w:rPr>
          <w:i/>
        </w:rPr>
        <w:t>Haemophilia</w:t>
      </w:r>
      <w:r w:rsidRPr="00F96B3E">
        <w:t>, vol. 19, no. 1, pp. e1–e47.</w:t>
      </w:r>
    </w:p>
    <w:p w14:paraId="4EC44096" w14:textId="77777777" w:rsidR="00F96B3E" w:rsidRPr="00F96B3E" w:rsidRDefault="00F96B3E" w:rsidP="00F96B3E">
      <w:pPr>
        <w:pStyle w:val="EndNoteBibliography"/>
        <w:spacing w:after="0"/>
      </w:pPr>
    </w:p>
    <w:p w14:paraId="50A08124" w14:textId="1AFC5DBE" w:rsidR="00F96B3E" w:rsidRPr="00F96B3E" w:rsidRDefault="00F96B3E" w:rsidP="00F96B3E">
      <w:pPr>
        <w:pStyle w:val="EndNoteBibliography"/>
      </w:pPr>
      <w:r w:rsidRPr="00F96B3E">
        <w:t xml:space="preserve">Srivastava, A, Santagostino, E, Dougall, A, Kitchen, S, Sutherland, M, Pipe, SW, Carcao, M, Mahlangu, J, Ragni, MV, Windyga, J, Llinás, A, Goddard, NJ, Mohan, R, Poonnoose, PM, Feldman, BM, Lewis, SZ, van den Berg, HM, Pierce, GF, panelists, tWGftMoH &amp; co-authors 2020, 'WFH guidelines for the management of hemophilia, 3rd edition', </w:t>
      </w:r>
      <w:r w:rsidRPr="00F96B3E">
        <w:rPr>
          <w:i/>
        </w:rPr>
        <w:t>Haemophilia</w:t>
      </w:r>
      <w:r w:rsidRPr="00F96B3E">
        <w:t>, vol. 26, no. S6, pp. 1–158.</w:t>
      </w:r>
    </w:p>
    <w:p w14:paraId="31E7FC50" w14:textId="77777777" w:rsidR="00F96B3E" w:rsidRPr="00F96B3E" w:rsidRDefault="00F96B3E" w:rsidP="00F96B3E">
      <w:pPr>
        <w:pStyle w:val="EndNoteBibliography"/>
        <w:spacing w:after="0"/>
      </w:pPr>
    </w:p>
    <w:p w14:paraId="3A7CC1A7" w14:textId="405C750D" w:rsidR="00F96B3E" w:rsidRPr="00F96B3E" w:rsidRDefault="00F96B3E" w:rsidP="00F96B3E">
      <w:pPr>
        <w:pStyle w:val="EndNoteBibliography"/>
      </w:pPr>
      <w:r w:rsidRPr="00F96B3E">
        <w:t xml:space="preserve">Symington, E, Rangarajan, S, Lester, W, Madan, B, Pierce, GF, Raheja, P, Robinson, TM, Osmond, D, Russell, CB, Vettermann, C, Agarwal, SK, Li, M, Wong, WY &amp; Laffan, M 2024, 'Long-term safety and efficacy outcomes of valoctocogene roxaparvovec gene transfer up to 6 years post-treatment', </w:t>
      </w:r>
      <w:r w:rsidRPr="00F96B3E">
        <w:rPr>
          <w:i/>
        </w:rPr>
        <w:t>Haemophilia</w:t>
      </w:r>
      <w:r w:rsidRPr="00F96B3E">
        <w:t>, vol. 30, no. 2, pp. 320–30.</w:t>
      </w:r>
    </w:p>
    <w:p w14:paraId="1A1DB239" w14:textId="77777777" w:rsidR="00F96B3E" w:rsidRPr="00F96B3E" w:rsidRDefault="00F96B3E" w:rsidP="00F96B3E">
      <w:pPr>
        <w:pStyle w:val="EndNoteBibliography"/>
        <w:spacing w:after="0"/>
      </w:pPr>
    </w:p>
    <w:p w14:paraId="57ABEF48" w14:textId="77777777" w:rsidR="00F96B3E" w:rsidRPr="00F96B3E" w:rsidRDefault="00F96B3E" w:rsidP="00F96B3E">
      <w:pPr>
        <w:pStyle w:val="EndNoteBibliography"/>
        <w:spacing w:after="0"/>
      </w:pPr>
    </w:p>
    <w:p w14:paraId="0FC27464" w14:textId="52C7ABEA" w:rsidR="00F96B3E" w:rsidRPr="00F96B3E" w:rsidRDefault="00F96B3E" w:rsidP="00F96B3E">
      <w:pPr>
        <w:pStyle w:val="EndNoteBibliography"/>
      </w:pPr>
      <w:r w:rsidRPr="00F96B3E">
        <w:t xml:space="preserve">U.S. Food and Drug Administration n.d., 'Summary of safety and effectivness data (SSED) ', </w:t>
      </w:r>
      <w:hyperlink r:id="rId16" w:history="1">
        <w:r w:rsidRPr="00F96B3E">
          <w:rPr>
            <w:rStyle w:val="Hyperlink"/>
            <w:rFonts w:ascii="Calibri" w:hAnsi="Calibri" w:cs="Calibri"/>
          </w:rPr>
          <w:t>https://www.accessdata.fda.gov/cdrh_docs/pdf19/P190033B.pdf</w:t>
        </w:r>
      </w:hyperlink>
      <w:r w:rsidRPr="00F96B3E">
        <w:t xml:space="preserve"> </w:t>
      </w:r>
    </w:p>
    <w:p w14:paraId="0E87B4DA" w14:textId="77777777" w:rsidR="00F96B3E" w:rsidRPr="00F96B3E" w:rsidRDefault="00F96B3E" w:rsidP="00F96B3E">
      <w:pPr>
        <w:pStyle w:val="EndNoteBibliography"/>
        <w:spacing w:after="0"/>
      </w:pPr>
    </w:p>
    <w:p w14:paraId="430192C5" w14:textId="48AB7A65" w:rsidR="00F96B3E" w:rsidRPr="00F96B3E" w:rsidRDefault="00F96B3E" w:rsidP="00F96B3E">
      <w:pPr>
        <w:pStyle w:val="EndNoteBibliography"/>
      </w:pPr>
      <w:r w:rsidRPr="00F96B3E">
        <w:lastRenderedPageBreak/>
        <w:t xml:space="preserve">World Federation of Hemophilia 2022, 'World Federation of Hemophilia report on the </w:t>
      </w:r>
      <w:r w:rsidR="001E5B96">
        <w:t>a</w:t>
      </w:r>
      <w:r w:rsidRPr="00F96B3E">
        <w:t xml:space="preserve">nnual </w:t>
      </w:r>
      <w:r w:rsidR="001E5B96">
        <w:t>g</w:t>
      </w:r>
      <w:r w:rsidRPr="00F96B3E">
        <w:t xml:space="preserve">lobal </w:t>
      </w:r>
      <w:r w:rsidR="001E5B96">
        <w:t>s</w:t>
      </w:r>
      <w:r w:rsidRPr="00F96B3E">
        <w:t xml:space="preserve">urvey 2022', </w:t>
      </w:r>
      <w:r w:rsidRPr="00F96B3E">
        <w:rPr>
          <w:i/>
        </w:rPr>
        <w:t>World Federation of Hemophilia</w:t>
      </w:r>
      <w:r w:rsidRPr="00F96B3E">
        <w:t xml:space="preserve">, </w:t>
      </w:r>
      <w:hyperlink r:id="rId17" w:history="1">
        <w:r w:rsidRPr="00F96B3E">
          <w:rPr>
            <w:rStyle w:val="Hyperlink"/>
            <w:rFonts w:ascii="Calibri" w:hAnsi="Calibri" w:cs="Calibri"/>
          </w:rPr>
          <w:t>https://elearning.wfh.org/resource/report-on-the-annual-global-survey-2022/</w:t>
        </w:r>
      </w:hyperlink>
      <w:r w:rsidRPr="00F96B3E">
        <w:t>.</w:t>
      </w:r>
    </w:p>
    <w:p w14:paraId="74DD40C1" w14:textId="77777777" w:rsidR="00F96B3E" w:rsidRPr="00F96B3E" w:rsidRDefault="00F96B3E" w:rsidP="00F96B3E">
      <w:pPr>
        <w:pStyle w:val="EndNoteBibliography"/>
      </w:pPr>
    </w:p>
    <w:p w14:paraId="73A2A9C9" w14:textId="2E685DA5" w:rsidR="006478E7" w:rsidRPr="0085270C" w:rsidRDefault="002418A7" w:rsidP="00C44575">
      <w:r>
        <w:fldChar w:fldCharType="end"/>
      </w:r>
    </w:p>
    <w:sectPr w:rsidR="006478E7" w:rsidRPr="0085270C" w:rsidSect="003E2703">
      <w:headerReference w:type="default" r:id="rId18"/>
      <w:footerReference w:type="even" r:id="rId19"/>
      <w:footerReference w:type="default" r:id="rId20"/>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813D6" w14:textId="77777777" w:rsidR="0039486B" w:rsidRDefault="0039486B" w:rsidP="0016315C">
      <w:pPr>
        <w:spacing w:after="0" w:line="240" w:lineRule="auto"/>
      </w:pPr>
      <w:r>
        <w:separator/>
      </w:r>
    </w:p>
  </w:endnote>
  <w:endnote w:type="continuationSeparator" w:id="0">
    <w:p w14:paraId="10EE8F08" w14:textId="77777777" w:rsidR="0039486B" w:rsidRDefault="0039486B" w:rsidP="0016315C">
      <w:pPr>
        <w:spacing w:after="0" w:line="240" w:lineRule="auto"/>
      </w:pPr>
      <w:r>
        <w:continuationSeparator/>
      </w:r>
    </w:p>
  </w:endnote>
  <w:endnote w:type="continuationNotice" w:id="1">
    <w:p w14:paraId="1A83BDE8" w14:textId="77777777" w:rsidR="0039486B" w:rsidRDefault="003948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407D1D" w:rsidRDefault="00407D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4E72C2D" w14:textId="77777777" w:rsidR="00407D1D" w:rsidRDefault="00407D1D"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39D5A86A" w:rsidR="00407D1D" w:rsidRDefault="00407D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649654" w14:textId="1C9F4A44" w:rsidR="00407D1D" w:rsidRPr="00685355" w:rsidRDefault="00407D1D" w:rsidP="00BB0FFB">
    <w:pPr>
      <w:jc w:val="center"/>
    </w:pPr>
    <w:r>
      <w:t>Ratified PICO Confirmation – April 2024 PASC Meeting</w:t>
    </w:r>
    <w:r>
      <w:br/>
      <w:t>Application 1751 – Valoctocogene roxaparvovec gene therapy for congenital haemophilia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45D6" w14:textId="77777777" w:rsidR="0039486B" w:rsidRDefault="0039486B" w:rsidP="0016315C">
      <w:pPr>
        <w:spacing w:after="0" w:line="240" w:lineRule="auto"/>
      </w:pPr>
      <w:r>
        <w:separator/>
      </w:r>
    </w:p>
  </w:footnote>
  <w:footnote w:type="continuationSeparator" w:id="0">
    <w:p w14:paraId="515427F9" w14:textId="77777777" w:rsidR="0039486B" w:rsidRDefault="0039486B" w:rsidP="0016315C">
      <w:pPr>
        <w:spacing w:after="0" w:line="240" w:lineRule="auto"/>
      </w:pPr>
      <w:r>
        <w:continuationSeparator/>
      </w:r>
    </w:p>
  </w:footnote>
  <w:footnote w:type="continuationNotice" w:id="1">
    <w:p w14:paraId="026861ED" w14:textId="77777777" w:rsidR="0039486B" w:rsidRDefault="0039486B">
      <w:pPr>
        <w:spacing w:after="0" w:line="240" w:lineRule="auto"/>
      </w:pPr>
    </w:p>
  </w:footnote>
  <w:footnote w:id="2">
    <w:p w14:paraId="0FB3939E" w14:textId="281AA11E" w:rsidR="469F1CD1" w:rsidRDefault="469F1CD1" w:rsidP="469F1CD1">
      <w:pPr>
        <w:pStyle w:val="Tablenotes"/>
      </w:pPr>
      <w:r w:rsidRPr="469F1CD1">
        <w:rPr>
          <w:rStyle w:val="FootnoteReference"/>
          <w:vertAlign w:val="baseline"/>
        </w:rPr>
        <w:footnoteRef/>
      </w:r>
      <w:r>
        <w:t xml:space="preserve"> </w:t>
      </w:r>
      <w:r w:rsidRPr="469F1CD1">
        <w:rPr>
          <w:rStyle w:val="cf01"/>
          <w:rFonts w:ascii="Arial Narrow" w:hAnsi="Arial Narrow" w:cstheme="minorBidi"/>
          <w:sz w:val="20"/>
          <w:szCs w:val="20"/>
        </w:rPr>
        <w:t>Emicizumab can be used in patients with congenital haemophilia A with FVIII inhibitors and in patients with moderate congenital haemophilia A without FVIII inhibitors. These patient cohorts should be excluded for the purpose of this comparative assessment.</w:t>
      </w:r>
    </w:p>
  </w:footnote>
  <w:footnote w:id="3">
    <w:p w14:paraId="472C5C52" w14:textId="77777777" w:rsidR="00407D1D" w:rsidRPr="00810EBE" w:rsidRDefault="00407D1D" w:rsidP="00921D64">
      <w:pPr>
        <w:pStyle w:val="Tablenotes"/>
        <w:rPr>
          <w:lang w:val="en-US"/>
        </w:rPr>
      </w:pPr>
      <w:r>
        <w:rPr>
          <w:rStyle w:val="FootnoteReference"/>
        </w:rPr>
        <w:footnoteRef/>
      </w:r>
      <w:r>
        <w:t xml:space="preserve"> </w:t>
      </w:r>
      <w:r w:rsidRPr="00293458">
        <w:rPr>
          <w:rStyle w:val="cf01"/>
          <w:rFonts w:ascii="Arial Narrow" w:eastAsiaTheme="minorHAnsi" w:hAnsi="Arial Narrow" w:cstheme="minorBidi"/>
          <w:sz w:val="20"/>
          <w:szCs w:val="22"/>
        </w:rPr>
        <w:t>At the April 2024 meeting, PASC noted the eligible population could be defined as patients with no active inhibitors.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0407D1D" w14:paraId="3CD36E21" w14:textId="77777777" w:rsidTr="00997E13">
      <w:trPr>
        <w:trHeight w:val="300"/>
      </w:trPr>
      <w:tc>
        <w:tcPr>
          <w:tcW w:w="3190" w:type="dxa"/>
        </w:tcPr>
        <w:p w14:paraId="04C38D1F" w14:textId="09F1685F" w:rsidR="00407D1D" w:rsidRDefault="00407D1D" w:rsidP="00AE02AF">
          <w:pPr>
            <w:pStyle w:val="Header"/>
            <w:ind w:left="-115"/>
          </w:pPr>
        </w:p>
      </w:tc>
      <w:tc>
        <w:tcPr>
          <w:tcW w:w="3190" w:type="dxa"/>
        </w:tcPr>
        <w:p w14:paraId="30EF71FE" w14:textId="4D10722F" w:rsidR="00407D1D" w:rsidRDefault="00407D1D" w:rsidP="00AE02AF">
          <w:pPr>
            <w:pStyle w:val="Header"/>
            <w:jc w:val="center"/>
          </w:pPr>
        </w:p>
      </w:tc>
      <w:tc>
        <w:tcPr>
          <w:tcW w:w="3190" w:type="dxa"/>
        </w:tcPr>
        <w:p w14:paraId="4684BD60" w14:textId="2CCF879D" w:rsidR="00407D1D" w:rsidRDefault="00407D1D" w:rsidP="00AE02AF">
          <w:pPr>
            <w:pStyle w:val="Header"/>
            <w:ind w:right="-115"/>
            <w:jc w:val="right"/>
          </w:pPr>
        </w:p>
      </w:tc>
    </w:tr>
  </w:tbl>
  <w:p w14:paraId="51FB3813" w14:textId="2A760A1F" w:rsidR="00407D1D" w:rsidRDefault="00407D1D" w:rsidP="00997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906"/>
    <w:multiLevelType w:val="hybridMultilevel"/>
    <w:tmpl w:val="53A8D2CA"/>
    <w:lvl w:ilvl="0" w:tplc="13D895EE">
      <w:start w:val="1"/>
      <w:numFmt w:val="bullet"/>
      <w:lvlText w:val=""/>
      <w:lvlJc w:val="left"/>
      <w:pPr>
        <w:ind w:left="1440" w:hanging="360"/>
      </w:pPr>
      <w:rPr>
        <w:rFonts w:ascii="Symbol" w:hAnsi="Symbol"/>
      </w:rPr>
    </w:lvl>
    <w:lvl w:ilvl="1" w:tplc="5AB09C66">
      <w:start w:val="1"/>
      <w:numFmt w:val="bullet"/>
      <w:lvlText w:val=""/>
      <w:lvlJc w:val="left"/>
      <w:pPr>
        <w:ind w:left="1440" w:hanging="360"/>
      </w:pPr>
      <w:rPr>
        <w:rFonts w:ascii="Symbol" w:hAnsi="Symbol"/>
      </w:rPr>
    </w:lvl>
    <w:lvl w:ilvl="2" w:tplc="861A17C2">
      <w:start w:val="1"/>
      <w:numFmt w:val="bullet"/>
      <w:lvlText w:val=""/>
      <w:lvlJc w:val="left"/>
      <w:pPr>
        <w:ind w:left="1440" w:hanging="360"/>
      </w:pPr>
      <w:rPr>
        <w:rFonts w:ascii="Symbol" w:hAnsi="Symbol"/>
      </w:rPr>
    </w:lvl>
    <w:lvl w:ilvl="3" w:tplc="E9EA6632">
      <w:start w:val="1"/>
      <w:numFmt w:val="bullet"/>
      <w:lvlText w:val=""/>
      <w:lvlJc w:val="left"/>
      <w:pPr>
        <w:ind w:left="1440" w:hanging="360"/>
      </w:pPr>
      <w:rPr>
        <w:rFonts w:ascii="Symbol" w:hAnsi="Symbol"/>
      </w:rPr>
    </w:lvl>
    <w:lvl w:ilvl="4" w:tplc="03E82526">
      <w:start w:val="1"/>
      <w:numFmt w:val="bullet"/>
      <w:lvlText w:val=""/>
      <w:lvlJc w:val="left"/>
      <w:pPr>
        <w:ind w:left="1440" w:hanging="360"/>
      </w:pPr>
      <w:rPr>
        <w:rFonts w:ascii="Symbol" w:hAnsi="Symbol"/>
      </w:rPr>
    </w:lvl>
    <w:lvl w:ilvl="5" w:tplc="ADB6B9DC">
      <w:start w:val="1"/>
      <w:numFmt w:val="bullet"/>
      <w:lvlText w:val=""/>
      <w:lvlJc w:val="left"/>
      <w:pPr>
        <w:ind w:left="1440" w:hanging="360"/>
      </w:pPr>
      <w:rPr>
        <w:rFonts w:ascii="Symbol" w:hAnsi="Symbol"/>
      </w:rPr>
    </w:lvl>
    <w:lvl w:ilvl="6" w:tplc="C3A633CC">
      <w:start w:val="1"/>
      <w:numFmt w:val="bullet"/>
      <w:lvlText w:val=""/>
      <w:lvlJc w:val="left"/>
      <w:pPr>
        <w:ind w:left="1440" w:hanging="360"/>
      </w:pPr>
      <w:rPr>
        <w:rFonts w:ascii="Symbol" w:hAnsi="Symbol"/>
      </w:rPr>
    </w:lvl>
    <w:lvl w:ilvl="7" w:tplc="65C84A2E">
      <w:start w:val="1"/>
      <w:numFmt w:val="bullet"/>
      <w:lvlText w:val=""/>
      <w:lvlJc w:val="left"/>
      <w:pPr>
        <w:ind w:left="1440" w:hanging="360"/>
      </w:pPr>
      <w:rPr>
        <w:rFonts w:ascii="Symbol" w:hAnsi="Symbol"/>
      </w:rPr>
    </w:lvl>
    <w:lvl w:ilvl="8" w:tplc="452E638E">
      <w:start w:val="1"/>
      <w:numFmt w:val="bullet"/>
      <w:lvlText w:val=""/>
      <w:lvlJc w:val="left"/>
      <w:pPr>
        <w:ind w:left="1440" w:hanging="360"/>
      </w:pPr>
      <w:rPr>
        <w:rFonts w:ascii="Symbol" w:hAnsi="Symbol"/>
      </w:rPr>
    </w:lvl>
  </w:abstractNum>
  <w:abstractNum w:abstractNumId="1" w15:restartNumberingAfterBreak="0">
    <w:nsid w:val="031151F7"/>
    <w:multiLevelType w:val="hybridMultilevel"/>
    <w:tmpl w:val="503EB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05306"/>
    <w:multiLevelType w:val="hybridMultilevel"/>
    <w:tmpl w:val="5B2AD86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AB0780"/>
    <w:multiLevelType w:val="hybridMultilevel"/>
    <w:tmpl w:val="F4C851EE"/>
    <w:lvl w:ilvl="0" w:tplc="76A2AC7A">
      <w:start w:val="1"/>
      <w:numFmt w:val="bullet"/>
      <w:lvlText w:val=""/>
      <w:lvlJc w:val="left"/>
      <w:pPr>
        <w:ind w:left="720" w:hanging="360"/>
      </w:pPr>
      <w:rPr>
        <w:rFonts w:ascii="Symbol" w:hAnsi="Symbol"/>
      </w:rPr>
    </w:lvl>
    <w:lvl w:ilvl="1" w:tplc="582262BC">
      <w:start w:val="1"/>
      <w:numFmt w:val="bullet"/>
      <w:lvlText w:val=""/>
      <w:lvlJc w:val="left"/>
      <w:pPr>
        <w:ind w:left="720" w:hanging="360"/>
      </w:pPr>
      <w:rPr>
        <w:rFonts w:ascii="Symbol" w:hAnsi="Symbol"/>
      </w:rPr>
    </w:lvl>
    <w:lvl w:ilvl="2" w:tplc="1C1221DC">
      <w:start w:val="1"/>
      <w:numFmt w:val="bullet"/>
      <w:lvlText w:val=""/>
      <w:lvlJc w:val="left"/>
      <w:pPr>
        <w:ind w:left="720" w:hanging="360"/>
      </w:pPr>
      <w:rPr>
        <w:rFonts w:ascii="Symbol" w:hAnsi="Symbol"/>
      </w:rPr>
    </w:lvl>
    <w:lvl w:ilvl="3" w:tplc="5B6255D0">
      <w:start w:val="1"/>
      <w:numFmt w:val="bullet"/>
      <w:lvlText w:val=""/>
      <w:lvlJc w:val="left"/>
      <w:pPr>
        <w:ind w:left="720" w:hanging="360"/>
      </w:pPr>
      <w:rPr>
        <w:rFonts w:ascii="Symbol" w:hAnsi="Symbol"/>
      </w:rPr>
    </w:lvl>
    <w:lvl w:ilvl="4" w:tplc="7D8603B8">
      <w:start w:val="1"/>
      <w:numFmt w:val="bullet"/>
      <w:lvlText w:val=""/>
      <w:lvlJc w:val="left"/>
      <w:pPr>
        <w:ind w:left="720" w:hanging="360"/>
      </w:pPr>
      <w:rPr>
        <w:rFonts w:ascii="Symbol" w:hAnsi="Symbol"/>
      </w:rPr>
    </w:lvl>
    <w:lvl w:ilvl="5" w:tplc="ECAAE41C">
      <w:start w:val="1"/>
      <w:numFmt w:val="bullet"/>
      <w:lvlText w:val=""/>
      <w:lvlJc w:val="left"/>
      <w:pPr>
        <w:ind w:left="720" w:hanging="360"/>
      </w:pPr>
      <w:rPr>
        <w:rFonts w:ascii="Symbol" w:hAnsi="Symbol"/>
      </w:rPr>
    </w:lvl>
    <w:lvl w:ilvl="6" w:tplc="C18CC5A2">
      <w:start w:val="1"/>
      <w:numFmt w:val="bullet"/>
      <w:lvlText w:val=""/>
      <w:lvlJc w:val="left"/>
      <w:pPr>
        <w:ind w:left="720" w:hanging="360"/>
      </w:pPr>
      <w:rPr>
        <w:rFonts w:ascii="Symbol" w:hAnsi="Symbol"/>
      </w:rPr>
    </w:lvl>
    <w:lvl w:ilvl="7" w:tplc="677800A6">
      <w:start w:val="1"/>
      <w:numFmt w:val="bullet"/>
      <w:lvlText w:val=""/>
      <w:lvlJc w:val="left"/>
      <w:pPr>
        <w:ind w:left="720" w:hanging="360"/>
      </w:pPr>
      <w:rPr>
        <w:rFonts w:ascii="Symbol" w:hAnsi="Symbol"/>
      </w:rPr>
    </w:lvl>
    <w:lvl w:ilvl="8" w:tplc="191803EA">
      <w:start w:val="1"/>
      <w:numFmt w:val="bullet"/>
      <w:lvlText w:val=""/>
      <w:lvlJc w:val="left"/>
      <w:pPr>
        <w:ind w:left="720" w:hanging="360"/>
      </w:pPr>
      <w:rPr>
        <w:rFonts w:ascii="Symbol" w:hAnsi="Symbol"/>
      </w:rPr>
    </w:lvl>
  </w:abstractNum>
  <w:abstractNum w:abstractNumId="4" w15:restartNumberingAfterBreak="0">
    <w:nsid w:val="08CE76BE"/>
    <w:multiLevelType w:val="hybridMultilevel"/>
    <w:tmpl w:val="68D4F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65D80"/>
    <w:multiLevelType w:val="hybridMultilevel"/>
    <w:tmpl w:val="7EF88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2079E2"/>
    <w:multiLevelType w:val="hybridMultilevel"/>
    <w:tmpl w:val="57A25C34"/>
    <w:lvl w:ilvl="0" w:tplc="CE16C23A">
      <w:start w:val="1"/>
      <w:numFmt w:val="decimal"/>
      <w:lvlText w:val="%1."/>
      <w:lvlJc w:val="left"/>
      <w:pPr>
        <w:ind w:left="1020" w:hanging="360"/>
      </w:pPr>
    </w:lvl>
    <w:lvl w:ilvl="1" w:tplc="CEE8434C">
      <w:start w:val="1"/>
      <w:numFmt w:val="decimal"/>
      <w:lvlText w:val="%2."/>
      <w:lvlJc w:val="left"/>
      <w:pPr>
        <w:ind w:left="1020" w:hanging="360"/>
      </w:pPr>
    </w:lvl>
    <w:lvl w:ilvl="2" w:tplc="097634C8">
      <w:start w:val="1"/>
      <w:numFmt w:val="decimal"/>
      <w:lvlText w:val="%3."/>
      <w:lvlJc w:val="left"/>
      <w:pPr>
        <w:ind w:left="1020" w:hanging="360"/>
      </w:pPr>
    </w:lvl>
    <w:lvl w:ilvl="3" w:tplc="4F782F14">
      <w:start w:val="1"/>
      <w:numFmt w:val="decimal"/>
      <w:lvlText w:val="%4."/>
      <w:lvlJc w:val="left"/>
      <w:pPr>
        <w:ind w:left="1020" w:hanging="360"/>
      </w:pPr>
    </w:lvl>
    <w:lvl w:ilvl="4" w:tplc="639844CA">
      <w:start w:val="1"/>
      <w:numFmt w:val="decimal"/>
      <w:lvlText w:val="%5."/>
      <w:lvlJc w:val="left"/>
      <w:pPr>
        <w:ind w:left="1020" w:hanging="360"/>
      </w:pPr>
    </w:lvl>
    <w:lvl w:ilvl="5" w:tplc="5C48ADB8">
      <w:start w:val="1"/>
      <w:numFmt w:val="decimal"/>
      <w:lvlText w:val="%6."/>
      <w:lvlJc w:val="left"/>
      <w:pPr>
        <w:ind w:left="1020" w:hanging="360"/>
      </w:pPr>
    </w:lvl>
    <w:lvl w:ilvl="6" w:tplc="E79AB602">
      <w:start w:val="1"/>
      <w:numFmt w:val="decimal"/>
      <w:lvlText w:val="%7."/>
      <w:lvlJc w:val="left"/>
      <w:pPr>
        <w:ind w:left="1020" w:hanging="360"/>
      </w:pPr>
    </w:lvl>
    <w:lvl w:ilvl="7" w:tplc="F62C8744">
      <w:start w:val="1"/>
      <w:numFmt w:val="decimal"/>
      <w:lvlText w:val="%8."/>
      <w:lvlJc w:val="left"/>
      <w:pPr>
        <w:ind w:left="1020" w:hanging="360"/>
      </w:pPr>
    </w:lvl>
    <w:lvl w:ilvl="8" w:tplc="AE52F22A">
      <w:start w:val="1"/>
      <w:numFmt w:val="decimal"/>
      <w:lvlText w:val="%9."/>
      <w:lvlJc w:val="left"/>
      <w:pPr>
        <w:ind w:left="1020" w:hanging="360"/>
      </w:pPr>
    </w:lvl>
  </w:abstractNum>
  <w:abstractNum w:abstractNumId="7" w15:restartNumberingAfterBreak="0">
    <w:nsid w:val="0C8737FF"/>
    <w:multiLevelType w:val="hybridMultilevel"/>
    <w:tmpl w:val="ECCE3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8755C4"/>
    <w:multiLevelType w:val="hybridMultilevel"/>
    <w:tmpl w:val="12A00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B16758"/>
    <w:multiLevelType w:val="hybridMultilevel"/>
    <w:tmpl w:val="AD761B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F07E1"/>
    <w:multiLevelType w:val="hybridMultilevel"/>
    <w:tmpl w:val="AD4CD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7651F3"/>
    <w:multiLevelType w:val="hybridMultilevel"/>
    <w:tmpl w:val="D982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892FFD"/>
    <w:multiLevelType w:val="hybridMultilevel"/>
    <w:tmpl w:val="5930D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4D98A66"/>
    <w:multiLevelType w:val="hybridMultilevel"/>
    <w:tmpl w:val="FFFFFFFF"/>
    <w:lvl w:ilvl="0" w:tplc="73E6BF3E">
      <w:start w:val="1"/>
      <w:numFmt w:val="bullet"/>
      <w:lvlText w:val=""/>
      <w:lvlJc w:val="left"/>
      <w:pPr>
        <w:ind w:left="720" w:hanging="360"/>
      </w:pPr>
      <w:rPr>
        <w:rFonts w:ascii="Symbol" w:hAnsi="Symbol" w:hint="default"/>
      </w:rPr>
    </w:lvl>
    <w:lvl w:ilvl="1" w:tplc="6048185C">
      <w:start w:val="1"/>
      <w:numFmt w:val="bullet"/>
      <w:lvlText w:val="o"/>
      <w:lvlJc w:val="left"/>
      <w:pPr>
        <w:ind w:left="1440" w:hanging="360"/>
      </w:pPr>
      <w:rPr>
        <w:rFonts w:ascii="Courier New" w:hAnsi="Courier New" w:hint="default"/>
      </w:rPr>
    </w:lvl>
    <w:lvl w:ilvl="2" w:tplc="03D2DA6A">
      <w:start w:val="1"/>
      <w:numFmt w:val="bullet"/>
      <w:lvlText w:val=""/>
      <w:lvlJc w:val="left"/>
      <w:pPr>
        <w:ind w:left="2160" w:hanging="360"/>
      </w:pPr>
      <w:rPr>
        <w:rFonts w:ascii="Wingdings" w:hAnsi="Wingdings" w:hint="default"/>
      </w:rPr>
    </w:lvl>
    <w:lvl w:ilvl="3" w:tplc="B96E3134">
      <w:start w:val="1"/>
      <w:numFmt w:val="bullet"/>
      <w:lvlText w:val=""/>
      <w:lvlJc w:val="left"/>
      <w:pPr>
        <w:ind w:left="2880" w:hanging="360"/>
      </w:pPr>
      <w:rPr>
        <w:rFonts w:ascii="Symbol" w:hAnsi="Symbol" w:hint="default"/>
      </w:rPr>
    </w:lvl>
    <w:lvl w:ilvl="4" w:tplc="14507DB6">
      <w:start w:val="1"/>
      <w:numFmt w:val="bullet"/>
      <w:lvlText w:val="o"/>
      <w:lvlJc w:val="left"/>
      <w:pPr>
        <w:ind w:left="3600" w:hanging="360"/>
      </w:pPr>
      <w:rPr>
        <w:rFonts w:ascii="Courier New" w:hAnsi="Courier New" w:hint="default"/>
      </w:rPr>
    </w:lvl>
    <w:lvl w:ilvl="5" w:tplc="3DF427F2">
      <w:start w:val="1"/>
      <w:numFmt w:val="bullet"/>
      <w:lvlText w:val=""/>
      <w:lvlJc w:val="left"/>
      <w:pPr>
        <w:ind w:left="4320" w:hanging="360"/>
      </w:pPr>
      <w:rPr>
        <w:rFonts w:ascii="Wingdings" w:hAnsi="Wingdings" w:hint="default"/>
      </w:rPr>
    </w:lvl>
    <w:lvl w:ilvl="6" w:tplc="D47ACDF8">
      <w:start w:val="1"/>
      <w:numFmt w:val="bullet"/>
      <w:lvlText w:val=""/>
      <w:lvlJc w:val="left"/>
      <w:pPr>
        <w:ind w:left="5040" w:hanging="360"/>
      </w:pPr>
      <w:rPr>
        <w:rFonts w:ascii="Symbol" w:hAnsi="Symbol" w:hint="default"/>
      </w:rPr>
    </w:lvl>
    <w:lvl w:ilvl="7" w:tplc="420C3FEC">
      <w:start w:val="1"/>
      <w:numFmt w:val="bullet"/>
      <w:lvlText w:val="o"/>
      <w:lvlJc w:val="left"/>
      <w:pPr>
        <w:ind w:left="5760" w:hanging="360"/>
      </w:pPr>
      <w:rPr>
        <w:rFonts w:ascii="Courier New" w:hAnsi="Courier New" w:hint="default"/>
      </w:rPr>
    </w:lvl>
    <w:lvl w:ilvl="8" w:tplc="CE10DFB0">
      <w:start w:val="1"/>
      <w:numFmt w:val="bullet"/>
      <w:lvlText w:val=""/>
      <w:lvlJc w:val="left"/>
      <w:pPr>
        <w:ind w:left="6480" w:hanging="360"/>
      </w:pPr>
      <w:rPr>
        <w:rFonts w:ascii="Wingdings" w:hAnsi="Wingdings" w:hint="default"/>
      </w:rPr>
    </w:lvl>
  </w:abstractNum>
  <w:abstractNum w:abstractNumId="14" w15:restartNumberingAfterBreak="0">
    <w:nsid w:val="15701D94"/>
    <w:multiLevelType w:val="hybridMultilevel"/>
    <w:tmpl w:val="5686B5FE"/>
    <w:lvl w:ilvl="0" w:tplc="0C090001">
      <w:start w:val="1"/>
      <w:numFmt w:val="bullet"/>
      <w:lvlText w:val=""/>
      <w:lvlJc w:val="left"/>
      <w:pPr>
        <w:ind w:left="1069" w:hanging="360"/>
      </w:pPr>
      <w:rPr>
        <w:rFonts w:ascii="Symbol" w:hAnsi="Symbol" w:hint="default"/>
      </w:rPr>
    </w:lvl>
    <w:lvl w:ilvl="1" w:tplc="73FADA52">
      <w:numFmt w:val="bullet"/>
      <w:lvlText w:val="•"/>
      <w:lvlJc w:val="left"/>
      <w:pPr>
        <w:ind w:left="1854" w:hanging="72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4D2C46"/>
    <w:multiLevelType w:val="hybridMultilevel"/>
    <w:tmpl w:val="87BE093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E676FC"/>
    <w:multiLevelType w:val="hybridMultilevel"/>
    <w:tmpl w:val="7B665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355051"/>
    <w:multiLevelType w:val="hybridMultilevel"/>
    <w:tmpl w:val="CF322DFE"/>
    <w:lvl w:ilvl="0" w:tplc="F746FA86">
      <w:start w:val="1"/>
      <w:numFmt w:val="bullet"/>
      <w:lvlText w:val=""/>
      <w:lvlJc w:val="left"/>
      <w:pPr>
        <w:ind w:left="1440" w:hanging="360"/>
      </w:pPr>
      <w:rPr>
        <w:rFonts w:ascii="Symbol" w:hAnsi="Symbol"/>
      </w:rPr>
    </w:lvl>
    <w:lvl w:ilvl="1" w:tplc="6C963FA2">
      <w:start w:val="1"/>
      <w:numFmt w:val="bullet"/>
      <w:lvlText w:val=""/>
      <w:lvlJc w:val="left"/>
      <w:pPr>
        <w:ind w:left="1440" w:hanging="360"/>
      </w:pPr>
      <w:rPr>
        <w:rFonts w:ascii="Symbol" w:hAnsi="Symbol"/>
      </w:rPr>
    </w:lvl>
    <w:lvl w:ilvl="2" w:tplc="BC3CC772">
      <w:start w:val="1"/>
      <w:numFmt w:val="bullet"/>
      <w:lvlText w:val=""/>
      <w:lvlJc w:val="left"/>
      <w:pPr>
        <w:ind w:left="1440" w:hanging="360"/>
      </w:pPr>
      <w:rPr>
        <w:rFonts w:ascii="Symbol" w:hAnsi="Symbol"/>
      </w:rPr>
    </w:lvl>
    <w:lvl w:ilvl="3" w:tplc="F064E2FE">
      <w:start w:val="1"/>
      <w:numFmt w:val="bullet"/>
      <w:lvlText w:val=""/>
      <w:lvlJc w:val="left"/>
      <w:pPr>
        <w:ind w:left="1440" w:hanging="360"/>
      </w:pPr>
      <w:rPr>
        <w:rFonts w:ascii="Symbol" w:hAnsi="Symbol"/>
      </w:rPr>
    </w:lvl>
    <w:lvl w:ilvl="4" w:tplc="BFEE8F18">
      <w:start w:val="1"/>
      <w:numFmt w:val="bullet"/>
      <w:lvlText w:val=""/>
      <w:lvlJc w:val="left"/>
      <w:pPr>
        <w:ind w:left="1440" w:hanging="360"/>
      </w:pPr>
      <w:rPr>
        <w:rFonts w:ascii="Symbol" w:hAnsi="Symbol"/>
      </w:rPr>
    </w:lvl>
    <w:lvl w:ilvl="5" w:tplc="22E2BB6C">
      <w:start w:val="1"/>
      <w:numFmt w:val="bullet"/>
      <w:lvlText w:val=""/>
      <w:lvlJc w:val="left"/>
      <w:pPr>
        <w:ind w:left="1440" w:hanging="360"/>
      </w:pPr>
      <w:rPr>
        <w:rFonts w:ascii="Symbol" w:hAnsi="Symbol"/>
      </w:rPr>
    </w:lvl>
    <w:lvl w:ilvl="6" w:tplc="B3123BE6">
      <w:start w:val="1"/>
      <w:numFmt w:val="bullet"/>
      <w:lvlText w:val=""/>
      <w:lvlJc w:val="left"/>
      <w:pPr>
        <w:ind w:left="1440" w:hanging="360"/>
      </w:pPr>
      <w:rPr>
        <w:rFonts w:ascii="Symbol" w:hAnsi="Symbol"/>
      </w:rPr>
    </w:lvl>
    <w:lvl w:ilvl="7" w:tplc="37C0220C">
      <w:start w:val="1"/>
      <w:numFmt w:val="bullet"/>
      <w:lvlText w:val=""/>
      <w:lvlJc w:val="left"/>
      <w:pPr>
        <w:ind w:left="1440" w:hanging="360"/>
      </w:pPr>
      <w:rPr>
        <w:rFonts w:ascii="Symbol" w:hAnsi="Symbol"/>
      </w:rPr>
    </w:lvl>
    <w:lvl w:ilvl="8" w:tplc="83EA4D20">
      <w:start w:val="1"/>
      <w:numFmt w:val="bullet"/>
      <w:lvlText w:val=""/>
      <w:lvlJc w:val="left"/>
      <w:pPr>
        <w:ind w:left="1440" w:hanging="360"/>
      </w:pPr>
      <w:rPr>
        <w:rFonts w:ascii="Symbol" w:hAnsi="Symbol"/>
      </w:rPr>
    </w:lvl>
  </w:abstractNum>
  <w:abstractNum w:abstractNumId="18" w15:restartNumberingAfterBreak="0">
    <w:nsid w:val="18EE18E8"/>
    <w:multiLevelType w:val="hybridMultilevel"/>
    <w:tmpl w:val="77EC0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C1719"/>
    <w:multiLevelType w:val="hybridMultilevel"/>
    <w:tmpl w:val="225464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B8D3D2"/>
    <w:multiLevelType w:val="hybridMultilevel"/>
    <w:tmpl w:val="FFFFFFFF"/>
    <w:lvl w:ilvl="0" w:tplc="31D2C12C">
      <w:start w:val="1"/>
      <w:numFmt w:val="bullet"/>
      <w:lvlText w:val=""/>
      <w:lvlJc w:val="left"/>
      <w:pPr>
        <w:ind w:left="720" w:hanging="360"/>
      </w:pPr>
      <w:rPr>
        <w:rFonts w:ascii="Symbol" w:hAnsi="Symbol" w:hint="default"/>
      </w:rPr>
    </w:lvl>
    <w:lvl w:ilvl="1" w:tplc="49C45ECA">
      <w:start w:val="1"/>
      <w:numFmt w:val="bullet"/>
      <w:lvlText w:val="o"/>
      <w:lvlJc w:val="left"/>
      <w:pPr>
        <w:ind w:left="1440" w:hanging="360"/>
      </w:pPr>
      <w:rPr>
        <w:rFonts w:ascii="Courier New" w:hAnsi="Courier New" w:hint="default"/>
      </w:rPr>
    </w:lvl>
    <w:lvl w:ilvl="2" w:tplc="09D0EED8">
      <w:start w:val="1"/>
      <w:numFmt w:val="bullet"/>
      <w:lvlText w:val=""/>
      <w:lvlJc w:val="left"/>
      <w:pPr>
        <w:ind w:left="2160" w:hanging="360"/>
      </w:pPr>
      <w:rPr>
        <w:rFonts w:ascii="Wingdings" w:hAnsi="Wingdings" w:hint="default"/>
      </w:rPr>
    </w:lvl>
    <w:lvl w:ilvl="3" w:tplc="77B4C58E">
      <w:start w:val="1"/>
      <w:numFmt w:val="bullet"/>
      <w:lvlText w:val=""/>
      <w:lvlJc w:val="left"/>
      <w:pPr>
        <w:ind w:left="2880" w:hanging="360"/>
      </w:pPr>
      <w:rPr>
        <w:rFonts w:ascii="Symbol" w:hAnsi="Symbol" w:hint="default"/>
      </w:rPr>
    </w:lvl>
    <w:lvl w:ilvl="4" w:tplc="6F72FD3C">
      <w:start w:val="1"/>
      <w:numFmt w:val="bullet"/>
      <w:lvlText w:val="o"/>
      <w:lvlJc w:val="left"/>
      <w:pPr>
        <w:ind w:left="3600" w:hanging="360"/>
      </w:pPr>
      <w:rPr>
        <w:rFonts w:ascii="Courier New" w:hAnsi="Courier New" w:hint="default"/>
      </w:rPr>
    </w:lvl>
    <w:lvl w:ilvl="5" w:tplc="9BDCF320">
      <w:start w:val="1"/>
      <w:numFmt w:val="bullet"/>
      <w:lvlText w:val=""/>
      <w:lvlJc w:val="left"/>
      <w:pPr>
        <w:ind w:left="4320" w:hanging="360"/>
      </w:pPr>
      <w:rPr>
        <w:rFonts w:ascii="Wingdings" w:hAnsi="Wingdings" w:hint="default"/>
      </w:rPr>
    </w:lvl>
    <w:lvl w:ilvl="6" w:tplc="A356ACA6">
      <w:start w:val="1"/>
      <w:numFmt w:val="bullet"/>
      <w:lvlText w:val=""/>
      <w:lvlJc w:val="left"/>
      <w:pPr>
        <w:ind w:left="5040" w:hanging="360"/>
      </w:pPr>
      <w:rPr>
        <w:rFonts w:ascii="Symbol" w:hAnsi="Symbol" w:hint="default"/>
      </w:rPr>
    </w:lvl>
    <w:lvl w:ilvl="7" w:tplc="0AB87FC8">
      <w:start w:val="1"/>
      <w:numFmt w:val="bullet"/>
      <w:lvlText w:val="o"/>
      <w:lvlJc w:val="left"/>
      <w:pPr>
        <w:ind w:left="5760" w:hanging="360"/>
      </w:pPr>
      <w:rPr>
        <w:rFonts w:ascii="Courier New" w:hAnsi="Courier New" w:hint="default"/>
      </w:rPr>
    </w:lvl>
    <w:lvl w:ilvl="8" w:tplc="C0507176">
      <w:start w:val="1"/>
      <w:numFmt w:val="bullet"/>
      <w:lvlText w:val=""/>
      <w:lvlJc w:val="left"/>
      <w:pPr>
        <w:ind w:left="6480" w:hanging="360"/>
      </w:pPr>
      <w:rPr>
        <w:rFonts w:ascii="Wingdings" w:hAnsi="Wingdings" w:hint="default"/>
      </w:rPr>
    </w:lvl>
  </w:abstractNum>
  <w:abstractNum w:abstractNumId="21" w15:restartNumberingAfterBreak="0">
    <w:nsid w:val="20D3660E"/>
    <w:multiLevelType w:val="hybridMultilevel"/>
    <w:tmpl w:val="1262BDB2"/>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2025664"/>
    <w:multiLevelType w:val="hybridMultilevel"/>
    <w:tmpl w:val="E6D62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46622F4"/>
    <w:multiLevelType w:val="hybridMultilevel"/>
    <w:tmpl w:val="C62E6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F45321"/>
    <w:multiLevelType w:val="hybridMultilevel"/>
    <w:tmpl w:val="CC8EFE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835982"/>
    <w:multiLevelType w:val="hybridMultilevel"/>
    <w:tmpl w:val="B596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215214"/>
    <w:multiLevelType w:val="hybridMultilevel"/>
    <w:tmpl w:val="5C780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A313EF"/>
    <w:multiLevelType w:val="hybridMultilevel"/>
    <w:tmpl w:val="8AE26A6C"/>
    <w:lvl w:ilvl="0" w:tplc="FFFFFFFF">
      <w:start w:val="1"/>
      <w:numFmt w:val="bullet"/>
      <w:lvlText w:val=""/>
      <w:lvlJc w:val="left"/>
      <w:pPr>
        <w:ind w:left="720" w:hanging="360"/>
      </w:pPr>
      <w:rPr>
        <w:rFonts w:ascii="Symbol" w:hAnsi="Symbol" w:hint="default"/>
      </w:rPr>
    </w:lvl>
    <w:lvl w:ilvl="1" w:tplc="5F56E97C">
      <w:numFmt w:val="bullet"/>
      <w:lvlText w:val="•"/>
      <w:lvlJc w:val="left"/>
      <w:pPr>
        <w:ind w:left="1068"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C9E32FD"/>
    <w:multiLevelType w:val="hybridMultilevel"/>
    <w:tmpl w:val="FFFFFFFF"/>
    <w:lvl w:ilvl="0" w:tplc="4B9E54D0">
      <w:start w:val="1"/>
      <w:numFmt w:val="bullet"/>
      <w:lvlText w:val=""/>
      <w:lvlJc w:val="left"/>
      <w:pPr>
        <w:ind w:left="720" w:hanging="360"/>
      </w:pPr>
      <w:rPr>
        <w:rFonts w:ascii="Symbol" w:hAnsi="Symbol" w:hint="default"/>
      </w:rPr>
    </w:lvl>
    <w:lvl w:ilvl="1" w:tplc="0DBC3288">
      <w:start w:val="1"/>
      <w:numFmt w:val="bullet"/>
      <w:lvlText w:val="o"/>
      <w:lvlJc w:val="left"/>
      <w:pPr>
        <w:ind w:left="1440" w:hanging="360"/>
      </w:pPr>
      <w:rPr>
        <w:rFonts w:ascii="Courier New" w:hAnsi="Courier New" w:hint="default"/>
      </w:rPr>
    </w:lvl>
    <w:lvl w:ilvl="2" w:tplc="14EE6304">
      <w:start w:val="1"/>
      <w:numFmt w:val="bullet"/>
      <w:lvlText w:val=""/>
      <w:lvlJc w:val="left"/>
      <w:pPr>
        <w:ind w:left="2160" w:hanging="360"/>
      </w:pPr>
      <w:rPr>
        <w:rFonts w:ascii="Wingdings" w:hAnsi="Wingdings" w:hint="default"/>
      </w:rPr>
    </w:lvl>
    <w:lvl w:ilvl="3" w:tplc="E59C5272">
      <w:start w:val="1"/>
      <w:numFmt w:val="bullet"/>
      <w:lvlText w:val=""/>
      <w:lvlJc w:val="left"/>
      <w:pPr>
        <w:ind w:left="2880" w:hanging="360"/>
      </w:pPr>
      <w:rPr>
        <w:rFonts w:ascii="Symbol" w:hAnsi="Symbol" w:hint="default"/>
      </w:rPr>
    </w:lvl>
    <w:lvl w:ilvl="4" w:tplc="51E2D4AE">
      <w:start w:val="1"/>
      <w:numFmt w:val="bullet"/>
      <w:lvlText w:val="o"/>
      <w:lvlJc w:val="left"/>
      <w:pPr>
        <w:ind w:left="3600" w:hanging="360"/>
      </w:pPr>
      <w:rPr>
        <w:rFonts w:ascii="Courier New" w:hAnsi="Courier New" w:hint="default"/>
      </w:rPr>
    </w:lvl>
    <w:lvl w:ilvl="5" w:tplc="D130DBA6">
      <w:start w:val="1"/>
      <w:numFmt w:val="bullet"/>
      <w:lvlText w:val=""/>
      <w:lvlJc w:val="left"/>
      <w:pPr>
        <w:ind w:left="4320" w:hanging="360"/>
      </w:pPr>
      <w:rPr>
        <w:rFonts w:ascii="Wingdings" w:hAnsi="Wingdings" w:hint="default"/>
      </w:rPr>
    </w:lvl>
    <w:lvl w:ilvl="6" w:tplc="070801B8">
      <w:start w:val="1"/>
      <w:numFmt w:val="bullet"/>
      <w:lvlText w:val=""/>
      <w:lvlJc w:val="left"/>
      <w:pPr>
        <w:ind w:left="5040" w:hanging="360"/>
      </w:pPr>
      <w:rPr>
        <w:rFonts w:ascii="Symbol" w:hAnsi="Symbol" w:hint="default"/>
      </w:rPr>
    </w:lvl>
    <w:lvl w:ilvl="7" w:tplc="4DA043F4">
      <w:start w:val="1"/>
      <w:numFmt w:val="bullet"/>
      <w:lvlText w:val="o"/>
      <w:lvlJc w:val="left"/>
      <w:pPr>
        <w:ind w:left="5760" w:hanging="360"/>
      </w:pPr>
      <w:rPr>
        <w:rFonts w:ascii="Courier New" w:hAnsi="Courier New" w:hint="default"/>
      </w:rPr>
    </w:lvl>
    <w:lvl w:ilvl="8" w:tplc="6EC85AD2">
      <w:start w:val="1"/>
      <w:numFmt w:val="bullet"/>
      <w:lvlText w:val=""/>
      <w:lvlJc w:val="left"/>
      <w:pPr>
        <w:ind w:left="6480" w:hanging="360"/>
      </w:pPr>
      <w:rPr>
        <w:rFonts w:ascii="Wingdings" w:hAnsi="Wingdings" w:hint="default"/>
      </w:rPr>
    </w:lvl>
  </w:abstractNum>
  <w:abstractNum w:abstractNumId="29" w15:restartNumberingAfterBreak="0">
    <w:nsid w:val="3FF97AA8"/>
    <w:multiLevelType w:val="hybridMultilevel"/>
    <w:tmpl w:val="8708E14A"/>
    <w:lvl w:ilvl="0" w:tplc="7EC608EE">
      <w:start w:val="1"/>
      <w:numFmt w:val="bullet"/>
      <w:lvlText w:val=""/>
      <w:lvlJc w:val="left"/>
      <w:pPr>
        <w:ind w:left="1080" w:hanging="360"/>
      </w:pPr>
      <w:rPr>
        <w:rFonts w:ascii="Symbol" w:hAnsi="Symbol"/>
      </w:rPr>
    </w:lvl>
    <w:lvl w:ilvl="1" w:tplc="FAC64AA6">
      <w:start w:val="1"/>
      <w:numFmt w:val="bullet"/>
      <w:lvlText w:val=""/>
      <w:lvlJc w:val="left"/>
      <w:pPr>
        <w:ind w:left="1080" w:hanging="360"/>
      </w:pPr>
      <w:rPr>
        <w:rFonts w:ascii="Symbol" w:hAnsi="Symbol"/>
      </w:rPr>
    </w:lvl>
    <w:lvl w:ilvl="2" w:tplc="3BBE3BA2">
      <w:start w:val="1"/>
      <w:numFmt w:val="bullet"/>
      <w:lvlText w:val=""/>
      <w:lvlJc w:val="left"/>
      <w:pPr>
        <w:ind w:left="1080" w:hanging="360"/>
      </w:pPr>
      <w:rPr>
        <w:rFonts w:ascii="Symbol" w:hAnsi="Symbol"/>
      </w:rPr>
    </w:lvl>
    <w:lvl w:ilvl="3" w:tplc="2CCE5968">
      <w:start w:val="1"/>
      <w:numFmt w:val="bullet"/>
      <w:lvlText w:val=""/>
      <w:lvlJc w:val="left"/>
      <w:pPr>
        <w:ind w:left="1080" w:hanging="360"/>
      </w:pPr>
      <w:rPr>
        <w:rFonts w:ascii="Symbol" w:hAnsi="Symbol"/>
      </w:rPr>
    </w:lvl>
    <w:lvl w:ilvl="4" w:tplc="46E41F80">
      <w:start w:val="1"/>
      <w:numFmt w:val="bullet"/>
      <w:lvlText w:val=""/>
      <w:lvlJc w:val="left"/>
      <w:pPr>
        <w:ind w:left="1080" w:hanging="360"/>
      </w:pPr>
      <w:rPr>
        <w:rFonts w:ascii="Symbol" w:hAnsi="Symbol"/>
      </w:rPr>
    </w:lvl>
    <w:lvl w:ilvl="5" w:tplc="D4545A16">
      <w:start w:val="1"/>
      <w:numFmt w:val="bullet"/>
      <w:lvlText w:val=""/>
      <w:lvlJc w:val="left"/>
      <w:pPr>
        <w:ind w:left="1080" w:hanging="360"/>
      </w:pPr>
      <w:rPr>
        <w:rFonts w:ascii="Symbol" w:hAnsi="Symbol"/>
      </w:rPr>
    </w:lvl>
    <w:lvl w:ilvl="6" w:tplc="6994CF86">
      <w:start w:val="1"/>
      <w:numFmt w:val="bullet"/>
      <w:lvlText w:val=""/>
      <w:lvlJc w:val="left"/>
      <w:pPr>
        <w:ind w:left="1080" w:hanging="360"/>
      </w:pPr>
      <w:rPr>
        <w:rFonts w:ascii="Symbol" w:hAnsi="Symbol"/>
      </w:rPr>
    </w:lvl>
    <w:lvl w:ilvl="7" w:tplc="D2E2DE72">
      <w:start w:val="1"/>
      <w:numFmt w:val="bullet"/>
      <w:lvlText w:val=""/>
      <w:lvlJc w:val="left"/>
      <w:pPr>
        <w:ind w:left="1080" w:hanging="360"/>
      </w:pPr>
      <w:rPr>
        <w:rFonts w:ascii="Symbol" w:hAnsi="Symbol"/>
      </w:rPr>
    </w:lvl>
    <w:lvl w:ilvl="8" w:tplc="619860F0">
      <w:start w:val="1"/>
      <w:numFmt w:val="bullet"/>
      <w:lvlText w:val=""/>
      <w:lvlJc w:val="left"/>
      <w:pPr>
        <w:ind w:left="1080" w:hanging="360"/>
      </w:pPr>
      <w:rPr>
        <w:rFonts w:ascii="Symbol" w:hAnsi="Symbol"/>
      </w:rPr>
    </w:lvl>
  </w:abstractNum>
  <w:abstractNum w:abstractNumId="30" w15:restartNumberingAfterBreak="0">
    <w:nsid w:val="4278460B"/>
    <w:multiLevelType w:val="hybridMultilevel"/>
    <w:tmpl w:val="44362A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3464AC"/>
    <w:multiLevelType w:val="hybridMultilevel"/>
    <w:tmpl w:val="BFD49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9872CC"/>
    <w:multiLevelType w:val="hybridMultilevel"/>
    <w:tmpl w:val="758E4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EF6598"/>
    <w:multiLevelType w:val="hybridMultilevel"/>
    <w:tmpl w:val="922AC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B730EB"/>
    <w:multiLevelType w:val="hybridMultilevel"/>
    <w:tmpl w:val="162849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A849E52">
      <w:numFmt w:val="bullet"/>
      <w:lvlText w:val="-"/>
      <w:lvlJc w:val="left"/>
      <w:pPr>
        <w:ind w:left="643"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A72417B"/>
    <w:multiLevelType w:val="hybridMultilevel"/>
    <w:tmpl w:val="9C366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BF134A7"/>
    <w:multiLevelType w:val="hybridMultilevel"/>
    <w:tmpl w:val="790C27E8"/>
    <w:lvl w:ilvl="0" w:tplc="0C090011">
      <w:start w:val="1"/>
      <w:numFmt w:val="decimal"/>
      <w:lvlText w:val="%1)"/>
      <w:lvlJc w:val="left"/>
      <w:pPr>
        <w:ind w:left="50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1270EEC"/>
    <w:multiLevelType w:val="hybridMultilevel"/>
    <w:tmpl w:val="13FC1D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40" w15:restartNumberingAfterBreak="0">
    <w:nsid w:val="571F11B8"/>
    <w:multiLevelType w:val="hybridMultilevel"/>
    <w:tmpl w:val="FAD2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5C0DC4"/>
    <w:multiLevelType w:val="hybridMultilevel"/>
    <w:tmpl w:val="7AF47DD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5D8C105B"/>
    <w:multiLevelType w:val="hybridMultilevel"/>
    <w:tmpl w:val="7818C160"/>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10C4372"/>
    <w:multiLevelType w:val="hybridMultilevel"/>
    <w:tmpl w:val="5ADAA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14C63E3"/>
    <w:multiLevelType w:val="hybridMultilevel"/>
    <w:tmpl w:val="235CC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23D0552"/>
    <w:multiLevelType w:val="hybridMultilevel"/>
    <w:tmpl w:val="85A0A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A93ED9"/>
    <w:multiLevelType w:val="hybridMultilevel"/>
    <w:tmpl w:val="837CA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B823863"/>
    <w:multiLevelType w:val="hybridMultilevel"/>
    <w:tmpl w:val="E52412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DCB6AC2"/>
    <w:multiLevelType w:val="hybridMultilevel"/>
    <w:tmpl w:val="FFFFFFFF"/>
    <w:lvl w:ilvl="0" w:tplc="0750C990">
      <w:start w:val="1"/>
      <w:numFmt w:val="bullet"/>
      <w:lvlText w:val=""/>
      <w:lvlJc w:val="left"/>
      <w:pPr>
        <w:ind w:left="720" w:hanging="360"/>
      </w:pPr>
      <w:rPr>
        <w:rFonts w:ascii="Symbol" w:hAnsi="Symbol" w:hint="default"/>
      </w:rPr>
    </w:lvl>
    <w:lvl w:ilvl="1" w:tplc="27D0E4A8">
      <w:start w:val="1"/>
      <w:numFmt w:val="bullet"/>
      <w:lvlText w:val="o"/>
      <w:lvlJc w:val="left"/>
      <w:pPr>
        <w:ind w:left="1440" w:hanging="360"/>
      </w:pPr>
      <w:rPr>
        <w:rFonts w:ascii="Courier New" w:hAnsi="Courier New" w:hint="default"/>
      </w:rPr>
    </w:lvl>
    <w:lvl w:ilvl="2" w:tplc="A0567B64">
      <w:start w:val="1"/>
      <w:numFmt w:val="bullet"/>
      <w:lvlText w:val=""/>
      <w:lvlJc w:val="left"/>
      <w:pPr>
        <w:ind w:left="2160" w:hanging="360"/>
      </w:pPr>
      <w:rPr>
        <w:rFonts w:ascii="Wingdings" w:hAnsi="Wingdings" w:hint="default"/>
      </w:rPr>
    </w:lvl>
    <w:lvl w:ilvl="3" w:tplc="2E20D082">
      <w:start w:val="1"/>
      <w:numFmt w:val="bullet"/>
      <w:lvlText w:val=""/>
      <w:lvlJc w:val="left"/>
      <w:pPr>
        <w:ind w:left="2880" w:hanging="360"/>
      </w:pPr>
      <w:rPr>
        <w:rFonts w:ascii="Symbol" w:hAnsi="Symbol" w:hint="default"/>
      </w:rPr>
    </w:lvl>
    <w:lvl w:ilvl="4" w:tplc="BADE47F2">
      <w:start w:val="1"/>
      <w:numFmt w:val="bullet"/>
      <w:lvlText w:val="o"/>
      <w:lvlJc w:val="left"/>
      <w:pPr>
        <w:ind w:left="3600" w:hanging="360"/>
      </w:pPr>
      <w:rPr>
        <w:rFonts w:ascii="Courier New" w:hAnsi="Courier New" w:hint="default"/>
      </w:rPr>
    </w:lvl>
    <w:lvl w:ilvl="5" w:tplc="5FA47E56">
      <w:start w:val="1"/>
      <w:numFmt w:val="bullet"/>
      <w:lvlText w:val=""/>
      <w:lvlJc w:val="left"/>
      <w:pPr>
        <w:ind w:left="4320" w:hanging="360"/>
      </w:pPr>
      <w:rPr>
        <w:rFonts w:ascii="Wingdings" w:hAnsi="Wingdings" w:hint="default"/>
      </w:rPr>
    </w:lvl>
    <w:lvl w:ilvl="6" w:tplc="4CF26082">
      <w:start w:val="1"/>
      <w:numFmt w:val="bullet"/>
      <w:lvlText w:val=""/>
      <w:lvlJc w:val="left"/>
      <w:pPr>
        <w:ind w:left="5040" w:hanging="360"/>
      </w:pPr>
      <w:rPr>
        <w:rFonts w:ascii="Symbol" w:hAnsi="Symbol" w:hint="default"/>
      </w:rPr>
    </w:lvl>
    <w:lvl w:ilvl="7" w:tplc="D0861A24">
      <w:start w:val="1"/>
      <w:numFmt w:val="bullet"/>
      <w:lvlText w:val="o"/>
      <w:lvlJc w:val="left"/>
      <w:pPr>
        <w:ind w:left="5760" w:hanging="360"/>
      </w:pPr>
      <w:rPr>
        <w:rFonts w:ascii="Courier New" w:hAnsi="Courier New" w:hint="default"/>
      </w:rPr>
    </w:lvl>
    <w:lvl w:ilvl="8" w:tplc="1F52CD12">
      <w:start w:val="1"/>
      <w:numFmt w:val="bullet"/>
      <w:lvlText w:val=""/>
      <w:lvlJc w:val="left"/>
      <w:pPr>
        <w:ind w:left="6480" w:hanging="360"/>
      </w:pPr>
      <w:rPr>
        <w:rFonts w:ascii="Wingdings" w:hAnsi="Wingdings" w:hint="default"/>
      </w:rPr>
    </w:lvl>
  </w:abstractNum>
  <w:abstractNum w:abstractNumId="49" w15:restartNumberingAfterBreak="0">
    <w:nsid w:val="6DFB7433"/>
    <w:multiLevelType w:val="hybridMultilevel"/>
    <w:tmpl w:val="2938BAC0"/>
    <w:lvl w:ilvl="0" w:tplc="CDF81D7A">
      <w:start w:val="1"/>
      <w:numFmt w:val="decimal"/>
      <w:lvlText w:val="%1."/>
      <w:lvlJc w:val="left"/>
      <w:pPr>
        <w:ind w:left="1020" w:hanging="360"/>
      </w:pPr>
    </w:lvl>
    <w:lvl w:ilvl="1" w:tplc="176604B0">
      <w:start w:val="1"/>
      <w:numFmt w:val="decimal"/>
      <w:lvlText w:val="%2."/>
      <w:lvlJc w:val="left"/>
      <w:pPr>
        <w:ind w:left="1020" w:hanging="360"/>
      </w:pPr>
    </w:lvl>
    <w:lvl w:ilvl="2" w:tplc="134C9A7C">
      <w:start w:val="1"/>
      <w:numFmt w:val="decimal"/>
      <w:lvlText w:val="%3."/>
      <w:lvlJc w:val="left"/>
      <w:pPr>
        <w:ind w:left="1020" w:hanging="360"/>
      </w:pPr>
    </w:lvl>
    <w:lvl w:ilvl="3" w:tplc="382A1CA0">
      <w:start w:val="1"/>
      <w:numFmt w:val="decimal"/>
      <w:lvlText w:val="%4."/>
      <w:lvlJc w:val="left"/>
      <w:pPr>
        <w:ind w:left="1020" w:hanging="360"/>
      </w:pPr>
    </w:lvl>
    <w:lvl w:ilvl="4" w:tplc="801E9D62">
      <w:start w:val="1"/>
      <w:numFmt w:val="decimal"/>
      <w:lvlText w:val="%5."/>
      <w:lvlJc w:val="left"/>
      <w:pPr>
        <w:ind w:left="1020" w:hanging="360"/>
      </w:pPr>
    </w:lvl>
    <w:lvl w:ilvl="5" w:tplc="6502849C">
      <w:start w:val="1"/>
      <w:numFmt w:val="decimal"/>
      <w:lvlText w:val="%6."/>
      <w:lvlJc w:val="left"/>
      <w:pPr>
        <w:ind w:left="1020" w:hanging="360"/>
      </w:pPr>
    </w:lvl>
    <w:lvl w:ilvl="6" w:tplc="EE62CB5A">
      <w:start w:val="1"/>
      <w:numFmt w:val="decimal"/>
      <w:lvlText w:val="%7."/>
      <w:lvlJc w:val="left"/>
      <w:pPr>
        <w:ind w:left="1020" w:hanging="360"/>
      </w:pPr>
    </w:lvl>
    <w:lvl w:ilvl="7" w:tplc="F13634B6">
      <w:start w:val="1"/>
      <w:numFmt w:val="decimal"/>
      <w:lvlText w:val="%8."/>
      <w:lvlJc w:val="left"/>
      <w:pPr>
        <w:ind w:left="1020" w:hanging="360"/>
      </w:pPr>
    </w:lvl>
    <w:lvl w:ilvl="8" w:tplc="9FF2B50E">
      <w:start w:val="1"/>
      <w:numFmt w:val="decimal"/>
      <w:lvlText w:val="%9."/>
      <w:lvlJc w:val="left"/>
      <w:pPr>
        <w:ind w:left="1020" w:hanging="360"/>
      </w:pPr>
    </w:lvl>
  </w:abstractNum>
  <w:abstractNum w:abstractNumId="50" w15:restartNumberingAfterBreak="0">
    <w:nsid w:val="71EE7A39"/>
    <w:multiLevelType w:val="hybridMultilevel"/>
    <w:tmpl w:val="328EC1DA"/>
    <w:lvl w:ilvl="0" w:tplc="0C09000F">
      <w:start w:val="1"/>
      <w:numFmt w:val="decimal"/>
      <w:lvlText w:val="%1."/>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875F39"/>
    <w:multiLevelType w:val="hybridMultilevel"/>
    <w:tmpl w:val="CD305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AE4AF7"/>
    <w:multiLevelType w:val="hybridMultilevel"/>
    <w:tmpl w:val="7A047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C42991"/>
    <w:multiLevelType w:val="hybridMultilevel"/>
    <w:tmpl w:val="74F413B0"/>
    <w:lvl w:ilvl="0" w:tplc="218429AE">
      <w:start w:val="17"/>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A8C1BF9"/>
    <w:multiLevelType w:val="hybridMultilevel"/>
    <w:tmpl w:val="58764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E502B7"/>
    <w:multiLevelType w:val="hybridMultilevel"/>
    <w:tmpl w:val="B664C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2969273">
    <w:abstractNumId w:val="13"/>
  </w:num>
  <w:num w:numId="2" w16cid:durableId="1258170272">
    <w:abstractNumId w:val="48"/>
  </w:num>
  <w:num w:numId="3" w16cid:durableId="2070155144">
    <w:abstractNumId w:val="20"/>
  </w:num>
  <w:num w:numId="4" w16cid:durableId="1288509200">
    <w:abstractNumId w:val="28"/>
  </w:num>
  <w:num w:numId="5" w16cid:durableId="590509597">
    <w:abstractNumId w:val="39"/>
  </w:num>
  <w:num w:numId="6" w16cid:durableId="831993775">
    <w:abstractNumId w:val="40"/>
  </w:num>
  <w:num w:numId="7" w16cid:durableId="1259944785">
    <w:abstractNumId w:val="36"/>
  </w:num>
  <w:num w:numId="8" w16cid:durableId="648289750">
    <w:abstractNumId w:val="7"/>
  </w:num>
  <w:num w:numId="9" w16cid:durableId="880555609">
    <w:abstractNumId w:val="55"/>
  </w:num>
  <w:num w:numId="10" w16cid:durableId="90971396">
    <w:abstractNumId w:val="34"/>
  </w:num>
  <w:num w:numId="11" w16cid:durableId="1730376648">
    <w:abstractNumId w:val="52"/>
  </w:num>
  <w:num w:numId="12" w16cid:durableId="1933511427">
    <w:abstractNumId w:val="2"/>
  </w:num>
  <w:num w:numId="13" w16cid:durableId="1846280651">
    <w:abstractNumId w:val="37"/>
  </w:num>
  <w:num w:numId="14" w16cid:durableId="318660577">
    <w:abstractNumId w:val="50"/>
  </w:num>
  <w:num w:numId="15" w16cid:durableId="934438445">
    <w:abstractNumId w:val="5"/>
  </w:num>
  <w:num w:numId="16" w16cid:durableId="1333869797">
    <w:abstractNumId w:val="26"/>
  </w:num>
  <w:num w:numId="17" w16cid:durableId="375859897">
    <w:abstractNumId w:val="54"/>
  </w:num>
  <w:num w:numId="18" w16cid:durableId="1457946282">
    <w:abstractNumId w:val="16"/>
  </w:num>
  <w:num w:numId="19" w16cid:durableId="1743211981">
    <w:abstractNumId w:val="24"/>
  </w:num>
  <w:num w:numId="20" w16cid:durableId="719979893">
    <w:abstractNumId w:val="15"/>
  </w:num>
  <w:num w:numId="21" w16cid:durableId="33699130">
    <w:abstractNumId w:val="25"/>
  </w:num>
  <w:num w:numId="22" w16cid:durableId="1418594812">
    <w:abstractNumId w:val="46"/>
  </w:num>
  <w:num w:numId="23" w16cid:durableId="494803302">
    <w:abstractNumId w:val="43"/>
  </w:num>
  <w:num w:numId="24" w16cid:durableId="409497984">
    <w:abstractNumId w:val="44"/>
  </w:num>
  <w:num w:numId="25" w16cid:durableId="235940311">
    <w:abstractNumId w:val="38"/>
  </w:num>
  <w:num w:numId="26" w16cid:durableId="920915474">
    <w:abstractNumId w:val="51"/>
  </w:num>
  <w:num w:numId="27" w16cid:durableId="403069851">
    <w:abstractNumId w:val="32"/>
  </w:num>
  <w:num w:numId="28" w16cid:durableId="738093719">
    <w:abstractNumId w:val="22"/>
  </w:num>
  <w:num w:numId="29" w16cid:durableId="1662195227">
    <w:abstractNumId w:val="29"/>
  </w:num>
  <w:num w:numId="30" w16cid:durableId="717514612">
    <w:abstractNumId w:val="0"/>
  </w:num>
  <w:num w:numId="31" w16cid:durableId="767316967">
    <w:abstractNumId w:val="17"/>
  </w:num>
  <w:num w:numId="32" w16cid:durableId="660038097">
    <w:abstractNumId w:val="42"/>
  </w:num>
  <w:num w:numId="33" w16cid:durableId="1082141622">
    <w:abstractNumId w:val="21"/>
  </w:num>
  <w:num w:numId="34" w16cid:durableId="1916892450">
    <w:abstractNumId w:val="35"/>
  </w:num>
  <w:num w:numId="35" w16cid:durableId="1997880439">
    <w:abstractNumId w:val="11"/>
  </w:num>
  <w:num w:numId="36" w16cid:durableId="1804809353">
    <w:abstractNumId w:val="14"/>
  </w:num>
  <w:num w:numId="37" w16cid:durableId="925073283">
    <w:abstractNumId w:val="9"/>
  </w:num>
  <w:num w:numId="38" w16cid:durableId="1390418167">
    <w:abstractNumId w:val="27"/>
  </w:num>
  <w:num w:numId="39" w16cid:durableId="1417048093">
    <w:abstractNumId w:val="6"/>
  </w:num>
  <w:num w:numId="40" w16cid:durableId="1857189709">
    <w:abstractNumId w:val="49"/>
  </w:num>
  <w:num w:numId="41" w16cid:durableId="1204172687">
    <w:abstractNumId w:val="4"/>
  </w:num>
  <w:num w:numId="42" w16cid:durableId="169301326">
    <w:abstractNumId w:val="33"/>
  </w:num>
  <w:num w:numId="43" w16cid:durableId="1862013794">
    <w:abstractNumId w:val="45"/>
  </w:num>
  <w:num w:numId="44" w16cid:durableId="303966798">
    <w:abstractNumId w:val="30"/>
  </w:num>
  <w:num w:numId="45" w16cid:durableId="1556116773">
    <w:abstractNumId w:val="10"/>
  </w:num>
  <w:num w:numId="46" w16cid:durableId="1479104306">
    <w:abstractNumId w:val="47"/>
  </w:num>
  <w:num w:numId="47" w16cid:durableId="1662001942">
    <w:abstractNumId w:val="53"/>
  </w:num>
  <w:num w:numId="48" w16cid:durableId="1522278404">
    <w:abstractNumId w:val="1"/>
  </w:num>
  <w:num w:numId="49" w16cid:durableId="1990668975">
    <w:abstractNumId w:val="41"/>
  </w:num>
  <w:num w:numId="50" w16cid:durableId="1340157401">
    <w:abstractNumId w:val="8"/>
  </w:num>
  <w:num w:numId="51" w16cid:durableId="469320538">
    <w:abstractNumId w:val="3"/>
  </w:num>
  <w:num w:numId="52" w16cid:durableId="838737724">
    <w:abstractNumId w:val="23"/>
  </w:num>
  <w:num w:numId="53" w16cid:durableId="167597279">
    <w:abstractNumId w:val="31"/>
  </w:num>
  <w:num w:numId="54" w16cid:durableId="108016954">
    <w:abstractNumId w:val="18"/>
  </w:num>
  <w:num w:numId="55" w16cid:durableId="1479762170">
    <w:abstractNumId w:val="12"/>
  </w:num>
  <w:num w:numId="56" w16cid:durableId="1642541015">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Ews7AwtjAwMzC0MDdX0lEKTi0uzszPAykwrAUAOkvC+iwAAAA="/>
    <w:docVar w:name="EN.InstantFormat" w:val="&lt;ENInstantFormat&gt;&lt;Enabled&gt;0&lt;/Enabled&gt;&lt;ScanUnformatted&gt;1&lt;/ScanUnformatted&gt;&lt;ScanChanges&gt;1&lt;/ScanChanges&gt;&lt;Suspended&gt;0&lt;/Suspended&gt;&lt;/ENInstantFormat&gt;"/>
    <w:docVar w:name="EN.Layout" w:val="&lt;ENLayout&gt;&lt;Style&gt;Harvard DoH 2024&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e2dtzw49xw26eeafsvxsek2tx5zseww9dp&quot;&gt;Roctavian for Haemophilia A&lt;record-ids&gt;&lt;item&gt;1&lt;/item&gt;&lt;item&gt;2&lt;/item&gt;&lt;item&gt;3&lt;/item&gt;&lt;item&gt;4&lt;/item&gt;&lt;item&gt;5&lt;/item&gt;&lt;item&gt;6&lt;/item&gt;&lt;item&gt;7&lt;/item&gt;&lt;item&gt;9&lt;/item&gt;&lt;item&gt;10&lt;/item&gt;&lt;item&gt;12&lt;/item&gt;&lt;item&gt;16&lt;/item&gt;&lt;item&gt;17&lt;/item&gt;&lt;item&gt;22&lt;/item&gt;&lt;item&gt;24&lt;/item&gt;&lt;item&gt;27&lt;/item&gt;&lt;item&gt;28&lt;/item&gt;&lt;item&gt;29&lt;/item&gt;&lt;item&gt;30&lt;/item&gt;&lt;item&gt;31&lt;/item&gt;&lt;item&gt;32&lt;/item&gt;&lt;item&gt;33&lt;/item&gt;&lt;item&gt;34&lt;/item&gt;&lt;/record-ids&gt;&lt;/item&gt;&lt;/Libraries&gt;"/>
  </w:docVars>
  <w:rsids>
    <w:rsidRoot w:val="001E5F9C"/>
    <w:rsid w:val="000002E0"/>
    <w:rsid w:val="000008C6"/>
    <w:rsid w:val="00000D1B"/>
    <w:rsid w:val="00001048"/>
    <w:rsid w:val="00001A99"/>
    <w:rsid w:val="00001AFE"/>
    <w:rsid w:val="00001C4B"/>
    <w:rsid w:val="00001D61"/>
    <w:rsid w:val="00002321"/>
    <w:rsid w:val="00002649"/>
    <w:rsid w:val="0000270D"/>
    <w:rsid w:val="0000276B"/>
    <w:rsid w:val="00002C18"/>
    <w:rsid w:val="00002EB8"/>
    <w:rsid w:val="000032A5"/>
    <w:rsid w:val="0000356B"/>
    <w:rsid w:val="00003D42"/>
    <w:rsid w:val="00003D7E"/>
    <w:rsid w:val="00004139"/>
    <w:rsid w:val="000044A4"/>
    <w:rsid w:val="000045F9"/>
    <w:rsid w:val="00004665"/>
    <w:rsid w:val="00004716"/>
    <w:rsid w:val="00004773"/>
    <w:rsid w:val="00004A4B"/>
    <w:rsid w:val="00004A6F"/>
    <w:rsid w:val="00004C5D"/>
    <w:rsid w:val="00004DA9"/>
    <w:rsid w:val="0000540F"/>
    <w:rsid w:val="00005695"/>
    <w:rsid w:val="00005A52"/>
    <w:rsid w:val="00005AD5"/>
    <w:rsid w:val="00005B4D"/>
    <w:rsid w:val="00005BE3"/>
    <w:rsid w:val="00005CC4"/>
    <w:rsid w:val="00005E69"/>
    <w:rsid w:val="000066F6"/>
    <w:rsid w:val="000068C6"/>
    <w:rsid w:val="000073AA"/>
    <w:rsid w:val="00007901"/>
    <w:rsid w:val="00010083"/>
    <w:rsid w:val="000104D6"/>
    <w:rsid w:val="00010866"/>
    <w:rsid w:val="00010924"/>
    <w:rsid w:val="0001095A"/>
    <w:rsid w:val="00010E49"/>
    <w:rsid w:val="00010ED0"/>
    <w:rsid w:val="0001124E"/>
    <w:rsid w:val="00011408"/>
    <w:rsid w:val="000115C7"/>
    <w:rsid w:val="000116C9"/>
    <w:rsid w:val="000119D2"/>
    <w:rsid w:val="00011BA8"/>
    <w:rsid w:val="00012635"/>
    <w:rsid w:val="00012F3E"/>
    <w:rsid w:val="00013203"/>
    <w:rsid w:val="0001369C"/>
    <w:rsid w:val="00013C3E"/>
    <w:rsid w:val="0001457D"/>
    <w:rsid w:val="000145C7"/>
    <w:rsid w:val="000146DC"/>
    <w:rsid w:val="0001495F"/>
    <w:rsid w:val="000156B4"/>
    <w:rsid w:val="00015917"/>
    <w:rsid w:val="00015C3A"/>
    <w:rsid w:val="00015E00"/>
    <w:rsid w:val="00015F76"/>
    <w:rsid w:val="00020DFB"/>
    <w:rsid w:val="00021118"/>
    <w:rsid w:val="00021BF2"/>
    <w:rsid w:val="00021FA5"/>
    <w:rsid w:val="00022496"/>
    <w:rsid w:val="00022654"/>
    <w:rsid w:val="0002309A"/>
    <w:rsid w:val="00023276"/>
    <w:rsid w:val="00023475"/>
    <w:rsid w:val="00023FA6"/>
    <w:rsid w:val="000240D6"/>
    <w:rsid w:val="0002430A"/>
    <w:rsid w:val="00024978"/>
    <w:rsid w:val="00024BFB"/>
    <w:rsid w:val="000253E6"/>
    <w:rsid w:val="0002678C"/>
    <w:rsid w:val="000267F9"/>
    <w:rsid w:val="00026DC8"/>
    <w:rsid w:val="00026DEC"/>
    <w:rsid w:val="00026FA9"/>
    <w:rsid w:val="000275CF"/>
    <w:rsid w:val="0002785C"/>
    <w:rsid w:val="00027860"/>
    <w:rsid w:val="00027979"/>
    <w:rsid w:val="00027A78"/>
    <w:rsid w:val="00027DAE"/>
    <w:rsid w:val="00027F66"/>
    <w:rsid w:val="0002B51A"/>
    <w:rsid w:val="00030789"/>
    <w:rsid w:val="0003086C"/>
    <w:rsid w:val="00030E88"/>
    <w:rsid w:val="0003100E"/>
    <w:rsid w:val="00031428"/>
    <w:rsid w:val="000314F3"/>
    <w:rsid w:val="0003174D"/>
    <w:rsid w:val="00031B45"/>
    <w:rsid w:val="0003224F"/>
    <w:rsid w:val="0003358A"/>
    <w:rsid w:val="00033BE5"/>
    <w:rsid w:val="00033C0B"/>
    <w:rsid w:val="00033C10"/>
    <w:rsid w:val="00033F62"/>
    <w:rsid w:val="000340C1"/>
    <w:rsid w:val="00034175"/>
    <w:rsid w:val="00034274"/>
    <w:rsid w:val="000343F9"/>
    <w:rsid w:val="000346C1"/>
    <w:rsid w:val="00034763"/>
    <w:rsid w:val="000356AC"/>
    <w:rsid w:val="00035BB2"/>
    <w:rsid w:val="00035D68"/>
    <w:rsid w:val="00036165"/>
    <w:rsid w:val="0003623D"/>
    <w:rsid w:val="000371AF"/>
    <w:rsid w:val="000371FB"/>
    <w:rsid w:val="000375E0"/>
    <w:rsid w:val="00037864"/>
    <w:rsid w:val="000400EA"/>
    <w:rsid w:val="000408F4"/>
    <w:rsid w:val="0004090D"/>
    <w:rsid w:val="00040C40"/>
    <w:rsid w:val="000410C6"/>
    <w:rsid w:val="0004118D"/>
    <w:rsid w:val="00041515"/>
    <w:rsid w:val="0004191D"/>
    <w:rsid w:val="00041949"/>
    <w:rsid w:val="00041C64"/>
    <w:rsid w:val="00041DAA"/>
    <w:rsid w:val="00042142"/>
    <w:rsid w:val="000423C5"/>
    <w:rsid w:val="00042684"/>
    <w:rsid w:val="00042706"/>
    <w:rsid w:val="00042A9B"/>
    <w:rsid w:val="00042EF9"/>
    <w:rsid w:val="0004302B"/>
    <w:rsid w:val="000436E0"/>
    <w:rsid w:val="0004372A"/>
    <w:rsid w:val="000437E3"/>
    <w:rsid w:val="00043A23"/>
    <w:rsid w:val="00043A71"/>
    <w:rsid w:val="00043B15"/>
    <w:rsid w:val="0004438F"/>
    <w:rsid w:val="000447A5"/>
    <w:rsid w:val="00044CD0"/>
    <w:rsid w:val="00045363"/>
    <w:rsid w:val="00045741"/>
    <w:rsid w:val="000458E6"/>
    <w:rsid w:val="0004598C"/>
    <w:rsid w:val="00046468"/>
    <w:rsid w:val="00046BD2"/>
    <w:rsid w:val="00046CEF"/>
    <w:rsid w:val="00047097"/>
    <w:rsid w:val="0004720C"/>
    <w:rsid w:val="00047AFB"/>
    <w:rsid w:val="00047D7B"/>
    <w:rsid w:val="00047F64"/>
    <w:rsid w:val="000500C6"/>
    <w:rsid w:val="000508A8"/>
    <w:rsid w:val="00050E1C"/>
    <w:rsid w:val="00051092"/>
    <w:rsid w:val="00051972"/>
    <w:rsid w:val="00051FA4"/>
    <w:rsid w:val="0005275E"/>
    <w:rsid w:val="00052D53"/>
    <w:rsid w:val="00053817"/>
    <w:rsid w:val="00053B5E"/>
    <w:rsid w:val="00053D92"/>
    <w:rsid w:val="00053DF9"/>
    <w:rsid w:val="0005402C"/>
    <w:rsid w:val="0005462F"/>
    <w:rsid w:val="00054A13"/>
    <w:rsid w:val="00054A41"/>
    <w:rsid w:val="00054BB4"/>
    <w:rsid w:val="00055272"/>
    <w:rsid w:val="000557B4"/>
    <w:rsid w:val="00055FD9"/>
    <w:rsid w:val="000561AC"/>
    <w:rsid w:val="000568C6"/>
    <w:rsid w:val="00056A0C"/>
    <w:rsid w:val="000571DB"/>
    <w:rsid w:val="0005723C"/>
    <w:rsid w:val="00057605"/>
    <w:rsid w:val="00057987"/>
    <w:rsid w:val="00057989"/>
    <w:rsid w:val="00057D23"/>
    <w:rsid w:val="000602AB"/>
    <w:rsid w:val="000603E8"/>
    <w:rsid w:val="000609DB"/>
    <w:rsid w:val="000612AD"/>
    <w:rsid w:val="0006233A"/>
    <w:rsid w:val="0006257A"/>
    <w:rsid w:val="00062818"/>
    <w:rsid w:val="00063294"/>
    <w:rsid w:val="00063A1E"/>
    <w:rsid w:val="00063E7A"/>
    <w:rsid w:val="00063F44"/>
    <w:rsid w:val="00064DA5"/>
    <w:rsid w:val="00064E59"/>
    <w:rsid w:val="000651AF"/>
    <w:rsid w:val="000660D0"/>
    <w:rsid w:val="000667EA"/>
    <w:rsid w:val="000678A8"/>
    <w:rsid w:val="00067AB4"/>
    <w:rsid w:val="00067C00"/>
    <w:rsid w:val="00067EBD"/>
    <w:rsid w:val="00070017"/>
    <w:rsid w:val="0007074A"/>
    <w:rsid w:val="00070A80"/>
    <w:rsid w:val="00071489"/>
    <w:rsid w:val="00071BC5"/>
    <w:rsid w:val="00072AB7"/>
    <w:rsid w:val="00073498"/>
    <w:rsid w:val="000741C6"/>
    <w:rsid w:val="00074663"/>
    <w:rsid w:val="00075094"/>
    <w:rsid w:val="00075679"/>
    <w:rsid w:val="00075B48"/>
    <w:rsid w:val="00076547"/>
    <w:rsid w:val="00076571"/>
    <w:rsid w:val="00076B56"/>
    <w:rsid w:val="00076EEA"/>
    <w:rsid w:val="000770D3"/>
    <w:rsid w:val="00077500"/>
    <w:rsid w:val="000777A8"/>
    <w:rsid w:val="00077BFA"/>
    <w:rsid w:val="00077F17"/>
    <w:rsid w:val="00080051"/>
    <w:rsid w:val="000806D6"/>
    <w:rsid w:val="00080847"/>
    <w:rsid w:val="00081633"/>
    <w:rsid w:val="00081B2C"/>
    <w:rsid w:val="00081F51"/>
    <w:rsid w:val="0008233C"/>
    <w:rsid w:val="00082515"/>
    <w:rsid w:val="000826AC"/>
    <w:rsid w:val="000827DF"/>
    <w:rsid w:val="00082992"/>
    <w:rsid w:val="00082BA9"/>
    <w:rsid w:val="00082CCA"/>
    <w:rsid w:val="00082F2F"/>
    <w:rsid w:val="00082F7E"/>
    <w:rsid w:val="00082FD3"/>
    <w:rsid w:val="00083899"/>
    <w:rsid w:val="00083B8A"/>
    <w:rsid w:val="00083D9F"/>
    <w:rsid w:val="00083DBD"/>
    <w:rsid w:val="00083E3C"/>
    <w:rsid w:val="00083F40"/>
    <w:rsid w:val="00084253"/>
    <w:rsid w:val="000844C4"/>
    <w:rsid w:val="0008465A"/>
    <w:rsid w:val="00084FB7"/>
    <w:rsid w:val="00085893"/>
    <w:rsid w:val="00085D03"/>
    <w:rsid w:val="0008607A"/>
    <w:rsid w:val="00086134"/>
    <w:rsid w:val="0008618C"/>
    <w:rsid w:val="000863B7"/>
    <w:rsid w:val="00086554"/>
    <w:rsid w:val="00086B86"/>
    <w:rsid w:val="00087B90"/>
    <w:rsid w:val="00087C99"/>
    <w:rsid w:val="00087D50"/>
    <w:rsid w:val="00087DA6"/>
    <w:rsid w:val="00090344"/>
    <w:rsid w:val="000909B4"/>
    <w:rsid w:val="0009144A"/>
    <w:rsid w:val="0009151D"/>
    <w:rsid w:val="00091CAA"/>
    <w:rsid w:val="00092AF9"/>
    <w:rsid w:val="00092CDB"/>
    <w:rsid w:val="0009349E"/>
    <w:rsid w:val="000938BA"/>
    <w:rsid w:val="000939E0"/>
    <w:rsid w:val="0009448E"/>
    <w:rsid w:val="00094B98"/>
    <w:rsid w:val="00094C90"/>
    <w:rsid w:val="00095291"/>
    <w:rsid w:val="00096159"/>
    <w:rsid w:val="0009667A"/>
    <w:rsid w:val="00096A2C"/>
    <w:rsid w:val="00097527"/>
    <w:rsid w:val="000976CB"/>
    <w:rsid w:val="00097788"/>
    <w:rsid w:val="000979E4"/>
    <w:rsid w:val="00097C2A"/>
    <w:rsid w:val="00097C74"/>
    <w:rsid w:val="00097D95"/>
    <w:rsid w:val="00097DED"/>
    <w:rsid w:val="00097E78"/>
    <w:rsid w:val="000A0005"/>
    <w:rsid w:val="000A0756"/>
    <w:rsid w:val="000A0836"/>
    <w:rsid w:val="000A0A08"/>
    <w:rsid w:val="000A1218"/>
    <w:rsid w:val="000A121A"/>
    <w:rsid w:val="000A1468"/>
    <w:rsid w:val="000A154A"/>
    <w:rsid w:val="000A160F"/>
    <w:rsid w:val="000A173A"/>
    <w:rsid w:val="000A17EB"/>
    <w:rsid w:val="000A18AF"/>
    <w:rsid w:val="000A1EDD"/>
    <w:rsid w:val="000A2325"/>
    <w:rsid w:val="000A2CD6"/>
    <w:rsid w:val="000A3228"/>
    <w:rsid w:val="000A3242"/>
    <w:rsid w:val="000A41D8"/>
    <w:rsid w:val="000A4B57"/>
    <w:rsid w:val="000A4BBD"/>
    <w:rsid w:val="000A4BE8"/>
    <w:rsid w:val="000A4D74"/>
    <w:rsid w:val="000A505E"/>
    <w:rsid w:val="000A50AD"/>
    <w:rsid w:val="000A54C4"/>
    <w:rsid w:val="000A67BA"/>
    <w:rsid w:val="000A69EF"/>
    <w:rsid w:val="000A714E"/>
    <w:rsid w:val="000A7308"/>
    <w:rsid w:val="000A7426"/>
    <w:rsid w:val="000A77C9"/>
    <w:rsid w:val="000B010C"/>
    <w:rsid w:val="000B105B"/>
    <w:rsid w:val="000B17C9"/>
    <w:rsid w:val="000B1A26"/>
    <w:rsid w:val="000B1E81"/>
    <w:rsid w:val="000B20CC"/>
    <w:rsid w:val="000B2112"/>
    <w:rsid w:val="000B2C16"/>
    <w:rsid w:val="000B3C63"/>
    <w:rsid w:val="000B3FBF"/>
    <w:rsid w:val="000B498A"/>
    <w:rsid w:val="000B4DC0"/>
    <w:rsid w:val="000B55A1"/>
    <w:rsid w:val="000B587B"/>
    <w:rsid w:val="000B5B08"/>
    <w:rsid w:val="000B5C14"/>
    <w:rsid w:val="000B5D40"/>
    <w:rsid w:val="000B5F48"/>
    <w:rsid w:val="000B6CA7"/>
    <w:rsid w:val="000B70CF"/>
    <w:rsid w:val="000C00D8"/>
    <w:rsid w:val="000C048F"/>
    <w:rsid w:val="000C1235"/>
    <w:rsid w:val="000C1AC4"/>
    <w:rsid w:val="000C1EE0"/>
    <w:rsid w:val="000C237C"/>
    <w:rsid w:val="000C2AAC"/>
    <w:rsid w:val="000C33E7"/>
    <w:rsid w:val="000C34F7"/>
    <w:rsid w:val="000C365D"/>
    <w:rsid w:val="000C36CE"/>
    <w:rsid w:val="000C38EC"/>
    <w:rsid w:val="000C3E63"/>
    <w:rsid w:val="000C4707"/>
    <w:rsid w:val="000C5183"/>
    <w:rsid w:val="000C5C8E"/>
    <w:rsid w:val="000C5D53"/>
    <w:rsid w:val="000C5FD5"/>
    <w:rsid w:val="000C642E"/>
    <w:rsid w:val="000C64D0"/>
    <w:rsid w:val="000C67C6"/>
    <w:rsid w:val="000C6920"/>
    <w:rsid w:val="000C7102"/>
    <w:rsid w:val="000C71A4"/>
    <w:rsid w:val="000C73F1"/>
    <w:rsid w:val="000C7462"/>
    <w:rsid w:val="000C789B"/>
    <w:rsid w:val="000C7961"/>
    <w:rsid w:val="000C799E"/>
    <w:rsid w:val="000C7BF2"/>
    <w:rsid w:val="000C7D4A"/>
    <w:rsid w:val="000C7F99"/>
    <w:rsid w:val="000D0863"/>
    <w:rsid w:val="000D0E6E"/>
    <w:rsid w:val="000D1541"/>
    <w:rsid w:val="000D1D80"/>
    <w:rsid w:val="000D1FCF"/>
    <w:rsid w:val="000D229E"/>
    <w:rsid w:val="000D2584"/>
    <w:rsid w:val="000D2B95"/>
    <w:rsid w:val="000D2BE4"/>
    <w:rsid w:val="000D2C79"/>
    <w:rsid w:val="000D2E0C"/>
    <w:rsid w:val="000D33F6"/>
    <w:rsid w:val="000D33F7"/>
    <w:rsid w:val="000D53EE"/>
    <w:rsid w:val="000D62D2"/>
    <w:rsid w:val="000D67D6"/>
    <w:rsid w:val="000D6FF9"/>
    <w:rsid w:val="000D769E"/>
    <w:rsid w:val="000D7746"/>
    <w:rsid w:val="000E0296"/>
    <w:rsid w:val="000E0448"/>
    <w:rsid w:val="000E0472"/>
    <w:rsid w:val="000E049A"/>
    <w:rsid w:val="000E09CB"/>
    <w:rsid w:val="000E105A"/>
    <w:rsid w:val="000E1848"/>
    <w:rsid w:val="000E1DBA"/>
    <w:rsid w:val="000E1E89"/>
    <w:rsid w:val="000E2350"/>
    <w:rsid w:val="000E2931"/>
    <w:rsid w:val="000E2B74"/>
    <w:rsid w:val="000E3D07"/>
    <w:rsid w:val="000E42A1"/>
    <w:rsid w:val="000E44D3"/>
    <w:rsid w:val="000E45D6"/>
    <w:rsid w:val="000E46D9"/>
    <w:rsid w:val="000E4A49"/>
    <w:rsid w:val="000E4AEE"/>
    <w:rsid w:val="000E4B4F"/>
    <w:rsid w:val="000E562E"/>
    <w:rsid w:val="000E58E7"/>
    <w:rsid w:val="000E5B8F"/>
    <w:rsid w:val="000E5D71"/>
    <w:rsid w:val="000E5F37"/>
    <w:rsid w:val="000E61AE"/>
    <w:rsid w:val="000E623D"/>
    <w:rsid w:val="000E7034"/>
    <w:rsid w:val="000E707A"/>
    <w:rsid w:val="000E7126"/>
    <w:rsid w:val="000E727F"/>
    <w:rsid w:val="000E73F2"/>
    <w:rsid w:val="000E7513"/>
    <w:rsid w:val="000E7683"/>
    <w:rsid w:val="000E7E04"/>
    <w:rsid w:val="000F012B"/>
    <w:rsid w:val="000F0531"/>
    <w:rsid w:val="000F0AFD"/>
    <w:rsid w:val="000F0D93"/>
    <w:rsid w:val="000F114A"/>
    <w:rsid w:val="000F1240"/>
    <w:rsid w:val="000F18AF"/>
    <w:rsid w:val="000F2093"/>
    <w:rsid w:val="000F211B"/>
    <w:rsid w:val="000F3181"/>
    <w:rsid w:val="000F3FC3"/>
    <w:rsid w:val="000F42F0"/>
    <w:rsid w:val="000F457E"/>
    <w:rsid w:val="000F4EAD"/>
    <w:rsid w:val="000F5762"/>
    <w:rsid w:val="000F5884"/>
    <w:rsid w:val="000F5A9A"/>
    <w:rsid w:val="000F5BAB"/>
    <w:rsid w:val="000F6DF9"/>
    <w:rsid w:val="000F74B6"/>
    <w:rsid w:val="000F7671"/>
    <w:rsid w:val="000F7708"/>
    <w:rsid w:val="000F7C35"/>
    <w:rsid w:val="000F7D63"/>
    <w:rsid w:val="000F7D9F"/>
    <w:rsid w:val="000F7EB3"/>
    <w:rsid w:val="001002AA"/>
    <w:rsid w:val="0010061A"/>
    <w:rsid w:val="0010061E"/>
    <w:rsid w:val="001006D0"/>
    <w:rsid w:val="00101B23"/>
    <w:rsid w:val="00101BF3"/>
    <w:rsid w:val="00101D41"/>
    <w:rsid w:val="00101E6E"/>
    <w:rsid w:val="001024A6"/>
    <w:rsid w:val="00102674"/>
    <w:rsid w:val="001026FA"/>
    <w:rsid w:val="0010277C"/>
    <w:rsid w:val="00102A48"/>
    <w:rsid w:val="00103E51"/>
    <w:rsid w:val="00104266"/>
    <w:rsid w:val="00104367"/>
    <w:rsid w:val="00104490"/>
    <w:rsid w:val="001045C5"/>
    <w:rsid w:val="0010573C"/>
    <w:rsid w:val="00105F3B"/>
    <w:rsid w:val="00106ED6"/>
    <w:rsid w:val="0010704D"/>
    <w:rsid w:val="0010783A"/>
    <w:rsid w:val="00110C55"/>
    <w:rsid w:val="0011111B"/>
    <w:rsid w:val="0011115D"/>
    <w:rsid w:val="00111D1C"/>
    <w:rsid w:val="00111E05"/>
    <w:rsid w:val="001125A8"/>
    <w:rsid w:val="001131DD"/>
    <w:rsid w:val="001134FE"/>
    <w:rsid w:val="001135A4"/>
    <w:rsid w:val="00113881"/>
    <w:rsid w:val="00113951"/>
    <w:rsid w:val="0011433F"/>
    <w:rsid w:val="0011482B"/>
    <w:rsid w:val="00114832"/>
    <w:rsid w:val="00115C94"/>
    <w:rsid w:val="00115CE6"/>
    <w:rsid w:val="001164AF"/>
    <w:rsid w:val="0011671D"/>
    <w:rsid w:val="00116BFC"/>
    <w:rsid w:val="00116DCE"/>
    <w:rsid w:val="00117029"/>
    <w:rsid w:val="0011736F"/>
    <w:rsid w:val="00120623"/>
    <w:rsid w:val="001206D2"/>
    <w:rsid w:val="001209E3"/>
    <w:rsid w:val="00120E9F"/>
    <w:rsid w:val="00120F8A"/>
    <w:rsid w:val="00120FD7"/>
    <w:rsid w:val="0012110E"/>
    <w:rsid w:val="00121124"/>
    <w:rsid w:val="001211EE"/>
    <w:rsid w:val="001214C5"/>
    <w:rsid w:val="00121572"/>
    <w:rsid w:val="00121648"/>
    <w:rsid w:val="0012175E"/>
    <w:rsid w:val="001218D4"/>
    <w:rsid w:val="0012232B"/>
    <w:rsid w:val="00122492"/>
    <w:rsid w:val="001224B7"/>
    <w:rsid w:val="00122C44"/>
    <w:rsid w:val="00123201"/>
    <w:rsid w:val="001237B7"/>
    <w:rsid w:val="0012399A"/>
    <w:rsid w:val="00123D9E"/>
    <w:rsid w:val="0012438A"/>
    <w:rsid w:val="001245C2"/>
    <w:rsid w:val="00124D1F"/>
    <w:rsid w:val="001251E0"/>
    <w:rsid w:val="0012525C"/>
    <w:rsid w:val="00125664"/>
    <w:rsid w:val="00125935"/>
    <w:rsid w:val="00125A4A"/>
    <w:rsid w:val="00125D34"/>
    <w:rsid w:val="00125DBF"/>
    <w:rsid w:val="001266F5"/>
    <w:rsid w:val="00126B66"/>
    <w:rsid w:val="001275BD"/>
    <w:rsid w:val="00127708"/>
    <w:rsid w:val="001305E1"/>
    <w:rsid w:val="00130B78"/>
    <w:rsid w:val="00131324"/>
    <w:rsid w:val="0013152F"/>
    <w:rsid w:val="001316B6"/>
    <w:rsid w:val="00131752"/>
    <w:rsid w:val="00131AF1"/>
    <w:rsid w:val="00131EBC"/>
    <w:rsid w:val="001320DE"/>
    <w:rsid w:val="001325FA"/>
    <w:rsid w:val="00132FCA"/>
    <w:rsid w:val="00133043"/>
    <w:rsid w:val="0013372D"/>
    <w:rsid w:val="001339EC"/>
    <w:rsid w:val="00133E84"/>
    <w:rsid w:val="00134658"/>
    <w:rsid w:val="00134801"/>
    <w:rsid w:val="00134C40"/>
    <w:rsid w:val="00135729"/>
    <w:rsid w:val="00135A1C"/>
    <w:rsid w:val="00135A5E"/>
    <w:rsid w:val="00135D9D"/>
    <w:rsid w:val="001361FA"/>
    <w:rsid w:val="0013646E"/>
    <w:rsid w:val="0013666C"/>
    <w:rsid w:val="00136884"/>
    <w:rsid w:val="00136E8B"/>
    <w:rsid w:val="001400BF"/>
    <w:rsid w:val="0014014B"/>
    <w:rsid w:val="001403D1"/>
    <w:rsid w:val="00140EB9"/>
    <w:rsid w:val="0014164A"/>
    <w:rsid w:val="001416C9"/>
    <w:rsid w:val="0014216D"/>
    <w:rsid w:val="0014220B"/>
    <w:rsid w:val="00142768"/>
    <w:rsid w:val="00142BDF"/>
    <w:rsid w:val="00142C1A"/>
    <w:rsid w:val="00142E8E"/>
    <w:rsid w:val="00142FC4"/>
    <w:rsid w:val="00143391"/>
    <w:rsid w:val="00143802"/>
    <w:rsid w:val="00143846"/>
    <w:rsid w:val="00143B60"/>
    <w:rsid w:val="001447FB"/>
    <w:rsid w:val="0014496A"/>
    <w:rsid w:val="00145899"/>
    <w:rsid w:val="001464AE"/>
    <w:rsid w:val="001469A3"/>
    <w:rsid w:val="001469D5"/>
    <w:rsid w:val="00146C10"/>
    <w:rsid w:val="001473B2"/>
    <w:rsid w:val="00147A65"/>
    <w:rsid w:val="00147EBE"/>
    <w:rsid w:val="0015034E"/>
    <w:rsid w:val="00150374"/>
    <w:rsid w:val="00150723"/>
    <w:rsid w:val="00150B5B"/>
    <w:rsid w:val="00150B85"/>
    <w:rsid w:val="00151329"/>
    <w:rsid w:val="001516E0"/>
    <w:rsid w:val="00151A34"/>
    <w:rsid w:val="00151D8F"/>
    <w:rsid w:val="00151FB1"/>
    <w:rsid w:val="001521C4"/>
    <w:rsid w:val="001523FC"/>
    <w:rsid w:val="0015290E"/>
    <w:rsid w:val="00152BE9"/>
    <w:rsid w:val="00152F91"/>
    <w:rsid w:val="00153832"/>
    <w:rsid w:val="00153D31"/>
    <w:rsid w:val="001540B3"/>
    <w:rsid w:val="001540EE"/>
    <w:rsid w:val="00154D3F"/>
    <w:rsid w:val="001554B6"/>
    <w:rsid w:val="001554E6"/>
    <w:rsid w:val="00155926"/>
    <w:rsid w:val="001562C8"/>
    <w:rsid w:val="001562D9"/>
    <w:rsid w:val="001569B1"/>
    <w:rsid w:val="00156BD9"/>
    <w:rsid w:val="00156C14"/>
    <w:rsid w:val="00157291"/>
    <w:rsid w:val="001575F9"/>
    <w:rsid w:val="00157AB0"/>
    <w:rsid w:val="00157BEE"/>
    <w:rsid w:val="00157FEC"/>
    <w:rsid w:val="00160031"/>
    <w:rsid w:val="0016014E"/>
    <w:rsid w:val="001602C1"/>
    <w:rsid w:val="0016058E"/>
    <w:rsid w:val="00160694"/>
    <w:rsid w:val="00160A84"/>
    <w:rsid w:val="00160D25"/>
    <w:rsid w:val="00161068"/>
    <w:rsid w:val="00161727"/>
    <w:rsid w:val="00161E95"/>
    <w:rsid w:val="00161F6D"/>
    <w:rsid w:val="00162165"/>
    <w:rsid w:val="0016247E"/>
    <w:rsid w:val="001625E7"/>
    <w:rsid w:val="00162BD5"/>
    <w:rsid w:val="00162DF7"/>
    <w:rsid w:val="0016315C"/>
    <w:rsid w:val="001636FE"/>
    <w:rsid w:val="00163F59"/>
    <w:rsid w:val="00164AFF"/>
    <w:rsid w:val="00164E19"/>
    <w:rsid w:val="00164E87"/>
    <w:rsid w:val="00164ED1"/>
    <w:rsid w:val="00165011"/>
    <w:rsid w:val="001652FF"/>
    <w:rsid w:val="00165D09"/>
    <w:rsid w:val="0016644C"/>
    <w:rsid w:val="00166626"/>
    <w:rsid w:val="00166632"/>
    <w:rsid w:val="00166CFD"/>
    <w:rsid w:val="00166F6C"/>
    <w:rsid w:val="00167265"/>
    <w:rsid w:val="001678EA"/>
    <w:rsid w:val="00170823"/>
    <w:rsid w:val="00170B9D"/>
    <w:rsid w:val="00170CE8"/>
    <w:rsid w:val="00170DFD"/>
    <w:rsid w:val="00170E8C"/>
    <w:rsid w:val="00171177"/>
    <w:rsid w:val="00171797"/>
    <w:rsid w:val="001719F2"/>
    <w:rsid w:val="00171F5D"/>
    <w:rsid w:val="001720C3"/>
    <w:rsid w:val="001721A1"/>
    <w:rsid w:val="00172301"/>
    <w:rsid w:val="00172946"/>
    <w:rsid w:val="00172F1B"/>
    <w:rsid w:val="00173763"/>
    <w:rsid w:val="00173850"/>
    <w:rsid w:val="00173B6E"/>
    <w:rsid w:val="00173BA4"/>
    <w:rsid w:val="00173BCD"/>
    <w:rsid w:val="001741E3"/>
    <w:rsid w:val="0017432B"/>
    <w:rsid w:val="00174BE5"/>
    <w:rsid w:val="0017561B"/>
    <w:rsid w:val="00175992"/>
    <w:rsid w:val="00175A35"/>
    <w:rsid w:val="00175D43"/>
    <w:rsid w:val="00175D6F"/>
    <w:rsid w:val="001760E6"/>
    <w:rsid w:val="0017633F"/>
    <w:rsid w:val="0017649D"/>
    <w:rsid w:val="001767E3"/>
    <w:rsid w:val="00176841"/>
    <w:rsid w:val="00176949"/>
    <w:rsid w:val="00176979"/>
    <w:rsid w:val="00177741"/>
    <w:rsid w:val="00177949"/>
    <w:rsid w:val="00180460"/>
    <w:rsid w:val="001806C0"/>
    <w:rsid w:val="00180830"/>
    <w:rsid w:val="0018090E"/>
    <w:rsid w:val="00180CC5"/>
    <w:rsid w:val="00180D1D"/>
    <w:rsid w:val="0018104F"/>
    <w:rsid w:val="001819B8"/>
    <w:rsid w:val="001826B4"/>
    <w:rsid w:val="00182B9C"/>
    <w:rsid w:val="001830C7"/>
    <w:rsid w:val="00183CFD"/>
    <w:rsid w:val="0018447D"/>
    <w:rsid w:val="001849B9"/>
    <w:rsid w:val="00184D7F"/>
    <w:rsid w:val="00184F13"/>
    <w:rsid w:val="0018537F"/>
    <w:rsid w:val="0018551D"/>
    <w:rsid w:val="0018582F"/>
    <w:rsid w:val="001860D0"/>
    <w:rsid w:val="00186112"/>
    <w:rsid w:val="00186E67"/>
    <w:rsid w:val="001873FE"/>
    <w:rsid w:val="001874CF"/>
    <w:rsid w:val="001901AE"/>
    <w:rsid w:val="0019051A"/>
    <w:rsid w:val="001905E4"/>
    <w:rsid w:val="00190A7D"/>
    <w:rsid w:val="00190E88"/>
    <w:rsid w:val="00190F43"/>
    <w:rsid w:val="0019106F"/>
    <w:rsid w:val="00191390"/>
    <w:rsid w:val="00191504"/>
    <w:rsid w:val="0019198A"/>
    <w:rsid w:val="00192A24"/>
    <w:rsid w:val="00193AA0"/>
    <w:rsid w:val="00193AB9"/>
    <w:rsid w:val="00193AEB"/>
    <w:rsid w:val="00193C57"/>
    <w:rsid w:val="00193CDB"/>
    <w:rsid w:val="00194203"/>
    <w:rsid w:val="00194364"/>
    <w:rsid w:val="00194FDF"/>
    <w:rsid w:val="001956BF"/>
    <w:rsid w:val="0019577A"/>
    <w:rsid w:val="001957BB"/>
    <w:rsid w:val="00195A3C"/>
    <w:rsid w:val="00195F4C"/>
    <w:rsid w:val="001966FC"/>
    <w:rsid w:val="00196F19"/>
    <w:rsid w:val="0019743F"/>
    <w:rsid w:val="0019782A"/>
    <w:rsid w:val="00197F53"/>
    <w:rsid w:val="001A06B7"/>
    <w:rsid w:val="001A082E"/>
    <w:rsid w:val="001A093F"/>
    <w:rsid w:val="001A0B3A"/>
    <w:rsid w:val="001A0B78"/>
    <w:rsid w:val="001A0BDF"/>
    <w:rsid w:val="001A0C46"/>
    <w:rsid w:val="001A0DA6"/>
    <w:rsid w:val="001A0E64"/>
    <w:rsid w:val="001A125F"/>
    <w:rsid w:val="001A14EB"/>
    <w:rsid w:val="001A1BBC"/>
    <w:rsid w:val="001A1C8E"/>
    <w:rsid w:val="001A2059"/>
    <w:rsid w:val="001A247C"/>
    <w:rsid w:val="001A28CB"/>
    <w:rsid w:val="001A2EBE"/>
    <w:rsid w:val="001A3050"/>
    <w:rsid w:val="001A31A0"/>
    <w:rsid w:val="001A31D2"/>
    <w:rsid w:val="001A3285"/>
    <w:rsid w:val="001A3362"/>
    <w:rsid w:val="001A36FC"/>
    <w:rsid w:val="001A3958"/>
    <w:rsid w:val="001A3CCA"/>
    <w:rsid w:val="001A3E56"/>
    <w:rsid w:val="001A458D"/>
    <w:rsid w:val="001A492F"/>
    <w:rsid w:val="001A4E1C"/>
    <w:rsid w:val="001A5112"/>
    <w:rsid w:val="001A5884"/>
    <w:rsid w:val="001A59F8"/>
    <w:rsid w:val="001A5D2F"/>
    <w:rsid w:val="001A6D1B"/>
    <w:rsid w:val="001A6EFC"/>
    <w:rsid w:val="001A7AC6"/>
    <w:rsid w:val="001A7D71"/>
    <w:rsid w:val="001A7FDA"/>
    <w:rsid w:val="001B0090"/>
    <w:rsid w:val="001B047D"/>
    <w:rsid w:val="001B04DB"/>
    <w:rsid w:val="001B0646"/>
    <w:rsid w:val="001B08E1"/>
    <w:rsid w:val="001B0D59"/>
    <w:rsid w:val="001B1056"/>
    <w:rsid w:val="001B13AE"/>
    <w:rsid w:val="001B1457"/>
    <w:rsid w:val="001B1666"/>
    <w:rsid w:val="001B177F"/>
    <w:rsid w:val="001B1893"/>
    <w:rsid w:val="001B1C71"/>
    <w:rsid w:val="001B1FDB"/>
    <w:rsid w:val="001B24FD"/>
    <w:rsid w:val="001B29A2"/>
    <w:rsid w:val="001B2A05"/>
    <w:rsid w:val="001B2B10"/>
    <w:rsid w:val="001B2BFC"/>
    <w:rsid w:val="001B360F"/>
    <w:rsid w:val="001B37B2"/>
    <w:rsid w:val="001B42D5"/>
    <w:rsid w:val="001B48C8"/>
    <w:rsid w:val="001B490C"/>
    <w:rsid w:val="001B4924"/>
    <w:rsid w:val="001B50A3"/>
    <w:rsid w:val="001B51CD"/>
    <w:rsid w:val="001B53C8"/>
    <w:rsid w:val="001B55C3"/>
    <w:rsid w:val="001B5BDD"/>
    <w:rsid w:val="001B62FC"/>
    <w:rsid w:val="001B6420"/>
    <w:rsid w:val="001B73B9"/>
    <w:rsid w:val="001B7913"/>
    <w:rsid w:val="001B7B84"/>
    <w:rsid w:val="001C0194"/>
    <w:rsid w:val="001C01BD"/>
    <w:rsid w:val="001C04D2"/>
    <w:rsid w:val="001C04EC"/>
    <w:rsid w:val="001C0566"/>
    <w:rsid w:val="001C05A4"/>
    <w:rsid w:val="001C0B32"/>
    <w:rsid w:val="001C0C95"/>
    <w:rsid w:val="001C113B"/>
    <w:rsid w:val="001C15F3"/>
    <w:rsid w:val="001C16E9"/>
    <w:rsid w:val="001C1828"/>
    <w:rsid w:val="001C1AC0"/>
    <w:rsid w:val="001C2167"/>
    <w:rsid w:val="001C256F"/>
    <w:rsid w:val="001C26AD"/>
    <w:rsid w:val="001C29D9"/>
    <w:rsid w:val="001C2C96"/>
    <w:rsid w:val="001C2CEB"/>
    <w:rsid w:val="001C2E21"/>
    <w:rsid w:val="001C3073"/>
    <w:rsid w:val="001C3777"/>
    <w:rsid w:val="001C40F2"/>
    <w:rsid w:val="001C450A"/>
    <w:rsid w:val="001C4761"/>
    <w:rsid w:val="001C4DD0"/>
    <w:rsid w:val="001C5271"/>
    <w:rsid w:val="001C5547"/>
    <w:rsid w:val="001C5A30"/>
    <w:rsid w:val="001C60C3"/>
    <w:rsid w:val="001C6516"/>
    <w:rsid w:val="001C65C2"/>
    <w:rsid w:val="001C6A09"/>
    <w:rsid w:val="001C6BEA"/>
    <w:rsid w:val="001C7288"/>
    <w:rsid w:val="001D00F0"/>
    <w:rsid w:val="001D0149"/>
    <w:rsid w:val="001D0261"/>
    <w:rsid w:val="001D03FD"/>
    <w:rsid w:val="001D0B48"/>
    <w:rsid w:val="001D1388"/>
    <w:rsid w:val="001D15AF"/>
    <w:rsid w:val="001D180C"/>
    <w:rsid w:val="001D1861"/>
    <w:rsid w:val="001D1A59"/>
    <w:rsid w:val="001D1BB7"/>
    <w:rsid w:val="001D1DA6"/>
    <w:rsid w:val="001D200A"/>
    <w:rsid w:val="001D243E"/>
    <w:rsid w:val="001D247E"/>
    <w:rsid w:val="001D25DE"/>
    <w:rsid w:val="001D2A32"/>
    <w:rsid w:val="001D34FA"/>
    <w:rsid w:val="001D3609"/>
    <w:rsid w:val="001D40B2"/>
    <w:rsid w:val="001D4179"/>
    <w:rsid w:val="001D425D"/>
    <w:rsid w:val="001D42FF"/>
    <w:rsid w:val="001D449D"/>
    <w:rsid w:val="001D482D"/>
    <w:rsid w:val="001D4E6E"/>
    <w:rsid w:val="001D514F"/>
    <w:rsid w:val="001D519F"/>
    <w:rsid w:val="001D54DA"/>
    <w:rsid w:val="001D5740"/>
    <w:rsid w:val="001D57E1"/>
    <w:rsid w:val="001D5A28"/>
    <w:rsid w:val="001D5C55"/>
    <w:rsid w:val="001D5E82"/>
    <w:rsid w:val="001D6464"/>
    <w:rsid w:val="001D67FC"/>
    <w:rsid w:val="001D6926"/>
    <w:rsid w:val="001D6CC2"/>
    <w:rsid w:val="001D70D9"/>
    <w:rsid w:val="001D70E7"/>
    <w:rsid w:val="001D71B3"/>
    <w:rsid w:val="001D7204"/>
    <w:rsid w:val="001D72A0"/>
    <w:rsid w:val="001D75E9"/>
    <w:rsid w:val="001D7955"/>
    <w:rsid w:val="001E06E5"/>
    <w:rsid w:val="001E097C"/>
    <w:rsid w:val="001E0C15"/>
    <w:rsid w:val="001E0F74"/>
    <w:rsid w:val="001E1024"/>
    <w:rsid w:val="001E11D2"/>
    <w:rsid w:val="001E1224"/>
    <w:rsid w:val="001E1315"/>
    <w:rsid w:val="001E13B4"/>
    <w:rsid w:val="001E14EE"/>
    <w:rsid w:val="001E1800"/>
    <w:rsid w:val="001E18A8"/>
    <w:rsid w:val="001E1F87"/>
    <w:rsid w:val="001E2049"/>
    <w:rsid w:val="001E258F"/>
    <w:rsid w:val="001E374A"/>
    <w:rsid w:val="001E39A2"/>
    <w:rsid w:val="001E3A2A"/>
    <w:rsid w:val="001E3ABE"/>
    <w:rsid w:val="001E43A8"/>
    <w:rsid w:val="001E44AD"/>
    <w:rsid w:val="001E4666"/>
    <w:rsid w:val="001E4C84"/>
    <w:rsid w:val="001E4D43"/>
    <w:rsid w:val="001E502B"/>
    <w:rsid w:val="001E5198"/>
    <w:rsid w:val="001E5460"/>
    <w:rsid w:val="001E5674"/>
    <w:rsid w:val="001E5727"/>
    <w:rsid w:val="001E58C9"/>
    <w:rsid w:val="001E5949"/>
    <w:rsid w:val="001E5A3C"/>
    <w:rsid w:val="001E5B96"/>
    <w:rsid w:val="001E5E5D"/>
    <w:rsid w:val="001E5F9C"/>
    <w:rsid w:val="001E66DD"/>
    <w:rsid w:val="001E6791"/>
    <w:rsid w:val="001E6AE6"/>
    <w:rsid w:val="001E6DF0"/>
    <w:rsid w:val="001E7882"/>
    <w:rsid w:val="001E79A8"/>
    <w:rsid w:val="001E7AC6"/>
    <w:rsid w:val="001F014C"/>
    <w:rsid w:val="001F0C13"/>
    <w:rsid w:val="001F0FE2"/>
    <w:rsid w:val="001F1257"/>
    <w:rsid w:val="001F15D5"/>
    <w:rsid w:val="001F15F9"/>
    <w:rsid w:val="001F16E2"/>
    <w:rsid w:val="001F18B6"/>
    <w:rsid w:val="001F1AAD"/>
    <w:rsid w:val="001F1D78"/>
    <w:rsid w:val="001F2851"/>
    <w:rsid w:val="001F2A28"/>
    <w:rsid w:val="001F2EE4"/>
    <w:rsid w:val="001F3129"/>
    <w:rsid w:val="001F379F"/>
    <w:rsid w:val="001F46C3"/>
    <w:rsid w:val="001F4B0F"/>
    <w:rsid w:val="001F4CEB"/>
    <w:rsid w:val="001F4F15"/>
    <w:rsid w:val="001F4FA9"/>
    <w:rsid w:val="001F501D"/>
    <w:rsid w:val="001F5CF5"/>
    <w:rsid w:val="001F63C4"/>
    <w:rsid w:val="001F6693"/>
    <w:rsid w:val="001F67E9"/>
    <w:rsid w:val="001F68FF"/>
    <w:rsid w:val="001F6A4F"/>
    <w:rsid w:val="001F6BCB"/>
    <w:rsid w:val="001F6DBA"/>
    <w:rsid w:val="001F72A1"/>
    <w:rsid w:val="001F7416"/>
    <w:rsid w:val="001F7C43"/>
    <w:rsid w:val="001F7DD5"/>
    <w:rsid w:val="00200181"/>
    <w:rsid w:val="0020059B"/>
    <w:rsid w:val="002005C5"/>
    <w:rsid w:val="00200973"/>
    <w:rsid w:val="00201530"/>
    <w:rsid w:val="0020186D"/>
    <w:rsid w:val="00201AD1"/>
    <w:rsid w:val="002023A0"/>
    <w:rsid w:val="00202D83"/>
    <w:rsid w:val="0020395B"/>
    <w:rsid w:val="00203EE1"/>
    <w:rsid w:val="00204110"/>
    <w:rsid w:val="002041BA"/>
    <w:rsid w:val="0020436D"/>
    <w:rsid w:val="0020437F"/>
    <w:rsid w:val="00204412"/>
    <w:rsid w:val="0020465A"/>
    <w:rsid w:val="002046AA"/>
    <w:rsid w:val="00204881"/>
    <w:rsid w:val="002051DE"/>
    <w:rsid w:val="00205615"/>
    <w:rsid w:val="002056DC"/>
    <w:rsid w:val="00205A32"/>
    <w:rsid w:val="00205CA1"/>
    <w:rsid w:val="00206553"/>
    <w:rsid w:val="00206790"/>
    <w:rsid w:val="00206EAD"/>
    <w:rsid w:val="00206F93"/>
    <w:rsid w:val="00207919"/>
    <w:rsid w:val="00207DBE"/>
    <w:rsid w:val="00207FF9"/>
    <w:rsid w:val="0021047C"/>
    <w:rsid w:val="0021089B"/>
    <w:rsid w:val="002113E1"/>
    <w:rsid w:val="0021146E"/>
    <w:rsid w:val="00211562"/>
    <w:rsid w:val="0021158C"/>
    <w:rsid w:val="00211B19"/>
    <w:rsid w:val="00211DF1"/>
    <w:rsid w:val="00212F71"/>
    <w:rsid w:val="00213401"/>
    <w:rsid w:val="002135E1"/>
    <w:rsid w:val="002135E7"/>
    <w:rsid w:val="002142E2"/>
    <w:rsid w:val="0021479C"/>
    <w:rsid w:val="00214CD3"/>
    <w:rsid w:val="00214EDC"/>
    <w:rsid w:val="00214F6B"/>
    <w:rsid w:val="00215B1A"/>
    <w:rsid w:val="00215BE7"/>
    <w:rsid w:val="00215C94"/>
    <w:rsid w:val="00215F4C"/>
    <w:rsid w:val="00215FEC"/>
    <w:rsid w:val="002160E0"/>
    <w:rsid w:val="00216415"/>
    <w:rsid w:val="00216718"/>
    <w:rsid w:val="00216AB1"/>
    <w:rsid w:val="00217380"/>
    <w:rsid w:val="00217544"/>
    <w:rsid w:val="00217A0B"/>
    <w:rsid w:val="002207B5"/>
    <w:rsid w:val="002207DC"/>
    <w:rsid w:val="00220851"/>
    <w:rsid w:val="00220B2F"/>
    <w:rsid w:val="00220F3F"/>
    <w:rsid w:val="00221E25"/>
    <w:rsid w:val="00222158"/>
    <w:rsid w:val="002224AD"/>
    <w:rsid w:val="00222C67"/>
    <w:rsid w:val="00223317"/>
    <w:rsid w:val="00223464"/>
    <w:rsid w:val="002235EB"/>
    <w:rsid w:val="00223AF0"/>
    <w:rsid w:val="00224926"/>
    <w:rsid w:val="00224CE9"/>
    <w:rsid w:val="00224E2D"/>
    <w:rsid w:val="00224F3B"/>
    <w:rsid w:val="00225159"/>
    <w:rsid w:val="0022533F"/>
    <w:rsid w:val="002254CB"/>
    <w:rsid w:val="0022576F"/>
    <w:rsid w:val="002266D6"/>
    <w:rsid w:val="002268D6"/>
    <w:rsid w:val="00227D32"/>
    <w:rsid w:val="002300A8"/>
    <w:rsid w:val="00230745"/>
    <w:rsid w:val="00230A01"/>
    <w:rsid w:val="00230E63"/>
    <w:rsid w:val="002311CD"/>
    <w:rsid w:val="00231A88"/>
    <w:rsid w:val="002320BE"/>
    <w:rsid w:val="00232273"/>
    <w:rsid w:val="00232B51"/>
    <w:rsid w:val="00232DB6"/>
    <w:rsid w:val="002334A3"/>
    <w:rsid w:val="002339FE"/>
    <w:rsid w:val="00234249"/>
    <w:rsid w:val="00234A2B"/>
    <w:rsid w:val="00234D78"/>
    <w:rsid w:val="00234F36"/>
    <w:rsid w:val="00234F71"/>
    <w:rsid w:val="00235794"/>
    <w:rsid w:val="00235B21"/>
    <w:rsid w:val="00236155"/>
    <w:rsid w:val="00236215"/>
    <w:rsid w:val="00236592"/>
    <w:rsid w:val="00236737"/>
    <w:rsid w:val="00236EE2"/>
    <w:rsid w:val="00237743"/>
    <w:rsid w:val="00237E05"/>
    <w:rsid w:val="00240202"/>
    <w:rsid w:val="002408F3"/>
    <w:rsid w:val="00240A3C"/>
    <w:rsid w:val="00240A3E"/>
    <w:rsid w:val="00240DEA"/>
    <w:rsid w:val="0024104A"/>
    <w:rsid w:val="00241432"/>
    <w:rsid w:val="0024143A"/>
    <w:rsid w:val="002417B4"/>
    <w:rsid w:val="002418A7"/>
    <w:rsid w:val="002418E2"/>
    <w:rsid w:val="00241B6E"/>
    <w:rsid w:val="00241C50"/>
    <w:rsid w:val="00241CDB"/>
    <w:rsid w:val="00241D6C"/>
    <w:rsid w:val="00241DEA"/>
    <w:rsid w:val="00241F56"/>
    <w:rsid w:val="002421A7"/>
    <w:rsid w:val="002426D5"/>
    <w:rsid w:val="00242A30"/>
    <w:rsid w:val="00242CC5"/>
    <w:rsid w:val="00242E39"/>
    <w:rsid w:val="002434CD"/>
    <w:rsid w:val="00243963"/>
    <w:rsid w:val="00243991"/>
    <w:rsid w:val="00244047"/>
    <w:rsid w:val="002442E0"/>
    <w:rsid w:val="002445F9"/>
    <w:rsid w:val="00244BBA"/>
    <w:rsid w:val="00244F37"/>
    <w:rsid w:val="0024505D"/>
    <w:rsid w:val="0024568E"/>
    <w:rsid w:val="00245A48"/>
    <w:rsid w:val="00245A60"/>
    <w:rsid w:val="00245EE3"/>
    <w:rsid w:val="00245F07"/>
    <w:rsid w:val="00245F78"/>
    <w:rsid w:val="00246267"/>
    <w:rsid w:val="00246C9D"/>
    <w:rsid w:val="00246E11"/>
    <w:rsid w:val="0024750A"/>
    <w:rsid w:val="00247C6B"/>
    <w:rsid w:val="002500AC"/>
    <w:rsid w:val="00250B08"/>
    <w:rsid w:val="0025116E"/>
    <w:rsid w:val="00251DB9"/>
    <w:rsid w:val="0025200A"/>
    <w:rsid w:val="002523DC"/>
    <w:rsid w:val="002526D2"/>
    <w:rsid w:val="00252E50"/>
    <w:rsid w:val="00253369"/>
    <w:rsid w:val="00253483"/>
    <w:rsid w:val="00253E62"/>
    <w:rsid w:val="00254454"/>
    <w:rsid w:val="002545A9"/>
    <w:rsid w:val="00254B90"/>
    <w:rsid w:val="00254BDB"/>
    <w:rsid w:val="00254CAC"/>
    <w:rsid w:val="00254CE6"/>
    <w:rsid w:val="00255E19"/>
    <w:rsid w:val="00255ECE"/>
    <w:rsid w:val="002560B4"/>
    <w:rsid w:val="002562FB"/>
    <w:rsid w:val="0025775A"/>
    <w:rsid w:val="0025793B"/>
    <w:rsid w:val="00257D53"/>
    <w:rsid w:val="00257F3C"/>
    <w:rsid w:val="00260180"/>
    <w:rsid w:val="0026067F"/>
    <w:rsid w:val="002606DE"/>
    <w:rsid w:val="00260C49"/>
    <w:rsid w:val="00260D21"/>
    <w:rsid w:val="002614B0"/>
    <w:rsid w:val="002616D8"/>
    <w:rsid w:val="00261B9E"/>
    <w:rsid w:val="0026247F"/>
    <w:rsid w:val="0026262A"/>
    <w:rsid w:val="0026298D"/>
    <w:rsid w:val="00262B78"/>
    <w:rsid w:val="00262E53"/>
    <w:rsid w:val="00262F08"/>
    <w:rsid w:val="00263876"/>
    <w:rsid w:val="00263B60"/>
    <w:rsid w:val="00263DA9"/>
    <w:rsid w:val="00263F9A"/>
    <w:rsid w:val="00263FD1"/>
    <w:rsid w:val="00264456"/>
    <w:rsid w:val="00265356"/>
    <w:rsid w:val="002654DE"/>
    <w:rsid w:val="00265973"/>
    <w:rsid w:val="00265FD2"/>
    <w:rsid w:val="00266254"/>
    <w:rsid w:val="00266275"/>
    <w:rsid w:val="00266525"/>
    <w:rsid w:val="00266CA6"/>
    <w:rsid w:val="00266E15"/>
    <w:rsid w:val="00266ECC"/>
    <w:rsid w:val="0026757A"/>
    <w:rsid w:val="00267987"/>
    <w:rsid w:val="00267A8B"/>
    <w:rsid w:val="00267E72"/>
    <w:rsid w:val="00270455"/>
    <w:rsid w:val="00270513"/>
    <w:rsid w:val="00270AF5"/>
    <w:rsid w:val="00270E9D"/>
    <w:rsid w:val="00271649"/>
    <w:rsid w:val="002716FE"/>
    <w:rsid w:val="0027170F"/>
    <w:rsid w:val="00271D69"/>
    <w:rsid w:val="00272217"/>
    <w:rsid w:val="00272236"/>
    <w:rsid w:val="002726B1"/>
    <w:rsid w:val="002733CD"/>
    <w:rsid w:val="00273461"/>
    <w:rsid w:val="00273E27"/>
    <w:rsid w:val="0027413F"/>
    <w:rsid w:val="0027416A"/>
    <w:rsid w:val="0027440B"/>
    <w:rsid w:val="00274458"/>
    <w:rsid w:val="002745A2"/>
    <w:rsid w:val="002745E3"/>
    <w:rsid w:val="002746F0"/>
    <w:rsid w:val="002748C0"/>
    <w:rsid w:val="00274DDB"/>
    <w:rsid w:val="00274E35"/>
    <w:rsid w:val="00274F31"/>
    <w:rsid w:val="00276AF8"/>
    <w:rsid w:val="00276D2D"/>
    <w:rsid w:val="00276E66"/>
    <w:rsid w:val="002772D5"/>
    <w:rsid w:val="002773D0"/>
    <w:rsid w:val="0027776A"/>
    <w:rsid w:val="00277A96"/>
    <w:rsid w:val="00280150"/>
    <w:rsid w:val="0028034C"/>
    <w:rsid w:val="0028069C"/>
    <w:rsid w:val="00280AE6"/>
    <w:rsid w:val="00280E99"/>
    <w:rsid w:val="00281765"/>
    <w:rsid w:val="002818D5"/>
    <w:rsid w:val="00281AA5"/>
    <w:rsid w:val="00281C52"/>
    <w:rsid w:val="002831BB"/>
    <w:rsid w:val="0028346E"/>
    <w:rsid w:val="0028352E"/>
    <w:rsid w:val="0028353C"/>
    <w:rsid w:val="00283E2F"/>
    <w:rsid w:val="002841E9"/>
    <w:rsid w:val="002842C6"/>
    <w:rsid w:val="00284639"/>
    <w:rsid w:val="00284D41"/>
    <w:rsid w:val="0028542D"/>
    <w:rsid w:val="00285669"/>
    <w:rsid w:val="002863B0"/>
    <w:rsid w:val="00286708"/>
    <w:rsid w:val="0028696F"/>
    <w:rsid w:val="002869F5"/>
    <w:rsid w:val="00286D8A"/>
    <w:rsid w:val="00286FF6"/>
    <w:rsid w:val="002872AC"/>
    <w:rsid w:val="00287650"/>
    <w:rsid w:val="0028799E"/>
    <w:rsid w:val="00287C92"/>
    <w:rsid w:val="002905B9"/>
    <w:rsid w:val="002911B6"/>
    <w:rsid w:val="00291A58"/>
    <w:rsid w:val="00291D85"/>
    <w:rsid w:val="00291E48"/>
    <w:rsid w:val="002927D1"/>
    <w:rsid w:val="0029299F"/>
    <w:rsid w:val="00292A84"/>
    <w:rsid w:val="00292EBA"/>
    <w:rsid w:val="00293119"/>
    <w:rsid w:val="0029322D"/>
    <w:rsid w:val="00293319"/>
    <w:rsid w:val="0029343A"/>
    <w:rsid w:val="00293458"/>
    <w:rsid w:val="00293480"/>
    <w:rsid w:val="002937FE"/>
    <w:rsid w:val="00293FAE"/>
    <w:rsid w:val="00293FF1"/>
    <w:rsid w:val="00294258"/>
    <w:rsid w:val="0029431C"/>
    <w:rsid w:val="00294345"/>
    <w:rsid w:val="00294F2C"/>
    <w:rsid w:val="00295495"/>
    <w:rsid w:val="0029558F"/>
    <w:rsid w:val="002956F7"/>
    <w:rsid w:val="00295814"/>
    <w:rsid w:val="00295EB6"/>
    <w:rsid w:val="002962B2"/>
    <w:rsid w:val="00296468"/>
    <w:rsid w:val="00297166"/>
    <w:rsid w:val="00297258"/>
    <w:rsid w:val="00297406"/>
    <w:rsid w:val="00297418"/>
    <w:rsid w:val="00297AB6"/>
    <w:rsid w:val="002A039D"/>
    <w:rsid w:val="002A0832"/>
    <w:rsid w:val="002A088C"/>
    <w:rsid w:val="002A102A"/>
    <w:rsid w:val="002A106E"/>
    <w:rsid w:val="002A1350"/>
    <w:rsid w:val="002A161F"/>
    <w:rsid w:val="002A18FA"/>
    <w:rsid w:val="002A1A1E"/>
    <w:rsid w:val="002A1C05"/>
    <w:rsid w:val="002A1F80"/>
    <w:rsid w:val="002A2209"/>
    <w:rsid w:val="002A2971"/>
    <w:rsid w:val="002A2DC8"/>
    <w:rsid w:val="002A33C8"/>
    <w:rsid w:val="002A3484"/>
    <w:rsid w:val="002A3FF6"/>
    <w:rsid w:val="002A495A"/>
    <w:rsid w:val="002A56F9"/>
    <w:rsid w:val="002A5C30"/>
    <w:rsid w:val="002A61E6"/>
    <w:rsid w:val="002A67F0"/>
    <w:rsid w:val="002A683C"/>
    <w:rsid w:val="002A6E02"/>
    <w:rsid w:val="002A6F99"/>
    <w:rsid w:val="002A7157"/>
    <w:rsid w:val="002A7633"/>
    <w:rsid w:val="002A7E24"/>
    <w:rsid w:val="002B0579"/>
    <w:rsid w:val="002B06D4"/>
    <w:rsid w:val="002B0BB8"/>
    <w:rsid w:val="002B0D62"/>
    <w:rsid w:val="002B103E"/>
    <w:rsid w:val="002B11E9"/>
    <w:rsid w:val="002B1531"/>
    <w:rsid w:val="002B19CD"/>
    <w:rsid w:val="002B2176"/>
    <w:rsid w:val="002B2667"/>
    <w:rsid w:val="002B3759"/>
    <w:rsid w:val="002B3793"/>
    <w:rsid w:val="002B44DD"/>
    <w:rsid w:val="002B4A4B"/>
    <w:rsid w:val="002B4A65"/>
    <w:rsid w:val="002B4ABC"/>
    <w:rsid w:val="002B4C67"/>
    <w:rsid w:val="002B583E"/>
    <w:rsid w:val="002B5A7B"/>
    <w:rsid w:val="002B5D9C"/>
    <w:rsid w:val="002B5DE6"/>
    <w:rsid w:val="002B6158"/>
    <w:rsid w:val="002B61ED"/>
    <w:rsid w:val="002B6E11"/>
    <w:rsid w:val="002B6EC2"/>
    <w:rsid w:val="002B6F49"/>
    <w:rsid w:val="002B6FB0"/>
    <w:rsid w:val="002B7283"/>
    <w:rsid w:val="002B7BE2"/>
    <w:rsid w:val="002B7C4B"/>
    <w:rsid w:val="002C0177"/>
    <w:rsid w:val="002C027A"/>
    <w:rsid w:val="002C07A8"/>
    <w:rsid w:val="002C0C1A"/>
    <w:rsid w:val="002C11F4"/>
    <w:rsid w:val="002C1288"/>
    <w:rsid w:val="002C146A"/>
    <w:rsid w:val="002C18B2"/>
    <w:rsid w:val="002C1F02"/>
    <w:rsid w:val="002C2008"/>
    <w:rsid w:val="002C2857"/>
    <w:rsid w:val="002C29C1"/>
    <w:rsid w:val="002C2AB1"/>
    <w:rsid w:val="002C2BC9"/>
    <w:rsid w:val="002C2E2C"/>
    <w:rsid w:val="002C3085"/>
    <w:rsid w:val="002C32B9"/>
    <w:rsid w:val="002C33D0"/>
    <w:rsid w:val="002C3904"/>
    <w:rsid w:val="002C3A5A"/>
    <w:rsid w:val="002C3CB5"/>
    <w:rsid w:val="002C3F46"/>
    <w:rsid w:val="002C4522"/>
    <w:rsid w:val="002C4532"/>
    <w:rsid w:val="002C4625"/>
    <w:rsid w:val="002C4843"/>
    <w:rsid w:val="002C4CF2"/>
    <w:rsid w:val="002C5478"/>
    <w:rsid w:val="002C671C"/>
    <w:rsid w:val="002C6752"/>
    <w:rsid w:val="002C68C6"/>
    <w:rsid w:val="002C6E0A"/>
    <w:rsid w:val="002C71A1"/>
    <w:rsid w:val="002C7736"/>
    <w:rsid w:val="002C7CC0"/>
    <w:rsid w:val="002D0177"/>
    <w:rsid w:val="002D04FC"/>
    <w:rsid w:val="002D072F"/>
    <w:rsid w:val="002D1123"/>
    <w:rsid w:val="002D14F7"/>
    <w:rsid w:val="002D1984"/>
    <w:rsid w:val="002D1AB3"/>
    <w:rsid w:val="002D1E48"/>
    <w:rsid w:val="002D1F28"/>
    <w:rsid w:val="002D2801"/>
    <w:rsid w:val="002D2AAE"/>
    <w:rsid w:val="002D2B74"/>
    <w:rsid w:val="002D2D9E"/>
    <w:rsid w:val="002D2EC9"/>
    <w:rsid w:val="002D32DF"/>
    <w:rsid w:val="002D3B38"/>
    <w:rsid w:val="002D3BDD"/>
    <w:rsid w:val="002D3C1E"/>
    <w:rsid w:val="002D4007"/>
    <w:rsid w:val="002D4DE8"/>
    <w:rsid w:val="002D50F9"/>
    <w:rsid w:val="002D5324"/>
    <w:rsid w:val="002D5CF9"/>
    <w:rsid w:val="002D5D59"/>
    <w:rsid w:val="002D5DBF"/>
    <w:rsid w:val="002D68B3"/>
    <w:rsid w:val="002D68B4"/>
    <w:rsid w:val="002D6975"/>
    <w:rsid w:val="002D6A27"/>
    <w:rsid w:val="002D6DC5"/>
    <w:rsid w:val="002D7594"/>
    <w:rsid w:val="002D774E"/>
    <w:rsid w:val="002D77D4"/>
    <w:rsid w:val="002D799F"/>
    <w:rsid w:val="002E097F"/>
    <w:rsid w:val="002E0F94"/>
    <w:rsid w:val="002E112A"/>
    <w:rsid w:val="002E1185"/>
    <w:rsid w:val="002E1210"/>
    <w:rsid w:val="002E16E6"/>
    <w:rsid w:val="002E17DC"/>
    <w:rsid w:val="002E19AA"/>
    <w:rsid w:val="002E1E43"/>
    <w:rsid w:val="002E1F23"/>
    <w:rsid w:val="002E2E77"/>
    <w:rsid w:val="002E2F1C"/>
    <w:rsid w:val="002E2FA1"/>
    <w:rsid w:val="002E301C"/>
    <w:rsid w:val="002E3097"/>
    <w:rsid w:val="002E30D3"/>
    <w:rsid w:val="002E36F9"/>
    <w:rsid w:val="002E37E0"/>
    <w:rsid w:val="002E3873"/>
    <w:rsid w:val="002E42F9"/>
    <w:rsid w:val="002E5009"/>
    <w:rsid w:val="002E5E5B"/>
    <w:rsid w:val="002E6300"/>
    <w:rsid w:val="002E6D69"/>
    <w:rsid w:val="002E6E46"/>
    <w:rsid w:val="002F0059"/>
    <w:rsid w:val="002F05A7"/>
    <w:rsid w:val="002F0911"/>
    <w:rsid w:val="002F0C6F"/>
    <w:rsid w:val="002F0C88"/>
    <w:rsid w:val="002F0E07"/>
    <w:rsid w:val="002F0F9C"/>
    <w:rsid w:val="002F166E"/>
    <w:rsid w:val="002F1A28"/>
    <w:rsid w:val="002F1DD8"/>
    <w:rsid w:val="002F2217"/>
    <w:rsid w:val="002F24B3"/>
    <w:rsid w:val="002F2BED"/>
    <w:rsid w:val="002F2C8C"/>
    <w:rsid w:val="002F2D00"/>
    <w:rsid w:val="002F2E2B"/>
    <w:rsid w:val="002F32B1"/>
    <w:rsid w:val="002F35B1"/>
    <w:rsid w:val="002F37C4"/>
    <w:rsid w:val="002F3881"/>
    <w:rsid w:val="002F39A3"/>
    <w:rsid w:val="002F3E40"/>
    <w:rsid w:val="002F3E63"/>
    <w:rsid w:val="002F40EC"/>
    <w:rsid w:val="002F47FE"/>
    <w:rsid w:val="002F4C17"/>
    <w:rsid w:val="002F4DF8"/>
    <w:rsid w:val="002F4F6A"/>
    <w:rsid w:val="002F5DEE"/>
    <w:rsid w:val="002F650D"/>
    <w:rsid w:val="002F6B5B"/>
    <w:rsid w:val="002F6C51"/>
    <w:rsid w:val="002F6D27"/>
    <w:rsid w:val="00300595"/>
    <w:rsid w:val="003006B1"/>
    <w:rsid w:val="003006C6"/>
    <w:rsid w:val="00300B97"/>
    <w:rsid w:val="00300D81"/>
    <w:rsid w:val="00301389"/>
    <w:rsid w:val="003013F6"/>
    <w:rsid w:val="00301530"/>
    <w:rsid w:val="0030227F"/>
    <w:rsid w:val="00302372"/>
    <w:rsid w:val="003027B4"/>
    <w:rsid w:val="003028D4"/>
    <w:rsid w:val="003029AC"/>
    <w:rsid w:val="00302C41"/>
    <w:rsid w:val="00303382"/>
    <w:rsid w:val="003033F6"/>
    <w:rsid w:val="00303C2F"/>
    <w:rsid w:val="00303F46"/>
    <w:rsid w:val="00303F95"/>
    <w:rsid w:val="00304292"/>
    <w:rsid w:val="003043FA"/>
    <w:rsid w:val="0030455D"/>
    <w:rsid w:val="003046BF"/>
    <w:rsid w:val="00304D12"/>
    <w:rsid w:val="00304F30"/>
    <w:rsid w:val="00304F83"/>
    <w:rsid w:val="0030524A"/>
    <w:rsid w:val="00305594"/>
    <w:rsid w:val="00306256"/>
    <w:rsid w:val="00306299"/>
    <w:rsid w:val="00306515"/>
    <w:rsid w:val="00306819"/>
    <w:rsid w:val="00306830"/>
    <w:rsid w:val="0030686B"/>
    <w:rsid w:val="003069CE"/>
    <w:rsid w:val="003076BB"/>
    <w:rsid w:val="003078E5"/>
    <w:rsid w:val="00307D69"/>
    <w:rsid w:val="00310286"/>
    <w:rsid w:val="003102E1"/>
    <w:rsid w:val="003103AE"/>
    <w:rsid w:val="0031049B"/>
    <w:rsid w:val="00310C5A"/>
    <w:rsid w:val="00310C6C"/>
    <w:rsid w:val="00310F2D"/>
    <w:rsid w:val="00310FD7"/>
    <w:rsid w:val="003112CF"/>
    <w:rsid w:val="00311426"/>
    <w:rsid w:val="00311C79"/>
    <w:rsid w:val="00311C87"/>
    <w:rsid w:val="00311E5A"/>
    <w:rsid w:val="00311FFE"/>
    <w:rsid w:val="00312977"/>
    <w:rsid w:val="00313058"/>
    <w:rsid w:val="003130D4"/>
    <w:rsid w:val="003132F2"/>
    <w:rsid w:val="0031335F"/>
    <w:rsid w:val="00313BCC"/>
    <w:rsid w:val="00313CED"/>
    <w:rsid w:val="00314036"/>
    <w:rsid w:val="003156B2"/>
    <w:rsid w:val="00315773"/>
    <w:rsid w:val="0031590B"/>
    <w:rsid w:val="00316AEA"/>
    <w:rsid w:val="003171F8"/>
    <w:rsid w:val="00317B4F"/>
    <w:rsid w:val="00317F6B"/>
    <w:rsid w:val="003202F5"/>
    <w:rsid w:val="003205E3"/>
    <w:rsid w:val="00320F13"/>
    <w:rsid w:val="003214EA"/>
    <w:rsid w:val="00321BA8"/>
    <w:rsid w:val="0032201F"/>
    <w:rsid w:val="003223A5"/>
    <w:rsid w:val="0032266C"/>
    <w:rsid w:val="00322717"/>
    <w:rsid w:val="003229E1"/>
    <w:rsid w:val="00323052"/>
    <w:rsid w:val="00323106"/>
    <w:rsid w:val="00323BFE"/>
    <w:rsid w:val="00323ECB"/>
    <w:rsid w:val="00323FA3"/>
    <w:rsid w:val="00324EE8"/>
    <w:rsid w:val="00324EF8"/>
    <w:rsid w:val="0032538B"/>
    <w:rsid w:val="0032574D"/>
    <w:rsid w:val="00325807"/>
    <w:rsid w:val="00325DB3"/>
    <w:rsid w:val="00325F5B"/>
    <w:rsid w:val="00325F74"/>
    <w:rsid w:val="00326DC5"/>
    <w:rsid w:val="0032714D"/>
    <w:rsid w:val="00327224"/>
    <w:rsid w:val="003274B6"/>
    <w:rsid w:val="003274E0"/>
    <w:rsid w:val="0032794D"/>
    <w:rsid w:val="00327CE9"/>
    <w:rsid w:val="003303A4"/>
    <w:rsid w:val="00330798"/>
    <w:rsid w:val="00330952"/>
    <w:rsid w:val="00330A62"/>
    <w:rsid w:val="0033116B"/>
    <w:rsid w:val="0033123F"/>
    <w:rsid w:val="00331443"/>
    <w:rsid w:val="00331491"/>
    <w:rsid w:val="00331885"/>
    <w:rsid w:val="00331996"/>
    <w:rsid w:val="003319B2"/>
    <w:rsid w:val="00332181"/>
    <w:rsid w:val="0033278B"/>
    <w:rsid w:val="0033333A"/>
    <w:rsid w:val="003334D5"/>
    <w:rsid w:val="003334EF"/>
    <w:rsid w:val="00333ECA"/>
    <w:rsid w:val="00333F3A"/>
    <w:rsid w:val="00333F58"/>
    <w:rsid w:val="0033460C"/>
    <w:rsid w:val="00334867"/>
    <w:rsid w:val="00334B37"/>
    <w:rsid w:val="00334F08"/>
    <w:rsid w:val="00335CB0"/>
    <w:rsid w:val="00335CF5"/>
    <w:rsid w:val="00335D31"/>
    <w:rsid w:val="00335ED4"/>
    <w:rsid w:val="00335EEC"/>
    <w:rsid w:val="00335F11"/>
    <w:rsid w:val="00335FF5"/>
    <w:rsid w:val="00336A45"/>
    <w:rsid w:val="00336A55"/>
    <w:rsid w:val="00336A69"/>
    <w:rsid w:val="00336AE1"/>
    <w:rsid w:val="00337306"/>
    <w:rsid w:val="003379FE"/>
    <w:rsid w:val="00337B2A"/>
    <w:rsid w:val="0034004E"/>
    <w:rsid w:val="00340A36"/>
    <w:rsid w:val="0034174B"/>
    <w:rsid w:val="003420EF"/>
    <w:rsid w:val="00342746"/>
    <w:rsid w:val="00342FBA"/>
    <w:rsid w:val="0034432A"/>
    <w:rsid w:val="00344B9B"/>
    <w:rsid w:val="00345185"/>
    <w:rsid w:val="0034555D"/>
    <w:rsid w:val="00345A9D"/>
    <w:rsid w:val="00345AF3"/>
    <w:rsid w:val="00345E5F"/>
    <w:rsid w:val="0034704A"/>
    <w:rsid w:val="003479AB"/>
    <w:rsid w:val="00347B7E"/>
    <w:rsid w:val="00350768"/>
    <w:rsid w:val="003507A0"/>
    <w:rsid w:val="00350B52"/>
    <w:rsid w:val="00350FCF"/>
    <w:rsid w:val="003513DF"/>
    <w:rsid w:val="003513F1"/>
    <w:rsid w:val="0035153B"/>
    <w:rsid w:val="003516EB"/>
    <w:rsid w:val="003518C4"/>
    <w:rsid w:val="00351C29"/>
    <w:rsid w:val="00351DBF"/>
    <w:rsid w:val="0035222A"/>
    <w:rsid w:val="003522F5"/>
    <w:rsid w:val="00352354"/>
    <w:rsid w:val="003523FD"/>
    <w:rsid w:val="0035242E"/>
    <w:rsid w:val="0035287D"/>
    <w:rsid w:val="003528FA"/>
    <w:rsid w:val="00352D59"/>
    <w:rsid w:val="00352F5B"/>
    <w:rsid w:val="0035376B"/>
    <w:rsid w:val="003541BA"/>
    <w:rsid w:val="003546C3"/>
    <w:rsid w:val="00355DAF"/>
    <w:rsid w:val="00356235"/>
    <w:rsid w:val="00356969"/>
    <w:rsid w:val="003570B1"/>
    <w:rsid w:val="00357187"/>
    <w:rsid w:val="00357365"/>
    <w:rsid w:val="003574A1"/>
    <w:rsid w:val="00357637"/>
    <w:rsid w:val="00357680"/>
    <w:rsid w:val="00357AAD"/>
    <w:rsid w:val="00357AFE"/>
    <w:rsid w:val="00357C5A"/>
    <w:rsid w:val="00357DFB"/>
    <w:rsid w:val="003604D9"/>
    <w:rsid w:val="00360767"/>
    <w:rsid w:val="0036082C"/>
    <w:rsid w:val="003608A6"/>
    <w:rsid w:val="00360D31"/>
    <w:rsid w:val="00361189"/>
    <w:rsid w:val="0036146E"/>
    <w:rsid w:val="0036154B"/>
    <w:rsid w:val="003617DF"/>
    <w:rsid w:val="003618D0"/>
    <w:rsid w:val="00361E5D"/>
    <w:rsid w:val="003629F9"/>
    <w:rsid w:val="00362C9C"/>
    <w:rsid w:val="00362FF0"/>
    <w:rsid w:val="00363381"/>
    <w:rsid w:val="003635C3"/>
    <w:rsid w:val="0036362E"/>
    <w:rsid w:val="0036371C"/>
    <w:rsid w:val="00363ABE"/>
    <w:rsid w:val="003657B5"/>
    <w:rsid w:val="00365EDB"/>
    <w:rsid w:val="00366978"/>
    <w:rsid w:val="003671C6"/>
    <w:rsid w:val="00367422"/>
    <w:rsid w:val="00367603"/>
    <w:rsid w:val="00367705"/>
    <w:rsid w:val="0037038B"/>
    <w:rsid w:val="003704D7"/>
    <w:rsid w:val="00370516"/>
    <w:rsid w:val="003706B0"/>
    <w:rsid w:val="003716E0"/>
    <w:rsid w:val="003723CA"/>
    <w:rsid w:val="003725CC"/>
    <w:rsid w:val="00372AD7"/>
    <w:rsid w:val="00372FA4"/>
    <w:rsid w:val="0037311A"/>
    <w:rsid w:val="00373465"/>
    <w:rsid w:val="00373853"/>
    <w:rsid w:val="003738B9"/>
    <w:rsid w:val="00373DE1"/>
    <w:rsid w:val="00374054"/>
    <w:rsid w:val="003743CA"/>
    <w:rsid w:val="003748F3"/>
    <w:rsid w:val="00374AFD"/>
    <w:rsid w:val="003751A1"/>
    <w:rsid w:val="00375512"/>
    <w:rsid w:val="00375A88"/>
    <w:rsid w:val="00376060"/>
    <w:rsid w:val="00376137"/>
    <w:rsid w:val="0037663B"/>
    <w:rsid w:val="00376AFB"/>
    <w:rsid w:val="00376F83"/>
    <w:rsid w:val="003772ED"/>
    <w:rsid w:val="003804C0"/>
    <w:rsid w:val="0038077C"/>
    <w:rsid w:val="00380A1D"/>
    <w:rsid w:val="00380DAD"/>
    <w:rsid w:val="00380E36"/>
    <w:rsid w:val="0038109E"/>
    <w:rsid w:val="00381B8F"/>
    <w:rsid w:val="0038239C"/>
    <w:rsid w:val="00382646"/>
    <w:rsid w:val="003828F8"/>
    <w:rsid w:val="00382BB4"/>
    <w:rsid w:val="0038319A"/>
    <w:rsid w:val="00383A0E"/>
    <w:rsid w:val="00383E63"/>
    <w:rsid w:val="00384009"/>
    <w:rsid w:val="00385ADD"/>
    <w:rsid w:val="003861B6"/>
    <w:rsid w:val="00386638"/>
    <w:rsid w:val="00386850"/>
    <w:rsid w:val="0038699C"/>
    <w:rsid w:val="00386E16"/>
    <w:rsid w:val="0038723C"/>
    <w:rsid w:val="003877A8"/>
    <w:rsid w:val="00387A04"/>
    <w:rsid w:val="00390629"/>
    <w:rsid w:val="003907FA"/>
    <w:rsid w:val="003908E9"/>
    <w:rsid w:val="00390AE6"/>
    <w:rsid w:val="00390AE9"/>
    <w:rsid w:val="00390C48"/>
    <w:rsid w:val="00391013"/>
    <w:rsid w:val="00391197"/>
    <w:rsid w:val="00391428"/>
    <w:rsid w:val="0039146A"/>
    <w:rsid w:val="0039157E"/>
    <w:rsid w:val="003916FA"/>
    <w:rsid w:val="0039206F"/>
    <w:rsid w:val="00392142"/>
    <w:rsid w:val="0039285B"/>
    <w:rsid w:val="00392BF9"/>
    <w:rsid w:val="003934B3"/>
    <w:rsid w:val="0039486B"/>
    <w:rsid w:val="00394A01"/>
    <w:rsid w:val="00394D71"/>
    <w:rsid w:val="00394DFD"/>
    <w:rsid w:val="003954A3"/>
    <w:rsid w:val="003954AC"/>
    <w:rsid w:val="003955AB"/>
    <w:rsid w:val="003955E5"/>
    <w:rsid w:val="00395782"/>
    <w:rsid w:val="00395AEB"/>
    <w:rsid w:val="00396060"/>
    <w:rsid w:val="003961ED"/>
    <w:rsid w:val="00396846"/>
    <w:rsid w:val="00396D8B"/>
    <w:rsid w:val="00397E29"/>
    <w:rsid w:val="00397FDA"/>
    <w:rsid w:val="003A060B"/>
    <w:rsid w:val="003A0817"/>
    <w:rsid w:val="003A08B3"/>
    <w:rsid w:val="003A0B1B"/>
    <w:rsid w:val="003A0B89"/>
    <w:rsid w:val="003A0D2A"/>
    <w:rsid w:val="003A0D78"/>
    <w:rsid w:val="003A104D"/>
    <w:rsid w:val="003A13B5"/>
    <w:rsid w:val="003A16D9"/>
    <w:rsid w:val="003A1A1F"/>
    <w:rsid w:val="003A1BA3"/>
    <w:rsid w:val="003A1E02"/>
    <w:rsid w:val="003A2130"/>
    <w:rsid w:val="003A2B84"/>
    <w:rsid w:val="003A318B"/>
    <w:rsid w:val="003A31C4"/>
    <w:rsid w:val="003A33B9"/>
    <w:rsid w:val="003A3A38"/>
    <w:rsid w:val="003A3A97"/>
    <w:rsid w:val="003A3FA9"/>
    <w:rsid w:val="003A3FD2"/>
    <w:rsid w:val="003A471A"/>
    <w:rsid w:val="003A498E"/>
    <w:rsid w:val="003A4EC6"/>
    <w:rsid w:val="003A4FEC"/>
    <w:rsid w:val="003A5324"/>
    <w:rsid w:val="003A5695"/>
    <w:rsid w:val="003A5D0B"/>
    <w:rsid w:val="003A5F4E"/>
    <w:rsid w:val="003A668C"/>
    <w:rsid w:val="003A6BBC"/>
    <w:rsid w:val="003A6BF9"/>
    <w:rsid w:val="003A703F"/>
    <w:rsid w:val="003A75D1"/>
    <w:rsid w:val="003A7841"/>
    <w:rsid w:val="003A7D5F"/>
    <w:rsid w:val="003B003F"/>
    <w:rsid w:val="003B01D9"/>
    <w:rsid w:val="003B02F0"/>
    <w:rsid w:val="003B041D"/>
    <w:rsid w:val="003B0455"/>
    <w:rsid w:val="003B0ECC"/>
    <w:rsid w:val="003B119F"/>
    <w:rsid w:val="003B156C"/>
    <w:rsid w:val="003B2269"/>
    <w:rsid w:val="003B248D"/>
    <w:rsid w:val="003B2AD6"/>
    <w:rsid w:val="003B2BA8"/>
    <w:rsid w:val="003B333F"/>
    <w:rsid w:val="003B398C"/>
    <w:rsid w:val="003B459D"/>
    <w:rsid w:val="003B520B"/>
    <w:rsid w:val="003B53D2"/>
    <w:rsid w:val="003B6424"/>
    <w:rsid w:val="003B652C"/>
    <w:rsid w:val="003B68FB"/>
    <w:rsid w:val="003B6C53"/>
    <w:rsid w:val="003B75BB"/>
    <w:rsid w:val="003B75E8"/>
    <w:rsid w:val="003B7B63"/>
    <w:rsid w:val="003B7BFC"/>
    <w:rsid w:val="003B7EA6"/>
    <w:rsid w:val="003C0190"/>
    <w:rsid w:val="003C0831"/>
    <w:rsid w:val="003C0840"/>
    <w:rsid w:val="003C0A2A"/>
    <w:rsid w:val="003C0F4D"/>
    <w:rsid w:val="003C1BA0"/>
    <w:rsid w:val="003C2DAD"/>
    <w:rsid w:val="003C324A"/>
    <w:rsid w:val="003C326B"/>
    <w:rsid w:val="003C35B8"/>
    <w:rsid w:val="003C3C69"/>
    <w:rsid w:val="003C3DC4"/>
    <w:rsid w:val="003C3EA7"/>
    <w:rsid w:val="003C439E"/>
    <w:rsid w:val="003C4633"/>
    <w:rsid w:val="003C4C65"/>
    <w:rsid w:val="003C4E57"/>
    <w:rsid w:val="003C5143"/>
    <w:rsid w:val="003C596F"/>
    <w:rsid w:val="003C5AFD"/>
    <w:rsid w:val="003C5C2E"/>
    <w:rsid w:val="003C5EC7"/>
    <w:rsid w:val="003C61C4"/>
    <w:rsid w:val="003C623A"/>
    <w:rsid w:val="003C651F"/>
    <w:rsid w:val="003C661A"/>
    <w:rsid w:val="003C6868"/>
    <w:rsid w:val="003C6BD0"/>
    <w:rsid w:val="003C6C18"/>
    <w:rsid w:val="003C79F2"/>
    <w:rsid w:val="003C7AD9"/>
    <w:rsid w:val="003C7D7A"/>
    <w:rsid w:val="003D02BF"/>
    <w:rsid w:val="003D0526"/>
    <w:rsid w:val="003D08A4"/>
    <w:rsid w:val="003D0C0B"/>
    <w:rsid w:val="003D0F63"/>
    <w:rsid w:val="003D12CF"/>
    <w:rsid w:val="003D1513"/>
    <w:rsid w:val="003D1D63"/>
    <w:rsid w:val="003D1E1F"/>
    <w:rsid w:val="003D22C9"/>
    <w:rsid w:val="003D22E5"/>
    <w:rsid w:val="003D24B8"/>
    <w:rsid w:val="003D3454"/>
    <w:rsid w:val="003D384F"/>
    <w:rsid w:val="003D3871"/>
    <w:rsid w:val="003D3E11"/>
    <w:rsid w:val="003D439F"/>
    <w:rsid w:val="003D43E7"/>
    <w:rsid w:val="003D4EEE"/>
    <w:rsid w:val="003D51D6"/>
    <w:rsid w:val="003D5447"/>
    <w:rsid w:val="003D680D"/>
    <w:rsid w:val="003D6819"/>
    <w:rsid w:val="003D6AB7"/>
    <w:rsid w:val="003D6CF6"/>
    <w:rsid w:val="003D78AB"/>
    <w:rsid w:val="003D7A5B"/>
    <w:rsid w:val="003E01DA"/>
    <w:rsid w:val="003E024C"/>
    <w:rsid w:val="003E0E8A"/>
    <w:rsid w:val="003E1505"/>
    <w:rsid w:val="003E1BBF"/>
    <w:rsid w:val="003E2703"/>
    <w:rsid w:val="003E2A99"/>
    <w:rsid w:val="003E2B1F"/>
    <w:rsid w:val="003E2B70"/>
    <w:rsid w:val="003E328F"/>
    <w:rsid w:val="003E3800"/>
    <w:rsid w:val="003E470C"/>
    <w:rsid w:val="003E4DEE"/>
    <w:rsid w:val="003E519E"/>
    <w:rsid w:val="003E6044"/>
    <w:rsid w:val="003E62E0"/>
    <w:rsid w:val="003E63C8"/>
    <w:rsid w:val="003E647A"/>
    <w:rsid w:val="003E64EF"/>
    <w:rsid w:val="003E6893"/>
    <w:rsid w:val="003E68FA"/>
    <w:rsid w:val="003E6ADA"/>
    <w:rsid w:val="003E6CF4"/>
    <w:rsid w:val="003E722C"/>
    <w:rsid w:val="003E75AD"/>
    <w:rsid w:val="003F0208"/>
    <w:rsid w:val="003F0716"/>
    <w:rsid w:val="003F0A39"/>
    <w:rsid w:val="003F0C3F"/>
    <w:rsid w:val="003F11CA"/>
    <w:rsid w:val="003F17D5"/>
    <w:rsid w:val="003F1AAA"/>
    <w:rsid w:val="003F1D22"/>
    <w:rsid w:val="003F2160"/>
    <w:rsid w:val="003F21FB"/>
    <w:rsid w:val="003F22B4"/>
    <w:rsid w:val="003F3076"/>
    <w:rsid w:val="003F34BE"/>
    <w:rsid w:val="003F4354"/>
    <w:rsid w:val="003F4437"/>
    <w:rsid w:val="003F4691"/>
    <w:rsid w:val="003F4793"/>
    <w:rsid w:val="003F47FD"/>
    <w:rsid w:val="003F4A5D"/>
    <w:rsid w:val="003F4AFD"/>
    <w:rsid w:val="003F4B5F"/>
    <w:rsid w:val="003F4D2A"/>
    <w:rsid w:val="003F53A3"/>
    <w:rsid w:val="003F5458"/>
    <w:rsid w:val="003F552A"/>
    <w:rsid w:val="003F5670"/>
    <w:rsid w:val="003F5833"/>
    <w:rsid w:val="003F58A7"/>
    <w:rsid w:val="003F63A8"/>
    <w:rsid w:val="003F6684"/>
    <w:rsid w:val="003F697F"/>
    <w:rsid w:val="003F6E9A"/>
    <w:rsid w:val="003F7431"/>
    <w:rsid w:val="003F7658"/>
    <w:rsid w:val="003F7909"/>
    <w:rsid w:val="00400182"/>
    <w:rsid w:val="004002CD"/>
    <w:rsid w:val="004003D4"/>
    <w:rsid w:val="0040056C"/>
    <w:rsid w:val="00400726"/>
    <w:rsid w:val="00400CB6"/>
    <w:rsid w:val="00400DC8"/>
    <w:rsid w:val="00400F49"/>
    <w:rsid w:val="00401E83"/>
    <w:rsid w:val="00401FCD"/>
    <w:rsid w:val="0040207E"/>
    <w:rsid w:val="0040256A"/>
    <w:rsid w:val="00402580"/>
    <w:rsid w:val="0040268C"/>
    <w:rsid w:val="0040296B"/>
    <w:rsid w:val="004029D4"/>
    <w:rsid w:val="00403122"/>
    <w:rsid w:val="004034D8"/>
    <w:rsid w:val="00403892"/>
    <w:rsid w:val="00403F12"/>
    <w:rsid w:val="004041ED"/>
    <w:rsid w:val="004043DC"/>
    <w:rsid w:val="00404495"/>
    <w:rsid w:val="004045BD"/>
    <w:rsid w:val="00404F9F"/>
    <w:rsid w:val="00405457"/>
    <w:rsid w:val="0040580A"/>
    <w:rsid w:val="004058CA"/>
    <w:rsid w:val="00405A11"/>
    <w:rsid w:val="004060A6"/>
    <w:rsid w:val="0040674E"/>
    <w:rsid w:val="00406A49"/>
    <w:rsid w:val="00406D0A"/>
    <w:rsid w:val="00406DCE"/>
    <w:rsid w:val="00407048"/>
    <w:rsid w:val="004079DD"/>
    <w:rsid w:val="00407A63"/>
    <w:rsid w:val="00407D1D"/>
    <w:rsid w:val="004100F2"/>
    <w:rsid w:val="00410223"/>
    <w:rsid w:val="004103BF"/>
    <w:rsid w:val="00410758"/>
    <w:rsid w:val="004108A1"/>
    <w:rsid w:val="004115D1"/>
    <w:rsid w:val="004115E1"/>
    <w:rsid w:val="0041220C"/>
    <w:rsid w:val="00412215"/>
    <w:rsid w:val="00412F12"/>
    <w:rsid w:val="004133D4"/>
    <w:rsid w:val="004135FC"/>
    <w:rsid w:val="00413703"/>
    <w:rsid w:val="004138F2"/>
    <w:rsid w:val="0041428F"/>
    <w:rsid w:val="004144F2"/>
    <w:rsid w:val="00414721"/>
    <w:rsid w:val="004147A3"/>
    <w:rsid w:val="00414A95"/>
    <w:rsid w:val="00415253"/>
    <w:rsid w:val="0041561D"/>
    <w:rsid w:val="004166A3"/>
    <w:rsid w:val="004166D0"/>
    <w:rsid w:val="00416EB5"/>
    <w:rsid w:val="004170C5"/>
    <w:rsid w:val="004173F8"/>
    <w:rsid w:val="00417560"/>
    <w:rsid w:val="004178D8"/>
    <w:rsid w:val="00417942"/>
    <w:rsid w:val="00417D20"/>
    <w:rsid w:val="00417EE3"/>
    <w:rsid w:val="004203DA"/>
    <w:rsid w:val="004204FC"/>
    <w:rsid w:val="00420724"/>
    <w:rsid w:val="00421522"/>
    <w:rsid w:val="004218C0"/>
    <w:rsid w:val="00422035"/>
    <w:rsid w:val="004228E0"/>
    <w:rsid w:val="0042292A"/>
    <w:rsid w:val="00423BCB"/>
    <w:rsid w:val="00423D78"/>
    <w:rsid w:val="00424012"/>
    <w:rsid w:val="004242B5"/>
    <w:rsid w:val="0042439B"/>
    <w:rsid w:val="004247E5"/>
    <w:rsid w:val="004254A3"/>
    <w:rsid w:val="004257F0"/>
    <w:rsid w:val="00425854"/>
    <w:rsid w:val="00425880"/>
    <w:rsid w:val="00425DF3"/>
    <w:rsid w:val="0042667A"/>
    <w:rsid w:val="00426BE4"/>
    <w:rsid w:val="00427462"/>
    <w:rsid w:val="004277FC"/>
    <w:rsid w:val="00430606"/>
    <w:rsid w:val="00430B6B"/>
    <w:rsid w:val="00430D69"/>
    <w:rsid w:val="00430E3A"/>
    <w:rsid w:val="0043145B"/>
    <w:rsid w:val="004317BC"/>
    <w:rsid w:val="0043193C"/>
    <w:rsid w:val="00431A6A"/>
    <w:rsid w:val="00431C6B"/>
    <w:rsid w:val="00431CA5"/>
    <w:rsid w:val="00431F34"/>
    <w:rsid w:val="004328C6"/>
    <w:rsid w:val="00432DC9"/>
    <w:rsid w:val="004338D7"/>
    <w:rsid w:val="00433EAB"/>
    <w:rsid w:val="0043486C"/>
    <w:rsid w:val="00434DD2"/>
    <w:rsid w:val="00435997"/>
    <w:rsid w:val="00435F6F"/>
    <w:rsid w:val="0043650C"/>
    <w:rsid w:val="0043684F"/>
    <w:rsid w:val="00436862"/>
    <w:rsid w:val="00436E3F"/>
    <w:rsid w:val="004370D1"/>
    <w:rsid w:val="00437540"/>
    <w:rsid w:val="004405CA"/>
    <w:rsid w:val="00440943"/>
    <w:rsid w:val="00440B2B"/>
    <w:rsid w:val="00440CD8"/>
    <w:rsid w:val="0044100F"/>
    <w:rsid w:val="00441EDB"/>
    <w:rsid w:val="004420B8"/>
    <w:rsid w:val="0044220F"/>
    <w:rsid w:val="00442230"/>
    <w:rsid w:val="00442A60"/>
    <w:rsid w:val="00442B2F"/>
    <w:rsid w:val="00442FB2"/>
    <w:rsid w:val="00443102"/>
    <w:rsid w:val="004434C8"/>
    <w:rsid w:val="00443568"/>
    <w:rsid w:val="00443BB9"/>
    <w:rsid w:val="00443EA8"/>
    <w:rsid w:val="00444162"/>
    <w:rsid w:val="00444578"/>
    <w:rsid w:val="00444A71"/>
    <w:rsid w:val="00444D28"/>
    <w:rsid w:val="00445F28"/>
    <w:rsid w:val="00446CFB"/>
    <w:rsid w:val="004474AB"/>
    <w:rsid w:val="004474F4"/>
    <w:rsid w:val="00447C7A"/>
    <w:rsid w:val="00447E54"/>
    <w:rsid w:val="00447EF8"/>
    <w:rsid w:val="0045022C"/>
    <w:rsid w:val="00450372"/>
    <w:rsid w:val="00450BB9"/>
    <w:rsid w:val="00450FD1"/>
    <w:rsid w:val="00451A04"/>
    <w:rsid w:val="00451C7C"/>
    <w:rsid w:val="0045220E"/>
    <w:rsid w:val="00452972"/>
    <w:rsid w:val="00452A3A"/>
    <w:rsid w:val="00452C7B"/>
    <w:rsid w:val="00452E06"/>
    <w:rsid w:val="004532C7"/>
    <w:rsid w:val="004533F2"/>
    <w:rsid w:val="0045399E"/>
    <w:rsid w:val="0045417A"/>
    <w:rsid w:val="004542B0"/>
    <w:rsid w:val="00454612"/>
    <w:rsid w:val="00454B52"/>
    <w:rsid w:val="00454C32"/>
    <w:rsid w:val="00455167"/>
    <w:rsid w:val="00455B7B"/>
    <w:rsid w:val="00456191"/>
    <w:rsid w:val="004561AC"/>
    <w:rsid w:val="0045647F"/>
    <w:rsid w:val="00456507"/>
    <w:rsid w:val="0045672C"/>
    <w:rsid w:val="00456A2F"/>
    <w:rsid w:val="00456ED1"/>
    <w:rsid w:val="00456F0E"/>
    <w:rsid w:val="0045723F"/>
    <w:rsid w:val="004578E5"/>
    <w:rsid w:val="00457DBC"/>
    <w:rsid w:val="00457FB7"/>
    <w:rsid w:val="0046014F"/>
    <w:rsid w:val="00460269"/>
    <w:rsid w:val="00460B25"/>
    <w:rsid w:val="00460B6A"/>
    <w:rsid w:val="004618C0"/>
    <w:rsid w:val="0046197B"/>
    <w:rsid w:val="00461EBA"/>
    <w:rsid w:val="00462327"/>
    <w:rsid w:val="00462744"/>
    <w:rsid w:val="00462B7A"/>
    <w:rsid w:val="00462F41"/>
    <w:rsid w:val="00463873"/>
    <w:rsid w:val="00463CAB"/>
    <w:rsid w:val="0046408E"/>
    <w:rsid w:val="004642A9"/>
    <w:rsid w:val="00464714"/>
    <w:rsid w:val="004649F1"/>
    <w:rsid w:val="00464AA0"/>
    <w:rsid w:val="004655BB"/>
    <w:rsid w:val="004660E1"/>
    <w:rsid w:val="0046620E"/>
    <w:rsid w:val="004665F0"/>
    <w:rsid w:val="004666C1"/>
    <w:rsid w:val="004676E3"/>
    <w:rsid w:val="004678A4"/>
    <w:rsid w:val="00467A8C"/>
    <w:rsid w:val="004707F2"/>
    <w:rsid w:val="004708AC"/>
    <w:rsid w:val="00470B4D"/>
    <w:rsid w:val="00470BF8"/>
    <w:rsid w:val="00471716"/>
    <w:rsid w:val="004719DA"/>
    <w:rsid w:val="00471B39"/>
    <w:rsid w:val="00471EC0"/>
    <w:rsid w:val="0047207F"/>
    <w:rsid w:val="00472A6E"/>
    <w:rsid w:val="00472D93"/>
    <w:rsid w:val="004735C2"/>
    <w:rsid w:val="00473CBB"/>
    <w:rsid w:val="00473F97"/>
    <w:rsid w:val="004741DA"/>
    <w:rsid w:val="00474637"/>
    <w:rsid w:val="00474771"/>
    <w:rsid w:val="004752BF"/>
    <w:rsid w:val="0047569A"/>
    <w:rsid w:val="00475934"/>
    <w:rsid w:val="004759EC"/>
    <w:rsid w:val="00475A9F"/>
    <w:rsid w:val="00475DE3"/>
    <w:rsid w:val="00476EB4"/>
    <w:rsid w:val="00477081"/>
    <w:rsid w:val="00477263"/>
    <w:rsid w:val="004772BC"/>
    <w:rsid w:val="004775F4"/>
    <w:rsid w:val="00480119"/>
    <w:rsid w:val="00480162"/>
    <w:rsid w:val="0048056B"/>
    <w:rsid w:val="004806CE"/>
    <w:rsid w:val="0048086A"/>
    <w:rsid w:val="00480BCB"/>
    <w:rsid w:val="00480D78"/>
    <w:rsid w:val="00480EB9"/>
    <w:rsid w:val="00481468"/>
    <w:rsid w:val="00481759"/>
    <w:rsid w:val="004817B8"/>
    <w:rsid w:val="00481B81"/>
    <w:rsid w:val="004829E7"/>
    <w:rsid w:val="00482F17"/>
    <w:rsid w:val="00482F82"/>
    <w:rsid w:val="0048387A"/>
    <w:rsid w:val="00483FF4"/>
    <w:rsid w:val="00484D6F"/>
    <w:rsid w:val="0048532D"/>
    <w:rsid w:val="00485408"/>
    <w:rsid w:val="004854A5"/>
    <w:rsid w:val="0048564D"/>
    <w:rsid w:val="00485911"/>
    <w:rsid w:val="00485939"/>
    <w:rsid w:val="00485B79"/>
    <w:rsid w:val="004871E6"/>
    <w:rsid w:val="004872EF"/>
    <w:rsid w:val="004873CA"/>
    <w:rsid w:val="004873F5"/>
    <w:rsid w:val="00487581"/>
    <w:rsid w:val="004900E2"/>
    <w:rsid w:val="00490625"/>
    <w:rsid w:val="004909A2"/>
    <w:rsid w:val="00490D6A"/>
    <w:rsid w:val="00490FBB"/>
    <w:rsid w:val="00491185"/>
    <w:rsid w:val="004926EA"/>
    <w:rsid w:val="00492799"/>
    <w:rsid w:val="00492E04"/>
    <w:rsid w:val="0049318C"/>
    <w:rsid w:val="004931AF"/>
    <w:rsid w:val="004933C1"/>
    <w:rsid w:val="00493422"/>
    <w:rsid w:val="00493C8A"/>
    <w:rsid w:val="00493FEF"/>
    <w:rsid w:val="004944CA"/>
    <w:rsid w:val="00494547"/>
    <w:rsid w:val="004949C5"/>
    <w:rsid w:val="00495243"/>
    <w:rsid w:val="00495340"/>
    <w:rsid w:val="004958BD"/>
    <w:rsid w:val="004959BE"/>
    <w:rsid w:val="00495BD4"/>
    <w:rsid w:val="00495ED7"/>
    <w:rsid w:val="00496079"/>
    <w:rsid w:val="00496377"/>
    <w:rsid w:val="00496F37"/>
    <w:rsid w:val="00497534"/>
    <w:rsid w:val="00497668"/>
    <w:rsid w:val="00497A7F"/>
    <w:rsid w:val="00497B33"/>
    <w:rsid w:val="00497EA6"/>
    <w:rsid w:val="004A021C"/>
    <w:rsid w:val="004A05BC"/>
    <w:rsid w:val="004A06C5"/>
    <w:rsid w:val="004A08F6"/>
    <w:rsid w:val="004A0BFD"/>
    <w:rsid w:val="004A0CFF"/>
    <w:rsid w:val="004A1170"/>
    <w:rsid w:val="004A12D8"/>
    <w:rsid w:val="004A1301"/>
    <w:rsid w:val="004A14F6"/>
    <w:rsid w:val="004A159F"/>
    <w:rsid w:val="004A2085"/>
    <w:rsid w:val="004A214C"/>
    <w:rsid w:val="004A289F"/>
    <w:rsid w:val="004A2EBE"/>
    <w:rsid w:val="004A30EE"/>
    <w:rsid w:val="004A3405"/>
    <w:rsid w:val="004A3881"/>
    <w:rsid w:val="004A415B"/>
    <w:rsid w:val="004A49A9"/>
    <w:rsid w:val="004A4CFA"/>
    <w:rsid w:val="004A5B62"/>
    <w:rsid w:val="004A5E21"/>
    <w:rsid w:val="004A5E40"/>
    <w:rsid w:val="004A61C2"/>
    <w:rsid w:val="004A64B6"/>
    <w:rsid w:val="004A6933"/>
    <w:rsid w:val="004A6A6F"/>
    <w:rsid w:val="004A6B3D"/>
    <w:rsid w:val="004A6CA6"/>
    <w:rsid w:val="004A6DA0"/>
    <w:rsid w:val="004A701C"/>
    <w:rsid w:val="004B067C"/>
    <w:rsid w:val="004B074D"/>
    <w:rsid w:val="004B0A99"/>
    <w:rsid w:val="004B0BFE"/>
    <w:rsid w:val="004B13FD"/>
    <w:rsid w:val="004B1999"/>
    <w:rsid w:val="004B1AAC"/>
    <w:rsid w:val="004B1ECB"/>
    <w:rsid w:val="004B212D"/>
    <w:rsid w:val="004B214C"/>
    <w:rsid w:val="004B2595"/>
    <w:rsid w:val="004B29F7"/>
    <w:rsid w:val="004B2B5B"/>
    <w:rsid w:val="004B2E37"/>
    <w:rsid w:val="004B3216"/>
    <w:rsid w:val="004B3220"/>
    <w:rsid w:val="004B37FA"/>
    <w:rsid w:val="004B3DD1"/>
    <w:rsid w:val="004B3E77"/>
    <w:rsid w:val="004B3F50"/>
    <w:rsid w:val="004B4041"/>
    <w:rsid w:val="004B40B9"/>
    <w:rsid w:val="004B433A"/>
    <w:rsid w:val="004B4535"/>
    <w:rsid w:val="004B46A2"/>
    <w:rsid w:val="004B4C98"/>
    <w:rsid w:val="004B4E16"/>
    <w:rsid w:val="004B5021"/>
    <w:rsid w:val="004B50A5"/>
    <w:rsid w:val="004B578D"/>
    <w:rsid w:val="004B5DE0"/>
    <w:rsid w:val="004B65F6"/>
    <w:rsid w:val="004B6C48"/>
    <w:rsid w:val="004B6EBA"/>
    <w:rsid w:val="004B71CE"/>
    <w:rsid w:val="004B740D"/>
    <w:rsid w:val="004B740F"/>
    <w:rsid w:val="004B7AA9"/>
    <w:rsid w:val="004B7BF9"/>
    <w:rsid w:val="004B7E0E"/>
    <w:rsid w:val="004BBB4B"/>
    <w:rsid w:val="004BD04C"/>
    <w:rsid w:val="004C01D2"/>
    <w:rsid w:val="004C056D"/>
    <w:rsid w:val="004C069F"/>
    <w:rsid w:val="004C0C43"/>
    <w:rsid w:val="004C1B98"/>
    <w:rsid w:val="004C1EF0"/>
    <w:rsid w:val="004C23CC"/>
    <w:rsid w:val="004C2B4E"/>
    <w:rsid w:val="004C2C5E"/>
    <w:rsid w:val="004C2DCC"/>
    <w:rsid w:val="004C30C8"/>
    <w:rsid w:val="004C34F2"/>
    <w:rsid w:val="004C34F5"/>
    <w:rsid w:val="004C3716"/>
    <w:rsid w:val="004C3AA4"/>
    <w:rsid w:val="004C3B29"/>
    <w:rsid w:val="004C3DCE"/>
    <w:rsid w:val="004C3E09"/>
    <w:rsid w:val="004C3F11"/>
    <w:rsid w:val="004C3FC3"/>
    <w:rsid w:val="004C41F0"/>
    <w:rsid w:val="004C421B"/>
    <w:rsid w:val="004C432A"/>
    <w:rsid w:val="004C43B8"/>
    <w:rsid w:val="004C4547"/>
    <w:rsid w:val="004C4736"/>
    <w:rsid w:val="004C4BE4"/>
    <w:rsid w:val="004C4D76"/>
    <w:rsid w:val="004C511B"/>
    <w:rsid w:val="004C5A52"/>
    <w:rsid w:val="004C5AFA"/>
    <w:rsid w:val="004C5BFE"/>
    <w:rsid w:val="004C6198"/>
    <w:rsid w:val="004C64C5"/>
    <w:rsid w:val="004C65E0"/>
    <w:rsid w:val="004C6800"/>
    <w:rsid w:val="004C6896"/>
    <w:rsid w:val="004C70B7"/>
    <w:rsid w:val="004C7458"/>
    <w:rsid w:val="004C7511"/>
    <w:rsid w:val="004C7A68"/>
    <w:rsid w:val="004D027B"/>
    <w:rsid w:val="004D0DB0"/>
    <w:rsid w:val="004D0E91"/>
    <w:rsid w:val="004D0FE0"/>
    <w:rsid w:val="004D14D4"/>
    <w:rsid w:val="004D18E0"/>
    <w:rsid w:val="004D19BF"/>
    <w:rsid w:val="004D1B37"/>
    <w:rsid w:val="004D26FD"/>
    <w:rsid w:val="004D2FDE"/>
    <w:rsid w:val="004D355B"/>
    <w:rsid w:val="004D35A4"/>
    <w:rsid w:val="004D3853"/>
    <w:rsid w:val="004D3ACB"/>
    <w:rsid w:val="004D3B30"/>
    <w:rsid w:val="004D3C96"/>
    <w:rsid w:val="004D4B2D"/>
    <w:rsid w:val="004D5186"/>
    <w:rsid w:val="004D5474"/>
    <w:rsid w:val="004D5DF5"/>
    <w:rsid w:val="004D5ED4"/>
    <w:rsid w:val="004D5F11"/>
    <w:rsid w:val="004D5F5F"/>
    <w:rsid w:val="004D5FF1"/>
    <w:rsid w:val="004D62E0"/>
    <w:rsid w:val="004D6DFA"/>
    <w:rsid w:val="004D7219"/>
    <w:rsid w:val="004D7334"/>
    <w:rsid w:val="004D7643"/>
    <w:rsid w:val="004D7D36"/>
    <w:rsid w:val="004E04AE"/>
    <w:rsid w:val="004E061C"/>
    <w:rsid w:val="004E08FC"/>
    <w:rsid w:val="004E09AE"/>
    <w:rsid w:val="004E0B1C"/>
    <w:rsid w:val="004E1013"/>
    <w:rsid w:val="004E12C6"/>
    <w:rsid w:val="004E14D2"/>
    <w:rsid w:val="004E15D5"/>
    <w:rsid w:val="004E2A21"/>
    <w:rsid w:val="004E2C31"/>
    <w:rsid w:val="004E2D1D"/>
    <w:rsid w:val="004E2EF8"/>
    <w:rsid w:val="004E32D5"/>
    <w:rsid w:val="004E3478"/>
    <w:rsid w:val="004E3ABF"/>
    <w:rsid w:val="004E3AE0"/>
    <w:rsid w:val="004E3DBF"/>
    <w:rsid w:val="004E45EC"/>
    <w:rsid w:val="004E4616"/>
    <w:rsid w:val="004E470A"/>
    <w:rsid w:val="004E4867"/>
    <w:rsid w:val="004E4EF8"/>
    <w:rsid w:val="004E53B6"/>
    <w:rsid w:val="004E56EA"/>
    <w:rsid w:val="004E5EDA"/>
    <w:rsid w:val="004E6808"/>
    <w:rsid w:val="004E68C7"/>
    <w:rsid w:val="004E7399"/>
    <w:rsid w:val="004E7DF9"/>
    <w:rsid w:val="004F0CC2"/>
    <w:rsid w:val="004F1030"/>
    <w:rsid w:val="004F126E"/>
    <w:rsid w:val="004F1718"/>
    <w:rsid w:val="004F2776"/>
    <w:rsid w:val="004F2AEE"/>
    <w:rsid w:val="004F3087"/>
    <w:rsid w:val="004F3899"/>
    <w:rsid w:val="004F3AEB"/>
    <w:rsid w:val="004F3B5C"/>
    <w:rsid w:val="004F3CA5"/>
    <w:rsid w:val="004F3DA7"/>
    <w:rsid w:val="004F3DDA"/>
    <w:rsid w:val="004F3DF8"/>
    <w:rsid w:val="004F4401"/>
    <w:rsid w:val="004F4813"/>
    <w:rsid w:val="004F4AA9"/>
    <w:rsid w:val="004F4EB1"/>
    <w:rsid w:val="004F519B"/>
    <w:rsid w:val="004F56E6"/>
    <w:rsid w:val="004F5770"/>
    <w:rsid w:val="004F5931"/>
    <w:rsid w:val="004F5DD9"/>
    <w:rsid w:val="004F60F7"/>
    <w:rsid w:val="004F6267"/>
    <w:rsid w:val="004F6893"/>
    <w:rsid w:val="004F689C"/>
    <w:rsid w:val="004F69BE"/>
    <w:rsid w:val="004F6ABF"/>
    <w:rsid w:val="004F6D74"/>
    <w:rsid w:val="004F6EF2"/>
    <w:rsid w:val="004F75D7"/>
    <w:rsid w:val="004F7F8C"/>
    <w:rsid w:val="004F7FFB"/>
    <w:rsid w:val="00500371"/>
    <w:rsid w:val="005008F6"/>
    <w:rsid w:val="00500AE2"/>
    <w:rsid w:val="00500C11"/>
    <w:rsid w:val="0050152F"/>
    <w:rsid w:val="0050165F"/>
    <w:rsid w:val="005016D7"/>
    <w:rsid w:val="00501ADC"/>
    <w:rsid w:val="00501E06"/>
    <w:rsid w:val="005023A7"/>
    <w:rsid w:val="0050255A"/>
    <w:rsid w:val="0050255C"/>
    <w:rsid w:val="005026FF"/>
    <w:rsid w:val="00502756"/>
    <w:rsid w:val="00502761"/>
    <w:rsid w:val="00503296"/>
    <w:rsid w:val="00503492"/>
    <w:rsid w:val="00504997"/>
    <w:rsid w:val="0050654E"/>
    <w:rsid w:val="00506BB2"/>
    <w:rsid w:val="00506DE0"/>
    <w:rsid w:val="00507537"/>
    <w:rsid w:val="0051027A"/>
    <w:rsid w:val="00510362"/>
    <w:rsid w:val="00510528"/>
    <w:rsid w:val="005106BF"/>
    <w:rsid w:val="00511A0B"/>
    <w:rsid w:val="00511C00"/>
    <w:rsid w:val="00511F9A"/>
    <w:rsid w:val="00512220"/>
    <w:rsid w:val="005122B6"/>
    <w:rsid w:val="00512EAF"/>
    <w:rsid w:val="00513842"/>
    <w:rsid w:val="00513A98"/>
    <w:rsid w:val="00513B23"/>
    <w:rsid w:val="00513B7E"/>
    <w:rsid w:val="00514024"/>
    <w:rsid w:val="005142D5"/>
    <w:rsid w:val="005143BF"/>
    <w:rsid w:val="00514813"/>
    <w:rsid w:val="0051517E"/>
    <w:rsid w:val="005156D3"/>
    <w:rsid w:val="00515A3C"/>
    <w:rsid w:val="00515AC5"/>
    <w:rsid w:val="00515B85"/>
    <w:rsid w:val="00515B8D"/>
    <w:rsid w:val="00515E20"/>
    <w:rsid w:val="0051620D"/>
    <w:rsid w:val="00516563"/>
    <w:rsid w:val="005168D3"/>
    <w:rsid w:val="005171B4"/>
    <w:rsid w:val="00517218"/>
    <w:rsid w:val="00517EA9"/>
    <w:rsid w:val="00520A01"/>
    <w:rsid w:val="00520DE5"/>
    <w:rsid w:val="0052106D"/>
    <w:rsid w:val="00521230"/>
    <w:rsid w:val="00521CE3"/>
    <w:rsid w:val="00521D77"/>
    <w:rsid w:val="0052245D"/>
    <w:rsid w:val="00522460"/>
    <w:rsid w:val="00522700"/>
    <w:rsid w:val="00522DA9"/>
    <w:rsid w:val="00522F01"/>
    <w:rsid w:val="00522F1D"/>
    <w:rsid w:val="00523B89"/>
    <w:rsid w:val="00523E7F"/>
    <w:rsid w:val="00524045"/>
    <w:rsid w:val="00524137"/>
    <w:rsid w:val="00524AED"/>
    <w:rsid w:val="00524EB2"/>
    <w:rsid w:val="005257A9"/>
    <w:rsid w:val="00525D25"/>
    <w:rsid w:val="00526114"/>
    <w:rsid w:val="005269CD"/>
    <w:rsid w:val="00526EEC"/>
    <w:rsid w:val="005277B4"/>
    <w:rsid w:val="00527B66"/>
    <w:rsid w:val="00527D83"/>
    <w:rsid w:val="005300F6"/>
    <w:rsid w:val="005307E3"/>
    <w:rsid w:val="00530A12"/>
    <w:rsid w:val="00530C2D"/>
    <w:rsid w:val="00530D7B"/>
    <w:rsid w:val="00530F70"/>
    <w:rsid w:val="00532496"/>
    <w:rsid w:val="00532526"/>
    <w:rsid w:val="00532F96"/>
    <w:rsid w:val="0053374E"/>
    <w:rsid w:val="00533DEA"/>
    <w:rsid w:val="00534023"/>
    <w:rsid w:val="00534198"/>
    <w:rsid w:val="00534837"/>
    <w:rsid w:val="00534CA9"/>
    <w:rsid w:val="00535183"/>
    <w:rsid w:val="00535E2F"/>
    <w:rsid w:val="00535F99"/>
    <w:rsid w:val="00536372"/>
    <w:rsid w:val="0053666E"/>
    <w:rsid w:val="005367F8"/>
    <w:rsid w:val="0053681C"/>
    <w:rsid w:val="00536A25"/>
    <w:rsid w:val="00536E9E"/>
    <w:rsid w:val="00536F15"/>
    <w:rsid w:val="00540585"/>
    <w:rsid w:val="00540FA9"/>
    <w:rsid w:val="00541562"/>
    <w:rsid w:val="005416A8"/>
    <w:rsid w:val="00541735"/>
    <w:rsid w:val="005417B9"/>
    <w:rsid w:val="00541988"/>
    <w:rsid w:val="005422CA"/>
    <w:rsid w:val="0054256D"/>
    <w:rsid w:val="005428F9"/>
    <w:rsid w:val="00542C58"/>
    <w:rsid w:val="00542FC4"/>
    <w:rsid w:val="00543BCD"/>
    <w:rsid w:val="00544405"/>
    <w:rsid w:val="00544961"/>
    <w:rsid w:val="005450FF"/>
    <w:rsid w:val="005451D4"/>
    <w:rsid w:val="00545BAE"/>
    <w:rsid w:val="00545D15"/>
    <w:rsid w:val="005463B1"/>
    <w:rsid w:val="005464FC"/>
    <w:rsid w:val="005469C3"/>
    <w:rsid w:val="00546E30"/>
    <w:rsid w:val="00547199"/>
    <w:rsid w:val="00547425"/>
    <w:rsid w:val="00547927"/>
    <w:rsid w:val="00547C09"/>
    <w:rsid w:val="00547C8A"/>
    <w:rsid w:val="00550297"/>
    <w:rsid w:val="00550650"/>
    <w:rsid w:val="00550DE3"/>
    <w:rsid w:val="00551026"/>
    <w:rsid w:val="005517FF"/>
    <w:rsid w:val="005526F7"/>
    <w:rsid w:val="00552747"/>
    <w:rsid w:val="00552D31"/>
    <w:rsid w:val="00552F29"/>
    <w:rsid w:val="00552F46"/>
    <w:rsid w:val="0055311B"/>
    <w:rsid w:val="005531A9"/>
    <w:rsid w:val="0055367E"/>
    <w:rsid w:val="0055393A"/>
    <w:rsid w:val="00553E5F"/>
    <w:rsid w:val="00553FB4"/>
    <w:rsid w:val="00554027"/>
    <w:rsid w:val="005543ED"/>
    <w:rsid w:val="005547D2"/>
    <w:rsid w:val="00554900"/>
    <w:rsid w:val="00554931"/>
    <w:rsid w:val="00554D83"/>
    <w:rsid w:val="00554DFD"/>
    <w:rsid w:val="005551A9"/>
    <w:rsid w:val="00555619"/>
    <w:rsid w:val="00555B30"/>
    <w:rsid w:val="00555B79"/>
    <w:rsid w:val="00555C79"/>
    <w:rsid w:val="00555E86"/>
    <w:rsid w:val="00556081"/>
    <w:rsid w:val="005562D5"/>
    <w:rsid w:val="00556429"/>
    <w:rsid w:val="00556D6C"/>
    <w:rsid w:val="00556FE7"/>
    <w:rsid w:val="005574E2"/>
    <w:rsid w:val="00557ABB"/>
    <w:rsid w:val="00557BE9"/>
    <w:rsid w:val="00557F4D"/>
    <w:rsid w:val="00560755"/>
    <w:rsid w:val="005608F2"/>
    <w:rsid w:val="00560CAB"/>
    <w:rsid w:val="005610C0"/>
    <w:rsid w:val="00561126"/>
    <w:rsid w:val="00561730"/>
    <w:rsid w:val="0056174E"/>
    <w:rsid w:val="00561DF6"/>
    <w:rsid w:val="00562091"/>
    <w:rsid w:val="00562532"/>
    <w:rsid w:val="00562856"/>
    <w:rsid w:val="00562D65"/>
    <w:rsid w:val="00563737"/>
    <w:rsid w:val="00563AE5"/>
    <w:rsid w:val="00564C60"/>
    <w:rsid w:val="0056517F"/>
    <w:rsid w:val="00565E91"/>
    <w:rsid w:val="00565FE1"/>
    <w:rsid w:val="00566107"/>
    <w:rsid w:val="005663F6"/>
    <w:rsid w:val="0056683F"/>
    <w:rsid w:val="00566BA2"/>
    <w:rsid w:val="005672AE"/>
    <w:rsid w:val="00567EF2"/>
    <w:rsid w:val="005700FE"/>
    <w:rsid w:val="005711A2"/>
    <w:rsid w:val="005711E4"/>
    <w:rsid w:val="00571600"/>
    <w:rsid w:val="005716BD"/>
    <w:rsid w:val="00571B96"/>
    <w:rsid w:val="00572167"/>
    <w:rsid w:val="005721BB"/>
    <w:rsid w:val="005725B2"/>
    <w:rsid w:val="00572635"/>
    <w:rsid w:val="00572851"/>
    <w:rsid w:val="00572AAC"/>
    <w:rsid w:val="005731E0"/>
    <w:rsid w:val="00573250"/>
    <w:rsid w:val="0057333E"/>
    <w:rsid w:val="00573388"/>
    <w:rsid w:val="00573E7F"/>
    <w:rsid w:val="005754F3"/>
    <w:rsid w:val="00575A3C"/>
    <w:rsid w:val="00575B86"/>
    <w:rsid w:val="00576100"/>
    <w:rsid w:val="005763FF"/>
    <w:rsid w:val="005765EE"/>
    <w:rsid w:val="0057675B"/>
    <w:rsid w:val="00576768"/>
    <w:rsid w:val="00576821"/>
    <w:rsid w:val="005771DC"/>
    <w:rsid w:val="005775A2"/>
    <w:rsid w:val="0057762C"/>
    <w:rsid w:val="00577877"/>
    <w:rsid w:val="00577D72"/>
    <w:rsid w:val="00577F3B"/>
    <w:rsid w:val="00577F96"/>
    <w:rsid w:val="00580452"/>
    <w:rsid w:val="0058084F"/>
    <w:rsid w:val="005808ED"/>
    <w:rsid w:val="005810ED"/>
    <w:rsid w:val="0058113E"/>
    <w:rsid w:val="00581663"/>
    <w:rsid w:val="005817D6"/>
    <w:rsid w:val="0058207D"/>
    <w:rsid w:val="005820AC"/>
    <w:rsid w:val="005825E5"/>
    <w:rsid w:val="0058289D"/>
    <w:rsid w:val="00582BF6"/>
    <w:rsid w:val="00582E35"/>
    <w:rsid w:val="00582EA1"/>
    <w:rsid w:val="00582F9E"/>
    <w:rsid w:val="00582FE0"/>
    <w:rsid w:val="00583600"/>
    <w:rsid w:val="00583719"/>
    <w:rsid w:val="00583A0E"/>
    <w:rsid w:val="00583A19"/>
    <w:rsid w:val="00583E2F"/>
    <w:rsid w:val="00584066"/>
    <w:rsid w:val="005842B0"/>
    <w:rsid w:val="00584752"/>
    <w:rsid w:val="00584BD0"/>
    <w:rsid w:val="00584D01"/>
    <w:rsid w:val="00584E78"/>
    <w:rsid w:val="005853D1"/>
    <w:rsid w:val="00585678"/>
    <w:rsid w:val="005858C7"/>
    <w:rsid w:val="00585981"/>
    <w:rsid w:val="005859F2"/>
    <w:rsid w:val="00585AC2"/>
    <w:rsid w:val="00585AFF"/>
    <w:rsid w:val="00585F92"/>
    <w:rsid w:val="00585FA2"/>
    <w:rsid w:val="0058626F"/>
    <w:rsid w:val="005863C0"/>
    <w:rsid w:val="00586550"/>
    <w:rsid w:val="00586E05"/>
    <w:rsid w:val="005875A3"/>
    <w:rsid w:val="0059017A"/>
    <w:rsid w:val="00590650"/>
    <w:rsid w:val="00590CAB"/>
    <w:rsid w:val="00590F08"/>
    <w:rsid w:val="00591617"/>
    <w:rsid w:val="0059175F"/>
    <w:rsid w:val="00591810"/>
    <w:rsid w:val="005922F3"/>
    <w:rsid w:val="00592719"/>
    <w:rsid w:val="00592DB0"/>
    <w:rsid w:val="00592E78"/>
    <w:rsid w:val="0059363D"/>
    <w:rsid w:val="0059388F"/>
    <w:rsid w:val="00593A86"/>
    <w:rsid w:val="00593F80"/>
    <w:rsid w:val="005943AA"/>
    <w:rsid w:val="00594855"/>
    <w:rsid w:val="0059486E"/>
    <w:rsid w:val="005948EE"/>
    <w:rsid w:val="00594E7C"/>
    <w:rsid w:val="0059512F"/>
    <w:rsid w:val="005956F9"/>
    <w:rsid w:val="00595B04"/>
    <w:rsid w:val="0059641E"/>
    <w:rsid w:val="005967AC"/>
    <w:rsid w:val="00596942"/>
    <w:rsid w:val="00596B01"/>
    <w:rsid w:val="00596B3B"/>
    <w:rsid w:val="0059774F"/>
    <w:rsid w:val="00597E82"/>
    <w:rsid w:val="005A02F0"/>
    <w:rsid w:val="005A0430"/>
    <w:rsid w:val="005A04B5"/>
    <w:rsid w:val="005A0788"/>
    <w:rsid w:val="005A0C40"/>
    <w:rsid w:val="005A23BE"/>
    <w:rsid w:val="005A291B"/>
    <w:rsid w:val="005A2AFB"/>
    <w:rsid w:val="005A2E36"/>
    <w:rsid w:val="005A332F"/>
    <w:rsid w:val="005A365D"/>
    <w:rsid w:val="005A3955"/>
    <w:rsid w:val="005A3A0A"/>
    <w:rsid w:val="005A40ED"/>
    <w:rsid w:val="005A449E"/>
    <w:rsid w:val="005A5052"/>
    <w:rsid w:val="005A51E8"/>
    <w:rsid w:val="005A53EB"/>
    <w:rsid w:val="005A5851"/>
    <w:rsid w:val="005A5C5B"/>
    <w:rsid w:val="005A6418"/>
    <w:rsid w:val="005A65CB"/>
    <w:rsid w:val="005A6621"/>
    <w:rsid w:val="005A71E4"/>
    <w:rsid w:val="005A7809"/>
    <w:rsid w:val="005A78F9"/>
    <w:rsid w:val="005A7A56"/>
    <w:rsid w:val="005A7AED"/>
    <w:rsid w:val="005A7BAA"/>
    <w:rsid w:val="005A7F57"/>
    <w:rsid w:val="005B053C"/>
    <w:rsid w:val="005B18D8"/>
    <w:rsid w:val="005B1AA9"/>
    <w:rsid w:val="005B1BF2"/>
    <w:rsid w:val="005B1F28"/>
    <w:rsid w:val="005B20E7"/>
    <w:rsid w:val="005B2124"/>
    <w:rsid w:val="005B32BF"/>
    <w:rsid w:val="005B366B"/>
    <w:rsid w:val="005B3FBD"/>
    <w:rsid w:val="005B4187"/>
    <w:rsid w:val="005B4258"/>
    <w:rsid w:val="005B50E9"/>
    <w:rsid w:val="005B5190"/>
    <w:rsid w:val="005B5526"/>
    <w:rsid w:val="005B5762"/>
    <w:rsid w:val="005B57F3"/>
    <w:rsid w:val="005B61DF"/>
    <w:rsid w:val="005B64F7"/>
    <w:rsid w:val="005B6957"/>
    <w:rsid w:val="005B709B"/>
    <w:rsid w:val="005B7610"/>
    <w:rsid w:val="005B7C11"/>
    <w:rsid w:val="005B7EA4"/>
    <w:rsid w:val="005C000D"/>
    <w:rsid w:val="005C07FD"/>
    <w:rsid w:val="005C095D"/>
    <w:rsid w:val="005C1E1F"/>
    <w:rsid w:val="005C209E"/>
    <w:rsid w:val="005C219D"/>
    <w:rsid w:val="005C22D9"/>
    <w:rsid w:val="005C241E"/>
    <w:rsid w:val="005C2488"/>
    <w:rsid w:val="005C26D2"/>
    <w:rsid w:val="005C2A76"/>
    <w:rsid w:val="005C3004"/>
    <w:rsid w:val="005C3750"/>
    <w:rsid w:val="005C3853"/>
    <w:rsid w:val="005C4865"/>
    <w:rsid w:val="005C4AEE"/>
    <w:rsid w:val="005C4BAD"/>
    <w:rsid w:val="005C5EE8"/>
    <w:rsid w:val="005C5FB1"/>
    <w:rsid w:val="005C646B"/>
    <w:rsid w:val="005C6739"/>
    <w:rsid w:val="005C6BAC"/>
    <w:rsid w:val="005C6D88"/>
    <w:rsid w:val="005C7608"/>
    <w:rsid w:val="005C7AAF"/>
    <w:rsid w:val="005D01B6"/>
    <w:rsid w:val="005D0228"/>
    <w:rsid w:val="005D0914"/>
    <w:rsid w:val="005D1163"/>
    <w:rsid w:val="005D139E"/>
    <w:rsid w:val="005D19A8"/>
    <w:rsid w:val="005D20EE"/>
    <w:rsid w:val="005D315D"/>
    <w:rsid w:val="005D318A"/>
    <w:rsid w:val="005D358D"/>
    <w:rsid w:val="005D38C2"/>
    <w:rsid w:val="005D3D55"/>
    <w:rsid w:val="005D3ED7"/>
    <w:rsid w:val="005D4C82"/>
    <w:rsid w:val="005D558F"/>
    <w:rsid w:val="005D5885"/>
    <w:rsid w:val="005D5D5F"/>
    <w:rsid w:val="005D5DFD"/>
    <w:rsid w:val="005D5FF9"/>
    <w:rsid w:val="005D636A"/>
    <w:rsid w:val="005D69A9"/>
    <w:rsid w:val="005D6A5E"/>
    <w:rsid w:val="005D6B09"/>
    <w:rsid w:val="005D71AB"/>
    <w:rsid w:val="005D7508"/>
    <w:rsid w:val="005D7A44"/>
    <w:rsid w:val="005E0AE1"/>
    <w:rsid w:val="005E0BBA"/>
    <w:rsid w:val="005E11DE"/>
    <w:rsid w:val="005E140D"/>
    <w:rsid w:val="005E145F"/>
    <w:rsid w:val="005E14B4"/>
    <w:rsid w:val="005E1AB1"/>
    <w:rsid w:val="005E1AC4"/>
    <w:rsid w:val="005E1BA1"/>
    <w:rsid w:val="005E1F32"/>
    <w:rsid w:val="005E2381"/>
    <w:rsid w:val="005E3777"/>
    <w:rsid w:val="005E39C3"/>
    <w:rsid w:val="005E3CF8"/>
    <w:rsid w:val="005E4289"/>
    <w:rsid w:val="005E4809"/>
    <w:rsid w:val="005E4BD7"/>
    <w:rsid w:val="005E4CC7"/>
    <w:rsid w:val="005E4DDA"/>
    <w:rsid w:val="005E4DE1"/>
    <w:rsid w:val="005E4E6E"/>
    <w:rsid w:val="005E50D0"/>
    <w:rsid w:val="005E5690"/>
    <w:rsid w:val="005E5A56"/>
    <w:rsid w:val="005E5B59"/>
    <w:rsid w:val="005E63B0"/>
    <w:rsid w:val="005E663F"/>
    <w:rsid w:val="005E67C1"/>
    <w:rsid w:val="005E6A6C"/>
    <w:rsid w:val="005E6DA7"/>
    <w:rsid w:val="005E7114"/>
    <w:rsid w:val="005E73E2"/>
    <w:rsid w:val="005E76F0"/>
    <w:rsid w:val="005E798E"/>
    <w:rsid w:val="005E7B9C"/>
    <w:rsid w:val="005E7ED3"/>
    <w:rsid w:val="005E7F22"/>
    <w:rsid w:val="005E7F3C"/>
    <w:rsid w:val="005F076A"/>
    <w:rsid w:val="005F1B30"/>
    <w:rsid w:val="005F1B7E"/>
    <w:rsid w:val="005F2027"/>
    <w:rsid w:val="005F21E6"/>
    <w:rsid w:val="005F2389"/>
    <w:rsid w:val="005F2D97"/>
    <w:rsid w:val="005F2EB2"/>
    <w:rsid w:val="005F3058"/>
    <w:rsid w:val="005F3471"/>
    <w:rsid w:val="005F38FF"/>
    <w:rsid w:val="005F3F53"/>
    <w:rsid w:val="005F43FB"/>
    <w:rsid w:val="005F4B40"/>
    <w:rsid w:val="005F4E5A"/>
    <w:rsid w:val="005F59AD"/>
    <w:rsid w:val="005F5A74"/>
    <w:rsid w:val="005F5BA3"/>
    <w:rsid w:val="005F5E59"/>
    <w:rsid w:val="005F5F64"/>
    <w:rsid w:val="005F61E3"/>
    <w:rsid w:val="005F6638"/>
    <w:rsid w:val="005F6A44"/>
    <w:rsid w:val="005F6A51"/>
    <w:rsid w:val="005F6B0D"/>
    <w:rsid w:val="005F6D37"/>
    <w:rsid w:val="005F6DFE"/>
    <w:rsid w:val="006008DA"/>
    <w:rsid w:val="00600D69"/>
    <w:rsid w:val="00601D83"/>
    <w:rsid w:val="00601E03"/>
    <w:rsid w:val="006023D1"/>
    <w:rsid w:val="00602BEE"/>
    <w:rsid w:val="00603907"/>
    <w:rsid w:val="00603E72"/>
    <w:rsid w:val="00603E92"/>
    <w:rsid w:val="00604001"/>
    <w:rsid w:val="00604358"/>
    <w:rsid w:val="00604464"/>
    <w:rsid w:val="00604A48"/>
    <w:rsid w:val="00604B56"/>
    <w:rsid w:val="00604C8E"/>
    <w:rsid w:val="0060513B"/>
    <w:rsid w:val="00605188"/>
    <w:rsid w:val="00605A13"/>
    <w:rsid w:val="006068E5"/>
    <w:rsid w:val="006069AA"/>
    <w:rsid w:val="00606C47"/>
    <w:rsid w:val="00606FA5"/>
    <w:rsid w:val="0060704B"/>
    <w:rsid w:val="006072DF"/>
    <w:rsid w:val="0060788E"/>
    <w:rsid w:val="006078DC"/>
    <w:rsid w:val="00610178"/>
    <w:rsid w:val="00610D73"/>
    <w:rsid w:val="00610E5B"/>
    <w:rsid w:val="00610F8B"/>
    <w:rsid w:val="0061106C"/>
    <w:rsid w:val="00611938"/>
    <w:rsid w:val="00611998"/>
    <w:rsid w:val="006119A0"/>
    <w:rsid w:val="00611C77"/>
    <w:rsid w:val="006122F7"/>
    <w:rsid w:val="006123D4"/>
    <w:rsid w:val="0061248A"/>
    <w:rsid w:val="0061249F"/>
    <w:rsid w:val="00612659"/>
    <w:rsid w:val="0061286A"/>
    <w:rsid w:val="0061294A"/>
    <w:rsid w:val="00612BCA"/>
    <w:rsid w:val="006131D4"/>
    <w:rsid w:val="0061325F"/>
    <w:rsid w:val="0061332A"/>
    <w:rsid w:val="006133F4"/>
    <w:rsid w:val="00613795"/>
    <w:rsid w:val="00613DE3"/>
    <w:rsid w:val="00613F85"/>
    <w:rsid w:val="006141C2"/>
    <w:rsid w:val="00614213"/>
    <w:rsid w:val="00614240"/>
    <w:rsid w:val="0061428D"/>
    <w:rsid w:val="0061434A"/>
    <w:rsid w:val="00614381"/>
    <w:rsid w:val="006143BF"/>
    <w:rsid w:val="00614552"/>
    <w:rsid w:val="006145BC"/>
    <w:rsid w:val="00615302"/>
    <w:rsid w:val="00615667"/>
    <w:rsid w:val="00615CED"/>
    <w:rsid w:val="00616560"/>
    <w:rsid w:val="00616FAF"/>
    <w:rsid w:val="00617222"/>
    <w:rsid w:val="0061741C"/>
    <w:rsid w:val="0061795C"/>
    <w:rsid w:val="00617B30"/>
    <w:rsid w:val="0062063B"/>
    <w:rsid w:val="00620A19"/>
    <w:rsid w:val="00620C9A"/>
    <w:rsid w:val="00620CB4"/>
    <w:rsid w:val="00620EC8"/>
    <w:rsid w:val="0062114C"/>
    <w:rsid w:val="00621436"/>
    <w:rsid w:val="0062173D"/>
    <w:rsid w:val="0062193D"/>
    <w:rsid w:val="00622C72"/>
    <w:rsid w:val="00622E03"/>
    <w:rsid w:val="00622F21"/>
    <w:rsid w:val="00623285"/>
    <w:rsid w:val="006233D3"/>
    <w:rsid w:val="00624256"/>
    <w:rsid w:val="00624DBE"/>
    <w:rsid w:val="00624E01"/>
    <w:rsid w:val="00624E3E"/>
    <w:rsid w:val="00625086"/>
    <w:rsid w:val="00625151"/>
    <w:rsid w:val="00625271"/>
    <w:rsid w:val="006263A8"/>
    <w:rsid w:val="0062792A"/>
    <w:rsid w:val="00627C14"/>
    <w:rsid w:val="00627CAD"/>
    <w:rsid w:val="006302D3"/>
    <w:rsid w:val="00630746"/>
    <w:rsid w:val="00630954"/>
    <w:rsid w:val="006309D9"/>
    <w:rsid w:val="0063126D"/>
    <w:rsid w:val="00631480"/>
    <w:rsid w:val="006318C6"/>
    <w:rsid w:val="006318EF"/>
    <w:rsid w:val="00631A5F"/>
    <w:rsid w:val="00631B78"/>
    <w:rsid w:val="00631D83"/>
    <w:rsid w:val="00632292"/>
    <w:rsid w:val="006322D7"/>
    <w:rsid w:val="00632B45"/>
    <w:rsid w:val="00632BAF"/>
    <w:rsid w:val="00632BD9"/>
    <w:rsid w:val="00633548"/>
    <w:rsid w:val="00633E1E"/>
    <w:rsid w:val="00633ED2"/>
    <w:rsid w:val="00634828"/>
    <w:rsid w:val="00634A55"/>
    <w:rsid w:val="006353A7"/>
    <w:rsid w:val="00635501"/>
    <w:rsid w:val="006361B3"/>
    <w:rsid w:val="00636359"/>
    <w:rsid w:val="006364A8"/>
    <w:rsid w:val="00636C6E"/>
    <w:rsid w:val="00636F0E"/>
    <w:rsid w:val="00636F62"/>
    <w:rsid w:val="00637039"/>
    <w:rsid w:val="0063713D"/>
    <w:rsid w:val="00637A09"/>
    <w:rsid w:val="00637A35"/>
    <w:rsid w:val="00637A42"/>
    <w:rsid w:val="006403E9"/>
    <w:rsid w:val="00640503"/>
    <w:rsid w:val="0064079F"/>
    <w:rsid w:val="006408D0"/>
    <w:rsid w:val="00640C35"/>
    <w:rsid w:val="00640D19"/>
    <w:rsid w:val="00641001"/>
    <w:rsid w:val="006416B3"/>
    <w:rsid w:val="006418F0"/>
    <w:rsid w:val="00642293"/>
    <w:rsid w:val="00642827"/>
    <w:rsid w:val="006428B8"/>
    <w:rsid w:val="00642C5D"/>
    <w:rsid w:val="00642F6B"/>
    <w:rsid w:val="00643B82"/>
    <w:rsid w:val="00643C76"/>
    <w:rsid w:val="00644001"/>
    <w:rsid w:val="006443AF"/>
    <w:rsid w:val="006445CA"/>
    <w:rsid w:val="0064492C"/>
    <w:rsid w:val="00644D63"/>
    <w:rsid w:val="00645159"/>
    <w:rsid w:val="006451FE"/>
    <w:rsid w:val="0064528C"/>
    <w:rsid w:val="0064540D"/>
    <w:rsid w:val="006458A3"/>
    <w:rsid w:val="00646299"/>
    <w:rsid w:val="00646F1A"/>
    <w:rsid w:val="006478E7"/>
    <w:rsid w:val="006479B1"/>
    <w:rsid w:val="00647C1F"/>
    <w:rsid w:val="00647DC5"/>
    <w:rsid w:val="00647F97"/>
    <w:rsid w:val="0065033C"/>
    <w:rsid w:val="00650400"/>
    <w:rsid w:val="0065045F"/>
    <w:rsid w:val="00650903"/>
    <w:rsid w:val="006511E2"/>
    <w:rsid w:val="00651BCC"/>
    <w:rsid w:val="00651DF3"/>
    <w:rsid w:val="0065205D"/>
    <w:rsid w:val="00652097"/>
    <w:rsid w:val="006522EB"/>
    <w:rsid w:val="006525C7"/>
    <w:rsid w:val="006527CA"/>
    <w:rsid w:val="00652DED"/>
    <w:rsid w:val="00652F6A"/>
    <w:rsid w:val="006534B5"/>
    <w:rsid w:val="00653543"/>
    <w:rsid w:val="00653AEB"/>
    <w:rsid w:val="00653DC6"/>
    <w:rsid w:val="006541B7"/>
    <w:rsid w:val="00654379"/>
    <w:rsid w:val="00654B22"/>
    <w:rsid w:val="00655059"/>
    <w:rsid w:val="006553B8"/>
    <w:rsid w:val="00655459"/>
    <w:rsid w:val="006556E1"/>
    <w:rsid w:val="006556E3"/>
    <w:rsid w:val="00655F3C"/>
    <w:rsid w:val="006560CD"/>
    <w:rsid w:val="006561B1"/>
    <w:rsid w:val="0065624C"/>
    <w:rsid w:val="00656512"/>
    <w:rsid w:val="00657098"/>
    <w:rsid w:val="0065730B"/>
    <w:rsid w:val="00657310"/>
    <w:rsid w:val="00657500"/>
    <w:rsid w:val="00657BD2"/>
    <w:rsid w:val="00661049"/>
    <w:rsid w:val="00661323"/>
    <w:rsid w:val="00661438"/>
    <w:rsid w:val="006617A9"/>
    <w:rsid w:val="00661FD2"/>
    <w:rsid w:val="00662783"/>
    <w:rsid w:val="00662B71"/>
    <w:rsid w:val="00662CD6"/>
    <w:rsid w:val="00662E6A"/>
    <w:rsid w:val="00662EA3"/>
    <w:rsid w:val="0066313B"/>
    <w:rsid w:val="00663C3F"/>
    <w:rsid w:val="00663CC1"/>
    <w:rsid w:val="0066407A"/>
    <w:rsid w:val="00664195"/>
    <w:rsid w:val="00664A46"/>
    <w:rsid w:val="00664C72"/>
    <w:rsid w:val="006651F6"/>
    <w:rsid w:val="0066541E"/>
    <w:rsid w:val="00665A24"/>
    <w:rsid w:val="00665EBE"/>
    <w:rsid w:val="0066675B"/>
    <w:rsid w:val="00667E6D"/>
    <w:rsid w:val="00667FE4"/>
    <w:rsid w:val="00670499"/>
    <w:rsid w:val="00670CCC"/>
    <w:rsid w:val="00670FAD"/>
    <w:rsid w:val="0067163D"/>
    <w:rsid w:val="006720AB"/>
    <w:rsid w:val="006726FF"/>
    <w:rsid w:val="00672791"/>
    <w:rsid w:val="00672B9F"/>
    <w:rsid w:val="006739FC"/>
    <w:rsid w:val="00673C46"/>
    <w:rsid w:val="0067416C"/>
    <w:rsid w:val="00674408"/>
    <w:rsid w:val="0067456F"/>
    <w:rsid w:val="006751DC"/>
    <w:rsid w:val="006753F6"/>
    <w:rsid w:val="006754B1"/>
    <w:rsid w:val="00676763"/>
    <w:rsid w:val="0067676F"/>
    <w:rsid w:val="00676C80"/>
    <w:rsid w:val="00676DBF"/>
    <w:rsid w:val="0067709C"/>
    <w:rsid w:val="006772F6"/>
    <w:rsid w:val="006776C6"/>
    <w:rsid w:val="00677AE3"/>
    <w:rsid w:val="00677D41"/>
    <w:rsid w:val="00677D87"/>
    <w:rsid w:val="0067C4BE"/>
    <w:rsid w:val="0068008E"/>
    <w:rsid w:val="006800AB"/>
    <w:rsid w:val="00680243"/>
    <w:rsid w:val="00680616"/>
    <w:rsid w:val="006813AA"/>
    <w:rsid w:val="006814CD"/>
    <w:rsid w:val="006815A3"/>
    <w:rsid w:val="006815E9"/>
    <w:rsid w:val="00681830"/>
    <w:rsid w:val="00681C98"/>
    <w:rsid w:val="00681D8D"/>
    <w:rsid w:val="00681DFA"/>
    <w:rsid w:val="00681F56"/>
    <w:rsid w:val="0068217F"/>
    <w:rsid w:val="006821F7"/>
    <w:rsid w:val="00682231"/>
    <w:rsid w:val="00682370"/>
    <w:rsid w:val="0068257C"/>
    <w:rsid w:val="00682772"/>
    <w:rsid w:val="006834FD"/>
    <w:rsid w:val="0068358C"/>
    <w:rsid w:val="0068370D"/>
    <w:rsid w:val="00683AFF"/>
    <w:rsid w:val="00683D52"/>
    <w:rsid w:val="00683E5D"/>
    <w:rsid w:val="006840A7"/>
    <w:rsid w:val="00684163"/>
    <w:rsid w:val="00684889"/>
    <w:rsid w:val="00685355"/>
    <w:rsid w:val="006859BE"/>
    <w:rsid w:val="00685ACA"/>
    <w:rsid w:val="00685F29"/>
    <w:rsid w:val="00686066"/>
    <w:rsid w:val="006864E9"/>
    <w:rsid w:val="006867D5"/>
    <w:rsid w:val="00686ABD"/>
    <w:rsid w:val="00686EE4"/>
    <w:rsid w:val="00686EED"/>
    <w:rsid w:val="006870AA"/>
    <w:rsid w:val="00687841"/>
    <w:rsid w:val="00687E48"/>
    <w:rsid w:val="0069019F"/>
    <w:rsid w:val="00690623"/>
    <w:rsid w:val="00690626"/>
    <w:rsid w:val="00690758"/>
    <w:rsid w:val="006911A3"/>
    <w:rsid w:val="00691FE6"/>
    <w:rsid w:val="00692107"/>
    <w:rsid w:val="00692178"/>
    <w:rsid w:val="006922D7"/>
    <w:rsid w:val="00692361"/>
    <w:rsid w:val="00692469"/>
    <w:rsid w:val="0069256E"/>
    <w:rsid w:val="006928B2"/>
    <w:rsid w:val="00692BE4"/>
    <w:rsid w:val="0069344D"/>
    <w:rsid w:val="006936B9"/>
    <w:rsid w:val="00693826"/>
    <w:rsid w:val="00693911"/>
    <w:rsid w:val="00693FFE"/>
    <w:rsid w:val="006943D0"/>
    <w:rsid w:val="0069449F"/>
    <w:rsid w:val="0069479C"/>
    <w:rsid w:val="00694A08"/>
    <w:rsid w:val="00694AFD"/>
    <w:rsid w:val="00694DA3"/>
    <w:rsid w:val="00694F4D"/>
    <w:rsid w:val="0069585D"/>
    <w:rsid w:val="00695B3D"/>
    <w:rsid w:val="00695D1F"/>
    <w:rsid w:val="0069665A"/>
    <w:rsid w:val="006970AF"/>
    <w:rsid w:val="006970F3"/>
    <w:rsid w:val="0069712D"/>
    <w:rsid w:val="00697914"/>
    <w:rsid w:val="00697B60"/>
    <w:rsid w:val="00697D47"/>
    <w:rsid w:val="006A024F"/>
    <w:rsid w:val="006A0D83"/>
    <w:rsid w:val="006A111C"/>
    <w:rsid w:val="006A11FD"/>
    <w:rsid w:val="006A12F4"/>
    <w:rsid w:val="006A14BA"/>
    <w:rsid w:val="006A15F1"/>
    <w:rsid w:val="006A180E"/>
    <w:rsid w:val="006A21DB"/>
    <w:rsid w:val="006A24D4"/>
    <w:rsid w:val="006A2668"/>
    <w:rsid w:val="006A2E7B"/>
    <w:rsid w:val="006A3E36"/>
    <w:rsid w:val="006A4038"/>
    <w:rsid w:val="006A4626"/>
    <w:rsid w:val="006A467F"/>
    <w:rsid w:val="006A4ACB"/>
    <w:rsid w:val="006A4AF9"/>
    <w:rsid w:val="006A4B26"/>
    <w:rsid w:val="006A4B7C"/>
    <w:rsid w:val="006A5871"/>
    <w:rsid w:val="006A5AA3"/>
    <w:rsid w:val="006A5EC7"/>
    <w:rsid w:val="006A6364"/>
    <w:rsid w:val="006A63FC"/>
    <w:rsid w:val="006A6847"/>
    <w:rsid w:val="006A685A"/>
    <w:rsid w:val="006A6D02"/>
    <w:rsid w:val="006A717D"/>
    <w:rsid w:val="006A72D9"/>
    <w:rsid w:val="006A72FD"/>
    <w:rsid w:val="006A7522"/>
    <w:rsid w:val="006A7593"/>
    <w:rsid w:val="006A7A48"/>
    <w:rsid w:val="006A7AE1"/>
    <w:rsid w:val="006A7F66"/>
    <w:rsid w:val="006B023E"/>
    <w:rsid w:val="006B0310"/>
    <w:rsid w:val="006B0343"/>
    <w:rsid w:val="006B0661"/>
    <w:rsid w:val="006B09A9"/>
    <w:rsid w:val="006B0BE0"/>
    <w:rsid w:val="006B0D7C"/>
    <w:rsid w:val="006B117D"/>
    <w:rsid w:val="006B164C"/>
    <w:rsid w:val="006B1919"/>
    <w:rsid w:val="006B22AC"/>
    <w:rsid w:val="006B2436"/>
    <w:rsid w:val="006B2473"/>
    <w:rsid w:val="006B281A"/>
    <w:rsid w:val="006B289B"/>
    <w:rsid w:val="006B2D3D"/>
    <w:rsid w:val="006B2E37"/>
    <w:rsid w:val="006B3043"/>
    <w:rsid w:val="006B3046"/>
    <w:rsid w:val="006B3079"/>
    <w:rsid w:val="006B338C"/>
    <w:rsid w:val="006B3631"/>
    <w:rsid w:val="006B38F4"/>
    <w:rsid w:val="006B4846"/>
    <w:rsid w:val="006B549A"/>
    <w:rsid w:val="006B5D25"/>
    <w:rsid w:val="006B5FEE"/>
    <w:rsid w:val="006B618C"/>
    <w:rsid w:val="006B6413"/>
    <w:rsid w:val="006B67DC"/>
    <w:rsid w:val="006B6803"/>
    <w:rsid w:val="006B69DF"/>
    <w:rsid w:val="006B6C09"/>
    <w:rsid w:val="006B7223"/>
    <w:rsid w:val="006B7433"/>
    <w:rsid w:val="006B74E4"/>
    <w:rsid w:val="006B779D"/>
    <w:rsid w:val="006B78EA"/>
    <w:rsid w:val="006B7B76"/>
    <w:rsid w:val="006B7D01"/>
    <w:rsid w:val="006C01C0"/>
    <w:rsid w:val="006C064A"/>
    <w:rsid w:val="006C06FA"/>
    <w:rsid w:val="006C07A8"/>
    <w:rsid w:val="006C1121"/>
    <w:rsid w:val="006C1FF7"/>
    <w:rsid w:val="006C25E4"/>
    <w:rsid w:val="006C260F"/>
    <w:rsid w:val="006C2897"/>
    <w:rsid w:val="006C28E5"/>
    <w:rsid w:val="006C3101"/>
    <w:rsid w:val="006C3619"/>
    <w:rsid w:val="006C3649"/>
    <w:rsid w:val="006C36D1"/>
    <w:rsid w:val="006C4364"/>
    <w:rsid w:val="006C43DB"/>
    <w:rsid w:val="006C493B"/>
    <w:rsid w:val="006C4C58"/>
    <w:rsid w:val="006C4DAF"/>
    <w:rsid w:val="006C57F4"/>
    <w:rsid w:val="006C5B79"/>
    <w:rsid w:val="006C5BA6"/>
    <w:rsid w:val="006C5F30"/>
    <w:rsid w:val="006C611F"/>
    <w:rsid w:val="006C62FB"/>
    <w:rsid w:val="006C63BF"/>
    <w:rsid w:val="006C6A11"/>
    <w:rsid w:val="006C6ACD"/>
    <w:rsid w:val="006C6B4B"/>
    <w:rsid w:val="006C6FA7"/>
    <w:rsid w:val="006C76CD"/>
    <w:rsid w:val="006C78B6"/>
    <w:rsid w:val="006D09BF"/>
    <w:rsid w:val="006D0DF8"/>
    <w:rsid w:val="006D0FA0"/>
    <w:rsid w:val="006D12E6"/>
    <w:rsid w:val="006D15FA"/>
    <w:rsid w:val="006D1DA7"/>
    <w:rsid w:val="006D1DD5"/>
    <w:rsid w:val="006D1FBA"/>
    <w:rsid w:val="006D2638"/>
    <w:rsid w:val="006D29BE"/>
    <w:rsid w:val="006D2EDF"/>
    <w:rsid w:val="006D2F91"/>
    <w:rsid w:val="006D3098"/>
    <w:rsid w:val="006D337D"/>
    <w:rsid w:val="006D3495"/>
    <w:rsid w:val="006D350C"/>
    <w:rsid w:val="006D3A7C"/>
    <w:rsid w:val="006D3E0D"/>
    <w:rsid w:val="006D4499"/>
    <w:rsid w:val="006D47F8"/>
    <w:rsid w:val="006D4E60"/>
    <w:rsid w:val="006D5878"/>
    <w:rsid w:val="006D5B31"/>
    <w:rsid w:val="006D6294"/>
    <w:rsid w:val="006D62A3"/>
    <w:rsid w:val="006D63DD"/>
    <w:rsid w:val="006D66AE"/>
    <w:rsid w:val="006D6C00"/>
    <w:rsid w:val="006D6DC7"/>
    <w:rsid w:val="006D6EF7"/>
    <w:rsid w:val="006D6F76"/>
    <w:rsid w:val="006D7324"/>
    <w:rsid w:val="006D7364"/>
    <w:rsid w:val="006D7473"/>
    <w:rsid w:val="006D7511"/>
    <w:rsid w:val="006D75D8"/>
    <w:rsid w:val="006D77CD"/>
    <w:rsid w:val="006D794E"/>
    <w:rsid w:val="006D7BB1"/>
    <w:rsid w:val="006D7BF2"/>
    <w:rsid w:val="006E054C"/>
    <w:rsid w:val="006E0E30"/>
    <w:rsid w:val="006E0E52"/>
    <w:rsid w:val="006E132B"/>
    <w:rsid w:val="006E24DF"/>
    <w:rsid w:val="006E26E2"/>
    <w:rsid w:val="006E2D30"/>
    <w:rsid w:val="006E2E6C"/>
    <w:rsid w:val="006E3014"/>
    <w:rsid w:val="006E3948"/>
    <w:rsid w:val="006E3EFF"/>
    <w:rsid w:val="006E3F54"/>
    <w:rsid w:val="006E3F58"/>
    <w:rsid w:val="006E45C0"/>
    <w:rsid w:val="006E49AB"/>
    <w:rsid w:val="006E4EC8"/>
    <w:rsid w:val="006E585C"/>
    <w:rsid w:val="006E5BCD"/>
    <w:rsid w:val="006E6F41"/>
    <w:rsid w:val="006E77A6"/>
    <w:rsid w:val="006E794F"/>
    <w:rsid w:val="006E7A61"/>
    <w:rsid w:val="006F0067"/>
    <w:rsid w:val="006F01C4"/>
    <w:rsid w:val="006F0F33"/>
    <w:rsid w:val="006F134E"/>
    <w:rsid w:val="006F14D1"/>
    <w:rsid w:val="006F19ED"/>
    <w:rsid w:val="006F208D"/>
    <w:rsid w:val="006F2248"/>
    <w:rsid w:val="006F26DF"/>
    <w:rsid w:val="006F282E"/>
    <w:rsid w:val="006F2DBC"/>
    <w:rsid w:val="006F2F1E"/>
    <w:rsid w:val="006F3008"/>
    <w:rsid w:val="006F303E"/>
    <w:rsid w:val="006F3261"/>
    <w:rsid w:val="006F32D5"/>
    <w:rsid w:val="006F3315"/>
    <w:rsid w:val="006F36D4"/>
    <w:rsid w:val="006F3FA6"/>
    <w:rsid w:val="006F436E"/>
    <w:rsid w:val="006F5393"/>
    <w:rsid w:val="006F5F72"/>
    <w:rsid w:val="006F63BC"/>
    <w:rsid w:val="006F6601"/>
    <w:rsid w:val="006F6DF0"/>
    <w:rsid w:val="006F72D2"/>
    <w:rsid w:val="006F75AF"/>
    <w:rsid w:val="006F77BA"/>
    <w:rsid w:val="006F7A40"/>
    <w:rsid w:val="006F7E17"/>
    <w:rsid w:val="0070009A"/>
    <w:rsid w:val="007000EF"/>
    <w:rsid w:val="00700291"/>
    <w:rsid w:val="00700311"/>
    <w:rsid w:val="00700391"/>
    <w:rsid w:val="0070043E"/>
    <w:rsid w:val="007004DB"/>
    <w:rsid w:val="00700737"/>
    <w:rsid w:val="007007A5"/>
    <w:rsid w:val="00700A74"/>
    <w:rsid w:val="007018C5"/>
    <w:rsid w:val="00701AEB"/>
    <w:rsid w:val="00701FD7"/>
    <w:rsid w:val="00702100"/>
    <w:rsid w:val="00702A69"/>
    <w:rsid w:val="007030F3"/>
    <w:rsid w:val="00703308"/>
    <w:rsid w:val="00703430"/>
    <w:rsid w:val="00703754"/>
    <w:rsid w:val="00703938"/>
    <w:rsid w:val="00704306"/>
    <w:rsid w:val="007049AD"/>
    <w:rsid w:val="007049EC"/>
    <w:rsid w:val="00704D75"/>
    <w:rsid w:val="007053DF"/>
    <w:rsid w:val="00705512"/>
    <w:rsid w:val="0070625D"/>
    <w:rsid w:val="00706A03"/>
    <w:rsid w:val="007077F1"/>
    <w:rsid w:val="0070784A"/>
    <w:rsid w:val="00707869"/>
    <w:rsid w:val="00707980"/>
    <w:rsid w:val="00707B57"/>
    <w:rsid w:val="00707B5A"/>
    <w:rsid w:val="00707CB0"/>
    <w:rsid w:val="0071042B"/>
    <w:rsid w:val="00710B68"/>
    <w:rsid w:val="00710FB3"/>
    <w:rsid w:val="0071103C"/>
    <w:rsid w:val="0071175F"/>
    <w:rsid w:val="00711C6D"/>
    <w:rsid w:val="00711D8B"/>
    <w:rsid w:val="007120D0"/>
    <w:rsid w:val="00712450"/>
    <w:rsid w:val="00712772"/>
    <w:rsid w:val="00712A56"/>
    <w:rsid w:val="00712B94"/>
    <w:rsid w:val="00713728"/>
    <w:rsid w:val="00713868"/>
    <w:rsid w:val="00714119"/>
    <w:rsid w:val="0071472C"/>
    <w:rsid w:val="00714C9D"/>
    <w:rsid w:val="00714CA1"/>
    <w:rsid w:val="007150C3"/>
    <w:rsid w:val="00715EDE"/>
    <w:rsid w:val="00716ADF"/>
    <w:rsid w:val="00716F49"/>
    <w:rsid w:val="00717443"/>
    <w:rsid w:val="007177BC"/>
    <w:rsid w:val="00717D88"/>
    <w:rsid w:val="00717EDC"/>
    <w:rsid w:val="00720549"/>
    <w:rsid w:val="007206A7"/>
    <w:rsid w:val="007206B4"/>
    <w:rsid w:val="00720AAB"/>
    <w:rsid w:val="00720AFD"/>
    <w:rsid w:val="00721090"/>
    <w:rsid w:val="00721158"/>
    <w:rsid w:val="007218CA"/>
    <w:rsid w:val="00721D5C"/>
    <w:rsid w:val="00721F5B"/>
    <w:rsid w:val="00721FD1"/>
    <w:rsid w:val="00722061"/>
    <w:rsid w:val="007220A8"/>
    <w:rsid w:val="0072232E"/>
    <w:rsid w:val="00722706"/>
    <w:rsid w:val="007228DB"/>
    <w:rsid w:val="00722D58"/>
    <w:rsid w:val="007231AC"/>
    <w:rsid w:val="00723322"/>
    <w:rsid w:val="00723CCA"/>
    <w:rsid w:val="00724002"/>
    <w:rsid w:val="00724049"/>
    <w:rsid w:val="007241A1"/>
    <w:rsid w:val="007250FD"/>
    <w:rsid w:val="00725333"/>
    <w:rsid w:val="00725609"/>
    <w:rsid w:val="00726554"/>
    <w:rsid w:val="00726D4A"/>
    <w:rsid w:val="00726E24"/>
    <w:rsid w:val="00727710"/>
    <w:rsid w:val="00727DEA"/>
    <w:rsid w:val="0073000A"/>
    <w:rsid w:val="0073010E"/>
    <w:rsid w:val="0073051D"/>
    <w:rsid w:val="007305B1"/>
    <w:rsid w:val="00730685"/>
    <w:rsid w:val="007306A4"/>
    <w:rsid w:val="0073072D"/>
    <w:rsid w:val="007308AE"/>
    <w:rsid w:val="00730980"/>
    <w:rsid w:val="00730C0A"/>
    <w:rsid w:val="00730D0C"/>
    <w:rsid w:val="0073137F"/>
    <w:rsid w:val="00731B75"/>
    <w:rsid w:val="00731C9D"/>
    <w:rsid w:val="007320C4"/>
    <w:rsid w:val="00732B57"/>
    <w:rsid w:val="00732CC0"/>
    <w:rsid w:val="00732D77"/>
    <w:rsid w:val="00732F77"/>
    <w:rsid w:val="00733138"/>
    <w:rsid w:val="007331EF"/>
    <w:rsid w:val="00733AAA"/>
    <w:rsid w:val="00733D3D"/>
    <w:rsid w:val="0073423E"/>
    <w:rsid w:val="007342AD"/>
    <w:rsid w:val="007344D9"/>
    <w:rsid w:val="007349A3"/>
    <w:rsid w:val="00734D25"/>
    <w:rsid w:val="00735080"/>
    <w:rsid w:val="0073530B"/>
    <w:rsid w:val="00735630"/>
    <w:rsid w:val="0073600E"/>
    <w:rsid w:val="00736113"/>
    <w:rsid w:val="00736427"/>
    <w:rsid w:val="007366CF"/>
    <w:rsid w:val="00736C3F"/>
    <w:rsid w:val="00736F1C"/>
    <w:rsid w:val="0073720A"/>
    <w:rsid w:val="007373AB"/>
    <w:rsid w:val="00737827"/>
    <w:rsid w:val="007379B5"/>
    <w:rsid w:val="00737C3F"/>
    <w:rsid w:val="00737CA0"/>
    <w:rsid w:val="007402C9"/>
    <w:rsid w:val="0074038A"/>
    <w:rsid w:val="0074050F"/>
    <w:rsid w:val="00740B04"/>
    <w:rsid w:val="00740FA7"/>
    <w:rsid w:val="00740FCE"/>
    <w:rsid w:val="00741947"/>
    <w:rsid w:val="00741CA3"/>
    <w:rsid w:val="00741F5E"/>
    <w:rsid w:val="0074271F"/>
    <w:rsid w:val="007429D2"/>
    <w:rsid w:val="00742ACA"/>
    <w:rsid w:val="00742C0E"/>
    <w:rsid w:val="00742EBA"/>
    <w:rsid w:val="0074305C"/>
    <w:rsid w:val="007437F6"/>
    <w:rsid w:val="00743CE4"/>
    <w:rsid w:val="007441FF"/>
    <w:rsid w:val="00744588"/>
    <w:rsid w:val="00744CE7"/>
    <w:rsid w:val="00745016"/>
    <w:rsid w:val="00745757"/>
    <w:rsid w:val="00745908"/>
    <w:rsid w:val="007460AE"/>
    <w:rsid w:val="0074612B"/>
    <w:rsid w:val="00746680"/>
    <w:rsid w:val="00746856"/>
    <w:rsid w:val="00746902"/>
    <w:rsid w:val="00746963"/>
    <w:rsid w:val="00746A32"/>
    <w:rsid w:val="00747008"/>
    <w:rsid w:val="007471DA"/>
    <w:rsid w:val="007471F0"/>
    <w:rsid w:val="00747407"/>
    <w:rsid w:val="00747620"/>
    <w:rsid w:val="0074799E"/>
    <w:rsid w:val="00747B89"/>
    <w:rsid w:val="00747FAA"/>
    <w:rsid w:val="007501C0"/>
    <w:rsid w:val="0075063A"/>
    <w:rsid w:val="00750A65"/>
    <w:rsid w:val="00750B05"/>
    <w:rsid w:val="00751699"/>
    <w:rsid w:val="00751A97"/>
    <w:rsid w:val="00752126"/>
    <w:rsid w:val="00752201"/>
    <w:rsid w:val="00752A7D"/>
    <w:rsid w:val="00752AEE"/>
    <w:rsid w:val="00752E61"/>
    <w:rsid w:val="00752EA7"/>
    <w:rsid w:val="007530C4"/>
    <w:rsid w:val="007537CA"/>
    <w:rsid w:val="00753DAC"/>
    <w:rsid w:val="00754C87"/>
    <w:rsid w:val="00754DCE"/>
    <w:rsid w:val="00755830"/>
    <w:rsid w:val="00755FD5"/>
    <w:rsid w:val="007573D6"/>
    <w:rsid w:val="007574F0"/>
    <w:rsid w:val="007578B3"/>
    <w:rsid w:val="00757A70"/>
    <w:rsid w:val="00757DB1"/>
    <w:rsid w:val="00760164"/>
    <w:rsid w:val="00760A81"/>
    <w:rsid w:val="00760C52"/>
    <w:rsid w:val="00761126"/>
    <w:rsid w:val="0076129E"/>
    <w:rsid w:val="0076165F"/>
    <w:rsid w:val="0076169E"/>
    <w:rsid w:val="007618FC"/>
    <w:rsid w:val="00761B40"/>
    <w:rsid w:val="00761D2C"/>
    <w:rsid w:val="00762797"/>
    <w:rsid w:val="007628B3"/>
    <w:rsid w:val="00762DC1"/>
    <w:rsid w:val="00762E8D"/>
    <w:rsid w:val="00762F50"/>
    <w:rsid w:val="00762F85"/>
    <w:rsid w:val="00763237"/>
    <w:rsid w:val="007636FA"/>
    <w:rsid w:val="0076425D"/>
    <w:rsid w:val="007644EE"/>
    <w:rsid w:val="00765405"/>
    <w:rsid w:val="007658A8"/>
    <w:rsid w:val="007660FE"/>
    <w:rsid w:val="00766719"/>
    <w:rsid w:val="007669AA"/>
    <w:rsid w:val="0076728B"/>
    <w:rsid w:val="0076740E"/>
    <w:rsid w:val="0076776B"/>
    <w:rsid w:val="00767DDE"/>
    <w:rsid w:val="00770220"/>
    <w:rsid w:val="00770D5F"/>
    <w:rsid w:val="00771007"/>
    <w:rsid w:val="007710E7"/>
    <w:rsid w:val="00771150"/>
    <w:rsid w:val="007715B4"/>
    <w:rsid w:val="0077186A"/>
    <w:rsid w:val="00771A86"/>
    <w:rsid w:val="00771AB4"/>
    <w:rsid w:val="00771B88"/>
    <w:rsid w:val="00771FDF"/>
    <w:rsid w:val="00772673"/>
    <w:rsid w:val="00772EE9"/>
    <w:rsid w:val="00772F0B"/>
    <w:rsid w:val="00772F22"/>
    <w:rsid w:val="00773327"/>
    <w:rsid w:val="007739F5"/>
    <w:rsid w:val="00773C4D"/>
    <w:rsid w:val="00773EE4"/>
    <w:rsid w:val="0077450E"/>
    <w:rsid w:val="00774A4C"/>
    <w:rsid w:val="0077538B"/>
    <w:rsid w:val="00775601"/>
    <w:rsid w:val="007756FA"/>
    <w:rsid w:val="0077572A"/>
    <w:rsid w:val="00775A9F"/>
    <w:rsid w:val="00775EDB"/>
    <w:rsid w:val="00776681"/>
    <w:rsid w:val="00776C3B"/>
    <w:rsid w:val="00776EB9"/>
    <w:rsid w:val="00776FFA"/>
    <w:rsid w:val="00777036"/>
    <w:rsid w:val="007770FB"/>
    <w:rsid w:val="007771F9"/>
    <w:rsid w:val="0077764B"/>
    <w:rsid w:val="00777656"/>
    <w:rsid w:val="0077793E"/>
    <w:rsid w:val="00777946"/>
    <w:rsid w:val="00780162"/>
    <w:rsid w:val="0078029A"/>
    <w:rsid w:val="00780F7C"/>
    <w:rsid w:val="00781455"/>
    <w:rsid w:val="00782269"/>
    <w:rsid w:val="00782621"/>
    <w:rsid w:val="0078331F"/>
    <w:rsid w:val="00783847"/>
    <w:rsid w:val="00783D1D"/>
    <w:rsid w:val="00783F50"/>
    <w:rsid w:val="007840FF"/>
    <w:rsid w:val="007841B0"/>
    <w:rsid w:val="0078423B"/>
    <w:rsid w:val="00784342"/>
    <w:rsid w:val="007844C1"/>
    <w:rsid w:val="00784751"/>
    <w:rsid w:val="0078567D"/>
    <w:rsid w:val="00785C89"/>
    <w:rsid w:val="00785DF6"/>
    <w:rsid w:val="007861EB"/>
    <w:rsid w:val="0078645D"/>
    <w:rsid w:val="007865AF"/>
    <w:rsid w:val="00786833"/>
    <w:rsid w:val="007869C3"/>
    <w:rsid w:val="00786BC1"/>
    <w:rsid w:val="00786E29"/>
    <w:rsid w:val="0078710B"/>
    <w:rsid w:val="007873E6"/>
    <w:rsid w:val="0078752A"/>
    <w:rsid w:val="0078752B"/>
    <w:rsid w:val="00787E25"/>
    <w:rsid w:val="00790320"/>
    <w:rsid w:val="00790943"/>
    <w:rsid w:val="00791445"/>
    <w:rsid w:val="00791A1E"/>
    <w:rsid w:val="00791A52"/>
    <w:rsid w:val="00791EFE"/>
    <w:rsid w:val="0079217A"/>
    <w:rsid w:val="00792649"/>
    <w:rsid w:val="00792D5D"/>
    <w:rsid w:val="007935AB"/>
    <w:rsid w:val="00793DB1"/>
    <w:rsid w:val="00793ED4"/>
    <w:rsid w:val="007941FC"/>
    <w:rsid w:val="0079451E"/>
    <w:rsid w:val="00794871"/>
    <w:rsid w:val="00794C56"/>
    <w:rsid w:val="007950FB"/>
    <w:rsid w:val="00795566"/>
    <w:rsid w:val="007961C3"/>
    <w:rsid w:val="007967DD"/>
    <w:rsid w:val="00796C33"/>
    <w:rsid w:val="00797141"/>
    <w:rsid w:val="00797329"/>
    <w:rsid w:val="00797F4D"/>
    <w:rsid w:val="007A05C2"/>
    <w:rsid w:val="007A0752"/>
    <w:rsid w:val="007A0B14"/>
    <w:rsid w:val="007A0D5C"/>
    <w:rsid w:val="007A0DC8"/>
    <w:rsid w:val="007A0F8A"/>
    <w:rsid w:val="007A12FE"/>
    <w:rsid w:val="007A1665"/>
    <w:rsid w:val="007A1F34"/>
    <w:rsid w:val="007A254B"/>
    <w:rsid w:val="007A2593"/>
    <w:rsid w:val="007A2804"/>
    <w:rsid w:val="007A2D84"/>
    <w:rsid w:val="007A406D"/>
    <w:rsid w:val="007A4210"/>
    <w:rsid w:val="007A461D"/>
    <w:rsid w:val="007A468B"/>
    <w:rsid w:val="007A4996"/>
    <w:rsid w:val="007A4D01"/>
    <w:rsid w:val="007A4DB3"/>
    <w:rsid w:val="007A4E53"/>
    <w:rsid w:val="007A510A"/>
    <w:rsid w:val="007A52CB"/>
    <w:rsid w:val="007A55E7"/>
    <w:rsid w:val="007A5B43"/>
    <w:rsid w:val="007A5E18"/>
    <w:rsid w:val="007A60C2"/>
    <w:rsid w:val="007A66C8"/>
    <w:rsid w:val="007B040A"/>
    <w:rsid w:val="007B052A"/>
    <w:rsid w:val="007B0C98"/>
    <w:rsid w:val="007B1374"/>
    <w:rsid w:val="007B1668"/>
    <w:rsid w:val="007B1B85"/>
    <w:rsid w:val="007B1C26"/>
    <w:rsid w:val="007B2D20"/>
    <w:rsid w:val="007B3558"/>
    <w:rsid w:val="007B39B0"/>
    <w:rsid w:val="007B4320"/>
    <w:rsid w:val="007B4517"/>
    <w:rsid w:val="007B4E14"/>
    <w:rsid w:val="007B538F"/>
    <w:rsid w:val="007B5473"/>
    <w:rsid w:val="007B574A"/>
    <w:rsid w:val="007B5DC7"/>
    <w:rsid w:val="007B5DE6"/>
    <w:rsid w:val="007B64AE"/>
    <w:rsid w:val="007B656D"/>
    <w:rsid w:val="007B6A84"/>
    <w:rsid w:val="007B6B7C"/>
    <w:rsid w:val="007B6D9E"/>
    <w:rsid w:val="007B6FD7"/>
    <w:rsid w:val="007B7378"/>
    <w:rsid w:val="007B7907"/>
    <w:rsid w:val="007B7AB9"/>
    <w:rsid w:val="007C0435"/>
    <w:rsid w:val="007C05DA"/>
    <w:rsid w:val="007C0E1A"/>
    <w:rsid w:val="007C0E9E"/>
    <w:rsid w:val="007C1156"/>
    <w:rsid w:val="007C20C4"/>
    <w:rsid w:val="007C216F"/>
    <w:rsid w:val="007C2842"/>
    <w:rsid w:val="007C294E"/>
    <w:rsid w:val="007C29D3"/>
    <w:rsid w:val="007C2EBB"/>
    <w:rsid w:val="007C3D35"/>
    <w:rsid w:val="007C3E6B"/>
    <w:rsid w:val="007C40F6"/>
    <w:rsid w:val="007C44F7"/>
    <w:rsid w:val="007C4612"/>
    <w:rsid w:val="007C531A"/>
    <w:rsid w:val="007C55FD"/>
    <w:rsid w:val="007C5FE7"/>
    <w:rsid w:val="007C62E9"/>
    <w:rsid w:val="007C6324"/>
    <w:rsid w:val="007C6637"/>
    <w:rsid w:val="007C6A97"/>
    <w:rsid w:val="007C6B30"/>
    <w:rsid w:val="007C6B5D"/>
    <w:rsid w:val="007C7422"/>
    <w:rsid w:val="007C79E4"/>
    <w:rsid w:val="007C7B5A"/>
    <w:rsid w:val="007C7CD6"/>
    <w:rsid w:val="007D0755"/>
    <w:rsid w:val="007D0D12"/>
    <w:rsid w:val="007D0D86"/>
    <w:rsid w:val="007D0DCD"/>
    <w:rsid w:val="007D108E"/>
    <w:rsid w:val="007D1097"/>
    <w:rsid w:val="007D1536"/>
    <w:rsid w:val="007D1E08"/>
    <w:rsid w:val="007D2546"/>
    <w:rsid w:val="007D272D"/>
    <w:rsid w:val="007D27BA"/>
    <w:rsid w:val="007D33D6"/>
    <w:rsid w:val="007D34A3"/>
    <w:rsid w:val="007D3A79"/>
    <w:rsid w:val="007D3BE4"/>
    <w:rsid w:val="007D3C51"/>
    <w:rsid w:val="007D426E"/>
    <w:rsid w:val="007D4338"/>
    <w:rsid w:val="007D4382"/>
    <w:rsid w:val="007D43C9"/>
    <w:rsid w:val="007D503B"/>
    <w:rsid w:val="007D57D2"/>
    <w:rsid w:val="007D5C5C"/>
    <w:rsid w:val="007D5F5F"/>
    <w:rsid w:val="007D6B83"/>
    <w:rsid w:val="007D73CF"/>
    <w:rsid w:val="007D75E5"/>
    <w:rsid w:val="007D7606"/>
    <w:rsid w:val="007D7621"/>
    <w:rsid w:val="007D770B"/>
    <w:rsid w:val="007E010E"/>
    <w:rsid w:val="007E03EC"/>
    <w:rsid w:val="007E09FA"/>
    <w:rsid w:val="007E0B3A"/>
    <w:rsid w:val="007E0F38"/>
    <w:rsid w:val="007E18D0"/>
    <w:rsid w:val="007E2D8F"/>
    <w:rsid w:val="007E3374"/>
    <w:rsid w:val="007E354F"/>
    <w:rsid w:val="007E39AC"/>
    <w:rsid w:val="007E3A7C"/>
    <w:rsid w:val="007E42E2"/>
    <w:rsid w:val="007E44E6"/>
    <w:rsid w:val="007E4F17"/>
    <w:rsid w:val="007E527D"/>
    <w:rsid w:val="007E532E"/>
    <w:rsid w:val="007E5785"/>
    <w:rsid w:val="007E5D34"/>
    <w:rsid w:val="007E5DC3"/>
    <w:rsid w:val="007E5E2E"/>
    <w:rsid w:val="007E60AD"/>
    <w:rsid w:val="007E641E"/>
    <w:rsid w:val="007E68A9"/>
    <w:rsid w:val="007E743B"/>
    <w:rsid w:val="007E7683"/>
    <w:rsid w:val="007E76BE"/>
    <w:rsid w:val="007E7825"/>
    <w:rsid w:val="007E7D9F"/>
    <w:rsid w:val="007E7ED6"/>
    <w:rsid w:val="007F05E5"/>
    <w:rsid w:val="007F19F1"/>
    <w:rsid w:val="007F19FD"/>
    <w:rsid w:val="007F1C83"/>
    <w:rsid w:val="007F1E8F"/>
    <w:rsid w:val="007F2CA4"/>
    <w:rsid w:val="007F2D7F"/>
    <w:rsid w:val="007F2DF8"/>
    <w:rsid w:val="007F325A"/>
    <w:rsid w:val="007F3A37"/>
    <w:rsid w:val="007F3B7F"/>
    <w:rsid w:val="007F3B9B"/>
    <w:rsid w:val="007F3F42"/>
    <w:rsid w:val="007F4282"/>
    <w:rsid w:val="007F44D2"/>
    <w:rsid w:val="007F46E0"/>
    <w:rsid w:val="007F4B44"/>
    <w:rsid w:val="007F59B6"/>
    <w:rsid w:val="007F5D5D"/>
    <w:rsid w:val="007F689C"/>
    <w:rsid w:val="007F6974"/>
    <w:rsid w:val="007F6A37"/>
    <w:rsid w:val="007F6A88"/>
    <w:rsid w:val="007F6DD1"/>
    <w:rsid w:val="007F7475"/>
    <w:rsid w:val="007F7C9C"/>
    <w:rsid w:val="007F7F23"/>
    <w:rsid w:val="008001FB"/>
    <w:rsid w:val="0080033A"/>
    <w:rsid w:val="0080066F"/>
    <w:rsid w:val="00800939"/>
    <w:rsid w:val="00800C35"/>
    <w:rsid w:val="00800DA1"/>
    <w:rsid w:val="008016F8"/>
    <w:rsid w:val="008019CC"/>
    <w:rsid w:val="00801A6C"/>
    <w:rsid w:val="00802240"/>
    <w:rsid w:val="0080227D"/>
    <w:rsid w:val="00802603"/>
    <w:rsid w:val="0080260D"/>
    <w:rsid w:val="008029D2"/>
    <w:rsid w:val="00802AFE"/>
    <w:rsid w:val="00802F7E"/>
    <w:rsid w:val="008038F3"/>
    <w:rsid w:val="00803F5E"/>
    <w:rsid w:val="008045BB"/>
    <w:rsid w:val="00804874"/>
    <w:rsid w:val="00804D4F"/>
    <w:rsid w:val="00804F07"/>
    <w:rsid w:val="00805EAE"/>
    <w:rsid w:val="00807188"/>
    <w:rsid w:val="00807460"/>
    <w:rsid w:val="00807730"/>
    <w:rsid w:val="0080794B"/>
    <w:rsid w:val="00807CF0"/>
    <w:rsid w:val="00807CFE"/>
    <w:rsid w:val="00807FE9"/>
    <w:rsid w:val="00810069"/>
    <w:rsid w:val="00810771"/>
    <w:rsid w:val="008107DD"/>
    <w:rsid w:val="0081086B"/>
    <w:rsid w:val="00810DEA"/>
    <w:rsid w:val="00810E0C"/>
    <w:rsid w:val="00810EBE"/>
    <w:rsid w:val="00810F92"/>
    <w:rsid w:val="00811D86"/>
    <w:rsid w:val="0081319C"/>
    <w:rsid w:val="0081330F"/>
    <w:rsid w:val="008135B2"/>
    <w:rsid w:val="00813BCC"/>
    <w:rsid w:val="008140EA"/>
    <w:rsid w:val="00814197"/>
    <w:rsid w:val="008141E0"/>
    <w:rsid w:val="00814541"/>
    <w:rsid w:val="00814584"/>
    <w:rsid w:val="0081465E"/>
    <w:rsid w:val="008146E1"/>
    <w:rsid w:val="00814F5A"/>
    <w:rsid w:val="0081507B"/>
    <w:rsid w:val="0081570B"/>
    <w:rsid w:val="00815A88"/>
    <w:rsid w:val="00816052"/>
    <w:rsid w:val="008163CD"/>
    <w:rsid w:val="008166DC"/>
    <w:rsid w:val="0081675A"/>
    <w:rsid w:val="0081786A"/>
    <w:rsid w:val="00817EB4"/>
    <w:rsid w:val="00820051"/>
    <w:rsid w:val="008200D9"/>
    <w:rsid w:val="0082055B"/>
    <w:rsid w:val="00820874"/>
    <w:rsid w:val="0082087B"/>
    <w:rsid w:val="008208C1"/>
    <w:rsid w:val="00820CF1"/>
    <w:rsid w:val="00821590"/>
    <w:rsid w:val="0082164A"/>
    <w:rsid w:val="00822676"/>
    <w:rsid w:val="00822678"/>
    <w:rsid w:val="00822AB4"/>
    <w:rsid w:val="00822F2D"/>
    <w:rsid w:val="00823645"/>
    <w:rsid w:val="008236A1"/>
    <w:rsid w:val="00823707"/>
    <w:rsid w:val="008238FA"/>
    <w:rsid w:val="00823956"/>
    <w:rsid w:val="00823B5E"/>
    <w:rsid w:val="00823C5B"/>
    <w:rsid w:val="0082416E"/>
    <w:rsid w:val="00824420"/>
    <w:rsid w:val="008245DE"/>
    <w:rsid w:val="00824B7D"/>
    <w:rsid w:val="00824EBA"/>
    <w:rsid w:val="00824F4B"/>
    <w:rsid w:val="0082557E"/>
    <w:rsid w:val="0082564A"/>
    <w:rsid w:val="00825A21"/>
    <w:rsid w:val="00825F55"/>
    <w:rsid w:val="00826488"/>
    <w:rsid w:val="00826920"/>
    <w:rsid w:val="00826B90"/>
    <w:rsid w:val="0082725A"/>
    <w:rsid w:val="008274C6"/>
    <w:rsid w:val="00827966"/>
    <w:rsid w:val="00827A28"/>
    <w:rsid w:val="00827D4D"/>
    <w:rsid w:val="00827E5F"/>
    <w:rsid w:val="00827FA6"/>
    <w:rsid w:val="00827FEA"/>
    <w:rsid w:val="008300D5"/>
    <w:rsid w:val="00830938"/>
    <w:rsid w:val="00830E7D"/>
    <w:rsid w:val="00830FCF"/>
    <w:rsid w:val="0083125D"/>
    <w:rsid w:val="008313DF"/>
    <w:rsid w:val="00831709"/>
    <w:rsid w:val="00831AD2"/>
    <w:rsid w:val="00831B66"/>
    <w:rsid w:val="0083258B"/>
    <w:rsid w:val="0083305D"/>
    <w:rsid w:val="00833CDD"/>
    <w:rsid w:val="00833E4B"/>
    <w:rsid w:val="00833ED1"/>
    <w:rsid w:val="008347DB"/>
    <w:rsid w:val="00834B68"/>
    <w:rsid w:val="00834DDB"/>
    <w:rsid w:val="00834E00"/>
    <w:rsid w:val="00834EE9"/>
    <w:rsid w:val="0083532C"/>
    <w:rsid w:val="00836ABC"/>
    <w:rsid w:val="00836B90"/>
    <w:rsid w:val="00836E7A"/>
    <w:rsid w:val="008378BE"/>
    <w:rsid w:val="00837A77"/>
    <w:rsid w:val="00837C26"/>
    <w:rsid w:val="008402E3"/>
    <w:rsid w:val="00840676"/>
    <w:rsid w:val="008406D6"/>
    <w:rsid w:val="00840843"/>
    <w:rsid w:val="00840AEB"/>
    <w:rsid w:val="00840C70"/>
    <w:rsid w:val="00840E1A"/>
    <w:rsid w:val="008413BB"/>
    <w:rsid w:val="0084175E"/>
    <w:rsid w:val="0084197A"/>
    <w:rsid w:val="00841B55"/>
    <w:rsid w:val="00842A59"/>
    <w:rsid w:val="008432AA"/>
    <w:rsid w:val="00843BAF"/>
    <w:rsid w:val="00843CAC"/>
    <w:rsid w:val="00843F79"/>
    <w:rsid w:val="00844157"/>
    <w:rsid w:val="008447C1"/>
    <w:rsid w:val="0084640C"/>
    <w:rsid w:val="00846416"/>
    <w:rsid w:val="00847F47"/>
    <w:rsid w:val="00850A8E"/>
    <w:rsid w:val="00850B1C"/>
    <w:rsid w:val="00850C69"/>
    <w:rsid w:val="00850CFE"/>
    <w:rsid w:val="00850E78"/>
    <w:rsid w:val="00851038"/>
    <w:rsid w:val="00851194"/>
    <w:rsid w:val="0085133F"/>
    <w:rsid w:val="00851A9F"/>
    <w:rsid w:val="00851BA8"/>
    <w:rsid w:val="00851D42"/>
    <w:rsid w:val="00851EA1"/>
    <w:rsid w:val="008520D6"/>
    <w:rsid w:val="00852212"/>
    <w:rsid w:val="008526EF"/>
    <w:rsid w:val="0085270C"/>
    <w:rsid w:val="008528B2"/>
    <w:rsid w:val="0085294A"/>
    <w:rsid w:val="008529F5"/>
    <w:rsid w:val="00852F17"/>
    <w:rsid w:val="008534C9"/>
    <w:rsid w:val="0085361D"/>
    <w:rsid w:val="008536DC"/>
    <w:rsid w:val="00853AFC"/>
    <w:rsid w:val="00853C04"/>
    <w:rsid w:val="00853CA5"/>
    <w:rsid w:val="008549E1"/>
    <w:rsid w:val="008549F6"/>
    <w:rsid w:val="00854CF0"/>
    <w:rsid w:val="00855516"/>
    <w:rsid w:val="00855A56"/>
    <w:rsid w:val="008561EE"/>
    <w:rsid w:val="0085626B"/>
    <w:rsid w:val="0085639E"/>
    <w:rsid w:val="008564DC"/>
    <w:rsid w:val="0085677D"/>
    <w:rsid w:val="00856801"/>
    <w:rsid w:val="00856C1E"/>
    <w:rsid w:val="00857664"/>
    <w:rsid w:val="008578C6"/>
    <w:rsid w:val="00857A1A"/>
    <w:rsid w:val="00857B83"/>
    <w:rsid w:val="008600BC"/>
    <w:rsid w:val="0086010F"/>
    <w:rsid w:val="00860473"/>
    <w:rsid w:val="008604F5"/>
    <w:rsid w:val="00860969"/>
    <w:rsid w:val="00860B34"/>
    <w:rsid w:val="00860CCE"/>
    <w:rsid w:val="00860D43"/>
    <w:rsid w:val="00860DAE"/>
    <w:rsid w:val="00860DC0"/>
    <w:rsid w:val="0086129F"/>
    <w:rsid w:val="00861325"/>
    <w:rsid w:val="008614D4"/>
    <w:rsid w:val="0086183E"/>
    <w:rsid w:val="00861847"/>
    <w:rsid w:val="00861863"/>
    <w:rsid w:val="00861C89"/>
    <w:rsid w:val="0086209A"/>
    <w:rsid w:val="00862768"/>
    <w:rsid w:val="00862BAA"/>
    <w:rsid w:val="00863027"/>
    <w:rsid w:val="00863D9D"/>
    <w:rsid w:val="00863DE8"/>
    <w:rsid w:val="008642A5"/>
    <w:rsid w:val="00864BFD"/>
    <w:rsid w:val="00865156"/>
    <w:rsid w:val="00865207"/>
    <w:rsid w:val="008652B4"/>
    <w:rsid w:val="00865D3C"/>
    <w:rsid w:val="00866251"/>
    <w:rsid w:val="0086630A"/>
    <w:rsid w:val="00870199"/>
    <w:rsid w:val="00870267"/>
    <w:rsid w:val="008705D9"/>
    <w:rsid w:val="00870648"/>
    <w:rsid w:val="00870A86"/>
    <w:rsid w:val="00870B4E"/>
    <w:rsid w:val="00870FC9"/>
    <w:rsid w:val="00871220"/>
    <w:rsid w:val="0087172B"/>
    <w:rsid w:val="0087180D"/>
    <w:rsid w:val="00871845"/>
    <w:rsid w:val="00871B5C"/>
    <w:rsid w:val="00871E50"/>
    <w:rsid w:val="00871EF1"/>
    <w:rsid w:val="008723EE"/>
    <w:rsid w:val="00872688"/>
    <w:rsid w:val="008732A8"/>
    <w:rsid w:val="008734D6"/>
    <w:rsid w:val="00873C29"/>
    <w:rsid w:val="00873F33"/>
    <w:rsid w:val="00874144"/>
    <w:rsid w:val="0087479D"/>
    <w:rsid w:val="0087497B"/>
    <w:rsid w:val="00874CD6"/>
    <w:rsid w:val="00874D64"/>
    <w:rsid w:val="00874F52"/>
    <w:rsid w:val="00874FFB"/>
    <w:rsid w:val="008750BD"/>
    <w:rsid w:val="0087522B"/>
    <w:rsid w:val="00875375"/>
    <w:rsid w:val="00875D0A"/>
    <w:rsid w:val="008762B7"/>
    <w:rsid w:val="008763D2"/>
    <w:rsid w:val="00876412"/>
    <w:rsid w:val="008765AB"/>
    <w:rsid w:val="00876DB9"/>
    <w:rsid w:val="008770AC"/>
    <w:rsid w:val="0087710D"/>
    <w:rsid w:val="008772E4"/>
    <w:rsid w:val="008775DD"/>
    <w:rsid w:val="00877B92"/>
    <w:rsid w:val="00877C26"/>
    <w:rsid w:val="0088021D"/>
    <w:rsid w:val="008806BE"/>
    <w:rsid w:val="00880EA8"/>
    <w:rsid w:val="008813BA"/>
    <w:rsid w:val="0088158E"/>
    <w:rsid w:val="00881F0C"/>
    <w:rsid w:val="00882CFF"/>
    <w:rsid w:val="008832B8"/>
    <w:rsid w:val="00883A41"/>
    <w:rsid w:val="00883ABF"/>
    <w:rsid w:val="008843AB"/>
    <w:rsid w:val="00884F77"/>
    <w:rsid w:val="00885F58"/>
    <w:rsid w:val="00885F5D"/>
    <w:rsid w:val="0088699B"/>
    <w:rsid w:val="00886FC0"/>
    <w:rsid w:val="00887981"/>
    <w:rsid w:val="00887BEA"/>
    <w:rsid w:val="00887DDE"/>
    <w:rsid w:val="00890076"/>
    <w:rsid w:val="00890A70"/>
    <w:rsid w:val="00890C02"/>
    <w:rsid w:val="008913C6"/>
    <w:rsid w:val="00891488"/>
    <w:rsid w:val="0089161C"/>
    <w:rsid w:val="008917DD"/>
    <w:rsid w:val="00891B63"/>
    <w:rsid w:val="008924DD"/>
    <w:rsid w:val="008925B1"/>
    <w:rsid w:val="008928EA"/>
    <w:rsid w:val="00892A6F"/>
    <w:rsid w:val="00892B35"/>
    <w:rsid w:val="008934C6"/>
    <w:rsid w:val="0089374F"/>
    <w:rsid w:val="00894142"/>
    <w:rsid w:val="00894260"/>
    <w:rsid w:val="00894B96"/>
    <w:rsid w:val="0089507A"/>
    <w:rsid w:val="0089507D"/>
    <w:rsid w:val="008953BB"/>
    <w:rsid w:val="008954B3"/>
    <w:rsid w:val="00895720"/>
    <w:rsid w:val="0089597D"/>
    <w:rsid w:val="00896313"/>
    <w:rsid w:val="0089654D"/>
    <w:rsid w:val="00896D0E"/>
    <w:rsid w:val="00896D5E"/>
    <w:rsid w:val="008974A1"/>
    <w:rsid w:val="008977AD"/>
    <w:rsid w:val="00897BBC"/>
    <w:rsid w:val="008A0801"/>
    <w:rsid w:val="008A0845"/>
    <w:rsid w:val="008A0858"/>
    <w:rsid w:val="008A09F1"/>
    <w:rsid w:val="008A10E7"/>
    <w:rsid w:val="008A1138"/>
    <w:rsid w:val="008A119E"/>
    <w:rsid w:val="008A14B6"/>
    <w:rsid w:val="008A1522"/>
    <w:rsid w:val="008A1570"/>
    <w:rsid w:val="008A1B28"/>
    <w:rsid w:val="008A212A"/>
    <w:rsid w:val="008A22DA"/>
    <w:rsid w:val="008A2386"/>
    <w:rsid w:val="008A244F"/>
    <w:rsid w:val="008A278F"/>
    <w:rsid w:val="008A3405"/>
    <w:rsid w:val="008A351B"/>
    <w:rsid w:val="008A368F"/>
    <w:rsid w:val="008A3693"/>
    <w:rsid w:val="008A39B3"/>
    <w:rsid w:val="008A3A1C"/>
    <w:rsid w:val="008A3A2C"/>
    <w:rsid w:val="008A4D3F"/>
    <w:rsid w:val="008A4E40"/>
    <w:rsid w:val="008A5312"/>
    <w:rsid w:val="008A5444"/>
    <w:rsid w:val="008A5A44"/>
    <w:rsid w:val="008A5CE4"/>
    <w:rsid w:val="008A6E62"/>
    <w:rsid w:val="008A77F2"/>
    <w:rsid w:val="008A7C02"/>
    <w:rsid w:val="008A7E20"/>
    <w:rsid w:val="008B019D"/>
    <w:rsid w:val="008B081E"/>
    <w:rsid w:val="008B09FF"/>
    <w:rsid w:val="008B1435"/>
    <w:rsid w:val="008B186A"/>
    <w:rsid w:val="008B1A26"/>
    <w:rsid w:val="008B1CFA"/>
    <w:rsid w:val="008B1E2F"/>
    <w:rsid w:val="008B22C1"/>
    <w:rsid w:val="008B24F4"/>
    <w:rsid w:val="008B2757"/>
    <w:rsid w:val="008B2AF5"/>
    <w:rsid w:val="008B2CF4"/>
    <w:rsid w:val="008B30F2"/>
    <w:rsid w:val="008B3267"/>
    <w:rsid w:val="008B4991"/>
    <w:rsid w:val="008B5164"/>
    <w:rsid w:val="008B5530"/>
    <w:rsid w:val="008B5776"/>
    <w:rsid w:val="008B5EAA"/>
    <w:rsid w:val="008B6275"/>
    <w:rsid w:val="008B6492"/>
    <w:rsid w:val="008B66E5"/>
    <w:rsid w:val="008B67B5"/>
    <w:rsid w:val="008B67C6"/>
    <w:rsid w:val="008B6881"/>
    <w:rsid w:val="008B7025"/>
    <w:rsid w:val="008B74AC"/>
    <w:rsid w:val="008B7A34"/>
    <w:rsid w:val="008B7B09"/>
    <w:rsid w:val="008B7CD3"/>
    <w:rsid w:val="008C0106"/>
    <w:rsid w:val="008C07F7"/>
    <w:rsid w:val="008C0E56"/>
    <w:rsid w:val="008C13D7"/>
    <w:rsid w:val="008C156D"/>
    <w:rsid w:val="008C1685"/>
    <w:rsid w:val="008C2087"/>
    <w:rsid w:val="008C2190"/>
    <w:rsid w:val="008C247B"/>
    <w:rsid w:val="008C2757"/>
    <w:rsid w:val="008C321A"/>
    <w:rsid w:val="008C3396"/>
    <w:rsid w:val="008C362C"/>
    <w:rsid w:val="008C369E"/>
    <w:rsid w:val="008C36C2"/>
    <w:rsid w:val="008C3759"/>
    <w:rsid w:val="008C378B"/>
    <w:rsid w:val="008C3790"/>
    <w:rsid w:val="008C43F4"/>
    <w:rsid w:val="008C46D8"/>
    <w:rsid w:val="008C496F"/>
    <w:rsid w:val="008C4B3C"/>
    <w:rsid w:val="008C4E80"/>
    <w:rsid w:val="008C57B1"/>
    <w:rsid w:val="008C5B2F"/>
    <w:rsid w:val="008C68FC"/>
    <w:rsid w:val="008C6E7E"/>
    <w:rsid w:val="008C7415"/>
    <w:rsid w:val="008C7AA3"/>
    <w:rsid w:val="008D048C"/>
    <w:rsid w:val="008D0AD2"/>
    <w:rsid w:val="008D1223"/>
    <w:rsid w:val="008D12C7"/>
    <w:rsid w:val="008D23CF"/>
    <w:rsid w:val="008D25CD"/>
    <w:rsid w:val="008D2927"/>
    <w:rsid w:val="008D2A40"/>
    <w:rsid w:val="008D2AB1"/>
    <w:rsid w:val="008D372F"/>
    <w:rsid w:val="008D3C9E"/>
    <w:rsid w:val="008D4D42"/>
    <w:rsid w:val="008D4F2C"/>
    <w:rsid w:val="008D5045"/>
    <w:rsid w:val="008D50EF"/>
    <w:rsid w:val="008D529A"/>
    <w:rsid w:val="008D5AF4"/>
    <w:rsid w:val="008D5DB8"/>
    <w:rsid w:val="008D62E6"/>
    <w:rsid w:val="008D6913"/>
    <w:rsid w:val="008D6DAB"/>
    <w:rsid w:val="008D6F97"/>
    <w:rsid w:val="008D714C"/>
    <w:rsid w:val="008D79CB"/>
    <w:rsid w:val="008D7B12"/>
    <w:rsid w:val="008E0716"/>
    <w:rsid w:val="008E267C"/>
    <w:rsid w:val="008E27CB"/>
    <w:rsid w:val="008E28E4"/>
    <w:rsid w:val="008E3643"/>
    <w:rsid w:val="008E37F4"/>
    <w:rsid w:val="008E387C"/>
    <w:rsid w:val="008E3914"/>
    <w:rsid w:val="008E3ACE"/>
    <w:rsid w:val="008E3C14"/>
    <w:rsid w:val="008E4046"/>
    <w:rsid w:val="008E43E0"/>
    <w:rsid w:val="008E4522"/>
    <w:rsid w:val="008E4C8A"/>
    <w:rsid w:val="008E4C9E"/>
    <w:rsid w:val="008E5017"/>
    <w:rsid w:val="008E5139"/>
    <w:rsid w:val="008E5390"/>
    <w:rsid w:val="008E57B7"/>
    <w:rsid w:val="008E5A7F"/>
    <w:rsid w:val="008E60E3"/>
    <w:rsid w:val="008E6AE8"/>
    <w:rsid w:val="008E6EB2"/>
    <w:rsid w:val="008E7232"/>
    <w:rsid w:val="008E7BB8"/>
    <w:rsid w:val="008E7C3D"/>
    <w:rsid w:val="008E7F94"/>
    <w:rsid w:val="008F047B"/>
    <w:rsid w:val="008F14C5"/>
    <w:rsid w:val="008F1523"/>
    <w:rsid w:val="008F1532"/>
    <w:rsid w:val="008F1900"/>
    <w:rsid w:val="008F190D"/>
    <w:rsid w:val="008F20A6"/>
    <w:rsid w:val="008F2129"/>
    <w:rsid w:val="008F2309"/>
    <w:rsid w:val="008F25AE"/>
    <w:rsid w:val="008F2823"/>
    <w:rsid w:val="008F29FB"/>
    <w:rsid w:val="008F2AC7"/>
    <w:rsid w:val="008F2BA0"/>
    <w:rsid w:val="008F2F0A"/>
    <w:rsid w:val="008F355A"/>
    <w:rsid w:val="008F3989"/>
    <w:rsid w:val="008F43EF"/>
    <w:rsid w:val="008F4496"/>
    <w:rsid w:val="008F4773"/>
    <w:rsid w:val="008F48B4"/>
    <w:rsid w:val="008F491A"/>
    <w:rsid w:val="008F4ED6"/>
    <w:rsid w:val="008F5029"/>
    <w:rsid w:val="008F52D5"/>
    <w:rsid w:val="008F5345"/>
    <w:rsid w:val="008F5530"/>
    <w:rsid w:val="008F553D"/>
    <w:rsid w:val="008F5AD5"/>
    <w:rsid w:val="008F5D36"/>
    <w:rsid w:val="008F63A7"/>
    <w:rsid w:val="008F652A"/>
    <w:rsid w:val="008F6588"/>
    <w:rsid w:val="008F6A65"/>
    <w:rsid w:val="008F6B91"/>
    <w:rsid w:val="008F6F28"/>
    <w:rsid w:val="008F7F5C"/>
    <w:rsid w:val="009000C7"/>
    <w:rsid w:val="00900275"/>
    <w:rsid w:val="00900E33"/>
    <w:rsid w:val="0090176D"/>
    <w:rsid w:val="00902667"/>
    <w:rsid w:val="00902747"/>
    <w:rsid w:val="00902DC6"/>
    <w:rsid w:val="00903161"/>
    <w:rsid w:val="009033C4"/>
    <w:rsid w:val="009033FC"/>
    <w:rsid w:val="00903588"/>
    <w:rsid w:val="0090395E"/>
    <w:rsid w:val="00903D4D"/>
    <w:rsid w:val="00903F06"/>
    <w:rsid w:val="00903F54"/>
    <w:rsid w:val="0090407A"/>
    <w:rsid w:val="00904442"/>
    <w:rsid w:val="009049E1"/>
    <w:rsid w:val="00904F00"/>
    <w:rsid w:val="00905798"/>
    <w:rsid w:val="00905C45"/>
    <w:rsid w:val="00905D2D"/>
    <w:rsid w:val="00906FAC"/>
    <w:rsid w:val="00907505"/>
    <w:rsid w:val="009075A8"/>
    <w:rsid w:val="009075EC"/>
    <w:rsid w:val="00907718"/>
    <w:rsid w:val="00907809"/>
    <w:rsid w:val="009100B3"/>
    <w:rsid w:val="0091017E"/>
    <w:rsid w:val="009101E8"/>
    <w:rsid w:val="00910CA2"/>
    <w:rsid w:val="0091108E"/>
    <w:rsid w:val="00911204"/>
    <w:rsid w:val="0091150F"/>
    <w:rsid w:val="00911AAC"/>
    <w:rsid w:val="00911B22"/>
    <w:rsid w:val="00911B53"/>
    <w:rsid w:val="00911F5D"/>
    <w:rsid w:val="009120C8"/>
    <w:rsid w:val="00912139"/>
    <w:rsid w:val="00912223"/>
    <w:rsid w:val="00912660"/>
    <w:rsid w:val="00912816"/>
    <w:rsid w:val="009134D3"/>
    <w:rsid w:val="009134FB"/>
    <w:rsid w:val="00914093"/>
    <w:rsid w:val="00914316"/>
    <w:rsid w:val="00914325"/>
    <w:rsid w:val="00914470"/>
    <w:rsid w:val="009148C9"/>
    <w:rsid w:val="009148DA"/>
    <w:rsid w:val="00914B07"/>
    <w:rsid w:val="0091544C"/>
    <w:rsid w:val="009155E9"/>
    <w:rsid w:val="00915B24"/>
    <w:rsid w:val="00915F4C"/>
    <w:rsid w:val="0091649C"/>
    <w:rsid w:val="00916891"/>
    <w:rsid w:val="00916DFF"/>
    <w:rsid w:val="0091752A"/>
    <w:rsid w:val="00917784"/>
    <w:rsid w:val="00917C9B"/>
    <w:rsid w:val="009208B1"/>
    <w:rsid w:val="00920B8C"/>
    <w:rsid w:val="00920E0F"/>
    <w:rsid w:val="00920E92"/>
    <w:rsid w:val="009210DA"/>
    <w:rsid w:val="009212E2"/>
    <w:rsid w:val="009212ED"/>
    <w:rsid w:val="00921580"/>
    <w:rsid w:val="00921662"/>
    <w:rsid w:val="00921A2E"/>
    <w:rsid w:val="00921CCF"/>
    <w:rsid w:val="00921D64"/>
    <w:rsid w:val="0092230D"/>
    <w:rsid w:val="009227FD"/>
    <w:rsid w:val="00922B51"/>
    <w:rsid w:val="00922D88"/>
    <w:rsid w:val="0092379F"/>
    <w:rsid w:val="00923E07"/>
    <w:rsid w:val="0092408B"/>
    <w:rsid w:val="00924408"/>
    <w:rsid w:val="00925C27"/>
    <w:rsid w:val="009261AF"/>
    <w:rsid w:val="009271ED"/>
    <w:rsid w:val="009273C4"/>
    <w:rsid w:val="0092757B"/>
    <w:rsid w:val="009275CB"/>
    <w:rsid w:val="00927ECD"/>
    <w:rsid w:val="009303AF"/>
    <w:rsid w:val="009304D4"/>
    <w:rsid w:val="009309C0"/>
    <w:rsid w:val="009309D0"/>
    <w:rsid w:val="00930C96"/>
    <w:rsid w:val="0093106E"/>
    <w:rsid w:val="00931609"/>
    <w:rsid w:val="00931E19"/>
    <w:rsid w:val="00932061"/>
    <w:rsid w:val="00932E21"/>
    <w:rsid w:val="00933860"/>
    <w:rsid w:val="00934102"/>
    <w:rsid w:val="0093497A"/>
    <w:rsid w:val="009351E8"/>
    <w:rsid w:val="00935439"/>
    <w:rsid w:val="009355B0"/>
    <w:rsid w:val="0093597F"/>
    <w:rsid w:val="00935EE1"/>
    <w:rsid w:val="00935EFC"/>
    <w:rsid w:val="00935FFF"/>
    <w:rsid w:val="009363F2"/>
    <w:rsid w:val="009369FD"/>
    <w:rsid w:val="0093764A"/>
    <w:rsid w:val="009376A6"/>
    <w:rsid w:val="0093779C"/>
    <w:rsid w:val="00937A50"/>
    <w:rsid w:val="00937C35"/>
    <w:rsid w:val="00940068"/>
    <w:rsid w:val="009405C4"/>
    <w:rsid w:val="00940620"/>
    <w:rsid w:val="009407A1"/>
    <w:rsid w:val="00940874"/>
    <w:rsid w:val="00941ACE"/>
    <w:rsid w:val="00942B5E"/>
    <w:rsid w:val="00942F37"/>
    <w:rsid w:val="009430CC"/>
    <w:rsid w:val="009434A7"/>
    <w:rsid w:val="00944086"/>
    <w:rsid w:val="009446FC"/>
    <w:rsid w:val="0094493D"/>
    <w:rsid w:val="0094515C"/>
    <w:rsid w:val="009451F8"/>
    <w:rsid w:val="009455B0"/>
    <w:rsid w:val="00945656"/>
    <w:rsid w:val="0094565C"/>
    <w:rsid w:val="009462B3"/>
    <w:rsid w:val="00946528"/>
    <w:rsid w:val="00946858"/>
    <w:rsid w:val="00946980"/>
    <w:rsid w:val="0094730F"/>
    <w:rsid w:val="009474B1"/>
    <w:rsid w:val="009479C6"/>
    <w:rsid w:val="00947AB6"/>
    <w:rsid w:val="00947B42"/>
    <w:rsid w:val="00950844"/>
    <w:rsid w:val="009509E1"/>
    <w:rsid w:val="0095106F"/>
    <w:rsid w:val="00951317"/>
    <w:rsid w:val="009516C3"/>
    <w:rsid w:val="0095176F"/>
    <w:rsid w:val="009517F5"/>
    <w:rsid w:val="00951D0D"/>
    <w:rsid w:val="00952B53"/>
    <w:rsid w:val="00952DCB"/>
    <w:rsid w:val="00953037"/>
    <w:rsid w:val="00953445"/>
    <w:rsid w:val="009536BA"/>
    <w:rsid w:val="00953936"/>
    <w:rsid w:val="00953AA8"/>
    <w:rsid w:val="0095431B"/>
    <w:rsid w:val="009544EE"/>
    <w:rsid w:val="00954826"/>
    <w:rsid w:val="00954D24"/>
    <w:rsid w:val="00954F1A"/>
    <w:rsid w:val="009551AD"/>
    <w:rsid w:val="009551FE"/>
    <w:rsid w:val="0095530F"/>
    <w:rsid w:val="00955502"/>
    <w:rsid w:val="00956089"/>
    <w:rsid w:val="009560AD"/>
    <w:rsid w:val="00956423"/>
    <w:rsid w:val="009566BA"/>
    <w:rsid w:val="00956792"/>
    <w:rsid w:val="00956A6C"/>
    <w:rsid w:val="00956E74"/>
    <w:rsid w:val="0095748B"/>
    <w:rsid w:val="00957670"/>
    <w:rsid w:val="0096004B"/>
    <w:rsid w:val="00960281"/>
    <w:rsid w:val="009603A3"/>
    <w:rsid w:val="00960E1D"/>
    <w:rsid w:val="00960E67"/>
    <w:rsid w:val="009615B1"/>
    <w:rsid w:val="00961AB4"/>
    <w:rsid w:val="00961BF5"/>
    <w:rsid w:val="00961C37"/>
    <w:rsid w:val="00961E28"/>
    <w:rsid w:val="00961EE1"/>
    <w:rsid w:val="009621C4"/>
    <w:rsid w:val="00962530"/>
    <w:rsid w:val="00962773"/>
    <w:rsid w:val="009627D6"/>
    <w:rsid w:val="00962DF7"/>
    <w:rsid w:val="00962EFC"/>
    <w:rsid w:val="009638AD"/>
    <w:rsid w:val="00963FD6"/>
    <w:rsid w:val="00964F5B"/>
    <w:rsid w:val="0096570B"/>
    <w:rsid w:val="0096697B"/>
    <w:rsid w:val="00967024"/>
    <w:rsid w:val="009671D5"/>
    <w:rsid w:val="00967F2F"/>
    <w:rsid w:val="0097049F"/>
    <w:rsid w:val="009709BF"/>
    <w:rsid w:val="00970AD9"/>
    <w:rsid w:val="00971498"/>
    <w:rsid w:val="009723D6"/>
    <w:rsid w:val="00972633"/>
    <w:rsid w:val="0097307C"/>
    <w:rsid w:val="00973086"/>
    <w:rsid w:val="00973344"/>
    <w:rsid w:val="009738B8"/>
    <w:rsid w:val="009739D9"/>
    <w:rsid w:val="00973C24"/>
    <w:rsid w:val="009743C0"/>
    <w:rsid w:val="00974946"/>
    <w:rsid w:val="00975084"/>
    <w:rsid w:val="00975A0D"/>
    <w:rsid w:val="00975AAD"/>
    <w:rsid w:val="00975B7C"/>
    <w:rsid w:val="00976453"/>
    <w:rsid w:val="00976A43"/>
    <w:rsid w:val="00977102"/>
    <w:rsid w:val="009774E8"/>
    <w:rsid w:val="00977788"/>
    <w:rsid w:val="009777F6"/>
    <w:rsid w:val="0098082B"/>
    <w:rsid w:val="009808C7"/>
    <w:rsid w:val="00980959"/>
    <w:rsid w:val="00980E03"/>
    <w:rsid w:val="00981262"/>
    <w:rsid w:val="00982504"/>
    <w:rsid w:val="009827C1"/>
    <w:rsid w:val="009829CD"/>
    <w:rsid w:val="00982FD1"/>
    <w:rsid w:val="009830AA"/>
    <w:rsid w:val="00983110"/>
    <w:rsid w:val="00983290"/>
    <w:rsid w:val="009833CF"/>
    <w:rsid w:val="00983610"/>
    <w:rsid w:val="00983930"/>
    <w:rsid w:val="00984759"/>
    <w:rsid w:val="00984DFC"/>
    <w:rsid w:val="009852B9"/>
    <w:rsid w:val="00985C98"/>
    <w:rsid w:val="00985F05"/>
    <w:rsid w:val="00985F93"/>
    <w:rsid w:val="00986712"/>
    <w:rsid w:val="0098672B"/>
    <w:rsid w:val="009878F4"/>
    <w:rsid w:val="0098797C"/>
    <w:rsid w:val="00987C9F"/>
    <w:rsid w:val="00987D7F"/>
    <w:rsid w:val="009903D1"/>
    <w:rsid w:val="00990AC3"/>
    <w:rsid w:val="00990CAB"/>
    <w:rsid w:val="00990D8C"/>
    <w:rsid w:val="009914AC"/>
    <w:rsid w:val="0099169C"/>
    <w:rsid w:val="00991728"/>
    <w:rsid w:val="009917BB"/>
    <w:rsid w:val="009920FB"/>
    <w:rsid w:val="009921B0"/>
    <w:rsid w:val="009922A0"/>
    <w:rsid w:val="009925CD"/>
    <w:rsid w:val="00992788"/>
    <w:rsid w:val="009927BD"/>
    <w:rsid w:val="00992885"/>
    <w:rsid w:val="00992939"/>
    <w:rsid w:val="009929EB"/>
    <w:rsid w:val="009930AE"/>
    <w:rsid w:val="00993538"/>
    <w:rsid w:val="00993544"/>
    <w:rsid w:val="00993650"/>
    <w:rsid w:val="00993F42"/>
    <w:rsid w:val="0099453D"/>
    <w:rsid w:val="009947B7"/>
    <w:rsid w:val="00994A71"/>
    <w:rsid w:val="00994D8F"/>
    <w:rsid w:val="00995345"/>
    <w:rsid w:val="0099557E"/>
    <w:rsid w:val="00995CE5"/>
    <w:rsid w:val="009960AD"/>
    <w:rsid w:val="00996749"/>
    <w:rsid w:val="009967A0"/>
    <w:rsid w:val="009968FD"/>
    <w:rsid w:val="00996CF4"/>
    <w:rsid w:val="00996D75"/>
    <w:rsid w:val="00996DB4"/>
    <w:rsid w:val="00996E02"/>
    <w:rsid w:val="00997216"/>
    <w:rsid w:val="0099744D"/>
    <w:rsid w:val="00997B4E"/>
    <w:rsid w:val="00997C6C"/>
    <w:rsid w:val="00997DE9"/>
    <w:rsid w:val="00997E13"/>
    <w:rsid w:val="009A026F"/>
    <w:rsid w:val="009A04A0"/>
    <w:rsid w:val="009A065A"/>
    <w:rsid w:val="009A0B43"/>
    <w:rsid w:val="009A0C44"/>
    <w:rsid w:val="009A0C8D"/>
    <w:rsid w:val="009A0EAA"/>
    <w:rsid w:val="009A172F"/>
    <w:rsid w:val="009A29B9"/>
    <w:rsid w:val="009A2A01"/>
    <w:rsid w:val="009A2F05"/>
    <w:rsid w:val="009A2F87"/>
    <w:rsid w:val="009A3239"/>
    <w:rsid w:val="009A36EE"/>
    <w:rsid w:val="009A37A6"/>
    <w:rsid w:val="009A4326"/>
    <w:rsid w:val="009A43E7"/>
    <w:rsid w:val="009A4454"/>
    <w:rsid w:val="009A487F"/>
    <w:rsid w:val="009A4D09"/>
    <w:rsid w:val="009A4EDC"/>
    <w:rsid w:val="009A4FFB"/>
    <w:rsid w:val="009A5012"/>
    <w:rsid w:val="009A53AD"/>
    <w:rsid w:val="009A5F67"/>
    <w:rsid w:val="009A64E3"/>
    <w:rsid w:val="009A6D03"/>
    <w:rsid w:val="009A7299"/>
    <w:rsid w:val="009A74BC"/>
    <w:rsid w:val="009A759C"/>
    <w:rsid w:val="009A77C7"/>
    <w:rsid w:val="009A7B66"/>
    <w:rsid w:val="009A7C59"/>
    <w:rsid w:val="009B0389"/>
    <w:rsid w:val="009B0A70"/>
    <w:rsid w:val="009B1A63"/>
    <w:rsid w:val="009B1CA1"/>
    <w:rsid w:val="009B2125"/>
    <w:rsid w:val="009B21EB"/>
    <w:rsid w:val="009B2567"/>
    <w:rsid w:val="009B2678"/>
    <w:rsid w:val="009B284E"/>
    <w:rsid w:val="009B3159"/>
    <w:rsid w:val="009B31CC"/>
    <w:rsid w:val="009B3E82"/>
    <w:rsid w:val="009B4034"/>
    <w:rsid w:val="009B4987"/>
    <w:rsid w:val="009B4C34"/>
    <w:rsid w:val="009B504C"/>
    <w:rsid w:val="009B54BE"/>
    <w:rsid w:val="009B588B"/>
    <w:rsid w:val="009B5C1D"/>
    <w:rsid w:val="009B6F66"/>
    <w:rsid w:val="009B7DBF"/>
    <w:rsid w:val="009B7E12"/>
    <w:rsid w:val="009B7F93"/>
    <w:rsid w:val="009C00C4"/>
    <w:rsid w:val="009C0259"/>
    <w:rsid w:val="009C03B1"/>
    <w:rsid w:val="009C06D3"/>
    <w:rsid w:val="009C0911"/>
    <w:rsid w:val="009C0BBD"/>
    <w:rsid w:val="009C13D9"/>
    <w:rsid w:val="009C18E2"/>
    <w:rsid w:val="009C191B"/>
    <w:rsid w:val="009C1DD7"/>
    <w:rsid w:val="009C1ED6"/>
    <w:rsid w:val="009C227C"/>
    <w:rsid w:val="009C23BD"/>
    <w:rsid w:val="009C249D"/>
    <w:rsid w:val="009C2616"/>
    <w:rsid w:val="009C2C02"/>
    <w:rsid w:val="009C3181"/>
    <w:rsid w:val="009C320B"/>
    <w:rsid w:val="009C3466"/>
    <w:rsid w:val="009C3741"/>
    <w:rsid w:val="009C3935"/>
    <w:rsid w:val="009C3A9A"/>
    <w:rsid w:val="009C3C57"/>
    <w:rsid w:val="009C44C5"/>
    <w:rsid w:val="009C47BA"/>
    <w:rsid w:val="009C4AF2"/>
    <w:rsid w:val="009C4B3B"/>
    <w:rsid w:val="009C5C87"/>
    <w:rsid w:val="009C5E23"/>
    <w:rsid w:val="009C5F3D"/>
    <w:rsid w:val="009C5FD1"/>
    <w:rsid w:val="009C68E3"/>
    <w:rsid w:val="009C6E07"/>
    <w:rsid w:val="009C6E1E"/>
    <w:rsid w:val="009C6FA2"/>
    <w:rsid w:val="009C70B6"/>
    <w:rsid w:val="009C74DD"/>
    <w:rsid w:val="009C795B"/>
    <w:rsid w:val="009C7A85"/>
    <w:rsid w:val="009C7C54"/>
    <w:rsid w:val="009C7D03"/>
    <w:rsid w:val="009D0497"/>
    <w:rsid w:val="009D0F19"/>
    <w:rsid w:val="009D19E1"/>
    <w:rsid w:val="009D1DC7"/>
    <w:rsid w:val="009D21FB"/>
    <w:rsid w:val="009D2A83"/>
    <w:rsid w:val="009D30A2"/>
    <w:rsid w:val="009D3A4F"/>
    <w:rsid w:val="009D3D7C"/>
    <w:rsid w:val="009D3EA0"/>
    <w:rsid w:val="009D3EAB"/>
    <w:rsid w:val="009D4474"/>
    <w:rsid w:val="009D45B9"/>
    <w:rsid w:val="009D4A9E"/>
    <w:rsid w:val="009D4E26"/>
    <w:rsid w:val="009D596C"/>
    <w:rsid w:val="009D5A9A"/>
    <w:rsid w:val="009D614A"/>
    <w:rsid w:val="009D74F5"/>
    <w:rsid w:val="009D7C38"/>
    <w:rsid w:val="009D7F17"/>
    <w:rsid w:val="009E018C"/>
    <w:rsid w:val="009E0275"/>
    <w:rsid w:val="009E0DE5"/>
    <w:rsid w:val="009E0E73"/>
    <w:rsid w:val="009E1004"/>
    <w:rsid w:val="009E10A6"/>
    <w:rsid w:val="009E128B"/>
    <w:rsid w:val="009E174D"/>
    <w:rsid w:val="009E1C36"/>
    <w:rsid w:val="009E20DF"/>
    <w:rsid w:val="009E2F02"/>
    <w:rsid w:val="009E3034"/>
    <w:rsid w:val="009E3707"/>
    <w:rsid w:val="009E37CC"/>
    <w:rsid w:val="009E39B0"/>
    <w:rsid w:val="009E3DFD"/>
    <w:rsid w:val="009E4193"/>
    <w:rsid w:val="009E454C"/>
    <w:rsid w:val="009E4569"/>
    <w:rsid w:val="009E45EC"/>
    <w:rsid w:val="009E460D"/>
    <w:rsid w:val="009E4B0C"/>
    <w:rsid w:val="009E5166"/>
    <w:rsid w:val="009E6004"/>
    <w:rsid w:val="009E6349"/>
    <w:rsid w:val="009E6584"/>
    <w:rsid w:val="009E6B47"/>
    <w:rsid w:val="009E6B53"/>
    <w:rsid w:val="009E70CC"/>
    <w:rsid w:val="009E7157"/>
    <w:rsid w:val="009F0075"/>
    <w:rsid w:val="009F0121"/>
    <w:rsid w:val="009F0782"/>
    <w:rsid w:val="009F0EE0"/>
    <w:rsid w:val="009F0FDB"/>
    <w:rsid w:val="009F1047"/>
    <w:rsid w:val="009F10A8"/>
    <w:rsid w:val="009F10AE"/>
    <w:rsid w:val="009F1125"/>
    <w:rsid w:val="009F13C3"/>
    <w:rsid w:val="009F29E3"/>
    <w:rsid w:val="009F2B92"/>
    <w:rsid w:val="009F2F24"/>
    <w:rsid w:val="009F31D8"/>
    <w:rsid w:val="009F3272"/>
    <w:rsid w:val="009F3541"/>
    <w:rsid w:val="009F41D3"/>
    <w:rsid w:val="009F44BA"/>
    <w:rsid w:val="009F4757"/>
    <w:rsid w:val="009F4BEA"/>
    <w:rsid w:val="009F4C18"/>
    <w:rsid w:val="009F52B0"/>
    <w:rsid w:val="009F568C"/>
    <w:rsid w:val="009F5868"/>
    <w:rsid w:val="009F5AD3"/>
    <w:rsid w:val="009F619C"/>
    <w:rsid w:val="009F6271"/>
    <w:rsid w:val="009F6DFB"/>
    <w:rsid w:val="009F6FDE"/>
    <w:rsid w:val="00A00107"/>
    <w:rsid w:val="00A00192"/>
    <w:rsid w:val="00A00281"/>
    <w:rsid w:val="00A008BF"/>
    <w:rsid w:val="00A00E69"/>
    <w:rsid w:val="00A01624"/>
    <w:rsid w:val="00A0169B"/>
    <w:rsid w:val="00A016C3"/>
    <w:rsid w:val="00A01795"/>
    <w:rsid w:val="00A019A2"/>
    <w:rsid w:val="00A01ADE"/>
    <w:rsid w:val="00A02871"/>
    <w:rsid w:val="00A02AC6"/>
    <w:rsid w:val="00A02B1F"/>
    <w:rsid w:val="00A02DB3"/>
    <w:rsid w:val="00A02F16"/>
    <w:rsid w:val="00A02F5E"/>
    <w:rsid w:val="00A0323D"/>
    <w:rsid w:val="00A03931"/>
    <w:rsid w:val="00A03D0A"/>
    <w:rsid w:val="00A03D49"/>
    <w:rsid w:val="00A03E02"/>
    <w:rsid w:val="00A04988"/>
    <w:rsid w:val="00A049F9"/>
    <w:rsid w:val="00A04BFA"/>
    <w:rsid w:val="00A052E8"/>
    <w:rsid w:val="00A05C5E"/>
    <w:rsid w:val="00A06284"/>
    <w:rsid w:val="00A06353"/>
    <w:rsid w:val="00A06445"/>
    <w:rsid w:val="00A06627"/>
    <w:rsid w:val="00A0664B"/>
    <w:rsid w:val="00A06E20"/>
    <w:rsid w:val="00A07645"/>
    <w:rsid w:val="00A07861"/>
    <w:rsid w:val="00A07C5A"/>
    <w:rsid w:val="00A10012"/>
    <w:rsid w:val="00A1077E"/>
    <w:rsid w:val="00A108B3"/>
    <w:rsid w:val="00A10C68"/>
    <w:rsid w:val="00A10CD0"/>
    <w:rsid w:val="00A10CFE"/>
    <w:rsid w:val="00A114EF"/>
    <w:rsid w:val="00A11C1C"/>
    <w:rsid w:val="00A128A3"/>
    <w:rsid w:val="00A12B69"/>
    <w:rsid w:val="00A12B78"/>
    <w:rsid w:val="00A13528"/>
    <w:rsid w:val="00A137DE"/>
    <w:rsid w:val="00A13CBF"/>
    <w:rsid w:val="00A14132"/>
    <w:rsid w:val="00A1451F"/>
    <w:rsid w:val="00A14520"/>
    <w:rsid w:val="00A14D16"/>
    <w:rsid w:val="00A1505B"/>
    <w:rsid w:val="00A15320"/>
    <w:rsid w:val="00A15634"/>
    <w:rsid w:val="00A15933"/>
    <w:rsid w:val="00A15D80"/>
    <w:rsid w:val="00A15F47"/>
    <w:rsid w:val="00A160D6"/>
    <w:rsid w:val="00A1646D"/>
    <w:rsid w:val="00A1693C"/>
    <w:rsid w:val="00A16D64"/>
    <w:rsid w:val="00A17027"/>
    <w:rsid w:val="00A17073"/>
    <w:rsid w:val="00A17731"/>
    <w:rsid w:val="00A17950"/>
    <w:rsid w:val="00A17C1D"/>
    <w:rsid w:val="00A20010"/>
    <w:rsid w:val="00A208D6"/>
    <w:rsid w:val="00A208F7"/>
    <w:rsid w:val="00A20CF9"/>
    <w:rsid w:val="00A20D49"/>
    <w:rsid w:val="00A21AD9"/>
    <w:rsid w:val="00A21BC0"/>
    <w:rsid w:val="00A21D32"/>
    <w:rsid w:val="00A21E75"/>
    <w:rsid w:val="00A22325"/>
    <w:rsid w:val="00A230E7"/>
    <w:rsid w:val="00A2347E"/>
    <w:rsid w:val="00A2360B"/>
    <w:rsid w:val="00A23C67"/>
    <w:rsid w:val="00A23F10"/>
    <w:rsid w:val="00A23FE6"/>
    <w:rsid w:val="00A242DB"/>
    <w:rsid w:val="00A2453E"/>
    <w:rsid w:val="00A24942"/>
    <w:rsid w:val="00A24A27"/>
    <w:rsid w:val="00A24BB6"/>
    <w:rsid w:val="00A24D07"/>
    <w:rsid w:val="00A25745"/>
    <w:rsid w:val="00A25FD9"/>
    <w:rsid w:val="00A264FA"/>
    <w:rsid w:val="00A266A1"/>
    <w:rsid w:val="00A271DF"/>
    <w:rsid w:val="00A3000F"/>
    <w:rsid w:val="00A3034B"/>
    <w:rsid w:val="00A30628"/>
    <w:rsid w:val="00A31329"/>
    <w:rsid w:val="00A31492"/>
    <w:rsid w:val="00A31AAC"/>
    <w:rsid w:val="00A31D3C"/>
    <w:rsid w:val="00A31ECA"/>
    <w:rsid w:val="00A32D12"/>
    <w:rsid w:val="00A33126"/>
    <w:rsid w:val="00A33520"/>
    <w:rsid w:val="00A33DEB"/>
    <w:rsid w:val="00A33FD4"/>
    <w:rsid w:val="00A343D3"/>
    <w:rsid w:val="00A34660"/>
    <w:rsid w:val="00A34F1D"/>
    <w:rsid w:val="00A3515E"/>
    <w:rsid w:val="00A3568C"/>
    <w:rsid w:val="00A358F9"/>
    <w:rsid w:val="00A36438"/>
    <w:rsid w:val="00A36852"/>
    <w:rsid w:val="00A36EEA"/>
    <w:rsid w:val="00A3731D"/>
    <w:rsid w:val="00A37419"/>
    <w:rsid w:val="00A37806"/>
    <w:rsid w:val="00A37B4C"/>
    <w:rsid w:val="00A37B8A"/>
    <w:rsid w:val="00A37FD8"/>
    <w:rsid w:val="00A4017B"/>
    <w:rsid w:val="00A40318"/>
    <w:rsid w:val="00A40649"/>
    <w:rsid w:val="00A40704"/>
    <w:rsid w:val="00A40968"/>
    <w:rsid w:val="00A40C2D"/>
    <w:rsid w:val="00A40CE5"/>
    <w:rsid w:val="00A40D81"/>
    <w:rsid w:val="00A40D9B"/>
    <w:rsid w:val="00A41116"/>
    <w:rsid w:val="00A4130C"/>
    <w:rsid w:val="00A41505"/>
    <w:rsid w:val="00A41EB0"/>
    <w:rsid w:val="00A41F09"/>
    <w:rsid w:val="00A41F14"/>
    <w:rsid w:val="00A4203B"/>
    <w:rsid w:val="00A423A8"/>
    <w:rsid w:val="00A423E1"/>
    <w:rsid w:val="00A4240C"/>
    <w:rsid w:val="00A4270C"/>
    <w:rsid w:val="00A42A91"/>
    <w:rsid w:val="00A42F1C"/>
    <w:rsid w:val="00A42FA5"/>
    <w:rsid w:val="00A43539"/>
    <w:rsid w:val="00A4371D"/>
    <w:rsid w:val="00A44049"/>
    <w:rsid w:val="00A44133"/>
    <w:rsid w:val="00A4413F"/>
    <w:rsid w:val="00A443BE"/>
    <w:rsid w:val="00A447A8"/>
    <w:rsid w:val="00A447CC"/>
    <w:rsid w:val="00A45429"/>
    <w:rsid w:val="00A45795"/>
    <w:rsid w:val="00A45A99"/>
    <w:rsid w:val="00A45B69"/>
    <w:rsid w:val="00A45B7B"/>
    <w:rsid w:val="00A45F49"/>
    <w:rsid w:val="00A45F7E"/>
    <w:rsid w:val="00A466CE"/>
    <w:rsid w:val="00A46756"/>
    <w:rsid w:val="00A4688B"/>
    <w:rsid w:val="00A46971"/>
    <w:rsid w:val="00A46AE2"/>
    <w:rsid w:val="00A46DC8"/>
    <w:rsid w:val="00A46DFA"/>
    <w:rsid w:val="00A470FB"/>
    <w:rsid w:val="00A47300"/>
    <w:rsid w:val="00A47916"/>
    <w:rsid w:val="00A479BF"/>
    <w:rsid w:val="00A47A25"/>
    <w:rsid w:val="00A5045B"/>
    <w:rsid w:val="00A50A25"/>
    <w:rsid w:val="00A50B8B"/>
    <w:rsid w:val="00A51311"/>
    <w:rsid w:val="00A51EFC"/>
    <w:rsid w:val="00A52F75"/>
    <w:rsid w:val="00A52F98"/>
    <w:rsid w:val="00A52FB5"/>
    <w:rsid w:val="00A531F4"/>
    <w:rsid w:val="00A53570"/>
    <w:rsid w:val="00A53925"/>
    <w:rsid w:val="00A54046"/>
    <w:rsid w:val="00A543E6"/>
    <w:rsid w:val="00A54DA7"/>
    <w:rsid w:val="00A5505C"/>
    <w:rsid w:val="00A55075"/>
    <w:rsid w:val="00A55163"/>
    <w:rsid w:val="00A55354"/>
    <w:rsid w:val="00A55F3B"/>
    <w:rsid w:val="00A56375"/>
    <w:rsid w:val="00A565BE"/>
    <w:rsid w:val="00A56772"/>
    <w:rsid w:val="00A57168"/>
    <w:rsid w:val="00A60407"/>
    <w:rsid w:val="00A60DB2"/>
    <w:rsid w:val="00A61B06"/>
    <w:rsid w:val="00A61D56"/>
    <w:rsid w:val="00A61FEA"/>
    <w:rsid w:val="00A62163"/>
    <w:rsid w:val="00A6236C"/>
    <w:rsid w:val="00A62731"/>
    <w:rsid w:val="00A6273C"/>
    <w:rsid w:val="00A62D9B"/>
    <w:rsid w:val="00A62F92"/>
    <w:rsid w:val="00A6356D"/>
    <w:rsid w:val="00A63C4B"/>
    <w:rsid w:val="00A63CFF"/>
    <w:rsid w:val="00A6422B"/>
    <w:rsid w:val="00A64276"/>
    <w:rsid w:val="00A64489"/>
    <w:rsid w:val="00A644C0"/>
    <w:rsid w:val="00A64B03"/>
    <w:rsid w:val="00A65371"/>
    <w:rsid w:val="00A6580B"/>
    <w:rsid w:val="00A65B04"/>
    <w:rsid w:val="00A66892"/>
    <w:rsid w:val="00A66D86"/>
    <w:rsid w:val="00A66E2A"/>
    <w:rsid w:val="00A674F9"/>
    <w:rsid w:val="00A676EE"/>
    <w:rsid w:val="00A67F2B"/>
    <w:rsid w:val="00A70082"/>
    <w:rsid w:val="00A7024C"/>
    <w:rsid w:val="00A7057D"/>
    <w:rsid w:val="00A70DB6"/>
    <w:rsid w:val="00A70E0C"/>
    <w:rsid w:val="00A71256"/>
    <w:rsid w:val="00A7150A"/>
    <w:rsid w:val="00A7172E"/>
    <w:rsid w:val="00A71BF5"/>
    <w:rsid w:val="00A71C1A"/>
    <w:rsid w:val="00A71C7F"/>
    <w:rsid w:val="00A71D2A"/>
    <w:rsid w:val="00A726DC"/>
    <w:rsid w:val="00A737FB"/>
    <w:rsid w:val="00A739EE"/>
    <w:rsid w:val="00A7403F"/>
    <w:rsid w:val="00A74533"/>
    <w:rsid w:val="00A747CD"/>
    <w:rsid w:val="00A750A4"/>
    <w:rsid w:val="00A75195"/>
    <w:rsid w:val="00A75297"/>
    <w:rsid w:val="00A7550B"/>
    <w:rsid w:val="00A75FFF"/>
    <w:rsid w:val="00A76860"/>
    <w:rsid w:val="00A76EF0"/>
    <w:rsid w:val="00A777D5"/>
    <w:rsid w:val="00A778CA"/>
    <w:rsid w:val="00A7791B"/>
    <w:rsid w:val="00A77AE2"/>
    <w:rsid w:val="00A77DF8"/>
    <w:rsid w:val="00A801D7"/>
    <w:rsid w:val="00A80423"/>
    <w:rsid w:val="00A8049D"/>
    <w:rsid w:val="00A8089A"/>
    <w:rsid w:val="00A808B5"/>
    <w:rsid w:val="00A80E8A"/>
    <w:rsid w:val="00A80F99"/>
    <w:rsid w:val="00A81492"/>
    <w:rsid w:val="00A81EA9"/>
    <w:rsid w:val="00A82837"/>
    <w:rsid w:val="00A82E7B"/>
    <w:rsid w:val="00A8329D"/>
    <w:rsid w:val="00A8341A"/>
    <w:rsid w:val="00A83659"/>
    <w:rsid w:val="00A83844"/>
    <w:rsid w:val="00A83B9C"/>
    <w:rsid w:val="00A83CE3"/>
    <w:rsid w:val="00A84592"/>
    <w:rsid w:val="00A850B5"/>
    <w:rsid w:val="00A8510D"/>
    <w:rsid w:val="00A85132"/>
    <w:rsid w:val="00A8545A"/>
    <w:rsid w:val="00A855F9"/>
    <w:rsid w:val="00A85816"/>
    <w:rsid w:val="00A85936"/>
    <w:rsid w:val="00A85948"/>
    <w:rsid w:val="00A85BF7"/>
    <w:rsid w:val="00A85E5B"/>
    <w:rsid w:val="00A86057"/>
    <w:rsid w:val="00A86088"/>
    <w:rsid w:val="00A86118"/>
    <w:rsid w:val="00A863DD"/>
    <w:rsid w:val="00A86671"/>
    <w:rsid w:val="00A86899"/>
    <w:rsid w:val="00A87034"/>
    <w:rsid w:val="00A874EC"/>
    <w:rsid w:val="00A8780D"/>
    <w:rsid w:val="00A87DDB"/>
    <w:rsid w:val="00A87EFB"/>
    <w:rsid w:val="00A90C36"/>
    <w:rsid w:val="00A90D6E"/>
    <w:rsid w:val="00A91421"/>
    <w:rsid w:val="00A91610"/>
    <w:rsid w:val="00A91ED5"/>
    <w:rsid w:val="00A920F2"/>
    <w:rsid w:val="00A926B0"/>
    <w:rsid w:val="00A9312C"/>
    <w:rsid w:val="00A9348D"/>
    <w:rsid w:val="00A934A4"/>
    <w:rsid w:val="00A93B5F"/>
    <w:rsid w:val="00A93DF7"/>
    <w:rsid w:val="00A940F2"/>
    <w:rsid w:val="00A944B2"/>
    <w:rsid w:val="00A94634"/>
    <w:rsid w:val="00A9482B"/>
    <w:rsid w:val="00A94B8D"/>
    <w:rsid w:val="00A94E16"/>
    <w:rsid w:val="00A94F6A"/>
    <w:rsid w:val="00A95259"/>
    <w:rsid w:val="00A953ED"/>
    <w:rsid w:val="00A95920"/>
    <w:rsid w:val="00A95A13"/>
    <w:rsid w:val="00A960B3"/>
    <w:rsid w:val="00A96356"/>
    <w:rsid w:val="00A96707"/>
    <w:rsid w:val="00A9675C"/>
    <w:rsid w:val="00A96A5E"/>
    <w:rsid w:val="00A9714F"/>
    <w:rsid w:val="00A971DD"/>
    <w:rsid w:val="00A978F6"/>
    <w:rsid w:val="00A97919"/>
    <w:rsid w:val="00A979A7"/>
    <w:rsid w:val="00A97A22"/>
    <w:rsid w:val="00AA0175"/>
    <w:rsid w:val="00AA14C3"/>
    <w:rsid w:val="00AA1618"/>
    <w:rsid w:val="00AA218F"/>
    <w:rsid w:val="00AA2230"/>
    <w:rsid w:val="00AA283D"/>
    <w:rsid w:val="00AA28A0"/>
    <w:rsid w:val="00AA2E26"/>
    <w:rsid w:val="00AA2F6F"/>
    <w:rsid w:val="00AA302C"/>
    <w:rsid w:val="00AA3369"/>
    <w:rsid w:val="00AA3753"/>
    <w:rsid w:val="00AA37A9"/>
    <w:rsid w:val="00AA396B"/>
    <w:rsid w:val="00AA3A12"/>
    <w:rsid w:val="00AA3FBA"/>
    <w:rsid w:val="00AA429B"/>
    <w:rsid w:val="00AA4499"/>
    <w:rsid w:val="00AA4528"/>
    <w:rsid w:val="00AA46B0"/>
    <w:rsid w:val="00AA4838"/>
    <w:rsid w:val="00AA48E1"/>
    <w:rsid w:val="00AA5458"/>
    <w:rsid w:val="00AA5724"/>
    <w:rsid w:val="00AA5F3D"/>
    <w:rsid w:val="00AA5F98"/>
    <w:rsid w:val="00AA6BF0"/>
    <w:rsid w:val="00AA700C"/>
    <w:rsid w:val="00AA7102"/>
    <w:rsid w:val="00AA7823"/>
    <w:rsid w:val="00AA7EAD"/>
    <w:rsid w:val="00AB0345"/>
    <w:rsid w:val="00AB0BD1"/>
    <w:rsid w:val="00AB0FE7"/>
    <w:rsid w:val="00AB1359"/>
    <w:rsid w:val="00AB1657"/>
    <w:rsid w:val="00AB1768"/>
    <w:rsid w:val="00AB2196"/>
    <w:rsid w:val="00AB24F7"/>
    <w:rsid w:val="00AB251C"/>
    <w:rsid w:val="00AB2692"/>
    <w:rsid w:val="00AB297A"/>
    <w:rsid w:val="00AB2CDD"/>
    <w:rsid w:val="00AB2CE2"/>
    <w:rsid w:val="00AB2D15"/>
    <w:rsid w:val="00AB2D35"/>
    <w:rsid w:val="00AB2F1F"/>
    <w:rsid w:val="00AB379E"/>
    <w:rsid w:val="00AB39C1"/>
    <w:rsid w:val="00AB4075"/>
    <w:rsid w:val="00AB4718"/>
    <w:rsid w:val="00AB4A35"/>
    <w:rsid w:val="00AB4ABD"/>
    <w:rsid w:val="00AB4E44"/>
    <w:rsid w:val="00AB53B1"/>
    <w:rsid w:val="00AB5A67"/>
    <w:rsid w:val="00AB634D"/>
    <w:rsid w:val="00AB6468"/>
    <w:rsid w:val="00AB6C5A"/>
    <w:rsid w:val="00AB6EAC"/>
    <w:rsid w:val="00AB6EAD"/>
    <w:rsid w:val="00AB715C"/>
    <w:rsid w:val="00AB75DE"/>
    <w:rsid w:val="00AB77D3"/>
    <w:rsid w:val="00AB782B"/>
    <w:rsid w:val="00AB7C9E"/>
    <w:rsid w:val="00AC04F2"/>
    <w:rsid w:val="00AC0632"/>
    <w:rsid w:val="00AC0C52"/>
    <w:rsid w:val="00AC0CFC"/>
    <w:rsid w:val="00AC0DF6"/>
    <w:rsid w:val="00AC13E9"/>
    <w:rsid w:val="00AC1710"/>
    <w:rsid w:val="00AC1873"/>
    <w:rsid w:val="00AC207B"/>
    <w:rsid w:val="00AC2771"/>
    <w:rsid w:val="00AC2FA9"/>
    <w:rsid w:val="00AC30DE"/>
    <w:rsid w:val="00AC35D3"/>
    <w:rsid w:val="00AC424C"/>
    <w:rsid w:val="00AC4B12"/>
    <w:rsid w:val="00AC4C52"/>
    <w:rsid w:val="00AC56E5"/>
    <w:rsid w:val="00AC5798"/>
    <w:rsid w:val="00AC5881"/>
    <w:rsid w:val="00AC5F38"/>
    <w:rsid w:val="00AC6065"/>
    <w:rsid w:val="00AC60EB"/>
    <w:rsid w:val="00AC632C"/>
    <w:rsid w:val="00AC684D"/>
    <w:rsid w:val="00AC6952"/>
    <w:rsid w:val="00AC69D2"/>
    <w:rsid w:val="00AC6A36"/>
    <w:rsid w:val="00AC6B76"/>
    <w:rsid w:val="00AC6BC6"/>
    <w:rsid w:val="00AC6CA9"/>
    <w:rsid w:val="00AC6D8D"/>
    <w:rsid w:val="00AC74E5"/>
    <w:rsid w:val="00AC7C8C"/>
    <w:rsid w:val="00AD0A65"/>
    <w:rsid w:val="00AD0B15"/>
    <w:rsid w:val="00AD0F48"/>
    <w:rsid w:val="00AD1A5D"/>
    <w:rsid w:val="00AD1A92"/>
    <w:rsid w:val="00AD21BB"/>
    <w:rsid w:val="00AD23BC"/>
    <w:rsid w:val="00AD2AD6"/>
    <w:rsid w:val="00AD385E"/>
    <w:rsid w:val="00AD3AAE"/>
    <w:rsid w:val="00AD3ADD"/>
    <w:rsid w:val="00AD3FDD"/>
    <w:rsid w:val="00AD463B"/>
    <w:rsid w:val="00AD4EF9"/>
    <w:rsid w:val="00AD52A9"/>
    <w:rsid w:val="00AD52D1"/>
    <w:rsid w:val="00AD5502"/>
    <w:rsid w:val="00AD5829"/>
    <w:rsid w:val="00AD5FBB"/>
    <w:rsid w:val="00AD61C0"/>
    <w:rsid w:val="00AD6238"/>
    <w:rsid w:val="00AD624C"/>
    <w:rsid w:val="00AD64D1"/>
    <w:rsid w:val="00AD6A30"/>
    <w:rsid w:val="00AD6C5A"/>
    <w:rsid w:val="00AD71FE"/>
    <w:rsid w:val="00AD72AC"/>
    <w:rsid w:val="00AD77E6"/>
    <w:rsid w:val="00AE02AF"/>
    <w:rsid w:val="00AE0773"/>
    <w:rsid w:val="00AE07C3"/>
    <w:rsid w:val="00AE0988"/>
    <w:rsid w:val="00AE098E"/>
    <w:rsid w:val="00AE11BA"/>
    <w:rsid w:val="00AE1827"/>
    <w:rsid w:val="00AE1837"/>
    <w:rsid w:val="00AE1AF2"/>
    <w:rsid w:val="00AE22D1"/>
    <w:rsid w:val="00AE2363"/>
    <w:rsid w:val="00AE25CB"/>
    <w:rsid w:val="00AE2C59"/>
    <w:rsid w:val="00AE2CFA"/>
    <w:rsid w:val="00AE2DD8"/>
    <w:rsid w:val="00AE39F1"/>
    <w:rsid w:val="00AE4162"/>
    <w:rsid w:val="00AE4198"/>
    <w:rsid w:val="00AE427C"/>
    <w:rsid w:val="00AE44DD"/>
    <w:rsid w:val="00AE45BE"/>
    <w:rsid w:val="00AE4AA6"/>
    <w:rsid w:val="00AE51B5"/>
    <w:rsid w:val="00AE54C6"/>
    <w:rsid w:val="00AE5E17"/>
    <w:rsid w:val="00AE6579"/>
    <w:rsid w:val="00AE66AE"/>
    <w:rsid w:val="00AE6B84"/>
    <w:rsid w:val="00AE6FE0"/>
    <w:rsid w:val="00AE7291"/>
    <w:rsid w:val="00AE784D"/>
    <w:rsid w:val="00AE799A"/>
    <w:rsid w:val="00AF06CE"/>
    <w:rsid w:val="00AF10B6"/>
    <w:rsid w:val="00AF10C8"/>
    <w:rsid w:val="00AF2476"/>
    <w:rsid w:val="00AF24A7"/>
    <w:rsid w:val="00AF29BD"/>
    <w:rsid w:val="00AF2B37"/>
    <w:rsid w:val="00AF2B56"/>
    <w:rsid w:val="00AF2BD0"/>
    <w:rsid w:val="00AF2F52"/>
    <w:rsid w:val="00AF3075"/>
    <w:rsid w:val="00AF32A8"/>
    <w:rsid w:val="00AF34EE"/>
    <w:rsid w:val="00AF3A9C"/>
    <w:rsid w:val="00AF457D"/>
    <w:rsid w:val="00AF46C4"/>
    <w:rsid w:val="00AF48EE"/>
    <w:rsid w:val="00AF4C3F"/>
    <w:rsid w:val="00AF4D57"/>
    <w:rsid w:val="00AF50FE"/>
    <w:rsid w:val="00AF5218"/>
    <w:rsid w:val="00AF52A8"/>
    <w:rsid w:val="00AF5A6A"/>
    <w:rsid w:val="00AF5B03"/>
    <w:rsid w:val="00AF5BBF"/>
    <w:rsid w:val="00AF6211"/>
    <w:rsid w:val="00AF681D"/>
    <w:rsid w:val="00AF712B"/>
    <w:rsid w:val="00AF715A"/>
    <w:rsid w:val="00AF7213"/>
    <w:rsid w:val="00AF75DE"/>
    <w:rsid w:val="00AF7817"/>
    <w:rsid w:val="00AF7CC1"/>
    <w:rsid w:val="00B0019F"/>
    <w:rsid w:val="00B001E3"/>
    <w:rsid w:val="00B003BD"/>
    <w:rsid w:val="00B0052A"/>
    <w:rsid w:val="00B0071F"/>
    <w:rsid w:val="00B00834"/>
    <w:rsid w:val="00B00878"/>
    <w:rsid w:val="00B00C15"/>
    <w:rsid w:val="00B01113"/>
    <w:rsid w:val="00B01196"/>
    <w:rsid w:val="00B017B0"/>
    <w:rsid w:val="00B01808"/>
    <w:rsid w:val="00B01834"/>
    <w:rsid w:val="00B01F31"/>
    <w:rsid w:val="00B022A6"/>
    <w:rsid w:val="00B02502"/>
    <w:rsid w:val="00B0288B"/>
    <w:rsid w:val="00B02C5A"/>
    <w:rsid w:val="00B02D41"/>
    <w:rsid w:val="00B035A4"/>
    <w:rsid w:val="00B038F8"/>
    <w:rsid w:val="00B03CB1"/>
    <w:rsid w:val="00B03F10"/>
    <w:rsid w:val="00B045F9"/>
    <w:rsid w:val="00B046A1"/>
    <w:rsid w:val="00B047E1"/>
    <w:rsid w:val="00B04A95"/>
    <w:rsid w:val="00B051EB"/>
    <w:rsid w:val="00B052EE"/>
    <w:rsid w:val="00B058F8"/>
    <w:rsid w:val="00B06355"/>
    <w:rsid w:val="00B064BF"/>
    <w:rsid w:val="00B066B4"/>
    <w:rsid w:val="00B0684E"/>
    <w:rsid w:val="00B06D5B"/>
    <w:rsid w:val="00B06FCB"/>
    <w:rsid w:val="00B07465"/>
    <w:rsid w:val="00B07728"/>
    <w:rsid w:val="00B0794F"/>
    <w:rsid w:val="00B100F9"/>
    <w:rsid w:val="00B10522"/>
    <w:rsid w:val="00B113F4"/>
    <w:rsid w:val="00B11C67"/>
    <w:rsid w:val="00B11D0B"/>
    <w:rsid w:val="00B11FB4"/>
    <w:rsid w:val="00B11FB6"/>
    <w:rsid w:val="00B1268C"/>
    <w:rsid w:val="00B12C55"/>
    <w:rsid w:val="00B13056"/>
    <w:rsid w:val="00B13C17"/>
    <w:rsid w:val="00B13D6B"/>
    <w:rsid w:val="00B13DB8"/>
    <w:rsid w:val="00B14A31"/>
    <w:rsid w:val="00B14AFA"/>
    <w:rsid w:val="00B14F51"/>
    <w:rsid w:val="00B150F6"/>
    <w:rsid w:val="00B15D8B"/>
    <w:rsid w:val="00B160B9"/>
    <w:rsid w:val="00B16176"/>
    <w:rsid w:val="00B16543"/>
    <w:rsid w:val="00B1688A"/>
    <w:rsid w:val="00B1709C"/>
    <w:rsid w:val="00B1785A"/>
    <w:rsid w:val="00B17B75"/>
    <w:rsid w:val="00B2015F"/>
    <w:rsid w:val="00B21B49"/>
    <w:rsid w:val="00B225A6"/>
    <w:rsid w:val="00B228A9"/>
    <w:rsid w:val="00B22AA5"/>
    <w:rsid w:val="00B22B6D"/>
    <w:rsid w:val="00B23E09"/>
    <w:rsid w:val="00B23F7C"/>
    <w:rsid w:val="00B243BE"/>
    <w:rsid w:val="00B248C0"/>
    <w:rsid w:val="00B249BC"/>
    <w:rsid w:val="00B24FA2"/>
    <w:rsid w:val="00B25031"/>
    <w:rsid w:val="00B25671"/>
    <w:rsid w:val="00B2591D"/>
    <w:rsid w:val="00B25CE9"/>
    <w:rsid w:val="00B2644E"/>
    <w:rsid w:val="00B265D0"/>
    <w:rsid w:val="00B26817"/>
    <w:rsid w:val="00B2713A"/>
    <w:rsid w:val="00B271AA"/>
    <w:rsid w:val="00B27430"/>
    <w:rsid w:val="00B2791C"/>
    <w:rsid w:val="00B30942"/>
    <w:rsid w:val="00B30F5D"/>
    <w:rsid w:val="00B30F75"/>
    <w:rsid w:val="00B3137B"/>
    <w:rsid w:val="00B3166A"/>
    <w:rsid w:val="00B317C4"/>
    <w:rsid w:val="00B318FA"/>
    <w:rsid w:val="00B31914"/>
    <w:rsid w:val="00B31962"/>
    <w:rsid w:val="00B3212D"/>
    <w:rsid w:val="00B32CDF"/>
    <w:rsid w:val="00B3328D"/>
    <w:rsid w:val="00B33573"/>
    <w:rsid w:val="00B33929"/>
    <w:rsid w:val="00B33AEE"/>
    <w:rsid w:val="00B33BC3"/>
    <w:rsid w:val="00B33BD5"/>
    <w:rsid w:val="00B33D2E"/>
    <w:rsid w:val="00B340BE"/>
    <w:rsid w:val="00B34214"/>
    <w:rsid w:val="00B34219"/>
    <w:rsid w:val="00B3467F"/>
    <w:rsid w:val="00B35B6E"/>
    <w:rsid w:val="00B35CC6"/>
    <w:rsid w:val="00B36243"/>
    <w:rsid w:val="00B36684"/>
    <w:rsid w:val="00B368B0"/>
    <w:rsid w:val="00B372E5"/>
    <w:rsid w:val="00B37B11"/>
    <w:rsid w:val="00B4069F"/>
    <w:rsid w:val="00B40B92"/>
    <w:rsid w:val="00B40E0B"/>
    <w:rsid w:val="00B410C5"/>
    <w:rsid w:val="00B4177B"/>
    <w:rsid w:val="00B418CB"/>
    <w:rsid w:val="00B41F28"/>
    <w:rsid w:val="00B423E6"/>
    <w:rsid w:val="00B4300F"/>
    <w:rsid w:val="00B433CB"/>
    <w:rsid w:val="00B44017"/>
    <w:rsid w:val="00B4433D"/>
    <w:rsid w:val="00B44C61"/>
    <w:rsid w:val="00B4501C"/>
    <w:rsid w:val="00B4545F"/>
    <w:rsid w:val="00B4551B"/>
    <w:rsid w:val="00B4584D"/>
    <w:rsid w:val="00B459CA"/>
    <w:rsid w:val="00B45CE6"/>
    <w:rsid w:val="00B46DFA"/>
    <w:rsid w:val="00B46F57"/>
    <w:rsid w:val="00B472E2"/>
    <w:rsid w:val="00B476E9"/>
    <w:rsid w:val="00B47EB1"/>
    <w:rsid w:val="00B50357"/>
    <w:rsid w:val="00B50444"/>
    <w:rsid w:val="00B50A5E"/>
    <w:rsid w:val="00B51088"/>
    <w:rsid w:val="00B510DE"/>
    <w:rsid w:val="00B51734"/>
    <w:rsid w:val="00B51D38"/>
    <w:rsid w:val="00B51FDE"/>
    <w:rsid w:val="00B523E6"/>
    <w:rsid w:val="00B52AB4"/>
    <w:rsid w:val="00B52B4F"/>
    <w:rsid w:val="00B5369F"/>
    <w:rsid w:val="00B538C6"/>
    <w:rsid w:val="00B53EA9"/>
    <w:rsid w:val="00B53F9E"/>
    <w:rsid w:val="00B54015"/>
    <w:rsid w:val="00B549D8"/>
    <w:rsid w:val="00B54CC3"/>
    <w:rsid w:val="00B54E53"/>
    <w:rsid w:val="00B54FE4"/>
    <w:rsid w:val="00B55A75"/>
    <w:rsid w:val="00B55BA1"/>
    <w:rsid w:val="00B55C33"/>
    <w:rsid w:val="00B5644B"/>
    <w:rsid w:val="00B568F4"/>
    <w:rsid w:val="00B56B12"/>
    <w:rsid w:val="00B56E4F"/>
    <w:rsid w:val="00B56E9D"/>
    <w:rsid w:val="00B56F7C"/>
    <w:rsid w:val="00B57031"/>
    <w:rsid w:val="00B5766A"/>
    <w:rsid w:val="00B57709"/>
    <w:rsid w:val="00B57911"/>
    <w:rsid w:val="00B57ADC"/>
    <w:rsid w:val="00B57C16"/>
    <w:rsid w:val="00B5D832"/>
    <w:rsid w:val="00B6087D"/>
    <w:rsid w:val="00B60C8D"/>
    <w:rsid w:val="00B60EA8"/>
    <w:rsid w:val="00B6102C"/>
    <w:rsid w:val="00B6127D"/>
    <w:rsid w:val="00B61E1F"/>
    <w:rsid w:val="00B61F36"/>
    <w:rsid w:val="00B62781"/>
    <w:rsid w:val="00B62FBC"/>
    <w:rsid w:val="00B631B9"/>
    <w:rsid w:val="00B63549"/>
    <w:rsid w:val="00B63B2C"/>
    <w:rsid w:val="00B63DFA"/>
    <w:rsid w:val="00B6443B"/>
    <w:rsid w:val="00B64BF8"/>
    <w:rsid w:val="00B64FBA"/>
    <w:rsid w:val="00B651B6"/>
    <w:rsid w:val="00B65FB5"/>
    <w:rsid w:val="00B663A8"/>
    <w:rsid w:val="00B666B9"/>
    <w:rsid w:val="00B66A5B"/>
    <w:rsid w:val="00B66C79"/>
    <w:rsid w:val="00B66CA1"/>
    <w:rsid w:val="00B66F53"/>
    <w:rsid w:val="00B67249"/>
    <w:rsid w:val="00B672AE"/>
    <w:rsid w:val="00B6758F"/>
    <w:rsid w:val="00B6797A"/>
    <w:rsid w:val="00B67BE8"/>
    <w:rsid w:val="00B7009C"/>
    <w:rsid w:val="00B70B33"/>
    <w:rsid w:val="00B70DFD"/>
    <w:rsid w:val="00B713D3"/>
    <w:rsid w:val="00B718A0"/>
    <w:rsid w:val="00B719E9"/>
    <w:rsid w:val="00B72730"/>
    <w:rsid w:val="00B732D3"/>
    <w:rsid w:val="00B7339B"/>
    <w:rsid w:val="00B73F58"/>
    <w:rsid w:val="00B7415A"/>
    <w:rsid w:val="00B74A8D"/>
    <w:rsid w:val="00B74BA8"/>
    <w:rsid w:val="00B74D9E"/>
    <w:rsid w:val="00B7504F"/>
    <w:rsid w:val="00B751BC"/>
    <w:rsid w:val="00B751D0"/>
    <w:rsid w:val="00B757FC"/>
    <w:rsid w:val="00B7580C"/>
    <w:rsid w:val="00B76386"/>
    <w:rsid w:val="00B76413"/>
    <w:rsid w:val="00B767DC"/>
    <w:rsid w:val="00B76ABE"/>
    <w:rsid w:val="00B76FD0"/>
    <w:rsid w:val="00B77184"/>
    <w:rsid w:val="00B77448"/>
    <w:rsid w:val="00B77D5F"/>
    <w:rsid w:val="00B810FA"/>
    <w:rsid w:val="00B81439"/>
    <w:rsid w:val="00B81785"/>
    <w:rsid w:val="00B8178A"/>
    <w:rsid w:val="00B81B83"/>
    <w:rsid w:val="00B81E68"/>
    <w:rsid w:val="00B81FD5"/>
    <w:rsid w:val="00B8251D"/>
    <w:rsid w:val="00B82539"/>
    <w:rsid w:val="00B82A03"/>
    <w:rsid w:val="00B82BC4"/>
    <w:rsid w:val="00B83108"/>
    <w:rsid w:val="00B832C4"/>
    <w:rsid w:val="00B8345A"/>
    <w:rsid w:val="00B836B0"/>
    <w:rsid w:val="00B83769"/>
    <w:rsid w:val="00B83DBA"/>
    <w:rsid w:val="00B84810"/>
    <w:rsid w:val="00B84FAC"/>
    <w:rsid w:val="00B85707"/>
    <w:rsid w:val="00B85860"/>
    <w:rsid w:val="00B85C12"/>
    <w:rsid w:val="00B85EE0"/>
    <w:rsid w:val="00B86688"/>
    <w:rsid w:val="00B86AE9"/>
    <w:rsid w:val="00B86E6A"/>
    <w:rsid w:val="00B876A3"/>
    <w:rsid w:val="00B87915"/>
    <w:rsid w:val="00B87D02"/>
    <w:rsid w:val="00B901DB"/>
    <w:rsid w:val="00B906CB"/>
    <w:rsid w:val="00B9076E"/>
    <w:rsid w:val="00B907F9"/>
    <w:rsid w:val="00B90928"/>
    <w:rsid w:val="00B90C87"/>
    <w:rsid w:val="00B9104D"/>
    <w:rsid w:val="00B9170B"/>
    <w:rsid w:val="00B9183C"/>
    <w:rsid w:val="00B91FBD"/>
    <w:rsid w:val="00B92075"/>
    <w:rsid w:val="00B92578"/>
    <w:rsid w:val="00B928A6"/>
    <w:rsid w:val="00B92900"/>
    <w:rsid w:val="00B92EFD"/>
    <w:rsid w:val="00B92FFB"/>
    <w:rsid w:val="00B93136"/>
    <w:rsid w:val="00B93419"/>
    <w:rsid w:val="00B9353A"/>
    <w:rsid w:val="00B937DF"/>
    <w:rsid w:val="00B938C6"/>
    <w:rsid w:val="00B939F4"/>
    <w:rsid w:val="00B93A33"/>
    <w:rsid w:val="00B93D8F"/>
    <w:rsid w:val="00B93ECE"/>
    <w:rsid w:val="00B93F43"/>
    <w:rsid w:val="00B948B2"/>
    <w:rsid w:val="00B94AFF"/>
    <w:rsid w:val="00B94BFB"/>
    <w:rsid w:val="00B94F98"/>
    <w:rsid w:val="00B95188"/>
    <w:rsid w:val="00B95592"/>
    <w:rsid w:val="00B955E7"/>
    <w:rsid w:val="00B96322"/>
    <w:rsid w:val="00B96991"/>
    <w:rsid w:val="00B969DC"/>
    <w:rsid w:val="00B96AFA"/>
    <w:rsid w:val="00B96EB5"/>
    <w:rsid w:val="00B97240"/>
    <w:rsid w:val="00B97A44"/>
    <w:rsid w:val="00B97CE8"/>
    <w:rsid w:val="00B97F46"/>
    <w:rsid w:val="00BA038C"/>
    <w:rsid w:val="00BA0600"/>
    <w:rsid w:val="00BA0967"/>
    <w:rsid w:val="00BA1068"/>
    <w:rsid w:val="00BA106C"/>
    <w:rsid w:val="00BA1639"/>
    <w:rsid w:val="00BA1743"/>
    <w:rsid w:val="00BA18C2"/>
    <w:rsid w:val="00BA1953"/>
    <w:rsid w:val="00BA1D67"/>
    <w:rsid w:val="00BA1ED7"/>
    <w:rsid w:val="00BA2030"/>
    <w:rsid w:val="00BA2B5C"/>
    <w:rsid w:val="00BA2BDA"/>
    <w:rsid w:val="00BA2E36"/>
    <w:rsid w:val="00BA2E63"/>
    <w:rsid w:val="00BA3E29"/>
    <w:rsid w:val="00BA4E63"/>
    <w:rsid w:val="00BA5825"/>
    <w:rsid w:val="00BA5B90"/>
    <w:rsid w:val="00BA5EA1"/>
    <w:rsid w:val="00BA5F4E"/>
    <w:rsid w:val="00BA61FA"/>
    <w:rsid w:val="00BA6F50"/>
    <w:rsid w:val="00BA70A3"/>
    <w:rsid w:val="00BA75D7"/>
    <w:rsid w:val="00BA7D36"/>
    <w:rsid w:val="00BB050E"/>
    <w:rsid w:val="00BB0AD7"/>
    <w:rsid w:val="00BB0CB5"/>
    <w:rsid w:val="00BB0CBE"/>
    <w:rsid w:val="00BB0D75"/>
    <w:rsid w:val="00BB0F8D"/>
    <w:rsid w:val="00BB0FFB"/>
    <w:rsid w:val="00BB1698"/>
    <w:rsid w:val="00BB1D0B"/>
    <w:rsid w:val="00BB1DD8"/>
    <w:rsid w:val="00BB24A5"/>
    <w:rsid w:val="00BB2873"/>
    <w:rsid w:val="00BB28BE"/>
    <w:rsid w:val="00BB2FC3"/>
    <w:rsid w:val="00BB30E5"/>
    <w:rsid w:val="00BB3207"/>
    <w:rsid w:val="00BB3600"/>
    <w:rsid w:val="00BB3712"/>
    <w:rsid w:val="00BB392E"/>
    <w:rsid w:val="00BB3D5C"/>
    <w:rsid w:val="00BB43A1"/>
    <w:rsid w:val="00BB46E9"/>
    <w:rsid w:val="00BB49E4"/>
    <w:rsid w:val="00BB4F8D"/>
    <w:rsid w:val="00BB526E"/>
    <w:rsid w:val="00BB5EB7"/>
    <w:rsid w:val="00BB65C3"/>
    <w:rsid w:val="00BB6A56"/>
    <w:rsid w:val="00BB6DB0"/>
    <w:rsid w:val="00BB6E26"/>
    <w:rsid w:val="00BB6E42"/>
    <w:rsid w:val="00BB7ED9"/>
    <w:rsid w:val="00BC09CE"/>
    <w:rsid w:val="00BC0B5F"/>
    <w:rsid w:val="00BC0FA6"/>
    <w:rsid w:val="00BC0FF3"/>
    <w:rsid w:val="00BC1274"/>
    <w:rsid w:val="00BC1470"/>
    <w:rsid w:val="00BC1629"/>
    <w:rsid w:val="00BC23C9"/>
    <w:rsid w:val="00BC25FD"/>
    <w:rsid w:val="00BC28D1"/>
    <w:rsid w:val="00BC2A93"/>
    <w:rsid w:val="00BC2BA1"/>
    <w:rsid w:val="00BC330E"/>
    <w:rsid w:val="00BC3FAC"/>
    <w:rsid w:val="00BC3FDB"/>
    <w:rsid w:val="00BC402C"/>
    <w:rsid w:val="00BC42C2"/>
    <w:rsid w:val="00BC4700"/>
    <w:rsid w:val="00BC495A"/>
    <w:rsid w:val="00BC4B24"/>
    <w:rsid w:val="00BC4CCA"/>
    <w:rsid w:val="00BC4EC6"/>
    <w:rsid w:val="00BC506A"/>
    <w:rsid w:val="00BC558F"/>
    <w:rsid w:val="00BC5882"/>
    <w:rsid w:val="00BC59D5"/>
    <w:rsid w:val="00BC59F4"/>
    <w:rsid w:val="00BC6496"/>
    <w:rsid w:val="00BC65C2"/>
    <w:rsid w:val="00BC6820"/>
    <w:rsid w:val="00BC6C20"/>
    <w:rsid w:val="00BC75B2"/>
    <w:rsid w:val="00BC7A11"/>
    <w:rsid w:val="00BC7C7C"/>
    <w:rsid w:val="00BC7DD4"/>
    <w:rsid w:val="00BD07C6"/>
    <w:rsid w:val="00BD091F"/>
    <w:rsid w:val="00BD0A27"/>
    <w:rsid w:val="00BD0D20"/>
    <w:rsid w:val="00BD11CF"/>
    <w:rsid w:val="00BD1574"/>
    <w:rsid w:val="00BD1C27"/>
    <w:rsid w:val="00BD2209"/>
    <w:rsid w:val="00BD275B"/>
    <w:rsid w:val="00BD2D03"/>
    <w:rsid w:val="00BD32F4"/>
    <w:rsid w:val="00BD3A77"/>
    <w:rsid w:val="00BD3C30"/>
    <w:rsid w:val="00BD4CE8"/>
    <w:rsid w:val="00BD54DE"/>
    <w:rsid w:val="00BD550B"/>
    <w:rsid w:val="00BD5950"/>
    <w:rsid w:val="00BD5CD2"/>
    <w:rsid w:val="00BD6046"/>
    <w:rsid w:val="00BD60E4"/>
    <w:rsid w:val="00BD6414"/>
    <w:rsid w:val="00BD65B8"/>
    <w:rsid w:val="00BD68BC"/>
    <w:rsid w:val="00BD68E9"/>
    <w:rsid w:val="00BD6930"/>
    <w:rsid w:val="00BD7519"/>
    <w:rsid w:val="00BD7541"/>
    <w:rsid w:val="00BD7652"/>
    <w:rsid w:val="00BD7913"/>
    <w:rsid w:val="00BD7971"/>
    <w:rsid w:val="00BD7A0C"/>
    <w:rsid w:val="00BD7B78"/>
    <w:rsid w:val="00BD7CFC"/>
    <w:rsid w:val="00BE02C0"/>
    <w:rsid w:val="00BE05C0"/>
    <w:rsid w:val="00BE0EE0"/>
    <w:rsid w:val="00BE1383"/>
    <w:rsid w:val="00BE1AEF"/>
    <w:rsid w:val="00BE2503"/>
    <w:rsid w:val="00BE2787"/>
    <w:rsid w:val="00BE3300"/>
    <w:rsid w:val="00BE34F1"/>
    <w:rsid w:val="00BE3C5E"/>
    <w:rsid w:val="00BE3E92"/>
    <w:rsid w:val="00BE3F32"/>
    <w:rsid w:val="00BE49A2"/>
    <w:rsid w:val="00BE4F5C"/>
    <w:rsid w:val="00BE4F76"/>
    <w:rsid w:val="00BE50E6"/>
    <w:rsid w:val="00BE56A0"/>
    <w:rsid w:val="00BE590E"/>
    <w:rsid w:val="00BE592C"/>
    <w:rsid w:val="00BE6D69"/>
    <w:rsid w:val="00BE71E4"/>
    <w:rsid w:val="00BE743F"/>
    <w:rsid w:val="00BE7B28"/>
    <w:rsid w:val="00BF0D78"/>
    <w:rsid w:val="00BF1299"/>
    <w:rsid w:val="00BF16BB"/>
    <w:rsid w:val="00BF2704"/>
    <w:rsid w:val="00BF286E"/>
    <w:rsid w:val="00BF290A"/>
    <w:rsid w:val="00BF2978"/>
    <w:rsid w:val="00BF2CCD"/>
    <w:rsid w:val="00BF377F"/>
    <w:rsid w:val="00BF3FA5"/>
    <w:rsid w:val="00BF4980"/>
    <w:rsid w:val="00BF4C4A"/>
    <w:rsid w:val="00BF4D2D"/>
    <w:rsid w:val="00BF4F2C"/>
    <w:rsid w:val="00BF51CE"/>
    <w:rsid w:val="00BF5794"/>
    <w:rsid w:val="00BF5B2B"/>
    <w:rsid w:val="00BF5FE7"/>
    <w:rsid w:val="00BF66A4"/>
    <w:rsid w:val="00BF67BB"/>
    <w:rsid w:val="00BF6AB9"/>
    <w:rsid w:val="00BF74A3"/>
    <w:rsid w:val="00C002E4"/>
    <w:rsid w:val="00C0060F"/>
    <w:rsid w:val="00C007D5"/>
    <w:rsid w:val="00C00ACD"/>
    <w:rsid w:val="00C00E51"/>
    <w:rsid w:val="00C01100"/>
    <w:rsid w:val="00C011CB"/>
    <w:rsid w:val="00C0153C"/>
    <w:rsid w:val="00C0250D"/>
    <w:rsid w:val="00C025CC"/>
    <w:rsid w:val="00C0263E"/>
    <w:rsid w:val="00C02DCF"/>
    <w:rsid w:val="00C03768"/>
    <w:rsid w:val="00C03A02"/>
    <w:rsid w:val="00C040DF"/>
    <w:rsid w:val="00C0429F"/>
    <w:rsid w:val="00C042C4"/>
    <w:rsid w:val="00C045B3"/>
    <w:rsid w:val="00C04A3F"/>
    <w:rsid w:val="00C04D4D"/>
    <w:rsid w:val="00C05198"/>
    <w:rsid w:val="00C05267"/>
    <w:rsid w:val="00C05396"/>
    <w:rsid w:val="00C05909"/>
    <w:rsid w:val="00C06910"/>
    <w:rsid w:val="00C06A2C"/>
    <w:rsid w:val="00C0745E"/>
    <w:rsid w:val="00C1015A"/>
    <w:rsid w:val="00C10349"/>
    <w:rsid w:val="00C109BA"/>
    <w:rsid w:val="00C10B60"/>
    <w:rsid w:val="00C10E6B"/>
    <w:rsid w:val="00C11411"/>
    <w:rsid w:val="00C121A4"/>
    <w:rsid w:val="00C123A7"/>
    <w:rsid w:val="00C12498"/>
    <w:rsid w:val="00C12554"/>
    <w:rsid w:val="00C12A1A"/>
    <w:rsid w:val="00C12D57"/>
    <w:rsid w:val="00C12E47"/>
    <w:rsid w:val="00C134D8"/>
    <w:rsid w:val="00C1360B"/>
    <w:rsid w:val="00C136C1"/>
    <w:rsid w:val="00C13C8D"/>
    <w:rsid w:val="00C13F51"/>
    <w:rsid w:val="00C14218"/>
    <w:rsid w:val="00C14465"/>
    <w:rsid w:val="00C1455A"/>
    <w:rsid w:val="00C1588C"/>
    <w:rsid w:val="00C15B80"/>
    <w:rsid w:val="00C15F99"/>
    <w:rsid w:val="00C1632C"/>
    <w:rsid w:val="00C16642"/>
    <w:rsid w:val="00C166D9"/>
    <w:rsid w:val="00C16DA3"/>
    <w:rsid w:val="00C170CD"/>
    <w:rsid w:val="00C17EB2"/>
    <w:rsid w:val="00C20227"/>
    <w:rsid w:val="00C202ED"/>
    <w:rsid w:val="00C20347"/>
    <w:rsid w:val="00C20C5B"/>
    <w:rsid w:val="00C20D09"/>
    <w:rsid w:val="00C20E9D"/>
    <w:rsid w:val="00C21097"/>
    <w:rsid w:val="00C2129A"/>
    <w:rsid w:val="00C2178C"/>
    <w:rsid w:val="00C2184E"/>
    <w:rsid w:val="00C21D59"/>
    <w:rsid w:val="00C21E47"/>
    <w:rsid w:val="00C21F90"/>
    <w:rsid w:val="00C2288C"/>
    <w:rsid w:val="00C228AD"/>
    <w:rsid w:val="00C22A80"/>
    <w:rsid w:val="00C22EBA"/>
    <w:rsid w:val="00C23370"/>
    <w:rsid w:val="00C234C0"/>
    <w:rsid w:val="00C23609"/>
    <w:rsid w:val="00C23776"/>
    <w:rsid w:val="00C2380B"/>
    <w:rsid w:val="00C23B28"/>
    <w:rsid w:val="00C23C90"/>
    <w:rsid w:val="00C23CF2"/>
    <w:rsid w:val="00C23FE4"/>
    <w:rsid w:val="00C243AA"/>
    <w:rsid w:val="00C24507"/>
    <w:rsid w:val="00C248DC"/>
    <w:rsid w:val="00C2526A"/>
    <w:rsid w:val="00C256B9"/>
    <w:rsid w:val="00C260C2"/>
    <w:rsid w:val="00C26310"/>
    <w:rsid w:val="00C26E69"/>
    <w:rsid w:val="00C27079"/>
    <w:rsid w:val="00C27143"/>
    <w:rsid w:val="00C27236"/>
    <w:rsid w:val="00C27274"/>
    <w:rsid w:val="00C273B5"/>
    <w:rsid w:val="00C277F7"/>
    <w:rsid w:val="00C301BC"/>
    <w:rsid w:val="00C302D8"/>
    <w:rsid w:val="00C30391"/>
    <w:rsid w:val="00C30822"/>
    <w:rsid w:val="00C30B6F"/>
    <w:rsid w:val="00C31AE5"/>
    <w:rsid w:val="00C31E6F"/>
    <w:rsid w:val="00C32608"/>
    <w:rsid w:val="00C326FF"/>
    <w:rsid w:val="00C331B9"/>
    <w:rsid w:val="00C33357"/>
    <w:rsid w:val="00C3358E"/>
    <w:rsid w:val="00C33644"/>
    <w:rsid w:val="00C3448B"/>
    <w:rsid w:val="00C34CC8"/>
    <w:rsid w:val="00C34E8C"/>
    <w:rsid w:val="00C34EFA"/>
    <w:rsid w:val="00C35760"/>
    <w:rsid w:val="00C35989"/>
    <w:rsid w:val="00C35E11"/>
    <w:rsid w:val="00C35EC9"/>
    <w:rsid w:val="00C36305"/>
    <w:rsid w:val="00C36C79"/>
    <w:rsid w:val="00C36CD5"/>
    <w:rsid w:val="00C376D2"/>
    <w:rsid w:val="00C37E59"/>
    <w:rsid w:val="00C40CC4"/>
    <w:rsid w:val="00C40F77"/>
    <w:rsid w:val="00C414D0"/>
    <w:rsid w:val="00C41966"/>
    <w:rsid w:val="00C41B0F"/>
    <w:rsid w:val="00C41BFF"/>
    <w:rsid w:val="00C41D8F"/>
    <w:rsid w:val="00C41F86"/>
    <w:rsid w:val="00C421B7"/>
    <w:rsid w:val="00C424C2"/>
    <w:rsid w:val="00C42589"/>
    <w:rsid w:val="00C4281C"/>
    <w:rsid w:val="00C42BEF"/>
    <w:rsid w:val="00C430B2"/>
    <w:rsid w:val="00C434F5"/>
    <w:rsid w:val="00C436C4"/>
    <w:rsid w:val="00C43C0E"/>
    <w:rsid w:val="00C44575"/>
    <w:rsid w:val="00C4470D"/>
    <w:rsid w:val="00C4472B"/>
    <w:rsid w:val="00C44743"/>
    <w:rsid w:val="00C45606"/>
    <w:rsid w:val="00C45D10"/>
    <w:rsid w:val="00C45DD1"/>
    <w:rsid w:val="00C46192"/>
    <w:rsid w:val="00C4671E"/>
    <w:rsid w:val="00C46765"/>
    <w:rsid w:val="00C46F4B"/>
    <w:rsid w:val="00C476F6"/>
    <w:rsid w:val="00C47CE5"/>
    <w:rsid w:val="00C47ED0"/>
    <w:rsid w:val="00C47F62"/>
    <w:rsid w:val="00C5087E"/>
    <w:rsid w:val="00C50A8F"/>
    <w:rsid w:val="00C50AE8"/>
    <w:rsid w:val="00C51145"/>
    <w:rsid w:val="00C51BB3"/>
    <w:rsid w:val="00C51E84"/>
    <w:rsid w:val="00C52495"/>
    <w:rsid w:val="00C5279D"/>
    <w:rsid w:val="00C53270"/>
    <w:rsid w:val="00C534E5"/>
    <w:rsid w:val="00C53691"/>
    <w:rsid w:val="00C53806"/>
    <w:rsid w:val="00C5381E"/>
    <w:rsid w:val="00C53B79"/>
    <w:rsid w:val="00C542D5"/>
    <w:rsid w:val="00C54349"/>
    <w:rsid w:val="00C54AB3"/>
    <w:rsid w:val="00C54D57"/>
    <w:rsid w:val="00C5504E"/>
    <w:rsid w:val="00C5509B"/>
    <w:rsid w:val="00C556B6"/>
    <w:rsid w:val="00C5585A"/>
    <w:rsid w:val="00C55BD9"/>
    <w:rsid w:val="00C55E63"/>
    <w:rsid w:val="00C56524"/>
    <w:rsid w:val="00C5672E"/>
    <w:rsid w:val="00C567FE"/>
    <w:rsid w:val="00C56F3D"/>
    <w:rsid w:val="00C56F60"/>
    <w:rsid w:val="00C57466"/>
    <w:rsid w:val="00C576B6"/>
    <w:rsid w:val="00C576D7"/>
    <w:rsid w:val="00C57767"/>
    <w:rsid w:val="00C578C3"/>
    <w:rsid w:val="00C57EED"/>
    <w:rsid w:val="00C60010"/>
    <w:rsid w:val="00C60394"/>
    <w:rsid w:val="00C60707"/>
    <w:rsid w:val="00C60E52"/>
    <w:rsid w:val="00C6185B"/>
    <w:rsid w:val="00C61A77"/>
    <w:rsid w:val="00C61C84"/>
    <w:rsid w:val="00C61E19"/>
    <w:rsid w:val="00C622DA"/>
    <w:rsid w:val="00C62B8E"/>
    <w:rsid w:val="00C63E3B"/>
    <w:rsid w:val="00C63F3B"/>
    <w:rsid w:val="00C64764"/>
    <w:rsid w:val="00C64F6A"/>
    <w:rsid w:val="00C654A1"/>
    <w:rsid w:val="00C654DA"/>
    <w:rsid w:val="00C65C26"/>
    <w:rsid w:val="00C663A5"/>
    <w:rsid w:val="00C66596"/>
    <w:rsid w:val="00C669FD"/>
    <w:rsid w:val="00C670E8"/>
    <w:rsid w:val="00C67297"/>
    <w:rsid w:val="00C67C2E"/>
    <w:rsid w:val="00C67FDB"/>
    <w:rsid w:val="00C700AF"/>
    <w:rsid w:val="00C7012F"/>
    <w:rsid w:val="00C70387"/>
    <w:rsid w:val="00C70623"/>
    <w:rsid w:val="00C70673"/>
    <w:rsid w:val="00C70696"/>
    <w:rsid w:val="00C7086E"/>
    <w:rsid w:val="00C70897"/>
    <w:rsid w:val="00C70E94"/>
    <w:rsid w:val="00C70FEA"/>
    <w:rsid w:val="00C711EA"/>
    <w:rsid w:val="00C7128D"/>
    <w:rsid w:val="00C71945"/>
    <w:rsid w:val="00C725CE"/>
    <w:rsid w:val="00C72AEB"/>
    <w:rsid w:val="00C72B81"/>
    <w:rsid w:val="00C72BE2"/>
    <w:rsid w:val="00C72DC4"/>
    <w:rsid w:val="00C72E91"/>
    <w:rsid w:val="00C7323C"/>
    <w:rsid w:val="00C73A3E"/>
    <w:rsid w:val="00C73D75"/>
    <w:rsid w:val="00C73F2D"/>
    <w:rsid w:val="00C747FA"/>
    <w:rsid w:val="00C74894"/>
    <w:rsid w:val="00C74E58"/>
    <w:rsid w:val="00C753E7"/>
    <w:rsid w:val="00C7543F"/>
    <w:rsid w:val="00C75A6F"/>
    <w:rsid w:val="00C75D4A"/>
    <w:rsid w:val="00C766C4"/>
    <w:rsid w:val="00C768F1"/>
    <w:rsid w:val="00C76A95"/>
    <w:rsid w:val="00C77689"/>
    <w:rsid w:val="00C777AD"/>
    <w:rsid w:val="00C77C14"/>
    <w:rsid w:val="00C77E36"/>
    <w:rsid w:val="00C77FF7"/>
    <w:rsid w:val="00C80365"/>
    <w:rsid w:val="00C80882"/>
    <w:rsid w:val="00C80FFD"/>
    <w:rsid w:val="00C810BE"/>
    <w:rsid w:val="00C81189"/>
    <w:rsid w:val="00C816E1"/>
    <w:rsid w:val="00C81B8E"/>
    <w:rsid w:val="00C81D83"/>
    <w:rsid w:val="00C82A79"/>
    <w:rsid w:val="00C82CD7"/>
    <w:rsid w:val="00C82EA6"/>
    <w:rsid w:val="00C83841"/>
    <w:rsid w:val="00C83AB9"/>
    <w:rsid w:val="00C83F61"/>
    <w:rsid w:val="00C849CC"/>
    <w:rsid w:val="00C84BAC"/>
    <w:rsid w:val="00C84E1A"/>
    <w:rsid w:val="00C85B99"/>
    <w:rsid w:val="00C860E1"/>
    <w:rsid w:val="00C86F74"/>
    <w:rsid w:val="00C874DC"/>
    <w:rsid w:val="00C875E2"/>
    <w:rsid w:val="00C900DE"/>
    <w:rsid w:val="00C90446"/>
    <w:rsid w:val="00C906A6"/>
    <w:rsid w:val="00C9099E"/>
    <w:rsid w:val="00C90D80"/>
    <w:rsid w:val="00C911AA"/>
    <w:rsid w:val="00C9166B"/>
    <w:rsid w:val="00C91E81"/>
    <w:rsid w:val="00C92125"/>
    <w:rsid w:val="00C9228D"/>
    <w:rsid w:val="00C9273E"/>
    <w:rsid w:val="00C931E6"/>
    <w:rsid w:val="00C932BB"/>
    <w:rsid w:val="00C93539"/>
    <w:rsid w:val="00C93952"/>
    <w:rsid w:val="00C93B96"/>
    <w:rsid w:val="00C9409D"/>
    <w:rsid w:val="00C94B66"/>
    <w:rsid w:val="00C94EDE"/>
    <w:rsid w:val="00C9526A"/>
    <w:rsid w:val="00C95471"/>
    <w:rsid w:val="00C96397"/>
    <w:rsid w:val="00C96409"/>
    <w:rsid w:val="00C96869"/>
    <w:rsid w:val="00C97059"/>
    <w:rsid w:val="00C972CB"/>
    <w:rsid w:val="00C97439"/>
    <w:rsid w:val="00C978E0"/>
    <w:rsid w:val="00C97DA7"/>
    <w:rsid w:val="00CA0059"/>
    <w:rsid w:val="00CA0079"/>
    <w:rsid w:val="00CA02C0"/>
    <w:rsid w:val="00CA0499"/>
    <w:rsid w:val="00CA083D"/>
    <w:rsid w:val="00CA0E9D"/>
    <w:rsid w:val="00CA0F93"/>
    <w:rsid w:val="00CA0FEB"/>
    <w:rsid w:val="00CA1739"/>
    <w:rsid w:val="00CA18A3"/>
    <w:rsid w:val="00CA1D00"/>
    <w:rsid w:val="00CA1E51"/>
    <w:rsid w:val="00CA2091"/>
    <w:rsid w:val="00CA26F8"/>
    <w:rsid w:val="00CA2A8D"/>
    <w:rsid w:val="00CA2D81"/>
    <w:rsid w:val="00CA344A"/>
    <w:rsid w:val="00CA3A4D"/>
    <w:rsid w:val="00CA42D6"/>
    <w:rsid w:val="00CA4303"/>
    <w:rsid w:val="00CA4791"/>
    <w:rsid w:val="00CA4B6D"/>
    <w:rsid w:val="00CA4FDF"/>
    <w:rsid w:val="00CA500A"/>
    <w:rsid w:val="00CA58F2"/>
    <w:rsid w:val="00CA5E15"/>
    <w:rsid w:val="00CA6057"/>
    <w:rsid w:val="00CA6AE9"/>
    <w:rsid w:val="00CA73EC"/>
    <w:rsid w:val="00CA7D35"/>
    <w:rsid w:val="00CB0AA7"/>
    <w:rsid w:val="00CB121F"/>
    <w:rsid w:val="00CB16CE"/>
    <w:rsid w:val="00CB1763"/>
    <w:rsid w:val="00CB18F6"/>
    <w:rsid w:val="00CB1CE8"/>
    <w:rsid w:val="00CB1D49"/>
    <w:rsid w:val="00CB23C6"/>
    <w:rsid w:val="00CB2702"/>
    <w:rsid w:val="00CB287F"/>
    <w:rsid w:val="00CB29FC"/>
    <w:rsid w:val="00CB2C0D"/>
    <w:rsid w:val="00CB2E74"/>
    <w:rsid w:val="00CB30B6"/>
    <w:rsid w:val="00CB3279"/>
    <w:rsid w:val="00CB3A1D"/>
    <w:rsid w:val="00CB4225"/>
    <w:rsid w:val="00CB4BDD"/>
    <w:rsid w:val="00CB50C9"/>
    <w:rsid w:val="00CB5359"/>
    <w:rsid w:val="00CB5AB7"/>
    <w:rsid w:val="00CB5FEC"/>
    <w:rsid w:val="00CB5FF0"/>
    <w:rsid w:val="00CB6F9D"/>
    <w:rsid w:val="00CB70AF"/>
    <w:rsid w:val="00CB711C"/>
    <w:rsid w:val="00CB7172"/>
    <w:rsid w:val="00CB7266"/>
    <w:rsid w:val="00CB73E4"/>
    <w:rsid w:val="00CB755D"/>
    <w:rsid w:val="00CB7947"/>
    <w:rsid w:val="00CB7A87"/>
    <w:rsid w:val="00CB7FE4"/>
    <w:rsid w:val="00CB7FFB"/>
    <w:rsid w:val="00CC0567"/>
    <w:rsid w:val="00CC1086"/>
    <w:rsid w:val="00CC1138"/>
    <w:rsid w:val="00CC15E5"/>
    <w:rsid w:val="00CC1AC5"/>
    <w:rsid w:val="00CC1E0D"/>
    <w:rsid w:val="00CC1EFB"/>
    <w:rsid w:val="00CC252C"/>
    <w:rsid w:val="00CC28A1"/>
    <w:rsid w:val="00CC2B27"/>
    <w:rsid w:val="00CC30A1"/>
    <w:rsid w:val="00CC3435"/>
    <w:rsid w:val="00CC3832"/>
    <w:rsid w:val="00CC3C13"/>
    <w:rsid w:val="00CC48C7"/>
    <w:rsid w:val="00CC4B2F"/>
    <w:rsid w:val="00CC503E"/>
    <w:rsid w:val="00CC59D6"/>
    <w:rsid w:val="00CC6925"/>
    <w:rsid w:val="00CC6A00"/>
    <w:rsid w:val="00CC7014"/>
    <w:rsid w:val="00CC739E"/>
    <w:rsid w:val="00CC7843"/>
    <w:rsid w:val="00CC78AB"/>
    <w:rsid w:val="00CC7B7C"/>
    <w:rsid w:val="00CD014D"/>
    <w:rsid w:val="00CD02C1"/>
    <w:rsid w:val="00CD06B6"/>
    <w:rsid w:val="00CD0A51"/>
    <w:rsid w:val="00CD0EC2"/>
    <w:rsid w:val="00CD100E"/>
    <w:rsid w:val="00CD19DC"/>
    <w:rsid w:val="00CD19EB"/>
    <w:rsid w:val="00CD1ABE"/>
    <w:rsid w:val="00CD2340"/>
    <w:rsid w:val="00CD2378"/>
    <w:rsid w:val="00CD302B"/>
    <w:rsid w:val="00CD30BF"/>
    <w:rsid w:val="00CD3F71"/>
    <w:rsid w:val="00CD50B4"/>
    <w:rsid w:val="00CD51BE"/>
    <w:rsid w:val="00CD54BB"/>
    <w:rsid w:val="00CD593A"/>
    <w:rsid w:val="00CD5A5F"/>
    <w:rsid w:val="00CD5C61"/>
    <w:rsid w:val="00CD5C8A"/>
    <w:rsid w:val="00CD5EAB"/>
    <w:rsid w:val="00CD78A6"/>
    <w:rsid w:val="00CD7A78"/>
    <w:rsid w:val="00CD7D9F"/>
    <w:rsid w:val="00CD7E98"/>
    <w:rsid w:val="00CE07EA"/>
    <w:rsid w:val="00CE09E6"/>
    <w:rsid w:val="00CE0DC2"/>
    <w:rsid w:val="00CE0EF9"/>
    <w:rsid w:val="00CE133A"/>
    <w:rsid w:val="00CE1985"/>
    <w:rsid w:val="00CE1B13"/>
    <w:rsid w:val="00CE1CDE"/>
    <w:rsid w:val="00CE2C05"/>
    <w:rsid w:val="00CE2C92"/>
    <w:rsid w:val="00CE33C8"/>
    <w:rsid w:val="00CE37C7"/>
    <w:rsid w:val="00CE3EF2"/>
    <w:rsid w:val="00CE413C"/>
    <w:rsid w:val="00CE4DB9"/>
    <w:rsid w:val="00CE5F42"/>
    <w:rsid w:val="00CE5F71"/>
    <w:rsid w:val="00CE6DC8"/>
    <w:rsid w:val="00CE6EB4"/>
    <w:rsid w:val="00CE744D"/>
    <w:rsid w:val="00CE787F"/>
    <w:rsid w:val="00CE789E"/>
    <w:rsid w:val="00CF0564"/>
    <w:rsid w:val="00CF0909"/>
    <w:rsid w:val="00CF1A2D"/>
    <w:rsid w:val="00CF1BEF"/>
    <w:rsid w:val="00CF2059"/>
    <w:rsid w:val="00CF2748"/>
    <w:rsid w:val="00CF2FE2"/>
    <w:rsid w:val="00CF30F4"/>
    <w:rsid w:val="00CF329B"/>
    <w:rsid w:val="00CF3796"/>
    <w:rsid w:val="00CF3905"/>
    <w:rsid w:val="00CF394E"/>
    <w:rsid w:val="00CF3B3D"/>
    <w:rsid w:val="00CF4906"/>
    <w:rsid w:val="00CF52D4"/>
    <w:rsid w:val="00CF542B"/>
    <w:rsid w:val="00CF58F5"/>
    <w:rsid w:val="00CF5FE2"/>
    <w:rsid w:val="00CF6360"/>
    <w:rsid w:val="00CF6567"/>
    <w:rsid w:val="00CF65C7"/>
    <w:rsid w:val="00CF7E57"/>
    <w:rsid w:val="00D001D8"/>
    <w:rsid w:val="00D00D87"/>
    <w:rsid w:val="00D01048"/>
    <w:rsid w:val="00D01257"/>
    <w:rsid w:val="00D01524"/>
    <w:rsid w:val="00D01832"/>
    <w:rsid w:val="00D021C4"/>
    <w:rsid w:val="00D02339"/>
    <w:rsid w:val="00D02346"/>
    <w:rsid w:val="00D0277E"/>
    <w:rsid w:val="00D02A8B"/>
    <w:rsid w:val="00D02BDC"/>
    <w:rsid w:val="00D02E92"/>
    <w:rsid w:val="00D03810"/>
    <w:rsid w:val="00D03AC5"/>
    <w:rsid w:val="00D03DB5"/>
    <w:rsid w:val="00D03E79"/>
    <w:rsid w:val="00D0434E"/>
    <w:rsid w:val="00D04B61"/>
    <w:rsid w:val="00D04D1E"/>
    <w:rsid w:val="00D0564B"/>
    <w:rsid w:val="00D059E8"/>
    <w:rsid w:val="00D05D7A"/>
    <w:rsid w:val="00D064A4"/>
    <w:rsid w:val="00D06500"/>
    <w:rsid w:val="00D066D7"/>
    <w:rsid w:val="00D06936"/>
    <w:rsid w:val="00D06B88"/>
    <w:rsid w:val="00D06E6B"/>
    <w:rsid w:val="00D071DB"/>
    <w:rsid w:val="00D07715"/>
    <w:rsid w:val="00D1007E"/>
    <w:rsid w:val="00D10A95"/>
    <w:rsid w:val="00D10C70"/>
    <w:rsid w:val="00D10F6E"/>
    <w:rsid w:val="00D1102B"/>
    <w:rsid w:val="00D1115A"/>
    <w:rsid w:val="00D11201"/>
    <w:rsid w:val="00D119F9"/>
    <w:rsid w:val="00D11AB9"/>
    <w:rsid w:val="00D11E44"/>
    <w:rsid w:val="00D11EFB"/>
    <w:rsid w:val="00D120CE"/>
    <w:rsid w:val="00D121B8"/>
    <w:rsid w:val="00D13479"/>
    <w:rsid w:val="00D13C1C"/>
    <w:rsid w:val="00D1414B"/>
    <w:rsid w:val="00D14283"/>
    <w:rsid w:val="00D14362"/>
    <w:rsid w:val="00D14EF9"/>
    <w:rsid w:val="00D1568A"/>
    <w:rsid w:val="00D15E4B"/>
    <w:rsid w:val="00D16052"/>
    <w:rsid w:val="00D160F2"/>
    <w:rsid w:val="00D16267"/>
    <w:rsid w:val="00D167FD"/>
    <w:rsid w:val="00D1691C"/>
    <w:rsid w:val="00D16C43"/>
    <w:rsid w:val="00D1727D"/>
    <w:rsid w:val="00D17E7D"/>
    <w:rsid w:val="00D20202"/>
    <w:rsid w:val="00D20853"/>
    <w:rsid w:val="00D20BE5"/>
    <w:rsid w:val="00D20E8C"/>
    <w:rsid w:val="00D20F5B"/>
    <w:rsid w:val="00D21074"/>
    <w:rsid w:val="00D220AB"/>
    <w:rsid w:val="00D22162"/>
    <w:rsid w:val="00D22230"/>
    <w:rsid w:val="00D223D8"/>
    <w:rsid w:val="00D22968"/>
    <w:rsid w:val="00D22FC9"/>
    <w:rsid w:val="00D23C28"/>
    <w:rsid w:val="00D23F10"/>
    <w:rsid w:val="00D240AE"/>
    <w:rsid w:val="00D24636"/>
    <w:rsid w:val="00D24FD4"/>
    <w:rsid w:val="00D2508E"/>
    <w:rsid w:val="00D250A1"/>
    <w:rsid w:val="00D25CF8"/>
    <w:rsid w:val="00D25F53"/>
    <w:rsid w:val="00D26358"/>
    <w:rsid w:val="00D2670B"/>
    <w:rsid w:val="00D273AF"/>
    <w:rsid w:val="00D273FD"/>
    <w:rsid w:val="00D2746E"/>
    <w:rsid w:val="00D277B2"/>
    <w:rsid w:val="00D3018D"/>
    <w:rsid w:val="00D30514"/>
    <w:rsid w:val="00D305F9"/>
    <w:rsid w:val="00D30A49"/>
    <w:rsid w:val="00D30F7C"/>
    <w:rsid w:val="00D3123B"/>
    <w:rsid w:val="00D3135C"/>
    <w:rsid w:val="00D317A8"/>
    <w:rsid w:val="00D3199E"/>
    <w:rsid w:val="00D31F38"/>
    <w:rsid w:val="00D32ED8"/>
    <w:rsid w:val="00D3339B"/>
    <w:rsid w:val="00D335B2"/>
    <w:rsid w:val="00D337AE"/>
    <w:rsid w:val="00D33AE9"/>
    <w:rsid w:val="00D3414C"/>
    <w:rsid w:val="00D349D1"/>
    <w:rsid w:val="00D34B60"/>
    <w:rsid w:val="00D3523B"/>
    <w:rsid w:val="00D35640"/>
    <w:rsid w:val="00D3567E"/>
    <w:rsid w:val="00D36023"/>
    <w:rsid w:val="00D360F2"/>
    <w:rsid w:val="00D3655A"/>
    <w:rsid w:val="00D3655B"/>
    <w:rsid w:val="00D3662D"/>
    <w:rsid w:val="00D37752"/>
    <w:rsid w:val="00D37A3F"/>
    <w:rsid w:val="00D37F82"/>
    <w:rsid w:val="00D402B4"/>
    <w:rsid w:val="00D4098A"/>
    <w:rsid w:val="00D40A8D"/>
    <w:rsid w:val="00D40D48"/>
    <w:rsid w:val="00D40E14"/>
    <w:rsid w:val="00D414A0"/>
    <w:rsid w:val="00D41A56"/>
    <w:rsid w:val="00D41D04"/>
    <w:rsid w:val="00D421B3"/>
    <w:rsid w:val="00D42A92"/>
    <w:rsid w:val="00D42C7C"/>
    <w:rsid w:val="00D4309A"/>
    <w:rsid w:val="00D431D0"/>
    <w:rsid w:val="00D43640"/>
    <w:rsid w:val="00D43737"/>
    <w:rsid w:val="00D43ADB"/>
    <w:rsid w:val="00D43E1F"/>
    <w:rsid w:val="00D441CC"/>
    <w:rsid w:val="00D44421"/>
    <w:rsid w:val="00D44BA4"/>
    <w:rsid w:val="00D44BC6"/>
    <w:rsid w:val="00D4505C"/>
    <w:rsid w:val="00D4526F"/>
    <w:rsid w:val="00D456F6"/>
    <w:rsid w:val="00D456FD"/>
    <w:rsid w:val="00D45895"/>
    <w:rsid w:val="00D45FA2"/>
    <w:rsid w:val="00D45FDD"/>
    <w:rsid w:val="00D46452"/>
    <w:rsid w:val="00D46A5E"/>
    <w:rsid w:val="00D46C31"/>
    <w:rsid w:val="00D46CF5"/>
    <w:rsid w:val="00D47388"/>
    <w:rsid w:val="00D476D1"/>
    <w:rsid w:val="00D5004B"/>
    <w:rsid w:val="00D506D8"/>
    <w:rsid w:val="00D50822"/>
    <w:rsid w:val="00D508C7"/>
    <w:rsid w:val="00D50B86"/>
    <w:rsid w:val="00D50C47"/>
    <w:rsid w:val="00D512D3"/>
    <w:rsid w:val="00D513F1"/>
    <w:rsid w:val="00D516DF"/>
    <w:rsid w:val="00D51C77"/>
    <w:rsid w:val="00D52287"/>
    <w:rsid w:val="00D52308"/>
    <w:rsid w:val="00D52340"/>
    <w:rsid w:val="00D523D8"/>
    <w:rsid w:val="00D52956"/>
    <w:rsid w:val="00D532C8"/>
    <w:rsid w:val="00D53382"/>
    <w:rsid w:val="00D53CEF"/>
    <w:rsid w:val="00D53D2A"/>
    <w:rsid w:val="00D541E9"/>
    <w:rsid w:val="00D54734"/>
    <w:rsid w:val="00D547BD"/>
    <w:rsid w:val="00D54DED"/>
    <w:rsid w:val="00D54F17"/>
    <w:rsid w:val="00D5510E"/>
    <w:rsid w:val="00D55558"/>
    <w:rsid w:val="00D55900"/>
    <w:rsid w:val="00D56016"/>
    <w:rsid w:val="00D56586"/>
    <w:rsid w:val="00D5681F"/>
    <w:rsid w:val="00D5691A"/>
    <w:rsid w:val="00D56922"/>
    <w:rsid w:val="00D56ADA"/>
    <w:rsid w:val="00D56E13"/>
    <w:rsid w:val="00D56FE6"/>
    <w:rsid w:val="00D570DD"/>
    <w:rsid w:val="00D570E0"/>
    <w:rsid w:val="00D57230"/>
    <w:rsid w:val="00D578F0"/>
    <w:rsid w:val="00D57D94"/>
    <w:rsid w:val="00D6024B"/>
    <w:rsid w:val="00D60382"/>
    <w:rsid w:val="00D60FBE"/>
    <w:rsid w:val="00D610CE"/>
    <w:rsid w:val="00D6159D"/>
    <w:rsid w:val="00D620E6"/>
    <w:rsid w:val="00D622C3"/>
    <w:rsid w:val="00D624EE"/>
    <w:rsid w:val="00D62706"/>
    <w:rsid w:val="00D627AC"/>
    <w:rsid w:val="00D628D0"/>
    <w:rsid w:val="00D62E4A"/>
    <w:rsid w:val="00D63ABC"/>
    <w:rsid w:val="00D6409F"/>
    <w:rsid w:val="00D6435B"/>
    <w:rsid w:val="00D64DED"/>
    <w:rsid w:val="00D64F16"/>
    <w:rsid w:val="00D65476"/>
    <w:rsid w:val="00D6579D"/>
    <w:rsid w:val="00D6639B"/>
    <w:rsid w:val="00D665F6"/>
    <w:rsid w:val="00D669FE"/>
    <w:rsid w:val="00D671BC"/>
    <w:rsid w:val="00D673C4"/>
    <w:rsid w:val="00D6755D"/>
    <w:rsid w:val="00D677C6"/>
    <w:rsid w:val="00D6F579"/>
    <w:rsid w:val="00D704B4"/>
    <w:rsid w:val="00D70895"/>
    <w:rsid w:val="00D70B7A"/>
    <w:rsid w:val="00D70F66"/>
    <w:rsid w:val="00D7168F"/>
    <w:rsid w:val="00D719D7"/>
    <w:rsid w:val="00D71D36"/>
    <w:rsid w:val="00D72985"/>
    <w:rsid w:val="00D7319A"/>
    <w:rsid w:val="00D73332"/>
    <w:rsid w:val="00D735F2"/>
    <w:rsid w:val="00D74163"/>
    <w:rsid w:val="00D74198"/>
    <w:rsid w:val="00D74212"/>
    <w:rsid w:val="00D74392"/>
    <w:rsid w:val="00D74A53"/>
    <w:rsid w:val="00D74C83"/>
    <w:rsid w:val="00D74F2E"/>
    <w:rsid w:val="00D750B8"/>
    <w:rsid w:val="00D7590A"/>
    <w:rsid w:val="00D75DD3"/>
    <w:rsid w:val="00D75E0F"/>
    <w:rsid w:val="00D75F77"/>
    <w:rsid w:val="00D76350"/>
    <w:rsid w:val="00D7672B"/>
    <w:rsid w:val="00D768BA"/>
    <w:rsid w:val="00D76927"/>
    <w:rsid w:val="00D76CED"/>
    <w:rsid w:val="00D76DB2"/>
    <w:rsid w:val="00D76F22"/>
    <w:rsid w:val="00D77646"/>
    <w:rsid w:val="00D77733"/>
    <w:rsid w:val="00D779E8"/>
    <w:rsid w:val="00D77E4E"/>
    <w:rsid w:val="00D8051C"/>
    <w:rsid w:val="00D8078B"/>
    <w:rsid w:val="00D80AD3"/>
    <w:rsid w:val="00D80AF9"/>
    <w:rsid w:val="00D80CE0"/>
    <w:rsid w:val="00D80D86"/>
    <w:rsid w:val="00D813FB"/>
    <w:rsid w:val="00D817D2"/>
    <w:rsid w:val="00D821FF"/>
    <w:rsid w:val="00D8273B"/>
    <w:rsid w:val="00D82A35"/>
    <w:rsid w:val="00D82FA0"/>
    <w:rsid w:val="00D83062"/>
    <w:rsid w:val="00D831BA"/>
    <w:rsid w:val="00D834E3"/>
    <w:rsid w:val="00D83769"/>
    <w:rsid w:val="00D84059"/>
    <w:rsid w:val="00D84C1D"/>
    <w:rsid w:val="00D84D88"/>
    <w:rsid w:val="00D84E12"/>
    <w:rsid w:val="00D85150"/>
    <w:rsid w:val="00D855D0"/>
    <w:rsid w:val="00D85666"/>
    <w:rsid w:val="00D85686"/>
    <w:rsid w:val="00D8576B"/>
    <w:rsid w:val="00D86435"/>
    <w:rsid w:val="00D867D5"/>
    <w:rsid w:val="00D86840"/>
    <w:rsid w:val="00D8695B"/>
    <w:rsid w:val="00D869B5"/>
    <w:rsid w:val="00D86D7F"/>
    <w:rsid w:val="00D86FCD"/>
    <w:rsid w:val="00D873DD"/>
    <w:rsid w:val="00D87C2B"/>
    <w:rsid w:val="00D90982"/>
    <w:rsid w:val="00D90B30"/>
    <w:rsid w:val="00D90BCE"/>
    <w:rsid w:val="00D91261"/>
    <w:rsid w:val="00D91E4A"/>
    <w:rsid w:val="00D92346"/>
    <w:rsid w:val="00D92440"/>
    <w:rsid w:val="00D9257E"/>
    <w:rsid w:val="00D927C7"/>
    <w:rsid w:val="00D927EB"/>
    <w:rsid w:val="00D9286C"/>
    <w:rsid w:val="00D929FE"/>
    <w:rsid w:val="00D92A9A"/>
    <w:rsid w:val="00D93917"/>
    <w:rsid w:val="00D94C90"/>
    <w:rsid w:val="00D9550A"/>
    <w:rsid w:val="00D958F5"/>
    <w:rsid w:val="00D95E3B"/>
    <w:rsid w:val="00D963AC"/>
    <w:rsid w:val="00D96681"/>
    <w:rsid w:val="00D968DF"/>
    <w:rsid w:val="00D96C1C"/>
    <w:rsid w:val="00D96FA4"/>
    <w:rsid w:val="00D96FC5"/>
    <w:rsid w:val="00D9741D"/>
    <w:rsid w:val="00D974EC"/>
    <w:rsid w:val="00D975F1"/>
    <w:rsid w:val="00D97DAF"/>
    <w:rsid w:val="00DA05D2"/>
    <w:rsid w:val="00DA1073"/>
    <w:rsid w:val="00DA10BB"/>
    <w:rsid w:val="00DA1C5E"/>
    <w:rsid w:val="00DA225C"/>
    <w:rsid w:val="00DA25F3"/>
    <w:rsid w:val="00DA265B"/>
    <w:rsid w:val="00DA269D"/>
    <w:rsid w:val="00DA28C4"/>
    <w:rsid w:val="00DA2B89"/>
    <w:rsid w:val="00DA2D29"/>
    <w:rsid w:val="00DA2E79"/>
    <w:rsid w:val="00DA39F8"/>
    <w:rsid w:val="00DA3B90"/>
    <w:rsid w:val="00DA3DE8"/>
    <w:rsid w:val="00DA4109"/>
    <w:rsid w:val="00DA48E3"/>
    <w:rsid w:val="00DA4D6F"/>
    <w:rsid w:val="00DA4D9E"/>
    <w:rsid w:val="00DA51A1"/>
    <w:rsid w:val="00DA52C3"/>
    <w:rsid w:val="00DA5313"/>
    <w:rsid w:val="00DA5C78"/>
    <w:rsid w:val="00DA5D9A"/>
    <w:rsid w:val="00DA6173"/>
    <w:rsid w:val="00DA6C19"/>
    <w:rsid w:val="00DA6D36"/>
    <w:rsid w:val="00DA77D2"/>
    <w:rsid w:val="00DA79F6"/>
    <w:rsid w:val="00DA7B57"/>
    <w:rsid w:val="00DB00CA"/>
    <w:rsid w:val="00DB03D3"/>
    <w:rsid w:val="00DB0897"/>
    <w:rsid w:val="00DB090A"/>
    <w:rsid w:val="00DB10DA"/>
    <w:rsid w:val="00DB12D0"/>
    <w:rsid w:val="00DB2299"/>
    <w:rsid w:val="00DB231D"/>
    <w:rsid w:val="00DB2327"/>
    <w:rsid w:val="00DB23E3"/>
    <w:rsid w:val="00DB2472"/>
    <w:rsid w:val="00DB2C82"/>
    <w:rsid w:val="00DB304D"/>
    <w:rsid w:val="00DB4B44"/>
    <w:rsid w:val="00DB4F05"/>
    <w:rsid w:val="00DB4F1D"/>
    <w:rsid w:val="00DB5156"/>
    <w:rsid w:val="00DB520A"/>
    <w:rsid w:val="00DB52F1"/>
    <w:rsid w:val="00DB5C61"/>
    <w:rsid w:val="00DB6161"/>
    <w:rsid w:val="00DB6C9B"/>
    <w:rsid w:val="00DB6EAA"/>
    <w:rsid w:val="00DB6FBD"/>
    <w:rsid w:val="00DB6FE8"/>
    <w:rsid w:val="00DB709E"/>
    <w:rsid w:val="00DB712D"/>
    <w:rsid w:val="00DB742E"/>
    <w:rsid w:val="00DB77A9"/>
    <w:rsid w:val="00DB77CA"/>
    <w:rsid w:val="00DC044F"/>
    <w:rsid w:val="00DC048F"/>
    <w:rsid w:val="00DC0664"/>
    <w:rsid w:val="00DC0BBC"/>
    <w:rsid w:val="00DC0F80"/>
    <w:rsid w:val="00DC15AF"/>
    <w:rsid w:val="00DC17FC"/>
    <w:rsid w:val="00DC1BEC"/>
    <w:rsid w:val="00DC1CB9"/>
    <w:rsid w:val="00DC1EAA"/>
    <w:rsid w:val="00DC209C"/>
    <w:rsid w:val="00DC2649"/>
    <w:rsid w:val="00DC2777"/>
    <w:rsid w:val="00DC2806"/>
    <w:rsid w:val="00DC30CB"/>
    <w:rsid w:val="00DC3582"/>
    <w:rsid w:val="00DC3B4A"/>
    <w:rsid w:val="00DC3BBF"/>
    <w:rsid w:val="00DC3FA6"/>
    <w:rsid w:val="00DC421C"/>
    <w:rsid w:val="00DC4E58"/>
    <w:rsid w:val="00DC4E82"/>
    <w:rsid w:val="00DC50CD"/>
    <w:rsid w:val="00DC5157"/>
    <w:rsid w:val="00DC54BE"/>
    <w:rsid w:val="00DC5704"/>
    <w:rsid w:val="00DC597C"/>
    <w:rsid w:val="00DC5EA0"/>
    <w:rsid w:val="00DC616A"/>
    <w:rsid w:val="00DC6C05"/>
    <w:rsid w:val="00DC70ED"/>
    <w:rsid w:val="00DC732D"/>
    <w:rsid w:val="00DC73FF"/>
    <w:rsid w:val="00DC75C0"/>
    <w:rsid w:val="00DC7835"/>
    <w:rsid w:val="00DD01FE"/>
    <w:rsid w:val="00DD059C"/>
    <w:rsid w:val="00DD0683"/>
    <w:rsid w:val="00DD0B02"/>
    <w:rsid w:val="00DD0B12"/>
    <w:rsid w:val="00DD0DE1"/>
    <w:rsid w:val="00DD11B2"/>
    <w:rsid w:val="00DD12C9"/>
    <w:rsid w:val="00DD1E76"/>
    <w:rsid w:val="00DD31DD"/>
    <w:rsid w:val="00DD32D2"/>
    <w:rsid w:val="00DD3314"/>
    <w:rsid w:val="00DD399C"/>
    <w:rsid w:val="00DD3DDF"/>
    <w:rsid w:val="00DD3E07"/>
    <w:rsid w:val="00DD47A0"/>
    <w:rsid w:val="00DD4918"/>
    <w:rsid w:val="00DD4B02"/>
    <w:rsid w:val="00DD54EF"/>
    <w:rsid w:val="00DD5FD0"/>
    <w:rsid w:val="00DD6461"/>
    <w:rsid w:val="00DD6879"/>
    <w:rsid w:val="00DD6B11"/>
    <w:rsid w:val="00DD6D09"/>
    <w:rsid w:val="00DD7C88"/>
    <w:rsid w:val="00DD99B3"/>
    <w:rsid w:val="00DE04CA"/>
    <w:rsid w:val="00DE0517"/>
    <w:rsid w:val="00DE097A"/>
    <w:rsid w:val="00DE0BAC"/>
    <w:rsid w:val="00DE10C7"/>
    <w:rsid w:val="00DE1206"/>
    <w:rsid w:val="00DE16E6"/>
    <w:rsid w:val="00DE23CC"/>
    <w:rsid w:val="00DE2A44"/>
    <w:rsid w:val="00DE2EB2"/>
    <w:rsid w:val="00DE35C1"/>
    <w:rsid w:val="00DE37D8"/>
    <w:rsid w:val="00DE38EC"/>
    <w:rsid w:val="00DE399C"/>
    <w:rsid w:val="00DE3A4A"/>
    <w:rsid w:val="00DE3BF5"/>
    <w:rsid w:val="00DE3DD3"/>
    <w:rsid w:val="00DE3F8E"/>
    <w:rsid w:val="00DE4031"/>
    <w:rsid w:val="00DE404E"/>
    <w:rsid w:val="00DE4B17"/>
    <w:rsid w:val="00DE52F3"/>
    <w:rsid w:val="00DE53BD"/>
    <w:rsid w:val="00DE55D5"/>
    <w:rsid w:val="00DE57FD"/>
    <w:rsid w:val="00DE5E0A"/>
    <w:rsid w:val="00DE6437"/>
    <w:rsid w:val="00DE663F"/>
    <w:rsid w:val="00DE762F"/>
    <w:rsid w:val="00DE765B"/>
    <w:rsid w:val="00DE7B4C"/>
    <w:rsid w:val="00DE7CC7"/>
    <w:rsid w:val="00DF01E4"/>
    <w:rsid w:val="00DF165B"/>
    <w:rsid w:val="00DF1910"/>
    <w:rsid w:val="00DF2330"/>
    <w:rsid w:val="00DF25F8"/>
    <w:rsid w:val="00DF2B82"/>
    <w:rsid w:val="00DF363B"/>
    <w:rsid w:val="00DF3963"/>
    <w:rsid w:val="00DF3A38"/>
    <w:rsid w:val="00DF4218"/>
    <w:rsid w:val="00DF428C"/>
    <w:rsid w:val="00DF42D4"/>
    <w:rsid w:val="00DF4E0F"/>
    <w:rsid w:val="00DF4F5C"/>
    <w:rsid w:val="00DF50AE"/>
    <w:rsid w:val="00DF524C"/>
    <w:rsid w:val="00DF5B41"/>
    <w:rsid w:val="00DF60FC"/>
    <w:rsid w:val="00DF6152"/>
    <w:rsid w:val="00DF62F5"/>
    <w:rsid w:val="00DF676C"/>
    <w:rsid w:val="00DF680F"/>
    <w:rsid w:val="00DF6F4D"/>
    <w:rsid w:val="00DF71F8"/>
    <w:rsid w:val="00DF7A8F"/>
    <w:rsid w:val="00DF7BD0"/>
    <w:rsid w:val="00DF7E2F"/>
    <w:rsid w:val="00E001DA"/>
    <w:rsid w:val="00E00237"/>
    <w:rsid w:val="00E008CE"/>
    <w:rsid w:val="00E0090D"/>
    <w:rsid w:val="00E00A00"/>
    <w:rsid w:val="00E01349"/>
    <w:rsid w:val="00E01968"/>
    <w:rsid w:val="00E019D7"/>
    <w:rsid w:val="00E01A6A"/>
    <w:rsid w:val="00E01E11"/>
    <w:rsid w:val="00E02980"/>
    <w:rsid w:val="00E02F9F"/>
    <w:rsid w:val="00E03062"/>
    <w:rsid w:val="00E03083"/>
    <w:rsid w:val="00E03275"/>
    <w:rsid w:val="00E03428"/>
    <w:rsid w:val="00E03982"/>
    <w:rsid w:val="00E04412"/>
    <w:rsid w:val="00E044E1"/>
    <w:rsid w:val="00E04728"/>
    <w:rsid w:val="00E05146"/>
    <w:rsid w:val="00E051D9"/>
    <w:rsid w:val="00E051F0"/>
    <w:rsid w:val="00E05A27"/>
    <w:rsid w:val="00E064C4"/>
    <w:rsid w:val="00E06981"/>
    <w:rsid w:val="00E0699A"/>
    <w:rsid w:val="00E06A95"/>
    <w:rsid w:val="00E06D66"/>
    <w:rsid w:val="00E0735D"/>
    <w:rsid w:val="00E079D6"/>
    <w:rsid w:val="00E07B36"/>
    <w:rsid w:val="00E07C1A"/>
    <w:rsid w:val="00E07DF9"/>
    <w:rsid w:val="00E101E0"/>
    <w:rsid w:val="00E10306"/>
    <w:rsid w:val="00E1033D"/>
    <w:rsid w:val="00E1125C"/>
    <w:rsid w:val="00E11747"/>
    <w:rsid w:val="00E118BA"/>
    <w:rsid w:val="00E11C14"/>
    <w:rsid w:val="00E125BA"/>
    <w:rsid w:val="00E126E8"/>
    <w:rsid w:val="00E128C6"/>
    <w:rsid w:val="00E12D81"/>
    <w:rsid w:val="00E13961"/>
    <w:rsid w:val="00E141C5"/>
    <w:rsid w:val="00E145B3"/>
    <w:rsid w:val="00E147EE"/>
    <w:rsid w:val="00E1495A"/>
    <w:rsid w:val="00E150BA"/>
    <w:rsid w:val="00E155AD"/>
    <w:rsid w:val="00E160B2"/>
    <w:rsid w:val="00E160CC"/>
    <w:rsid w:val="00E1666C"/>
    <w:rsid w:val="00E170D1"/>
    <w:rsid w:val="00E170E6"/>
    <w:rsid w:val="00E17AAD"/>
    <w:rsid w:val="00E17C94"/>
    <w:rsid w:val="00E17D4A"/>
    <w:rsid w:val="00E200DA"/>
    <w:rsid w:val="00E2031C"/>
    <w:rsid w:val="00E20331"/>
    <w:rsid w:val="00E20416"/>
    <w:rsid w:val="00E20E2C"/>
    <w:rsid w:val="00E20EF4"/>
    <w:rsid w:val="00E212B3"/>
    <w:rsid w:val="00E21460"/>
    <w:rsid w:val="00E2181F"/>
    <w:rsid w:val="00E218EF"/>
    <w:rsid w:val="00E21C4D"/>
    <w:rsid w:val="00E2296E"/>
    <w:rsid w:val="00E22B28"/>
    <w:rsid w:val="00E23253"/>
    <w:rsid w:val="00E23599"/>
    <w:rsid w:val="00E238EF"/>
    <w:rsid w:val="00E23E7E"/>
    <w:rsid w:val="00E24FA2"/>
    <w:rsid w:val="00E25653"/>
    <w:rsid w:val="00E25A11"/>
    <w:rsid w:val="00E25E41"/>
    <w:rsid w:val="00E25E4E"/>
    <w:rsid w:val="00E25E57"/>
    <w:rsid w:val="00E25E72"/>
    <w:rsid w:val="00E25EAE"/>
    <w:rsid w:val="00E264FB"/>
    <w:rsid w:val="00E269CD"/>
    <w:rsid w:val="00E26FEA"/>
    <w:rsid w:val="00E27642"/>
    <w:rsid w:val="00E27D27"/>
    <w:rsid w:val="00E3068A"/>
    <w:rsid w:val="00E30BDD"/>
    <w:rsid w:val="00E30D3B"/>
    <w:rsid w:val="00E31F7C"/>
    <w:rsid w:val="00E327CF"/>
    <w:rsid w:val="00E32ABC"/>
    <w:rsid w:val="00E32F00"/>
    <w:rsid w:val="00E33637"/>
    <w:rsid w:val="00E337E7"/>
    <w:rsid w:val="00E33EBA"/>
    <w:rsid w:val="00E345DF"/>
    <w:rsid w:val="00E34D42"/>
    <w:rsid w:val="00E34F88"/>
    <w:rsid w:val="00E35A70"/>
    <w:rsid w:val="00E36B55"/>
    <w:rsid w:val="00E36BFF"/>
    <w:rsid w:val="00E36C7A"/>
    <w:rsid w:val="00E375B0"/>
    <w:rsid w:val="00E3761C"/>
    <w:rsid w:val="00E37820"/>
    <w:rsid w:val="00E37BA5"/>
    <w:rsid w:val="00E37CB2"/>
    <w:rsid w:val="00E37F7E"/>
    <w:rsid w:val="00E40EFE"/>
    <w:rsid w:val="00E4130F"/>
    <w:rsid w:val="00E414CB"/>
    <w:rsid w:val="00E4175D"/>
    <w:rsid w:val="00E41FB7"/>
    <w:rsid w:val="00E4207F"/>
    <w:rsid w:val="00E426A0"/>
    <w:rsid w:val="00E43187"/>
    <w:rsid w:val="00E432CD"/>
    <w:rsid w:val="00E435C9"/>
    <w:rsid w:val="00E44039"/>
    <w:rsid w:val="00E441A0"/>
    <w:rsid w:val="00E447EB"/>
    <w:rsid w:val="00E4497D"/>
    <w:rsid w:val="00E45000"/>
    <w:rsid w:val="00E45115"/>
    <w:rsid w:val="00E45486"/>
    <w:rsid w:val="00E45626"/>
    <w:rsid w:val="00E469FB"/>
    <w:rsid w:val="00E46D9B"/>
    <w:rsid w:val="00E47019"/>
    <w:rsid w:val="00E470B0"/>
    <w:rsid w:val="00E470B1"/>
    <w:rsid w:val="00E4729D"/>
    <w:rsid w:val="00E476F9"/>
    <w:rsid w:val="00E51301"/>
    <w:rsid w:val="00E51386"/>
    <w:rsid w:val="00E51B6E"/>
    <w:rsid w:val="00E51C8A"/>
    <w:rsid w:val="00E520F7"/>
    <w:rsid w:val="00E5298B"/>
    <w:rsid w:val="00E52A94"/>
    <w:rsid w:val="00E53269"/>
    <w:rsid w:val="00E53495"/>
    <w:rsid w:val="00E5441B"/>
    <w:rsid w:val="00E54473"/>
    <w:rsid w:val="00E54C00"/>
    <w:rsid w:val="00E54C83"/>
    <w:rsid w:val="00E54DB1"/>
    <w:rsid w:val="00E54E52"/>
    <w:rsid w:val="00E54E74"/>
    <w:rsid w:val="00E55063"/>
    <w:rsid w:val="00E554E7"/>
    <w:rsid w:val="00E56092"/>
    <w:rsid w:val="00E562E2"/>
    <w:rsid w:val="00E56390"/>
    <w:rsid w:val="00E56409"/>
    <w:rsid w:val="00E5783A"/>
    <w:rsid w:val="00E57887"/>
    <w:rsid w:val="00E57FC9"/>
    <w:rsid w:val="00E607D4"/>
    <w:rsid w:val="00E607F3"/>
    <w:rsid w:val="00E61085"/>
    <w:rsid w:val="00E610C5"/>
    <w:rsid w:val="00E6218C"/>
    <w:rsid w:val="00E627B7"/>
    <w:rsid w:val="00E62AC4"/>
    <w:rsid w:val="00E62BA5"/>
    <w:rsid w:val="00E62FAD"/>
    <w:rsid w:val="00E63564"/>
    <w:rsid w:val="00E637D8"/>
    <w:rsid w:val="00E64280"/>
    <w:rsid w:val="00E642F7"/>
    <w:rsid w:val="00E64350"/>
    <w:rsid w:val="00E64879"/>
    <w:rsid w:val="00E64A0E"/>
    <w:rsid w:val="00E64DA9"/>
    <w:rsid w:val="00E65236"/>
    <w:rsid w:val="00E654E2"/>
    <w:rsid w:val="00E656AE"/>
    <w:rsid w:val="00E6620C"/>
    <w:rsid w:val="00E663A7"/>
    <w:rsid w:val="00E66AE8"/>
    <w:rsid w:val="00E66BEF"/>
    <w:rsid w:val="00E67A7B"/>
    <w:rsid w:val="00E67C44"/>
    <w:rsid w:val="00E67D1C"/>
    <w:rsid w:val="00E70262"/>
    <w:rsid w:val="00E70651"/>
    <w:rsid w:val="00E70657"/>
    <w:rsid w:val="00E70BF8"/>
    <w:rsid w:val="00E71B17"/>
    <w:rsid w:val="00E71E88"/>
    <w:rsid w:val="00E7251C"/>
    <w:rsid w:val="00E72735"/>
    <w:rsid w:val="00E728CD"/>
    <w:rsid w:val="00E72D33"/>
    <w:rsid w:val="00E7355A"/>
    <w:rsid w:val="00E738A3"/>
    <w:rsid w:val="00E7409E"/>
    <w:rsid w:val="00E747F5"/>
    <w:rsid w:val="00E75242"/>
    <w:rsid w:val="00E755FA"/>
    <w:rsid w:val="00E75B0B"/>
    <w:rsid w:val="00E75EAC"/>
    <w:rsid w:val="00E764A9"/>
    <w:rsid w:val="00E76724"/>
    <w:rsid w:val="00E767F2"/>
    <w:rsid w:val="00E76D35"/>
    <w:rsid w:val="00E7775A"/>
    <w:rsid w:val="00E777F4"/>
    <w:rsid w:val="00E778FA"/>
    <w:rsid w:val="00E77E9E"/>
    <w:rsid w:val="00E808FF"/>
    <w:rsid w:val="00E81086"/>
    <w:rsid w:val="00E813CE"/>
    <w:rsid w:val="00E8192B"/>
    <w:rsid w:val="00E81E0B"/>
    <w:rsid w:val="00E81F1F"/>
    <w:rsid w:val="00E822F5"/>
    <w:rsid w:val="00E827B1"/>
    <w:rsid w:val="00E82920"/>
    <w:rsid w:val="00E82B18"/>
    <w:rsid w:val="00E82B81"/>
    <w:rsid w:val="00E83DCB"/>
    <w:rsid w:val="00E840FD"/>
    <w:rsid w:val="00E8444C"/>
    <w:rsid w:val="00E84914"/>
    <w:rsid w:val="00E849A8"/>
    <w:rsid w:val="00E84B41"/>
    <w:rsid w:val="00E84C2A"/>
    <w:rsid w:val="00E84DE7"/>
    <w:rsid w:val="00E851DA"/>
    <w:rsid w:val="00E853CC"/>
    <w:rsid w:val="00E85669"/>
    <w:rsid w:val="00E8566C"/>
    <w:rsid w:val="00E85710"/>
    <w:rsid w:val="00E8627A"/>
    <w:rsid w:val="00E8629B"/>
    <w:rsid w:val="00E86562"/>
    <w:rsid w:val="00E86A81"/>
    <w:rsid w:val="00E86F7D"/>
    <w:rsid w:val="00E8764D"/>
    <w:rsid w:val="00E87D4D"/>
    <w:rsid w:val="00E9078F"/>
    <w:rsid w:val="00E907C2"/>
    <w:rsid w:val="00E907E7"/>
    <w:rsid w:val="00E90C3E"/>
    <w:rsid w:val="00E913DF"/>
    <w:rsid w:val="00E9154B"/>
    <w:rsid w:val="00E915B2"/>
    <w:rsid w:val="00E91D8F"/>
    <w:rsid w:val="00E91DB0"/>
    <w:rsid w:val="00E91E3C"/>
    <w:rsid w:val="00E92614"/>
    <w:rsid w:val="00E92634"/>
    <w:rsid w:val="00E92738"/>
    <w:rsid w:val="00E92A8B"/>
    <w:rsid w:val="00E92B9F"/>
    <w:rsid w:val="00E92D0E"/>
    <w:rsid w:val="00E93380"/>
    <w:rsid w:val="00E934CB"/>
    <w:rsid w:val="00E93528"/>
    <w:rsid w:val="00E93733"/>
    <w:rsid w:val="00E93E94"/>
    <w:rsid w:val="00E94D93"/>
    <w:rsid w:val="00E94DA5"/>
    <w:rsid w:val="00E95620"/>
    <w:rsid w:val="00E9569B"/>
    <w:rsid w:val="00E959FA"/>
    <w:rsid w:val="00E95A85"/>
    <w:rsid w:val="00E96A22"/>
    <w:rsid w:val="00E96CBD"/>
    <w:rsid w:val="00E97A0E"/>
    <w:rsid w:val="00E97D25"/>
    <w:rsid w:val="00E97DD8"/>
    <w:rsid w:val="00EA04A7"/>
    <w:rsid w:val="00EA07D8"/>
    <w:rsid w:val="00EA0E2D"/>
    <w:rsid w:val="00EA1ACF"/>
    <w:rsid w:val="00EA1F2B"/>
    <w:rsid w:val="00EA2016"/>
    <w:rsid w:val="00EA2689"/>
    <w:rsid w:val="00EA26B4"/>
    <w:rsid w:val="00EA2CB4"/>
    <w:rsid w:val="00EA2DEE"/>
    <w:rsid w:val="00EA2E14"/>
    <w:rsid w:val="00EA327A"/>
    <w:rsid w:val="00EA38C2"/>
    <w:rsid w:val="00EA39F4"/>
    <w:rsid w:val="00EA3ACB"/>
    <w:rsid w:val="00EA3C62"/>
    <w:rsid w:val="00EA42B9"/>
    <w:rsid w:val="00EA4534"/>
    <w:rsid w:val="00EA49D4"/>
    <w:rsid w:val="00EA4BD8"/>
    <w:rsid w:val="00EA4C20"/>
    <w:rsid w:val="00EA5019"/>
    <w:rsid w:val="00EA5BF4"/>
    <w:rsid w:val="00EA5E63"/>
    <w:rsid w:val="00EA6C4C"/>
    <w:rsid w:val="00EA6C93"/>
    <w:rsid w:val="00EA72E7"/>
    <w:rsid w:val="00EA7B96"/>
    <w:rsid w:val="00EA7E3B"/>
    <w:rsid w:val="00EB0A02"/>
    <w:rsid w:val="00EB1D4D"/>
    <w:rsid w:val="00EB1EC1"/>
    <w:rsid w:val="00EB214B"/>
    <w:rsid w:val="00EB2346"/>
    <w:rsid w:val="00EB23A3"/>
    <w:rsid w:val="00EB2D77"/>
    <w:rsid w:val="00EB3014"/>
    <w:rsid w:val="00EB31FF"/>
    <w:rsid w:val="00EB3343"/>
    <w:rsid w:val="00EB37CA"/>
    <w:rsid w:val="00EB39A3"/>
    <w:rsid w:val="00EB3E5A"/>
    <w:rsid w:val="00EB437D"/>
    <w:rsid w:val="00EB447E"/>
    <w:rsid w:val="00EB459F"/>
    <w:rsid w:val="00EB49F1"/>
    <w:rsid w:val="00EB4B9B"/>
    <w:rsid w:val="00EB53FC"/>
    <w:rsid w:val="00EB5DD6"/>
    <w:rsid w:val="00EB6289"/>
    <w:rsid w:val="00EB6346"/>
    <w:rsid w:val="00EB63A3"/>
    <w:rsid w:val="00EB63DE"/>
    <w:rsid w:val="00EB68BA"/>
    <w:rsid w:val="00EB6DCA"/>
    <w:rsid w:val="00EB7595"/>
    <w:rsid w:val="00EB79B1"/>
    <w:rsid w:val="00EB7C19"/>
    <w:rsid w:val="00EC01FA"/>
    <w:rsid w:val="00EC049C"/>
    <w:rsid w:val="00EC0BF9"/>
    <w:rsid w:val="00EC113E"/>
    <w:rsid w:val="00EC13C2"/>
    <w:rsid w:val="00EC1A05"/>
    <w:rsid w:val="00EC1EE5"/>
    <w:rsid w:val="00EC230B"/>
    <w:rsid w:val="00EC2520"/>
    <w:rsid w:val="00EC2F7A"/>
    <w:rsid w:val="00EC3291"/>
    <w:rsid w:val="00EC34A8"/>
    <w:rsid w:val="00EC3C35"/>
    <w:rsid w:val="00EC3C75"/>
    <w:rsid w:val="00EC422B"/>
    <w:rsid w:val="00EC45E9"/>
    <w:rsid w:val="00EC4A31"/>
    <w:rsid w:val="00EC4CC8"/>
    <w:rsid w:val="00EC5122"/>
    <w:rsid w:val="00EC52B6"/>
    <w:rsid w:val="00EC567A"/>
    <w:rsid w:val="00EC5B06"/>
    <w:rsid w:val="00EC5CBB"/>
    <w:rsid w:val="00EC6805"/>
    <w:rsid w:val="00EC6A52"/>
    <w:rsid w:val="00EC6B56"/>
    <w:rsid w:val="00EC7220"/>
    <w:rsid w:val="00EC7764"/>
    <w:rsid w:val="00EC7DE0"/>
    <w:rsid w:val="00ED02E2"/>
    <w:rsid w:val="00ED0318"/>
    <w:rsid w:val="00ED06E4"/>
    <w:rsid w:val="00ED07E5"/>
    <w:rsid w:val="00ED0B2D"/>
    <w:rsid w:val="00ED0EBF"/>
    <w:rsid w:val="00ED15AB"/>
    <w:rsid w:val="00ED1A66"/>
    <w:rsid w:val="00ED1EBB"/>
    <w:rsid w:val="00ED201F"/>
    <w:rsid w:val="00ED2115"/>
    <w:rsid w:val="00ED267B"/>
    <w:rsid w:val="00ED26C8"/>
    <w:rsid w:val="00ED2B6B"/>
    <w:rsid w:val="00ED3B28"/>
    <w:rsid w:val="00ED3DC5"/>
    <w:rsid w:val="00ED4C75"/>
    <w:rsid w:val="00ED4C80"/>
    <w:rsid w:val="00ED4F96"/>
    <w:rsid w:val="00ED5072"/>
    <w:rsid w:val="00ED5EC9"/>
    <w:rsid w:val="00ED61AC"/>
    <w:rsid w:val="00ED64D9"/>
    <w:rsid w:val="00ED676B"/>
    <w:rsid w:val="00ED72DC"/>
    <w:rsid w:val="00ED7C7C"/>
    <w:rsid w:val="00EE0748"/>
    <w:rsid w:val="00EE0BA9"/>
    <w:rsid w:val="00EE0D7A"/>
    <w:rsid w:val="00EE0D86"/>
    <w:rsid w:val="00EE1106"/>
    <w:rsid w:val="00EE1115"/>
    <w:rsid w:val="00EE1CD1"/>
    <w:rsid w:val="00EE1F1B"/>
    <w:rsid w:val="00EE2575"/>
    <w:rsid w:val="00EE2749"/>
    <w:rsid w:val="00EE27DC"/>
    <w:rsid w:val="00EE287C"/>
    <w:rsid w:val="00EE297E"/>
    <w:rsid w:val="00EE33A5"/>
    <w:rsid w:val="00EE3717"/>
    <w:rsid w:val="00EE3CAD"/>
    <w:rsid w:val="00EE3ECA"/>
    <w:rsid w:val="00EE4889"/>
    <w:rsid w:val="00EE4CD1"/>
    <w:rsid w:val="00EE58C7"/>
    <w:rsid w:val="00EE5C0D"/>
    <w:rsid w:val="00EE5C81"/>
    <w:rsid w:val="00EE6095"/>
    <w:rsid w:val="00EE615E"/>
    <w:rsid w:val="00EE6D8A"/>
    <w:rsid w:val="00EE701F"/>
    <w:rsid w:val="00EE72F3"/>
    <w:rsid w:val="00EE7362"/>
    <w:rsid w:val="00EE7537"/>
    <w:rsid w:val="00EE78CA"/>
    <w:rsid w:val="00EE7D8A"/>
    <w:rsid w:val="00EF0806"/>
    <w:rsid w:val="00EF0D13"/>
    <w:rsid w:val="00EF1213"/>
    <w:rsid w:val="00EF155E"/>
    <w:rsid w:val="00EF1968"/>
    <w:rsid w:val="00EF1BF4"/>
    <w:rsid w:val="00EF1CFF"/>
    <w:rsid w:val="00EF1F14"/>
    <w:rsid w:val="00EF2232"/>
    <w:rsid w:val="00EF2AB9"/>
    <w:rsid w:val="00EF2EB5"/>
    <w:rsid w:val="00EF33C0"/>
    <w:rsid w:val="00EF35EE"/>
    <w:rsid w:val="00EF470B"/>
    <w:rsid w:val="00EF4B8A"/>
    <w:rsid w:val="00EF5492"/>
    <w:rsid w:val="00EF56E8"/>
    <w:rsid w:val="00EF5715"/>
    <w:rsid w:val="00EF5C74"/>
    <w:rsid w:val="00EF621F"/>
    <w:rsid w:val="00EF6E99"/>
    <w:rsid w:val="00EF6F92"/>
    <w:rsid w:val="00EF7018"/>
    <w:rsid w:val="00EF7243"/>
    <w:rsid w:val="00EF7DD7"/>
    <w:rsid w:val="00F00286"/>
    <w:rsid w:val="00F0117A"/>
    <w:rsid w:val="00F01CD2"/>
    <w:rsid w:val="00F0242E"/>
    <w:rsid w:val="00F02608"/>
    <w:rsid w:val="00F029CA"/>
    <w:rsid w:val="00F02D5E"/>
    <w:rsid w:val="00F0321B"/>
    <w:rsid w:val="00F03AF3"/>
    <w:rsid w:val="00F04082"/>
    <w:rsid w:val="00F042F3"/>
    <w:rsid w:val="00F044C2"/>
    <w:rsid w:val="00F04671"/>
    <w:rsid w:val="00F060CC"/>
    <w:rsid w:val="00F06852"/>
    <w:rsid w:val="00F06ADB"/>
    <w:rsid w:val="00F06B7A"/>
    <w:rsid w:val="00F06D71"/>
    <w:rsid w:val="00F071D1"/>
    <w:rsid w:val="00F073FB"/>
    <w:rsid w:val="00F074DB"/>
    <w:rsid w:val="00F076D5"/>
    <w:rsid w:val="00F076E1"/>
    <w:rsid w:val="00F07A9B"/>
    <w:rsid w:val="00F07F16"/>
    <w:rsid w:val="00F10130"/>
    <w:rsid w:val="00F10416"/>
    <w:rsid w:val="00F10631"/>
    <w:rsid w:val="00F10D0F"/>
    <w:rsid w:val="00F10FEC"/>
    <w:rsid w:val="00F11117"/>
    <w:rsid w:val="00F1224A"/>
    <w:rsid w:val="00F12892"/>
    <w:rsid w:val="00F12F2F"/>
    <w:rsid w:val="00F132E0"/>
    <w:rsid w:val="00F134C5"/>
    <w:rsid w:val="00F135CE"/>
    <w:rsid w:val="00F137EF"/>
    <w:rsid w:val="00F139E1"/>
    <w:rsid w:val="00F13CFF"/>
    <w:rsid w:val="00F13D97"/>
    <w:rsid w:val="00F13F94"/>
    <w:rsid w:val="00F143F0"/>
    <w:rsid w:val="00F14707"/>
    <w:rsid w:val="00F14C54"/>
    <w:rsid w:val="00F14F22"/>
    <w:rsid w:val="00F1534F"/>
    <w:rsid w:val="00F15394"/>
    <w:rsid w:val="00F15C9A"/>
    <w:rsid w:val="00F16075"/>
    <w:rsid w:val="00F16124"/>
    <w:rsid w:val="00F16266"/>
    <w:rsid w:val="00F165C2"/>
    <w:rsid w:val="00F16ED7"/>
    <w:rsid w:val="00F17A28"/>
    <w:rsid w:val="00F20585"/>
    <w:rsid w:val="00F2073A"/>
    <w:rsid w:val="00F2075E"/>
    <w:rsid w:val="00F20B29"/>
    <w:rsid w:val="00F21367"/>
    <w:rsid w:val="00F214FD"/>
    <w:rsid w:val="00F233E5"/>
    <w:rsid w:val="00F23727"/>
    <w:rsid w:val="00F23C24"/>
    <w:rsid w:val="00F23E8D"/>
    <w:rsid w:val="00F24330"/>
    <w:rsid w:val="00F24397"/>
    <w:rsid w:val="00F24833"/>
    <w:rsid w:val="00F24901"/>
    <w:rsid w:val="00F24916"/>
    <w:rsid w:val="00F24A7F"/>
    <w:rsid w:val="00F252FF"/>
    <w:rsid w:val="00F25489"/>
    <w:rsid w:val="00F254E3"/>
    <w:rsid w:val="00F25CDF"/>
    <w:rsid w:val="00F25F7C"/>
    <w:rsid w:val="00F26553"/>
    <w:rsid w:val="00F266F6"/>
    <w:rsid w:val="00F26838"/>
    <w:rsid w:val="00F268D7"/>
    <w:rsid w:val="00F26C40"/>
    <w:rsid w:val="00F27255"/>
    <w:rsid w:val="00F27823"/>
    <w:rsid w:val="00F27ADB"/>
    <w:rsid w:val="00F304FF"/>
    <w:rsid w:val="00F3057F"/>
    <w:rsid w:val="00F30635"/>
    <w:rsid w:val="00F30705"/>
    <w:rsid w:val="00F30CB3"/>
    <w:rsid w:val="00F3159B"/>
    <w:rsid w:val="00F31622"/>
    <w:rsid w:val="00F31789"/>
    <w:rsid w:val="00F318AB"/>
    <w:rsid w:val="00F31C9B"/>
    <w:rsid w:val="00F31FDB"/>
    <w:rsid w:val="00F3205D"/>
    <w:rsid w:val="00F32AAD"/>
    <w:rsid w:val="00F32BC4"/>
    <w:rsid w:val="00F33172"/>
    <w:rsid w:val="00F335F5"/>
    <w:rsid w:val="00F3370D"/>
    <w:rsid w:val="00F33841"/>
    <w:rsid w:val="00F33B3B"/>
    <w:rsid w:val="00F33C47"/>
    <w:rsid w:val="00F33C8E"/>
    <w:rsid w:val="00F33E73"/>
    <w:rsid w:val="00F34398"/>
    <w:rsid w:val="00F349CA"/>
    <w:rsid w:val="00F34D64"/>
    <w:rsid w:val="00F3543A"/>
    <w:rsid w:val="00F361AB"/>
    <w:rsid w:val="00F361B2"/>
    <w:rsid w:val="00F36798"/>
    <w:rsid w:val="00F368A4"/>
    <w:rsid w:val="00F37233"/>
    <w:rsid w:val="00F37F06"/>
    <w:rsid w:val="00F37FD4"/>
    <w:rsid w:val="00F37FF0"/>
    <w:rsid w:val="00F40479"/>
    <w:rsid w:val="00F40A49"/>
    <w:rsid w:val="00F40A5A"/>
    <w:rsid w:val="00F4108D"/>
    <w:rsid w:val="00F4120E"/>
    <w:rsid w:val="00F4135A"/>
    <w:rsid w:val="00F41754"/>
    <w:rsid w:val="00F42003"/>
    <w:rsid w:val="00F42197"/>
    <w:rsid w:val="00F424C9"/>
    <w:rsid w:val="00F42CC0"/>
    <w:rsid w:val="00F432B5"/>
    <w:rsid w:val="00F4374C"/>
    <w:rsid w:val="00F43DA6"/>
    <w:rsid w:val="00F441E8"/>
    <w:rsid w:val="00F4482D"/>
    <w:rsid w:val="00F44AB1"/>
    <w:rsid w:val="00F45642"/>
    <w:rsid w:val="00F466B3"/>
    <w:rsid w:val="00F46A53"/>
    <w:rsid w:val="00F46B67"/>
    <w:rsid w:val="00F46E58"/>
    <w:rsid w:val="00F47EA1"/>
    <w:rsid w:val="00F5001B"/>
    <w:rsid w:val="00F50221"/>
    <w:rsid w:val="00F5069D"/>
    <w:rsid w:val="00F511DF"/>
    <w:rsid w:val="00F5122D"/>
    <w:rsid w:val="00F52667"/>
    <w:rsid w:val="00F5379B"/>
    <w:rsid w:val="00F53BB3"/>
    <w:rsid w:val="00F53D97"/>
    <w:rsid w:val="00F5415E"/>
    <w:rsid w:val="00F542D1"/>
    <w:rsid w:val="00F5452B"/>
    <w:rsid w:val="00F54568"/>
    <w:rsid w:val="00F54A9A"/>
    <w:rsid w:val="00F54B3B"/>
    <w:rsid w:val="00F54BA7"/>
    <w:rsid w:val="00F55528"/>
    <w:rsid w:val="00F555FB"/>
    <w:rsid w:val="00F55F2E"/>
    <w:rsid w:val="00F5602C"/>
    <w:rsid w:val="00F5632F"/>
    <w:rsid w:val="00F5644D"/>
    <w:rsid w:val="00F56A9A"/>
    <w:rsid w:val="00F57429"/>
    <w:rsid w:val="00F57DE4"/>
    <w:rsid w:val="00F6030F"/>
    <w:rsid w:val="00F60689"/>
    <w:rsid w:val="00F6077F"/>
    <w:rsid w:val="00F60E4B"/>
    <w:rsid w:val="00F61873"/>
    <w:rsid w:val="00F61A7B"/>
    <w:rsid w:val="00F61B8F"/>
    <w:rsid w:val="00F61F02"/>
    <w:rsid w:val="00F621D8"/>
    <w:rsid w:val="00F622CB"/>
    <w:rsid w:val="00F62692"/>
    <w:rsid w:val="00F62757"/>
    <w:rsid w:val="00F62874"/>
    <w:rsid w:val="00F62881"/>
    <w:rsid w:val="00F63446"/>
    <w:rsid w:val="00F63480"/>
    <w:rsid w:val="00F63697"/>
    <w:rsid w:val="00F64080"/>
    <w:rsid w:val="00F64297"/>
    <w:rsid w:val="00F649F3"/>
    <w:rsid w:val="00F6535D"/>
    <w:rsid w:val="00F6538A"/>
    <w:rsid w:val="00F65571"/>
    <w:rsid w:val="00F655FF"/>
    <w:rsid w:val="00F657B6"/>
    <w:rsid w:val="00F66047"/>
    <w:rsid w:val="00F660E8"/>
    <w:rsid w:val="00F66789"/>
    <w:rsid w:val="00F67093"/>
    <w:rsid w:val="00F67984"/>
    <w:rsid w:val="00F67EEB"/>
    <w:rsid w:val="00F700A2"/>
    <w:rsid w:val="00F70234"/>
    <w:rsid w:val="00F707BE"/>
    <w:rsid w:val="00F70808"/>
    <w:rsid w:val="00F718BB"/>
    <w:rsid w:val="00F720CA"/>
    <w:rsid w:val="00F7223D"/>
    <w:rsid w:val="00F7273E"/>
    <w:rsid w:val="00F73BF1"/>
    <w:rsid w:val="00F73F21"/>
    <w:rsid w:val="00F73FA0"/>
    <w:rsid w:val="00F74008"/>
    <w:rsid w:val="00F744E2"/>
    <w:rsid w:val="00F74713"/>
    <w:rsid w:val="00F74844"/>
    <w:rsid w:val="00F74A52"/>
    <w:rsid w:val="00F74AB9"/>
    <w:rsid w:val="00F74BC3"/>
    <w:rsid w:val="00F75244"/>
    <w:rsid w:val="00F75952"/>
    <w:rsid w:val="00F75994"/>
    <w:rsid w:val="00F76640"/>
    <w:rsid w:val="00F766DD"/>
    <w:rsid w:val="00F767BF"/>
    <w:rsid w:val="00F7687D"/>
    <w:rsid w:val="00F7688B"/>
    <w:rsid w:val="00F768DE"/>
    <w:rsid w:val="00F7713E"/>
    <w:rsid w:val="00F775BB"/>
    <w:rsid w:val="00F775EE"/>
    <w:rsid w:val="00F77C17"/>
    <w:rsid w:val="00F77CA0"/>
    <w:rsid w:val="00F77EA5"/>
    <w:rsid w:val="00F801F2"/>
    <w:rsid w:val="00F80712"/>
    <w:rsid w:val="00F80CBC"/>
    <w:rsid w:val="00F81187"/>
    <w:rsid w:val="00F812F7"/>
    <w:rsid w:val="00F81C55"/>
    <w:rsid w:val="00F81EBB"/>
    <w:rsid w:val="00F820CF"/>
    <w:rsid w:val="00F82B43"/>
    <w:rsid w:val="00F82DAD"/>
    <w:rsid w:val="00F82EFA"/>
    <w:rsid w:val="00F832D7"/>
    <w:rsid w:val="00F832E1"/>
    <w:rsid w:val="00F83B68"/>
    <w:rsid w:val="00F83FA0"/>
    <w:rsid w:val="00F84CDD"/>
    <w:rsid w:val="00F85204"/>
    <w:rsid w:val="00F85274"/>
    <w:rsid w:val="00F85B7E"/>
    <w:rsid w:val="00F85CB4"/>
    <w:rsid w:val="00F85E21"/>
    <w:rsid w:val="00F86593"/>
    <w:rsid w:val="00F86E54"/>
    <w:rsid w:val="00F8739D"/>
    <w:rsid w:val="00F87963"/>
    <w:rsid w:val="00F87D4E"/>
    <w:rsid w:val="00F90245"/>
    <w:rsid w:val="00F904CD"/>
    <w:rsid w:val="00F9052E"/>
    <w:rsid w:val="00F90590"/>
    <w:rsid w:val="00F9060F"/>
    <w:rsid w:val="00F90A0D"/>
    <w:rsid w:val="00F90B01"/>
    <w:rsid w:val="00F90ED6"/>
    <w:rsid w:val="00F915A6"/>
    <w:rsid w:val="00F91AE0"/>
    <w:rsid w:val="00F91CEE"/>
    <w:rsid w:val="00F91FFB"/>
    <w:rsid w:val="00F92030"/>
    <w:rsid w:val="00F922A2"/>
    <w:rsid w:val="00F934AF"/>
    <w:rsid w:val="00F936F7"/>
    <w:rsid w:val="00F93CFC"/>
    <w:rsid w:val="00F93F95"/>
    <w:rsid w:val="00F943E4"/>
    <w:rsid w:val="00F94994"/>
    <w:rsid w:val="00F94DEA"/>
    <w:rsid w:val="00F9533D"/>
    <w:rsid w:val="00F95845"/>
    <w:rsid w:val="00F95A20"/>
    <w:rsid w:val="00F95C85"/>
    <w:rsid w:val="00F960C0"/>
    <w:rsid w:val="00F9627C"/>
    <w:rsid w:val="00F9650F"/>
    <w:rsid w:val="00F96B3E"/>
    <w:rsid w:val="00F96B8F"/>
    <w:rsid w:val="00F96BCF"/>
    <w:rsid w:val="00F96CD4"/>
    <w:rsid w:val="00F96F61"/>
    <w:rsid w:val="00F9719F"/>
    <w:rsid w:val="00F97BFC"/>
    <w:rsid w:val="00F97CA7"/>
    <w:rsid w:val="00F97FF5"/>
    <w:rsid w:val="00FA000B"/>
    <w:rsid w:val="00FA03B4"/>
    <w:rsid w:val="00FA043C"/>
    <w:rsid w:val="00FA10DF"/>
    <w:rsid w:val="00FA1430"/>
    <w:rsid w:val="00FA1612"/>
    <w:rsid w:val="00FA17EC"/>
    <w:rsid w:val="00FA26C3"/>
    <w:rsid w:val="00FA32CD"/>
    <w:rsid w:val="00FA330C"/>
    <w:rsid w:val="00FA363D"/>
    <w:rsid w:val="00FA460F"/>
    <w:rsid w:val="00FA4756"/>
    <w:rsid w:val="00FA5177"/>
    <w:rsid w:val="00FA55D5"/>
    <w:rsid w:val="00FA55EF"/>
    <w:rsid w:val="00FA5AE8"/>
    <w:rsid w:val="00FA66D0"/>
    <w:rsid w:val="00FA6AAD"/>
    <w:rsid w:val="00FA70C7"/>
    <w:rsid w:val="00FA79A8"/>
    <w:rsid w:val="00FB0054"/>
    <w:rsid w:val="00FB0314"/>
    <w:rsid w:val="00FB06AB"/>
    <w:rsid w:val="00FB0EC0"/>
    <w:rsid w:val="00FB1299"/>
    <w:rsid w:val="00FB1303"/>
    <w:rsid w:val="00FB13C9"/>
    <w:rsid w:val="00FB1A94"/>
    <w:rsid w:val="00FB1C20"/>
    <w:rsid w:val="00FB1CBD"/>
    <w:rsid w:val="00FB2237"/>
    <w:rsid w:val="00FB24B3"/>
    <w:rsid w:val="00FB2DEE"/>
    <w:rsid w:val="00FB30EC"/>
    <w:rsid w:val="00FB3582"/>
    <w:rsid w:val="00FB3DBD"/>
    <w:rsid w:val="00FB3F25"/>
    <w:rsid w:val="00FB41B5"/>
    <w:rsid w:val="00FB41E6"/>
    <w:rsid w:val="00FB42E6"/>
    <w:rsid w:val="00FB4315"/>
    <w:rsid w:val="00FB45F9"/>
    <w:rsid w:val="00FB4B6C"/>
    <w:rsid w:val="00FB4CDF"/>
    <w:rsid w:val="00FB5137"/>
    <w:rsid w:val="00FB55DB"/>
    <w:rsid w:val="00FB5844"/>
    <w:rsid w:val="00FB62B1"/>
    <w:rsid w:val="00FB632E"/>
    <w:rsid w:val="00FB6752"/>
    <w:rsid w:val="00FB67BF"/>
    <w:rsid w:val="00FB6EEF"/>
    <w:rsid w:val="00FB711D"/>
    <w:rsid w:val="00FB720A"/>
    <w:rsid w:val="00FB72F6"/>
    <w:rsid w:val="00FB7FC0"/>
    <w:rsid w:val="00FC01A1"/>
    <w:rsid w:val="00FC0E1E"/>
    <w:rsid w:val="00FC1244"/>
    <w:rsid w:val="00FC1AEA"/>
    <w:rsid w:val="00FC1FD4"/>
    <w:rsid w:val="00FC2E95"/>
    <w:rsid w:val="00FC30DF"/>
    <w:rsid w:val="00FC31DA"/>
    <w:rsid w:val="00FC32A3"/>
    <w:rsid w:val="00FC3B13"/>
    <w:rsid w:val="00FC48D8"/>
    <w:rsid w:val="00FC4951"/>
    <w:rsid w:val="00FC4E63"/>
    <w:rsid w:val="00FC505F"/>
    <w:rsid w:val="00FC52EC"/>
    <w:rsid w:val="00FC604D"/>
    <w:rsid w:val="00FC633A"/>
    <w:rsid w:val="00FC6D3A"/>
    <w:rsid w:val="00FC6FA2"/>
    <w:rsid w:val="00FC737E"/>
    <w:rsid w:val="00FC73EF"/>
    <w:rsid w:val="00FC76D5"/>
    <w:rsid w:val="00FC7C68"/>
    <w:rsid w:val="00FC7DCC"/>
    <w:rsid w:val="00FD02B3"/>
    <w:rsid w:val="00FD0991"/>
    <w:rsid w:val="00FD0BDA"/>
    <w:rsid w:val="00FD1592"/>
    <w:rsid w:val="00FD1754"/>
    <w:rsid w:val="00FD2133"/>
    <w:rsid w:val="00FD2552"/>
    <w:rsid w:val="00FD2906"/>
    <w:rsid w:val="00FD2EA4"/>
    <w:rsid w:val="00FD35F4"/>
    <w:rsid w:val="00FD3876"/>
    <w:rsid w:val="00FD3F9F"/>
    <w:rsid w:val="00FD463F"/>
    <w:rsid w:val="00FD4A0C"/>
    <w:rsid w:val="00FD4C65"/>
    <w:rsid w:val="00FD4E33"/>
    <w:rsid w:val="00FD5361"/>
    <w:rsid w:val="00FD5461"/>
    <w:rsid w:val="00FD5755"/>
    <w:rsid w:val="00FD5889"/>
    <w:rsid w:val="00FD5AF0"/>
    <w:rsid w:val="00FD5FF7"/>
    <w:rsid w:val="00FD60BC"/>
    <w:rsid w:val="00FD654C"/>
    <w:rsid w:val="00FD6572"/>
    <w:rsid w:val="00FD778E"/>
    <w:rsid w:val="00FE043C"/>
    <w:rsid w:val="00FE07BE"/>
    <w:rsid w:val="00FE0BD0"/>
    <w:rsid w:val="00FE16CD"/>
    <w:rsid w:val="00FE18A3"/>
    <w:rsid w:val="00FE1FDF"/>
    <w:rsid w:val="00FE20A2"/>
    <w:rsid w:val="00FE2409"/>
    <w:rsid w:val="00FE2AA8"/>
    <w:rsid w:val="00FE37FD"/>
    <w:rsid w:val="00FE4046"/>
    <w:rsid w:val="00FE4A95"/>
    <w:rsid w:val="00FE4D0A"/>
    <w:rsid w:val="00FE5551"/>
    <w:rsid w:val="00FE5947"/>
    <w:rsid w:val="00FE5EBC"/>
    <w:rsid w:val="00FE62E4"/>
    <w:rsid w:val="00FE6662"/>
    <w:rsid w:val="00FE66D3"/>
    <w:rsid w:val="00FE7E65"/>
    <w:rsid w:val="00FE7F75"/>
    <w:rsid w:val="00FF0516"/>
    <w:rsid w:val="00FF0865"/>
    <w:rsid w:val="00FF0949"/>
    <w:rsid w:val="00FF0B79"/>
    <w:rsid w:val="00FF0C8D"/>
    <w:rsid w:val="00FF15AB"/>
    <w:rsid w:val="00FF183A"/>
    <w:rsid w:val="00FF1D60"/>
    <w:rsid w:val="00FF2B1C"/>
    <w:rsid w:val="00FF2D3B"/>
    <w:rsid w:val="00FF311E"/>
    <w:rsid w:val="00FF3364"/>
    <w:rsid w:val="00FF3423"/>
    <w:rsid w:val="00FF3460"/>
    <w:rsid w:val="00FF34F3"/>
    <w:rsid w:val="00FF397D"/>
    <w:rsid w:val="00FF3C8F"/>
    <w:rsid w:val="00FF3E5A"/>
    <w:rsid w:val="00FF478A"/>
    <w:rsid w:val="00FF55E3"/>
    <w:rsid w:val="00FF59EA"/>
    <w:rsid w:val="00FF5C02"/>
    <w:rsid w:val="00FF5E2D"/>
    <w:rsid w:val="00FF5F02"/>
    <w:rsid w:val="00FF6436"/>
    <w:rsid w:val="00FF64A6"/>
    <w:rsid w:val="00FF65C8"/>
    <w:rsid w:val="00FF724D"/>
    <w:rsid w:val="00FF7BD4"/>
    <w:rsid w:val="0125B3E1"/>
    <w:rsid w:val="012C96F1"/>
    <w:rsid w:val="01437923"/>
    <w:rsid w:val="0145303E"/>
    <w:rsid w:val="0197662E"/>
    <w:rsid w:val="01B29052"/>
    <w:rsid w:val="01B3EE66"/>
    <w:rsid w:val="01B97CAF"/>
    <w:rsid w:val="01DC028B"/>
    <w:rsid w:val="01FDF957"/>
    <w:rsid w:val="02021C0E"/>
    <w:rsid w:val="021B086B"/>
    <w:rsid w:val="021C758A"/>
    <w:rsid w:val="0228BFA7"/>
    <w:rsid w:val="0247E25C"/>
    <w:rsid w:val="029D09F8"/>
    <w:rsid w:val="029D356D"/>
    <w:rsid w:val="02ACE311"/>
    <w:rsid w:val="02B68E3F"/>
    <w:rsid w:val="02C1CAD5"/>
    <w:rsid w:val="02DD8077"/>
    <w:rsid w:val="02E10628"/>
    <w:rsid w:val="02E4D286"/>
    <w:rsid w:val="03087DC8"/>
    <w:rsid w:val="03487C89"/>
    <w:rsid w:val="0363B4A2"/>
    <w:rsid w:val="0377D2EC"/>
    <w:rsid w:val="03910908"/>
    <w:rsid w:val="03925873"/>
    <w:rsid w:val="03A1E015"/>
    <w:rsid w:val="03A9573F"/>
    <w:rsid w:val="03A9E250"/>
    <w:rsid w:val="03B21A7D"/>
    <w:rsid w:val="03B4BC74"/>
    <w:rsid w:val="03E512D2"/>
    <w:rsid w:val="040A8D15"/>
    <w:rsid w:val="0413EBDD"/>
    <w:rsid w:val="043CD6F4"/>
    <w:rsid w:val="0442C01D"/>
    <w:rsid w:val="04482980"/>
    <w:rsid w:val="0460F86E"/>
    <w:rsid w:val="0461AA81"/>
    <w:rsid w:val="048CCF8E"/>
    <w:rsid w:val="04A126FB"/>
    <w:rsid w:val="04AABD48"/>
    <w:rsid w:val="04C75B68"/>
    <w:rsid w:val="04CEF1F3"/>
    <w:rsid w:val="04ECB203"/>
    <w:rsid w:val="0513A34D"/>
    <w:rsid w:val="05204CDB"/>
    <w:rsid w:val="054D3C0B"/>
    <w:rsid w:val="05578453"/>
    <w:rsid w:val="0563FD38"/>
    <w:rsid w:val="05741101"/>
    <w:rsid w:val="05DA70F8"/>
    <w:rsid w:val="05E9BDBE"/>
    <w:rsid w:val="05F20E21"/>
    <w:rsid w:val="05F4F007"/>
    <w:rsid w:val="05F9E7FF"/>
    <w:rsid w:val="0600DEEE"/>
    <w:rsid w:val="0603EA02"/>
    <w:rsid w:val="0614AFA0"/>
    <w:rsid w:val="063E4150"/>
    <w:rsid w:val="065FBBFA"/>
    <w:rsid w:val="06664CC8"/>
    <w:rsid w:val="06A9C1C9"/>
    <w:rsid w:val="06B95972"/>
    <w:rsid w:val="06BCCB6A"/>
    <w:rsid w:val="06C45AAF"/>
    <w:rsid w:val="06D0E9C0"/>
    <w:rsid w:val="06D35F21"/>
    <w:rsid w:val="06F1BB09"/>
    <w:rsid w:val="070630FC"/>
    <w:rsid w:val="072181F7"/>
    <w:rsid w:val="072C4092"/>
    <w:rsid w:val="0757E351"/>
    <w:rsid w:val="07587C4C"/>
    <w:rsid w:val="075C1ED0"/>
    <w:rsid w:val="0766A7C2"/>
    <w:rsid w:val="077BBF21"/>
    <w:rsid w:val="077DED5E"/>
    <w:rsid w:val="0781A470"/>
    <w:rsid w:val="0789B46C"/>
    <w:rsid w:val="07A59E1A"/>
    <w:rsid w:val="07C69538"/>
    <w:rsid w:val="080E4745"/>
    <w:rsid w:val="081C7E63"/>
    <w:rsid w:val="081CEBA4"/>
    <w:rsid w:val="084B440F"/>
    <w:rsid w:val="0877DE82"/>
    <w:rsid w:val="08BDD4F7"/>
    <w:rsid w:val="08D72A2B"/>
    <w:rsid w:val="08D7CA63"/>
    <w:rsid w:val="08E98F49"/>
    <w:rsid w:val="08F69E6D"/>
    <w:rsid w:val="08FE4DFD"/>
    <w:rsid w:val="08FF6CBB"/>
    <w:rsid w:val="094BCCB0"/>
    <w:rsid w:val="09562BC7"/>
    <w:rsid w:val="09687759"/>
    <w:rsid w:val="0970B293"/>
    <w:rsid w:val="09825297"/>
    <w:rsid w:val="09BBD3FB"/>
    <w:rsid w:val="09D7D1D7"/>
    <w:rsid w:val="09FF2000"/>
    <w:rsid w:val="0A02EE94"/>
    <w:rsid w:val="0A0D2DF3"/>
    <w:rsid w:val="0A1A5E08"/>
    <w:rsid w:val="0A54CDED"/>
    <w:rsid w:val="0A78EB60"/>
    <w:rsid w:val="0A797942"/>
    <w:rsid w:val="0A91D06C"/>
    <w:rsid w:val="0A962CA2"/>
    <w:rsid w:val="0ABD2198"/>
    <w:rsid w:val="0AE6980C"/>
    <w:rsid w:val="0AFA99C7"/>
    <w:rsid w:val="0AFF4138"/>
    <w:rsid w:val="0B0A05EC"/>
    <w:rsid w:val="0B2208F8"/>
    <w:rsid w:val="0B2D411D"/>
    <w:rsid w:val="0B36CEA9"/>
    <w:rsid w:val="0B50D1CA"/>
    <w:rsid w:val="0B5114E3"/>
    <w:rsid w:val="0B616443"/>
    <w:rsid w:val="0B6C6B67"/>
    <w:rsid w:val="0B7E5649"/>
    <w:rsid w:val="0B894D5C"/>
    <w:rsid w:val="0B9E8442"/>
    <w:rsid w:val="0BAEB689"/>
    <w:rsid w:val="0BE50EC8"/>
    <w:rsid w:val="0BE51909"/>
    <w:rsid w:val="0BFD0835"/>
    <w:rsid w:val="0BFFB8AE"/>
    <w:rsid w:val="0C3DA6E7"/>
    <w:rsid w:val="0C496D77"/>
    <w:rsid w:val="0C5AAB49"/>
    <w:rsid w:val="0C5CDEBB"/>
    <w:rsid w:val="0C781548"/>
    <w:rsid w:val="0C96CE76"/>
    <w:rsid w:val="0C9B5639"/>
    <w:rsid w:val="0CD92403"/>
    <w:rsid w:val="0CF23611"/>
    <w:rsid w:val="0D1AE97D"/>
    <w:rsid w:val="0D3713E6"/>
    <w:rsid w:val="0D409383"/>
    <w:rsid w:val="0D41E3BC"/>
    <w:rsid w:val="0D4CBC3B"/>
    <w:rsid w:val="0D648506"/>
    <w:rsid w:val="0D885CEB"/>
    <w:rsid w:val="0D888FB2"/>
    <w:rsid w:val="0D8A6046"/>
    <w:rsid w:val="0D99C4CA"/>
    <w:rsid w:val="0DA696F6"/>
    <w:rsid w:val="0DA868F0"/>
    <w:rsid w:val="0DB1AEDE"/>
    <w:rsid w:val="0DBF9F63"/>
    <w:rsid w:val="0DD148D9"/>
    <w:rsid w:val="0DD53AC3"/>
    <w:rsid w:val="0DDDD27E"/>
    <w:rsid w:val="0DDF8681"/>
    <w:rsid w:val="0DF95D25"/>
    <w:rsid w:val="0E068D06"/>
    <w:rsid w:val="0E17F1C6"/>
    <w:rsid w:val="0E25BC73"/>
    <w:rsid w:val="0E3495FF"/>
    <w:rsid w:val="0E3891A8"/>
    <w:rsid w:val="0E551551"/>
    <w:rsid w:val="0E67F206"/>
    <w:rsid w:val="0E6B6839"/>
    <w:rsid w:val="0E8EF4BD"/>
    <w:rsid w:val="0E996371"/>
    <w:rsid w:val="0E9EFEEA"/>
    <w:rsid w:val="0EC1518C"/>
    <w:rsid w:val="0EC63038"/>
    <w:rsid w:val="0EC640FC"/>
    <w:rsid w:val="0ECA3F79"/>
    <w:rsid w:val="0ECF99FD"/>
    <w:rsid w:val="0EE09F16"/>
    <w:rsid w:val="0EE25ADE"/>
    <w:rsid w:val="0EEA387C"/>
    <w:rsid w:val="0EEC424D"/>
    <w:rsid w:val="0EEDFA9B"/>
    <w:rsid w:val="0EF12F0E"/>
    <w:rsid w:val="0F1CB9CB"/>
    <w:rsid w:val="0F67034E"/>
    <w:rsid w:val="0F94B597"/>
    <w:rsid w:val="0FA0D059"/>
    <w:rsid w:val="0FA64987"/>
    <w:rsid w:val="0FBBA8E2"/>
    <w:rsid w:val="0FD0B125"/>
    <w:rsid w:val="0FD2778D"/>
    <w:rsid w:val="10094C68"/>
    <w:rsid w:val="100E84D7"/>
    <w:rsid w:val="101959EE"/>
    <w:rsid w:val="101D125C"/>
    <w:rsid w:val="10702465"/>
    <w:rsid w:val="10728AA3"/>
    <w:rsid w:val="107E3909"/>
    <w:rsid w:val="10BB65AC"/>
    <w:rsid w:val="10FC0B30"/>
    <w:rsid w:val="1136E9D6"/>
    <w:rsid w:val="11547477"/>
    <w:rsid w:val="116D18FE"/>
    <w:rsid w:val="1176E897"/>
    <w:rsid w:val="11973115"/>
    <w:rsid w:val="11ACCD28"/>
    <w:rsid w:val="11BFB8AB"/>
    <w:rsid w:val="122400F1"/>
    <w:rsid w:val="122BB389"/>
    <w:rsid w:val="123761C4"/>
    <w:rsid w:val="1242B66D"/>
    <w:rsid w:val="125CA279"/>
    <w:rsid w:val="1271CEC7"/>
    <w:rsid w:val="127D9EE1"/>
    <w:rsid w:val="129D484A"/>
    <w:rsid w:val="12A4494C"/>
    <w:rsid w:val="12ACC770"/>
    <w:rsid w:val="12B3F121"/>
    <w:rsid w:val="12BD036E"/>
    <w:rsid w:val="12F0943D"/>
    <w:rsid w:val="12F69B05"/>
    <w:rsid w:val="12FDF24C"/>
    <w:rsid w:val="13003FCA"/>
    <w:rsid w:val="130F4873"/>
    <w:rsid w:val="1315C637"/>
    <w:rsid w:val="1315D0E4"/>
    <w:rsid w:val="13441E7E"/>
    <w:rsid w:val="137D7D1F"/>
    <w:rsid w:val="137EB41D"/>
    <w:rsid w:val="13ADDDB9"/>
    <w:rsid w:val="13B575F5"/>
    <w:rsid w:val="13D0E1CC"/>
    <w:rsid w:val="13D52AD6"/>
    <w:rsid w:val="13F41224"/>
    <w:rsid w:val="13FFFEAB"/>
    <w:rsid w:val="1413EE02"/>
    <w:rsid w:val="1416C53B"/>
    <w:rsid w:val="141FEE54"/>
    <w:rsid w:val="142DCC2B"/>
    <w:rsid w:val="143D6D58"/>
    <w:rsid w:val="145CD76F"/>
    <w:rsid w:val="1471E9BF"/>
    <w:rsid w:val="1486E8AC"/>
    <w:rsid w:val="1494393F"/>
    <w:rsid w:val="14A8E2CA"/>
    <w:rsid w:val="14C30C21"/>
    <w:rsid w:val="14C6B26D"/>
    <w:rsid w:val="14F0BDC1"/>
    <w:rsid w:val="1500B1E3"/>
    <w:rsid w:val="15025211"/>
    <w:rsid w:val="15037202"/>
    <w:rsid w:val="150BC1E5"/>
    <w:rsid w:val="15109EBA"/>
    <w:rsid w:val="1518C00C"/>
    <w:rsid w:val="154234C2"/>
    <w:rsid w:val="156F6BC3"/>
    <w:rsid w:val="1579D69B"/>
    <w:rsid w:val="157AB0F5"/>
    <w:rsid w:val="158AB015"/>
    <w:rsid w:val="15A41422"/>
    <w:rsid w:val="15B5D34D"/>
    <w:rsid w:val="15E7A685"/>
    <w:rsid w:val="15F46885"/>
    <w:rsid w:val="16280C4A"/>
    <w:rsid w:val="162B633E"/>
    <w:rsid w:val="162C5736"/>
    <w:rsid w:val="1635062E"/>
    <w:rsid w:val="163F4601"/>
    <w:rsid w:val="165F1829"/>
    <w:rsid w:val="166D5718"/>
    <w:rsid w:val="167998E7"/>
    <w:rsid w:val="168714A7"/>
    <w:rsid w:val="1694C3A9"/>
    <w:rsid w:val="169AF55F"/>
    <w:rsid w:val="16B7A94D"/>
    <w:rsid w:val="16BE23F0"/>
    <w:rsid w:val="1715C7E2"/>
    <w:rsid w:val="17238B7D"/>
    <w:rsid w:val="172900FF"/>
    <w:rsid w:val="173DC4DE"/>
    <w:rsid w:val="17499BD2"/>
    <w:rsid w:val="1755DB39"/>
    <w:rsid w:val="17635F7A"/>
    <w:rsid w:val="1769EB3F"/>
    <w:rsid w:val="1789DFEA"/>
    <w:rsid w:val="17EEA8F2"/>
    <w:rsid w:val="180E877C"/>
    <w:rsid w:val="183BDAAD"/>
    <w:rsid w:val="185EAA51"/>
    <w:rsid w:val="185F6196"/>
    <w:rsid w:val="1864972D"/>
    <w:rsid w:val="1868C0A7"/>
    <w:rsid w:val="189AB26F"/>
    <w:rsid w:val="189C6B29"/>
    <w:rsid w:val="18A06804"/>
    <w:rsid w:val="18A3CD0E"/>
    <w:rsid w:val="18AA3912"/>
    <w:rsid w:val="18B0BE7C"/>
    <w:rsid w:val="18EEBD43"/>
    <w:rsid w:val="19117409"/>
    <w:rsid w:val="192E74F2"/>
    <w:rsid w:val="1945B98E"/>
    <w:rsid w:val="195135E8"/>
    <w:rsid w:val="195E4711"/>
    <w:rsid w:val="1962F799"/>
    <w:rsid w:val="1970C00B"/>
    <w:rsid w:val="1992CDEE"/>
    <w:rsid w:val="19AE120A"/>
    <w:rsid w:val="19AF122C"/>
    <w:rsid w:val="19BE70B0"/>
    <w:rsid w:val="19D1428F"/>
    <w:rsid w:val="19D4E3A3"/>
    <w:rsid w:val="19E28B6B"/>
    <w:rsid w:val="19EB94C3"/>
    <w:rsid w:val="19FB31F7"/>
    <w:rsid w:val="1A018149"/>
    <w:rsid w:val="1A090D6B"/>
    <w:rsid w:val="1A11519C"/>
    <w:rsid w:val="1A1E9983"/>
    <w:rsid w:val="1A2B3F43"/>
    <w:rsid w:val="1A2B4D24"/>
    <w:rsid w:val="1A2BBD64"/>
    <w:rsid w:val="1A3F39A4"/>
    <w:rsid w:val="1A45CA95"/>
    <w:rsid w:val="1A49211C"/>
    <w:rsid w:val="1A9473EB"/>
    <w:rsid w:val="1AA48BF1"/>
    <w:rsid w:val="1AA8AE05"/>
    <w:rsid w:val="1AAD0626"/>
    <w:rsid w:val="1AC2D6F5"/>
    <w:rsid w:val="1ACE884A"/>
    <w:rsid w:val="1AD9DE4B"/>
    <w:rsid w:val="1AE4DC57"/>
    <w:rsid w:val="1AF108EC"/>
    <w:rsid w:val="1AF418D5"/>
    <w:rsid w:val="1B0514AD"/>
    <w:rsid w:val="1B05B45A"/>
    <w:rsid w:val="1B0E56D5"/>
    <w:rsid w:val="1B273B1D"/>
    <w:rsid w:val="1B333494"/>
    <w:rsid w:val="1B3DE31A"/>
    <w:rsid w:val="1B409CF5"/>
    <w:rsid w:val="1B42ECCC"/>
    <w:rsid w:val="1B67D8FB"/>
    <w:rsid w:val="1BC0CF0A"/>
    <w:rsid w:val="1BE3D09D"/>
    <w:rsid w:val="1BE850E7"/>
    <w:rsid w:val="1BFF10F1"/>
    <w:rsid w:val="1C068F47"/>
    <w:rsid w:val="1C60DF8C"/>
    <w:rsid w:val="1C7E4E26"/>
    <w:rsid w:val="1CA57720"/>
    <w:rsid w:val="1CBBD0E5"/>
    <w:rsid w:val="1CDAE1FC"/>
    <w:rsid w:val="1CE131D6"/>
    <w:rsid w:val="1D136CF2"/>
    <w:rsid w:val="1D1662FC"/>
    <w:rsid w:val="1D4BD896"/>
    <w:rsid w:val="1D62E005"/>
    <w:rsid w:val="1D6DEC82"/>
    <w:rsid w:val="1D9904C1"/>
    <w:rsid w:val="1DA0D6A9"/>
    <w:rsid w:val="1DE27B0F"/>
    <w:rsid w:val="1DFE45D7"/>
    <w:rsid w:val="1DFEB88C"/>
    <w:rsid w:val="1E064735"/>
    <w:rsid w:val="1E2E68E4"/>
    <w:rsid w:val="1E5D601A"/>
    <w:rsid w:val="1E7409B6"/>
    <w:rsid w:val="1E8E1489"/>
    <w:rsid w:val="1E97DEFC"/>
    <w:rsid w:val="1EA0B839"/>
    <w:rsid w:val="1EB3DD84"/>
    <w:rsid w:val="1EB7E335"/>
    <w:rsid w:val="1EC8F9FF"/>
    <w:rsid w:val="1ECE2AF2"/>
    <w:rsid w:val="1EF417B7"/>
    <w:rsid w:val="1F0D5CE5"/>
    <w:rsid w:val="1F153FA9"/>
    <w:rsid w:val="1F5E48D2"/>
    <w:rsid w:val="1F67CC07"/>
    <w:rsid w:val="1F696290"/>
    <w:rsid w:val="1F6F0827"/>
    <w:rsid w:val="1F7470CF"/>
    <w:rsid w:val="1F7864C3"/>
    <w:rsid w:val="1F9E7B56"/>
    <w:rsid w:val="1FAB5644"/>
    <w:rsid w:val="1FB69A14"/>
    <w:rsid w:val="1FBC4E06"/>
    <w:rsid w:val="1FBC834E"/>
    <w:rsid w:val="1FC0EB71"/>
    <w:rsid w:val="1FC2B955"/>
    <w:rsid w:val="1FC903DB"/>
    <w:rsid w:val="1FD33C5C"/>
    <w:rsid w:val="1FE961C6"/>
    <w:rsid w:val="1FFAAE59"/>
    <w:rsid w:val="200F6535"/>
    <w:rsid w:val="201A4906"/>
    <w:rsid w:val="20223591"/>
    <w:rsid w:val="20474F5E"/>
    <w:rsid w:val="205190F3"/>
    <w:rsid w:val="207DCAAC"/>
    <w:rsid w:val="20810185"/>
    <w:rsid w:val="2083B879"/>
    <w:rsid w:val="2099F76E"/>
    <w:rsid w:val="209A80C7"/>
    <w:rsid w:val="20BEB434"/>
    <w:rsid w:val="20BFC6BE"/>
    <w:rsid w:val="20CAC991"/>
    <w:rsid w:val="20DFF4B7"/>
    <w:rsid w:val="21009463"/>
    <w:rsid w:val="210B976B"/>
    <w:rsid w:val="21110C6A"/>
    <w:rsid w:val="21143107"/>
    <w:rsid w:val="211D8808"/>
    <w:rsid w:val="211F51CC"/>
    <w:rsid w:val="2124E3A3"/>
    <w:rsid w:val="213BE2E9"/>
    <w:rsid w:val="21474C24"/>
    <w:rsid w:val="21812758"/>
    <w:rsid w:val="2182C1F2"/>
    <w:rsid w:val="2197641C"/>
    <w:rsid w:val="21A1D659"/>
    <w:rsid w:val="21BA2F49"/>
    <w:rsid w:val="21C8D853"/>
    <w:rsid w:val="21CBD5F7"/>
    <w:rsid w:val="21D8B0ED"/>
    <w:rsid w:val="21ECEE58"/>
    <w:rsid w:val="21F79B32"/>
    <w:rsid w:val="21FABF4A"/>
    <w:rsid w:val="22041801"/>
    <w:rsid w:val="220E51F0"/>
    <w:rsid w:val="221A701A"/>
    <w:rsid w:val="222FCDC3"/>
    <w:rsid w:val="22382E4A"/>
    <w:rsid w:val="223C32A9"/>
    <w:rsid w:val="223DE6CE"/>
    <w:rsid w:val="223ED4F9"/>
    <w:rsid w:val="224310D2"/>
    <w:rsid w:val="22480D6E"/>
    <w:rsid w:val="2254317A"/>
    <w:rsid w:val="225B1A4C"/>
    <w:rsid w:val="2260F90E"/>
    <w:rsid w:val="227DC266"/>
    <w:rsid w:val="228DA287"/>
    <w:rsid w:val="22A97500"/>
    <w:rsid w:val="22C24F9E"/>
    <w:rsid w:val="22E80D1B"/>
    <w:rsid w:val="22F56FC3"/>
    <w:rsid w:val="2308776A"/>
    <w:rsid w:val="2311A466"/>
    <w:rsid w:val="232B1DB8"/>
    <w:rsid w:val="234518ED"/>
    <w:rsid w:val="23BD268E"/>
    <w:rsid w:val="23C386D5"/>
    <w:rsid w:val="23CC9412"/>
    <w:rsid w:val="23DB1940"/>
    <w:rsid w:val="23E92C5D"/>
    <w:rsid w:val="23EF21CC"/>
    <w:rsid w:val="23F001DB"/>
    <w:rsid w:val="23F9B689"/>
    <w:rsid w:val="2406C806"/>
    <w:rsid w:val="24274B87"/>
    <w:rsid w:val="24276C07"/>
    <w:rsid w:val="242D8F5D"/>
    <w:rsid w:val="243974AA"/>
    <w:rsid w:val="2448B2FB"/>
    <w:rsid w:val="246F2DB8"/>
    <w:rsid w:val="24779544"/>
    <w:rsid w:val="24887A7B"/>
    <w:rsid w:val="24949618"/>
    <w:rsid w:val="24CE140C"/>
    <w:rsid w:val="24D8FE4B"/>
    <w:rsid w:val="24DC09EC"/>
    <w:rsid w:val="24DE7790"/>
    <w:rsid w:val="24DFF333"/>
    <w:rsid w:val="2522F5BD"/>
    <w:rsid w:val="252B4806"/>
    <w:rsid w:val="252E39BA"/>
    <w:rsid w:val="256CC785"/>
    <w:rsid w:val="256CCFB9"/>
    <w:rsid w:val="257D3579"/>
    <w:rsid w:val="257E192A"/>
    <w:rsid w:val="258BFC4D"/>
    <w:rsid w:val="258FEC9A"/>
    <w:rsid w:val="2592E8EE"/>
    <w:rsid w:val="25E2A277"/>
    <w:rsid w:val="25E957A7"/>
    <w:rsid w:val="25E9AB95"/>
    <w:rsid w:val="25FF6C0C"/>
    <w:rsid w:val="26070799"/>
    <w:rsid w:val="26221E69"/>
    <w:rsid w:val="2649289E"/>
    <w:rsid w:val="265807DA"/>
    <w:rsid w:val="2658E25C"/>
    <w:rsid w:val="2682BD26"/>
    <w:rsid w:val="269853B1"/>
    <w:rsid w:val="269EC170"/>
    <w:rsid w:val="26D3D14D"/>
    <w:rsid w:val="26D63F20"/>
    <w:rsid w:val="26E41D06"/>
    <w:rsid w:val="26EB0899"/>
    <w:rsid w:val="26F3B17C"/>
    <w:rsid w:val="26F3F61C"/>
    <w:rsid w:val="2706838F"/>
    <w:rsid w:val="273104EE"/>
    <w:rsid w:val="2748EB8E"/>
    <w:rsid w:val="275CFE07"/>
    <w:rsid w:val="27C22697"/>
    <w:rsid w:val="27D92B2E"/>
    <w:rsid w:val="27E35859"/>
    <w:rsid w:val="28223F11"/>
    <w:rsid w:val="28264A78"/>
    <w:rsid w:val="2849C29C"/>
    <w:rsid w:val="284A244F"/>
    <w:rsid w:val="28515C4E"/>
    <w:rsid w:val="285CC4E4"/>
    <w:rsid w:val="2877EC98"/>
    <w:rsid w:val="28BB3A75"/>
    <w:rsid w:val="28E95AAB"/>
    <w:rsid w:val="28F03F59"/>
    <w:rsid w:val="28F67851"/>
    <w:rsid w:val="291CC3B5"/>
    <w:rsid w:val="2928B98B"/>
    <w:rsid w:val="292A093E"/>
    <w:rsid w:val="29500057"/>
    <w:rsid w:val="2950D996"/>
    <w:rsid w:val="295AC38C"/>
    <w:rsid w:val="296722BA"/>
    <w:rsid w:val="298E99A6"/>
    <w:rsid w:val="29933245"/>
    <w:rsid w:val="29971546"/>
    <w:rsid w:val="299E1207"/>
    <w:rsid w:val="299E8836"/>
    <w:rsid w:val="29A13E36"/>
    <w:rsid w:val="29A3A239"/>
    <w:rsid w:val="29BF3213"/>
    <w:rsid w:val="29CF9002"/>
    <w:rsid w:val="29DED186"/>
    <w:rsid w:val="29FF46FF"/>
    <w:rsid w:val="2A276B27"/>
    <w:rsid w:val="2A285309"/>
    <w:rsid w:val="2A2FC738"/>
    <w:rsid w:val="2A370B1D"/>
    <w:rsid w:val="2A5C204E"/>
    <w:rsid w:val="2A61F8D7"/>
    <w:rsid w:val="2A62ACF5"/>
    <w:rsid w:val="2A738CAA"/>
    <w:rsid w:val="2A783471"/>
    <w:rsid w:val="2A8D4B57"/>
    <w:rsid w:val="2A8EC828"/>
    <w:rsid w:val="2A982DEE"/>
    <w:rsid w:val="2A99DC25"/>
    <w:rsid w:val="2A9F4E3D"/>
    <w:rsid w:val="2AA43A81"/>
    <w:rsid w:val="2ABC9EDB"/>
    <w:rsid w:val="2B0B1799"/>
    <w:rsid w:val="2B1BFDA3"/>
    <w:rsid w:val="2B557B2D"/>
    <w:rsid w:val="2B614CAB"/>
    <w:rsid w:val="2B665AEF"/>
    <w:rsid w:val="2B8D49F6"/>
    <w:rsid w:val="2BA962DC"/>
    <w:rsid w:val="2BE65BAC"/>
    <w:rsid w:val="2BFF40EF"/>
    <w:rsid w:val="2C0A41B1"/>
    <w:rsid w:val="2C29D7AA"/>
    <w:rsid w:val="2C3B8467"/>
    <w:rsid w:val="2C537B00"/>
    <w:rsid w:val="2C53C7D6"/>
    <w:rsid w:val="2C685A3D"/>
    <w:rsid w:val="2C83FB09"/>
    <w:rsid w:val="2C8EE618"/>
    <w:rsid w:val="2CA0A10F"/>
    <w:rsid w:val="2CA828F3"/>
    <w:rsid w:val="2CAA48BD"/>
    <w:rsid w:val="2CB6155E"/>
    <w:rsid w:val="2CCBF4B7"/>
    <w:rsid w:val="2CEF58BD"/>
    <w:rsid w:val="2CFB338B"/>
    <w:rsid w:val="2D114AE5"/>
    <w:rsid w:val="2D122BC2"/>
    <w:rsid w:val="2D19C1AF"/>
    <w:rsid w:val="2D50048B"/>
    <w:rsid w:val="2D6D5864"/>
    <w:rsid w:val="2D9D7E69"/>
    <w:rsid w:val="2DAD94A9"/>
    <w:rsid w:val="2DBFD980"/>
    <w:rsid w:val="2DC41C43"/>
    <w:rsid w:val="2E00E4EC"/>
    <w:rsid w:val="2E06E365"/>
    <w:rsid w:val="2E098B0C"/>
    <w:rsid w:val="2E0FF8FA"/>
    <w:rsid w:val="2E1755E1"/>
    <w:rsid w:val="2E2A5644"/>
    <w:rsid w:val="2E5956A2"/>
    <w:rsid w:val="2E5D104A"/>
    <w:rsid w:val="2E7A77F3"/>
    <w:rsid w:val="2E7FE05B"/>
    <w:rsid w:val="2E852206"/>
    <w:rsid w:val="2E92C102"/>
    <w:rsid w:val="2EBA9595"/>
    <w:rsid w:val="2ED2CDC1"/>
    <w:rsid w:val="2ED4565C"/>
    <w:rsid w:val="2ED9A88E"/>
    <w:rsid w:val="2ED9DB6F"/>
    <w:rsid w:val="2EFD7FFD"/>
    <w:rsid w:val="2F0316B9"/>
    <w:rsid w:val="2F0B9B6B"/>
    <w:rsid w:val="2F0DA970"/>
    <w:rsid w:val="2F15C9FC"/>
    <w:rsid w:val="2F1F66FC"/>
    <w:rsid w:val="2F29252A"/>
    <w:rsid w:val="2F57EEB6"/>
    <w:rsid w:val="2F6DCAC5"/>
    <w:rsid w:val="2F74423A"/>
    <w:rsid w:val="2F88101B"/>
    <w:rsid w:val="2F9B352D"/>
    <w:rsid w:val="2FB74625"/>
    <w:rsid w:val="2FB89369"/>
    <w:rsid w:val="2FC29C8B"/>
    <w:rsid w:val="2FFBDD02"/>
    <w:rsid w:val="30050C6F"/>
    <w:rsid w:val="3013EA74"/>
    <w:rsid w:val="30294BCF"/>
    <w:rsid w:val="30716085"/>
    <w:rsid w:val="307D3A9E"/>
    <w:rsid w:val="307D4B19"/>
    <w:rsid w:val="309022EE"/>
    <w:rsid w:val="30A87CCC"/>
    <w:rsid w:val="30C78AA7"/>
    <w:rsid w:val="30E33337"/>
    <w:rsid w:val="30E54A06"/>
    <w:rsid w:val="3109C9B0"/>
    <w:rsid w:val="310BCFD2"/>
    <w:rsid w:val="311BA02D"/>
    <w:rsid w:val="31385F50"/>
    <w:rsid w:val="313C5B9B"/>
    <w:rsid w:val="3151E58F"/>
    <w:rsid w:val="316CA6F6"/>
    <w:rsid w:val="318B3F27"/>
    <w:rsid w:val="31976854"/>
    <w:rsid w:val="31A79145"/>
    <w:rsid w:val="31B699A2"/>
    <w:rsid w:val="31C6C571"/>
    <w:rsid w:val="31E3BFE9"/>
    <w:rsid w:val="31E6C559"/>
    <w:rsid w:val="31FC8168"/>
    <w:rsid w:val="323EC47E"/>
    <w:rsid w:val="3262D898"/>
    <w:rsid w:val="32A7DC43"/>
    <w:rsid w:val="32A8DA9D"/>
    <w:rsid w:val="32CFDBCF"/>
    <w:rsid w:val="33026720"/>
    <w:rsid w:val="330DE72B"/>
    <w:rsid w:val="3315E286"/>
    <w:rsid w:val="331DF0CF"/>
    <w:rsid w:val="332C4F3B"/>
    <w:rsid w:val="33314420"/>
    <w:rsid w:val="335474DB"/>
    <w:rsid w:val="3355A7B8"/>
    <w:rsid w:val="3357A5CA"/>
    <w:rsid w:val="337108E7"/>
    <w:rsid w:val="339D7271"/>
    <w:rsid w:val="33B3549D"/>
    <w:rsid w:val="33BE538D"/>
    <w:rsid w:val="33F3FA84"/>
    <w:rsid w:val="33F5F7C5"/>
    <w:rsid w:val="341BDAA6"/>
    <w:rsid w:val="345F1467"/>
    <w:rsid w:val="3471D0B9"/>
    <w:rsid w:val="3488FFDD"/>
    <w:rsid w:val="349A5B09"/>
    <w:rsid w:val="34B06650"/>
    <w:rsid w:val="34BFDE7D"/>
    <w:rsid w:val="34C2DFE9"/>
    <w:rsid w:val="3500A2A0"/>
    <w:rsid w:val="351BECB1"/>
    <w:rsid w:val="3533111C"/>
    <w:rsid w:val="353BFD4A"/>
    <w:rsid w:val="35484ED3"/>
    <w:rsid w:val="354E6117"/>
    <w:rsid w:val="356560DB"/>
    <w:rsid w:val="3565990C"/>
    <w:rsid w:val="357042BE"/>
    <w:rsid w:val="3592F50B"/>
    <w:rsid w:val="35949F97"/>
    <w:rsid w:val="359B3F68"/>
    <w:rsid w:val="359DD2B9"/>
    <w:rsid w:val="35AEB880"/>
    <w:rsid w:val="35DF47B9"/>
    <w:rsid w:val="35E7D85B"/>
    <w:rsid w:val="35FF86BA"/>
    <w:rsid w:val="360C09AF"/>
    <w:rsid w:val="360F161F"/>
    <w:rsid w:val="364165A1"/>
    <w:rsid w:val="364ADD9C"/>
    <w:rsid w:val="369CB8FC"/>
    <w:rsid w:val="36BA37CC"/>
    <w:rsid w:val="36BDFF21"/>
    <w:rsid w:val="36E4C5B6"/>
    <w:rsid w:val="36E584BC"/>
    <w:rsid w:val="3706F2B8"/>
    <w:rsid w:val="371B7B95"/>
    <w:rsid w:val="37232FD5"/>
    <w:rsid w:val="372B4149"/>
    <w:rsid w:val="373E3860"/>
    <w:rsid w:val="3747450D"/>
    <w:rsid w:val="37557FF4"/>
    <w:rsid w:val="376536B4"/>
    <w:rsid w:val="376C2BC1"/>
    <w:rsid w:val="376CE4CB"/>
    <w:rsid w:val="3786F8F2"/>
    <w:rsid w:val="37AE69A9"/>
    <w:rsid w:val="37B14B02"/>
    <w:rsid w:val="37C7647B"/>
    <w:rsid w:val="37D443EE"/>
    <w:rsid w:val="37DFBB84"/>
    <w:rsid w:val="37EF31B8"/>
    <w:rsid w:val="37F826A7"/>
    <w:rsid w:val="3805C575"/>
    <w:rsid w:val="3813EFB7"/>
    <w:rsid w:val="381A7672"/>
    <w:rsid w:val="381F81B1"/>
    <w:rsid w:val="382D75CC"/>
    <w:rsid w:val="383102EB"/>
    <w:rsid w:val="383FAC01"/>
    <w:rsid w:val="3843DB52"/>
    <w:rsid w:val="3848E23B"/>
    <w:rsid w:val="38604D44"/>
    <w:rsid w:val="38635A43"/>
    <w:rsid w:val="38695124"/>
    <w:rsid w:val="388CDDEB"/>
    <w:rsid w:val="388DA03F"/>
    <w:rsid w:val="389285DC"/>
    <w:rsid w:val="38A6BCDD"/>
    <w:rsid w:val="38AC4436"/>
    <w:rsid w:val="38B200BE"/>
    <w:rsid w:val="38CC4059"/>
    <w:rsid w:val="38E0B2BB"/>
    <w:rsid w:val="3905B47C"/>
    <w:rsid w:val="391265F3"/>
    <w:rsid w:val="392270CD"/>
    <w:rsid w:val="392C7F21"/>
    <w:rsid w:val="39373272"/>
    <w:rsid w:val="395A8C4C"/>
    <w:rsid w:val="3960F4F0"/>
    <w:rsid w:val="39802036"/>
    <w:rsid w:val="398C6E72"/>
    <w:rsid w:val="398FCB74"/>
    <w:rsid w:val="39933D8A"/>
    <w:rsid w:val="39940C5B"/>
    <w:rsid w:val="399A4415"/>
    <w:rsid w:val="39AE1AD2"/>
    <w:rsid w:val="39AF0F94"/>
    <w:rsid w:val="39B343B2"/>
    <w:rsid w:val="39BF0B4E"/>
    <w:rsid w:val="39C6FA63"/>
    <w:rsid w:val="39E2A038"/>
    <w:rsid w:val="39E51C1E"/>
    <w:rsid w:val="39EDB4DE"/>
    <w:rsid w:val="39FFF004"/>
    <w:rsid w:val="3A475B82"/>
    <w:rsid w:val="3A69474B"/>
    <w:rsid w:val="3A77A0DF"/>
    <w:rsid w:val="3AA518D1"/>
    <w:rsid w:val="3AC45D46"/>
    <w:rsid w:val="3AD95102"/>
    <w:rsid w:val="3AEA5724"/>
    <w:rsid w:val="3AF0609E"/>
    <w:rsid w:val="3AFCC551"/>
    <w:rsid w:val="3B125D11"/>
    <w:rsid w:val="3B14D36B"/>
    <w:rsid w:val="3B2A11C5"/>
    <w:rsid w:val="3B36E70E"/>
    <w:rsid w:val="3B4BDB05"/>
    <w:rsid w:val="3B60EDF4"/>
    <w:rsid w:val="3B84DEFC"/>
    <w:rsid w:val="3BA0EFC3"/>
    <w:rsid w:val="3BB171CF"/>
    <w:rsid w:val="3BC09067"/>
    <w:rsid w:val="3BDC14A3"/>
    <w:rsid w:val="3C06E2B0"/>
    <w:rsid w:val="3C19D9DE"/>
    <w:rsid w:val="3C1F29B8"/>
    <w:rsid w:val="3C5C5B46"/>
    <w:rsid w:val="3C6D17C2"/>
    <w:rsid w:val="3C734369"/>
    <w:rsid w:val="3C79314E"/>
    <w:rsid w:val="3C9A1149"/>
    <w:rsid w:val="3CA6C778"/>
    <w:rsid w:val="3CCB4BB1"/>
    <w:rsid w:val="3CF3D1B5"/>
    <w:rsid w:val="3CF731D1"/>
    <w:rsid w:val="3D007845"/>
    <w:rsid w:val="3D00BE37"/>
    <w:rsid w:val="3D34B719"/>
    <w:rsid w:val="3D359033"/>
    <w:rsid w:val="3D535EE9"/>
    <w:rsid w:val="3D55BCF2"/>
    <w:rsid w:val="3D59C948"/>
    <w:rsid w:val="3D5DFA98"/>
    <w:rsid w:val="3D713CD2"/>
    <w:rsid w:val="3D77E6D4"/>
    <w:rsid w:val="3D8FE8A3"/>
    <w:rsid w:val="3DB63A65"/>
    <w:rsid w:val="3DC8EBD3"/>
    <w:rsid w:val="3DE83DC8"/>
    <w:rsid w:val="3E103880"/>
    <w:rsid w:val="3E3942E7"/>
    <w:rsid w:val="3E45D60E"/>
    <w:rsid w:val="3E570183"/>
    <w:rsid w:val="3E5A576B"/>
    <w:rsid w:val="3E6231E2"/>
    <w:rsid w:val="3E6AE725"/>
    <w:rsid w:val="3EC5B390"/>
    <w:rsid w:val="3EF2B1B0"/>
    <w:rsid w:val="3F016F56"/>
    <w:rsid w:val="3F21ACD8"/>
    <w:rsid w:val="3F2B611B"/>
    <w:rsid w:val="3F54AF92"/>
    <w:rsid w:val="3F7FC422"/>
    <w:rsid w:val="3F80CECF"/>
    <w:rsid w:val="3FA148EE"/>
    <w:rsid w:val="3FBBCC22"/>
    <w:rsid w:val="3FC3D5F5"/>
    <w:rsid w:val="3FDB59C4"/>
    <w:rsid w:val="3FF80D6A"/>
    <w:rsid w:val="400EC665"/>
    <w:rsid w:val="401B6914"/>
    <w:rsid w:val="4028D85D"/>
    <w:rsid w:val="40356EE5"/>
    <w:rsid w:val="405FCCD5"/>
    <w:rsid w:val="40845191"/>
    <w:rsid w:val="4086B60E"/>
    <w:rsid w:val="408D1E5B"/>
    <w:rsid w:val="40CE03F2"/>
    <w:rsid w:val="411E8B49"/>
    <w:rsid w:val="413B4576"/>
    <w:rsid w:val="4150CE93"/>
    <w:rsid w:val="4155AF7B"/>
    <w:rsid w:val="41687989"/>
    <w:rsid w:val="416B0534"/>
    <w:rsid w:val="419CDD2C"/>
    <w:rsid w:val="419D8CD0"/>
    <w:rsid w:val="41A5C148"/>
    <w:rsid w:val="41B3DE87"/>
    <w:rsid w:val="41B69ACD"/>
    <w:rsid w:val="41BDE77C"/>
    <w:rsid w:val="41BE0782"/>
    <w:rsid w:val="41CD4991"/>
    <w:rsid w:val="41DA563E"/>
    <w:rsid w:val="41DF3914"/>
    <w:rsid w:val="41E3AD2B"/>
    <w:rsid w:val="41FB2E4E"/>
    <w:rsid w:val="4226152A"/>
    <w:rsid w:val="4238BD13"/>
    <w:rsid w:val="42468787"/>
    <w:rsid w:val="427ADC59"/>
    <w:rsid w:val="4282525F"/>
    <w:rsid w:val="42A7784B"/>
    <w:rsid w:val="42B9A836"/>
    <w:rsid w:val="42F7C3F8"/>
    <w:rsid w:val="43031E9A"/>
    <w:rsid w:val="43271AF1"/>
    <w:rsid w:val="43410FE2"/>
    <w:rsid w:val="43502E7E"/>
    <w:rsid w:val="43524075"/>
    <w:rsid w:val="4355364F"/>
    <w:rsid w:val="43653BD0"/>
    <w:rsid w:val="43677C0F"/>
    <w:rsid w:val="436C5F0D"/>
    <w:rsid w:val="4370BE1A"/>
    <w:rsid w:val="437CC3B2"/>
    <w:rsid w:val="43B08347"/>
    <w:rsid w:val="43F53926"/>
    <w:rsid w:val="43FE399C"/>
    <w:rsid w:val="442B9107"/>
    <w:rsid w:val="445AC488"/>
    <w:rsid w:val="446BAA8B"/>
    <w:rsid w:val="446C9D07"/>
    <w:rsid w:val="4480D8DE"/>
    <w:rsid w:val="448D427B"/>
    <w:rsid w:val="449F884E"/>
    <w:rsid w:val="44AAC89D"/>
    <w:rsid w:val="44CB7E8D"/>
    <w:rsid w:val="44F02F0E"/>
    <w:rsid w:val="44F8FD69"/>
    <w:rsid w:val="44FD1031"/>
    <w:rsid w:val="44FD7E28"/>
    <w:rsid w:val="44FE5325"/>
    <w:rsid w:val="454C53A8"/>
    <w:rsid w:val="457008E0"/>
    <w:rsid w:val="458D5287"/>
    <w:rsid w:val="45B67F6E"/>
    <w:rsid w:val="45C2F882"/>
    <w:rsid w:val="45C8CCC6"/>
    <w:rsid w:val="45CA37CA"/>
    <w:rsid w:val="45D51B02"/>
    <w:rsid w:val="45DB5A48"/>
    <w:rsid w:val="45EB779F"/>
    <w:rsid w:val="45F979B6"/>
    <w:rsid w:val="45FFC637"/>
    <w:rsid w:val="46037FE8"/>
    <w:rsid w:val="4607C1F2"/>
    <w:rsid w:val="461576F9"/>
    <w:rsid w:val="46170FD8"/>
    <w:rsid w:val="462580EF"/>
    <w:rsid w:val="4635BE91"/>
    <w:rsid w:val="464FCD50"/>
    <w:rsid w:val="46795A33"/>
    <w:rsid w:val="46827581"/>
    <w:rsid w:val="4686CA50"/>
    <w:rsid w:val="468E9618"/>
    <w:rsid w:val="469F1CD1"/>
    <w:rsid w:val="46C01B8E"/>
    <w:rsid w:val="46C43F4A"/>
    <w:rsid w:val="4708126D"/>
    <w:rsid w:val="471662E3"/>
    <w:rsid w:val="472931ED"/>
    <w:rsid w:val="4729C965"/>
    <w:rsid w:val="47314DDB"/>
    <w:rsid w:val="477BB5A9"/>
    <w:rsid w:val="47B2EC2C"/>
    <w:rsid w:val="47B31106"/>
    <w:rsid w:val="47BF0865"/>
    <w:rsid w:val="47C08CA2"/>
    <w:rsid w:val="482938DA"/>
    <w:rsid w:val="48315083"/>
    <w:rsid w:val="483ED316"/>
    <w:rsid w:val="484800B9"/>
    <w:rsid w:val="48DB5CAA"/>
    <w:rsid w:val="48DD9333"/>
    <w:rsid w:val="49095B6D"/>
    <w:rsid w:val="495432F2"/>
    <w:rsid w:val="495D36A6"/>
    <w:rsid w:val="496AEE68"/>
    <w:rsid w:val="4982DFDF"/>
    <w:rsid w:val="4990C98B"/>
    <w:rsid w:val="4991566F"/>
    <w:rsid w:val="49A97810"/>
    <w:rsid w:val="49C598CC"/>
    <w:rsid w:val="49CF672E"/>
    <w:rsid w:val="49D1B30C"/>
    <w:rsid w:val="49D3FFE7"/>
    <w:rsid w:val="49E82F3C"/>
    <w:rsid w:val="4A0D20B7"/>
    <w:rsid w:val="4A2F0728"/>
    <w:rsid w:val="4A4D2A38"/>
    <w:rsid w:val="4A52B3C3"/>
    <w:rsid w:val="4A5A7DA8"/>
    <w:rsid w:val="4A621442"/>
    <w:rsid w:val="4A63948C"/>
    <w:rsid w:val="4A776B56"/>
    <w:rsid w:val="4A8F4F70"/>
    <w:rsid w:val="4AB5019F"/>
    <w:rsid w:val="4AB6719A"/>
    <w:rsid w:val="4AE8E81C"/>
    <w:rsid w:val="4AFAF8FA"/>
    <w:rsid w:val="4AFF7377"/>
    <w:rsid w:val="4B1873A9"/>
    <w:rsid w:val="4B330F69"/>
    <w:rsid w:val="4B38259A"/>
    <w:rsid w:val="4B462C48"/>
    <w:rsid w:val="4B495218"/>
    <w:rsid w:val="4B60C78B"/>
    <w:rsid w:val="4B65F7B7"/>
    <w:rsid w:val="4B6E130F"/>
    <w:rsid w:val="4BA1C5F2"/>
    <w:rsid w:val="4BB712A3"/>
    <w:rsid w:val="4BC025FB"/>
    <w:rsid w:val="4C0863A3"/>
    <w:rsid w:val="4C0DD2C3"/>
    <w:rsid w:val="4C2288E8"/>
    <w:rsid w:val="4C2F3BCB"/>
    <w:rsid w:val="4C3BEDD8"/>
    <w:rsid w:val="4C3FC27D"/>
    <w:rsid w:val="4C435E33"/>
    <w:rsid w:val="4C517410"/>
    <w:rsid w:val="4C635DCB"/>
    <w:rsid w:val="4C67D7B2"/>
    <w:rsid w:val="4C74BA9C"/>
    <w:rsid w:val="4CC5DB91"/>
    <w:rsid w:val="4CC7B37B"/>
    <w:rsid w:val="4CDE564B"/>
    <w:rsid w:val="4CF1C6C9"/>
    <w:rsid w:val="4D135683"/>
    <w:rsid w:val="4D1AF735"/>
    <w:rsid w:val="4DA831CA"/>
    <w:rsid w:val="4DBA35FC"/>
    <w:rsid w:val="4E364BDF"/>
    <w:rsid w:val="4E52C6B8"/>
    <w:rsid w:val="4E5649AB"/>
    <w:rsid w:val="4E61F935"/>
    <w:rsid w:val="4E63D701"/>
    <w:rsid w:val="4E6E14F0"/>
    <w:rsid w:val="4E6E8613"/>
    <w:rsid w:val="4E812631"/>
    <w:rsid w:val="4EA5B3D1"/>
    <w:rsid w:val="4EDDC19F"/>
    <w:rsid w:val="4EEF7FB4"/>
    <w:rsid w:val="4EF97268"/>
    <w:rsid w:val="4F07E298"/>
    <w:rsid w:val="4F0F5F4A"/>
    <w:rsid w:val="4F1B3EAF"/>
    <w:rsid w:val="4F34E978"/>
    <w:rsid w:val="4F51356D"/>
    <w:rsid w:val="4F7BEF6F"/>
    <w:rsid w:val="4FA4F247"/>
    <w:rsid w:val="4FC14CEC"/>
    <w:rsid w:val="4FD5B48B"/>
    <w:rsid w:val="4FD7A20E"/>
    <w:rsid w:val="4FDCCEAF"/>
    <w:rsid w:val="4FEEE686"/>
    <w:rsid w:val="4FEF527F"/>
    <w:rsid w:val="50322FA9"/>
    <w:rsid w:val="5037584E"/>
    <w:rsid w:val="506360EC"/>
    <w:rsid w:val="5066F61F"/>
    <w:rsid w:val="50885CA4"/>
    <w:rsid w:val="508F9263"/>
    <w:rsid w:val="50904CC4"/>
    <w:rsid w:val="509404B0"/>
    <w:rsid w:val="50D465FF"/>
    <w:rsid w:val="50DB55D9"/>
    <w:rsid w:val="50E6BEB6"/>
    <w:rsid w:val="51212C42"/>
    <w:rsid w:val="51231ECB"/>
    <w:rsid w:val="51291D42"/>
    <w:rsid w:val="5129D358"/>
    <w:rsid w:val="514D87DC"/>
    <w:rsid w:val="515CE796"/>
    <w:rsid w:val="5166BA2F"/>
    <w:rsid w:val="517A62DB"/>
    <w:rsid w:val="518974FA"/>
    <w:rsid w:val="5197EE95"/>
    <w:rsid w:val="51AD0CA9"/>
    <w:rsid w:val="51B1EF1B"/>
    <w:rsid w:val="51B55F61"/>
    <w:rsid w:val="51CA4FD7"/>
    <w:rsid w:val="51D1F662"/>
    <w:rsid w:val="51E2A00B"/>
    <w:rsid w:val="520450B9"/>
    <w:rsid w:val="52092883"/>
    <w:rsid w:val="521411A5"/>
    <w:rsid w:val="5222D0FD"/>
    <w:rsid w:val="5228EE94"/>
    <w:rsid w:val="52367B5E"/>
    <w:rsid w:val="5247000C"/>
    <w:rsid w:val="524EE226"/>
    <w:rsid w:val="52551EAC"/>
    <w:rsid w:val="52777E56"/>
    <w:rsid w:val="527C393B"/>
    <w:rsid w:val="52B2EF91"/>
    <w:rsid w:val="52CA10FA"/>
    <w:rsid w:val="532BA7A8"/>
    <w:rsid w:val="5358B71B"/>
    <w:rsid w:val="53671739"/>
    <w:rsid w:val="538489E1"/>
    <w:rsid w:val="5387CDDE"/>
    <w:rsid w:val="53943C8A"/>
    <w:rsid w:val="539CE3C1"/>
    <w:rsid w:val="53C09E8A"/>
    <w:rsid w:val="53E9C843"/>
    <w:rsid w:val="53FF3CAB"/>
    <w:rsid w:val="5401586F"/>
    <w:rsid w:val="541554DA"/>
    <w:rsid w:val="5426D58C"/>
    <w:rsid w:val="542B834C"/>
    <w:rsid w:val="543C1EDD"/>
    <w:rsid w:val="543F5F21"/>
    <w:rsid w:val="54645A07"/>
    <w:rsid w:val="547789EA"/>
    <w:rsid w:val="5489E775"/>
    <w:rsid w:val="54976360"/>
    <w:rsid w:val="549D126D"/>
    <w:rsid w:val="54A0A2D7"/>
    <w:rsid w:val="54ACE26F"/>
    <w:rsid w:val="54ACFC27"/>
    <w:rsid w:val="54DD8490"/>
    <w:rsid w:val="550BA079"/>
    <w:rsid w:val="5516C3F7"/>
    <w:rsid w:val="55175AC2"/>
    <w:rsid w:val="5549B9EC"/>
    <w:rsid w:val="554C5771"/>
    <w:rsid w:val="555390D9"/>
    <w:rsid w:val="5589B580"/>
    <w:rsid w:val="55938D13"/>
    <w:rsid w:val="55A6AD5F"/>
    <w:rsid w:val="55C69B9C"/>
    <w:rsid w:val="55F09BA1"/>
    <w:rsid w:val="55F7EFF8"/>
    <w:rsid w:val="55FBAD0F"/>
    <w:rsid w:val="562EFC95"/>
    <w:rsid w:val="563D2119"/>
    <w:rsid w:val="56773F58"/>
    <w:rsid w:val="56B032DE"/>
    <w:rsid w:val="56B2FD57"/>
    <w:rsid w:val="56B6867C"/>
    <w:rsid w:val="56BB47D9"/>
    <w:rsid w:val="570C953D"/>
    <w:rsid w:val="573D874F"/>
    <w:rsid w:val="575E7261"/>
    <w:rsid w:val="575F2F51"/>
    <w:rsid w:val="575FA435"/>
    <w:rsid w:val="576C3BD5"/>
    <w:rsid w:val="57AC5F49"/>
    <w:rsid w:val="57BD5AFB"/>
    <w:rsid w:val="57BFB790"/>
    <w:rsid w:val="57C3A957"/>
    <w:rsid w:val="57D18C2B"/>
    <w:rsid w:val="57EB7F01"/>
    <w:rsid w:val="57EBF491"/>
    <w:rsid w:val="57ECFF0D"/>
    <w:rsid w:val="580CF527"/>
    <w:rsid w:val="5813281A"/>
    <w:rsid w:val="5825E63D"/>
    <w:rsid w:val="5827012A"/>
    <w:rsid w:val="5839869B"/>
    <w:rsid w:val="5856C62D"/>
    <w:rsid w:val="589A5371"/>
    <w:rsid w:val="589FB228"/>
    <w:rsid w:val="58A8E88F"/>
    <w:rsid w:val="58A9661C"/>
    <w:rsid w:val="58D67DA1"/>
    <w:rsid w:val="58E1151E"/>
    <w:rsid w:val="58ED3968"/>
    <w:rsid w:val="58F75B18"/>
    <w:rsid w:val="5943F147"/>
    <w:rsid w:val="595B1AAB"/>
    <w:rsid w:val="59656683"/>
    <w:rsid w:val="59C53E5F"/>
    <w:rsid w:val="59D1C435"/>
    <w:rsid w:val="59D4E8EB"/>
    <w:rsid w:val="59F20C5C"/>
    <w:rsid w:val="59FE2AD5"/>
    <w:rsid w:val="5A1D60E3"/>
    <w:rsid w:val="5A2F96CB"/>
    <w:rsid w:val="5A2FDFB8"/>
    <w:rsid w:val="5A44F259"/>
    <w:rsid w:val="5A619322"/>
    <w:rsid w:val="5A7A7A2E"/>
    <w:rsid w:val="5A92FFC0"/>
    <w:rsid w:val="5AAF4226"/>
    <w:rsid w:val="5AB31E67"/>
    <w:rsid w:val="5AB8242A"/>
    <w:rsid w:val="5AD78216"/>
    <w:rsid w:val="5AD9DB22"/>
    <w:rsid w:val="5B002F23"/>
    <w:rsid w:val="5B01C3D0"/>
    <w:rsid w:val="5B048657"/>
    <w:rsid w:val="5B04C8D7"/>
    <w:rsid w:val="5B211947"/>
    <w:rsid w:val="5B21C557"/>
    <w:rsid w:val="5B348B06"/>
    <w:rsid w:val="5B4B532F"/>
    <w:rsid w:val="5B6D8D20"/>
    <w:rsid w:val="5B7165E7"/>
    <w:rsid w:val="5B7176AD"/>
    <w:rsid w:val="5BAF88CE"/>
    <w:rsid w:val="5BC4FA22"/>
    <w:rsid w:val="5C03526B"/>
    <w:rsid w:val="5C0D43C3"/>
    <w:rsid w:val="5C4561FF"/>
    <w:rsid w:val="5C83B200"/>
    <w:rsid w:val="5C88639F"/>
    <w:rsid w:val="5C938EA5"/>
    <w:rsid w:val="5CD32FE3"/>
    <w:rsid w:val="5CE3088A"/>
    <w:rsid w:val="5CEE9060"/>
    <w:rsid w:val="5D15837D"/>
    <w:rsid w:val="5D386ADD"/>
    <w:rsid w:val="5D72D78E"/>
    <w:rsid w:val="5D75B11F"/>
    <w:rsid w:val="5D9F8793"/>
    <w:rsid w:val="5DAF2EB3"/>
    <w:rsid w:val="5DB0F51B"/>
    <w:rsid w:val="5DCB3320"/>
    <w:rsid w:val="5DEE8E17"/>
    <w:rsid w:val="5E178699"/>
    <w:rsid w:val="5E88D8BD"/>
    <w:rsid w:val="5E907223"/>
    <w:rsid w:val="5E9869D2"/>
    <w:rsid w:val="5EA3EDC5"/>
    <w:rsid w:val="5EA7DCB9"/>
    <w:rsid w:val="5EAC526C"/>
    <w:rsid w:val="5ED38374"/>
    <w:rsid w:val="5EE6773D"/>
    <w:rsid w:val="5EF2EB3B"/>
    <w:rsid w:val="5F0769E6"/>
    <w:rsid w:val="5F0F7E33"/>
    <w:rsid w:val="5F12DC10"/>
    <w:rsid w:val="5F1DE7E0"/>
    <w:rsid w:val="5F26EDD9"/>
    <w:rsid w:val="5F417613"/>
    <w:rsid w:val="5F507344"/>
    <w:rsid w:val="5F6ED683"/>
    <w:rsid w:val="5F750726"/>
    <w:rsid w:val="5F7DDAC5"/>
    <w:rsid w:val="5F931284"/>
    <w:rsid w:val="5F9DE284"/>
    <w:rsid w:val="5FD0FA1D"/>
    <w:rsid w:val="5FDDE4D8"/>
    <w:rsid w:val="5FE7E444"/>
    <w:rsid w:val="60009B8A"/>
    <w:rsid w:val="6010CD53"/>
    <w:rsid w:val="6056ECFB"/>
    <w:rsid w:val="60756402"/>
    <w:rsid w:val="607EA89E"/>
    <w:rsid w:val="6088E2FA"/>
    <w:rsid w:val="60A36185"/>
    <w:rsid w:val="60A4553E"/>
    <w:rsid w:val="60A4A0D9"/>
    <w:rsid w:val="60AD179F"/>
    <w:rsid w:val="60BDF041"/>
    <w:rsid w:val="60DD62BD"/>
    <w:rsid w:val="60EDEE42"/>
    <w:rsid w:val="611262B3"/>
    <w:rsid w:val="61191EA8"/>
    <w:rsid w:val="61578E6B"/>
    <w:rsid w:val="616D6467"/>
    <w:rsid w:val="616E9251"/>
    <w:rsid w:val="61722990"/>
    <w:rsid w:val="61787736"/>
    <w:rsid w:val="61BBB684"/>
    <w:rsid w:val="61C561C4"/>
    <w:rsid w:val="61D2FE7B"/>
    <w:rsid w:val="61DA11B9"/>
    <w:rsid w:val="61E128C5"/>
    <w:rsid w:val="61E48D5C"/>
    <w:rsid w:val="61F78022"/>
    <w:rsid w:val="61FA788B"/>
    <w:rsid w:val="6206B50F"/>
    <w:rsid w:val="620B6920"/>
    <w:rsid w:val="620DD97F"/>
    <w:rsid w:val="62131A2B"/>
    <w:rsid w:val="62165510"/>
    <w:rsid w:val="6219EF19"/>
    <w:rsid w:val="621B1D7D"/>
    <w:rsid w:val="622B6759"/>
    <w:rsid w:val="623AF28C"/>
    <w:rsid w:val="62423407"/>
    <w:rsid w:val="6245D3D6"/>
    <w:rsid w:val="6252B1B0"/>
    <w:rsid w:val="6259C0A2"/>
    <w:rsid w:val="6272A3F7"/>
    <w:rsid w:val="6278078E"/>
    <w:rsid w:val="627C0BCB"/>
    <w:rsid w:val="6287F399"/>
    <w:rsid w:val="62898A22"/>
    <w:rsid w:val="628F6C62"/>
    <w:rsid w:val="62970A44"/>
    <w:rsid w:val="62B13161"/>
    <w:rsid w:val="62BC0EF5"/>
    <w:rsid w:val="62C12281"/>
    <w:rsid w:val="62C1C09A"/>
    <w:rsid w:val="62D89975"/>
    <w:rsid w:val="62EB22D0"/>
    <w:rsid w:val="6314091D"/>
    <w:rsid w:val="631BC0BB"/>
    <w:rsid w:val="632C0176"/>
    <w:rsid w:val="633267F9"/>
    <w:rsid w:val="63588E21"/>
    <w:rsid w:val="63683D12"/>
    <w:rsid w:val="6369E449"/>
    <w:rsid w:val="639FB7FA"/>
    <w:rsid w:val="63A3283C"/>
    <w:rsid w:val="63A41F01"/>
    <w:rsid w:val="63DD4D58"/>
    <w:rsid w:val="64063AF8"/>
    <w:rsid w:val="640B5C6F"/>
    <w:rsid w:val="640D0017"/>
    <w:rsid w:val="6435D22C"/>
    <w:rsid w:val="64524900"/>
    <w:rsid w:val="6476F12C"/>
    <w:rsid w:val="64807D94"/>
    <w:rsid w:val="64A537ED"/>
    <w:rsid w:val="64BEC323"/>
    <w:rsid w:val="64EB97DF"/>
    <w:rsid w:val="651141A3"/>
    <w:rsid w:val="651FFC64"/>
    <w:rsid w:val="652DEB9C"/>
    <w:rsid w:val="653F9553"/>
    <w:rsid w:val="656598A4"/>
    <w:rsid w:val="656B1473"/>
    <w:rsid w:val="658A0C24"/>
    <w:rsid w:val="65A89183"/>
    <w:rsid w:val="65AB04E4"/>
    <w:rsid w:val="65D20734"/>
    <w:rsid w:val="65D8F1BC"/>
    <w:rsid w:val="65DCF3AF"/>
    <w:rsid w:val="66002EA7"/>
    <w:rsid w:val="660091EB"/>
    <w:rsid w:val="661DEE8F"/>
    <w:rsid w:val="661F48D6"/>
    <w:rsid w:val="664B23F1"/>
    <w:rsid w:val="66648F40"/>
    <w:rsid w:val="66666C99"/>
    <w:rsid w:val="66745EE2"/>
    <w:rsid w:val="66AFDF23"/>
    <w:rsid w:val="66B8388A"/>
    <w:rsid w:val="66D24FA9"/>
    <w:rsid w:val="66E43CF5"/>
    <w:rsid w:val="66FAE705"/>
    <w:rsid w:val="66FE8148"/>
    <w:rsid w:val="670B041D"/>
    <w:rsid w:val="671BDA18"/>
    <w:rsid w:val="673A4E4E"/>
    <w:rsid w:val="673A6E1B"/>
    <w:rsid w:val="674461E4"/>
    <w:rsid w:val="6767D9A7"/>
    <w:rsid w:val="67746EED"/>
    <w:rsid w:val="67788604"/>
    <w:rsid w:val="679A3307"/>
    <w:rsid w:val="67AD8A5E"/>
    <w:rsid w:val="67B9A288"/>
    <w:rsid w:val="67CB7E6A"/>
    <w:rsid w:val="68057475"/>
    <w:rsid w:val="6806A365"/>
    <w:rsid w:val="68462367"/>
    <w:rsid w:val="68554D47"/>
    <w:rsid w:val="685B9C51"/>
    <w:rsid w:val="68BCA13F"/>
    <w:rsid w:val="68D9A805"/>
    <w:rsid w:val="68EAEFB5"/>
    <w:rsid w:val="68F9E410"/>
    <w:rsid w:val="6928ADD3"/>
    <w:rsid w:val="692EC8BE"/>
    <w:rsid w:val="69391983"/>
    <w:rsid w:val="6991763E"/>
    <w:rsid w:val="69A049D3"/>
    <w:rsid w:val="69ACE5C1"/>
    <w:rsid w:val="69D11B0A"/>
    <w:rsid w:val="69D3C071"/>
    <w:rsid w:val="69FCDF04"/>
    <w:rsid w:val="6A202829"/>
    <w:rsid w:val="6A26E192"/>
    <w:rsid w:val="6A29A982"/>
    <w:rsid w:val="6A2B2E5D"/>
    <w:rsid w:val="6A4794D3"/>
    <w:rsid w:val="6A5330C9"/>
    <w:rsid w:val="6A9883AC"/>
    <w:rsid w:val="6AB720F5"/>
    <w:rsid w:val="6AB8C255"/>
    <w:rsid w:val="6AEBEA43"/>
    <w:rsid w:val="6AF95219"/>
    <w:rsid w:val="6B4AE4AE"/>
    <w:rsid w:val="6B51B4A5"/>
    <w:rsid w:val="6B6EDA2B"/>
    <w:rsid w:val="6B87B586"/>
    <w:rsid w:val="6B989363"/>
    <w:rsid w:val="6BB4C000"/>
    <w:rsid w:val="6BC96468"/>
    <w:rsid w:val="6C1327D9"/>
    <w:rsid w:val="6C1B09CC"/>
    <w:rsid w:val="6C36A5AF"/>
    <w:rsid w:val="6C398023"/>
    <w:rsid w:val="6C43D60C"/>
    <w:rsid w:val="6C498FC1"/>
    <w:rsid w:val="6C622BCA"/>
    <w:rsid w:val="6C76C3DB"/>
    <w:rsid w:val="6C88B425"/>
    <w:rsid w:val="6CA1E01F"/>
    <w:rsid w:val="6CA25863"/>
    <w:rsid w:val="6CB40678"/>
    <w:rsid w:val="6CD12459"/>
    <w:rsid w:val="6CDDD32E"/>
    <w:rsid w:val="6CE75DE8"/>
    <w:rsid w:val="6CF7A833"/>
    <w:rsid w:val="6D00E7A0"/>
    <w:rsid w:val="6D0C1023"/>
    <w:rsid w:val="6D0D8F6E"/>
    <w:rsid w:val="6D12853E"/>
    <w:rsid w:val="6D3ECE90"/>
    <w:rsid w:val="6D524303"/>
    <w:rsid w:val="6D54D00B"/>
    <w:rsid w:val="6D5C02E5"/>
    <w:rsid w:val="6D80370B"/>
    <w:rsid w:val="6D803885"/>
    <w:rsid w:val="6D8AEEF5"/>
    <w:rsid w:val="6D908742"/>
    <w:rsid w:val="6DBFC9D1"/>
    <w:rsid w:val="6DC8B049"/>
    <w:rsid w:val="6DE73C46"/>
    <w:rsid w:val="6DF27B73"/>
    <w:rsid w:val="6DF94166"/>
    <w:rsid w:val="6DFF2DDE"/>
    <w:rsid w:val="6E265418"/>
    <w:rsid w:val="6E30E349"/>
    <w:rsid w:val="6E66FC5F"/>
    <w:rsid w:val="6E937BD0"/>
    <w:rsid w:val="6EB54165"/>
    <w:rsid w:val="6EC6A316"/>
    <w:rsid w:val="6ECBCFEE"/>
    <w:rsid w:val="6ECCF8D2"/>
    <w:rsid w:val="6ED79CB4"/>
    <w:rsid w:val="6EDE29A1"/>
    <w:rsid w:val="6EEC60C2"/>
    <w:rsid w:val="6EF4596C"/>
    <w:rsid w:val="6F081FF4"/>
    <w:rsid w:val="6F1E56FE"/>
    <w:rsid w:val="6F2EC01B"/>
    <w:rsid w:val="6F49BDEC"/>
    <w:rsid w:val="6F505154"/>
    <w:rsid w:val="6F54AA72"/>
    <w:rsid w:val="6F6F681F"/>
    <w:rsid w:val="6F826A2D"/>
    <w:rsid w:val="6FA30436"/>
    <w:rsid w:val="6FA61894"/>
    <w:rsid w:val="6FB050C4"/>
    <w:rsid w:val="6FBEB4A6"/>
    <w:rsid w:val="6FC9D074"/>
    <w:rsid w:val="6FEE4282"/>
    <w:rsid w:val="6FF74026"/>
    <w:rsid w:val="70046D45"/>
    <w:rsid w:val="70063FDC"/>
    <w:rsid w:val="700F9EBB"/>
    <w:rsid w:val="70426B9C"/>
    <w:rsid w:val="70478BB2"/>
    <w:rsid w:val="70946442"/>
    <w:rsid w:val="70AA130C"/>
    <w:rsid w:val="70C2DBD5"/>
    <w:rsid w:val="70C717A3"/>
    <w:rsid w:val="70E79681"/>
    <w:rsid w:val="70EDF14E"/>
    <w:rsid w:val="70F9CFFE"/>
    <w:rsid w:val="71028ED6"/>
    <w:rsid w:val="711D00E4"/>
    <w:rsid w:val="71453DF1"/>
    <w:rsid w:val="71659964"/>
    <w:rsid w:val="71821BC0"/>
    <w:rsid w:val="71B14584"/>
    <w:rsid w:val="71B34727"/>
    <w:rsid w:val="71C884D0"/>
    <w:rsid w:val="71C89C2F"/>
    <w:rsid w:val="71DB54B1"/>
    <w:rsid w:val="71DCE932"/>
    <w:rsid w:val="722C7F55"/>
    <w:rsid w:val="722C91A6"/>
    <w:rsid w:val="723E3ED1"/>
    <w:rsid w:val="72591FD7"/>
    <w:rsid w:val="726D08CB"/>
    <w:rsid w:val="7276C443"/>
    <w:rsid w:val="72796B60"/>
    <w:rsid w:val="727FA482"/>
    <w:rsid w:val="7287148B"/>
    <w:rsid w:val="7297C648"/>
    <w:rsid w:val="72BE0768"/>
    <w:rsid w:val="72C05336"/>
    <w:rsid w:val="72C78B97"/>
    <w:rsid w:val="72DEBFB7"/>
    <w:rsid w:val="72EA9EEE"/>
    <w:rsid w:val="72F0EE13"/>
    <w:rsid w:val="72F967F0"/>
    <w:rsid w:val="73451713"/>
    <w:rsid w:val="734A1A1D"/>
    <w:rsid w:val="737B1DE5"/>
    <w:rsid w:val="73A040AF"/>
    <w:rsid w:val="73A0F101"/>
    <w:rsid w:val="73BAB1BB"/>
    <w:rsid w:val="73BDF366"/>
    <w:rsid w:val="73E113EF"/>
    <w:rsid w:val="73FA7EF5"/>
    <w:rsid w:val="73FF570E"/>
    <w:rsid w:val="74054B32"/>
    <w:rsid w:val="7454A1A6"/>
    <w:rsid w:val="74677AAC"/>
    <w:rsid w:val="746ED0BA"/>
    <w:rsid w:val="7485C7F9"/>
    <w:rsid w:val="748C2788"/>
    <w:rsid w:val="7492B199"/>
    <w:rsid w:val="74A0904D"/>
    <w:rsid w:val="74AECB08"/>
    <w:rsid w:val="74B46E8A"/>
    <w:rsid w:val="74C250C8"/>
    <w:rsid w:val="74C8EC17"/>
    <w:rsid w:val="74E5AA15"/>
    <w:rsid w:val="74EA5C04"/>
    <w:rsid w:val="7508E7FF"/>
    <w:rsid w:val="753501D6"/>
    <w:rsid w:val="75358A23"/>
    <w:rsid w:val="753AA69B"/>
    <w:rsid w:val="754D6E48"/>
    <w:rsid w:val="7558A629"/>
    <w:rsid w:val="7558DB1F"/>
    <w:rsid w:val="75766825"/>
    <w:rsid w:val="757ACA14"/>
    <w:rsid w:val="758CB28E"/>
    <w:rsid w:val="75A0B1C1"/>
    <w:rsid w:val="75B61B62"/>
    <w:rsid w:val="75CFEDAD"/>
    <w:rsid w:val="75D7D9BC"/>
    <w:rsid w:val="75E3362F"/>
    <w:rsid w:val="75E7F928"/>
    <w:rsid w:val="760D36F6"/>
    <w:rsid w:val="76147416"/>
    <w:rsid w:val="76161A07"/>
    <w:rsid w:val="762A6982"/>
    <w:rsid w:val="76578FB9"/>
    <w:rsid w:val="767948B6"/>
    <w:rsid w:val="7699322C"/>
    <w:rsid w:val="76A3CE64"/>
    <w:rsid w:val="76A6DBAB"/>
    <w:rsid w:val="76A88477"/>
    <w:rsid w:val="76C5D1C8"/>
    <w:rsid w:val="76E385F0"/>
    <w:rsid w:val="76F3B48D"/>
    <w:rsid w:val="770D77BA"/>
    <w:rsid w:val="77441E7D"/>
    <w:rsid w:val="77505374"/>
    <w:rsid w:val="775E53EB"/>
    <w:rsid w:val="779E7F83"/>
    <w:rsid w:val="77AC16DE"/>
    <w:rsid w:val="77B60E38"/>
    <w:rsid w:val="77B6F216"/>
    <w:rsid w:val="77DA116B"/>
    <w:rsid w:val="77E0E783"/>
    <w:rsid w:val="77E62BEA"/>
    <w:rsid w:val="77F2B8DE"/>
    <w:rsid w:val="780A9AD1"/>
    <w:rsid w:val="782325CB"/>
    <w:rsid w:val="78334235"/>
    <w:rsid w:val="7835E720"/>
    <w:rsid w:val="78394CC6"/>
    <w:rsid w:val="784CFF2B"/>
    <w:rsid w:val="7852E02C"/>
    <w:rsid w:val="78549910"/>
    <w:rsid w:val="785EF629"/>
    <w:rsid w:val="78661987"/>
    <w:rsid w:val="786BF002"/>
    <w:rsid w:val="788F66F6"/>
    <w:rsid w:val="78915806"/>
    <w:rsid w:val="78C190C9"/>
    <w:rsid w:val="78D48864"/>
    <w:rsid w:val="78E1DB68"/>
    <w:rsid w:val="78FA316F"/>
    <w:rsid w:val="79062DE9"/>
    <w:rsid w:val="790DB2EC"/>
    <w:rsid w:val="792BB321"/>
    <w:rsid w:val="792FB5F4"/>
    <w:rsid w:val="79313414"/>
    <w:rsid w:val="79490D3E"/>
    <w:rsid w:val="79532795"/>
    <w:rsid w:val="795E7FE6"/>
    <w:rsid w:val="79649020"/>
    <w:rsid w:val="798649A5"/>
    <w:rsid w:val="79AECBC6"/>
    <w:rsid w:val="79BDF695"/>
    <w:rsid w:val="79DC095D"/>
    <w:rsid w:val="79DC14BB"/>
    <w:rsid w:val="79ED0926"/>
    <w:rsid w:val="79FE3AF7"/>
    <w:rsid w:val="7A060D27"/>
    <w:rsid w:val="7A0D64FA"/>
    <w:rsid w:val="7A2489CA"/>
    <w:rsid w:val="7A2FB605"/>
    <w:rsid w:val="7A3D1147"/>
    <w:rsid w:val="7A6664DC"/>
    <w:rsid w:val="7AD60881"/>
    <w:rsid w:val="7AD6C754"/>
    <w:rsid w:val="7AD9E171"/>
    <w:rsid w:val="7AE27734"/>
    <w:rsid w:val="7AFB74B0"/>
    <w:rsid w:val="7B0C933F"/>
    <w:rsid w:val="7B126033"/>
    <w:rsid w:val="7B2FFA04"/>
    <w:rsid w:val="7B44B845"/>
    <w:rsid w:val="7B4B3434"/>
    <w:rsid w:val="7B81F1D9"/>
    <w:rsid w:val="7B90C8CF"/>
    <w:rsid w:val="7B918785"/>
    <w:rsid w:val="7B944721"/>
    <w:rsid w:val="7BCC814C"/>
    <w:rsid w:val="7BCE2D31"/>
    <w:rsid w:val="7BE37C92"/>
    <w:rsid w:val="7C0E8517"/>
    <w:rsid w:val="7C52856D"/>
    <w:rsid w:val="7C5D11A7"/>
    <w:rsid w:val="7C8C2E55"/>
    <w:rsid w:val="7CB2093C"/>
    <w:rsid w:val="7CB2C117"/>
    <w:rsid w:val="7CCD9F44"/>
    <w:rsid w:val="7CE9F3D8"/>
    <w:rsid w:val="7CF1EB9C"/>
    <w:rsid w:val="7CF2F9DE"/>
    <w:rsid w:val="7D00232D"/>
    <w:rsid w:val="7D358BEE"/>
    <w:rsid w:val="7D512768"/>
    <w:rsid w:val="7D570EBE"/>
    <w:rsid w:val="7D6091CF"/>
    <w:rsid w:val="7D6851AD"/>
    <w:rsid w:val="7D6856FB"/>
    <w:rsid w:val="7D74D3E7"/>
    <w:rsid w:val="7D790AC8"/>
    <w:rsid w:val="7D991574"/>
    <w:rsid w:val="7D9EE214"/>
    <w:rsid w:val="7DBA9A18"/>
    <w:rsid w:val="7DBF8119"/>
    <w:rsid w:val="7DEA9C3A"/>
    <w:rsid w:val="7E081FAA"/>
    <w:rsid w:val="7E28C3FB"/>
    <w:rsid w:val="7E2EA8D8"/>
    <w:rsid w:val="7E4EAA0C"/>
    <w:rsid w:val="7E50247B"/>
    <w:rsid w:val="7E7154BD"/>
    <w:rsid w:val="7E893278"/>
    <w:rsid w:val="7E89CEFE"/>
    <w:rsid w:val="7E9C476B"/>
    <w:rsid w:val="7EB5A79C"/>
    <w:rsid w:val="7EBACFC4"/>
    <w:rsid w:val="7ED52F4F"/>
    <w:rsid w:val="7EEB5B62"/>
    <w:rsid w:val="7EF0EDEE"/>
    <w:rsid w:val="7F1235B2"/>
    <w:rsid w:val="7F139856"/>
    <w:rsid w:val="7F152C48"/>
    <w:rsid w:val="7F319322"/>
    <w:rsid w:val="7F3B4166"/>
    <w:rsid w:val="7F3DF960"/>
    <w:rsid w:val="7F495DFB"/>
    <w:rsid w:val="7F6B59DC"/>
    <w:rsid w:val="7F755030"/>
    <w:rsid w:val="7F8117BD"/>
    <w:rsid w:val="7F8A292D"/>
    <w:rsid w:val="7FCECDCE"/>
    <w:rsid w:val="7FE2AF54"/>
    <w:rsid w:val="7FF5568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C7"/>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A914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D7A5B"/>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Dossier,! Q,Caption for Figures and Tables,Caption Char1,Caption Char Char,Char Char Char,Char Char1,Char1,Table caption,Caption 3,c,appendix,Char,Caption PHMR,Caption Char2 Char,Caption Char Char Char2,Caption Char1 Char Char Char1"/>
    <w:basedOn w:val="Normal"/>
    <w:next w:val="Normal"/>
    <w:link w:val="CaptionChar"/>
    <w:uiPriority w:val="35"/>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5"/>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customStyle="1" w:styleId="EndNoteBibliographyTitle">
    <w:name w:val="EndNote Bibliography Title"/>
    <w:basedOn w:val="Normal"/>
    <w:link w:val="EndNoteBibliographyTitleChar"/>
    <w:rsid w:val="004873F5"/>
    <w:pPr>
      <w:spacing w:after="0"/>
      <w:jc w:val="center"/>
    </w:pPr>
    <w:rPr>
      <w:rFonts w:cs="Calibri"/>
      <w:noProof/>
      <w:lang w:val="en-US"/>
    </w:rPr>
  </w:style>
  <w:style w:type="character" w:customStyle="1" w:styleId="EndNoteBibliographyTitleChar">
    <w:name w:val="EndNote Bibliography Title Char"/>
    <w:basedOn w:val="InstructionaltextChar"/>
    <w:link w:val="EndNoteBibliographyTitle"/>
    <w:rsid w:val="004873F5"/>
    <w:rPr>
      <w:rFonts w:ascii="Calibri" w:eastAsia="Calibri" w:hAnsi="Calibri" w:cs="Calibri"/>
      <w:noProof/>
      <w:color w:val="258221"/>
      <w:lang w:val="en-US"/>
    </w:rPr>
  </w:style>
  <w:style w:type="paragraph" w:customStyle="1" w:styleId="EndNoteBibliography">
    <w:name w:val="EndNote Bibliography"/>
    <w:basedOn w:val="Normal"/>
    <w:link w:val="EndNoteBibliographyChar"/>
    <w:rsid w:val="004873F5"/>
    <w:pPr>
      <w:spacing w:line="240" w:lineRule="auto"/>
    </w:pPr>
    <w:rPr>
      <w:rFonts w:cs="Calibri"/>
      <w:noProof/>
      <w:lang w:val="en-US"/>
    </w:rPr>
  </w:style>
  <w:style w:type="character" w:customStyle="1" w:styleId="EndNoteBibliographyChar">
    <w:name w:val="EndNote Bibliography Char"/>
    <w:basedOn w:val="InstructionaltextChar"/>
    <w:link w:val="EndNoteBibliography"/>
    <w:rsid w:val="004873F5"/>
    <w:rPr>
      <w:rFonts w:ascii="Calibri" w:eastAsia="Calibri" w:hAnsi="Calibri" w:cs="Calibri"/>
      <w:noProof/>
      <w:color w:val="258221"/>
      <w:lang w:val="en-US"/>
    </w:rPr>
  </w:style>
  <w:style w:type="paragraph" w:styleId="NoteHeading">
    <w:name w:val="Note Heading"/>
    <w:aliases w:val="Table Notes,Notes"/>
    <w:basedOn w:val="Normal"/>
    <w:next w:val="Normal"/>
    <w:link w:val="NoteHeadingChar"/>
    <w:uiPriority w:val="99"/>
    <w:unhideWhenUsed/>
    <w:qFormat/>
    <w:rsid w:val="00F335F5"/>
    <w:pPr>
      <w:spacing w:after="0" w:line="240" w:lineRule="auto"/>
    </w:pPr>
    <w:rPr>
      <w:rFonts w:ascii="Arial Narrow" w:hAnsi="Arial Narrow"/>
      <w:snapToGrid w:val="0"/>
      <w:sz w:val="20"/>
      <w:szCs w:val="20"/>
    </w:rPr>
  </w:style>
  <w:style w:type="character" w:customStyle="1" w:styleId="NoteHeadingChar">
    <w:name w:val="Note Heading Char"/>
    <w:aliases w:val="Table Notes Char,Notes Char"/>
    <w:basedOn w:val="DefaultParagraphFont"/>
    <w:link w:val="NoteHeading"/>
    <w:uiPriority w:val="99"/>
    <w:rsid w:val="00F335F5"/>
    <w:rPr>
      <w:rFonts w:ascii="Arial Narrow" w:eastAsia="Calibri" w:hAnsi="Arial Narrow" w:cs="Times New Roman"/>
      <w:snapToGrid w:val="0"/>
      <w:sz w:val="20"/>
      <w:szCs w:val="20"/>
    </w:rPr>
  </w:style>
  <w:style w:type="table" w:customStyle="1" w:styleId="TableGrid4">
    <w:name w:val="Table Grid4"/>
    <w:basedOn w:val="TableNormal"/>
    <w:next w:val="TableGrid"/>
    <w:uiPriority w:val="59"/>
    <w:rsid w:val="00F335F5"/>
    <w:pPr>
      <w:spacing w:after="0" w:line="240" w:lineRule="auto"/>
    </w:pPr>
    <w:rPr>
      <w:rFonts w:ascii="Arial" w:eastAsia="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tion Dossier Char,! Q Char,Caption for Figures and Tables Char,Caption Char1 Char,Caption Char Char Char,Char Char Char Char,Char Char1 Char,Char1 Char,Table caption Char,Caption 3 Char,c Char,appendix Char,Char Char,Caption PHMR Char"/>
    <w:basedOn w:val="DefaultParagraphFont"/>
    <w:link w:val="Caption"/>
    <w:uiPriority w:val="35"/>
    <w:rsid w:val="00F335F5"/>
    <w:rPr>
      <w:rFonts w:ascii="Arial Narrow" w:eastAsia="Times New Roman" w:hAnsi="Arial Narrow" w:cs="Tahoma"/>
      <w:b/>
      <w:sz w:val="20"/>
      <w:szCs w:val="20"/>
      <w:lang w:val="en-GB" w:eastAsia="ja-JP"/>
    </w:rPr>
  </w:style>
  <w:style w:type="table" w:customStyle="1" w:styleId="HealthConsult1">
    <w:name w:val="HealthConsult1"/>
    <w:basedOn w:val="TableNormal"/>
    <w:next w:val="TableGrid"/>
    <w:uiPriority w:val="59"/>
    <w:rsid w:val="002D3C1E"/>
    <w:pPr>
      <w:spacing w:after="0" w:line="240" w:lineRule="auto"/>
    </w:pPr>
    <w:rPr>
      <w:rFonts w:ascii="Times New Roman" w:eastAsia="SimSu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318A"/>
    <w:pPr>
      <w:spacing w:after="0" w:line="240" w:lineRule="auto"/>
    </w:pPr>
    <w:rPr>
      <w:rFonts w:ascii="Calibri" w:eastAsia="Calibri" w:hAnsi="Calibri" w:cs="Times New Roman"/>
    </w:rPr>
  </w:style>
  <w:style w:type="character" w:customStyle="1" w:styleId="Heading4Char">
    <w:name w:val="Heading 4 Char"/>
    <w:basedOn w:val="DefaultParagraphFont"/>
    <w:link w:val="Heading4"/>
    <w:uiPriority w:val="9"/>
    <w:rsid w:val="00A9142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3D7A5B"/>
    <w:rPr>
      <w:rFonts w:asciiTheme="majorHAnsi" w:eastAsiaTheme="majorEastAsia" w:hAnsiTheme="majorHAnsi" w:cstheme="majorBidi"/>
      <w:color w:val="2E74B5" w:themeColor="accent1" w:themeShade="BF"/>
    </w:rPr>
  </w:style>
  <w:style w:type="character" w:customStyle="1" w:styleId="cf01">
    <w:name w:val="cf01"/>
    <w:basedOn w:val="DefaultParagraphFont"/>
    <w:rsid w:val="00375A88"/>
    <w:rPr>
      <w:rFonts w:ascii="Segoe UI" w:hAnsi="Segoe UI" w:cs="Segoe UI" w:hint="default"/>
      <w:sz w:val="18"/>
      <w:szCs w:val="18"/>
    </w:rPr>
  </w:style>
  <w:style w:type="paragraph" w:customStyle="1" w:styleId="pf0">
    <w:name w:val="pf0"/>
    <w:basedOn w:val="Normal"/>
    <w:rsid w:val="002A0832"/>
    <w:pPr>
      <w:spacing w:before="100" w:beforeAutospacing="1" w:after="100" w:afterAutospacing="1" w:line="240" w:lineRule="auto"/>
    </w:pPr>
    <w:rPr>
      <w:rFonts w:ascii="Times New Roman" w:eastAsia="Times New Roman" w:hAnsi="Times New Roman"/>
      <w:sz w:val="24"/>
      <w:szCs w:val="24"/>
      <w:lang w:eastAsia="en-AU"/>
    </w:rPr>
  </w:style>
  <w:style w:type="paragraph" w:styleId="FootnoteText">
    <w:name w:val="footnote text"/>
    <w:basedOn w:val="Normal"/>
    <w:link w:val="FootnoteTextChar"/>
    <w:uiPriority w:val="99"/>
    <w:semiHidden/>
    <w:unhideWhenUsed/>
    <w:rsid w:val="00D43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3AD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43ADB"/>
    <w:rPr>
      <w:vertAlign w:val="superscript"/>
    </w:rPr>
  </w:style>
  <w:style w:type="character" w:customStyle="1" w:styleId="cf11">
    <w:name w:val="cf11"/>
    <w:basedOn w:val="DefaultParagraphFont"/>
    <w:rsid w:val="00F74BC3"/>
    <w:rPr>
      <w:rFonts w:ascii="Segoe UI" w:hAnsi="Segoe UI" w:cs="Segoe UI" w:hint="default"/>
      <w:color w:val="0000FF"/>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5731">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1479534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38594672">
      <w:bodyDiv w:val="1"/>
      <w:marLeft w:val="0"/>
      <w:marRight w:val="0"/>
      <w:marTop w:val="0"/>
      <w:marBottom w:val="0"/>
      <w:divBdr>
        <w:top w:val="none" w:sz="0" w:space="0" w:color="auto"/>
        <w:left w:val="none" w:sz="0" w:space="0" w:color="auto"/>
        <w:bottom w:val="none" w:sz="0" w:space="0" w:color="auto"/>
        <w:right w:val="none" w:sz="0" w:space="0" w:color="auto"/>
      </w:divBdr>
    </w:div>
    <w:div w:id="875120664">
      <w:bodyDiv w:val="1"/>
      <w:marLeft w:val="0"/>
      <w:marRight w:val="0"/>
      <w:marTop w:val="0"/>
      <w:marBottom w:val="0"/>
      <w:divBdr>
        <w:top w:val="none" w:sz="0" w:space="0" w:color="auto"/>
        <w:left w:val="none" w:sz="0" w:space="0" w:color="auto"/>
        <w:bottom w:val="none" w:sz="0" w:space="0" w:color="auto"/>
        <w:right w:val="none" w:sz="0" w:space="0" w:color="auto"/>
      </w:divBdr>
    </w:div>
    <w:div w:id="1005086119">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590385050">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omarin.com/wp-content/uploads/2023/06/ROCTAVIAN-Prescribing-Information_US.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lood.gov.au/system/files/HaemophiliaGuidelines-interactive-updated-260317v2.pdf" TargetMode="External"/><Relationship Id="rId17" Type="http://schemas.openxmlformats.org/officeDocument/2006/relationships/hyperlink" Target="https://elearning.wfh.org/resource/report-on-the-annual-global-survey-2022/" TargetMode="External"/><Relationship Id="rId2" Type="http://schemas.openxmlformats.org/officeDocument/2006/relationships/numbering" Target="numbering.xml"/><Relationship Id="rId16" Type="http://schemas.openxmlformats.org/officeDocument/2006/relationships/hyperlink" Target="https://www.accessdata.fda.gov/cdrh_docs/pdf19/P190033B.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cdrh_docs/pdf19/P190033C.pdf" TargetMode="External"/><Relationship Id="rId5" Type="http://schemas.openxmlformats.org/officeDocument/2006/relationships/webSettings" Target="webSettings.xml"/><Relationship Id="rId15" Type="http://schemas.openxmlformats.org/officeDocument/2006/relationships/hyperlink" Target="https://blood.gov.au/national-product-price-list"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sac.gov.au/internet/msac/publishing.nsf/Content/1510.1-public"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4656-F489-42B2-830D-A34F7D617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19636</Words>
  <Characters>111930</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2024-06-17T02:08:00Z</dcterms:created>
  <dcterms:modified xsi:type="dcterms:W3CDTF">2024-06-17T02:09:00Z</dcterms:modified>
</cp:coreProperties>
</file>