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84F40" w14:textId="77777777" w:rsidR="008D66EB" w:rsidRPr="00CD04EE" w:rsidRDefault="008D66EB" w:rsidP="00CA5C72">
      <w:pPr>
        <w:pStyle w:val="Heading1"/>
        <w:spacing w:after="240"/>
        <w:jc w:val="center"/>
        <w:rPr>
          <w:rFonts w:cs="Times New Roman"/>
          <w:szCs w:val="24"/>
        </w:rPr>
      </w:pPr>
      <w:r w:rsidRPr="00CD04EE">
        <w:rPr>
          <w:rFonts w:cs="Times New Roman"/>
          <w:b w:val="0"/>
          <w:bCs w:val="0"/>
          <w:noProof/>
          <w:color w:val="800000"/>
          <w:szCs w:val="24"/>
        </w:rPr>
        <w:drawing>
          <wp:inline distT="0" distB="0" distL="0" distR="0" wp14:anchorId="31D188E2" wp14:editId="4E7D1A2C">
            <wp:extent cx="1838325" cy="742950"/>
            <wp:effectExtent l="0" t="0" r="9525" b="0"/>
            <wp:docPr id="1" name="Picture 1" descr="MSAC logo stacke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C logo stacked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500" cy="744233"/>
                    </a:xfrm>
                    <a:prstGeom prst="rect">
                      <a:avLst/>
                    </a:prstGeom>
                    <a:noFill/>
                    <a:ln>
                      <a:noFill/>
                    </a:ln>
                  </pic:spPr>
                </pic:pic>
              </a:graphicData>
            </a:graphic>
          </wp:inline>
        </w:drawing>
      </w:r>
    </w:p>
    <w:p w14:paraId="0C4530FB" w14:textId="7A062B70" w:rsidR="00CA5C72" w:rsidRPr="00FF1496" w:rsidRDefault="008D66EB" w:rsidP="00CD04EE">
      <w:pPr>
        <w:spacing w:after="120"/>
        <w:jc w:val="center"/>
        <w:rPr>
          <w:b/>
          <w:sz w:val="28"/>
          <w:szCs w:val="28"/>
        </w:rPr>
      </w:pPr>
      <w:r w:rsidRPr="00FF1496">
        <w:rPr>
          <w:b/>
          <w:sz w:val="28"/>
          <w:szCs w:val="28"/>
        </w:rPr>
        <w:t>STAKEHOLDER MEETING MINUTES</w:t>
      </w:r>
      <w:r w:rsidR="003D2AC9">
        <w:rPr>
          <w:b/>
          <w:sz w:val="28"/>
          <w:szCs w:val="28"/>
        </w:rPr>
        <w:t xml:space="preserve"> - </w:t>
      </w:r>
      <w:r w:rsidR="00D83A8D">
        <w:rPr>
          <w:b/>
          <w:sz w:val="28"/>
          <w:szCs w:val="28"/>
        </w:rPr>
        <w:t>FINAL</w:t>
      </w:r>
    </w:p>
    <w:p w14:paraId="5574C1DB" w14:textId="77777777" w:rsidR="0044200B" w:rsidRPr="00FF1496" w:rsidRDefault="008D66EB" w:rsidP="00CD04EE">
      <w:pPr>
        <w:spacing w:after="120"/>
        <w:jc w:val="center"/>
        <w:rPr>
          <w:b/>
          <w:sz w:val="28"/>
          <w:szCs w:val="28"/>
        </w:rPr>
      </w:pPr>
      <w:r w:rsidRPr="00FF1496">
        <w:rPr>
          <w:b/>
          <w:sz w:val="28"/>
          <w:szCs w:val="28"/>
        </w:rPr>
        <w:t>GENETIC TESTING FOR CHILDHOOD SYNDROMES</w:t>
      </w:r>
    </w:p>
    <w:p w14:paraId="7B3DE2FE" w14:textId="77777777" w:rsidR="0044200B" w:rsidRPr="00CD04EE" w:rsidRDefault="0044200B" w:rsidP="00CD04EE">
      <w:pPr>
        <w:jc w:val="center"/>
        <w:rPr>
          <w:b/>
          <w:sz w:val="24"/>
          <w:szCs w:val="24"/>
        </w:rPr>
      </w:pPr>
      <w:r w:rsidRPr="00CD04EE">
        <w:rPr>
          <w:b/>
          <w:sz w:val="24"/>
          <w:szCs w:val="24"/>
        </w:rPr>
        <w:t>Friday, 19 October 2018</w:t>
      </w:r>
    </w:p>
    <w:p w14:paraId="103A34D2" w14:textId="77777777" w:rsidR="00E50683" w:rsidRPr="00CD04EE" w:rsidRDefault="00E50683" w:rsidP="00CD04EE">
      <w:pPr>
        <w:pStyle w:val="Heading2"/>
        <w:spacing w:after="120"/>
        <w:rPr>
          <w:rFonts w:ascii="Times New Roman" w:hAnsi="Times New Roman" w:cs="Times New Roman"/>
          <w:sz w:val="24"/>
          <w:szCs w:val="24"/>
        </w:rPr>
      </w:pPr>
      <w:r w:rsidRPr="00CD04EE">
        <w:rPr>
          <w:rFonts w:ascii="Times New Roman" w:hAnsi="Times New Roman" w:cs="Times New Roman"/>
          <w:sz w:val="24"/>
          <w:szCs w:val="24"/>
        </w:rPr>
        <w:t>Attendees</w:t>
      </w:r>
    </w:p>
    <w:p w14:paraId="24090A39" w14:textId="77777777" w:rsidR="00E50683" w:rsidRPr="00CD04EE" w:rsidRDefault="00E50683" w:rsidP="00BD3C78">
      <w:pPr>
        <w:rPr>
          <w:sz w:val="24"/>
          <w:szCs w:val="24"/>
        </w:rPr>
      </w:pPr>
      <w:r w:rsidRPr="00CD04EE">
        <w:rPr>
          <w:sz w:val="24"/>
          <w:szCs w:val="24"/>
        </w:rPr>
        <w:t xml:space="preserve">Members of the Medical Services Advisory Committee (MSAC), </w:t>
      </w:r>
      <w:r w:rsidR="000D0B3E" w:rsidRPr="00CD04EE">
        <w:rPr>
          <w:sz w:val="24"/>
          <w:szCs w:val="24"/>
        </w:rPr>
        <w:t>clinical geneticists, genetic coun</w:t>
      </w:r>
      <w:r w:rsidR="00BD3C78" w:rsidRPr="00CD04EE">
        <w:rPr>
          <w:sz w:val="24"/>
          <w:szCs w:val="24"/>
        </w:rPr>
        <w:t>s</w:t>
      </w:r>
      <w:r w:rsidR="000D0B3E" w:rsidRPr="00CD04EE">
        <w:rPr>
          <w:sz w:val="24"/>
          <w:szCs w:val="24"/>
        </w:rPr>
        <w:t xml:space="preserve">ellors, </w:t>
      </w:r>
      <w:r w:rsidRPr="00CD04EE">
        <w:rPr>
          <w:sz w:val="24"/>
          <w:szCs w:val="24"/>
        </w:rPr>
        <w:t xml:space="preserve">clinicians with experience in managing </w:t>
      </w:r>
      <w:r w:rsidR="000D0B3E" w:rsidRPr="00CD04EE">
        <w:rPr>
          <w:sz w:val="24"/>
          <w:szCs w:val="24"/>
        </w:rPr>
        <w:t>children</w:t>
      </w:r>
      <w:r w:rsidRPr="00CD04EE">
        <w:rPr>
          <w:sz w:val="24"/>
          <w:szCs w:val="24"/>
        </w:rPr>
        <w:t xml:space="preserve"> </w:t>
      </w:r>
      <w:r w:rsidR="000D0B3E" w:rsidRPr="00CD04EE">
        <w:rPr>
          <w:sz w:val="24"/>
          <w:szCs w:val="24"/>
        </w:rPr>
        <w:t>with congenital conditions</w:t>
      </w:r>
      <w:r w:rsidRPr="00CD04EE">
        <w:rPr>
          <w:sz w:val="24"/>
          <w:szCs w:val="24"/>
        </w:rPr>
        <w:t xml:space="preserve">, </w:t>
      </w:r>
      <w:r w:rsidR="00CA5C72" w:rsidRPr="00CD04EE">
        <w:rPr>
          <w:sz w:val="24"/>
          <w:szCs w:val="24"/>
        </w:rPr>
        <w:t xml:space="preserve">pathology providers, representatives of relevant consumer organisations, </w:t>
      </w:r>
      <w:r w:rsidRPr="00CD04EE">
        <w:rPr>
          <w:sz w:val="24"/>
          <w:szCs w:val="24"/>
        </w:rPr>
        <w:t xml:space="preserve">representatives </w:t>
      </w:r>
      <w:r w:rsidR="000D0B3E" w:rsidRPr="00CD04EE">
        <w:rPr>
          <w:sz w:val="24"/>
          <w:szCs w:val="24"/>
        </w:rPr>
        <w:t>from the Murdoch Children’s Research Ins</w:t>
      </w:r>
      <w:r w:rsidR="00E16E44" w:rsidRPr="00CD04EE">
        <w:rPr>
          <w:sz w:val="24"/>
          <w:szCs w:val="24"/>
        </w:rPr>
        <w:t>t</w:t>
      </w:r>
      <w:r w:rsidR="000D0B3E" w:rsidRPr="00CD04EE">
        <w:rPr>
          <w:sz w:val="24"/>
          <w:szCs w:val="24"/>
        </w:rPr>
        <w:t xml:space="preserve">itute, </w:t>
      </w:r>
      <w:r w:rsidRPr="00CD04EE">
        <w:rPr>
          <w:sz w:val="24"/>
          <w:szCs w:val="24"/>
        </w:rPr>
        <w:t>and the Department of Health were in attendance.</w:t>
      </w:r>
    </w:p>
    <w:p w14:paraId="09D9ED73" w14:textId="77777777" w:rsidR="0044200B" w:rsidRPr="00FF1496" w:rsidRDefault="0044200B" w:rsidP="00FD6C9F">
      <w:pPr>
        <w:pStyle w:val="Heading2"/>
        <w:ind w:left="567" w:hanging="567"/>
        <w:rPr>
          <w:rFonts w:ascii="Times New Roman" w:hAnsi="Times New Roman" w:cs="Times New Roman"/>
          <w:sz w:val="28"/>
        </w:rPr>
      </w:pPr>
      <w:r w:rsidRPr="00FF1496">
        <w:rPr>
          <w:rFonts w:ascii="Times New Roman" w:hAnsi="Times New Roman" w:cs="Times New Roman"/>
          <w:sz w:val="28"/>
        </w:rPr>
        <w:t>1.</w:t>
      </w:r>
      <w:r w:rsidR="00FD6C9F" w:rsidRPr="00FF1496">
        <w:rPr>
          <w:rFonts w:ascii="Times New Roman" w:hAnsi="Times New Roman" w:cs="Times New Roman"/>
          <w:sz w:val="28"/>
        </w:rPr>
        <w:tab/>
      </w:r>
      <w:r w:rsidRPr="00FF1496">
        <w:rPr>
          <w:rFonts w:ascii="Times New Roman" w:hAnsi="Times New Roman" w:cs="Times New Roman"/>
          <w:sz w:val="28"/>
        </w:rPr>
        <w:t>Meeting open</w:t>
      </w:r>
      <w:r w:rsidR="00DC75FA" w:rsidRPr="00FF1496">
        <w:rPr>
          <w:rFonts w:ascii="Times New Roman" w:hAnsi="Times New Roman" w:cs="Times New Roman"/>
          <w:sz w:val="28"/>
        </w:rPr>
        <w:t xml:space="preserve"> – w</w:t>
      </w:r>
      <w:r w:rsidRPr="00FF1496">
        <w:rPr>
          <w:rFonts w:ascii="Times New Roman" w:hAnsi="Times New Roman" w:cs="Times New Roman"/>
          <w:sz w:val="28"/>
        </w:rPr>
        <w:t>elcome and introduction</w:t>
      </w:r>
    </w:p>
    <w:p w14:paraId="087705DC" w14:textId="77777777" w:rsidR="00E50683" w:rsidRPr="00CD04EE" w:rsidRDefault="00E50683" w:rsidP="00CD04EE">
      <w:pPr>
        <w:pStyle w:val="BodyText"/>
        <w:spacing w:after="240"/>
        <w:rPr>
          <w:sz w:val="24"/>
          <w:szCs w:val="24"/>
        </w:rPr>
      </w:pPr>
      <w:r w:rsidRPr="00CD04EE">
        <w:rPr>
          <w:sz w:val="24"/>
          <w:szCs w:val="24"/>
        </w:rPr>
        <w:t>The MSAC Chair opened the meeting at 10:30am.</w:t>
      </w:r>
    </w:p>
    <w:p w14:paraId="59287B6C" w14:textId="77777777" w:rsidR="00E50683" w:rsidRPr="00CD04EE" w:rsidRDefault="00E50683" w:rsidP="00D343A7">
      <w:pPr>
        <w:rPr>
          <w:sz w:val="24"/>
          <w:szCs w:val="24"/>
        </w:rPr>
      </w:pPr>
      <w:r w:rsidRPr="00CD04EE">
        <w:rPr>
          <w:sz w:val="24"/>
          <w:szCs w:val="24"/>
        </w:rPr>
        <w:t xml:space="preserve">The Chair thanked participants for attending and clarified that the stakeholder meeting was not an MSAC decision-making forum, but would inform the </w:t>
      </w:r>
      <w:r w:rsidR="003A2F8B" w:rsidRPr="00CD04EE">
        <w:rPr>
          <w:sz w:val="24"/>
          <w:szCs w:val="24"/>
        </w:rPr>
        <w:t xml:space="preserve">MSAC’s </w:t>
      </w:r>
      <w:r w:rsidR="00C065CF" w:rsidRPr="00CD04EE">
        <w:rPr>
          <w:sz w:val="24"/>
          <w:szCs w:val="24"/>
        </w:rPr>
        <w:t>re</w:t>
      </w:r>
      <w:r w:rsidR="003A2F8B" w:rsidRPr="00CD04EE">
        <w:rPr>
          <w:sz w:val="24"/>
          <w:szCs w:val="24"/>
        </w:rPr>
        <w:t xml:space="preserve">consideration of the </w:t>
      </w:r>
      <w:r w:rsidRPr="00CD04EE">
        <w:rPr>
          <w:sz w:val="24"/>
          <w:szCs w:val="24"/>
        </w:rPr>
        <w:t xml:space="preserve">issues </w:t>
      </w:r>
      <w:r w:rsidR="00F6193C" w:rsidRPr="00CD04EE">
        <w:rPr>
          <w:sz w:val="24"/>
          <w:szCs w:val="24"/>
        </w:rPr>
        <w:t xml:space="preserve">raised </w:t>
      </w:r>
      <w:r w:rsidRPr="00CD04EE">
        <w:rPr>
          <w:sz w:val="24"/>
          <w:szCs w:val="24"/>
        </w:rPr>
        <w:t xml:space="preserve">by MSAC </w:t>
      </w:r>
      <w:r w:rsidR="003A2F8B" w:rsidRPr="00CD04EE">
        <w:rPr>
          <w:sz w:val="24"/>
          <w:szCs w:val="24"/>
        </w:rPr>
        <w:t>during</w:t>
      </w:r>
      <w:r w:rsidRPr="00CD04EE">
        <w:rPr>
          <w:sz w:val="24"/>
          <w:szCs w:val="24"/>
        </w:rPr>
        <w:t xml:space="preserve"> its </w:t>
      </w:r>
      <w:r w:rsidR="00D343A7" w:rsidRPr="00CD04EE">
        <w:rPr>
          <w:sz w:val="24"/>
          <w:szCs w:val="24"/>
        </w:rPr>
        <w:t>July</w:t>
      </w:r>
      <w:r w:rsidRPr="00CD04EE">
        <w:rPr>
          <w:sz w:val="24"/>
          <w:szCs w:val="24"/>
        </w:rPr>
        <w:t xml:space="preserve"> 201</w:t>
      </w:r>
      <w:r w:rsidR="00D343A7" w:rsidRPr="00CD04EE">
        <w:rPr>
          <w:sz w:val="24"/>
          <w:szCs w:val="24"/>
        </w:rPr>
        <w:t>8</w:t>
      </w:r>
      <w:r w:rsidRPr="00CD04EE">
        <w:rPr>
          <w:sz w:val="24"/>
          <w:szCs w:val="24"/>
        </w:rPr>
        <w:t xml:space="preserve"> consideration of </w:t>
      </w:r>
      <w:r w:rsidR="00F6193C" w:rsidRPr="00CD04EE">
        <w:rPr>
          <w:sz w:val="24"/>
          <w:szCs w:val="24"/>
        </w:rPr>
        <w:t>A</w:t>
      </w:r>
      <w:r w:rsidRPr="00CD04EE">
        <w:rPr>
          <w:sz w:val="24"/>
          <w:szCs w:val="24"/>
        </w:rPr>
        <w:t xml:space="preserve">pplication </w:t>
      </w:r>
      <w:r w:rsidR="00D343A7" w:rsidRPr="00CD04EE">
        <w:rPr>
          <w:sz w:val="24"/>
          <w:szCs w:val="24"/>
        </w:rPr>
        <w:t>1476</w:t>
      </w:r>
      <w:r w:rsidRPr="00CD04EE">
        <w:rPr>
          <w:sz w:val="24"/>
          <w:szCs w:val="24"/>
        </w:rPr>
        <w:t xml:space="preserve"> (</w:t>
      </w:r>
      <w:r w:rsidR="00D343A7" w:rsidRPr="00CD04EE">
        <w:rPr>
          <w:sz w:val="24"/>
          <w:szCs w:val="24"/>
        </w:rPr>
        <w:t>next generation whole exome analysis [WEA] for childhood syndromes in affected individuals, with targeted</w:t>
      </w:r>
      <w:r w:rsidR="00D04393" w:rsidRPr="00CD04EE">
        <w:rPr>
          <w:sz w:val="24"/>
          <w:szCs w:val="24"/>
        </w:rPr>
        <w:t xml:space="preserve"> </w:t>
      </w:r>
      <w:r w:rsidR="00D343A7" w:rsidRPr="00CD04EE">
        <w:rPr>
          <w:sz w:val="24"/>
          <w:szCs w:val="24"/>
        </w:rPr>
        <w:t>cascade testing of relatives</w:t>
      </w:r>
      <w:r w:rsidRPr="00CD04EE">
        <w:rPr>
          <w:sz w:val="24"/>
          <w:szCs w:val="24"/>
        </w:rPr>
        <w:t xml:space="preserve">). </w:t>
      </w:r>
      <w:r w:rsidR="00C065CF" w:rsidRPr="00CD04EE">
        <w:rPr>
          <w:sz w:val="24"/>
          <w:szCs w:val="24"/>
        </w:rPr>
        <w:t>MSAC’s advice would then be considered by the Government.</w:t>
      </w:r>
    </w:p>
    <w:p w14:paraId="0113C869" w14:textId="307941E9" w:rsidR="00E50683" w:rsidRPr="00CD04EE" w:rsidRDefault="00432EA9" w:rsidP="00432EA9">
      <w:pPr>
        <w:rPr>
          <w:sz w:val="24"/>
          <w:szCs w:val="24"/>
        </w:rPr>
      </w:pPr>
      <w:r w:rsidRPr="00CD04EE">
        <w:rPr>
          <w:sz w:val="24"/>
          <w:szCs w:val="24"/>
        </w:rPr>
        <w:t>MSAC considered that, given the current geographical inequity of access to the test options</w:t>
      </w:r>
      <w:r w:rsidR="00FC469C" w:rsidRPr="00CD04EE">
        <w:rPr>
          <w:sz w:val="24"/>
          <w:szCs w:val="24"/>
        </w:rPr>
        <w:t xml:space="preserve"> and the likelihood of </w:t>
      </w:r>
      <w:r w:rsidR="00456ADA" w:rsidRPr="00CD04EE">
        <w:rPr>
          <w:sz w:val="24"/>
          <w:szCs w:val="24"/>
        </w:rPr>
        <w:t>similar applications for genetic testing in future</w:t>
      </w:r>
      <w:r w:rsidRPr="00CD04EE">
        <w:rPr>
          <w:sz w:val="24"/>
          <w:szCs w:val="24"/>
        </w:rPr>
        <w:t xml:space="preserve">, a stakeholder meeting involving consumers, requesters and providers </w:t>
      </w:r>
      <w:r w:rsidR="00456ADA" w:rsidRPr="00CD04EE">
        <w:rPr>
          <w:sz w:val="24"/>
          <w:szCs w:val="24"/>
        </w:rPr>
        <w:t xml:space="preserve">should be convened </w:t>
      </w:r>
      <w:r w:rsidRPr="00CD04EE">
        <w:rPr>
          <w:sz w:val="24"/>
          <w:szCs w:val="24"/>
        </w:rPr>
        <w:t xml:space="preserve">to further discuss </w:t>
      </w:r>
      <w:r w:rsidR="00456ADA" w:rsidRPr="00CD04EE">
        <w:rPr>
          <w:sz w:val="24"/>
          <w:szCs w:val="24"/>
        </w:rPr>
        <w:t>the issues raised by the July 2018 MSAC meeting</w:t>
      </w:r>
      <w:r w:rsidR="00E07B24" w:rsidRPr="00CD04EE">
        <w:rPr>
          <w:sz w:val="24"/>
          <w:szCs w:val="24"/>
        </w:rPr>
        <w:t xml:space="preserve"> in relation to focussing the referral pathway to WEA requests, defining the characteristics of patients who should be considered eligible for the various services proposed in the application, advising on the frequency of any repeat services, and exploring the valuation of the different consequences of providing the WEA results</w:t>
      </w:r>
      <w:r w:rsidRPr="00CD04EE">
        <w:rPr>
          <w:sz w:val="24"/>
          <w:szCs w:val="24"/>
        </w:rPr>
        <w:t xml:space="preserve">. </w:t>
      </w:r>
      <w:r w:rsidR="00FC469C" w:rsidRPr="00CD04EE">
        <w:rPr>
          <w:sz w:val="24"/>
          <w:szCs w:val="24"/>
        </w:rPr>
        <w:t xml:space="preserve">The key objective of the </w:t>
      </w:r>
      <w:r w:rsidR="00DE53FD" w:rsidRPr="00CD04EE">
        <w:rPr>
          <w:sz w:val="24"/>
          <w:szCs w:val="24"/>
        </w:rPr>
        <w:t xml:space="preserve">stakeholder </w:t>
      </w:r>
      <w:r w:rsidR="00FC469C" w:rsidRPr="00CD04EE">
        <w:rPr>
          <w:sz w:val="24"/>
          <w:szCs w:val="24"/>
        </w:rPr>
        <w:t xml:space="preserve">meeting was to </w:t>
      </w:r>
      <w:r w:rsidR="00456ADA" w:rsidRPr="00CD04EE">
        <w:rPr>
          <w:sz w:val="24"/>
          <w:szCs w:val="24"/>
        </w:rPr>
        <w:t xml:space="preserve">obtain input from </w:t>
      </w:r>
      <w:r w:rsidR="00FC469C" w:rsidRPr="00CD04EE">
        <w:rPr>
          <w:sz w:val="24"/>
          <w:szCs w:val="24"/>
        </w:rPr>
        <w:t>those with knowledge of this type of testing</w:t>
      </w:r>
      <w:r w:rsidRPr="00CD04EE">
        <w:rPr>
          <w:sz w:val="24"/>
          <w:szCs w:val="24"/>
        </w:rPr>
        <w:t xml:space="preserve"> </w:t>
      </w:r>
      <w:r w:rsidR="00FC09A1">
        <w:rPr>
          <w:sz w:val="24"/>
          <w:szCs w:val="24"/>
        </w:rPr>
        <w:t xml:space="preserve">and its impacts </w:t>
      </w:r>
      <w:r w:rsidRPr="00CD04EE">
        <w:rPr>
          <w:sz w:val="24"/>
          <w:szCs w:val="24"/>
        </w:rPr>
        <w:t>to provide a basis for an</w:t>
      </w:r>
      <w:r w:rsidR="00E07B24" w:rsidRPr="00CD04EE">
        <w:rPr>
          <w:sz w:val="24"/>
          <w:szCs w:val="24"/>
        </w:rPr>
        <w:t xml:space="preserve"> expected MSAC reconsideration of this </w:t>
      </w:r>
      <w:r w:rsidRPr="00CD04EE">
        <w:rPr>
          <w:sz w:val="24"/>
          <w:szCs w:val="24"/>
        </w:rPr>
        <w:t>application and other similar future proposals.</w:t>
      </w:r>
    </w:p>
    <w:p w14:paraId="6EFC2661" w14:textId="77777777" w:rsidR="0001181A" w:rsidRPr="00CD04EE" w:rsidRDefault="00E50683" w:rsidP="00E50683">
      <w:pPr>
        <w:rPr>
          <w:sz w:val="24"/>
          <w:szCs w:val="24"/>
        </w:rPr>
      </w:pPr>
      <w:r w:rsidRPr="00CD04EE">
        <w:rPr>
          <w:sz w:val="24"/>
          <w:szCs w:val="24"/>
        </w:rPr>
        <w:t xml:space="preserve">The Chair reminded attendees that this was a </w:t>
      </w:r>
      <w:r w:rsidR="0001181A" w:rsidRPr="00CD04EE">
        <w:rPr>
          <w:sz w:val="24"/>
          <w:szCs w:val="24"/>
        </w:rPr>
        <w:t>confidential discussion.</w:t>
      </w:r>
      <w:r w:rsidRPr="00CD04EE">
        <w:rPr>
          <w:sz w:val="24"/>
          <w:szCs w:val="24"/>
        </w:rPr>
        <w:t xml:space="preserve"> The o</w:t>
      </w:r>
      <w:r w:rsidR="0001181A" w:rsidRPr="00CD04EE">
        <w:rPr>
          <w:sz w:val="24"/>
          <w:szCs w:val="24"/>
        </w:rPr>
        <w:t xml:space="preserve">utcomes of </w:t>
      </w:r>
      <w:r w:rsidR="00456ADA" w:rsidRPr="00CD04EE">
        <w:rPr>
          <w:sz w:val="24"/>
          <w:szCs w:val="24"/>
        </w:rPr>
        <w:t xml:space="preserve">the </w:t>
      </w:r>
      <w:r w:rsidR="0001181A" w:rsidRPr="00CD04EE">
        <w:rPr>
          <w:sz w:val="24"/>
          <w:szCs w:val="24"/>
        </w:rPr>
        <w:t xml:space="preserve">meeting </w:t>
      </w:r>
      <w:r w:rsidRPr="00CD04EE">
        <w:rPr>
          <w:sz w:val="24"/>
          <w:szCs w:val="24"/>
        </w:rPr>
        <w:t>will be</w:t>
      </w:r>
      <w:r w:rsidR="0001181A" w:rsidRPr="00CD04EE">
        <w:rPr>
          <w:sz w:val="24"/>
          <w:szCs w:val="24"/>
        </w:rPr>
        <w:t xml:space="preserve"> </w:t>
      </w:r>
      <w:r w:rsidR="005A1F78" w:rsidRPr="00CD04EE">
        <w:rPr>
          <w:sz w:val="24"/>
          <w:szCs w:val="24"/>
        </w:rPr>
        <w:t>circulated</w:t>
      </w:r>
      <w:r w:rsidR="0001181A" w:rsidRPr="00CD04EE">
        <w:rPr>
          <w:sz w:val="24"/>
          <w:szCs w:val="24"/>
        </w:rPr>
        <w:t xml:space="preserve"> to the attendees and </w:t>
      </w:r>
      <w:r w:rsidR="00E07B24" w:rsidRPr="00CD04EE">
        <w:rPr>
          <w:sz w:val="24"/>
          <w:szCs w:val="24"/>
        </w:rPr>
        <w:t>subsequ</w:t>
      </w:r>
      <w:r w:rsidR="00C065CF" w:rsidRPr="00CD04EE">
        <w:rPr>
          <w:sz w:val="24"/>
          <w:szCs w:val="24"/>
        </w:rPr>
        <w:t>e</w:t>
      </w:r>
      <w:r w:rsidR="00E07B24" w:rsidRPr="00CD04EE">
        <w:rPr>
          <w:sz w:val="24"/>
          <w:szCs w:val="24"/>
        </w:rPr>
        <w:t xml:space="preserve">ntly </w:t>
      </w:r>
      <w:r w:rsidR="0001181A" w:rsidRPr="00CD04EE">
        <w:rPr>
          <w:sz w:val="24"/>
          <w:szCs w:val="24"/>
        </w:rPr>
        <w:t>pub</w:t>
      </w:r>
      <w:r w:rsidR="00DD3DE4" w:rsidRPr="00CD04EE">
        <w:rPr>
          <w:sz w:val="24"/>
          <w:szCs w:val="24"/>
        </w:rPr>
        <w:t>l</w:t>
      </w:r>
      <w:r w:rsidR="0001181A" w:rsidRPr="00CD04EE">
        <w:rPr>
          <w:sz w:val="24"/>
          <w:szCs w:val="24"/>
        </w:rPr>
        <w:t>ished on the MSAC website</w:t>
      </w:r>
      <w:r w:rsidRPr="00CD04EE">
        <w:rPr>
          <w:sz w:val="24"/>
          <w:szCs w:val="24"/>
        </w:rPr>
        <w:t>, but comments will not be attributed to i</w:t>
      </w:r>
      <w:r w:rsidR="0001181A" w:rsidRPr="00CD04EE">
        <w:rPr>
          <w:sz w:val="24"/>
          <w:szCs w:val="24"/>
        </w:rPr>
        <w:t>ndividual</w:t>
      </w:r>
      <w:r w:rsidRPr="00CD04EE">
        <w:rPr>
          <w:sz w:val="24"/>
          <w:szCs w:val="24"/>
        </w:rPr>
        <w:t>s.</w:t>
      </w:r>
    </w:p>
    <w:p w14:paraId="5A5946F5" w14:textId="77777777" w:rsidR="00E50683" w:rsidRPr="00CD04EE" w:rsidRDefault="00E50683" w:rsidP="00CD04EE">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Conflicts of interest</w:t>
      </w:r>
    </w:p>
    <w:p w14:paraId="2E0403CA" w14:textId="77777777" w:rsidR="00E50683" w:rsidRPr="00CD04EE" w:rsidRDefault="00E50683" w:rsidP="00FD6C9F">
      <w:pPr>
        <w:rPr>
          <w:sz w:val="24"/>
          <w:szCs w:val="24"/>
        </w:rPr>
      </w:pPr>
      <w:r w:rsidRPr="00CD04EE">
        <w:rPr>
          <w:sz w:val="24"/>
          <w:szCs w:val="24"/>
        </w:rPr>
        <w:t>The Chair noted the conflicts of interests declared.</w:t>
      </w:r>
    </w:p>
    <w:p w14:paraId="6B122D9A" w14:textId="77777777" w:rsidR="0044200B" w:rsidRPr="00FF1496" w:rsidRDefault="0044200B" w:rsidP="00FD6C9F">
      <w:pPr>
        <w:pStyle w:val="Heading2"/>
        <w:keepNext w:val="0"/>
        <w:ind w:left="567" w:hanging="567"/>
        <w:rPr>
          <w:rFonts w:ascii="Times New Roman" w:hAnsi="Times New Roman" w:cs="Times New Roman"/>
          <w:sz w:val="28"/>
        </w:rPr>
      </w:pPr>
      <w:r w:rsidRPr="00FF1496">
        <w:rPr>
          <w:rFonts w:ascii="Times New Roman" w:hAnsi="Times New Roman" w:cs="Times New Roman"/>
          <w:sz w:val="28"/>
        </w:rPr>
        <w:t>2.</w:t>
      </w:r>
      <w:r w:rsidR="00FD6C9F" w:rsidRPr="00FF1496">
        <w:rPr>
          <w:rFonts w:ascii="Times New Roman" w:hAnsi="Times New Roman" w:cs="Times New Roman"/>
          <w:sz w:val="28"/>
        </w:rPr>
        <w:tab/>
      </w:r>
      <w:r w:rsidRPr="00FF1496">
        <w:rPr>
          <w:rFonts w:ascii="Times New Roman" w:hAnsi="Times New Roman" w:cs="Times New Roman"/>
          <w:sz w:val="28"/>
        </w:rPr>
        <w:t xml:space="preserve">Background </w:t>
      </w:r>
      <w:r w:rsidR="00BD3C78" w:rsidRPr="00FF1496">
        <w:rPr>
          <w:rFonts w:ascii="Times New Roman" w:hAnsi="Times New Roman" w:cs="Times New Roman"/>
          <w:sz w:val="28"/>
        </w:rPr>
        <w:t>– recent MSAC considerations and key discussion points</w:t>
      </w:r>
    </w:p>
    <w:p w14:paraId="336C6941" w14:textId="77777777" w:rsidR="00FD6C9F" w:rsidRDefault="00E50683" w:rsidP="00FD6C9F">
      <w:pPr>
        <w:pStyle w:val="NormalBeforeBullet"/>
        <w:keepNext w:val="0"/>
        <w:rPr>
          <w:sz w:val="24"/>
          <w:szCs w:val="24"/>
        </w:rPr>
      </w:pPr>
      <w:r w:rsidRPr="00CD04EE">
        <w:rPr>
          <w:sz w:val="24"/>
          <w:szCs w:val="24"/>
        </w:rPr>
        <w:t xml:space="preserve">At its July 2018 meeting, MSAC considered a proposal to </w:t>
      </w:r>
      <w:r w:rsidR="000D0B3E" w:rsidRPr="00CD04EE">
        <w:rPr>
          <w:sz w:val="24"/>
          <w:szCs w:val="24"/>
        </w:rPr>
        <w:t xml:space="preserve">list WEA for monogenic childhood </w:t>
      </w:r>
      <w:r w:rsidR="00DB5889" w:rsidRPr="00CD04EE">
        <w:rPr>
          <w:sz w:val="24"/>
          <w:szCs w:val="24"/>
        </w:rPr>
        <w:t xml:space="preserve">syndromes </w:t>
      </w:r>
      <w:r w:rsidR="000D0B3E" w:rsidRPr="00CD04EE">
        <w:rPr>
          <w:sz w:val="24"/>
          <w:szCs w:val="24"/>
        </w:rPr>
        <w:t>in affected individuals, with targeted casca</w:t>
      </w:r>
      <w:r w:rsidR="00DE53FD" w:rsidRPr="00CD04EE">
        <w:rPr>
          <w:sz w:val="24"/>
          <w:szCs w:val="24"/>
        </w:rPr>
        <w:t>d</w:t>
      </w:r>
      <w:r w:rsidR="000D0B3E" w:rsidRPr="00CD04EE">
        <w:rPr>
          <w:sz w:val="24"/>
          <w:szCs w:val="24"/>
        </w:rPr>
        <w:t xml:space="preserve">e testing of relatives, on the Medicare Benefits Schedule (MBS). MSAC did not support the application. MSAC acknowledged the application had merit, </w:t>
      </w:r>
      <w:r w:rsidR="00E16E44" w:rsidRPr="00CD04EE">
        <w:rPr>
          <w:sz w:val="24"/>
          <w:szCs w:val="24"/>
        </w:rPr>
        <w:t>as WEA has huge potential to benefit children with genetic anomalies</w:t>
      </w:r>
      <w:r w:rsidR="00BD3C78" w:rsidRPr="00CD04EE">
        <w:rPr>
          <w:sz w:val="24"/>
          <w:szCs w:val="24"/>
        </w:rPr>
        <w:t xml:space="preserve">. </w:t>
      </w:r>
    </w:p>
    <w:p w14:paraId="610EA346" w14:textId="77777777" w:rsidR="000D0B3E" w:rsidRPr="00CD04EE" w:rsidRDefault="00BD3C78" w:rsidP="00FD6C9F">
      <w:pPr>
        <w:pStyle w:val="NormalBeforeBullet"/>
        <w:keepNext w:val="0"/>
        <w:rPr>
          <w:sz w:val="24"/>
          <w:szCs w:val="24"/>
        </w:rPr>
      </w:pPr>
      <w:r w:rsidRPr="00CD04EE">
        <w:rPr>
          <w:sz w:val="24"/>
          <w:szCs w:val="24"/>
        </w:rPr>
        <w:lastRenderedPageBreak/>
        <w:t xml:space="preserve">MSAC </w:t>
      </w:r>
      <w:r w:rsidR="000D0B3E" w:rsidRPr="00CD04EE">
        <w:rPr>
          <w:sz w:val="24"/>
          <w:szCs w:val="24"/>
        </w:rPr>
        <w:t>was concerned about several issues:</w:t>
      </w:r>
    </w:p>
    <w:p w14:paraId="099AAB45" w14:textId="77777777" w:rsidR="000D0B3E" w:rsidRPr="00CD04EE" w:rsidRDefault="000D0B3E" w:rsidP="000D0B3E">
      <w:pPr>
        <w:pStyle w:val="Bullet"/>
        <w:rPr>
          <w:sz w:val="24"/>
          <w:szCs w:val="24"/>
        </w:rPr>
      </w:pPr>
      <w:r w:rsidRPr="00CD04EE">
        <w:rPr>
          <w:sz w:val="24"/>
          <w:szCs w:val="24"/>
        </w:rPr>
        <w:t>the breadth and heterogeneity of the syndromes included</w:t>
      </w:r>
    </w:p>
    <w:p w14:paraId="0DA92CB1" w14:textId="77777777" w:rsidR="000D0B3E" w:rsidRPr="00CD04EE" w:rsidRDefault="000D0B3E" w:rsidP="000D0B3E">
      <w:pPr>
        <w:pStyle w:val="Bullet"/>
        <w:rPr>
          <w:sz w:val="24"/>
          <w:szCs w:val="24"/>
        </w:rPr>
      </w:pPr>
      <w:r w:rsidRPr="00CD04EE">
        <w:rPr>
          <w:sz w:val="24"/>
          <w:szCs w:val="24"/>
        </w:rPr>
        <w:t>a lack of confidence in the limited data provided for effects of changes in clinical management (including other investigations, treatments and future family planning options) and thus improvement in health outcomes overall</w:t>
      </w:r>
    </w:p>
    <w:p w14:paraId="2E2445BD" w14:textId="77777777" w:rsidR="000D0B3E" w:rsidRPr="00CD04EE" w:rsidRDefault="000D0B3E" w:rsidP="000D0B3E">
      <w:pPr>
        <w:pStyle w:val="Bullet"/>
        <w:rPr>
          <w:sz w:val="24"/>
          <w:szCs w:val="24"/>
        </w:rPr>
      </w:pPr>
      <w:r w:rsidRPr="00CD04EE">
        <w:rPr>
          <w:sz w:val="24"/>
          <w:szCs w:val="24"/>
        </w:rPr>
        <w:t>the best type of technology to perform the test</w:t>
      </w:r>
    </w:p>
    <w:p w14:paraId="4094296B" w14:textId="77777777" w:rsidR="000D0B3E" w:rsidRPr="00CD04EE" w:rsidRDefault="000D0B3E" w:rsidP="00CA5C72">
      <w:pPr>
        <w:pStyle w:val="Bullet"/>
        <w:rPr>
          <w:sz w:val="24"/>
          <w:szCs w:val="24"/>
        </w:rPr>
      </w:pPr>
      <w:r w:rsidRPr="00CD04EE">
        <w:rPr>
          <w:sz w:val="24"/>
          <w:szCs w:val="24"/>
        </w:rPr>
        <w:t>implementation issues such as equity of access, ethics of consent</w:t>
      </w:r>
      <w:r w:rsidR="00B26428" w:rsidRPr="00CD04EE">
        <w:rPr>
          <w:sz w:val="24"/>
          <w:szCs w:val="24"/>
        </w:rPr>
        <w:t xml:space="preserve"> and</w:t>
      </w:r>
      <w:r w:rsidRPr="00CD04EE">
        <w:rPr>
          <w:sz w:val="24"/>
          <w:szCs w:val="24"/>
        </w:rPr>
        <w:t xml:space="preserve"> specialised workforce availability</w:t>
      </w:r>
    </w:p>
    <w:p w14:paraId="0F05CBD6" w14:textId="77777777" w:rsidR="000D0B3E" w:rsidRPr="00CD04EE" w:rsidRDefault="000D0B3E" w:rsidP="000D0B3E">
      <w:pPr>
        <w:pStyle w:val="BulletLast"/>
        <w:rPr>
          <w:sz w:val="24"/>
          <w:szCs w:val="24"/>
        </w:rPr>
      </w:pPr>
      <w:r w:rsidRPr="00CD04EE">
        <w:rPr>
          <w:sz w:val="24"/>
          <w:szCs w:val="24"/>
        </w:rPr>
        <w:t>ability to limit the test to the proposed target population</w:t>
      </w:r>
      <w:r w:rsidR="00B26428" w:rsidRPr="00CD04EE">
        <w:rPr>
          <w:sz w:val="24"/>
          <w:szCs w:val="24"/>
        </w:rPr>
        <w:t xml:space="preserve"> (</w:t>
      </w:r>
      <w:r w:rsidR="00114A8D" w:rsidRPr="00CD04EE">
        <w:rPr>
          <w:sz w:val="24"/>
          <w:szCs w:val="24"/>
        </w:rPr>
        <w:t xml:space="preserve">i.e. the problem of </w:t>
      </w:r>
      <w:r w:rsidR="00B26428" w:rsidRPr="00CD04EE">
        <w:rPr>
          <w:sz w:val="24"/>
          <w:szCs w:val="24"/>
        </w:rPr>
        <w:t>leakage)</w:t>
      </w:r>
      <w:r w:rsidRPr="00CD04EE">
        <w:rPr>
          <w:sz w:val="24"/>
          <w:szCs w:val="24"/>
        </w:rPr>
        <w:t>.</w:t>
      </w:r>
    </w:p>
    <w:p w14:paraId="6C697BAC" w14:textId="77777777" w:rsidR="00836742" w:rsidRPr="00CD04EE" w:rsidRDefault="000D0B3E" w:rsidP="00836742">
      <w:pPr>
        <w:pStyle w:val="NormalBeforeBullet"/>
        <w:rPr>
          <w:sz w:val="24"/>
          <w:szCs w:val="24"/>
        </w:rPr>
      </w:pPr>
      <w:r w:rsidRPr="00CD04EE">
        <w:rPr>
          <w:sz w:val="24"/>
          <w:szCs w:val="24"/>
        </w:rPr>
        <w:t xml:space="preserve">MSAC </w:t>
      </w:r>
      <w:r w:rsidR="00D23619" w:rsidRPr="00CD04EE">
        <w:rPr>
          <w:sz w:val="24"/>
          <w:szCs w:val="24"/>
        </w:rPr>
        <w:t>wished</w:t>
      </w:r>
      <w:r w:rsidRPr="00CD04EE">
        <w:rPr>
          <w:sz w:val="24"/>
          <w:szCs w:val="24"/>
        </w:rPr>
        <w:t xml:space="preserve"> to bring s</w:t>
      </w:r>
      <w:r w:rsidR="008F58C5" w:rsidRPr="00CD04EE">
        <w:rPr>
          <w:sz w:val="24"/>
          <w:szCs w:val="24"/>
        </w:rPr>
        <w:t xml:space="preserve">takeholders </w:t>
      </w:r>
      <w:r w:rsidRPr="00CD04EE">
        <w:rPr>
          <w:sz w:val="24"/>
          <w:szCs w:val="24"/>
        </w:rPr>
        <w:t xml:space="preserve">together </w:t>
      </w:r>
      <w:r w:rsidR="008F58C5" w:rsidRPr="00CD04EE">
        <w:rPr>
          <w:sz w:val="24"/>
          <w:szCs w:val="24"/>
        </w:rPr>
        <w:t xml:space="preserve">to advise on </w:t>
      </w:r>
      <w:r w:rsidRPr="00CD04EE">
        <w:rPr>
          <w:sz w:val="24"/>
          <w:szCs w:val="24"/>
        </w:rPr>
        <w:t>the</w:t>
      </w:r>
      <w:r w:rsidR="008F58C5" w:rsidRPr="00CD04EE">
        <w:rPr>
          <w:sz w:val="24"/>
          <w:szCs w:val="24"/>
        </w:rPr>
        <w:t xml:space="preserve"> </w:t>
      </w:r>
      <w:r w:rsidRPr="00CD04EE">
        <w:rPr>
          <w:sz w:val="24"/>
          <w:szCs w:val="24"/>
        </w:rPr>
        <w:t>e</w:t>
      </w:r>
      <w:r w:rsidR="008F58C5" w:rsidRPr="00CD04EE">
        <w:rPr>
          <w:sz w:val="24"/>
          <w:szCs w:val="24"/>
        </w:rPr>
        <w:t xml:space="preserve">vidence for the technology </w:t>
      </w:r>
      <w:r w:rsidRPr="00CD04EE">
        <w:rPr>
          <w:sz w:val="24"/>
          <w:szCs w:val="24"/>
        </w:rPr>
        <w:t>and</w:t>
      </w:r>
      <w:r w:rsidR="008F58C5" w:rsidRPr="00CD04EE">
        <w:rPr>
          <w:sz w:val="24"/>
          <w:szCs w:val="24"/>
        </w:rPr>
        <w:t xml:space="preserve"> </w:t>
      </w:r>
      <w:r w:rsidR="00114A8D" w:rsidRPr="00CD04EE">
        <w:rPr>
          <w:sz w:val="24"/>
          <w:szCs w:val="24"/>
        </w:rPr>
        <w:t>discuss</w:t>
      </w:r>
      <w:r w:rsidR="008F58C5" w:rsidRPr="00CD04EE">
        <w:rPr>
          <w:sz w:val="24"/>
          <w:szCs w:val="24"/>
        </w:rPr>
        <w:t xml:space="preserve"> the</w:t>
      </w:r>
      <w:r w:rsidRPr="00CD04EE">
        <w:rPr>
          <w:sz w:val="24"/>
          <w:szCs w:val="24"/>
        </w:rPr>
        <w:t xml:space="preserve"> above areas of concern.</w:t>
      </w:r>
      <w:r w:rsidR="00836742" w:rsidRPr="00CD04EE">
        <w:rPr>
          <w:sz w:val="24"/>
          <w:szCs w:val="24"/>
        </w:rPr>
        <w:t xml:space="preserve"> It also used the opportunity to discuss other matters that </w:t>
      </w:r>
      <w:r w:rsidR="00206BB1" w:rsidRPr="00CD04EE">
        <w:rPr>
          <w:sz w:val="24"/>
          <w:szCs w:val="24"/>
        </w:rPr>
        <w:t xml:space="preserve">would </w:t>
      </w:r>
      <w:r w:rsidR="00836742" w:rsidRPr="00CD04EE">
        <w:rPr>
          <w:sz w:val="24"/>
          <w:szCs w:val="24"/>
        </w:rPr>
        <w:t xml:space="preserve">benefit from stakeholder </w:t>
      </w:r>
      <w:r w:rsidR="00206BB1" w:rsidRPr="00CD04EE">
        <w:rPr>
          <w:sz w:val="24"/>
          <w:szCs w:val="24"/>
        </w:rPr>
        <w:t>input</w:t>
      </w:r>
      <w:r w:rsidR="00836742" w:rsidRPr="00CD04EE">
        <w:rPr>
          <w:sz w:val="24"/>
          <w:szCs w:val="24"/>
        </w:rPr>
        <w:t xml:space="preserve">: </w:t>
      </w:r>
    </w:p>
    <w:p w14:paraId="25BA78C3" w14:textId="77777777" w:rsidR="00836742" w:rsidRPr="00CD04EE" w:rsidRDefault="00836742" w:rsidP="003B1FC9">
      <w:pPr>
        <w:pStyle w:val="Bullet"/>
        <w:rPr>
          <w:sz w:val="24"/>
          <w:szCs w:val="24"/>
        </w:rPr>
      </w:pPr>
      <w:r w:rsidRPr="00CD04EE">
        <w:rPr>
          <w:sz w:val="24"/>
          <w:szCs w:val="24"/>
        </w:rPr>
        <w:t xml:space="preserve">anecdotal benefits to patients </w:t>
      </w:r>
      <w:r w:rsidR="00FC09A1">
        <w:rPr>
          <w:sz w:val="24"/>
          <w:szCs w:val="24"/>
        </w:rPr>
        <w:t>and families/carers</w:t>
      </w:r>
    </w:p>
    <w:p w14:paraId="7DB78D4E" w14:textId="77777777" w:rsidR="00836742" w:rsidRPr="00CD04EE" w:rsidRDefault="00836742" w:rsidP="00836742">
      <w:pPr>
        <w:pStyle w:val="Bullet"/>
        <w:rPr>
          <w:sz w:val="24"/>
          <w:szCs w:val="24"/>
        </w:rPr>
      </w:pPr>
      <w:r w:rsidRPr="00CD04EE">
        <w:rPr>
          <w:sz w:val="24"/>
          <w:szCs w:val="24"/>
        </w:rPr>
        <w:t xml:space="preserve">the ethical difficulty of placing a utility value on a child with a genetic condition not being born </w:t>
      </w:r>
    </w:p>
    <w:p w14:paraId="05B4D995" w14:textId="77777777" w:rsidR="00836742" w:rsidRPr="00CD04EE" w:rsidRDefault="00836742" w:rsidP="00836742">
      <w:pPr>
        <w:pStyle w:val="Bullet"/>
        <w:rPr>
          <w:sz w:val="24"/>
          <w:szCs w:val="24"/>
        </w:rPr>
      </w:pPr>
      <w:r w:rsidRPr="00CD04EE">
        <w:rPr>
          <w:sz w:val="24"/>
          <w:szCs w:val="24"/>
        </w:rPr>
        <w:t xml:space="preserve">the difficulty in quantifying therapeutic consequences and health outcomes arising from diagnosis of genetic syndromes </w:t>
      </w:r>
    </w:p>
    <w:p w14:paraId="060BE081" w14:textId="77777777" w:rsidR="008F58C5" w:rsidRPr="00CD04EE" w:rsidRDefault="00836742" w:rsidP="00836742">
      <w:pPr>
        <w:pStyle w:val="BulletLast"/>
        <w:rPr>
          <w:sz w:val="24"/>
          <w:szCs w:val="24"/>
        </w:rPr>
      </w:pPr>
      <w:r w:rsidRPr="00CD04EE">
        <w:rPr>
          <w:sz w:val="24"/>
          <w:szCs w:val="24"/>
        </w:rPr>
        <w:t>other costs to families of having a child with a genetic condition.</w:t>
      </w:r>
    </w:p>
    <w:p w14:paraId="10B07142" w14:textId="77777777" w:rsidR="0044200B" w:rsidRPr="004603C3" w:rsidRDefault="0044200B" w:rsidP="00FD6C9F">
      <w:pPr>
        <w:pStyle w:val="Heading2"/>
        <w:ind w:left="567" w:hanging="567"/>
        <w:rPr>
          <w:rFonts w:ascii="Times New Roman" w:hAnsi="Times New Roman" w:cs="Times New Roman"/>
          <w:sz w:val="28"/>
        </w:rPr>
      </w:pPr>
      <w:r w:rsidRPr="004603C3">
        <w:rPr>
          <w:rFonts w:ascii="Times New Roman" w:hAnsi="Times New Roman" w:cs="Times New Roman"/>
          <w:sz w:val="28"/>
        </w:rPr>
        <w:t>3.</w:t>
      </w:r>
      <w:r w:rsidR="00FD6C9F" w:rsidRPr="004603C3">
        <w:rPr>
          <w:rFonts w:ascii="Times New Roman" w:hAnsi="Times New Roman" w:cs="Times New Roman"/>
          <w:sz w:val="28"/>
        </w:rPr>
        <w:tab/>
      </w:r>
      <w:r w:rsidRPr="004603C3">
        <w:rPr>
          <w:rFonts w:ascii="Times New Roman" w:hAnsi="Times New Roman" w:cs="Times New Roman"/>
          <w:sz w:val="28"/>
        </w:rPr>
        <w:t>Session 1: Discussion with stakeholders</w:t>
      </w:r>
      <w:r w:rsidR="00BD3C78" w:rsidRPr="004603C3">
        <w:rPr>
          <w:rFonts w:ascii="Times New Roman" w:hAnsi="Times New Roman" w:cs="Times New Roman"/>
          <w:sz w:val="28"/>
        </w:rPr>
        <w:t xml:space="preserve"> – </w:t>
      </w:r>
      <w:r w:rsidR="00231D22" w:rsidRPr="004603C3">
        <w:rPr>
          <w:rFonts w:ascii="Times New Roman" w:hAnsi="Times New Roman" w:cs="Times New Roman"/>
          <w:sz w:val="28"/>
        </w:rPr>
        <w:t>matters relating to the requesting of WEA</w:t>
      </w:r>
    </w:p>
    <w:p w14:paraId="5BF5B3E3" w14:textId="77777777" w:rsidR="000A3A27" w:rsidRPr="00CD04EE" w:rsidRDefault="000A3A27" w:rsidP="00CD04EE">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Treatment pathways</w:t>
      </w:r>
      <w:r w:rsidR="00D23619" w:rsidRPr="00CD04EE">
        <w:rPr>
          <w:rFonts w:ascii="Times New Roman" w:hAnsi="Times New Roman" w:cs="Times New Roman"/>
          <w:sz w:val="24"/>
          <w:szCs w:val="24"/>
        </w:rPr>
        <w:t xml:space="preserve"> after genetic testing referral</w:t>
      </w:r>
    </w:p>
    <w:p w14:paraId="7C02ED2B" w14:textId="77777777" w:rsidR="000A3A27" w:rsidRPr="00CD04EE" w:rsidRDefault="00D23619" w:rsidP="000A3A27">
      <w:pPr>
        <w:rPr>
          <w:sz w:val="24"/>
          <w:szCs w:val="24"/>
        </w:rPr>
      </w:pPr>
      <w:r w:rsidRPr="00CD04EE">
        <w:rPr>
          <w:sz w:val="24"/>
          <w:szCs w:val="24"/>
        </w:rPr>
        <w:t xml:space="preserve">MSAC was </w:t>
      </w:r>
      <w:r w:rsidR="000A3A27" w:rsidRPr="00CD04EE">
        <w:rPr>
          <w:sz w:val="24"/>
          <w:szCs w:val="24"/>
        </w:rPr>
        <w:t>concerned that patient</w:t>
      </w:r>
      <w:r w:rsidR="000E3FC5" w:rsidRPr="00CD04EE">
        <w:rPr>
          <w:sz w:val="24"/>
          <w:szCs w:val="24"/>
        </w:rPr>
        <w:t xml:space="preserve"> care</w:t>
      </w:r>
      <w:r w:rsidR="000A3A27" w:rsidRPr="00CD04EE">
        <w:rPr>
          <w:sz w:val="24"/>
          <w:szCs w:val="24"/>
        </w:rPr>
        <w:t xml:space="preserve"> </w:t>
      </w:r>
      <w:r w:rsidR="002053D3" w:rsidRPr="00CD04EE">
        <w:rPr>
          <w:sz w:val="24"/>
          <w:szCs w:val="24"/>
        </w:rPr>
        <w:t>c</w:t>
      </w:r>
      <w:r w:rsidR="000A3A27" w:rsidRPr="00CD04EE">
        <w:rPr>
          <w:sz w:val="24"/>
          <w:szCs w:val="24"/>
        </w:rPr>
        <w:t xml:space="preserve">ould be </w:t>
      </w:r>
      <w:r w:rsidR="000E3FC5" w:rsidRPr="00CD04EE">
        <w:rPr>
          <w:sz w:val="24"/>
          <w:szCs w:val="24"/>
        </w:rPr>
        <w:t xml:space="preserve">transferred </w:t>
      </w:r>
      <w:r w:rsidR="000A3A27" w:rsidRPr="00CD04EE">
        <w:rPr>
          <w:sz w:val="24"/>
          <w:szCs w:val="24"/>
        </w:rPr>
        <w:t>from the</w:t>
      </w:r>
      <w:r w:rsidR="00206BB1" w:rsidRPr="00CD04EE">
        <w:rPr>
          <w:sz w:val="24"/>
          <w:szCs w:val="24"/>
        </w:rPr>
        <w:t xml:space="preserve"> patient’s</w:t>
      </w:r>
      <w:r w:rsidR="000A3A27" w:rsidRPr="00CD04EE">
        <w:rPr>
          <w:sz w:val="24"/>
          <w:szCs w:val="24"/>
        </w:rPr>
        <w:t xml:space="preserve"> regular </w:t>
      </w:r>
      <w:r w:rsidR="00206BB1" w:rsidRPr="00CD04EE">
        <w:rPr>
          <w:sz w:val="24"/>
          <w:szCs w:val="24"/>
        </w:rPr>
        <w:t>health</w:t>
      </w:r>
      <w:r w:rsidR="000A3A27" w:rsidRPr="00CD04EE">
        <w:rPr>
          <w:sz w:val="24"/>
          <w:szCs w:val="24"/>
        </w:rPr>
        <w:t>care</w:t>
      </w:r>
      <w:r w:rsidR="00206BB1" w:rsidRPr="00CD04EE">
        <w:rPr>
          <w:sz w:val="24"/>
          <w:szCs w:val="24"/>
        </w:rPr>
        <w:t xml:space="preserve"> provider</w:t>
      </w:r>
      <w:r w:rsidR="000A3A27" w:rsidRPr="00CD04EE">
        <w:rPr>
          <w:sz w:val="24"/>
          <w:szCs w:val="24"/>
        </w:rPr>
        <w:t xml:space="preserve"> </w:t>
      </w:r>
      <w:r w:rsidR="000E3FC5" w:rsidRPr="00CD04EE">
        <w:rPr>
          <w:sz w:val="24"/>
          <w:szCs w:val="24"/>
        </w:rPr>
        <w:t xml:space="preserve">to </w:t>
      </w:r>
      <w:r w:rsidR="00BB5F41" w:rsidRPr="00CD04EE">
        <w:rPr>
          <w:sz w:val="24"/>
          <w:szCs w:val="24"/>
        </w:rPr>
        <w:t xml:space="preserve">a specialist at the institution </w:t>
      </w:r>
      <w:r w:rsidR="000E3FC5" w:rsidRPr="00CD04EE">
        <w:rPr>
          <w:sz w:val="24"/>
          <w:szCs w:val="24"/>
        </w:rPr>
        <w:t xml:space="preserve">where the </w:t>
      </w:r>
      <w:r w:rsidR="00F37910" w:rsidRPr="00CD04EE">
        <w:rPr>
          <w:sz w:val="24"/>
          <w:szCs w:val="24"/>
        </w:rPr>
        <w:t xml:space="preserve">testing </w:t>
      </w:r>
      <w:r w:rsidR="000A3A27" w:rsidRPr="00CD04EE">
        <w:rPr>
          <w:sz w:val="24"/>
          <w:szCs w:val="24"/>
        </w:rPr>
        <w:t>request was in</w:t>
      </w:r>
      <w:r w:rsidR="000E3FC5" w:rsidRPr="00CD04EE">
        <w:rPr>
          <w:sz w:val="24"/>
          <w:szCs w:val="24"/>
        </w:rPr>
        <w:t>i</w:t>
      </w:r>
      <w:r w:rsidR="000A3A27" w:rsidRPr="00CD04EE">
        <w:rPr>
          <w:sz w:val="24"/>
          <w:szCs w:val="24"/>
        </w:rPr>
        <w:t>tiated – likely in a large, highly specialised tertiary or quaternary institution</w:t>
      </w:r>
      <w:r w:rsidR="007C0D0C" w:rsidRPr="00CD04EE">
        <w:rPr>
          <w:sz w:val="24"/>
          <w:szCs w:val="24"/>
        </w:rPr>
        <w:t xml:space="preserve"> that employed clinical geneticists</w:t>
      </w:r>
      <w:r w:rsidR="00C065CF" w:rsidRPr="00CD04EE">
        <w:rPr>
          <w:sz w:val="24"/>
          <w:szCs w:val="24"/>
        </w:rPr>
        <w:t xml:space="preserve"> and other specialists </w:t>
      </w:r>
      <w:r w:rsidR="001A7EC9" w:rsidRPr="00CD04EE">
        <w:rPr>
          <w:sz w:val="24"/>
          <w:szCs w:val="24"/>
        </w:rPr>
        <w:t xml:space="preserve">for example </w:t>
      </w:r>
      <w:r w:rsidR="00C065CF" w:rsidRPr="00CD04EE">
        <w:rPr>
          <w:sz w:val="24"/>
          <w:szCs w:val="24"/>
        </w:rPr>
        <w:t xml:space="preserve">building cohorts </w:t>
      </w:r>
      <w:r w:rsidR="001A7EC9" w:rsidRPr="00CD04EE">
        <w:rPr>
          <w:sz w:val="24"/>
          <w:szCs w:val="24"/>
        </w:rPr>
        <w:t xml:space="preserve">of patients </w:t>
      </w:r>
      <w:r w:rsidR="00C065CF" w:rsidRPr="00CD04EE">
        <w:rPr>
          <w:sz w:val="24"/>
          <w:szCs w:val="24"/>
        </w:rPr>
        <w:t>for research purposes</w:t>
      </w:r>
      <w:r w:rsidR="000A3A27" w:rsidRPr="00CD04EE">
        <w:rPr>
          <w:sz w:val="24"/>
          <w:szCs w:val="24"/>
        </w:rPr>
        <w:t xml:space="preserve">. </w:t>
      </w:r>
      <w:r w:rsidR="003B1FC9" w:rsidRPr="00CD04EE">
        <w:rPr>
          <w:sz w:val="24"/>
          <w:szCs w:val="24"/>
        </w:rPr>
        <w:t>T</w:t>
      </w:r>
      <w:r w:rsidR="000A3A27" w:rsidRPr="00CD04EE">
        <w:rPr>
          <w:sz w:val="24"/>
          <w:szCs w:val="24"/>
        </w:rPr>
        <w:t xml:space="preserve">his could result in </w:t>
      </w:r>
      <w:r w:rsidR="00573F65" w:rsidRPr="00CD04EE">
        <w:rPr>
          <w:sz w:val="24"/>
          <w:szCs w:val="24"/>
        </w:rPr>
        <w:t xml:space="preserve">permanent </w:t>
      </w:r>
      <w:r w:rsidR="000A3A27" w:rsidRPr="00CD04EE">
        <w:rPr>
          <w:sz w:val="24"/>
          <w:szCs w:val="24"/>
        </w:rPr>
        <w:t xml:space="preserve">relocation </w:t>
      </w:r>
      <w:r w:rsidR="002053D3" w:rsidRPr="00CD04EE">
        <w:rPr>
          <w:sz w:val="24"/>
          <w:szCs w:val="24"/>
        </w:rPr>
        <w:t>of the patient’s</w:t>
      </w:r>
      <w:r w:rsidR="00573F65" w:rsidRPr="00CD04EE">
        <w:rPr>
          <w:sz w:val="24"/>
          <w:szCs w:val="24"/>
        </w:rPr>
        <w:t xml:space="preserve"> clinical management</w:t>
      </w:r>
      <w:r w:rsidR="000A3A27" w:rsidRPr="00CD04EE">
        <w:rPr>
          <w:sz w:val="24"/>
          <w:szCs w:val="24"/>
        </w:rPr>
        <w:t xml:space="preserve">. </w:t>
      </w:r>
      <w:r w:rsidR="003B1FC9" w:rsidRPr="00CD04EE">
        <w:rPr>
          <w:sz w:val="24"/>
          <w:szCs w:val="24"/>
        </w:rPr>
        <w:t>This could pose particular difficulties for regional and remote patients.</w:t>
      </w:r>
    </w:p>
    <w:p w14:paraId="1751856E" w14:textId="77777777" w:rsidR="000A3A27" w:rsidRPr="00CD04EE" w:rsidRDefault="007C0D0C" w:rsidP="000A3A27">
      <w:pPr>
        <w:rPr>
          <w:sz w:val="24"/>
          <w:szCs w:val="24"/>
        </w:rPr>
      </w:pPr>
      <w:r w:rsidRPr="00CD04EE">
        <w:rPr>
          <w:sz w:val="24"/>
          <w:szCs w:val="24"/>
        </w:rPr>
        <w:t>Some a</w:t>
      </w:r>
      <w:r w:rsidR="000A3A27" w:rsidRPr="00CD04EE">
        <w:rPr>
          <w:sz w:val="24"/>
          <w:szCs w:val="24"/>
        </w:rPr>
        <w:t xml:space="preserve">ttendees </w:t>
      </w:r>
      <w:r w:rsidRPr="00CD04EE">
        <w:rPr>
          <w:sz w:val="24"/>
          <w:szCs w:val="24"/>
        </w:rPr>
        <w:t>contended</w:t>
      </w:r>
      <w:r w:rsidR="00114A8D" w:rsidRPr="00CD04EE">
        <w:rPr>
          <w:sz w:val="24"/>
          <w:szCs w:val="24"/>
        </w:rPr>
        <w:t xml:space="preserve"> </w:t>
      </w:r>
      <w:r w:rsidR="000A3A27" w:rsidRPr="00CD04EE">
        <w:rPr>
          <w:sz w:val="24"/>
          <w:szCs w:val="24"/>
        </w:rPr>
        <w:t xml:space="preserve">that other conditions are </w:t>
      </w:r>
      <w:r w:rsidR="00114A8D" w:rsidRPr="00CD04EE">
        <w:rPr>
          <w:sz w:val="24"/>
          <w:szCs w:val="24"/>
        </w:rPr>
        <w:t xml:space="preserve">already </w:t>
      </w:r>
      <w:r w:rsidR="000A3A27" w:rsidRPr="00CD04EE">
        <w:rPr>
          <w:sz w:val="24"/>
          <w:szCs w:val="24"/>
        </w:rPr>
        <w:t xml:space="preserve">managed this way. </w:t>
      </w:r>
      <w:r w:rsidR="00114A8D" w:rsidRPr="00CD04EE">
        <w:rPr>
          <w:sz w:val="24"/>
          <w:szCs w:val="24"/>
        </w:rPr>
        <w:t>S</w:t>
      </w:r>
      <w:r w:rsidR="000A3A27" w:rsidRPr="00CD04EE">
        <w:rPr>
          <w:sz w:val="24"/>
          <w:szCs w:val="24"/>
        </w:rPr>
        <w:t>pecialists do</w:t>
      </w:r>
      <w:r w:rsidR="00BD3C78" w:rsidRPr="00CD04EE">
        <w:rPr>
          <w:sz w:val="24"/>
          <w:szCs w:val="24"/>
        </w:rPr>
        <w:t xml:space="preserve"> </w:t>
      </w:r>
      <w:r w:rsidR="000A3A27" w:rsidRPr="00CD04EE">
        <w:rPr>
          <w:sz w:val="24"/>
          <w:szCs w:val="24"/>
        </w:rPr>
        <w:t>n</w:t>
      </w:r>
      <w:r w:rsidR="00BD3C78" w:rsidRPr="00CD04EE">
        <w:rPr>
          <w:sz w:val="24"/>
          <w:szCs w:val="24"/>
        </w:rPr>
        <w:t>o</w:t>
      </w:r>
      <w:r w:rsidR="000A3A27" w:rsidRPr="00CD04EE">
        <w:rPr>
          <w:sz w:val="24"/>
          <w:szCs w:val="24"/>
        </w:rPr>
        <w:t>t ‘take over’ care</w:t>
      </w:r>
      <w:r w:rsidR="000E3FC5" w:rsidRPr="00CD04EE">
        <w:rPr>
          <w:sz w:val="24"/>
          <w:szCs w:val="24"/>
        </w:rPr>
        <w:t xml:space="preserve"> –</w:t>
      </w:r>
      <w:r w:rsidR="000A3A27" w:rsidRPr="00CD04EE">
        <w:rPr>
          <w:sz w:val="24"/>
          <w:szCs w:val="24"/>
        </w:rPr>
        <w:t xml:space="preserve"> they complement it. In addition, the patients </w:t>
      </w:r>
      <w:r w:rsidR="009A3F44" w:rsidRPr="00CD04EE">
        <w:rPr>
          <w:sz w:val="24"/>
          <w:szCs w:val="24"/>
        </w:rPr>
        <w:t xml:space="preserve">included </w:t>
      </w:r>
      <w:r w:rsidR="000A3A27" w:rsidRPr="00CD04EE">
        <w:rPr>
          <w:sz w:val="24"/>
          <w:szCs w:val="24"/>
        </w:rPr>
        <w:t xml:space="preserve">in the application </w:t>
      </w:r>
      <w:r w:rsidR="00206BB1" w:rsidRPr="00CD04EE">
        <w:rPr>
          <w:sz w:val="24"/>
          <w:szCs w:val="24"/>
        </w:rPr>
        <w:t xml:space="preserve">have </w:t>
      </w:r>
      <w:r w:rsidR="000A3A27" w:rsidRPr="00CD04EE">
        <w:rPr>
          <w:sz w:val="24"/>
          <w:szCs w:val="24"/>
        </w:rPr>
        <w:t xml:space="preserve">complex </w:t>
      </w:r>
      <w:r w:rsidR="00206BB1" w:rsidRPr="00CD04EE">
        <w:rPr>
          <w:sz w:val="24"/>
          <w:szCs w:val="24"/>
        </w:rPr>
        <w:t>conditions</w:t>
      </w:r>
      <w:r w:rsidR="000A3A27" w:rsidRPr="00CD04EE">
        <w:rPr>
          <w:sz w:val="24"/>
          <w:szCs w:val="24"/>
        </w:rPr>
        <w:t xml:space="preserve">, and </w:t>
      </w:r>
      <w:r w:rsidR="00206BB1" w:rsidRPr="00CD04EE">
        <w:rPr>
          <w:sz w:val="24"/>
          <w:szCs w:val="24"/>
        </w:rPr>
        <w:t xml:space="preserve">are </w:t>
      </w:r>
      <w:r w:rsidR="000A3A27" w:rsidRPr="00CD04EE">
        <w:rPr>
          <w:sz w:val="24"/>
          <w:szCs w:val="24"/>
        </w:rPr>
        <w:t xml:space="preserve">likely to be already seen </w:t>
      </w:r>
      <w:r w:rsidR="00114A8D" w:rsidRPr="00CD04EE">
        <w:rPr>
          <w:sz w:val="24"/>
          <w:szCs w:val="24"/>
        </w:rPr>
        <w:t>by</w:t>
      </w:r>
      <w:r w:rsidR="000A3A27" w:rsidRPr="00CD04EE">
        <w:rPr>
          <w:sz w:val="24"/>
          <w:szCs w:val="24"/>
        </w:rPr>
        <w:t xml:space="preserve"> a specialis</w:t>
      </w:r>
      <w:r w:rsidR="00114A8D" w:rsidRPr="00CD04EE">
        <w:rPr>
          <w:sz w:val="24"/>
          <w:szCs w:val="24"/>
        </w:rPr>
        <w:t>t in a tertiary</w:t>
      </w:r>
      <w:r w:rsidR="000A3A27" w:rsidRPr="00CD04EE">
        <w:rPr>
          <w:sz w:val="24"/>
          <w:szCs w:val="24"/>
        </w:rPr>
        <w:t xml:space="preserve"> institution. A request for a genetic test would thus not change </w:t>
      </w:r>
      <w:r w:rsidR="00BB5F41" w:rsidRPr="00CD04EE">
        <w:rPr>
          <w:sz w:val="24"/>
          <w:szCs w:val="24"/>
        </w:rPr>
        <w:t xml:space="preserve">who provided </w:t>
      </w:r>
      <w:r w:rsidR="00573F65" w:rsidRPr="00CD04EE">
        <w:rPr>
          <w:sz w:val="24"/>
          <w:szCs w:val="24"/>
        </w:rPr>
        <w:t xml:space="preserve">their </w:t>
      </w:r>
      <w:r w:rsidRPr="00CD04EE">
        <w:rPr>
          <w:sz w:val="24"/>
          <w:szCs w:val="24"/>
        </w:rPr>
        <w:t xml:space="preserve">clinical </w:t>
      </w:r>
      <w:r w:rsidR="00573F65" w:rsidRPr="00CD04EE">
        <w:rPr>
          <w:sz w:val="24"/>
          <w:szCs w:val="24"/>
        </w:rPr>
        <w:t>management</w:t>
      </w:r>
      <w:r w:rsidR="000A3A27" w:rsidRPr="00CD04EE">
        <w:rPr>
          <w:sz w:val="24"/>
          <w:szCs w:val="24"/>
        </w:rPr>
        <w:t>.</w:t>
      </w:r>
      <w:r w:rsidR="00BD3C78" w:rsidRPr="00CD04EE">
        <w:rPr>
          <w:sz w:val="24"/>
          <w:szCs w:val="24"/>
        </w:rPr>
        <w:t xml:space="preserve"> It was also noted that clinical geneticists are </w:t>
      </w:r>
      <w:r w:rsidR="0088117B" w:rsidRPr="00CD04EE">
        <w:rPr>
          <w:sz w:val="24"/>
          <w:szCs w:val="24"/>
        </w:rPr>
        <w:t xml:space="preserve">generally </w:t>
      </w:r>
      <w:r w:rsidR="00BD3C78" w:rsidRPr="00CD04EE">
        <w:rPr>
          <w:sz w:val="24"/>
          <w:szCs w:val="24"/>
        </w:rPr>
        <w:t>not the main treating clinicians; they are part of a</w:t>
      </w:r>
      <w:r w:rsidR="00A0031F" w:rsidRPr="00CD04EE">
        <w:rPr>
          <w:sz w:val="24"/>
          <w:szCs w:val="24"/>
        </w:rPr>
        <w:t xml:space="preserve"> multidisciplinary team</w:t>
      </w:r>
      <w:r w:rsidR="00BD3C78" w:rsidRPr="00CD04EE">
        <w:rPr>
          <w:sz w:val="24"/>
          <w:szCs w:val="24"/>
        </w:rPr>
        <w:t>.</w:t>
      </w:r>
    </w:p>
    <w:p w14:paraId="2D789BB6" w14:textId="77777777" w:rsidR="00BD3C78" w:rsidRPr="00CD04EE" w:rsidRDefault="00BD3C78" w:rsidP="000A3A27">
      <w:pPr>
        <w:rPr>
          <w:sz w:val="24"/>
          <w:szCs w:val="24"/>
        </w:rPr>
      </w:pPr>
      <w:r w:rsidRPr="00CD04EE">
        <w:rPr>
          <w:sz w:val="24"/>
          <w:szCs w:val="24"/>
        </w:rPr>
        <w:t xml:space="preserve">The meeting </w:t>
      </w:r>
      <w:r w:rsidR="004603C3">
        <w:rPr>
          <w:sz w:val="24"/>
          <w:szCs w:val="24"/>
        </w:rPr>
        <w:t xml:space="preserve">attendees </w:t>
      </w:r>
      <w:r w:rsidRPr="00CD04EE">
        <w:rPr>
          <w:sz w:val="24"/>
          <w:szCs w:val="24"/>
        </w:rPr>
        <w:t xml:space="preserve">disagreed about the significance of </w:t>
      </w:r>
      <w:r w:rsidR="00D51CAA" w:rsidRPr="00CD04EE">
        <w:rPr>
          <w:sz w:val="24"/>
          <w:szCs w:val="24"/>
        </w:rPr>
        <w:t>chang</w:t>
      </w:r>
      <w:r w:rsidR="000B799A" w:rsidRPr="00CD04EE">
        <w:rPr>
          <w:sz w:val="24"/>
          <w:szCs w:val="24"/>
        </w:rPr>
        <w:t>ing clinicians</w:t>
      </w:r>
      <w:r w:rsidR="00D51CAA" w:rsidRPr="00CD04EE">
        <w:rPr>
          <w:sz w:val="24"/>
          <w:szCs w:val="24"/>
        </w:rPr>
        <w:t xml:space="preserve"> after genetic testing</w:t>
      </w:r>
      <w:r w:rsidRPr="00CD04EE">
        <w:rPr>
          <w:sz w:val="24"/>
          <w:szCs w:val="24"/>
        </w:rPr>
        <w:t xml:space="preserve"> as a potential problem. Although the concerns do not reflect current care pathways involving clinical geneticists, it was noted th</w:t>
      </w:r>
      <w:r w:rsidR="00D51CAA" w:rsidRPr="00CD04EE">
        <w:rPr>
          <w:sz w:val="24"/>
          <w:szCs w:val="24"/>
        </w:rPr>
        <w:t>e</w:t>
      </w:r>
      <w:r w:rsidRPr="00CD04EE">
        <w:rPr>
          <w:sz w:val="24"/>
          <w:szCs w:val="24"/>
        </w:rPr>
        <w:t>s</w:t>
      </w:r>
      <w:r w:rsidR="00D51CAA" w:rsidRPr="00CD04EE">
        <w:rPr>
          <w:sz w:val="24"/>
          <w:szCs w:val="24"/>
        </w:rPr>
        <w:t>e</w:t>
      </w:r>
      <w:r w:rsidRPr="00CD04EE">
        <w:rPr>
          <w:sz w:val="24"/>
          <w:szCs w:val="24"/>
        </w:rPr>
        <w:t xml:space="preserve"> </w:t>
      </w:r>
      <w:r w:rsidR="00BB5F41" w:rsidRPr="00CD04EE">
        <w:rPr>
          <w:sz w:val="24"/>
          <w:szCs w:val="24"/>
        </w:rPr>
        <w:t xml:space="preserve">pathways </w:t>
      </w:r>
      <w:r w:rsidRPr="00CD04EE">
        <w:rPr>
          <w:sz w:val="24"/>
          <w:szCs w:val="24"/>
        </w:rPr>
        <w:t>could change in the future.</w:t>
      </w:r>
    </w:p>
    <w:p w14:paraId="06FA6B4A" w14:textId="77777777" w:rsidR="000A3A27" w:rsidRPr="00CD04EE" w:rsidRDefault="000A3A27" w:rsidP="00CD04EE">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Cost to patients</w:t>
      </w:r>
    </w:p>
    <w:p w14:paraId="4FF2A503" w14:textId="77777777" w:rsidR="008B1FAF" w:rsidRPr="00CD04EE" w:rsidRDefault="009B1AE5" w:rsidP="000A3A27">
      <w:pPr>
        <w:rPr>
          <w:sz w:val="24"/>
          <w:szCs w:val="24"/>
        </w:rPr>
      </w:pPr>
      <w:r w:rsidRPr="00CD04EE">
        <w:rPr>
          <w:sz w:val="24"/>
          <w:szCs w:val="24"/>
        </w:rPr>
        <w:t>Another concern was</w:t>
      </w:r>
      <w:r w:rsidR="00BB5F41" w:rsidRPr="00CD04EE">
        <w:rPr>
          <w:sz w:val="24"/>
          <w:szCs w:val="24"/>
        </w:rPr>
        <w:t xml:space="preserve"> the</w:t>
      </w:r>
      <w:r w:rsidRPr="00CD04EE">
        <w:rPr>
          <w:sz w:val="24"/>
          <w:szCs w:val="24"/>
        </w:rPr>
        <w:t xml:space="preserve"> cost of genetic testing to patients</w:t>
      </w:r>
      <w:r w:rsidR="003A2F8B" w:rsidRPr="00CD04EE">
        <w:rPr>
          <w:sz w:val="24"/>
          <w:szCs w:val="24"/>
        </w:rPr>
        <w:t>. S</w:t>
      </w:r>
      <w:r w:rsidR="0088117B" w:rsidRPr="00CD04EE">
        <w:rPr>
          <w:sz w:val="24"/>
          <w:szCs w:val="24"/>
        </w:rPr>
        <w:t xml:space="preserve">hould </w:t>
      </w:r>
      <w:r w:rsidR="000A1275" w:rsidRPr="00CD04EE">
        <w:rPr>
          <w:sz w:val="24"/>
          <w:szCs w:val="24"/>
        </w:rPr>
        <w:t xml:space="preserve">the proposed </w:t>
      </w:r>
      <w:r w:rsidR="0088117B" w:rsidRPr="00CD04EE">
        <w:rPr>
          <w:sz w:val="24"/>
          <w:szCs w:val="24"/>
        </w:rPr>
        <w:t>MBS items be listed</w:t>
      </w:r>
      <w:r w:rsidR="00ED524D" w:rsidRPr="00CD04EE">
        <w:rPr>
          <w:sz w:val="24"/>
          <w:szCs w:val="24"/>
        </w:rPr>
        <w:t>,</w:t>
      </w:r>
      <w:r w:rsidR="0088117B" w:rsidRPr="00CD04EE">
        <w:rPr>
          <w:sz w:val="24"/>
          <w:szCs w:val="24"/>
        </w:rPr>
        <w:t xml:space="preserve"> </w:t>
      </w:r>
      <w:r w:rsidR="003A2F8B" w:rsidRPr="00CD04EE">
        <w:rPr>
          <w:sz w:val="24"/>
          <w:szCs w:val="24"/>
        </w:rPr>
        <w:t xml:space="preserve">and </w:t>
      </w:r>
      <w:r w:rsidR="0088117B" w:rsidRPr="00CD04EE">
        <w:rPr>
          <w:sz w:val="24"/>
          <w:szCs w:val="24"/>
        </w:rPr>
        <w:t xml:space="preserve">given that </w:t>
      </w:r>
      <w:r w:rsidR="003A2F8B" w:rsidRPr="00CD04EE">
        <w:rPr>
          <w:sz w:val="24"/>
          <w:szCs w:val="24"/>
        </w:rPr>
        <w:t>many</w:t>
      </w:r>
      <w:r w:rsidR="0088117B" w:rsidRPr="00CD04EE">
        <w:rPr>
          <w:sz w:val="24"/>
          <w:szCs w:val="24"/>
        </w:rPr>
        <w:t xml:space="preserve"> specialist MBS subsidised services are associated with out of pocket expen</w:t>
      </w:r>
      <w:r w:rsidR="00ED524D" w:rsidRPr="00CD04EE">
        <w:rPr>
          <w:sz w:val="24"/>
          <w:szCs w:val="24"/>
        </w:rPr>
        <w:t>s</w:t>
      </w:r>
      <w:r w:rsidR="0088117B" w:rsidRPr="00CD04EE">
        <w:rPr>
          <w:sz w:val="24"/>
          <w:szCs w:val="24"/>
        </w:rPr>
        <w:t>e for patients</w:t>
      </w:r>
      <w:r w:rsidR="00ED524D" w:rsidRPr="00CD04EE">
        <w:rPr>
          <w:sz w:val="24"/>
          <w:szCs w:val="24"/>
        </w:rPr>
        <w:t>,</w:t>
      </w:r>
      <w:r w:rsidR="0088117B" w:rsidRPr="00CD04EE">
        <w:rPr>
          <w:sz w:val="24"/>
          <w:szCs w:val="24"/>
        </w:rPr>
        <w:t xml:space="preserve"> this</w:t>
      </w:r>
      <w:r w:rsidR="00DA45D7" w:rsidRPr="00CD04EE">
        <w:rPr>
          <w:sz w:val="24"/>
          <w:szCs w:val="24"/>
        </w:rPr>
        <w:t xml:space="preserve"> </w:t>
      </w:r>
      <w:r w:rsidR="0088117B" w:rsidRPr="00CD04EE">
        <w:rPr>
          <w:sz w:val="24"/>
          <w:szCs w:val="24"/>
        </w:rPr>
        <w:t>c</w:t>
      </w:r>
      <w:r w:rsidRPr="00CD04EE">
        <w:rPr>
          <w:sz w:val="24"/>
          <w:szCs w:val="24"/>
        </w:rPr>
        <w:t xml:space="preserve">ould affect equity of access. </w:t>
      </w:r>
      <w:r w:rsidR="007C0D0C" w:rsidRPr="00CD04EE">
        <w:rPr>
          <w:sz w:val="24"/>
          <w:szCs w:val="24"/>
        </w:rPr>
        <w:t>In a study</w:t>
      </w:r>
      <w:r w:rsidR="0016216D" w:rsidRPr="00CD04EE">
        <w:rPr>
          <w:sz w:val="24"/>
          <w:szCs w:val="24"/>
        </w:rPr>
        <w:t xml:space="preserve"> done</w:t>
      </w:r>
      <w:r w:rsidR="007C0D0C" w:rsidRPr="00CD04EE">
        <w:rPr>
          <w:sz w:val="24"/>
          <w:szCs w:val="24"/>
        </w:rPr>
        <w:t xml:space="preserve"> b</w:t>
      </w:r>
      <w:r w:rsidR="00A0031F" w:rsidRPr="00CD04EE">
        <w:rPr>
          <w:sz w:val="24"/>
          <w:szCs w:val="24"/>
        </w:rPr>
        <w:t xml:space="preserve">efore </w:t>
      </w:r>
      <w:r w:rsidR="007C0D0C" w:rsidRPr="00CD04EE">
        <w:rPr>
          <w:sz w:val="24"/>
          <w:szCs w:val="24"/>
        </w:rPr>
        <w:t xml:space="preserve">the availability of </w:t>
      </w:r>
      <w:r w:rsidR="00A0031F" w:rsidRPr="00CD04EE">
        <w:rPr>
          <w:sz w:val="24"/>
          <w:szCs w:val="24"/>
        </w:rPr>
        <w:t xml:space="preserve">WEA, the Royal College of Pathologists of Australasia evaluated the </w:t>
      </w:r>
      <w:r w:rsidR="00A0031F" w:rsidRPr="00CD04EE">
        <w:rPr>
          <w:sz w:val="24"/>
          <w:szCs w:val="24"/>
        </w:rPr>
        <w:lastRenderedPageBreak/>
        <w:t>proportion of patients who had out-of-pocket expense</w:t>
      </w:r>
      <w:r w:rsidR="007C0D0C" w:rsidRPr="00CD04EE">
        <w:rPr>
          <w:sz w:val="24"/>
          <w:szCs w:val="24"/>
        </w:rPr>
        <w:t>s</w:t>
      </w:r>
      <w:r w:rsidR="00A0031F" w:rsidRPr="00CD04EE">
        <w:rPr>
          <w:sz w:val="24"/>
          <w:szCs w:val="24"/>
        </w:rPr>
        <w:t xml:space="preserve"> for genetic testing. The cost of </w:t>
      </w:r>
      <w:r w:rsidR="000A3A27" w:rsidRPr="00CD04EE">
        <w:rPr>
          <w:sz w:val="24"/>
          <w:szCs w:val="24"/>
        </w:rPr>
        <w:t>genetic testing varie</w:t>
      </w:r>
      <w:r w:rsidR="00A0031F" w:rsidRPr="00CD04EE">
        <w:rPr>
          <w:sz w:val="24"/>
          <w:szCs w:val="24"/>
        </w:rPr>
        <w:t>d</w:t>
      </w:r>
      <w:r w:rsidR="000A3A27" w:rsidRPr="00CD04EE">
        <w:rPr>
          <w:sz w:val="24"/>
          <w:szCs w:val="24"/>
        </w:rPr>
        <w:t xml:space="preserve"> </w:t>
      </w:r>
      <w:r w:rsidR="008B1FAF" w:rsidRPr="00CD04EE">
        <w:rPr>
          <w:sz w:val="24"/>
          <w:szCs w:val="24"/>
        </w:rPr>
        <w:t>widely between states</w:t>
      </w:r>
      <w:r w:rsidR="000A3A27" w:rsidRPr="00CD04EE">
        <w:rPr>
          <w:sz w:val="24"/>
          <w:szCs w:val="24"/>
        </w:rPr>
        <w:t>, as d</w:t>
      </w:r>
      <w:r w:rsidR="00A0031F" w:rsidRPr="00CD04EE">
        <w:rPr>
          <w:sz w:val="24"/>
          <w:szCs w:val="24"/>
        </w:rPr>
        <w:t xml:space="preserve">id the </w:t>
      </w:r>
      <w:r w:rsidR="000A3A27" w:rsidRPr="00CD04EE">
        <w:rPr>
          <w:sz w:val="24"/>
          <w:szCs w:val="24"/>
        </w:rPr>
        <w:t>relevant patient out-of-pocket expenses</w:t>
      </w:r>
      <w:r w:rsidR="008B1FAF" w:rsidRPr="00CD04EE">
        <w:rPr>
          <w:sz w:val="24"/>
          <w:szCs w:val="24"/>
        </w:rPr>
        <w:t xml:space="preserve">. </w:t>
      </w:r>
      <w:r w:rsidR="000A3A27" w:rsidRPr="00CD04EE">
        <w:rPr>
          <w:sz w:val="24"/>
          <w:szCs w:val="24"/>
        </w:rPr>
        <w:t xml:space="preserve">None of the </w:t>
      </w:r>
      <w:r w:rsidR="00A0031F" w:rsidRPr="00CD04EE">
        <w:rPr>
          <w:sz w:val="24"/>
          <w:szCs w:val="24"/>
        </w:rPr>
        <w:t xml:space="preserve">genetic </w:t>
      </w:r>
      <w:r w:rsidR="008B1FAF" w:rsidRPr="00CD04EE">
        <w:rPr>
          <w:sz w:val="24"/>
          <w:szCs w:val="24"/>
        </w:rPr>
        <w:t>tests had a</w:t>
      </w:r>
      <w:r w:rsidR="00ED524D" w:rsidRPr="00CD04EE">
        <w:rPr>
          <w:sz w:val="24"/>
          <w:szCs w:val="24"/>
        </w:rPr>
        <w:t>n</w:t>
      </w:r>
      <w:r w:rsidR="008B1FAF" w:rsidRPr="00CD04EE">
        <w:rPr>
          <w:sz w:val="24"/>
          <w:szCs w:val="24"/>
        </w:rPr>
        <w:t xml:space="preserve"> MBS </w:t>
      </w:r>
      <w:r w:rsidR="009A3F44" w:rsidRPr="00CD04EE">
        <w:rPr>
          <w:sz w:val="24"/>
          <w:szCs w:val="24"/>
        </w:rPr>
        <w:t>item number</w:t>
      </w:r>
      <w:r w:rsidR="008B1FAF" w:rsidRPr="00CD04EE">
        <w:rPr>
          <w:sz w:val="24"/>
          <w:szCs w:val="24"/>
        </w:rPr>
        <w:t xml:space="preserve">. </w:t>
      </w:r>
      <w:r w:rsidR="00ED524D" w:rsidRPr="00CD04EE">
        <w:rPr>
          <w:sz w:val="24"/>
          <w:szCs w:val="24"/>
        </w:rPr>
        <w:t>Currently, s</w:t>
      </w:r>
      <w:r w:rsidR="0088117B" w:rsidRPr="00CD04EE">
        <w:rPr>
          <w:sz w:val="24"/>
          <w:szCs w:val="24"/>
        </w:rPr>
        <w:t xml:space="preserve">ome testing </w:t>
      </w:r>
      <w:r w:rsidR="00ED524D" w:rsidRPr="00CD04EE">
        <w:rPr>
          <w:sz w:val="24"/>
          <w:szCs w:val="24"/>
        </w:rPr>
        <w:t xml:space="preserve">within the scope of the application </w:t>
      </w:r>
      <w:r w:rsidR="0088117B" w:rsidRPr="00CD04EE">
        <w:rPr>
          <w:sz w:val="24"/>
          <w:szCs w:val="24"/>
        </w:rPr>
        <w:t>is provided th</w:t>
      </w:r>
      <w:r w:rsidR="00C208DA" w:rsidRPr="00CD04EE">
        <w:rPr>
          <w:sz w:val="24"/>
          <w:szCs w:val="24"/>
        </w:rPr>
        <w:t>r</w:t>
      </w:r>
      <w:r w:rsidR="0088117B" w:rsidRPr="00CD04EE">
        <w:rPr>
          <w:sz w:val="24"/>
          <w:szCs w:val="24"/>
        </w:rPr>
        <w:t>ough public hospital laboratories at no cost to patients and for some testing there is no public hosp</w:t>
      </w:r>
      <w:r w:rsidR="00DA45D7" w:rsidRPr="00CD04EE">
        <w:rPr>
          <w:sz w:val="24"/>
          <w:szCs w:val="24"/>
        </w:rPr>
        <w:t>i</w:t>
      </w:r>
      <w:r w:rsidR="0088117B" w:rsidRPr="00CD04EE">
        <w:rPr>
          <w:sz w:val="24"/>
          <w:szCs w:val="24"/>
        </w:rPr>
        <w:t xml:space="preserve">tal access and hence patients pay for the full cost of the test. </w:t>
      </w:r>
      <w:r w:rsidR="000E3FC5" w:rsidRPr="00CD04EE">
        <w:rPr>
          <w:sz w:val="24"/>
          <w:szCs w:val="24"/>
        </w:rPr>
        <w:t>It was generally believed that</w:t>
      </w:r>
      <w:r w:rsidR="000A3A27" w:rsidRPr="00CD04EE">
        <w:rPr>
          <w:sz w:val="24"/>
          <w:szCs w:val="24"/>
        </w:rPr>
        <w:t xml:space="preserve"> </w:t>
      </w:r>
      <w:r w:rsidR="000A1275" w:rsidRPr="00CD04EE">
        <w:rPr>
          <w:sz w:val="24"/>
          <w:szCs w:val="24"/>
        </w:rPr>
        <w:t xml:space="preserve">funding these tests via the </w:t>
      </w:r>
      <w:r w:rsidR="000A3A27" w:rsidRPr="00CD04EE">
        <w:rPr>
          <w:sz w:val="24"/>
          <w:szCs w:val="24"/>
        </w:rPr>
        <w:t xml:space="preserve">MBS would result in decreased </w:t>
      </w:r>
      <w:r w:rsidR="008B1FAF" w:rsidRPr="00CD04EE">
        <w:rPr>
          <w:sz w:val="24"/>
          <w:szCs w:val="24"/>
        </w:rPr>
        <w:t>out</w:t>
      </w:r>
      <w:r w:rsidR="000A3A27" w:rsidRPr="00CD04EE">
        <w:rPr>
          <w:sz w:val="24"/>
          <w:szCs w:val="24"/>
        </w:rPr>
        <w:t>-</w:t>
      </w:r>
      <w:r w:rsidR="008B1FAF" w:rsidRPr="00CD04EE">
        <w:rPr>
          <w:sz w:val="24"/>
          <w:szCs w:val="24"/>
        </w:rPr>
        <w:t>of</w:t>
      </w:r>
      <w:r w:rsidR="000A3A27" w:rsidRPr="00CD04EE">
        <w:rPr>
          <w:sz w:val="24"/>
          <w:szCs w:val="24"/>
        </w:rPr>
        <w:t>-</w:t>
      </w:r>
      <w:r w:rsidR="008B1FAF" w:rsidRPr="00CD04EE">
        <w:rPr>
          <w:sz w:val="24"/>
          <w:szCs w:val="24"/>
        </w:rPr>
        <w:t>pocket expense</w:t>
      </w:r>
      <w:r w:rsidR="000A3A27" w:rsidRPr="00CD04EE">
        <w:rPr>
          <w:sz w:val="24"/>
          <w:szCs w:val="24"/>
        </w:rPr>
        <w:t>s</w:t>
      </w:r>
      <w:r w:rsidR="009A3F44" w:rsidRPr="00CD04EE">
        <w:rPr>
          <w:sz w:val="24"/>
          <w:szCs w:val="24"/>
        </w:rPr>
        <w:t>, not increased</w:t>
      </w:r>
      <w:r w:rsidR="00DA45D7" w:rsidRPr="00CD04EE">
        <w:rPr>
          <w:sz w:val="24"/>
          <w:szCs w:val="24"/>
        </w:rPr>
        <w:t>;</w:t>
      </w:r>
      <w:r w:rsidR="0088117B" w:rsidRPr="00CD04EE">
        <w:rPr>
          <w:sz w:val="24"/>
          <w:szCs w:val="24"/>
        </w:rPr>
        <w:t xml:space="preserve"> noting the high rate of bulkbilling for MBS funded pathology testing</w:t>
      </w:r>
      <w:r w:rsidR="000A1275" w:rsidRPr="00CD04EE">
        <w:rPr>
          <w:sz w:val="24"/>
          <w:szCs w:val="24"/>
        </w:rPr>
        <w:t>.</w:t>
      </w:r>
    </w:p>
    <w:p w14:paraId="2AB14799" w14:textId="77777777" w:rsidR="008B1FAF" w:rsidRPr="00CD04EE" w:rsidRDefault="000A3A27" w:rsidP="000A3A27">
      <w:pPr>
        <w:rPr>
          <w:sz w:val="24"/>
          <w:szCs w:val="24"/>
        </w:rPr>
      </w:pPr>
      <w:r w:rsidRPr="00CD04EE">
        <w:rPr>
          <w:sz w:val="24"/>
          <w:szCs w:val="24"/>
        </w:rPr>
        <w:t xml:space="preserve">In addition, the meeting discussed the </w:t>
      </w:r>
      <w:r w:rsidR="008E477F" w:rsidRPr="00CD04EE">
        <w:rPr>
          <w:sz w:val="24"/>
          <w:szCs w:val="24"/>
        </w:rPr>
        <w:t>concern that MBS funding would encourage lower</w:t>
      </w:r>
      <w:r w:rsidR="00A82EC7" w:rsidRPr="00CD04EE">
        <w:rPr>
          <w:sz w:val="24"/>
          <w:szCs w:val="24"/>
        </w:rPr>
        <w:t>-</w:t>
      </w:r>
      <w:r w:rsidR="008E477F" w:rsidRPr="00CD04EE">
        <w:rPr>
          <w:sz w:val="24"/>
          <w:szCs w:val="24"/>
        </w:rPr>
        <w:t>charging</w:t>
      </w:r>
      <w:r w:rsidRPr="00CD04EE">
        <w:rPr>
          <w:sz w:val="24"/>
          <w:szCs w:val="24"/>
        </w:rPr>
        <w:t xml:space="preserve"> </w:t>
      </w:r>
      <w:r w:rsidR="008E477F" w:rsidRPr="00CD04EE">
        <w:rPr>
          <w:sz w:val="24"/>
          <w:szCs w:val="24"/>
        </w:rPr>
        <w:t>states to</w:t>
      </w:r>
      <w:r w:rsidR="007C0D0C" w:rsidRPr="00CD04EE">
        <w:rPr>
          <w:sz w:val="24"/>
          <w:szCs w:val="24"/>
        </w:rPr>
        <w:t xml:space="preserve"> increase </w:t>
      </w:r>
      <w:r w:rsidR="008E477F" w:rsidRPr="00CD04EE">
        <w:rPr>
          <w:sz w:val="24"/>
          <w:szCs w:val="24"/>
        </w:rPr>
        <w:t>out-of-pocket costs to</w:t>
      </w:r>
      <w:r w:rsidR="007C0D0C" w:rsidRPr="00CD04EE">
        <w:rPr>
          <w:sz w:val="24"/>
          <w:szCs w:val="24"/>
        </w:rPr>
        <w:t xml:space="preserve"> match other </w:t>
      </w:r>
      <w:r w:rsidR="008E477F" w:rsidRPr="00CD04EE">
        <w:rPr>
          <w:sz w:val="24"/>
          <w:szCs w:val="24"/>
        </w:rPr>
        <w:t>states</w:t>
      </w:r>
      <w:r w:rsidR="007C0D0C" w:rsidRPr="00CD04EE">
        <w:rPr>
          <w:sz w:val="24"/>
          <w:szCs w:val="24"/>
        </w:rPr>
        <w:t xml:space="preserve">. Attendees had anecdotal evidence that the reverse was true – </w:t>
      </w:r>
      <w:r w:rsidRPr="00CD04EE">
        <w:rPr>
          <w:sz w:val="24"/>
          <w:szCs w:val="24"/>
        </w:rPr>
        <w:t xml:space="preserve">that more widespread testing </w:t>
      </w:r>
      <w:r w:rsidR="00A0031F" w:rsidRPr="00CD04EE">
        <w:rPr>
          <w:sz w:val="24"/>
          <w:szCs w:val="24"/>
        </w:rPr>
        <w:t>c</w:t>
      </w:r>
      <w:r w:rsidRPr="00CD04EE">
        <w:rPr>
          <w:sz w:val="24"/>
          <w:szCs w:val="24"/>
        </w:rPr>
        <w:t xml:space="preserve">ould result in </w:t>
      </w:r>
      <w:r w:rsidR="0016216D" w:rsidRPr="00CD04EE">
        <w:rPr>
          <w:sz w:val="24"/>
          <w:szCs w:val="24"/>
        </w:rPr>
        <w:t>reduced</w:t>
      </w:r>
      <w:r w:rsidRPr="00CD04EE">
        <w:rPr>
          <w:sz w:val="24"/>
          <w:szCs w:val="24"/>
        </w:rPr>
        <w:t xml:space="preserve"> costs</w:t>
      </w:r>
      <w:r w:rsidR="009A3F44" w:rsidRPr="00CD04EE">
        <w:rPr>
          <w:sz w:val="24"/>
          <w:szCs w:val="24"/>
        </w:rPr>
        <w:t xml:space="preserve"> as a result of competition</w:t>
      </w:r>
      <w:r w:rsidRPr="00CD04EE">
        <w:rPr>
          <w:sz w:val="24"/>
          <w:szCs w:val="24"/>
        </w:rPr>
        <w:t>.</w:t>
      </w:r>
      <w:r w:rsidR="00A0031F" w:rsidRPr="00CD04EE">
        <w:rPr>
          <w:sz w:val="24"/>
          <w:szCs w:val="24"/>
        </w:rPr>
        <w:t xml:space="preserve"> Changes in technology that could decrease testing costs also need to be considered.</w:t>
      </w:r>
    </w:p>
    <w:p w14:paraId="6E147472" w14:textId="77777777" w:rsidR="00A91ED8" w:rsidRPr="00CD04EE" w:rsidRDefault="00C208DA" w:rsidP="00CD04EE">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Test r</w:t>
      </w:r>
      <w:r w:rsidR="00A91ED8" w:rsidRPr="00CD04EE">
        <w:rPr>
          <w:rFonts w:ascii="Times New Roman" w:hAnsi="Times New Roman" w:cs="Times New Roman"/>
          <w:sz w:val="24"/>
          <w:szCs w:val="24"/>
        </w:rPr>
        <w:t xml:space="preserve">eferral </w:t>
      </w:r>
      <w:r w:rsidR="000D0B3E" w:rsidRPr="00CD04EE">
        <w:rPr>
          <w:rFonts w:ascii="Times New Roman" w:hAnsi="Times New Roman" w:cs="Times New Roman"/>
          <w:sz w:val="24"/>
          <w:szCs w:val="24"/>
        </w:rPr>
        <w:t>pathways</w:t>
      </w:r>
    </w:p>
    <w:p w14:paraId="21C43EA4" w14:textId="62B87686" w:rsidR="000D0B3E" w:rsidRPr="00CD04EE" w:rsidRDefault="00DA2E81" w:rsidP="00DA2E81">
      <w:pPr>
        <w:rPr>
          <w:sz w:val="24"/>
          <w:szCs w:val="24"/>
        </w:rPr>
      </w:pPr>
      <w:r w:rsidRPr="00CD04EE">
        <w:rPr>
          <w:sz w:val="24"/>
          <w:szCs w:val="24"/>
        </w:rPr>
        <w:t xml:space="preserve">The application </w:t>
      </w:r>
      <w:r w:rsidR="00D23619" w:rsidRPr="00CD04EE">
        <w:rPr>
          <w:sz w:val="24"/>
          <w:szCs w:val="24"/>
        </w:rPr>
        <w:t xml:space="preserve">included a </w:t>
      </w:r>
      <w:r w:rsidRPr="00CD04EE">
        <w:rPr>
          <w:sz w:val="24"/>
          <w:szCs w:val="24"/>
        </w:rPr>
        <w:t xml:space="preserve">conservative </w:t>
      </w:r>
      <w:r w:rsidR="000A3A27" w:rsidRPr="00CD04EE">
        <w:rPr>
          <w:sz w:val="24"/>
          <w:szCs w:val="24"/>
        </w:rPr>
        <w:t>model for</w:t>
      </w:r>
      <w:r w:rsidRPr="00CD04EE">
        <w:rPr>
          <w:sz w:val="24"/>
          <w:szCs w:val="24"/>
        </w:rPr>
        <w:t xml:space="preserve"> </w:t>
      </w:r>
      <w:r w:rsidR="006A16F7" w:rsidRPr="00CD04EE">
        <w:rPr>
          <w:sz w:val="24"/>
          <w:szCs w:val="24"/>
        </w:rPr>
        <w:t>test referral</w:t>
      </w:r>
      <w:r w:rsidRPr="00CD04EE">
        <w:rPr>
          <w:sz w:val="24"/>
          <w:szCs w:val="24"/>
        </w:rPr>
        <w:t xml:space="preserve"> </w:t>
      </w:r>
      <w:r w:rsidR="006A16F7" w:rsidRPr="00CD04EE">
        <w:rPr>
          <w:sz w:val="24"/>
          <w:szCs w:val="24"/>
        </w:rPr>
        <w:t xml:space="preserve">restricted to clinical geneticists </w:t>
      </w:r>
      <w:r w:rsidR="000A1275" w:rsidRPr="00CD04EE">
        <w:rPr>
          <w:sz w:val="24"/>
          <w:szCs w:val="24"/>
        </w:rPr>
        <w:t xml:space="preserve">following multidisciplinary review </w:t>
      </w:r>
      <w:r w:rsidRPr="00CD04EE">
        <w:rPr>
          <w:sz w:val="24"/>
          <w:szCs w:val="24"/>
        </w:rPr>
        <w:t>and</w:t>
      </w:r>
      <w:r w:rsidR="006A16F7" w:rsidRPr="00CD04EE">
        <w:rPr>
          <w:sz w:val="24"/>
          <w:szCs w:val="24"/>
        </w:rPr>
        <w:t xml:space="preserve"> for</w:t>
      </w:r>
      <w:r w:rsidRPr="00CD04EE">
        <w:rPr>
          <w:sz w:val="24"/>
          <w:szCs w:val="24"/>
        </w:rPr>
        <w:t xml:space="preserve"> </w:t>
      </w:r>
      <w:r w:rsidR="000D0B3E" w:rsidRPr="00CD04EE">
        <w:rPr>
          <w:sz w:val="24"/>
          <w:szCs w:val="24"/>
        </w:rPr>
        <w:t>children with specific complex conditions</w:t>
      </w:r>
      <w:r w:rsidR="006A16F7" w:rsidRPr="00CD04EE">
        <w:rPr>
          <w:sz w:val="24"/>
          <w:szCs w:val="24"/>
        </w:rPr>
        <w:t>, most of whom are likely to have been assessed by a clinical geneticist</w:t>
      </w:r>
      <w:r w:rsidR="000D0B3E" w:rsidRPr="00CD04EE">
        <w:rPr>
          <w:sz w:val="24"/>
          <w:szCs w:val="24"/>
        </w:rPr>
        <w:t xml:space="preserve">. However, MSAC acknowledged that this population might need to </w:t>
      </w:r>
      <w:r w:rsidR="009B1AE5" w:rsidRPr="00CD04EE">
        <w:rPr>
          <w:sz w:val="24"/>
          <w:szCs w:val="24"/>
        </w:rPr>
        <w:t xml:space="preserve">be </w:t>
      </w:r>
      <w:r w:rsidR="000D0B3E" w:rsidRPr="00CD04EE">
        <w:rPr>
          <w:sz w:val="24"/>
          <w:szCs w:val="24"/>
        </w:rPr>
        <w:t>expand</w:t>
      </w:r>
      <w:r w:rsidR="009B1AE5" w:rsidRPr="00CD04EE">
        <w:rPr>
          <w:sz w:val="24"/>
          <w:szCs w:val="24"/>
        </w:rPr>
        <w:t>ed as genetic testing progresses</w:t>
      </w:r>
      <w:r w:rsidR="000D0B3E" w:rsidRPr="00CD04EE">
        <w:rPr>
          <w:sz w:val="24"/>
          <w:szCs w:val="24"/>
        </w:rPr>
        <w:t xml:space="preserve">, and similar applications </w:t>
      </w:r>
      <w:r w:rsidR="009A3F44" w:rsidRPr="00CD04EE">
        <w:rPr>
          <w:sz w:val="24"/>
          <w:szCs w:val="24"/>
        </w:rPr>
        <w:t xml:space="preserve">are expected </w:t>
      </w:r>
      <w:r w:rsidR="000D0B3E" w:rsidRPr="00CD04EE">
        <w:rPr>
          <w:sz w:val="24"/>
          <w:szCs w:val="24"/>
        </w:rPr>
        <w:t>in the future.</w:t>
      </w:r>
      <w:r w:rsidR="0031491B" w:rsidRPr="00CD04EE">
        <w:rPr>
          <w:sz w:val="24"/>
          <w:szCs w:val="24"/>
        </w:rPr>
        <w:t xml:space="preserve"> Thus, </w:t>
      </w:r>
      <w:r w:rsidR="006212F2" w:rsidRPr="00CD04EE">
        <w:rPr>
          <w:sz w:val="24"/>
          <w:szCs w:val="24"/>
        </w:rPr>
        <w:t>it was important to discuss the</w:t>
      </w:r>
      <w:r w:rsidR="0031491B" w:rsidRPr="00CD04EE">
        <w:rPr>
          <w:sz w:val="24"/>
          <w:szCs w:val="24"/>
        </w:rPr>
        <w:t xml:space="preserve"> referral pathway</w:t>
      </w:r>
      <w:r w:rsidR="006212F2" w:rsidRPr="00CD04EE">
        <w:rPr>
          <w:sz w:val="24"/>
          <w:szCs w:val="24"/>
        </w:rPr>
        <w:t>(s)</w:t>
      </w:r>
      <w:r w:rsidR="006A00D7" w:rsidRPr="00CD04EE">
        <w:rPr>
          <w:sz w:val="24"/>
          <w:szCs w:val="24"/>
        </w:rPr>
        <w:t xml:space="preserve"> on a broader scale</w:t>
      </w:r>
      <w:r w:rsidR="0031491B" w:rsidRPr="00CD04EE">
        <w:rPr>
          <w:sz w:val="24"/>
          <w:szCs w:val="24"/>
        </w:rPr>
        <w:t>.</w:t>
      </w:r>
    </w:p>
    <w:p w14:paraId="00A3CB8F" w14:textId="03D42A64" w:rsidR="006A00D7" w:rsidRPr="00CD04EE" w:rsidRDefault="006212F2" w:rsidP="006A00D7">
      <w:pPr>
        <w:rPr>
          <w:sz w:val="24"/>
          <w:szCs w:val="24"/>
        </w:rPr>
      </w:pPr>
      <w:r w:rsidRPr="00CD04EE">
        <w:rPr>
          <w:sz w:val="24"/>
          <w:szCs w:val="24"/>
        </w:rPr>
        <w:t>R</w:t>
      </w:r>
      <w:r w:rsidR="00DA2E81" w:rsidRPr="00CD04EE">
        <w:rPr>
          <w:sz w:val="24"/>
          <w:szCs w:val="24"/>
        </w:rPr>
        <w:t>eferral pathway</w:t>
      </w:r>
      <w:r w:rsidRPr="00CD04EE">
        <w:rPr>
          <w:sz w:val="24"/>
          <w:szCs w:val="24"/>
        </w:rPr>
        <w:t>s are</w:t>
      </w:r>
      <w:r w:rsidR="00DA2E81" w:rsidRPr="00CD04EE">
        <w:rPr>
          <w:sz w:val="24"/>
          <w:szCs w:val="24"/>
        </w:rPr>
        <w:t xml:space="preserve"> complex and subject to different drivers. Any </w:t>
      </w:r>
      <w:r w:rsidR="000D0B3E" w:rsidRPr="00CD04EE">
        <w:rPr>
          <w:sz w:val="24"/>
          <w:szCs w:val="24"/>
        </w:rPr>
        <w:t xml:space="preserve">model </w:t>
      </w:r>
      <w:r w:rsidR="00DA2E81" w:rsidRPr="00CD04EE">
        <w:rPr>
          <w:sz w:val="24"/>
          <w:szCs w:val="24"/>
        </w:rPr>
        <w:t xml:space="preserve">must </w:t>
      </w:r>
      <w:r w:rsidR="000D0B3E" w:rsidRPr="00CD04EE">
        <w:rPr>
          <w:sz w:val="24"/>
          <w:szCs w:val="24"/>
        </w:rPr>
        <w:t>accommodate these drivers.</w:t>
      </w:r>
      <w:r w:rsidR="009A3F44" w:rsidRPr="00CD04EE">
        <w:rPr>
          <w:sz w:val="24"/>
          <w:szCs w:val="24"/>
        </w:rPr>
        <w:t xml:space="preserve"> </w:t>
      </w:r>
      <w:r w:rsidRPr="00CD04EE">
        <w:rPr>
          <w:sz w:val="24"/>
          <w:szCs w:val="24"/>
        </w:rPr>
        <w:t xml:space="preserve">It was noted that an equitable, safe and </w:t>
      </w:r>
      <w:r w:rsidR="000C0106">
        <w:rPr>
          <w:sz w:val="24"/>
          <w:szCs w:val="24"/>
        </w:rPr>
        <w:t>sus</w:t>
      </w:r>
      <w:r w:rsidRPr="00CD04EE">
        <w:rPr>
          <w:sz w:val="24"/>
          <w:szCs w:val="24"/>
        </w:rPr>
        <w:t xml:space="preserve">tainable model is needed. </w:t>
      </w:r>
      <w:r w:rsidR="006A16F7" w:rsidRPr="00CD04EE">
        <w:rPr>
          <w:sz w:val="24"/>
          <w:szCs w:val="24"/>
        </w:rPr>
        <w:t>I</w:t>
      </w:r>
      <w:r w:rsidR="000A1275" w:rsidRPr="00CD04EE">
        <w:rPr>
          <w:sz w:val="24"/>
          <w:szCs w:val="24"/>
        </w:rPr>
        <w:t>t</w:t>
      </w:r>
      <w:r w:rsidR="006A16F7" w:rsidRPr="00CD04EE">
        <w:rPr>
          <w:sz w:val="24"/>
          <w:szCs w:val="24"/>
        </w:rPr>
        <w:t xml:space="preserve"> was noted that the diagnostic yield from testing is related to the quality of the referral.</w:t>
      </w:r>
    </w:p>
    <w:p w14:paraId="26C4E659" w14:textId="77777777" w:rsidR="000D0B3E" w:rsidRPr="00CD04EE" w:rsidRDefault="009B6EA8" w:rsidP="006A00D7">
      <w:pPr>
        <w:pStyle w:val="NormalBeforeBullet"/>
        <w:rPr>
          <w:sz w:val="24"/>
          <w:szCs w:val="24"/>
        </w:rPr>
      </w:pPr>
      <w:r w:rsidRPr="00CD04EE">
        <w:rPr>
          <w:sz w:val="24"/>
          <w:szCs w:val="24"/>
        </w:rPr>
        <w:t>The meeting discuss</w:t>
      </w:r>
      <w:r w:rsidR="008A095F" w:rsidRPr="00CD04EE">
        <w:rPr>
          <w:sz w:val="24"/>
          <w:szCs w:val="24"/>
        </w:rPr>
        <w:t>ed</w:t>
      </w:r>
      <w:r w:rsidRPr="00CD04EE">
        <w:rPr>
          <w:sz w:val="24"/>
          <w:szCs w:val="24"/>
        </w:rPr>
        <w:t xml:space="preserve"> </w:t>
      </w:r>
      <w:r w:rsidR="003F2930" w:rsidRPr="00CD04EE">
        <w:rPr>
          <w:sz w:val="24"/>
          <w:szCs w:val="24"/>
        </w:rPr>
        <w:t>four</w:t>
      </w:r>
      <w:r w:rsidR="000D0B3E" w:rsidRPr="00CD04EE">
        <w:rPr>
          <w:sz w:val="24"/>
          <w:szCs w:val="24"/>
        </w:rPr>
        <w:t xml:space="preserve"> options for </w:t>
      </w:r>
      <w:r w:rsidR="006A16F7" w:rsidRPr="00CD04EE">
        <w:rPr>
          <w:sz w:val="24"/>
          <w:szCs w:val="24"/>
        </w:rPr>
        <w:t>test referral</w:t>
      </w:r>
      <w:r w:rsidR="000D0B3E" w:rsidRPr="00CD04EE">
        <w:rPr>
          <w:sz w:val="24"/>
          <w:szCs w:val="24"/>
        </w:rPr>
        <w:t>:</w:t>
      </w:r>
    </w:p>
    <w:p w14:paraId="6AC59D0D" w14:textId="77777777" w:rsidR="00256662" w:rsidRPr="00CD04EE" w:rsidRDefault="000D0B3E" w:rsidP="00896BE7">
      <w:pPr>
        <w:pStyle w:val="ListParagraph"/>
        <w:numPr>
          <w:ilvl w:val="0"/>
          <w:numId w:val="22"/>
        </w:numPr>
        <w:spacing w:after="120"/>
        <w:ind w:left="714" w:hanging="357"/>
        <w:contextualSpacing w:val="0"/>
        <w:rPr>
          <w:sz w:val="24"/>
          <w:szCs w:val="24"/>
        </w:rPr>
      </w:pPr>
      <w:r w:rsidRPr="00CD04EE">
        <w:rPr>
          <w:sz w:val="24"/>
          <w:szCs w:val="24"/>
        </w:rPr>
        <w:t>Clinical geneticist</w:t>
      </w:r>
      <w:r w:rsidR="00B96654" w:rsidRPr="00CD04EE">
        <w:rPr>
          <w:sz w:val="24"/>
          <w:szCs w:val="24"/>
        </w:rPr>
        <w:t>s</w:t>
      </w:r>
      <w:r w:rsidRPr="00CD04EE">
        <w:rPr>
          <w:sz w:val="24"/>
          <w:szCs w:val="24"/>
        </w:rPr>
        <w:t xml:space="preserve"> </w:t>
      </w:r>
      <w:r w:rsidR="009B6EA8" w:rsidRPr="00CD04EE">
        <w:rPr>
          <w:sz w:val="24"/>
          <w:szCs w:val="24"/>
        </w:rPr>
        <w:t xml:space="preserve">request the test, </w:t>
      </w:r>
      <w:r w:rsidR="006A16F7" w:rsidRPr="00CD04EE">
        <w:rPr>
          <w:sz w:val="24"/>
          <w:szCs w:val="24"/>
        </w:rPr>
        <w:t>with or without</w:t>
      </w:r>
      <w:r w:rsidR="009B6EA8" w:rsidRPr="00CD04EE">
        <w:rPr>
          <w:sz w:val="24"/>
          <w:szCs w:val="24"/>
        </w:rPr>
        <w:t xml:space="preserve"> multidisciplinary team </w:t>
      </w:r>
      <w:r w:rsidR="006A16F7" w:rsidRPr="00CD04EE">
        <w:rPr>
          <w:sz w:val="24"/>
          <w:szCs w:val="24"/>
        </w:rPr>
        <w:t>input. Clinical geneticist</w:t>
      </w:r>
      <w:r w:rsidR="00C208DA" w:rsidRPr="00CD04EE">
        <w:rPr>
          <w:sz w:val="24"/>
          <w:szCs w:val="24"/>
        </w:rPr>
        <w:t>s</w:t>
      </w:r>
      <w:r w:rsidR="006A16F7" w:rsidRPr="00CD04EE">
        <w:rPr>
          <w:sz w:val="24"/>
          <w:szCs w:val="24"/>
        </w:rPr>
        <w:t xml:space="preserve"> retain responsibility </w:t>
      </w:r>
      <w:r w:rsidR="00C208DA" w:rsidRPr="00CD04EE">
        <w:rPr>
          <w:sz w:val="24"/>
          <w:szCs w:val="24"/>
        </w:rPr>
        <w:t>for</w:t>
      </w:r>
      <w:r w:rsidR="006A16F7" w:rsidRPr="00CD04EE">
        <w:rPr>
          <w:sz w:val="24"/>
          <w:szCs w:val="24"/>
        </w:rPr>
        <w:t xml:space="preserve"> interpretation of testing and </w:t>
      </w:r>
      <w:r w:rsidR="00DA45D7" w:rsidRPr="00CD04EE">
        <w:rPr>
          <w:sz w:val="24"/>
          <w:szCs w:val="24"/>
        </w:rPr>
        <w:t>counselling</w:t>
      </w:r>
      <w:r w:rsidR="006A16F7" w:rsidRPr="00CD04EE">
        <w:rPr>
          <w:sz w:val="24"/>
          <w:szCs w:val="24"/>
        </w:rPr>
        <w:t xml:space="preserve"> patient</w:t>
      </w:r>
      <w:r w:rsidR="003F2930" w:rsidRPr="00CD04EE">
        <w:rPr>
          <w:sz w:val="24"/>
          <w:szCs w:val="24"/>
        </w:rPr>
        <w:t>s</w:t>
      </w:r>
      <w:r w:rsidR="006A16F7" w:rsidRPr="00CD04EE">
        <w:rPr>
          <w:sz w:val="24"/>
          <w:szCs w:val="24"/>
        </w:rPr>
        <w:t xml:space="preserve"> and th</w:t>
      </w:r>
      <w:r w:rsidR="003F2930" w:rsidRPr="00CD04EE">
        <w:rPr>
          <w:sz w:val="24"/>
          <w:szCs w:val="24"/>
        </w:rPr>
        <w:t>eir famil</w:t>
      </w:r>
      <w:r w:rsidR="00C208DA" w:rsidRPr="00CD04EE">
        <w:rPr>
          <w:sz w:val="24"/>
          <w:szCs w:val="24"/>
        </w:rPr>
        <w:t xml:space="preserve">ies </w:t>
      </w:r>
      <w:r w:rsidR="003F2930" w:rsidRPr="00CD04EE">
        <w:rPr>
          <w:sz w:val="24"/>
          <w:szCs w:val="24"/>
        </w:rPr>
        <w:t xml:space="preserve">about the outcome of testing, with appropriate referral of the patient back to the referring </w:t>
      </w:r>
      <w:r w:rsidR="00DA45D7" w:rsidRPr="00CD04EE">
        <w:rPr>
          <w:sz w:val="24"/>
          <w:szCs w:val="24"/>
        </w:rPr>
        <w:t>practitioner</w:t>
      </w:r>
      <w:r w:rsidR="009B6EA8" w:rsidRPr="00CD04EE">
        <w:rPr>
          <w:sz w:val="24"/>
          <w:szCs w:val="24"/>
        </w:rPr>
        <w:t>.</w:t>
      </w:r>
      <w:r w:rsidR="008A095F" w:rsidRPr="00CD04EE">
        <w:rPr>
          <w:sz w:val="24"/>
          <w:szCs w:val="24"/>
        </w:rPr>
        <w:t xml:space="preserve"> </w:t>
      </w:r>
      <w:r w:rsidR="005F46E0" w:rsidRPr="00CD04EE">
        <w:rPr>
          <w:sz w:val="24"/>
          <w:szCs w:val="24"/>
        </w:rPr>
        <w:t xml:space="preserve">An advantage of such a model is that the expertise of clinical geneticists is used to its full advantage. </w:t>
      </w:r>
      <w:r w:rsidR="008A095F" w:rsidRPr="00CD04EE">
        <w:rPr>
          <w:sz w:val="24"/>
          <w:szCs w:val="24"/>
        </w:rPr>
        <w:t xml:space="preserve">A disadvantage of this model is </w:t>
      </w:r>
      <w:r w:rsidR="0016216D" w:rsidRPr="00CD04EE">
        <w:rPr>
          <w:sz w:val="24"/>
          <w:szCs w:val="24"/>
        </w:rPr>
        <w:t xml:space="preserve">that </w:t>
      </w:r>
      <w:r w:rsidR="008A095F" w:rsidRPr="00CD04EE">
        <w:rPr>
          <w:sz w:val="24"/>
          <w:szCs w:val="24"/>
        </w:rPr>
        <w:t xml:space="preserve">the </w:t>
      </w:r>
      <w:r w:rsidR="0016216D" w:rsidRPr="00CD04EE">
        <w:rPr>
          <w:sz w:val="24"/>
          <w:szCs w:val="24"/>
        </w:rPr>
        <w:t xml:space="preserve">current </w:t>
      </w:r>
      <w:r w:rsidR="008A095F" w:rsidRPr="00CD04EE">
        <w:rPr>
          <w:sz w:val="24"/>
          <w:szCs w:val="24"/>
        </w:rPr>
        <w:t xml:space="preserve">waiting times for </w:t>
      </w:r>
      <w:r w:rsidR="009B1AE5" w:rsidRPr="00CD04EE">
        <w:rPr>
          <w:sz w:val="24"/>
          <w:szCs w:val="24"/>
        </w:rPr>
        <w:t>accessing a</w:t>
      </w:r>
      <w:r w:rsidR="008A095F" w:rsidRPr="00CD04EE">
        <w:rPr>
          <w:sz w:val="24"/>
          <w:szCs w:val="24"/>
        </w:rPr>
        <w:t xml:space="preserve"> clinical geneticist are already long</w:t>
      </w:r>
      <w:r w:rsidR="000F6C6A" w:rsidRPr="00CD04EE">
        <w:rPr>
          <w:sz w:val="24"/>
          <w:szCs w:val="24"/>
        </w:rPr>
        <w:t xml:space="preserve"> (up to 18 months)</w:t>
      </w:r>
      <w:r w:rsidR="008A095F" w:rsidRPr="00CD04EE">
        <w:rPr>
          <w:sz w:val="24"/>
          <w:szCs w:val="24"/>
        </w:rPr>
        <w:t xml:space="preserve">, and even more pressure </w:t>
      </w:r>
      <w:r w:rsidRPr="00CD04EE">
        <w:rPr>
          <w:sz w:val="24"/>
          <w:szCs w:val="24"/>
        </w:rPr>
        <w:t xml:space="preserve">would be placed </w:t>
      </w:r>
      <w:r w:rsidR="008A095F" w:rsidRPr="00CD04EE">
        <w:rPr>
          <w:sz w:val="24"/>
          <w:szCs w:val="24"/>
        </w:rPr>
        <w:t>on them</w:t>
      </w:r>
      <w:r w:rsidR="009B1AE5" w:rsidRPr="00CD04EE">
        <w:rPr>
          <w:sz w:val="24"/>
          <w:szCs w:val="24"/>
        </w:rPr>
        <w:t xml:space="preserve"> if such a referral process was approved</w:t>
      </w:r>
      <w:r w:rsidR="008A095F" w:rsidRPr="00CD04EE">
        <w:rPr>
          <w:sz w:val="24"/>
          <w:szCs w:val="24"/>
        </w:rPr>
        <w:t>.</w:t>
      </w:r>
    </w:p>
    <w:p w14:paraId="3A26F452" w14:textId="77777777" w:rsidR="00256662" w:rsidRPr="00CD04EE" w:rsidRDefault="00B96654" w:rsidP="00896BE7">
      <w:pPr>
        <w:pStyle w:val="ListParagraph"/>
        <w:numPr>
          <w:ilvl w:val="0"/>
          <w:numId w:val="22"/>
        </w:numPr>
        <w:spacing w:after="120"/>
        <w:ind w:left="714" w:hanging="357"/>
        <w:contextualSpacing w:val="0"/>
        <w:rPr>
          <w:sz w:val="24"/>
          <w:szCs w:val="24"/>
        </w:rPr>
      </w:pPr>
      <w:r w:rsidRPr="00CD04EE">
        <w:rPr>
          <w:sz w:val="24"/>
          <w:szCs w:val="24"/>
        </w:rPr>
        <w:t>P</w:t>
      </w:r>
      <w:r w:rsidR="00256662" w:rsidRPr="00CD04EE">
        <w:rPr>
          <w:sz w:val="24"/>
          <w:szCs w:val="24"/>
        </w:rPr>
        <w:t>aediatrician</w:t>
      </w:r>
      <w:r w:rsidRPr="00CD04EE">
        <w:rPr>
          <w:sz w:val="24"/>
          <w:szCs w:val="24"/>
        </w:rPr>
        <w:t>s</w:t>
      </w:r>
      <w:r w:rsidR="008A095F" w:rsidRPr="00CD04EE">
        <w:rPr>
          <w:sz w:val="24"/>
          <w:szCs w:val="24"/>
        </w:rPr>
        <w:t xml:space="preserve"> request the test</w:t>
      </w:r>
      <w:r w:rsidR="003F2930" w:rsidRPr="00CD04EE">
        <w:rPr>
          <w:sz w:val="24"/>
          <w:szCs w:val="24"/>
        </w:rPr>
        <w:t xml:space="preserve"> but after consultation with a clinical geneticist</w:t>
      </w:r>
      <w:r w:rsidR="008A095F" w:rsidRPr="00CD04EE">
        <w:rPr>
          <w:sz w:val="24"/>
          <w:szCs w:val="24"/>
        </w:rPr>
        <w:t xml:space="preserve">. This </w:t>
      </w:r>
      <w:r w:rsidR="000D0B3E" w:rsidRPr="00CD04EE">
        <w:rPr>
          <w:sz w:val="24"/>
          <w:szCs w:val="24"/>
        </w:rPr>
        <w:t xml:space="preserve">model </w:t>
      </w:r>
      <w:r w:rsidR="008A095F" w:rsidRPr="00CD04EE">
        <w:rPr>
          <w:sz w:val="24"/>
          <w:szCs w:val="24"/>
        </w:rPr>
        <w:t xml:space="preserve">would still limit the requesting to specialists, but this would not be as restrictive as </w:t>
      </w:r>
      <w:r w:rsidR="000D0B3E" w:rsidRPr="00CD04EE">
        <w:rPr>
          <w:sz w:val="24"/>
          <w:szCs w:val="24"/>
        </w:rPr>
        <w:t>the first model</w:t>
      </w:r>
      <w:r w:rsidR="008A095F" w:rsidRPr="00CD04EE">
        <w:rPr>
          <w:sz w:val="24"/>
          <w:szCs w:val="24"/>
        </w:rPr>
        <w:t>.</w:t>
      </w:r>
      <w:r w:rsidR="00256662" w:rsidRPr="00CD04EE">
        <w:rPr>
          <w:sz w:val="24"/>
          <w:szCs w:val="24"/>
        </w:rPr>
        <w:t xml:space="preserve"> </w:t>
      </w:r>
      <w:r w:rsidR="008A095F" w:rsidRPr="00CD04EE">
        <w:rPr>
          <w:sz w:val="24"/>
          <w:szCs w:val="24"/>
        </w:rPr>
        <w:t>An advantage of this model is that it opens up access to the test</w:t>
      </w:r>
      <w:r w:rsidR="003F2930" w:rsidRPr="00CD04EE">
        <w:rPr>
          <w:sz w:val="24"/>
          <w:szCs w:val="24"/>
        </w:rPr>
        <w:t xml:space="preserve"> but still retains close links into a clinical genetics service</w:t>
      </w:r>
      <w:r w:rsidR="008A095F" w:rsidRPr="00CD04EE">
        <w:rPr>
          <w:sz w:val="24"/>
          <w:szCs w:val="24"/>
        </w:rPr>
        <w:t xml:space="preserve">. </w:t>
      </w:r>
      <w:r w:rsidR="003F2930" w:rsidRPr="00CD04EE">
        <w:rPr>
          <w:sz w:val="24"/>
          <w:szCs w:val="24"/>
        </w:rPr>
        <w:t>The process</w:t>
      </w:r>
      <w:r w:rsidR="00C208DA" w:rsidRPr="00CD04EE">
        <w:rPr>
          <w:sz w:val="24"/>
          <w:szCs w:val="24"/>
        </w:rPr>
        <w:t xml:space="preserve"> </w:t>
      </w:r>
      <w:r w:rsidR="003F2930" w:rsidRPr="00CD04EE">
        <w:rPr>
          <w:sz w:val="24"/>
          <w:szCs w:val="24"/>
        </w:rPr>
        <w:t>of consultation between the specialist paediatricians and the clinical geneticist would enable referral of some patient</w:t>
      </w:r>
      <w:r w:rsidR="00C208DA" w:rsidRPr="00CD04EE">
        <w:rPr>
          <w:sz w:val="24"/>
          <w:szCs w:val="24"/>
        </w:rPr>
        <w:t>s</w:t>
      </w:r>
      <w:r w:rsidR="003F2930" w:rsidRPr="00CD04EE">
        <w:rPr>
          <w:sz w:val="24"/>
          <w:szCs w:val="24"/>
        </w:rPr>
        <w:t xml:space="preserve"> ahead of testing when deemed necessary, and</w:t>
      </w:r>
      <w:r w:rsidR="00C208DA" w:rsidRPr="00CD04EE">
        <w:rPr>
          <w:sz w:val="24"/>
          <w:szCs w:val="24"/>
        </w:rPr>
        <w:t xml:space="preserve"> </w:t>
      </w:r>
      <w:r w:rsidR="003F2930" w:rsidRPr="00CD04EE">
        <w:rPr>
          <w:sz w:val="24"/>
          <w:szCs w:val="24"/>
        </w:rPr>
        <w:t>provide an opportunity to upskill general paediatricians with respect to appropriate testing and interpretation of testing</w:t>
      </w:r>
      <w:r w:rsidR="00171959" w:rsidRPr="00CD04EE">
        <w:rPr>
          <w:sz w:val="24"/>
          <w:szCs w:val="24"/>
        </w:rPr>
        <w:t>.</w:t>
      </w:r>
      <w:r w:rsidR="003F2930" w:rsidRPr="00CD04EE">
        <w:rPr>
          <w:sz w:val="24"/>
          <w:szCs w:val="24"/>
        </w:rPr>
        <w:t xml:space="preserve"> </w:t>
      </w:r>
      <w:r w:rsidR="008A095F" w:rsidRPr="00CD04EE">
        <w:rPr>
          <w:sz w:val="24"/>
          <w:szCs w:val="24"/>
        </w:rPr>
        <w:t xml:space="preserve">A disadvantage is </w:t>
      </w:r>
      <w:r w:rsidR="008E477F" w:rsidRPr="00CD04EE">
        <w:rPr>
          <w:sz w:val="24"/>
          <w:szCs w:val="24"/>
        </w:rPr>
        <w:t xml:space="preserve">a </w:t>
      </w:r>
      <w:r w:rsidR="000D0B3E" w:rsidRPr="00CD04EE">
        <w:rPr>
          <w:sz w:val="24"/>
          <w:szCs w:val="24"/>
        </w:rPr>
        <w:t xml:space="preserve">possible drop in diagnostic yield due to lack of </w:t>
      </w:r>
      <w:r w:rsidR="003F2930" w:rsidRPr="00CD04EE">
        <w:rPr>
          <w:sz w:val="24"/>
          <w:szCs w:val="24"/>
        </w:rPr>
        <w:t>direct clinical assessment by</w:t>
      </w:r>
      <w:r w:rsidR="008A095F" w:rsidRPr="00CD04EE">
        <w:rPr>
          <w:sz w:val="24"/>
          <w:szCs w:val="24"/>
        </w:rPr>
        <w:t xml:space="preserve"> a clinical geneticist.</w:t>
      </w:r>
    </w:p>
    <w:p w14:paraId="0377C1F0" w14:textId="77777777" w:rsidR="00CF4CF6" w:rsidRPr="00CD04EE" w:rsidRDefault="003F2930" w:rsidP="00896BE7">
      <w:pPr>
        <w:pStyle w:val="ListParagraph"/>
        <w:numPr>
          <w:ilvl w:val="0"/>
          <w:numId w:val="22"/>
        </w:numPr>
        <w:spacing w:after="120"/>
        <w:ind w:left="714" w:hanging="357"/>
        <w:contextualSpacing w:val="0"/>
        <w:rPr>
          <w:sz w:val="24"/>
          <w:szCs w:val="24"/>
        </w:rPr>
      </w:pPr>
      <w:r w:rsidRPr="00CD04EE">
        <w:rPr>
          <w:sz w:val="24"/>
          <w:szCs w:val="24"/>
        </w:rPr>
        <w:t>Specialist paediatricians (and other relevant speci</w:t>
      </w:r>
      <w:r w:rsidR="00171959" w:rsidRPr="00CD04EE">
        <w:rPr>
          <w:sz w:val="24"/>
          <w:szCs w:val="24"/>
        </w:rPr>
        <w:t>a</w:t>
      </w:r>
      <w:r w:rsidRPr="00CD04EE">
        <w:rPr>
          <w:sz w:val="24"/>
          <w:szCs w:val="24"/>
        </w:rPr>
        <w:t>lists) can request testing without involvement of a clinical genetics service, although with the possibility of formal genetic counselling</w:t>
      </w:r>
      <w:r w:rsidR="000D0B3E" w:rsidRPr="00CD04EE">
        <w:rPr>
          <w:sz w:val="24"/>
          <w:szCs w:val="24"/>
        </w:rPr>
        <w:t xml:space="preserve">. This would open up accessibility, but could result in </w:t>
      </w:r>
      <w:r w:rsidR="00BA5590" w:rsidRPr="00CD04EE">
        <w:rPr>
          <w:sz w:val="24"/>
          <w:szCs w:val="24"/>
        </w:rPr>
        <w:t xml:space="preserve">an </w:t>
      </w:r>
      <w:r w:rsidR="000D0B3E" w:rsidRPr="00CD04EE">
        <w:rPr>
          <w:sz w:val="24"/>
          <w:szCs w:val="24"/>
        </w:rPr>
        <w:t>even further drop in diagnostic yield, and</w:t>
      </w:r>
      <w:r w:rsidR="009B1AE5" w:rsidRPr="00CD04EE">
        <w:rPr>
          <w:sz w:val="24"/>
          <w:szCs w:val="24"/>
        </w:rPr>
        <w:t xml:space="preserve"> possible </w:t>
      </w:r>
      <w:r w:rsidR="000D0B3E" w:rsidRPr="00CD04EE">
        <w:rPr>
          <w:sz w:val="24"/>
          <w:szCs w:val="24"/>
        </w:rPr>
        <w:t>leakage</w:t>
      </w:r>
      <w:r w:rsidR="00CF4CF6" w:rsidRPr="00CD04EE">
        <w:rPr>
          <w:sz w:val="24"/>
          <w:szCs w:val="24"/>
        </w:rPr>
        <w:t xml:space="preserve"> of testing into other patient populations. This model appeared reasonable for cascade testing.</w:t>
      </w:r>
    </w:p>
    <w:p w14:paraId="2457C6FE" w14:textId="77777777" w:rsidR="000D0B3E" w:rsidRPr="00CD04EE" w:rsidRDefault="00CF4CF6" w:rsidP="00896BE7">
      <w:pPr>
        <w:pStyle w:val="ListParagraph"/>
        <w:numPr>
          <w:ilvl w:val="0"/>
          <w:numId w:val="22"/>
        </w:numPr>
        <w:spacing w:after="120"/>
        <w:ind w:left="714" w:hanging="357"/>
        <w:contextualSpacing w:val="0"/>
        <w:rPr>
          <w:sz w:val="24"/>
          <w:szCs w:val="24"/>
        </w:rPr>
      </w:pPr>
      <w:r w:rsidRPr="00CD04EE">
        <w:rPr>
          <w:sz w:val="24"/>
          <w:szCs w:val="24"/>
        </w:rPr>
        <w:lastRenderedPageBreak/>
        <w:t xml:space="preserve">Primary care clinicians – namely, general practitioners (GPs) – request the test. This would open up accessibility, but could result in an even further drop in diagnostic yield, and possible leakage of testing into other patient populations. </w:t>
      </w:r>
      <w:r w:rsidR="00DA45D7" w:rsidRPr="00CD04EE">
        <w:rPr>
          <w:sz w:val="24"/>
          <w:szCs w:val="24"/>
        </w:rPr>
        <w:t>This</w:t>
      </w:r>
      <w:r w:rsidRPr="00CD04EE">
        <w:rPr>
          <w:sz w:val="24"/>
          <w:szCs w:val="24"/>
        </w:rPr>
        <w:t xml:space="preserve"> model was not favoured noting that all of the </w:t>
      </w:r>
      <w:r w:rsidR="00DB5889" w:rsidRPr="00CD04EE">
        <w:rPr>
          <w:sz w:val="24"/>
          <w:szCs w:val="24"/>
        </w:rPr>
        <w:t xml:space="preserve">clinically affected </w:t>
      </w:r>
      <w:r w:rsidR="00520B3F" w:rsidRPr="00CD04EE">
        <w:rPr>
          <w:sz w:val="24"/>
          <w:szCs w:val="24"/>
        </w:rPr>
        <w:t xml:space="preserve">children to be initially tested </w:t>
      </w:r>
      <w:r w:rsidRPr="00CD04EE">
        <w:rPr>
          <w:sz w:val="24"/>
          <w:szCs w:val="24"/>
        </w:rPr>
        <w:t>should have been referred to a specialist.</w:t>
      </w:r>
    </w:p>
    <w:p w14:paraId="5679B798" w14:textId="77777777" w:rsidR="00795DF4" w:rsidRPr="00CD04EE" w:rsidRDefault="00795DF4" w:rsidP="00795DF4">
      <w:pPr>
        <w:rPr>
          <w:sz w:val="24"/>
          <w:szCs w:val="24"/>
        </w:rPr>
      </w:pPr>
      <w:r w:rsidRPr="00CD04EE">
        <w:rPr>
          <w:sz w:val="24"/>
          <w:szCs w:val="24"/>
        </w:rPr>
        <w:t xml:space="preserve">There was some disagreement among meeting attendees about who </w:t>
      </w:r>
      <w:r w:rsidR="0031491B" w:rsidRPr="00CD04EE">
        <w:rPr>
          <w:sz w:val="24"/>
          <w:szCs w:val="24"/>
        </w:rPr>
        <w:t>should be able to</w:t>
      </w:r>
      <w:r w:rsidRPr="00CD04EE">
        <w:rPr>
          <w:sz w:val="24"/>
          <w:szCs w:val="24"/>
        </w:rPr>
        <w:t xml:space="preserve"> request such tests</w:t>
      </w:r>
      <w:r w:rsidR="0031491B" w:rsidRPr="00CD04EE">
        <w:rPr>
          <w:sz w:val="24"/>
          <w:szCs w:val="24"/>
        </w:rPr>
        <w:t xml:space="preserve">, although they acknowledged the </w:t>
      </w:r>
      <w:r w:rsidR="000F3C65" w:rsidRPr="00CD04EE">
        <w:rPr>
          <w:sz w:val="24"/>
          <w:szCs w:val="24"/>
        </w:rPr>
        <w:t xml:space="preserve">advantages and disadvantages </w:t>
      </w:r>
      <w:r w:rsidR="0031491B" w:rsidRPr="00CD04EE">
        <w:rPr>
          <w:sz w:val="24"/>
          <w:szCs w:val="24"/>
        </w:rPr>
        <w:t xml:space="preserve">of the different </w:t>
      </w:r>
      <w:r w:rsidR="005F46E0" w:rsidRPr="00CD04EE">
        <w:rPr>
          <w:sz w:val="24"/>
          <w:szCs w:val="24"/>
        </w:rPr>
        <w:t>options</w:t>
      </w:r>
      <w:r w:rsidR="0031491B" w:rsidRPr="00CD04EE">
        <w:rPr>
          <w:sz w:val="24"/>
          <w:szCs w:val="24"/>
        </w:rPr>
        <w:t>.</w:t>
      </w:r>
    </w:p>
    <w:p w14:paraId="16851A56" w14:textId="77777777" w:rsidR="000D0B3E" w:rsidRPr="00CD04EE" w:rsidRDefault="000D0B3E" w:rsidP="000D0B3E">
      <w:pPr>
        <w:pStyle w:val="Heading4"/>
        <w:rPr>
          <w:rFonts w:ascii="Times New Roman" w:hAnsi="Times New Roman" w:cs="Times New Roman"/>
          <w:sz w:val="24"/>
          <w:szCs w:val="24"/>
        </w:rPr>
      </w:pPr>
      <w:r w:rsidRPr="00CD04EE">
        <w:rPr>
          <w:rFonts w:ascii="Times New Roman" w:hAnsi="Times New Roman" w:cs="Times New Roman"/>
          <w:sz w:val="24"/>
          <w:szCs w:val="24"/>
        </w:rPr>
        <w:t>Remote and rural areas</w:t>
      </w:r>
    </w:p>
    <w:p w14:paraId="0B502019" w14:textId="77777777" w:rsidR="0081756C" w:rsidRPr="00CD04EE" w:rsidRDefault="000D0B3E" w:rsidP="00FD6C9F">
      <w:pPr>
        <w:rPr>
          <w:sz w:val="24"/>
          <w:szCs w:val="24"/>
        </w:rPr>
      </w:pPr>
      <w:r w:rsidRPr="00CD04EE">
        <w:rPr>
          <w:sz w:val="24"/>
          <w:szCs w:val="24"/>
        </w:rPr>
        <w:t xml:space="preserve">Restricting </w:t>
      </w:r>
      <w:r w:rsidR="00CF4CF6" w:rsidRPr="00CD04EE">
        <w:rPr>
          <w:sz w:val="24"/>
          <w:szCs w:val="24"/>
        </w:rPr>
        <w:t>test</w:t>
      </w:r>
      <w:r w:rsidRPr="00CD04EE">
        <w:rPr>
          <w:sz w:val="24"/>
          <w:szCs w:val="24"/>
        </w:rPr>
        <w:t xml:space="preserve"> referral </w:t>
      </w:r>
      <w:r w:rsidR="00CF4CF6" w:rsidRPr="00CD04EE">
        <w:rPr>
          <w:sz w:val="24"/>
          <w:szCs w:val="24"/>
        </w:rPr>
        <w:t>to clinical geneticists</w:t>
      </w:r>
      <w:r w:rsidRPr="00CD04EE">
        <w:rPr>
          <w:sz w:val="24"/>
          <w:szCs w:val="24"/>
        </w:rPr>
        <w:t xml:space="preserve"> could disadvantage patients from rural and remote areas</w:t>
      </w:r>
      <w:r w:rsidR="000E3FC5" w:rsidRPr="00CD04EE">
        <w:rPr>
          <w:sz w:val="24"/>
          <w:szCs w:val="24"/>
        </w:rPr>
        <w:t xml:space="preserve">. </w:t>
      </w:r>
      <w:r w:rsidRPr="00CD04EE">
        <w:rPr>
          <w:sz w:val="24"/>
          <w:szCs w:val="24"/>
        </w:rPr>
        <w:t xml:space="preserve">The meeting noted that </w:t>
      </w:r>
      <w:r w:rsidR="00CF4CF6" w:rsidRPr="00CD04EE">
        <w:rPr>
          <w:sz w:val="24"/>
          <w:szCs w:val="24"/>
        </w:rPr>
        <w:t>there are outreach clinics around the country that support access to clinical genetics services.</w:t>
      </w:r>
      <w:r w:rsidR="00520B3F" w:rsidRPr="00CD04EE">
        <w:rPr>
          <w:sz w:val="24"/>
          <w:szCs w:val="24"/>
        </w:rPr>
        <w:t xml:space="preserve"> </w:t>
      </w:r>
      <w:r w:rsidR="00CF4CF6" w:rsidRPr="00CD04EE">
        <w:rPr>
          <w:sz w:val="24"/>
          <w:szCs w:val="24"/>
        </w:rPr>
        <w:t>However, the accessibility of these outreach services varies between states and territories</w:t>
      </w:r>
      <w:r w:rsidRPr="00CD04EE">
        <w:rPr>
          <w:sz w:val="24"/>
          <w:szCs w:val="24"/>
        </w:rPr>
        <w:t>.</w:t>
      </w:r>
    </w:p>
    <w:p w14:paraId="1BEC242B" w14:textId="77777777" w:rsidR="005D1BA2" w:rsidRPr="00CD04EE" w:rsidRDefault="000D0B3E" w:rsidP="00FD6C9F">
      <w:pPr>
        <w:rPr>
          <w:sz w:val="24"/>
          <w:szCs w:val="24"/>
        </w:rPr>
      </w:pPr>
      <w:r w:rsidRPr="00CD04EE">
        <w:rPr>
          <w:sz w:val="24"/>
          <w:szCs w:val="24"/>
        </w:rPr>
        <w:t xml:space="preserve">The meeting noted that </w:t>
      </w:r>
      <w:r w:rsidR="00CF4CF6" w:rsidRPr="00CD04EE">
        <w:rPr>
          <w:sz w:val="24"/>
          <w:szCs w:val="24"/>
        </w:rPr>
        <w:t xml:space="preserve">initial specialist assessment of these children through </w:t>
      </w:r>
      <w:r w:rsidRPr="00CD04EE">
        <w:rPr>
          <w:sz w:val="24"/>
          <w:szCs w:val="24"/>
        </w:rPr>
        <w:t xml:space="preserve">telehealth may not be appropriate for these complex genetic conditions. </w:t>
      </w:r>
      <w:r w:rsidR="005D1BA2" w:rsidRPr="00CD04EE">
        <w:rPr>
          <w:sz w:val="24"/>
          <w:szCs w:val="24"/>
        </w:rPr>
        <w:t xml:space="preserve">Phenotyping is </w:t>
      </w:r>
      <w:r w:rsidRPr="00CD04EE">
        <w:rPr>
          <w:sz w:val="24"/>
          <w:szCs w:val="24"/>
        </w:rPr>
        <w:t xml:space="preserve">an important diagnostic tool that </w:t>
      </w:r>
      <w:r w:rsidR="00EE37A1" w:rsidRPr="00CD04EE">
        <w:rPr>
          <w:sz w:val="24"/>
          <w:szCs w:val="24"/>
        </w:rPr>
        <w:t xml:space="preserve">is best done </w:t>
      </w:r>
      <w:r w:rsidR="00C208DA" w:rsidRPr="00CD04EE">
        <w:rPr>
          <w:sz w:val="24"/>
          <w:szCs w:val="24"/>
        </w:rPr>
        <w:t>during</w:t>
      </w:r>
      <w:r w:rsidR="00EE37A1" w:rsidRPr="00CD04EE">
        <w:rPr>
          <w:sz w:val="24"/>
          <w:szCs w:val="24"/>
        </w:rPr>
        <w:t xml:space="preserve"> a face-to-face consultation, especially in paediatric patients</w:t>
      </w:r>
      <w:r w:rsidR="005D1BA2" w:rsidRPr="00CD04EE">
        <w:rPr>
          <w:sz w:val="24"/>
          <w:szCs w:val="24"/>
        </w:rPr>
        <w:t>.</w:t>
      </w:r>
    </w:p>
    <w:p w14:paraId="4D344B3B" w14:textId="77777777" w:rsidR="000D0B3E" w:rsidRPr="00CD04EE" w:rsidRDefault="000D0B3E" w:rsidP="000D0B3E">
      <w:pPr>
        <w:pStyle w:val="Heading4"/>
        <w:rPr>
          <w:rFonts w:ascii="Times New Roman" w:hAnsi="Times New Roman" w:cs="Times New Roman"/>
          <w:sz w:val="24"/>
          <w:szCs w:val="24"/>
        </w:rPr>
      </w:pPr>
      <w:r w:rsidRPr="00CD04EE">
        <w:rPr>
          <w:rFonts w:ascii="Times New Roman" w:hAnsi="Times New Roman" w:cs="Times New Roman"/>
          <w:sz w:val="24"/>
          <w:szCs w:val="24"/>
        </w:rPr>
        <w:t>Safeguard</w:t>
      </w:r>
      <w:r w:rsidR="00CE4CD4" w:rsidRPr="00CD04EE">
        <w:rPr>
          <w:rFonts w:ascii="Times New Roman" w:hAnsi="Times New Roman" w:cs="Times New Roman"/>
          <w:sz w:val="24"/>
          <w:szCs w:val="24"/>
        </w:rPr>
        <w:t xml:space="preserve">s </w:t>
      </w:r>
      <w:r w:rsidR="00CF4CF6" w:rsidRPr="00CD04EE">
        <w:rPr>
          <w:rFonts w:ascii="Times New Roman" w:hAnsi="Times New Roman" w:cs="Times New Roman"/>
          <w:sz w:val="24"/>
          <w:szCs w:val="24"/>
        </w:rPr>
        <w:t>that seek to balance access and quality</w:t>
      </w:r>
    </w:p>
    <w:p w14:paraId="6A36E674" w14:textId="77777777" w:rsidR="00604972" w:rsidRPr="00CD04EE" w:rsidRDefault="00A85E9E" w:rsidP="00A91ED8">
      <w:pPr>
        <w:rPr>
          <w:sz w:val="24"/>
          <w:szCs w:val="24"/>
        </w:rPr>
      </w:pPr>
      <w:r w:rsidRPr="00CD04EE">
        <w:rPr>
          <w:sz w:val="24"/>
          <w:szCs w:val="24"/>
        </w:rPr>
        <w:t xml:space="preserve">The meeting noted the number of existing </w:t>
      </w:r>
      <w:r w:rsidR="005D1BA2" w:rsidRPr="00CD04EE">
        <w:rPr>
          <w:sz w:val="24"/>
          <w:szCs w:val="24"/>
        </w:rPr>
        <w:t xml:space="preserve">safeguards </w:t>
      </w:r>
      <w:r w:rsidRPr="00CD04EE">
        <w:rPr>
          <w:sz w:val="24"/>
          <w:szCs w:val="24"/>
        </w:rPr>
        <w:t xml:space="preserve">for referral pathways that </w:t>
      </w:r>
      <w:r w:rsidR="005D1BA2" w:rsidRPr="00CD04EE">
        <w:rPr>
          <w:sz w:val="24"/>
          <w:szCs w:val="24"/>
        </w:rPr>
        <w:t xml:space="preserve">already </w:t>
      </w:r>
      <w:r w:rsidRPr="00CD04EE">
        <w:rPr>
          <w:sz w:val="24"/>
          <w:szCs w:val="24"/>
        </w:rPr>
        <w:t xml:space="preserve">exist, to </w:t>
      </w:r>
      <w:r w:rsidR="00CF4CF6" w:rsidRPr="00CD04EE">
        <w:rPr>
          <w:sz w:val="24"/>
          <w:szCs w:val="24"/>
        </w:rPr>
        <w:t>ensure that test</w:t>
      </w:r>
      <w:r w:rsidR="00CD54FD" w:rsidRPr="00CD04EE">
        <w:rPr>
          <w:sz w:val="24"/>
          <w:szCs w:val="24"/>
        </w:rPr>
        <w:t>in</w:t>
      </w:r>
      <w:r w:rsidR="00CF4CF6" w:rsidRPr="00CD04EE">
        <w:rPr>
          <w:sz w:val="24"/>
          <w:szCs w:val="24"/>
        </w:rPr>
        <w:t>g is clinically appropriate and lik</w:t>
      </w:r>
      <w:r w:rsidR="00CD54FD" w:rsidRPr="00CD04EE">
        <w:rPr>
          <w:sz w:val="24"/>
          <w:szCs w:val="24"/>
        </w:rPr>
        <w:t>ely</w:t>
      </w:r>
      <w:r w:rsidR="00CF4CF6" w:rsidRPr="00CD04EE">
        <w:rPr>
          <w:sz w:val="24"/>
          <w:szCs w:val="24"/>
        </w:rPr>
        <w:t xml:space="preserve"> to benefit patients</w:t>
      </w:r>
      <w:r w:rsidRPr="00CD04EE">
        <w:rPr>
          <w:sz w:val="24"/>
          <w:szCs w:val="24"/>
        </w:rPr>
        <w:t>.</w:t>
      </w:r>
      <w:r w:rsidR="00712424" w:rsidRPr="00CD04EE">
        <w:rPr>
          <w:sz w:val="24"/>
          <w:szCs w:val="24"/>
        </w:rPr>
        <w:t xml:space="preserve"> However, </w:t>
      </w:r>
      <w:r w:rsidR="00CD54FD" w:rsidRPr="00CD04EE">
        <w:rPr>
          <w:sz w:val="24"/>
          <w:szCs w:val="24"/>
        </w:rPr>
        <w:t xml:space="preserve">the demand driven and open ended nature of MBS funding means that </w:t>
      </w:r>
      <w:r w:rsidR="00604972" w:rsidRPr="00CD04EE">
        <w:rPr>
          <w:sz w:val="24"/>
          <w:szCs w:val="24"/>
        </w:rPr>
        <w:t xml:space="preserve">MBS </w:t>
      </w:r>
      <w:r w:rsidR="00712424" w:rsidRPr="00CD04EE">
        <w:rPr>
          <w:sz w:val="24"/>
          <w:szCs w:val="24"/>
        </w:rPr>
        <w:t>i</w:t>
      </w:r>
      <w:r w:rsidR="00604972" w:rsidRPr="00CD04EE">
        <w:rPr>
          <w:sz w:val="24"/>
          <w:szCs w:val="24"/>
        </w:rPr>
        <w:t xml:space="preserve">tems need to be codified in such a way that </w:t>
      </w:r>
      <w:r w:rsidR="00CD54FD" w:rsidRPr="00CD04EE">
        <w:rPr>
          <w:sz w:val="24"/>
          <w:szCs w:val="24"/>
        </w:rPr>
        <w:t>supports good access but use is confine</w:t>
      </w:r>
      <w:r w:rsidR="00C208DA" w:rsidRPr="00CD04EE">
        <w:rPr>
          <w:sz w:val="24"/>
          <w:szCs w:val="24"/>
        </w:rPr>
        <w:t>d</w:t>
      </w:r>
      <w:r w:rsidR="00CD54FD" w:rsidRPr="00CD04EE">
        <w:rPr>
          <w:sz w:val="24"/>
          <w:szCs w:val="24"/>
        </w:rPr>
        <w:t xml:space="preserve"> to patients who will benefit. Hence the need for patient eligibility and provider requesting rules, that exist within a compliance framework</w:t>
      </w:r>
      <w:r w:rsidR="00604972" w:rsidRPr="00CD04EE">
        <w:rPr>
          <w:sz w:val="24"/>
          <w:szCs w:val="24"/>
        </w:rPr>
        <w:t>.</w:t>
      </w:r>
    </w:p>
    <w:p w14:paraId="5733F00B" w14:textId="77777777" w:rsidR="00604972" w:rsidRPr="00CD04EE" w:rsidRDefault="00A85E9E" w:rsidP="00A91ED8">
      <w:pPr>
        <w:rPr>
          <w:sz w:val="24"/>
          <w:szCs w:val="24"/>
        </w:rPr>
      </w:pPr>
      <w:r w:rsidRPr="00CD04EE">
        <w:rPr>
          <w:sz w:val="24"/>
          <w:szCs w:val="24"/>
        </w:rPr>
        <w:t xml:space="preserve">The meeting again noted the waiting time to </w:t>
      </w:r>
      <w:r w:rsidR="00604972" w:rsidRPr="00CD04EE">
        <w:rPr>
          <w:sz w:val="24"/>
          <w:szCs w:val="24"/>
        </w:rPr>
        <w:t>see a clinical genetic</w:t>
      </w:r>
      <w:r w:rsidRPr="00CD04EE">
        <w:rPr>
          <w:sz w:val="24"/>
          <w:szCs w:val="24"/>
        </w:rPr>
        <w:t>i</w:t>
      </w:r>
      <w:r w:rsidR="00604972" w:rsidRPr="00CD04EE">
        <w:rPr>
          <w:sz w:val="24"/>
          <w:szCs w:val="24"/>
        </w:rPr>
        <w:t>s</w:t>
      </w:r>
      <w:r w:rsidRPr="00CD04EE">
        <w:rPr>
          <w:sz w:val="24"/>
          <w:szCs w:val="24"/>
        </w:rPr>
        <w:t>t</w:t>
      </w:r>
      <w:r w:rsidR="00604972" w:rsidRPr="00CD04EE">
        <w:rPr>
          <w:sz w:val="24"/>
          <w:szCs w:val="24"/>
        </w:rPr>
        <w:t xml:space="preserve">. </w:t>
      </w:r>
      <w:r w:rsidRPr="00CD04EE">
        <w:rPr>
          <w:sz w:val="24"/>
          <w:szCs w:val="24"/>
        </w:rPr>
        <w:t xml:space="preserve">If the model is too restrictive, access is denied to </w:t>
      </w:r>
      <w:r w:rsidR="00712424" w:rsidRPr="00CD04EE">
        <w:rPr>
          <w:sz w:val="24"/>
          <w:szCs w:val="24"/>
        </w:rPr>
        <w:t>many patients who would benefit from genetic testing</w:t>
      </w:r>
      <w:r w:rsidR="00604972" w:rsidRPr="00CD04EE">
        <w:rPr>
          <w:sz w:val="24"/>
          <w:szCs w:val="24"/>
        </w:rPr>
        <w:t>.</w:t>
      </w:r>
      <w:r w:rsidRPr="00CD04EE">
        <w:rPr>
          <w:sz w:val="24"/>
          <w:szCs w:val="24"/>
        </w:rPr>
        <w:t xml:space="preserve"> </w:t>
      </w:r>
      <w:r w:rsidR="00CE4CD4" w:rsidRPr="00CD04EE">
        <w:rPr>
          <w:sz w:val="24"/>
          <w:szCs w:val="24"/>
        </w:rPr>
        <w:t xml:space="preserve">This type of genetic testing </w:t>
      </w:r>
      <w:r w:rsidR="000E3FC5" w:rsidRPr="00CD04EE">
        <w:rPr>
          <w:sz w:val="24"/>
          <w:szCs w:val="24"/>
        </w:rPr>
        <w:t>benefits infants the most</w:t>
      </w:r>
      <w:r w:rsidR="000F6C6A" w:rsidRPr="00CD04EE">
        <w:rPr>
          <w:sz w:val="24"/>
          <w:szCs w:val="24"/>
        </w:rPr>
        <w:t xml:space="preserve">; an 18-month wait for genetic testing could </w:t>
      </w:r>
      <w:r w:rsidR="00B96654" w:rsidRPr="00CD04EE">
        <w:rPr>
          <w:sz w:val="24"/>
          <w:szCs w:val="24"/>
        </w:rPr>
        <w:t>nullify</w:t>
      </w:r>
      <w:r w:rsidR="000F6C6A" w:rsidRPr="00CD04EE">
        <w:rPr>
          <w:sz w:val="24"/>
          <w:szCs w:val="24"/>
        </w:rPr>
        <w:t xml:space="preserve"> many of the positive health outcomes associated with genetic testing</w:t>
      </w:r>
      <w:r w:rsidR="00CE4CD4" w:rsidRPr="00CD04EE">
        <w:rPr>
          <w:sz w:val="24"/>
          <w:szCs w:val="24"/>
        </w:rPr>
        <w:t>.</w:t>
      </w:r>
      <w:r w:rsidR="00712424" w:rsidRPr="00CD04EE">
        <w:rPr>
          <w:sz w:val="24"/>
          <w:szCs w:val="24"/>
        </w:rPr>
        <w:t xml:space="preserve"> The meeting discussed that it may be best to start </w:t>
      </w:r>
      <w:r w:rsidR="008E477F" w:rsidRPr="00CD04EE">
        <w:rPr>
          <w:sz w:val="24"/>
          <w:szCs w:val="24"/>
        </w:rPr>
        <w:t xml:space="preserve">with </w:t>
      </w:r>
      <w:r w:rsidR="00712424" w:rsidRPr="00CD04EE">
        <w:rPr>
          <w:sz w:val="24"/>
          <w:szCs w:val="24"/>
        </w:rPr>
        <w:t>a less restrictive entry to the pathway, then put more checkpoints later in the pathway</w:t>
      </w:r>
      <w:r w:rsidR="000E3FC5" w:rsidRPr="00CD04EE">
        <w:rPr>
          <w:sz w:val="24"/>
          <w:szCs w:val="24"/>
        </w:rPr>
        <w:t xml:space="preserve"> to avoid unnecessarily excluding patients</w:t>
      </w:r>
      <w:r w:rsidR="00712424" w:rsidRPr="00CD04EE">
        <w:rPr>
          <w:sz w:val="24"/>
          <w:szCs w:val="24"/>
        </w:rPr>
        <w:t>.</w:t>
      </w:r>
    </w:p>
    <w:p w14:paraId="7E8CB228" w14:textId="77777777" w:rsidR="00291DAA" w:rsidRPr="00CD04EE" w:rsidRDefault="00CE4CD4" w:rsidP="00FD6C9F">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 xml:space="preserve">Outcome: </w:t>
      </w:r>
      <w:r w:rsidR="000717D8" w:rsidRPr="00CD04EE">
        <w:rPr>
          <w:rFonts w:ascii="Times New Roman" w:hAnsi="Times New Roman" w:cs="Times New Roman"/>
          <w:sz w:val="24"/>
          <w:szCs w:val="24"/>
        </w:rPr>
        <w:t xml:space="preserve">meeting-proposed </w:t>
      </w:r>
      <w:r w:rsidR="00291DAA" w:rsidRPr="00CD04EE">
        <w:rPr>
          <w:rFonts w:ascii="Times New Roman" w:hAnsi="Times New Roman" w:cs="Times New Roman"/>
          <w:sz w:val="24"/>
          <w:szCs w:val="24"/>
        </w:rPr>
        <w:t>model</w:t>
      </w:r>
      <w:r w:rsidRPr="00CD04EE">
        <w:rPr>
          <w:rFonts w:ascii="Times New Roman" w:hAnsi="Times New Roman" w:cs="Times New Roman"/>
          <w:sz w:val="24"/>
          <w:szCs w:val="24"/>
        </w:rPr>
        <w:t xml:space="preserve"> for </w:t>
      </w:r>
      <w:r w:rsidR="00F65A37" w:rsidRPr="00CD04EE">
        <w:rPr>
          <w:rFonts w:ascii="Times New Roman" w:hAnsi="Times New Roman" w:cs="Times New Roman"/>
          <w:sz w:val="24"/>
          <w:szCs w:val="24"/>
        </w:rPr>
        <w:t xml:space="preserve">test </w:t>
      </w:r>
      <w:r w:rsidRPr="00CD04EE">
        <w:rPr>
          <w:rFonts w:ascii="Times New Roman" w:hAnsi="Times New Roman" w:cs="Times New Roman"/>
          <w:sz w:val="24"/>
          <w:szCs w:val="24"/>
        </w:rPr>
        <w:t>referral</w:t>
      </w:r>
    </w:p>
    <w:p w14:paraId="769B9267" w14:textId="77777777" w:rsidR="00423387" w:rsidRPr="00CD04EE" w:rsidRDefault="008A2FF1" w:rsidP="009D4FA5">
      <w:pPr>
        <w:rPr>
          <w:sz w:val="24"/>
          <w:szCs w:val="24"/>
        </w:rPr>
      </w:pPr>
      <w:r w:rsidRPr="00CD04EE">
        <w:rPr>
          <w:sz w:val="24"/>
          <w:szCs w:val="24"/>
        </w:rPr>
        <w:t>T</w:t>
      </w:r>
      <w:r w:rsidR="00AF2F35" w:rsidRPr="00CD04EE">
        <w:rPr>
          <w:sz w:val="24"/>
          <w:szCs w:val="24"/>
        </w:rPr>
        <w:t xml:space="preserve">he </w:t>
      </w:r>
      <w:r w:rsidRPr="00CD04EE">
        <w:rPr>
          <w:sz w:val="24"/>
          <w:szCs w:val="24"/>
        </w:rPr>
        <w:t xml:space="preserve">proposed </w:t>
      </w:r>
      <w:r w:rsidR="00B9502B" w:rsidRPr="00CD04EE">
        <w:rPr>
          <w:sz w:val="24"/>
          <w:szCs w:val="24"/>
        </w:rPr>
        <w:t xml:space="preserve">testing </w:t>
      </w:r>
      <w:r w:rsidR="00AF2F35" w:rsidRPr="00CD04EE">
        <w:rPr>
          <w:sz w:val="24"/>
          <w:szCs w:val="24"/>
        </w:rPr>
        <w:t xml:space="preserve">model </w:t>
      </w:r>
      <w:r w:rsidR="006212F2" w:rsidRPr="00CD04EE">
        <w:rPr>
          <w:sz w:val="24"/>
          <w:szCs w:val="24"/>
        </w:rPr>
        <w:t xml:space="preserve">in </w:t>
      </w:r>
      <w:r w:rsidR="008E477F" w:rsidRPr="00CD04EE">
        <w:rPr>
          <w:sz w:val="24"/>
          <w:szCs w:val="24"/>
        </w:rPr>
        <w:t>A</w:t>
      </w:r>
      <w:r w:rsidR="006212F2" w:rsidRPr="00CD04EE">
        <w:rPr>
          <w:sz w:val="24"/>
          <w:szCs w:val="24"/>
        </w:rPr>
        <w:t xml:space="preserve">pplication 1476 </w:t>
      </w:r>
      <w:r w:rsidR="00AF2F35" w:rsidRPr="00CD04EE">
        <w:rPr>
          <w:sz w:val="24"/>
          <w:szCs w:val="24"/>
        </w:rPr>
        <w:t xml:space="preserve">is </w:t>
      </w:r>
      <w:r w:rsidR="006212F2" w:rsidRPr="00CD04EE">
        <w:rPr>
          <w:sz w:val="24"/>
          <w:szCs w:val="24"/>
        </w:rPr>
        <w:t>likely</w:t>
      </w:r>
      <w:r w:rsidR="00AF2F35" w:rsidRPr="00CD04EE">
        <w:rPr>
          <w:sz w:val="24"/>
          <w:szCs w:val="24"/>
        </w:rPr>
        <w:t xml:space="preserve"> too tight</w:t>
      </w:r>
      <w:r w:rsidR="006212F2" w:rsidRPr="00CD04EE">
        <w:rPr>
          <w:sz w:val="24"/>
          <w:szCs w:val="24"/>
        </w:rPr>
        <w:t xml:space="preserve"> to provide equity of access</w:t>
      </w:r>
      <w:r w:rsidR="00AF2F35" w:rsidRPr="00CD04EE">
        <w:rPr>
          <w:sz w:val="24"/>
          <w:szCs w:val="24"/>
        </w:rPr>
        <w:t xml:space="preserve">. </w:t>
      </w:r>
      <w:r w:rsidR="00CE4CD4" w:rsidRPr="00CD04EE">
        <w:rPr>
          <w:sz w:val="24"/>
          <w:szCs w:val="24"/>
        </w:rPr>
        <w:t xml:space="preserve">It was acknowledged that a model for all </w:t>
      </w:r>
      <w:r w:rsidR="00931894" w:rsidRPr="00CD04EE">
        <w:rPr>
          <w:sz w:val="24"/>
          <w:szCs w:val="24"/>
        </w:rPr>
        <w:t xml:space="preserve">requested </w:t>
      </w:r>
      <w:r w:rsidR="008E477F" w:rsidRPr="00CD04EE">
        <w:rPr>
          <w:sz w:val="24"/>
          <w:szCs w:val="24"/>
        </w:rPr>
        <w:t xml:space="preserve">genetic </w:t>
      </w:r>
      <w:r w:rsidR="00CE4CD4" w:rsidRPr="00CD04EE">
        <w:rPr>
          <w:sz w:val="24"/>
          <w:szCs w:val="24"/>
        </w:rPr>
        <w:t>test</w:t>
      </w:r>
      <w:r w:rsidR="008E477F" w:rsidRPr="00CD04EE">
        <w:rPr>
          <w:sz w:val="24"/>
          <w:szCs w:val="24"/>
        </w:rPr>
        <w:t>ing</w:t>
      </w:r>
      <w:r w:rsidR="00CE4CD4" w:rsidRPr="00CD04EE">
        <w:rPr>
          <w:sz w:val="24"/>
          <w:szCs w:val="24"/>
        </w:rPr>
        <w:t xml:space="preserve"> </w:t>
      </w:r>
      <w:r w:rsidR="00931894" w:rsidRPr="00CD04EE">
        <w:rPr>
          <w:sz w:val="24"/>
          <w:szCs w:val="24"/>
        </w:rPr>
        <w:t xml:space="preserve">of affected individuals </w:t>
      </w:r>
      <w:r w:rsidR="00CE4CD4" w:rsidRPr="00CD04EE">
        <w:rPr>
          <w:sz w:val="24"/>
          <w:szCs w:val="24"/>
        </w:rPr>
        <w:t xml:space="preserve">is needed, not a </w:t>
      </w:r>
      <w:r w:rsidR="00712424" w:rsidRPr="00CD04EE">
        <w:rPr>
          <w:sz w:val="24"/>
          <w:szCs w:val="24"/>
        </w:rPr>
        <w:t>disease</w:t>
      </w:r>
      <w:r w:rsidR="00CE4CD4" w:rsidRPr="00CD04EE">
        <w:rPr>
          <w:sz w:val="24"/>
          <w:szCs w:val="24"/>
        </w:rPr>
        <w:t>-</w:t>
      </w:r>
      <w:r w:rsidR="00423387" w:rsidRPr="00CD04EE">
        <w:rPr>
          <w:sz w:val="24"/>
          <w:szCs w:val="24"/>
        </w:rPr>
        <w:t>by</w:t>
      </w:r>
      <w:r w:rsidR="00CE4CD4" w:rsidRPr="00CD04EE">
        <w:rPr>
          <w:sz w:val="24"/>
          <w:szCs w:val="24"/>
        </w:rPr>
        <w:t>-</w:t>
      </w:r>
      <w:r w:rsidR="00712424" w:rsidRPr="00CD04EE">
        <w:rPr>
          <w:sz w:val="24"/>
          <w:szCs w:val="24"/>
        </w:rPr>
        <w:t xml:space="preserve">disease </w:t>
      </w:r>
      <w:r w:rsidR="00423387" w:rsidRPr="00CD04EE">
        <w:rPr>
          <w:sz w:val="24"/>
          <w:szCs w:val="24"/>
        </w:rPr>
        <w:t>model.</w:t>
      </w:r>
      <w:r w:rsidR="00CE4CD4" w:rsidRPr="00CD04EE">
        <w:rPr>
          <w:sz w:val="24"/>
          <w:szCs w:val="24"/>
        </w:rPr>
        <w:t xml:space="preserve"> A narrow model is safe, but restrictive. A wide</w:t>
      </w:r>
      <w:r w:rsidR="00931894" w:rsidRPr="00CD04EE">
        <w:rPr>
          <w:sz w:val="24"/>
          <w:szCs w:val="24"/>
        </w:rPr>
        <w:t>r</w:t>
      </w:r>
      <w:r w:rsidR="00CE4CD4" w:rsidRPr="00CD04EE">
        <w:rPr>
          <w:sz w:val="24"/>
          <w:szCs w:val="24"/>
        </w:rPr>
        <w:t xml:space="preserve"> model opens up access, but leaves room for leakage and a drop in diagnostic yield.</w:t>
      </w:r>
    </w:p>
    <w:p w14:paraId="494C6C95" w14:textId="77777777" w:rsidR="008A2FF1" w:rsidRPr="00CD04EE" w:rsidRDefault="008A2FF1" w:rsidP="006212F2">
      <w:pPr>
        <w:pStyle w:val="NormalBeforeBullet"/>
        <w:rPr>
          <w:sz w:val="24"/>
          <w:szCs w:val="24"/>
        </w:rPr>
      </w:pPr>
      <w:r w:rsidRPr="00CD04EE">
        <w:rPr>
          <w:sz w:val="24"/>
          <w:szCs w:val="24"/>
        </w:rPr>
        <w:t>Thus, to compromise, two pathways were agreed to:</w:t>
      </w:r>
    </w:p>
    <w:p w14:paraId="13EE7104" w14:textId="77777777" w:rsidR="00795DF4" w:rsidRPr="00CD04EE" w:rsidRDefault="006850A0" w:rsidP="00896BE7">
      <w:pPr>
        <w:pStyle w:val="ListParagraph"/>
        <w:numPr>
          <w:ilvl w:val="0"/>
          <w:numId w:val="20"/>
        </w:numPr>
        <w:spacing w:after="120"/>
        <w:ind w:left="714" w:hanging="357"/>
        <w:contextualSpacing w:val="0"/>
        <w:rPr>
          <w:sz w:val="24"/>
          <w:szCs w:val="24"/>
        </w:rPr>
      </w:pPr>
      <w:r w:rsidRPr="00CD04EE">
        <w:rPr>
          <w:sz w:val="24"/>
          <w:szCs w:val="24"/>
        </w:rPr>
        <w:t>a</w:t>
      </w:r>
      <w:r w:rsidR="00E27F79" w:rsidRPr="00CD04EE">
        <w:rPr>
          <w:sz w:val="24"/>
          <w:szCs w:val="24"/>
        </w:rPr>
        <w:t xml:space="preserve"> </w:t>
      </w:r>
      <w:r w:rsidR="009D58E0" w:rsidRPr="00CD04EE">
        <w:rPr>
          <w:sz w:val="24"/>
          <w:szCs w:val="24"/>
        </w:rPr>
        <w:t>paediatrician</w:t>
      </w:r>
      <w:r w:rsidR="00760F2A" w:rsidRPr="00CD04EE">
        <w:rPr>
          <w:sz w:val="24"/>
          <w:szCs w:val="24"/>
        </w:rPr>
        <w:t xml:space="preserve"> </w:t>
      </w:r>
      <w:r w:rsidR="00E27F79" w:rsidRPr="00CD04EE">
        <w:rPr>
          <w:sz w:val="24"/>
          <w:szCs w:val="24"/>
        </w:rPr>
        <w:t xml:space="preserve">could </w:t>
      </w:r>
      <w:r w:rsidR="00795DF4" w:rsidRPr="00CD04EE">
        <w:rPr>
          <w:sz w:val="24"/>
          <w:szCs w:val="24"/>
        </w:rPr>
        <w:t xml:space="preserve">request </w:t>
      </w:r>
      <w:r w:rsidR="00E27F79" w:rsidRPr="00CD04EE">
        <w:rPr>
          <w:sz w:val="24"/>
          <w:szCs w:val="24"/>
        </w:rPr>
        <w:t>the</w:t>
      </w:r>
      <w:r w:rsidR="00795DF4" w:rsidRPr="00CD04EE">
        <w:rPr>
          <w:sz w:val="24"/>
          <w:szCs w:val="24"/>
        </w:rPr>
        <w:t xml:space="preserve"> </w:t>
      </w:r>
      <w:r w:rsidR="00760F2A" w:rsidRPr="00CD04EE">
        <w:rPr>
          <w:sz w:val="24"/>
          <w:szCs w:val="24"/>
        </w:rPr>
        <w:t>test</w:t>
      </w:r>
      <w:r w:rsidR="00E27F79" w:rsidRPr="00CD04EE">
        <w:rPr>
          <w:sz w:val="24"/>
          <w:szCs w:val="24"/>
        </w:rPr>
        <w:t>, based on a set of codified criteria (which were discussed later in the meeting),</w:t>
      </w:r>
      <w:r w:rsidR="00760F2A" w:rsidRPr="00CD04EE">
        <w:rPr>
          <w:sz w:val="24"/>
          <w:szCs w:val="24"/>
        </w:rPr>
        <w:t xml:space="preserve"> </w:t>
      </w:r>
      <w:r w:rsidR="00B9502B" w:rsidRPr="00CD04EE">
        <w:rPr>
          <w:sz w:val="24"/>
          <w:szCs w:val="24"/>
        </w:rPr>
        <w:t>following</w:t>
      </w:r>
      <w:r w:rsidR="00760F2A" w:rsidRPr="00CD04EE">
        <w:rPr>
          <w:sz w:val="24"/>
          <w:szCs w:val="24"/>
        </w:rPr>
        <w:t xml:space="preserve"> consultation with a </w:t>
      </w:r>
      <w:r w:rsidR="00795DF4" w:rsidRPr="00CD04EE">
        <w:rPr>
          <w:sz w:val="24"/>
          <w:szCs w:val="24"/>
        </w:rPr>
        <w:t>clinical geneticist</w:t>
      </w:r>
      <w:r w:rsidR="00B9502B" w:rsidRPr="00CD04EE">
        <w:rPr>
          <w:sz w:val="24"/>
          <w:szCs w:val="24"/>
        </w:rPr>
        <w:t>.</w:t>
      </w:r>
    </w:p>
    <w:p w14:paraId="3D72549C" w14:textId="77777777" w:rsidR="00795DF4" w:rsidRPr="00CD04EE" w:rsidRDefault="00DB5889" w:rsidP="00896BE7">
      <w:pPr>
        <w:pStyle w:val="ListParagraph"/>
        <w:numPr>
          <w:ilvl w:val="0"/>
          <w:numId w:val="20"/>
        </w:numPr>
        <w:spacing w:after="120"/>
        <w:ind w:left="714" w:hanging="357"/>
        <w:rPr>
          <w:sz w:val="24"/>
          <w:szCs w:val="24"/>
        </w:rPr>
      </w:pPr>
      <w:r w:rsidRPr="00CD04EE">
        <w:rPr>
          <w:sz w:val="24"/>
          <w:szCs w:val="24"/>
        </w:rPr>
        <w:t xml:space="preserve">a </w:t>
      </w:r>
      <w:r w:rsidR="00795DF4" w:rsidRPr="00CD04EE">
        <w:rPr>
          <w:sz w:val="24"/>
          <w:szCs w:val="24"/>
        </w:rPr>
        <w:t>GP</w:t>
      </w:r>
      <w:r w:rsidR="00E27F79" w:rsidRPr="00CD04EE">
        <w:rPr>
          <w:sz w:val="24"/>
          <w:szCs w:val="24"/>
        </w:rPr>
        <w:t>/</w:t>
      </w:r>
      <w:r w:rsidR="006850A0" w:rsidRPr="00CD04EE">
        <w:rPr>
          <w:sz w:val="24"/>
          <w:szCs w:val="24"/>
        </w:rPr>
        <w:t>p</w:t>
      </w:r>
      <w:r w:rsidR="00E27F79" w:rsidRPr="00CD04EE">
        <w:rPr>
          <w:sz w:val="24"/>
          <w:szCs w:val="24"/>
        </w:rPr>
        <w:t>aediatrician could</w:t>
      </w:r>
      <w:r w:rsidR="00795DF4" w:rsidRPr="00CD04EE">
        <w:rPr>
          <w:sz w:val="24"/>
          <w:szCs w:val="24"/>
        </w:rPr>
        <w:t xml:space="preserve"> </w:t>
      </w:r>
      <w:r w:rsidR="00760F2A" w:rsidRPr="00CD04EE">
        <w:rPr>
          <w:sz w:val="24"/>
          <w:szCs w:val="24"/>
        </w:rPr>
        <w:t xml:space="preserve">refer </w:t>
      </w:r>
      <w:r w:rsidR="00795DF4" w:rsidRPr="00CD04EE">
        <w:rPr>
          <w:sz w:val="24"/>
          <w:szCs w:val="24"/>
        </w:rPr>
        <w:t xml:space="preserve">a </w:t>
      </w:r>
      <w:r w:rsidR="00E27F79" w:rsidRPr="00CD04EE">
        <w:rPr>
          <w:sz w:val="24"/>
          <w:szCs w:val="24"/>
        </w:rPr>
        <w:t xml:space="preserve">patient </w:t>
      </w:r>
      <w:r w:rsidR="00795DF4" w:rsidRPr="00CD04EE">
        <w:rPr>
          <w:sz w:val="24"/>
          <w:szCs w:val="24"/>
        </w:rPr>
        <w:t xml:space="preserve">to </w:t>
      </w:r>
      <w:r w:rsidR="00760F2A" w:rsidRPr="00CD04EE">
        <w:rPr>
          <w:sz w:val="24"/>
          <w:szCs w:val="24"/>
        </w:rPr>
        <w:t xml:space="preserve">a </w:t>
      </w:r>
      <w:r w:rsidR="00795DF4" w:rsidRPr="00CD04EE">
        <w:rPr>
          <w:sz w:val="24"/>
          <w:szCs w:val="24"/>
        </w:rPr>
        <w:t>clinical geneticist who</w:t>
      </w:r>
      <w:r w:rsidR="00D76F4C" w:rsidRPr="00CD04EE">
        <w:rPr>
          <w:sz w:val="24"/>
          <w:szCs w:val="24"/>
        </w:rPr>
        <w:t xml:space="preserve"> </w:t>
      </w:r>
      <w:r w:rsidR="000717D8" w:rsidRPr="00CD04EE">
        <w:rPr>
          <w:sz w:val="24"/>
          <w:szCs w:val="24"/>
        </w:rPr>
        <w:t>c</w:t>
      </w:r>
      <w:r w:rsidR="00D76F4C" w:rsidRPr="00CD04EE">
        <w:rPr>
          <w:sz w:val="24"/>
          <w:szCs w:val="24"/>
        </w:rPr>
        <w:t>ould</w:t>
      </w:r>
      <w:r w:rsidR="00795DF4" w:rsidRPr="00CD04EE">
        <w:rPr>
          <w:sz w:val="24"/>
          <w:szCs w:val="24"/>
        </w:rPr>
        <w:t xml:space="preserve"> request </w:t>
      </w:r>
      <w:r w:rsidR="00760F2A" w:rsidRPr="00CD04EE">
        <w:rPr>
          <w:sz w:val="24"/>
          <w:szCs w:val="24"/>
        </w:rPr>
        <w:t>the test</w:t>
      </w:r>
      <w:r w:rsidR="00D76F4C" w:rsidRPr="00CD04EE">
        <w:rPr>
          <w:sz w:val="24"/>
          <w:szCs w:val="24"/>
        </w:rPr>
        <w:t>, in consultation</w:t>
      </w:r>
      <w:r w:rsidR="00A82EC7" w:rsidRPr="00CD04EE">
        <w:rPr>
          <w:sz w:val="24"/>
          <w:szCs w:val="24"/>
        </w:rPr>
        <w:t xml:space="preserve"> with</w:t>
      </w:r>
      <w:r w:rsidR="00D76F4C" w:rsidRPr="00CD04EE">
        <w:rPr>
          <w:sz w:val="24"/>
          <w:szCs w:val="24"/>
        </w:rPr>
        <w:t xml:space="preserve"> a multidisciplinary team if necessary</w:t>
      </w:r>
      <w:r w:rsidR="008A2FF1" w:rsidRPr="00CD04EE">
        <w:rPr>
          <w:sz w:val="24"/>
          <w:szCs w:val="24"/>
        </w:rPr>
        <w:t>.</w:t>
      </w:r>
    </w:p>
    <w:p w14:paraId="6624BA50" w14:textId="77777777" w:rsidR="00351F90" w:rsidRPr="00CD04EE" w:rsidRDefault="00795DF4" w:rsidP="003B5820">
      <w:pPr>
        <w:rPr>
          <w:sz w:val="24"/>
          <w:szCs w:val="24"/>
        </w:rPr>
      </w:pPr>
      <w:r w:rsidRPr="00CD04EE">
        <w:rPr>
          <w:sz w:val="24"/>
          <w:szCs w:val="24"/>
        </w:rPr>
        <w:t xml:space="preserve">The meeting </w:t>
      </w:r>
      <w:r w:rsidR="000E3FC5" w:rsidRPr="00CD04EE">
        <w:rPr>
          <w:sz w:val="24"/>
          <w:szCs w:val="24"/>
        </w:rPr>
        <w:t>agreed</w:t>
      </w:r>
      <w:r w:rsidRPr="00CD04EE">
        <w:rPr>
          <w:sz w:val="24"/>
          <w:szCs w:val="24"/>
        </w:rPr>
        <w:t xml:space="preserve"> that, for </w:t>
      </w:r>
      <w:r w:rsidR="00931894" w:rsidRPr="00CD04EE">
        <w:rPr>
          <w:sz w:val="24"/>
          <w:szCs w:val="24"/>
        </w:rPr>
        <w:t>this</w:t>
      </w:r>
      <w:r w:rsidRPr="00CD04EE">
        <w:rPr>
          <w:sz w:val="24"/>
          <w:szCs w:val="24"/>
        </w:rPr>
        <w:t xml:space="preserve"> </w:t>
      </w:r>
      <w:r w:rsidR="000F3C65" w:rsidRPr="00CD04EE">
        <w:rPr>
          <w:sz w:val="24"/>
          <w:szCs w:val="24"/>
        </w:rPr>
        <w:t xml:space="preserve">more </w:t>
      </w:r>
      <w:r w:rsidR="000E3FC5" w:rsidRPr="00CD04EE">
        <w:rPr>
          <w:sz w:val="24"/>
          <w:szCs w:val="24"/>
        </w:rPr>
        <w:t>open</w:t>
      </w:r>
      <w:r w:rsidRPr="00CD04EE">
        <w:rPr>
          <w:sz w:val="24"/>
          <w:szCs w:val="24"/>
        </w:rPr>
        <w:t xml:space="preserve"> model to </w:t>
      </w:r>
      <w:r w:rsidR="000F3C65" w:rsidRPr="00CD04EE">
        <w:rPr>
          <w:sz w:val="24"/>
          <w:szCs w:val="24"/>
        </w:rPr>
        <w:t>be effective</w:t>
      </w:r>
      <w:r w:rsidRPr="00CD04EE">
        <w:rPr>
          <w:sz w:val="24"/>
          <w:szCs w:val="24"/>
        </w:rPr>
        <w:t xml:space="preserve">, </w:t>
      </w:r>
      <w:r w:rsidR="006A431F" w:rsidRPr="00CD04EE">
        <w:rPr>
          <w:sz w:val="24"/>
          <w:szCs w:val="24"/>
        </w:rPr>
        <w:t xml:space="preserve">all non-genetic </w:t>
      </w:r>
      <w:r w:rsidRPr="00CD04EE">
        <w:rPr>
          <w:sz w:val="24"/>
          <w:szCs w:val="24"/>
        </w:rPr>
        <w:t>clin</w:t>
      </w:r>
      <w:r w:rsidR="00D76F4C" w:rsidRPr="00CD04EE">
        <w:rPr>
          <w:sz w:val="24"/>
          <w:szCs w:val="24"/>
        </w:rPr>
        <w:t>i</w:t>
      </w:r>
      <w:r w:rsidRPr="00CD04EE">
        <w:rPr>
          <w:sz w:val="24"/>
          <w:szCs w:val="24"/>
        </w:rPr>
        <w:t>cians will need to be upskilled in genetics</w:t>
      </w:r>
      <w:r w:rsidR="00DF1655" w:rsidRPr="00CD04EE">
        <w:rPr>
          <w:sz w:val="24"/>
          <w:szCs w:val="24"/>
        </w:rPr>
        <w:t>, particularly in obtaining fully informed consent</w:t>
      </w:r>
      <w:r w:rsidRPr="00CD04EE">
        <w:rPr>
          <w:sz w:val="24"/>
          <w:szCs w:val="24"/>
        </w:rPr>
        <w:t xml:space="preserve">. </w:t>
      </w:r>
      <w:r w:rsidR="003B5820" w:rsidRPr="00CD04EE">
        <w:rPr>
          <w:sz w:val="24"/>
          <w:szCs w:val="24"/>
        </w:rPr>
        <w:t xml:space="preserve">For complex cases, </w:t>
      </w:r>
      <w:r w:rsidR="00E55693" w:rsidRPr="00CD04EE">
        <w:rPr>
          <w:sz w:val="24"/>
          <w:szCs w:val="24"/>
        </w:rPr>
        <w:t>requesting clinicians should seek consul</w:t>
      </w:r>
      <w:r w:rsidR="003C44DC" w:rsidRPr="00CD04EE">
        <w:rPr>
          <w:sz w:val="24"/>
          <w:szCs w:val="24"/>
        </w:rPr>
        <w:t>t</w:t>
      </w:r>
      <w:r w:rsidR="00E55693" w:rsidRPr="00CD04EE">
        <w:rPr>
          <w:sz w:val="24"/>
          <w:szCs w:val="24"/>
        </w:rPr>
        <w:t xml:space="preserve">ation from </w:t>
      </w:r>
      <w:r w:rsidRPr="00CD04EE">
        <w:rPr>
          <w:sz w:val="24"/>
          <w:szCs w:val="24"/>
        </w:rPr>
        <w:t>a clinical geneticist</w:t>
      </w:r>
      <w:r w:rsidR="000F3C65" w:rsidRPr="00CD04EE">
        <w:rPr>
          <w:sz w:val="24"/>
          <w:szCs w:val="24"/>
        </w:rPr>
        <w:t xml:space="preserve"> as a part of standard care</w:t>
      </w:r>
      <w:r w:rsidR="003C44DC" w:rsidRPr="00CD04EE">
        <w:rPr>
          <w:sz w:val="24"/>
          <w:szCs w:val="24"/>
        </w:rPr>
        <w:t>, as correct interpretation of genetic test results is critical</w:t>
      </w:r>
      <w:r w:rsidR="000F3C65" w:rsidRPr="00CD04EE">
        <w:rPr>
          <w:sz w:val="24"/>
          <w:szCs w:val="24"/>
        </w:rPr>
        <w:t>.</w:t>
      </w:r>
    </w:p>
    <w:p w14:paraId="2A0C8081" w14:textId="77777777" w:rsidR="003B5820" w:rsidRPr="00CD04EE" w:rsidRDefault="00B26428" w:rsidP="00B26428">
      <w:pPr>
        <w:rPr>
          <w:sz w:val="24"/>
          <w:szCs w:val="24"/>
        </w:rPr>
      </w:pPr>
      <w:r w:rsidRPr="00CD04EE">
        <w:rPr>
          <w:sz w:val="24"/>
          <w:szCs w:val="24"/>
        </w:rPr>
        <w:lastRenderedPageBreak/>
        <w:t xml:space="preserve">The meeting raised concerns about leakage and blow-out of requests. However, complex patients are already likely to be </w:t>
      </w:r>
      <w:r w:rsidR="00DF1655" w:rsidRPr="00CD04EE">
        <w:rPr>
          <w:sz w:val="24"/>
          <w:szCs w:val="24"/>
        </w:rPr>
        <w:t>s</w:t>
      </w:r>
      <w:r w:rsidRPr="00CD04EE">
        <w:rPr>
          <w:sz w:val="24"/>
          <w:szCs w:val="24"/>
        </w:rPr>
        <w:t>een in a tertiary centre. Only a small number of people would quali</w:t>
      </w:r>
      <w:r w:rsidR="003B5820" w:rsidRPr="00CD04EE">
        <w:rPr>
          <w:sz w:val="24"/>
          <w:szCs w:val="24"/>
        </w:rPr>
        <w:t>f</w:t>
      </w:r>
      <w:r w:rsidRPr="00CD04EE">
        <w:rPr>
          <w:sz w:val="24"/>
          <w:szCs w:val="24"/>
        </w:rPr>
        <w:t>y</w:t>
      </w:r>
      <w:r w:rsidR="006A00D7" w:rsidRPr="00CD04EE">
        <w:rPr>
          <w:sz w:val="24"/>
          <w:szCs w:val="24"/>
        </w:rPr>
        <w:t xml:space="preserve"> for the test</w:t>
      </w:r>
      <w:r w:rsidR="00DF1680" w:rsidRPr="00CD04EE">
        <w:rPr>
          <w:sz w:val="24"/>
          <w:szCs w:val="24"/>
        </w:rPr>
        <w:t>, and t</w:t>
      </w:r>
      <w:r w:rsidR="003B5820" w:rsidRPr="00CD04EE">
        <w:rPr>
          <w:sz w:val="24"/>
          <w:szCs w:val="24"/>
        </w:rPr>
        <w:t xml:space="preserve">he </w:t>
      </w:r>
      <w:r w:rsidR="00D76F4C" w:rsidRPr="00CD04EE">
        <w:rPr>
          <w:sz w:val="24"/>
          <w:szCs w:val="24"/>
        </w:rPr>
        <w:t>strict requesting criteria</w:t>
      </w:r>
      <w:r w:rsidR="003B5820" w:rsidRPr="00CD04EE">
        <w:rPr>
          <w:sz w:val="24"/>
          <w:szCs w:val="24"/>
        </w:rPr>
        <w:t xml:space="preserve"> will limit blow-out. </w:t>
      </w:r>
      <w:r w:rsidR="000F3C65" w:rsidRPr="00CD04EE">
        <w:rPr>
          <w:sz w:val="24"/>
          <w:szCs w:val="24"/>
        </w:rPr>
        <w:t>MSAC</w:t>
      </w:r>
      <w:r w:rsidR="003B5820" w:rsidRPr="00CD04EE">
        <w:rPr>
          <w:sz w:val="24"/>
          <w:szCs w:val="24"/>
        </w:rPr>
        <w:t xml:space="preserve"> noted that </w:t>
      </w:r>
      <w:r w:rsidR="00F65A37" w:rsidRPr="00CD04EE">
        <w:rPr>
          <w:sz w:val="24"/>
          <w:szCs w:val="24"/>
        </w:rPr>
        <w:t>the experience from other MBS funded geneti</w:t>
      </w:r>
      <w:r w:rsidR="00C208DA" w:rsidRPr="00CD04EE">
        <w:rPr>
          <w:sz w:val="24"/>
          <w:szCs w:val="24"/>
        </w:rPr>
        <w:t xml:space="preserve">c tests </w:t>
      </w:r>
      <w:r w:rsidR="00F65A37" w:rsidRPr="00CD04EE">
        <w:rPr>
          <w:sz w:val="24"/>
          <w:szCs w:val="24"/>
        </w:rPr>
        <w:t xml:space="preserve">is that </w:t>
      </w:r>
      <w:r w:rsidR="003B5820" w:rsidRPr="00CD04EE">
        <w:rPr>
          <w:sz w:val="24"/>
          <w:szCs w:val="24"/>
        </w:rPr>
        <w:t xml:space="preserve">clinicians </w:t>
      </w:r>
      <w:r w:rsidR="00DA45D7" w:rsidRPr="00CD04EE">
        <w:rPr>
          <w:sz w:val="24"/>
          <w:szCs w:val="24"/>
        </w:rPr>
        <w:t>generally limit</w:t>
      </w:r>
      <w:r w:rsidR="00F65A37" w:rsidRPr="00CD04EE">
        <w:rPr>
          <w:sz w:val="24"/>
          <w:szCs w:val="24"/>
        </w:rPr>
        <w:t xml:space="preserve"> </w:t>
      </w:r>
      <w:r w:rsidR="003B5820" w:rsidRPr="00CD04EE">
        <w:rPr>
          <w:sz w:val="24"/>
          <w:szCs w:val="24"/>
        </w:rPr>
        <w:t>request</w:t>
      </w:r>
      <w:r w:rsidR="00F65A37" w:rsidRPr="00CD04EE">
        <w:rPr>
          <w:sz w:val="24"/>
          <w:szCs w:val="24"/>
        </w:rPr>
        <w:t>s to</w:t>
      </w:r>
      <w:r w:rsidR="003B5820" w:rsidRPr="00CD04EE">
        <w:rPr>
          <w:sz w:val="24"/>
          <w:szCs w:val="24"/>
        </w:rPr>
        <w:t xml:space="preserve"> tests they believe are necessary; there is no financial driver </w:t>
      </w:r>
      <w:r w:rsidR="00F65A37" w:rsidRPr="00CD04EE">
        <w:rPr>
          <w:sz w:val="24"/>
          <w:szCs w:val="24"/>
        </w:rPr>
        <w:t>for requesters</w:t>
      </w:r>
      <w:r w:rsidR="003B5820" w:rsidRPr="00CD04EE">
        <w:rPr>
          <w:sz w:val="24"/>
          <w:szCs w:val="24"/>
        </w:rPr>
        <w:t xml:space="preserve"> </w:t>
      </w:r>
      <w:r w:rsidR="00F65A37" w:rsidRPr="00CD04EE">
        <w:rPr>
          <w:sz w:val="24"/>
          <w:szCs w:val="24"/>
        </w:rPr>
        <w:t xml:space="preserve">to inappropriately </w:t>
      </w:r>
      <w:r w:rsidR="003B5820" w:rsidRPr="00CD04EE">
        <w:rPr>
          <w:sz w:val="24"/>
          <w:szCs w:val="24"/>
        </w:rPr>
        <w:t xml:space="preserve">request </w:t>
      </w:r>
      <w:r w:rsidR="00DF1655" w:rsidRPr="00CD04EE">
        <w:rPr>
          <w:sz w:val="24"/>
          <w:szCs w:val="24"/>
        </w:rPr>
        <w:t xml:space="preserve">these </w:t>
      </w:r>
      <w:r w:rsidR="003B5820" w:rsidRPr="00CD04EE">
        <w:rPr>
          <w:sz w:val="24"/>
          <w:szCs w:val="24"/>
        </w:rPr>
        <w:t>tests.</w:t>
      </w:r>
    </w:p>
    <w:p w14:paraId="3CAAAEDA" w14:textId="77777777" w:rsidR="00795DF4" w:rsidRPr="00CD04EE" w:rsidRDefault="00795DF4" w:rsidP="00FD6C9F">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Consent for test requests</w:t>
      </w:r>
    </w:p>
    <w:p w14:paraId="7B02C0CD" w14:textId="77777777" w:rsidR="002508F2" w:rsidRPr="00CD04EE" w:rsidRDefault="00AF3D00" w:rsidP="00AF3D00">
      <w:pPr>
        <w:rPr>
          <w:sz w:val="24"/>
          <w:szCs w:val="24"/>
        </w:rPr>
      </w:pPr>
      <w:r w:rsidRPr="00CD04EE">
        <w:rPr>
          <w:sz w:val="24"/>
          <w:szCs w:val="24"/>
        </w:rPr>
        <w:t xml:space="preserve">The National Pathology Accreditation Advisory Council </w:t>
      </w:r>
      <w:r w:rsidR="004776B6" w:rsidRPr="00CD04EE">
        <w:rPr>
          <w:sz w:val="24"/>
          <w:szCs w:val="24"/>
        </w:rPr>
        <w:t xml:space="preserve">(NPAAC) </w:t>
      </w:r>
      <w:r w:rsidRPr="00CD04EE">
        <w:rPr>
          <w:sz w:val="24"/>
          <w:szCs w:val="24"/>
        </w:rPr>
        <w:t xml:space="preserve">requirements for </w:t>
      </w:r>
      <w:r w:rsidR="00F11B53" w:rsidRPr="00CD04EE">
        <w:rPr>
          <w:sz w:val="24"/>
          <w:szCs w:val="24"/>
        </w:rPr>
        <w:t>requesting</w:t>
      </w:r>
      <w:r w:rsidRPr="00CD04EE">
        <w:rPr>
          <w:sz w:val="24"/>
          <w:szCs w:val="24"/>
        </w:rPr>
        <w:t xml:space="preserve"> sequencing tests include written patient consent</w:t>
      </w:r>
      <w:r w:rsidR="004776B6" w:rsidRPr="00CD04EE">
        <w:rPr>
          <w:sz w:val="24"/>
          <w:szCs w:val="24"/>
        </w:rPr>
        <w:t>, particularly in relation to what results are reported</w:t>
      </w:r>
      <w:r w:rsidR="00CC5452" w:rsidRPr="00CD04EE">
        <w:rPr>
          <w:sz w:val="24"/>
          <w:szCs w:val="24"/>
        </w:rPr>
        <w:t xml:space="preserve"> to minimise the unnecessary reporting of incidental findings, especially as this can have consequences for the family as well as the patient</w:t>
      </w:r>
      <w:r w:rsidRPr="00CD04EE">
        <w:rPr>
          <w:sz w:val="24"/>
          <w:szCs w:val="24"/>
        </w:rPr>
        <w:t xml:space="preserve">. </w:t>
      </w:r>
      <w:r w:rsidR="00795DF4" w:rsidRPr="00CD04EE">
        <w:rPr>
          <w:sz w:val="24"/>
          <w:szCs w:val="24"/>
        </w:rPr>
        <w:t>Currently, the requesting clinician is responsible for obtaining consent</w:t>
      </w:r>
      <w:r w:rsidR="00B26428" w:rsidRPr="00CD04EE">
        <w:rPr>
          <w:sz w:val="24"/>
          <w:szCs w:val="24"/>
        </w:rPr>
        <w:t xml:space="preserve">, and may use any of the </w:t>
      </w:r>
      <w:r w:rsidR="000D2989" w:rsidRPr="00CD04EE">
        <w:rPr>
          <w:sz w:val="24"/>
          <w:szCs w:val="24"/>
        </w:rPr>
        <w:t xml:space="preserve">numerous </w:t>
      </w:r>
      <w:r w:rsidR="00B26428" w:rsidRPr="00CD04EE">
        <w:rPr>
          <w:sz w:val="24"/>
          <w:szCs w:val="24"/>
        </w:rPr>
        <w:t>existing forms.</w:t>
      </w:r>
    </w:p>
    <w:p w14:paraId="33AB6FFC" w14:textId="59A7EAF0" w:rsidR="000F3C65" w:rsidRPr="00CD04EE" w:rsidRDefault="000F3C65" w:rsidP="00896BE7">
      <w:pPr>
        <w:rPr>
          <w:sz w:val="24"/>
          <w:szCs w:val="24"/>
        </w:rPr>
      </w:pPr>
      <w:r w:rsidRPr="00CD04EE">
        <w:rPr>
          <w:sz w:val="24"/>
          <w:szCs w:val="24"/>
        </w:rPr>
        <w:t>It was suggested that the MBS listing include information about</w:t>
      </w:r>
      <w:r w:rsidR="00F11B53" w:rsidRPr="00CD04EE">
        <w:rPr>
          <w:sz w:val="24"/>
          <w:szCs w:val="24"/>
        </w:rPr>
        <w:t xml:space="preserve"> </w:t>
      </w:r>
      <w:r w:rsidR="004B684D" w:rsidRPr="00CD04EE">
        <w:rPr>
          <w:sz w:val="24"/>
          <w:szCs w:val="24"/>
        </w:rPr>
        <w:t>the need for informed consent and documentation of this using standardised</w:t>
      </w:r>
      <w:r w:rsidR="00013CA9" w:rsidRPr="00CD04EE">
        <w:rPr>
          <w:sz w:val="24"/>
          <w:szCs w:val="24"/>
        </w:rPr>
        <w:t xml:space="preserve"> forms</w:t>
      </w:r>
      <w:r w:rsidR="00F11B53" w:rsidRPr="00CD04EE">
        <w:rPr>
          <w:sz w:val="24"/>
          <w:szCs w:val="24"/>
        </w:rPr>
        <w:t xml:space="preserve">. All requests </w:t>
      </w:r>
      <w:r w:rsidR="004B684D" w:rsidRPr="00CD04EE">
        <w:rPr>
          <w:sz w:val="24"/>
          <w:szCs w:val="24"/>
        </w:rPr>
        <w:t>should</w:t>
      </w:r>
      <w:r w:rsidR="00F11B53" w:rsidRPr="00CD04EE">
        <w:rPr>
          <w:sz w:val="24"/>
          <w:szCs w:val="24"/>
        </w:rPr>
        <w:t xml:space="preserve"> </w:t>
      </w:r>
      <w:r w:rsidRPr="00CD04EE">
        <w:rPr>
          <w:sz w:val="24"/>
          <w:szCs w:val="24"/>
        </w:rPr>
        <w:t xml:space="preserve">be </w:t>
      </w:r>
      <w:r w:rsidR="00013CA9" w:rsidRPr="00CD04EE">
        <w:rPr>
          <w:sz w:val="24"/>
          <w:szCs w:val="24"/>
        </w:rPr>
        <w:t>accompan</w:t>
      </w:r>
      <w:r w:rsidRPr="00CD04EE">
        <w:rPr>
          <w:sz w:val="24"/>
          <w:szCs w:val="24"/>
        </w:rPr>
        <w:t>ied by</w:t>
      </w:r>
      <w:r w:rsidR="00013CA9" w:rsidRPr="00CD04EE">
        <w:rPr>
          <w:sz w:val="24"/>
          <w:szCs w:val="24"/>
        </w:rPr>
        <w:t xml:space="preserve"> a </w:t>
      </w:r>
      <w:r w:rsidR="00593DD7">
        <w:rPr>
          <w:sz w:val="24"/>
          <w:szCs w:val="24"/>
        </w:rPr>
        <w:t xml:space="preserve">copy of the </w:t>
      </w:r>
      <w:r w:rsidRPr="00CD04EE">
        <w:rPr>
          <w:sz w:val="24"/>
          <w:szCs w:val="24"/>
        </w:rPr>
        <w:t xml:space="preserve">completed </w:t>
      </w:r>
      <w:r w:rsidR="00013CA9" w:rsidRPr="00CD04EE">
        <w:rPr>
          <w:sz w:val="24"/>
          <w:szCs w:val="24"/>
        </w:rPr>
        <w:t>consent form</w:t>
      </w:r>
      <w:r w:rsidR="00F11B53" w:rsidRPr="00CD04EE">
        <w:rPr>
          <w:sz w:val="24"/>
          <w:szCs w:val="24"/>
        </w:rPr>
        <w:t>, and clinicians who request test</w:t>
      </w:r>
      <w:r w:rsidR="00D76F4C" w:rsidRPr="00CD04EE">
        <w:rPr>
          <w:sz w:val="24"/>
          <w:szCs w:val="24"/>
        </w:rPr>
        <w:t>s</w:t>
      </w:r>
      <w:r w:rsidR="00F11B53" w:rsidRPr="00CD04EE">
        <w:rPr>
          <w:sz w:val="24"/>
          <w:szCs w:val="24"/>
        </w:rPr>
        <w:t xml:space="preserve"> can be audited as for other MBS items.</w:t>
      </w:r>
    </w:p>
    <w:p w14:paraId="52F3E598" w14:textId="77777777" w:rsidR="000D2989" w:rsidRPr="00CD04EE" w:rsidRDefault="000E3FC5" w:rsidP="00795DF4">
      <w:pPr>
        <w:rPr>
          <w:sz w:val="24"/>
          <w:szCs w:val="24"/>
        </w:rPr>
      </w:pPr>
      <w:r w:rsidRPr="00CD04EE">
        <w:rPr>
          <w:sz w:val="24"/>
          <w:szCs w:val="24"/>
        </w:rPr>
        <w:t>It was noted</w:t>
      </w:r>
      <w:r w:rsidR="000D2989" w:rsidRPr="00CD04EE">
        <w:rPr>
          <w:sz w:val="24"/>
          <w:szCs w:val="24"/>
        </w:rPr>
        <w:t xml:space="preserve"> that </w:t>
      </w:r>
      <w:r w:rsidRPr="00CD04EE">
        <w:rPr>
          <w:sz w:val="24"/>
          <w:szCs w:val="24"/>
        </w:rPr>
        <w:t>t</w:t>
      </w:r>
      <w:r w:rsidR="000D2989" w:rsidRPr="00CD04EE">
        <w:rPr>
          <w:sz w:val="24"/>
          <w:szCs w:val="24"/>
        </w:rPr>
        <w:t xml:space="preserve">he Australian Genomics Health Alliance (AGHA) is </w:t>
      </w:r>
      <w:r w:rsidR="006A00D7" w:rsidRPr="00CD04EE">
        <w:rPr>
          <w:sz w:val="24"/>
          <w:szCs w:val="24"/>
        </w:rPr>
        <w:t>in the process</w:t>
      </w:r>
      <w:r w:rsidR="000D2989" w:rsidRPr="00CD04EE">
        <w:rPr>
          <w:sz w:val="24"/>
          <w:szCs w:val="24"/>
        </w:rPr>
        <w:t xml:space="preserve"> </w:t>
      </w:r>
      <w:r w:rsidR="006A00D7" w:rsidRPr="00CD04EE">
        <w:rPr>
          <w:sz w:val="24"/>
          <w:szCs w:val="24"/>
        </w:rPr>
        <w:t>of</w:t>
      </w:r>
      <w:r w:rsidR="000D2989" w:rsidRPr="00CD04EE">
        <w:rPr>
          <w:sz w:val="24"/>
          <w:szCs w:val="24"/>
        </w:rPr>
        <w:t xml:space="preserve"> develop</w:t>
      </w:r>
      <w:r w:rsidR="006A00D7" w:rsidRPr="00CD04EE">
        <w:rPr>
          <w:sz w:val="24"/>
          <w:szCs w:val="24"/>
        </w:rPr>
        <w:t>ing</w:t>
      </w:r>
      <w:r w:rsidR="000D2989" w:rsidRPr="00CD04EE">
        <w:rPr>
          <w:sz w:val="24"/>
          <w:szCs w:val="24"/>
        </w:rPr>
        <w:t xml:space="preserve"> a </w:t>
      </w:r>
      <w:r w:rsidR="00D76F4C" w:rsidRPr="00CD04EE">
        <w:rPr>
          <w:sz w:val="24"/>
          <w:szCs w:val="24"/>
        </w:rPr>
        <w:t xml:space="preserve">nationally </w:t>
      </w:r>
      <w:r w:rsidR="000D2989" w:rsidRPr="00CD04EE">
        <w:rPr>
          <w:sz w:val="24"/>
          <w:szCs w:val="24"/>
        </w:rPr>
        <w:t xml:space="preserve">consistent </w:t>
      </w:r>
      <w:r w:rsidR="00CC5452" w:rsidRPr="00CD04EE">
        <w:rPr>
          <w:sz w:val="24"/>
          <w:szCs w:val="24"/>
        </w:rPr>
        <w:t xml:space="preserve">and credentialed </w:t>
      </w:r>
      <w:r w:rsidR="000D2989" w:rsidRPr="00CD04EE">
        <w:rPr>
          <w:sz w:val="24"/>
          <w:szCs w:val="24"/>
        </w:rPr>
        <w:t>consent form</w:t>
      </w:r>
      <w:r w:rsidRPr="00CD04EE">
        <w:rPr>
          <w:sz w:val="24"/>
          <w:szCs w:val="24"/>
        </w:rPr>
        <w:t xml:space="preserve"> to be used for all genetic testing</w:t>
      </w:r>
      <w:r w:rsidR="004776B6" w:rsidRPr="00CD04EE">
        <w:rPr>
          <w:sz w:val="24"/>
          <w:szCs w:val="24"/>
        </w:rPr>
        <w:t>, which would be preferred for MBS purposes</w:t>
      </w:r>
      <w:r w:rsidR="006C2282" w:rsidRPr="00CD04EE">
        <w:rPr>
          <w:sz w:val="24"/>
          <w:szCs w:val="24"/>
        </w:rPr>
        <w:t xml:space="preserve">. However, it is unknown whether this will be supported by all </w:t>
      </w:r>
      <w:r w:rsidR="004776B6" w:rsidRPr="00CD04EE">
        <w:rPr>
          <w:sz w:val="24"/>
          <w:szCs w:val="24"/>
        </w:rPr>
        <w:t xml:space="preserve">requester groups and all </w:t>
      </w:r>
      <w:r w:rsidR="006C2282" w:rsidRPr="00CD04EE">
        <w:rPr>
          <w:sz w:val="24"/>
          <w:szCs w:val="24"/>
        </w:rPr>
        <w:t>states and territories.</w:t>
      </w:r>
    </w:p>
    <w:p w14:paraId="71BBEA42" w14:textId="77777777" w:rsidR="00795DF4" w:rsidRPr="00CD04EE" w:rsidRDefault="00DA45D7" w:rsidP="00795DF4">
      <w:pPr>
        <w:pStyle w:val="Heading4"/>
        <w:rPr>
          <w:rFonts w:ascii="Times New Roman" w:hAnsi="Times New Roman" w:cs="Times New Roman"/>
          <w:sz w:val="24"/>
          <w:szCs w:val="24"/>
        </w:rPr>
      </w:pPr>
      <w:r w:rsidRPr="00CD04EE">
        <w:rPr>
          <w:rFonts w:ascii="Times New Roman" w:hAnsi="Times New Roman" w:cs="Times New Roman"/>
          <w:sz w:val="24"/>
          <w:szCs w:val="24"/>
        </w:rPr>
        <w:t>Credentialing</w:t>
      </w:r>
      <w:r w:rsidR="00795DF4" w:rsidRPr="00CD04EE">
        <w:rPr>
          <w:rFonts w:ascii="Times New Roman" w:hAnsi="Times New Roman" w:cs="Times New Roman"/>
          <w:sz w:val="24"/>
          <w:szCs w:val="24"/>
        </w:rPr>
        <w:t xml:space="preserve"> for consent</w:t>
      </w:r>
    </w:p>
    <w:p w14:paraId="5116D159" w14:textId="5297E3F4" w:rsidR="00795DF4" w:rsidRPr="00CD04EE" w:rsidRDefault="00795DF4" w:rsidP="00795DF4">
      <w:pPr>
        <w:rPr>
          <w:sz w:val="24"/>
          <w:szCs w:val="24"/>
        </w:rPr>
      </w:pPr>
      <w:r w:rsidRPr="00CD04EE">
        <w:rPr>
          <w:sz w:val="24"/>
          <w:szCs w:val="24"/>
        </w:rPr>
        <w:t xml:space="preserve">The meeting </w:t>
      </w:r>
      <w:r w:rsidR="00B26428" w:rsidRPr="00CD04EE">
        <w:rPr>
          <w:sz w:val="24"/>
          <w:szCs w:val="24"/>
        </w:rPr>
        <w:t>strongly supported the idea that requesting clinic</w:t>
      </w:r>
      <w:r w:rsidR="006850A0" w:rsidRPr="00CD04EE">
        <w:rPr>
          <w:sz w:val="24"/>
          <w:szCs w:val="24"/>
        </w:rPr>
        <w:t>i</w:t>
      </w:r>
      <w:r w:rsidR="00B26428" w:rsidRPr="00CD04EE">
        <w:rPr>
          <w:sz w:val="24"/>
          <w:szCs w:val="24"/>
        </w:rPr>
        <w:t xml:space="preserve">ans should </w:t>
      </w:r>
      <w:r w:rsidR="00CC5452" w:rsidRPr="00CD04EE">
        <w:rPr>
          <w:sz w:val="24"/>
          <w:szCs w:val="24"/>
        </w:rPr>
        <w:t xml:space="preserve">also </w:t>
      </w:r>
      <w:r w:rsidR="00B26428" w:rsidRPr="00CD04EE">
        <w:rPr>
          <w:sz w:val="24"/>
          <w:szCs w:val="24"/>
        </w:rPr>
        <w:t xml:space="preserve">complete consent </w:t>
      </w:r>
      <w:r w:rsidR="00DA45D7" w:rsidRPr="00CD04EE">
        <w:rPr>
          <w:sz w:val="24"/>
          <w:szCs w:val="24"/>
        </w:rPr>
        <w:t>credentialing</w:t>
      </w:r>
      <w:r w:rsidRPr="00CD04EE">
        <w:rPr>
          <w:sz w:val="24"/>
          <w:szCs w:val="24"/>
        </w:rPr>
        <w:t xml:space="preserve"> before they can request</w:t>
      </w:r>
      <w:r w:rsidR="00323FDE" w:rsidRPr="00CD04EE">
        <w:rPr>
          <w:sz w:val="24"/>
          <w:szCs w:val="24"/>
        </w:rPr>
        <w:t>, and therefore obtain consent for,</w:t>
      </w:r>
      <w:r w:rsidRPr="00CD04EE">
        <w:rPr>
          <w:sz w:val="24"/>
          <w:szCs w:val="24"/>
        </w:rPr>
        <w:t xml:space="preserve"> a genetic test. This could be a relatively short, online test.</w:t>
      </w:r>
      <w:r w:rsidR="00B26428" w:rsidRPr="00CD04EE">
        <w:rPr>
          <w:sz w:val="24"/>
          <w:szCs w:val="24"/>
        </w:rPr>
        <w:t xml:space="preserve"> It was suggested that</w:t>
      </w:r>
      <w:r w:rsidR="00315ABF">
        <w:rPr>
          <w:sz w:val="24"/>
          <w:szCs w:val="24"/>
        </w:rPr>
        <w:t xml:space="preserve"> the Royal Australasian College of Physicians</w:t>
      </w:r>
      <w:r w:rsidR="00B26428" w:rsidRPr="00CD04EE">
        <w:rPr>
          <w:sz w:val="24"/>
          <w:szCs w:val="24"/>
        </w:rPr>
        <w:t xml:space="preserve"> could manage such </w:t>
      </w:r>
      <w:r w:rsidR="00DA45D7" w:rsidRPr="00CD04EE">
        <w:rPr>
          <w:sz w:val="24"/>
          <w:szCs w:val="24"/>
        </w:rPr>
        <w:t>credentialing</w:t>
      </w:r>
      <w:r w:rsidR="00315ABF">
        <w:rPr>
          <w:sz w:val="24"/>
          <w:szCs w:val="24"/>
        </w:rPr>
        <w:t>, perhaps with inputs from organisations such as the AGHA</w:t>
      </w:r>
      <w:r w:rsidR="00B26428" w:rsidRPr="00CD04EE">
        <w:rPr>
          <w:sz w:val="24"/>
          <w:szCs w:val="24"/>
        </w:rPr>
        <w:t>.</w:t>
      </w:r>
      <w:r w:rsidR="00DB5889" w:rsidRPr="00CD04EE">
        <w:rPr>
          <w:sz w:val="24"/>
          <w:szCs w:val="24"/>
        </w:rPr>
        <w:t xml:space="preserve"> </w:t>
      </w:r>
      <w:r w:rsidR="004B684D" w:rsidRPr="00CD04EE">
        <w:rPr>
          <w:sz w:val="24"/>
          <w:szCs w:val="24"/>
        </w:rPr>
        <w:t>However, progression of this objective is outside of the MBS listing process.</w:t>
      </w:r>
    </w:p>
    <w:p w14:paraId="736A2868" w14:textId="77777777" w:rsidR="00795DF4" w:rsidRPr="00CD04EE" w:rsidRDefault="00171959" w:rsidP="00795DF4">
      <w:pPr>
        <w:pStyle w:val="Heading4"/>
        <w:rPr>
          <w:rFonts w:ascii="Times New Roman" w:hAnsi="Times New Roman" w:cs="Times New Roman"/>
          <w:sz w:val="24"/>
          <w:szCs w:val="24"/>
        </w:rPr>
      </w:pPr>
      <w:r w:rsidRPr="00CD04EE">
        <w:rPr>
          <w:rFonts w:ascii="Times New Roman" w:hAnsi="Times New Roman" w:cs="Times New Roman"/>
          <w:sz w:val="24"/>
          <w:szCs w:val="24"/>
        </w:rPr>
        <w:t>Incidental findings</w:t>
      </w:r>
    </w:p>
    <w:p w14:paraId="4A9D1F42" w14:textId="7725404C" w:rsidR="00B26428" w:rsidRPr="00CD04EE" w:rsidRDefault="008923CB" w:rsidP="007200D8">
      <w:pPr>
        <w:rPr>
          <w:sz w:val="24"/>
          <w:szCs w:val="24"/>
        </w:rPr>
      </w:pPr>
      <w:r>
        <w:rPr>
          <w:sz w:val="24"/>
          <w:szCs w:val="24"/>
        </w:rPr>
        <w:t xml:space="preserve">In the genomic context, incidental findings are unexpected genetic test results unrelated to the purpose of the request for testing. </w:t>
      </w:r>
      <w:r w:rsidR="004B684D" w:rsidRPr="00CD04EE">
        <w:rPr>
          <w:sz w:val="24"/>
          <w:szCs w:val="24"/>
        </w:rPr>
        <w:t>T</w:t>
      </w:r>
      <w:r w:rsidR="00C208DA" w:rsidRPr="00CD04EE">
        <w:rPr>
          <w:sz w:val="24"/>
          <w:szCs w:val="24"/>
        </w:rPr>
        <w:t xml:space="preserve">he </w:t>
      </w:r>
      <w:r w:rsidR="004B684D" w:rsidRPr="00CD04EE">
        <w:rPr>
          <w:sz w:val="24"/>
          <w:szCs w:val="24"/>
        </w:rPr>
        <w:t>pathology sector</w:t>
      </w:r>
      <w:r w:rsidR="00764B71" w:rsidRPr="00CD04EE">
        <w:rPr>
          <w:sz w:val="24"/>
          <w:szCs w:val="24"/>
        </w:rPr>
        <w:t xml:space="preserve"> will </w:t>
      </w:r>
      <w:r w:rsidR="004B684D" w:rsidRPr="00CD04EE">
        <w:rPr>
          <w:sz w:val="24"/>
          <w:szCs w:val="24"/>
        </w:rPr>
        <w:t>need to</w:t>
      </w:r>
      <w:r w:rsidR="00171959" w:rsidRPr="00CD04EE">
        <w:rPr>
          <w:sz w:val="24"/>
          <w:szCs w:val="24"/>
        </w:rPr>
        <w:t xml:space="preserve"> </w:t>
      </w:r>
      <w:r w:rsidR="004B684D" w:rsidRPr="00CD04EE">
        <w:rPr>
          <w:sz w:val="24"/>
          <w:szCs w:val="24"/>
        </w:rPr>
        <w:t xml:space="preserve">consider how to </w:t>
      </w:r>
      <w:r w:rsidR="00764B71" w:rsidRPr="00CD04EE">
        <w:rPr>
          <w:sz w:val="24"/>
          <w:szCs w:val="24"/>
        </w:rPr>
        <w:t xml:space="preserve">handle </w:t>
      </w:r>
      <w:r w:rsidR="00795EDB" w:rsidRPr="00CD04EE">
        <w:rPr>
          <w:sz w:val="24"/>
          <w:szCs w:val="24"/>
        </w:rPr>
        <w:t>incidental findings.</w:t>
      </w:r>
      <w:r w:rsidR="00795DF4" w:rsidRPr="00CD04EE">
        <w:rPr>
          <w:sz w:val="24"/>
          <w:szCs w:val="24"/>
        </w:rPr>
        <w:t xml:space="preserve"> This is currently</w:t>
      </w:r>
      <w:r w:rsidR="00C764BC" w:rsidRPr="00CD04EE">
        <w:rPr>
          <w:sz w:val="24"/>
          <w:szCs w:val="24"/>
        </w:rPr>
        <w:t xml:space="preserve"> </w:t>
      </w:r>
      <w:r w:rsidR="00FB6CDC" w:rsidRPr="00CD04EE">
        <w:rPr>
          <w:sz w:val="24"/>
          <w:szCs w:val="24"/>
        </w:rPr>
        <w:t>not standardised</w:t>
      </w:r>
      <w:r w:rsidR="00795DF4" w:rsidRPr="00CD04EE">
        <w:rPr>
          <w:sz w:val="24"/>
          <w:szCs w:val="24"/>
        </w:rPr>
        <w:t>.</w:t>
      </w:r>
      <w:r w:rsidR="00B26428" w:rsidRPr="00CD04EE">
        <w:rPr>
          <w:sz w:val="24"/>
          <w:szCs w:val="24"/>
        </w:rPr>
        <w:t xml:space="preserve"> </w:t>
      </w:r>
      <w:r w:rsidR="00B96654" w:rsidRPr="00CD04EE">
        <w:rPr>
          <w:sz w:val="24"/>
          <w:szCs w:val="24"/>
        </w:rPr>
        <w:t xml:space="preserve">Some </w:t>
      </w:r>
      <w:r w:rsidR="00C764BC" w:rsidRPr="00CD04EE">
        <w:rPr>
          <w:sz w:val="24"/>
          <w:szCs w:val="24"/>
        </w:rPr>
        <w:t>laboratories</w:t>
      </w:r>
      <w:r w:rsidR="00B26428" w:rsidRPr="00CD04EE">
        <w:rPr>
          <w:sz w:val="24"/>
          <w:szCs w:val="24"/>
        </w:rPr>
        <w:t xml:space="preserve"> only report </w:t>
      </w:r>
      <w:r w:rsidR="00AD26E0" w:rsidRPr="00CD04EE">
        <w:rPr>
          <w:sz w:val="24"/>
          <w:szCs w:val="24"/>
        </w:rPr>
        <w:t>in</w:t>
      </w:r>
      <w:r w:rsidR="00764B71" w:rsidRPr="00CD04EE">
        <w:rPr>
          <w:sz w:val="24"/>
          <w:szCs w:val="24"/>
        </w:rPr>
        <w:t>c</w:t>
      </w:r>
      <w:r w:rsidR="00AD26E0" w:rsidRPr="00CD04EE">
        <w:rPr>
          <w:sz w:val="24"/>
          <w:szCs w:val="24"/>
        </w:rPr>
        <w:t>i</w:t>
      </w:r>
      <w:r w:rsidR="00764B71" w:rsidRPr="00CD04EE">
        <w:rPr>
          <w:sz w:val="24"/>
          <w:szCs w:val="24"/>
        </w:rPr>
        <w:t>d</w:t>
      </w:r>
      <w:r w:rsidR="00AD26E0" w:rsidRPr="00CD04EE">
        <w:rPr>
          <w:sz w:val="24"/>
          <w:szCs w:val="24"/>
        </w:rPr>
        <w:t xml:space="preserve">ental </w:t>
      </w:r>
      <w:r w:rsidR="00B26428" w:rsidRPr="00CD04EE">
        <w:rPr>
          <w:sz w:val="24"/>
          <w:szCs w:val="24"/>
        </w:rPr>
        <w:t>findings</w:t>
      </w:r>
      <w:r w:rsidR="007200D8" w:rsidRPr="00CD04EE">
        <w:rPr>
          <w:sz w:val="24"/>
          <w:szCs w:val="24"/>
        </w:rPr>
        <w:t xml:space="preserve"> </w:t>
      </w:r>
      <w:r w:rsidR="00B26428" w:rsidRPr="00CD04EE">
        <w:rPr>
          <w:sz w:val="24"/>
          <w:szCs w:val="24"/>
        </w:rPr>
        <w:t>that might be a part of the phenotype</w:t>
      </w:r>
      <w:r w:rsidR="00C764BC" w:rsidRPr="00CD04EE">
        <w:rPr>
          <w:sz w:val="24"/>
          <w:szCs w:val="24"/>
        </w:rPr>
        <w:t>; others</w:t>
      </w:r>
      <w:r w:rsidR="007200D8" w:rsidRPr="00CD04EE">
        <w:rPr>
          <w:sz w:val="24"/>
          <w:szCs w:val="24"/>
        </w:rPr>
        <w:t xml:space="preserve"> only report incidental findings </w:t>
      </w:r>
      <w:r w:rsidR="00171959" w:rsidRPr="00CD04EE">
        <w:rPr>
          <w:sz w:val="24"/>
          <w:szCs w:val="24"/>
        </w:rPr>
        <w:t>upon request.</w:t>
      </w:r>
    </w:p>
    <w:p w14:paraId="08C4FC06" w14:textId="77777777" w:rsidR="00795EDB" w:rsidRPr="00CD04EE" w:rsidRDefault="00B26428" w:rsidP="00B26428">
      <w:pPr>
        <w:rPr>
          <w:sz w:val="24"/>
          <w:szCs w:val="24"/>
        </w:rPr>
      </w:pPr>
      <w:r w:rsidRPr="00CD04EE">
        <w:rPr>
          <w:sz w:val="24"/>
          <w:szCs w:val="24"/>
        </w:rPr>
        <w:t xml:space="preserve">The risks of incidental findings vary. Patient safety should be protected; thus, </w:t>
      </w:r>
      <w:r w:rsidR="000E3FC5" w:rsidRPr="00CD04EE">
        <w:rPr>
          <w:sz w:val="24"/>
          <w:szCs w:val="24"/>
        </w:rPr>
        <w:t xml:space="preserve">it was </w:t>
      </w:r>
      <w:r w:rsidRPr="00CD04EE">
        <w:rPr>
          <w:sz w:val="24"/>
          <w:szCs w:val="24"/>
        </w:rPr>
        <w:t xml:space="preserve">agreed that a specialist (clinical geneticist) should be consulted in cases of incidental findings. </w:t>
      </w:r>
      <w:r w:rsidR="00013CA9" w:rsidRPr="00CD04EE">
        <w:rPr>
          <w:sz w:val="24"/>
          <w:szCs w:val="24"/>
        </w:rPr>
        <w:t>This is already standard practice.</w:t>
      </w:r>
    </w:p>
    <w:p w14:paraId="08052BE1" w14:textId="19ECE77C" w:rsidR="00C834AE" w:rsidRPr="00C834AE" w:rsidRDefault="00DA45D7" w:rsidP="00C834AE">
      <w:pPr>
        <w:rPr>
          <w:sz w:val="24"/>
          <w:szCs w:val="24"/>
        </w:rPr>
      </w:pPr>
      <w:r w:rsidRPr="00CD04EE">
        <w:rPr>
          <w:sz w:val="24"/>
          <w:szCs w:val="24"/>
        </w:rPr>
        <w:t>For the current Application 1476, it was not proposed that incidental findings should necessarily be reported as part of the WEA results.</w:t>
      </w:r>
      <w:r w:rsidR="00C834AE">
        <w:rPr>
          <w:sz w:val="28"/>
        </w:rPr>
        <w:br w:type="page"/>
      </w:r>
    </w:p>
    <w:p w14:paraId="497104F8" w14:textId="77777777" w:rsidR="0044200B" w:rsidRPr="00593DD7" w:rsidRDefault="0044200B" w:rsidP="00FD6C9F">
      <w:pPr>
        <w:pStyle w:val="Heading2"/>
        <w:ind w:left="567" w:hanging="567"/>
        <w:rPr>
          <w:rFonts w:ascii="Times New Roman" w:hAnsi="Times New Roman" w:cs="Times New Roman"/>
          <w:sz w:val="28"/>
        </w:rPr>
      </w:pPr>
      <w:r w:rsidRPr="00593DD7">
        <w:rPr>
          <w:rFonts w:ascii="Times New Roman" w:hAnsi="Times New Roman" w:cs="Times New Roman"/>
          <w:sz w:val="28"/>
        </w:rPr>
        <w:lastRenderedPageBreak/>
        <w:t>4.</w:t>
      </w:r>
      <w:r w:rsidR="00FD6C9F" w:rsidRPr="00593DD7">
        <w:rPr>
          <w:rFonts w:ascii="Times New Roman" w:hAnsi="Times New Roman" w:cs="Times New Roman"/>
          <w:sz w:val="28"/>
        </w:rPr>
        <w:tab/>
      </w:r>
      <w:r w:rsidRPr="00593DD7">
        <w:rPr>
          <w:rFonts w:ascii="Times New Roman" w:hAnsi="Times New Roman" w:cs="Times New Roman"/>
          <w:sz w:val="28"/>
        </w:rPr>
        <w:t>Session 2: Discussion with stakeholders</w:t>
      </w:r>
      <w:r w:rsidR="00873D6C" w:rsidRPr="00593DD7">
        <w:rPr>
          <w:rFonts w:ascii="Times New Roman" w:hAnsi="Times New Roman" w:cs="Times New Roman"/>
          <w:sz w:val="28"/>
        </w:rPr>
        <w:t xml:space="preserve"> – matters relating to the eligible populations</w:t>
      </w:r>
      <w:r w:rsidR="00855DAA">
        <w:rPr>
          <w:rFonts w:ascii="Times New Roman" w:hAnsi="Times New Roman" w:cs="Times New Roman"/>
          <w:sz w:val="28"/>
        </w:rPr>
        <w:t>,</w:t>
      </w:r>
      <w:r w:rsidR="00873D6C" w:rsidRPr="00593DD7">
        <w:rPr>
          <w:rFonts w:ascii="Times New Roman" w:hAnsi="Times New Roman" w:cs="Times New Roman"/>
          <w:sz w:val="28"/>
        </w:rPr>
        <w:t xml:space="preserve"> the frequency and types of testing</w:t>
      </w:r>
    </w:p>
    <w:p w14:paraId="0FD87AB5" w14:textId="77777777" w:rsidR="0023147E" w:rsidRPr="00CD04EE" w:rsidRDefault="00B654C8" w:rsidP="00FD6C9F">
      <w:pPr>
        <w:pStyle w:val="Heading3"/>
        <w:spacing w:after="120"/>
        <w:rPr>
          <w:rFonts w:ascii="Times New Roman" w:hAnsi="Times New Roman" w:cs="Times New Roman"/>
          <w:sz w:val="24"/>
          <w:szCs w:val="24"/>
        </w:rPr>
      </w:pPr>
      <w:bookmarkStart w:id="0" w:name="_Patient_population_for"/>
      <w:bookmarkEnd w:id="0"/>
      <w:r w:rsidRPr="00CD04EE">
        <w:rPr>
          <w:rFonts w:ascii="Times New Roman" w:hAnsi="Times New Roman" w:cs="Times New Roman"/>
          <w:sz w:val="24"/>
          <w:szCs w:val="24"/>
        </w:rPr>
        <w:t>Affected p</w:t>
      </w:r>
      <w:r w:rsidR="00B26428" w:rsidRPr="00CD04EE">
        <w:rPr>
          <w:rFonts w:ascii="Times New Roman" w:hAnsi="Times New Roman" w:cs="Times New Roman"/>
          <w:sz w:val="24"/>
          <w:szCs w:val="24"/>
        </w:rPr>
        <w:t>atient population</w:t>
      </w:r>
      <w:r w:rsidR="0023147E" w:rsidRPr="00CD04EE">
        <w:rPr>
          <w:rFonts w:ascii="Times New Roman" w:hAnsi="Times New Roman" w:cs="Times New Roman"/>
          <w:sz w:val="24"/>
          <w:szCs w:val="24"/>
        </w:rPr>
        <w:t xml:space="preserve"> for testing</w:t>
      </w:r>
    </w:p>
    <w:p w14:paraId="7EE838B5" w14:textId="77777777" w:rsidR="0023147E" w:rsidRPr="00CD04EE" w:rsidRDefault="00AD26E0" w:rsidP="00AD26E0">
      <w:pPr>
        <w:pStyle w:val="NormalBeforeBullet"/>
        <w:rPr>
          <w:sz w:val="24"/>
          <w:szCs w:val="24"/>
        </w:rPr>
      </w:pPr>
      <w:r w:rsidRPr="00CD04EE">
        <w:rPr>
          <w:sz w:val="24"/>
          <w:szCs w:val="24"/>
        </w:rPr>
        <w:t xml:space="preserve">The meeting discussed the </w:t>
      </w:r>
      <w:r w:rsidR="004B684D" w:rsidRPr="00CD04EE">
        <w:rPr>
          <w:sz w:val="24"/>
          <w:szCs w:val="24"/>
        </w:rPr>
        <w:t>clinical el</w:t>
      </w:r>
      <w:r w:rsidR="00030950" w:rsidRPr="00CD04EE">
        <w:rPr>
          <w:sz w:val="24"/>
          <w:szCs w:val="24"/>
        </w:rPr>
        <w:t>i</w:t>
      </w:r>
      <w:r w:rsidR="004B684D" w:rsidRPr="00CD04EE">
        <w:rPr>
          <w:sz w:val="24"/>
          <w:szCs w:val="24"/>
        </w:rPr>
        <w:t xml:space="preserve">gibility </w:t>
      </w:r>
      <w:r w:rsidRPr="00CD04EE">
        <w:rPr>
          <w:sz w:val="24"/>
          <w:szCs w:val="24"/>
        </w:rPr>
        <w:t xml:space="preserve">criteria that </w:t>
      </w:r>
      <w:r w:rsidR="00690D65" w:rsidRPr="00CD04EE">
        <w:rPr>
          <w:sz w:val="24"/>
          <w:szCs w:val="24"/>
        </w:rPr>
        <w:t xml:space="preserve">would </w:t>
      </w:r>
      <w:r w:rsidRPr="00CD04EE">
        <w:rPr>
          <w:sz w:val="24"/>
          <w:szCs w:val="24"/>
        </w:rPr>
        <w:t xml:space="preserve">need to be met for </w:t>
      </w:r>
      <w:r w:rsidR="00690D65" w:rsidRPr="00CD04EE">
        <w:rPr>
          <w:sz w:val="24"/>
          <w:szCs w:val="24"/>
        </w:rPr>
        <w:t xml:space="preserve">requesting </w:t>
      </w:r>
      <w:r w:rsidRPr="00CD04EE">
        <w:rPr>
          <w:sz w:val="24"/>
          <w:szCs w:val="24"/>
        </w:rPr>
        <w:t>WEA testing</w:t>
      </w:r>
      <w:r w:rsidR="00B654C8" w:rsidRPr="00CD04EE">
        <w:rPr>
          <w:sz w:val="24"/>
          <w:szCs w:val="24"/>
        </w:rPr>
        <w:t xml:space="preserve"> of </w:t>
      </w:r>
      <w:r w:rsidRPr="00CD04EE">
        <w:rPr>
          <w:sz w:val="24"/>
          <w:szCs w:val="24"/>
        </w:rPr>
        <w:t>monogenic childhood syndromes</w:t>
      </w:r>
      <w:r w:rsidR="00B654C8" w:rsidRPr="00CD04EE">
        <w:rPr>
          <w:sz w:val="24"/>
          <w:szCs w:val="24"/>
        </w:rPr>
        <w:t xml:space="preserve">. </w:t>
      </w:r>
      <w:r w:rsidR="00DA45D7" w:rsidRPr="00CD04EE">
        <w:rPr>
          <w:sz w:val="24"/>
          <w:szCs w:val="24"/>
        </w:rPr>
        <w:t>The application proposed the testing criteria as being two or more of the following clinical features:</w:t>
      </w:r>
    </w:p>
    <w:p w14:paraId="2DD4787B" w14:textId="77777777" w:rsidR="00AD26E0" w:rsidRPr="00CD04EE" w:rsidRDefault="00AD26E0" w:rsidP="00FD6C9F">
      <w:pPr>
        <w:pStyle w:val="Bullet"/>
        <w:ind w:left="1077" w:hanging="357"/>
        <w:rPr>
          <w:sz w:val="24"/>
          <w:szCs w:val="24"/>
        </w:rPr>
      </w:pPr>
      <w:r w:rsidRPr="00CD04EE">
        <w:rPr>
          <w:sz w:val="24"/>
          <w:szCs w:val="24"/>
        </w:rPr>
        <w:t>intellectual disability</w:t>
      </w:r>
    </w:p>
    <w:p w14:paraId="4B1EE2EC" w14:textId="77777777" w:rsidR="00AD26E0" w:rsidRPr="00CD04EE" w:rsidRDefault="00030950" w:rsidP="00AD26E0">
      <w:pPr>
        <w:pStyle w:val="Bullet"/>
        <w:rPr>
          <w:sz w:val="24"/>
          <w:szCs w:val="24"/>
        </w:rPr>
      </w:pPr>
      <w:r w:rsidRPr="00CD04EE">
        <w:rPr>
          <w:sz w:val="24"/>
          <w:szCs w:val="24"/>
        </w:rPr>
        <w:t xml:space="preserve">single or multiple </w:t>
      </w:r>
      <w:r w:rsidR="001F7088" w:rsidRPr="00CD04EE">
        <w:rPr>
          <w:sz w:val="24"/>
          <w:szCs w:val="24"/>
        </w:rPr>
        <w:t>co</w:t>
      </w:r>
      <w:bookmarkStart w:id="1" w:name="_GoBack"/>
      <w:bookmarkEnd w:id="1"/>
      <w:r w:rsidR="001F7088" w:rsidRPr="00CD04EE">
        <w:rPr>
          <w:sz w:val="24"/>
          <w:szCs w:val="24"/>
        </w:rPr>
        <w:t xml:space="preserve">ngenital </w:t>
      </w:r>
      <w:r w:rsidR="00AD26E0" w:rsidRPr="00CD04EE">
        <w:rPr>
          <w:sz w:val="24"/>
          <w:szCs w:val="24"/>
        </w:rPr>
        <w:t>anomalies</w:t>
      </w:r>
    </w:p>
    <w:p w14:paraId="7AF44236" w14:textId="77777777" w:rsidR="00AD26E0" w:rsidRPr="00CD04EE" w:rsidRDefault="00AD26E0" w:rsidP="00AD26E0">
      <w:pPr>
        <w:pStyle w:val="BulletLast"/>
        <w:rPr>
          <w:sz w:val="24"/>
          <w:szCs w:val="24"/>
        </w:rPr>
      </w:pPr>
      <w:r w:rsidRPr="00CD04EE">
        <w:rPr>
          <w:sz w:val="24"/>
          <w:szCs w:val="24"/>
        </w:rPr>
        <w:t>dysmorphic facial features.</w:t>
      </w:r>
    </w:p>
    <w:p w14:paraId="079D0097" w14:textId="77777777" w:rsidR="0023147E" w:rsidRPr="00CD04EE" w:rsidRDefault="00AD26E0" w:rsidP="0023147E">
      <w:pPr>
        <w:rPr>
          <w:sz w:val="24"/>
          <w:szCs w:val="24"/>
        </w:rPr>
      </w:pPr>
      <w:r w:rsidRPr="00CD04EE">
        <w:rPr>
          <w:sz w:val="24"/>
          <w:szCs w:val="24"/>
        </w:rPr>
        <w:t>T</w:t>
      </w:r>
      <w:r w:rsidR="00B654C8" w:rsidRPr="00CD04EE">
        <w:rPr>
          <w:sz w:val="24"/>
          <w:szCs w:val="24"/>
        </w:rPr>
        <w:t>he meeting agree</w:t>
      </w:r>
      <w:r w:rsidR="00680CEB" w:rsidRPr="00CD04EE">
        <w:rPr>
          <w:sz w:val="24"/>
          <w:szCs w:val="24"/>
        </w:rPr>
        <w:t>d</w:t>
      </w:r>
      <w:r w:rsidR="00B654C8" w:rsidRPr="00CD04EE">
        <w:rPr>
          <w:sz w:val="24"/>
          <w:szCs w:val="24"/>
        </w:rPr>
        <w:t xml:space="preserve"> that t</w:t>
      </w:r>
      <w:r w:rsidRPr="00CD04EE">
        <w:rPr>
          <w:sz w:val="24"/>
          <w:szCs w:val="24"/>
        </w:rPr>
        <w:t xml:space="preserve">esting criteria </w:t>
      </w:r>
      <w:r w:rsidR="004B684D" w:rsidRPr="00CD04EE">
        <w:rPr>
          <w:sz w:val="24"/>
          <w:szCs w:val="24"/>
        </w:rPr>
        <w:t>should</w:t>
      </w:r>
      <w:r w:rsidRPr="00CD04EE">
        <w:rPr>
          <w:sz w:val="24"/>
          <w:szCs w:val="24"/>
        </w:rPr>
        <w:t xml:space="preserve"> be simple, objective, auditable and easily included in an MBS </w:t>
      </w:r>
      <w:r w:rsidR="00BE6A59" w:rsidRPr="00CD04EE">
        <w:rPr>
          <w:sz w:val="24"/>
          <w:szCs w:val="24"/>
        </w:rPr>
        <w:t>i</w:t>
      </w:r>
      <w:r w:rsidRPr="00CD04EE">
        <w:rPr>
          <w:sz w:val="24"/>
          <w:szCs w:val="24"/>
        </w:rPr>
        <w:t>tem descriptor.</w:t>
      </w:r>
    </w:p>
    <w:p w14:paraId="2D2C54C8" w14:textId="77777777" w:rsidR="00AD26E0" w:rsidRPr="00CD04EE" w:rsidRDefault="00B654C8" w:rsidP="00AD26E0">
      <w:pPr>
        <w:pStyle w:val="NormalBeforeBullet"/>
        <w:rPr>
          <w:sz w:val="24"/>
          <w:szCs w:val="24"/>
        </w:rPr>
      </w:pPr>
      <w:r w:rsidRPr="00CD04EE">
        <w:rPr>
          <w:sz w:val="24"/>
          <w:szCs w:val="24"/>
        </w:rPr>
        <w:t>Following discussion, t</w:t>
      </w:r>
      <w:r w:rsidR="00AD26E0" w:rsidRPr="00CD04EE">
        <w:rPr>
          <w:sz w:val="24"/>
          <w:szCs w:val="24"/>
        </w:rPr>
        <w:t>he following</w:t>
      </w:r>
      <w:r w:rsidR="00424CC3" w:rsidRPr="00CD04EE">
        <w:rPr>
          <w:sz w:val="24"/>
          <w:szCs w:val="24"/>
        </w:rPr>
        <w:t xml:space="preserve"> </w:t>
      </w:r>
      <w:r w:rsidR="00F10817" w:rsidRPr="00CD04EE">
        <w:rPr>
          <w:sz w:val="24"/>
          <w:szCs w:val="24"/>
        </w:rPr>
        <w:t xml:space="preserve">three sets of </w:t>
      </w:r>
      <w:r w:rsidR="00424CC3" w:rsidRPr="00CD04EE">
        <w:rPr>
          <w:sz w:val="24"/>
          <w:szCs w:val="24"/>
        </w:rPr>
        <w:t>testing</w:t>
      </w:r>
      <w:r w:rsidR="00AD26E0" w:rsidRPr="00CD04EE">
        <w:rPr>
          <w:sz w:val="24"/>
          <w:szCs w:val="24"/>
        </w:rPr>
        <w:t xml:space="preserve"> criteria</w:t>
      </w:r>
      <w:r w:rsidR="000E3FC5" w:rsidRPr="00CD04EE">
        <w:rPr>
          <w:sz w:val="24"/>
          <w:szCs w:val="24"/>
        </w:rPr>
        <w:t xml:space="preserve"> were agreed to</w:t>
      </w:r>
      <w:r w:rsidR="00AD26E0" w:rsidRPr="00CD04EE">
        <w:rPr>
          <w:sz w:val="24"/>
          <w:szCs w:val="24"/>
        </w:rPr>
        <w:t>:</w:t>
      </w:r>
    </w:p>
    <w:p w14:paraId="18BD51C7" w14:textId="77777777" w:rsidR="0023147E" w:rsidRPr="00CD04EE" w:rsidRDefault="00AD26E0" w:rsidP="00AD26E0">
      <w:pPr>
        <w:pStyle w:val="Bullet"/>
        <w:rPr>
          <w:sz w:val="24"/>
          <w:szCs w:val="24"/>
        </w:rPr>
      </w:pPr>
      <w:r w:rsidRPr="00CD04EE">
        <w:rPr>
          <w:sz w:val="24"/>
          <w:szCs w:val="24"/>
        </w:rPr>
        <w:t>a</w:t>
      </w:r>
      <w:r w:rsidR="0023147E" w:rsidRPr="00CD04EE">
        <w:rPr>
          <w:sz w:val="24"/>
          <w:szCs w:val="24"/>
        </w:rPr>
        <w:t xml:space="preserve">t least moderate </w:t>
      </w:r>
      <w:r w:rsidRPr="00CD04EE">
        <w:rPr>
          <w:sz w:val="24"/>
          <w:szCs w:val="24"/>
        </w:rPr>
        <w:t xml:space="preserve">intellectual disability </w:t>
      </w:r>
      <w:r w:rsidR="002E3700" w:rsidRPr="00CD04EE">
        <w:rPr>
          <w:sz w:val="24"/>
          <w:szCs w:val="24"/>
        </w:rPr>
        <w:t>confirmed</w:t>
      </w:r>
      <w:r w:rsidRPr="00CD04EE">
        <w:rPr>
          <w:sz w:val="24"/>
          <w:szCs w:val="24"/>
        </w:rPr>
        <w:t xml:space="preserve"> by </w:t>
      </w:r>
      <w:r w:rsidR="002E3700" w:rsidRPr="00CD04EE">
        <w:rPr>
          <w:sz w:val="24"/>
          <w:szCs w:val="24"/>
        </w:rPr>
        <w:t xml:space="preserve">the results of a credentialed </w:t>
      </w:r>
      <w:r w:rsidRPr="00CD04EE">
        <w:rPr>
          <w:sz w:val="24"/>
          <w:szCs w:val="24"/>
        </w:rPr>
        <w:t xml:space="preserve">psychometric test </w:t>
      </w:r>
      <w:r w:rsidR="002E3700" w:rsidRPr="00CD04EE">
        <w:rPr>
          <w:sz w:val="24"/>
          <w:szCs w:val="24"/>
        </w:rPr>
        <w:t xml:space="preserve">in a </w:t>
      </w:r>
      <w:r w:rsidRPr="00CD04EE">
        <w:rPr>
          <w:sz w:val="24"/>
          <w:szCs w:val="24"/>
        </w:rPr>
        <w:t xml:space="preserve">child aged 2 years </w:t>
      </w:r>
      <w:r w:rsidR="002E3700" w:rsidRPr="00CD04EE">
        <w:rPr>
          <w:sz w:val="24"/>
          <w:szCs w:val="24"/>
        </w:rPr>
        <w:t>or</w:t>
      </w:r>
      <w:r w:rsidR="004B684D" w:rsidRPr="00CD04EE">
        <w:rPr>
          <w:sz w:val="24"/>
          <w:szCs w:val="24"/>
        </w:rPr>
        <w:t xml:space="preserve"> </w:t>
      </w:r>
      <w:r w:rsidRPr="00CD04EE">
        <w:rPr>
          <w:sz w:val="24"/>
          <w:szCs w:val="24"/>
        </w:rPr>
        <w:t>old</w:t>
      </w:r>
      <w:r w:rsidR="00F10817" w:rsidRPr="00CD04EE">
        <w:rPr>
          <w:sz w:val="24"/>
          <w:szCs w:val="24"/>
        </w:rPr>
        <w:t>er</w:t>
      </w:r>
      <w:r w:rsidR="00593DD7">
        <w:rPr>
          <w:sz w:val="24"/>
          <w:szCs w:val="24"/>
        </w:rPr>
        <w:t>; or</w:t>
      </w:r>
    </w:p>
    <w:p w14:paraId="31F6FFF5" w14:textId="77777777" w:rsidR="0023147E" w:rsidRPr="00CD04EE" w:rsidRDefault="002E3700" w:rsidP="00AD26E0">
      <w:pPr>
        <w:pStyle w:val="Bullet"/>
        <w:rPr>
          <w:sz w:val="24"/>
          <w:szCs w:val="24"/>
        </w:rPr>
      </w:pPr>
      <w:r w:rsidRPr="00CD04EE">
        <w:rPr>
          <w:sz w:val="24"/>
          <w:szCs w:val="24"/>
        </w:rPr>
        <w:t xml:space="preserve">at least </w:t>
      </w:r>
      <w:r w:rsidR="00AD26E0" w:rsidRPr="00CD04EE">
        <w:rPr>
          <w:sz w:val="24"/>
          <w:szCs w:val="24"/>
        </w:rPr>
        <w:t xml:space="preserve">severe developmental delay in </w:t>
      </w:r>
      <w:r w:rsidR="00690D65" w:rsidRPr="00CD04EE">
        <w:rPr>
          <w:sz w:val="24"/>
          <w:szCs w:val="24"/>
        </w:rPr>
        <w:t>a</w:t>
      </w:r>
      <w:r w:rsidRPr="00CD04EE">
        <w:rPr>
          <w:sz w:val="24"/>
          <w:szCs w:val="24"/>
        </w:rPr>
        <w:t xml:space="preserve"> child </w:t>
      </w:r>
      <w:r w:rsidR="00AD26E0" w:rsidRPr="00CD04EE">
        <w:rPr>
          <w:sz w:val="24"/>
          <w:szCs w:val="24"/>
        </w:rPr>
        <w:t>age</w:t>
      </w:r>
      <w:r w:rsidRPr="00CD04EE">
        <w:rPr>
          <w:sz w:val="24"/>
          <w:szCs w:val="24"/>
        </w:rPr>
        <w:t>d younger than</w:t>
      </w:r>
      <w:r w:rsidR="00AD26E0" w:rsidRPr="00CD04EE">
        <w:rPr>
          <w:sz w:val="24"/>
          <w:szCs w:val="24"/>
        </w:rPr>
        <w:t xml:space="preserve"> 2 years</w:t>
      </w:r>
      <w:r w:rsidR="00593DD7">
        <w:rPr>
          <w:sz w:val="24"/>
          <w:szCs w:val="24"/>
        </w:rPr>
        <w:t>; or</w:t>
      </w:r>
    </w:p>
    <w:p w14:paraId="6BC62A79" w14:textId="77777777" w:rsidR="0023147E" w:rsidRPr="00CD04EE" w:rsidRDefault="00AD26E0" w:rsidP="00AD26E0">
      <w:pPr>
        <w:pStyle w:val="BulletLast"/>
        <w:rPr>
          <w:sz w:val="24"/>
          <w:szCs w:val="24"/>
        </w:rPr>
      </w:pPr>
      <w:r w:rsidRPr="00CD04EE">
        <w:rPr>
          <w:sz w:val="24"/>
          <w:szCs w:val="24"/>
        </w:rPr>
        <w:t xml:space="preserve">dysmorphic facial features AND </w:t>
      </w:r>
      <w:r w:rsidR="002E3700" w:rsidRPr="00CD04EE">
        <w:rPr>
          <w:sz w:val="24"/>
          <w:szCs w:val="24"/>
        </w:rPr>
        <w:t xml:space="preserve">one or more </w:t>
      </w:r>
      <w:r w:rsidRPr="00CD04EE">
        <w:rPr>
          <w:sz w:val="24"/>
          <w:szCs w:val="24"/>
        </w:rPr>
        <w:t>major structural congenital anomalies.</w:t>
      </w:r>
    </w:p>
    <w:p w14:paraId="2C58674F" w14:textId="77777777" w:rsidR="0002139C" w:rsidRPr="00CD04EE" w:rsidRDefault="0002139C" w:rsidP="0002139C">
      <w:pPr>
        <w:rPr>
          <w:sz w:val="24"/>
          <w:szCs w:val="24"/>
        </w:rPr>
      </w:pPr>
      <w:r w:rsidRPr="00CD04EE">
        <w:rPr>
          <w:sz w:val="24"/>
          <w:szCs w:val="24"/>
        </w:rPr>
        <w:t>These criteria are broader than those in the original proposal</w:t>
      </w:r>
      <w:r w:rsidR="00030460" w:rsidRPr="00CD04EE">
        <w:rPr>
          <w:sz w:val="24"/>
          <w:szCs w:val="24"/>
        </w:rPr>
        <w:t>, resulting in an expected expansion in the volume of genetic testing compared to the original application</w:t>
      </w:r>
      <w:r w:rsidRPr="00CD04EE">
        <w:rPr>
          <w:sz w:val="24"/>
          <w:szCs w:val="24"/>
        </w:rPr>
        <w:t xml:space="preserve">. Thus, the applicant will need to provide additional evidence to support these criteria in </w:t>
      </w:r>
      <w:r w:rsidR="002E3700" w:rsidRPr="00CD04EE">
        <w:rPr>
          <w:sz w:val="24"/>
          <w:szCs w:val="24"/>
        </w:rPr>
        <w:t>its</w:t>
      </w:r>
      <w:r w:rsidRPr="00CD04EE">
        <w:rPr>
          <w:sz w:val="24"/>
          <w:szCs w:val="24"/>
        </w:rPr>
        <w:t xml:space="preserve"> reapplication</w:t>
      </w:r>
      <w:r w:rsidR="00F10817" w:rsidRPr="00CD04EE">
        <w:rPr>
          <w:sz w:val="24"/>
          <w:szCs w:val="24"/>
        </w:rPr>
        <w:t xml:space="preserve"> and in particular provide </w:t>
      </w:r>
      <w:r w:rsidR="002E3700" w:rsidRPr="00CD04EE">
        <w:rPr>
          <w:sz w:val="24"/>
          <w:szCs w:val="24"/>
        </w:rPr>
        <w:t xml:space="preserve">revised </w:t>
      </w:r>
      <w:r w:rsidR="00F10817" w:rsidRPr="00CD04EE">
        <w:rPr>
          <w:sz w:val="24"/>
          <w:szCs w:val="24"/>
        </w:rPr>
        <w:t>utilisation estimates</w:t>
      </w:r>
      <w:r w:rsidRPr="00CD04EE">
        <w:rPr>
          <w:sz w:val="24"/>
          <w:szCs w:val="24"/>
        </w:rPr>
        <w:t>.</w:t>
      </w:r>
    </w:p>
    <w:p w14:paraId="56800535" w14:textId="77777777" w:rsidR="0002139C" w:rsidRPr="00CD04EE" w:rsidRDefault="000E3FC5" w:rsidP="0002139C">
      <w:pPr>
        <w:rPr>
          <w:sz w:val="24"/>
          <w:szCs w:val="24"/>
        </w:rPr>
      </w:pPr>
      <w:r w:rsidRPr="00CD04EE">
        <w:rPr>
          <w:sz w:val="24"/>
          <w:szCs w:val="24"/>
        </w:rPr>
        <w:t>It was noted that</w:t>
      </w:r>
      <w:r w:rsidR="0002139C" w:rsidRPr="00CD04EE">
        <w:rPr>
          <w:sz w:val="24"/>
          <w:szCs w:val="24"/>
        </w:rPr>
        <w:t xml:space="preserve"> any children missed as part of the MBS criteria could be picked up as part of </w:t>
      </w:r>
      <w:r w:rsidR="00690D65" w:rsidRPr="00CD04EE">
        <w:rPr>
          <w:sz w:val="24"/>
          <w:szCs w:val="24"/>
        </w:rPr>
        <w:t xml:space="preserve">current </w:t>
      </w:r>
      <w:r w:rsidR="0002139C" w:rsidRPr="00CD04EE">
        <w:rPr>
          <w:sz w:val="24"/>
          <w:szCs w:val="24"/>
        </w:rPr>
        <w:t>state-based funding for genetic testing</w:t>
      </w:r>
      <w:r w:rsidRPr="00CD04EE">
        <w:rPr>
          <w:sz w:val="24"/>
          <w:szCs w:val="24"/>
        </w:rPr>
        <w:t xml:space="preserve"> –</w:t>
      </w:r>
      <w:r w:rsidR="0002139C" w:rsidRPr="00CD04EE">
        <w:rPr>
          <w:sz w:val="24"/>
          <w:szCs w:val="24"/>
        </w:rPr>
        <w:t xml:space="preserve"> </w:t>
      </w:r>
      <w:r w:rsidRPr="00CD04EE">
        <w:rPr>
          <w:sz w:val="24"/>
          <w:szCs w:val="24"/>
        </w:rPr>
        <w:t>f</w:t>
      </w:r>
      <w:r w:rsidR="0002139C" w:rsidRPr="00CD04EE">
        <w:rPr>
          <w:sz w:val="24"/>
          <w:szCs w:val="24"/>
        </w:rPr>
        <w:t xml:space="preserve">or example, </w:t>
      </w:r>
      <w:r w:rsidR="00E2609C" w:rsidRPr="00CD04EE">
        <w:rPr>
          <w:sz w:val="24"/>
          <w:szCs w:val="24"/>
        </w:rPr>
        <w:t>children</w:t>
      </w:r>
      <w:r w:rsidR="0002139C" w:rsidRPr="00CD04EE">
        <w:rPr>
          <w:sz w:val="24"/>
          <w:szCs w:val="24"/>
        </w:rPr>
        <w:t xml:space="preserve"> with </w:t>
      </w:r>
      <w:r w:rsidR="002E3700" w:rsidRPr="00CD04EE">
        <w:rPr>
          <w:sz w:val="24"/>
          <w:szCs w:val="24"/>
        </w:rPr>
        <w:t xml:space="preserve">major structural congenital </w:t>
      </w:r>
      <w:r w:rsidR="0002139C" w:rsidRPr="00CD04EE">
        <w:rPr>
          <w:sz w:val="24"/>
          <w:szCs w:val="24"/>
        </w:rPr>
        <w:t xml:space="preserve">anomalies but without </w:t>
      </w:r>
      <w:r w:rsidR="002E3700" w:rsidRPr="00CD04EE">
        <w:rPr>
          <w:sz w:val="24"/>
          <w:szCs w:val="24"/>
        </w:rPr>
        <w:t xml:space="preserve">dysmorphic </w:t>
      </w:r>
      <w:r w:rsidR="0002139C" w:rsidRPr="00CD04EE">
        <w:rPr>
          <w:sz w:val="24"/>
          <w:szCs w:val="24"/>
        </w:rPr>
        <w:t xml:space="preserve">facial </w:t>
      </w:r>
      <w:r w:rsidR="002E3700" w:rsidRPr="00CD04EE">
        <w:rPr>
          <w:sz w:val="24"/>
          <w:szCs w:val="24"/>
        </w:rPr>
        <w:t>features</w:t>
      </w:r>
      <w:r w:rsidR="0002139C" w:rsidRPr="00CD04EE">
        <w:rPr>
          <w:sz w:val="24"/>
          <w:szCs w:val="24"/>
        </w:rPr>
        <w:t>.</w:t>
      </w:r>
    </w:p>
    <w:p w14:paraId="0854B559" w14:textId="77777777" w:rsidR="0023147E" w:rsidRPr="00CD04EE" w:rsidRDefault="0023147E" w:rsidP="00FD6C9F">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 xml:space="preserve">Age of </w:t>
      </w:r>
      <w:r w:rsidR="00B654C8" w:rsidRPr="00CD04EE">
        <w:rPr>
          <w:rFonts w:ascii="Times New Roman" w:hAnsi="Times New Roman" w:cs="Times New Roman"/>
          <w:sz w:val="24"/>
          <w:szCs w:val="24"/>
        </w:rPr>
        <w:t xml:space="preserve">affected </w:t>
      </w:r>
      <w:r w:rsidRPr="00CD04EE">
        <w:rPr>
          <w:rFonts w:ascii="Times New Roman" w:hAnsi="Times New Roman" w:cs="Times New Roman"/>
          <w:sz w:val="24"/>
          <w:szCs w:val="24"/>
        </w:rPr>
        <w:t>patient</w:t>
      </w:r>
      <w:r w:rsidR="0002139C" w:rsidRPr="00CD04EE">
        <w:rPr>
          <w:rFonts w:ascii="Times New Roman" w:hAnsi="Times New Roman" w:cs="Times New Roman"/>
          <w:sz w:val="24"/>
          <w:szCs w:val="24"/>
        </w:rPr>
        <w:t xml:space="preserve"> population for testing</w:t>
      </w:r>
    </w:p>
    <w:p w14:paraId="34BDCACF" w14:textId="77777777" w:rsidR="000E3FC5" w:rsidRPr="00CD04EE" w:rsidRDefault="0002139C" w:rsidP="0023147E">
      <w:pPr>
        <w:rPr>
          <w:sz w:val="24"/>
          <w:szCs w:val="24"/>
        </w:rPr>
      </w:pPr>
      <w:r w:rsidRPr="00CD04EE">
        <w:rPr>
          <w:sz w:val="24"/>
          <w:szCs w:val="24"/>
        </w:rPr>
        <w:t xml:space="preserve">The data presented in the application covered children up to </w:t>
      </w:r>
      <w:r w:rsidR="0023147E" w:rsidRPr="00CD04EE">
        <w:rPr>
          <w:sz w:val="24"/>
          <w:szCs w:val="24"/>
        </w:rPr>
        <w:t>10</w:t>
      </w:r>
      <w:r w:rsidRPr="00CD04EE">
        <w:rPr>
          <w:sz w:val="24"/>
          <w:szCs w:val="24"/>
        </w:rPr>
        <w:t xml:space="preserve"> years old. </w:t>
      </w:r>
      <w:r w:rsidR="00593DD7">
        <w:rPr>
          <w:sz w:val="24"/>
          <w:szCs w:val="24"/>
        </w:rPr>
        <w:t>The m</w:t>
      </w:r>
      <w:r w:rsidRPr="00CD04EE">
        <w:rPr>
          <w:sz w:val="24"/>
          <w:szCs w:val="24"/>
        </w:rPr>
        <w:t xml:space="preserve">eeting attendees believed that children up to </w:t>
      </w:r>
      <w:r w:rsidR="0023147E" w:rsidRPr="00CD04EE">
        <w:rPr>
          <w:sz w:val="24"/>
          <w:szCs w:val="24"/>
        </w:rPr>
        <w:t>18</w:t>
      </w:r>
      <w:r w:rsidRPr="00CD04EE">
        <w:rPr>
          <w:sz w:val="24"/>
          <w:szCs w:val="24"/>
        </w:rPr>
        <w:t> years old would benefit from</w:t>
      </w:r>
      <w:r w:rsidR="000E3FC5" w:rsidRPr="00CD04EE">
        <w:rPr>
          <w:sz w:val="24"/>
          <w:szCs w:val="24"/>
        </w:rPr>
        <w:t xml:space="preserve"> such</w:t>
      </w:r>
      <w:r w:rsidRPr="00CD04EE">
        <w:rPr>
          <w:sz w:val="24"/>
          <w:szCs w:val="24"/>
        </w:rPr>
        <w:t xml:space="preserve"> testing; however, </w:t>
      </w:r>
      <w:r w:rsidR="002E3700" w:rsidRPr="00CD04EE">
        <w:rPr>
          <w:sz w:val="24"/>
          <w:szCs w:val="24"/>
        </w:rPr>
        <w:t xml:space="preserve">the meeting </w:t>
      </w:r>
      <w:r w:rsidR="00593DD7">
        <w:rPr>
          <w:sz w:val="24"/>
          <w:szCs w:val="24"/>
        </w:rPr>
        <w:t>attendees were</w:t>
      </w:r>
      <w:r w:rsidR="002E3700" w:rsidRPr="00CD04EE">
        <w:rPr>
          <w:sz w:val="24"/>
          <w:szCs w:val="24"/>
        </w:rPr>
        <w:t xml:space="preserve"> advised that </w:t>
      </w:r>
      <w:r w:rsidRPr="00CD04EE">
        <w:rPr>
          <w:sz w:val="24"/>
          <w:szCs w:val="24"/>
        </w:rPr>
        <w:t xml:space="preserve">there is no </w:t>
      </w:r>
      <w:r w:rsidR="002E3700" w:rsidRPr="00CD04EE">
        <w:rPr>
          <w:sz w:val="24"/>
          <w:szCs w:val="24"/>
        </w:rPr>
        <w:t xml:space="preserve">direct </w:t>
      </w:r>
      <w:r w:rsidRPr="00CD04EE">
        <w:rPr>
          <w:sz w:val="24"/>
          <w:szCs w:val="24"/>
        </w:rPr>
        <w:t xml:space="preserve">evidence to support </w:t>
      </w:r>
      <w:r w:rsidR="00274822" w:rsidRPr="00CD04EE">
        <w:rPr>
          <w:sz w:val="24"/>
          <w:szCs w:val="24"/>
        </w:rPr>
        <w:t xml:space="preserve">clinical </w:t>
      </w:r>
      <w:r w:rsidRPr="00CD04EE">
        <w:rPr>
          <w:sz w:val="24"/>
          <w:szCs w:val="24"/>
        </w:rPr>
        <w:t>benefit</w:t>
      </w:r>
      <w:r w:rsidR="00274822" w:rsidRPr="00CD04EE">
        <w:rPr>
          <w:sz w:val="24"/>
          <w:szCs w:val="24"/>
        </w:rPr>
        <w:t xml:space="preserve"> of testing </w:t>
      </w:r>
      <w:r w:rsidRPr="00CD04EE">
        <w:rPr>
          <w:sz w:val="24"/>
          <w:szCs w:val="24"/>
        </w:rPr>
        <w:t xml:space="preserve">the 10–18 year age group. </w:t>
      </w:r>
    </w:p>
    <w:p w14:paraId="701A38DE" w14:textId="77777777" w:rsidR="0023147E" w:rsidRPr="00CD04EE" w:rsidRDefault="0002139C" w:rsidP="0023147E">
      <w:pPr>
        <w:rPr>
          <w:sz w:val="24"/>
          <w:szCs w:val="24"/>
        </w:rPr>
      </w:pPr>
      <w:r w:rsidRPr="00CD04EE">
        <w:rPr>
          <w:sz w:val="24"/>
          <w:szCs w:val="24"/>
        </w:rPr>
        <w:t xml:space="preserve">MSAC </w:t>
      </w:r>
      <w:r w:rsidR="000E3FC5" w:rsidRPr="00CD04EE">
        <w:rPr>
          <w:sz w:val="24"/>
          <w:szCs w:val="24"/>
        </w:rPr>
        <w:t xml:space="preserve">suggested </w:t>
      </w:r>
      <w:r w:rsidRPr="00CD04EE">
        <w:rPr>
          <w:sz w:val="24"/>
          <w:szCs w:val="24"/>
        </w:rPr>
        <w:t>support</w:t>
      </w:r>
      <w:r w:rsidR="000E3FC5" w:rsidRPr="00CD04EE">
        <w:rPr>
          <w:sz w:val="24"/>
          <w:szCs w:val="24"/>
        </w:rPr>
        <w:t>ing</w:t>
      </w:r>
      <w:r w:rsidRPr="00CD04EE">
        <w:rPr>
          <w:sz w:val="24"/>
          <w:szCs w:val="24"/>
        </w:rPr>
        <w:t xml:space="preserve"> testing for the 0–10 year old age group, due to the evidence available. Other applications or other age groups c</w:t>
      </w:r>
      <w:r w:rsidR="002E3700" w:rsidRPr="00CD04EE">
        <w:rPr>
          <w:sz w:val="24"/>
          <w:szCs w:val="24"/>
        </w:rPr>
        <w:t>ould</w:t>
      </w:r>
      <w:r w:rsidRPr="00CD04EE">
        <w:rPr>
          <w:sz w:val="24"/>
          <w:szCs w:val="24"/>
        </w:rPr>
        <w:t xml:space="preserve"> be considered later as more data become available.</w:t>
      </w:r>
    </w:p>
    <w:p w14:paraId="39049C67" w14:textId="77777777" w:rsidR="0023147E" w:rsidRPr="00CD04EE" w:rsidRDefault="0023147E" w:rsidP="00FD6C9F">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 xml:space="preserve">Frequency </w:t>
      </w:r>
      <w:r w:rsidR="00B654C8" w:rsidRPr="00CD04EE">
        <w:rPr>
          <w:rFonts w:ascii="Times New Roman" w:hAnsi="Times New Roman" w:cs="Times New Roman"/>
          <w:sz w:val="24"/>
          <w:szCs w:val="24"/>
        </w:rPr>
        <w:t xml:space="preserve">and type </w:t>
      </w:r>
      <w:r w:rsidRPr="00CD04EE">
        <w:rPr>
          <w:rFonts w:ascii="Times New Roman" w:hAnsi="Times New Roman" w:cs="Times New Roman"/>
          <w:sz w:val="24"/>
          <w:szCs w:val="24"/>
        </w:rPr>
        <w:t>of testing</w:t>
      </w:r>
      <w:r w:rsidR="00B654C8" w:rsidRPr="00CD04EE">
        <w:rPr>
          <w:rFonts w:ascii="Times New Roman" w:hAnsi="Times New Roman" w:cs="Times New Roman"/>
          <w:sz w:val="24"/>
          <w:szCs w:val="24"/>
        </w:rPr>
        <w:t xml:space="preserve"> of affected patients</w:t>
      </w:r>
    </w:p>
    <w:p w14:paraId="00F0E9B9" w14:textId="77777777" w:rsidR="00E364F8" w:rsidRPr="00CD04EE" w:rsidRDefault="00E364F8" w:rsidP="00896BE7">
      <w:pPr>
        <w:pStyle w:val="NormalBeforeBullet"/>
        <w:rPr>
          <w:sz w:val="24"/>
          <w:szCs w:val="24"/>
        </w:rPr>
      </w:pPr>
      <w:r w:rsidRPr="00CD04EE">
        <w:rPr>
          <w:sz w:val="24"/>
          <w:szCs w:val="24"/>
        </w:rPr>
        <w:t>The meeting discussed the frequency of testing, and noted that this can refer to:</w:t>
      </w:r>
    </w:p>
    <w:p w14:paraId="35430A91" w14:textId="77777777" w:rsidR="00E364F8" w:rsidRPr="00CD04EE" w:rsidRDefault="00E364F8" w:rsidP="00E364F8">
      <w:pPr>
        <w:pStyle w:val="Bullet"/>
        <w:rPr>
          <w:sz w:val="24"/>
          <w:szCs w:val="24"/>
        </w:rPr>
      </w:pPr>
      <w:r w:rsidRPr="00CD04EE">
        <w:rPr>
          <w:sz w:val="24"/>
          <w:szCs w:val="24"/>
        </w:rPr>
        <w:t xml:space="preserve">how often </w:t>
      </w:r>
      <w:r w:rsidR="00424CC3" w:rsidRPr="00CD04EE">
        <w:rPr>
          <w:sz w:val="24"/>
          <w:szCs w:val="24"/>
        </w:rPr>
        <w:t>sequenc</w:t>
      </w:r>
      <w:r w:rsidR="00B654C8" w:rsidRPr="00CD04EE">
        <w:rPr>
          <w:sz w:val="24"/>
          <w:szCs w:val="24"/>
        </w:rPr>
        <w:t>ing is request</w:t>
      </w:r>
      <w:r w:rsidR="00424CC3" w:rsidRPr="00CD04EE">
        <w:rPr>
          <w:sz w:val="24"/>
          <w:szCs w:val="24"/>
        </w:rPr>
        <w:t>ed</w:t>
      </w:r>
    </w:p>
    <w:p w14:paraId="67F92488" w14:textId="77777777" w:rsidR="00E364F8" w:rsidRPr="00CD04EE" w:rsidRDefault="00E364F8" w:rsidP="00E364F8">
      <w:pPr>
        <w:pStyle w:val="BulletLast"/>
        <w:rPr>
          <w:sz w:val="24"/>
          <w:szCs w:val="24"/>
        </w:rPr>
      </w:pPr>
      <w:r w:rsidRPr="00CD04EE">
        <w:rPr>
          <w:sz w:val="24"/>
          <w:szCs w:val="24"/>
        </w:rPr>
        <w:t xml:space="preserve">how often </w:t>
      </w:r>
      <w:r w:rsidR="00B654C8" w:rsidRPr="00CD04EE">
        <w:rPr>
          <w:sz w:val="24"/>
          <w:szCs w:val="24"/>
        </w:rPr>
        <w:t xml:space="preserve">negative or equivocal </w:t>
      </w:r>
      <w:r w:rsidRPr="00CD04EE">
        <w:rPr>
          <w:sz w:val="24"/>
          <w:szCs w:val="24"/>
        </w:rPr>
        <w:t xml:space="preserve">results are </w:t>
      </w:r>
      <w:r w:rsidR="00B654C8" w:rsidRPr="00CD04EE">
        <w:rPr>
          <w:sz w:val="24"/>
          <w:szCs w:val="24"/>
        </w:rPr>
        <w:t>re</w:t>
      </w:r>
      <w:r w:rsidRPr="00CD04EE">
        <w:rPr>
          <w:sz w:val="24"/>
          <w:szCs w:val="24"/>
        </w:rPr>
        <w:t>analysed.</w:t>
      </w:r>
    </w:p>
    <w:p w14:paraId="5BFB622A" w14:textId="77777777" w:rsidR="00E364F8" w:rsidRPr="00CD04EE" w:rsidRDefault="00E364F8" w:rsidP="00E364F8">
      <w:pPr>
        <w:pStyle w:val="BodyText"/>
        <w:rPr>
          <w:sz w:val="24"/>
          <w:szCs w:val="24"/>
        </w:rPr>
      </w:pPr>
      <w:r w:rsidRPr="00CD04EE">
        <w:rPr>
          <w:sz w:val="24"/>
          <w:szCs w:val="24"/>
        </w:rPr>
        <w:t xml:space="preserve">Although there are some benefits to repeating the </w:t>
      </w:r>
      <w:r w:rsidR="00424CC3" w:rsidRPr="00CD04EE">
        <w:rPr>
          <w:sz w:val="24"/>
          <w:szCs w:val="24"/>
        </w:rPr>
        <w:t>sequencing</w:t>
      </w:r>
      <w:r w:rsidRPr="00CD04EE">
        <w:rPr>
          <w:sz w:val="24"/>
          <w:szCs w:val="24"/>
        </w:rPr>
        <w:t xml:space="preserve">, </w:t>
      </w:r>
      <w:r w:rsidR="00F10817" w:rsidRPr="00CD04EE">
        <w:rPr>
          <w:sz w:val="24"/>
          <w:szCs w:val="24"/>
        </w:rPr>
        <w:t xml:space="preserve">it was agreed that </w:t>
      </w:r>
      <w:r w:rsidRPr="00CD04EE">
        <w:rPr>
          <w:sz w:val="24"/>
          <w:szCs w:val="24"/>
        </w:rPr>
        <w:t xml:space="preserve">the </w:t>
      </w:r>
      <w:r w:rsidR="00F10817" w:rsidRPr="00CD04EE">
        <w:rPr>
          <w:sz w:val="24"/>
          <w:szCs w:val="24"/>
        </w:rPr>
        <w:t xml:space="preserve">pace of technology innovation means that </w:t>
      </w:r>
      <w:r w:rsidR="00680CEB" w:rsidRPr="00CD04EE">
        <w:rPr>
          <w:sz w:val="24"/>
          <w:szCs w:val="24"/>
        </w:rPr>
        <w:t>a whole exome sequence</w:t>
      </w:r>
      <w:r w:rsidR="00891399" w:rsidRPr="00CD04EE">
        <w:rPr>
          <w:sz w:val="24"/>
          <w:szCs w:val="24"/>
        </w:rPr>
        <w:t xml:space="preserve"> </w:t>
      </w:r>
      <w:r w:rsidR="00F10817" w:rsidRPr="00CD04EE">
        <w:rPr>
          <w:sz w:val="24"/>
          <w:szCs w:val="24"/>
        </w:rPr>
        <w:t xml:space="preserve">would be reliable for </w:t>
      </w:r>
      <w:r w:rsidR="00680CEB" w:rsidRPr="00CD04EE">
        <w:rPr>
          <w:sz w:val="24"/>
          <w:szCs w:val="24"/>
        </w:rPr>
        <w:t xml:space="preserve">analysis for </w:t>
      </w:r>
      <w:r w:rsidR="0023147E" w:rsidRPr="00CD04EE">
        <w:rPr>
          <w:sz w:val="24"/>
          <w:szCs w:val="24"/>
        </w:rPr>
        <w:t>5</w:t>
      </w:r>
      <w:r w:rsidR="009614C0" w:rsidRPr="00CD04EE">
        <w:rPr>
          <w:sz w:val="24"/>
          <w:szCs w:val="24"/>
        </w:rPr>
        <w:t> </w:t>
      </w:r>
      <w:r w:rsidR="0023147E" w:rsidRPr="00CD04EE">
        <w:rPr>
          <w:sz w:val="24"/>
          <w:szCs w:val="24"/>
        </w:rPr>
        <w:t>years</w:t>
      </w:r>
      <w:r w:rsidRPr="00CD04EE">
        <w:rPr>
          <w:sz w:val="24"/>
          <w:szCs w:val="24"/>
        </w:rPr>
        <w:t>.</w:t>
      </w:r>
    </w:p>
    <w:p w14:paraId="55F1C4DE" w14:textId="77777777" w:rsidR="0023147E" w:rsidRPr="00CD04EE" w:rsidRDefault="00E364F8" w:rsidP="0023147E">
      <w:pPr>
        <w:pStyle w:val="BodyText"/>
        <w:rPr>
          <w:sz w:val="24"/>
          <w:szCs w:val="24"/>
        </w:rPr>
      </w:pPr>
      <w:r w:rsidRPr="00CD04EE">
        <w:rPr>
          <w:sz w:val="24"/>
          <w:szCs w:val="24"/>
        </w:rPr>
        <w:lastRenderedPageBreak/>
        <w:t>It was noted that whole</w:t>
      </w:r>
      <w:r w:rsidR="009614C0" w:rsidRPr="00CD04EE">
        <w:rPr>
          <w:sz w:val="24"/>
          <w:szCs w:val="24"/>
        </w:rPr>
        <w:t xml:space="preserve"> </w:t>
      </w:r>
      <w:r w:rsidRPr="00CD04EE">
        <w:rPr>
          <w:sz w:val="24"/>
          <w:szCs w:val="24"/>
        </w:rPr>
        <w:t>genome sequencing</w:t>
      </w:r>
      <w:r w:rsidR="0023147E" w:rsidRPr="00CD04EE">
        <w:rPr>
          <w:sz w:val="24"/>
          <w:szCs w:val="24"/>
        </w:rPr>
        <w:t xml:space="preserve"> </w:t>
      </w:r>
      <w:r w:rsidRPr="00CD04EE">
        <w:rPr>
          <w:sz w:val="24"/>
          <w:szCs w:val="24"/>
        </w:rPr>
        <w:t>(</w:t>
      </w:r>
      <w:r w:rsidR="0023147E" w:rsidRPr="00CD04EE">
        <w:rPr>
          <w:sz w:val="24"/>
          <w:szCs w:val="24"/>
        </w:rPr>
        <w:t>WGS</w:t>
      </w:r>
      <w:r w:rsidRPr="00CD04EE">
        <w:rPr>
          <w:sz w:val="24"/>
          <w:szCs w:val="24"/>
        </w:rPr>
        <w:t>)</w:t>
      </w:r>
      <w:r w:rsidR="0023147E" w:rsidRPr="00CD04EE">
        <w:rPr>
          <w:sz w:val="24"/>
          <w:szCs w:val="24"/>
        </w:rPr>
        <w:t xml:space="preserve"> may become the tool of the future</w:t>
      </w:r>
      <w:r w:rsidRPr="00CD04EE">
        <w:rPr>
          <w:sz w:val="24"/>
          <w:szCs w:val="24"/>
        </w:rPr>
        <w:t>; however, the criteria proposed here w</w:t>
      </w:r>
      <w:r w:rsidR="00F779AE" w:rsidRPr="00CD04EE">
        <w:rPr>
          <w:sz w:val="24"/>
          <w:szCs w:val="24"/>
        </w:rPr>
        <w:t xml:space="preserve">ould not </w:t>
      </w:r>
      <w:r w:rsidR="00DA45D7" w:rsidRPr="00CD04EE">
        <w:rPr>
          <w:sz w:val="24"/>
          <w:szCs w:val="24"/>
        </w:rPr>
        <w:t>exclude its</w:t>
      </w:r>
      <w:r w:rsidR="00F779AE" w:rsidRPr="00CD04EE">
        <w:rPr>
          <w:sz w:val="24"/>
          <w:szCs w:val="24"/>
        </w:rPr>
        <w:t xml:space="preserve"> use in this patient population.</w:t>
      </w:r>
    </w:p>
    <w:p w14:paraId="371A49CC" w14:textId="77777777" w:rsidR="0023147E" w:rsidRPr="00CD04EE" w:rsidRDefault="0023147E" w:rsidP="00FD6C9F">
      <w:pPr>
        <w:pStyle w:val="Heading3"/>
        <w:spacing w:after="120"/>
        <w:rPr>
          <w:rFonts w:ascii="Times New Roman" w:hAnsi="Times New Roman" w:cs="Times New Roman"/>
          <w:sz w:val="24"/>
          <w:szCs w:val="24"/>
        </w:rPr>
      </w:pPr>
      <w:bookmarkStart w:id="2" w:name="_Re-analysis"/>
      <w:bookmarkEnd w:id="2"/>
      <w:r w:rsidRPr="00CD04EE">
        <w:rPr>
          <w:rFonts w:ascii="Times New Roman" w:hAnsi="Times New Roman" w:cs="Times New Roman"/>
          <w:sz w:val="24"/>
          <w:szCs w:val="24"/>
        </w:rPr>
        <w:t>Reanalysis</w:t>
      </w:r>
    </w:p>
    <w:p w14:paraId="068DE616" w14:textId="77777777" w:rsidR="0023147E" w:rsidRPr="00CD04EE" w:rsidRDefault="004B3503" w:rsidP="004B3503">
      <w:pPr>
        <w:rPr>
          <w:sz w:val="24"/>
          <w:szCs w:val="24"/>
        </w:rPr>
      </w:pPr>
      <w:r w:rsidRPr="00CD04EE">
        <w:rPr>
          <w:sz w:val="24"/>
          <w:szCs w:val="24"/>
        </w:rPr>
        <w:t>The meeting agreed that r</w:t>
      </w:r>
      <w:r w:rsidR="0023147E" w:rsidRPr="00CD04EE">
        <w:rPr>
          <w:sz w:val="24"/>
          <w:szCs w:val="24"/>
        </w:rPr>
        <w:t xml:space="preserve">eanalysis of the </w:t>
      </w:r>
      <w:r w:rsidR="00680CEB" w:rsidRPr="00CD04EE">
        <w:rPr>
          <w:sz w:val="24"/>
          <w:szCs w:val="24"/>
        </w:rPr>
        <w:t xml:space="preserve">whole exome/genome </w:t>
      </w:r>
      <w:r w:rsidR="0023147E" w:rsidRPr="00CD04EE">
        <w:rPr>
          <w:sz w:val="24"/>
          <w:szCs w:val="24"/>
        </w:rPr>
        <w:t>sequences should be allowed</w:t>
      </w:r>
      <w:r w:rsidR="00680CEB" w:rsidRPr="00CD04EE">
        <w:rPr>
          <w:sz w:val="24"/>
          <w:szCs w:val="24"/>
        </w:rPr>
        <w:t xml:space="preserve"> in the event that the initial analysis is negative or equivo</w:t>
      </w:r>
      <w:r w:rsidR="000717D8" w:rsidRPr="00CD04EE">
        <w:rPr>
          <w:sz w:val="24"/>
          <w:szCs w:val="24"/>
        </w:rPr>
        <w:t>c</w:t>
      </w:r>
      <w:r w:rsidR="00680CEB" w:rsidRPr="00CD04EE">
        <w:rPr>
          <w:sz w:val="24"/>
          <w:szCs w:val="24"/>
        </w:rPr>
        <w:t>al</w:t>
      </w:r>
      <w:r w:rsidRPr="00CD04EE">
        <w:rPr>
          <w:sz w:val="24"/>
          <w:szCs w:val="24"/>
        </w:rPr>
        <w:t>, and proposed</w:t>
      </w:r>
      <w:r w:rsidR="000E3FC5" w:rsidRPr="00CD04EE">
        <w:rPr>
          <w:sz w:val="24"/>
          <w:szCs w:val="24"/>
        </w:rPr>
        <w:t xml:space="preserve"> having</w:t>
      </w:r>
      <w:r w:rsidRPr="00CD04EE">
        <w:rPr>
          <w:sz w:val="24"/>
          <w:szCs w:val="24"/>
        </w:rPr>
        <w:t xml:space="preserve"> </w:t>
      </w:r>
      <w:r w:rsidR="000717D8" w:rsidRPr="00CD04EE">
        <w:rPr>
          <w:sz w:val="24"/>
          <w:szCs w:val="24"/>
        </w:rPr>
        <w:t xml:space="preserve">no more than </w:t>
      </w:r>
      <w:r w:rsidRPr="00CD04EE">
        <w:rPr>
          <w:sz w:val="24"/>
          <w:szCs w:val="24"/>
        </w:rPr>
        <w:t xml:space="preserve">one </w:t>
      </w:r>
      <w:r w:rsidR="000E3FC5" w:rsidRPr="00CD04EE">
        <w:rPr>
          <w:sz w:val="24"/>
          <w:szCs w:val="24"/>
        </w:rPr>
        <w:t xml:space="preserve">funded </w:t>
      </w:r>
      <w:r w:rsidRPr="00CD04EE">
        <w:rPr>
          <w:sz w:val="24"/>
          <w:szCs w:val="24"/>
        </w:rPr>
        <w:t>reanalysis within the 5-year testing period</w:t>
      </w:r>
      <w:r w:rsidR="00680CEB" w:rsidRPr="00CD04EE">
        <w:rPr>
          <w:sz w:val="24"/>
          <w:szCs w:val="24"/>
        </w:rPr>
        <w:t xml:space="preserve"> at least 18 months after the initial analysis</w:t>
      </w:r>
      <w:r w:rsidRPr="00CD04EE">
        <w:rPr>
          <w:sz w:val="24"/>
          <w:szCs w:val="24"/>
        </w:rPr>
        <w:t xml:space="preserve">. This should be added to the </w:t>
      </w:r>
      <w:r w:rsidR="000717D8" w:rsidRPr="00CD04EE">
        <w:rPr>
          <w:sz w:val="24"/>
          <w:szCs w:val="24"/>
        </w:rPr>
        <w:t xml:space="preserve">proposed </w:t>
      </w:r>
      <w:r w:rsidRPr="00CD04EE">
        <w:rPr>
          <w:sz w:val="24"/>
          <w:szCs w:val="24"/>
        </w:rPr>
        <w:t>MBS item descriptor</w:t>
      </w:r>
      <w:r w:rsidR="000717D8" w:rsidRPr="00CD04EE">
        <w:rPr>
          <w:sz w:val="24"/>
          <w:szCs w:val="24"/>
        </w:rPr>
        <w:t>s for reanalysis</w:t>
      </w:r>
      <w:r w:rsidRPr="00CD04EE">
        <w:rPr>
          <w:sz w:val="24"/>
          <w:szCs w:val="24"/>
        </w:rPr>
        <w:t>.</w:t>
      </w:r>
      <w:r w:rsidR="000E3FC5" w:rsidRPr="00CD04EE">
        <w:rPr>
          <w:sz w:val="24"/>
          <w:szCs w:val="24"/>
        </w:rPr>
        <w:t xml:space="preserve"> It was noted that additional reanalyses would be possible, but not </w:t>
      </w:r>
      <w:r w:rsidR="006A00D7" w:rsidRPr="00CD04EE">
        <w:rPr>
          <w:sz w:val="24"/>
          <w:szCs w:val="24"/>
        </w:rPr>
        <w:t xml:space="preserve">necessarily </w:t>
      </w:r>
      <w:r w:rsidR="000E3FC5" w:rsidRPr="00CD04EE">
        <w:rPr>
          <w:sz w:val="24"/>
          <w:szCs w:val="24"/>
        </w:rPr>
        <w:t>funded.</w:t>
      </w:r>
    </w:p>
    <w:p w14:paraId="0CC09EB4" w14:textId="77777777" w:rsidR="004B3503" w:rsidRPr="00CD04EE" w:rsidRDefault="004B3503" w:rsidP="008E5249">
      <w:pPr>
        <w:pStyle w:val="NormalBeforeBullet"/>
        <w:rPr>
          <w:sz w:val="24"/>
          <w:szCs w:val="24"/>
        </w:rPr>
      </w:pPr>
      <w:r w:rsidRPr="00CD04EE">
        <w:rPr>
          <w:sz w:val="24"/>
          <w:szCs w:val="24"/>
        </w:rPr>
        <w:t>There are two aspects to reanalysis:</w:t>
      </w:r>
    </w:p>
    <w:p w14:paraId="54952885" w14:textId="77777777" w:rsidR="004B3503" w:rsidRPr="00CD04EE" w:rsidRDefault="00DD658E" w:rsidP="00896BE7">
      <w:pPr>
        <w:pStyle w:val="ListParagraph"/>
        <w:numPr>
          <w:ilvl w:val="0"/>
          <w:numId w:val="15"/>
        </w:numPr>
        <w:spacing w:after="120"/>
        <w:ind w:left="714" w:hanging="357"/>
        <w:contextualSpacing w:val="0"/>
        <w:rPr>
          <w:sz w:val="24"/>
          <w:szCs w:val="24"/>
        </w:rPr>
      </w:pPr>
      <w:r w:rsidRPr="00CD04EE">
        <w:rPr>
          <w:sz w:val="24"/>
          <w:szCs w:val="24"/>
        </w:rPr>
        <w:t>n</w:t>
      </w:r>
      <w:r w:rsidR="004B3503" w:rsidRPr="00CD04EE">
        <w:rPr>
          <w:sz w:val="24"/>
          <w:szCs w:val="24"/>
        </w:rPr>
        <w:t>ew relevant genes have been identified since the last test</w:t>
      </w:r>
    </w:p>
    <w:p w14:paraId="79405AF1" w14:textId="5D3E151C" w:rsidR="004B3503" w:rsidRPr="00CD04EE" w:rsidRDefault="00DD658E" w:rsidP="00896BE7">
      <w:pPr>
        <w:pStyle w:val="ListParagraph"/>
        <w:numPr>
          <w:ilvl w:val="0"/>
          <w:numId w:val="15"/>
        </w:numPr>
        <w:spacing w:after="120"/>
        <w:ind w:left="714" w:hanging="357"/>
        <w:rPr>
          <w:sz w:val="24"/>
          <w:szCs w:val="24"/>
        </w:rPr>
      </w:pPr>
      <w:r w:rsidRPr="00CD04EE">
        <w:rPr>
          <w:sz w:val="24"/>
          <w:szCs w:val="24"/>
        </w:rPr>
        <w:t>m</w:t>
      </w:r>
      <w:r w:rsidR="004B3503" w:rsidRPr="00CD04EE">
        <w:rPr>
          <w:sz w:val="24"/>
          <w:szCs w:val="24"/>
        </w:rPr>
        <w:t>utations of new significance within a known gene</w:t>
      </w:r>
      <w:r w:rsidR="008E5249" w:rsidRPr="00CD04EE">
        <w:rPr>
          <w:sz w:val="24"/>
          <w:szCs w:val="24"/>
        </w:rPr>
        <w:t xml:space="preserve"> –</w:t>
      </w:r>
      <w:r w:rsidR="004B3503" w:rsidRPr="00CD04EE">
        <w:rPr>
          <w:sz w:val="24"/>
          <w:szCs w:val="24"/>
        </w:rPr>
        <w:t xml:space="preserve"> that is, new</w:t>
      </w:r>
      <w:r w:rsidR="00315ABF">
        <w:rPr>
          <w:sz w:val="24"/>
          <w:szCs w:val="24"/>
        </w:rPr>
        <w:t>ly curated</w:t>
      </w:r>
      <w:r w:rsidR="004B3503" w:rsidRPr="00CD04EE">
        <w:rPr>
          <w:sz w:val="24"/>
          <w:szCs w:val="24"/>
        </w:rPr>
        <w:t xml:space="preserve"> variants.</w:t>
      </w:r>
    </w:p>
    <w:p w14:paraId="34EDCD95" w14:textId="0FB8EDD1" w:rsidR="004B3503" w:rsidRPr="00CD04EE" w:rsidRDefault="004B3503" w:rsidP="00FD6C9F">
      <w:pPr>
        <w:pStyle w:val="NormalBeforeBullet"/>
        <w:spacing w:after="240"/>
        <w:rPr>
          <w:sz w:val="24"/>
          <w:szCs w:val="24"/>
        </w:rPr>
      </w:pPr>
      <w:r w:rsidRPr="00CD04EE">
        <w:rPr>
          <w:sz w:val="24"/>
          <w:szCs w:val="24"/>
        </w:rPr>
        <w:t>Th</w:t>
      </w:r>
      <w:r w:rsidR="00B754DD" w:rsidRPr="00CD04EE">
        <w:rPr>
          <w:sz w:val="24"/>
          <w:szCs w:val="24"/>
        </w:rPr>
        <w:t>e meeting noted that</w:t>
      </w:r>
      <w:r w:rsidRPr="00CD04EE">
        <w:rPr>
          <w:sz w:val="24"/>
          <w:szCs w:val="24"/>
        </w:rPr>
        <w:t xml:space="preserve"> two </w:t>
      </w:r>
      <w:r w:rsidR="00B754DD" w:rsidRPr="00CD04EE">
        <w:rPr>
          <w:sz w:val="24"/>
          <w:szCs w:val="24"/>
        </w:rPr>
        <w:t xml:space="preserve">new MBS </w:t>
      </w:r>
      <w:r w:rsidRPr="00CD04EE">
        <w:rPr>
          <w:sz w:val="24"/>
          <w:szCs w:val="24"/>
        </w:rPr>
        <w:t>item</w:t>
      </w:r>
      <w:r w:rsidR="00B754DD" w:rsidRPr="00CD04EE">
        <w:rPr>
          <w:sz w:val="24"/>
          <w:szCs w:val="24"/>
        </w:rPr>
        <w:t xml:space="preserve">s had been requested for reanalysis, with different fees </w:t>
      </w:r>
      <w:r w:rsidR="000717D8" w:rsidRPr="00CD04EE">
        <w:rPr>
          <w:sz w:val="24"/>
          <w:szCs w:val="24"/>
        </w:rPr>
        <w:t xml:space="preserve">for when reanalysis identifies new variants requiring curation (higher fee) and </w:t>
      </w:r>
      <w:r w:rsidR="00B754DD" w:rsidRPr="00CD04EE">
        <w:rPr>
          <w:sz w:val="24"/>
          <w:szCs w:val="24"/>
        </w:rPr>
        <w:t>for when the reanalysis remain</w:t>
      </w:r>
      <w:r w:rsidR="000717D8" w:rsidRPr="00CD04EE">
        <w:rPr>
          <w:sz w:val="24"/>
          <w:szCs w:val="24"/>
        </w:rPr>
        <w:t>s</w:t>
      </w:r>
      <w:r w:rsidR="00B754DD" w:rsidRPr="00CD04EE">
        <w:rPr>
          <w:sz w:val="24"/>
          <w:szCs w:val="24"/>
        </w:rPr>
        <w:t xml:space="preserve"> negative (lower fee)</w:t>
      </w:r>
      <w:r w:rsidRPr="00CD04EE">
        <w:rPr>
          <w:sz w:val="24"/>
          <w:szCs w:val="24"/>
        </w:rPr>
        <w:t xml:space="preserve">. Currently, these are proposed as </w:t>
      </w:r>
      <w:r w:rsidR="00B17948" w:rsidRPr="00CD04EE">
        <w:rPr>
          <w:sz w:val="24"/>
          <w:szCs w:val="24"/>
        </w:rPr>
        <w:t xml:space="preserve">item numbers </w:t>
      </w:r>
      <w:r w:rsidRPr="00CD04EE">
        <w:rPr>
          <w:sz w:val="24"/>
          <w:szCs w:val="24"/>
        </w:rPr>
        <w:t>BBBB1 and BBBB2, respectively</w:t>
      </w:r>
      <w:r w:rsidR="00A43714" w:rsidRPr="00CD04EE">
        <w:rPr>
          <w:sz w:val="24"/>
          <w:szCs w:val="24"/>
        </w:rPr>
        <w:t xml:space="preserve">. </w:t>
      </w:r>
      <w:r w:rsidR="00A82EC7" w:rsidRPr="00CD04EE">
        <w:rPr>
          <w:sz w:val="24"/>
          <w:szCs w:val="24"/>
        </w:rPr>
        <w:t>T</w:t>
      </w:r>
      <w:r w:rsidR="000717D8" w:rsidRPr="00CD04EE">
        <w:rPr>
          <w:sz w:val="24"/>
          <w:szCs w:val="24"/>
        </w:rPr>
        <w:t>o incorporate the aspect of new</w:t>
      </w:r>
      <w:r w:rsidR="00315ABF">
        <w:rPr>
          <w:sz w:val="24"/>
          <w:szCs w:val="24"/>
        </w:rPr>
        <w:t>ly curated</w:t>
      </w:r>
      <w:r w:rsidR="000717D8" w:rsidRPr="00CD04EE">
        <w:rPr>
          <w:sz w:val="24"/>
          <w:szCs w:val="24"/>
        </w:rPr>
        <w:t xml:space="preserve"> variants within a known gene, which involves </w:t>
      </w:r>
      <w:r w:rsidR="00315ABF">
        <w:rPr>
          <w:sz w:val="24"/>
          <w:szCs w:val="24"/>
        </w:rPr>
        <w:t xml:space="preserve">a </w:t>
      </w:r>
      <w:r w:rsidR="000717D8" w:rsidRPr="00CD04EE">
        <w:rPr>
          <w:sz w:val="24"/>
          <w:szCs w:val="24"/>
        </w:rPr>
        <w:t>more targeted reanalysis, t</w:t>
      </w:r>
      <w:r w:rsidR="00A82EC7" w:rsidRPr="00CD04EE">
        <w:rPr>
          <w:sz w:val="24"/>
          <w:szCs w:val="24"/>
        </w:rPr>
        <w:t>he m</w:t>
      </w:r>
      <w:r w:rsidRPr="00CD04EE">
        <w:rPr>
          <w:sz w:val="24"/>
          <w:szCs w:val="24"/>
        </w:rPr>
        <w:t xml:space="preserve">eeting proposed to change BBBB2 to ‘… where reanalysis is negative or reappraises </w:t>
      </w:r>
      <w:r w:rsidR="00315ABF">
        <w:rPr>
          <w:sz w:val="24"/>
          <w:szCs w:val="24"/>
        </w:rPr>
        <w:t xml:space="preserve">a </w:t>
      </w:r>
      <w:r w:rsidRPr="00CD04EE">
        <w:rPr>
          <w:sz w:val="24"/>
          <w:szCs w:val="24"/>
        </w:rPr>
        <w:t>previously identified variant of unknown significance’.</w:t>
      </w:r>
      <w:r w:rsidR="0081618C" w:rsidRPr="00CD04EE">
        <w:rPr>
          <w:sz w:val="24"/>
          <w:szCs w:val="24"/>
        </w:rPr>
        <w:t xml:space="preserve"> </w:t>
      </w:r>
      <w:r w:rsidR="000717D8" w:rsidRPr="00CD04EE">
        <w:rPr>
          <w:sz w:val="24"/>
          <w:szCs w:val="24"/>
        </w:rPr>
        <w:t xml:space="preserve">Consistent with the request for sequencing, these reanalysis items could </w:t>
      </w:r>
      <w:r w:rsidR="000E3FC5" w:rsidRPr="00CD04EE">
        <w:rPr>
          <w:sz w:val="24"/>
          <w:szCs w:val="24"/>
        </w:rPr>
        <w:t>be</w:t>
      </w:r>
      <w:r w:rsidR="0081618C" w:rsidRPr="00CD04EE">
        <w:rPr>
          <w:sz w:val="24"/>
          <w:szCs w:val="24"/>
        </w:rPr>
        <w:t xml:space="preserve"> requested by a clinical geneticist or paediatrician.</w:t>
      </w:r>
    </w:p>
    <w:p w14:paraId="21F494B0" w14:textId="77777777" w:rsidR="004B3503" w:rsidRPr="00CD04EE" w:rsidRDefault="004B3503" w:rsidP="0040143F">
      <w:pPr>
        <w:rPr>
          <w:sz w:val="24"/>
          <w:szCs w:val="24"/>
        </w:rPr>
      </w:pPr>
      <w:r w:rsidRPr="00CD04EE">
        <w:rPr>
          <w:sz w:val="24"/>
          <w:szCs w:val="24"/>
        </w:rPr>
        <w:t xml:space="preserve">The meeting raised the possibility of reanalysis becoming automated </w:t>
      </w:r>
      <w:r w:rsidR="00B754DD" w:rsidRPr="00CD04EE">
        <w:rPr>
          <w:sz w:val="24"/>
          <w:szCs w:val="24"/>
        </w:rPr>
        <w:t xml:space="preserve">and therefore cheaper </w:t>
      </w:r>
      <w:r w:rsidR="000A4537" w:rsidRPr="00CD04EE">
        <w:rPr>
          <w:sz w:val="24"/>
          <w:szCs w:val="24"/>
        </w:rPr>
        <w:t>in the future</w:t>
      </w:r>
      <w:r w:rsidRPr="00CD04EE">
        <w:rPr>
          <w:sz w:val="24"/>
          <w:szCs w:val="24"/>
        </w:rPr>
        <w:t>. The attendees agreed that this will happen, but the timeframe was unknown. Thus, this option was not considered at this time.</w:t>
      </w:r>
    </w:p>
    <w:p w14:paraId="3EF8E952" w14:textId="77777777" w:rsidR="007A7AE9" w:rsidRPr="00CD04EE" w:rsidRDefault="007A7AE9" w:rsidP="00FD6C9F">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Backlog testing</w:t>
      </w:r>
    </w:p>
    <w:p w14:paraId="6E1BD045" w14:textId="77777777" w:rsidR="007A7AE9" w:rsidRPr="00CD04EE" w:rsidRDefault="007A7AE9" w:rsidP="007A7AE9">
      <w:pPr>
        <w:rPr>
          <w:sz w:val="24"/>
          <w:szCs w:val="24"/>
        </w:rPr>
      </w:pPr>
      <w:r w:rsidRPr="00CD04EE">
        <w:rPr>
          <w:sz w:val="24"/>
          <w:szCs w:val="24"/>
        </w:rPr>
        <w:t xml:space="preserve">The meeting discussed the significance of </w:t>
      </w:r>
      <w:r w:rsidR="000E3FC5" w:rsidRPr="00CD04EE">
        <w:rPr>
          <w:sz w:val="24"/>
          <w:szCs w:val="24"/>
        </w:rPr>
        <w:t>processing</w:t>
      </w:r>
      <w:r w:rsidRPr="00CD04EE">
        <w:rPr>
          <w:sz w:val="24"/>
          <w:szCs w:val="24"/>
        </w:rPr>
        <w:t xml:space="preserve"> the backlog of patients that would </w:t>
      </w:r>
      <w:r w:rsidR="00680CEB" w:rsidRPr="00CD04EE">
        <w:rPr>
          <w:sz w:val="24"/>
          <w:szCs w:val="24"/>
        </w:rPr>
        <w:t xml:space="preserve">have been eligible for the proposed </w:t>
      </w:r>
      <w:r w:rsidRPr="00CD04EE">
        <w:rPr>
          <w:sz w:val="24"/>
          <w:szCs w:val="24"/>
        </w:rPr>
        <w:t>genetic testing</w:t>
      </w:r>
      <w:r w:rsidR="00680CEB" w:rsidRPr="00CD04EE">
        <w:rPr>
          <w:sz w:val="24"/>
          <w:szCs w:val="24"/>
        </w:rPr>
        <w:t xml:space="preserve"> except that they w</w:t>
      </w:r>
      <w:r w:rsidR="00931894" w:rsidRPr="00CD04EE">
        <w:rPr>
          <w:sz w:val="24"/>
          <w:szCs w:val="24"/>
        </w:rPr>
        <w:t>ould be</w:t>
      </w:r>
      <w:r w:rsidR="00680CEB" w:rsidRPr="00CD04EE">
        <w:rPr>
          <w:sz w:val="24"/>
          <w:szCs w:val="24"/>
        </w:rPr>
        <w:t xml:space="preserve"> older than the age threshold of ten years</w:t>
      </w:r>
      <w:r w:rsidR="00931894" w:rsidRPr="00CD04EE">
        <w:rPr>
          <w:sz w:val="24"/>
          <w:szCs w:val="24"/>
        </w:rPr>
        <w:t xml:space="preserve"> at the time of initial listing</w:t>
      </w:r>
      <w:r w:rsidRPr="00CD04EE">
        <w:rPr>
          <w:sz w:val="24"/>
          <w:szCs w:val="24"/>
        </w:rPr>
        <w:t xml:space="preserve">. These patients </w:t>
      </w:r>
      <w:r w:rsidR="00CF1805" w:rsidRPr="00CD04EE">
        <w:rPr>
          <w:sz w:val="24"/>
          <w:szCs w:val="24"/>
        </w:rPr>
        <w:t xml:space="preserve">were </w:t>
      </w:r>
      <w:r w:rsidR="000C25BD" w:rsidRPr="00CD04EE">
        <w:rPr>
          <w:sz w:val="24"/>
          <w:szCs w:val="24"/>
        </w:rPr>
        <w:t xml:space="preserve">also described </w:t>
      </w:r>
      <w:r w:rsidRPr="00CD04EE">
        <w:rPr>
          <w:sz w:val="24"/>
          <w:szCs w:val="24"/>
        </w:rPr>
        <w:t>as the ‘prevalence cohort’</w:t>
      </w:r>
      <w:r w:rsidR="000C25BD" w:rsidRPr="00CD04EE">
        <w:rPr>
          <w:sz w:val="24"/>
          <w:szCs w:val="24"/>
        </w:rPr>
        <w:t>, ‘catch-up cohort”,</w:t>
      </w:r>
      <w:r w:rsidR="00AD61E7" w:rsidRPr="00CD04EE">
        <w:rPr>
          <w:sz w:val="24"/>
          <w:szCs w:val="24"/>
        </w:rPr>
        <w:t xml:space="preserve"> or ‘grandfather group’.</w:t>
      </w:r>
    </w:p>
    <w:p w14:paraId="3C11CCF8" w14:textId="77777777" w:rsidR="00F779AE" w:rsidRPr="00CD04EE" w:rsidRDefault="007A7AE9" w:rsidP="007A7AE9">
      <w:pPr>
        <w:rPr>
          <w:sz w:val="24"/>
          <w:szCs w:val="24"/>
        </w:rPr>
      </w:pPr>
      <w:r w:rsidRPr="00CD04EE">
        <w:rPr>
          <w:sz w:val="24"/>
          <w:szCs w:val="24"/>
        </w:rPr>
        <w:t xml:space="preserve">If </w:t>
      </w:r>
      <w:r w:rsidR="00547656" w:rsidRPr="00CD04EE">
        <w:rPr>
          <w:sz w:val="24"/>
          <w:szCs w:val="24"/>
        </w:rPr>
        <w:t xml:space="preserve">such testing is to </w:t>
      </w:r>
      <w:r w:rsidRPr="00CD04EE">
        <w:rPr>
          <w:sz w:val="24"/>
          <w:szCs w:val="24"/>
        </w:rPr>
        <w:t xml:space="preserve">be </w:t>
      </w:r>
      <w:r w:rsidR="00680CEB" w:rsidRPr="00CD04EE">
        <w:rPr>
          <w:sz w:val="24"/>
          <w:szCs w:val="24"/>
        </w:rPr>
        <w:t>funded via the MBS</w:t>
      </w:r>
      <w:r w:rsidRPr="00CD04EE">
        <w:rPr>
          <w:sz w:val="24"/>
          <w:szCs w:val="24"/>
        </w:rPr>
        <w:t xml:space="preserve">, </w:t>
      </w:r>
      <w:r w:rsidR="00F779AE" w:rsidRPr="00CD04EE">
        <w:rPr>
          <w:sz w:val="24"/>
          <w:szCs w:val="24"/>
        </w:rPr>
        <w:t xml:space="preserve">it was suggested that </w:t>
      </w:r>
      <w:r w:rsidR="000E3FC5" w:rsidRPr="00CD04EE">
        <w:rPr>
          <w:sz w:val="24"/>
          <w:szCs w:val="24"/>
        </w:rPr>
        <w:t xml:space="preserve">there </w:t>
      </w:r>
      <w:r w:rsidR="00680CEB" w:rsidRPr="00CD04EE">
        <w:rPr>
          <w:sz w:val="24"/>
          <w:szCs w:val="24"/>
        </w:rPr>
        <w:t xml:space="preserve">would </w:t>
      </w:r>
      <w:r w:rsidR="000E3FC5" w:rsidRPr="00CD04EE">
        <w:rPr>
          <w:sz w:val="24"/>
          <w:szCs w:val="24"/>
        </w:rPr>
        <w:t xml:space="preserve">need to be </w:t>
      </w:r>
      <w:r w:rsidRPr="00CD04EE">
        <w:rPr>
          <w:sz w:val="24"/>
          <w:szCs w:val="24"/>
        </w:rPr>
        <w:t>a time</w:t>
      </w:r>
      <w:r w:rsidR="000E3FC5" w:rsidRPr="00CD04EE">
        <w:rPr>
          <w:sz w:val="24"/>
          <w:szCs w:val="24"/>
        </w:rPr>
        <w:t xml:space="preserve"> </w:t>
      </w:r>
      <w:r w:rsidRPr="00CD04EE">
        <w:rPr>
          <w:sz w:val="24"/>
          <w:szCs w:val="24"/>
        </w:rPr>
        <w:t>limit</w:t>
      </w:r>
      <w:r w:rsidR="00680CEB" w:rsidRPr="00CD04EE">
        <w:rPr>
          <w:sz w:val="24"/>
          <w:szCs w:val="24"/>
        </w:rPr>
        <w:t xml:space="preserve"> to the MBS items</w:t>
      </w:r>
      <w:r w:rsidRPr="00CD04EE">
        <w:rPr>
          <w:sz w:val="24"/>
          <w:szCs w:val="24"/>
        </w:rPr>
        <w:t>. However, a time limit m</w:t>
      </w:r>
      <w:r w:rsidR="00680CEB" w:rsidRPr="00CD04EE">
        <w:rPr>
          <w:sz w:val="24"/>
          <w:szCs w:val="24"/>
        </w:rPr>
        <w:t>ight</w:t>
      </w:r>
      <w:r w:rsidRPr="00CD04EE">
        <w:rPr>
          <w:sz w:val="24"/>
          <w:szCs w:val="24"/>
        </w:rPr>
        <w:t xml:space="preserve"> create problems for testing laboratories as the</w:t>
      </w:r>
      <w:r w:rsidR="00A0552D" w:rsidRPr="00CD04EE">
        <w:rPr>
          <w:sz w:val="24"/>
          <w:szCs w:val="24"/>
        </w:rPr>
        <w:t xml:space="preserve"> end of the</w:t>
      </w:r>
      <w:r w:rsidRPr="00CD04EE">
        <w:rPr>
          <w:sz w:val="24"/>
          <w:szCs w:val="24"/>
        </w:rPr>
        <w:t xml:space="preserve"> time </w:t>
      </w:r>
      <w:r w:rsidR="00A0552D" w:rsidRPr="00CD04EE">
        <w:rPr>
          <w:sz w:val="24"/>
          <w:szCs w:val="24"/>
        </w:rPr>
        <w:t xml:space="preserve">period </w:t>
      </w:r>
      <w:r w:rsidRPr="00CD04EE">
        <w:rPr>
          <w:sz w:val="24"/>
          <w:szCs w:val="24"/>
        </w:rPr>
        <w:t>draws near.</w:t>
      </w:r>
    </w:p>
    <w:p w14:paraId="11F12122" w14:textId="77777777" w:rsidR="0081618C" w:rsidRPr="00CD04EE" w:rsidRDefault="00F779AE" w:rsidP="0081618C">
      <w:pPr>
        <w:rPr>
          <w:b/>
          <w:bCs/>
          <w:sz w:val="24"/>
          <w:szCs w:val="24"/>
        </w:rPr>
      </w:pPr>
      <w:r w:rsidRPr="00CD04EE">
        <w:rPr>
          <w:sz w:val="24"/>
          <w:szCs w:val="24"/>
        </w:rPr>
        <w:t xml:space="preserve">No consensus was </w:t>
      </w:r>
      <w:r w:rsidR="003A2F8B" w:rsidRPr="00CD04EE">
        <w:rPr>
          <w:sz w:val="24"/>
          <w:szCs w:val="24"/>
        </w:rPr>
        <w:t>r</w:t>
      </w:r>
      <w:r w:rsidRPr="00CD04EE">
        <w:rPr>
          <w:sz w:val="24"/>
          <w:szCs w:val="24"/>
        </w:rPr>
        <w:t>ea</w:t>
      </w:r>
      <w:r w:rsidR="003A2F8B" w:rsidRPr="00CD04EE">
        <w:rPr>
          <w:sz w:val="24"/>
          <w:szCs w:val="24"/>
        </w:rPr>
        <w:t>c</w:t>
      </w:r>
      <w:r w:rsidRPr="00CD04EE">
        <w:rPr>
          <w:sz w:val="24"/>
          <w:szCs w:val="24"/>
        </w:rPr>
        <w:t>hed at the meeting about this issue.</w:t>
      </w:r>
      <w:bookmarkStart w:id="3" w:name="_Backlog_testing"/>
      <w:bookmarkEnd w:id="3"/>
    </w:p>
    <w:p w14:paraId="6A90E36D" w14:textId="77777777" w:rsidR="007A7AE9" w:rsidRPr="00CD04EE" w:rsidRDefault="00AD61E7" w:rsidP="007A7AE9">
      <w:pPr>
        <w:pStyle w:val="Heading4"/>
        <w:rPr>
          <w:rFonts w:ascii="Times New Roman" w:hAnsi="Times New Roman" w:cs="Times New Roman"/>
          <w:sz w:val="24"/>
          <w:szCs w:val="24"/>
        </w:rPr>
      </w:pPr>
      <w:r w:rsidRPr="00CD04EE">
        <w:rPr>
          <w:rFonts w:ascii="Times New Roman" w:hAnsi="Times New Roman" w:cs="Times New Roman"/>
          <w:sz w:val="24"/>
          <w:szCs w:val="24"/>
        </w:rPr>
        <w:t xml:space="preserve">Trio testing and </w:t>
      </w:r>
      <w:r w:rsidR="007A7AE9" w:rsidRPr="00CD04EE">
        <w:rPr>
          <w:rFonts w:ascii="Times New Roman" w:hAnsi="Times New Roman" w:cs="Times New Roman"/>
          <w:sz w:val="24"/>
          <w:szCs w:val="24"/>
        </w:rPr>
        <w:t>cascade testing</w:t>
      </w:r>
    </w:p>
    <w:p w14:paraId="5371B0C7" w14:textId="77777777" w:rsidR="007A7AE9" w:rsidRPr="00CD04EE" w:rsidRDefault="007A7AE9" w:rsidP="007A7AE9">
      <w:pPr>
        <w:rPr>
          <w:sz w:val="24"/>
          <w:szCs w:val="24"/>
        </w:rPr>
      </w:pPr>
      <w:r w:rsidRPr="00CD04EE">
        <w:rPr>
          <w:sz w:val="24"/>
          <w:szCs w:val="24"/>
        </w:rPr>
        <w:t>The meeting discussed the benefits of testing trio exomes</w:t>
      </w:r>
      <w:r w:rsidR="00AD61E7" w:rsidRPr="00CD04EE">
        <w:rPr>
          <w:sz w:val="24"/>
          <w:szCs w:val="24"/>
        </w:rPr>
        <w:t xml:space="preserve"> </w:t>
      </w:r>
      <w:r w:rsidR="00F779AE" w:rsidRPr="00CD04EE">
        <w:rPr>
          <w:sz w:val="24"/>
          <w:szCs w:val="24"/>
        </w:rPr>
        <w:t>(testing the affected child along with one or both parents</w:t>
      </w:r>
      <w:r w:rsidR="00AD61E7" w:rsidRPr="00CD04EE">
        <w:rPr>
          <w:sz w:val="24"/>
          <w:szCs w:val="24"/>
        </w:rPr>
        <w:t xml:space="preserve"> or siblings</w:t>
      </w:r>
      <w:r w:rsidR="00F779AE" w:rsidRPr="00CD04EE">
        <w:rPr>
          <w:sz w:val="24"/>
          <w:szCs w:val="24"/>
        </w:rPr>
        <w:t>) at the sa</w:t>
      </w:r>
      <w:r w:rsidR="00C208DA" w:rsidRPr="00CD04EE">
        <w:rPr>
          <w:sz w:val="24"/>
          <w:szCs w:val="24"/>
        </w:rPr>
        <w:t>me</w:t>
      </w:r>
      <w:r w:rsidR="00F779AE" w:rsidRPr="00CD04EE">
        <w:rPr>
          <w:sz w:val="24"/>
          <w:szCs w:val="24"/>
        </w:rPr>
        <w:t xml:space="preserve"> time and po</w:t>
      </w:r>
      <w:r w:rsidR="00C208DA" w:rsidRPr="00CD04EE">
        <w:rPr>
          <w:sz w:val="24"/>
          <w:szCs w:val="24"/>
        </w:rPr>
        <w:t>tentially</w:t>
      </w:r>
      <w:r w:rsidR="00F779AE" w:rsidRPr="00CD04EE">
        <w:rPr>
          <w:sz w:val="24"/>
          <w:szCs w:val="24"/>
        </w:rPr>
        <w:t xml:space="preserve"> under</w:t>
      </w:r>
      <w:r w:rsidRPr="00CD04EE">
        <w:rPr>
          <w:sz w:val="24"/>
          <w:szCs w:val="24"/>
        </w:rPr>
        <w:t xml:space="preserve"> the same item number as single exomes; testing for trios </w:t>
      </w:r>
      <w:r w:rsidR="005B34BD" w:rsidRPr="00CD04EE">
        <w:rPr>
          <w:sz w:val="24"/>
          <w:szCs w:val="24"/>
        </w:rPr>
        <w:t>has</w:t>
      </w:r>
      <w:r w:rsidRPr="00CD04EE">
        <w:rPr>
          <w:sz w:val="24"/>
          <w:szCs w:val="24"/>
        </w:rPr>
        <w:t xml:space="preserve"> significantly less laboratory and clinical workload</w:t>
      </w:r>
      <w:r w:rsidR="00F779AE" w:rsidRPr="00CD04EE">
        <w:rPr>
          <w:sz w:val="24"/>
          <w:szCs w:val="24"/>
        </w:rPr>
        <w:t xml:space="preserve">, providing more clinically useful information for the referring specialist, when testing of the affected child is </w:t>
      </w:r>
      <w:r w:rsidR="00DA45D7" w:rsidRPr="00CD04EE">
        <w:rPr>
          <w:sz w:val="24"/>
          <w:szCs w:val="24"/>
        </w:rPr>
        <w:t>positive</w:t>
      </w:r>
      <w:r w:rsidRPr="00CD04EE">
        <w:rPr>
          <w:sz w:val="24"/>
          <w:szCs w:val="24"/>
        </w:rPr>
        <w:t>.</w:t>
      </w:r>
    </w:p>
    <w:p w14:paraId="4B979683" w14:textId="77777777" w:rsidR="00AD61E7" w:rsidRPr="00CD04EE" w:rsidRDefault="007A7AE9" w:rsidP="00AD61E7">
      <w:pPr>
        <w:rPr>
          <w:sz w:val="24"/>
          <w:szCs w:val="24"/>
        </w:rPr>
      </w:pPr>
      <w:r w:rsidRPr="00CD04EE">
        <w:rPr>
          <w:sz w:val="24"/>
          <w:szCs w:val="24"/>
        </w:rPr>
        <w:t>The meeting discussed the possibility of incorporating trio testing into the AAAA</w:t>
      </w:r>
      <w:r w:rsidR="0050240B" w:rsidRPr="00CD04EE">
        <w:rPr>
          <w:sz w:val="24"/>
          <w:szCs w:val="24"/>
        </w:rPr>
        <w:t>A</w:t>
      </w:r>
      <w:r w:rsidRPr="00CD04EE">
        <w:rPr>
          <w:sz w:val="24"/>
          <w:szCs w:val="24"/>
        </w:rPr>
        <w:t xml:space="preserve"> item descriptor </w:t>
      </w:r>
      <w:r w:rsidR="00AD61E7" w:rsidRPr="00CD04EE">
        <w:rPr>
          <w:sz w:val="24"/>
          <w:szCs w:val="24"/>
        </w:rPr>
        <w:t xml:space="preserve">for </w:t>
      </w:r>
      <w:r w:rsidRPr="00CD04EE">
        <w:rPr>
          <w:sz w:val="24"/>
          <w:szCs w:val="24"/>
        </w:rPr>
        <w:t>testing</w:t>
      </w:r>
      <w:r w:rsidR="00AD61E7" w:rsidRPr="00CD04EE">
        <w:rPr>
          <w:sz w:val="24"/>
          <w:szCs w:val="24"/>
        </w:rPr>
        <w:t xml:space="preserve"> the affected child</w:t>
      </w:r>
      <w:r w:rsidRPr="00CD04EE">
        <w:rPr>
          <w:sz w:val="24"/>
          <w:szCs w:val="24"/>
        </w:rPr>
        <w:t xml:space="preserve">. </w:t>
      </w:r>
      <w:r w:rsidR="00AD61E7" w:rsidRPr="00CD04EE">
        <w:rPr>
          <w:sz w:val="24"/>
          <w:szCs w:val="24"/>
        </w:rPr>
        <w:t>Preferably, this would not change the proposed</w:t>
      </w:r>
      <w:r w:rsidR="00A64EC0" w:rsidRPr="00CD04EE">
        <w:rPr>
          <w:sz w:val="24"/>
          <w:szCs w:val="24"/>
        </w:rPr>
        <w:t xml:space="preserve"> fee</w:t>
      </w:r>
      <w:r w:rsidR="00AD61E7" w:rsidRPr="00CD04EE">
        <w:rPr>
          <w:sz w:val="24"/>
          <w:szCs w:val="24"/>
        </w:rPr>
        <w:t xml:space="preserve">, especially if </w:t>
      </w:r>
      <w:r w:rsidRPr="00CD04EE">
        <w:rPr>
          <w:sz w:val="24"/>
          <w:szCs w:val="24"/>
        </w:rPr>
        <w:t xml:space="preserve">trio </w:t>
      </w:r>
      <w:r w:rsidR="00DA45D7" w:rsidRPr="00CD04EE">
        <w:rPr>
          <w:sz w:val="24"/>
          <w:szCs w:val="24"/>
        </w:rPr>
        <w:t>testing</w:t>
      </w:r>
      <w:r w:rsidR="00AD61E7" w:rsidRPr="00CD04EE">
        <w:rPr>
          <w:sz w:val="24"/>
          <w:szCs w:val="24"/>
        </w:rPr>
        <w:t xml:space="preserve"> </w:t>
      </w:r>
      <w:r w:rsidRPr="00CD04EE">
        <w:rPr>
          <w:sz w:val="24"/>
          <w:szCs w:val="24"/>
        </w:rPr>
        <w:t>is more cost-effective.</w:t>
      </w:r>
    </w:p>
    <w:p w14:paraId="1175FFBA" w14:textId="77777777" w:rsidR="00A64EC0" w:rsidRPr="00CD04EE" w:rsidRDefault="007A7AE9" w:rsidP="00A64EC0">
      <w:pPr>
        <w:rPr>
          <w:sz w:val="24"/>
          <w:szCs w:val="24"/>
        </w:rPr>
      </w:pPr>
      <w:r w:rsidRPr="00CD04EE">
        <w:rPr>
          <w:sz w:val="24"/>
          <w:szCs w:val="24"/>
        </w:rPr>
        <w:t xml:space="preserve">The </w:t>
      </w:r>
      <w:r w:rsidR="00AD61E7" w:rsidRPr="00CD04EE">
        <w:rPr>
          <w:sz w:val="24"/>
          <w:szCs w:val="24"/>
        </w:rPr>
        <w:t xml:space="preserve">discussion </w:t>
      </w:r>
      <w:r w:rsidRPr="00CD04EE">
        <w:rPr>
          <w:sz w:val="24"/>
          <w:szCs w:val="24"/>
        </w:rPr>
        <w:t xml:space="preserve">then </w:t>
      </w:r>
      <w:r w:rsidR="00AD61E7" w:rsidRPr="00CD04EE">
        <w:rPr>
          <w:sz w:val="24"/>
          <w:szCs w:val="24"/>
        </w:rPr>
        <w:t xml:space="preserve">flowed into the proposed MBS item for </w:t>
      </w:r>
      <w:r w:rsidR="00111A99" w:rsidRPr="00CD04EE">
        <w:rPr>
          <w:sz w:val="24"/>
          <w:szCs w:val="24"/>
        </w:rPr>
        <w:t>cascade testing</w:t>
      </w:r>
      <w:r w:rsidR="000D5D44" w:rsidRPr="00CD04EE">
        <w:rPr>
          <w:sz w:val="24"/>
          <w:szCs w:val="24"/>
        </w:rPr>
        <w:t xml:space="preserve"> (CCCCC)</w:t>
      </w:r>
      <w:r w:rsidR="00AD61E7" w:rsidRPr="00CD04EE">
        <w:rPr>
          <w:sz w:val="24"/>
          <w:szCs w:val="24"/>
        </w:rPr>
        <w:t xml:space="preserve">. </w:t>
      </w:r>
      <w:r w:rsidR="00A64EC0" w:rsidRPr="00CD04EE">
        <w:rPr>
          <w:sz w:val="24"/>
          <w:szCs w:val="24"/>
        </w:rPr>
        <w:t xml:space="preserve">The meeting discussed the circumstances where testing of first degree relatives of identified </w:t>
      </w:r>
      <w:r w:rsidR="00A64EC0" w:rsidRPr="00CD04EE">
        <w:rPr>
          <w:sz w:val="24"/>
          <w:szCs w:val="24"/>
        </w:rPr>
        <w:lastRenderedPageBreak/>
        <w:t>probands should be made available and who should be able to request those tests. Since some of the individuals qualifying for cascade testing will be adults, clinicians able to request testing would need to be expanded to include adult specialists. A common example would be an adult sibling of an affected individual attending a fertility clinic wanting to know if they are a carrier. Younger siblings (i.e. &lt;18 years old) of an affected individual may be able to access advice from a paediatrician.</w:t>
      </w:r>
    </w:p>
    <w:p w14:paraId="76E037C4" w14:textId="77777777" w:rsidR="007A7AE9" w:rsidRPr="00CD04EE" w:rsidRDefault="00AD61E7" w:rsidP="00896BE7">
      <w:pPr>
        <w:pStyle w:val="NormalBeforeBullet"/>
        <w:rPr>
          <w:sz w:val="24"/>
          <w:szCs w:val="24"/>
        </w:rPr>
      </w:pPr>
      <w:r w:rsidRPr="00CD04EE">
        <w:rPr>
          <w:sz w:val="24"/>
          <w:szCs w:val="24"/>
        </w:rPr>
        <w:t xml:space="preserve">The meeting </w:t>
      </w:r>
      <w:r w:rsidR="000D5D44" w:rsidRPr="00CD04EE">
        <w:rPr>
          <w:sz w:val="24"/>
          <w:szCs w:val="24"/>
        </w:rPr>
        <w:t xml:space="preserve">clarified </w:t>
      </w:r>
      <w:r w:rsidRPr="00CD04EE">
        <w:rPr>
          <w:sz w:val="24"/>
          <w:szCs w:val="24"/>
        </w:rPr>
        <w:t xml:space="preserve">that the proposal </w:t>
      </w:r>
      <w:r w:rsidR="000D5D44" w:rsidRPr="00CD04EE">
        <w:rPr>
          <w:sz w:val="24"/>
          <w:szCs w:val="24"/>
        </w:rPr>
        <w:t xml:space="preserve">in the application </w:t>
      </w:r>
      <w:r w:rsidRPr="00CD04EE">
        <w:rPr>
          <w:sz w:val="24"/>
          <w:szCs w:val="24"/>
        </w:rPr>
        <w:t>was to</w:t>
      </w:r>
      <w:r w:rsidR="00111A99" w:rsidRPr="00CD04EE">
        <w:rPr>
          <w:sz w:val="24"/>
          <w:szCs w:val="24"/>
        </w:rPr>
        <w:t xml:space="preserve"> serve </w:t>
      </w:r>
      <w:r w:rsidRPr="00CD04EE">
        <w:rPr>
          <w:sz w:val="24"/>
          <w:szCs w:val="24"/>
        </w:rPr>
        <w:t>three</w:t>
      </w:r>
      <w:r w:rsidR="00111A99" w:rsidRPr="00CD04EE">
        <w:rPr>
          <w:sz w:val="24"/>
          <w:szCs w:val="24"/>
        </w:rPr>
        <w:t xml:space="preserve"> different clinical </w:t>
      </w:r>
      <w:r w:rsidR="000D5D44" w:rsidRPr="00CD04EE">
        <w:rPr>
          <w:sz w:val="24"/>
          <w:szCs w:val="24"/>
        </w:rPr>
        <w:t xml:space="preserve">populations and </w:t>
      </w:r>
      <w:r w:rsidR="00111A99" w:rsidRPr="00CD04EE">
        <w:rPr>
          <w:sz w:val="24"/>
          <w:szCs w:val="24"/>
        </w:rPr>
        <w:t>purposes</w:t>
      </w:r>
      <w:r w:rsidR="007A7AE9" w:rsidRPr="00CD04EE">
        <w:rPr>
          <w:sz w:val="24"/>
          <w:szCs w:val="24"/>
        </w:rPr>
        <w:t>:</w:t>
      </w:r>
    </w:p>
    <w:p w14:paraId="12C8590F" w14:textId="77777777" w:rsidR="008F6E38" w:rsidRPr="00CD04EE" w:rsidRDefault="008F6E38" w:rsidP="00DD4080">
      <w:pPr>
        <w:pStyle w:val="Bullet"/>
        <w:rPr>
          <w:sz w:val="24"/>
          <w:szCs w:val="24"/>
        </w:rPr>
      </w:pPr>
      <w:r w:rsidRPr="00CD04EE">
        <w:rPr>
          <w:sz w:val="24"/>
          <w:szCs w:val="24"/>
        </w:rPr>
        <w:t xml:space="preserve">first-degree family members </w:t>
      </w:r>
      <w:r w:rsidR="00DD4080" w:rsidRPr="00CD04EE">
        <w:rPr>
          <w:sz w:val="24"/>
          <w:szCs w:val="24"/>
        </w:rPr>
        <w:t>being tested for reproductive decision-</w:t>
      </w:r>
      <w:r w:rsidRPr="00CD04EE">
        <w:rPr>
          <w:sz w:val="24"/>
          <w:szCs w:val="24"/>
        </w:rPr>
        <w:t>making/family planning purposes, including for carrier status, where a causative variant has been confirmed in the proband (the usual purpose for cascade testing)</w:t>
      </w:r>
    </w:p>
    <w:p w14:paraId="2B0D5BDC" w14:textId="77777777" w:rsidR="008F6E38" w:rsidRPr="00CD04EE" w:rsidRDefault="008F6E38" w:rsidP="00DD4080">
      <w:pPr>
        <w:pStyle w:val="Bullet"/>
        <w:rPr>
          <w:sz w:val="24"/>
          <w:szCs w:val="24"/>
        </w:rPr>
      </w:pPr>
      <w:r w:rsidRPr="00CD04EE">
        <w:rPr>
          <w:sz w:val="24"/>
          <w:szCs w:val="24"/>
        </w:rPr>
        <w:t>test</w:t>
      </w:r>
      <w:r w:rsidR="00DD4080" w:rsidRPr="00CD04EE">
        <w:rPr>
          <w:sz w:val="24"/>
          <w:szCs w:val="24"/>
        </w:rPr>
        <w:t>ing</w:t>
      </w:r>
      <w:r w:rsidRPr="00CD04EE">
        <w:rPr>
          <w:sz w:val="24"/>
          <w:szCs w:val="24"/>
        </w:rPr>
        <w:t xml:space="preserve"> for additional genetic diagnoses in siblings less severely affected or even unaffected, where a causative variant has been confirmed in the proband</w:t>
      </w:r>
    </w:p>
    <w:p w14:paraId="3A89BE5F" w14:textId="77777777" w:rsidR="008F6E38" w:rsidRPr="00CD04EE" w:rsidRDefault="00DD4080" w:rsidP="00DD4080">
      <w:pPr>
        <w:pStyle w:val="Bullet"/>
        <w:rPr>
          <w:sz w:val="24"/>
          <w:szCs w:val="24"/>
        </w:rPr>
      </w:pPr>
      <w:r w:rsidRPr="00CD04EE">
        <w:rPr>
          <w:sz w:val="24"/>
          <w:szCs w:val="24"/>
        </w:rPr>
        <w:t>testing t</w:t>
      </w:r>
      <w:r w:rsidR="008F6E38" w:rsidRPr="00CD04EE">
        <w:rPr>
          <w:sz w:val="24"/>
          <w:szCs w:val="24"/>
        </w:rPr>
        <w:t>o segregate (</w:t>
      </w:r>
      <w:r w:rsidRPr="00CD04EE">
        <w:rPr>
          <w:sz w:val="24"/>
          <w:szCs w:val="24"/>
        </w:rPr>
        <w:t>i.e. </w:t>
      </w:r>
      <w:r w:rsidR="008F6E38" w:rsidRPr="00CD04EE">
        <w:rPr>
          <w:sz w:val="24"/>
          <w:szCs w:val="24"/>
        </w:rPr>
        <w:t xml:space="preserve">additional testing of family members as necessary for the purpose of confirming or not the genetic diagnosis of the child who is the recipient of the </w:t>
      </w:r>
      <w:r w:rsidRPr="00CD04EE">
        <w:rPr>
          <w:sz w:val="24"/>
          <w:szCs w:val="24"/>
        </w:rPr>
        <w:t xml:space="preserve">service under </w:t>
      </w:r>
      <w:r w:rsidR="008F6E38" w:rsidRPr="00CD04EE">
        <w:rPr>
          <w:sz w:val="24"/>
          <w:szCs w:val="24"/>
        </w:rPr>
        <w:t xml:space="preserve">AAAAA </w:t>
      </w:r>
      <w:r w:rsidRPr="00CD04EE">
        <w:rPr>
          <w:sz w:val="24"/>
          <w:szCs w:val="24"/>
        </w:rPr>
        <w:t>item number</w:t>
      </w:r>
      <w:r w:rsidR="008F6E38" w:rsidRPr="00CD04EE">
        <w:rPr>
          <w:sz w:val="24"/>
          <w:szCs w:val="24"/>
        </w:rPr>
        <w:t>)</w:t>
      </w:r>
      <w:r w:rsidRPr="00CD04EE">
        <w:rPr>
          <w:sz w:val="24"/>
          <w:szCs w:val="24"/>
        </w:rPr>
        <w:t>.</w:t>
      </w:r>
    </w:p>
    <w:p w14:paraId="515905DF" w14:textId="77777777" w:rsidR="008F6E38" w:rsidRPr="00CD04EE" w:rsidRDefault="000D5D44" w:rsidP="00FD6C9F">
      <w:pPr>
        <w:pStyle w:val="BodyText"/>
        <w:spacing w:after="240"/>
        <w:rPr>
          <w:sz w:val="24"/>
          <w:szCs w:val="24"/>
        </w:rPr>
      </w:pPr>
      <w:r w:rsidRPr="00CD04EE">
        <w:rPr>
          <w:sz w:val="24"/>
          <w:szCs w:val="24"/>
        </w:rPr>
        <w:t xml:space="preserve">It was noted that this type of testing is not done by </w:t>
      </w:r>
      <w:r w:rsidR="00DA45D7" w:rsidRPr="00CD04EE">
        <w:rPr>
          <w:sz w:val="24"/>
          <w:szCs w:val="24"/>
        </w:rPr>
        <w:t>WEA;</w:t>
      </w:r>
      <w:r w:rsidRPr="00CD04EE">
        <w:rPr>
          <w:sz w:val="24"/>
          <w:szCs w:val="24"/>
        </w:rPr>
        <w:t xml:space="preserve"> it is done by single-gene testing determined by the genetic diagnosis of the proband</w:t>
      </w:r>
      <w:r w:rsidR="00030460" w:rsidRPr="00CD04EE">
        <w:rPr>
          <w:sz w:val="24"/>
          <w:szCs w:val="24"/>
        </w:rPr>
        <w:t xml:space="preserve"> and the previously confirmed causative variant</w:t>
      </w:r>
      <w:r w:rsidRPr="00CD04EE">
        <w:rPr>
          <w:sz w:val="24"/>
          <w:szCs w:val="24"/>
        </w:rPr>
        <w:t>.</w:t>
      </w:r>
    </w:p>
    <w:p w14:paraId="5F43212A" w14:textId="77777777" w:rsidR="008F6E38" w:rsidRPr="00CD04EE" w:rsidRDefault="00E65AFF" w:rsidP="00FD6C9F">
      <w:pPr>
        <w:pStyle w:val="BodyText"/>
        <w:spacing w:after="240"/>
        <w:rPr>
          <w:sz w:val="24"/>
          <w:szCs w:val="24"/>
        </w:rPr>
      </w:pPr>
      <w:r w:rsidRPr="00CD04EE">
        <w:rPr>
          <w:sz w:val="24"/>
          <w:szCs w:val="24"/>
        </w:rPr>
        <w:t>The meeting did not seek to re</w:t>
      </w:r>
      <w:r w:rsidR="008F6E38" w:rsidRPr="00CD04EE">
        <w:rPr>
          <w:sz w:val="24"/>
          <w:szCs w:val="24"/>
        </w:rPr>
        <w:t>draft MBS item descriptor(s) to capture the intent of testing for these three populations.</w:t>
      </w:r>
    </w:p>
    <w:p w14:paraId="2D5C2A57" w14:textId="77777777" w:rsidR="008F6E38" w:rsidRPr="00CD04EE" w:rsidRDefault="008F6E38" w:rsidP="00FD6C9F">
      <w:pPr>
        <w:pStyle w:val="BodyText"/>
        <w:spacing w:after="240"/>
        <w:rPr>
          <w:sz w:val="24"/>
          <w:szCs w:val="24"/>
        </w:rPr>
      </w:pPr>
      <w:r w:rsidRPr="00CD04EE">
        <w:rPr>
          <w:sz w:val="24"/>
          <w:szCs w:val="24"/>
        </w:rPr>
        <w:t xml:space="preserve">Further exploration </w:t>
      </w:r>
      <w:r w:rsidR="00E65AFF" w:rsidRPr="00CD04EE">
        <w:rPr>
          <w:sz w:val="24"/>
          <w:szCs w:val="24"/>
        </w:rPr>
        <w:t>is</w:t>
      </w:r>
      <w:r w:rsidRPr="00CD04EE">
        <w:rPr>
          <w:sz w:val="24"/>
          <w:szCs w:val="24"/>
        </w:rPr>
        <w:t xml:space="preserve"> required to ascertain whether the third population need</w:t>
      </w:r>
      <w:r w:rsidR="00E65AFF" w:rsidRPr="00CD04EE">
        <w:rPr>
          <w:sz w:val="24"/>
          <w:szCs w:val="24"/>
        </w:rPr>
        <w:t>s</w:t>
      </w:r>
      <w:r w:rsidRPr="00CD04EE">
        <w:rPr>
          <w:sz w:val="24"/>
          <w:szCs w:val="24"/>
        </w:rPr>
        <w:t xml:space="preserve"> to be retained in the event that trio testing can be absorbed into proposed MBS item AAAAA.</w:t>
      </w:r>
    </w:p>
    <w:p w14:paraId="43D11C87" w14:textId="77777777" w:rsidR="000D5D44" w:rsidRPr="00CD04EE" w:rsidRDefault="000D5D44" w:rsidP="008F6E38">
      <w:pPr>
        <w:pStyle w:val="BodyText"/>
        <w:rPr>
          <w:sz w:val="24"/>
          <w:szCs w:val="24"/>
        </w:rPr>
      </w:pPr>
      <w:r w:rsidRPr="00CD04EE">
        <w:rPr>
          <w:sz w:val="24"/>
          <w:szCs w:val="24"/>
        </w:rPr>
        <w:t>The meeting discussed the value of having clinical geneticists and genetic counsellors being involved in the management of such individuals, so that families could be fully informed about the implications of the results. It was suggested that testing for the first of these purposes could be requested by any specialist; the other two would need to be requested by clinicians falling within the definition of requesters in the proposed MBS items AAAAA, BBBB1 and BBBB2. Attendees noted that the term ‘genetic counsellor’ is very broad, as any appropriately qualified clinician can provide genetic counselling. It was suggested that guidance about who can provide genetic counselling would refer to ‘appropriately qualified healthcare professional’ rather than genetic counselling/counsellor.</w:t>
      </w:r>
    </w:p>
    <w:p w14:paraId="4840477A" w14:textId="77777777" w:rsidR="00873D6C" w:rsidRPr="00C834AE" w:rsidRDefault="00873D6C" w:rsidP="00FD6C9F">
      <w:pPr>
        <w:pStyle w:val="Heading2"/>
        <w:ind w:left="567" w:hanging="567"/>
        <w:rPr>
          <w:rFonts w:ascii="Times New Roman" w:hAnsi="Times New Roman" w:cs="Times New Roman"/>
          <w:sz w:val="28"/>
        </w:rPr>
      </w:pPr>
      <w:r w:rsidRPr="00C834AE">
        <w:rPr>
          <w:rFonts w:ascii="Times New Roman" w:hAnsi="Times New Roman" w:cs="Times New Roman"/>
          <w:sz w:val="28"/>
        </w:rPr>
        <w:t>5.</w:t>
      </w:r>
      <w:r w:rsidR="00FD6C9F" w:rsidRPr="00C834AE">
        <w:rPr>
          <w:rFonts w:ascii="Times New Roman" w:hAnsi="Times New Roman" w:cs="Times New Roman"/>
          <w:sz w:val="28"/>
        </w:rPr>
        <w:tab/>
      </w:r>
      <w:r w:rsidRPr="00C834AE">
        <w:rPr>
          <w:rFonts w:ascii="Times New Roman" w:hAnsi="Times New Roman" w:cs="Times New Roman"/>
          <w:sz w:val="28"/>
        </w:rPr>
        <w:t>Session 4: Discussion with stakeholders – other matters</w:t>
      </w:r>
    </w:p>
    <w:p w14:paraId="6502E464" w14:textId="77777777" w:rsidR="001D2803" w:rsidRPr="00CD04EE" w:rsidRDefault="00BD3C78" w:rsidP="00FD6C9F">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Clinical u</w:t>
      </w:r>
      <w:r w:rsidR="001D2803" w:rsidRPr="00CD04EE">
        <w:rPr>
          <w:rFonts w:ascii="Times New Roman" w:hAnsi="Times New Roman" w:cs="Times New Roman"/>
          <w:sz w:val="24"/>
          <w:szCs w:val="24"/>
        </w:rPr>
        <w:t>tility or value of genetic testing</w:t>
      </w:r>
    </w:p>
    <w:p w14:paraId="3B00BEB3" w14:textId="77777777" w:rsidR="00C834AE" w:rsidRDefault="00B736E5" w:rsidP="00C834AE">
      <w:pPr>
        <w:pStyle w:val="BodyText"/>
        <w:rPr>
          <w:sz w:val="24"/>
          <w:szCs w:val="24"/>
        </w:rPr>
      </w:pPr>
      <w:r w:rsidRPr="00CD04EE">
        <w:rPr>
          <w:sz w:val="24"/>
          <w:szCs w:val="24"/>
        </w:rPr>
        <w:t xml:space="preserve">The meeting discussed the </w:t>
      </w:r>
      <w:r w:rsidR="00BD3C78" w:rsidRPr="00CD04EE">
        <w:rPr>
          <w:sz w:val="24"/>
          <w:szCs w:val="24"/>
        </w:rPr>
        <w:t xml:space="preserve">clinical </w:t>
      </w:r>
      <w:r w:rsidRPr="00CD04EE">
        <w:rPr>
          <w:sz w:val="24"/>
          <w:szCs w:val="24"/>
        </w:rPr>
        <w:t xml:space="preserve">utility of genetic testing, which </w:t>
      </w:r>
      <w:r w:rsidR="00A5579C" w:rsidRPr="00CD04EE">
        <w:rPr>
          <w:sz w:val="24"/>
          <w:szCs w:val="24"/>
        </w:rPr>
        <w:t>h</w:t>
      </w:r>
      <w:r w:rsidRPr="00CD04EE">
        <w:rPr>
          <w:sz w:val="24"/>
          <w:szCs w:val="24"/>
        </w:rPr>
        <w:t xml:space="preserve">as been documented in the literature. It was noted that, to be </w:t>
      </w:r>
      <w:r w:rsidR="000D5D44" w:rsidRPr="00CD04EE">
        <w:rPr>
          <w:sz w:val="24"/>
          <w:szCs w:val="24"/>
        </w:rPr>
        <w:t xml:space="preserve">supported by MSAC </w:t>
      </w:r>
      <w:r w:rsidRPr="00CD04EE">
        <w:rPr>
          <w:sz w:val="24"/>
          <w:szCs w:val="24"/>
        </w:rPr>
        <w:t xml:space="preserve">for MBS </w:t>
      </w:r>
      <w:r w:rsidR="000D5D44" w:rsidRPr="00CD04EE">
        <w:rPr>
          <w:sz w:val="24"/>
          <w:szCs w:val="24"/>
        </w:rPr>
        <w:t>funding</w:t>
      </w:r>
      <w:r w:rsidRPr="00CD04EE">
        <w:rPr>
          <w:sz w:val="24"/>
          <w:szCs w:val="24"/>
        </w:rPr>
        <w:t xml:space="preserve">, the value of a service </w:t>
      </w:r>
      <w:r w:rsidR="00BD3C78" w:rsidRPr="00CD04EE">
        <w:rPr>
          <w:sz w:val="24"/>
          <w:szCs w:val="24"/>
        </w:rPr>
        <w:t>is usually</w:t>
      </w:r>
      <w:r w:rsidRPr="00CD04EE">
        <w:rPr>
          <w:sz w:val="24"/>
          <w:szCs w:val="24"/>
        </w:rPr>
        <w:t xml:space="preserve"> calculated </w:t>
      </w:r>
      <w:r w:rsidR="000D5D44" w:rsidRPr="00CD04EE">
        <w:rPr>
          <w:sz w:val="24"/>
          <w:szCs w:val="24"/>
        </w:rPr>
        <w:t xml:space="preserve">in terms of consequential </w:t>
      </w:r>
      <w:r w:rsidR="00BD3C78" w:rsidRPr="00CD04EE">
        <w:rPr>
          <w:sz w:val="24"/>
          <w:szCs w:val="24"/>
        </w:rPr>
        <w:t xml:space="preserve">health </w:t>
      </w:r>
      <w:r w:rsidR="000D5D44" w:rsidRPr="00CD04EE">
        <w:rPr>
          <w:sz w:val="24"/>
          <w:szCs w:val="24"/>
        </w:rPr>
        <w:t>improvements</w:t>
      </w:r>
      <w:r w:rsidRPr="00CD04EE">
        <w:rPr>
          <w:sz w:val="24"/>
          <w:szCs w:val="24"/>
        </w:rPr>
        <w:t>, such as quality of life (</w:t>
      </w:r>
      <w:r w:rsidR="001D2803" w:rsidRPr="00CD04EE">
        <w:rPr>
          <w:sz w:val="24"/>
          <w:szCs w:val="24"/>
        </w:rPr>
        <w:t>Q</w:t>
      </w:r>
      <w:r w:rsidRPr="00CD04EE">
        <w:rPr>
          <w:sz w:val="24"/>
          <w:szCs w:val="24"/>
        </w:rPr>
        <w:t>o</w:t>
      </w:r>
      <w:r w:rsidR="001D2803" w:rsidRPr="00CD04EE">
        <w:rPr>
          <w:sz w:val="24"/>
          <w:szCs w:val="24"/>
        </w:rPr>
        <w:t>L</w:t>
      </w:r>
      <w:r w:rsidRPr="00CD04EE">
        <w:rPr>
          <w:sz w:val="24"/>
          <w:szCs w:val="24"/>
        </w:rPr>
        <w:t>)</w:t>
      </w:r>
      <w:r w:rsidR="001D2803" w:rsidRPr="00CD04EE">
        <w:rPr>
          <w:sz w:val="24"/>
          <w:szCs w:val="24"/>
        </w:rPr>
        <w:t xml:space="preserve"> improved</w:t>
      </w:r>
      <w:r w:rsidR="000D5D44" w:rsidRPr="00CD04EE">
        <w:rPr>
          <w:sz w:val="24"/>
          <w:szCs w:val="24"/>
        </w:rPr>
        <w:t xml:space="preserve"> or quality-adjusted life years (QALYs) gained</w:t>
      </w:r>
      <w:r w:rsidR="001D2803" w:rsidRPr="00CD04EE">
        <w:rPr>
          <w:sz w:val="24"/>
          <w:szCs w:val="24"/>
        </w:rPr>
        <w:t xml:space="preserve">. </w:t>
      </w:r>
      <w:r w:rsidR="00C834AE">
        <w:rPr>
          <w:sz w:val="24"/>
          <w:szCs w:val="24"/>
        </w:rPr>
        <w:br w:type="page"/>
      </w:r>
    </w:p>
    <w:p w14:paraId="26A0A1DC" w14:textId="77777777" w:rsidR="00B736E5" w:rsidRPr="00CD04EE" w:rsidRDefault="00B736E5" w:rsidP="00896BE7">
      <w:pPr>
        <w:pStyle w:val="NormalBeforeBullet"/>
        <w:rPr>
          <w:sz w:val="24"/>
          <w:szCs w:val="24"/>
        </w:rPr>
      </w:pPr>
      <w:r w:rsidRPr="00CD04EE">
        <w:rPr>
          <w:sz w:val="24"/>
          <w:szCs w:val="24"/>
        </w:rPr>
        <w:lastRenderedPageBreak/>
        <w:t xml:space="preserve">The meeting discussed several </w:t>
      </w:r>
      <w:r w:rsidR="00896BE7" w:rsidRPr="00CD04EE">
        <w:rPr>
          <w:sz w:val="24"/>
          <w:szCs w:val="24"/>
        </w:rPr>
        <w:t xml:space="preserve">related </w:t>
      </w:r>
      <w:r w:rsidRPr="00CD04EE">
        <w:rPr>
          <w:sz w:val="24"/>
          <w:szCs w:val="24"/>
        </w:rPr>
        <w:t xml:space="preserve">advantages of </w:t>
      </w:r>
      <w:r w:rsidR="00C8215E" w:rsidRPr="00CD04EE">
        <w:rPr>
          <w:sz w:val="24"/>
          <w:szCs w:val="24"/>
        </w:rPr>
        <w:t xml:space="preserve">patients </w:t>
      </w:r>
      <w:r w:rsidR="00E47D32" w:rsidRPr="00CD04EE">
        <w:rPr>
          <w:sz w:val="24"/>
          <w:szCs w:val="24"/>
        </w:rPr>
        <w:t xml:space="preserve">receiving a positive </w:t>
      </w:r>
      <w:r w:rsidRPr="00CD04EE">
        <w:rPr>
          <w:sz w:val="24"/>
          <w:szCs w:val="24"/>
        </w:rPr>
        <w:t>genetic test</w:t>
      </w:r>
      <w:r w:rsidR="00C8215E" w:rsidRPr="00CD04EE">
        <w:rPr>
          <w:sz w:val="24"/>
          <w:szCs w:val="24"/>
        </w:rPr>
        <w:t xml:space="preserve"> result</w:t>
      </w:r>
      <w:r w:rsidRPr="00CD04EE">
        <w:rPr>
          <w:sz w:val="24"/>
          <w:szCs w:val="24"/>
        </w:rPr>
        <w:t>:</w:t>
      </w:r>
    </w:p>
    <w:p w14:paraId="7B6E3DAD" w14:textId="77777777" w:rsidR="00E47D32" w:rsidRPr="00CD04EE" w:rsidRDefault="00E47D32" w:rsidP="00B736E5">
      <w:pPr>
        <w:pStyle w:val="Bullet"/>
        <w:rPr>
          <w:sz w:val="24"/>
          <w:szCs w:val="24"/>
        </w:rPr>
      </w:pPr>
      <w:r w:rsidRPr="00CD04EE">
        <w:rPr>
          <w:sz w:val="24"/>
          <w:szCs w:val="24"/>
        </w:rPr>
        <w:t>accessing interventions, changing clinical management or altering the disease progression</w:t>
      </w:r>
    </w:p>
    <w:p w14:paraId="4F40FDFF" w14:textId="77777777" w:rsidR="00B736E5" w:rsidRPr="00CD04EE" w:rsidRDefault="00C8215E" w:rsidP="00B736E5">
      <w:pPr>
        <w:pStyle w:val="Bullet"/>
        <w:rPr>
          <w:sz w:val="24"/>
          <w:szCs w:val="24"/>
        </w:rPr>
      </w:pPr>
      <w:r w:rsidRPr="00CD04EE">
        <w:rPr>
          <w:sz w:val="24"/>
          <w:szCs w:val="24"/>
        </w:rPr>
        <w:t>a</w:t>
      </w:r>
      <w:r w:rsidR="00BE475A" w:rsidRPr="00CD04EE">
        <w:rPr>
          <w:sz w:val="24"/>
          <w:szCs w:val="24"/>
        </w:rPr>
        <w:t>ccess</w:t>
      </w:r>
      <w:r w:rsidRPr="00CD04EE">
        <w:rPr>
          <w:sz w:val="24"/>
          <w:szCs w:val="24"/>
        </w:rPr>
        <w:t>ing</w:t>
      </w:r>
      <w:r w:rsidR="00BE475A" w:rsidRPr="00CD04EE">
        <w:rPr>
          <w:sz w:val="24"/>
          <w:szCs w:val="24"/>
        </w:rPr>
        <w:t xml:space="preserve"> support</w:t>
      </w:r>
      <w:r w:rsidR="00B736E5" w:rsidRPr="00CD04EE">
        <w:rPr>
          <w:sz w:val="24"/>
          <w:szCs w:val="24"/>
        </w:rPr>
        <w:t xml:space="preserve">, such as </w:t>
      </w:r>
      <w:r w:rsidR="00F07DEA" w:rsidRPr="00CD04EE">
        <w:rPr>
          <w:sz w:val="24"/>
          <w:szCs w:val="24"/>
        </w:rPr>
        <w:t>peer</w:t>
      </w:r>
      <w:r w:rsidR="00B736E5" w:rsidRPr="00CD04EE">
        <w:rPr>
          <w:sz w:val="24"/>
          <w:szCs w:val="24"/>
        </w:rPr>
        <w:t xml:space="preserve"> groups, </w:t>
      </w:r>
      <w:r w:rsidR="00030460" w:rsidRPr="00CD04EE">
        <w:rPr>
          <w:sz w:val="24"/>
          <w:szCs w:val="24"/>
        </w:rPr>
        <w:t xml:space="preserve">and carer funding, such as </w:t>
      </w:r>
      <w:r w:rsidR="00B736E5" w:rsidRPr="00CD04EE">
        <w:rPr>
          <w:sz w:val="24"/>
          <w:szCs w:val="24"/>
        </w:rPr>
        <w:t xml:space="preserve">the </w:t>
      </w:r>
      <w:r w:rsidR="00A240AA" w:rsidRPr="00CD04EE">
        <w:rPr>
          <w:sz w:val="24"/>
          <w:szCs w:val="24"/>
        </w:rPr>
        <w:t xml:space="preserve">National Disability Insurance Scheme </w:t>
      </w:r>
      <w:r w:rsidR="00B736E5" w:rsidRPr="00CD04EE">
        <w:rPr>
          <w:sz w:val="24"/>
          <w:szCs w:val="24"/>
        </w:rPr>
        <w:t>and C</w:t>
      </w:r>
      <w:r w:rsidR="00BE475A" w:rsidRPr="00CD04EE">
        <w:rPr>
          <w:sz w:val="24"/>
          <w:szCs w:val="24"/>
        </w:rPr>
        <w:t>entrelink</w:t>
      </w:r>
    </w:p>
    <w:p w14:paraId="0B5D0C10" w14:textId="77777777" w:rsidR="0073241F" w:rsidRPr="00CD04EE" w:rsidRDefault="00B736E5" w:rsidP="00B736E5">
      <w:pPr>
        <w:pStyle w:val="Bullet"/>
        <w:rPr>
          <w:sz w:val="24"/>
          <w:szCs w:val="24"/>
        </w:rPr>
      </w:pPr>
      <w:r w:rsidRPr="00CD04EE">
        <w:rPr>
          <w:sz w:val="24"/>
          <w:szCs w:val="24"/>
        </w:rPr>
        <w:t>providing c</w:t>
      </w:r>
      <w:r w:rsidR="0073241F" w:rsidRPr="00CD04EE">
        <w:rPr>
          <w:sz w:val="24"/>
          <w:szCs w:val="24"/>
        </w:rPr>
        <w:t xml:space="preserve">ertainty </w:t>
      </w:r>
      <w:r w:rsidRPr="00CD04EE">
        <w:rPr>
          <w:sz w:val="24"/>
          <w:szCs w:val="24"/>
        </w:rPr>
        <w:t xml:space="preserve">for family members, which can have mental health </w:t>
      </w:r>
      <w:r w:rsidR="00E47D32" w:rsidRPr="00CD04EE">
        <w:rPr>
          <w:sz w:val="24"/>
          <w:szCs w:val="24"/>
        </w:rPr>
        <w:t xml:space="preserve">and emotional </w:t>
      </w:r>
      <w:r w:rsidRPr="00CD04EE">
        <w:rPr>
          <w:sz w:val="24"/>
          <w:szCs w:val="24"/>
        </w:rPr>
        <w:t>impacts</w:t>
      </w:r>
      <w:r w:rsidR="00E47D32" w:rsidRPr="00CD04EE">
        <w:rPr>
          <w:sz w:val="24"/>
          <w:szCs w:val="24"/>
        </w:rPr>
        <w:t>, such as relieving burden of guilt</w:t>
      </w:r>
    </w:p>
    <w:p w14:paraId="0BA46EEC" w14:textId="77777777" w:rsidR="00B736E5" w:rsidRPr="00CD04EE" w:rsidRDefault="00B736E5" w:rsidP="00B736E5">
      <w:pPr>
        <w:pStyle w:val="Bullet"/>
        <w:rPr>
          <w:sz w:val="24"/>
          <w:szCs w:val="24"/>
        </w:rPr>
      </w:pPr>
      <w:r w:rsidRPr="00CD04EE">
        <w:rPr>
          <w:sz w:val="24"/>
          <w:szCs w:val="24"/>
        </w:rPr>
        <w:t>managing interventions and expectations in the future</w:t>
      </w:r>
    </w:p>
    <w:p w14:paraId="3E40148C" w14:textId="77777777" w:rsidR="00B736E5" w:rsidRPr="00CD04EE" w:rsidRDefault="00B736E5" w:rsidP="00B736E5">
      <w:pPr>
        <w:pStyle w:val="Bullet"/>
        <w:rPr>
          <w:sz w:val="24"/>
          <w:szCs w:val="24"/>
        </w:rPr>
      </w:pPr>
      <w:r w:rsidRPr="00CD04EE">
        <w:rPr>
          <w:sz w:val="24"/>
          <w:szCs w:val="24"/>
        </w:rPr>
        <w:t xml:space="preserve">avoiding </w:t>
      </w:r>
      <w:r w:rsidR="00855CA8" w:rsidRPr="00CD04EE">
        <w:rPr>
          <w:sz w:val="24"/>
          <w:szCs w:val="24"/>
        </w:rPr>
        <w:t xml:space="preserve">unnecessary </w:t>
      </w:r>
      <w:r w:rsidRPr="00CD04EE">
        <w:rPr>
          <w:sz w:val="24"/>
          <w:szCs w:val="24"/>
        </w:rPr>
        <w:t>contraindications or harmful interventions in the future</w:t>
      </w:r>
    </w:p>
    <w:p w14:paraId="3B611D45" w14:textId="77777777" w:rsidR="00B736E5" w:rsidRPr="00CD04EE" w:rsidRDefault="00B736E5" w:rsidP="00B736E5">
      <w:pPr>
        <w:pStyle w:val="Bullet"/>
        <w:rPr>
          <w:sz w:val="24"/>
          <w:szCs w:val="24"/>
        </w:rPr>
      </w:pPr>
      <w:r w:rsidRPr="00CD04EE">
        <w:rPr>
          <w:sz w:val="24"/>
          <w:szCs w:val="24"/>
        </w:rPr>
        <w:t>avoiding later, ongoing testing – the ‘diagnostic odyssey’</w:t>
      </w:r>
      <w:r w:rsidR="00F07DEA" w:rsidRPr="00CD04EE">
        <w:rPr>
          <w:sz w:val="24"/>
          <w:szCs w:val="24"/>
        </w:rPr>
        <w:t xml:space="preserve"> – which would save resources on unnecessary </w:t>
      </w:r>
      <w:r w:rsidR="00E95330" w:rsidRPr="00CD04EE">
        <w:rPr>
          <w:sz w:val="24"/>
          <w:szCs w:val="24"/>
        </w:rPr>
        <w:t xml:space="preserve">future </w:t>
      </w:r>
      <w:r w:rsidR="00F07DEA" w:rsidRPr="00CD04EE">
        <w:rPr>
          <w:sz w:val="24"/>
          <w:szCs w:val="24"/>
        </w:rPr>
        <w:t>testing</w:t>
      </w:r>
    </w:p>
    <w:p w14:paraId="17ACB4D0" w14:textId="77777777" w:rsidR="00B736E5" w:rsidRPr="00CD04EE" w:rsidRDefault="00E47D32" w:rsidP="00B736E5">
      <w:pPr>
        <w:pStyle w:val="Bullet"/>
        <w:rPr>
          <w:sz w:val="24"/>
          <w:szCs w:val="24"/>
        </w:rPr>
      </w:pPr>
      <w:r w:rsidRPr="00CD04EE">
        <w:rPr>
          <w:sz w:val="24"/>
          <w:szCs w:val="24"/>
        </w:rPr>
        <w:t>eliminating certain conditions from families</w:t>
      </w:r>
    </w:p>
    <w:p w14:paraId="57A153BF" w14:textId="77777777" w:rsidR="00E47D32" w:rsidRPr="00CD04EE" w:rsidRDefault="00E47D32" w:rsidP="00A85963">
      <w:pPr>
        <w:pStyle w:val="BulletLast"/>
        <w:rPr>
          <w:sz w:val="24"/>
          <w:szCs w:val="24"/>
        </w:rPr>
      </w:pPr>
      <w:r w:rsidRPr="00CD04EE">
        <w:rPr>
          <w:sz w:val="24"/>
          <w:szCs w:val="24"/>
        </w:rPr>
        <w:t>allowing entry to clinical trials that require a positive genetic test result</w:t>
      </w:r>
      <w:r w:rsidR="00A85963" w:rsidRPr="00CD04EE">
        <w:rPr>
          <w:sz w:val="24"/>
          <w:szCs w:val="24"/>
        </w:rPr>
        <w:t>.</w:t>
      </w:r>
    </w:p>
    <w:p w14:paraId="6316AB77" w14:textId="77777777" w:rsidR="0054537A" w:rsidRPr="00CD04EE" w:rsidRDefault="00A85963" w:rsidP="00FD6C9F">
      <w:pPr>
        <w:pStyle w:val="BodyText"/>
        <w:spacing w:after="240"/>
        <w:rPr>
          <w:sz w:val="24"/>
          <w:szCs w:val="24"/>
        </w:rPr>
      </w:pPr>
      <w:r w:rsidRPr="00CD04EE">
        <w:rPr>
          <w:sz w:val="24"/>
          <w:szCs w:val="24"/>
        </w:rPr>
        <w:t xml:space="preserve">However, it was noted that </w:t>
      </w:r>
      <w:r w:rsidR="00BD3C78" w:rsidRPr="00CD04EE">
        <w:rPr>
          <w:sz w:val="24"/>
          <w:szCs w:val="24"/>
        </w:rPr>
        <w:t xml:space="preserve">clinical </w:t>
      </w:r>
      <w:r w:rsidRPr="00CD04EE">
        <w:rPr>
          <w:sz w:val="24"/>
          <w:szCs w:val="24"/>
        </w:rPr>
        <w:t>value need</w:t>
      </w:r>
      <w:r w:rsidR="00A5579C" w:rsidRPr="00CD04EE">
        <w:rPr>
          <w:sz w:val="24"/>
          <w:szCs w:val="24"/>
        </w:rPr>
        <w:t>s</w:t>
      </w:r>
      <w:r w:rsidRPr="00CD04EE">
        <w:rPr>
          <w:sz w:val="24"/>
          <w:szCs w:val="24"/>
        </w:rPr>
        <w:t xml:space="preserve"> to reflect the entire t</w:t>
      </w:r>
      <w:r w:rsidR="001E3BB3" w:rsidRPr="00CD04EE">
        <w:rPr>
          <w:sz w:val="24"/>
          <w:szCs w:val="24"/>
        </w:rPr>
        <w:t xml:space="preserve">ested population, not </w:t>
      </w:r>
      <w:r w:rsidR="00896BE7" w:rsidRPr="00CD04EE">
        <w:rPr>
          <w:sz w:val="24"/>
          <w:szCs w:val="24"/>
        </w:rPr>
        <w:t xml:space="preserve">just those who </w:t>
      </w:r>
      <w:r w:rsidR="001E3BB3" w:rsidRPr="00CD04EE">
        <w:rPr>
          <w:sz w:val="24"/>
          <w:szCs w:val="24"/>
        </w:rPr>
        <w:t>test positive</w:t>
      </w:r>
      <w:r w:rsidRPr="00CD04EE">
        <w:rPr>
          <w:sz w:val="24"/>
          <w:szCs w:val="24"/>
        </w:rPr>
        <w:t xml:space="preserve">. Negative </w:t>
      </w:r>
      <w:r w:rsidR="00896BE7" w:rsidRPr="00CD04EE">
        <w:rPr>
          <w:sz w:val="24"/>
          <w:szCs w:val="24"/>
        </w:rPr>
        <w:t>consequences</w:t>
      </w:r>
      <w:r w:rsidRPr="00CD04EE">
        <w:rPr>
          <w:sz w:val="24"/>
          <w:szCs w:val="24"/>
        </w:rPr>
        <w:t xml:space="preserve"> of receiving a negative </w:t>
      </w:r>
      <w:r w:rsidR="00896BE7" w:rsidRPr="00CD04EE">
        <w:rPr>
          <w:sz w:val="24"/>
          <w:szCs w:val="24"/>
        </w:rPr>
        <w:t xml:space="preserve">or inconclusive </w:t>
      </w:r>
      <w:r w:rsidRPr="00CD04EE">
        <w:rPr>
          <w:sz w:val="24"/>
          <w:szCs w:val="24"/>
        </w:rPr>
        <w:t xml:space="preserve">result </w:t>
      </w:r>
      <w:r w:rsidR="00896BE7" w:rsidRPr="00CD04EE">
        <w:rPr>
          <w:sz w:val="24"/>
          <w:szCs w:val="24"/>
        </w:rPr>
        <w:t xml:space="preserve">and prolonged </w:t>
      </w:r>
      <w:r w:rsidRPr="00CD04EE">
        <w:rPr>
          <w:sz w:val="24"/>
          <w:szCs w:val="24"/>
        </w:rPr>
        <w:t xml:space="preserve">waiting for a result </w:t>
      </w:r>
      <w:r w:rsidR="00896BE7" w:rsidRPr="00CD04EE">
        <w:rPr>
          <w:sz w:val="24"/>
          <w:szCs w:val="24"/>
        </w:rPr>
        <w:t xml:space="preserve">should be expected to counter balance </w:t>
      </w:r>
      <w:r w:rsidR="00A5579C" w:rsidRPr="00CD04EE">
        <w:rPr>
          <w:sz w:val="24"/>
          <w:szCs w:val="24"/>
        </w:rPr>
        <w:t>some</w:t>
      </w:r>
      <w:r w:rsidRPr="00CD04EE">
        <w:rPr>
          <w:sz w:val="24"/>
          <w:szCs w:val="24"/>
        </w:rPr>
        <w:t xml:space="preserve"> </w:t>
      </w:r>
      <w:r w:rsidR="00414DFD" w:rsidRPr="00CD04EE">
        <w:rPr>
          <w:sz w:val="24"/>
          <w:szCs w:val="24"/>
        </w:rPr>
        <w:t xml:space="preserve">of the </w:t>
      </w:r>
      <w:r w:rsidRPr="00CD04EE">
        <w:rPr>
          <w:sz w:val="24"/>
          <w:szCs w:val="24"/>
        </w:rPr>
        <w:t>positive outcomes.</w:t>
      </w:r>
    </w:p>
    <w:p w14:paraId="77BCCF57" w14:textId="77777777" w:rsidR="00EC05E8" w:rsidRPr="00CD04EE" w:rsidRDefault="00A5579C" w:rsidP="00DD658E">
      <w:pPr>
        <w:rPr>
          <w:sz w:val="24"/>
          <w:szCs w:val="24"/>
        </w:rPr>
      </w:pPr>
      <w:r w:rsidRPr="00CD04EE">
        <w:rPr>
          <w:sz w:val="24"/>
          <w:szCs w:val="24"/>
        </w:rPr>
        <w:t xml:space="preserve">Attendees noted that </w:t>
      </w:r>
      <w:r w:rsidR="00E40AF1" w:rsidRPr="00CD04EE">
        <w:rPr>
          <w:sz w:val="24"/>
          <w:szCs w:val="24"/>
        </w:rPr>
        <w:t>long</w:t>
      </w:r>
      <w:r w:rsidRPr="00CD04EE">
        <w:rPr>
          <w:sz w:val="24"/>
          <w:szCs w:val="24"/>
        </w:rPr>
        <w:t>-</w:t>
      </w:r>
      <w:r w:rsidR="00E40AF1" w:rsidRPr="00CD04EE">
        <w:rPr>
          <w:sz w:val="24"/>
          <w:szCs w:val="24"/>
        </w:rPr>
        <w:t>term data</w:t>
      </w:r>
      <w:r w:rsidRPr="00CD04EE">
        <w:rPr>
          <w:sz w:val="24"/>
          <w:szCs w:val="24"/>
        </w:rPr>
        <w:t xml:space="preserve"> for </w:t>
      </w:r>
      <w:r w:rsidR="00896BE7" w:rsidRPr="00CD04EE">
        <w:rPr>
          <w:sz w:val="24"/>
          <w:szCs w:val="24"/>
        </w:rPr>
        <w:t xml:space="preserve">broader concept of </w:t>
      </w:r>
      <w:r w:rsidR="00BD3C78" w:rsidRPr="00CD04EE">
        <w:rPr>
          <w:sz w:val="24"/>
          <w:szCs w:val="24"/>
        </w:rPr>
        <w:t>clinical</w:t>
      </w:r>
      <w:r w:rsidR="00E26E54" w:rsidRPr="00CD04EE">
        <w:rPr>
          <w:sz w:val="24"/>
          <w:szCs w:val="24"/>
        </w:rPr>
        <w:t xml:space="preserve"> </w:t>
      </w:r>
      <w:r w:rsidRPr="00CD04EE">
        <w:rPr>
          <w:sz w:val="24"/>
          <w:szCs w:val="24"/>
        </w:rPr>
        <w:t xml:space="preserve">value </w:t>
      </w:r>
      <w:r w:rsidR="00E26E54" w:rsidRPr="00CD04EE">
        <w:rPr>
          <w:sz w:val="24"/>
          <w:szCs w:val="24"/>
        </w:rPr>
        <w:t>are</w:t>
      </w:r>
      <w:r w:rsidRPr="00CD04EE">
        <w:rPr>
          <w:sz w:val="24"/>
          <w:szCs w:val="24"/>
        </w:rPr>
        <w:t xml:space="preserve"> not available</w:t>
      </w:r>
      <w:r w:rsidR="00E26E54" w:rsidRPr="00CD04EE">
        <w:rPr>
          <w:sz w:val="24"/>
          <w:szCs w:val="24"/>
        </w:rPr>
        <w:t>, but t</w:t>
      </w:r>
      <w:r w:rsidRPr="00CD04EE">
        <w:rPr>
          <w:sz w:val="24"/>
          <w:szCs w:val="24"/>
        </w:rPr>
        <w:t xml:space="preserve">he Australian Genomics Study is currently collecting data about willingness to pay to </w:t>
      </w:r>
      <w:r w:rsidR="00896BE7" w:rsidRPr="00CD04EE">
        <w:rPr>
          <w:sz w:val="24"/>
          <w:szCs w:val="24"/>
        </w:rPr>
        <w:t>estimate</w:t>
      </w:r>
      <w:r w:rsidRPr="00CD04EE">
        <w:rPr>
          <w:sz w:val="24"/>
          <w:szCs w:val="24"/>
        </w:rPr>
        <w:t xml:space="preserve"> a </w:t>
      </w:r>
      <w:r w:rsidR="00896BE7" w:rsidRPr="00CD04EE">
        <w:rPr>
          <w:sz w:val="24"/>
          <w:szCs w:val="24"/>
        </w:rPr>
        <w:t xml:space="preserve">monetary </w:t>
      </w:r>
      <w:r w:rsidRPr="00CD04EE">
        <w:rPr>
          <w:sz w:val="24"/>
          <w:szCs w:val="24"/>
        </w:rPr>
        <w:t>value on testing and of knowing.</w:t>
      </w:r>
    </w:p>
    <w:p w14:paraId="216B3804" w14:textId="77777777" w:rsidR="000C1806" w:rsidRPr="00CD04EE" w:rsidRDefault="000F3A4C" w:rsidP="00FD6C9F">
      <w:pPr>
        <w:pStyle w:val="Heading3"/>
        <w:spacing w:after="120"/>
        <w:ind w:left="0" w:firstLine="0"/>
        <w:rPr>
          <w:rFonts w:ascii="Times New Roman" w:hAnsi="Times New Roman" w:cs="Times New Roman"/>
          <w:sz w:val="24"/>
          <w:szCs w:val="24"/>
        </w:rPr>
      </w:pPr>
      <w:r w:rsidRPr="00CD04EE">
        <w:rPr>
          <w:rFonts w:ascii="Times New Roman" w:hAnsi="Times New Roman" w:cs="Times New Roman"/>
          <w:sz w:val="24"/>
          <w:szCs w:val="24"/>
        </w:rPr>
        <w:t xml:space="preserve">Ethics of not having a child due to </w:t>
      </w:r>
      <w:r w:rsidR="001C59B0" w:rsidRPr="00CD04EE">
        <w:rPr>
          <w:rFonts w:ascii="Times New Roman" w:hAnsi="Times New Roman" w:cs="Times New Roman"/>
          <w:sz w:val="24"/>
          <w:szCs w:val="24"/>
        </w:rPr>
        <w:t xml:space="preserve">a </w:t>
      </w:r>
      <w:r w:rsidRPr="00CD04EE">
        <w:rPr>
          <w:rFonts w:ascii="Times New Roman" w:hAnsi="Times New Roman" w:cs="Times New Roman"/>
          <w:sz w:val="24"/>
          <w:szCs w:val="24"/>
        </w:rPr>
        <w:t>positive genetic test</w:t>
      </w:r>
      <w:r w:rsidR="001C59B0" w:rsidRPr="00CD04EE">
        <w:rPr>
          <w:rFonts w:ascii="Times New Roman" w:hAnsi="Times New Roman" w:cs="Times New Roman"/>
          <w:sz w:val="24"/>
          <w:szCs w:val="24"/>
        </w:rPr>
        <w:t xml:space="preserve"> result</w:t>
      </w:r>
      <w:r w:rsidR="00896BE7" w:rsidRPr="00CD04EE">
        <w:rPr>
          <w:rFonts w:ascii="Times New Roman" w:hAnsi="Times New Roman" w:cs="Times New Roman"/>
          <w:sz w:val="24"/>
          <w:szCs w:val="24"/>
        </w:rPr>
        <w:t xml:space="preserve"> and of having a child due to a negative test result</w:t>
      </w:r>
    </w:p>
    <w:p w14:paraId="2950AB39" w14:textId="77777777" w:rsidR="00174AE0" w:rsidRPr="00CD04EE" w:rsidRDefault="00F07DEA" w:rsidP="000F3A4C">
      <w:pPr>
        <w:pStyle w:val="BodyText"/>
        <w:rPr>
          <w:sz w:val="24"/>
          <w:szCs w:val="24"/>
        </w:rPr>
      </w:pPr>
      <w:r w:rsidRPr="00CD04EE">
        <w:rPr>
          <w:sz w:val="24"/>
          <w:szCs w:val="24"/>
        </w:rPr>
        <w:t xml:space="preserve">Attendees noted the well-documented positive outcomes for parents when </w:t>
      </w:r>
      <w:r w:rsidR="00BD3C78" w:rsidRPr="00CD04EE">
        <w:rPr>
          <w:sz w:val="24"/>
          <w:szCs w:val="24"/>
        </w:rPr>
        <w:t xml:space="preserve">their decision to have </w:t>
      </w:r>
      <w:r w:rsidR="00A240AA" w:rsidRPr="00CD04EE">
        <w:rPr>
          <w:sz w:val="24"/>
          <w:szCs w:val="24"/>
        </w:rPr>
        <w:t xml:space="preserve">a </w:t>
      </w:r>
      <w:r w:rsidR="00BD3C78" w:rsidRPr="00CD04EE">
        <w:rPr>
          <w:sz w:val="24"/>
          <w:szCs w:val="24"/>
        </w:rPr>
        <w:t>child was influence</w:t>
      </w:r>
      <w:r w:rsidR="00E95330" w:rsidRPr="00CD04EE">
        <w:rPr>
          <w:sz w:val="24"/>
          <w:szCs w:val="24"/>
        </w:rPr>
        <w:t>d</w:t>
      </w:r>
      <w:r w:rsidR="008B5EA4" w:rsidRPr="00CD04EE">
        <w:rPr>
          <w:sz w:val="24"/>
          <w:szCs w:val="24"/>
        </w:rPr>
        <w:t xml:space="preserve"> </w:t>
      </w:r>
      <w:r w:rsidR="00BD3C78" w:rsidRPr="00CD04EE">
        <w:rPr>
          <w:sz w:val="24"/>
          <w:szCs w:val="24"/>
        </w:rPr>
        <w:t xml:space="preserve">by </w:t>
      </w:r>
      <w:r w:rsidRPr="00CD04EE">
        <w:rPr>
          <w:sz w:val="24"/>
          <w:szCs w:val="24"/>
        </w:rPr>
        <w:t>a genetic test result</w:t>
      </w:r>
      <w:r w:rsidR="00BD3C78" w:rsidRPr="00CD04EE">
        <w:rPr>
          <w:sz w:val="24"/>
          <w:szCs w:val="24"/>
        </w:rPr>
        <w:t xml:space="preserve">, whether it </w:t>
      </w:r>
      <w:r w:rsidR="008B5EA4" w:rsidRPr="00CD04EE">
        <w:rPr>
          <w:sz w:val="24"/>
          <w:szCs w:val="24"/>
        </w:rPr>
        <w:t xml:space="preserve">was </w:t>
      </w:r>
      <w:r w:rsidR="00BD3C78" w:rsidRPr="00CD04EE">
        <w:rPr>
          <w:sz w:val="24"/>
          <w:szCs w:val="24"/>
        </w:rPr>
        <w:t>a positive or negative result</w:t>
      </w:r>
      <w:r w:rsidR="00E9082F" w:rsidRPr="00CD04EE">
        <w:rPr>
          <w:sz w:val="24"/>
          <w:szCs w:val="24"/>
        </w:rPr>
        <w:t>.</w:t>
      </w:r>
      <w:r w:rsidR="00874010" w:rsidRPr="00CD04EE">
        <w:rPr>
          <w:sz w:val="24"/>
          <w:szCs w:val="24"/>
        </w:rPr>
        <w:t xml:space="preserve"> </w:t>
      </w:r>
      <w:r w:rsidRPr="00CD04EE">
        <w:rPr>
          <w:sz w:val="24"/>
          <w:szCs w:val="24"/>
        </w:rPr>
        <w:t xml:space="preserve">Studies have attempted to capture the </w:t>
      </w:r>
      <w:r w:rsidR="00E95330" w:rsidRPr="00CD04EE">
        <w:rPr>
          <w:sz w:val="24"/>
          <w:szCs w:val="24"/>
        </w:rPr>
        <w:t xml:space="preserve">clinical </w:t>
      </w:r>
      <w:r w:rsidR="00874010" w:rsidRPr="00CD04EE">
        <w:rPr>
          <w:sz w:val="24"/>
          <w:szCs w:val="24"/>
        </w:rPr>
        <w:t>utility of this knowledge</w:t>
      </w:r>
      <w:r w:rsidRPr="00CD04EE">
        <w:rPr>
          <w:sz w:val="24"/>
          <w:szCs w:val="24"/>
        </w:rPr>
        <w:t xml:space="preserve">, but </w:t>
      </w:r>
      <w:r w:rsidR="00A240AA" w:rsidRPr="00CD04EE">
        <w:rPr>
          <w:sz w:val="24"/>
          <w:szCs w:val="24"/>
        </w:rPr>
        <w:t xml:space="preserve">it </w:t>
      </w:r>
      <w:r w:rsidRPr="00CD04EE">
        <w:rPr>
          <w:sz w:val="24"/>
          <w:szCs w:val="24"/>
        </w:rPr>
        <w:t>is currently not calculated</w:t>
      </w:r>
      <w:r w:rsidR="000F56B8" w:rsidRPr="00CD04EE">
        <w:rPr>
          <w:sz w:val="24"/>
          <w:szCs w:val="24"/>
        </w:rPr>
        <w:t>.</w:t>
      </w:r>
      <w:r w:rsidR="00174AE0" w:rsidRPr="00CD04EE">
        <w:rPr>
          <w:sz w:val="24"/>
          <w:szCs w:val="24"/>
        </w:rPr>
        <w:t xml:space="preserve"> </w:t>
      </w:r>
      <w:r w:rsidR="00304555" w:rsidRPr="00CD04EE">
        <w:rPr>
          <w:sz w:val="24"/>
          <w:szCs w:val="24"/>
        </w:rPr>
        <w:t>It was noted that c</w:t>
      </w:r>
      <w:r w:rsidR="00174AE0" w:rsidRPr="00CD04EE">
        <w:rPr>
          <w:sz w:val="24"/>
          <w:szCs w:val="24"/>
        </w:rPr>
        <w:t xml:space="preserve">onsumers advocate </w:t>
      </w:r>
      <w:r w:rsidR="00544C1A" w:rsidRPr="00CD04EE">
        <w:rPr>
          <w:sz w:val="24"/>
          <w:szCs w:val="24"/>
        </w:rPr>
        <w:t>for developing</w:t>
      </w:r>
      <w:r w:rsidR="00174AE0" w:rsidRPr="00CD04EE">
        <w:rPr>
          <w:sz w:val="24"/>
          <w:szCs w:val="24"/>
        </w:rPr>
        <w:t xml:space="preserve"> a </w:t>
      </w:r>
      <w:r w:rsidR="00C8215E" w:rsidRPr="00CD04EE">
        <w:rPr>
          <w:sz w:val="24"/>
          <w:szCs w:val="24"/>
        </w:rPr>
        <w:t xml:space="preserve">clinical </w:t>
      </w:r>
      <w:r w:rsidR="00174AE0" w:rsidRPr="00CD04EE">
        <w:rPr>
          <w:sz w:val="24"/>
          <w:szCs w:val="24"/>
        </w:rPr>
        <w:t>utility for knowing and relieving guilt.</w:t>
      </w:r>
    </w:p>
    <w:p w14:paraId="16C58546" w14:textId="77777777" w:rsidR="0028093D" w:rsidRPr="00CD04EE" w:rsidRDefault="0028093D" w:rsidP="00FD6C9F">
      <w:pPr>
        <w:pStyle w:val="Heading3"/>
        <w:spacing w:after="120"/>
        <w:rPr>
          <w:rFonts w:ascii="Times New Roman" w:hAnsi="Times New Roman" w:cs="Times New Roman"/>
          <w:sz w:val="24"/>
          <w:szCs w:val="24"/>
        </w:rPr>
      </w:pPr>
      <w:r w:rsidRPr="00CD04EE">
        <w:rPr>
          <w:rFonts w:ascii="Times New Roman" w:hAnsi="Times New Roman" w:cs="Times New Roman"/>
          <w:sz w:val="24"/>
          <w:szCs w:val="24"/>
        </w:rPr>
        <w:t>Other comments</w:t>
      </w:r>
    </w:p>
    <w:p w14:paraId="3296808F" w14:textId="77777777" w:rsidR="00C834AE" w:rsidRPr="00C834AE" w:rsidRDefault="00873D6C" w:rsidP="00C834AE">
      <w:pPr>
        <w:pStyle w:val="BodyText"/>
        <w:rPr>
          <w:sz w:val="24"/>
          <w:szCs w:val="24"/>
        </w:rPr>
      </w:pPr>
      <w:r w:rsidRPr="00CD04EE">
        <w:rPr>
          <w:sz w:val="24"/>
          <w:szCs w:val="24"/>
        </w:rPr>
        <w:t xml:space="preserve">The Chair invited each attendee to make any further comment. </w:t>
      </w:r>
      <w:r w:rsidR="00700B47" w:rsidRPr="00CD04EE">
        <w:rPr>
          <w:sz w:val="24"/>
          <w:szCs w:val="24"/>
        </w:rPr>
        <w:t>Attendees stressed the importance of timeliness for patients and their families. These children have disabilities, and are thus disadvantaged. Any support for children with complex monogenic conditions is necessary</w:t>
      </w:r>
      <w:r w:rsidR="00E74571" w:rsidRPr="00CD04EE">
        <w:rPr>
          <w:sz w:val="24"/>
          <w:szCs w:val="24"/>
        </w:rPr>
        <w:t xml:space="preserve"> and welcomed</w:t>
      </w:r>
      <w:r w:rsidR="00700B47" w:rsidRPr="00CD04EE">
        <w:rPr>
          <w:sz w:val="24"/>
          <w:szCs w:val="24"/>
        </w:rPr>
        <w:t xml:space="preserve">. It is important for the Australian Government to move into the genetic testing space, to support public health and to provide equity </w:t>
      </w:r>
      <w:r w:rsidR="00DE3757" w:rsidRPr="00CD04EE">
        <w:rPr>
          <w:sz w:val="24"/>
          <w:szCs w:val="24"/>
        </w:rPr>
        <w:t xml:space="preserve">of access </w:t>
      </w:r>
      <w:r w:rsidR="00700B47" w:rsidRPr="00CD04EE">
        <w:rPr>
          <w:sz w:val="24"/>
          <w:szCs w:val="24"/>
        </w:rPr>
        <w:t>across Australia.</w:t>
      </w:r>
      <w:r w:rsidR="00C834AE">
        <w:rPr>
          <w:sz w:val="28"/>
        </w:rPr>
        <w:br w:type="page"/>
      </w:r>
    </w:p>
    <w:p w14:paraId="52CEB548" w14:textId="77777777" w:rsidR="0044200B" w:rsidRPr="00C834AE" w:rsidRDefault="00931894" w:rsidP="00FD6C9F">
      <w:pPr>
        <w:pStyle w:val="Heading2"/>
        <w:ind w:left="567" w:hanging="567"/>
        <w:rPr>
          <w:rFonts w:ascii="Times New Roman" w:hAnsi="Times New Roman" w:cs="Times New Roman"/>
          <w:sz w:val="28"/>
        </w:rPr>
      </w:pPr>
      <w:r w:rsidRPr="00C834AE">
        <w:rPr>
          <w:rFonts w:ascii="Times New Roman" w:hAnsi="Times New Roman" w:cs="Times New Roman"/>
          <w:sz w:val="28"/>
        </w:rPr>
        <w:lastRenderedPageBreak/>
        <w:t>6</w:t>
      </w:r>
      <w:r w:rsidR="0044200B" w:rsidRPr="00C834AE">
        <w:rPr>
          <w:rFonts w:ascii="Times New Roman" w:hAnsi="Times New Roman" w:cs="Times New Roman"/>
          <w:sz w:val="28"/>
        </w:rPr>
        <w:t>.</w:t>
      </w:r>
      <w:r w:rsidR="00FD6C9F" w:rsidRPr="00C834AE">
        <w:rPr>
          <w:rFonts w:ascii="Times New Roman" w:hAnsi="Times New Roman" w:cs="Times New Roman"/>
          <w:sz w:val="28"/>
        </w:rPr>
        <w:tab/>
      </w:r>
      <w:r w:rsidR="0044200B" w:rsidRPr="00C834AE">
        <w:rPr>
          <w:rFonts w:ascii="Times New Roman" w:hAnsi="Times New Roman" w:cs="Times New Roman"/>
          <w:sz w:val="28"/>
        </w:rPr>
        <w:t>Other business</w:t>
      </w:r>
    </w:p>
    <w:p w14:paraId="5F0D61FF" w14:textId="77777777" w:rsidR="00700B47" w:rsidRPr="00CD04EE" w:rsidRDefault="00700B47" w:rsidP="00896BE7">
      <w:pPr>
        <w:pStyle w:val="BodyText"/>
        <w:rPr>
          <w:sz w:val="24"/>
          <w:szCs w:val="24"/>
        </w:rPr>
      </w:pPr>
      <w:r w:rsidRPr="00CD04EE">
        <w:rPr>
          <w:sz w:val="24"/>
          <w:szCs w:val="24"/>
        </w:rPr>
        <w:t xml:space="preserve">The Chair thanked the attendees for their very useful contributions. MSAC will </w:t>
      </w:r>
      <w:r w:rsidR="00E95330" w:rsidRPr="00CD04EE">
        <w:rPr>
          <w:sz w:val="24"/>
          <w:szCs w:val="24"/>
        </w:rPr>
        <w:t>consider</w:t>
      </w:r>
      <w:r w:rsidRPr="00CD04EE">
        <w:rPr>
          <w:sz w:val="24"/>
          <w:szCs w:val="24"/>
        </w:rPr>
        <w:t xml:space="preserve"> the issues discussed,</w:t>
      </w:r>
      <w:r w:rsidR="00E26E54" w:rsidRPr="00CD04EE">
        <w:rPr>
          <w:sz w:val="24"/>
          <w:szCs w:val="24"/>
        </w:rPr>
        <w:t xml:space="preserve"> to inform the expected </w:t>
      </w:r>
      <w:r w:rsidR="00A240AA" w:rsidRPr="00CD04EE">
        <w:rPr>
          <w:sz w:val="24"/>
          <w:szCs w:val="24"/>
        </w:rPr>
        <w:t>re</w:t>
      </w:r>
      <w:r w:rsidR="00873D6C" w:rsidRPr="00CD04EE">
        <w:rPr>
          <w:sz w:val="24"/>
          <w:szCs w:val="24"/>
        </w:rPr>
        <w:t>consideration</w:t>
      </w:r>
      <w:r w:rsidR="00A240AA" w:rsidRPr="00CD04EE">
        <w:rPr>
          <w:sz w:val="24"/>
          <w:szCs w:val="24"/>
        </w:rPr>
        <w:t xml:space="preserve"> </w:t>
      </w:r>
      <w:r w:rsidR="00E26E54" w:rsidRPr="00CD04EE">
        <w:rPr>
          <w:sz w:val="24"/>
          <w:szCs w:val="24"/>
        </w:rPr>
        <w:t xml:space="preserve">of </w:t>
      </w:r>
      <w:r w:rsidR="00A240AA" w:rsidRPr="00CD04EE">
        <w:rPr>
          <w:sz w:val="24"/>
          <w:szCs w:val="24"/>
        </w:rPr>
        <w:t>A</w:t>
      </w:r>
      <w:r w:rsidR="00E26E54" w:rsidRPr="00CD04EE">
        <w:rPr>
          <w:sz w:val="24"/>
          <w:szCs w:val="24"/>
        </w:rPr>
        <w:t xml:space="preserve">pplication </w:t>
      </w:r>
      <w:r w:rsidR="00E95330" w:rsidRPr="00CD04EE">
        <w:rPr>
          <w:sz w:val="24"/>
          <w:szCs w:val="24"/>
        </w:rPr>
        <w:t xml:space="preserve">1476 </w:t>
      </w:r>
      <w:r w:rsidR="00E26E54" w:rsidRPr="00CD04EE">
        <w:rPr>
          <w:sz w:val="24"/>
          <w:szCs w:val="24"/>
        </w:rPr>
        <w:t xml:space="preserve">and </w:t>
      </w:r>
      <w:r w:rsidRPr="00CD04EE">
        <w:rPr>
          <w:sz w:val="24"/>
          <w:szCs w:val="24"/>
        </w:rPr>
        <w:t>to set a preceden</w:t>
      </w:r>
      <w:r w:rsidR="00A240AA" w:rsidRPr="00CD04EE">
        <w:rPr>
          <w:sz w:val="24"/>
          <w:szCs w:val="24"/>
        </w:rPr>
        <w:t>t</w:t>
      </w:r>
      <w:r w:rsidRPr="00CD04EE">
        <w:rPr>
          <w:sz w:val="24"/>
          <w:szCs w:val="24"/>
        </w:rPr>
        <w:t xml:space="preserve"> for similar applications in the future</w:t>
      </w:r>
      <w:r w:rsidR="00855CA8" w:rsidRPr="00CD04EE">
        <w:rPr>
          <w:sz w:val="24"/>
          <w:szCs w:val="24"/>
        </w:rPr>
        <w:t xml:space="preserve"> in a rapidly evolving field</w:t>
      </w:r>
      <w:r w:rsidRPr="00CD04EE">
        <w:rPr>
          <w:sz w:val="24"/>
          <w:szCs w:val="24"/>
        </w:rPr>
        <w:t>.</w:t>
      </w:r>
    </w:p>
    <w:p w14:paraId="1F75617C" w14:textId="77777777" w:rsidR="0044200B" w:rsidRPr="00CD04EE" w:rsidRDefault="0044200B" w:rsidP="00896BE7">
      <w:pPr>
        <w:pStyle w:val="NormalBeforeBullet"/>
        <w:rPr>
          <w:sz w:val="24"/>
          <w:szCs w:val="24"/>
        </w:rPr>
      </w:pPr>
      <w:bookmarkStart w:id="4" w:name="Editing"/>
      <w:r w:rsidRPr="00CD04EE">
        <w:rPr>
          <w:sz w:val="24"/>
          <w:szCs w:val="24"/>
        </w:rPr>
        <w:t>Next steps</w:t>
      </w:r>
      <w:r w:rsidR="00700B47" w:rsidRPr="00CD04EE">
        <w:rPr>
          <w:sz w:val="24"/>
          <w:szCs w:val="24"/>
        </w:rPr>
        <w:t xml:space="preserve"> are</w:t>
      </w:r>
      <w:r w:rsidR="001F08E5" w:rsidRPr="00CD04EE">
        <w:rPr>
          <w:sz w:val="24"/>
          <w:szCs w:val="24"/>
        </w:rPr>
        <w:t xml:space="preserve"> that</w:t>
      </w:r>
      <w:r w:rsidR="00700B47" w:rsidRPr="00CD04EE">
        <w:rPr>
          <w:sz w:val="24"/>
          <w:szCs w:val="24"/>
        </w:rPr>
        <w:t>:</w:t>
      </w:r>
    </w:p>
    <w:p w14:paraId="75299076" w14:textId="77777777" w:rsidR="00CF1805" w:rsidRPr="00CD04EE" w:rsidRDefault="00CF1805" w:rsidP="00700B47">
      <w:pPr>
        <w:pStyle w:val="Bullet"/>
        <w:rPr>
          <w:sz w:val="24"/>
          <w:szCs w:val="24"/>
        </w:rPr>
      </w:pPr>
      <w:r w:rsidRPr="00CD04EE">
        <w:rPr>
          <w:sz w:val="24"/>
          <w:szCs w:val="24"/>
        </w:rPr>
        <w:t>revised MBS item descriptors will be drafted to reflect the stakeholder discussions</w:t>
      </w:r>
    </w:p>
    <w:p w14:paraId="5697E478" w14:textId="77777777" w:rsidR="00700B47" w:rsidRPr="00CD04EE" w:rsidRDefault="00CF1805" w:rsidP="00896BE7">
      <w:pPr>
        <w:pStyle w:val="Bullet"/>
        <w:ind w:left="1077" w:hanging="357"/>
        <w:rPr>
          <w:sz w:val="24"/>
          <w:szCs w:val="24"/>
        </w:rPr>
      </w:pPr>
      <w:r w:rsidRPr="00CD04EE">
        <w:rPr>
          <w:sz w:val="24"/>
          <w:szCs w:val="24"/>
        </w:rPr>
        <w:t xml:space="preserve">the </w:t>
      </w:r>
      <w:r w:rsidR="00700B47" w:rsidRPr="00CD04EE">
        <w:rPr>
          <w:sz w:val="24"/>
          <w:szCs w:val="24"/>
        </w:rPr>
        <w:t>applicant will gather further data</w:t>
      </w:r>
      <w:r w:rsidR="00E41284" w:rsidRPr="00CD04EE">
        <w:rPr>
          <w:sz w:val="24"/>
          <w:szCs w:val="24"/>
        </w:rPr>
        <w:t xml:space="preserve"> to support the re</w:t>
      </w:r>
      <w:r w:rsidRPr="00CD04EE">
        <w:rPr>
          <w:sz w:val="24"/>
          <w:szCs w:val="24"/>
        </w:rPr>
        <w:t>consideration</w:t>
      </w:r>
      <w:r w:rsidR="00E41284" w:rsidRPr="00CD04EE">
        <w:rPr>
          <w:sz w:val="24"/>
          <w:szCs w:val="24"/>
        </w:rPr>
        <w:t>,</w:t>
      </w:r>
      <w:r w:rsidR="00700B47" w:rsidRPr="00CD04EE">
        <w:rPr>
          <w:sz w:val="24"/>
          <w:szCs w:val="24"/>
        </w:rPr>
        <w:t xml:space="preserve"> as necessary</w:t>
      </w:r>
    </w:p>
    <w:p w14:paraId="1C24B520" w14:textId="77777777" w:rsidR="00700B47" w:rsidRPr="00CD04EE" w:rsidRDefault="00CF1805" w:rsidP="00700B47">
      <w:pPr>
        <w:pStyle w:val="Bullet"/>
        <w:rPr>
          <w:sz w:val="24"/>
          <w:szCs w:val="24"/>
        </w:rPr>
      </w:pPr>
      <w:r w:rsidRPr="00CD04EE">
        <w:rPr>
          <w:sz w:val="24"/>
          <w:szCs w:val="24"/>
        </w:rPr>
        <w:t xml:space="preserve">the </w:t>
      </w:r>
      <w:r w:rsidR="00E65AFF" w:rsidRPr="00CD04EE">
        <w:rPr>
          <w:sz w:val="24"/>
          <w:szCs w:val="24"/>
        </w:rPr>
        <w:t xml:space="preserve">meeting </w:t>
      </w:r>
      <w:r w:rsidR="00E41284" w:rsidRPr="00CD04EE">
        <w:rPr>
          <w:sz w:val="24"/>
          <w:szCs w:val="24"/>
        </w:rPr>
        <w:t>report</w:t>
      </w:r>
      <w:r w:rsidR="00700B47" w:rsidRPr="00CD04EE">
        <w:rPr>
          <w:sz w:val="24"/>
          <w:szCs w:val="24"/>
        </w:rPr>
        <w:t xml:space="preserve"> will be circulated for stakeholder comment</w:t>
      </w:r>
    </w:p>
    <w:p w14:paraId="474544D2" w14:textId="77777777" w:rsidR="00700B47" w:rsidRPr="00CD04EE" w:rsidRDefault="00CF1805" w:rsidP="00700B47">
      <w:pPr>
        <w:pStyle w:val="BulletLast"/>
        <w:rPr>
          <w:sz w:val="24"/>
          <w:szCs w:val="24"/>
        </w:rPr>
      </w:pPr>
      <w:r w:rsidRPr="00CD04EE">
        <w:rPr>
          <w:sz w:val="24"/>
          <w:szCs w:val="24"/>
        </w:rPr>
        <w:t xml:space="preserve">the finalised </w:t>
      </w:r>
      <w:r w:rsidR="00593DD7">
        <w:rPr>
          <w:sz w:val="24"/>
          <w:szCs w:val="24"/>
        </w:rPr>
        <w:t xml:space="preserve">meeting </w:t>
      </w:r>
      <w:r w:rsidRPr="00CD04EE">
        <w:rPr>
          <w:sz w:val="24"/>
          <w:szCs w:val="24"/>
        </w:rPr>
        <w:t xml:space="preserve">report </w:t>
      </w:r>
      <w:r w:rsidR="00700B47" w:rsidRPr="00CD04EE">
        <w:rPr>
          <w:sz w:val="24"/>
          <w:szCs w:val="24"/>
        </w:rPr>
        <w:t>will be tabled at an MSAC meeting</w:t>
      </w:r>
      <w:bookmarkEnd w:id="4"/>
      <w:r w:rsidR="00700B47" w:rsidRPr="00CD04EE">
        <w:rPr>
          <w:sz w:val="24"/>
          <w:szCs w:val="24"/>
        </w:rPr>
        <w:t>.</w:t>
      </w:r>
    </w:p>
    <w:p w14:paraId="476E0EF8" w14:textId="77777777" w:rsidR="00700B47" w:rsidRPr="00C834AE" w:rsidRDefault="00931894" w:rsidP="00FD6C9F">
      <w:pPr>
        <w:pStyle w:val="Heading2"/>
        <w:ind w:left="567" w:hanging="567"/>
        <w:rPr>
          <w:rFonts w:ascii="Times New Roman" w:hAnsi="Times New Roman" w:cs="Times New Roman"/>
          <w:sz w:val="28"/>
        </w:rPr>
      </w:pPr>
      <w:r w:rsidRPr="00C834AE">
        <w:rPr>
          <w:rFonts w:ascii="Times New Roman" w:hAnsi="Times New Roman" w:cs="Times New Roman"/>
          <w:sz w:val="28"/>
        </w:rPr>
        <w:t>7</w:t>
      </w:r>
      <w:r w:rsidR="0044200B" w:rsidRPr="00C834AE">
        <w:rPr>
          <w:rFonts w:ascii="Times New Roman" w:hAnsi="Times New Roman" w:cs="Times New Roman"/>
          <w:sz w:val="28"/>
        </w:rPr>
        <w:t xml:space="preserve">. </w:t>
      </w:r>
      <w:r w:rsidR="00FD6C9F" w:rsidRPr="00C834AE">
        <w:rPr>
          <w:rFonts w:ascii="Times New Roman" w:hAnsi="Times New Roman" w:cs="Times New Roman"/>
          <w:sz w:val="28"/>
        </w:rPr>
        <w:tab/>
      </w:r>
      <w:r w:rsidR="0044200B" w:rsidRPr="00C834AE">
        <w:rPr>
          <w:rFonts w:ascii="Times New Roman" w:hAnsi="Times New Roman" w:cs="Times New Roman"/>
          <w:sz w:val="28"/>
        </w:rPr>
        <w:t>Meeting close</w:t>
      </w:r>
    </w:p>
    <w:p w14:paraId="64412266" w14:textId="77777777" w:rsidR="0044200B" w:rsidRPr="00CD04EE" w:rsidRDefault="00700B47" w:rsidP="00A82EC7">
      <w:pPr>
        <w:rPr>
          <w:sz w:val="24"/>
          <w:szCs w:val="24"/>
        </w:rPr>
      </w:pPr>
      <w:r w:rsidRPr="00CD04EE">
        <w:rPr>
          <w:sz w:val="24"/>
          <w:szCs w:val="24"/>
        </w:rPr>
        <w:t>The Chair closed the meeting at 3:40pm.</w:t>
      </w:r>
    </w:p>
    <w:sectPr w:rsidR="0044200B" w:rsidRPr="00CD04EE" w:rsidSect="00655FC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oddPage"/>
      <w:pgSz w:w="11906" w:h="16838" w:code="9"/>
      <w:pgMar w:top="1103" w:right="1440" w:bottom="1200" w:left="1440" w:header="576" w:footer="576" w:gutter="0"/>
      <w:cols w:space="720"/>
      <w:docGrid w:linePitch="313"/>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C6C18D" w15:done="0"/>
  <w15:commentEx w15:paraId="249AF57E" w15:done="0"/>
  <w15:commentEx w15:paraId="3F4333E5" w15:done="0"/>
  <w15:commentEx w15:paraId="1EB975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6C18D" w16cid:durableId="1F96744F"/>
  <w16cid:commentId w16cid:paraId="249AF57E" w16cid:durableId="1F967560"/>
  <w16cid:commentId w16cid:paraId="3F4333E5" w16cid:durableId="1F9675E3"/>
  <w16cid:commentId w16cid:paraId="1EB97537" w16cid:durableId="1F968A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72DC8" w14:textId="77777777" w:rsidR="00011E77" w:rsidRDefault="00011E77">
      <w:pPr>
        <w:spacing w:after="0"/>
      </w:pPr>
      <w:r>
        <w:separator/>
      </w:r>
    </w:p>
  </w:endnote>
  <w:endnote w:type="continuationSeparator" w:id="0">
    <w:p w14:paraId="2451B4FD" w14:textId="77777777" w:rsidR="00011E77" w:rsidRDefault="00011E77">
      <w:pPr>
        <w:spacing w:after="0"/>
      </w:pPr>
      <w:r>
        <w:continuationSeparator/>
      </w:r>
    </w:p>
  </w:endnote>
  <w:endnote w:type="continuationNotice" w:id="1">
    <w:p w14:paraId="232D1540" w14:textId="77777777" w:rsidR="00011E77" w:rsidRDefault="00011E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14:paraId="28063460" w14:textId="77777777" w:rsidR="003A2F8B" w:rsidRDefault="003A2F8B">
        <w:pPr>
          <w:pStyle w:val="Footer"/>
        </w:pPr>
        <w:r>
          <w:t>[Type text]</w:t>
        </w:r>
      </w:p>
    </w:sdtContent>
  </w:sdt>
  <w:p w14:paraId="11141567" w14:textId="77777777" w:rsidR="003A2F8B" w:rsidRDefault="003A2F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E212" w14:textId="77777777" w:rsidR="003A2F8B" w:rsidRDefault="00C834AE" w:rsidP="00FF1496">
    <w:pPr>
      <w:pStyle w:val="Footer"/>
      <w:jc w:val="center"/>
    </w:pPr>
    <w:r>
      <w:rPr>
        <w:rStyle w:val="PageNumber"/>
        <w:b w:val="0"/>
      </w:rPr>
      <w:t xml:space="preserve">MSAC Stakeholder </w:t>
    </w:r>
    <w:r w:rsidRPr="002B5B49">
      <w:rPr>
        <w:rStyle w:val="PageNumber"/>
        <w:b w:val="0"/>
      </w:rPr>
      <w:t>meeting</w:t>
    </w:r>
    <w:r>
      <w:rPr>
        <w:rStyle w:val="PageNumber"/>
        <w:b w:val="0"/>
      </w:rPr>
      <w:t xml:space="preserve"> - </w:t>
    </w:r>
    <w:r w:rsidR="00FF1496">
      <w:rPr>
        <w:rStyle w:val="PageNumber"/>
        <w:b w:val="0"/>
      </w:rPr>
      <w:t xml:space="preserve">Genetic Testing in Childhood Syndromes </w:t>
    </w:r>
    <w:r w:rsidR="003A2F8B" w:rsidRPr="002B5B49">
      <w:rPr>
        <w:rStyle w:val="PageNumber"/>
        <w:b w:val="0"/>
      </w:rPr>
      <w:t>–</w:t>
    </w:r>
    <w:r w:rsidR="00FF1496">
      <w:rPr>
        <w:rStyle w:val="PageNumber"/>
        <w:b w:val="0"/>
      </w:rPr>
      <w:t xml:space="preserve"> </w:t>
    </w:r>
    <w:r w:rsidR="003A2F8B" w:rsidRPr="002B5B49">
      <w:rPr>
        <w:rStyle w:val="PageNumber"/>
        <w:b w:val="0"/>
      </w:rPr>
      <w:t>19 October 2018</w:t>
    </w:r>
    <w:r w:rsidR="003A2F8B">
      <w:rPr>
        <w:rStyle w:val="PageNumber"/>
      </w:rPr>
      <w:tab/>
    </w:r>
    <w:r w:rsidR="003A2F8B" w:rsidRPr="00170B36">
      <w:rPr>
        <w:rStyle w:val="PageNumber"/>
        <w:b w:val="0"/>
      </w:rPr>
      <w:fldChar w:fldCharType="begin"/>
    </w:r>
    <w:r w:rsidR="003A2F8B" w:rsidRPr="00170B36">
      <w:rPr>
        <w:rStyle w:val="PageNumber"/>
        <w:b w:val="0"/>
      </w:rPr>
      <w:instrText xml:space="preserve"> PAGE </w:instrText>
    </w:r>
    <w:r w:rsidR="003A2F8B" w:rsidRPr="00170B36">
      <w:rPr>
        <w:rStyle w:val="PageNumber"/>
        <w:b w:val="0"/>
      </w:rPr>
      <w:fldChar w:fldCharType="separate"/>
    </w:r>
    <w:r w:rsidR="00542D66">
      <w:rPr>
        <w:rStyle w:val="PageNumber"/>
        <w:b w:val="0"/>
        <w:noProof/>
      </w:rPr>
      <w:t>6</w:t>
    </w:r>
    <w:r w:rsidR="003A2F8B" w:rsidRPr="00170B36">
      <w:rPr>
        <w:rStyle w:val="PageNumbe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492CB" w14:textId="77777777" w:rsidR="003A2F8B" w:rsidRPr="0026126D" w:rsidRDefault="003A2F8B">
    <w:pPr>
      <w:pStyle w:val="Footer"/>
      <w:jc w:val="right"/>
      <w:rPr>
        <w:b/>
      </w:rPr>
    </w:pPr>
    <w:r>
      <w:rPr>
        <w:rStyle w:val="PageNumber"/>
        <w:b w:val="0"/>
      </w:rPr>
      <w:t>Draft ATAGI #60</w:t>
    </w:r>
    <w:r w:rsidRPr="0026126D">
      <w:rPr>
        <w:rStyle w:val="PageNumber"/>
        <w:b w:val="0"/>
      </w:rPr>
      <w:t xml:space="preserve"> minutes</w:t>
    </w:r>
    <w:r w:rsidRPr="0026126D">
      <w:rPr>
        <w:rStyle w:val="PageNumber"/>
        <w:b w:val="0"/>
      </w:rPr>
      <w:tab/>
    </w:r>
    <w:r w:rsidRPr="0026126D">
      <w:rPr>
        <w:rStyle w:val="PageNumber"/>
        <w:b w:val="0"/>
      </w:rPr>
      <w:fldChar w:fldCharType="begin"/>
    </w:r>
    <w:r w:rsidRPr="0026126D">
      <w:rPr>
        <w:rStyle w:val="PageNumber"/>
        <w:b w:val="0"/>
      </w:rPr>
      <w:instrText xml:space="preserve"> PAGE </w:instrText>
    </w:r>
    <w:r w:rsidRPr="0026126D">
      <w:rPr>
        <w:rStyle w:val="PageNumber"/>
        <w:b w:val="0"/>
      </w:rPr>
      <w:fldChar w:fldCharType="separate"/>
    </w:r>
    <w:r>
      <w:rPr>
        <w:rStyle w:val="PageNumber"/>
        <w:b w:val="0"/>
        <w:noProof/>
      </w:rPr>
      <w:t>1</w:t>
    </w:r>
    <w:r w:rsidRPr="0026126D">
      <w:rPr>
        <w:rStyle w:val="PageNumbe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57E9F" w14:textId="77777777" w:rsidR="00011E77" w:rsidRDefault="00011E77">
      <w:pPr>
        <w:spacing w:after="0"/>
      </w:pPr>
      <w:r>
        <w:separator/>
      </w:r>
    </w:p>
  </w:footnote>
  <w:footnote w:type="continuationSeparator" w:id="0">
    <w:p w14:paraId="7F7B5647" w14:textId="77777777" w:rsidR="00011E77" w:rsidRDefault="00011E77">
      <w:pPr>
        <w:spacing w:after="0"/>
      </w:pPr>
      <w:r>
        <w:continuationSeparator/>
      </w:r>
    </w:p>
  </w:footnote>
  <w:footnote w:type="continuationNotice" w:id="1">
    <w:p w14:paraId="4552A52E" w14:textId="77777777" w:rsidR="00011E77" w:rsidRDefault="00011E7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0EB82" w14:textId="77777777" w:rsidR="002B2026" w:rsidRDefault="002B20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0615A" w14:textId="70EF8F20" w:rsidR="002B2026" w:rsidRDefault="002B20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D9C61" w14:textId="77777777" w:rsidR="002B2026" w:rsidRDefault="002B2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CA"/>
    <w:multiLevelType w:val="hybridMultilevel"/>
    <w:tmpl w:val="EAFE9D66"/>
    <w:lvl w:ilvl="0" w:tplc="2E3AB4F6">
      <w:start w:val="1"/>
      <w:numFmt w:val="bullet"/>
      <w:pStyle w:val="BoxDash"/>
      <w:lvlText w:val=""/>
      <w:lvlJc w:val="left"/>
      <w:pPr>
        <w:ind w:left="152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053A30"/>
    <w:multiLevelType w:val="hybridMultilevel"/>
    <w:tmpl w:val="F3D848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36B32CA"/>
    <w:multiLevelType w:val="hybridMultilevel"/>
    <w:tmpl w:val="6C94DEB2"/>
    <w:lvl w:ilvl="0" w:tplc="D670243E">
      <w:start w:val="1"/>
      <w:numFmt w:val="bullet"/>
      <w:lvlText w:val="•"/>
      <w:lvlJc w:val="left"/>
      <w:pPr>
        <w:tabs>
          <w:tab w:val="num" w:pos="720"/>
        </w:tabs>
        <w:ind w:left="720" w:hanging="360"/>
      </w:pPr>
      <w:rPr>
        <w:rFonts w:ascii="Arial" w:hAnsi="Arial" w:hint="default"/>
      </w:rPr>
    </w:lvl>
    <w:lvl w:ilvl="1" w:tplc="D3282E36" w:tentative="1">
      <w:start w:val="1"/>
      <w:numFmt w:val="bullet"/>
      <w:lvlText w:val="•"/>
      <w:lvlJc w:val="left"/>
      <w:pPr>
        <w:tabs>
          <w:tab w:val="num" w:pos="1440"/>
        </w:tabs>
        <w:ind w:left="1440" w:hanging="360"/>
      </w:pPr>
      <w:rPr>
        <w:rFonts w:ascii="Arial" w:hAnsi="Arial" w:hint="default"/>
      </w:rPr>
    </w:lvl>
    <w:lvl w:ilvl="2" w:tplc="47E47390" w:tentative="1">
      <w:start w:val="1"/>
      <w:numFmt w:val="bullet"/>
      <w:lvlText w:val="•"/>
      <w:lvlJc w:val="left"/>
      <w:pPr>
        <w:tabs>
          <w:tab w:val="num" w:pos="2160"/>
        </w:tabs>
        <w:ind w:left="2160" w:hanging="360"/>
      </w:pPr>
      <w:rPr>
        <w:rFonts w:ascii="Arial" w:hAnsi="Arial" w:hint="default"/>
      </w:rPr>
    </w:lvl>
    <w:lvl w:ilvl="3" w:tplc="C85CFBF6" w:tentative="1">
      <w:start w:val="1"/>
      <w:numFmt w:val="bullet"/>
      <w:lvlText w:val="•"/>
      <w:lvlJc w:val="left"/>
      <w:pPr>
        <w:tabs>
          <w:tab w:val="num" w:pos="2880"/>
        </w:tabs>
        <w:ind w:left="2880" w:hanging="360"/>
      </w:pPr>
      <w:rPr>
        <w:rFonts w:ascii="Arial" w:hAnsi="Arial" w:hint="default"/>
      </w:rPr>
    </w:lvl>
    <w:lvl w:ilvl="4" w:tplc="A54CD424" w:tentative="1">
      <w:start w:val="1"/>
      <w:numFmt w:val="bullet"/>
      <w:lvlText w:val="•"/>
      <w:lvlJc w:val="left"/>
      <w:pPr>
        <w:tabs>
          <w:tab w:val="num" w:pos="3600"/>
        </w:tabs>
        <w:ind w:left="3600" w:hanging="360"/>
      </w:pPr>
      <w:rPr>
        <w:rFonts w:ascii="Arial" w:hAnsi="Arial" w:hint="default"/>
      </w:rPr>
    </w:lvl>
    <w:lvl w:ilvl="5" w:tplc="08528418" w:tentative="1">
      <w:start w:val="1"/>
      <w:numFmt w:val="bullet"/>
      <w:lvlText w:val="•"/>
      <w:lvlJc w:val="left"/>
      <w:pPr>
        <w:tabs>
          <w:tab w:val="num" w:pos="4320"/>
        </w:tabs>
        <w:ind w:left="4320" w:hanging="360"/>
      </w:pPr>
      <w:rPr>
        <w:rFonts w:ascii="Arial" w:hAnsi="Arial" w:hint="default"/>
      </w:rPr>
    </w:lvl>
    <w:lvl w:ilvl="6" w:tplc="0882CF2E" w:tentative="1">
      <w:start w:val="1"/>
      <w:numFmt w:val="bullet"/>
      <w:lvlText w:val="•"/>
      <w:lvlJc w:val="left"/>
      <w:pPr>
        <w:tabs>
          <w:tab w:val="num" w:pos="5040"/>
        </w:tabs>
        <w:ind w:left="5040" w:hanging="360"/>
      </w:pPr>
      <w:rPr>
        <w:rFonts w:ascii="Arial" w:hAnsi="Arial" w:hint="default"/>
      </w:rPr>
    </w:lvl>
    <w:lvl w:ilvl="7" w:tplc="CC3E2192" w:tentative="1">
      <w:start w:val="1"/>
      <w:numFmt w:val="bullet"/>
      <w:lvlText w:val="•"/>
      <w:lvlJc w:val="left"/>
      <w:pPr>
        <w:tabs>
          <w:tab w:val="num" w:pos="5760"/>
        </w:tabs>
        <w:ind w:left="5760" w:hanging="360"/>
      </w:pPr>
      <w:rPr>
        <w:rFonts w:ascii="Arial" w:hAnsi="Arial" w:hint="default"/>
      </w:rPr>
    </w:lvl>
    <w:lvl w:ilvl="8" w:tplc="4AFC3152" w:tentative="1">
      <w:start w:val="1"/>
      <w:numFmt w:val="bullet"/>
      <w:lvlText w:val="•"/>
      <w:lvlJc w:val="left"/>
      <w:pPr>
        <w:tabs>
          <w:tab w:val="num" w:pos="6480"/>
        </w:tabs>
        <w:ind w:left="6480" w:hanging="360"/>
      </w:pPr>
      <w:rPr>
        <w:rFonts w:ascii="Arial" w:hAnsi="Arial" w:hint="default"/>
      </w:rPr>
    </w:lvl>
  </w:abstractNum>
  <w:abstractNum w:abstractNumId="4">
    <w:nsid w:val="145B250C"/>
    <w:multiLevelType w:val="hybridMultilevel"/>
    <w:tmpl w:val="AE5EF7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D15AF"/>
    <w:multiLevelType w:val="hybridMultilevel"/>
    <w:tmpl w:val="41ACF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2E6BD8"/>
    <w:multiLevelType w:val="hybridMultilevel"/>
    <w:tmpl w:val="29D2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256306"/>
    <w:multiLevelType w:val="hybridMultilevel"/>
    <w:tmpl w:val="32BCD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3E805ED"/>
    <w:multiLevelType w:val="hybridMultilevel"/>
    <w:tmpl w:val="0D18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4019B"/>
    <w:multiLevelType w:val="hybridMultilevel"/>
    <w:tmpl w:val="87E62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D2E6CDD"/>
    <w:multiLevelType w:val="hybridMultilevel"/>
    <w:tmpl w:val="55306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B9774E"/>
    <w:multiLevelType w:val="hybridMultilevel"/>
    <w:tmpl w:val="87C2B4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38F73BC"/>
    <w:multiLevelType w:val="hybridMultilevel"/>
    <w:tmpl w:val="73D0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3141DC"/>
    <w:multiLevelType w:val="hybridMultilevel"/>
    <w:tmpl w:val="B0764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E81FDC"/>
    <w:multiLevelType w:val="hybridMultilevel"/>
    <w:tmpl w:val="F992FF66"/>
    <w:lvl w:ilvl="0" w:tplc="A79EC4F8">
      <w:start w:val="1"/>
      <w:numFmt w:val="bullet"/>
      <w:pStyle w:val="BulletBeforeDash"/>
      <w:lvlText w:val="•"/>
      <w:lvlJc w:val="left"/>
      <w:pPr>
        <w:tabs>
          <w:tab w:val="num" w:pos="1080"/>
        </w:tabs>
        <w:ind w:left="1080" w:hanging="360"/>
      </w:pPr>
      <w:rPr>
        <w:rFonts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7A1C4585"/>
    <w:multiLevelType w:val="hybridMultilevel"/>
    <w:tmpl w:val="1B1C4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0"/>
  </w:num>
  <w:num w:numId="5">
    <w:abstractNumId w:val="15"/>
  </w:num>
  <w:num w:numId="6">
    <w:abstractNumId w:val="9"/>
  </w:num>
  <w:num w:numId="7">
    <w:abstractNumId w:val="5"/>
  </w:num>
  <w:num w:numId="8">
    <w:abstractNumId w:val="19"/>
  </w:num>
  <w:num w:numId="9">
    <w:abstractNumId w:val="2"/>
  </w:num>
  <w:num w:numId="10">
    <w:abstractNumId w:val="16"/>
  </w:num>
  <w:num w:numId="11">
    <w:abstractNumId w:val="19"/>
  </w:num>
  <w:num w:numId="12">
    <w:abstractNumId w:val="19"/>
  </w:num>
  <w:num w:numId="13">
    <w:abstractNumId w:val="3"/>
  </w:num>
  <w:num w:numId="14">
    <w:abstractNumId w:val="6"/>
  </w:num>
  <w:num w:numId="15">
    <w:abstractNumId w:val="14"/>
  </w:num>
  <w:num w:numId="16">
    <w:abstractNumId w:val="8"/>
  </w:num>
  <w:num w:numId="17">
    <w:abstractNumId w:val="4"/>
  </w:num>
  <w:num w:numId="18">
    <w:abstractNumId w:val="18"/>
  </w:num>
  <w:num w:numId="19">
    <w:abstractNumId w:val="17"/>
  </w:num>
  <w:num w:numId="20">
    <w:abstractNumId w:val="11"/>
  </w:num>
  <w:num w:numId="21">
    <w:abstractNumId w:val="10"/>
  </w:num>
  <w:num w:numId="22">
    <w:abstractNumId w:val="20"/>
  </w:num>
  <w:num w:numId="23">
    <w:abstractNumId w:val="7"/>
  </w:num>
  <w:num w:numId="24">
    <w:abstractNumId w:val="19"/>
  </w:num>
  <w:num w:numId="25">
    <w:abstractNumId w:val="19"/>
  </w:num>
  <w:num w:numId="26">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15"/>
  <w:drawingGridVerticalSpacing w:val="313"/>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82"/>
    <w:rsid w:val="0000059B"/>
    <w:rsid w:val="0000115E"/>
    <w:rsid w:val="00001923"/>
    <w:rsid w:val="00002D35"/>
    <w:rsid w:val="00002D3E"/>
    <w:rsid w:val="000031C3"/>
    <w:rsid w:val="000034FE"/>
    <w:rsid w:val="00003B25"/>
    <w:rsid w:val="00003D78"/>
    <w:rsid w:val="00004C4D"/>
    <w:rsid w:val="000054A4"/>
    <w:rsid w:val="00005772"/>
    <w:rsid w:val="00005AA6"/>
    <w:rsid w:val="00005C5D"/>
    <w:rsid w:val="00006556"/>
    <w:rsid w:val="000065B9"/>
    <w:rsid w:val="000065E7"/>
    <w:rsid w:val="000065F7"/>
    <w:rsid w:val="00006EE7"/>
    <w:rsid w:val="00006FC4"/>
    <w:rsid w:val="000104B3"/>
    <w:rsid w:val="00010C2C"/>
    <w:rsid w:val="0001162C"/>
    <w:rsid w:val="000117F5"/>
    <w:rsid w:val="0001181A"/>
    <w:rsid w:val="00011E77"/>
    <w:rsid w:val="00012044"/>
    <w:rsid w:val="000120E8"/>
    <w:rsid w:val="00012141"/>
    <w:rsid w:val="0001250B"/>
    <w:rsid w:val="0001293F"/>
    <w:rsid w:val="00013730"/>
    <w:rsid w:val="00013C2F"/>
    <w:rsid w:val="00013CA9"/>
    <w:rsid w:val="00013E2D"/>
    <w:rsid w:val="000140E1"/>
    <w:rsid w:val="0001517A"/>
    <w:rsid w:val="00015F57"/>
    <w:rsid w:val="00017663"/>
    <w:rsid w:val="000179A6"/>
    <w:rsid w:val="00017C34"/>
    <w:rsid w:val="0002139C"/>
    <w:rsid w:val="00021AC7"/>
    <w:rsid w:val="00022694"/>
    <w:rsid w:val="00023E17"/>
    <w:rsid w:val="00024426"/>
    <w:rsid w:val="00024967"/>
    <w:rsid w:val="00024E99"/>
    <w:rsid w:val="00024F8A"/>
    <w:rsid w:val="000254AE"/>
    <w:rsid w:val="0002559A"/>
    <w:rsid w:val="00025F29"/>
    <w:rsid w:val="00026DF3"/>
    <w:rsid w:val="00027439"/>
    <w:rsid w:val="0002743E"/>
    <w:rsid w:val="00030460"/>
    <w:rsid w:val="00030950"/>
    <w:rsid w:val="00030998"/>
    <w:rsid w:val="00030BBD"/>
    <w:rsid w:val="00030C83"/>
    <w:rsid w:val="00030E95"/>
    <w:rsid w:val="00030FBA"/>
    <w:rsid w:val="00031250"/>
    <w:rsid w:val="0003150C"/>
    <w:rsid w:val="00032671"/>
    <w:rsid w:val="00032AE2"/>
    <w:rsid w:val="00032E97"/>
    <w:rsid w:val="000331B2"/>
    <w:rsid w:val="000332E3"/>
    <w:rsid w:val="0003356D"/>
    <w:rsid w:val="000343AF"/>
    <w:rsid w:val="00035AE2"/>
    <w:rsid w:val="00035CC9"/>
    <w:rsid w:val="00040E1B"/>
    <w:rsid w:val="00041292"/>
    <w:rsid w:val="00041AC4"/>
    <w:rsid w:val="0004200E"/>
    <w:rsid w:val="00042B5D"/>
    <w:rsid w:val="000430E2"/>
    <w:rsid w:val="00043B6A"/>
    <w:rsid w:val="000443BC"/>
    <w:rsid w:val="0004442A"/>
    <w:rsid w:val="00044551"/>
    <w:rsid w:val="00044617"/>
    <w:rsid w:val="00045003"/>
    <w:rsid w:val="00045264"/>
    <w:rsid w:val="000456E6"/>
    <w:rsid w:val="0004669E"/>
    <w:rsid w:val="00046ABC"/>
    <w:rsid w:val="00047924"/>
    <w:rsid w:val="00047AAD"/>
    <w:rsid w:val="00051C55"/>
    <w:rsid w:val="00051F40"/>
    <w:rsid w:val="00052796"/>
    <w:rsid w:val="00052AE7"/>
    <w:rsid w:val="00052E00"/>
    <w:rsid w:val="000530A1"/>
    <w:rsid w:val="00053172"/>
    <w:rsid w:val="000538E5"/>
    <w:rsid w:val="0005417D"/>
    <w:rsid w:val="00054D69"/>
    <w:rsid w:val="00054D79"/>
    <w:rsid w:val="0005501F"/>
    <w:rsid w:val="00055238"/>
    <w:rsid w:val="000570FD"/>
    <w:rsid w:val="0006002B"/>
    <w:rsid w:val="0006052C"/>
    <w:rsid w:val="00061805"/>
    <w:rsid w:val="00062A5D"/>
    <w:rsid w:val="00062B9B"/>
    <w:rsid w:val="00062E77"/>
    <w:rsid w:val="00062F00"/>
    <w:rsid w:val="000630E2"/>
    <w:rsid w:val="000637C8"/>
    <w:rsid w:val="0006416C"/>
    <w:rsid w:val="000643F5"/>
    <w:rsid w:val="00064446"/>
    <w:rsid w:val="00064BA2"/>
    <w:rsid w:val="00066CFD"/>
    <w:rsid w:val="0007097E"/>
    <w:rsid w:val="000717D8"/>
    <w:rsid w:val="00073E20"/>
    <w:rsid w:val="00073E46"/>
    <w:rsid w:val="000746E6"/>
    <w:rsid w:val="00075473"/>
    <w:rsid w:val="000755D9"/>
    <w:rsid w:val="00076831"/>
    <w:rsid w:val="00076B8B"/>
    <w:rsid w:val="00076FDB"/>
    <w:rsid w:val="000800F4"/>
    <w:rsid w:val="00080210"/>
    <w:rsid w:val="000806CC"/>
    <w:rsid w:val="00080CA4"/>
    <w:rsid w:val="00080CBB"/>
    <w:rsid w:val="000818DB"/>
    <w:rsid w:val="00081952"/>
    <w:rsid w:val="00081995"/>
    <w:rsid w:val="00081A81"/>
    <w:rsid w:val="00082435"/>
    <w:rsid w:val="00082C0F"/>
    <w:rsid w:val="00082D44"/>
    <w:rsid w:val="00083060"/>
    <w:rsid w:val="0008358F"/>
    <w:rsid w:val="000836FB"/>
    <w:rsid w:val="000846CC"/>
    <w:rsid w:val="00084750"/>
    <w:rsid w:val="000847E1"/>
    <w:rsid w:val="00084BFC"/>
    <w:rsid w:val="00084C27"/>
    <w:rsid w:val="000858CD"/>
    <w:rsid w:val="00085B41"/>
    <w:rsid w:val="00085B61"/>
    <w:rsid w:val="00085CF5"/>
    <w:rsid w:val="00085E0A"/>
    <w:rsid w:val="00086381"/>
    <w:rsid w:val="00086F91"/>
    <w:rsid w:val="000874DB"/>
    <w:rsid w:val="0009049D"/>
    <w:rsid w:val="0009135C"/>
    <w:rsid w:val="00091453"/>
    <w:rsid w:val="00091E05"/>
    <w:rsid w:val="000920EB"/>
    <w:rsid w:val="00092A0A"/>
    <w:rsid w:val="00092B2C"/>
    <w:rsid w:val="00092DAA"/>
    <w:rsid w:val="00093016"/>
    <w:rsid w:val="00093504"/>
    <w:rsid w:val="000938CC"/>
    <w:rsid w:val="000939C2"/>
    <w:rsid w:val="00094243"/>
    <w:rsid w:val="000946C6"/>
    <w:rsid w:val="00094929"/>
    <w:rsid w:val="00094E56"/>
    <w:rsid w:val="0009568E"/>
    <w:rsid w:val="00095F15"/>
    <w:rsid w:val="0009670B"/>
    <w:rsid w:val="00096C2E"/>
    <w:rsid w:val="00096FAC"/>
    <w:rsid w:val="0009774C"/>
    <w:rsid w:val="000A0363"/>
    <w:rsid w:val="000A0644"/>
    <w:rsid w:val="000A0B5A"/>
    <w:rsid w:val="000A1024"/>
    <w:rsid w:val="000A1275"/>
    <w:rsid w:val="000A1A8B"/>
    <w:rsid w:val="000A1D27"/>
    <w:rsid w:val="000A35B4"/>
    <w:rsid w:val="000A384A"/>
    <w:rsid w:val="000A3A27"/>
    <w:rsid w:val="000A3DBD"/>
    <w:rsid w:val="000A4029"/>
    <w:rsid w:val="000A411E"/>
    <w:rsid w:val="000A4537"/>
    <w:rsid w:val="000A4A8D"/>
    <w:rsid w:val="000A52D2"/>
    <w:rsid w:val="000A55A6"/>
    <w:rsid w:val="000A7214"/>
    <w:rsid w:val="000B02D4"/>
    <w:rsid w:val="000B0356"/>
    <w:rsid w:val="000B1518"/>
    <w:rsid w:val="000B16D7"/>
    <w:rsid w:val="000B193B"/>
    <w:rsid w:val="000B203C"/>
    <w:rsid w:val="000B216C"/>
    <w:rsid w:val="000B3375"/>
    <w:rsid w:val="000B338C"/>
    <w:rsid w:val="000B379A"/>
    <w:rsid w:val="000B4AC6"/>
    <w:rsid w:val="000B4AD2"/>
    <w:rsid w:val="000B5376"/>
    <w:rsid w:val="000B68FF"/>
    <w:rsid w:val="000B799A"/>
    <w:rsid w:val="000B7B41"/>
    <w:rsid w:val="000B7D39"/>
    <w:rsid w:val="000C0106"/>
    <w:rsid w:val="000C1806"/>
    <w:rsid w:val="000C25BD"/>
    <w:rsid w:val="000C2848"/>
    <w:rsid w:val="000C28EB"/>
    <w:rsid w:val="000C48D6"/>
    <w:rsid w:val="000C57A7"/>
    <w:rsid w:val="000C57CA"/>
    <w:rsid w:val="000C5B4C"/>
    <w:rsid w:val="000C5D8D"/>
    <w:rsid w:val="000C622B"/>
    <w:rsid w:val="000D0B3E"/>
    <w:rsid w:val="000D0DED"/>
    <w:rsid w:val="000D17E3"/>
    <w:rsid w:val="000D222D"/>
    <w:rsid w:val="000D284D"/>
    <w:rsid w:val="000D2989"/>
    <w:rsid w:val="000D299A"/>
    <w:rsid w:val="000D2ACA"/>
    <w:rsid w:val="000D2AFE"/>
    <w:rsid w:val="000D2F69"/>
    <w:rsid w:val="000D3D97"/>
    <w:rsid w:val="000D4A15"/>
    <w:rsid w:val="000D503A"/>
    <w:rsid w:val="000D5272"/>
    <w:rsid w:val="000D5D44"/>
    <w:rsid w:val="000D69C2"/>
    <w:rsid w:val="000D6EE1"/>
    <w:rsid w:val="000D7045"/>
    <w:rsid w:val="000D72BC"/>
    <w:rsid w:val="000D72BE"/>
    <w:rsid w:val="000E00EF"/>
    <w:rsid w:val="000E0600"/>
    <w:rsid w:val="000E09CE"/>
    <w:rsid w:val="000E0A78"/>
    <w:rsid w:val="000E1885"/>
    <w:rsid w:val="000E1AAE"/>
    <w:rsid w:val="000E3607"/>
    <w:rsid w:val="000E3BD4"/>
    <w:rsid w:val="000E3FC5"/>
    <w:rsid w:val="000E4B10"/>
    <w:rsid w:val="000E4E6B"/>
    <w:rsid w:val="000E51A2"/>
    <w:rsid w:val="000E59F0"/>
    <w:rsid w:val="000E5AB8"/>
    <w:rsid w:val="000E5C88"/>
    <w:rsid w:val="000E5EB6"/>
    <w:rsid w:val="000E6031"/>
    <w:rsid w:val="000E784E"/>
    <w:rsid w:val="000F0C87"/>
    <w:rsid w:val="000F1BFE"/>
    <w:rsid w:val="000F1EAE"/>
    <w:rsid w:val="000F1FA3"/>
    <w:rsid w:val="000F23ED"/>
    <w:rsid w:val="000F2EAC"/>
    <w:rsid w:val="000F2F71"/>
    <w:rsid w:val="000F33BC"/>
    <w:rsid w:val="000F343C"/>
    <w:rsid w:val="000F35AB"/>
    <w:rsid w:val="000F3A4C"/>
    <w:rsid w:val="000F3C65"/>
    <w:rsid w:val="000F3FD5"/>
    <w:rsid w:val="000F4700"/>
    <w:rsid w:val="000F4997"/>
    <w:rsid w:val="000F55DF"/>
    <w:rsid w:val="000F56B8"/>
    <w:rsid w:val="000F5D20"/>
    <w:rsid w:val="000F6436"/>
    <w:rsid w:val="000F6638"/>
    <w:rsid w:val="000F6C6A"/>
    <w:rsid w:val="000F7010"/>
    <w:rsid w:val="000F7EF4"/>
    <w:rsid w:val="0010007C"/>
    <w:rsid w:val="001012C8"/>
    <w:rsid w:val="00101D6D"/>
    <w:rsid w:val="00102978"/>
    <w:rsid w:val="00102FA5"/>
    <w:rsid w:val="0010431C"/>
    <w:rsid w:val="001043DD"/>
    <w:rsid w:val="001047C4"/>
    <w:rsid w:val="00104B35"/>
    <w:rsid w:val="00104D2B"/>
    <w:rsid w:val="00104EBA"/>
    <w:rsid w:val="001054C2"/>
    <w:rsid w:val="00105E76"/>
    <w:rsid w:val="0010665F"/>
    <w:rsid w:val="00106CCE"/>
    <w:rsid w:val="001076F2"/>
    <w:rsid w:val="00107E13"/>
    <w:rsid w:val="00110515"/>
    <w:rsid w:val="001110A0"/>
    <w:rsid w:val="00111A99"/>
    <w:rsid w:val="001122A5"/>
    <w:rsid w:val="00112676"/>
    <w:rsid w:val="00113327"/>
    <w:rsid w:val="00113FF0"/>
    <w:rsid w:val="0011407C"/>
    <w:rsid w:val="0011432C"/>
    <w:rsid w:val="0011486B"/>
    <w:rsid w:val="00114A8D"/>
    <w:rsid w:val="0011509B"/>
    <w:rsid w:val="001166DC"/>
    <w:rsid w:val="001170F8"/>
    <w:rsid w:val="00117A18"/>
    <w:rsid w:val="001201F3"/>
    <w:rsid w:val="001201FA"/>
    <w:rsid w:val="00120330"/>
    <w:rsid w:val="0012322F"/>
    <w:rsid w:val="00123539"/>
    <w:rsid w:val="00124028"/>
    <w:rsid w:val="001244AD"/>
    <w:rsid w:val="0012512B"/>
    <w:rsid w:val="001254C9"/>
    <w:rsid w:val="00125956"/>
    <w:rsid w:val="00126107"/>
    <w:rsid w:val="0012619E"/>
    <w:rsid w:val="0012685D"/>
    <w:rsid w:val="00126A54"/>
    <w:rsid w:val="00130CD0"/>
    <w:rsid w:val="00130F2D"/>
    <w:rsid w:val="00132799"/>
    <w:rsid w:val="00132CDC"/>
    <w:rsid w:val="00133A55"/>
    <w:rsid w:val="00133EC5"/>
    <w:rsid w:val="00133EE5"/>
    <w:rsid w:val="001347FF"/>
    <w:rsid w:val="00134D07"/>
    <w:rsid w:val="001351E8"/>
    <w:rsid w:val="00136365"/>
    <w:rsid w:val="00136F88"/>
    <w:rsid w:val="00137402"/>
    <w:rsid w:val="00137B37"/>
    <w:rsid w:val="00137E5B"/>
    <w:rsid w:val="001401AC"/>
    <w:rsid w:val="001403E6"/>
    <w:rsid w:val="001404BD"/>
    <w:rsid w:val="00140C3F"/>
    <w:rsid w:val="00140C96"/>
    <w:rsid w:val="00141367"/>
    <w:rsid w:val="00141E1A"/>
    <w:rsid w:val="00141EFB"/>
    <w:rsid w:val="00142A9E"/>
    <w:rsid w:val="00142D06"/>
    <w:rsid w:val="00143146"/>
    <w:rsid w:val="0014371A"/>
    <w:rsid w:val="00143886"/>
    <w:rsid w:val="00143F67"/>
    <w:rsid w:val="001445CC"/>
    <w:rsid w:val="001448C8"/>
    <w:rsid w:val="00144AF9"/>
    <w:rsid w:val="00145533"/>
    <w:rsid w:val="0014615F"/>
    <w:rsid w:val="0014672C"/>
    <w:rsid w:val="001501BF"/>
    <w:rsid w:val="00150645"/>
    <w:rsid w:val="00150848"/>
    <w:rsid w:val="00151ECC"/>
    <w:rsid w:val="00151F2F"/>
    <w:rsid w:val="0015235F"/>
    <w:rsid w:val="001525F7"/>
    <w:rsid w:val="00152B8C"/>
    <w:rsid w:val="00153F26"/>
    <w:rsid w:val="00153F8A"/>
    <w:rsid w:val="00154112"/>
    <w:rsid w:val="001548E4"/>
    <w:rsid w:val="00154A7F"/>
    <w:rsid w:val="00154CBC"/>
    <w:rsid w:val="00155089"/>
    <w:rsid w:val="001558F3"/>
    <w:rsid w:val="00155ACE"/>
    <w:rsid w:val="00155C96"/>
    <w:rsid w:val="0015622C"/>
    <w:rsid w:val="00156753"/>
    <w:rsid w:val="00156A06"/>
    <w:rsid w:val="00157349"/>
    <w:rsid w:val="00157FFB"/>
    <w:rsid w:val="0016053E"/>
    <w:rsid w:val="0016075E"/>
    <w:rsid w:val="001608D7"/>
    <w:rsid w:val="00160918"/>
    <w:rsid w:val="00160ED5"/>
    <w:rsid w:val="0016109E"/>
    <w:rsid w:val="0016159D"/>
    <w:rsid w:val="00161744"/>
    <w:rsid w:val="00161F83"/>
    <w:rsid w:val="0016216D"/>
    <w:rsid w:val="001622CD"/>
    <w:rsid w:val="0016246C"/>
    <w:rsid w:val="001624F1"/>
    <w:rsid w:val="00162BFB"/>
    <w:rsid w:val="0016397C"/>
    <w:rsid w:val="001644C8"/>
    <w:rsid w:val="001646A2"/>
    <w:rsid w:val="00164F12"/>
    <w:rsid w:val="0016535B"/>
    <w:rsid w:val="00165A78"/>
    <w:rsid w:val="00166074"/>
    <w:rsid w:val="0016664B"/>
    <w:rsid w:val="001666CC"/>
    <w:rsid w:val="00166F17"/>
    <w:rsid w:val="00167573"/>
    <w:rsid w:val="00167D1F"/>
    <w:rsid w:val="00167D60"/>
    <w:rsid w:val="00170113"/>
    <w:rsid w:val="0017015D"/>
    <w:rsid w:val="00170B36"/>
    <w:rsid w:val="00170D11"/>
    <w:rsid w:val="00171959"/>
    <w:rsid w:val="00171A68"/>
    <w:rsid w:val="00171B7B"/>
    <w:rsid w:val="00172084"/>
    <w:rsid w:val="0017217A"/>
    <w:rsid w:val="00173134"/>
    <w:rsid w:val="00174785"/>
    <w:rsid w:val="00174AE0"/>
    <w:rsid w:val="00175AED"/>
    <w:rsid w:val="0017621A"/>
    <w:rsid w:val="0017667F"/>
    <w:rsid w:val="00176694"/>
    <w:rsid w:val="001774FF"/>
    <w:rsid w:val="001802DC"/>
    <w:rsid w:val="00180619"/>
    <w:rsid w:val="001811A3"/>
    <w:rsid w:val="00181AB2"/>
    <w:rsid w:val="00181CEA"/>
    <w:rsid w:val="00181D65"/>
    <w:rsid w:val="00181EFA"/>
    <w:rsid w:val="0018262E"/>
    <w:rsid w:val="0018407E"/>
    <w:rsid w:val="00184479"/>
    <w:rsid w:val="001853BB"/>
    <w:rsid w:val="0018552A"/>
    <w:rsid w:val="0018676D"/>
    <w:rsid w:val="00186A72"/>
    <w:rsid w:val="001875D5"/>
    <w:rsid w:val="00187C77"/>
    <w:rsid w:val="00187F8E"/>
    <w:rsid w:val="00190028"/>
    <w:rsid w:val="00190434"/>
    <w:rsid w:val="00190826"/>
    <w:rsid w:val="00190FC1"/>
    <w:rsid w:val="00191111"/>
    <w:rsid w:val="001914C8"/>
    <w:rsid w:val="001917EC"/>
    <w:rsid w:val="00192004"/>
    <w:rsid w:val="001920F7"/>
    <w:rsid w:val="00192270"/>
    <w:rsid w:val="00192452"/>
    <w:rsid w:val="0019257B"/>
    <w:rsid w:val="00193868"/>
    <w:rsid w:val="00193BDF"/>
    <w:rsid w:val="0019580D"/>
    <w:rsid w:val="00195BFB"/>
    <w:rsid w:val="00195F9D"/>
    <w:rsid w:val="00196466"/>
    <w:rsid w:val="001965E0"/>
    <w:rsid w:val="0019669D"/>
    <w:rsid w:val="001966B1"/>
    <w:rsid w:val="0019703C"/>
    <w:rsid w:val="00197365"/>
    <w:rsid w:val="001973B7"/>
    <w:rsid w:val="00197697"/>
    <w:rsid w:val="001A0B26"/>
    <w:rsid w:val="001A1031"/>
    <w:rsid w:val="001A15EB"/>
    <w:rsid w:val="001A1AEB"/>
    <w:rsid w:val="001A1EE3"/>
    <w:rsid w:val="001A2BB9"/>
    <w:rsid w:val="001A3319"/>
    <w:rsid w:val="001A33F9"/>
    <w:rsid w:val="001A36E4"/>
    <w:rsid w:val="001A4676"/>
    <w:rsid w:val="001A47FC"/>
    <w:rsid w:val="001A48D1"/>
    <w:rsid w:val="001A4E30"/>
    <w:rsid w:val="001A501E"/>
    <w:rsid w:val="001A5441"/>
    <w:rsid w:val="001A60E3"/>
    <w:rsid w:val="001A6879"/>
    <w:rsid w:val="001A6A11"/>
    <w:rsid w:val="001A6BBA"/>
    <w:rsid w:val="001A6CD3"/>
    <w:rsid w:val="001A6F98"/>
    <w:rsid w:val="001A7278"/>
    <w:rsid w:val="001A7EC9"/>
    <w:rsid w:val="001B1089"/>
    <w:rsid w:val="001B12A4"/>
    <w:rsid w:val="001B178E"/>
    <w:rsid w:val="001B2A43"/>
    <w:rsid w:val="001B310E"/>
    <w:rsid w:val="001B31AD"/>
    <w:rsid w:val="001B3404"/>
    <w:rsid w:val="001B344C"/>
    <w:rsid w:val="001B3BA1"/>
    <w:rsid w:val="001B3EC1"/>
    <w:rsid w:val="001B5278"/>
    <w:rsid w:val="001B5D97"/>
    <w:rsid w:val="001B67F5"/>
    <w:rsid w:val="001B6FDD"/>
    <w:rsid w:val="001B78A4"/>
    <w:rsid w:val="001B7A72"/>
    <w:rsid w:val="001B7C66"/>
    <w:rsid w:val="001C01F6"/>
    <w:rsid w:val="001C1067"/>
    <w:rsid w:val="001C191F"/>
    <w:rsid w:val="001C1F4C"/>
    <w:rsid w:val="001C26FB"/>
    <w:rsid w:val="001C3244"/>
    <w:rsid w:val="001C3C97"/>
    <w:rsid w:val="001C42CF"/>
    <w:rsid w:val="001C4335"/>
    <w:rsid w:val="001C45E1"/>
    <w:rsid w:val="001C4B25"/>
    <w:rsid w:val="001C554E"/>
    <w:rsid w:val="001C59B0"/>
    <w:rsid w:val="001C6DA0"/>
    <w:rsid w:val="001C6F49"/>
    <w:rsid w:val="001D1712"/>
    <w:rsid w:val="001D2803"/>
    <w:rsid w:val="001D2B76"/>
    <w:rsid w:val="001D2EBA"/>
    <w:rsid w:val="001D356E"/>
    <w:rsid w:val="001D3767"/>
    <w:rsid w:val="001D4090"/>
    <w:rsid w:val="001D45FE"/>
    <w:rsid w:val="001D47FF"/>
    <w:rsid w:val="001D4907"/>
    <w:rsid w:val="001D56C4"/>
    <w:rsid w:val="001D5D0E"/>
    <w:rsid w:val="001D611C"/>
    <w:rsid w:val="001D67D6"/>
    <w:rsid w:val="001D689C"/>
    <w:rsid w:val="001E20E7"/>
    <w:rsid w:val="001E22A5"/>
    <w:rsid w:val="001E2B6D"/>
    <w:rsid w:val="001E3300"/>
    <w:rsid w:val="001E3598"/>
    <w:rsid w:val="001E3BB3"/>
    <w:rsid w:val="001E3E34"/>
    <w:rsid w:val="001E4713"/>
    <w:rsid w:val="001E5900"/>
    <w:rsid w:val="001E5C29"/>
    <w:rsid w:val="001E700D"/>
    <w:rsid w:val="001E71E6"/>
    <w:rsid w:val="001E7A10"/>
    <w:rsid w:val="001E7C82"/>
    <w:rsid w:val="001E7FAD"/>
    <w:rsid w:val="001F08E5"/>
    <w:rsid w:val="001F0ECB"/>
    <w:rsid w:val="001F1AEE"/>
    <w:rsid w:val="001F2C44"/>
    <w:rsid w:val="001F2EFA"/>
    <w:rsid w:val="001F3B7D"/>
    <w:rsid w:val="001F3D56"/>
    <w:rsid w:val="001F432C"/>
    <w:rsid w:val="001F5665"/>
    <w:rsid w:val="001F58D0"/>
    <w:rsid w:val="001F5FAF"/>
    <w:rsid w:val="001F68DD"/>
    <w:rsid w:val="001F7088"/>
    <w:rsid w:val="001F7284"/>
    <w:rsid w:val="002005A2"/>
    <w:rsid w:val="00201222"/>
    <w:rsid w:val="002012CC"/>
    <w:rsid w:val="00202C48"/>
    <w:rsid w:val="0020338A"/>
    <w:rsid w:val="002034B5"/>
    <w:rsid w:val="00203ABF"/>
    <w:rsid w:val="00203E96"/>
    <w:rsid w:val="0020452C"/>
    <w:rsid w:val="00204EF4"/>
    <w:rsid w:val="00204F53"/>
    <w:rsid w:val="002053D3"/>
    <w:rsid w:val="00205DA8"/>
    <w:rsid w:val="00205FE3"/>
    <w:rsid w:val="002060C7"/>
    <w:rsid w:val="002068A8"/>
    <w:rsid w:val="00206BB1"/>
    <w:rsid w:val="002071B0"/>
    <w:rsid w:val="00210011"/>
    <w:rsid w:val="00210238"/>
    <w:rsid w:val="002102AA"/>
    <w:rsid w:val="002113AE"/>
    <w:rsid w:val="00211B08"/>
    <w:rsid w:val="00211EED"/>
    <w:rsid w:val="0021310E"/>
    <w:rsid w:val="002131D1"/>
    <w:rsid w:val="00214F55"/>
    <w:rsid w:val="00214F8E"/>
    <w:rsid w:val="00216176"/>
    <w:rsid w:val="00216191"/>
    <w:rsid w:val="00216864"/>
    <w:rsid w:val="002170DD"/>
    <w:rsid w:val="00217131"/>
    <w:rsid w:val="00217CCB"/>
    <w:rsid w:val="0022073A"/>
    <w:rsid w:val="00221096"/>
    <w:rsid w:val="00221823"/>
    <w:rsid w:val="00221BBB"/>
    <w:rsid w:val="002232EB"/>
    <w:rsid w:val="00223663"/>
    <w:rsid w:val="00224DFA"/>
    <w:rsid w:val="00224EF5"/>
    <w:rsid w:val="00225260"/>
    <w:rsid w:val="00225C92"/>
    <w:rsid w:val="00225FBD"/>
    <w:rsid w:val="00226820"/>
    <w:rsid w:val="00227A0A"/>
    <w:rsid w:val="00230444"/>
    <w:rsid w:val="002308CB"/>
    <w:rsid w:val="00230B04"/>
    <w:rsid w:val="0023116E"/>
    <w:rsid w:val="0023147E"/>
    <w:rsid w:val="00231D22"/>
    <w:rsid w:val="00232320"/>
    <w:rsid w:val="00233341"/>
    <w:rsid w:val="0023341A"/>
    <w:rsid w:val="00234A73"/>
    <w:rsid w:val="00234FE2"/>
    <w:rsid w:val="00235A4E"/>
    <w:rsid w:val="002362B2"/>
    <w:rsid w:val="0023654A"/>
    <w:rsid w:val="002366D0"/>
    <w:rsid w:val="00236DFD"/>
    <w:rsid w:val="00237DC0"/>
    <w:rsid w:val="00240108"/>
    <w:rsid w:val="002404DF"/>
    <w:rsid w:val="002409F7"/>
    <w:rsid w:val="00240D3D"/>
    <w:rsid w:val="00241174"/>
    <w:rsid w:val="0024131A"/>
    <w:rsid w:val="0024186C"/>
    <w:rsid w:val="002419B7"/>
    <w:rsid w:val="00241FB1"/>
    <w:rsid w:val="002427F6"/>
    <w:rsid w:val="00242C9C"/>
    <w:rsid w:val="00243B39"/>
    <w:rsid w:val="0024548A"/>
    <w:rsid w:val="0024555B"/>
    <w:rsid w:val="00245B24"/>
    <w:rsid w:val="00246981"/>
    <w:rsid w:val="00246F0F"/>
    <w:rsid w:val="0024787A"/>
    <w:rsid w:val="00247EAD"/>
    <w:rsid w:val="00250149"/>
    <w:rsid w:val="002507A8"/>
    <w:rsid w:val="002508F2"/>
    <w:rsid w:val="00250979"/>
    <w:rsid w:val="00250E41"/>
    <w:rsid w:val="00250F69"/>
    <w:rsid w:val="00251472"/>
    <w:rsid w:val="002516B5"/>
    <w:rsid w:val="00251A37"/>
    <w:rsid w:val="00252821"/>
    <w:rsid w:val="002529E6"/>
    <w:rsid w:val="00252B93"/>
    <w:rsid w:val="00252DE7"/>
    <w:rsid w:val="00253028"/>
    <w:rsid w:val="00254526"/>
    <w:rsid w:val="00254C1C"/>
    <w:rsid w:val="00254EF9"/>
    <w:rsid w:val="00255930"/>
    <w:rsid w:val="002560D9"/>
    <w:rsid w:val="00256662"/>
    <w:rsid w:val="002576BF"/>
    <w:rsid w:val="00257E3C"/>
    <w:rsid w:val="00257F08"/>
    <w:rsid w:val="00260FC9"/>
    <w:rsid w:val="0026126D"/>
    <w:rsid w:val="002613A4"/>
    <w:rsid w:val="00261514"/>
    <w:rsid w:val="00261DDE"/>
    <w:rsid w:val="0026323C"/>
    <w:rsid w:val="002642C0"/>
    <w:rsid w:val="002650D5"/>
    <w:rsid w:val="00265271"/>
    <w:rsid w:val="00265410"/>
    <w:rsid w:val="002659CD"/>
    <w:rsid w:val="0026671A"/>
    <w:rsid w:val="0026679C"/>
    <w:rsid w:val="00266FB3"/>
    <w:rsid w:val="00267779"/>
    <w:rsid w:val="0027410A"/>
    <w:rsid w:val="002747A0"/>
    <w:rsid w:val="00274822"/>
    <w:rsid w:val="00274ED5"/>
    <w:rsid w:val="00275898"/>
    <w:rsid w:val="00276037"/>
    <w:rsid w:val="00276A3D"/>
    <w:rsid w:val="00277016"/>
    <w:rsid w:val="002775FD"/>
    <w:rsid w:val="00277A84"/>
    <w:rsid w:val="00277BF2"/>
    <w:rsid w:val="00280322"/>
    <w:rsid w:val="0028045E"/>
    <w:rsid w:val="0028093D"/>
    <w:rsid w:val="00281108"/>
    <w:rsid w:val="00281B3C"/>
    <w:rsid w:val="00281B3E"/>
    <w:rsid w:val="00281EFB"/>
    <w:rsid w:val="00282339"/>
    <w:rsid w:val="002828CB"/>
    <w:rsid w:val="002838B8"/>
    <w:rsid w:val="00283AF0"/>
    <w:rsid w:val="00283F16"/>
    <w:rsid w:val="0028417B"/>
    <w:rsid w:val="00286B45"/>
    <w:rsid w:val="002872EC"/>
    <w:rsid w:val="00290624"/>
    <w:rsid w:val="002906E2"/>
    <w:rsid w:val="00291900"/>
    <w:rsid w:val="00291DAA"/>
    <w:rsid w:val="00291EC2"/>
    <w:rsid w:val="0029304D"/>
    <w:rsid w:val="002934A5"/>
    <w:rsid w:val="00294279"/>
    <w:rsid w:val="00295DC0"/>
    <w:rsid w:val="0029643B"/>
    <w:rsid w:val="0029650C"/>
    <w:rsid w:val="00296539"/>
    <w:rsid w:val="00296AFF"/>
    <w:rsid w:val="00296E1D"/>
    <w:rsid w:val="00297635"/>
    <w:rsid w:val="002976E6"/>
    <w:rsid w:val="002A0F3E"/>
    <w:rsid w:val="002A1A6B"/>
    <w:rsid w:val="002A2764"/>
    <w:rsid w:val="002A2CFD"/>
    <w:rsid w:val="002A4051"/>
    <w:rsid w:val="002A439E"/>
    <w:rsid w:val="002A4868"/>
    <w:rsid w:val="002A4977"/>
    <w:rsid w:val="002A4BD6"/>
    <w:rsid w:val="002A529E"/>
    <w:rsid w:val="002A539A"/>
    <w:rsid w:val="002A53D1"/>
    <w:rsid w:val="002A5EB1"/>
    <w:rsid w:val="002A6A6A"/>
    <w:rsid w:val="002A70FE"/>
    <w:rsid w:val="002A750A"/>
    <w:rsid w:val="002A7B82"/>
    <w:rsid w:val="002B00C8"/>
    <w:rsid w:val="002B065F"/>
    <w:rsid w:val="002B08EE"/>
    <w:rsid w:val="002B0A06"/>
    <w:rsid w:val="002B1379"/>
    <w:rsid w:val="002B144F"/>
    <w:rsid w:val="002B2026"/>
    <w:rsid w:val="002B22B8"/>
    <w:rsid w:val="002B26D3"/>
    <w:rsid w:val="002B2900"/>
    <w:rsid w:val="002B2A22"/>
    <w:rsid w:val="002B40C9"/>
    <w:rsid w:val="002B45A9"/>
    <w:rsid w:val="002B526C"/>
    <w:rsid w:val="002B537F"/>
    <w:rsid w:val="002B5B49"/>
    <w:rsid w:val="002B6A9E"/>
    <w:rsid w:val="002B6D4C"/>
    <w:rsid w:val="002B6F8A"/>
    <w:rsid w:val="002C0AB9"/>
    <w:rsid w:val="002C12D9"/>
    <w:rsid w:val="002C18B4"/>
    <w:rsid w:val="002C1C26"/>
    <w:rsid w:val="002C1DBF"/>
    <w:rsid w:val="002C2A0E"/>
    <w:rsid w:val="002C3E8E"/>
    <w:rsid w:val="002C4C63"/>
    <w:rsid w:val="002C506F"/>
    <w:rsid w:val="002C51C0"/>
    <w:rsid w:val="002C5258"/>
    <w:rsid w:val="002C59A2"/>
    <w:rsid w:val="002C616F"/>
    <w:rsid w:val="002C62AE"/>
    <w:rsid w:val="002C63A2"/>
    <w:rsid w:val="002C6830"/>
    <w:rsid w:val="002C75F1"/>
    <w:rsid w:val="002C7A07"/>
    <w:rsid w:val="002D095E"/>
    <w:rsid w:val="002D0D15"/>
    <w:rsid w:val="002D2A92"/>
    <w:rsid w:val="002D2BEC"/>
    <w:rsid w:val="002D3596"/>
    <w:rsid w:val="002D4F4F"/>
    <w:rsid w:val="002D52C6"/>
    <w:rsid w:val="002D5350"/>
    <w:rsid w:val="002D5715"/>
    <w:rsid w:val="002D6C84"/>
    <w:rsid w:val="002D7D5E"/>
    <w:rsid w:val="002E09B3"/>
    <w:rsid w:val="002E0D33"/>
    <w:rsid w:val="002E19B9"/>
    <w:rsid w:val="002E22CB"/>
    <w:rsid w:val="002E29BA"/>
    <w:rsid w:val="002E2BAD"/>
    <w:rsid w:val="002E3634"/>
    <w:rsid w:val="002E3700"/>
    <w:rsid w:val="002E3C9C"/>
    <w:rsid w:val="002E4104"/>
    <w:rsid w:val="002E5AF6"/>
    <w:rsid w:val="002E5F24"/>
    <w:rsid w:val="002E62C6"/>
    <w:rsid w:val="002E749F"/>
    <w:rsid w:val="002E776E"/>
    <w:rsid w:val="002E7BD2"/>
    <w:rsid w:val="002E7D00"/>
    <w:rsid w:val="002F0D4C"/>
    <w:rsid w:val="002F0E1E"/>
    <w:rsid w:val="002F13CC"/>
    <w:rsid w:val="002F14D7"/>
    <w:rsid w:val="002F24C4"/>
    <w:rsid w:val="002F2A54"/>
    <w:rsid w:val="002F2EC9"/>
    <w:rsid w:val="002F31D3"/>
    <w:rsid w:val="002F329D"/>
    <w:rsid w:val="002F374E"/>
    <w:rsid w:val="002F3EE9"/>
    <w:rsid w:val="002F4258"/>
    <w:rsid w:val="002F4316"/>
    <w:rsid w:val="002F51E5"/>
    <w:rsid w:val="002F529A"/>
    <w:rsid w:val="002F5C18"/>
    <w:rsid w:val="002F5D43"/>
    <w:rsid w:val="002F61E4"/>
    <w:rsid w:val="002F63F8"/>
    <w:rsid w:val="002F6A6B"/>
    <w:rsid w:val="002F7315"/>
    <w:rsid w:val="003001B5"/>
    <w:rsid w:val="00300206"/>
    <w:rsid w:val="00300E22"/>
    <w:rsid w:val="00301304"/>
    <w:rsid w:val="00301B40"/>
    <w:rsid w:val="00301FEA"/>
    <w:rsid w:val="00302E37"/>
    <w:rsid w:val="003036F8"/>
    <w:rsid w:val="00304555"/>
    <w:rsid w:val="00305135"/>
    <w:rsid w:val="00305C6D"/>
    <w:rsid w:val="00306A02"/>
    <w:rsid w:val="00307DA5"/>
    <w:rsid w:val="00307E1F"/>
    <w:rsid w:val="00310846"/>
    <w:rsid w:val="003109FA"/>
    <w:rsid w:val="00310F41"/>
    <w:rsid w:val="00310FD1"/>
    <w:rsid w:val="00311233"/>
    <w:rsid w:val="003113E3"/>
    <w:rsid w:val="00311615"/>
    <w:rsid w:val="00311F5B"/>
    <w:rsid w:val="00313B95"/>
    <w:rsid w:val="0031491B"/>
    <w:rsid w:val="003156D3"/>
    <w:rsid w:val="00315ABF"/>
    <w:rsid w:val="00315CC0"/>
    <w:rsid w:val="00315E51"/>
    <w:rsid w:val="00316775"/>
    <w:rsid w:val="00320CB6"/>
    <w:rsid w:val="003210CB"/>
    <w:rsid w:val="003212FF"/>
    <w:rsid w:val="003218DA"/>
    <w:rsid w:val="00321D84"/>
    <w:rsid w:val="00323114"/>
    <w:rsid w:val="00323561"/>
    <w:rsid w:val="003238C6"/>
    <w:rsid w:val="00323FDE"/>
    <w:rsid w:val="003241C6"/>
    <w:rsid w:val="00324230"/>
    <w:rsid w:val="0032428D"/>
    <w:rsid w:val="003244B6"/>
    <w:rsid w:val="0032451A"/>
    <w:rsid w:val="003247F6"/>
    <w:rsid w:val="003250E6"/>
    <w:rsid w:val="0032523A"/>
    <w:rsid w:val="0032592F"/>
    <w:rsid w:val="00325FC7"/>
    <w:rsid w:val="003263B1"/>
    <w:rsid w:val="003265B8"/>
    <w:rsid w:val="003267FB"/>
    <w:rsid w:val="003270ED"/>
    <w:rsid w:val="00327253"/>
    <w:rsid w:val="003275D7"/>
    <w:rsid w:val="0032779E"/>
    <w:rsid w:val="00327F35"/>
    <w:rsid w:val="00330414"/>
    <w:rsid w:val="00330CB4"/>
    <w:rsid w:val="00331294"/>
    <w:rsid w:val="003317C0"/>
    <w:rsid w:val="00332262"/>
    <w:rsid w:val="0033318B"/>
    <w:rsid w:val="003332B3"/>
    <w:rsid w:val="003337C2"/>
    <w:rsid w:val="00333B6A"/>
    <w:rsid w:val="00334070"/>
    <w:rsid w:val="00334B1B"/>
    <w:rsid w:val="00334D88"/>
    <w:rsid w:val="00334EAA"/>
    <w:rsid w:val="00335834"/>
    <w:rsid w:val="00336270"/>
    <w:rsid w:val="00336ED9"/>
    <w:rsid w:val="003373F0"/>
    <w:rsid w:val="00340037"/>
    <w:rsid w:val="00340286"/>
    <w:rsid w:val="00340BC6"/>
    <w:rsid w:val="00341403"/>
    <w:rsid w:val="003418CE"/>
    <w:rsid w:val="00341969"/>
    <w:rsid w:val="00341BAC"/>
    <w:rsid w:val="00341C0E"/>
    <w:rsid w:val="00342365"/>
    <w:rsid w:val="003433F9"/>
    <w:rsid w:val="003434FF"/>
    <w:rsid w:val="003437A6"/>
    <w:rsid w:val="00344690"/>
    <w:rsid w:val="00344778"/>
    <w:rsid w:val="00345278"/>
    <w:rsid w:val="003453B3"/>
    <w:rsid w:val="0034553D"/>
    <w:rsid w:val="00345556"/>
    <w:rsid w:val="0034627B"/>
    <w:rsid w:val="0034659C"/>
    <w:rsid w:val="00347487"/>
    <w:rsid w:val="003501EB"/>
    <w:rsid w:val="0035054F"/>
    <w:rsid w:val="00350768"/>
    <w:rsid w:val="00351B78"/>
    <w:rsid w:val="00351E99"/>
    <w:rsid w:val="00351F90"/>
    <w:rsid w:val="00351FD5"/>
    <w:rsid w:val="00352BE5"/>
    <w:rsid w:val="00354551"/>
    <w:rsid w:val="00354835"/>
    <w:rsid w:val="00354AFF"/>
    <w:rsid w:val="00354D1B"/>
    <w:rsid w:val="003551A1"/>
    <w:rsid w:val="00355608"/>
    <w:rsid w:val="00355C7F"/>
    <w:rsid w:val="00355E1F"/>
    <w:rsid w:val="00356B07"/>
    <w:rsid w:val="003577A7"/>
    <w:rsid w:val="0036092B"/>
    <w:rsid w:val="003610C1"/>
    <w:rsid w:val="003610D5"/>
    <w:rsid w:val="00361456"/>
    <w:rsid w:val="00362102"/>
    <w:rsid w:val="0036297D"/>
    <w:rsid w:val="00364311"/>
    <w:rsid w:val="00365653"/>
    <w:rsid w:val="0036592E"/>
    <w:rsid w:val="003662E1"/>
    <w:rsid w:val="003675A2"/>
    <w:rsid w:val="00367868"/>
    <w:rsid w:val="003678F7"/>
    <w:rsid w:val="00367B2C"/>
    <w:rsid w:val="00367C83"/>
    <w:rsid w:val="00367E78"/>
    <w:rsid w:val="00370884"/>
    <w:rsid w:val="003709AB"/>
    <w:rsid w:val="00371308"/>
    <w:rsid w:val="00371561"/>
    <w:rsid w:val="00371D8E"/>
    <w:rsid w:val="00372459"/>
    <w:rsid w:val="00372CEF"/>
    <w:rsid w:val="0037496A"/>
    <w:rsid w:val="003759E7"/>
    <w:rsid w:val="003760BE"/>
    <w:rsid w:val="003763B6"/>
    <w:rsid w:val="00376A91"/>
    <w:rsid w:val="00376FDB"/>
    <w:rsid w:val="00377182"/>
    <w:rsid w:val="00377317"/>
    <w:rsid w:val="0037796F"/>
    <w:rsid w:val="00377BE2"/>
    <w:rsid w:val="00380508"/>
    <w:rsid w:val="00380D77"/>
    <w:rsid w:val="00380E77"/>
    <w:rsid w:val="003817FF"/>
    <w:rsid w:val="00381EB0"/>
    <w:rsid w:val="00381FAF"/>
    <w:rsid w:val="00383253"/>
    <w:rsid w:val="003838D8"/>
    <w:rsid w:val="00383BC3"/>
    <w:rsid w:val="00384849"/>
    <w:rsid w:val="0038500F"/>
    <w:rsid w:val="0038501D"/>
    <w:rsid w:val="003853A2"/>
    <w:rsid w:val="00385684"/>
    <w:rsid w:val="003856AE"/>
    <w:rsid w:val="003861B6"/>
    <w:rsid w:val="003862A3"/>
    <w:rsid w:val="00387106"/>
    <w:rsid w:val="003872EC"/>
    <w:rsid w:val="0038777B"/>
    <w:rsid w:val="003878F0"/>
    <w:rsid w:val="0038798C"/>
    <w:rsid w:val="00387C6D"/>
    <w:rsid w:val="0039028B"/>
    <w:rsid w:val="00390B83"/>
    <w:rsid w:val="00390D94"/>
    <w:rsid w:val="00390FB9"/>
    <w:rsid w:val="0039144D"/>
    <w:rsid w:val="00391520"/>
    <w:rsid w:val="00391794"/>
    <w:rsid w:val="0039203F"/>
    <w:rsid w:val="003923FA"/>
    <w:rsid w:val="00392468"/>
    <w:rsid w:val="003924D5"/>
    <w:rsid w:val="00393602"/>
    <w:rsid w:val="00394DC8"/>
    <w:rsid w:val="00395785"/>
    <w:rsid w:val="00395D9E"/>
    <w:rsid w:val="003979D7"/>
    <w:rsid w:val="00397B04"/>
    <w:rsid w:val="00397F17"/>
    <w:rsid w:val="003A00EC"/>
    <w:rsid w:val="003A0371"/>
    <w:rsid w:val="003A0B06"/>
    <w:rsid w:val="003A0B38"/>
    <w:rsid w:val="003A107D"/>
    <w:rsid w:val="003A10AB"/>
    <w:rsid w:val="003A1A50"/>
    <w:rsid w:val="003A207F"/>
    <w:rsid w:val="003A2232"/>
    <w:rsid w:val="003A22BF"/>
    <w:rsid w:val="003A235B"/>
    <w:rsid w:val="003A27BA"/>
    <w:rsid w:val="003A28DF"/>
    <w:rsid w:val="003A2B7D"/>
    <w:rsid w:val="003A2F8B"/>
    <w:rsid w:val="003A364A"/>
    <w:rsid w:val="003A3662"/>
    <w:rsid w:val="003A3A32"/>
    <w:rsid w:val="003A4103"/>
    <w:rsid w:val="003A4509"/>
    <w:rsid w:val="003A5E55"/>
    <w:rsid w:val="003A6055"/>
    <w:rsid w:val="003A6729"/>
    <w:rsid w:val="003A6D8C"/>
    <w:rsid w:val="003A7051"/>
    <w:rsid w:val="003A78B5"/>
    <w:rsid w:val="003A7C18"/>
    <w:rsid w:val="003B056D"/>
    <w:rsid w:val="003B0E55"/>
    <w:rsid w:val="003B137A"/>
    <w:rsid w:val="003B1527"/>
    <w:rsid w:val="003B15D2"/>
    <w:rsid w:val="003B16F3"/>
    <w:rsid w:val="003B1B0A"/>
    <w:rsid w:val="003B1FC9"/>
    <w:rsid w:val="003B2036"/>
    <w:rsid w:val="003B25C1"/>
    <w:rsid w:val="003B2A23"/>
    <w:rsid w:val="003B2C38"/>
    <w:rsid w:val="003B2CA8"/>
    <w:rsid w:val="003B30D4"/>
    <w:rsid w:val="003B3235"/>
    <w:rsid w:val="003B3A8E"/>
    <w:rsid w:val="003B4253"/>
    <w:rsid w:val="003B4340"/>
    <w:rsid w:val="003B4757"/>
    <w:rsid w:val="003B508E"/>
    <w:rsid w:val="003B53A4"/>
    <w:rsid w:val="003B5820"/>
    <w:rsid w:val="003B5996"/>
    <w:rsid w:val="003B5AFB"/>
    <w:rsid w:val="003B6AC1"/>
    <w:rsid w:val="003B76AD"/>
    <w:rsid w:val="003B7DF2"/>
    <w:rsid w:val="003C01C3"/>
    <w:rsid w:val="003C162E"/>
    <w:rsid w:val="003C1D59"/>
    <w:rsid w:val="003C2648"/>
    <w:rsid w:val="003C2BEA"/>
    <w:rsid w:val="003C38DE"/>
    <w:rsid w:val="003C39CC"/>
    <w:rsid w:val="003C3CC5"/>
    <w:rsid w:val="003C3E7C"/>
    <w:rsid w:val="003C4148"/>
    <w:rsid w:val="003C44DC"/>
    <w:rsid w:val="003C51F0"/>
    <w:rsid w:val="003C559F"/>
    <w:rsid w:val="003C631E"/>
    <w:rsid w:val="003C6ED3"/>
    <w:rsid w:val="003C7119"/>
    <w:rsid w:val="003C7200"/>
    <w:rsid w:val="003C7A68"/>
    <w:rsid w:val="003D036C"/>
    <w:rsid w:val="003D077A"/>
    <w:rsid w:val="003D0913"/>
    <w:rsid w:val="003D154E"/>
    <w:rsid w:val="003D16CF"/>
    <w:rsid w:val="003D1E49"/>
    <w:rsid w:val="003D2521"/>
    <w:rsid w:val="003D2A96"/>
    <w:rsid w:val="003D2AC9"/>
    <w:rsid w:val="003D2C5E"/>
    <w:rsid w:val="003D2D4F"/>
    <w:rsid w:val="003D4CDE"/>
    <w:rsid w:val="003D4EFB"/>
    <w:rsid w:val="003D4F67"/>
    <w:rsid w:val="003D5003"/>
    <w:rsid w:val="003D5BDC"/>
    <w:rsid w:val="003D5D2C"/>
    <w:rsid w:val="003D6867"/>
    <w:rsid w:val="003D6AA7"/>
    <w:rsid w:val="003D7205"/>
    <w:rsid w:val="003D726B"/>
    <w:rsid w:val="003D76BA"/>
    <w:rsid w:val="003D772B"/>
    <w:rsid w:val="003D78D1"/>
    <w:rsid w:val="003D7ABE"/>
    <w:rsid w:val="003E06B5"/>
    <w:rsid w:val="003E1274"/>
    <w:rsid w:val="003E25D9"/>
    <w:rsid w:val="003E2727"/>
    <w:rsid w:val="003E4F2B"/>
    <w:rsid w:val="003E503E"/>
    <w:rsid w:val="003E5D73"/>
    <w:rsid w:val="003E5E41"/>
    <w:rsid w:val="003E72F8"/>
    <w:rsid w:val="003E753D"/>
    <w:rsid w:val="003E7CAA"/>
    <w:rsid w:val="003F0049"/>
    <w:rsid w:val="003F01F3"/>
    <w:rsid w:val="003F0464"/>
    <w:rsid w:val="003F0AEA"/>
    <w:rsid w:val="003F100E"/>
    <w:rsid w:val="003F13EF"/>
    <w:rsid w:val="003F2930"/>
    <w:rsid w:val="003F2AE1"/>
    <w:rsid w:val="003F2D20"/>
    <w:rsid w:val="003F388E"/>
    <w:rsid w:val="003F3DE0"/>
    <w:rsid w:val="003F4ABF"/>
    <w:rsid w:val="003F5002"/>
    <w:rsid w:val="003F5DBC"/>
    <w:rsid w:val="003F5E38"/>
    <w:rsid w:val="003F5E52"/>
    <w:rsid w:val="003F5F07"/>
    <w:rsid w:val="003F609B"/>
    <w:rsid w:val="003F692E"/>
    <w:rsid w:val="003F706B"/>
    <w:rsid w:val="0040092A"/>
    <w:rsid w:val="00400D19"/>
    <w:rsid w:val="0040143F"/>
    <w:rsid w:val="00401830"/>
    <w:rsid w:val="00401DD7"/>
    <w:rsid w:val="00402545"/>
    <w:rsid w:val="00402565"/>
    <w:rsid w:val="00402855"/>
    <w:rsid w:val="00402B01"/>
    <w:rsid w:val="00404D58"/>
    <w:rsid w:val="0040568F"/>
    <w:rsid w:val="0040705D"/>
    <w:rsid w:val="004071C7"/>
    <w:rsid w:val="004114D7"/>
    <w:rsid w:val="0041323E"/>
    <w:rsid w:val="00413B07"/>
    <w:rsid w:val="00413B31"/>
    <w:rsid w:val="0041420B"/>
    <w:rsid w:val="00414390"/>
    <w:rsid w:val="004145BD"/>
    <w:rsid w:val="00414639"/>
    <w:rsid w:val="00414A56"/>
    <w:rsid w:val="00414DFD"/>
    <w:rsid w:val="004152BF"/>
    <w:rsid w:val="00415D7E"/>
    <w:rsid w:val="0041652E"/>
    <w:rsid w:val="00416836"/>
    <w:rsid w:val="00416B32"/>
    <w:rsid w:val="00417904"/>
    <w:rsid w:val="0042027F"/>
    <w:rsid w:val="004202E5"/>
    <w:rsid w:val="004210E5"/>
    <w:rsid w:val="004211DD"/>
    <w:rsid w:val="004217C7"/>
    <w:rsid w:val="00421A52"/>
    <w:rsid w:val="00421B40"/>
    <w:rsid w:val="004222E1"/>
    <w:rsid w:val="00422980"/>
    <w:rsid w:val="00422FC5"/>
    <w:rsid w:val="004232DA"/>
    <w:rsid w:val="00423387"/>
    <w:rsid w:val="004239D7"/>
    <w:rsid w:val="00423CD4"/>
    <w:rsid w:val="00424CC3"/>
    <w:rsid w:val="004253AA"/>
    <w:rsid w:val="00425B4E"/>
    <w:rsid w:val="00425CCC"/>
    <w:rsid w:val="004267BF"/>
    <w:rsid w:val="00426ABC"/>
    <w:rsid w:val="00427452"/>
    <w:rsid w:val="00427762"/>
    <w:rsid w:val="00430529"/>
    <w:rsid w:val="004308B9"/>
    <w:rsid w:val="00430A6F"/>
    <w:rsid w:val="00430FB5"/>
    <w:rsid w:val="00431F1A"/>
    <w:rsid w:val="004321BF"/>
    <w:rsid w:val="00432552"/>
    <w:rsid w:val="00432E2E"/>
    <w:rsid w:val="00432EA9"/>
    <w:rsid w:val="00432F94"/>
    <w:rsid w:val="0043307D"/>
    <w:rsid w:val="00434016"/>
    <w:rsid w:val="00434C86"/>
    <w:rsid w:val="00434E01"/>
    <w:rsid w:val="004355B8"/>
    <w:rsid w:val="00435791"/>
    <w:rsid w:val="004358C9"/>
    <w:rsid w:val="00435A82"/>
    <w:rsid w:val="00436DEF"/>
    <w:rsid w:val="004373E8"/>
    <w:rsid w:val="0044052F"/>
    <w:rsid w:val="00440682"/>
    <w:rsid w:val="0044082E"/>
    <w:rsid w:val="0044160A"/>
    <w:rsid w:val="0044200B"/>
    <w:rsid w:val="004420B8"/>
    <w:rsid w:val="00442328"/>
    <w:rsid w:val="00442341"/>
    <w:rsid w:val="00442398"/>
    <w:rsid w:val="004428B4"/>
    <w:rsid w:val="00442AA1"/>
    <w:rsid w:val="00442C42"/>
    <w:rsid w:val="00443259"/>
    <w:rsid w:val="0044458D"/>
    <w:rsid w:val="00444B4B"/>
    <w:rsid w:val="004456AE"/>
    <w:rsid w:val="0044599C"/>
    <w:rsid w:val="004459EA"/>
    <w:rsid w:val="00446718"/>
    <w:rsid w:val="00446C68"/>
    <w:rsid w:val="004472C9"/>
    <w:rsid w:val="00447495"/>
    <w:rsid w:val="0045080F"/>
    <w:rsid w:val="00450D04"/>
    <w:rsid w:val="00450EA4"/>
    <w:rsid w:val="00451683"/>
    <w:rsid w:val="00451FF6"/>
    <w:rsid w:val="0045363E"/>
    <w:rsid w:val="00453C74"/>
    <w:rsid w:val="00455731"/>
    <w:rsid w:val="004558A8"/>
    <w:rsid w:val="004558E4"/>
    <w:rsid w:val="0045664F"/>
    <w:rsid w:val="00456ADA"/>
    <w:rsid w:val="00457A3D"/>
    <w:rsid w:val="00457D7F"/>
    <w:rsid w:val="004601BE"/>
    <w:rsid w:val="004603C3"/>
    <w:rsid w:val="004604E7"/>
    <w:rsid w:val="00460CB8"/>
    <w:rsid w:val="0046103D"/>
    <w:rsid w:val="00462928"/>
    <w:rsid w:val="00464324"/>
    <w:rsid w:val="00464383"/>
    <w:rsid w:val="00464AD1"/>
    <w:rsid w:val="00464F9A"/>
    <w:rsid w:val="0046567A"/>
    <w:rsid w:val="004659E9"/>
    <w:rsid w:val="00466250"/>
    <w:rsid w:val="0046639C"/>
    <w:rsid w:val="00466409"/>
    <w:rsid w:val="00466C19"/>
    <w:rsid w:val="00466D65"/>
    <w:rsid w:val="00467757"/>
    <w:rsid w:val="004706F1"/>
    <w:rsid w:val="004708D5"/>
    <w:rsid w:val="00470EFE"/>
    <w:rsid w:val="0047116F"/>
    <w:rsid w:val="0047124B"/>
    <w:rsid w:val="0047184F"/>
    <w:rsid w:val="00471C5B"/>
    <w:rsid w:val="004720F8"/>
    <w:rsid w:val="00472F50"/>
    <w:rsid w:val="004734E9"/>
    <w:rsid w:val="00473559"/>
    <w:rsid w:val="00473842"/>
    <w:rsid w:val="004739C4"/>
    <w:rsid w:val="00474173"/>
    <w:rsid w:val="00475E24"/>
    <w:rsid w:val="00476771"/>
    <w:rsid w:val="004776B6"/>
    <w:rsid w:val="00477863"/>
    <w:rsid w:val="0048003B"/>
    <w:rsid w:val="0048011E"/>
    <w:rsid w:val="00480225"/>
    <w:rsid w:val="004821A0"/>
    <w:rsid w:val="004824CA"/>
    <w:rsid w:val="004829D8"/>
    <w:rsid w:val="00483761"/>
    <w:rsid w:val="00483E36"/>
    <w:rsid w:val="00484634"/>
    <w:rsid w:val="0048477A"/>
    <w:rsid w:val="00484D1B"/>
    <w:rsid w:val="00485048"/>
    <w:rsid w:val="004852BE"/>
    <w:rsid w:val="004855A5"/>
    <w:rsid w:val="0048654D"/>
    <w:rsid w:val="00486DEA"/>
    <w:rsid w:val="004874C6"/>
    <w:rsid w:val="0048767C"/>
    <w:rsid w:val="00487756"/>
    <w:rsid w:val="00487E8B"/>
    <w:rsid w:val="00487EA7"/>
    <w:rsid w:val="00487F30"/>
    <w:rsid w:val="0049005E"/>
    <w:rsid w:val="00490181"/>
    <w:rsid w:val="00490564"/>
    <w:rsid w:val="00490CF9"/>
    <w:rsid w:val="004913CA"/>
    <w:rsid w:val="004954BF"/>
    <w:rsid w:val="004961B8"/>
    <w:rsid w:val="004962CA"/>
    <w:rsid w:val="00496B0F"/>
    <w:rsid w:val="004976E0"/>
    <w:rsid w:val="00497C6B"/>
    <w:rsid w:val="00497F18"/>
    <w:rsid w:val="00497F8B"/>
    <w:rsid w:val="004A0025"/>
    <w:rsid w:val="004A028B"/>
    <w:rsid w:val="004A1962"/>
    <w:rsid w:val="004A19AC"/>
    <w:rsid w:val="004A2366"/>
    <w:rsid w:val="004A248E"/>
    <w:rsid w:val="004A389D"/>
    <w:rsid w:val="004A3D28"/>
    <w:rsid w:val="004A4C7C"/>
    <w:rsid w:val="004A7485"/>
    <w:rsid w:val="004A7791"/>
    <w:rsid w:val="004B0906"/>
    <w:rsid w:val="004B0FF2"/>
    <w:rsid w:val="004B1783"/>
    <w:rsid w:val="004B1809"/>
    <w:rsid w:val="004B1F48"/>
    <w:rsid w:val="004B34C3"/>
    <w:rsid w:val="004B3503"/>
    <w:rsid w:val="004B4247"/>
    <w:rsid w:val="004B449C"/>
    <w:rsid w:val="004B46D5"/>
    <w:rsid w:val="004B4A4D"/>
    <w:rsid w:val="004B4CB3"/>
    <w:rsid w:val="004B5642"/>
    <w:rsid w:val="004B59C7"/>
    <w:rsid w:val="004B5CD0"/>
    <w:rsid w:val="004B684D"/>
    <w:rsid w:val="004B69CD"/>
    <w:rsid w:val="004B72B2"/>
    <w:rsid w:val="004B77C1"/>
    <w:rsid w:val="004B798D"/>
    <w:rsid w:val="004B7A82"/>
    <w:rsid w:val="004B7A8E"/>
    <w:rsid w:val="004B7CD6"/>
    <w:rsid w:val="004B7ECB"/>
    <w:rsid w:val="004C0786"/>
    <w:rsid w:val="004C0B63"/>
    <w:rsid w:val="004C1154"/>
    <w:rsid w:val="004C1373"/>
    <w:rsid w:val="004C1F2F"/>
    <w:rsid w:val="004C24C8"/>
    <w:rsid w:val="004C29EF"/>
    <w:rsid w:val="004C307F"/>
    <w:rsid w:val="004C316C"/>
    <w:rsid w:val="004C34B9"/>
    <w:rsid w:val="004C3A87"/>
    <w:rsid w:val="004C4020"/>
    <w:rsid w:val="004C4220"/>
    <w:rsid w:val="004C49EE"/>
    <w:rsid w:val="004C4A22"/>
    <w:rsid w:val="004C5A27"/>
    <w:rsid w:val="004C7396"/>
    <w:rsid w:val="004C7A5A"/>
    <w:rsid w:val="004D0198"/>
    <w:rsid w:val="004D0527"/>
    <w:rsid w:val="004D1477"/>
    <w:rsid w:val="004D18A3"/>
    <w:rsid w:val="004D19E8"/>
    <w:rsid w:val="004D2CE2"/>
    <w:rsid w:val="004D2F28"/>
    <w:rsid w:val="004D447D"/>
    <w:rsid w:val="004D50D7"/>
    <w:rsid w:val="004D5996"/>
    <w:rsid w:val="004D669F"/>
    <w:rsid w:val="004E062D"/>
    <w:rsid w:val="004E21FC"/>
    <w:rsid w:val="004E23B1"/>
    <w:rsid w:val="004E2706"/>
    <w:rsid w:val="004E287E"/>
    <w:rsid w:val="004E2D14"/>
    <w:rsid w:val="004E335E"/>
    <w:rsid w:val="004E479F"/>
    <w:rsid w:val="004E4942"/>
    <w:rsid w:val="004E4AC1"/>
    <w:rsid w:val="004E4ED3"/>
    <w:rsid w:val="004E514F"/>
    <w:rsid w:val="004E5472"/>
    <w:rsid w:val="004E6308"/>
    <w:rsid w:val="004E6AF7"/>
    <w:rsid w:val="004E7CE1"/>
    <w:rsid w:val="004F140C"/>
    <w:rsid w:val="004F2574"/>
    <w:rsid w:val="004F2BFC"/>
    <w:rsid w:val="004F46E5"/>
    <w:rsid w:val="004F4DD8"/>
    <w:rsid w:val="004F50FE"/>
    <w:rsid w:val="004F5BE4"/>
    <w:rsid w:val="004F6892"/>
    <w:rsid w:val="004F6972"/>
    <w:rsid w:val="004F6CEF"/>
    <w:rsid w:val="004F6DA2"/>
    <w:rsid w:val="004F7E4F"/>
    <w:rsid w:val="004F7F5A"/>
    <w:rsid w:val="0050041A"/>
    <w:rsid w:val="005004B2"/>
    <w:rsid w:val="0050057B"/>
    <w:rsid w:val="005005ED"/>
    <w:rsid w:val="005011B5"/>
    <w:rsid w:val="005017D9"/>
    <w:rsid w:val="00501E51"/>
    <w:rsid w:val="005022FF"/>
    <w:rsid w:val="0050240B"/>
    <w:rsid w:val="0050261B"/>
    <w:rsid w:val="0050278F"/>
    <w:rsid w:val="00502A69"/>
    <w:rsid w:val="00502FA0"/>
    <w:rsid w:val="00503254"/>
    <w:rsid w:val="005035CA"/>
    <w:rsid w:val="00504AEF"/>
    <w:rsid w:val="00504E8E"/>
    <w:rsid w:val="00505426"/>
    <w:rsid w:val="0050623C"/>
    <w:rsid w:val="0050641D"/>
    <w:rsid w:val="00507019"/>
    <w:rsid w:val="005070CA"/>
    <w:rsid w:val="005077B7"/>
    <w:rsid w:val="00510B5D"/>
    <w:rsid w:val="00511295"/>
    <w:rsid w:val="005112E7"/>
    <w:rsid w:val="00511900"/>
    <w:rsid w:val="00511BF6"/>
    <w:rsid w:val="005123BD"/>
    <w:rsid w:val="005126AC"/>
    <w:rsid w:val="00512B19"/>
    <w:rsid w:val="00513A27"/>
    <w:rsid w:val="005143FD"/>
    <w:rsid w:val="00514BB2"/>
    <w:rsid w:val="0051526C"/>
    <w:rsid w:val="0051564A"/>
    <w:rsid w:val="00516ACC"/>
    <w:rsid w:val="00516F01"/>
    <w:rsid w:val="005170B9"/>
    <w:rsid w:val="0051734F"/>
    <w:rsid w:val="00517EB5"/>
    <w:rsid w:val="00520B3F"/>
    <w:rsid w:val="00521449"/>
    <w:rsid w:val="005218B4"/>
    <w:rsid w:val="00522FD9"/>
    <w:rsid w:val="00523C54"/>
    <w:rsid w:val="00523EA8"/>
    <w:rsid w:val="0052478D"/>
    <w:rsid w:val="00524AAD"/>
    <w:rsid w:val="00525081"/>
    <w:rsid w:val="005250BE"/>
    <w:rsid w:val="00525392"/>
    <w:rsid w:val="00525B78"/>
    <w:rsid w:val="00525C2E"/>
    <w:rsid w:val="00525EB2"/>
    <w:rsid w:val="00526111"/>
    <w:rsid w:val="00526461"/>
    <w:rsid w:val="0052660E"/>
    <w:rsid w:val="0052693F"/>
    <w:rsid w:val="00527429"/>
    <w:rsid w:val="0052751A"/>
    <w:rsid w:val="00530369"/>
    <w:rsid w:val="00530D7F"/>
    <w:rsid w:val="00532E6C"/>
    <w:rsid w:val="00532EE9"/>
    <w:rsid w:val="0053306A"/>
    <w:rsid w:val="0053343D"/>
    <w:rsid w:val="005339D4"/>
    <w:rsid w:val="00533C5F"/>
    <w:rsid w:val="00533CBF"/>
    <w:rsid w:val="00533F3A"/>
    <w:rsid w:val="00535D33"/>
    <w:rsid w:val="00535F96"/>
    <w:rsid w:val="005363D8"/>
    <w:rsid w:val="005366E4"/>
    <w:rsid w:val="00537332"/>
    <w:rsid w:val="00537572"/>
    <w:rsid w:val="005375AB"/>
    <w:rsid w:val="005379E5"/>
    <w:rsid w:val="005406CF"/>
    <w:rsid w:val="00541A63"/>
    <w:rsid w:val="00542212"/>
    <w:rsid w:val="00542B8E"/>
    <w:rsid w:val="00542D66"/>
    <w:rsid w:val="00542EDA"/>
    <w:rsid w:val="00543A3C"/>
    <w:rsid w:val="00543A96"/>
    <w:rsid w:val="00543D2C"/>
    <w:rsid w:val="00543DC0"/>
    <w:rsid w:val="00544C1A"/>
    <w:rsid w:val="00544C51"/>
    <w:rsid w:val="00544D32"/>
    <w:rsid w:val="00545093"/>
    <w:rsid w:val="0054511B"/>
    <w:rsid w:val="0054537A"/>
    <w:rsid w:val="005456A5"/>
    <w:rsid w:val="00545C9B"/>
    <w:rsid w:val="00546185"/>
    <w:rsid w:val="00546541"/>
    <w:rsid w:val="0054661E"/>
    <w:rsid w:val="00546758"/>
    <w:rsid w:val="005469E2"/>
    <w:rsid w:val="00546E81"/>
    <w:rsid w:val="005472C5"/>
    <w:rsid w:val="005473EC"/>
    <w:rsid w:val="00547656"/>
    <w:rsid w:val="00550C8D"/>
    <w:rsid w:val="005511A2"/>
    <w:rsid w:val="005514ED"/>
    <w:rsid w:val="0055173C"/>
    <w:rsid w:val="00551B4E"/>
    <w:rsid w:val="00551C99"/>
    <w:rsid w:val="00551E88"/>
    <w:rsid w:val="005529B1"/>
    <w:rsid w:val="00552C68"/>
    <w:rsid w:val="00552D8D"/>
    <w:rsid w:val="00554855"/>
    <w:rsid w:val="005549E2"/>
    <w:rsid w:val="00554BE1"/>
    <w:rsid w:val="005556FE"/>
    <w:rsid w:val="00555A75"/>
    <w:rsid w:val="00555DA7"/>
    <w:rsid w:val="00555DB3"/>
    <w:rsid w:val="005572E3"/>
    <w:rsid w:val="0055780D"/>
    <w:rsid w:val="00557DDD"/>
    <w:rsid w:val="005602B4"/>
    <w:rsid w:val="005617BD"/>
    <w:rsid w:val="005618D1"/>
    <w:rsid w:val="00561D29"/>
    <w:rsid w:val="00561E1A"/>
    <w:rsid w:val="00561E2E"/>
    <w:rsid w:val="00562994"/>
    <w:rsid w:val="00563138"/>
    <w:rsid w:val="0056380C"/>
    <w:rsid w:val="00565098"/>
    <w:rsid w:val="00565510"/>
    <w:rsid w:val="00565694"/>
    <w:rsid w:val="00565962"/>
    <w:rsid w:val="00565AFF"/>
    <w:rsid w:val="00566299"/>
    <w:rsid w:val="00566387"/>
    <w:rsid w:val="00567EE5"/>
    <w:rsid w:val="00567F33"/>
    <w:rsid w:val="0057005D"/>
    <w:rsid w:val="005702D1"/>
    <w:rsid w:val="0057036E"/>
    <w:rsid w:val="005704FD"/>
    <w:rsid w:val="00571336"/>
    <w:rsid w:val="00571E98"/>
    <w:rsid w:val="00572934"/>
    <w:rsid w:val="00572FDF"/>
    <w:rsid w:val="00573080"/>
    <w:rsid w:val="005735EC"/>
    <w:rsid w:val="00573F65"/>
    <w:rsid w:val="005745EE"/>
    <w:rsid w:val="00574800"/>
    <w:rsid w:val="00574C63"/>
    <w:rsid w:val="00575C76"/>
    <w:rsid w:val="005764DC"/>
    <w:rsid w:val="00576E4C"/>
    <w:rsid w:val="005773BC"/>
    <w:rsid w:val="00580017"/>
    <w:rsid w:val="0058035B"/>
    <w:rsid w:val="00580737"/>
    <w:rsid w:val="0058091A"/>
    <w:rsid w:val="00580941"/>
    <w:rsid w:val="00580A32"/>
    <w:rsid w:val="00580EB0"/>
    <w:rsid w:val="00581AC5"/>
    <w:rsid w:val="00581CFC"/>
    <w:rsid w:val="00581EDF"/>
    <w:rsid w:val="005822F6"/>
    <w:rsid w:val="005825A7"/>
    <w:rsid w:val="00582839"/>
    <w:rsid w:val="00582A92"/>
    <w:rsid w:val="00583914"/>
    <w:rsid w:val="00583A58"/>
    <w:rsid w:val="005845A2"/>
    <w:rsid w:val="00584BE5"/>
    <w:rsid w:val="00584E9E"/>
    <w:rsid w:val="00585182"/>
    <w:rsid w:val="005853B3"/>
    <w:rsid w:val="0058729A"/>
    <w:rsid w:val="0058771B"/>
    <w:rsid w:val="00587ECE"/>
    <w:rsid w:val="005908CA"/>
    <w:rsid w:val="00590A29"/>
    <w:rsid w:val="00591456"/>
    <w:rsid w:val="00591463"/>
    <w:rsid w:val="005918C8"/>
    <w:rsid w:val="00591EE6"/>
    <w:rsid w:val="00591F9F"/>
    <w:rsid w:val="005920B3"/>
    <w:rsid w:val="0059299F"/>
    <w:rsid w:val="00592B5E"/>
    <w:rsid w:val="005939B6"/>
    <w:rsid w:val="00593DD7"/>
    <w:rsid w:val="005949DE"/>
    <w:rsid w:val="005950CE"/>
    <w:rsid w:val="00595499"/>
    <w:rsid w:val="00596B29"/>
    <w:rsid w:val="00596BB1"/>
    <w:rsid w:val="005973BD"/>
    <w:rsid w:val="0059747C"/>
    <w:rsid w:val="00597A48"/>
    <w:rsid w:val="00597D16"/>
    <w:rsid w:val="005A0939"/>
    <w:rsid w:val="005A10EC"/>
    <w:rsid w:val="005A1324"/>
    <w:rsid w:val="005A1F78"/>
    <w:rsid w:val="005A23F5"/>
    <w:rsid w:val="005A2EC3"/>
    <w:rsid w:val="005A370F"/>
    <w:rsid w:val="005A3CAF"/>
    <w:rsid w:val="005A428D"/>
    <w:rsid w:val="005A47C9"/>
    <w:rsid w:val="005A5280"/>
    <w:rsid w:val="005A5A47"/>
    <w:rsid w:val="005A5B41"/>
    <w:rsid w:val="005A5DBE"/>
    <w:rsid w:val="005A5E56"/>
    <w:rsid w:val="005A6339"/>
    <w:rsid w:val="005A6B06"/>
    <w:rsid w:val="005A6CC8"/>
    <w:rsid w:val="005A7338"/>
    <w:rsid w:val="005B01BA"/>
    <w:rsid w:val="005B0514"/>
    <w:rsid w:val="005B0871"/>
    <w:rsid w:val="005B0A46"/>
    <w:rsid w:val="005B183A"/>
    <w:rsid w:val="005B221A"/>
    <w:rsid w:val="005B2409"/>
    <w:rsid w:val="005B2F81"/>
    <w:rsid w:val="005B3219"/>
    <w:rsid w:val="005B34BD"/>
    <w:rsid w:val="005B3AC5"/>
    <w:rsid w:val="005B4F71"/>
    <w:rsid w:val="005B59AF"/>
    <w:rsid w:val="005B6B85"/>
    <w:rsid w:val="005B6D20"/>
    <w:rsid w:val="005B6DF7"/>
    <w:rsid w:val="005B70C9"/>
    <w:rsid w:val="005B7597"/>
    <w:rsid w:val="005C0071"/>
    <w:rsid w:val="005C00E8"/>
    <w:rsid w:val="005C028F"/>
    <w:rsid w:val="005C164C"/>
    <w:rsid w:val="005C26DD"/>
    <w:rsid w:val="005C3070"/>
    <w:rsid w:val="005C334E"/>
    <w:rsid w:val="005C3AC3"/>
    <w:rsid w:val="005C3E28"/>
    <w:rsid w:val="005C432F"/>
    <w:rsid w:val="005C53D4"/>
    <w:rsid w:val="005C7ADD"/>
    <w:rsid w:val="005C7F75"/>
    <w:rsid w:val="005D0CFB"/>
    <w:rsid w:val="005D1A1E"/>
    <w:rsid w:val="005D1A7E"/>
    <w:rsid w:val="005D1BA2"/>
    <w:rsid w:val="005D1C4F"/>
    <w:rsid w:val="005D1EB2"/>
    <w:rsid w:val="005D2F5E"/>
    <w:rsid w:val="005D3BB1"/>
    <w:rsid w:val="005D3DFA"/>
    <w:rsid w:val="005D430F"/>
    <w:rsid w:val="005D4C19"/>
    <w:rsid w:val="005D509F"/>
    <w:rsid w:val="005D5465"/>
    <w:rsid w:val="005D576B"/>
    <w:rsid w:val="005D58E0"/>
    <w:rsid w:val="005D5C93"/>
    <w:rsid w:val="005D5DAF"/>
    <w:rsid w:val="005D611A"/>
    <w:rsid w:val="005D6465"/>
    <w:rsid w:val="005D70D7"/>
    <w:rsid w:val="005D7155"/>
    <w:rsid w:val="005D726E"/>
    <w:rsid w:val="005D7528"/>
    <w:rsid w:val="005D7E2C"/>
    <w:rsid w:val="005E0129"/>
    <w:rsid w:val="005E0278"/>
    <w:rsid w:val="005E09ED"/>
    <w:rsid w:val="005E12CC"/>
    <w:rsid w:val="005E13F5"/>
    <w:rsid w:val="005E2D83"/>
    <w:rsid w:val="005E2FDC"/>
    <w:rsid w:val="005E3279"/>
    <w:rsid w:val="005E36EA"/>
    <w:rsid w:val="005E62E3"/>
    <w:rsid w:val="005E796A"/>
    <w:rsid w:val="005F0680"/>
    <w:rsid w:val="005F1023"/>
    <w:rsid w:val="005F12D4"/>
    <w:rsid w:val="005F19ED"/>
    <w:rsid w:val="005F21B1"/>
    <w:rsid w:val="005F2327"/>
    <w:rsid w:val="005F2A4D"/>
    <w:rsid w:val="005F2E92"/>
    <w:rsid w:val="005F37A2"/>
    <w:rsid w:val="005F3903"/>
    <w:rsid w:val="005F39D1"/>
    <w:rsid w:val="005F43E3"/>
    <w:rsid w:val="005F46E0"/>
    <w:rsid w:val="005F4C5C"/>
    <w:rsid w:val="005F566D"/>
    <w:rsid w:val="005F5EC0"/>
    <w:rsid w:val="005F6FB0"/>
    <w:rsid w:val="005F71F4"/>
    <w:rsid w:val="00600DBB"/>
    <w:rsid w:val="00601152"/>
    <w:rsid w:val="00601AFF"/>
    <w:rsid w:val="00602263"/>
    <w:rsid w:val="00602F31"/>
    <w:rsid w:val="006030AD"/>
    <w:rsid w:val="00603AA2"/>
    <w:rsid w:val="006045F1"/>
    <w:rsid w:val="006047BE"/>
    <w:rsid w:val="0060494E"/>
    <w:rsid w:val="00604972"/>
    <w:rsid w:val="006051A4"/>
    <w:rsid w:val="00605325"/>
    <w:rsid w:val="0060548D"/>
    <w:rsid w:val="00605A94"/>
    <w:rsid w:val="00606463"/>
    <w:rsid w:val="00607A2F"/>
    <w:rsid w:val="00610991"/>
    <w:rsid w:val="00610D49"/>
    <w:rsid w:val="00610DBF"/>
    <w:rsid w:val="00610F53"/>
    <w:rsid w:val="00611033"/>
    <w:rsid w:val="00611A3E"/>
    <w:rsid w:val="006126D0"/>
    <w:rsid w:val="0061315F"/>
    <w:rsid w:val="00613284"/>
    <w:rsid w:val="0061395F"/>
    <w:rsid w:val="006147CD"/>
    <w:rsid w:val="00615A64"/>
    <w:rsid w:val="00615B4C"/>
    <w:rsid w:val="00615B71"/>
    <w:rsid w:val="00616998"/>
    <w:rsid w:val="00616A16"/>
    <w:rsid w:val="0061729A"/>
    <w:rsid w:val="006175DC"/>
    <w:rsid w:val="0061786A"/>
    <w:rsid w:val="00617CD0"/>
    <w:rsid w:val="00617E32"/>
    <w:rsid w:val="00620AD3"/>
    <w:rsid w:val="006212F2"/>
    <w:rsid w:val="00623001"/>
    <w:rsid w:val="006231D2"/>
    <w:rsid w:val="00623298"/>
    <w:rsid w:val="00623769"/>
    <w:rsid w:val="006247E0"/>
    <w:rsid w:val="00625149"/>
    <w:rsid w:val="00625A7A"/>
    <w:rsid w:val="00625F17"/>
    <w:rsid w:val="006271F6"/>
    <w:rsid w:val="00630506"/>
    <w:rsid w:val="006308D8"/>
    <w:rsid w:val="00630BDB"/>
    <w:rsid w:val="00630FEC"/>
    <w:rsid w:val="00631C0A"/>
    <w:rsid w:val="00632BC7"/>
    <w:rsid w:val="00633F3D"/>
    <w:rsid w:val="0063465B"/>
    <w:rsid w:val="00634AA4"/>
    <w:rsid w:val="00634B62"/>
    <w:rsid w:val="00634CB5"/>
    <w:rsid w:val="00636738"/>
    <w:rsid w:val="00636909"/>
    <w:rsid w:val="00636D72"/>
    <w:rsid w:val="00637102"/>
    <w:rsid w:val="006371AA"/>
    <w:rsid w:val="006374F0"/>
    <w:rsid w:val="006376E7"/>
    <w:rsid w:val="0063781A"/>
    <w:rsid w:val="00637A17"/>
    <w:rsid w:val="006413DE"/>
    <w:rsid w:val="006418D6"/>
    <w:rsid w:val="00641D9A"/>
    <w:rsid w:val="0064205E"/>
    <w:rsid w:val="006426DB"/>
    <w:rsid w:val="006426F0"/>
    <w:rsid w:val="00642799"/>
    <w:rsid w:val="006432BE"/>
    <w:rsid w:val="00644B8C"/>
    <w:rsid w:val="00645B5C"/>
    <w:rsid w:val="00645C52"/>
    <w:rsid w:val="00645DB6"/>
    <w:rsid w:val="006467C4"/>
    <w:rsid w:val="00646AFD"/>
    <w:rsid w:val="006474D2"/>
    <w:rsid w:val="00647A86"/>
    <w:rsid w:val="00647B44"/>
    <w:rsid w:val="00647F29"/>
    <w:rsid w:val="0065189B"/>
    <w:rsid w:val="00652604"/>
    <w:rsid w:val="0065289A"/>
    <w:rsid w:val="00653412"/>
    <w:rsid w:val="0065373C"/>
    <w:rsid w:val="0065394C"/>
    <w:rsid w:val="00653BB6"/>
    <w:rsid w:val="006541DF"/>
    <w:rsid w:val="006548E7"/>
    <w:rsid w:val="00654DE3"/>
    <w:rsid w:val="006550E0"/>
    <w:rsid w:val="00655545"/>
    <w:rsid w:val="0065577C"/>
    <w:rsid w:val="00655FCB"/>
    <w:rsid w:val="00656DE8"/>
    <w:rsid w:val="0065703E"/>
    <w:rsid w:val="0065755B"/>
    <w:rsid w:val="006577D0"/>
    <w:rsid w:val="006602E6"/>
    <w:rsid w:val="006609FF"/>
    <w:rsid w:val="0066133C"/>
    <w:rsid w:val="00662A23"/>
    <w:rsid w:val="00662DFC"/>
    <w:rsid w:val="00663087"/>
    <w:rsid w:val="0066374B"/>
    <w:rsid w:val="006637BB"/>
    <w:rsid w:val="00663C20"/>
    <w:rsid w:val="00663D98"/>
    <w:rsid w:val="00664B2B"/>
    <w:rsid w:val="00665425"/>
    <w:rsid w:val="00665745"/>
    <w:rsid w:val="006657C7"/>
    <w:rsid w:val="00665D06"/>
    <w:rsid w:val="00666216"/>
    <w:rsid w:val="006662B3"/>
    <w:rsid w:val="006665D2"/>
    <w:rsid w:val="006668C2"/>
    <w:rsid w:val="0066696B"/>
    <w:rsid w:val="0066701B"/>
    <w:rsid w:val="00667B40"/>
    <w:rsid w:val="00667D15"/>
    <w:rsid w:val="0067022B"/>
    <w:rsid w:val="0067032E"/>
    <w:rsid w:val="006706EA"/>
    <w:rsid w:val="0067070E"/>
    <w:rsid w:val="006707F8"/>
    <w:rsid w:val="00671284"/>
    <w:rsid w:val="00671499"/>
    <w:rsid w:val="006718E8"/>
    <w:rsid w:val="00671DE1"/>
    <w:rsid w:val="00671E2F"/>
    <w:rsid w:val="006723E8"/>
    <w:rsid w:val="006724AF"/>
    <w:rsid w:val="00672A07"/>
    <w:rsid w:val="00672E07"/>
    <w:rsid w:val="006739B5"/>
    <w:rsid w:val="00674479"/>
    <w:rsid w:val="00674F71"/>
    <w:rsid w:val="00675286"/>
    <w:rsid w:val="00675C83"/>
    <w:rsid w:val="00675D49"/>
    <w:rsid w:val="00675DBF"/>
    <w:rsid w:val="006760FC"/>
    <w:rsid w:val="0067642D"/>
    <w:rsid w:val="006764DF"/>
    <w:rsid w:val="00676752"/>
    <w:rsid w:val="0067761B"/>
    <w:rsid w:val="00680CEB"/>
    <w:rsid w:val="00682481"/>
    <w:rsid w:val="00682CDA"/>
    <w:rsid w:val="00683922"/>
    <w:rsid w:val="00683C7C"/>
    <w:rsid w:val="00684EE6"/>
    <w:rsid w:val="006850A0"/>
    <w:rsid w:val="0068544D"/>
    <w:rsid w:val="00685763"/>
    <w:rsid w:val="006869CD"/>
    <w:rsid w:val="00686C03"/>
    <w:rsid w:val="00687078"/>
    <w:rsid w:val="0068718F"/>
    <w:rsid w:val="00687714"/>
    <w:rsid w:val="00687B0D"/>
    <w:rsid w:val="00687DF5"/>
    <w:rsid w:val="00690075"/>
    <w:rsid w:val="00690154"/>
    <w:rsid w:val="006903C1"/>
    <w:rsid w:val="0069084B"/>
    <w:rsid w:val="00690D65"/>
    <w:rsid w:val="0069191E"/>
    <w:rsid w:val="00692246"/>
    <w:rsid w:val="00692E14"/>
    <w:rsid w:val="006935EB"/>
    <w:rsid w:val="0069379E"/>
    <w:rsid w:val="0069390C"/>
    <w:rsid w:val="006940DE"/>
    <w:rsid w:val="006951F8"/>
    <w:rsid w:val="00696166"/>
    <w:rsid w:val="006965F9"/>
    <w:rsid w:val="0069680D"/>
    <w:rsid w:val="006973A9"/>
    <w:rsid w:val="006979DF"/>
    <w:rsid w:val="006A00D7"/>
    <w:rsid w:val="006A093B"/>
    <w:rsid w:val="006A16F7"/>
    <w:rsid w:val="006A1BCC"/>
    <w:rsid w:val="006A1C32"/>
    <w:rsid w:val="006A205C"/>
    <w:rsid w:val="006A262D"/>
    <w:rsid w:val="006A2BE7"/>
    <w:rsid w:val="006A2C21"/>
    <w:rsid w:val="006A2DA6"/>
    <w:rsid w:val="006A3020"/>
    <w:rsid w:val="006A431F"/>
    <w:rsid w:val="006A43D6"/>
    <w:rsid w:val="006A44A4"/>
    <w:rsid w:val="006A44E2"/>
    <w:rsid w:val="006A460D"/>
    <w:rsid w:val="006A53BD"/>
    <w:rsid w:val="006A5B67"/>
    <w:rsid w:val="006A5E6D"/>
    <w:rsid w:val="006A6325"/>
    <w:rsid w:val="006A6C3F"/>
    <w:rsid w:val="006A720F"/>
    <w:rsid w:val="006A73AC"/>
    <w:rsid w:val="006A7678"/>
    <w:rsid w:val="006A772C"/>
    <w:rsid w:val="006A7CF1"/>
    <w:rsid w:val="006B0D4D"/>
    <w:rsid w:val="006B1260"/>
    <w:rsid w:val="006B13F3"/>
    <w:rsid w:val="006B13FE"/>
    <w:rsid w:val="006B1804"/>
    <w:rsid w:val="006B1824"/>
    <w:rsid w:val="006B18E5"/>
    <w:rsid w:val="006B19ED"/>
    <w:rsid w:val="006B1A74"/>
    <w:rsid w:val="006B1D54"/>
    <w:rsid w:val="006B44D9"/>
    <w:rsid w:val="006B59AB"/>
    <w:rsid w:val="006B5EC9"/>
    <w:rsid w:val="006B6175"/>
    <w:rsid w:val="006B61B7"/>
    <w:rsid w:val="006B6598"/>
    <w:rsid w:val="006B6D19"/>
    <w:rsid w:val="006B76A5"/>
    <w:rsid w:val="006C09F6"/>
    <w:rsid w:val="006C0A4C"/>
    <w:rsid w:val="006C1180"/>
    <w:rsid w:val="006C1DD2"/>
    <w:rsid w:val="006C1E9A"/>
    <w:rsid w:val="006C2282"/>
    <w:rsid w:val="006C2D3B"/>
    <w:rsid w:val="006C31EF"/>
    <w:rsid w:val="006C3B09"/>
    <w:rsid w:val="006C40D8"/>
    <w:rsid w:val="006C4738"/>
    <w:rsid w:val="006C487E"/>
    <w:rsid w:val="006C5677"/>
    <w:rsid w:val="006C59D8"/>
    <w:rsid w:val="006C67EA"/>
    <w:rsid w:val="006C68F0"/>
    <w:rsid w:val="006C7783"/>
    <w:rsid w:val="006C7EA4"/>
    <w:rsid w:val="006D032C"/>
    <w:rsid w:val="006D0751"/>
    <w:rsid w:val="006D0C7D"/>
    <w:rsid w:val="006D0CB7"/>
    <w:rsid w:val="006D1C91"/>
    <w:rsid w:val="006D4B47"/>
    <w:rsid w:val="006D52F2"/>
    <w:rsid w:val="006D5AD0"/>
    <w:rsid w:val="006D6F99"/>
    <w:rsid w:val="006D71B2"/>
    <w:rsid w:val="006D71C5"/>
    <w:rsid w:val="006D7B97"/>
    <w:rsid w:val="006E0C3B"/>
    <w:rsid w:val="006E11C1"/>
    <w:rsid w:val="006E1741"/>
    <w:rsid w:val="006E2D28"/>
    <w:rsid w:val="006E3DA9"/>
    <w:rsid w:val="006E42FE"/>
    <w:rsid w:val="006E4B90"/>
    <w:rsid w:val="006E4C43"/>
    <w:rsid w:val="006E4CD8"/>
    <w:rsid w:val="006E577C"/>
    <w:rsid w:val="006E6943"/>
    <w:rsid w:val="006E7226"/>
    <w:rsid w:val="006E7277"/>
    <w:rsid w:val="006E7ECC"/>
    <w:rsid w:val="006F0F97"/>
    <w:rsid w:val="006F115F"/>
    <w:rsid w:val="006F173F"/>
    <w:rsid w:val="006F1D24"/>
    <w:rsid w:val="006F23D0"/>
    <w:rsid w:val="006F250E"/>
    <w:rsid w:val="006F2563"/>
    <w:rsid w:val="006F2611"/>
    <w:rsid w:val="006F29AF"/>
    <w:rsid w:val="006F2BD3"/>
    <w:rsid w:val="006F369F"/>
    <w:rsid w:val="006F398B"/>
    <w:rsid w:val="006F4A56"/>
    <w:rsid w:val="006F4DF6"/>
    <w:rsid w:val="006F50F5"/>
    <w:rsid w:val="006F5677"/>
    <w:rsid w:val="006F610C"/>
    <w:rsid w:val="006F67A4"/>
    <w:rsid w:val="006F6A4C"/>
    <w:rsid w:val="006F6B5D"/>
    <w:rsid w:val="006F6E22"/>
    <w:rsid w:val="006F7351"/>
    <w:rsid w:val="006F76CA"/>
    <w:rsid w:val="006F7F26"/>
    <w:rsid w:val="0070063B"/>
    <w:rsid w:val="00700983"/>
    <w:rsid w:val="00700989"/>
    <w:rsid w:val="00700A98"/>
    <w:rsid w:val="00700B47"/>
    <w:rsid w:val="00701746"/>
    <w:rsid w:val="00701A61"/>
    <w:rsid w:val="007021A8"/>
    <w:rsid w:val="00702A50"/>
    <w:rsid w:val="00702F56"/>
    <w:rsid w:val="0070307F"/>
    <w:rsid w:val="007032C9"/>
    <w:rsid w:val="00703859"/>
    <w:rsid w:val="007046AB"/>
    <w:rsid w:val="00704947"/>
    <w:rsid w:val="00705055"/>
    <w:rsid w:val="007054CD"/>
    <w:rsid w:val="007054FF"/>
    <w:rsid w:val="00706610"/>
    <w:rsid w:val="00706ABA"/>
    <w:rsid w:val="007070A0"/>
    <w:rsid w:val="0070724C"/>
    <w:rsid w:val="00707576"/>
    <w:rsid w:val="007076AD"/>
    <w:rsid w:val="00707838"/>
    <w:rsid w:val="00711262"/>
    <w:rsid w:val="00711B08"/>
    <w:rsid w:val="00711E3D"/>
    <w:rsid w:val="00712424"/>
    <w:rsid w:val="007128C9"/>
    <w:rsid w:val="00712906"/>
    <w:rsid w:val="0071296E"/>
    <w:rsid w:val="00713D61"/>
    <w:rsid w:val="00713ED4"/>
    <w:rsid w:val="0071471A"/>
    <w:rsid w:val="00715469"/>
    <w:rsid w:val="00715951"/>
    <w:rsid w:val="00716031"/>
    <w:rsid w:val="00716585"/>
    <w:rsid w:val="00716762"/>
    <w:rsid w:val="00716883"/>
    <w:rsid w:val="00716A0A"/>
    <w:rsid w:val="007178F9"/>
    <w:rsid w:val="007200D8"/>
    <w:rsid w:val="007206D5"/>
    <w:rsid w:val="007208F7"/>
    <w:rsid w:val="00720CE1"/>
    <w:rsid w:val="00720E70"/>
    <w:rsid w:val="00721199"/>
    <w:rsid w:val="00722158"/>
    <w:rsid w:val="00722883"/>
    <w:rsid w:val="00723264"/>
    <w:rsid w:val="00724737"/>
    <w:rsid w:val="007247D0"/>
    <w:rsid w:val="00724817"/>
    <w:rsid w:val="00724952"/>
    <w:rsid w:val="00724B7D"/>
    <w:rsid w:val="00726955"/>
    <w:rsid w:val="007269A5"/>
    <w:rsid w:val="007278AA"/>
    <w:rsid w:val="00727DC4"/>
    <w:rsid w:val="00727E71"/>
    <w:rsid w:val="00730557"/>
    <w:rsid w:val="00730AD8"/>
    <w:rsid w:val="0073100C"/>
    <w:rsid w:val="00731756"/>
    <w:rsid w:val="00731C27"/>
    <w:rsid w:val="00731ECA"/>
    <w:rsid w:val="00731F02"/>
    <w:rsid w:val="0073241F"/>
    <w:rsid w:val="007325EE"/>
    <w:rsid w:val="007329B7"/>
    <w:rsid w:val="00732ECE"/>
    <w:rsid w:val="0073311B"/>
    <w:rsid w:val="00733766"/>
    <w:rsid w:val="00733838"/>
    <w:rsid w:val="00733F36"/>
    <w:rsid w:val="007346E4"/>
    <w:rsid w:val="00735BEC"/>
    <w:rsid w:val="00735C6C"/>
    <w:rsid w:val="007365F4"/>
    <w:rsid w:val="0073709E"/>
    <w:rsid w:val="00737508"/>
    <w:rsid w:val="00737F85"/>
    <w:rsid w:val="00740BDA"/>
    <w:rsid w:val="0074195D"/>
    <w:rsid w:val="007429F2"/>
    <w:rsid w:val="00742A19"/>
    <w:rsid w:val="00742AB1"/>
    <w:rsid w:val="00743973"/>
    <w:rsid w:val="007452BF"/>
    <w:rsid w:val="007455B0"/>
    <w:rsid w:val="00745BED"/>
    <w:rsid w:val="007473B4"/>
    <w:rsid w:val="00747988"/>
    <w:rsid w:val="00747F8B"/>
    <w:rsid w:val="007500E9"/>
    <w:rsid w:val="00750191"/>
    <w:rsid w:val="00750F31"/>
    <w:rsid w:val="00751C1A"/>
    <w:rsid w:val="0075248C"/>
    <w:rsid w:val="00752973"/>
    <w:rsid w:val="00752C84"/>
    <w:rsid w:val="0075302D"/>
    <w:rsid w:val="007535DD"/>
    <w:rsid w:val="007536EB"/>
    <w:rsid w:val="007536F2"/>
    <w:rsid w:val="00754601"/>
    <w:rsid w:val="0075534C"/>
    <w:rsid w:val="00755DFD"/>
    <w:rsid w:val="00755EF0"/>
    <w:rsid w:val="007560DC"/>
    <w:rsid w:val="00756496"/>
    <w:rsid w:val="00756544"/>
    <w:rsid w:val="00756869"/>
    <w:rsid w:val="00756A02"/>
    <w:rsid w:val="0075757C"/>
    <w:rsid w:val="0075760F"/>
    <w:rsid w:val="00757659"/>
    <w:rsid w:val="007577A8"/>
    <w:rsid w:val="007579C4"/>
    <w:rsid w:val="007602AA"/>
    <w:rsid w:val="0076081E"/>
    <w:rsid w:val="0076092D"/>
    <w:rsid w:val="00760B81"/>
    <w:rsid w:val="00760F2A"/>
    <w:rsid w:val="00761DF4"/>
    <w:rsid w:val="00761E9F"/>
    <w:rsid w:val="00762809"/>
    <w:rsid w:val="00762F9B"/>
    <w:rsid w:val="00762FA3"/>
    <w:rsid w:val="007637EC"/>
    <w:rsid w:val="0076388F"/>
    <w:rsid w:val="007645EC"/>
    <w:rsid w:val="00764B71"/>
    <w:rsid w:val="00765720"/>
    <w:rsid w:val="00765834"/>
    <w:rsid w:val="00765B58"/>
    <w:rsid w:val="007660B8"/>
    <w:rsid w:val="00766255"/>
    <w:rsid w:val="00766662"/>
    <w:rsid w:val="0076740A"/>
    <w:rsid w:val="007709C4"/>
    <w:rsid w:val="00770BD9"/>
    <w:rsid w:val="00770DAA"/>
    <w:rsid w:val="00770DAC"/>
    <w:rsid w:val="0077339B"/>
    <w:rsid w:val="007733FC"/>
    <w:rsid w:val="007738C6"/>
    <w:rsid w:val="0077404B"/>
    <w:rsid w:val="00774441"/>
    <w:rsid w:val="00774CFA"/>
    <w:rsid w:val="00775864"/>
    <w:rsid w:val="00775D7F"/>
    <w:rsid w:val="00776498"/>
    <w:rsid w:val="00776B6B"/>
    <w:rsid w:val="00777171"/>
    <w:rsid w:val="007773E6"/>
    <w:rsid w:val="00777A1E"/>
    <w:rsid w:val="00777B3D"/>
    <w:rsid w:val="00777E5A"/>
    <w:rsid w:val="00780289"/>
    <w:rsid w:val="0078102B"/>
    <w:rsid w:val="007811EB"/>
    <w:rsid w:val="00781B38"/>
    <w:rsid w:val="0078205A"/>
    <w:rsid w:val="007835A4"/>
    <w:rsid w:val="00783D81"/>
    <w:rsid w:val="00784450"/>
    <w:rsid w:val="0078477C"/>
    <w:rsid w:val="00785727"/>
    <w:rsid w:val="00785804"/>
    <w:rsid w:val="007858D3"/>
    <w:rsid w:val="00785C0C"/>
    <w:rsid w:val="00785F9E"/>
    <w:rsid w:val="0078718C"/>
    <w:rsid w:val="00790048"/>
    <w:rsid w:val="00790707"/>
    <w:rsid w:val="00790B5C"/>
    <w:rsid w:val="00790F17"/>
    <w:rsid w:val="0079141F"/>
    <w:rsid w:val="007914C6"/>
    <w:rsid w:val="007933F3"/>
    <w:rsid w:val="00793454"/>
    <w:rsid w:val="00793DB7"/>
    <w:rsid w:val="007946BD"/>
    <w:rsid w:val="00794753"/>
    <w:rsid w:val="00795407"/>
    <w:rsid w:val="00795DF4"/>
    <w:rsid w:val="00795EDB"/>
    <w:rsid w:val="00796A49"/>
    <w:rsid w:val="00797001"/>
    <w:rsid w:val="00797575"/>
    <w:rsid w:val="007A03FA"/>
    <w:rsid w:val="007A0453"/>
    <w:rsid w:val="007A0662"/>
    <w:rsid w:val="007A076A"/>
    <w:rsid w:val="007A15AC"/>
    <w:rsid w:val="007A16DF"/>
    <w:rsid w:val="007A1B96"/>
    <w:rsid w:val="007A21BD"/>
    <w:rsid w:val="007A33D6"/>
    <w:rsid w:val="007A3A29"/>
    <w:rsid w:val="007A41B5"/>
    <w:rsid w:val="007A426D"/>
    <w:rsid w:val="007A42A0"/>
    <w:rsid w:val="007A5345"/>
    <w:rsid w:val="007A5587"/>
    <w:rsid w:val="007A5677"/>
    <w:rsid w:val="007A59E2"/>
    <w:rsid w:val="007A5C24"/>
    <w:rsid w:val="007A6816"/>
    <w:rsid w:val="007A68DE"/>
    <w:rsid w:val="007A6E2E"/>
    <w:rsid w:val="007A6F1B"/>
    <w:rsid w:val="007A7555"/>
    <w:rsid w:val="007A7AE9"/>
    <w:rsid w:val="007B0A7A"/>
    <w:rsid w:val="007B0C23"/>
    <w:rsid w:val="007B0DB5"/>
    <w:rsid w:val="007B117A"/>
    <w:rsid w:val="007B13D7"/>
    <w:rsid w:val="007B1CDF"/>
    <w:rsid w:val="007B1D84"/>
    <w:rsid w:val="007B2B3B"/>
    <w:rsid w:val="007B2E2D"/>
    <w:rsid w:val="007B3408"/>
    <w:rsid w:val="007B43B4"/>
    <w:rsid w:val="007B4485"/>
    <w:rsid w:val="007B44C9"/>
    <w:rsid w:val="007B46D9"/>
    <w:rsid w:val="007B47D9"/>
    <w:rsid w:val="007B515E"/>
    <w:rsid w:val="007B516C"/>
    <w:rsid w:val="007B5A08"/>
    <w:rsid w:val="007B5B99"/>
    <w:rsid w:val="007B6658"/>
    <w:rsid w:val="007B69F2"/>
    <w:rsid w:val="007B6A52"/>
    <w:rsid w:val="007B6DA8"/>
    <w:rsid w:val="007C062D"/>
    <w:rsid w:val="007C0D0C"/>
    <w:rsid w:val="007C1ACA"/>
    <w:rsid w:val="007C1E6C"/>
    <w:rsid w:val="007C386D"/>
    <w:rsid w:val="007C3ECD"/>
    <w:rsid w:val="007C4447"/>
    <w:rsid w:val="007C47AD"/>
    <w:rsid w:val="007C4B23"/>
    <w:rsid w:val="007C625E"/>
    <w:rsid w:val="007C63A3"/>
    <w:rsid w:val="007C6FDF"/>
    <w:rsid w:val="007C735F"/>
    <w:rsid w:val="007C7462"/>
    <w:rsid w:val="007C7F96"/>
    <w:rsid w:val="007D0AD7"/>
    <w:rsid w:val="007D0BD1"/>
    <w:rsid w:val="007D0EE4"/>
    <w:rsid w:val="007D13B6"/>
    <w:rsid w:val="007D14E3"/>
    <w:rsid w:val="007D2E90"/>
    <w:rsid w:val="007D344C"/>
    <w:rsid w:val="007D35A6"/>
    <w:rsid w:val="007D45A1"/>
    <w:rsid w:val="007D48CE"/>
    <w:rsid w:val="007D54ED"/>
    <w:rsid w:val="007D56A3"/>
    <w:rsid w:val="007D592E"/>
    <w:rsid w:val="007D5A52"/>
    <w:rsid w:val="007D70E9"/>
    <w:rsid w:val="007D74B6"/>
    <w:rsid w:val="007D7A4C"/>
    <w:rsid w:val="007E08E6"/>
    <w:rsid w:val="007E0D15"/>
    <w:rsid w:val="007E0E0F"/>
    <w:rsid w:val="007E1095"/>
    <w:rsid w:val="007E17E7"/>
    <w:rsid w:val="007E17FE"/>
    <w:rsid w:val="007E1DEF"/>
    <w:rsid w:val="007E2E45"/>
    <w:rsid w:val="007E2EB6"/>
    <w:rsid w:val="007E30D5"/>
    <w:rsid w:val="007E3CD7"/>
    <w:rsid w:val="007E5D9B"/>
    <w:rsid w:val="007E6522"/>
    <w:rsid w:val="007E66A1"/>
    <w:rsid w:val="007E684D"/>
    <w:rsid w:val="007E71F0"/>
    <w:rsid w:val="007E71F8"/>
    <w:rsid w:val="007F05A5"/>
    <w:rsid w:val="007F0742"/>
    <w:rsid w:val="007F0EE0"/>
    <w:rsid w:val="007F166B"/>
    <w:rsid w:val="007F1AC8"/>
    <w:rsid w:val="007F216B"/>
    <w:rsid w:val="007F3892"/>
    <w:rsid w:val="007F50A2"/>
    <w:rsid w:val="007F58B6"/>
    <w:rsid w:val="007F6357"/>
    <w:rsid w:val="007F6A33"/>
    <w:rsid w:val="007F7FD8"/>
    <w:rsid w:val="00800258"/>
    <w:rsid w:val="0080064B"/>
    <w:rsid w:val="00801087"/>
    <w:rsid w:val="00801230"/>
    <w:rsid w:val="00801371"/>
    <w:rsid w:val="00802399"/>
    <w:rsid w:val="008023F1"/>
    <w:rsid w:val="00802D2B"/>
    <w:rsid w:val="008030F0"/>
    <w:rsid w:val="008032A0"/>
    <w:rsid w:val="00804705"/>
    <w:rsid w:val="00804948"/>
    <w:rsid w:val="00804A0D"/>
    <w:rsid w:val="00804AD1"/>
    <w:rsid w:val="008056E5"/>
    <w:rsid w:val="008060BF"/>
    <w:rsid w:val="0080691F"/>
    <w:rsid w:val="00806B95"/>
    <w:rsid w:val="00806F3A"/>
    <w:rsid w:val="008103E6"/>
    <w:rsid w:val="008103FB"/>
    <w:rsid w:val="00811267"/>
    <w:rsid w:val="0081140A"/>
    <w:rsid w:val="008115D2"/>
    <w:rsid w:val="008121A6"/>
    <w:rsid w:val="0081252A"/>
    <w:rsid w:val="00813502"/>
    <w:rsid w:val="00813522"/>
    <w:rsid w:val="0081358C"/>
    <w:rsid w:val="00814653"/>
    <w:rsid w:val="00814A62"/>
    <w:rsid w:val="008151DD"/>
    <w:rsid w:val="00815929"/>
    <w:rsid w:val="00815E35"/>
    <w:rsid w:val="0081618C"/>
    <w:rsid w:val="008161BA"/>
    <w:rsid w:val="008169B9"/>
    <w:rsid w:val="00816FB6"/>
    <w:rsid w:val="00816FFC"/>
    <w:rsid w:val="008173E0"/>
    <w:rsid w:val="0081756C"/>
    <w:rsid w:val="0082024E"/>
    <w:rsid w:val="008208CD"/>
    <w:rsid w:val="008215E0"/>
    <w:rsid w:val="00821970"/>
    <w:rsid w:val="00821E27"/>
    <w:rsid w:val="00822A06"/>
    <w:rsid w:val="00822E93"/>
    <w:rsid w:val="00823860"/>
    <w:rsid w:val="00823B08"/>
    <w:rsid w:val="00823C93"/>
    <w:rsid w:val="00823D07"/>
    <w:rsid w:val="0082467D"/>
    <w:rsid w:val="008247A3"/>
    <w:rsid w:val="00824B34"/>
    <w:rsid w:val="00824B7C"/>
    <w:rsid w:val="008251D3"/>
    <w:rsid w:val="00825501"/>
    <w:rsid w:val="00825747"/>
    <w:rsid w:val="00825972"/>
    <w:rsid w:val="00825EFC"/>
    <w:rsid w:val="008269EA"/>
    <w:rsid w:val="00826FA7"/>
    <w:rsid w:val="00827AC1"/>
    <w:rsid w:val="00827C37"/>
    <w:rsid w:val="00832164"/>
    <w:rsid w:val="008329F9"/>
    <w:rsid w:val="00832FC4"/>
    <w:rsid w:val="008338DB"/>
    <w:rsid w:val="00833960"/>
    <w:rsid w:val="00833DE1"/>
    <w:rsid w:val="00834302"/>
    <w:rsid w:val="008345CA"/>
    <w:rsid w:val="008345CE"/>
    <w:rsid w:val="00834A0C"/>
    <w:rsid w:val="0083544B"/>
    <w:rsid w:val="0083580A"/>
    <w:rsid w:val="00835C14"/>
    <w:rsid w:val="00835EFB"/>
    <w:rsid w:val="00836049"/>
    <w:rsid w:val="00836742"/>
    <w:rsid w:val="008367BE"/>
    <w:rsid w:val="00836C89"/>
    <w:rsid w:val="00836F92"/>
    <w:rsid w:val="008370B7"/>
    <w:rsid w:val="0083778A"/>
    <w:rsid w:val="008378AC"/>
    <w:rsid w:val="00837A01"/>
    <w:rsid w:val="00837D2F"/>
    <w:rsid w:val="00837E63"/>
    <w:rsid w:val="00840059"/>
    <w:rsid w:val="008403A8"/>
    <w:rsid w:val="00840474"/>
    <w:rsid w:val="008407E3"/>
    <w:rsid w:val="00840D29"/>
    <w:rsid w:val="00840F71"/>
    <w:rsid w:val="008415E5"/>
    <w:rsid w:val="00841EF5"/>
    <w:rsid w:val="0084324F"/>
    <w:rsid w:val="00843812"/>
    <w:rsid w:val="00844548"/>
    <w:rsid w:val="00844DC7"/>
    <w:rsid w:val="00845131"/>
    <w:rsid w:val="00846083"/>
    <w:rsid w:val="008464B8"/>
    <w:rsid w:val="0084659B"/>
    <w:rsid w:val="008467CB"/>
    <w:rsid w:val="00846D49"/>
    <w:rsid w:val="00847639"/>
    <w:rsid w:val="00850175"/>
    <w:rsid w:val="008504B8"/>
    <w:rsid w:val="00850B0E"/>
    <w:rsid w:val="0085198F"/>
    <w:rsid w:val="00851A0D"/>
    <w:rsid w:val="0085238E"/>
    <w:rsid w:val="00852A73"/>
    <w:rsid w:val="0085395F"/>
    <w:rsid w:val="00853CD1"/>
    <w:rsid w:val="00854562"/>
    <w:rsid w:val="0085537D"/>
    <w:rsid w:val="0085562E"/>
    <w:rsid w:val="00855C15"/>
    <w:rsid w:val="00855CA8"/>
    <w:rsid w:val="00855DAA"/>
    <w:rsid w:val="008573D5"/>
    <w:rsid w:val="00857A55"/>
    <w:rsid w:val="00857E3F"/>
    <w:rsid w:val="00860377"/>
    <w:rsid w:val="008606DD"/>
    <w:rsid w:val="0086136A"/>
    <w:rsid w:val="00861565"/>
    <w:rsid w:val="00861901"/>
    <w:rsid w:val="008623A5"/>
    <w:rsid w:val="00862FD7"/>
    <w:rsid w:val="00864226"/>
    <w:rsid w:val="00864318"/>
    <w:rsid w:val="0086492F"/>
    <w:rsid w:val="00864F34"/>
    <w:rsid w:val="00865507"/>
    <w:rsid w:val="0086594C"/>
    <w:rsid w:val="00865A4F"/>
    <w:rsid w:val="008665CE"/>
    <w:rsid w:val="00866842"/>
    <w:rsid w:val="00866BF8"/>
    <w:rsid w:val="00866E3B"/>
    <w:rsid w:val="00867A1F"/>
    <w:rsid w:val="00867E2E"/>
    <w:rsid w:val="008706E0"/>
    <w:rsid w:val="0087097F"/>
    <w:rsid w:val="00870A14"/>
    <w:rsid w:val="00870DCF"/>
    <w:rsid w:val="0087165C"/>
    <w:rsid w:val="0087296F"/>
    <w:rsid w:val="00872BB4"/>
    <w:rsid w:val="00872E41"/>
    <w:rsid w:val="00872FED"/>
    <w:rsid w:val="00873454"/>
    <w:rsid w:val="008736B0"/>
    <w:rsid w:val="0087381C"/>
    <w:rsid w:val="00873D6C"/>
    <w:rsid w:val="00874010"/>
    <w:rsid w:val="00874B9F"/>
    <w:rsid w:val="00874DD1"/>
    <w:rsid w:val="008753FC"/>
    <w:rsid w:val="0087576F"/>
    <w:rsid w:val="00875BE5"/>
    <w:rsid w:val="00876B6C"/>
    <w:rsid w:val="00876BCB"/>
    <w:rsid w:val="00877026"/>
    <w:rsid w:val="0087740E"/>
    <w:rsid w:val="0087789C"/>
    <w:rsid w:val="00877FC7"/>
    <w:rsid w:val="008804C0"/>
    <w:rsid w:val="00880CDD"/>
    <w:rsid w:val="0088117B"/>
    <w:rsid w:val="008831A6"/>
    <w:rsid w:val="0088321F"/>
    <w:rsid w:val="00883615"/>
    <w:rsid w:val="008837E9"/>
    <w:rsid w:val="008839FB"/>
    <w:rsid w:val="00883D27"/>
    <w:rsid w:val="00883F3A"/>
    <w:rsid w:val="00884F31"/>
    <w:rsid w:val="00885265"/>
    <w:rsid w:val="008860E5"/>
    <w:rsid w:val="00886D31"/>
    <w:rsid w:val="0088794E"/>
    <w:rsid w:val="008900C4"/>
    <w:rsid w:val="0089028F"/>
    <w:rsid w:val="008905F6"/>
    <w:rsid w:val="00890800"/>
    <w:rsid w:val="00890966"/>
    <w:rsid w:val="00890E48"/>
    <w:rsid w:val="00890E52"/>
    <w:rsid w:val="00891399"/>
    <w:rsid w:val="0089181B"/>
    <w:rsid w:val="00892247"/>
    <w:rsid w:val="008923CB"/>
    <w:rsid w:val="00892935"/>
    <w:rsid w:val="00892A40"/>
    <w:rsid w:val="00893264"/>
    <w:rsid w:val="008936C7"/>
    <w:rsid w:val="0089372A"/>
    <w:rsid w:val="00893ACD"/>
    <w:rsid w:val="00893CD0"/>
    <w:rsid w:val="00894134"/>
    <w:rsid w:val="0089473E"/>
    <w:rsid w:val="00895335"/>
    <w:rsid w:val="0089577A"/>
    <w:rsid w:val="00895B91"/>
    <w:rsid w:val="00895C76"/>
    <w:rsid w:val="00896523"/>
    <w:rsid w:val="008965E8"/>
    <w:rsid w:val="0089671D"/>
    <w:rsid w:val="00896BCA"/>
    <w:rsid w:val="00896BE7"/>
    <w:rsid w:val="00896E9F"/>
    <w:rsid w:val="00896F0B"/>
    <w:rsid w:val="00897720"/>
    <w:rsid w:val="00897907"/>
    <w:rsid w:val="00897FDC"/>
    <w:rsid w:val="008A01E6"/>
    <w:rsid w:val="008A095F"/>
    <w:rsid w:val="008A0AD9"/>
    <w:rsid w:val="008A0F9D"/>
    <w:rsid w:val="008A1BFC"/>
    <w:rsid w:val="008A1F26"/>
    <w:rsid w:val="008A2007"/>
    <w:rsid w:val="008A2097"/>
    <w:rsid w:val="008A2EFF"/>
    <w:rsid w:val="008A2FF1"/>
    <w:rsid w:val="008A3009"/>
    <w:rsid w:val="008A3235"/>
    <w:rsid w:val="008A50C3"/>
    <w:rsid w:val="008A5744"/>
    <w:rsid w:val="008A57BD"/>
    <w:rsid w:val="008A597E"/>
    <w:rsid w:val="008A605E"/>
    <w:rsid w:val="008A7C0D"/>
    <w:rsid w:val="008A7DFF"/>
    <w:rsid w:val="008A7E11"/>
    <w:rsid w:val="008B178F"/>
    <w:rsid w:val="008B1EA1"/>
    <w:rsid w:val="008B1FAF"/>
    <w:rsid w:val="008B24E1"/>
    <w:rsid w:val="008B2995"/>
    <w:rsid w:val="008B3099"/>
    <w:rsid w:val="008B32EE"/>
    <w:rsid w:val="008B3301"/>
    <w:rsid w:val="008B3F41"/>
    <w:rsid w:val="008B51F5"/>
    <w:rsid w:val="008B53B9"/>
    <w:rsid w:val="008B5EA4"/>
    <w:rsid w:val="008B6F2C"/>
    <w:rsid w:val="008C05B2"/>
    <w:rsid w:val="008C089A"/>
    <w:rsid w:val="008C0AB6"/>
    <w:rsid w:val="008C1178"/>
    <w:rsid w:val="008C17F6"/>
    <w:rsid w:val="008C1C06"/>
    <w:rsid w:val="008C3C91"/>
    <w:rsid w:val="008C3F7F"/>
    <w:rsid w:val="008C465E"/>
    <w:rsid w:val="008C5230"/>
    <w:rsid w:val="008C56BF"/>
    <w:rsid w:val="008C57C0"/>
    <w:rsid w:val="008C5AA0"/>
    <w:rsid w:val="008C5D24"/>
    <w:rsid w:val="008C5D48"/>
    <w:rsid w:val="008C6255"/>
    <w:rsid w:val="008C668C"/>
    <w:rsid w:val="008C6E0C"/>
    <w:rsid w:val="008C76B6"/>
    <w:rsid w:val="008C778C"/>
    <w:rsid w:val="008D08AD"/>
    <w:rsid w:val="008D095F"/>
    <w:rsid w:val="008D09A9"/>
    <w:rsid w:val="008D1794"/>
    <w:rsid w:val="008D1C13"/>
    <w:rsid w:val="008D214D"/>
    <w:rsid w:val="008D3A25"/>
    <w:rsid w:val="008D529A"/>
    <w:rsid w:val="008D628A"/>
    <w:rsid w:val="008D6340"/>
    <w:rsid w:val="008D66EB"/>
    <w:rsid w:val="008E0B47"/>
    <w:rsid w:val="008E20A5"/>
    <w:rsid w:val="008E2950"/>
    <w:rsid w:val="008E2A61"/>
    <w:rsid w:val="008E403B"/>
    <w:rsid w:val="008E477F"/>
    <w:rsid w:val="008E47AB"/>
    <w:rsid w:val="008E4B3F"/>
    <w:rsid w:val="008E5249"/>
    <w:rsid w:val="008E7840"/>
    <w:rsid w:val="008E7996"/>
    <w:rsid w:val="008E7EF2"/>
    <w:rsid w:val="008F0C1C"/>
    <w:rsid w:val="008F15CF"/>
    <w:rsid w:val="008F1F86"/>
    <w:rsid w:val="008F2CE2"/>
    <w:rsid w:val="008F336D"/>
    <w:rsid w:val="008F33B3"/>
    <w:rsid w:val="008F448F"/>
    <w:rsid w:val="008F4854"/>
    <w:rsid w:val="008F58C5"/>
    <w:rsid w:val="008F690C"/>
    <w:rsid w:val="008F6C48"/>
    <w:rsid w:val="008F6E38"/>
    <w:rsid w:val="008F713F"/>
    <w:rsid w:val="008F7E0E"/>
    <w:rsid w:val="00900963"/>
    <w:rsid w:val="00900AD6"/>
    <w:rsid w:val="009016FF"/>
    <w:rsid w:val="00901B8E"/>
    <w:rsid w:val="00901BB9"/>
    <w:rsid w:val="009020F4"/>
    <w:rsid w:val="00902F40"/>
    <w:rsid w:val="00903692"/>
    <w:rsid w:val="00904EB0"/>
    <w:rsid w:val="00905C9A"/>
    <w:rsid w:val="009061F7"/>
    <w:rsid w:val="00906CAB"/>
    <w:rsid w:val="0091050E"/>
    <w:rsid w:val="009111B6"/>
    <w:rsid w:val="0091197D"/>
    <w:rsid w:val="0091206A"/>
    <w:rsid w:val="0091228C"/>
    <w:rsid w:val="0091247F"/>
    <w:rsid w:val="00913F05"/>
    <w:rsid w:val="00914DFF"/>
    <w:rsid w:val="00914ED2"/>
    <w:rsid w:val="00915414"/>
    <w:rsid w:val="009164FF"/>
    <w:rsid w:val="00916610"/>
    <w:rsid w:val="00917AC6"/>
    <w:rsid w:val="00917CA9"/>
    <w:rsid w:val="00920B9D"/>
    <w:rsid w:val="00921F7D"/>
    <w:rsid w:val="00922582"/>
    <w:rsid w:val="009231EB"/>
    <w:rsid w:val="0092366B"/>
    <w:rsid w:val="009236EF"/>
    <w:rsid w:val="00923958"/>
    <w:rsid w:val="00924121"/>
    <w:rsid w:val="0092478C"/>
    <w:rsid w:val="0092574A"/>
    <w:rsid w:val="00925888"/>
    <w:rsid w:val="00925A37"/>
    <w:rsid w:val="009267E0"/>
    <w:rsid w:val="00930236"/>
    <w:rsid w:val="00930394"/>
    <w:rsid w:val="009307C0"/>
    <w:rsid w:val="00930F1B"/>
    <w:rsid w:val="0093122D"/>
    <w:rsid w:val="009314D9"/>
    <w:rsid w:val="00931894"/>
    <w:rsid w:val="00931C05"/>
    <w:rsid w:val="00932094"/>
    <w:rsid w:val="009322FE"/>
    <w:rsid w:val="00932B6B"/>
    <w:rsid w:val="00932F1D"/>
    <w:rsid w:val="00933943"/>
    <w:rsid w:val="00934450"/>
    <w:rsid w:val="00934D58"/>
    <w:rsid w:val="00936011"/>
    <w:rsid w:val="00936228"/>
    <w:rsid w:val="00936D2E"/>
    <w:rsid w:val="00937CDE"/>
    <w:rsid w:val="00940658"/>
    <w:rsid w:val="00940DED"/>
    <w:rsid w:val="009410B1"/>
    <w:rsid w:val="009410F7"/>
    <w:rsid w:val="0094138A"/>
    <w:rsid w:val="00941BCB"/>
    <w:rsid w:val="00943504"/>
    <w:rsid w:val="00945A95"/>
    <w:rsid w:val="00945C11"/>
    <w:rsid w:val="00945D6E"/>
    <w:rsid w:val="00945E8F"/>
    <w:rsid w:val="0094680B"/>
    <w:rsid w:val="00946896"/>
    <w:rsid w:val="00946E6F"/>
    <w:rsid w:val="00947570"/>
    <w:rsid w:val="00950854"/>
    <w:rsid w:val="00950CF6"/>
    <w:rsid w:val="00950DBB"/>
    <w:rsid w:val="00951630"/>
    <w:rsid w:val="009526A9"/>
    <w:rsid w:val="00952A3E"/>
    <w:rsid w:val="00953797"/>
    <w:rsid w:val="00953A39"/>
    <w:rsid w:val="00953FDB"/>
    <w:rsid w:val="00954DA7"/>
    <w:rsid w:val="009558F6"/>
    <w:rsid w:val="00956900"/>
    <w:rsid w:val="0095691A"/>
    <w:rsid w:val="009578BA"/>
    <w:rsid w:val="00957DA1"/>
    <w:rsid w:val="00960148"/>
    <w:rsid w:val="0096016B"/>
    <w:rsid w:val="009614C0"/>
    <w:rsid w:val="00961A69"/>
    <w:rsid w:val="00961E7E"/>
    <w:rsid w:val="00961F84"/>
    <w:rsid w:val="00962890"/>
    <w:rsid w:val="0096319E"/>
    <w:rsid w:val="0096353F"/>
    <w:rsid w:val="00963B72"/>
    <w:rsid w:val="00964176"/>
    <w:rsid w:val="009645DD"/>
    <w:rsid w:val="0096471A"/>
    <w:rsid w:val="00964AC9"/>
    <w:rsid w:val="0096532D"/>
    <w:rsid w:val="0096622F"/>
    <w:rsid w:val="009666EE"/>
    <w:rsid w:val="00966E4E"/>
    <w:rsid w:val="00967F61"/>
    <w:rsid w:val="00967F84"/>
    <w:rsid w:val="00970279"/>
    <w:rsid w:val="00970BE1"/>
    <w:rsid w:val="009715C3"/>
    <w:rsid w:val="00972087"/>
    <w:rsid w:val="00976424"/>
    <w:rsid w:val="009771F6"/>
    <w:rsid w:val="00977583"/>
    <w:rsid w:val="00977D7A"/>
    <w:rsid w:val="00977F6F"/>
    <w:rsid w:val="00977F72"/>
    <w:rsid w:val="00980507"/>
    <w:rsid w:val="00980A6F"/>
    <w:rsid w:val="009810E7"/>
    <w:rsid w:val="00981552"/>
    <w:rsid w:val="00981626"/>
    <w:rsid w:val="009816A2"/>
    <w:rsid w:val="00981C6C"/>
    <w:rsid w:val="00981D55"/>
    <w:rsid w:val="00981E05"/>
    <w:rsid w:val="009823AE"/>
    <w:rsid w:val="00982DCB"/>
    <w:rsid w:val="009833EE"/>
    <w:rsid w:val="00983665"/>
    <w:rsid w:val="00984F0E"/>
    <w:rsid w:val="00984F59"/>
    <w:rsid w:val="00985DC1"/>
    <w:rsid w:val="00985E11"/>
    <w:rsid w:val="009868A5"/>
    <w:rsid w:val="009908FB"/>
    <w:rsid w:val="00990948"/>
    <w:rsid w:val="00991109"/>
    <w:rsid w:val="009914CD"/>
    <w:rsid w:val="0099219D"/>
    <w:rsid w:val="009924CB"/>
    <w:rsid w:val="00992A29"/>
    <w:rsid w:val="00992A7F"/>
    <w:rsid w:val="00993536"/>
    <w:rsid w:val="00994007"/>
    <w:rsid w:val="00994060"/>
    <w:rsid w:val="009943FF"/>
    <w:rsid w:val="009944C1"/>
    <w:rsid w:val="00994539"/>
    <w:rsid w:val="00994F9F"/>
    <w:rsid w:val="00995067"/>
    <w:rsid w:val="009951F6"/>
    <w:rsid w:val="00995545"/>
    <w:rsid w:val="00995F75"/>
    <w:rsid w:val="00996D9A"/>
    <w:rsid w:val="0099791B"/>
    <w:rsid w:val="009A019B"/>
    <w:rsid w:val="009A0699"/>
    <w:rsid w:val="009A08CE"/>
    <w:rsid w:val="009A091C"/>
    <w:rsid w:val="009A14D0"/>
    <w:rsid w:val="009A1721"/>
    <w:rsid w:val="009A197B"/>
    <w:rsid w:val="009A31B0"/>
    <w:rsid w:val="009A335F"/>
    <w:rsid w:val="009A3B97"/>
    <w:rsid w:val="009A3D64"/>
    <w:rsid w:val="009A3F44"/>
    <w:rsid w:val="009A400C"/>
    <w:rsid w:val="009A4B64"/>
    <w:rsid w:val="009A4C8B"/>
    <w:rsid w:val="009A52C6"/>
    <w:rsid w:val="009A56A6"/>
    <w:rsid w:val="009A5D63"/>
    <w:rsid w:val="009A61DB"/>
    <w:rsid w:val="009A658A"/>
    <w:rsid w:val="009A68E4"/>
    <w:rsid w:val="009A7475"/>
    <w:rsid w:val="009A7648"/>
    <w:rsid w:val="009B0257"/>
    <w:rsid w:val="009B02AB"/>
    <w:rsid w:val="009B04E9"/>
    <w:rsid w:val="009B05C9"/>
    <w:rsid w:val="009B0819"/>
    <w:rsid w:val="009B0898"/>
    <w:rsid w:val="009B09DD"/>
    <w:rsid w:val="009B0D8A"/>
    <w:rsid w:val="009B18CC"/>
    <w:rsid w:val="009B1AE5"/>
    <w:rsid w:val="009B1FD5"/>
    <w:rsid w:val="009B21EE"/>
    <w:rsid w:val="009B37AD"/>
    <w:rsid w:val="009B3B79"/>
    <w:rsid w:val="009B453C"/>
    <w:rsid w:val="009B5785"/>
    <w:rsid w:val="009B5985"/>
    <w:rsid w:val="009B5A72"/>
    <w:rsid w:val="009B60DA"/>
    <w:rsid w:val="009B6109"/>
    <w:rsid w:val="009B68A6"/>
    <w:rsid w:val="009B6B84"/>
    <w:rsid w:val="009B6D6C"/>
    <w:rsid w:val="009B6EA8"/>
    <w:rsid w:val="009B78D0"/>
    <w:rsid w:val="009C0D29"/>
    <w:rsid w:val="009C0E89"/>
    <w:rsid w:val="009C118B"/>
    <w:rsid w:val="009C1EBD"/>
    <w:rsid w:val="009C2504"/>
    <w:rsid w:val="009C25A6"/>
    <w:rsid w:val="009C2C4C"/>
    <w:rsid w:val="009C2C53"/>
    <w:rsid w:val="009C32BC"/>
    <w:rsid w:val="009C39DF"/>
    <w:rsid w:val="009C3D47"/>
    <w:rsid w:val="009C3E7E"/>
    <w:rsid w:val="009C446D"/>
    <w:rsid w:val="009C46C1"/>
    <w:rsid w:val="009C5018"/>
    <w:rsid w:val="009C558C"/>
    <w:rsid w:val="009C5F2A"/>
    <w:rsid w:val="009C6062"/>
    <w:rsid w:val="009C6F65"/>
    <w:rsid w:val="009C7033"/>
    <w:rsid w:val="009C7337"/>
    <w:rsid w:val="009C75F6"/>
    <w:rsid w:val="009C793A"/>
    <w:rsid w:val="009D0A5D"/>
    <w:rsid w:val="009D0E1D"/>
    <w:rsid w:val="009D14BF"/>
    <w:rsid w:val="009D160E"/>
    <w:rsid w:val="009D1638"/>
    <w:rsid w:val="009D1CF8"/>
    <w:rsid w:val="009D1FB7"/>
    <w:rsid w:val="009D276E"/>
    <w:rsid w:val="009D2CBC"/>
    <w:rsid w:val="009D323F"/>
    <w:rsid w:val="009D3619"/>
    <w:rsid w:val="009D3DC7"/>
    <w:rsid w:val="009D3FAA"/>
    <w:rsid w:val="009D433B"/>
    <w:rsid w:val="009D4FA5"/>
    <w:rsid w:val="009D58E0"/>
    <w:rsid w:val="009D5DF6"/>
    <w:rsid w:val="009D60F1"/>
    <w:rsid w:val="009D6F93"/>
    <w:rsid w:val="009D72F0"/>
    <w:rsid w:val="009D7463"/>
    <w:rsid w:val="009D79D9"/>
    <w:rsid w:val="009D7C34"/>
    <w:rsid w:val="009D7DC3"/>
    <w:rsid w:val="009E06FD"/>
    <w:rsid w:val="009E0D54"/>
    <w:rsid w:val="009E12F9"/>
    <w:rsid w:val="009E1BB0"/>
    <w:rsid w:val="009E1C38"/>
    <w:rsid w:val="009E1E07"/>
    <w:rsid w:val="009E25AC"/>
    <w:rsid w:val="009E2D08"/>
    <w:rsid w:val="009E4BCD"/>
    <w:rsid w:val="009E4E9A"/>
    <w:rsid w:val="009E5D2E"/>
    <w:rsid w:val="009E67C9"/>
    <w:rsid w:val="009E67F2"/>
    <w:rsid w:val="009E69CC"/>
    <w:rsid w:val="009E740B"/>
    <w:rsid w:val="009E78D2"/>
    <w:rsid w:val="009F0AD9"/>
    <w:rsid w:val="009F0C3A"/>
    <w:rsid w:val="009F21A0"/>
    <w:rsid w:val="009F22F2"/>
    <w:rsid w:val="009F2334"/>
    <w:rsid w:val="009F30FE"/>
    <w:rsid w:val="009F3ABE"/>
    <w:rsid w:val="009F3D4E"/>
    <w:rsid w:val="009F411C"/>
    <w:rsid w:val="009F47BF"/>
    <w:rsid w:val="009F4848"/>
    <w:rsid w:val="009F4A95"/>
    <w:rsid w:val="009F6A73"/>
    <w:rsid w:val="009F6CE7"/>
    <w:rsid w:val="009F723A"/>
    <w:rsid w:val="00A0028A"/>
    <w:rsid w:val="00A0031F"/>
    <w:rsid w:val="00A009DD"/>
    <w:rsid w:val="00A01394"/>
    <w:rsid w:val="00A01A1C"/>
    <w:rsid w:val="00A02608"/>
    <w:rsid w:val="00A0326D"/>
    <w:rsid w:val="00A0367A"/>
    <w:rsid w:val="00A03A28"/>
    <w:rsid w:val="00A04A2B"/>
    <w:rsid w:val="00A05236"/>
    <w:rsid w:val="00A0552D"/>
    <w:rsid w:val="00A057DE"/>
    <w:rsid w:val="00A05C30"/>
    <w:rsid w:val="00A0662D"/>
    <w:rsid w:val="00A0663D"/>
    <w:rsid w:val="00A066AD"/>
    <w:rsid w:val="00A0671A"/>
    <w:rsid w:val="00A06981"/>
    <w:rsid w:val="00A06C53"/>
    <w:rsid w:val="00A07336"/>
    <w:rsid w:val="00A079BB"/>
    <w:rsid w:val="00A10FD3"/>
    <w:rsid w:val="00A1103C"/>
    <w:rsid w:val="00A1260F"/>
    <w:rsid w:val="00A1269C"/>
    <w:rsid w:val="00A12DB8"/>
    <w:rsid w:val="00A12FDF"/>
    <w:rsid w:val="00A14756"/>
    <w:rsid w:val="00A147E7"/>
    <w:rsid w:val="00A148CC"/>
    <w:rsid w:val="00A14DC7"/>
    <w:rsid w:val="00A14E35"/>
    <w:rsid w:val="00A169AA"/>
    <w:rsid w:val="00A16E1F"/>
    <w:rsid w:val="00A1707B"/>
    <w:rsid w:val="00A17C1A"/>
    <w:rsid w:val="00A20742"/>
    <w:rsid w:val="00A22372"/>
    <w:rsid w:val="00A22959"/>
    <w:rsid w:val="00A229A2"/>
    <w:rsid w:val="00A23141"/>
    <w:rsid w:val="00A23573"/>
    <w:rsid w:val="00A23A4E"/>
    <w:rsid w:val="00A23D37"/>
    <w:rsid w:val="00A240AA"/>
    <w:rsid w:val="00A251B8"/>
    <w:rsid w:val="00A2546C"/>
    <w:rsid w:val="00A256DB"/>
    <w:rsid w:val="00A263ED"/>
    <w:rsid w:val="00A2695D"/>
    <w:rsid w:val="00A27456"/>
    <w:rsid w:val="00A279F3"/>
    <w:rsid w:val="00A30695"/>
    <w:rsid w:val="00A306E1"/>
    <w:rsid w:val="00A30808"/>
    <w:rsid w:val="00A30A23"/>
    <w:rsid w:val="00A31290"/>
    <w:rsid w:val="00A317D3"/>
    <w:rsid w:val="00A31A04"/>
    <w:rsid w:val="00A31BC9"/>
    <w:rsid w:val="00A31ED7"/>
    <w:rsid w:val="00A31FCE"/>
    <w:rsid w:val="00A3208F"/>
    <w:rsid w:val="00A323E4"/>
    <w:rsid w:val="00A3295D"/>
    <w:rsid w:val="00A32AF0"/>
    <w:rsid w:val="00A3383D"/>
    <w:rsid w:val="00A33F5C"/>
    <w:rsid w:val="00A34D99"/>
    <w:rsid w:val="00A35E24"/>
    <w:rsid w:val="00A35E29"/>
    <w:rsid w:val="00A37007"/>
    <w:rsid w:val="00A3721D"/>
    <w:rsid w:val="00A4040D"/>
    <w:rsid w:val="00A41439"/>
    <w:rsid w:val="00A415C8"/>
    <w:rsid w:val="00A4294B"/>
    <w:rsid w:val="00A42C60"/>
    <w:rsid w:val="00A43714"/>
    <w:rsid w:val="00A43907"/>
    <w:rsid w:val="00A4390B"/>
    <w:rsid w:val="00A44189"/>
    <w:rsid w:val="00A4471C"/>
    <w:rsid w:val="00A45D23"/>
    <w:rsid w:val="00A45DF0"/>
    <w:rsid w:val="00A471F9"/>
    <w:rsid w:val="00A47888"/>
    <w:rsid w:val="00A50277"/>
    <w:rsid w:val="00A5070F"/>
    <w:rsid w:val="00A51348"/>
    <w:rsid w:val="00A51401"/>
    <w:rsid w:val="00A51605"/>
    <w:rsid w:val="00A51653"/>
    <w:rsid w:val="00A51B9E"/>
    <w:rsid w:val="00A51EF2"/>
    <w:rsid w:val="00A5224C"/>
    <w:rsid w:val="00A53C24"/>
    <w:rsid w:val="00A543AF"/>
    <w:rsid w:val="00A545C4"/>
    <w:rsid w:val="00A55278"/>
    <w:rsid w:val="00A5579C"/>
    <w:rsid w:val="00A558C9"/>
    <w:rsid w:val="00A55A8E"/>
    <w:rsid w:val="00A56425"/>
    <w:rsid w:val="00A56574"/>
    <w:rsid w:val="00A5693B"/>
    <w:rsid w:val="00A573B5"/>
    <w:rsid w:val="00A5757E"/>
    <w:rsid w:val="00A5764B"/>
    <w:rsid w:val="00A5797E"/>
    <w:rsid w:val="00A57A3E"/>
    <w:rsid w:val="00A60F91"/>
    <w:rsid w:val="00A60FC7"/>
    <w:rsid w:val="00A6140F"/>
    <w:rsid w:val="00A619E2"/>
    <w:rsid w:val="00A620C6"/>
    <w:rsid w:val="00A6242E"/>
    <w:rsid w:val="00A62D42"/>
    <w:rsid w:val="00A646D3"/>
    <w:rsid w:val="00A64B07"/>
    <w:rsid w:val="00A64EC0"/>
    <w:rsid w:val="00A65F4F"/>
    <w:rsid w:val="00A66A7B"/>
    <w:rsid w:val="00A670CA"/>
    <w:rsid w:val="00A6789C"/>
    <w:rsid w:val="00A70259"/>
    <w:rsid w:val="00A71311"/>
    <w:rsid w:val="00A71487"/>
    <w:rsid w:val="00A71C0D"/>
    <w:rsid w:val="00A72976"/>
    <w:rsid w:val="00A7331C"/>
    <w:rsid w:val="00A73770"/>
    <w:rsid w:val="00A739E9"/>
    <w:rsid w:val="00A73F72"/>
    <w:rsid w:val="00A74849"/>
    <w:rsid w:val="00A74DAE"/>
    <w:rsid w:val="00A750F7"/>
    <w:rsid w:val="00A75685"/>
    <w:rsid w:val="00A756C8"/>
    <w:rsid w:val="00A75AAB"/>
    <w:rsid w:val="00A75B45"/>
    <w:rsid w:val="00A7772C"/>
    <w:rsid w:val="00A77DAE"/>
    <w:rsid w:val="00A77FE7"/>
    <w:rsid w:val="00A80061"/>
    <w:rsid w:val="00A802C3"/>
    <w:rsid w:val="00A80453"/>
    <w:rsid w:val="00A804A3"/>
    <w:rsid w:val="00A81616"/>
    <w:rsid w:val="00A819C6"/>
    <w:rsid w:val="00A81C54"/>
    <w:rsid w:val="00A82A97"/>
    <w:rsid w:val="00A82E32"/>
    <w:rsid w:val="00A82EC7"/>
    <w:rsid w:val="00A83B6F"/>
    <w:rsid w:val="00A8401F"/>
    <w:rsid w:val="00A8411C"/>
    <w:rsid w:val="00A84D34"/>
    <w:rsid w:val="00A84D5D"/>
    <w:rsid w:val="00A8526B"/>
    <w:rsid w:val="00A8526F"/>
    <w:rsid w:val="00A85963"/>
    <w:rsid w:val="00A85B48"/>
    <w:rsid w:val="00A85E9E"/>
    <w:rsid w:val="00A85ED8"/>
    <w:rsid w:val="00A860C8"/>
    <w:rsid w:val="00A860CC"/>
    <w:rsid w:val="00A86261"/>
    <w:rsid w:val="00A869C0"/>
    <w:rsid w:val="00A8718A"/>
    <w:rsid w:val="00A87ED1"/>
    <w:rsid w:val="00A87EF3"/>
    <w:rsid w:val="00A901AD"/>
    <w:rsid w:val="00A90CBA"/>
    <w:rsid w:val="00A91014"/>
    <w:rsid w:val="00A9145F"/>
    <w:rsid w:val="00A91C94"/>
    <w:rsid w:val="00A91ED8"/>
    <w:rsid w:val="00A928E2"/>
    <w:rsid w:val="00A92B13"/>
    <w:rsid w:val="00A933B5"/>
    <w:rsid w:val="00A93BBD"/>
    <w:rsid w:val="00A94476"/>
    <w:rsid w:val="00A94676"/>
    <w:rsid w:val="00A9476D"/>
    <w:rsid w:val="00A94BF3"/>
    <w:rsid w:val="00A961C3"/>
    <w:rsid w:val="00A972C1"/>
    <w:rsid w:val="00A97551"/>
    <w:rsid w:val="00A979D8"/>
    <w:rsid w:val="00AA01D1"/>
    <w:rsid w:val="00AA0E5E"/>
    <w:rsid w:val="00AA1100"/>
    <w:rsid w:val="00AA110D"/>
    <w:rsid w:val="00AA143C"/>
    <w:rsid w:val="00AA17ED"/>
    <w:rsid w:val="00AA1C83"/>
    <w:rsid w:val="00AA1F3E"/>
    <w:rsid w:val="00AA2400"/>
    <w:rsid w:val="00AA250E"/>
    <w:rsid w:val="00AA268D"/>
    <w:rsid w:val="00AA35A8"/>
    <w:rsid w:val="00AA362D"/>
    <w:rsid w:val="00AA3756"/>
    <w:rsid w:val="00AA37D8"/>
    <w:rsid w:val="00AA3FD7"/>
    <w:rsid w:val="00AA4792"/>
    <w:rsid w:val="00AA48C2"/>
    <w:rsid w:val="00AA51D5"/>
    <w:rsid w:val="00AA5792"/>
    <w:rsid w:val="00AA5B81"/>
    <w:rsid w:val="00AA5E40"/>
    <w:rsid w:val="00AA5F44"/>
    <w:rsid w:val="00AA645C"/>
    <w:rsid w:val="00AA663F"/>
    <w:rsid w:val="00AA6FF7"/>
    <w:rsid w:val="00AA7473"/>
    <w:rsid w:val="00AA753A"/>
    <w:rsid w:val="00AA7C51"/>
    <w:rsid w:val="00AB08F3"/>
    <w:rsid w:val="00AB0CD5"/>
    <w:rsid w:val="00AB10F1"/>
    <w:rsid w:val="00AB1C5C"/>
    <w:rsid w:val="00AB27D5"/>
    <w:rsid w:val="00AB2C58"/>
    <w:rsid w:val="00AB3C46"/>
    <w:rsid w:val="00AB3F06"/>
    <w:rsid w:val="00AB3F44"/>
    <w:rsid w:val="00AB4369"/>
    <w:rsid w:val="00AB44C4"/>
    <w:rsid w:val="00AB4A18"/>
    <w:rsid w:val="00AB4D25"/>
    <w:rsid w:val="00AB5BE3"/>
    <w:rsid w:val="00AB6390"/>
    <w:rsid w:val="00AB7101"/>
    <w:rsid w:val="00AB7196"/>
    <w:rsid w:val="00AB7DE9"/>
    <w:rsid w:val="00AC0296"/>
    <w:rsid w:val="00AC0475"/>
    <w:rsid w:val="00AC0605"/>
    <w:rsid w:val="00AC069C"/>
    <w:rsid w:val="00AC0DDD"/>
    <w:rsid w:val="00AC169F"/>
    <w:rsid w:val="00AC1F05"/>
    <w:rsid w:val="00AC21F7"/>
    <w:rsid w:val="00AC2428"/>
    <w:rsid w:val="00AC285C"/>
    <w:rsid w:val="00AC3A27"/>
    <w:rsid w:val="00AC4092"/>
    <w:rsid w:val="00AC486F"/>
    <w:rsid w:val="00AC4AB5"/>
    <w:rsid w:val="00AC520F"/>
    <w:rsid w:val="00AC557A"/>
    <w:rsid w:val="00AC59EF"/>
    <w:rsid w:val="00AC6266"/>
    <w:rsid w:val="00AC6A0E"/>
    <w:rsid w:val="00AC6B8D"/>
    <w:rsid w:val="00AC6CEE"/>
    <w:rsid w:val="00AC78D0"/>
    <w:rsid w:val="00AC7C81"/>
    <w:rsid w:val="00AC7ED9"/>
    <w:rsid w:val="00AD0382"/>
    <w:rsid w:val="00AD03EC"/>
    <w:rsid w:val="00AD1248"/>
    <w:rsid w:val="00AD1343"/>
    <w:rsid w:val="00AD1DA4"/>
    <w:rsid w:val="00AD1E40"/>
    <w:rsid w:val="00AD26E0"/>
    <w:rsid w:val="00AD27D2"/>
    <w:rsid w:val="00AD2A64"/>
    <w:rsid w:val="00AD330A"/>
    <w:rsid w:val="00AD42F0"/>
    <w:rsid w:val="00AD433B"/>
    <w:rsid w:val="00AD4A63"/>
    <w:rsid w:val="00AD4D54"/>
    <w:rsid w:val="00AD4D68"/>
    <w:rsid w:val="00AD5202"/>
    <w:rsid w:val="00AD58E6"/>
    <w:rsid w:val="00AD61E7"/>
    <w:rsid w:val="00AD6406"/>
    <w:rsid w:val="00AD6B2C"/>
    <w:rsid w:val="00AD6DFC"/>
    <w:rsid w:val="00AE0385"/>
    <w:rsid w:val="00AE041A"/>
    <w:rsid w:val="00AE0BAC"/>
    <w:rsid w:val="00AE0BBF"/>
    <w:rsid w:val="00AE12AE"/>
    <w:rsid w:val="00AE1F1C"/>
    <w:rsid w:val="00AE3276"/>
    <w:rsid w:val="00AE38B3"/>
    <w:rsid w:val="00AE49A4"/>
    <w:rsid w:val="00AE4BFF"/>
    <w:rsid w:val="00AE5121"/>
    <w:rsid w:val="00AE68DE"/>
    <w:rsid w:val="00AE744D"/>
    <w:rsid w:val="00AE7956"/>
    <w:rsid w:val="00AE7DF9"/>
    <w:rsid w:val="00AF24F0"/>
    <w:rsid w:val="00AF2D03"/>
    <w:rsid w:val="00AF2F35"/>
    <w:rsid w:val="00AF3B5C"/>
    <w:rsid w:val="00AF3D00"/>
    <w:rsid w:val="00AF65E5"/>
    <w:rsid w:val="00AF6B28"/>
    <w:rsid w:val="00AF7C70"/>
    <w:rsid w:val="00AF7CE4"/>
    <w:rsid w:val="00B00586"/>
    <w:rsid w:val="00B00A46"/>
    <w:rsid w:val="00B012EC"/>
    <w:rsid w:val="00B01CF1"/>
    <w:rsid w:val="00B01D1D"/>
    <w:rsid w:val="00B022A1"/>
    <w:rsid w:val="00B027CB"/>
    <w:rsid w:val="00B030C3"/>
    <w:rsid w:val="00B031C5"/>
    <w:rsid w:val="00B0502D"/>
    <w:rsid w:val="00B06341"/>
    <w:rsid w:val="00B066B0"/>
    <w:rsid w:val="00B06A7D"/>
    <w:rsid w:val="00B07222"/>
    <w:rsid w:val="00B07333"/>
    <w:rsid w:val="00B07BD5"/>
    <w:rsid w:val="00B11B74"/>
    <w:rsid w:val="00B1240C"/>
    <w:rsid w:val="00B127F3"/>
    <w:rsid w:val="00B12C01"/>
    <w:rsid w:val="00B12FFC"/>
    <w:rsid w:val="00B13C07"/>
    <w:rsid w:val="00B149C3"/>
    <w:rsid w:val="00B14C35"/>
    <w:rsid w:val="00B150BA"/>
    <w:rsid w:val="00B15280"/>
    <w:rsid w:val="00B15E3B"/>
    <w:rsid w:val="00B16854"/>
    <w:rsid w:val="00B17497"/>
    <w:rsid w:val="00B17948"/>
    <w:rsid w:val="00B17B55"/>
    <w:rsid w:val="00B202B8"/>
    <w:rsid w:val="00B2103D"/>
    <w:rsid w:val="00B2111E"/>
    <w:rsid w:val="00B211BC"/>
    <w:rsid w:val="00B22C6E"/>
    <w:rsid w:val="00B22EE9"/>
    <w:rsid w:val="00B23205"/>
    <w:rsid w:val="00B235E5"/>
    <w:rsid w:val="00B23C9C"/>
    <w:rsid w:val="00B2441C"/>
    <w:rsid w:val="00B24C9C"/>
    <w:rsid w:val="00B24D3A"/>
    <w:rsid w:val="00B24EED"/>
    <w:rsid w:val="00B25E7F"/>
    <w:rsid w:val="00B2632D"/>
    <w:rsid w:val="00B26331"/>
    <w:rsid w:val="00B26428"/>
    <w:rsid w:val="00B26BBE"/>
    <w:rsid w:val="00B274CA"/>
    <w:rsid w:val="00B3005C"/>
    <w:rsid w:val="00B316F8"/>
    <w:rsid w:val="00B31798"/>
    <w:rsid w:val="00B32235"/>
    <w:rsid w:val="00B3254C"/>
    <w:rsid w:val="00B328FC"/>
    <w:rsid w:val="00B32D3A"/>
    <w:rsid w:val="00B3396D"/>
    <w:rsid w:val="00B33BD4"/>
    <w:rsid w:val="00B33C4A"/>
    <w:rsid w:val="00B33F6D"/>
    <w:rsid w:val="00B340D2"/>
    <w:rsid w:val="00B34808"/>
    <w:rsid w:val="00B34853"/>
    <w:rsid w:val="00B354AB"/>
    <w:rsid w:val="00B35549"/>
    <w:rsid w:val="00B3569D"/>
    <w:rsid w:val="00B37208"/>
    <w:rsid w:val="00B37362"/>
    <w:rsid w:val="00B407F8"/>
    <w:rsid w:val="00B409AC"/>
    <w:rsid w:val="00B417E9"/>
    <w:rsid w:val="00B418E1"/>
    <w:rsid w:val="00B434FE"/>
    <w:rsid w:val="00B436AA"/>
    <w:rsid w:val="00B43FF6"/>
    <w:rsid w:val="00B44A67"/>
    <w:rsid w:val="00B4551F"/>
    <w:rsid w:val="00B46E62"/>
    <w:rsid w:val="00B46ECF"/>
    <w:rsid w:val="00B4734C"/>
    <w:rsid w:val="00B47419"/>
    <w:rsid w:val="00B47D65"/>
    <w:rsid w:val="00B50139"/>
    <w:rsid w:val="00B50266"/>
    <w:rsid w:val="00B502D5"/>
    <w:rsid w:val="00B504ED"/>
    <w:rsid w:val="00B51536"/>
    <w:rsid w:val="00B51D83"/>
    <w:rsid w:val="00B522FC"/>
    <w:rsid w:val="00B5291A"/>
    <w:rsid w:val="00B531DE"/>
    <w:rsid w:val="00B5358C"/>
    <w:rsid w:val="00B54211"/>
    <w:rsid w:val="00B543FA"/>
    <w:rsid w:val="00B54716"/>
    <w:rsid w:val="00B54949"/>
    <w:rsid w:val="00B54BCD"/>
    <w:rsid w:val="00B55411"/>
    <w:rsid w:val="00B5595C"/>
    <w:rsid w:val="00B56526"/>
    <w:rsid w:val="00B56724"/>
    <w:rsid w:val="00B567AF"/>
    <w:rsid w:val="00B56A93"/>
    <w:rsid w:val="00B56D75"/>
    <w:rsid w:val="00B57083"/>
    <w:rsid w:val="00B57130"/>
    <w:rsid w:val="00B572AB"/>
    <w:rsid w:val="00B575A8"/>
    <w:rsid w:val="00B57ECB"/>
    <w:rsid w:val="00B60091"/>
    <w:rsid w:val="00B6061E"/>
    <w:rsid w:val="00B60875"/>
    <w:rsid w:val="00B61520"/>
    <w:rsid w:val="00B6170F"/>
    <w:rsid w:val="00B6209C"/>
    <w:rsid w:val="00B63DF4"/>
    <w:rsid w:val="00B64447"/>
    <w:rsid w:val="00B652C2"/>
    <w:rsid w:val="00B65419"/>
    <w:rsid w:val="00B654C8"/>
    <w:rsid w:val="00B66013"/>
    <w:rsid w:val="00B66317"/>
    <w:rsid w:val="00B66998"/>
    <w:rsid w:val="00B6726A"/>
    <w:rsid w:val="00B7023D"/>
    <w:rsid w:val="00B70D85"/>
    <w:rsid w:val="00B720BA"/>
    <w:rsid w:val="00B72D75"/>
    <w:rsid w:val="00B72ECD"/>
    <w:rsid w:val="00B732E3"/>
    <w:rsid w:val="00B736E5"/>
    <w:rsid w:val="00B74F3C"/>
    <w:rsid w:val="00B754DD"/>
    <w:rsid w:val="00B756A6"/>
    <w:rsid w:val="00B75977"/>
    <w:rsid w:val="00B75DD0"/>
    <w:rsid w:val="00B76662"/>
    <w:rsid w:val="00B76ED8"/>
    <w:rsid w:val="00B804EB"/>
    <w:rsid w:val="00B80784"/>
    <w:rsid w:val="00B80FE5"/>
    <w:rsid w:val="00B81208"/>
    <w:rsid w:val="00B8161A"/>
    <w:rsid w:val="00B82433"/>
    <w:rsid w:val="00B8247B"/>
    <w:rsid w:val="00B82F2D"/>
    <w:rsid w:val="00B834AA"/>
    <w:rsid w:val="00B83630"/>
    <w:rsid w:val="00B841E5"/>
    <w:rsid w:val="00B8424B"/>
    <w:rsid w:val="00B84389"/>
    <w:rsid w:val="00B845EA"/>
    <w:rsid w:val="00B846AD"/>
    <w:rsid w:val="00B84BE2"/>
    <w:rsid w:val="00B84E09"/>
    <w:rsid w:val="00B85045"/>
    <w:rsid w:val="00B85706"/>
    <w:rsid w:val="00B86AFD"/>
    <w:rsid w:val="00B875F2"/>
    <w:rsid w:val="00B90282"/>
    <w:rsid w:val="00B9081C"/>
    <w:rsid w:val="00B90F46"/>
    <w:rsid w:val="00B911AF"/>
    <w:rsid w:val="00B914AF"/>
    <w:rsid w:val="00B921CC"/>
    <w:rsid w:val="00B929F0"/>
    <w:rsid w:val="00B93A95"/>
    <w:rsid w:val="00B93C59"/>
    <w:rsid w:val="00B941E7"/>
    <w:rsid w:val="00B94291"/>
    <w:rsid w:val="00B9502B"/>
    <w:rsid w:val="00B9528A"/>
    <w:rsid w:val="00B95360"/>
    <w:rsid w:val="00B955A7"/>
    <w:rsid w:val="00B95938"/>
    <w:rsid w:val="00B96654"/>
    <w:rsid w:val="00B9685D"/>
    <w:rsid w:val="00B969AD"/>
    <w:rsid w:val="00B97265"/>
    <w:rsid w:val="00BA0145"/>
    <w:rsid w:val="00BA0B56"/>
    <w:rsid w:val="00BA0FAD"/>
    <w:rsid w:val="00BA14B0"/>
    <w:rsid w:val="00BA19FC"/>
    <w:rsid w:val="00BA1E22"/>
    <w:rsid w:val="00BA1F15"/>
    <w:rsid w:val="00BA28D7"/>
    <w:rsid w:val="00BA2D0C"/>
    <w:rsid w:val="00BA4CB0"/>
    <w:rsid w:val="00BA5590"/>
    <w:rsid w:val="00BA68A2"/>
    <w:rsid w:val="00BA6A43"/>
    <w:rsid w:val="00BB163F"/>
    <w:rsid w:val="00BB2195"/>
    <w:rsid w:val="00BB284B"/>
    <w:rsid w:val="00BB3109"/>
    <w:rsid w:val="00BB380F"/>
    <w:rsid w:val="00BB4BB7"/>
    <w:rsid w:val="00BB512C"/>
    <w:rsid w:val="00BB5F41"/>
    <w:rsid w:val="00BB6017"/>
    <w:rsid w:val="00BB63E5"/>
    <w:rsid w:val="00BB663B"/>
    <w:rsid w:val="00BB664C"/>
    <w:rsid w:val="00BB6FCD"/>
    <w:rsid w:val="00BB7510"/>
    <w:rsid w:val="00BB7781"/>
    <w:rsid w:val="00BB7CDB"/>
    <w:rsid w:val="00BC1935"/>
    <w:rsid w:val="00BC1B1B"/>
    <w:rsid w:val="00BC220D"/>
    <w:rsid w:val="00BC2285"/>
    <w:rsid w:val="00BC2678"/>
    <w:rsid w:val="00BC2DF1"/>
    <w:rsid w:val="00BC42BD"/>
    <w:rsid w:val="00BC4594"/>
    <w:rsid w:val="00BC4773"/>
    <w:rsid w:val="00BC4996"/>
    <w:rsid w:val="00BC4ADC"/>
    <w:rsid w:val="00BC4CEA"/>
    <w:rsid w:val="00BC53E2"/>
    <w:rsid w:val="00BC5444"/>
    <w:rsid w:val="00BC5714"/>
    <w:rsid w:val="00BC5894"/>
    <w:rsid w:val="00BC591B"/>
    <w:rsid w:val="00BC5B18"/>
    <w:rsid w:val="00BC609C"/>
    <w:rsid w:val="00BC619E"/>
    <w:rsid w:val="00BC635B"/>
    <w:rsid w:val="00BC6C4E"/>
    <w:rsid w:val="00BC7212"/>
    <w:rsid w:val="00BC781D"/>
    <w:rsid w:val="00BC7B6C"/>
    <w:rsid w:val="00BC7CB6"/>
    <w:rsid w:val="00BD08E9"/>
    <w:rsid w:val="00BD1AD5"/>
    <w:rsid w:val="00BD207D"/>
    <w:rsid w:val="00BD2ACA"/>
    <w:rsid w:val="00BD3B2E"/>
    <w:rsid w:val="00BD3C78"/>
    <w:rsid w:val="00BD3F5A"/>
    <w:rsid w:val="00BD513F"/>
    <w:rsid w:val="00BD5E94"/>
    <w:rsid w:val="00BD60BF"/>
    <w:rsid w:val="00BD633E"/>
    <w:rsid w:val="00BD6613"/>
    <w:rsid w:val="00BD686A"/>
    <w:rsid w:val="00BD7141"/>
    <w:rsid w:val="00BD7548"/>
    <w:rsid w:val="00BD7B1C"/>
    <w:rsid w:val="00BE051F"/>
    <w:rsid w:val="00BE071C"/>
    <w:rsid w:val="00BE09F9"/>
    <w:rsid w:val="00BE26DC"/>
    <w:rsid w:val="00BE2911"/>
    <w:rsid w:val="00BE298C"/>
    <w:rsid w:val="00BE2C3E"/>
    <w:rsid w:val="00BE3AEC"/>
    <w:rsid w:val="00BE3EA1"/>
    <w:rsid w:val="00BE3FBD"/>
    <w:rsid w:val="00BE475A"/>
    <w:rsid w:val="00BE52F8"/>
    <w:rsid w:val="00BE53F4"/>
    <w:rsid w:val="00BE5539"/>
    <w:rsid w:val="00BE6A59"/>
    <w:rsid w:val="00BE702C"/>
    <w:rsid w:val="00BE7768"/>
    <w:rsid w:val="00BE7ABC"/>
    <w:rsid w:val="00BE7E4B"/>
    <w:rsid w:val="00BF1CAC"/>
    <w:rsid w:val="00BF1E05"/>
    <w:rsid w:val="00BF1FD2"/>
    <w:rsid w:val="00BF26CA"/>
    <w:rsid w:val="00BF2B99"/>
    <w:rsid w:val="00BF2F57"/>
    <w:rsid w:val="00BF3592"/>
    <w:rsid w:val="00BF4A50"/>
    <w:rsid w:val="00BF5B47"/>
    <w:rsid w:val="00BF5D1F"/>
    <w:rsid w:val="00BF5E1D"/>
    <w:rsid w:val="00BF654E"/>
    <w:rsid w:val="00BF6CD7"/>
    <w:rsid w:val="00BF7B41"/>
    <w:rsid w:val="00C001F4"/>
    <w:rsid w:val="00C00AC9"/>
    <w:rsid w:val="00C01C8B"/>
    <w:rsid w:val="00C0203E"/>
    <w:rsid w:val="00C024FF"/>
    <w:rsid w:val="00C026B5"/>
    <w:rsid w:val="00C02E13"/>
    <w:rsid w:val="00C02E26"/>
    <w:rsid w:val="00C030B5"/>
    <w:rsid w:val="00C03124"/>
    <w:rsid w:val="00C0313D"/>
    <w:rsid w:val="00C03CA6"/>
    <w:rsid w:val="00C03D42"/>
    <w:rsid w:val="00C03D87"/>
    <w:rsid w:val="00C041E1"/>
    <w:rsid w:val="00C06334"/>
    <w:rsid w:val="00C065CF"/>
    <w:rsid w:val="00C06A3E"/>
    <w:rsid w:val="00C075FA"/>
    <w:rsid w:val="00C07827"/>
    <w:rsid w:val="00C07A08"/>
    <w:rsid w:val="00C104EB"/>
    <w:rsid w:val="00C12DD8"/>
    <w:rsid w:val="00C12E46"/>
    <w:rsid w:val="00C13078"/>
    <w:rsid w:val="00C14101"/>
    <w:rsid w:val="00C1418C"/>
    <w:rsid w:val="00C14662"/>
    <w:rsid w:val="00C15782"/>
    <w:rsid w:val="00C16144"/>
    <w:rsid w:val="00C1639C"/>
    <w:rsid w:val="00C16664"/>
    <w:rsid w:val="00C16860"/>
    <w:rsid w:val="00C16A4A"/>
    <w:rsid w:val="00C16A96"/>
    <w:rsid w:val="00C16AE0"/>
    <w:rsid w:val="00C16DE7"/>
    <w:rsid w:val="00C20756"/>
    <w:rsid w:val="00C208DA"/>
    <w:rsid w:val="00C213B3"/>
    <w:rsid w:val="00C220AC"/>
    <w:rsid w:val="00C228E1"/>
    <w:rsid w:val="00C22C0C"/>
    <w:rsid w:val="00C23C1D"/>
    <w:rsid w:val="00C23D77"/>
    <w:rsid w:val="00C2427B"/>
    <w:rsid w:val="00C243C8"/>
    <w:rsid w:val="00C248EC"/>
    <w:rsid w:val="00C24B2D"/>
    <w:rsid w:val="00C24C82"/>
    <w:rsid w:val="00C24D4D"/>
    <w:rsid w:val="00C2623F"/>
    <w:rsid w:val="00C26988"/>
    <w:rsid w:val="00C277DF"/>
    <w:rsid w:val="00C3003C"/>
    <w:rsid w:val="00C308E9"/>
    <w:rsid w:val="00C3120C"/>
    <w:rsid w:val="00C31737"/>
    <w:rsid w:val="00C319C5"/>
    <w:rsid w:val="00C32047"/>
    <w:rsid w:val="00C3266F"/>
    <w:rsid w:val="00C32924"/>
    <w:rsid w:val="00C32FE9"/>
    <w:rsid w:val="00C33768"/>
    <w:rsid w:val="00C33C67"/>
    <w:rsid w:val="00C343CE"/>
    <w:rsid w:val="00C35366"/>
    <w:rsid w:val="00C3683B"/>
    <w:rsid w:val="00C3684C"/>
    <w:rsid w:val="00C36FED"/>
    <w:rsid w:val="00C37043"/>
    <w:rsid w:val="00C371BF"/>
    <w:rsid w:val="00C371DF"/>
    <w:rsid w:val="00C4092C"/>
    <w:rsid w:val="00C40A88"/>
    <w:rsid w:val="00C40B74"/>
    <w:rsid w:val="00C41466"/>
    <w:rsid w:val="00C41B18"/>
    <w:rsid w:val="00C41FE6"/>
    <w:rsid w:val="00C42A66"/>
    <w:rsid w:val="00C433CF"/>
    <w:rsid w:val="00C43885"/>
    <w:rsid w:val="00C43A33"/>
    <w:rsid w:val="00C43D9D"/>
    <w:rsid w:val="00C43F29"/>
    <w:rsid w:val="00C4432E"/>
    <w:rsid w:val="00C44809"/>
    <w:rsid w:val="00C45F1D"/>
    <w:rsid w:val="00C461CA"/>
    <w:rsid w:val="00C47058"/>
    <w:rsid w:val="00C476AD"/>
    <w:rsid w:val="00C47B30"/>
    <w:rsid w:val="00C50BC2"/>
    <w:rsid w:val="00C511AA"/>
    <w:rsid w:val="00C525B0"/>
    <w:rsid w:val="00C52C7E"/>
    <w:rsid w:val="00C53964"/>
    <w:rsid w:val="00C53A80"/>
    <w:rsid w:val="00C54774"/>
    <w:rsid w:val="00C55FD8"/>
    <w:rsid w:val="00C567E2"/>
    <w:rsid w:val="00C56916"/>
    <w:rsid w:val="00C56E3A"/>
    <w:rsid w:val="00C572C1"/>
    <w:rsid w:val="00C57A55"/>
    <w:rsid w:val="00C57E6A"/>
    <w:rsid w:val="00C60011"/>
    <w:rsid w:val="00C60080"/>
    <w:rsid w:val="00C60B64"/>
    <w:rsid w:val="00C6112A"/>
    <w:rsid w:val="00C6116A"/>
    <w:rsid w:val="00C61182"/>
    <w:rsid w:val="00C6193D"/>
    <w:rsid w:val="00C61B82"/>
    <w:rsid w:val="00C627E3"/>
    <w:rsid w:val="00C62E5D"/>
    <w:rsid w:val="00C635C2"/>
    <w:rsid w:val="00C63B90"/>
    <w:rsid w:val="00C6468B"/>
    <w:rsid w:val="00C64C27"/>
    <w:rsid w:val="00C65FA9"/>
    <w:rsid w:val="00C66E80"/>
    <w:rsid w:val="00C7061C"/>
    <w:rsid w:val="00C7114B"/>
    <w:rsid w:val="00C72443"/>
    <w:rsid w:val="00C729EB"/>
    <w:rsid w:val="00C72A4B"/>
    <w:rsid w:val="00C72B75"/>
    <w:rsid w:val="00C732D6"/>
    <w:rsid w:val="00C73A42"/>
    <w:rsid w:val="00C73C26"/>
    <w:rsid w:val="00C73DA3"/>
    <w:rsid w:val="00C73EA3"/>
    <w:rsid w:val="00C75109"/>
    <w:rsid w:val="00C7518B"/>
    <w:rsid w:val="00C764BC"/>
    <w:rsid w:val="00C76505"/>
    <w:rsid w:val="00C80BE9"/>
    <w:rsid w:val="00C81896"/>
    <w:rsid w:val="00C81CE6"/>
    <w:rsid w:val="00C8215E"/>
    <w:rsid w:val="00C82827"/>
    <w:rsid w:val="00C82E05"/>
    <w:rsid w:val="00C82E22"/>
    <w:rsid w:val="00C83269"/>
    <w:rsid w:val="00C834AE"/>
    <w:rsid w:val="00C83565"/>
    <w:rsid w:val="00C83769"/>
    <w:rsid w:val="00C8384E"/>
    <w:rsid w:val="00C8439C"/>
    <w:rsid w:val="00C85B6C"/>
    <w:rsid w:val="00C85C0D"/>
    <w:rsid w:val="00C8621A"/>
    <w:rsid w:val="00C86384"/>
    <w:rsid w:val="00C86CEE"/>
    <w:rsid w:val="00C870C4"/>
    <w:rsid w:val="00C90693"/>
    <w:rsid w:val="00C90A0B"/>
    <w:rsid w:val="00C917E7"/>
    <w:rsid w:val="00C91BBB"/>
    <w:rsid w:val="00C925FF"/>
    <w:rsid w:val="00C92EB5"/>
    <w:rsid w:val="00C933B0"/>
    <w:rsid w:val="00C93492"/>
    <w:rsid w:val="00C95008"/>
    <w:rsid w:val="00C95492"/>
    <w:rsid w:val="00C963AC"/>
    <w:rsid w:val="00C96DC3"/>
    <w:rsid w:val="00C97257"/>
    <w:rsid w:val="00C97C0A"/>
    <w:rsid w:val="00C97F75"/>
    <w:rsid w:val="00CA0804"/>
    <w:rsid w:val="00CA0A34"/>
    <w:rsid w:val="00CA1F0E"/>
    <w:rsid w:val="00CA284C"/>
    <w:rsid w:val="00CA3306"/>
    <w:rsid w:val="00CA3758"/>
    <w:rsid w:val="00CA44C3"/>
    <w:rsid w:val="00CA4EEB"/>
    <w:rsid w:val="00CA5038"/>
    <w:rsid w:val="00CA50C1"/>
    <w:rsid w:val="00CA517B"/>
    <w:rsid w:val="00CA55D9"/>
    <w:rsid w:val="00CA5611"/>
    <w:rsid w:val="00CA5C72"/>
    <w:rsid w:val="00CA6067"/>
    <w:rsid w:val="00CA73F3"/>
    <w:rsid w:val="00CB164D"/>
    <w:rsid w:val="00CB1C94"/>
    <w:rsid w:val="00CB21F9"/>
    <w:rsid w:val="00CB2B14"/>
    <w:rsid w:val="00CB3943"/>
    <w:rsid w:val="00CB4287"/>
    <w:rsid w:val="00CB49A0"/>
    <w:rsid w:val="00CB4ECF"/>
    <w:rsid w:val="00CB58B4"/>
    <w:rsid w:val="00CB6089"/>
    <w:rsid w:val="00CB64A4"/>
    <w:rsid w:val="00CC0BA0"/>
    <w:rsid w:val="00CC0FE7"/>
    <w:rsid w:val="00CC128D"/>
    <w:rsid w:val="00CC3147"/>
    <w:rsid w:val="00CC3255"/>
    <w:rsid w:val="00CC37B1"/>
    <w:rsid w:val="00CC3AE1"/>
    <w:rsid w:val="00CC3C6B"/>
    <w:rsid w:val="00CC41B4"/>
    <w:rsid w:val="00CC438D"/>
    <w:rsid w:val="00CC5380"/>
    <w:rsid w:val="00CC5452"/>
    <w:rsid w:val="00CC65FC"/>
    <w:rsid w:val="00CC66B9"/>
    <w:rsid w:val="00CC688C"/>
    <w:rsid w:val="00CC6EF2"/>
    <w:rsid w:val="00CC6FBC"/>
    <w:rsid w:val="00CC7088"/>
    <w:rsid w:val="00CC71FE"/>
    <w:rsid w:val="00CC726B"/>
    <w:rsid w:val="00CC7C02"/>
    <w:rsid w:val="00CC7DCD"/>
    <w:rsid w:val="00CD04EE"/>
    <w:rsid w:val="00CD2AA7"/>
    <w:rsid w:val="00CD2B67"/>
    <w:rsid w:val="00CD2CC1"/>
    <w:rsid w:val="00CD2E92"/>
    <w:rsid w:val="00CD3077"/>
    <w:rsid w:val="00CD36D7"/>
    <w:rsid w:val="00CD39E6"/>
    <w:rsid w:val="00CD3DB1"/>
    <w:rsid w:val="00CD3F13"/>
    <w:rsid w:val="00CD3FFF"/>
    <w:rsid w:val="00CD4CA9"/>
    <w:rsid w:val="00CD54FD"/>
    <w:rsid w:val="00CD5BA7"/>
    <w:rsid w:val="00CE0317"/>
    <w:rsid w:val="00CE0865"/>
    <w:rsid w:val="00CE1734"/>
    <w:rsid w:val="00CE18CC"/>
    <w:rsid w:val="00CE23EF"/>
    <w:rsid w:val="00CE27AF"/>
    <w:rsid w:val="00CE2EEC"/>
    <w:rsid w:val="00CE308F"/>
    <w:rsid w:val="00CE4671"/>
    <w:rsid w:val="00CE4C06"/>
    <w:rsid w:val="00CE4CD4"/>
    <w:rsid w:val="00CE58CD"/>
    <w:rsid w:val="00CE5B4B"/>
    <w:rsid w:val="00CE66C4"/>
    <w:rsid w:val="00CE69E5"/>
    <w:rsid w:val="00CF10D5"/>
    <w:rsid w:val="00CF13ED"/>
    <w:rsid w:val="00CF1805"/>
    <w:rsid w:val="00CF1BB6"/>
    <w:rsid w:val="00CF1ED4"/>
    <w:rsid w:val="00CF241D"/>
    <w:rsid w:val="00CF2496"/>
    <w:rsid w:val="00CF2B82"/>
    <w:rsid w:val="00CF2BEC"/>
    <w:rsid w:val="00CF2E27"/>
    <w:rsid w:val="00CF2F7C"/>
    <w:rsid w:val="00CF3084"/>
    <w:rsid w:val="00CF4CF6"/>
    <w:rsid w:val="00CF6387"/>
    <w:rsid w:val="00CF64B7"/>
    <w:rsid w:val="00CF65FC"/>
    <w:rsid w:val="00CF6767"/>
    <w:rsid w:val="00CF6B89"/>
    <w:rsid w:val="00CF6DDC"/>
    <w:rsid w:val="00D005F5"/>
    <w:rsid w:val="00D00912"/>
    <w:rsid w:val="00D01608"/>
    <w:rsid w:val="00D01B36"/>
    <w:rsid w:val="00D02950"/>
    <w:rsid w:val="00D0395D"/>
    <w:rsid w:val="00D03B15"/>
    <w:rsid w:val="00D03B5E"/>
    <w:rsid w:val="00D0426B"/>
    <w:rsid w:val="00D0426D"/>
    <w:rsid w:val="00D04393"/>
    <w:rsid w:val="00D0534F"/>
    <w:rsid w:val="00D05A47"/>
    <w:rsid w:val="00D05CBB"/>
    <w:rsid w:val="00D0679D"/>
    <w:rsid w:val="00D06CBA"/>
    <w:rsid w:val="00D06D5E"/>
    <w:rsid w:val="00D06E5B"/>
    <w:rsid w:val="00D06E5C"/>
    <w:rsid w:val="00D07219"/>
    <w:rsid w:val="00D0753E"/>
    <w:rsid w:val="00D07E46"/>
    <w:rsid w:val="00D10DF6"/>
    <w:rsid w:val="00D10E8A"/>
    <w:rsid w:val="00D11C61"/>
    <w:rsid w:val="00D1246E"/>
    <w:rsid w:val="00D1270F"/>
    <w:rsid w:val="00D12956"/>
    <w:rsid w:val="00D13971"/>
    <w:rsid w:val="00D13EC0"/>
    <w:rsid w:val="00D13FB6"/>
    <w:rsid w:val="00D14748"/>
    <w:rsid w:val="00D15C76"/>
    <w:rsid w:val="00D15CEF"/>
    <w:rsid w:val="00D162A4"/>
    <w:rsid w:val="00D1668B"/>
    <w:rsid w:val="00D17985"/>
    <w:rsid w:val="00D179A7"/>
    <w:rsid w:val="00D17BF8"/>
    <w:rsid w:val="00D21072"/>
    <w:rsid w:val="00D21426"/>
    <w:rsid w:val="00D2155E"/>
    <w:rsid w:val="00D215AC"/>
    <w:rsid w:val="00D21CF8"/>
    <w:rsid w:val="00D220E0"/>
    <w:rsid w:val="00D22638"/>
    <w:rsid w:val="00D226C1"/>
    <w:rsid w:val="00D23619"/>
    <w:rsid w:val="00D23AD8"/>
    <w:rsid w:val="00D24210"/>
    <w:rsid w:val="00D26838"/>
    <w:rsid w:val="00D271DD"/>
    <w:rsid w:val="00D27420"/>
    <w:rsid w:val="00D27D1D"/>
    <w:rsid w:val="00D27D62"/>
    <w:rsid w:val="00D27F34"/>
    <w:rsid w:val="00D305C2"/>
    <w:rsid w:val="00D30668"/>
    <w:rsid w:val="00D30AFA"/>
    <w:rsid w:val="00D30B42"/>
    <w:rsid w:val="00D30C1F"/>
    <w:rsid w:val="00D30C8D"/>
    <w:rsid w:val="00D3340E"/>
    <w:rsid w:val="00D33E89"/>
    <w:rsid w:val="00D33ECE"/>
    <w:rsid w:val="00D33FF3"/>
    <w:rsid w:val="00D343A7"/>
    <w:rsid w:val="00D3483D"/>
    <w:rsid w:val="00D356CE"/>
    <w:rsid w:val="00D3640B"/>
    <w:rsid w:val="00D408CC"/>
    <w:rsid w:val="00D408E1"/>
    <w:rsid w:val="00D40AA1"/>
    <w:rsid w:val="00D41255"/>
    <w:rsid w:val="00D41FBE"/>
    <w:rsid w:val="00D425B0"/>
    <w:rsid w:val="00D42931"/>
    <w:rsid w:val="00D4298A"/>
    <w:rsid w:val="00D42F92"/>
    <w:rsid w:val="00D43159"/>
    <w:rsid w:val="00D436ED"/>
    <w:rsid w:val="00D43CCC"/>
    <w:rsid w:val="00D44581"/>
    <w:rsid w:val="00D44779"/>
    <w:rsid w:val="00D44A19"/>
    <w:rsid w:val="00D44A6A"/>
    <w:rsid w:val="00D44E32"/>
    <w:rsid w:val="00D452A5"/>
    <w:rsid w:val="00D4549B"/>
    <w:rsid w:val="00D461C0"/>
    <w:rsid w:val="00D461DF"/>
    <w:rsid w:val="00D46E3C"/>
    <w:rsid w:val="00D46E8D"/>
    <w:rsid w:val="00D46EB2"/>
    <w:rsid w:val="00D47E3D"/>
    <w:rsid w:val="00D47F70"/>
    <w:rsid w:val="00D50208"/>
    <w:rsid w:val="00D50314"/>
    <w:rsid w:val="00D50627"/>
    <w:rsid w:val="00D50726"/>
    <w:rsid w:val="00D50809"/>
    <w:rsid w:val="00D513D4"/>
    <w:rsid w:val="00D51CAA"/>
    <w:rsid w:val="00D51CD5"/>
    <w:rsid w:val="00D52C50"/>
    <w:rsid w:val="00D54177"/>
    <w:rsid w:val="00D542BE"/>
    <w:rsid w:val="00D5440C"/>
    <w:rsid w:val="00D54700"/>
    <w:rsid w:val="00D55996"/>
    <w:rsid w:val="00D56260"/>
    <w:rsid w:val="00D562C6"/>
    <w:rsid w:val="00D5661F"/>
    <w:rsid w:val="00D56CF5"/>
    <w:rsid w:val="00D56E00"/>
    <w:rsid w:val="00D5746F"/>
    <w:rsid w:val="00D601DF"/>
    <w:rsid w:val="00D60320"/>
    <w:rsid w:val="00D60665"/>
    <w:rsid w:val="00D60F18"/>
    <w:rsid w:val="00D61175"/>
    <w:rsid w:val="00D6124F"/>
    <w:rsid w:val="00D61911"/>
    <w:rsid w:val="00D6214C"/>
    <w:rsid w:val="00D62E91"/>
    <w:rsid w:val="00D6422E"/>
    <w:rsid w:val="00D64D90"/>
    <w:rsid w:val="00D6523D"/>
    <w:rsid w:val="00D65B47"/>
    <w:rsid w:val="00D65FD5"/>
    <w:rsid w:val="00D662D2"/>
    <w:rsid w:val="00D66679"/>
    <w:rsid w:val="00D667FB"/>
    <w:rsid w:val="00D67150"/>
    <w:rsid w:val="00D675FF"/>
    <w:rsid w:val="00D701B8"/>
    <w:rsid w:val="00D70AE7"/>
    <w:rsid w:val="00D71052"/>
    <w:rsid w:val="00D717E4"/>
    <w:rsid w:val="00D730DC"/>
    <w:rsid w:val="00D734D2"/>
    <w:rsid w:val="00D73F38"/>
    <w:rsid w:val="00D75A54"/>
    <w:rsid w:val="00D76423"/>
    <w:rsid w:val="00D76484"/>
    <w:rsid w:val="00D76750"/>
    <w:rsid w:val="00D76D6D"/>
    <w:rsid w:val="00D76F4C"/>
    <w:rsid w:val="00D771C5"/>
    <w:rsid w:val="00D77B6D"/>
    <w:rsid w:val="00D77E92"/>
    <w:rsid w:val="00D80009"/>
    <w:rsid w:val="00D80508"/>
    <w:rsid w:val="00D80516"/>
    <w:rsid w:val="00D80586"/>
    <w:rsid w:val="00D80AE0"/>
    <w:rsid w:val="00D80B4F"/>
    <w:rsid w:val="00D80DA0"/>
    <w:rsid w:val="00D80FC0"/>
    <w:rsid w:val="00D8100F"/>
    <w:rsid w:val="00D81BF8"/>
    <w:rsid w:val="00D82718"/>
    <w:rsid w:val="00D83973"/>
    <w:rsid w:val="00D83A8D"/>
    <w:rsid w:val="00D83AAC"/>
    <w:rsid w:val="00D841A4"/>
    <w:rsid w:val="00D84260"/>
    <w:rsid w:val="00D845F6"/>
    <w:rsid w:val="00D85016"/>
    <w:rsid w:val="00D85CCC"/>
    <w:rsid w:val="00D861F6"/>
    <w:rsid w:val="00D87225"/>
    <w:rsid w:val="00D87AE8"/>
    <w:rsid w:val="00D9056C"/>
    <w:rsid w:val="00D915C9"/>
    <w:rsid w:val="00D937E8"/>
    <w:rsid w:val="00D93B55"/>
    <w:rsid w:val="00D93F77"/>
    <w:rsid w:val="00D94448"/>
    <w:rsid w:val="00D95013"/>
    <w:rsid w:val="00D95ABB"/>
    <w:rsid w:val="00D96907"/>
    <w:rsid w:val="00D96C60"/>
    <w:rsid w:val="00D97A1F"/>
    <w:rsid w:val="00DA12B8"/>
    <w:rsid w:val="00DA193C"/>
    <w:rsid w:val="00DA26C1"/>
    <w:rsid w:val="00DA2E81"/>
    <w:rsid w:val="00DA31F4"/>
    <w:rsid w:val="00DA329E"/>
    <w:rsid w:val="00DA4139"/>
    <w:rsid w:val="00DA45D7"/>
    <w:rsid w:val="00DA46BB"/>
    <w:rsid w:val="00DA4D15"/>
    <w:rsid w:val="00DA4F1F"/>
    <w:rsid w:val="00DA578D"/>
    <w:rsid w:val="00DA67B0"/>
    <w:rsid w:val="00DA689E"/>
    <w:rsid w:val="00DA6C62"/>
    <w:rsid w:val="00DA74AB"/>
    <w:rsid w:val="00DA74C3"/>
    <w:rsid w:val="00DA797C"/>
    <w:rsid w:val="00DA79DE"/>
    <w:rsid w:val="00DB0613"/>
    <w:rsid w:val="00DB08EE"/>
    <w:rsid w:val="00DB0A80"/>
    <w:rsid w:val="00DB1708"/>
    <w:rsid w:val="00DB1FE9"/>
    <w:rsid w:val="00DB210D"/>
    <w:rsid w:val="00DB27F3"/>
    <w:rsid w:val="00DB29D2"/>
    <w:rsid w:val="00DB39F0"/>
    <w:rsid w:val="00DB3D64"/>
    <w:rsid w:val="00DB46C8"/>
    <w:rsid w:val="00DB4BE3"/>
    <w:rsid w:val="00DB5889"/>
    <w:rsid w:val="00DB58E5"/>
    <w:rsid w:val="00DB6C25"/>
    <w:rsid w:val="00DB6F16"/>
    <w:rsid w:val="00DB729B"/>
    <w:rsid w:val="00DB77DF"/>
    <w:rsid w:val="00DB78EC"/>
    <w:rsid w:val="00DB7AC5"/>
    <w:rsid w:val="00DB7DC7"/>
    <w:rsid w:val="00DC0240"/>
    <w:rsid w:val="00DC0D9B"/>
    <w:rsid w:val="00DC23D4"/>
    <w:rsid w:val="00DC2E5A"/>
    <w:rsid w:val="00DC37CC"/>
    <w:rsid w:val="00DC37FE"/>
    <w:rsid w:val="00DC385C"/>
    <w:rsid w:val="00DC4BCE"/>
    <w:rsid w:val="00DC67FC"/>
    <w:rsid w:val="00DC6AE2"/>
    <w:rsid w:val="00DC6EF9"/>
    <w:rsid w:val="00DC74C1"/>
    <w:rsid w:val="00DC75FA"/>
    <w:rsid w:val="00DD0844"/>
    <w:rsid w:val="00DD097A"/>
    <w:rsid w:val="00DD0B74"/>
    <w:rsid w:val="00DD0C46"/>
    <w:rsid w:val="00DD13A3"/>
    <w:rsid w:val="00DD1C9C"/>
    <w:rsid w:val="00DD2818"/>
    <w:rsid w:val="00DD30E3"/>
    <w:rsid w:val="00DD354B"/>
    <w:rsid w:val="00DD3C29"/>
    <w:rsid w:val="00DD3DE4"/>
    <w:rsid w:val="00DD3FB3"/>
    <w:rsid w:val="00DD4080"/>
    <w:rsid w:val="00DD40FE"/>
    <w:rsid w:val="00DD44C7"/>
    <w:rsid w:val="00DD472D"/>
    <w:rsid w:val="00DD50AB"/>
    <w:rsid w:val="00DD54FE"/>
    <w:rsid w:val="00DD6291"/>
    <w:rsid w:val="00DD658E"/>
    <w:rsid w:val="00DD6759"/>
    <w:rsid w:val="00DD697F"/>
    <w:rsid w:val="00DD6AF4"/>
    <w:rsid w:val="00DD7381"/>
    <w:rsid w:val="00DD779D"/>
    <w:rsid w:val="00DD7B74"/>
    <w:rsid w:val="00DE06B4"/>
    <w:rsid w:val="00DE0D99"/>
    <w:rsid w:val="00DE23E7"/>
    <w:rsid w:val="00DE253E"/>
    <w:rsid w:val="00DE2AD5"/>
    <w:rsid w:val="00DE2F7C"/>
    <w:rsid w:val="00DE306D"/>
    <w:rsid w:val="00DE3757"/>
    <w:rsid w:val="00DE53FD"/>
    <w:rsid w:val="00DE563F"/>
    <w:rsid w:val="00DE58B9"/>
    <w:rsid w:val="00DE662B"/>
    <w:rsid w:val="00DE664F"/>
    <w:rsid w:val="00DE6658"/>
    <w:rsid w:val="00DE679D"/>
    <w:rsid w:val="00DE6B4B"/>
    <w:rsid w:val="00DF0137"/>
    <w:rsid w:val="00DF0210"/>
    <w:rsid w:val="00DF0258"/>
    <w:rsid w:val="00DF026C"/>
    <w:rsid w:val="00DF1655"/>
    <w:rsid w:val="00DF1680"/>
    <w:rsid w:val="00DF1AE2"/>
    <w:rsid w:val="00DF24BB"/>
    <w:rsid w:val="00DF2C16"/>
    <w:rsid w:val="00DF33DF"/>
    <w:rsid w:val="00DF3627"/>
    <w:rsid w:val="00DF375A"/>
    <w:rsid w:val="00DF4271"/>
    <w:rsid w:val="00DF45F0"/>
    <w:rsid w:val="00DF4631"/>
    <w:rsid w:val="00DF48DB"/>
    <w:rsid w:val="00DF526B"/>
    <w:rsid w:val="00DF543F"/>
    <w:rsid w:val="00DF64D2"/>
    <w:rsid w:val="00DF64EF"/>
    <w:rsid w:val="00DF652A"/>
    <w:rsid w:val="00DF65FF"/>
    <w:rsid w:val="00DF66B4"/>
    <w:rsid w:val="00DF6982"/>
    <w:rsid w:val="00DF6AC1"/>
    <w:rsid w:val="00DF6F4B"/>
    <w:rsid w:val="00DF7374"/>
    <w:rsid w:val="00DF7441"/>
    <w:rsid w:val="00DF74DD"/>
    <w:rsid w:val="00DF7733"/>
    <w:rsid w:val="00DF7B61"/>
    <w:rsid w:val="00E00952"/>
    <w:rsid w:val="00E01285"/>
    <w:rsid w:val="00E01A95"/>
    <w:rsid w:val="00E02EBC"/>
    <w:rsid w:val="00E03651"/>
    <w:rsid w:val="00E03FA2"/>
    <w:rsid w:val="00E04805"/>
    <w:rsid w:val="00E04C95"/>
    <w:rsid w:val="00E05B5D"/>
    <w:rsid w:val="00E05CA6"/>
    <w:rsid w:val="00E05D17"/>
    <w:rsid w:val="00E0609A"/>
    <w:rsid w:val="00E06261"/>
    <w:rsid w:val="00E06A80"/>
    <w:rsid w:val="00E06E8F"/>
    <w:rsid w:val="00E0727C"/>
    <w:rsid w:val="00E0742F"/>
    <w:rsid w:val="00E07467"/>
    <w:rsid w:val="00E07B24"/>
    <w:rsid w:val="00E07C08"/>
    <w:rsid w:val="00E102C6"/>
    <w:rsid w:val="00E1144D"/>
    <w:rsid w:val="00E114AB"/>
    <w:rsid w:val="00E114F7"/>
    <w:rsid w:val="00E115F9"/>
    <w:rsid w:val="00E11A35"/>
    <w:rsid w:val="00E11C75"/>
    <w:rsid w:val="00E1221F"/>
    <w:rsid w:val="00E1237D"/>
    <w:rsid w:val="00E12382"/>
    <w:rsid w:val="00E12A4F"/>
    <w:rsid w:val="00E1334E"/>
    <w:rsid w:val="00E13A9E"/>
    <w:rsid w:val="00E13E6C"/>
    <w:rsid w:val="00E13F39"/>
    <w:rsid w:val="00E15225"/>
    <w:rsid w:val="00E1573A"/>
    <w:rsid w:val="00E157EA"/>
    <w:rsid w:val="00E15E20"/>
    <w:rsid w:val="00E164C0"/>
    <w:rsid w:val="00E16534"/>
    <w:rsid w:val="00E16DFA"/>
    <w:rsid w:val="00E16E44"/>
    <w:rsid w:val="00E1712B"/>
    <w:rsid w:val="00E176C5"/>
    <w:rsid w:val="00E200DB"/>
    <w:rsid w:val="00E218A1"/>
    <w:rsid w:val="00E218C8"/>
    <w:rsid w:val="00E25653"/>
    <w:rsid w:val="00E2581D"/>
    <w:rsid w:val="00E258AD"/>
    <w:rsid w:val="00E25D91"/>
    <w:rsid w:val="00E25F07"/>
    <w:rsid w:val="00E2609C"/>
    <w:rsid w:val="00E2644F"/>
    <w:rsid w:val="00E2646E"/>
    <w:rsid w:val="00E26E54"/>
    <w:rsid w:val="00E27E5A"/>
    <w:rsid w:val="00E27F79"/>
    <w:rsid w:val="00E30BCD"/>
    <w:rsid w:val="00E31506"/>
    <w:rsid w:val="00E31735"/>
    <w:rsid w:val="00E31A18"/>
    <w:rsid w:val="00E3219F"/>
    <w:rsid w:val="00E32F77"/>
    <w:rsid w:val="00E33E1B"/>
    <w:rsid w:val="00E33E66"/>
    <w:rsid w:val="00E3421B"/>
    <w:rsid w:val="00E347C1"/>
    <w:rsid w:val="00E35C1C"/>
    <w:rsid w:val="00E364F8"/>
    <w:rsid w:val="00E37A20"/>
    <w:rsid w:val="00E37B62"/>
    <w:rsid w:val="00E37BC8"/>
    <w:rsid w:val="00E37D7C"/>
    <w:rsid w:val="00E40445"/>
    <w:rsid w:val="00E4074B"/>
    <w:rsid w:val="00E40AF1"/>
    <w:rsid w:val="00E41284"/>
    <w:rsid w:val="00E416D0"/>
    <w:rsid w:val="00E41B7A"/>
    <w:rsid w:val="00E41CFE"/>
    <w:rsid w:val="00E420C9"/>
    <w:rsid w:val="00E422A9"/>
    <w:rsid w:val="00E423EF"/>
    <w:rsid w:val="00E43046"/>
    <w:rsid w:val="00E432B1"/>
    <w:rsid w:val="00E4357F"/>
    <w:rsid w:val="00E43B61"/>
    <w:rsid w:val="00E4404B"/>
    <w:rsid w:val="00E44B57"/>
    <w:rsid w:val="00E44F0B"/>
    <w:rsid w:val="00E4500E"/>
    <w:rsid w:val="00E45507"/>
    <w:rsid w:val="00E45CEF"/>
    <w:rsid w:val="00E4663D"/>
    <w:rsid w:val="00E46854"/>
    <w:rsid w:val="00E46963"/>
    <w:rsid w:val="00E46B87"/>
    <w:rsid w:val="00E47976"/>
    <w:rsid w:val="00E47D32"/>
    <w:rsid w:val="00E47D86"/>
    <w:rsid w:val="00E50321"/>
    <w:rsid w:val="00E50683"/>
    <w:rsid w:val="00E5327F"/>
    <w:rsid w:val="00E5471C"/>
    <w:rsid w:val="00E553C6"/>
    <w:rsid w:val="00E55493"/>
    <w:rsid w:val="00E55693"/>
    <w:rsid w:val="00E566D9"/>
    <w:rsid w:val="00E60141"/>
    <w:rsid w:val="00E601F0"/>
    <w:rsid w:val="00E6056D"/>
    <w:rsid w:val="00E61A39"/>
    <w:rsid w:val="00E63670"/>
    <w:rsid w:val="00E636A4"/>
    <w:rsid w:val="00E638DC"/>
    <w:rsid w:val="00E63B64"/>
    <w:rsid w:val="00E63D3C"/>
    <w:rsid w:val="00E6440B"/>
    <w:rsid w:val="00E6470D"/>
    <w:rsid w:val="00E648B3"/>
    <w:rsid w:val="00E651CC"/>
    <w:rsid w:val="00E65AFF"/>
    <w:rsid w:val="00E66266"/>
    <w:rsid w:val="00E666B0"/>
    <w:rsid w:val="00E66888"/>
    <w:rsid w:val="00E668B1"/>
    <w:rsid w:val="00E66F82"/>
    <w:rsid w:val="00E6719D"/>
    <w:rsid w:val="00E6797A"/>
    <w:rsid w:val="00E711F4"/>
    <w:rsid w:val="00E712A7"/>
    <w:rsid w:val="00E72BC3"/>
    <w:rsid w:val="00E72CD5"/>
    <w:rsid w:val="00E73E11"/>
    <w:rsid w:val="00E74550"/>
    <w:rsid w:val="00E74571"/>
    <w:rsid w:val="00E747D4"/>
    <w:rsid w:val="00E75146"/>
    <w:rsid w:val="00E75275"/>
    <w:rsid w:val="00E759BC"/>
    <w:rsid w:val="00E760E2"/>
    <w:rsid w:val="00E76184"/>
    <w:rsid w:val="00E76DC9"/>
    <w:rsid w:val="00E77BDB"/>
    <w:rsid w:val="00E80151"/>
    <w:rsid w:val="00E80180"/>
    <w:rsid w:val="00E809BF"/>
    <w:rsid w:val="00E80BD0"/>
    <w:rsid w:val="00E819B4"/>
    <w:rsid w:val="00E82092"/>
    <w:rsid w:val="00E82528"/>
    <w:rsid w:val="00E829FC"/>
    <w:rsid w:val="00E83693"/>
    <w:rsid w:val="00E83AAE"/>
    <w:rsid w:val="00E83D37"/>
    <w:rsid w:val="00E83DFB"/>
    <w:rsid w:val="00E84B56"/>
    <w:rsid w:val="00E85105"/>
    <w:rsid w:val="00E86089"/>
    <w:rsid w:val="00E8618F"/>
    <w:rsid w:val="00E868D2"/>
    <w:rsid w:val="00E87771"/>
    <w:rsid w:val="00E90227"/>
    <w:rsid w:val="00E9082F"/>
    <w:rsid w:val="00E90A36"/>
    <w:rsid w:val="00E912F2"/>
    <w:rsid w:val="00E9163C"/>
    <w:rsid w:val="00E91E5E"/>
    <w:rsid w:val="00E92C7B"/>
    <w:rsid w:val="00E9317E"/>
    <w:rsid w:val="00E93578"/>
    <w:rsid w:val="00E9411B"/>
    <w:rsid w:val="00E94D06"/>
    <w:rsid w:val="00E94FBD"/>
    <w:rsid w:val="00E95330"/>
    <w:rsid w:val="00E95CDE"/>
    <w:rsid w:val="00E95F4D"/>
    <w:rsid w:val="00E95F7F"/>
    <w:rsid w:val="00E96CEB"/>
    <w:rsid w:val="00EA0204"/>
    <w:rsid w:val="00EA128A"/>
    <w:rsid w:val="00EA1A32"/>
    <w:rsid w:val="00EA3DA1"/>
    <w:rsid w:val="00EA4293"/>
    <w:rsid w:val="00EA47A8"/>
    <w:rsid w:val="00EA4821"/>
    <w:rsid w:val="00EA4A79"/>
    <w:rsid w:val="00EA4DD0"/>
    <w:rsid w:val="00EA5562"/>
    <w:rsid w:val="00EA5734"/>
    <w:rsid w:val="00EA62CF"/>
    <w:rsid w:val="00EA6BD5"/>
    <w:rsid w:val="00EA746F"/>
    <w:rsid w:val="00EA78C1"/>
    <w:rsid w:val="00EB0062"/>
    <w:rsid w:val="00EB08CF"/>
    <w:rsid w:val="00EB1333"/>
    <w:rsid w:val="00EB2374"/>
    <w:rsid w:val="00EB23A5"/>
    <w:rsid w:val="00EB2FFA"/>
    <w:rsid w:val="00EB318F"/>
    <w:rsid w:val="00EB3D1C"/>
    <w:rsid w:val="00EB3EBE"/>
    <w:rsid w:val="00EB40EB"/>
    <w:rsid w:val="00EB4B7E"/>
    <w:rsid w:val="00EB5B0A"/>
    <w:rsid w:val="00EB5F3B"/>
    <w:rsid w:val="00EB5F5C"/>
    <w:rsid w:val="00EB6056"/>
    <w:rsid w:val="00EB7072"/>
    <w:rsid w:val="00EB7397"/>
    <w:rsid w:val="00EB74C9"/>
    <w:rsid w:val="00EB7EAA"/>
    <w:rsid w:val="00EB7EFE"/>
    <w:rsid w:val="00EC05E8"/>
    <w:rsid w:val="00EC0E11"/>
    <w:rsid w:val="00EC1019"/>
    <w:rsid w:val="00EC127E"/>
    <w:rsid w:val="00EC1672"/>
    <w:rsid w:val="00EC1EBC"/>
    <w:rsid w:val="00EC21E3"/>
    <w:rsid w:val="00EC290A"/>
    <w:rsid w:val="00EC36CF"/>
    <w:rsid w:val="00EC39A5"/>
    <w:rsid w:val="00EC3C86"/>
    <w:rsid w:val="00EC431B"/>
    <w:rsid w:val="00EC43FC"/>
    <w:rsid w:val="00EC52D1"/>
    <w:rsid w:val="00EC5D3C"/>
    <w:rsid w:val="00EC5E5D"/>
    <w:rsid w:val="00EC75A4"/>
    <w:rsid w:val="00EC7CDF"/>
    <w:rsid w:val="00EC7F71"/>
    <w:rsid w:val="00ED0496"/>
    <w:rsid w:val="00ED13E5"/>
    <w:rsid w:val="00ED1D1C"/>
    <w:rsid w:val="00ED1D40"/>
    <w:rsid w:val="00ED21C2"/>
    <w:rsid w:val="00ED2206"/>
    <w:rsid w:val="00ED2861"/>
    <w:rsid w:val="00ED2D4E"/>
    <w:rsid w:val="00ED3DA7"/>
    <w:rsid w:val="00ED4D94"/>
    <w:rsid w:val="00ED4EDB"/>
    <w:rsid w:val="00ED5075"/>
    <w:rsid w:val="00ED524D"/>
    <w:rsid w:val="00ED5591"/>
    <w:rsid w:val="00ED64E4"/>
    <w:rsid w:val="00ED64F3"/>
    <w:rsid w:val="00ED65D2"/>
    <w:rsid w:val="00ED7274"/>
    <w:rsid w:val="00EE0364"/>
    <w:rsid w:val="00EE0467"/>
    <w:rsid w:val="00EE1207"/>
    <w:rsid w:val="00EE17E6"/>
    <w:rsid w:val="00EE1A72"/>
    <w:rsid w:val="00EE1CAF"/>
    <w:rsid w:val="00EE1FDF"/>
    <w:rsid w:val="00EE2902"/>
    <w:rsid w:val="00EE34EF"/>
    <w:rsid w:val="00EE37A1"/>
    <w:rsid w:val="00EE38F9"/>
    <w:rsid w:val="00EE390F"/>
    <w:rsid w:val="00EE4383"/>
    <w:rsid w:val="00EE5CF7"/>
    <w:rsid w:val="00EE5EF3"/>
    <w:rsid w:val="00EE6581"/>
    <w:rsid w:val="00EE7183"/>
    <w:rsid w:val="00EE7235"/>
    <w:rsid w:val="00EE7CB8"/>
    <w:rsid w:val="00EF05A1"/>
    <w:rsid w:val="00EF0AC0"/>
    <w:rsid w:val="00EF12DF"/>
    <w:rsid w:val="00EF1895"/>
    <w:rsid w:val="00EF18CF"/>
    <w:rsid w:val="00EF1A7E"/>
    <w:rsid w:val="00EF1B20"/>
    <w:rsid w:val="00EF241A"/>
    <w:rsid w:val="00EF25DD"/>
    <w:rsid w:val="00EF2E20"/>
    <w:rsid w:val="00EF3255"/>
    <w:rsid w:val="00EF3783"/>
    <w:rsid w:val="00EF3B4C"/>
    <w:rsid w:val="00EF42C0"/>
    <w:rsid w:val="00EF467B"/>
    <w:rsid w:val="00EF4839"/>
    <w:rsid w:val="00EF4BF7"/>
    <w:rsid w:val="00EF52DF"/>
    <w:rsid w:val="00EF6252"/>
    <w:rsid w:val="00EF6D60"/>
    <w:rsid w:val="00EF73DA"/>
    <w:rsid w:val="00EF7AC2"/>
    <w:rsid w:val="00F0040F"/>
    <w:rsid w:val="00F01264"/>
    <w:rsid w:val="00F01424"/>
    <w:rsid w:val="00F01DB4"/>
    <w:rsid w:val="00F021F5"/>
    <w:rsid w:val="00F027F7"/>
    <w:rsid w:val="00F028FB"/>
    <w:rsid w:val="00F02B79"/>
    <w:rsid w:val="00F02D0F"/>
    <w:rsid w:val="00F04894"/>
    <w:rsid w:val="00F0492E"/>
    <w:rsid w:val="00F04C07"/>
    <w:rsid w:val="00F04E40"/>
    <w:rsid w:val="00F05138"/>
    <w:rsid w:val="00F05189"/>
    <w:rsid w:val="00F051AA"/>
    <w:rsid w:val="00F053FD"/>
    <w:rsid w:val="00F05894"/>
    <w:rsid w:val="00F05AD7"/>
    <w:rsid w:val="00F061D6"/>
    <w:rsid w:val="00F07DEA"/>
    <w:rsid w:val="00F10817"/>
    <w:rsid w:val="00F10D15"/>
    <w:rsid w:val="00F1106C"/>
    <w:rsid w:val="00F11B53"/>
    <w:rsid w:val="00F11DFC"/>
    <w:rsid w:val="00F12BD8"/>
    <w:rsid w:val="00F12E59"/>
    <w:rsid w:val="00F12F9A"/>
    <w:rsid w:val="00F134B7"/>
    <w:rsid w:val="00F13506"/>
    <w:rsid w:val="00F142B7"/>
    <w:rsid w:val="00F14800"/>
    <w:rsid w:val="00F14F24"/>
    <w:rsid w:val="00F151E9"/>
    <w:rsid w:val="00F1530C"/>
    <w:rsid w:val="00F159DD"/>
    <w:rsid w:val="00F16768"/>
    <w:rsid w:val="00F171B5"/>
    <w:rsid w:val="00F17E5D"/>
    <w:rsid w:val="00F20659"/>
    <w:rsid w:val="00F20BC6"/>
    <w:rsid w:val="00F216FB"/>
    <w:rsid w:val="00F21710"/>
    <w:rsid w:val="00F218CC"/>
    <w:rsid w:val="00F21BDE"/>
    <w:rsid w:val="00F224EF"/>
    <w:rsid w:val="00F22CE5"/>
    <w:rsid w:val="00F22DA8"/>
    <w:rsid w:val="00F231F4"/>
    <w:rsid w:val="00F235AC"/>
    <w:rsid w:val="00F235D2"/>
    <w:rsid w:val="00F23D2B"/>
    <w:rsid w:val="00F2417A"/>
    <w:rsid w:val="00F2430E"/>
    <w:rsid w:val="00F245C5"/>
    <w:rsid w:val="00F24E05"/>
    <w:rsid w:val="00F25106"/>
    <w:rsid w:val="00F25BCE"/>
    <w:rsid w:val="00F2678A"/>
    <w:rsid w:val="00F273B8"/>
    <w:rsid w:val="00F3186D"/>
    <w:rsid w:val="00F325C9"/>
    <w:rsid w:val="00F325FD"/>
    <w:rsid w:val="00F32CDB"/>
    <w:rsid w:val="00F32D1F"/>
    <w:rsid w:val="00F333E6"/>
    <w:rsid w:val="00F336B9"/>
    <w:rsid w:val="00F33BCD"/>
    <w:rsid w:val="00F3503F"/>
    <w:rsid w:val="00F3504E"/>
    <w:rsid w:val="00F35403"/>
    <w:rsid w:val="00F35536"/>
    <w:rsid w:val="00F357DA"/>
    <w:rsid w:val="00F35CA4"/>
    <w:rsid w:val="00F366F7"/>
    <w:rsid w:val="00F36CEC"/>
    <w:rsid w:val="00F3709F"/>
    <w:rsid w:val="00F37910"/>
    <w:rsid w:val="00F37F18"/>
    <w:rsid w:val="00F400DD"/>
    <w:rsid w:val="00F40237"/>
    <w:rsid w:val="00F4073B"/>
    <w:rsid w:val="00F40952"/>
    <w:rsid w:val="00F40A36"/>
    <w:rsid w:val="00F40EFB"/>
    <w:rsid w:val="00F4138A"/>
    <w:rsid w:val="00F41DF1"/>
    <w:rsid w:val="00F420B7"/>
    <w:rsid w:val="00F42C84"/>
    <w:rsid w:val="00F42F31"/>
    <w:rsid w:val="00F4387F"/>
    <w:rsid w:val="00F44299"/>
    <w:rsid w:val="00F44423"/>
    <w:rsid w:val="00F44924"/>
    <w:rsid w:val="00F44CA1"/>
    <w:rsid w:val="00F44DB4"/>
    <w:rsid w:val="00F450B5"/>
    <w:rsid w:val="00F4571A"/>
    <w:rsid w:val="00F4587C"/>
    <w:rsid w:val="00F45B96"/>
    <w:rsid w:val="00F45E11"/>
    <w:rsid w:val="00F4617C"/>
    <w:rsid w:val="00F461FE"/>
    <w:rsid w:val="00F46230"/>
    <w:rsid w:val="00F46295"/>
    <w:rsid w:val="00F4746B"/>
    <w:rsid w:val="00F47AEE"/>
    <w:rsid w:val="00F50B27"/>
    <w:rsid w:val="00F5152C"/>
    <w:rsid w:val="00F5264C"/>
    <w:rsid w:val="00F527F3"/>
    <w:rsid w:val="00F52C40"/>
    <w:rsid w:val="00F5345A"/>
    <w:rsid w:val="00F535A9"/>
    <w:rsid w:val="00F5399B"/>
    <w:rsid w:val="00F53D7D"/>
    <w:rsid w:val="00F53DA0"/>
    <w:rsid w:val="00F53E08"/>
    <w:rsid w:val="00F53FD2"/>
    <w:rsid w:val="00F54641"/>
    <w:rsid w:val="00F54B83"/>
    <w:rsid w:val="00F54D33"/>
    <w:rsid w:val="00F564C9"/>
    <w:rsid w:val="00F57D98"/>
    <w:rsid w:val="00F604F7"/>
    <w:rsid w:val="00F60AE1"/>
    <w:rsid w:val="00F61272"/>
    <w:rsid w:val="00F6193C"/>
    <w:rsid w:val="00F620CC"/>
    <w:rsid w:val="00F620F5"/>
    <w:rsid w:val="00F624BF"/>
    <w:rsid w:val="00F634D2"/>
    <w:rsid w:val="00F63652"/>
    <w:rsid w:val="00F63D6C"/>
    <w:rsid w:val="00F64111"/>
    <w:rsid w:val="00F64372"/>
    <w:rsid w:val="00F64765"/>
    <w:rsid w:val="00F647AE"/>
    <w:rsid w:val="00F64EF2"/>
    <w:rsid w:val="00F65A37"/>
    <w:rsid w:val="00F65FD5"/>
    <w:rsid w:val="00F66216"/>
    <w:rsid w:val="00F663F7"/>
    <w:rsid w:val="00F67C55"/>
    <w:rsid w:val="00F67C71"/>
    <w:rsid w:val="00F67F1E"/>
    <w:rsid w:val="00F70440"/>
    <w:rsid w:val="00F70CCC"/>
    <w:rsid w:val="00F70F76"/>
    <w:rsid w:val="00F70F7F"/>
    <w:rsid w:val="00F71470"/>
    <w:rsid w:val="00F71499"/>
    <w:rsid w:val="00F72128"/>
    <w:rsid w:val="00F72E1B"/>
    <w:rsid w:val="00F73871"/>
    <w:rsid w:val="00F73887"/>
    <w:rsid w:val="00F73FBD"/>
    <w:rsid w:val="00F74D53"/>
    <w:rsid w:val="00F75E2E"/>
    <w:rsid w:val="00F76AB6"/>
    <w:rsid w:val="00F7767D"/>
    <w:rsid w:val="00F779AE"/>
    <w:rsid w:val="00F77B0D"/>
    <w:rsid w:val="00F80239"/>
    <w:rsid w:val="00F80365"/>
    <w:rsid w:val="00F80FBA"/>
    <w:rsid w:val="00F811D6"/>
    <w:rsid w:val="00F82F37"/>
    <w:rsid w:val="00F836C2"/>
    <w:rsid w:val="00F84A2E"/>
    <w:rsid w:val="00F85058"/>
    <w:rsid w:val="00F8547E"/>
    <w:rsid w:val="00F8588E"/>
    <w:rsid w:val="00F85E43"/>
    <w:rsid w:val="00F86002"/>
    <w:rsid w:val="00F870D2"/>
    <w:rsid w:val="00F90276"/>
    <w:rsid w:val="00F903E1"/>
    <w:rsid w:val="00F90B60"/>
    <w:rsid w:val="00F90FC9"/>
    <w:rsid w:val="00F9155D"/>
    <w:rsid w:val="00F91A58"/>
    <w:rsid w:val="00F91B9F"/>
    <w:rsid w:val="00F91F59"/>
    <w:rsid w:val="00F92F53"/>
    <w:rsid w:val="00F93210"/>
    <w:rsid w:val="00F941EA"/>
    <w:rsid w:val="00F9491E"/>
    <w:rsid w:val="00F951B4"/>
    <w:rsid w:val="00F959FA"/>
    <w:rsid w:val="00F9604C"/>
    <w:rsid w:val="00F96350"/>
    <w:rsid w:val="00F971DB"/>
    <w:rsid w:val="00F97E49"/>
    <w:rsid w:val="00FA0CF1"/>
    <w:rsid w:val="00FA0E72"/>
    <w:rsid w:val="00FA128B"/>
    <w:rsid w:val="00FA149F"/>
    <w:rsid w:val="00FA28B1"/>
    <w:rsid w:val="00FA3262"/>
    <w:rsid w:val="00FA36AA"/>
    <w:rsid w:val="00FA48F4"/>
    <w:rsid w:val="00FA49A9"/>
    <w:rsid w:val="00FA49EB"/>
    <w:rsid w:val="00FA4FB2"/>
    <w:rsid w:val="00FA5E17"/>
    <w:rsid w:val="00FA6321"/>
    <w:rsid w:val="00FA65AF"/>
    <w:rsid w:val="00FA69F4"/>
    <w:rsid w:val="00FB10F3"/>
    <w:rsid w:val="00FB11E8"/>
    <w:rsid w:val="00FB15B1"/>
    <w:rsid w:val="00FB2D3A"/>
    <w:rsid w:val="00FB2E09"/>
    <w:rsid w:val="00FB2EE8"/>
    <w:rsid w:val="00FB3371"/>
    <w:rsid w:val="00FB454B"/>
    <w:rsid w:val="00FB4564"/>
    <w:rsid w:val="00FB46B8"/>
    <w:rsid w:val="00FB4889"/>
    <w:rsid w:val="00FB48EC"/>
    <w:rsid w:val="00FB4C0E"/>
    <w:rsid w:val="00FB592B"/>
    <w:rsid w:val="00FB6586"/>
    <w:rsid w:val="00FB6CDC"/>
    <w:rsid w:val="00FB6E24"/>
    <w:rsid w:val="00FB7AB5"/>
    <w:rsid w:val="00FB7E74"/>
    <w:rsid w:val="00FC09A1"/>
    <w:rsid w:val="00FC1103"/>
    <w:rsid w:val="00FC2F0E"/>
    <w:rsid w:val="00FC3119"/>
    <w:rsid w:val="00FC3761"/>
    <w:rsid w:val="00FC3B2E"/>
    <w:rsid w:val="00FC469C"/>
    <w:rsid w:val="00FC4826"/>
    <w:rsid w:val="00FC4DD7"/>
    <w:rsid w:val="00FC4FED"/>
    <w:rsid w:val="00FC54AF"/>
    <w:rsid w:val="00FC5A9E"/>
    <w:rsid w:val="00FC6168"/>
    <w:rsid w:val="00FC617A"/>
    <w:rsid w:val="00FC649A"/>
    <w:rsid w:val="00FC6F27"/>
    <w:rsid w:val="00FC733E"/>
    <w:rsid w:val="00FD13BB"/>
    <w:rsid w:val="00FD1CA6"/>
    <w:rsid w:val="00FD3E39"/>
    <w:rsid w:val="00FD46AB"/>
    <w:rsid w:val="00FD4954"/>
    <w:rsid w:val="00FD49DE"/>
    <w:rsid w:val="00FD4AF6"/>
    <w:rsid w:val="00FD4C9E"/>
    <w:rsid w:val="00FD4E7A"/>
    <w:rsid w:val="00FD574A"/>
    <w:rsid w:val="00FD5ADE"/>
    <w:rsid w:val="00FD5BAC"/>
    <w:rsid w:val="00FD68F9"/>
    <w:rsid w:val="00FD6C9F"/>
    <w:rsid w:val="00FD7ED9"/>
    <w:rsid w:val="00FE04D2"/>
    <w:rsid w:val="00FE0782"/>
    <w:rsid w:val="00FE079D"/>
    <w:rsid w:val="00FE08B2"/>
    <w:rsid w:val="00FE0C04"/>
    <w:rsid w:val="00FE1532"/>
    <w:rsid w:val="00FE2534"/>
    <w:rsid w:val="00FE3F4B"/>
    <w:rsid w:val="00FE421D"/>
    <w:rsid w:val="00FE4BA2"/>
    <w:rsid w:val="00FE50C0"/>
    <w:rsid w:val="00FE514C"/>
    <w:rsid w:val="00FE546F"/>
    <w:rsid w:val="00FE5B42"/>
    <w:rsid w:val="00FE603C"/>
    <w:rsid w:val="00FE629A"/>
    <w:rsid w:val="00FE6AB9"/>
    <w:rsid w:val="00FE6CEC"/>
    <w:rsid w:val="00FE7C3B"/>
    <w:rsid w:val="00FF017C"/>
    <w:rsid w:val="00FF035E"/>
    <w:rsid w:val="00FF03EF"/>
    <w:rsid w:val="00FF040E"/>
    <w:rsid w:val="00FF07D3"/>
    <w:rsid w:val="00FF09D1"/>
    <w:rsid w:val="00FF1496"/>
    <w:rsid w:val="00FF16AE"/>
    <w:rsid w:val="00FF17A1"/>
    <w:rsid w:val="00FF1B94"/>
    <w:rsid w:val="00FF23AF"/>
    <w:rsid w:val="00FF3C7B"/>
    <w:rsid w:val="00FF486C"/>
    <w:rsid w:val="00FF4AE0"/>
    <w:rsid w:val="00FF4D8F"/>
    <w:rsid w:val="00FF5320"/>
    <w:rsid w:val="00FF54C3"/>
    <w:rsid w:val="00FF5503"/>
    <w:rsid w:val="00FF5B47"/>
    <w:rsid w:val="00FF5B49"/>
    <w:rsid w:val="00FF67BE"/>
    <w:rsid w:val="00FF6F9F"/>
    <w:rsid w:val="00FF736B"/>
    <w:rsid w:val="00FF7667"/>
    <w:rsid w:val="00FF7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E0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35" w:qFormat="1"/>
    <w:lsdException w:name="footnote reference" w:uiPriority="0"/>
    <w:lsdException w:name="page number" w:uiPriority="0"/>
    <w:lsdException w:name="Title" w:locked="1" w:semiHidden="0" w:uiPriority="10" w:unhideWhenUsed="0"/>
    <w:lsdException w:name="Default Paragraph Font" w:locked="1" w:semiHidden="0" w:uiPriority="1" w:unhideWhenUsed="0"/>
    <w:lsdException w:name="Subtitle" w:locked="1" w:semiHidden="0" w:uiPriority="11"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5492"/>
    <w:pPr>
      <w:spacing w:after="240"/>
    </w:pPr>
    <w:rPr>
      <w:color w:val="000000"/>
      <w:sz w:val="23"/>
    </w:rPr>
  </w:style>
  <w:style w:type="paragraph" w:styleId="Heading1">
    <w:name w:val="heading 1"/>
    <w:basedOn w:val="Normal"/>
    <w:next w:val="Normal"/>
    <w:link w:val="Heading1Char"/>
    <w:qFormat/>
    <w:rsid w:val="008D66EB"/>
    <w:pPr>
      <w:keepNext/>
      <w:spacing w:after="480"/>
      <w:ind w:hanging="720"/>
      <w:outlineLvl w:val="0"/>
    </w:pPr>
    <w:rPr>
      <w:rFonts w:cs="Arial"/>
      <w:b/>
      <w:bCs/>
      <w:spacing w:val="40"/>
      <w:kern w:val="28"/>
      <w:sz w:val="24"/>
      <w:szCs w:val="32"/>
    </w:rPr>
  </w:style>
  <w:style w:type="paragraph" w:styleId="Heading2">
    <w:name w:val="heading 2"/>
    <w:basedOn w:val="Normal"/>
    <w:next w:val="Normal"/>
    <w:link w:val="Heading2Char"/>
    <w:qFormat/>
    <w:rsid w:val="00555A75"/>
    <w:pPr>
      <w:keepNext/>
      <w:spacing w:before="240"/>
      <w:ind w:left="1418" w:hanging="1418"/>
      <w:outlineLvl w:val="1"/>
    </w:pPr>
    <w:rPr>
      <w:rFonts w:ascii="Arial" w:hAnsi="Arial" w:cs="Arial"/>
      <w:b/>
      <w:bCs/>
      <w:iCs/>
      <w:sz w:val="26"/>
      <w:szCs w:val="28"/>
    </w:rPr>
  </w:style>
  <w:style w:type="paragraph" w:styleId="Heading3">
    <w:name w:val="heading 3"/>
    <w:basedOn w:val="Normal"/>
    <w:next w:val="Normal"/>
    <w:link w:val="Heading3Char"/>
    <w:qFormat/>
    <w:rsid w:val="00FF07D3"/>
    <w:pPr>
      <w:keepNext/>
      <w:spacing w:before="240"/>
      <w:ind w:left="720" w:hanging="720"/>
      <w:outlineLvl w:val="2"/>
    </w:pPr>
    <w:rPr>
      <w:rFonts w:ascii="Arial" w:hAnsi="Arial" w:cs="Arial"/>
      <w:b/>
      <w:bCs/>
      <w:sz w:val="22"/>
      <w:szCs w:val="26"/>
    </w:rPr>
  </w:style>
  <w:style w:type="paragraph" w:styleId="Heading4">
    <w:name w:val="heading 4"/>
    <w:basedOn w:val="Normal"/>
    <w:next w:val="Normal"/>
    <w:link w:val="Heading4Char"/>
    <w:qFormat/>
    <w:rsid w:val="00FF07D3"/>
    <w:pPr>
      <w:keepNext/>
      <w:spacing w:before="120" w:after="120"/>
      <w:ind w:left="720" w:hanging="720"/>
      <w:outlineLvl w:val="3"/>
    </w:pPr>
    <w:rPr>
      <w:rFonts w:ascii="Arial" w:hAnsi="Arial" w:cs="Arial"/>
      <w:b/>
      <w:bCs/>
      <w:sz w:val="20"/>
      <w:szCs w:val="28"/>
    </w:rPr>
  </w:style>
  <w:style w:type="paragraph" w:styleId="Heading5">
    <w:name w:val="heading 5"/>
    <w:basedOn w:val="Normal"/>
    <w:next w:val="Normal"/>
    <w:link w:val="Heading5Char"/>
    <w:qFormat/>
    <w:rsid w:val="00555A75"/>
    <w:pPr>
      <w:keepNext/>
      <w:spacing w:before="60" w:after="60"/>
      <w:outlineLvl w:val="4"/>
    </w:pPr>
    <w:rPr>
      <w:rFonts w:ascii="Times New Roman Bold" w:hAnsi="Times New Roman Bold"/>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D66EB"/>
    <w:rPr>
      <w:rFonts w:cs="Arial"/>
      <w:b/>
      <w:bCs/>
      <w:color w:val="000000"/>
      <w:spacing w:val="40"/>
      <w:kern w:val="28"/>
      <w:sz w:val="24"/>
      <w:szCs w:val="32"/>
    </w:rPr>
  </w:style>
  <w:style w:type="character" w:customStyle="1" w:styleId="Heading2Char">
    <w:name w:val="Heading 2 Char"/>
    <w:link w:val="Heading2"/>
    <w:locked/>
    <w:rsid w:val="00555A75"/>
    <w:rPr>
      <w:rFonts w:ascii="Arial" w:hAnsi="Arial" w:cs="Arial"/>
      <w:b/>
      <w:bCs/>
      <w:iCs/>
      <w:color w:val="000000"/>
      <w:sz w:val="26"/>
      <w:szCs w:val="28"/>
    </w:rPr>
  </w:style>
  <w:style w:type="character" w:customStyle="1" w:styleId="Heading3Char">
    <w:name w:val="Heading 3 Char"/>
    <w:link w:val="Heading3"/>
    <w:locked/>
    <w:rsid w:val="00FF07D3"/>
    <w:rPr>
      <w:rFonts w:ascii="Arial" w:hAnsi="Arial" w:cs="Arial"/>
      <w:b/>
      <w:bCs/>
      <w:color w:val="000000"/>
      <w:sz w:val="22"/>
      <w:szCs w:val="26"/>
    </w:rPr>
  </w:style>
  <w:style w:type="character" w:customStyle="1" w:styleId="Heading4Char">
    <w:name w:val="Heading 4 Char"/>
    <w:link w:val="Heading4"/>
    <w:locked/>
    <w:rsid w:val="00FF07D3"/>
    <w:rPr>
      <w:rFonts w:ascii="Arial" w:hAnsi="Arial" w:cs="Arial"/>
      <w:b/>
      <w:bCs/>
      <w:color w:val="000000"/>
      <w:szCs w:val="28"/>
    </w:rPr>
  </w:style>
  <w:style w:type="character" w:customStyle="1" w:styleId="Heading5Char">
    <w:name w:val="Heading 5 Char"/>
    <w:link w:val="Heading5"/>
    <w:locked/>
    <w:rsid w:val="00555A75"/>
    <w:rPr>
      <w:rFonts w:ascii="Times New Roman Bold" w:hAnsi="Times New Roman Bold"/>
      <w:b/>
      <w:bCs/>
      <w:i/>
      <w:iCs/>
      <w:color w:val="000000"/>
      <w:szCs w:val="26"/>
    </w:rPr>
  </w:style>
  <w:style w:type="paragraph" w:customStyle="1" w:styleId="ReportTitle">
    <w:name w:val="ReportTitle"/>
    <w:basedOn w:val="Normal"/>
    <w:rsid w:val="00555A75"/>
    <w:pPr>
      <w:spacing w:before="240" w:after="60"/>
      <w:jc w:val="right"/>
    </w:pPr>
    <w:rPr>
      <w:rFonts w:ascii="Arial Bold" w:hAnsi="Arial Bold"/>
      <w:b/>
      <w:bCs/>
      <w:sz w:val="48"/>
    </w:rPr>
  </w:style>
  <w:style w:type="paragraph" w:customStyle="1" w:styleId="ReportSubtitle">
    <w:name w:val="Report Subtitle"/>
    <w:basedOn w:val="Normal"/>
    <w:rsid w:val="00555A75"/>
    <w:pPr>
      <w:jc w:val="right"/>
    </w:pPr>
    <w:rPr>
      <w:rFonts w:ascii="Arial Bold" w:hAnsi="Arial Bold"/>
      <w:b/>
      <w:bCs/>
      <w:sz w:val="40"/>
    </w:rPr>
  </w:style>
  <w:style w:type="paragraph" w:customStyle="1" w:styleId="ReportDate">
    <w:name w:val="ReportDate"/>
    <w:basedOn w:val="Normal"/>
    <w:rsid w:val="00555A75"/>
    <w:pPr>
      <w:jc w:val="right"/>
    </w:pPr>
    <w:rPr>
      <w:rFonts w:ascii="Arial" w:hAnsi="Arial"/>
      <w:sz w:val="40"/>
    </w:rPr>
  </w:style>
  <w:style w:type="paragraph" w:customStyle="1" w:styleId="Heading1a">
    <w:name w:val="Heading 1a"/>
    <w:basedOn w:val="Heading1"/>
    <w:next w:val="Normal"/>
    <w:rsid w:val="00555A75"/>
    <w:pPr>
      <w:outlineLvl w:val="9"/>
    </w:pPr>
  </w:style>
  <w:style w:type="paragraph" w:customStyle="1" w:styleId="Heading2a">
    <w:name w:val="Heading 2a"/>
    <w:basedOn w:val="Heading2"/>
    <w:next w:val="Normal"/>
    <w:rsid w:val="00555A75"/>
    <w:pPr>
      <w:outlineLvl w:val="9"/>
    </w:pPr>
  </w:style>
  <w:style w:type="paragraph" w:customStyle="1" w:styleId="Heading3a">
    <w:name w:val="Heading 3a"/>
    <w:basedOn w:val="Heading3"/>
    <w:next w:val="Normal"/>
    <w:rsid w:val="00555A75"/>
    <w:pPr>
      <w:outlineLvl w:val="9"/>
    </w:pPr>
  </w:style>
  <w:style w:type="paragraph" w:styleId="Header">
    <w:name w:val="header"/>
    <w:basedOn w:val="Normal"/>
    <w:link w:val="HeaderChar"/>
    <w:rsid w:val="00555A75"/>
    <w:pPr>
      <w:tabs>
        <w:tab w:val="right" w:pos="9000"/>
      </w:tabs>
      <w:spacing w:after="0"/>
    </w:pPr>
    <w:rPr>
      <w:sz w:val="18"/>
    </w:rPr>
  </w:style>
  <w:style w:type="character" w:customStyle="1" w:styleId="HeaderChar">
    <w:name w:val="Header Char"/>
    <w:link w:val="Header"/>
    <w:locked/>
    <w:rsid w:val="00555A75"/>
    <w:rPr>
      <w:color w:val="000000"/>
      <w:sz w:val="18"/>
    </w:rPr>
  </w:style>
  <w:style w:type="paragraph" w:styleId="Footer">
    <w:name w:val="footer"/>
    <w:basedOn w:val="Normal"/>
    <w:link w:val="FooterChar"/>
    <w:uiPriority w:val="99"/>
    <w:rsid w:val="00555A75"/>
    <w:pPr>
      <w:tabs>
        <w:tab w:val="right" w:pos="9000"/>
      </w:tabs>
      <w:spacing w:after="0"/>
    </w:pPr>
    <w:rPr>
      <w:sz w:val="20"/>
    </w:rPr>
  </w:style>
  <w:style w:type="character" w:customStyle="1" w:styleId="FooterChar">
    <w:name w:val="Footer Char"/>
    <w:basedOn w:val="DefaultParagraphFont"/>
    <w:link w:val="Footer"/>
    <w:uiPriority w:val="99"/>
    <w:locked/>
    <w:rsid w:val="00555A75"/>
    <w:rPr>
      <w:color w:val="000000"/>
    </w:rPr>
  </w:style>
  <w:style w:type="character" w:styleId="PageNumber">
    <w:name w:val="page number"/>
    <w:basedOn w:val="DefaultParagraphFont"/>
    <w:rsid w:val="00555A75"/>
    <w:rPr>
      <w:rFonts w:ascii="Times New Roman" w:hAnsi="Times New Roman"/>
      <w:b/>
      <w:sz w:val="20"/>
    </w:rPr>
  </w:style>
  <w:style w:type="paragraph" w:customStyle="1" w:styleId="TableText">
    <w:name w:val="TableText"/>
    <w:basedOn w:val="Normal"/>
    <w:rsid w:val="00555A75"/>
    <w:pPr>
      <w:keepNext/>
      <w:spacing w:before="20" w:after="20"/>
    </w:pPr>
    <w:rPr>
      <w:rFonts w:ascii="Arial Narrow" w:hAnsi="Arial Narrow"/>
      <w:sz w:val="20"/>
      <w:szCs w:val="21"/>
    </w:rPr>
  </w:style>
  <w:style w:type="paragraph" w:customStyle="1" w:styleId="TableFigNotes18">
    <w:name w:val="TableFigNotes+18"/>
    <w:basedOn w:val="TableText"/>
    <w:rsid w:val="00555A75"/>
    <w:pPr>
      <w:keepNext w:val="0"/>
      <w:keepLines/>
      <w:spacing w:before="0" w:after="360"/>
      <w:ind w:left="720"/>
    </w:pPr>
    <w:rPr>
      <w:sz w:val="18"/>
      <w:szCs w:val="18"/>
    </w:rPr>
  </w:style>
  <w:style w:type="paragraph" w:customStyle="1" w:styleId="TableFigNotes0">
    <w:name w:val="TableFigNotes+0"/>
    <w:basedOn w:val="TableFigNotes18"/>
    <w:rsid w:val="00555A75"/>
    <w:pPr>
      <w:keepNext/>
      <w:spacing w:after="0"/>
    </w:pPr>
  </w:style>
  <w:style w:type="paragraph" w:customStyle="1" w:styleId="TableName">
    <w:name w:val="TableName"/>
    <w:basedOn w:val="TableText"/>
    <w:next w:val="Normal"/>
    <w:rsid w:val="00555A75"/>
    <w:pPr>
      <w:tabs>
        <w:tab w:val="left" w:pos="1800"/>
      </w:tabs>
      <w:spacing w:before="120" w:after="120"/>
      <w:ind w:left="1800" w:hanging="1080"/>
    </w:pPr>
    <w:rPr>
      <w:b/>
      <w:bCs/>
      <w:sz w:val="22"/>
    </w:rPr>
  </w:style>
  <w:style w:type="paragraph" w:customStyle="1" w:styleId="TableHeading">
    <w:name w:val="TableHeading"/>
    <w:basedOn w:val="TableText"/>
    <w:rsid w:val="00555A75"/>
    <w:rPr>
      <w:b/>
      <w:bCs/>
    </w:rPr>
  </w:style>
  <w:style w:type="paragraph" w:customStyle="1" w:styleId="TableBullet">
    <w:name w:val="TableBullet"/>
    <w:basedOn w:val="TableText"/>
    <w:rsid w:val="00555A75"/>
    <w:pPr>
      <w:numPr>
        <w:numId w:val="1"/>
      </w:numPr>
      <w:tabs>
        <w:tab w:val="clear" w:pos="360"/>
        <w:tab w:val="left" w:pos="216"/>
      </w:tabs>
      <w:ind w:left="216" w:hanging="216"/>
    </w:pPr>
  </w:style>
  <w:style w:type="paragraph" w:customStyle="1" w:styleId="TableDash">
    <w:name w:val="TableDash"/>
    <w:basedOn w:val="TableText"/>
    <w:rsid w:val="00555A75"/>
    <w:pPr>
      <w:numPr>
        <w:numId w:val="2"/>
      </w:numPr>
      <w:tabs>
        <w:tab w:val="clear" w:pos="216"/>
        <w:tab w:val="num" w:pos="432"/>
      </w:tabs>
    </w:pPr>
  </w:style>
  <w:style w:type="paragraph" w:styleId="Quote">
    <w:name w:val="Quote"/>
    <w:basedOn w:val="Normal"/>
    <w:link w:val="QuoteChar"/>
    <w:rsid w:val="00555A75"/>
    <w:pPr>
      <w:ind w:left="1191" w:right="720"/>
    </w:pPr>
    <w:rPr>
      <w:sz w:val="20"/>
    </w:rPr>
  </w:style>
  <w:style w:type="character" w:customStyle="1" w:styleId="QuoteChar">
    <w:name w:val="Quote Char"/>
    <w:link w:val="Quote"/>
    <w:locked/>
    <w:rsid w:val="00555A75"/>
    <w:rPr>
      <w:color w:val="000000"/>
    </w:rPr>
  </w:style>
  <w:style w:type="paragraph" w:customStyle="1" w:styleId="References">
    <w:name w:val="References"/>
    <w:basedOn w:val="Normal"/>
    <w:rsid w:val="00555A75"/>
    <w:pPr>
      <w:keepLines/>
      <w:ind w:left="1117" w:hanging="397"/>
    </w:pPr>
  </w:style>
  <w:style w:type="paragraph" w:customStyle="1" w:styleId="PartTitle">
    <w:name w:val="PartTitle"/>
    <w:basedOn w:val="Normal"/>
    <w:rsid w:val="00555A75"/>
    <w:pPr>
      <w:spacing w:before="240" w:after="60"/>
      <w:jc w:val="center"/>
    </w:pPr>
    <w:rPr>
      <w:rFonts w:ascii="Arial" w:hAnsi="Arial" w:cs="Arial"/>
      <w:b/>
      <w:bCs/>
      <w:sz w:val="40"/>
    </w:rPr>
  </w:style>
  <w:style w:type="paragraph" w:styleId="FootnoteText">
    <w:name w:val="footnote text"/>
    <w:basedOn w:val="Normal"/>
    <w:link w:val="FootnoteTextChar"/>
    <w:semiHidden/>
    <w:rsid w:val="00555A75"/>
    <w:pPr>
      <w:spacing w:after="0"/>
      <w:ind w:left="360" w:hanging="360"/>
    </w:pPr>
    <w:rPr>
      <w:sz w:val="20"/>
    </w:rPr>
  </w:style>
  <w:style w:type="character" w:customStyle="1" w:styleId="FootnoteTextChar">
    <w:name w:val="Footnote Text Char"/>
    <w:link w:val="FootnoteText"/>
    <w:semiHidden/>
    <w:locked/>
    <w:rsid w:val="00555A75"/>
    <w:rPr>
      <w:color w:val="000000"/>
    </w:rPr>
  </w:style>
  <w:style w:type="character" w:styleId="FootnoteReference">
    <w:name w:val="footnote reference"/>
    <w:basedOn w:val="DefaultParagraphFont"/>
    <w:semiHidden/>
    <w:rsid w:val="00555A75"/>
    <w:rPr>
      <w:vertAlign w:val="superscript"/>
    </w:rPr>
  </w:style>
  <w:style w:type="paragraph" w:customStyle="1" w:styleId="FigurePara">
    <w:name w:val="FigurePara"/>
    <w:basedOn w:val="Normal"/>
    <w:rsid w:val="00555A75"/>
    <w:pPr>
      <w:keepNext/>
      <w:spacing w:after="0"/>
    </w:pPr>
  </w:style>
  <w:style w:type="paragraph" w:customStyle="1" w:styleId="FigureName">
    <w:name w:val="FigureName"/>
    <w:basedOn w:val="FigureNameSpace"/>
    <w:next w:val="Normal"/>
    <w:rsid w:val="00555A75"/>
    <w:pPr>
      <w:keepNext/>
      <w:spacing w:after="120"/>
    </w:pPr>
  </w:style>
  <w:style w:type="paragraph" w:styleId="TOC1">
    <w:name w:val="toc 1"/>
    <w:basedOn w:val="Normal"/>
    <w:next w:val="Normal"/>
    <w:autoRedefine/>
    <w:uiPriority w:val="39"/>
    <w:rsid w:val="00555A75"/>
    <w:pPr>
      <w:tabs>
        <w:tab w:val="left" w:pos="720"/>
        <w:tab w:val="right" w:leader="dot" w:pos="9016"/>
      </w:tabs>
      <w:spacing w:before="360" w:after="60"/>
      <w:ind w:left="436" w:right="720" w:hanging="720"/>
    </w:pPr>
    <w:rPr>
      <w:b/>
      <w:bCs/>
      <w:noProof/>
    </w:rPr>
  </w:style>
  <w:style w:type="paragraph" w:styleId="TOC2">
    <w:name w:val="toc 2"/>
    <w:basedOn w:val="Normal"/>
    <w:next w:val="Normal"/>
    <w:autoRedefine/>
    <w:uiPriority w:val="39"/>
    <w:rsid w:val="00555A75"/>
    <w:pPr>
      <w:tabs>
        <w:tab w:val="left" w:pos="2160"/>
        <w:tab w:val="right" w:leader="dot" w:pos="9016"/>
      </w:tabs>
      <w:spacing w:before="180" w:after="60"/>
      <w:ind w:left="851" w:right="720" w:hanging="851"/>
    </w:pPr>
  </w:style>
  <w:style w:type="paragraph" w:styleId="TOC3">
    <w:name w:val="toc 3"/>
    <w:basedOn w:val="Normal"/>
    <w:next w:val="Normal"/>
    <w:autoRedefine/>
    <w:uiPriority w:val="39"/>
    <w:rsid w:val="00555A75"/>
    <w:pPr>
      <w:tabs>
        <w:tab w:val="left" w:pos="2160"/>
        <w:tab w:val="right" w:leader="dot" w:pos="9016"/>
      </w:tabs>
      <w:spacing w:after="20"/>
      <w:ind w:left="1702" w:right="720" w:hanging="851"/>
    </w:pPr>
  </w:style>
  <w:style w:type="paragraph" w:styleId="TableofFigures">
    <w:name w:val="table of figures"/>
    <w:basedOn w:val="Normal"/>
    <w:next w:val="Normal"/>
    <w:uiPriority w:val="99"/>
    <w:rsid w:val="00555A75"/>
    <w:pPr>
      <w:tabs>
        <w:tab w:val="left" w:pos="1080"/>
        <w:tab w:val="right" w:leader="dot" w:pos="9000"/>
      </w:tabs>
      <w:spacing w:after="120"/>
      <w:ind w:left="1758" w:right="720" w:hanging="1038"/>
    </w:pPr>
  </w:style>
  <w:style w:type="paragraph" w:customStyle="1" w:styleId="BoxText">
    <w:name w:val="BoxText"/>
    <w:basedOn w:val="Normal"/>
    <w:qFormat/>
    <w:rsid w:val="00555A75"/>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555A75"/>
    <w:pPr>
      <w:spacing w:before="120" w:after="60"/>
    </w:pPr>
    <w:rPr>
      <w:sz w:val="18"/>
    </w:rPr>
  </w:style>
  <w:style w:type="paragraph" w:customStyle="1" w:styleId="BoxName">
    <w:name w:val="BoxName"/>
    <w:basedOn w:val="BoxText"/>
    <w:rsid w:val="00555A75"/>
    <w:pPr>
      <w:keepNext/>
      <w:spacing w:before="180"/>
      <w:ind w:left="1797" w:hanging="1077"/>
    </w:pPr>
    <w:rPr>
      <w:rFonts w:ascii="Arial Narrow" w:hAnsi="Arial Narrow"/>
      <w:b/>
      <w:bCs/>
      <w:sz w:val="24"/>
    </w:rPr>
  </w:style>
  <w:style w:type="paragraph" w:customStyle="1" w:styleId="BoxHeading">
    <w:name w:val="BoxHeading"/>
    <w:basedOn w:val="BoxText"/>
    <w:rsid w:val="00555A75"/>
    <w:pPr>
      <w:keepNext/>
      <w:spacing w:before="120" w:after="60"/>
    </w:pPr>
    <w:rPr>
      <w:rFonts w:ascii="Arial Narrow" w:hAnsi="Arial Narrow"/>
      <w:b/>
      <w:bCs/>
    </w:rPr>
  </w:style>
  <w:style w:type="paragraph" w:customStyle="1" w:styleId="BoxBullet">
    <w:name w:val="BoxBullet"/>
    <w:basedOn w:val="BoxText"/>
    <w:rsid w:val="00555A75"/>
    <w:pPr>
      <w:numPr>
        <w:numId w:val="7"/>
      </w:numPr>
      <w:ind w:left="1077"/>
    </w:pPr>
  </w:style>
  <w:style w:type="paragraph" w:customStyle="1" w:styleId="BoxDash">
    <w:name w:val="BoxDash"/>
    <w:basedOn w:val="BoxBullet"/>
    <w:rsid w:val="00555A75"/>
    <w:pPr>
      <w:numPr>
        <w:numId w:val="4"/>
      </w:numPr>
      <w:ind w:left="1080"/>
    </w:pPr>
  </w:style>
  <w:style w:type="paragraph" w:customStyle="1" w:styleId="FigureNameBF">
    <w:name w:val="FigureNameBF"/>
    <w:basedOn w:val="FigureName"/>
    <w:rsid w:val="00555A75"/>
  </w:style>
  <w:style w:type="paragraph" w:styleId="Index1">
    <w:name w:val="index 1"/>
    <w:basedOn w:val="Normal"/>
    <w:next w:val="Normal"/>
    <w:rsid w:val="00555A75"/>
    <w:pPr>
      <w:spacing w:after="0"/>
      <w:ind w:left="1238" w:hanging="518"/>
    </w:pPr>
    <w:rPr>
      <w:noProof/>
      <w:sz w:val="22"/>
    </w:rPr>
  </w:style>
  <w:style w:type="paragraph" w:styleId="Index2">
    <w:name w:val="index 2"/>
    <w:basedOn w:val="Index1"/>
    <w:next w:val="Normal"/>
    <w:rsid w:val="00555A75"/>
    <w:pPr>
      <w:ind w:left="1553" w:hanging="476"/>
    </w:pPr>
  </w:style>
  <w:style w:type="paragraph" w:styleId="TOC4">
    <w:name w:val="toc 4"/>
    <w:basedOn w:val="Normal"/>
    <w:next w:val="Normal"/>
    <w:autoRedefine/>
    <w:semiHidden/>
    <w:rsid w:val="00555A75"/>
    <w:pPr>
      <w:tabs>
        <w:tab w:val="right" w:leader="dot" w:pos="9016"/>
      </w:tabs>
      <w:spacing w:after="0"/>
      <w:ind w:left="2160" w:right="720"/>
    </w:pPr>
    <w:rPr>
      <w:noProof/>
      <w:szCs w:val="24"/>
    </w:rPr>
  </w:style>
  <w:style w:type="paragraph" w:customStyle="1" w:styleId="NumberList">
    <w:name w:val="NumberList"/>
    <w:basedOn w:val="Normal"/>
    <w:rsid w:val="00555A75"/>
    <w:pPr>
      <w:tabs>
        <w:tab w:val="left" w:pos="360"/>
      </w:tabs>
      <w:ind w:left="1080" w:hanging="360"/>
    </w:pPr>
  </w:style>
  <w:style w:type="paragraph" w:customStyle="1" w:styleId="TableSource18">
    <w:name w:val="TableSource+18"/>
    <w:basedOn w:val="TableFigNotes18"/>
    <w:rsid w:val="00555A75"/>
    <w:pPr>
      <w:ind w:hanging="720"/>
    </w:pPr>
  </w:style>
  <w:style w:type="paragraph" w:customStyle="1" w:styleId="TableSource0">
    <w:name w:val="TableSource+0"/>
    <w:basedOn w:val="TableSource18"/>
    <w:rsid w:val="00555A75"/>
    <w:pPr>
      <w:spacing w:after="0"/>
      <w:ind w:left="1440"/>
    </w:pPr>
  </w:style>
  <w:style w:type="paragraph" w:styleId="BalloonText">
    <w:name w:val="Balloon Text"/>
    <w:basedOn w:val="Normal"/>
    <w:link w:val="BalloonTextChar"/>
    <w:uiPriority w:val="99"/>
    <w:semiHidden/>
    <w:unhideWhenUsed/>
    <w:rsid w:val="00555A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5A75"/>
    <w:rPr>
      <w:rFonts w:ascii="Tahoma" w:hAnsi="Tahoma" w:cs="Tahoma"/>
      <w:color w:val="000000"/>
      <w:sz w:val="16"/>
      <w:szCs w:val="16"/>
    </w:rPr>
  </w:style>
  <w:style w:type="character" w:styleId="CommentReference">
    <w:name w:val="annotation reference"/>
    <w:uiPriority w:val="99"/>
    <w:semiHidden/>
    <w:rsid w:val="00555A75"/>
    <w:rPr>
      <w:rFonts w:cs="Times New Roman"/>
      <w:sz w:val="16"/>
      <w:szCs w:val="16"/>
    </w:rPr>
  </w:style>
  <w:style w:type="paragraph" w:customStyle="1" w:styleId="TableFigNotes6">
    <w:name w:val="TableFigNotes+6"/>
    <w:basedOn w:val="TableFigNotes0"/>
    <w:rsid w:val="00555A75"/>
    <w:pPr>
      <w:spacing w:after="120"/>
    </w:pPr>
  </w:style>
  <w:style w:type="character" w:customStyle="1" w:styleId="DesignerNotes">
    <w:name w:val="DesignerNotes"/>
    <w:rsid w:val="00555A75"/>
    <w:rPr>
      <w:rFonts w:ascii="Arial" w:hAnsi="Arial"/>
      <w:color w:val="3366FF"/>
      <w:sz w:val="20"/>
    </w:rPr>
  </w:style>
  <w:style w:type="paragraph" w:styleId="CommentSubject">
    <w:name w:val="annotation subject"/>
    <w:basedOn w:val="Normal"/>
    <w:link w:val="CommentSubjectChar"/>
    <w:uiPriority w:val="99"/>
    <w:semiHidden/>
    <w:rsid w:val="00555A75"/>
    <w:rPr>
      <w:b/>
      <w:bCs/>
    </w:rPr>
  </w:style>
  <w:style w:type="character" w:customStyle="1" w:styleId="CommentSubjectChar">
    <w:name w:val="Comment Subject Char"/>
    <w:link w:val="CommentSubject"/>
    <w:uiPriority w:val="99"/>
    <w:semiHidden/>
    <w:locked/>
    <w:rsid w:val="00555A75"/>
    <w:rPr>
      <w:b/>
      <w:bCs/>
      <w:color w:val="000000"/>
      <w:sz w:val="23"/>
    </w:rPr>
  </w:style>
  <w:style w:type="character" w:styleId="Hyperlink">
    <w:name w:val="Hyperlink"/>
    <w:basedOn w:val="DefaultParagraphFont"/>
    <w:uiPriority w:val="99"/>
    <w:unhideWhenUsed/>
    <w:rsid w:val="00555A75"/>
    <w:rPr>
      <w:color w:val="0000FF" w:themeColor="hyperlink"/>
      <w:u w:val="single"/>
    </w:rPr>
  </w:style>
  <w:style w:type="paragraph" w:styleId="DocumentMap">
    <w:name w:val="Document Map"/>
    <w:basedOn w:val="Normal"/>
    <w:link w:val="DocumentMapChar"/>
    <w:uiPriority w:val="99"/>
    <w:semiHidden/>
    <w:rsid w:val="00555A75"/>
    <w:rPr>
      <w:rFonts w:ascii="Tahoma" w:hAnsi="Tahoma" w:cs="Tahoma"/>
      <w:sz w:val="16"/>
      <w:szCs w:val="16"/>
    </w:rPr>
  </w:style>
  <w:style w:type="character" w:customStyle="1" w:styleId="DocumentMapChar">
    <w:name w:val="Document Map Char"/>
    <w:link w:val="DocumentMap"/>
    <w:uiPriority w:val="99"/>
    <w:semiHidden/>
    <w:locked/>
    <w:rsid w:val="00555A75"/>
    <w:rPr>
      <w:rFonts w:ascii="Tahoma" w:hAnsi="Tahoma" w:cs="Tahoma"/>
      <w:color w:val="000000"/>
      <w:sz w:val="16"/>
      <w:szCs w:val="16"/>
    </w:rPr>
  </w:style>
  <w:style w:type="paragraph" w:customStyle="1" w:styleId="StyleHeading2aCentered">
    <w:name w:val="Style Heading 2a + Centered"/>
    <w:basedOn w:val="Heading2a"/>
    <w:rsid w:val="00555A75"/>
    <w:pPr>
      <w:ind w:left="0" w:firstLine="0"/>
      <w:jc w:val="center"/>
    </w:pPr>
    <w:rPr>
      <w:rFonts w:cs="Times New Roman"/>
      <w:iCs w:val="0"/>
      <w:szCs w:val="20"/>
    </w:rPr>
  </w:style>
  <w:style w:type="paragraph" w:styleId="ListParagraph">
    <w:name w:val="List Paragraph"/>
    <w:basedOn w:val="Normal"/>
    <w:uiPriority w:val="34"/>
    <w:rsid w:val="00555A75"/>
    <w:pPr>
      <w:contextualSpacing/>
    </w:pPr>
  </w:style>
  <w:style w:type="paragraph" w:styleId="CommentText">
    <w:name w:val="annotation text"/>
    <w:basedOn w:val="Normal"/>
    <w:link w:val="CommentTextChar"/>
    <w:uiPriority w:val="99"/>
    <w:unhideWhenUsed/>
    <w:rsid w:val="00555A75"/>
    <w:rPr>
      <w:sz w:val="20"/>
    </w:rPr>
  </w:style>
  <w:style w:type="character" w:customStyle="1" w:styleId="CommentTextChar">
    <w:name w:val="Comment Text Char"/>
    <w:link w:val="CommentText"/>
    <w:uiPriority w:val="99"/>
    <w:rsid w:val="00555A75"/>
    <w:rPr>
      <w:color w:val="000000"/>
    </w:rPr>
  </w:style>
  <w:style w:type="table" w:styleId="TableGrid">
    <w:name w:val="Table Grid"/>
    <w:basedOn w:val="TableNormal"/>
    <w:uiPriority w:val="59"/>
    <w:locked/>
    <w:rsid w:val="00555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locked/>
    <w:rsid w:val="00555A75"/>
    <w:pPr>
      <w:numPr>
        <w:ilvl w:val="1"/>
      </w:numPr>
      <w:ind w:left="720"/>
      <w:jc w:val="right"/>
    </w:pPr>
    <w:rPr>
      <w:rFonts w:ascii="Arial" w:eastAsiaTheme="majorEastAsia" w:hAnsi="Arial" w:cstheme="majorBidi"/>
      <w:b/>
      <w:iCs/>
      <w:color w:val="auto"/>
      <w:sz w:val="40"/>
      <w:szCs w:val="24"/>
    </w:rPr>
  </w:style>
  <w:style w:type="character" w:customStyle="1" w:styleId="SubtitleChar">
    <w:name w:val="Subtitle Char"/>
    <w:basedOn w:val="DefaultParagraphFont"/>
    <w:link w:val="Subtitle"/>
    <w:uiPriority w:val="11"/>
    <w:rsid w:val="00555A75"/>
    <w:rPr>
      <w:rFonts w:ascii="Arial" w:eastAsiaTheme="majorEastAsia" w:hAnsi="Arial" w:cstheme="majorBidi"/>
      <w:b/>
      <w:iCs/>
      <w:sz w:val="40"/>
      <w:szCs w:val="24"/>
    </w:rPr>
  </w:style>
  <w:style w:type="paragraph" w:customStyle="1" w:styleId="PullQuote">
    <w:name w:val="PullQuote"/>
    <w:basedOn w:val="Normal"/>
    <w:next w:val="Normal"/>
    <w:rsid w:val="00555A75"/>
    <w:rPr>
      <w:rFonts w:ascii="Times New Roman Bold" w:hAnsi="Times New Roman Bold"/>
      <w:b/>
      <w:color w:val="76923C" w:themeColor="accent3" w:themeShade="BF"/>
    </w:rPr>
  </w:style>
  <w:style w:type="paragraph" w:customStyle="1" w:styleId="TFListNotesSpace">
    <w:name w:val="TFListNotes+Space"/>
    <w:basedOn w:val="TableText"/>
    <w:next w:val="Normal"/>
    <w:rsid w:val="00555A75"/>
    <w:pPr>
      <w:keepNext w:val="0"/>
      <w:keepLines/>
      <w:spacing w:before="0" w:after="360"/>
      <w:ind w:left="170" w:hanging="170"/>
    </w:pPr>
    <w:rPr>
      <w:sz w:val="18"/>
      <w:szCs w:val="18"/>
    </w:rPr>
  </w:style>
  <w:style w:type="paragraph" w:customStyle="1" w:styleId="TFListNotes">
    <w:name w:val="TFListNotes"/>
    <w:basedOn w:val="TFListNotesSpace"/>
    <w:rsid w:val="00555A75"/>
    <w:pPr>
      <w:keepNext/>
      <w:spacing w:after="0"/>
      <w:ind w:left="890"/>
    </w:pPr>
  </w:style>
  <w:style w:type="paragraph" w:customStyle="1" w:styleId="FigTabPara">
    <w:name w:val="FigTabPara"/>
    <w:basedOn w:val="Normal"/>
    <w:next w:val="Normal"/>
    <w:rsid w:val="00555A75"/>
    <w:pPr>
      <w:keepNext/>
      <w:spacing w:after="120"/>
      <w:ind w:left="1814"/>
    </w:pPr>
    <w:rPr>
      <w:rFonts w:ascii="Arial Narrow" w:hAnsi="Arial Narrow"/>
      <w:sz w:val="20"/>
    </w:rPr>
  </w:style>
  <w:style w:type="paragraph" w:customStyle="1" w:styleId="TFIHolder">
    <w:name w:val="TFIHolder"/>
    <w:basedOn w:val="TFAbbrevs"/>
    <w:qFormat/>
    <w:rsid w:val="00555A75"/>
    <w:rPr>
      <w:sz w:val="12"/>
    </w:rPr>
  </w:style>
  <w:style w:type="paragraph" w:customStyle="1" w:styleId="TFAbbrevs">
    <w:name w:val="TFAbbrevs"/>
    <w:basedOn w:val="TFListNotes"/>
    <w:rsid w:val="00555A75"/>
    <w:pPr>
      <w:ind w:left="720" w:firstLine="0"/>
    </w:pPr>
  </w:style>
  <w:style w:type="paragraph" w:customStyle="1" w:styleId="FigureNameSpace">
    <w:name w:val="FigureName+Space"/>
    <w:basedOn w:val="Normal"/>
    <w:next w:val="Normal"/>
    <w:rsid w:val="00555A75"/>
    <w:pPr>
      <w:keepLines/>
      <w:tabs>
        <w:tab w:val="left" w:pos="1080"/>
      </w:tabs>
      <w:spacing w:before="120" w:after="360"/>
      <w:ind w:left="1797" w:hanging="1077"/>
    </w:pPr>
    <w:rPr>
      <w:rFonts w:ascii="Arial Narrow" w:hAnsi="Arial Narrow"/>
      <w:b/>
      <w:bCs/>
      <w:sz w:val="22"/>
    </w:rPr>
  </w:style>
  <w:style w:type="paragraph" w:customStyle="1" w:styleId="BulletBeforeDash">
    <w:name w:val="BulletBeforeDash"/>
    <w:basedOn w:val="Normal"/>
    <w:rsid w:val="004217C7"/>
    <w:pPr>
      <w:numPr>
        <w:numId w:val="8"/>
      </w:numPr>
      <w:spacing w:after="0"/>
    </w:pPr>
  </w:style>
  <w:style w:type="paragraph" w:customStyle="1" w:styleId="Bullet">
    <w:name w:val="Bullet"/>
    <w:basedOn w:val="BulletBeforeDash"/>
    <w:qFormat/>
    <w:rsid w:val="004217C7"/>
    <w:pPr>
      <w:spacing w:after="120"/>
    </w:pPr>
  </w:style>
  <w:style w:type="paragraph" w:customStyle="1" w:styleId="BulletLast">
    <w:name w:val="BulletLast"/>
    <w:basedOn w:val="Bullet"/>
    <w:qFormat/>
    <w:rsid w:val="004217C7"/>
    <w:pPr>
      <w:spacing w:after="240"/>
    </w:pPr>
  </w:style>
  <w:style w:type="paragraph" w:customStyle="1" w:styleId="Dash">
    <w:name w:val="Dash"/>
    <w:basedOn w:val="Normal"/>
    <w:rsid w:val="00555A75"/>
    <w:pPr>
      <w:numPr>
        <w:numId w:val="3"/>
      </w:numPr>
      <w:tabs>
        <w:tab w:val="clear" w:pos="216"/>
        <w:tab w:val="left" w:pos="720"/>
      </w:tabs>
      <w:spacing w:after="0"/>
      <w:ind w:left="1434" w:hanging="357"/>
    </w:pPr>
  </w:style>
  <w:style w:type="paragraph" w:customStyle="1" w:styleId="DashLast">
    <w:name w:val="DashLast"/>
    <w:basedOn w:val="Dash"/>
    <w:rsid w:val="00555A75"/>
    <w:pPr>
      <w:spacing w:after="120"/>
    </w:pPr>
  </w:style>
  <w:style w:type="paragraph" w:customStyle="1" w:styleId="DashLastSpace">
    <w:name w:val="DashLast+Space"/>
    <w:basedOn w:val="DashLast"/>
    <w:rsid w:val="00555A75"/>
    <w:pPr>
      <w:spacing w:after="240"/>
    </w:pPr>
  </w:style>
  <w:style w:type="paragraph" w:customStyle="1" w:styleId="NormalBeforeBullet">
    <w:name w:val="NormalBeforeBullet"/>
    <w:basedOn w:val="Normal"/>
    <w:qFormat/>
    <w:rsid w:val="00555A75"/>
    <w:pPr>
      <w:keepNext/>
      <w:spacing w:after="120"/>
    </w:pPr>
  </w:style>
  <w:style w:type="paragraph" w:customStyle="1" w:styleId="BoxDashManual">
    <w:name w:val="BoxDashManual"/>
    <w:basedOn w:val="BoxText"/>
    <w:rsid w:val="00555A75"/>
    <w:pPr>
      <w:tabs>
        <w:tab w:val="left" w:pos="1168"/>
      </w:tabs>
      <w:ind w:left="1440" w:hanging="720"/>
    </w:pPr>
  </w:style>
  <w:style w:type="paragraph" w:customStyle="1" w:styleId="TFNoteSourceSpace">
    <w:name w:val="TFNoteSource+Space"/>
    <w:basedOn w:val="TFListNotesSpace"/>
    <w:next w:val="Normal"/>
    <w:rsid w:val="00555A75"/>
    <w:pPr>
      <w:ind w:left="1344" w:hanging="624"/>
    </w:pPr>
  </w:style>
  <w:style w:type="paragraph" w:customStyle="1" w:styleId="TFNoteSource">
    <w:name w:val="TFNoteSource"/>
    <w:basedOn w:val="TFNoteSourceSpace"/>
    <w:rsid w:val="00555A75"/>
    <w:pPr>
      <w:spacing w:after="0"/>
    </w:pPr>
  </w:style>
  <w:style w:type="character" w:customStyle="1" w:styleId="DesignerNotesChar">
    <w:name w:val="DesignerNotesChar"/>
    <w:basedOn w:val="DefaultParagraphFont"/>
    <w:rsid w:val="00555A75"/>
    <w:rPr>
      <w:rFonts w:ascii="Arial" w:hAnsi="Arial"/>
      <w:b/>
      <w:color w:val="3366FF"/>
      <w:sz w:val="20"/>
    </w:rPr>
  </w:style>
  <w:style w:type="paragraph" w:customStyle="1" w:styleId="TFAbbrevsSpace">
    <w:name w:val="TFAbbrevs+Space"/>
    <w:basedOn w:val="TFAbbrevs"/>
    <w:next w:val="Normal"/>
    <w:rsid w:val="00555A75"/>
    <w:pPr>
      <w:spacing w:after="360"/>
    </w:pPr>
  </w:style>
  <w:style w:type="character" w:styleId="Strong">
    <w:name w:val="Strong"/>
    <w:basedOn w:val="DefaultParagraphFont"/>
    <w:uiPriority w:val="22"/>
    <w:qFormat/>
    <w:locked/>
    <w:rsid w:val="00555A75"/>
    <w:rPr>
      <w:b/>
      <w:bCs/>
    </w:rPr>
  </w:style>
  <w:style w:type="character" w:styleId="Emphasis">
    <w:name w:val="Emphasis"/>
    <w:basedOn w:val="DefaultParagraphFont"/>
    <w:qFormat/>
    <w:locked/>
    <w:rsid w:val="00555A75"/>
    <w:rPr>
      <w:i/>
      <w:iCs/>
    </w:rPr>
  </w:style>
  <w:style w:type="character" w:customStyle="1" w:styleId="Roman">
    <w:name w:val="Roman"/>
    <w:uiPriority w:val="1"/>
    <w:rsid w:val="00555A75"/>
    <w:rPr>
      <w:b w:val="0"/>
      <w:i/>
    </w:rPr>
  </w:style>
  <w:style w:type="character" w:customStyle="1" w:styleId="PullQuoteOrigin">
    <w:name w:val="PullQuoteOrigin"/>
    <w:basedOn w:val="DefaultParagraphFont"/>
    <w:uiPriority w:val="1"/>
    <w:rsid w:val="00555A75"/>
    <w:rPr>
      <w:b/>
      <w:noProof/>
      <w:color w:val="76923C" w:themeColor="accent3" w:themeShade="BF"/>
    </w:rPr>
  </w:style>
  <w:style w:type="paragraph" w:customStyle="1" w:styleId="TFIHolderSpace">
    <w:name w:val="TFIHolder+Space"/>
    <w:basedOn w:val="TFIHolder"/>
    <w:qFormat/>
    <w:rsid w:val="00555A75"/>
    <w:pPr>
      <w:spacing w:after="240"/>
    </w:pPr>
  </w:style>
  <w:style w:type="character" w:customStyle="1" w:styleId="Subscript">
    <w:name w:val="Subscript"/>
    <w:basedOn w:val="DefaultParagraphFont"/>
    <w:uiPriority w:val="1"/>
    <w:rsid w:val="00555A75"/>
    <w:rPr>
      <w:noProof/>
      <w:vertAlign w:val="subscript"/>
    </w:rPr>
  </w:style>
  <w:style w:type="character" w:customStyle="1" w:styleId="Superscript">
    <w:name w:val="Superscript"/>
    <w:basedOn w:val="DefaultParagraphFont"/>
    <w:uiPriority w:val="1"/>
    <w:rsid w:val="00555A75"/>
    <w:rPr>
      <w:noProof/>
      <w:vertAlign w:val="superscript"/>
    </w:rPr>
  </w:style>
  <w:style w:type="character" w:customStyle="1" w:styleId="Symbol">
    <w:name w:val="Symbol"/>
    <w:basedOn w:val="DefaultParagraphFont"/>
    <w:uiPriority w:val="1"/>
    <w:rsid w:val="00555A75"/>
    <w:rPr>
      <w:noProof/>
    </w:rPr>
  </w:style>
  <w:style w:type="character" w:customStyle="1" w:styleId="NoBreak">
    <w:name w:val="NoBreak"/>
    <w:basedOn w:val="DefaultParagraphFont"/>
    <w:uiPriority w:val="1"/>
    <w:rsid w:val="00555A75"/>
    <w:rPr>
      <w:noProof/>
    </w:rPr>
  </w:style>
  <w:style w:type="paragraph" w:customStyle="1" w:styleId="MathEquation">
    <w:name w:val="MathEquation"/>
    <w:basedOn w:val="Normal"/>
    <w:rsid w:val="00555A75"/>
    <w:rPr>
      <w:rFonts w:ascii="Cambria Math" w:hAnsi="Cambria Math"/>
      <w:i/>
      <w:noProof/>
    </w:rPr>
  </w:style>
  <w:style w:type="paragraph" w:customStyle="1" w:styleId="ComputerCode">
    <w:name w:val="ComputerCode"/>
    <w:basedOn w:val="Normal"/>
    <w:rsid w:val="00555A75"/>
    <w:pPr>
      <w:contextualSpacing/>
    </w:pPr>
    <w:rPr>
      <w:rFonts w:ascii="Courier New" w:hAnsi="Courier New"/>
      <w:color w:val="auto"/>
      <w:sz w:val="20"/>
      <w:szCs w:val="24"/>
    </w:rPr>
  </w:style>
  <w:style w:type="paragraph" w:customStyle="1" w:styleId="BulletChecklist">
    <w:name w:val="BulletChecklist"/>
    <w:basedOn w:val="Bullet"/>
    <w:rsid w:val="00555A75"/>
    <w:pPr>
      <w:numPr>
        <w:numId w:val="5"/>
      </w:numPr>
      <w:ind w:left="1080"/>
    </w:pPr>
    <w:rPr>
      <w:noProof/>
    </w:rPr>
  </w:style>
  <w:style w:type="paragraph" w:customStyle="1" w:styleId="ImprintText">
    <w:name w:val="ImprintText"/>
    <w:basedOn w:val="Normal"/>
    <w:rsid w:val="00555A75"/>
    <w:pPr>
      <w:spacing w:after="120"/>
    </w:pPr>
    <w:rPr>
      <w:sz w:val="20"/>
    </w:rPr>
  </w:style>
  <w:style w:type="paragraph" w:customStyle="1" w:styleId="AltText">
    <w:name w:val="AltText"/>
    <w:basedOn w:val="Normal"/>
    <w:rsid w:val="00555A75"/>
    <w:rPr>
      <w:rFonts w:ascii="Arial" w:hAnsi="Arial"/>
      <w:color w:val="E36C0A" w:themeColor="accent6" w:themeShade="BF"/>
      <w:sz w:val="20"/>
    </w:rPr>
  </w:style>
  <w:style w:type="paragraph" w:styleId="Caption">
    <w:name w:val="caption"/>
    <w:basedOn w:val="Normal"/>
    <w:next w:val="Credit"/>
    <w:uiPriority w:val="35"/>
    <w:unhideWhenUsed/>
    <w:locked/>
    <w:rsid w:val="00555A75"/>
    <w:pPr>
      <w:spacing w:after="0"/>
    </w:pPr>
    <w:rPr>
      <w:rFonts w:ascii="Arial Narrow" w:hAnsi="Arial Narrow"/>
      <w:b/>
      <w:bCs/>
      <w:color w:val="auto"/>
      <w:sz w:val="18"/>
      <w:szCs w:val="18"/>
    </w:rPr>
  </w:style>
  <w:style w:type="paragraph" w:customStyle="1" w:styleId="Credit">
    <w:name w:val="Credit"/>
    <w:basedOn w:val="Caption"/>
    <w:next w:val="Normal"/>
    <w:rsid w:val="00555A75"/>
    <w:pPr>
      <w:spacing w:after="240"/>
    </w:pPr>
    <w:rPr>
      <w:b w:val="0"/>
      <w:noProof/>
    </w:rPr>
  </w:style>
  <w:style w:type="paragraph" w:customStyle="1" w:styleId="NormalFirstPara">
    <w:name w:val="NormalFirstPara"/>
    <w:basedOn w:val="Normal"/>
    <w:rsid w:val="00555A75"/>
    <w:rPr>
      <w:noProof/>
      <w:color w:val="9BBB59" w:themeColor="accent3"/>
    </w:rPr>
  </w:style>
  <w:style w:type="paragraph" w:customStyle="1" w:styleId="TableHeadingCA">
    <w:name w:val="TableHeadingCA"/>
    <w:basedOn w:val="TableHeading"/>
    <w:rsid w:val="00555A75"/>
    <w:pPr>
      <w:jc w:val="center"/>
    </w:pPr>
  </w:style>
  <w:style w:type="paragraph" w:customStyle="1" w:styleId="TableTextCA">
    <w:name w:val="TableTextCA"/>
    <w:basedOn w:val="TableText"/>
    <w:rsid w:val="00555A75"/>
    <w:pPr>
      <w:jc w:val="center"/>
    </w:pPr>
  </w:style>
  <w:style w:type="paragraph" w:customStyle="1" w:styleId="TableTextDecimalAlign">
    <w:name w:val="TableTextDecimalAlign"/>
    <w:basedOn w:val="TableText"/>
    <w:rsid w:val="00555A75"/>
    <w:pPr>
      <w:tabs>
        <w:tab w:val="decimal" w:pos="1119"/>
      </w:tabs>
    </w:pPr>
  </w:style>
  <w:style w:type="paragraph" w:customStyle="1" w:styleId="NormalIndent">
    <w:name w:val="NormalIndent"/>
    <w:basedOn w:val="Normal"/>
    <w:rsid w:val="00555A75"/>
    <w:pPr>
      <w:ind w:left="1077"/>
    </w:pPr>
  </w:style>
  <w:style w:type="paragraph" w:styleId="Title">
    <w:name w:val="Title"/>
    <w:basedOn w:val="Normal"/>
    <w:next w:val="Normal"/>
    <w:link w:val="TitleChar"/>
    <w:uiPriority w:val="10"/>
    <w:locked/>
    <w:rsid w:val="00555A75"/>
    <w:pPr>
      <w:spacing w:before="240" w:after="60"/>
      <w:contextualSpacing/>
      <w:jc w:val="right"/>
    </w:pPr>
    <w:rPr>
      <w:rFonts w:ascii="Arial" w:eastAsiaTheme="majorEastAsia" w:hAnsi="Arial" w:cstheme="majorBidi"/>
      <w:b/>
      <w:color w:val="auto"/>
      <w:spacing w:val="5"/>
      <w:kern w:val="28"/>
      <w:sz w:val="48"/>
      <w:szCs w:val="52"/>
    </w:rPr>
  </w:style>
  <w:style w:type="character" w:customStyle="1" w:styleId="TitleChar">
    <w:name w:val="Title Char"/>
    <w:basedOn w:val="DefaultParagraphFont"/>
    <w:link w:val="Title"/>
    <w:uiPriority w:val="10"/>
    <w:rsid w:val="00555A75"/>
    <w:rPr>
      <w:rFonts w:ascii="Arial" w:eastAsiaTheme="majorEastAsia" w:hAnsi="Arial" w:cstheme="majorBidi"/>
      <w:b/>
      <w:spacing w:val="5"/>
      <w:kern w:val="28"/>
      <w:sz w:val="48"/>
      <w:szCs w:val="52"/>
    </w:rPr>
  </w:style>
  <w:style w:type="paragraph" w:customStyle="1" w:styleId="SectionTitle">
    <w:name w:val="SectionTitle"/>
    <w:basedOn w:val="Normal"/>
    <w:next w:val="Normal"/>
    <w:rsid w:val="00555A75"/>
    <w:pPr>
      <w:spacing w:before="240" w:after="60"/>
      <w:jc w:val="center"/>
    </w:pPr>
    <w:rPr>
      <w:rFonts w:ascii="Arial" w:hAnsi="Arial"/>
      <w:b/>
      <w:sz w:val="40"/>
    </w:rPr>
  </w:style>
  <w:style w:type="paragraph" w:customStyle="1" w:styleId="SectionSubtitle">
    <w:name w:val="SectionSubtitle"/>
    <w:basedOn w:val="Normal"/>
    <w:rsid w:val="00555A75"/>
    <w:pPr>
      <w:spacing w:before="240" w:after="60"/>
      <w:jc w:val="center"/>
    </w:pPr>
    <w:rPr>
      <w:rFonts w:ascii="Arial" w:hAnsi="Arial"/>
      <w:sz w:val="32"/>
    </w:rPr>
  </w:style>
  <w:style w:type="paragraph" w:customStyle="1" w:styleId="QuoteNumberList">
    <w:name w:val="QuoteNumberList"/>
    <w:basedOn w:val="Quote"/>
    <w:rsid w:val="00555A75"/>
    <w:pPr>
      <w:ind w:left="1588" w:hanging="397"/>
    </w:pPr>
    <w:rPr>
      <w:noProof/>
    </w:rPr>
  </w:style>
  <w:style w:type="paragraph" w:customStyle="1" w:styleId="QuoteBullet">
    <w:name w:val="QuoteBullet"/>
    <w:basedOn w:val="Quote"/>
    <w:rsid w:val="00555A75"/>
    <w:pPr>
      <w:numPr>
        <w:numId w:val="6"/>
      </w:numPr>
      <w:ind w:left="1588" w:hanging="397"/>
    </w:pPr>
    <w:rPr>
      <w:noProof/>
    </w:rPr>
  </w:style>
  <w:style w:type="character" w:customStyle="1" w:styleId="CrossRef">
    <w:name w:val="CrossRef"/>
    <w:basedOn w:val="DefaultParagraphFont"/>
    <w:uiPriority w:val="1"/>
    <w:qFormat/>
    <w:rsid w:val="00555A75"/>
    <w:rPr>
      <w:rFonts w:ascii="Times New Roman" w:hAnsi="Times New Roman"/>
      <w:b/>
      <w:noProof/>
      <w:color w:val="C0504D" w:themeColor="accent2"/>
      <w:sz w:val="24"/>
    </w:rPr>
  </w:style>
  <w:style w:type="paragraph" w:styleId="TOC5">
    <w:name w:val="toc 5"/>
    <w:basedOn w:val="Normal"/>
    <w:next w:val="Normal"/>
    <w:autoRedefine/>
    <w:locked/>
    <w:rsid w:val="00555A75"/>
    <w:pPr>
      <w:ind w:left="920"/>
    </w:pPr>
  </w:style>
  <w:style w:type="paragraph" w:styleId="TOC6">
    <w:name w:val="toc 6"/>
    <w:basedOn w:val="Normal"/>
    <w:next w:val="Normal"/>
    <w:autoRedefine/>
    <w:locked/>
    <w:rsid w:val="00555A75"/>
    <w:pPr>
      <w:ind w:left="1150"/>
    </w:pPr>
  </w:style>
  <w:style w:type="paragraph" w:styleId="TOC7">
    <w:name w:val="toc 7"/>
    <w:basedOn w:val="Normal"/>
    <w:next w:val="Normal"/>
    <w:autoRedefine/>
    <w:locked/>
    <w:rsid w:val="00555A75"/>
    <w:pPr>
      <w:ind w:left="1380"/>
    </w:pPr>
  </w:style>
  <w:style w:type="paragraph" w:styleId="TOC8">
    <w:name w:val="toc 8"/>
    <w:basedOn w:val="Normal"/>
    <w:next w:val="Normal"/>
    <w:autoRedefine/>
    <w:locked/>
    <w:rsid w:val="00555A75"/>
    <w:pPr>
      <w:ind w:left="1610"/>
    </w:pPr>
  </w:style>
  <w:style w:type="paragraph" w:styleId="TOC9">
    <w:name w:val="toc 9"/>
    <w:basedOn w:val="Normal"/>
    <w:next w:val="Normal"/>
    <w:autoRedefine/>
    <w:locked/>
    <w:rsid w:val="00555A75"/>
    <w:pPr>
      <w:ind w:left="1840"/>
    </w:pPr>
  </w:style>
  <w:style w:type="character" w:styleId="FollowedHyperlink">
    <w:name w:val="FollowedHyperlink"/>
    <w:basedOn w:val="DefaultParagraphFont"/>
    <w:uiPriority w:val="99"/>
    <w:semiHidden/>
    <w:unhideWhenUsed/>
    <w:rsid w:val="00555A75"/>
    <w:rPr>
      <w:color w:val="800080" w:themeColor="followedHyperlink"/>
      <w:u w:val="single"/>
    </w:rPr>
  </w:style>
  <w:style w:type="paragraph" w:styleId="Revision">
    <w:name w:val="Revision"/>
    <w:hidden/>
    <w:uiPriority w:val="99"/>
    <w:semiHidden/>
    <w:rsid w:val="00B72ECD"/>
    <w:rPr>
      <w:color w:val="000000"/>
      <w:sz w:val="23"/>
    </w:rPr>
  </w:style>
  <w:style w:type="paragraph" w:styleId="BodyText">
    <w:name w:val="Body Text"/>
    <w:basedOn w:val="Normal"/>
    <w:link w:val="BodyTextChar"/>
    <w:uiPriority w:val="99"/>
    <w:unhideWhenUsed/>
    <w:rsid w:val="00C075FA"/>
    <w:pPr>
      <w:spacing w:after="120"/>
    </w:pPr>
  </w:style>
  <w:style w:type="character" w:customStyle="1" w:styleId="BodyTextChar">
    <w:name w:val="Body Text Char"/>
    <w:basedOn w:val="DefaultParagraphFont"/>
    <w:link w:val="BodyText"/>
    <w:uiPriority w:val="99"/>
    <w:rsid w:val="00C075FA"/>
    <w:rPr>
      <w:color w:val="000000"/>
      <w:sz w:val="23"/>
    </w:rPr>
  </w:style>
  <w:style w:type="character" w:customStyle="1" w:styleId="UnresolvedMention1">
    <w:name w:val="Unresolved Mention1"/>
    <w:basedOn w:val="DefaultParagraphFont"/>
    <w:uiPriority w:val="99"/>
    <w:semiHidden/>
    <w:unhideWhenUsed/>
    <w:rsid w:val="003B5820"/>
    <w:rPr>
      <w:color w:val="605E5C"/>
      <w:shd w:val="clear" w:color="auto" w:fill="E1DFDD"/>
    </w:rPr>
  </w:style>
  <w:style w:type="paragraph" w:styleId="NormalWeb">
    <w:name w:val="Normal (Web)"/>
    <w:basedOn w:val="Normal"/>
    <w:uiPriority w:val="99"/>
    <w:semiHidden/>
    <w:unhideWhenUsed/>
    <w:rsid w:val="008060BF"/>
    <w:pPr>
      <w:spacing w:before="100" w:beforeAutospacing="1" w:after="100" w:afterAutospacing="1"/>
    </w:pPr>
    <w:rPr>
      <w:rFonts w:eastAsiaTheme="minorEastAsia"/>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35" w:qFormat="1"/>
    <w:lsdException w:name="footnote reference" w:uiPriority="0"/>
    <w:lsdException w:name="page number" w:uiPriority="0"/>
    <w:lsdException w:name="Title" w:locked="1" w:semiHidden="0" w:uiPriority="10" w:unhideWhenUsed="0"/>
    <w:lsdException w:name="Default Paragraph Font" w:locked="1" w:semiHidden="0" w:uiPriority="1" w:unhideWhenUsed="0"/>
    <w:lsdException w:name="Subtitle" w:locked="1" w:semiHidden="0" w:uiPriority="11"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5492"/>
    <w:pPr>
      <w:spacing w:after="240"/>
    </w:pPr>
    <w:rPr>
      <w:color w:val="000000"/>
      <w:sz w:val="23"/>
    </w:rPr>
  </w:style>
  <w:style w:type="paragraph" w:styleId="Heading1">
    <w:name w:val="heading 1"/>
    <w:basedOn w:val="Normal"/>
    <w:next w:val="Normal"/>
    <w:link w:val="Heading1Char"/>
    <w:qFormat/>
    <w:rsid w:val="008D66EB"/>
    <w:pPr>
      <w:keepNext/>
      <w:spacing w:after="480"/>
      <w:ind w:hanging="720"/>
      <w:outlineLvl w:val="0"/>
    </w:pPr>
    <w:rPr>
      <w:rFonts w:cs="Arial"/>
      <w:b/>
      <w:bCs/>
      <w:spacing w:val="40"/>
      <w:kern w:val="28"/>
      <w:sz w:val="24"/>
      <w:szCs w:val="32"/>
    </w:rPr>
  </w:style>
  <w:style w:type="paragraph" w:styleId="Heading2">
    <w:name w:val="heading 2"/>
    <w:basedOn w:val="Normal"/>
    <w:next w:val="Normal"/>
    <w:link w:val="Heading2Char"/>
    <w:qFormat/>
    <w:rsid w:val="00555A75"/>
    <w:pPr>
      <w:keepNext/>
      <w:spacing w:before="240"/>
      <w:ind w:left="1418" w:hanging="1418"/>
      <w:outlineLvl w:val="1"/>
    </w:pPr>
    <w:rPr>
      <w:rFonts w:ascii="Arial" w:hAnsi="Arial" w:cs="Arial"/>
      <w:b/>
      <w:bCs/>
      <w:iCs/>
      <w:sz w:val="26"/>
      <w:szCs w:val="28"/>
    </w:rPr>
  </w:style>
  <w:style w:type="paragraph" w:styleId="Heading3">
    <w:name w:val="heading 3"/>
    <w:basedOn w:val="Normal"/>
    <w:next w:val="Normal"/>
    <w:link w:val="Heading3Char"/>
    <w:qFormat/>
    <w:rsid w:val="00FF07D3"/>
    <w:pPr>
      <w:keepNext/>
      <w:spacing w:before="240"/>
      <w:ind w:left="720" w:hanging="720"/>
      <w:outlineLvl w:val="2"/>
    </w:pPr>
    <w:rPr>
      <w:rFonts w:ascii="Arial" w:hAnsi="Arial" w:cs="Arial"/>
      <w:b/>
      <w:bCs/>
      <w:sz w:val="22"/>
      <w:szCs w:val="26"/>
    </w:rPr>
  </w:style>
  <w:style w:type="paragraph" w:styleId="Heading4">
    <w:name w:val="heading 4"/>
    <w:basedOn w:val="Normal"/>
    <w:next w:val="Normal"/>
    <w:link w:val="Heading4Char"/>
    <w:qFormat/>
    <w:rsid w:val="00FF07D3"/>
    <w:pPr>
      <w:keepNext/>
      <w:spacing w:before="120" w:after="120"/>
      <w:ind w:left="720" w:hanging="720"/>
      <w:outlineLvl w:val="3"/>
    </w:pPr>
    <w:rPr>
      <w:rFonts w:ascii="Arial" w:hAnsi="Arial" w:cs="Arial"/>
      <w:b/>
      <w:bCs/>
      <w:sz w:val="20"/>
      <w:szCs w:val="28"/>
    </w:rPr>
  </w:style>
  <w:style w:type="paragraph" w:styleId="Heading5">
    <w:name w:val="heading 5"/>
    <w:basedOn w:val="Normal"/>
    <w:next w:val="Normal"/>
    <w:link w:val="Heading5Char"/>
    <w:qFormat/>
    <w:rsid w:val="00555A75"/>
    <w:pPr>
      <w:keepNext/>
      <w:spacing w:before="60" w:after="60"/>
      <w:outlineLvl w:val="4"/>
    </w:pPr>
    <w:rPr>
      <w:rFonts w:ascii="Times New Roman Bold" w:hAnsi="Times New Roman Bold"/>
      <w:b/>
      <w:bCs/>
      <w:i/>
      <w:i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D66EB"/>
    <w:rPr>
      <w:rFonts w:cs="Arial"/>
      <w:b/>
      <w:bCs/>
      <w:color w:val="000000"/>
      <w:spacing w:val="40"/>
      <w:kern w:val="28"/>
      <w:sz w:val="24"/>
      <w:szCs w:val="32"/>
    </w:rPr>
  </w:style>
  <w:style w:type="character" w:customStyle="1" w:styleId="Heading2Char">
    <w:name w:val="Heading 2 Char"/>
    <w:link w:val="Heading2"/>
    <w:locked/>
    <w:rsid w:val="00555A75"/>
    <w:rPr>
      <w:rFonts w:ascii="Arial" w:hAnsi="Arial" w:cs="Arial"/>
      <w:b/>
      <w:bCs/>
      <w:iCs/>
      <w:color w:val="000000"/>
      <w:sz w:val="26"/>
      <w:szCs w:val="28"/>
    </w:rPr>
  </w:style>
  <w:style w:type="character" w:customStyle="1" w:styleId="Heading3Char">
    <w:name w:val="Heading 3 Char"/>
    <w:link w:val="Heading3"/>
    <w:locked/>
    <w:rsid w:val="00FF07D3"/>
    <w:rPr>
      <w:rFonts w:ascii="Arial" w:hAnsi="Arial" w:cs="Arial"/>
      <w:b/>
      <w:bCs/>
      <w:color w:val="000000"/>
      <w:sz w:val="22"/>
      <w:szCs w:val="26"/>
    </w:rPr>
  </w:style>
  <w:style w:type="character" w:customStyle="1" w:styleId="Heading4Char">
    <w:name w:val="Heading 4 Char"/>
    <w:link w:val="Heading4"/>
    <w:locked/>
    <w:rsid w:val="00FF07D3"/>
    <w:rPr>
      <w:rFonts w:ascii="Arial" w:hAnsi="Arial" w:cs="Arial"/>
      <w:b/>
      <w:bCs/>
      <w:color w:val="000000"/>
      <w:szCs w:val="28"/>
    </w:rPr>
  </w:style>
  <w:style w:type="character" w:customStyle="1" w:styleId="Heading5Char">
    <w:name w:val="Heading 5 Char"/>
    <w:link w:val="Heading5"/>
    <w:locked/>
    <w:rsid w:val="00555A75"/>
    <w:rPr>
      <w:rFonts w:ascii="Times New Roman Bold" w:hAnsi="Times New Roman Bold"/>
      <w:b/>
      <w:bCs/>
      <w:i/>
      <w:iCs/>
      <w:color w:val="000000"/>
      <w:szCs w:val="26"/>
    </w:rPr>
  </w:style>
  <w:style w:type="paragraph" w:customStyle="1" w:styleId="ReportTitle">
    <w:name w:val="ReportTitle"/>
    <w:basedOn w:val="Normal"/>
    <w:rsid w:val="00555A75"/>
    <w:pPr>
      <w:spacing w:before="240" w:after="60"/>
      <w:jc w:val="right"/>
    </w:pPr>
    <w:rPr>
      <w:rFonts w:ascii="Arial Bold" w:hAnsi="Arial Bold"/>
      <w:b/>
      <w:bCs/>
      <w:sz w:val="48"/>
    </w:rPr>
  </w:style>
  <w:style w:type="paragraph" w:customStyle="1" w:styleId="ReportSubtitle">
    <w:name w:val="Report Subtitle"/>
    <w:basedOn w:val="Normal"/>
    <w:rsid w:val="00555A75"/>
    <w:pPr>
      <w:jc w:val="right"/>
    </w:pPr>
    <w:rPr>
      <w:rFonts w:ascii="Arial Bold" w:hAnsi="Arial Bold"/>
      <w:b/>
      <w:bCs/>
      <w:sz w:val="40"/>
    </w:rPr>
  </w:style>
  <w:style w:type="paragraph" w:customStyle="1" w:styleId="ReportDate">
    <w:name w:val="ReportDate"/>
    <w:basedOn w:val="Normal"/>
    <w:rsid w:val="00555A75"/>
    <w:pPr>
      <w:jc w:val="right"/>
    </w:pPr>
    <w:rPr>
      <w:rFonts w:ascii="Arial" w:hAnsi="Arial"/>
      <w:sz w:val="40"/>
    </w:rPr>
  </w:style>
  <w:style w:type="paragraph" w:customStyle="1" w:styleId="Heading1a">
    <w:name w:val="Heading 1a"/>
    <w:basedOn w:val="Heading1"/>
    <w:next w:val="Normal"/>
    <w:rsid w:val="00555A75"/>
    <w:pPr>
      <w:outlineLvl w:val="9"/>
    </w:pPr>
  </w:style>
  <w:style w:type="paragraph" w:customStyle="1" w:styleId="Heading2a">
    <w:name w:val="Heading 2a"/>
    <w:basedOn w:val="Heading2"/>
    <w:next w:val="Normal"/>
    <w:rsid w:val="00555A75"/>
    <w:pPr>
      <w:outlineLvl w:val="9"/>
    </w:pPr>
  </w:style>
  <w:style w:type="paragraph" w:customStyle="1" w:styleId="Heading3a">
    <w:name w:val="Heading 3a"/>
    <w:basedOn w:val="Heading3"/>
    <w:next w:val="Normal"/>
    <w:rsid w:val="00555A75"/>
    <w:pPr>
      <w:outlineLvl w:val="9"/>
    </w:pPr>
  </w:style>
  <w:style w:type="paragraph" w:styleId="Header">
    <w:name w:val="header"/>
    <w:basedOn w:val="Normal"/>
    <w:link w:val="HeaderChar"/>
    <w:rsid w:val="00555A75"/>
    <w:pPr>
      <w:tabs>
        <w:tab w:val="right" w:pos="9000"/>
      </w:tabs>
      <w:spacing w:after="0"/>
    </w:pPr>
    <w:rPr>
      <w:sz w:val="18"/>
    </w:rPr>
  </w:style>
  <w:style w:type="character" w:customStyle="1" w:styleId="HeaderChar">
    <w:name w:val="Header Char"/>
    <w:link w:val="Header"/>
    <w:locked/>
    <w:rsid w:val="00555A75"/>
    <w:rPr>
      <w:color w:val="000000"/>
      <w:sz w:val="18"/>
    </w:rPr>
  </w:style>
  <w:style w:type="paragraph" w:styleId="Footer">
    <w:name w:val="footer"/>
    <w:basedOn w:val="Normal"/>
    <w:link w:val="FooterChar"/>
    <w:uiPriority w:val="99"/>
    <w:rsid w:val="00555A75"/>
    <w:pPr>
      <w:tabs>
        <w:tab w:val="right" w:pos="9000"/>
      </w:tabs>
      <w:spacing w:after="0"/>
    </w:pPr>
    <w:rPr>
      <w:sz w:val="20"/>
    </w:rPr>
  </w:style>
  <w:style w:type="character" w:customStyle="1" w:styleId="FooterChar">
    <w:name w:val="Footer Char"/>
    <w:basedOn w:val="DefaultParagraphFont"/>
    <w:link w:val="Footer"/>
    <w:uiPriority w:val="99"/>
    <w:locked/>
    <w:rsid w:val="00555A75"/>
    <w:rPr>
      <w:color w:val="000000"/>
    </w:rPr>
  </w:style>
  <w:style w:type="character" w:styleId="PageNumber">
    <w:name w:val="page number"/>
    <w:basedOn w:val="DefaultParagraphFont"/>
    <w:rsid w:val="00555A75"/>
    <w:rPr>
      <w:rFonts w:ascii="Times New Roman" w:hAnsi="Times New Roman"/>
      <w:b/>
      <w:sz w:val="20"/>
    </w:rPr>
  </w:style>
  <w:style w:type="paragraph" w:customStyle="1" w:styleId="TableText">
    <w:name w:val="TableText"/>
    <w:basedOn w:val="Normal"/>
    <w:rsid w:val="00555A75"/>
    <w:pPr>
      <w:keepNext/>
      <w:spacing w:before="20" w:after="20"/>
    </w:pPr>
    <w:rPr>
      <w:rFonts w:ascii="Arial Narrow" w:hAnsi="Arial Narrow"/>
      <w:sz w:val="20"/>
      <w:szCs w:val="21"/>
    </w:rPr>
  </w:style>
  <w:style w:type="paragraph" w:customStyle="1" w:styleId="TableFigNotes18">
    <w:name w:val="TableFigNotes+18"/>
    <w:basedOn w:val="TableText"/>
    <w:rsid w:val="00555A75"/>
    <w:pPr>
      <w:keepNext w:val="0"/>
      <w:keepLines/>
      <w:spacing w:before="0" w:after="360"/>
      <w:ind w:left="720"/>
    </w:pPr>
    <w:rPr>
      <w:sz w:val="18"/>
      <w:szCs w:val="18"/>
    </w:rPr>
  </w:style>
  <w:style w:type="paragraph" w:customStyle="1" w:styleId="TableFigNotes0">
    <w:name w:val="TableFigNotes+0"/>
    <w:basedOn w:val="TableFigNotes18"/>
    <w:rsid w:val="00555A75"/>
    <w:pPr>
      <w:keepNext/>
      <w:spacing w:after="0"/>
    </w:pPr>
  </w:style>
  <w:style w:type="paragraph" w:customStyle="1" w:styleId="TableName">
    <w:name w:val="TableName"/>
    <w:basedOn w:val="TableText"/>
    <w:next w:val="Normal"/>
    <w:rsid w:val="00555A75"/>
    <w:pPr>
      <w:tabs>
        <w:tab w:val="left" w:pos="1800"/>
      </w:tabs>
      <w:spacing w:before="120" w:after="120"/>
      <w:ind w:left="1800" w:hanging="1080"/>
    </w:pPr>
    <w:rPr>
      <w:b/>
      <w:bCs/>
      <w:sz w:val="22"/>
    </w:rPr>
  </w:style>
  <w:style w:type="paragraph" w:customStyle="1" w:styleId="TableHeading">
    <w:name w:val="TableHeading"/>
    <w:basedOn w:val="TableText"/>
    <w:rsid w:val="00555A75"/>
    <w:rPr>
      <w:b/>
      <w:bCs/>
    </w:rPr>
  </w:style>
  <w:style w:type="paragraph" w:customStyle="1" w:styleId="TableBullet">
    <w:name w:val="TableBullet"/>
    <w:basedOn w:val="TableText"/>
    <w:rsid w:val="00555A75"/>
    <w:pPr>
      <w:numPr>
        <w:numId w:val="1"/>
      </w:numPr>
      <w:tabs>
        <w:tab w:val="clear" w:pos="360"/>
        <w:tab w:val="left" w:pos="216"/>
      </w:tabs>
      <w:ind w:left="216" w:hanging="216"/>
    </w:pPr>
  </w:style>
  <w:style w:type="paragraph" w:customStyle="1" w:styleId="TableDash">
    <w:name w:val="TableDash"/>
    <w:basedOn w:val="TableText"/>
    <w:rsid w:val="00555A75"/>
    <w:pPr>
      <w:numPr>
        <w:numId w:val="2"/>
      </w:numPr>
      <w:tabs>
        <w:tab w:val="clear" w:pos="216"/>
        <w:tab w:val="num" w:pos="432"/>
      </w:tabs>
    </w:pPr>
  </w:style>
  <w:style w:type="paragraph" w:styleId="Quote">
    <w:name w:val="Quote"/>
    <w:basedOn w:val="Normal"/>
    <w:link w:val="QuoteChar"/>
    <w:rsid w:val="00555A75"/>
    <w:pPr>
      <w:ind w:left="1191" w:right="720"/>
    </w:pPr>
    <w:rPr>
      <w:sz w:val="20"/>
    </w:rPr>
  </w:style>
  <w:style w:type="character" w:customStyle="1" w:styleId="QuoteChar">
    <w:name w:val="Quote Char"/>
    <w:link w:val="Quote"/>
    <w:locked/>
    <w:rsid w:val="00555A75"/>
    <w:rPr>
      <w:color w:val="000000"/>
    </w:rPr>
  </w:style>
  <w:style w:type="paragraph" w:customStyle="1" w:styleId="References">
    <w:name w:val="References"/>
    <w:basedOn w:val="Normal"/>
    <w:rsid w:val="00555A75"/>
    <w:pPr>
      <w:keepLines/>
      <w:ind w:left="1117" w:hanging="397"/>
    </w:pPr>
  </w:style>
  <w:style w:type="paragraph" w:customStyle="1" w:styleId="PartTitle">
    <w:name w:val="PartTitle"/>
    <w:basedOn w:val="Normal"/>
    <w:rsid w:val="00555A75"/>
    <w:pPr>
      <w:spacing w:before="240" w:after="60"/>
      <w:jc w:val="center"/>
    </w:pPr>
    <w:rPr>
      <w:rFonts w:ascii="Arial" w:hAnsi="Arial" w:cs="Arial"/>
      <w:b/>
      <w:bCs/>
      <w:sz w:val="40"/>
    </w:rPr>
  </w:style>
  <w:style w:type="paragraph" w:styleId="FootnoteText">
    <w:name w:val="footnote text"/>
    <w:basedOn w:val="Normal"/>
    <w:link w:val="FootnoteTextChar"/>
    <w:semiHidden/>
    <w:rsid w:val="00555A75"/>
    <w:pPr>
      <w:spacing w:after="0"/>
      <w:ind w:left="360" w:hanging="360"/>
    </w:pPr>
    <w:rPr>
      <w:sz w:val="20"/>
    </w:rPr>
  </w:style>
  <w:style w:type="character" w:customStyle="1" w:styleId="FootnoteTextChar">
    <w:name w:val="Footnote Text Char"/>
    <w:link w:val="FootnoteText"/>
    <w:semiHidden/>
    <w:locked/>
    <w:rsid w:val="00555A75"/>
    <w:rPr>
      <w:color w:val="000000"/>
    </w:rPr>
  </w:style>
  <w:style w:type="character" w:styleId="FootnoteReference">
    <w:name w:val="footnote reference"/>
    <w:basedOn w:val="DefaultParagraphFont"/>
    <w:semiHidden/>
    <w:rsid w:val="00555A75"/>
    <w:rPr>
      <w:vertAlign w:val="superscript"/>
    </w:rPr>
  </w:style>
  <w:style w:type="paragraph" w:customStyle="1" w:styleId="FigurePara">
    <w:name w:val="FigurePara"/>
    <w:basedOn w:val="Normal"/>
    <w:rsid w:val="00555A75"/>
    <w:pPr>
      <w:keepNext/>
      <w:spacing w:after="0"/>
    </w:pPr>
  </w:style>
  <w:style w:type="paragraph" w:customStyle="1" w:styleId="FigureName">
    <w:name w:val="FigureName"/>
    <w:basedOn w:val="FigureNameSpace"/>
    <w:next w:val="Normal"/>
    <w:rsid w:val="00555A75"/>
    <w:pPr>
      <w:keepNext/>
      <w:spacing w:after="120"/>
    </w:pPr>
  </w:style>
  <w:style w:type="paragraph" w:styleId="TOC1">
    <w:name w:val="toc 1"/>
    <w:basedOn w:val="Normal"/>
    <w:next w:val="Normal"/>
    <w:autoRedefine/>
    <w:uiPriority w:val="39"/>
    <w:rsid w:val="00555A75"/>
    <w:pPr>
      <w:tabs>
        <w:tab w:val="left" w:pos="720"/>
        <w:tab w:val="right" w:leader="dot" w:pos="9016"/>
      </w:tabs>
      <w:spacing w:before="360" w:after="60"/>
      <w:ind w:left="436" w:right="720" w:hanging="720"/>
    </w:pPr>
    <w:rPr>
      <w:b/>
      <w:bCs/>
      <w:noProof/>
    </w:rPr>
  </w:style>
  <w:style w:type="paragraph" w:styleId="TOC2">
    <w:name w:val="toc 2"/>
    <w:basedOn w:val="Normal"/>
    <w:next w:val="Normal"/>
    <w:autoRedefine/>
    <w:uiPriority w:val="39"/>
    <w:rsid w:val="00555A75"/>
    <w:pPr>
      <w:tabs>
        <w:tab w:val="left" w:pos="2160"/>
        <w:tab w:val="right" w:leader="dot" w:pos="9016"/>
      </w:tabs>
      <w:spacing w:before="180" w:after="60"/>
      <w:ind w:left="851" w:right="720" w:hanging="851"/>
    </w:pPr>
  </w:style>
  <w:style w:type="paragraph" w:styleId="TOC3">
    <w:name w:val="toc 3"/>
    <w:basedOn w:val="Normal"/>
    <w:next w:val="Normal"/>
    <w:autoRedefine/>
    <w:uiPriority w:val="39"/>
    <w:rsid w:val="00555A75"/>
    <w:pPr>
      <w:tabs>
        <w:tab w:val="left" w:pos="2160"/>
        <w:tab w:val="right" w:leader="dot" w:pos="9016"/>
      </w:tabs>
      <w:spacing w:after="20"/>
      <w:ind w:left="1702" w:right="720" w:hanging="851"/>
    </w:pPr>
  </w:style>
  <w:style w:type="paragraph" w:styleId="TableofFigures">
    <w:name w:val="table of figures"/>
    <w:basedOn w:val="Normal"/>
    <w:next w:val="Normal"/>
    <w:uiPriority w:val="99"/>
    <w:rsid w:val="00555A75"/>
    <w:pPr>
      <w:tabs>
        <w:tab w:val="left" w:pos="1080"/>
        <w:tab w:val="right" w:leader="dot" w:pos="9000"/>
      </w:tabs>
      <w:spacing w:after="120"/>
      <w:ind w:left="1758" w:right="720" w:hanging="1038"/>
    </w:pPr>
  </w:style>
  <w:style w:type="paragraph" w:customStyle="1" w:styleId="BoxText">
    <w:name w:val="BoxText"/>
    <w:basedOn w:val="Normal"/>
    <w:qFormat/>
    <w:rsid w:val="00555A75"/>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555A75"/>
    <w:pPr>
      <w:spacing w:before="120" w:after="60"/>
    </w:pPr>
    <w:rPr>
      <w:sz w:val="18"/>
    </w:rPr>
  </w:style>
  <w:style w:type="paragraph" w:customStyle="1" w:styleId="BoxName">
    <w:name w:val="BoxName"/>
    <w:basedOn w:val="BoxText"/>
    <w:rsid w:val="00555A75"/>
    <w:pPr>
      <w:keepNext/>
      <w:spacing w:before="180"/>
      <w:ind w:left="1797" w:hanging="1077"/>
    </w:pPr>
    <w:rPr>
      <w:rFonts w:ascii="Arial Narrow" w:hAnsi="Arial Narrow"/>
      <w:b/>
      <w:bCs/>
      <w:sz w:val="24"/>
    </w:rPr>
  </w:style>
  <w:style w:type="paragraph" w:customStyle="1" w:styleId="BoxHeading">
    <w:name w:val="BoxHeading"/>
    <w:basedOn w:val="BoxText"/>
    <w:rsid w:val="00555A75"/>
    <w:pPr>
      <w:keepNext/>
      <w:spacing w:before="120" w:after="60"/>
    </w:pPr>
    <w:rPr>
      <w:rFonts w:ascii="Arial Narrow" w:hAnsi="Arial Narrow"/>
      <w:b/>
      <w:bCs/>
    </w:rPr>
  </w:style>
  <w:style w:type="paragraph" w:customStyle="1" w:styleId="BoxBullet">
    <w:name w:val="BoxBullet"/>
    <w:basedOn w:val="BoxText"/>
    <w:rsid w:val="00555A75"/>
    <w:pPr>
      <w:numPr>
        <w:numId w:val="7"/>
      </w:numPr>
      <w:ind w:left="1077"/>
    </w:pPr>
  </w:style>
  <w:style w:type="paragraph" w:customStyle="1" w:styleId="BoxDash">
    <w:name w:val="BoxDash"/>
    <w:basedOn w:val="BoxBullet"/>
    <w:rsid w:val="00555A75"/>
    <w:pPr>
      <w:numPr>
        <w:numId w:val="4"/>
      </w:numPr>
      <w:ind w:left="1080"/>
    </w:pPr>
  </w:style>
  <w:style w:type="paragraph" w:customStyle="1" w:styleId="FigureNameBF">
    <w:name w:val="FigureNameBF"/>
    <w:basedOn w:val="FigureName"/>
    <w:rsid w:val="00555A75"/>
  </w:style>
  <w:style w:type="paragraph" w:styleId="Index1">
    <w:name w:val="index 1"/>
    <w:basedOn w:val="Normal"/>
    <w:next w:val="Normal"/>
    <w:rsid w:val="00555A75"/>
    <w:pPr>
      <w:spacing w:after="0"/>
      <w:ind w:left="1238" w:hanging="518"/>
    </w:pPr>
    <w:rPr>
      <w:noProof/>
      <w:sz w:val="22"/>
    </w:rPr>
  </w:style>
  <w:style w:type="paragraph" w:styleId="Index2">
    <w:name w:val="index 2"/>
    <w:basedOn w:val="Index1"/>
    <w:next w:val="Normal"/>
    <w:rsid w:val="00555A75"/>
    <w:pPr>
      <w:ind w:left="1553" w:hanging="476"/>
    </w:pPr>
  </w:style>
  <w:style w:type="paragraph" w:styleId="TOC4">
    <w:name w:val="toc 4"/>
    <w:basedOn w:val="Normal"/>
    <w:next w:val="Normal"/>
    <w:autoRedefine/>
    <w:semiHidden/>
    <w:rsid w:val="00555A75"/>
    <w:pPr>
      <w:tabs>
        <w:tab w:val="right" w:leader="dot" w:pos="9016"/>
      </w:tabs>
      <w:spacing w:after="0"/>
      <w:ind w:left="2160" w:right="720"/>
    </w:pPr>
    <w:rPr>
      <w:noProof/>
      <w:szCs w:val="24"/>
    </w:rPr>
  </w:style>
  <w:style w:type="paragraph" w:customStyle="1" w:styleId="NumberList">
    <w:name w:val="NumberList"/>
    <w:basedOn w:val="Normal"/>
    <w:rsid w:val="00555A75"/>
    <w:pPr>
      <w:tabs>
        <w:tab w:val="left" w:pos="360"/>
      </w:tabs>
      <w:ind w:left="1080" w:hanging="360"/>
    </w:pPr>
  </w:style>
  <w:style w:type="paragraph" w:customStyle="1" w:styleId="TableSource18">
    <w:name w:val="TableSource+18"/>
    <w:basedOn w:val="TableFigNotes18"/>
    <w:rsid w:val="00555A75"/>
    <w:pPr>
      <w:ind w:hanging="720"/>
    </w:pPr>
  </w:style>
  <w:style w:type="paragraph" w:customStyle="1" w:styleId="TableSource0">
    <w:name w:val="TableSource+0"/>
    <w:basedOn w:val="TableSource18"/>
    <w:rsid w:val="00555A75"/>
    <w:pPr>
      <w:spacing w:after="0"/>
      <w:ind w:left="1440"/>
    </w:pPr>
  </w:style>
  <w:style w:type="paragraph" w:styleId="BalloonText">
    <w:name w:val="Balloon Text"/>
    <w:basedOn w:val="Normal"/>
    <w:link w:val="BalloonTextChar"/>
    <w:uiPriority w:val="99"/>
    <w:semiHidden/>
    <w:unhideWhenUsed/>
    <w:rsid w:val="00555A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5A75"/>
    <w:rPr>
      <w:rFonts w:ascii="Tahoma" w:hAnsi="Tahoma" w:cs="Tahoma"/>
      <w:color w:val="000000"/>
      <w:sz w:val="16"/>
      <w:szCs w:val="16"/>
    </w:rPr>
  </w:style>
  <w:style w:type="character" w:styleId="CommentReference">
    <w:name w:val="annotation reference"/>
    <w:uiPriority w:val="99"/>
    <w:semiHidden/>
    <w:rsid w:val="00555A75"/>
    <w:rPr>
      <w:rFonts w:cs="Times New Roman"/>
      <w:sz w:val="16"/>
      <w:szCs w:val="16"/>
    </w:rPr>
  </w:style>
  <w:style w:type="paragraph" w:customStyle="1" w:styleId="TableFigNotes6">
    <w:name w:val="TableFigNotes+6"/>
    <w:basedOn w:val="TableFigNotes0"/>
    <w:rsid w:val="00555A75"/>
    <w:pPr>
      <w:spacing w:after="120"/>
    </w:pPr>
  </w:style>
  <w:style w:type="character" w:customStyle="1" w:styleId="DesignerNotes">
    <w:name w:val="DesignerNotes"/>
    <w:rsid w:val="00555A75"/>
    <w:rPr>
      <w:rFonts w:ascii="Arial" w:hAnsi="Arial"/>
      <w:color w:val="3366FF"/>
      <w:sz w:val="20"/>
    </w:rPr>
  </w:style>
  <w:style w:type="paragraph" w:styleId="CommentSubject">
    <w:name w:val="annotation subject"/>
    <w:basedOn w:val="Normal"/>
    <w:link w:val="CommentSubjectChar"/>
    <w:uiPriority w:val="99"/>
    <w:semiHidden/>
    <w:rsid w:val="00555A75"/>
    <w:rPr>
      <w:b/>
      <w:bCs/>
    </w:rPr>
  </w:style>
  <w:style w:type="character" w:customStyle="1" w:styleId="CommentSubjectChar">
    <w:name w:val="Comment Subject Char"/>
    <w:link w:val="CommentSubject"/>
    <w:uiPriority w:val="99"/>
    <w:semiHidden/>
    <w:locked/>
    <w:rsid w:val="00555A75"/>
    <w:rPr>
      <w:b/>
      <w:bCs/>
      <w:color w:val="000000"/>
      <w:sz w:val="23"/>
    </w:rPr>
  </w:style>
  <w:style w:type="character" w:styleId="Hyperlink">
    <w:name w:val="Hyperlink"/>
    <w:basedOn w:val="DefaultParagraphFont"/>
    <w:uiPriority w:val="99"/>
    <w:unhideWhenUsed/>
    <w:rsid w:val="00555A75"/>
    <w:rPr>
      <w:color w:val="0000FF" w:themeColor="hyperlink"/>
      <w:u w:val="single"/>
    </w:rPr>
  </w:style>
  <w:style w:type="paragraph" w:styleId="DocumentMap">
    <w:name w:val="Document Map"/>
    <w:basedOn w:val="Normal"/>
    <w:link w:val="DocumentMapChar"/>
    <w:uiPriority w:val="99"/>
    <w:semiHidden/>
    <w:rsid w:val="00555A75"/>
    <w:rPr>
      <w:rFonts w:ascii="Tahoma" w:hAnsi="Tahoma" w:cs="Tahoma"/>
      <w:sz w:val="16"/>
      <w:szCs w:val="16"/>
    </w:rPr>
  </w:style>
  <w:style w:type="character" w:customStyle="1" w:styleId="DocumentMapChar">
    <w:name w:val="Document Map Char"/>
    <w:link w:val="DocumentMap"/>
    <w:uiPriority w:val="99"/>
    <w:semiHidden/>
    <w:locked/>
    <w:rsid w:val="00555A75"/>
    <w:rPr>
      <w:rFonts w:ascii="Tahoma" w:hAnsi="Tahoma" w:cs="Tahoma"/>
      <w:color w:val="000000"/>
      <w:sz w:val="16"/>
      <w:szCs w:val="16"/>
    </w:rPr>
  </w:style>
  <w:style w:type="paragraph" w:customStyle="1" w:styleId="StyleHeading2aCentered">
    <w:name w:val="Style Heading 2a + Centered"/>
    <w:basedOn w:val="Heading2a"/>
    <w:rsid w:val="00555A75"/>
    <w:pPr>
      <w:ind w:left="0" w:firstLine="0"/>
      <w:jc w:val="center"/>
    </w:pPr>
    <w:rPr>
      <w:rFonts w:cs="Times New Roman"/>
      <w:iCs w:val="0"/>
      <w:szCs w:val="20"/>
    </w:rPr>
  </w:style>
  <w:style w:type="paragraph" w:styleId="ListParagraph">
    <w:name w:val="List Paragraph"/>
    <w:basedOn w:val="Normal"/>
    <w:uiPriority w:val="34"/>
    <w:rsid w:val="00555A75"/>
    <w:pPr>
      <w:contextualSpacing/>
    </w:pPr>
  </w:style>
  <w:style w:type="paragraph" w:styleId="CommentText">
    <w:name w:val="annotation text"/>
    <w:basedOn w:val="Normal"/>
    <w:link w:val="CommentTextChar"/>
    <w:uiPriority w:val="99"/>
    <w:unhideWhenUsed/>
    <w:rsid w:val="00555A75"/>
    <w:rPr>
      <w:sz w:val="20"/>
    </w:rPr>
  </w:style>
  <w:style w:type="character" w:customStyle="1" w:styleId="CommentTextChar">
    <w:name w:val="Comment Text Char"/>
    <w:link w:val="CommentText"/>
    <w:uiPriority w:val="99"/>
    <w:rsid w:val="00555A75"/>
    <w:rPr>
      <w:color w:val="000000"/>
    </w:rPr>
  </w:style>
  <w:style w:type="table" w:styleId="TableGrid">
    <w:name w:val="Table Grid"/>
    <w:basedOn w:val="TableNormal"/>
    <w:uiPriority w:val="59"/>
    <w:locked/>
    <w:rsid w:val="00555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locked/>
    <w:rsid w:val="00555A75"/>
    <w:pPr>
      <w:numPr>
        <w:ilvl w:val="1"/>
      </w:numPr>
      <w:ind w:left="720"/>
      <w:jc w:val="right"/>
    </w:pPr>
    <w:rPr>
      <w:rFonts w:ascii="Arial" w:eastAsiaTheme="majorEastAsia" w:hAnsi="Arial" w:cstheme="majorBidi"/>
      <w:b/>
      <w:iCs/>
      <w:color w:val="auto"/>
      <w:sz w:val="40"/>
      <w:szCs w:val="24"/>
    </w:rPr>
  </w:style>
  <w:style w:type="character" w:customStyle="1" w:styleId="SubtitleChar">
    <w:name w:val="Subtitle Char"/>
    <w:basedOn w:val="DefaultParagraphFont"/>
    <w:link w:val="Subtitle"/>
    <w:uiPriority w:val="11"/>
    <w:rsid w:val="00555A75"/>
    <w:rPr>
      <w:rFonts w:ascii="Arial" w:eastAsiaTheme="majorEastAsia" w:hAnsi="Arial" w:cstheme="majorBidi"/>
      <w:b/>
      <w:iCs/>
      <w:sz w:val="40"/>
      <w:szCs w:val="24"/>
    </w:rPr>
  </w:style>
  <w:style w:type="paragraph" w:customStyle="1" w:styleId="PullQuote">
    <w:name w:val="PullQuote"/>
    <w:basedOn w:val="Normal"/>
    <w:next w:val="Normal"/>
    <w:rsid w:val="00555A75"/>
    <w:rPr>
      <w:rFonts w:ascii="Times New Roman Bold" w:hAnsi="Times New Roman Bold"/>
      <w:b/>
      <w:color w:val="76923C" w:themeColor="accent3" w:themeShade="BF"/>
    </w:rPr>
  </w:style>
  <w:style w:type="paragraph" w:customStyle="1" w:styleId="TFListNotesSpace">
    <w:name w:val="TFListNotes+Space"/>
    <w:basedOn w:val="TableText"/>
    <w:next w:val="Normal"/>
    <w:rsid w:val="00555A75"/>
    <w:pPr>
      <w:keepNext w:val="0"/>
      <w:keepLines/>
      <w:spacing w:before="0" w:after="360"/>
      <w:ind w:left="170" w:hanging="170"/>
    </w:pPr>
    <w:rPr>
      <w:sz w:val="18"/>
      <w:szCs w:val="18"/>
    </w:rPr>
  </w:style>
  <w:style w:type="paragraph" w:customStyle="1" w:styleId="TFListNotes">
    <w:name w:val="TFListNotes"/>
    <w:basedOn w:val="TFListNotesSpace"/>
    <w:rsid w:val="00555A75"/>
    <w:pPr>
      <w:keepNext/>
      <w:spacing w:after="0"/>
      <w:ind w:left="890"/>
    </w:pPr>
  </w:style>
  <w:style w:type="paragraph" w:customStyle="1" w:styleId="FigTabPara">
    <w:name w:val="FigTabPara"/>
    <w:basedOn w:val="Normal"/>
    <w:next w:val="Normal"/>
    <w:rsid w:val="00555A75"/>
    <w:pPr>
      <w:keepNext/>
      <w:spacing w:after="120"/>
      <w:ind w:left="1814"/>
    </w:pPr>
    <w:rPr>
      <w:rFonts w:ascii="Arial Narrow" w:hAnsi="Arial Narrow"/>
      <w:sz w:val="20"/>
    </w:rPr>
  </w:style>
  <w:style w:type="paragraph" w:customStyle="1" w:styleId="TFIHolder">
    <w:name w:val="TFIHolder"/>
    <w:basedOn w:val="TFAbbrevs"/>
    <w:qFormat/>
    <w:rsid w:val="00555A75"/>
    <w:rPr>
      <w:sz w:val="12"/>
    </w:rPr>
  </w:style>
  <w:style w:type="paragraph" w:customStyle="1" w:styleId="TFAbbrevs">
    <w:name w:val="TFAbbrevs"/>
    <w:basedOn w:val="TFListNotes"/>
    <w:rsid w:val="00555A75"/>
    <w:pPr>
      <w:ind w:left="720" w:firstLine="0"/>
    </w:pPr>
  </w:style>
  <w:style w:type="paragraph" w:customStyle="1" w:styleId="FigureNameSpace">
    <w:name w:val="FigureName+Space"/>
    <w:basedOn w:val="Normal"/>
    <w:next w:val="Normal"/>
    <w:rsid w:val="00555A75"/>
    <w:pPr>
      <w:keepLines/>
      <w:tabs>
        <w:tab w:val="left" w:pos="1080"/>
      </w:tabs>
      <w:spacing w:before="120" w:after="360"/>
      <w:ind w:left="1797" w:hanging="1077"/>
    </w:pPr>
    <w:rPr>
      <w:rFonts w:ascii="Arial Narrow" w:hAnsi="Arial Narrow"/>
      <w:b/>
      <w:bCs/>
      <w:sz w:val="22"/>
    </w:rPr>
  </w:style>
  <w:style w:type="paragraph" w:customStyle="1" w:styleId="BulletBeforeDash">
    <w:name w:val="BulletBeforeDash"/>
    <w:basedOn w:val="Normal"/>
    <w:rsid w:val="004217C7"/>
    <w:pPr>
      <w:numPr>
        <w:numId w:val="8"/>
      </w:numPr>
      <w:spacing w:after="0"/>
    </w:pPr>
  </w:style>
  <w:style w:type="paragraph" w:customStyle="1" w:styleId="Bullet">
    <w:name w:val="Bullet"/>
    <w:basedOn w:val="BulletBeforeDash"/>
    <w:qFormat/>
    <w:rsid w:val="004217C7"/>
    <w:pPr>
      <w:spacing w:after="120"/>
    </w:pPr>
  </w:style>
  <w:style w:type="paragraph" w:customStyle="1" w:styleId="BulletLast">
    <w:name w:val="BulletLast"/>
    <w:basedOn w:val="Bullet"/>
    <w:qFormat/>
    <w:rsid w:val="004217C7"/>
    <w:pPr>
      <w:spacing w:after="240"/>
    </w:pPr>
  </w:style>
  <w:style w:type="paragraph" w:customStyle="1" w:styleId="Dash">
    <w:name w:val="Dash"/>
    <w:basedOn w:val="Normal"/>
    <w:rsid w:val="00555A75"/>
    <w:pPr>
      <w:numPr>
        <w:numId w:val="3"/>
      </w:numPr>
      <w:tabs>
        <w:tab w:val="clear" w:pos="216"/>
        <w:tab w:val="left" w:pos="720"/>
      </w:tabs>
      <w:spacing w:after="0"/>
      <w:ind w:left="1434" w:hanging="357"/>
    </w:pPr>
  </w:style>
  <w:style w:type="paragraph" w:customStyle="1" w:styleId="DashLast">
    <w:name w:val="DashLast"/>
    <w:basedOn w:val="Dash"/>
    <w:rsid w:val="00555A75"/>
    <w:pPr>
      <w:spacing w:after="120"/>
    </w:pPr>
  </w:style>
  <w:style w:type="paragraph" w:customStyle="1" w:styleId="DashLastSpace">
    <w:name w:val="DashLast+Space"/>
    <w:basedOn w:val="DashLast"/>
    <w:rsid w:val="00555A75"/>
    <w:pPr>
      <w:spacing w:after="240"/>
    </w:pPr>
  </w:style>
  <w:style w:type="paragraph" w:customStyle="1" w:styleId="NormalBeforeBullet">
    <w:name w:val="NormalBeforeBullet"/>
    <w:basedOn w:val="Normal"/>
    <w:qFormat/>
    <w:rsid w:val="00555A75"/>
    <w:pPr>
      <w:keepNext/>
      <w:spacing w:after="120"/>
    </w:pPr>
  </w:style>
  <w:style w:type="paragraph" w:customStyle="1" w:styleId="BoxDashManual">
    <w:name w:val="BoxDashManual"/>
    <w:basedOn w:val="BoxText"/>
    <w:rsid w:val="00555A75"/>
    <w:pPr>
      <w:tabs>
        <w:tab w:val="left" w:pos="1168"/>
      </w:tabs>
      <w:ind w:left="1440" w:hanging="720"/>
    </w:pPr>
  </w:style>
  <w:style w:type="paragraph" w:customStyle="1" w:styleId="TFNoteSourceSpace">
    <w:name w:val="TFNoteSource+Space"/>
    <w:basedOn w:val="TFListNotesSpace"/>
    <w:next w:val="Normal"/>
    <w:rsid w:val="00555A75"/>
    <w:pPr>
      <w:ind w:left="1344" w:hanging="624"/>
    </w:pPr>
  </w:style>
  <w:style w:type="paragraph" w:customStyle="1" w:styleId="TFNoteSource">
    <w:name w:val="TFNoteSource"/>
    <w:basedOn w:val="TFNoteSourceSpace"/>
    <w:rsid w:val="00555A75"/>
    <w:pPr>
      <w:spacing w:after="0"/>
    </w:pPr>
  </w:style>
  <w:style w:type="character" w:customStyle="1" w:styleId="DesignerNotesChar">
    <w:name w:val="DesignerNotesChar"/>
    <w:basedOn w:val="DefaultParagraphFont"/>
    <w:rsid w:val="00555A75"/>
    <w:rPr>
      <w:rFonts w:ascii="Arial" w:hAnsi="Arial"/>
      <w:b/>
      <w:color w:val="3366FF"/>
      <w:sz w:val="20"/>
    </w:rPr>
  </w:style>
  <w:style w:type="paragraph" w:customStyle="1" w:styleId="TFAbbrevsSpace">
    <w:name w:val="TFAbbrevs+Space"/>
    <w:basedOn w:val="TFAbbrevs"/>
    <w:next w:val="Normal"/>
    <w:rsid w:val="00555A75"/>
    <w:pPr>
      <w:spacing w:after="360"/>
    </w:pPr>
  </w:style>
  <w:style w:type="character" w:styleId="Strong">
    <w:name w:val="Strong"/>
    <w:basedOn w:val="DefaultParagraphFont"/>
    <w:uiPriority w:val="22"/>
    <w:qFormat/>
    <w:locked/>
    <w:rsid w:val="00555A75"/>
    <w:rPr>
      <w:b/>
      <w:bCs/>
    </w:rPr>
  </w:style>
  <w:style w:type="character" w:styleId="Emphasis">
    <w:name w:val="Emphasis"/>
    <w:basedOn w:val="DefaultParagraphFont"/>
    <w:qFormat/>
    <w:locked/>
    <w:rsid w:val="00555A75"/>
    <w:rPr>
      <w:i/>
      <w:iCs/>
    </w:rPr>
  </w:style>
  <w:style w:type="character" w:customStyle="1" w:styleId="Roman">
    <w:name w:val="Roman"/>
    <w:uiPriority w:val="1"/>
    <w:rsid w:val="00555A75"/>
    <w:rPr>
      <w:b w:val="0"/>
      <w:i/>
    </w:rPr>
  </w:style>
  <w:style w:type="character" w:customStyle="1" w:styleId="PullQuoteOrigin">
    <w:name w:val="PullQuoteOrigin"/>
    <w:basedOn w:val="DefaultParagraphFont"/>
    <w:uiPriority w:val="1"/>
    <w:rsid w:val="00555A75"/>
    <w:rPr>
      <w:b/>
      <w:noProof/>
      <w:color w:val="76923C" w:themeColor="accent3" w:themeShade="BF"/>
    </w:rPr>
  </w:style>
  <w:style w:type="paragraph" w:customStyle="1" w:styleId="TFIHolderSpace">
    <w:name w:val="TFIHolder+Space"/>
    <w:basedOn w:val="TFIHolder"/>
    <w:qFormat/>
    <w:rsid w:val="00555A75"/>
    <w:pPr>
      <w:spacing w:after="240"/>
    </w:pPr>
  </w:style>
  <w:style w:type="character" w:customStyle="1" w:styleId="Subscript">
    <w:name w:val="Subscript"/>
    <w:basedOn w:val="DefaultParagraphFont"/>
    <w:uiPriority w:val="1"/>
    <w:rsid w:val="00555A75"/>
    <w:rPr>
      <w:noProof/>
      <w:vertAlign w:val="subscript"/>
    </w:rPr>
  </w:style>
  <w:style w:type="character" w:customStyle="1" w:styleId="Superscript">
    <w:name w:val="Superscript"/>
    <w:basedOn w:val="DefaultParagraphFont"/>
    <w:uiPriority w:val="1"/>
    <w:rsid w:val="00555A75"/>
    <w:rPr>
      <w:noProof/>
      <w:vertAlign w:val="superscript"/>
    </w:rPr>
  </w:style>
  <w:style w:type="character" w:customStyle="1" w:styleId="Symbol">
    <w:name w:val="Symbol"/>
    <w:basedOn w:val="DefaultParagraphFont"/>
    <w:uiPriority w:val="1"/>
    <w:rsid w:val="00555A75"/>
    <w:rPr>
      <w:noProof/>
    </w:rPr>
  </w:style>
  <w:style w:type="character" w:customStyle="1" w:styleId="NoBreak">
    <w:name w:val="NoBreak"/>
    <w:basedOn w:val="DefaultParagraphFont"/>
    <w:uiPriority w:val="1"/>
    <w:rsid w:val="00555A75"/>
    <w:rPr>
      <w:noProof/>
    </w:rPr>
  </w:style>
  <w:style w:type="paragraph" w:customStyle="1" w:styleId="MathEquation">
    <w:name w:val="MathEquation"/>
    <w:basedOn w:val="Normal"/>
    <w:rsid w:val="00555A75"/>
    <w:rPr>
      <w:rFonts w:ascii="Cambria Math" w:hAnsi="Cambria Math"/>
      <w:i/>
      <w:noProof/>
    </w:rPr>
  </w:style>
  <w:style w:type="paragraph" w:customStyle="1" w:styleId="ComputerCode">
    <w:name w:val="ComputerCode"/>
    <w:basedOn w:val="Normal"/>
    <w:rsid w:val="00555A75"/>
    <w:pPr>
      <w:contextualSpacing/>
    </w:pPr>
    <w:rPr>
      <w:rFonts w:ascii="Courier New" w:hAnsi="Courier New"/>
      <w:color w:val="auto"/>
      <w:sz w:val="20"/>
      <w:szCs w:val="24"/>
    </w:rPr>
  </w:style>
  <w:style w:type="paragraph" w:customStyle="1" w:styleId="BulletChecklist">
    <w:name w:val="BulletChecklist"/>
    <w:basedOn w:val="Bullet"/>
    <w:rsid w:val="00555A75"/>
    <w:pPr>
      <w:numPr>
        <w:numId w:val="5"/>
      </w:numPr>
      <w:ind w:left="1080"/>
    </w:pPr>
    <w:rPr>
      <w:noProof/>
    </w:rPr>
  </w:style>
  <w:style w:type="paragraph" w:customStyle="1" w:styleId="ImprintText">
    <w:name w:val="ImprintText"/>
    <w:basedOn w:val="Normal"/>
    <w:rsid w:val="00555A75"/>
    <w:pPr>
      <w:spacing w:after="120"/>
    </w:pPr>
    <w:rPr>
      <w:sz w:val="20"/>
    </w:rPr>
  </w:style>
  <w:style w:type="paragraph" w:customStyle="1" w:styleId="AltText">
    <w:name w:val="AltText"/>
    <w:basedOn w:val="Normal"/>
    <w:rsid w:val="00555A75"/>
    <w:rPr>
      <w:rFonts w:ascii="Arial" w:hAnsi="Arial"/>
      <w:color w:val="E36C0A" w:themeColor="accent6" w:themeShade="BF"/>
      <w:sz w:val="20"/>
    </w:rPr>
  </w:style>
  <w:style w:type="paragraph" w:styleId="Caption">
    <w:name w:val="caption"/>
    <w:basedOn w:val="Normal"/>
    <w:next w:val="Credit"/>
    <w:uiPriority w:val="35"/>
    <w:unhideWhenUsed/>
    <w:locked/>
    <w:rsid w:val="00555A75"/>
    <w:pPr>
      <w:spacing w:after="0"/>
    </w:pPr>
    <w:rPr>
      <w:rFonts w:ascii="Arial Narrow" w:hAnsi="Arial Narrow"/>
      <w:b/>
      <w:bCs/>
      <w:color w:val="auto"/>
      <w:sz w:val="18"/>
      <w:szCs w:val="18"/>
    </w:rPr>
  </w:style>
  <w:style w:type="paragraph" w:customStyle="1" w:styleId="Credit">
    <w:name w:val="Credit"/>
    <w:basedOn w:val="Caption"/>
    <w:next w:val="Normal"/>
    <w:rsid w:val="00555A75"/>
    <w:pPr>
      <w:spacing w:after="240"/>
    </w:pPr>
    <w:rPr>
      <w:b w:val="0"/>
      <w:noProof/>
    </w:rPr>
  </w:style>
  <w:style w:type="paragraph" w:customStyle="1" w:styleId="NormalFirstPara">
    <w:name w:val="NormalFirstPara"/>
    <w:basedOn w:val="Normal"/>
    <w:rsid w:val="00555A75"/>
    <w:rPr>
      <w:noProof/>
      <w:color w:val="9BBB59" w:themeColor="accent3"/>
    </w:rPr>
  </w:style>
  <w:style w:type="paragraph" w:customStyle="1" w:styleId="TableHeadingCA">
    <w:name w:val="TableHeadingCA"/>
    <w:basedOn w:val="TableHeading"/>
    <w:rsid w:val="00555A75"/>
    <w:pPr>
      <w:jc w:val="center"/>
    </w:pPr>
  </w:style>
  <w:style w:type="paragraph" w:customStyle="1" w:styleId="TableTextCA">
    <w:name w:val="TableTextCA"/>
    <w:basedOn w:val="TableText"/>
    <w:rsid w:val="00555A75"/>
    <w:pPr>
      <w:jc w:val="center"/>
    </w:pPr>
  </w:style>
  <w:style w:type="paragraph" w:customStyle="1" w:styleId="TableTextDecimalAlign">
    <w:name w:val="TableTextDecimalAlign"/>
    <w:basedOn w:val="TableText"/>
    <w:rsid w:val="00555A75"/>
    <w:pPr>
      <w:tabs>
        <w:tab w:val="decimal" w:pos="1119"/>
      </w:tabs>
    </w:pPr>
  </w:style>
  <w:style w:type="paragraph" w:customStyle="1" w:styleId="NormalIndent">
    <w:name w:val="NormalIndent"/>
    <w:basedOn w:val="Normal"/>
    <w:rsid w:val="00555A75"/>
    <w:pPr>
      <w:ind w:left="1077"/>
    </w:pPr>
  </w:style>
  <w:style w:type="paragraph" w:styleId="Title">
    <w:name w:val="Title"/>
    <w:basedOn w:val="Normal"/>
    <w:next w:val="Normal"/>
    <w:link w:val="TitleChar"/>
    <w:uiPriority w:val="10"/>
    <w:locked/>
    <w:rsid w:val="00555A75"/>
    <w:pPr>
      <w:spacing w:before="240" w:after="60"/>
      <w:contextualSpacing/>
      <w:jc w:val="right"/>
    </w:pPr>
    <w:rPr>
      <w:rFonts w:ascii="Arial" w:eastAsiaTheme="majorEastAsia" w:hAnsi="Arial" w:cstheme="majorBidi"/>
      <w:b/>
      <w:color w:val="auto"/>
      <w:spacing w:val="5"/>
      <w:kern w:val="28"/>
      <w:sz w:val="48"/>
      <w:szCs w:val="52"/>
    </w:rPr>
  </w:style>
  <w:style w:type="character" w:customStyle="1" w:styleId="TitleChar">
    <w:name w:val="Title Char"/>
    <w:basedOn w:val="DefaultParagraphFont"/>
    <w:link w:val="Title"/>
    <w:uiPriority w:val="10"/>
    <w:rsid w:val="00555A75"/>
    <w:rPr>
      <w:rFonts w:ascii="Arial" w:eastAsiaTheme="majorEastAsia" w:hAnsi="Arial" w:cstheme="majorBidi"/>
      <w:b/>
      <w:spacing w:val="5"/>
      <w:kern w:val="28"/>
      <w:sz w:val="48"/>
      <w:szCs w:val="52"/>
    </w:rPr>
  </w:style>
  <w:style w:type="paragraph" w:customStyle="1" w:styleId="SectionTitle">
    <w:name w:val="SectionTitle"/>
    <w:basedOn w:val="Normal"/>
    <w:next w:val="Normal"/>
    <w:rsid w:val="00555A75"/>
    <w:pPr>
      <w:spacing w:before="240" w:after="60"/>
      <w:jc w:val="center"/>
    </w:pPr>
    <w:rPr>
      <w:rFonts w:ascii="Arial" w:hAnsi="Arial"/>
      <w:b/>
      <w:sz w:val="40"/>
    </w:rPr>
  </w:style>
  <w:style w:type="paragraph" w:customStyle="1" w:styleId="SectionSubtitle">
    <w:name w:val="SectionSubtitle"/>
    <w:basedOn w:val="Normal"/>
    <w:rsid w:val="00555A75"/>
    <w:pPr>
      <w:spacing w:before="240" w:after="60"/>
      <w:jc w:val="center"/>
    </w:pPr>
    <w:rPr>
      <w:rFonts w:ascii="Arial" w:hAnsi="Arial"/>
      <w:sz w:val="32"/>
    </w:rPr>
  </w:style>
  <w:style w:type="paragraph" w:customStyle="1" w:styleId="QuoteNumberList">
    <w:name w:val="QuoteNumberList"/>
    <w:basedOn w:val="Quote"/>
    <w:rsid w:val="00555A75"/>
    <w:pPr>
      <w:ind w:left="1588" w:hanging="397"/>
    </w:pPr>
    <w:rPr>
      <w:noProof/>
    </w:rPr>
  </w:style>
  <w:style w:type="paragraph" w:customStyle="1" w:styleId="QuoteBullet">
    <w:name w:val="QuoteBullet"/>
    <w:basedOn w:val="Quote"/>
    <w:rsid w:val="00555A75"/>
    <w:pPr>
      <w:numPr>
        <w:numId w:val="6"/>
      </w:numPr>
      <w:ind w:left="1588" w:hanging="397"/>
    </w:pPr>
    <w:rPr>
      <w:noProof/>
    </w:rPr>
  </w:style>
  <w:style w:type="character" w:customStyle="1" w:styleId="CrossRef">
    <w:name w:val="CrossRef"/>
    <w:basedOn w:val="DefaultParagraphFont"/>
    <w:uiPriority w:val="1"/>
    <w:qFormat/>
    <w:rsid w:val="00555A75"/>
    <w:rPr>
      <w:rFonts w:ascii="Times New Roman" w:hAnsi="Times New Roman"/>
      <w:b/>
      <w:noProof/>
      <w:color w:val="C0504D" w:themeColor="accent2"/>
      <w:sz w:val="24"/>
    </w:rPr>
  </w:style>
  <w:style w:type="paragraph" w:styleId="TOC5">
    <w:name w:val="toc 5"/>
    <w:basedOn w:val="Normal"/>
    <w:next w:val="Normal"/>
    <w:autoRedefine/>
    <w:locked/>
    <w:rsid w:val="00555A75"/>
    <w:pPr>
      <w:ind w:left="920"/>
    </w:pPr>
  </w:style>
  <w:style w:type="paragraph" w:styleId="TOC6">
    <w:name w:val="toc 6"/>
    <w:basedOn w:val="Normal"/>
    <w:next w:val="Normal"/>
    <w:autoRedefine/>
    <w:locked/>
    <w:rsid w:val="00555A75"/>
    <w:pPr>
      <w:ind w:left="1150"/>
    </w:pPr>
  </w:style>
  <w:style w:type="paragraph" w:styleId="TOC7">
    <w:name w:val="toc 7"/>
    <w:basedOn w:val="Normal"/>
    <w:next w:val="Normal"/>
    <w:autoRedefine/>
    <w:locked/>
    <w:rsid w:val="00555A75"/>
    <w:pPr>
      <w:ind w:left="1380"/>
    </w:pPr>
  </w:style>
  <w:style w:type="paragraph" w:styleId="TOC8">
    <w:name w:val="toc 8"/>
    <w:basedOn w:val="Normal"/>
    <w:next w:val="Normal"/>
    <w:autoRedefine/>
    <w:locked/>
    <w:rsid w:val="00555A75"/>
    <w:pPr>
      <w:ind w:left="1610"/>
    </w:pPr>
  </w:style>
  <w:style w:type="paragraph" w:styleId="TOC9">
    <w:name w:val="toc 9"/>
    <w:basedOn w:val="Normal"/>
    <w:next w:val="Normal"/>
    <w:autoRedefine/>
    <w:locked/>
    <w:rsid w:val="00555A75"/>
    <w:pPr>
      <w:ind w:left="1840"/>
    </w:pPr>
  </w:style>
  <w:style w:type="character" w:styleId="FollowedHyperlink">
    <w:name w:val="FollowedHyperlink"/>
    <w:basedOn w:val="DefaultParagraphFont"/>
    <w:uiPriority w:val="99"/>
    <w:semiHidden/>
    <w:unhideWhenUsed/>
    <w:rsid w:val="00555A75"/>
    <w:rPr>
      <w:color w:val="800080" w:themeColor="followedHyperlink"/>
      <w:u w:val="single"/>
    </w:rPr>
  </w:style>
  <w:style w:type="paragraph" w:styleId="Revision">
    <w:name w:val="Revision"/>
    <w:hidden/>
    <w:uiPriority w:val="99"/>
    <w:semiHidden/>
    <w:rsid w:val="00B72ECD"/>
    <w:rPr>
      <w:color w:val="000000"/>
      <w:sz w:val="23"/>
    </w:rPr>
  </w:style>
  <w:style w:type="paragraph" w:styleId="BodyText">
    <w:name w:val="Body Text"/>
    <w:basedOn w:val="Normal"/>
    <w:link w:val="BodyTextChar"/>
    <w:uiPriority w:val="99"/>
    <w:unhideWhenUsed/>
    <w:rsid w:val="00C075FA"/>
    <w:pPr>
      <w:spacing w:after="120"/>
    </w:pPr>
  </w:style>
  <w:style w:type="character" w:customStyle="1" w:styleId="BodyTextChar">
    <w:name w:val="Body Text Char"/>
    <w:basedOn w:val="DefaultParagraphFont"/>
    <w:link w:val="BodyText"/>
    <w:uiPriority w:val="99"/>
    <w:rsid w:val="00C075FA"/>
    <w:rPr>
      <w:color w:val="000000"/>
      <w:sz w:val="23"/>
    </w:rPr>
  </w:style>
  <w:style w:type="character" w:customStyle="1" w:styleId="UnresolvedMention1">
    <w:name w:val="Unresolved Mention1"/>
    <w:basedOn w:val="DefaultParagraphFont"/>
    <w:uiPriority w:val="99"/>
    <w:semiHidden/>
    <w:unhideWhenUsed/>
    <w:rsid w:val="003B5820"/>
    <w:rPr>
      <w:color w:val="605E5C"/>
      <w:shd w:val="clear" w:color="auto" w:fill="E1DFDD"/>
    </w:rPr>
  </w:style>
  <w:style w:type="paragraph" w:styleId="NormalWeb">
    <w:name w:val="Normal (Web)"/>
    <w:basedOn w:val="Normal"/>
    <w:uiPriority w:val="99"/>
    <w:semiHidden/>
    <w:unhideWhenUsed/>
    <w:rsid w:val="008060BF"/>
    <w:pPr>
      <w:spacing w:before="100" w:beforeAutospacing="1" w:after="100" w:afterAutospacing="1"/>
    </w:pPr>
    <w:rPr>
      <w:rFonts w:eastAsiaTheme="minorEastAsia"/>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83345">
      <w:bodyDiv w:val="1"/>
      <w:marLeft w:val="0"/>
      <w:marRight w:val="0"/>
      <w:marTop w:val="0"/>
      <w:marBottom w:val="0"/>
      <w:divBdr>
        <w:top w:val="none" w:sz="0" w:space="0" w:color="auto"/>
        <w:left w:val="none" w:sz="0" w:space="0" w:color="auto"/>
        <w:bottom w:val="none" w:sz="0" w:space="0" w:color="auto"/>
        <w:right w:val="none" w:sz="0" w:space="0" w:color="auto"/>
      </w:divBdr>
    </w:div>
    <w:div w:id="501165450">
      <w:bodyDiv w:val="1"/>
      <w:marLeft w:val="0"/>
      <w:marRight w:val="0"/>
      <w:marTop w:val="0"/>
      <w:marBottom w:val="0"/>
      <w:divBdr>
        <w:top w:val="none" w:sz="0" w:space="0" w:color="auto"/>
        <w:left w:val="none" w:sz="0" w:space="0" w:color="auto"/>
        <w:bottom w:val="none" w:sz="0" w:space="0" w:color="auto"/>
        <w:right w:val="none" w:sz="0" w:space="0" w:color="auto"/>
      </w:divBdr>
    </w:div>
    <w:div w:id="686833446">
      <w:bodyDiv w:val="1"/>
      <w:marLeft w:val="0"/>
      <w:marRight w:val="0"/>
      <w:marTop w:val="0"/>
      <w:marBottom w:val="0"/>
      <w:divBdr>
        <w:top w:val="none" w:sz="0" w:space="0" w:color="auto"/>
        <w:left w:val="none" w:sz="0" w:space="0" w:color="auto"/>
        <w:bottom w:val="none" w:sz="0" w:space="0" w:color="auto"/>
        <w:right w:val="none" w:sz="0" w:space="0" w:color="auto"/>
      </w:divBdr>
      <w:divsChild>
        <w:div w:id="68968012">
          <w:marLeft w:val="547"/>
          <w:marRight w:val="0"/>
          <w:marTop w:val="360"/>
          <w:marBottom w:val="0"/>
          <w:divBdr>
            <w:top w:val="none" w:sz="0" w:space="0" w:color="auto"/>
            <w:left w:val="none" w:sz="0" w:space="0" w:color="auto"/>
            <w:bottom w:val="none" w:sz="0" w:space="0" w:color="auto"/>
            <w:right w:val="none" w:sz="0" w:space="0" w:color="auto"/>
          </w:divBdr>
        </w:div>
      </w:divsChild>
    </w:div>
    <w:div w:id="896477051">
      <w:bodyDiv w:val="1"/>
      <w:marLeft w:val="0"/>
      <w:marRight w:val="0"/>
      <w:marTop w:val="0"/>
      <w:marBottom w:val="0"/>
      <w:divBdr>
        <w:top w:val="none" w:sz="0" w:space="0" w:color="auto"/>
        <w:left w:val="none" w:sz="0" w:space="0" w:color="auto"/>
        <w:bottom w:val="none" w:sz="0" w:space="0" w:color="auto"/>
        <w:right w:val="none" w:sz="0" w:space="0" w:color="auto"/>
      </w:divBdr>
    </w:div>
    <w:div w:id="932709174">
      <w:bodyDiv w:val="1"/>
      <w:marLeft w:val="0"/>
      <w:marRight w:val="0"/>
      <w:marTop w:val="0"/>
      <w:marBottom w:val="0"/>
      <w:divBdr>
        <w:top w:val="none" w:sz="0" w:space="0" w:color="auto"/>
        <w:left w:val="none" w:sz="0" w:space="0" w:color="auto"/>
        <w:bottom w:val="none" w:sz="0" w:space="0" w:color="auto"/>
        <w:right w:val="none" w:sz="0" w:space="0" w:color="auto"/>
      </w:divBdr>
      <w:divsChild>
        <w:div w:id="1012991224">
          <w:marLeft w:val="720"/>
          <w:marRight w:val="0"/>
          <w:marTop w:val="200"/>
          <w:marBottom w:val="0"/>
          <w:divBdr>
            <w:top w:val="none" w:sz="0" w:space="0" w:color="auto"/>
            <w:left w:val="none" w:sz="0" w:space="0" w:color="auto"/>
            <w:bottom w:val="none" w:sz="0" w:space="0" w:color="auto"/>
            <w:right w:val="none" w:sz="0" w:space="0" w:color="auto"/>
          </w:divBdr>
        </w:div>
        <w:div w:id="1490250875">
          <w:marLeft w:val="720"/>
          <w:marRight w:val="0"/>
          <w:marTop w:val="200"/>
          <w:marBottom w:val="0"/>
          <w:divBdr>
            <w:top w:val="none" w:sz="0" w:space="0" w:color="auto"/>
            <w:left w:val="none" w:sz="0" w:space="0" w:color="auto"/>
            <w:bottom w:val="none" w:sz="0" w:space="0" w:color="auto"/>
            <w:right w:val="none" w:sz="0" w:space="0" w:color="auto"/>
          </w:divBdr>
        </w:div>
        <w:div w:id="1085803723">
          <w:marLeft w:val="720"/>
          <w:marRight w:val="0"/>
          <w:marTop w:val="200"/>
          <w:marBottom w:val="0"/>
          <w:divBdr>
            <w:top w:val="none" w:sz="0" w:space="0" w:color="auto"/>
            <w:left w:val="none" w:sz="0" w:space="0" w:color="auto"/>
            <w:bottom w:val="none" w:sz="0" w:space="0" w:color="auto"/>
            <w:right w:val="none" w:sz="0" w:space="0" w:color="auto"/>
          </w:divBdr>
        </w:div>
        <w:div w:id="1123503945">
          <w:marLeft w:val="720"/>
          <w:marRight w:val="0"/>
          <w:marTop w:val="200"/>
          <w:marBottom w:val="0"/>
          <w:divBdr>
            <w:top w:val="none" w:sz="0" w:space="0" w:color="auto"/>
            <w:left w:val="none" w:sz="0" w:space="0" w:color="auto"/>
            <w:bottom w:val="none" w:sz="0" w:space="0" w:color="auto"/>
            <w:right w:val="none" w:sz="0" w:space="0" w:color="auto"/>
          </w:divBdr>
        </w:div>
      </w:divsChild>
    </w:div>
    <w:div w:id="962199744">
      <w:bodyDiv w:val="1"/>
      <w:marLeft w:val="0"/>
      <w:marRight w:val="0"/>
      <w:marTop w:val="0"/>
      <w:marBottom w:val="0"/>
      <w:divBdr>
        <w:top w:val="none" w:sz="0" w:space="0" w:color="auto"/>
        <w:left w:val="none" w:sz="0" w:space="0" w:color="auto"/>
        <w:bottom w:val="none" w:sz="0" w:space="0" w:color="auto"/>
        <w:right w:val="none" w:sz="0" w:space="0" w:color="auto"/>
      </w:divBdr>
      <w:divsChild>
        <w:div w:id="1040743237">
          <w:marLeft w:val="720"/>
          <w:marRight w:val="0"/>
          <w:marTop w:val="200"/>
          <w:marBottom w:val="0"/>
          <w:divBdr>
            <w:top w:val="none" w:sz="0" w:space="0" w:color="auto"/>
            <w:left w:val="none" w:sz="0" w:space="0" w:color="auto"/>
            <w:bottom w:val="none" w:sz="0" w:space="0" w:color="auto"/>
            <w:right w:val="none" w:sz="0" w:space="0" w:color="auto"/>
          </w:divBdr>
        </w:div>
      </w:divsChild>
    </w:div>
    <w:div w:id="1210535610">
      <w:bodyDiv w:val="1"/>
      <w:marLeft w:val="0"/>
      <w:marRight w:val="0"/>
      <w:marTop w:val="0"/>
      <w:marBottom w:val="0"/>
      <w:divBdr>
        <w:top w:val="none" w:sz="0" w:space="0" w:color="auto"/>
        <w:left w:val="none" w:sz="0" w:space="0" w:color="auto"/>
        <w:bottom w:val="none" w:sz="0" w:space="0" w:color="auto"/>
        <w:right w:val="none" w:sz="0" w:space="0" w:color="auto"/>
      </w:divBdr>
    </w:div>
    <w:div w:id="1428766289">
      <w:marLeft w:val="0"/>
      <w:marRight w:val="0"/>
      <w:marTop w:val="0"/>
      <w:marBottom w:val="0"/>
      <w:divBdr>
        <w:top w:val="none" w:sz="0" w:space="0" w:color="auto"/>
        <w:left w:val="none" w:sz="0" w:space="0" w:color="auto"/>
        <w:bottom w:val="none" w:sz="0" w:space="0" w:color="auto"/>
        <w:right w:val="none" w:sz="0" w:space="0" w:color="auto"/>
      </w:divBdr>
    </w:div>
    <w:div w:id="1428766290">
      <w:marLeft w:val="0"/>
      <w:marRight w:val="0"/>
      <w:marTop w:val="0"/>
      <w:marBottom w:val="0"/>
      <w:divBdr>
        <w:top w:val="none" w:sz="0" w:space="0" w:color="auto"/>
        <w:left w:val="none" w:sz="0" w:space="0" w:color="auto"/>
        <w:bottom w:val="none" w:sz="0" w:space="0" w:color="auto"/>
        <w:right w:val="none" w:sz="0" w:space="0" w:color="auto"/>
      </w:divBdr>
    </w:div>
    <w:div w:id="1428766291">
      <w:marLeft w:val="0"/>
      <w:marRight w:val="0"/>
      <w:marTop w:val="0"/>
      <w:marBottom w:val="0"/>
      <w:divBdr>
        <w:top w:val="none" w:sz="0" w:space="0" w:color="auto"/>
        <w:left w:val="none" w:sz="0" w:space="0" w:color="auto"/>
        <w:bottom w:val="none" w:sz="0" w:space="0" w:color="auto"/>
        <w:right w:val="none" w:sz="0" w:space="0" w:color="auto"/>
      </w:divBdr>
    </w:div>
    <w:div w:id="1428766292">
      <w:marLeft w:val="0"/>
      <w:marRight w:val="0"/>
      <w:marTop w:val="0"/>
      <w:marBottom w:val="0"/>
      <w:divBdr>
        <w:top w:val="none" w:sz="0" w:space="0" w:color="auto"/>
        <w:left w:val="none" w:sz="0" w:space="0" w:color="auto"/>
        <w:bottom w:val="none" w:sz="0" w:space="0" w:color="auto"/>
        <w:right w:val="none" w:sz="0" w:space="0" w:color="auto"/>
      </w:divBdr>
    </w:div>
    <w:div w:id="1428766293">
      <w:marLeft w:val="0"/>
      <w:marRight w:val="0"/>
      <w:marTop w:val="0"/>
      <w:marBottom w:val="0"/>
      <w:divBdr>
        <w:top w:val="none" w:sz="0" w:space="0" w:color="auto"/>
        <w:left w:val="none" w:sz="0" w:space="0" w:color="auto"/>
        <w:bottom w:val="none" w:sz="0" w:space="0" w:color="auto"/>
        <w:right w:val="none" w:sz="0" w:space="0" w:color="auto"/>
      </w:divBdr>
    </w:div>
    <w:div w:id="1428766294">
      <w:marLeft w:val="0"/>
      <w:marRight w:val="0"/>
      <w:marTop w:val="0"/>
      <w:marBottom w:val="0"/>
      <w:divBdr>
        <w:top w:val="none" w:sz="0" w:space="0" w:color="auto"/>
        <w:left w:val="none" w:sz="0" w:space="0" w:color="auto"/>
        <w:bottom w:val="none" w:sz="0" w:space="0" w:color="auto"/>
        <w:right w:val="none" w:sz="0" w:space="0" w:color="auto"/>
      </w:divBdr>
    </w:div>
    <w:div w:id="1428766295">
      <w:marLeft w:val="0"/>
      <w:marRight w:val="0"/>
      <w:marTop w:val="0"/>
      <w:marBottom w:val="0"/>
      <w:divBdr>
        <w:top w:val="none" w:sz="0" w:space="0" w:color="auto"/>
        <w:left w:val="none" w:sz="0" w:space="0" w:color="auto"/>
        <w:bottom w:val="none" w:sz="0" w:space="0" w:color="auto"/>
        <w:right w:val="none" w:sz="0" w:space="0" w:color="auto"/>
      </w:divBdr>
    </w:div>
    <w:div w:id="1428766296">
      <w:marLeft w:val="0"/>
      <w:marRight w:val="0"/>
      <w:marTop w:val="0"/>
      <w:marBottom w:val="0"/>
      <w:divBdr>
        <w:top w:val="none" w:sz="0" w:space="0" w:color="auto"/>
        <w:left w:val="none" w:sz="0" w:space="0" w:color="auto"/>
        <w:bottom w:val="none" w:sz="0" w:space="0" w:color="auto"/>
        <w:right w:val="none" w:sz="0" w:space="0" w:color="auto"/>
      </w:divBdr>
    </w:div>
    <w:div w:id="1428766297">
      <w:marLeft w:val="0"/>
      <w:marRight w:val="0"/>
      <w:marTop w:val="0"/>
      <w:marBottom w:val="0"/>
      <w:divBdr>
        <w:top w:val="none" w:sz="0" w:space="0" w:color="auto"/>
        <w:left w:val="none" w:sz="0" w:space="0" w:color="auto"/>
        <w:bottom w:val="none" w:sz="0" w:space="0" w:color="auto"/>
        <w:right w:val="none" w:sz="0" w:space="0" w:color="auto"/>
      </w:divBdr>
    </w:div>
    <w:div w:id="1428766298">
      <w:marLeft w:val="0"/>
      <w:marRight w:val="0"/>
      <w:marTop w:val="0"/>
      <w:marBottom w:val="0"/>
      <w:divBdr>
        <w:top w:val="none" w:sz="0" w:space="0" w:color="auto"/>
        <w:left w:val="none" w:sz="0" w:space="0" w:color="auto"/>
        <w:bottom w:val="none" w:sz="0" w:space="0" w:color="auto"/>
        <w:right w:val="none" w:sz="0" w:space="0" w:color="auto"/>
      </w:divBdr>
    </w:div>
    <w:div w:id="1428766299">
      <w:marLeft w:val="0"/>
      <w:marRight w:val="0"/>
      <w:marTop w:val="0"/>
      <w:marBottom w:val="0"/>
      <w:divBdr>
        <w:top w:val="none" w:sz="0" w:space="0" w:color="auto"/>
        <w:left w:val="none" w:sz="0" w:space="0" w:color="auto"/>
        <w:bottom w:val="none" w:sz="0" w:space="0" w:color="auto"/>
        <w:right w:val="none" w:sz="0" w:space="0" w:color="auto"/>
      </w:divBdr>
    </w:div>
    <w:div w:id="1428766300">
      <w:marLeft w:val="0"/>
      <w:marRight w:val="0"/>
      <w:marTop w:val="0"/>
      <w:marBottom w:val="0"/>
      <w:divBdr>
        <w:top w:val="none" w:sz="0" w:space="0" w:color="auto"/>
        <w:left w:val="none" w:sz="0" w:space="0" w:color="auto"/>
        <w:bottom w:val="none" w:sz="0" w:space="0" w:color="auto"/>
        <w:right w:val="none" w:sz="0" w:space="0" w:color="auto"/>
      </w:divBdr>
    </w:div>
    <w:div w:id="1428766301">
      <w:marLeft w:val="0"/>
      <w:marRight w:val="0"/>
      <w:marTop w:val="0"/>
      <w:marBottom w:val="0"/>
      <w:divBdr>
        <w:top w:val="none" w:sz="0" w:space="0" w:color="auto"/>
        <w:left w:val="none" w:sz="0" w:space="0" w:color="auto"/>
        <w:bottom w:val="none" w:sz="0" w:space="0" w:color="auto"/>
        <w:right w:val="none" w:sz="0" w:space="0" w:color="auto"/>
      </w:divBdr>
    </w:div>
    <w:div w:id="1428766302">
      <w:marLeft w:val="0"/>
      <w:marRight w:val="0"/>
      <w:marTop w:val="0"/>
      <w:marBottom w:val="0"/>
      <w:divBdr>
        <w:top w:val="none" w:sz="0" w:space="0" w:color="auto"/>
        <w:left w:val="none" w:sz="0" w:space="0" w:color="auto"/>
        <w:bottom w:val="none" w:sz="0" w:space="0" w:color="auto"/>
        <w:right w:val="none" w:sz="0" w:space="0" w:color="auto"/>
      </w:divBdr>
    </w:div>
    <w:div w:id="1428766303">
      <w:marLeft w:val="0"/>
      <w:marRight w:val="0"/>
      <w:marTop w:val="0"/>
      <w:marBottom w:val="0"/>
      <w:divBdr>
        <w:top w:val="none" w:sz="0" w:space="0" w:color="auto"/>
        <w:left w:val="none" w:sz="0" w:space="0" w:color="auto"/>
        <w:bottom w:val="none" w:sz="0" w:space="0" w:color="auto"/>
        <w:right w:val="none" w:sz="0" w:space="0" w:color="auto"/>
      </w:divBdr>
    </w:div>
    <w:div w:id="1428766304">
      <w:marLeft w:val="0"/>
      <w:marRight w:val="0"/>
      <w:marTop w:val="0"/>
      <w:marBottom w:val="0"/>
      <w:divBdr>
        <w:top w:val="none" w:sz="0" w:space="0" w:color="auto"/>
        <w:left w:val="none" w:sz="0" w:space="0" w:color="auto"/>
        <w:bottom w:val="none" w:sz="0" w:space="0" w:color="auto"/>
        <w:right w:val="none" w:sz="0" w:space="0" w:color="auto"/>
      </w:divBdr>
    </w:div>
    <w:div w:id="1428766305">
      <w:marLeft w:val="0"/>
      <w:marRight w:val="0"/>
      <w:marTop w:val="0"/>
      <w:marBottom w:val="0"/>
      <w:divBdr>
        <w:top w:val="none" w:sz="0" w:space="0" w:color="auto"/>
        <w:left w:val="none" w:sz="0" w:space="0" w:color="auto"/>
        <w:bottom w:val="none" w:sz="0" w:space="0" w:color="auto"/>
        <w:right w:val="none" w:sz="0" w:space="0" w:color="auto"/>
      </w:divBdr>
    </w:div>
    <w:div w:id="1428766306">
      <w:marLeft w:val="0"/>
      <w:marRight w:val="0"/>
      <w:marTop w:val="0"/>
      <w:marBottom w:val="0"/>
      <w:divBdr>
        <w:top w:val="none" w:sz="0" w:space="0" w:color="auto"/>
        <w:left w:val="none" w:sz="0" w:space="0" w:color="auto"/>
        <w:bottom w:val="none" w:sz="0" w:space="0" w:color="auto"/>
        <w:right w:val="none" w:sz="0" w:space="0" w:color="auto"/>
      </w:divBdr>
    </w:div>
    <w:div w:id="1428766307">
      <w:marLeft w:val="0"/>
      <w:marRight w:val="0"/>
      <w:marTop w:val="0"/>
      <w:marBottom w:val="0"/>
      <w:divBdr>
        <w:top w:val="none" w:sz="0" w:space="0" w:color="auto"/>
        <w:left w:val="none" w:sz="0" w:space="0" w:color="auto"/>
        <w:bottom w:val="none" w:sz="0" w:space="0" w:color="auto"/>
        <w:right w:val="none" w:sz="0" w:space="0" w:color="auto"/>
      </w:divBdr>
    </w:div>
    <w:div w:id="1428766308">
      <w:marLeft w:val="0"/>
      <w:marRight w:val="0"/>
      <w:marTop w:val="0"/>
      <w:marBottom w:val="0"/>
      <w:divBdr>
        <w:top w:val="none" w:sz="0" w:space="0" w:color="auto"/>
        <w:left w:val="none" w:sz="0" w:space="0" w:color="auto"/>
        <w:bottom w:val="none" w:sz="0" w:space="0" w:color="auto"/>
        <w:right w:val="none" w:sz="0" w:space="0" w:color="auto"/>
      </w:divBdr>
    </w:div>
    <w:div w:id="1428766309">
      <w:marLeft w:val="0"/>
      <w:marRight w:val="0"/>
      <w:marTop w:val="0"/>
      <w:marBottom w:val="0"/>
      <w:divBdr>
        <w:top w:val="none" w:sz="0" w:space="0" w:color="auto"/>
        <w:left w:val="none" w:sz="0" w:space="0" w:color="auto"/>
        <w:bottom w:val="none" w:sz="0" w:space="0" w:color="auto"/>
        <w:right w:val="none" w:sz="0" w:space="0" w:color="auto"/>
      </w:divBdr>
    </w:div>
    <w:div w:id="1428766310">
      <w:marLeft w:val="0"/>
      <w:marRight w:val="0"/>
      <w:marTop w:val="0"/>
      <w:marBottom w:val="0"/>
      <w:divBdr>
        <w:top w:val="none" w:sz="0" w:space="0" w:color="auto"/>
        <w:left w:val="none" w:sz="0" w:space="0" w:color="auto"/>
        <w:bottom w:val="none" w:sz="0" w:space="0" w:color="auto"/>
        <w:right w:val="none" w:sz="0" w:space="0" w:color="auto"/>
      </w:divBdr>
    </w:div>
    <w:div w:id="1428766311">
      <w:marLeft w:val="0"/>
      <w:marRight w:val="0"/>
      <w:marTop w:val="0"/>
      <w:marBottom w:val="0"/>
      <w:divBdr>
        <w:top w:val="none" w:sz="0" w:space="0" w:color="auto"/>
        <w:left w:val="none" w:sz="0" w:space="0" w:color="auto"/>
        <w:bottom w:val="none" w:sz="0" w:space="0" w:color="auto"/>
        <w:right w:val="none" w:sz="0" w:space="0" w:color="auto"/>
      </w:divBdr>
    </w:div>
    <w:div w:id="1428766312">
      <w:marLeft w:val="0"/>
      <w:marRight w:val="0"/>
      <w:marTop w:val="0"/>
      <w:marBottom w:val="0"/>
      <w:divBdr>
        <w:top w:val="none" w:sz="0" w:space="0" w:color="auto"/>
        <w:left w:val="none" w:sz="0" w:space="0" w:color="auto"/>
        <w:bottom w:val="none" w:sz="0" w:space="0" w:color="auto"/>
        <w:right w:val="none" w:sz="0" w:space="0" w:color="auto"/>
      </w:divBdr>
    </w:div>
    <w:div w:id="1428766313">
      <w:marLeft w:val="0"/>
      <w:marRight w:val="0"/>
      <w:marTop w:val="0"/>
      <w:marBottom w:val="0"/>
      <w:divBdr>
        <w:top w:val="none" w:sz="0" w:space="0" w:color="auto"/>
        <w:left w:val="none" w:sz="0" w:space="0" w:color="auto"/>
        <w:bottom w:val="none" w:sz="0" w:space="0" w:color="auto"/>
        <w:right w:val="none" w:sz="0" w:space="0" w:color="auto"/>
      </w:divBdr>
    </w:div>
    <w:div w:id="1428766314">
      <w:marLeft w:val="0"/>
      <w:marRight w:val="0"/>
      <w:marTop w:val="0"/>
      <w:marBottom w:val="0"/>
      <w:divBdr>
        <w:top w:val="none" w:sz="0" w:space="0" w:color="auto"/>
        <w:left w:val="none" w:sz="0" w:space="0" w:color="auto"/>
        <w:bottom w:val="none" w:sz="0" w:space="0" w:color="auto"/>
        <w:right w:val="none" w:sz="0" w:space="0" w:color="auto"/>
      </w:divBdr>
    </w:div>
    <w:div w:id="1812556363">
      <w:bodyDiv w:val="1"/>
      <w:marLeft w:val="0"/>
      <w:marRight w:val="0"/>
      <w:marTop w:val="0"/>
      <w:marBottom w:val="0"/>
      <w:divBdr>
        <w:top w:val="none" w:sz="0" w:space="0" w:color="auto"/>
        <w:left w:val="none" w:sz="0" w:space="0" w:color="auto"/>
        <w:bottom w:val="none" w:sz="0" w:space="0" w:color="auto"/>
        <w:right w:val="none" w:sz="0" w:space="0" w:color="auto"/>
      </w:divBdr>
    </w:div>
    <w:div w:id="1896043809">
      <w:bodyDiv w:val="1"/>
      <w:marLeft w:val="0"/>
      <w:marRight w:val="0"/>
      <w:marTop w:val="0"/>
      <w:marBottom w:val="0"/>
      <w:divBdr>
        <w:top w:val="none" w:sz="0" w:space="0" w:color="auto"/>
        <w:left w:val="none" w:sz="0" w:space="0" w:color="auto"/>
        <w:bottom w:val="none" w:sz="0" w:space="0" w:color="auto"/>
        <w:right w:val="none" w:sz="0" w:space="0" w:color="auto"/>
      </w:divBdr>
      <w:divsChild>
        <w:div w:id="1652446277">
          <w:marLeft w:val="720"/>
          <w:marRight w:val="0"/>
          <w:marTop w:val="200"/>
          <w:marBottom w:val="0"/>
          <w:divBdr>
            <w:top w:val="none" w:sz="0" w:space="0" w:color="auto"/>
            <w:left w:val="none" w:sz="0" w:space="0" w:color="auto"/>
            <w:bottom w:val="none" w:sz="0" w:space="0" w:color="auto"/>
            <w:right w:val="none" w:sz="0" w:space="0" w:color="auto"/>
          </w:divBdr>
        </w:div>
        <w:div w:id="265236459">
          <w:marLeft w:val="720"/>
          <w:marRight w:val="0"/>
          <w:marTop w:val="200"/>
          <w:marBottom w:val="0"/>
          <w:divBdr>
            <w:top w:val="none" w:sz="0" w:space="0" w:color="auto"/>
            <w:left w:val="none" w:sz="0" w:space="0" w:color="auto"/>
            <w:bottom w:val="none" w:sz="0" w:space="0" w:color="auto"/>
            <w:right w:val="none" w:sz="0" w:space="0" w:color="auto"/>
          </w:divBdr>
        </w:div>
      </w:divsChild>
    </w:div>
    <w:div w:id="2061512734">
      <w:bodyDiv w:val="1"/>
      <w:marLeft w:val="0"/>
      <w:marRight w:val="0"/>
      <w:marTop w:val="0"/>
      <w:marBottom w:val="0"/>
      <w:divBdr>
        <w:top w:val="none" w:sz="0" w:space="0" w:color="auto"/>
        <w:left w:val="none" w:sz="0" w:space="0" w:color="auto"/>
        <w:bottom w:val="none" w:sz="0" w:space="0" w:color="auto"/>
        <w:right w:val="none" w:sz="0" w:space="0" w:color="auto"/>
      </w:divBdr>
    </w:div>
    <w:div w:id="20969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0C837-1195-4F98-A65F-7D3A3A1AE0D1}">
  <ds:schemaRefs>
    <ds:schemaRef ds:uri="http://schemas.openxmlformats.org/officeDocument/2006/bibliography"/>
  </ds:schemaRefs>
</ds:datastoreItem>
</file>

<file path=customXml/itemProps2.xml><?xml version="1.0" encoding="utf-8"?>
<ds:datastoreItem xmlns:ds="http://schemas.openxmlformats.org/officeDocument/2006/customXml" ds:itemID="{E1A76092-98AC-40B5-93DE-20D16E857A71}">
  <ds:schemaRefs>
    <ds:schemaRef ds:uri="http://schemas.openxmlformats.org/officeDocument/2006/bibliography"/>
  </ds:schemaRefs>
</ds:datastoreItem>
</file>

<file path=customXml/itemProps3.xml><?xml version="1.0" encoding="utf-8"?>
<ds:datastoreItem xmlns:ds="http://schemas.openxmlformats.org/officeDocument/2006/customXml" ds:itemID="{DFEBBC9A-536B-41F8-9E76-70E52264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4168</Words>
  <Characters>23207</Characters>
  <Application>Microsoft Office Word</Application>
  <DocSecurity>0</DocSecurity>
  <Lines>193</Lines>
  <Paragraphs>54</Paragraphs>
  <ScaleCrop>false</ScaleCrop>
  <Company/>
  <LinksUpToDate>false</LinksUpToDate>
  <CharactersWithSpaces>27321</CharactersWithSpaces>
  <SharedDoc>false</SharedDoc>
  <HLinks>
    <vt:vector size="228" baseType="variant">
      <vt:variant>
        <vt:i4>1572912</vt:i4>
      </vt:variant>
      <vt:variant>
        <vt:i4>224</vt:i4>
      </vt:variant>
      <vt:variant>
        <vt:i4>0</vt:i4>
      </vt:variant>
      <vt:variant>
        <vt:i4>5</vt:i4>
      </vt:variant>
      <vt:variant>
        <vt:lpwstr/>
      </vt:variant>
      <vt:variant>
        <vt:lpwstr>_Toc349823807</vt:lpwstr>
      </vt:variant>
      <vt:variant>
        <vt:i4>1572912</vt:i4>
      </vt:variant>
      <vt:variant>
        <vt:i4>218</vt:i4>
      </vt:variant>
      <vt:variant>
        <vt:i4>0</vt:i4>
      </vt:variant>
      <vt:variant>
        <vt:i4>5</vt:i4>
      </vt:variant>
      <vt:variant>
        <vt:lpwstr/>
      </vt:variant>
      <vt:variant>
        <vt:lpwstr>_Toc349823806</vt:lpwstr>
      </vt:variant>
      <vt:variant>
        <vt:i4>1572912</vt:i4>
      </vt:variant>
      <vt:variant>
        <vt:i4>212</vt:i4>
      </vt:variant>
      <vt:variant>
        <vt:i4>0</vt:i4>
      </vt:variant>
      <vt:variant>
        <vt:i4>5</vt:i4>
      </vt:variant>
      <vt:variant>
        <vt:lpwstr/>
      </vt:variant>
      <vt:variant>
        <vt:lpwstr>_Toc349823805</vt:lpwstr>
      </vt:variant>
      <vt:variant>
        <vt:i4>1572912</vt:i4>
      </vt:variant>
      <vt:variant>
        <vt:i4>206</vt:i4>
      </vt:variant>
      <vt:variant>
        <vt:i4>0</vt:i4>
      </vt:variant>
      <vt:variant>
        <vt:i4>5</vt:i4>
      </vt:variant>
      <vt:variant>
        <vt:lpwstr/>
      </vt:variant>
      <vt:variant>
        <vt:lpwstr>_Toc349823804</vt:lpwstr>
      </vt:variant>
      <vt:variant>
        <vt:i4>1572912</vt:i4>
      </vt:variant>
      <vt:variant>
        <vt:i4>200</vt:i4>
      </vt:variant>
      <vt:variant>
        <vt:i4>0</vt:i4>
      </vt:variant>
      <vt:variant>
        <vt:i4>5</vt:i4>
      </vt:variant>
      <vt:variant>
        <vt:lpwstr/>
      </vt:variant>
      <vt:variant>
        <vt:lpwstr>_Toc349823803</vt:lpwstr>
      </vt:variant>
      <vt:variant>
        <vt:i4>1572912</vt:i4>
      </vt:variant>
      <vt:variant>
        <vt:i4>194</vt:i4>
      </vt:variant>
      <vt:variant>
        <vt:i4>0</vt:i4>
      </vt:variant>
      <vt:variant>
        <vt:i4>5</vt:i4>
      </vt:variant>
      <vt:variant>
        <vt:lpwstr/>
      </vt:variant>
      <vt:variant>
        <vt:lpwstr>_Toc349823802</vt:lpwstr>
      </vt:variant>
      <vt:variant>
        <vt:i4>1572912</vt:i4>
      </vt:variant>
      <vt:variant>
        <vt:i4>188</vt:i4>
      </vt:variant>
      <vt:variant>
        <vt:i4>0</vt:i4>
      </vt:variant>
      <vt:variant>
        <vt:i4>5</vt:i4>
      </vt:variant>
      <vt:variant>
        <vt:lpwstr/>
      </vt:variant>
      <vt:variant>
        <vt:lpwstr>_Toc349823801</vt:lpwstr>
      </vt:variant>
      <vt:variant>
        <vt:i4>1572912</vt:i4>
      </vt:variant>
      <vt:variant>
        <vt:i4>182</vt:i4>
      </vt:variant>
      <vt:variant>
        <vt:i4>0</vt:i4>
      </vt:variant>
      <vt:variant>
        <vt:i4>5</vt:i4>
      </vt:variant>
      <vt:variant>
        <vt:lpwstr/>
      </vt:variant>
      <vt:variant>
        <vt:lpwstr>_Toc349823800</vt:lpwstr>
      </vt:variant>
      <vt:variant>
        <vt:i4>1114175</vt:i4>
      </vt:variant>
      <vt:variant>
        <vt:i4>176</vt:i4>
      </vt:variant>
      <vt:variant>
        <vt:i4>0</vt:i4>
      </vt:variant>
      <vt:variant>
        <vt:i4>5</vt:i4>
      </vt:variant>
      <vt:variant>
        <vt:lpwstr/>
      </vt:variant>
      <vt:variant>
        <vt:lpwstr>_Toc349823799</vt:lpwstr>
      </vt:variant>
      <vt:variant>
        <vt:i4>1114175</vt:i4>
      </vt:variant>
      <vt:variant>
        <vt:i4>170</vt:i4>
      </vt:variant>
      <vt:variant>
        <vt:i4>0</vt:i4>
      </vt:variant>
      <vt:variant>
        <vt:i4>5</vt:i4>
      </vt:variant>
      <vt:variant>
        <vt:lpwstr/>
      </vt:variant>
      <vt:variant>
        <vt:lpwstr>_Toc349823798</vt:lpwstr>
      </vt:variant>
      <vt:variant>
        <vt:i4>1114175</vt:i4>
      </vt:variant>
      <vt:variant>
        <vt:i4>164</vt:i4>
      </vt:variant>
      <vt:variant>
        <vt:i4>0</vt:i4>
      </vt:variant>
      <vt:variant>
        <vt:i4>5</vt:i4>
      </vt:variant>
      <vt:variant>
        <vt:lpwstr/>
      </vt:variant>
      <vt:variant>
        <vt:lpwstr>_Toc349823797</vt:lpwstr>
      </vt:variant>
      <vt:variant>
        <vt:i4>1114175</vt:i4>
      </vt:variant>
      <vt:variant>
        <vt:i4>158</vt:i4>
      </vt:variant>
      <vt:variant>
        <vt:i4>0</vt:i4>
      </vt:variant>
      <vt:variant>
        <vt:i4>5</vt:i4>
      </vt:variant>
      <vt:variant>
        <vt:lpwstr/>
      </vt:variant>
      <vt:variant>
        <vt:lpwstr>_Toc349823796</vt:lpwstr>
      </vt:variant>
      <vt:variant>
        <vt:i4>1114175</vt:i4>
      </vt:variant>
      <vt:variant>
        <vt:i4>152</vt:i4>
      </vt:variant>
      <vt:variant>
        <vt:i4>0</vt:i4>
      </vt:variant>
      <vt:variant>
        <vt:i4>5</vt:i4>
      </vt:variant>
      <vt:variant>
        <vt:lpwstr/>
      </vt:variant>
      <vt:variant>
        <vt:lpwstr>_Toc349823795</vt:lpwstr>
      </vt:variant>
      <vt:variant>
        <vt:i4>1114175</vt:i4>
      </vt:variant>
      <vt:variant>
        <vt:i4>146</vt:i4>
      </vt:variant>
      <vt:variant>
        <vt:i4>0</vt:i4>
      </vt:variant>
      <vt:variant>
        <vt:i4>5</vt:i4>
      </vt:variant>
      <vt:variant>
        <vt:lpwstr/>
      </vt:variant>
      <vt:variant>
        <vt:lpwstr>_Toc349823794</vt:lpwstr>
      </vt:variant>
      <vt:variant>
        <vt:i4>1114175</vt:i4>
      </vt:variant>
      <vt:variant>
        <vt:i4>140</vt:i4>
      </vt:variant>
      <vt:variant>
        <vt:i4>0</vt:i4>
      </vt:variant>
      <vt:variant>
        <vt:i4>5</vt:i4>
      </vt:variant>
      <vt:variant>
        <vt:lpwstr/>
      </vt:variant>
      <vt:variant>
        <vt:lpwstr>_Toc349823793</vt:lpwstr>
      </vt:variant>
      <vt:variant>
        <vt:i4>1114175</vt:i4>
      </vt:variant>
      <vt:variant>
        <vt:i4>134</vt:i4>
      </vt:variant>
      <vt:variant>
        <vt:i4>0</vt:i4>
      </vt:variant>
      <vt:variant>
        <vt:i4>5</vt:i4>
      </vt:variant>
      <vt:variant>
        <vt:lpwstr/>
      </vt:variant>
      <vt:variant>
        <vt:lpwstr>_Toc349823792</vt:lpwstr>
      </vt:variant>
      <vt:variant>
        <vt:i4>1114175</vt:i4>
      </vt:variant>
      <vt:variant>
        <vt:i4>128</vt:i4>
      </vt:variant>
      <vt:variant>
        <vt:i4>0</vt:i4>
      </vt:variant>
      <vt:variant>
        <vt:i4>5</vt:i4>
      </vt:variant>
      <vt:variant>
        <vt:lpwstr/>
      </vt:variant>
      <vt:variant>
        <vt:lpwstr>_Toc349823791</vt:lpwstr>
      </vt:variant>
      <vt:variant>
        <vt:i4>1114175</vt:i4>
      </vt:variant>
      <vt:variant>
        <vt:i4>122</vt:i4>
      </vt:variant>
      <vt:variant>
        <vt:i4>0</vt:i4>
      </vt:variant>
      <vt:variant>
        <vt:i4>5</vt:i4>
      </vt:variant>
      <vt:variant>
        <vt:lpwstr/>
      </vt:variant>
      <vt:variant>
        <vt:lpwstr>_Toc349823790</vt:lpwstr>
      </vt:variant>
      <vt:variant>
        <vt:i4>1048639</vt:i4>
      </vt:variant>
      <vt:variant>
        <vt:i4>116</vt:i4>
      </vt:variant>
      <vt:variant>
        <vt:i4>0</vt:i4>
      </vt:variant>
      <vt:variant>
        <vt:i4>5</vt:i4>
      </vt:variant>
      <vt:variant>
        <vt:lpwstr/>
      </vt:variant>
      <vt:variant>
        <vt:lpwstr>_Toc349823789</vt:lpwstr>
      </vt:variant>
      <vt:variant>
        <vt:i4>1048639</vt:i4>
      </vt:variant>
      <vt:variant>
        <vt:i4>110</vt:i4>
      </vt:variant>
      <vt:variant>
        <vt:i4>0</vt:i4>
      </vt:variant>
      <vt:variant>
        <vt:i4>5</vt:i4>
      </vt:variant>
      <vt:variant>
        <vt:lpwstr/>
      </vt:variant>
      <vt:variant>
        <vt:lpwstr>_Toc349823788</vt:lpwstr>
      </vt:variant>
      <vt:variant>
        <vt:i4>1048639</vt:i4>
      </vt:variant>
      <vt:variant>
        <vt:i4>104</vt:i4>
      </vt:variant>
      <vt:variant>
        <vt:i4>0</vt:i4>
      </vt:variant>
      <vt:variant>
        <vt:i4>5</vt:i4>
      </vt:variant>
      <vt:variant>
        <vt:lpwstr/>
      </vt:variant>
      <vt:variant>
        <vt:lpwstr>_Toc349823787</vt:lpwstr>
      </vt:variant>
      <vt:variant>
        <vt:i4>1048639</vt:i4>
      </vt:variant>
      <vt:variant>
        <vt:i4>98</vt:i4>
      </vt:variant>
      <vt:variant>
        <vt:i4>0</vt:i4>
      </vt:variant>
      <vt:variant>
        <vt:i4>5</vt:i4>
      </vt:variant>
      <vt:variant>
        <vt:lpwstr/>
      </vt:variant>
      <vt:variant>
        <vt:lpwstr>_Toc349823786</vt:lpwstr>
      </vt:variant>
      <vt:variant>
        <vt:i4>1048639</vt:i4>
      </vt:variant>
      <vt:variant>
        <vt:i4>92</vt:i4>
      </vt:variant>
      <vt:variant>
        <vt:i4>0</vt:i4>
      </vt:variant>
      <vt:variant>
        <vt:i4>5</vt:i4>
      </vt:variant>
      <vt:variant>
        <vt:lpwstr/>
      </vt:variant>
      <vt:variant>
        <vt:lpwstr>_Toc349823785</vt:lpwstr>
      </vt:variant>
      <vt:variant>
        <vt:i4>1048639</vt:i4>
      </vt:variant>
      <vt:variant>
        <vt:i4>86</vt:i4>
      </vt:variant>
      <vt:variant>
        <vt:i4>0</vt:i4>
      </vt:variant>
      <vt:variant>
        <vt:i4>5</vt:i4>
      </vt:variant>
      <vt:variant>
        <vt:lpwstr/>
      </vt:variant>
      <vt:variant>
        <vt:lpwstr>_Toc349823784</vt:lpwstr>
      </vt:variant>
      <vt:variant>
        <vt:i4>1048639</vt:i4>
      </vt:variant>
      <vt:variant>
        <vt:i4>80</vt:i4>
      </vt:variant>
      <vt:variant>
        <vt:i4>0</vt:i4>
      </vt:variant>
      <vt:variant>
        <vt:i4>5</vt:i4>
      </vt:variant>
      <vt:variant>
        <vt:lpwstr/>
      </vt:variant>
      <vt:variant>
        <vt:lpwstr>_Toc349823783</vt:lpwstr>
      </vt:variant>
      <vt:variant>
        <vt:i4>1048639</vt:i4>
      </vt:variant>
      <vt:variant>
        <vt:i4>74</vt:i4>
      </vt:variant>
      <vt:variant>
        <vt:i4>0</vt:i4>
      </vt:variant>
      <vt:variant>
        <vt:i4>5</vt:i4>
      </vt:variant>
      <vt:variant>
        <vt:lpwstr/>
      </vt:variant>
      <vt:variant>
        <vt:lpwstr>_Toc349823782</vt:lpwstr>
      </vt:variant>
      <vt:variant>
        <vt:i4>1048639</vt:i4>
      </vt:variant>
      <vt:variant>
        <vt:i4>68</vt:i4>
      </vt:variant>
      <vt:variant>
        <vt:i4>0</vt:i4>
      </vt:variant>
      <vt:variant>
        <vt:i4>5</vt:i4>
      </vt:variant>
      <vt:variant>
        <vt:lpwstr/>
      </vt:variant>
      <vt:variant>
        <vt:lpwstr>_Toc349823781</vt:lpwstr>
      </vt:variant>
      <vt:variant>
        <vt:i4>1048639</vt:i4>
      </vt:variant>
      <vt:variant>
        <vt:i4>62</vt:i4>
      </vt:variant>
      <vt:variant>
        <vt:i4>0</vt:i4>
      </vt:variant>
      <vt:variant>
        <vt:i4>5</vt:i4>
      </vt:variant>
      <vt:variant>
        <vt:lpwstr/>
      </vt:variant>
      <vt:variant>
        <vt:lpwstr>_Toc349823780</vt:lpwstr>
      </vt:variant>
      <vt:variant>
        <vt:i4>2031679</vt:i4>
      </vt:variant>
      <vt:variant>
        <vt:i4>56</vt:i4>
      </vt:variant>
      <vt:variant>
        <vt:i4>0</vt:i4>
      </vt:variant>
      <vt:variant>
        <vt:i4>5</vt:i4>
      </vt:variant>
      <vt:variant>
        <vt:lpwstr/>
      </vt:variant>
      <vt:variant>
        <vt:lpwstr>_Toc349823779</vt:lpwstr>
      </vt:variant>
      <vt:variant>
        <vt:i4>2031679</vt:i4>
      </vt:variant>
      <vt:variant>
        <vt:i4>50</vt:i4>
      </vt:variant>
      <vt:variant>
        <vt:i4>0</vt:i4>
      </vt:variant>
      <vt:variant>
        <vt:i4>5</vt:i4>
      </vt:variant>
      <vt:variant>
        <vt:lpwstr/>
      </vt:variant>
      <vt:variant>
        <vt:lpwstr>_Toc349823778</vt:lpwstr>
      </vt:variant>
      <vt:variant>
        <vt:i4>2031679</vt:i4>
      </vt:variant>
      <vt:variant>
        <vt:i4>44</vt:i4>
      </vt:variant>
      <vt:variant>
        <vt:i4>0</vt:i4>
      </vt:variant>
      <vt:variant>
        <vt:i4>5</vt:i4>
      </vt:variant>
      <vt:variant>
        <vt:lpwstr/>
      </vt:variant>
      <vt:variant>
        <vt:lpwstr>_Toc349823777</vt:lpwstr>
      </vt:variant>
      <vt:variant>
        <vt:i4>2031679</vt:i4>
      </vt:variant>
      <vt:variant>
        <vt:i4>38</vt:i4>
      </vt:variant>
      <vt:variant>
        <vt:i4>0</vt:i4>
      </vt:variant>
      <vt:variant>
        <vt:i4>5</vt:i4>
      </vt:variant>
      <vt:variant>
        <vt:lpwstr/>
      </vt:variant>
      <vt:variant>
        <vt:lpwstr>_Toc349823776</vt:lpwstr>
      </vt:variant>
      <vt:variant>
        <vt:i4>2031679</vt:i4>
      </vt:variant>
      <vt:variant>
        <vt:i4>32</vt:i4>
      </vt:variant>
      <vt:variant>
        <vt:i4>0</vt:i4>
      </vt:variant>
      <vt:variant>
        <vt:i4>5</vt:i4>
      </vt:variant>
      <vt:variant>
        <vt:lpwstr/>
      </vt:variant>
      <vt:variant>
        <vt:lpwstr>_Toc349823775</vt:lpwstr>
      </vt:variant>
      <vt:variant>
        <vt:i4>2031679</vt:i4>
      </vt:variant>
      <vt:variant>
        <vt:i4>26</vt:i4>
      </vt:variant>
      <vt:variant>
        <vt:i4>0</vt:i4>
      </vt:variant>
      <vt:variant>
        <vt:i4>5</vt:i4>
      </vt:variant>
      <vt:variant>
        <vt:lpwstr/>
      </vt:variant>
      <vt:variant>
        <vt:lpwstr>_Toc349823774</vt:lpwstr>
      </vt:variant>
      <vt:variant>
        <vt:i4>2031679</vt:i4>
      </vt:variant>
      <vt:variant>
        <vt:i4>20</vt:i4>
      </vt:variant>
      <vt:variant>
        <vt:i4>0</vt:i4>
      </vt:variant>
      <vt:variant>
        <vt:i4>5</vt:i4>
      </vt:variant>
      <vt:variant>
        <vt:lpwstr/>
      </vt:variant>
      <vt:variant>
        <vt:lpwstr>_Toc349823773</vt:lpwstr>
      </vt:variant>
      <vt:variant>
        <vt:i4>2031679</vt:i4>
      </vt:variant>
      <vt:variant>
        <vt:i4>14</vt:i4>
      </vt:variant>
      <vt:variant>
        <vt:i4>0</vt:i4>
      </vt:variant>
      <vt:variant>
        <vt:i4>5</vt:i4>
      </vt:variant>
      <vt:variant>
        <vt:lpwstr/>
      </vt:variant>
      <vt:variant>
        <vt:lpwstr>_Toc349823772</vt:lpwstr>
      </vt:variant>
      <vt:variant>
        <vt:i4>2031679</vt:i4>
      </vt:variant>
      <vt:variant>
        <vt:i4>8</vt:i4>
      </vt:variant>
      <vt:variant>
        <vt:i4>0</vt:i4>
      </vt:variant>
      <vt:variant>
        <vt:i4>5</vt:i4>
      </vt:variant>
      <vt:variant>
        <vt:lpwstr/>
      </vt:variant>
      <vt:variant>
        <vt:lpwstr>_Toc349823771</vt:lpwstr>
      </vt:variant>
      <vt:variant>
        <vt:i4>2031679</vt:i4>
      </vt:variant>
      <vt:variant>
        <vt:i4>2</vt:i4>
      </vt:variant>
      <vt:variant>
        <vt:i4>0</vt:i4>
      </vt:variant>
      <vt:variant>
        <vt:i4>5</vt:i4>
      </vt:variant>
      <vt:variant>
        <vt:lpwstr/>
      </vt:variant>
      <vt:variant>
        <vt:lpwstr>_Toc349823770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Stakeholder Minutes - Genetic Testing for Childhood Syndromes</dc:title>
  <dc:creator/>
  <cp:lastModifiedBy/>
  <cp:revision>1</cp:revision>
  <dcterms:created xsi:type="dcterms:W3CDTF">2018-11-15T22:26:00Z</dcterms:created>
  <dcterms:modified xsi:type="dcterms:W3CDTF">2018-11-15T22:27:00Z</dcterms:modified>
</cp:coreProperties>
</file>